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74A" w:rsidRPr="001806F8" w:rsidRDefault="00A6474A" w:rsidP="009570BF">
      <w:pPr>
        <w:spacing w:line="276" w:lineRule="auto"/>
        <w:rPr>
          <w:b/>
          <w:sz w:val="28"/>
          <w:szCs w:val="28"/>
          <w:lang w:eastAsia="ro-RO"/>
        </w:rPr>
      </w:pPr>
    </w:p>
    <w:p w:rsidR="009570BF" w:rsidRPr="001806F8" w:rsidRDefault="009570BF" w:rsidP="00874B9D">
      <w:pPr>
        <w:spacing w:line="276" w:lineRule="auto"/>
        <w:jc w:val="center"/>
        <w:rPr>
          <w:b/>
          <w:sz w:val="28"/>
          <w:szCs w:val="28"/>
          <w:lang w:eastAsia="ro-RO"/>
        </w:rPr>
      </w:pPr>
      <w:r w:rsidRPr="001806F8">
        <w:rPr>
          <w:b/>
          <w:sz w:val="28"/>
          <w:szCs w:val="28"/>
          <w:lang w:eastAsia="ro-RO"/>
        </w:rPr>
        <w:t>NOTA INFORMATIVĂ</w:t>
      </w:r>
    </w:p>
    <w:p w:rsidR="009570BF" w:rsidRPr="001806F8" w:rsidRDefault="009570BF" w:rsidP="00874B9D">
      <w:pPr>
        <w:ind w:firstLine="708"/>
        <w:jc w:val="center"/>
        <w:rPr>
          <w:sz w:val="28"/>
          <w:szCs w:val="28"/>
        </w:rPr>
      </w:pPr>
      <w:r w:rsidRPr="001806F8">
        <w:rPr>
          <w:b/>
          <w:sz w:val="28"/>
          <w:szCs w:val="28"/>
          <w:lang w:eastAsia="ro-RO"/>
        </w:rPr>
        <w:t xml:space="preserve">la proiectul </w:t>
      </w:r>
      <w:proofErr w:type="spellStart"/>
      <w:r w:rsidRPr="001806F8">
        <w:rPr>
          <w:b/>
          <w:sz w:val="28"/>
          <w:szCs w:val="28"/>
          <w:lang w:eastAsia="ro-RO"/>
        </w:rPr>
        <w:t>Hotărîrii</w:t>
      </w:r>
      <w:proofErr w:type="spellEnd"/>
      <w:r w:rsidRPr="001806F8">
        <w:rPr>
          <w:b/>
          <w:sz w:val="28"/>
          <w:szCs w:val="28"/>
          <w:lang w:eastAsia="ro-RO"/>
        </w:rPr>
        <w:t xml:space="preserve"> Guvernului cu privire la asigurarea implementării Legii nr. 291 din 16.12.2016 cu privire la organizarea și desfășurarea jocurilor de noroc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4"/>
      </w:tblGrid>
      <w:tr w:rsidR="009570BF" w:rsidRPr="001806F8" w:rsidTr="0008320E">
        <w:tc>
          <w:tcPr>
            <w:tcW w:w="10258" w:type="dxa"/>
            <w:shd w:val="clear" w:color="auto" w:fill="BFBFBF"/>
            <w:vAlign w:val="center"/>
          </w:tcPr>
          <w:p w:rsidR="009570BF" w:rsidRPr="001806F8" w:rsidRDefault="009570BF" w:rsidP="009570BF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709"/>
              <w:rPr>
                <w:b/>
                <w:sz w:val="28"/>
                <w:szCs w:val="28"/>
                <w:lang w:eastAsia="ro-RO"/>
              </w:rPr>
            </w:pPr>
            <w:proofErr w:type="spellStart"/>
            <w:r w:rsidRPr="001806F8">
              <w:rPr>
                <w:b/>
                <w:sz w:val="28"/>
                <w:szCs w:val="28"/>
              </w:rPr>
              <w:t>Condițiile</w:t>
            </w:r>
            <w:proofErr w:type="spellEnd"/>
            <w:r w:rsidRPr="001806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06F8">
              <w:rPr>
                <w:b/>
                <w:sz w:val="28"/>
                <w:szCs w:val="28"/>
              </w:rPr>
              <w:t>ce</w:t>
            </w:r>
            <w:proofErr w:type="spellEnd"/>
            <w:r w:rsidRPr="001806F8">
              <w:rPr>
                <w:b/>
                <w:sz w:val="28"/>
                <w:szCs w:val="28"/>
              </w:rPr>
              <w:t xml:space="preserve"> au </w:t>
            </w:r>
            <w:proofErr w:type="spellStart"/>
            <w:r w:rsidRPr="001806F8">
              <w:rPr>
                <w:b/>
                <w:sz w:val="28"/>
                <w:szCs w:val="28"/>
              </w:rPr>
              <w:t>impus</w:t>
            </w:r>
            <w:proofErr w:type="spellEnd"/>
            <w:r w:rsidRPr="001806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06F8">
              <w:rPr>
                <w:b/>
                <w:sz w:val="28"/>
                <w:szCs w:val="28"/>
              </w:rPr>
              <w:t>elaborarea</w:t>
            </w:r>
            <w:proofErr w:type="spellEnd"/>
            <w:r w:rsidRPr="001806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06F8">
              <w:rPr>
                <w:b/>
                <w:sz w:val="28"/>
                <w:szCs w:val="28"/>
              </w:rPr>
              <w:t>proiectului</w:t>
            </w:r>
            <w:proofErr w:type="spellEnd"/>
            <w:r w:rsidRPr="001806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06F8">
              <w:rPr>
                <w:b/>
                <w:sz w:val="28"/>
                <w:szCs w:val="28"/>
              </w:rPr>
              <w:t>și</w:t>
            </w:r>
            <w:proofErr w:type="spellEnd"/>
            <w:r w:rsidRPr="001806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06F8">
              <w:rPr>
                <w:b/>
                <w:sz w:val="28"/>
                <w:szCs w:val="28"/>
              </w:rPr>
              <w:t>finalitățile</w:t>
            </w:r>
            <w:proofErr w:type="spellEnd"/>
            <w:r w:rsidRPr="001806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06F8">
              <w:rPr>
                <w:b/>
                <w:sz w:val="28"/>
                <w:szCs w:val="28"/>
              </w:rPr>
              <w:t>urmărite</w:t>
            </w:r>
            <w:proofErr w:type="spellEnd"/>
          </w:p>
        </w:tc>
      </w:tr>
      <w:tr w:rsidR="009570BF" w:rsidRPr="001806F8" w:rsidTr="0008320E">
        <w:tc>
          <w:tcPr>
            <w:tcW w:w="10258" w:type="dxa"/>
          </w:tcPr>
          <w:p w:rsidR="009570BF" w:rsidRPr="001806F8" w:rsidRDefault="009570BF" w:rsidP="0008320E">
            <w:pPr>
              <w:spacing w:line="276" w:lineRule="auto"/>
              <w:ind w:firstLine="709"/>
              <w:jc w:val="both"/>
              <w:rPr>
                <w:b/>
                <w:sz w:val="28"/>
                <w:szCs w:val="28"/>
                <w:lang w:eastAsia="ro-RO"/>
              </w:rPr>
            </w:pPr>
            <w:r w:rsidRPr="001806F8">
              <w:rPr>
                <w:sz w:val="28"/>
                <w:szCs w:val="28"/>
              </w:rPr>
              <w:t xml:space="preserve">La data de 26.05.2017 a intrat în vigoare Legea nr. 80  din  05.05.2017 pentru modificarea </w:t>
            </w:r>
            <w:proofErr w:type="spellStart"/>
            <w:r w:rsidRPr="001806F8">
              <w:rPr>
                <w:sz w:val="28"/>
                <w:szCs w:val="28"/>
              </w:rPr>
              <w:t>şi</w:t>
            </w:r>
            <w:proofErr w:type="spellEnd"/>
            <w:r w:rsidRPr="001806F8">
              <w:rPr>
                <w:sz w:val="28"/>
                <w:szCs w:val="28"/>
              </w:rPr>
              <w:t xml:space="preserve"> completarea unor acte legislative, prin care </w:t>
            </w:r>
            <w:r w:rsidRPr="00DC0130">
              <w:rPr>
                <w:sz w:val="28"/>
                <w:szCs w:val="28"/>
              </w:rPr>
              <w:t>Legea nr. 291 din  16.12.2016</w:t>
            </w:r>
            <w:r w:rsidRPr="001806F8">
              <w:rPr>
                <w:sz w:val="28"/>
                <w:szCs w:val="28"/>
              </w:rPr>
              <w:t xml:space="preserve"> cu privire la organizarea </w:t>
            </w:r>
            <w:proofErr w:type="spellStart"/>
            <w:r w:rsidRPr="001806F8">
              <w:rPr>
                <w:sz w:val="28"/>
                <w:szCs w:val="28"/>
              </w:rPr>
              <w:t>şi</w:t>
            </w:r>
            <w:proofErr w:type="spellEnd"/>
            <w:r w:rsidRPr="001806F8">
              <w:rPr>
                <w:sz w:val="28"/>
                <w:szCs w:val="28"/>
              </w:rPr>
              <w:t xml:space="preserve"> </w:t>
            </w:r>
            <w:proofErr w:type="spellStart"/>
            <w:r w:rsidRPr="001806F8">
              <w:rPr>
                <w:sz w:val="28"/>
                <w:szCs w:val="28"/>
              </w:rPr>
              <w:t>desfăşurarea</w:t>
            </w:r>
            <w:proofErr w:type="spellEnd"/>
            <w:r w:rsidRPr="001806F8">
              <w:rPr>
                <w:sz w:val="28"/>
                <w:szCs w:val="28"/>
              </w:rPr>
              <w:t xml:space="preserve"> jocurilor de noroc a fost modificată, cu transmiterea unor funcții de la Ministerul </w:t>
            </w:r>
            <w:proofErr w:type="spellStart"/>
            <w:r w:rsidRPr="001806F8">
              <w:rPr>
                <w:sz w:val="28"/>
                <w:szCs w:val="28"/>
              </w:rPr>
              <w:t>Finanţelor</w:t>
            </w:r>
            <w:proofErr w:type="spellEnd"/>
            <w:r w:rsidRPr="001806F8">
              <w:rPr>
                <w:sz w:val="28"/>
                <w:szCs w:val="28"/>
              </w:rPr>
              <w:t xml:space="preserve"> către Instituția Publică „</w:t>
            </w:r>
            <w:proofErr w:type="spellStart"/>
            <w:r w:rsidRPr="001806F8">
              <w:rPr>
                <w:sz w:val="28"/>
                <w:szCs w:val="28"/>
              </w:rPr>
              <w:t>Agenţia</w:t>
            </w:r>
            <w:proofErr w:type="spellEnd"/>
            <w:r w:rsidRPr="001806F8">
              <w:rPr>
                <w:sz w:val="28"/>
                <w:szCs w:val="28"/>
              </w:rPr>
              <w:t xml:space="preserve"> Servicii Publice”, inclusiv în domeniul </w:t>
            </w:r>
            <w:r>
              <w:rPr>
                <w:sz w:val="28"/>
                <w:szCs w:val="28"/>
              </w:rPr>
              <w:t xml:space="preserve">administrării </w:t>
            </w:r>
            <w:r w:rsidRPr="001806F8">
              <w:rPr>
                <w:sz w:val="28"/>
                <w:szCs w:val="28"/>
              </w:rPr>
              <w:t xml:space="preserve">sistemului electronic </w:t>
            </w:r>
            <w:r>
              <w:rPr>
                <w:sz w:val="28"/>
                <w:szCs w:val="28"/>
              </w:rPr>
              <w:t xml:space="preserve">unic </w:t>
            </w:r>
            <w:r w:rsidRPr="001806F8">
              <w:rPr>
                <w:sz w:val="28"/>
                <w:szCs w:val="28"/>
              </w:rPr>
              <w:t>de monitorizare de stat a jocurilor de noroc (în continu</w:t>
            </w:r>
            <w:r>
              <w:rPr>
                <w:sz w:val="28"/>
                <w:szCs w:val="28"/>
              </w:rPr>
              <w:t>are – S</w:t>
            </w:r>
            <w:r w:rsidRPr="001806F8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U</w:t>
            </w:r>
            <w:r w:rsidRPr="001806F8">
              <w:rPr>
                <w:sz w:val="28"/>
                <w:szCs w:val="28"/>
              </w:rPr>
              <w:t>MSJN).</w:t>
            </w:r>
          </w:p>
        </w:tc>
      </w:tr>
      <w:tr w:rsidR="009570BF" w:rsidRPr="001806F8" w:rsidTr="0008320E">
        <w:tc>
          <w:tcPr>
            <w:tcW w:w="10258" w:type="dxa"/>
            <w:shd w:val="clear" w:color="auto" w:fill="BFBFBF"/>
            <w:vAlign w:val="center"/>
          </w:tcPr>
          <w:p w:rsidR="009570BF" w:rsidRPr="001806F8" w:rsidRDefault="009570BF" w:rsidP="009570BF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709"/>
              <w:rPr>
                <w:b/>
                <w:sz w:val="28"/>
                <w:szCs w:val="28"/>
              </w:rPr>
            </w:pPr>
            <w:proofErr w:type="spellStart"/>
            <w:r w:rsidRPr="001806F8">
              <w:rPr>
                <w:b/>
                <w:sz w:val="28"/>
                <w:szCs w:val="28"/>
              </w:rPr>
              <w:t>Principalele</w:t>
            </w:r>
            <w:proofErr w:type="spellEnd"/>
            <w:r w:rsidRPr="001806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06F8">
              <w:rPr>
                <w:b/>
                <w:sz w:val="28"/>
                <w:szCs w:val="28"/>
              </w:rPr>
              <w:t>prevederi</w:t>
            </w:r>
            <w:proofErr w:type="spellEnd"/>
            <w:r w:rsidRPr="001806F8">
              <w:rPr>
                <w:b/>
                <w:sz w:val="28"/>
                <w:szCs w:val="28"/>
              </w:rPr>
              <w:t xml:space="preserve"> ale </w:t>
            </w:r>
            <w:proofErr w:type="spellStart"/>
            <w:r w:rsidRPr="001806F8">
              <w:rPr>
                <w:b/>
                <w:sz w:val="28"/>
                <w:szCs w:val="28"/>
              </w:rPr>
              <w:t>proiectului</w:t>
            </w:r>
            <w:proofErr w:type="spellEnd"/>
          </w:p>
        </w:tc>
      </w:tr>
      <w:tr w:rsidR="009570BF" w:rsidRPr="001806F8" w:rsidTr="0008320E">
        <w:tc>
          <w:tcPr>
            <w:tcW w:w="10258" w:type="dxa"/>
          </w:tcPr>
          <w:p w:rsidR="009570BF" w:rsidRPr="001806F8" w:rsidRDefault="009570BF" w:rsidP="0008320E">
            <w:pPr>
              <w:ind w:firstLine="708"/>
              <w:jc w:val="both"/>
              <w:rPr>
                <w:sz w:val="28"/>
                <w:szCs w:val="28"/>
              </w:rPr>
            </w:pPr>
            <w:r w:rsidRPr="001806F8">
              <w:rPr>
                <w:sz w:val="28"/>
                <w:szCs w:val="28"/>
                <w:lang w:eastAsia="ru-RU"/>
              </w:rPr>
              <w:t>În contextul modificărilor legislative operate, î</w:t>
            </w:r>
            <w:r w:rsidRPr="001806F8">
              <w:rPr>
                <w:sz w:val="28"/>
                <w:szCs w:val="28"/>
              </w:rPr>
              <w:t xml:space="preserve">n scopul urgentării creării și implementării SUEMSJN au fost convocate 2 </w:t>
            </w:r>
            <w:proofErr w:type="spellStart"/>
            <w:r w:rsidRPr="001806F8">
              <w:rPr>
                <w:sz w:val="28"/>
                <w:szCs w:val="28"/>
              </w:rPr>
              <w:t>şedinţe</w:t>
            </w:r>
            <w:proofErr w:type="spellEnd"/>
            <w:r w:rsidRPr="001806F8">
              <w:rPr>
                <w:sz w:val="28"/>
                <w:szCs w:val="28"/>
              </w:rPr>
              <w:t xml:space="preserve"> de lucru interdepartamentale cu participarea </w:t>
            </w:r>
            <w:r w:rsidRPr="001806F8">
              <w:rPr>
                <w:sz w:val="28"/>
                <w:szCs w:val="28"/>
                <w:lang w:eastAsia="ru-RU"/>
              </w:rPr>
              <w:t xml:space="preserve">reprezentanților Ministerului Economiei </w:t>
            </w:r>
            <w:proofErr w:type="spellStart"/>
            <w:r w:rsidRPr="001806F8">
              <w:rPr>
                <w:sz w:val="28"/>
                <w:szCs w:val="28"/>
                <w:lang w:eastAsia="ru-RU"/>
              </w:rPr>
              <w:t>şi</w:t>
            </w:r>
            <w:proofErr w:type="spellEnd"/>
            <w:r w:rsidRPr="001806F8">
              <w:rPr>
                <w:sz w:val="28"/>
                <w:szCs w:val="28"/>
                <w:lang w:eastAsia="ru-RU"/>
              </w:rPr>
              <w:t xml:space="preserve"> Infrastructurii, Ministerului </w:t>
            </w:r>
            <w:proofErr w:type="spellStart"/>
            <w:r w:rsidRPr="001806F8">
              <w:rPr>
                <w:sz w:val="28"/>
                <w:szCs w:val="28"/>
                <w:lang w:eastAsia="ru-RU"/>
              </w:rPr>
              <w:t>Finanţelor</w:t>
            </w:r>
            <w:proofErr w:type="spellEnd"/>
            <w:r w:rsidRPr="001806F8">
              <w:rPr>
                <w:sz w:val="28"/>
                <w:szCs w:val="28"/>
                <w:lang w:eastAsia="ru-RU"/>
              </w:rPr>
              <w:t>, Centrului de Implementare a Reformelor, Instituției Publ</w:t>
            </w:r>
            <w:r>
              <w:rPr>
                <w:sz w:val="28"/>
                <w:szCs w:val="28"/>
                <w:lang w:eastAsia="ru-RU"/>
              </w:rPr>
              <w:t>ice „</w:t>
            </w:r>
            <w:proofErr w:type="spellStart"/>
            <w:r>
              <w:rPr>
                <w:sz w:val="28"/>
                <w:szCs w:val="28"/>
                <w:lang w:eastAsia="ru-RU"/>
              </w:rPr>
              <w:t>Agenţia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Servicii Publice”, </w:t>
            </w:r>
            <w:proofErr w:type="spellStart"/>
            <w:r w:rsidRPr="001806F8">
              <w:rPr>
                <w:sz w:val="28"/>
                <w:szCs w:val="28"/>
                <w:lang w:eastAsia="ru-RU"/>
              </w:rPr>
              <w:t>Agenţiei</w:t>
            </w:r>
            <w:proofErr w:type="spellEnd"/>
            <w:r w:rsidRPr="001806F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06F8">
              <w:rPr>
                <w:sz w:val="28"/>
                <w:szCs w:val="28"/>
                <w:lang w:eastAsia="ru-RU"/>
              </w:rPr>
              <w:t>Proprietăţii</w:t>
            </w:r>
            <w:proofErr w:type="spellEnd"/>
            <w:r w:rsidRPr="001806F8">
              <w:rPr>
                <w:sz w:val="28"/>
                <w:szCs w:val="28"/>
                <w:lang w:eastAsia="ru-RU"/>
              </w:rPr>
              <w:t xml:space="preserve"> Publice, </w:t>
            </w:r>
            <w:proofErr w:type="spellStart"/>
            <w:r w:rsidRPr="001806F8">
              <w:rPr>
                <w:iCs/>
                <w:sz w:val="28"/>
                <w:szCs w:val="28"/>
                <w:lang w:eastAsia="ru-RU"/>
              </w:rPr>
              <w:t>Agenţiei</w:t>
            </w:r>
            <w:proofErr w:type="spellEnd"/>
            <w:r w:rsidRPr="001806F8">
              <w:rPr>
                <w:iCs/>
                <w:sz w:val="28"/>
                <w:szCs w:val="28"/>
                <w:lang w:eastAsia="ru-RU"/>
              </w:rPr>
              <w:t xml:space="preserve"> pentru </w:t>
            </w:r>
            <w:proofErr w:type="spellStart"/>
            <w:r w:rsidRPr="001806F8">
              <w:rPr>
                <w:iCs/>
                <w:sz w:val="28"/>
                <w:szCs w:val="28"/>
                <w:lang w:eastAsia="ru-RU"/>
              </w:rPr>
              <w:t>Protecţia</w:t>
            </w:r>
            <w:proofErr w:type="spellEnd"/>
            <w:r w:rsidRPr="001806F8">
              <w:rPr>
                <w:iCs/>
                <w:sz w:val="28"/>
                <w:szCs w:val="28"/>
                <w:lang w:eastAsia="ru-RU"/>
              </w:rPr>
              <w:t xml:space="preserve"> Consumatorilor </w:t>
            </w:r>
            <w:proofErr w:type="spellStart"/>
            <w:r w:rsidRPr="001806F8">
              <w:rPr>
                <w:iCs/>
                <w:sz w:val="28"/>
                <w:szCs w:val="28"/>
                <w:lang w:eastAsia="ru-RU"/>
              </w:rPr>
              <w:t>şi</w:t>
            </w:r>
            <w:proofErr w:type="spellEnd"/>
            <w:r w:rsidRPr="001806F8">
              <w:rPr>
                <w:iCs/>
                <w:sz w:val="28"/>
                <w:szCs w:val="28"/>
                <w:lang w:eastAsia="ru-RU"/>
              </w:rPr>
              <w:t xml:space="preserve"> Supravegherea </w:t>
            </w:r>
            <w:proofErr w:type="spellStart"/>
            <w:r w:rsidRPr="001806F8">
              <w:rPr>
                <w:iCs/>
                <w:sz w:val="28"/>
                <w:szCs w:val="28"/>
                <w:lang w:eastAsia="ru-RU"/>
              </w:rPr>
              <w:t>Pieţei</w:t>
            </w:r>
            <w:proofErr w:type="spellEnd"/>
            <w:r w:rsidRPr="001806F8">
              <w:rPr>
                <w:iCs/>
                <w:sz w:val="28"/>
                <w:szCs w:val="28"/>
                <w:lang w:eastAsia="ru-RU"/>
              </w:rPr>
              <w:t>,</w:t>
            </w:r>
            <w:r w:rsidRPr="001806F8">
              <w:rPr>
                <w:sz w:val="28"/>
                <w:szCs w:val="28"/>
                <w:lang w:eastAsia="ru-RU"/>
              </w:rPr>
              <w:t xml:space="preserve"> S.A. „Loteria </w:t>
            </w:r>
            <w:proofErr w:type="spellStart"/>
            <w:r w:rsidRPr="001806F8">
              <w:rPr>
                <w:sz w:val="28"/>
                <w:szCs w:val="28"/>
                <w:lang w:eastAsia="ru-RU"/>
              </w:rPr>
              <w:t>Naţională</w:t>
            </w:r>
            <w:proofErr w:type="spellEnd"/>
            <w:r w:rsidRPr="001806F8">
              <w:rPr>
                <w:sz w:val="28"/>
                <w:szCs w:val="28"/>
                <w:lang w:eastAsia="ru-RU"/>
              </w:rPr>
              <w:t xml:space="preserve"> a Moldovei”, pre</w:t>
            </w:r>
            <w:r>
              <w:rPr>
                <w:sz w:val="28"/>
                <w:szCs w:val="28"/>
                <w:lang w:eastAsia="ru-RU"/>
              </w:rPr>
              <w:t>cum și a companiilor „</w:t>
            </w:r>
            <w:proofErr w:type="spellStart"/>
            <w:r>
              <w:rPr>
                <w:sz w:val="28"/>
                <w:szCs w:val="28"/>
                <w:lang w:eastAsia="ru-RU"/>
              </w:rPr>
              <w:t>Novo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Inves</w:t>
            </w:r>
            <w:r w:rsidRPr="001806F8">
              <w:rPr>
                <w:sz w:val="28"/>
                <w:szCs w:val="28"/>
                <w:lang w:eastAsia="ru-RU"/>
              </w:rPr>
              <w:t>tment MLD” S.R.L. și „NGM Company” S.R.L.</w:t>
            </w:r>
            <w:r w:rsidRPr="001806F8">
              <w:rPr>
                <w:sz w:val="28"/>
                <w:szCs w:val="28"/>
              </w:rPr>
              <w:t xml:space="preserve">  În cadrul acestor ședințe au fost identificate </w:t>
            </w:r>
            <w:proofErr w:type="spellStart"/>
            <w:r w:rsidRPr="001806F8">
              <w:rPr>
                <w:sz w:val="28"/>
                <w:szCs w:val="28"/>
              </w:rPr>
              <w:t>acţiunile</w:t>
            </w:r>
            <w:proofErr w:type="spellEnd"/>
            <w:r w:rsidRPr="001806F8">
              <w:rPr>
                <w:sz w:val="28"/>
                <w:szCs w:val="28"/>
              </w:rPr>
              <w:t>, care urmează a fi întreprinse de către toate autoritățile responsabile implicate în acest proces. Totodată, mersul executării Legii nr. 291 din 16.12.</w:t>
            </w:r>
            <w:r>
              <w:rPr>
                <w:sz w:val="28"/>
                <w:szCs w:val="28"/>
              </w:rPr>
              <w:t>20</w:t>
            </w:r>
            <w:r w:rsidRPr="001806F8">
              <w:rPr>
                <w:sz w:val="28"/>
                <w:szCs w:val="28"/>
              </w:rPr>
              <w:t>16 a fost audiat în cadrul ședinței Comisiei parlamentare economie, buget și finanțe.</w:t>
            </w:r>
          </w:p>
          <w:p w:rsidR="009570BF" w:rsidRDefault="009570BF" w:rsidP="0008320E">
            <w:pPr>
              <w:ind w:firstLine="708"/>
              <w:jc w:val="both"/>
              <w:rPr>
                <w:sz w:val="28"/>
                <w:szCs w:val="28"/>
              </w:rPr>
            </w:pPr>
            <w:r w:rsidRPr="001806F8">
              <w:rPr>
                <w:sz w:val="28"/>
                <w:szCs w:val="28"/>
              </w:rPr>
              <w:t>În acest sens, p</w:t>
            </w:r>
            <w:r>
              <w:rPr>
                <w:sz w:val="28"/>
                <w:szCs w:val="28"/>
              </w:rPr>
              <w:t xml:space="preserve">roiectul de </w:t>
            </w:r>
            <w:proofErr w:type="spellStart"/>
            <w:r>
              <w:rPr>
                <w:sz w:val="28"/>
                <w:szCs w:val="28"/>
              </w:rPr>
              <w:t>hotărîre</w:t>
            </w:r>
            <w:proofErr w:type="spellEnd"/>
            <w:r>
              <w:rPr>
                <w:sz w:val="28"/>
                <w:szCs w:val="28"/>
              </w:rPr>
              <w:t xml:space="preserve"> stabilește autoritățile/instituțiile publice, care vor avea calitatea de posesor, deținător și destinatar al sistemului</w:t>
            </w:r>
            <w:r w:rsidRPr="001806F8">
              <w:rPr>
                <w:sz w:val="28"/>
                <w:szCs w:val="28"/>
              </w:rPr>
              <w:t xml:space="preserve"> electronic </w:t>
            </w:r>
            <w:r>
              <w:rPr>
                <w:sz w:val="28"/>
                <w:szCs w:val="28"/>
              </w:rPr>
              <w:t xml:space="preserve">unic </w:t>
            </w:r>
            <w:r w:rsidRPr="001806F8">
              <w:rPr>
                <w:sz w:val="28"/>
                <w:szCs w:val="28"/>
              </w:rPr>
              <w:t>de monitorizare de stat a jocurilor de noroc.</w:t>
            </w:r>
          </w:p>
          <w:p w:rsidR="009570BF" w:rsidRDefault="009570BF" w:rsidP="0008320E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Astfel, proiectul prevede că calitatea de posesor al S</w:t>
            </w:r>
            <w:r w:rsidRPr="004558C6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U</w:t>
            </w:r>
            <w:r w:rsidRPr="004558C6">
              <w:rPr>
                <w:sz w:val="28"/>
                <w:szCs w:val="28"/>
              </w:rPr>
              <w:t>MSJN</w:t>
            </w:r>
            <w:r>
              <w:rPr>
                <w:sz w:val="28"/>
                <w:szCs w:val="28"/>
              </w:rPr>
              <w:t xml:space="preserve"> o deține Ministerul Economiei și Infrastructurii, deoarece activitatea în domeniul jocurilor de noroc reprezintă activitate de </w:t>
            </w:r>
            <w:proofErr w:type="spellStart"/>
            <w:r>
              <w:rPr>
                <w:sz w:val="28"/>
                <w:szCs w:val="28"/>
              </w:rPr>
              <w:t>antreprenoriat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570BF" w:rsidRDefault="009570BF" w:rsidP="0008320E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Calitatea de deținător se atribuie Agenției Servicii Publice, deoarece potrivit art.5 alin.(2) </w:t>
            </w:r>
            <w:proofErr w:type="spellStart"/>
            <w:r>
              <w:rPr>
                <w:sz w:val="28"/>
                <w:szCs w:val="28"/>
              </w:rPr>
              <w:t>lit.k</w:t>
            </w:r>
            <w:proofErr w:type="spellEnd"/>
            <w:r>
              <w:rPr>
                <w:sz w:val="28"/>
                <w:szCs w:val="28"/>
              </w:rPr>
              <w:t xml:space="preserve">) din Legea nr.291 din 16.12.2016 </w:t>
            </w:r>
            <w:r w:rsidRPr="001806F8">
              <w:rPr>
                <w:sz w:val="28"/>
                <w:szCs w:val="28"/>
              </w:rPr>
              <w:t xml:space="preserve">cu privire la organizarea </w:t>
            </w:r>
            <w:proofErr w:type="spellStart"/>
            <w:r w:rsidRPr="001806F8">
              <w:rPr>
                <w:sz w:val="28"/>
                <w:szCs w:val="28"/>
              </w:rPr>
              <w:t>şi</w:t>
            </w:r>
            <w:proofErr w:type="spellEnd"/>
            <w:r w:rsidRPr="001806F8">
              <w:rPr>
                <w:sz w:val="28"/>
                <w:szCs w:val="28"/>
              </w:rPr>
              <w:t xml:space="preserve"> </w:t>
            </w:r>
            <w:proofErr w:type="spellStart"/>
            <w:r w:rsidRPr="001806F8">
              <w:rPr>
                <w:sz w:val="28"/>
                <w:szCs w:val="28"/>
              </w:rPr>
              <w:t>desfăşurarea</w:t>
            </w:r>
            <w:proofErr w:type="spellEnd"/>
            <w:r w:rsidRPr="001806F8">
              <w:rPr>
                <w:sz w:val="28"/>
                <w:szCs w:val="28"/>
              </w:rPr>
              <w:t xml:space="preserve"> jocurilor de noroc</w:t>
            </w:r>
            <w:r>
              <w:rPr>
                <w:sz w:val="28"/>
                <w:szCs w:val="28"/>
              </w:rPr>
              <w:t xml:space="preserve">, Agenția </w:t>
            </w:r>
            <w:r w:rsidRPr="00826632">
              <w:rPr>
                <w:sz w:val="28"/>
                <w:szCs w:val="28"/>
              </w:rPr>
              <w:t>administrează sistemul electronic unic de monitorizar</w:t>
            </w:r>
            <w:r>
              <w:rPr>
                <w:sz w:val="28"/>
                <w:szCs w:val="28"/>
              </w:rPr>
              <w:t>e de stat a jocurilor de noroc. Totodată</w:t>
            </w:r>
            <w:r w:rsidRPr="00176591">
              <w:rPr>
                <w:sz w:val="28"/>
                <w:szCs w:val="28"/>
              </w:rPr>
              <w:t xml:space="preserve">, prin prisma art.11 alin.(3) din Legea </w:t>
            </w:r>
            <w:r>
              <w:rPr>
                <w:sz w:val="28"/>
                <w:szCs w:val="28"/>
              </w:rPr>
              <w:t xml:space="preserve">nr.71 din 22.03.2007 </w:t>
            </w:r>
            <w:r w:rsidRPr="00176591">
              <w:rPr>
                <w:sz w:val="28"/>
                <w:szCs w:val="28"/>
              </w:rPr>
              <w:t xml:space="preserve">cu privire la registre, o parte din funcțiile posesorului, prevăzute la art.11 alin.(2) din același act normativ, </w:t>
            </w:r>
            <w:r>
              <w:rPr>
                <w:sz w:val="28"/>
                <w:szCs w:val="28"/>
              </w:rPr>
              <w:t>se propun a fi</w:t>
            </w:r>
            <w:r w:rsidRPr="00176591">
              <w:rPr>
                <w:sz w:val="28"/>
                <w:szCs w:val="28"/>
              </w:rPr>
              <w:t xml:space="preserve"> delegate Agenției Servicii Publice.</w:t>
            </w:r>
          </w:p>
          <w:p w:rsidR="009570BF" w:rsidRPr="00E64E99" w:rsidRDefault="009570BF" w:rsidP="0008320E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Proiectul mai prevede că calitatea de destinatar al S</w:t>
            </w:r>
            <w:r w:rsidRPr="004558C6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U</w:t>
            </w:r>
            <w:r w:rsidRPr="004558C6">
              <w:rPr>
                <w:sz w:val="28"/>
                <w:szCs w:val="28"/>
              </w:rPr>
              <w:t>MSJN</w:t>
            </w:r>
            <w:r>
              <w:rPr>
                <w:sz w:val="28"/>
                <w:szCs w:val="28"/>
              </w:rPr>
              <w:t xml:space="preserve"> o deține Serviciul Fiscal de Stat și Agenția pentru Protecția Consumatorilor și Supravegherea Pieței. Recepționarea informației din S</w:t>
            </w:r>
            <w:r w:rsidRPr="004558C6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U</w:t>
            </w:r>
            <w:r w:rsidRPr="004558C6">
              <w:rPr>
                <w:sz w:val="28"/>
                <w:szCs w:val="28"/>
              </w:rPr>
              <w:t>MSJN</w:t>
            </w:r>
            <w:r>
              <w:rPr>
                <w:sz w:val="28"/>
                <w:szCs w:val="28"/>
              </w:rPr>
              <w:t xml:space="preserve"> este necesară Serviciului Fiscal de Stat în vederea </w:t>
            </w:r>
            <w:r w:rsidRPr="004558C6">
              <w:rPr>
                <w:sz w:val="28"/>
                <w:szCs w:val="28"/>
              </w:rPr>
              <w:t>monitorizării și supravegherii operațiunilor fiscale în domeniul jocurilor de noroc</w:t>
            </w:r>
            <w:r>
              <w:rPr>
                <w:sz w:val="28"/>
                <w:szCs w:val="28"/>
              </w:rPr>
              <w:t xml:space="preserve">. Totodată, accesul la informația din acest sistem este necesar și Agenției pentru Protecția Consumatorilor și Supravegherea Pieței, deoarece potrivit anexei la Legea nr.131 din 08.06.2012 privind controlul </w:t>
            </w:r>
            <w:r>
              <w:rPr>
                <w:sz w:val="28"/>
                <w:szCs w:val="28"/>
              </w:rPr>
              <w:lastRenderedPageBreak/>
              <w:t xml:space="preserve">de stat asupra activității de întreprinzător, </w:t>
            </w:r>
            <w:r w:rsidRPr="00E64E99">
              <w:rPr>
                <w:sz w:val="28"/>
                <w:szCs w:val="28"/>
              </w:rPr>
              <w:t xml:space="preserve">această instituție are ca sarcină </w:t>
            </w:r>
            <w:r w:rsidRPr="00E64E99">
              <w:rPr>
                <w:rFonts w:eastAsia="Calibri"/>
                <w:sz w:val="28"/>
                <w:szCs w:val="28"/>
                <w:lang w:eastAsia="ro-RO"/>
              </w:rPr>
              <w:t xml:space="preserve">protecția consumatorilor, </w:t>
            </w:r>
            <w:r w:rsidRPr="00E64E99">
              <w:rPr>
                <w:sz w:val="28"/>
                <w:szCs w:val="28"/>
              </w:rPr>
              <w:t>inclusiv în activitatea în domeniul jocurilor de noroc.</w:t>
            </w:r>
          </w:p>
          <w:p w:rsidR="009570BF" w:rsidRDefault="009570BF" w:rsidP="0008320E">
            <w:pPr>
              <w:tabs>
                <w:tab w:val="left" w:pos="9639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asemenea, menționăm că Legea nr. 291 din 16.12.</w:t>
            </w:r>
            <w:r w:rsidRPr="001806F8">
              <w:rPr>
                <w:sz w:val="28"/>
                <w:szCs w:val="28"/>
              </w:rPr>
              <w:t xml:space="preserve">2016 cu privire la organizarea și desfășurarea jocurilor de noroc prevede utilizarea a două sisteme informaționale: sistemul de monitorizare on-line de stat și sistem electronic unic de monitorizare de stat a jocurilor de noroc. </w:t>
            </w:r>
          </w:p>
          <w:p w:rsidR="009570BF" w:rsidRPr="001806F8" w:rsidRDefault="009570BF" w:rsidP="0008320E">
            <w:pPr>
              <w:tabs>
                <w:tab w:val="left" w:pos="9639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  <w:r w:rsidRPr="001806F8">
              <w:rPr>
                <w:sz w:val="28"/>
                <w:szCs w:val="28"/>
              </w:rPr>
              <w:t>laborarea și utilizarea acestor două sisteme concomite</w:t>
            </w:r>
            <w:r>
              <w:rPr>
                <w:sz w:val="28"/>
                <w:szCs w:val="28"/>
              </w:rPr>
              <w:t xml:space="preserve">nt implică costuri suplimentare, motiv din care se propune ca </w:t>
            </w:r>
            <w:r w:rsidRPr="004558C6">
              <w:rPr>
                <w:sz w:val="28"/>
                <w:szCs w:val="28"/>
              </w:rPr>
              <w:t xml:space="preserve">Sistemul de monitorizare on-line de stat </w:t>
            </w:r>
            <w:r>
              <w:rPr>
                <w:sz w:val="28"/>
                <w:szCs w:val="28"/>
              </w:rPr>
              <w:t>să fie parte componentă a S</w:t>
            </w:r>
            <w:r w:rsidRPr="004558C6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U</w:t>
            </w:r>
            <w:r w:rsidRPr="004558C6">
              <w:rPr>
                <w:sz w:val="28"/>
                <w:szCs w:val="28"/>
              </w:rPr>
              <w:t>MSJN</w:t>
            </w:r>
            <w:r>
              <w:rPr>
                <w:sz w:val="28"/>
                <w:szCs w:val="28"/>
              </w:rPr>
              <w:t xml:space="preserve">. </w:t>
            </w:r>
          </w:p>
          <w:p w:rsidR="009570BF" w:rsidRPr="001806F8" w:rsidRDefault="009570BF" w:rsidP="0008320E">
            <w:pPr>
              <w:tabs>
                <w:tab w:val="left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806F8">
              <w:rPr>
                <w:sz w:val="28"/>
                <w:szCs w:val="28"/>
              </w:rPr>
              <w:t>Concomitent, organizatorul jocurilor de noroc urmează să asigure conectarea și transmiterea i</w:t>
            </w:r>
            <w:r>
              <w:rPr>
                <w:sz w:val="28"/>
                <w:szCs w:val="28"/>
              </w:rPr>
              <w:t>nformației respective atât în S</w:t>
            </w:r>
            <w:r w:rsidRPr="001806F8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U</w:t>
            </w:r>
            <w:r w:rsidRPr="001806F8">
              <w:rPr>
                <w:sz w:val="28"/>
                <w:szCs w:val="28"/>
              </w:rPr>
              <w:t>MSJN, cât și în sistemul de monitorizare on-line d</w:t>
            </w:r>
            <w:r>
              <w:rPr>
                <w:sz w:val="28"/>
                <w:szCs w:val="28"/>
              </w:rPr>
              <w:t>e stat. Informația stocată în S</w:t>
            </w:r>
            <w:r w:rsidRPr="001806F8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U</w:t>
            </w:r>
            <w:r w:rsidRPr="001806F8">
              <w:rPr>
                <w:sz w:val="28"/>
                <w:szCs w:val="28"/>
              </w:rPr>
              <w:t>MSJN se va reflecta și în sistemul de monitorizare on-line de stat, astfel, conducând la dublarea datelor.</w:t>
            </w:r>
          </w:p>
          <w:p w:rsidR="009570BF" w:rsidRPr="002607EF" w:rsidRDefault="009570BF" w:rsidP="0008320E">
            <w:pPr>
              <w:tabs>
                <w:tab w:val="left" w:pos="9639"/>
              </w:tabs>
              <w:ind w:firstLine="709"/>
              <w:jc w:val="both"/>
              <w:rPr>
                <w:sz w:val="28"/>
                <w:szCs w:val="28"/>
              </w:rPr>
            </w:pPr>
            <w:r w:rsidRPr="001806F8">
              <w:rPr>
                <w:sz w:val="28"/>
                <w:szCs w:val="28"/>
              </w:rPr>
              <w:t>Pentru a evita dublarea datelor și micșorarea costurilor pentru elaborarea și înt</w:t>
            </w:r>
            <w:r>
              <w:rPr>
                <w:sz w:val="28"/>
                <w:szCs w:val="28"/>
              </w:rPr>
              <w:t xml:space="preserve">reținerea sistemelor respective, </w:t>
            </w:r>
            <w:r w:rsidRPr="001806F8">
              <w:rPr>
                <w:sz w:val="28"/>
                <w:szCs w:val="28"/>
              </w:rPr>
              <w:t>se propune menținerea unui singur sistem, care va întruni funcțiile ambelor sisteme.</w:t>
            </w:r>
          </w:p>
        </w:tc>
      </w:tr>
      <w:tr w:rsidR="009570BF" w:rsidRPr="001806F8" w:rsidTr="0008320E">
        <w:tc>
          <w:tcPr>
            <w:tcW w:w="10258" w:type="dxa"/>
            <w:shd w:val="clear" w:color="auto" w:fill="BFBFBF"/>
          </w:tcPr>
          <w:p w:rsidR="009570BF" w:rsidRPr="001806F8" w:rsidRDefault="009570BF" w:rsidP="009570BF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709"/>
              <w:rPr>
                <w:b/>
                <w:sz w:val="28"/>
                <w:szCs w:val="28"/>
              </w:rPr>
            </w:pPr>
            <w:proofErr w:type="spellStart"/>
            <w:r w:rsidRPr="001806F8">
              <w:rPr>
                <w:b/>
                <w:sz w:val="28"/>
                <w:szCs w:val="28"/>
              </w:rPr>
              <w:lastRenderedPageBreak/>
              <w:t>Descrierea</w:t>
            </w:r>
            <w:proofErr w:type="spellEnd"/>
            <w:r w:rsidRPr="001806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06F8">
              <w:rPr>
                <w:b/>
                <w:sz w:val="28"/>
                <w:szCs w:val="28"/>
              </w:rPr>
              <w:t>gradului</w:t>
            </w:r>
            <w:proofErr w:type="spellEnd"/>
            <w:r w:rsidRPr="001806F8">
              <w:rPr>
                <w:b/>
                <w:sz w:val="28"/>
                <w:szCs w:val="28"/>
              </w:rPr>
              <w:t xml:space="preserve"> de </w:t>
            </w:r>
            <w:proofErr w:type="spellStart"/>
            <w:r w:rsidRPr="001806F8">
              <w:rPr>
                <w:b/>
                <w:sz w:val="28"/>
                <w:szCs w:val="28"/>
              </w:rPr>
              <w:t>compatibilitate</w:t>
            </w:r>
            <w:proofErr w:type="spellEnd"/>
            <w:r w:rsidRPr="001806F8">
              <w:rPr>
                <w:b/>
                <w:sz w:val="28"/>
                <w:szCs w:val="28"/>
              </w:rPr>
              <w:t xml:space="preserve"> a </w:t>
            </w:r>
            <w:proofErr w:type="spellStart"/>
            <w:r w:rsidRPr="001806F8">
              <w:rPr>
                <w:b/>
                <w:sz w:val="28"/>
                <w:szCs w:val="28"/>
              </w:rPr>
              <w:t>prevederilor</w:t>
            </w:r>
            <w:proofErr w:type="spellEnd"/>
            <w:r w:rsidRPr="001806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06F8">
              <w:rPr>
                <w:b/>
                <w:sz w:val="28"/>
                <w:szCs w:val="28"/>
              </w:rPr>
              <w:t>proiectului</w:t>
            </w:r>
            <w:proofErr w:type="spellEnd"/>
            <w:r w:rsidRPr="001806F8">
              <w:rPr>
                <w:b/>
                <w:sz w:val="28"/>
                <w:szCs w:val="28"/>
              </w:rPr>
              <w:t xml:space="preserve"> cu </w:t>
            </w:r>
            <w:proofErr w:type="spellStart"/>
            <w:r w:rsidRPr="001806F8">
              <w:rPr>
                <w:b/>
                <w:sz w:val="28"/>
                <w:szCs w:val="28"/>
              </w:rPr>
              <w:t>legislația</w:t>
            </w:r>
            <w:proofErr w:type="spellEnd"/>
            <w:r w:rsidRPr="001806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06F8">
              <w:rPr>
                <w:b/>
                <w:sz w:val="28"/>
                <w:szCs w:val="28"/>
              </w:rPr>
              <w:t>Uniunii</w:t>
            </w:r>
            <w:proofErr w:type="spellEnd"/>
            <w:r w:rsidRPr="001806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06F8">
              <w:rPr>
                <w:b/>
                <w:sz w:val="28"/>
                <w:szCs w:val="28"/>
              </w:rPr>
              <w:t>Europene</w:t>
            </w:r>
            <w:proofErr w:type="spellEnd"/>
          </w:p>
        </w:tc>
      </w:tr>
      <w:tr w:rsidR="009570BF" w:rsidRPr="001806F8" w:rsidTr="0008320E">
        <w:tc>
          <w:tcPr>
            <w:tcW w:w="10258" w:type="dxa"/>
          </w:tcPr>
          <w:p w:rsidR="009570BF" w:rsidRPr="001806F8" w:rsidRDefault="009570BF" w:rsidP="0008320E">
            <w:pPr>
              <w:spacing w:line="276" w:lineRule="auto"/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1806F8">
              <w:rPr>
                <w:sz w:val="28"/>
                <w:szCs w:val="28"/>
                <w:lang w:eastAsia="ru-RU"/>
              </w:rPr>
              <w:t>Prezentul proiect de act normativ nu contravine legislației Uniunii Europene.</w:t>
            </w:r>
          </w:p>
        </w:tc>
      </w:tr>
      <w:tr w:rsidR="009570BF" w:rsidRPr="001806F8" w:rsidTr="0008320E">
        <w:tc>
          <w:tcPr>
            <w:tcW w:w="10258" w:type="dxa"/>
            <w:shd w:val="clear" w:color="auto" w:fill="BFBFBF"/>
            <w:vAlign w:val="center"/>
          </w:tcPr>
          <w:p w:rsidR="009570BF" w:rsidRPr="001806F8" w:rsidRDefault="009570BF" w:rsidP="009570BF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709"/>
              <w:rPr>
                <w:sz w:val="28"/>
                <w:szCs w:val="28"/>
              </w:rPr>
            </w:pPr>
            <w:proofErr w:type="spellStart"/>
            <w:r w:rsidRPr="001806F8">
              <w:rPr>
                <w:b/>
                <w:sz w:val="28"/>
                <w:szCs w:val="28"/>
              </w:rPr>
              <w:t>Fundamentarea</w:t>
            </w:r>
            <w:proofErr w:type="spellEnd"/>
            <w:r w:rsidRPr="001806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06F8">
              <w:rPr>
                <w:b/>
                <w:sz w:val="28"/>
                <w:szCs w:val="28"/>
              </w:rPr>
              <w:t>economico-financiară</w:t>
            </w:r>
            <w:proofErr w:type="spellEnd"/>
          </w:p>
        </w:tc>
      </w:tr>
      <w:tr w:rsidR="009570BF" w:rsidRPr="001806F8" w:rsidTr="0008320E">
        <w:tc>
          <w:tcPr>
            <w:tcW w:w="10258" w:type="dxa"/>
          </w:tcPr>
          <w:p w:rsidR="009570BF" w:rsidRPr="001806F8" w:rsidRDefault="009570BF" w:rsidP="0008320E">
            <w:pPr>
              <w:spacing w:line="276" w:lineRule="auto"/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1806F8">
              <w:rPr>
                <w:color w:val="000000"/>
                <w:sz w:val="28"/>
                <w:szCs w:val="28"/>
                <w:lang w:eastAsia="ro-RO"/>
              </w:rPr>
              <w:t xml:space="preserve">Aprobarea prezentului proiect de </w:t>
            </w:r>
            <w:proofErr w:type="spellStart"/>
            <w:r w:rsidRPr="001806F8">
              <w:rPr>
                <w:color w:val="000000"/>
                <w:sz w:val="28"/>
                <w:szCs w:val="28"/>
                <w:lang w:eastAsia="ro-RO"/>
              </w:rPr>
              <w:t>hotărîre</w:t>
            </w:r>
            <w:proofErr w:type="spellEnd"/>
            <w:r w:rsidRPr="001806F8">
              <w:rPr>
                <w:color w:val="000000"/>
                <w:sz w:val="28"/>
                <w:szCs w:val="28"/>
                <w:lang w:eastAsia="ro-RO"/>
              </w:rPr>
              <w:t xml:space="preserve"> nu implică cheltuieli bugetare suplimentare.</w:t>
            </w:r>
          </w:p>
        </w:tc>
      </w:tr>
      <w:tr w:rsidR="009570BF" w:rsidRPr="001806F8" w:rsidTr="0008320E">
        <w:tc>
          <w:tcPr>
            <w:tcW w:w="10258" w:type="dxa"/>
            <w:shd w:val="clear" w:color="auto" w:fill="BFBFBF"/>
            <w:vAlign w:val="center"/>
          </w:tcPr>
          <w:p w:rsidR="009570BF" w:rsidRPr="001806F8" w:rsidRDefault="009570BF" w:rsidP="009570BF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709"/>
              <w:rPr>
                <w:b/>
                <w:sz w:val="28"/>
                <w:szCs w:val="28"/>
              </w:rPr>
            </w:pPr>
            <w:proofErr w:type="spellStart"/>
            <w:r w:rsidRPr="001806F8">
              <w:rPr>
                <w:b/>
                <w:sz w:val="28"/>
                <w:szCs w:val="28"/>
              </w:rPr>
              <w:t>Transparența</w:t>
            </w:r>
            <w:proofErr w:type="spellEnd"/>
            <w:r w:rsidRPr="001806F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06F8">
              <w:rPr>
                <w:b/>
                <w:sz w:val="28"/>
                <w:szCs w:val="28"/>
              </w:rPr>
              <w:t>decizională</w:t>
            </w:r>
            <w:proofErr w:type="spellEnd"/>
          </w:p>
        </w:tc>
      </w:tr>
      <w:tr w:rsidR="009570BF" w:rsidRPr="001806F8" w:rsidTr="0008320E">
        <w:tc>
          <w:tcPr>
            <w:tcW w:w="10258" w:type="dxa"/>
          </w:tcPr>
          <w:p w:rsidR="009570BF" w:rsidRPr="001806F8" w:rsidRDefault="009570BF" w:rsidP="0008320E">
            <w:pPr>
              <w:ind w:firstLine="709"/>
              <w:jc w:val="both"/>
              <w:rPr>
                <w:i/>
                <w:sz w:val="28"/>
                <w:szCs w:val="28"/>
                <w:lang w:eastAsia="ru-RU"/>
              </w:rPr>
            </w:pPr>
            <w:r w:rsidRPr="001806F8">
              <w:rPr>
                <w:sz w:val="28"/>
                <w:szCs w:val="28"/>
                <w:lang w:eastAsia="ru-RU"/>
              </w:rPr>
              <w:t xml:space="preserve">În scopul respectării prevederilor Legii nr. 239 din 13 noiembrie 2008 privind transparența în procesul decizional, proiectul Hotărârii de Guvern a fost plasat pe pagina </w:t>
            </w:r>
            <w:hyperlink r:id="rId5" w:history="1">
              <w:r w:rsidRPr="001D2DF8">
                <w:rPr>
                  <w:rStyle w:val="a5"/>
                  <w:sz w:val="28"/>
                  <w:szCs w:val="28"/>
                  <w:lang w:eastAsia="ru-RU"/>
                </w:rPr>
                <w:t>www.particip.gov.md</w:t>
              </w:r>
            </w:hyperlink>
            <w:r>
              <w:rPr>
                <w:sz w:val="28"/>
                <w:szCs w:val="28"/>
                <w:lang w:eastAsia="ru-RU"/>
              </w:rPr>
              <w:t xml:space="preserve"> și pagina </w:t>
            </w:r>
            <w:r w:rsidRPr="001806F8">
              <w:rPr>
                <w:sz w:val="28"/>
                <w:szCs w:val="28"/>
                <w:lang w:eastAsia="ru-RU"/>
              </w:rPr>
              <w:t xml:space="preserve">web oficială a Ministerului Finanțelor www.mf.gov.md, compartimentul </w:t>
            </w:r>
            <w:r w:rsidRPr="001806F8">
              <w:rPr>
                <w:i/>
                <w:sz w:val="28"/>
                <w:szCs w:val="28"/>
                <w:lang w:eastAsia="ru-RU"/>
              </w:rPr>
              <w:t xml:space="preserve">Transparența decizională, </w:t>
            </w:r>
            <w:r w:rsidRPr="001806F8">
              <w:rPr>
                <w:sz w:val="28"/>
                <w:szCs w:val="28"/>
                <w:lang w:eastAsia="ru-RU"/>
              </w:rPr>
              <w:t xml:space="preserve">directoriul </w:t>
            </w:r>
            <w:r w:rsidRPr="001806F8">
              <w:rPr>
                <w:i/>
                <w:sz w:val="28"/>
                <w:szCs w:val="28"/>
                <w:lang w:eastAsia="ru-RU"/>
              </w:rPr>
              <w:t>Procesul decizional.</w:t>
            </w:r>
          </w:p>
        </w:tc>
      </w:tr>
    </w:tbl>
    <w:p w:rsidR="009570BF" w:rsidRPr="001806F8" w:rsidRDefault="009570BF" w:rsidP="009570BF">
      <w:pPr>
        <w:spacing w:line="276" w:lineRule="auto"/>
        <w:ind w:firstLine="567"/>
        <w:jc w:val="both"/>
        <w:rPr>
          <w:b/>
          <w:sz w:val="28"/>
          <w:szCs w:val="28"/>
          <w:lang w:eastAsia="ru-RU"/>
        </w:rPr>
      </w:pPr>
    </w:p>
    <w:p w:rsidR="009570BF" w:rsidRDefault="009570BF" w:rsidP="009570BF">
      <w:pPr>
        <w:spacing w:line="276" w:lineRule="auto"/>
        <w:ind w:firstLine="567"/>
        <w:jc w:val="both"/>
        <w:rPr>
          <w:b/>
          <w:sz w:val="28"/>
          <w:szCs w:val="28"/>
          <w:lang w:eastAsia="ru-RU"/>
        </w:rPr>
      </w:pPr>
    </w:p>
    <w:p w:rsidR="009570BF" w:rsidRDefault="009570BF" w:rsidP="009570BF">
      <w:pPr>
        <w:spacing w:line="276" w:lineRule="auto"/>
        <w:jc w:val="both"/>
        <w:rPr>
          <w:b/>
          <w:sz w:val="28"/>
          <w:szCs w:val="28"/>
          <w:lang w:eastAsia="ru-RU"/>
        </w:rPr>
      </w:pPr>
    </w:p>
    <w:p w:rsidR="009570BF" w:rsidRPr="001806F8" w:rsidRDefault="009570BF" w:rsidP="009570BF">
      <w:pPr>
        <w:spacing w:line="276" w:lineRule="auto"/>
        <w:ind w:firstLine="567"/>
        <w:jc w:val="both"/>
        <w:rPr>
          <w:b/>
          <w:sz w:val="28"/>
          <w:szCs w:val="28"/>
          <w:lang w:eastAsia="ru-RU"/>
        </w:rPr>
      </w:pPr>
    </w:p>
    <w:p w:rsidR="00183B5C" w:rsidRDefault="00947592" w:rsidP="007552ED">
      <w:pPr>
        <w:jc w:val="center"/>
      </w:pPr>
      <w:r>
        <w:rPr>
          <w:b/>
          <w:sz w:val="28"/>
          <w:szCs w:val="28"/>
          <w:lang w:eastAsia="ru-RU"/>
        </w:rPr>
        <w:t xml:space="preserve">Secretar de Stat                         </w:t>
      </w:r>
      <w:r w:rsidR="00912230">
        <w:rPr>
          <w:b/>
          <w:sz w:val="28"/>
          <w:szCs w:val="28"/>
          <w:lang w:eastAsia="ru-RU"/>
        </w:rPr>
        <w:t xml:space="preserve">           </w:t>
      </w:r>
      <w:bookmarkStart w:id="0" w:name="_GoBack"/>
      <w:bookmarkEnd w:id="0"/>
      <w:r>
        <w:rPr>
          <w:b/>
          <w:sz w:val="28"/>
          <w:szCs w:val="28"/>
          <w:lang w:eastAsia="ru-RU"/>
        </w:rPr>
        <w:t xml:space="preserve">                  Viorica Pricop</w:t>
      </w:r>
    </w:p>
    <w:sectPr w:rsidR="00183B5C" w:rsidSect="00A6474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46EFA"/>
    <w:multiLevelType w:val="hybridMultilevel"/>
    <w:tmpl w:val="B532E068"/>
    <w:lvl w:ilvl="0" w:tplc="AC06FC6C">
      <w:start w:val="1"/>
      <w:numFmt w:val="upperRoman"/>
      <w:lvlText w:val="%1."/>
      <w:lvlJc w:val="left"/>
      <w:pPr>
        <w:ind w:left="1287" w:hanging="72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4B"/>
    <w:rsid w:val="00183B5C"/>
    <w:rsid w:val="0042405B"/>
    <w:rsid w:val="007552ED"/>
    <w:rsid w:val="00874B9D"/>
    <w:rsid w:val="00912230"/>
    <w:rsid w:val="00947592"/>
    <w:rsid w:val="009570BF"/>
    <w:rsid w:val="00A6474A"/>
    <w:rsid w:val="00B50F4B"/>
    <w:rsid w:val="00D6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F4353"/>
  <w15:chartTrackingRefBased/>
  <w15:docId w15:val="{44DD55CA-F56B-4067-85E8-CF88E866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9570BF"/>
    <w:pPr>
      <w:ind w:left="720"/>
      <w:contextualSpacing/>
    </w:pPr>
    <w:rPr>
      <w:szCs w:val="20"/>
      <w:lang w:val="en-US" w:eastAsia="ru-RU"/>
    </w:rPr>
  </w:style>
  <w:style w:type="character" w:customStyle="1" w:styleId="a4">
    <w:name w:val="Абзац списка Знак"/>
    <w:link w:val="a3"/>
    <w:uiPriority w:val="99"/>
    <w:locked/>
    <w:rsid w:val="009570B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9570B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rticip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Balan</dc:creator>
  <cp:keywords/>
  <dc:description/>
  <cp:lastModifiedBy>Andrei Balan</cp:lastModifiedBy>
  <cp:revision>10</cp:revision>
  <dcterms:created xsi:type="dcterms:W3CDTF">2018-07-23T11:35:00Z</dcterms:created>
  <dcterms:modified xsi:type="dcterms:W3CDTF">2018-07-24T09:15:00Z</dcterms:modified>
</cp:coreProperties>
</file>