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54D" w:rsidRDefault="004B554D" w:rsidP="006B2AFA">
      <w:pPr>
        <w:pStyle w:val="NormalWeb"/>
        <w:ind w:firstLine="0"/>
        <w:jc w:val="center"/>
        <w:rPr>
          <w:b/>
          <w:sz w:val="28"/>
          <w:szCs w:val="28"/>
          <w:lang w:val="ro-RO"/>
        </w:rPr>
      </w:pPr>
    </w:p>
    <w:p w:rsidR="00D16D5C" w:rsidRPr="006B2AFA" w:rsidRDefault="00597DCE" w:rsidP="006B2AFA">
      <w:pPr>
        <w:pStyle w:val="NormalWeb"/>
        <w:ind w:firstLine="0"/>
        <w:jc w:val="center"/>
        <w:rPr>
          <w:b/>
          <w:sz w:val="28"/>
          <w:szCs w:val="28"/>
          <w:lang w:val="ro-RO"/>
        </w:rPr>
      </w:pPr>
      <w:r w:rsidRPr="006B2AFA">
        <w:rPr>
          <w:b/>
          <w:sz w:val="28"/>
          <w:szCs w:val="28"/>
          <w:lang w:val="ro-RO"/>
        </w:rPr>
        <w:t>NOTĂ INFORMATIVĂ</w:t>
      </w:r>
    </w:p>
    <w:p w:rsidR="00D16D5C" w:rsidRPr="006B2AFA" w:rsidRDefault="00D16D5C" w:rsidP="006B2AFA">
      <w:pPr>
        <w:pStyle w:val="NormalWeb"/>
        <w:ind w:firstLine="0"/>
        <w:jc w:val="center"/>
        <w:rPr>
          <w:b/>
          <w:sz w:val="28"/>
          <w:szCs w:val="28"/>
          <w:lang w:val="ro-RO"/>
        </w:rPr>
      </w:pPr>
      <w:r w:rsidRPr="006B2AFA">
        <w:rPr>
          <w:b/>
          <w:sz w:val="28"/>
          <w:szCs w:val="28"/>
          <w:lang w:val="ro-RO"/>
        </w:rPr>
        <w:t xml:space="preserve">la proiectul </w:t>
      </w:r>
      <w:r w:rsidR="004B554D">
        <w:rPr>
          <w:b/>
          <w:sz w:val="28"/>
          <w:szCs w:val="28"/>
          <w:lang w:val="ro-RO"/>
        </w:rPr>
        <w:t>l</w:t>
      </w:r>
      <w:r w:rsidRPr="006B2AFA">
        <w:rPr>
          <w:b/>
          <w:sz w:val="28"/>
          <w:szCs w:val="28"/>
          <w:lang w:val="ro-RO"/>
        </w:rPr>
        <w:t xml:space="preserve">egii </w:t>
      </w:r>
      <w:r w:rsidR="00327DB2" w:rsidRPr="006B2AFA">
        <w:rPr>
          <w:b/>
          <w:sz w:val="28"/>
          <w:szCs w:val="28"/>
          <w:lang w:val="ro-RO"/>
        </w:rPr>
        <w:t>p</w:t>
      </w:r>
      <w:r w:rsidR="004B554D">
        <w:rPr>
          <w:b/>
          <w:sz w:val="28"/>
          <w:szCs w:val="28"/>
          <w:lang w:val="ro-RO"/>
        </w:rPr>
        <w:t xml:space="preserve">entru </w:t>
      </w:r>
      <w:r w:rsidR="00327DB2" w:rsidRPr="006B2AFA">
        <w:rPr>
          <w:b/>
          <w:sz w:val="28"/>
          <w:szCs w:val="28"/>
          <w:lang w:val="ro-RO"/>
        </w:rPr>
        <w:t xml:space="preserve">modificarea </w:t>
      </w:r>
      <w:r w:rsidR="00597DCE" w:rsidRPr="006B2AFA">
        <w:rPr>
          <w:b/>
          <w:sz w:val="28"/>
          <w:szCs w:val="28"/>
          <w:lang w:val="ro-RO"/>
        </w:rPr>
        <w:t xml:space="preserve">şi completarea </w:t>
      </w:r>
      <w:r w:rsidR="00B75DF6" w:rsidRPr="006B2AFA">
        <w:rPr>
          <w:b/>
          <w:sz w:val="28"/>
          <w:szCs w:val="28"/>
          <w:lang w:val="ro-RO"/>
        </w:rPr>
        <w:t>Legii insolvabilității nr. 149 din 29.06.2012</w:t>
      </w:r>
    </w:p>
    <w:p w:rsidR="00215B5A" w:rsidRPr="006B2AFA" w:rsidRDefault="00215B5A" w:rsidP="006B2AFA">
      <w:pPr>
        <w:pStyle w:val="NormalWeb"/>
        <w:ind w:firstLine="0"/>
        <w:rPr>
          <w:sz w:val="28"/>
          <w:szCs w:val="28"/>
          <w:lang w:val="ro-RO"/>
        </w:rPr>
      </w:pPr>
    </w:p>
    <w:p w:rsidR="00215B5A" w:rsidRDefault="00215B5A" w:rsidP="006B2AFA">
      <w:pPr>
        <w:pStyle w:val="NormalWeb"/>
        <w:rPr>
          <w:sz w:val="28"/>
          <w:szCs w:val="28"/>
          <w:lang w:val="ro-RO"/>
        </w:rPr>
      </w:pPr>
      <w:r w:rsidRPr="006B2AFA">
        <w:rPr>
          <w:sz w:val="28"/>
          <w:szCs w:val="28"/>
          <w:lang w:val="ro-RO"/>
        </w:rPr>
        <w:t xml:space="preserve">Prezenta Notă informativă </w:t>
      </w:r>
      <w:r w:rsidR="0048504B" w:rsidRPr="006B2AFA">
        <w:rPr>
          <w:sz w:val="28"/>
          <w:szCs w:val="28"/>
          <w:lang w:val="ro-RO"/>
        </w:rPr>
        <w:t>conţine</w:t>
      </w:r>
      <w:r w:rsidRPr="006B2AFA">
        <w:rPr>
          <w:sz w:val="28"/>
          <w:szCs w:val="28"/>
          <w:lang w:val="ro-RO"/>
        </w:rPr>
        <w:t xml:space="preserve"> fundamentarea proiectului </w:t>
      </w:r>
      <w:r w:rsidR="004B554D">
        <w:rPr>
          <w:sz w:val="28"/>
          <w:szCs w:val="28"/>
          <w:lang w:val="ro-RO"/>
        </w:rPr>
        <w:t>l</w:t>
      </w:r>
      <w:r w:rsidRPr="006B2AFA">
        <w:rPr>
          <w:sz w:val="28"/>
          <w:szCs w:val="28"/>
          <w:lang w:val="ro-RO"/>
        </w:rPr>
        <w:t xml:space="preserve">egii </w:t>
      </w:r>
      <w:r w:rsidR="00327DB2" w:rsidRPr="006B2AFA">
        <w:rPr>
          <w:sz w:val="28"/>
          <w:szCs w:val="28"/>
          <w:lang w:val="ro-RO"/>
        </w:rPr>
        <w:t xml:space="preserve">privind modificarea </w:t>
      </w:r>
      <w:r w:rsidR="008B26EB" w:rsidRPr="006B2AFA">
        <w:rPr>
          <w:sz w:val="28"/>
          <w:szCs w:val="28"/>
          <w:lang w:val="ro-RO"/>
        </w:rPr>
        <w:t xml:space="preserve">şi completarea </w:t>
      </w:r>
      <w:r w:rsidR="00B75DF6" w:rsidRPr="006B2AFA">
        <w:rPr>
          <w:sz w:val="28"/>
          <w:szCs w:val="28"/>
          <w:lang w:val="ro-RO"/>
        </w:rPr>
        <w:t>Legii insolvabilității</w:t>
      </w:r>
      <w:r w:rsidR="008B26EB" w:rsidRPr="006B2AFA">
        <w:rPr>
          <w:sz w:val="28"/>
          <w:szCs w:val="28"/>
          <w:lang w:val="ro-RO"/>
        </w:rPr>
        <w:t xml:space="preserve"> şi</w:t>
      </w:r>
      <w:r w:rsidR="00327DB2" w:rsidRPr="006B2AFA">
        <w:rPr>
          <w:sz w:val="28"/>
          <w:szCs w:val="28"/>
          <w:lang w:val="ro-RO"/>
        </w:rPr>
        <w:t xml:space="preserve"> </w:t>
      </w:r>
      <w:r w:rsidRPr="006B2AFA">
        <w:rPr>
          <w:sz w:val="28"/>
          <w:szCs w:val="28"/>
          <w:lang w:val="ro-RO"/>
        </w:rPr>
        <w:t xml:space="preserve">este elaborată în conformitate cu prevederile art. </w:t>
      </w:r>
      <w:r w:rsidR="000A368E">
        <w:rPr>
          <w:sz w:val="28"/>
          <w:szCs w:val="28"/>
          <w:lang w:val="ro-RO"/>
        </w:rPr>
        <w:t>3</w:t>
      </w:r>
      <w:r w:rsidRPr="006B2AFA">
        <w:rPr>
          <w:sz w:val="28"/>
          <w:szCs w:val="28"/>
          <w:lang w:val="ro-RO"/>
        </w:rPr>
        <w:t xml:space="preserve">0 al Legii nr. </w:t>
      </w:r>
      <w:r w:rsidR="000A368E">
        <w:rPr>
          <w:sz w:val="28"/>
          <w:szCs w:val="28"/>
          <w:lang w:val="ro-RO"/>
        </w:rPr>
        <w:t>100</w:t>
      </w:r>
      <w:r w:rsidRPr="006B2AFA">
        <w:rPr>
          <w:sz w:val="28"/>
          <w:szCs w:val="28"/>
          <w:lang w:val="ro-RO"/>
        </w:rPr>
        <w:t xml:space="preserve"> din 2</w:t>
      </w:r>
      <w:r w:rsidR="000A368E">
        <w:rPr>
          <w:sz w:val="28"/>
          <w:szCs w:val="28"/>
          <w:lang w:val="ro-RO"/>
        </w:rPr>
        <w:t>2</w:t>
      </w:r>
      <w:r w:rsidRPr="006B2AFA">
        <w:rPr>
          <w:sz w:val="28"/>
          <w:szCs w:val="28"/>
          <w:lang w:val="ro-RO"/>
        </w:rPr>
        <w:t>.12.201</w:t>
      </w:r>
      <w:r w:rsidR="000A368E">
        <w:rPr>
          <w:sz w:val="28"/>
          <w:szCs w:val="28"/>
          <w:lang w:val="ro-RO"/>
        </w:rPr>
        <w:t>7</w:t>
      </w:r>
      <w:r w:rsidRPr="006B2AFA">
        <w:rPr>
          <w:sz w:val="28"/>
          <w:szCs w:val="28"/>
          <w:lang w:val="ro-RO"/>
        </w:rPr>
        <w:t xml:space="preserve"> privind actele </w:t>
      </w:r>
      <w:r w:rsidR="000A368E">
        <w:rPr>
          <w:sz w:val="28"/>
          <w:szCs w:val="28"/>
          <w:lang w:val="ro-RO"/>
        </w:rPr>
        <w:t>normative</w:t>
      </w:r>
      <w:r w:rsidRPr="006B2AFA">
        <w:rPr>
          <w:sz w:val="28"/>
          <w:szCs w:val="28"/>
          <w:lang w:val="ro-RO"/>
        </w:rPr>
        <w:t xml:space="preserve">. </w:t>
      </w:r>
    </w:p>
    <w:p w:rsidR="00330837" w:rsidRPr="004B554D" w:rsidRDefault="00D16D5C" w:rsidP="006B2AFA">
      <w:pPr>
        <w:pStyle w:val="NormalWeb"/>
        <w:ind w:firstLine="0"/>
        <w:rPr>
          <w:b/>
          <w:sz w:val="28"/>
          <w:szCs w:val="28"/>
          <w:lang w:val="ro-RO"/>
        </w:rPr>
      </w:pPr>
      <w:r w:rsidRPr="000A368E">
        <w:rPr>
          <w:b/>
          <w:sz w:val="28"/>
          <w:szCs w:val="28"/>
          <w:lang w:val="ro-RO"/>
        </w:rPr>
        <w:t>I.</w:t>
      </w:r>
      <w:r w:rsidRPr="006B2AFA">
        <w:rPr>
          <w:sz w:val="28"/>
          <w:szCs w:val="28"/>
          <w:lang w:val="ro-RO"/>
        </w:rPr>
        <w:tab/>
      </w:r>
      <w:r w:rsidRPr="004B554D">
        <w:rPr>
          <w:b/>
          <w:sz w:val="28"/>
          <w:szCs w:val="28"/>
          <w:lang w:val="ro-RO"/>
        </w:rPr>
        <w:t>Condiţiile ce a</w:t>
      </w:r>
      <w:r w:rsidR="00215B5A" w:rsidRPr="004B554D">
        <w:rPr>
          <w:b/>
          <w:sz w:val="28"/>
          <w:szCs w:val="28"/>
          <w:lang w:val="ro-RO"/>
        </w:rPr>
        <w:t>u impus elaborarea proiectului și</w:t>
      </w:r>
      <w:r w:rsidRPr="004B554D">
        <w:rPr>
          <w:b/>
          <w:sz w:val="28"/>
          <w:szCs w:val="28"/>
          <w:lang w:val="ro-RO"/>
        </w:rPr>
        <w:t xml:space="preserve"> finalităţile urmărite prin imp</w:t>
      </w:r>
      <w:r w:rsidR="00215B5A" w:rsidRPr="004B554D">
        <w:rPr>
          <w:b/>
          <w:sz w:val="28"/>
          <w:szCs w:val="28"/>
          <w:lang w:val="ro-RO"/>
        </w:rPr>
        <w:t>lementarea noilor reglementări.</w:t>
      </w:r>
    </w:p>
    <w:p w:rsidR="00330837" w:rsidRPr="006B2AFA" w:rsidRDefault="00330837" w:rsidP="006B2AFA">
      <w:pPr>
        <w:pStyle w:val="NormalWeb"/>
        <w:ind w:firstLine="708"/>
        <w:rPr>
          <w:sz w:val="28"/>
          <w:szCs w:val="28"/>
          <w:lang w:val="ro-RO"/>
        </w:rPr>
      </w:pPr>
      <w:r w:rsidRPr="006B2AFA">
        <w:rPr>
          <w:sz w:val="28"/>
          <w:szCs w:val="28"/>
          <w:lang w:val="ro-RO"/>
        </w:rPr>
        <w:t xml:space="preserve">Cu toate că Legea insolvabilității răspunde, în general, scopului stabilit </w:t>
      </w:r>
      <w:r w:rsidR="00FD4E0B" w:rsidRPr="006B2AFA">
        <w:rPr>
          <w:sz w:val="28"/>
          <w:szCs w:val="28"/>
          <w:lang w:val="ro-RO"/>
        </w:rPr>
        <w:t>de</w:t>
      </w:r>
      <w:r w:rsidRPr="006B2AFA">
        <w:rPr>
          <w:sz w:val="28"/>
          <w:szCs w:val="28"/>
          <w:lang w:val="ro-RO"/>
        </w:rPr>
        <w:t xml:space="preserve"> aceasta (stabilirea unei proceduri colective pentru satisfacerea </w:t>
      </w:r>
      <w:r w:rsidR="00722353" w:rsidRPr="006B2AFA">
        <w:rPr>
          <w:sz w:val="28"/>
          <w:szCs w:val="28"/>
          <w:lang w:val="ro-RO"/>
        </w:rPr>
        <w:t>creanțelor</w:t>
      </w:r>
      <w:r w:rsidRPr="006B2AFA">
        <w:rPr>
          <w:sz w:val="28"/>
          <w:szCs w:val="28"/>
          <w:lang w:val="ro-RO"/>
        </w:rPr>
        <w:t xml:space="preserve"> creditorilor din contul patrimoniului debitorului), totuși în cei 5 ani de aplicare a legii s-au reliefat următoarele probleme și necesități:</w:t>
      </w:r>
    </w:p>
    <w:p w:rsidR="00330837" w:rsidRPr="006B2AFA" w:rsidRDefault="00330837" w:rsidP="004B554D">
      <w:pPr>
        <w:pStyle w:val="NormalWeb"/>
        <w:ind w:firstLine="708"/>
        <w:rPr>
          <w:sz w:val="28"/>
          <w:szCs w:val="28"/>
          <w:lang w:val="ro-RO"/>
        </w:rPr>
      </w:pPr>
      <w:r w:rsidRPr="006B2AFA">
        <w:rPr>
          <w:sz w:val="28"/>
          <w:szCs w:val="28"/>
          <w:lang w:val="ro-RO"/>
        </w:rPr>
        <w:t xml:space="preserve">- interesele, uneori </w:t>
      </w:r>
      <w:r w:rsidR="00FD4E0B" w:rsidRPr="006B2AFA">
        <w:rPr>
          <w:sz w:val="28"/>
          <w:szCs w:val="28"/>
          <w:lang w:val="ro-RO"/>
        </w:rPr>
        <w:t>divergente</w:t>
      </w:r>
      <w:r w:rsidRPr="006B2AFA">
        <w:rPr>
          <w:sz w:val="28"/>
          <w:szCs w:val="28"/>
          <w:lang w:val="ro-RO"/>
        </w:rPr>
        <w:t>, ale diferitor participanți (debitor, creditori, statul, etc</w:t>
      </w:r>
      <w:r w:rsidR="00FD4E0B" w:rsidRPr="006B2AFA">
        <w:rPr>
          <w:sz w:val="28"/>
          <w:szCs w:val="28"/>
          <w:lang w:val="ro-RO"/>
        </w:rPr>
        <w:t>.</w:t>
      </w:r>
      <w:r w:rsidRPr="006B2AFA">
        <w:rPr>
          <w:sz w:val="28"/>
          <w:szCs w:val="28"/>
          <w:lang w:val="ro-RO"/>
        </w:rPr>
        <w:t>) nu întotdeauna sunt într-o balanță optimă; de exemplu, creditorii garantați invocă imposibilitatea recuperării eficace a creanțelor garantate, în timp ce debitorii pretind că creditorii nu sunt suficient motivați să opteze pentru restructurare, preferând lichidarea;</w:t>
      </w:r>
    </w:p>
    <w:p w:rsidR="00330837" w:rsidRPr="006B2AFA" w:rsidRDefault="00330837" w:rsidP="004B554D">
      <w:pPr>
        <w:pStyle w:val="NormalWeb"/>
        <w:ind w:firstLine="708"/>
        <w:rPr>
          <w:sz w:val="28"/>
          <w:szCs w:val="28"/>
          <w:lang w:val="ro-RO"/>
        </w:rPr>
      </w:pPr>
      <w:r w:rsidRPr="006B2AFA">
        <w:rPr>
          <w:sz w:val="28"/>
          <w:szCs w:val="28"/>
          <w:lang w:val="ro-RO"/>
        </w:rPr>
        <w:t>- nu există suficiente stimul</w:t>
      </w:r>
      <w:r w:rsidR="00FD4E0B" w:rsidRPr="006B2AFA">
        <w:rPr>
          <w:sz w:val="28"/>
          <w:szCs w:val="28"/>
          <w:lang w:val="ro-RO"/>
        </w:rPr>
        <w:t>e</w:t>
      </w:r>
      <w:r w:rsidRPr="006B2AFA">
        <w:rPr>
          <w:sz w:val="28"/>
          <w:szCs w:val="28"/>
          <w:lang w:val="ro-RO"/>
        </w:rPr>
        <w:t xml:space="preserve">nte legale pentru a încuraja atragerea de către debitorul intrat în perioada de observație sau chiar în procedura de insolvabilitate a unor împrumuturi care ar permite redresarea financiară a întreprinderii; ca efect rata de </w:t>
      </w:r>
      <w:r w:rsidR="00FD4E0B" w:rsidRPr="006B2AFA">
        <w:rPr>
          <w:sz w:val="28"/>
          <w:szCs w:val="28"/>
          <w:lang w:val="ro-RO"/>
        </w:rPr>
        <w:t xml:space="preserve">redresare a debitorilor, dar și de </w:t>
      </w:r>
      <w:r w:rsidRPr="006B2AFA">
        <w:rPr>
          <w:sz w:val="28"/>
          <w:szCs w:val="28"/>
          <w:lang w:val="ro-RO"/>
        </w:rPr>
        <w:t>stingere</w:t>
      </w:r>
      <w:r w:rsidR="00FD4E0B" w:rsidRPr="006B2AFA">
        <w:rPr>
          <w:sz w:val="28"/>
          <w:szCs w:val="28"/>
          <w:lang w:val="ro-RO"/>
        </w:rPr>
        <w:t xml:space="preserve"> </w:t>
      </w:r>
      <w:r w:rsidRPr="006B2AFA">
        <w:rPr>
          <w:sz w:val="28"/>
          <w:szCs w:val="28"/>
          <w:lang w:val="ro-RO"/>
        </w:rPr>
        <w:t>a creanțelor</w:t>
      </w:r>
      <w:r w:rsidR="00FD4E0B" w:rsidRPr="006B2AFA">
        <w:rPr>
          <w:sz w:val="28"/>
          <w:szCs w:val="28"/>
          <w:lang w:val="ro-RO"/>
        </w:rPr>
        <w:t>,</w:t>
      </w:r>
      <w:r w:rsidRPr="006B2AFA">
        <w:rPr>
          <w:sz w:val="28"/>
          <w:szCs w:val="28"/>
          <w:lang w:val="ro-RO"/>
        </w:rPr>
        <w:t xml:space="preserve"> rămâne redusă;</w:t>
      </w:r>
    </w:p>
    <w:p w:rsidR="00330837" w:rsidRPr="006B2AFA" w:rsidRDefault="00330837" w:rsidP="004B554D">
      <w:pPr>
        <w:pStyle w:val="NormalWeb"/>
        <w:ind w:firstLine="708"/>
        <w:rPr>
          <w:sz w:val="28"/>
          <w:szCs w:val="28"/>
          <w:lang w:val="ro-RO"/>
        </w:rPr>
      </w:pPr>
      <w:r w:rsidRPr="006B2AFA">
        <w:rPr>
          <w:sz w:val="28"/>
          <w:szCs w:val="28"/>
          <w:lang w:val="ro-RO"/>
        </w:rPr>
        <w:t xml:space="preserve">- restructurarea rămâne o excepție, iar restructurarea accelerată nu </w:t>
      </w:r>
      <w:r w:rsidR="00FD4E0B" w:rsidRPr="006B2AFA">
        <w:rPr>
          <w:sz w:val="28"/>
          <w:szCs w:val="28"/>
          <w:lang w:val="ro-RO"/>
        </w:rPr>
        <w:t>cunoaște</w:t>
      </w:r>
      <w:r w:rsidRPr="006B2AFA">
        <w:rPr>
          <w:sz w:val="28"/>
          <w:szCs w:val="28"/>
          <w:lang w:val="ro-RO"/>
        </w:rPr>
        <w:t xml:space="preserve"> o aplicare practică; creditorii nu resimt beneficiile potențiale ale restructurării și cel mai des optează pentru lichidarea </w:t>
      </w:r>
      <w:r w:rsidR="00FD4E0B" w:rsidRPr="006B2AFA">
        <w:rPr>
          <w:sz w:val="28"/>
          <w:szCs w:val="28"/>
          <w:lang w:val="ro-RO"/>
        </w:rPr>
        <w:t xml:space="preserve">debitorului în procedură de </w:t>
      </w:r>
      <w:r w:rsidRPr="006B2AFA">
        <w:rPr>
          <w:sz w:val="28"/>
          <w:szCs w:val="28"/>
          <w:lang w:val="ro-RO"/>
        </w:rPr>
        <w:t>faliment;</w:t>
      </w:r>
    </w:p>
    <w:p w:rsidR="00330837" w:rsidRPr="006B2AFA" w:rsidRDefault="00330837" w:rsidP="004B554D">
      <w:pPr>
        <w:pStyle w:val="NormalWeb"/>
        <w:ind w:firstLine="708"/>
        <w:rPr>
          <w:sz w:val="28"/>
          <w:szCs w:val="28"/>
          <w:lang w:val="ro-RO"/>
        </w:rPr>
      </w:pPr>
      <w:r w:rsidRPr="006B2AFA">
        <w:rPr>
          <w:sz w:val="28"/>
          <w:szCs w:val="28"/>
          <w:lang w:val="ro-RO"/>
        </w:rPr>
        <w:t>- sistemul de prevenție a debitorului de a încheia acte frauduloase în iminența insolvabilității este puțin funcțional; ca efect rămân tranzacții dubioase încheiate în ”perioada suspiciunii” (art.104-105) care nu pot fi anulate, reducând astfel masa debitoare și capacitatea de stingere a creanțelor;</w:t>
      </w:r>
    </w:p>
    <w:p w:rsidR="00330837" w:rsidRPr="006B2AFA" w:rsidRDefault="00330837" w:rsidP="004B554D">
      <w:pPr>
        <w:pStyle w:val="NormalWeb"/>
        <w:ind w:firstLine="708"/>
        <w:rPr>
          <w:sz w:val="28"/>
          <w:szCs w:val="28"/>
          <w:lang w:val="ro-RO"/>
        </w:rPr>
      </w:pPr>
      <w:r w:rsidRPr="006B2AFA">
        <w:rPr>
          <w:sz w:val="28"/>
          <w:szCs w:val="28"/>
          <w:lang w:val="ro-RO"/>
        </w:rPr>
        <w:t xml:space="preserve">- creația legislativă post-punere în aplicare a legii, inclusiv aprobarea Legii </w:t>
      </w:r>
      <w:r w:rsidR="00FD4E0B" w:rsidRPr="006B2AFA">
        <w:rPr>
          <w:sz w:val="28"/>
          <w:szCs w:val="28"/>
          <w:lang w:val="ro-RO"/>
        </w:rPr>
        <w:t>cu privire la administratorii autorizați nr.161 din 18.07.2014</w:t>
      </w:r>
      <w:r w:rsidRPr="006B2AFA">
        <w:rPr>
          <w:sz w:val="28"/>
          <w:szCs w:val="28"/>
          <w:lang w:val="ro-RO"/>
        </w:rPr>
        <w:t>, a determinat colizii legale dintre normele legii și actelor legislative subsecvente;</w:t>
      </w:r>
    </w:p>
    <w:p w:rsidR="00330837" w:rsidRPr="006B2AFA" w:rsidRDefault="00330837" w:rsidP="004B554D">
      <w:pPr>
        <w:pStyle w:val="NormalWeb"/>
        <w:ind w:firstLine="708"/>
        <w:rPr>
          <w:sz w:val="28"/>
          <w:szCs w:val="28"/>
          <w:lang w:val="ro-RO"/>
        </w:rPr>
      </w:pPr>
      <w:r w:rsidRPr="006B2AFA">
        <w:rPr>
          <w:sz w:val="28"/>
          <w:szCs w:val="28"/>
          <w:lang w:val="ro-RO"/>
        </w:rPr>
        <w:t>- însăși în textul Legii insolvabilității au fost identificate o serie de neconcordanțe (de ex. privind actele care trebuie anexate de creditor la cererea introductivă) sau reglementări străine cadrului juridic național (de ex. ultimele alineate din art.132 sunt străine tradiției legale naționale);</w:t>
      </w:r>
    </w:p>
    <w:p w:rsidR="00330837" w:rsidRDefault="00330837" w:rsidP="004B554D">
      <w:pPr>
        <w:pStyle w:val="NormalWeb"/>
        <w:ind w:firstLine="708"/>
        <w:rPr>
          <w:sz w:val="28"/>
          <w:szCs w:val="28"/>
          <w:lang w:val="ro-RO"/>
        </w:rPr>
      </w:pPr>
      <w:r w:rsidRPr="006B2AFA">
        <w:rPr>
          <w:sz w:val="28"/>
          <w:szCs w:val="28"/>
          <w:lang w:val="ro-RO"/>
        </w:rPr>
        <w:t xml:space="preserve">- dreptul la un recurs efectiv a fost în parte lezat, prin nereglementarea în lege a posibilității de a face recurs asupra unor hotărâri și încheieri importante, iar soluția adoptată ulterior (Curtea Supremă a Justiției a extins prin hotărâre explicativă cercul de acte judecătorești pasibile de recurs) riscă să instituie o creație legislativă judiciară, străină sistemului de drept național. </w:t>
      </w:r>
    </w:p>
    <w:p w:rsidR="004B554D" w:rsidRPr="006B2AFA" w:rsidRDefault="004B554D" w:rsidP="006B2AFA">
      <w:pPr>
        <w:pStyle w:val="NormalWeb"/>
        <w:ind w:firstLine="0"/>
        <w:rPr>
          <w:sz w:val="28"/>
          <w:szCs w:val="28"/>
          <w:lang w:val="ro-RO"/>
        </w:rPr>
      </w:pPr>
    </w:p>
    <w:p w:rsidR="00330837" w:rsidRPr="006B2AFA" w:rsidRDefault="00330837" w:rsidP="006B2AFA">
      <w:pPr>
        <w:pStyle w:val="NormalWeb"/>
        <w:ind w:firstLine="708"/>
        <w:rPr>
          <w:sz w:val="28"/>
          <w:szCs w:val="28"/>
          <w:lang w:val="ro-RO"/>
        </w:rPr>
      </w:pPr>
      <w:r w:rsidRPr="006B2AFA">
        <w:rPr>
          <w:sz w:val="28"/>
          <w:szCs w:val="28"/>
          <w:lang w:val="ro-RO"/>
        </w:rPr>
        <w:t xml:space="preserve">Aceste și alte disfuncționalități au fost identificate în cadrul mai multor inițiative de analiză </w:t>
      </w:r>
      <w:r w:rsidRPr="006B2AFA">
        <w:rPr>
          <w:i/>
          <w:sz w:val="28"/>
          <w:szCs w:val="28"/>
          <w:lang w:val="ro-RO"/>
        </w:rPr>
        <w:t>ex-post</w:t>
      </w:r>
      <w:r w:rsidRPr="006B2AFA">
        <w:rPr>
          <w:sz w:val="28"/>
          <w:szCs w:val="28"/>
          <w:lang w:val="ro-RO"/>
        </w:rPr>
        <w:t xml:space="preserve"> a impactului de reglementare, cele mai productive fiind (i) Grupul de lucru lărgit, constituit în 2014 sub egida Ministerului Economiei, în care au </w:t>
      </w:r>
      <w:r w:rsidRPr="006B2AFA">
        <w:rPr>
          <w:sz w:val="28"/>
          <w:szCs w:val="28"/>
          <w:lang w:val="ro-RO"/>
        </w:rPr>
        <w:lastRenderedPageBreak/>
        <w:t>participat autorități publice (Banca Naţională a Moldovei, Ministerul Justiţiei, Ministerul Finanţelor, Ministerul Muncii, Protecţiei Sociale şi Familiei, Agenţia Relaţii Funciare şi Cadastru), instanțe de judecată (Curtea Supremă de Justiţie, Curtea de Apel Chişinău), cât și mediul privat (Confederaţia Naţională a Sindicatelor, Asociaţia Băncilor din Moldova, Asociaţia Lichidatorilor şi Administratorilor din Moldova, avocați); și (ii) Raportul de respectare a standardelor și codurilor (ROSC), emis în decembrie 2014 de către Banca Mondială.</w:t>
      </w:r>
    </w:p>
    <w:p w:rsidR="00FD4E0B" w:rsidRPr="006B2AFA" w:rsidRDefault="00FD4E0B" w:rsidP="006B2AFA">
      <w:pPr>
        <w:pStyle w:val="NormalWeb"/>
        <w:ind w:firstLine="708"/>
        <w:rPr>
          <w:sz w:val="28"/>
          <w:szCs w:val="28"/>
          <w:lang w:val="ro-RO"/>
        </w:rPr>
      </w:pPr>
      <w:r w:rsidRPr="006B2AFA">
        <w:rPr>
          <w:sz w:val="28"/>
          <w:szCs w:val="28"/>
          <w:lang w:val="ro-RO"/>
        </w:rPr>
        <w:t>Probleme ale procesului de insolvabilitate sunt evidențiate și în documente de politici (de ex. Strategia națională de dezvoltare Moldova 2020, aprobată prin Legea nr.166/2012, punctează asupra carențelor exercitării dreptului de gaj în cazul insolvabilității debitorului), iar îmbunătățirea procedurii de insolvabilitate este o direcție strategică în cadrul Pilonului V al Strategiei de reformă a sectorului justiției, aprobată prin Legea nr.231/2011. Totodată, cla</w:t>
      </w:r>
      <w:r w:rsidR="006E6CFD">
        <w:rPr>
          <w:sz w:val="28"/>
          <w:szCs w:val="28"/>
          <w:lang w:val="ro-RO"/>
        </w:rPr>
        <w:t xml:space="preserve">samentul </w:t>
      </w:r>
      <w:proofErr w:type="spellStart"/>
      <w:r w:rsidRPr="006B2AFA">
        <w:rPr>
          <w:sz w:val="28"/>
          <w:szCs w:val="28"/>
          <w:lang w:val="ro-RO"/>
        </w:rPr>
        <w:t>Doing</w:t>
      </w:r>
      <w:proofErr w:type="spellEnd"/>
      <w:r w:rsidRPr="006B2AFA">
        <w:rPr>
          <w:sz w:val="28"/>
          <w:szCs w:val="28"/>
          <w:lang w:val="ro-RO"/>
        </w:rPr>
        <w:t xml:space="preserve"> Business 2018 a depunctat Republica Moldova pentru lipsa posibilității creditorilor individuali de a solicita informații de la administratorul insolvabilității.</w:t>
      </w:r>
    </w:p>
    <w:p w:rsidR="00330837" w:rsidRDefault="00330837" w:rsidP="006B2AFA">
      <w:pPr>
        <w:pStyle w:val="NormalWeb"/>
        <w:ind w:firstLine="708"/>
        <w:rPr>
          <w:sz w:val="28"/>
          <w:szCs w:val="28"/>
          <w:lang w:val="ro-RO"/>
        </w:rPr>
      </w:pPr>
      <w:r w:rsidRPr="006B2AFA">
        <w:rPr>
          <w:sz w:val="28"/>
          <w:szCs w:val="28"/>
          <w:lang w:val="ro-RO"/>
        </w:rPr>
        <w:t xml:space="preserve">Cu asistența specialiștilor Băncii Mondiale, au fost organizate întâlniri bilaterale și multilaterale cu participanții la raporturile juridice de insolvabilitate (inclusiv judecători, asociații profesionale ale creditorilor și administratorilor), în care au fost dezbătute în prealabil aspectele-cheie ale reformei și soluțiile juridice posibile. </w:t>
      </w:r>
    </w:p>
    <w:p w:rsidR="006E6CFD" w:rsidRPr="006B2AFA" w:rsidRDefault="006E6CFD" w:rsidP="006E6CFD">
      <w:pPr>
        <w:pStyle w:val="NormalWeb"/>
        <w:rPr>
          <w:sz w:val="28"/>
          <w:szCs w:val="28"/>
          <w:lang w:val="ro-RO"/>
        </w:rPr>
      </w:pPr>
      <w:r>
        <w:rPr>
          <w:sz w:val="28"/>
          <w:szCs w:val="28"/>
          <w:lang w:val="ro-RO"/>
        </w:rPr>
        <w:t>Prin Ordinul Ministrului Economiei şi Infrastructurii nr.58 din 7 februarie 2018 în scopul îmbunătăţirii cadrului legal privind insolvabilitatea pentru asigurarea unui proces accesibil, echitabil şi eficient, bazat pe respectarea echilibrată a intereselor economice a debitorilor şi creditorilor, precum şi în scopul asigurării continuităţii acţiunilor de monitorizare a implementării Legii insolvabilităţii nr.149 din 28.06.2012 a fost instituit un Grup de lucru. În cadrul Grupului de lucru au fost incluşi reprezentan</w:t>
      </w:r>
      <w:r w:rsidR="00C0562B">
        <w:rPr>
          <w:sz w:val="28"/>
          <w:szCs w:val="28"/>
          <w:lang w:val="ro-RO"/>
        </w:rPr>
        <w:t>ţ</w:t>
      </w:r>
      <w:r>
        <w:rPr>
          <w:sz w:val="28"/>
          <w:szCs w:val="28"/>
          <w:lang w:val="ro-RO"/>
        </w:rPr>
        <w:t xml:space="preserve">i ai </w:t>
      </w:r>
      <w:r w:rsidR="00C0562B">
        <w:rPr>
          <w:sz w:val="28"/>
          <w:szCs w:val="28"/>
          <w:lang w:val="ro-RO"/>
        </w:rPr>
        <w:t xml:space="preserve">Ministerului Finanţelor, Ministerului Sănătăţii, Muncii şi Protecţiei Sociale, Băncii Naţionale din Moldova, Asociaţiei Băncilor din Moldova, Curţii Supreme de Justiţie, Curţii de Apel Chişinău, Confederaţiei Naţionale a Sindicatelor, Uniunii Administratorilor Autorizaţi şi alţii. </w:t>
      </w:r>
      <w:r>
        <w:rPr>
          <w:sz w:val="28"/>
          <w:szCs w:val="28"/>
          <w:lang w:val="ro-RO"/>
        </w:rPr>
        <w:t>Astfel, constatăm că proiectul de lege este rezultatul activităţii Grupului de lucru.</w:t>
      </w:r>
    </w:p>
    <w:p w:rsidR="006E6CFD" w:rsidRPr="006B2AFA" w:rsidRDefault="006E6CFD" w:rsidP="006B2AFA">
      <w:pPr>
        <w:pStyle w:val="NormalWeb"/>
        <w:ind w:firstLine="708"/>
        <w:rPr>
          <w:sz w:val="28"/>
          <w:szCs w:val="28"/>
          <w:lang w:val="ro-RO"/>
        </w:rPr>
      </w:pPr>
    </w:p>
    <w:p w:rsidR="009432E5" w:rsidRPr="004B554D" w:rsidRDefault="009432E5" w:rsidP="006B2AFA">
      <w:pPr>
        <w:pStyle w:val="NormalWeb"/>
        <w:ind w:firstLine="0"/>
        <w:rPr>
          <w:b/>
          <w:sz w:val="28"/>
          <w:szCs w:val="28"/>
          <w:lang w:val="ro-RO"/>
        </w:rPr>
      </w:pPr>
      <w:r w:rsidRPr="004B554D">
        <w:rPr>
          <w:b/>
          <w:sz w:val="28"/>
          <w:szCs w:val="28"/>
          <w:lang w:val="ro-RO"/>
        </w:rPr>
        <w:t>II</w:t>
      </w:r>
      <w:r w:rsidRPr="006B2AFA">
        <w:rPr>
          <w:sz w:val="28"/>
          <w:szCs w:val="28"/>
          <w:lang w:val="ro-RO"/>
        </w:rPr>
        <w:t>.</w:t>
      </w:r>
      <w:r w:rsidRPr="004B554D">
        <w:rPr>
          <w:b/>
          <w:sz w:val="28"/>
          <w:szCs w:val="28"/>
          <w:lang w:val="ro-RO"/>
        </w:rPr>
        <w:tab/>
        <w:t>Principalele prevederi, locul actului în sistemul legislaţiei, elemente noi</w:t>
      </w:r>
      <w:r w:rsidR="00930688" w:rsidRPr="004B554D">
        <w:rPr>
          <w:b/>
          <w:sz w:val="28"/>
          <w:szCs w:val="28"/>
          <w:lang w:val="ro-RO"/>
        </w:rPr>
        <w:t>, efectul realizării</w:t>
      </w:r>
      <w:r w:rsidRPr="004B554D">
        <w:rPr>
          <w:b/>
          <w:sz w:val="28"/>
          <w:szCs w:val="28"/>
          <w:lang w:val="ro-RO"/>
        </w:rPr>
        <w:t>.</w:t>
      </w:r>
    </w:p>
    <w:p w:rsidR="00CB4A40" w:rsidRPr="006B2AFA" w:rsidRDefault="00722353" w:rsidP="006B2AFA">
      <w:pPr>
        <w:ind w:firstLine="708"/>
        <w:jc w:val="both"/>
        <w:rPr>
          <w:iCs/>
          <w:sz w:val="28"/>
          <w:szCs w:val="28"/>
        </w:rPr>
      </w:pPr>
      <w:r w:rsidRPr="006B2AFA">
        <w:rPr>
          <w:iCs/>
          <w:sz w:val="28"/>
          <w:szCs w:val="28"/>
        </w:rPr>
        <w:t xml:space="preserve">Cele mai importante prevederi reformate se referă la următoarele: </w:t>
      </w:r>
    </w:p>
    <w:p w:rsidR="00722353" w:rsidRPr="004B554D" w:rsidRDefault="004B554D" w:rsidP="004B554D">
      <w:pPr>
        <w:ind w:firstLine="708"/>
        <w:jc w:val="both"/>
        <w:rPr>
          <w:iCs/>
          <w:sz w:val="28"/>
          <w:szCs w:val="28"/>
        </w:rPr>
      </w:pPr>
      <w:r>
        <w:rPr>
          <w:iCs/>
          <w:sz w:val="28"/>
          <w:szCs w:val="28"/>
        </w:rPr>
        <w:t xml:space="preserve">1. </w:t>
      </w:r>
      <w:r w:rsidR="00722353" w:rsidRPr="004B554D">
        <w:rPr>
          <w:iCs/>
          <w:sz w:val="28"/>
          <w:szCs w:val="28"/>
        </w:rPr>
        <w:t>Accesul creditorilor la procedura colectivă</w:t>
      </w:r>
      <w:r w:rsidR="001E13A8" w:rsidRPr="004B554D">
        <w:rPr>
          <w:iCs/>
          <w:sz w:val="28"/>
          <w:szCs w:val="28"/>
        </w:rPr>
        <w:t xml:space="preserve">: </w:t>
      </w:r>
      <w:r w:rsidR="00722353" w:rsidRPr="004B554D">
        <w:rPr>
          <w:iCs/>
          <w:sz w:val="28"/>
          <w:szCs w:val="28"/>
        </w:rPr>
        <w:t xml:space="preserve">pentru înlăturarea barierelor nejustificate, s-a precizat (art.20) că existența temeiurilor de intentare a procesului de insolvabilitate a debitorului este suficientă, fără ca creditorii să fie obligați a obține în prealabil hotărâri judecătorești irevocabile de încasare a datoriei. De altfel, practica judiciară generalizată deja a luat această cale, doar că neuniform. </w:t>
      </w:r>
    </w:p>
    <w:p w:rsidR="00722353" w:rsidRPr="006B2AFA" w:rsidRDefault="00722353" w:rsidP="006B2AFA">
      <w:pPr>
        <w:pStyle w:val="ListParagraph"/>
        <w:ind w:left="0"/>
        <w:jc w:val="both"/>
        <w:rPr>
          <w:iCs/>
          <w:sz w:val="28"/>
          <w:szCs w:val="28"/>
          <w:lang w:val="ro-RO"/>
        </w:rPr>
      </w:pPr>
    </w:p>
    <w:p w:rsidR="00722353" w:rsidRPr="004B554D" w:rsidRDefault="004B554D" w:rsidP="004B554D">
      <w:pPr>
        <w:ind w:firstLine="708"/>
        <w:jc w:val="both"/>
        <w:rPr>
          <w:iCs/>
          <w:sz w:val="28"/>
          <w:szCs w:val="28"/>
        </w:rPr>
      </w:pPr>
      <w:r>
        <w:rPr>
          <w:iCs/>
          <w:sz w:val="28"/>
          <w:szCs w:val="28"/>
        </w:rPr>
        <w:t xml:space="preserve">2. </w:t>
      </w:r>
      <w:r w:rsidR="00722353" w:rsidRPr="004B554D">
        <w:rPr>
          <w:iCs/>
          <w:sz w:val="28"/>
          <w:szCs w:val="28"/>
        </w:rPr>
        <w:t>Protecția debitorului: pentru a preveni cereri abuzive din partea creditorilor și insolvabilități intenționate:</w:t>
      </w:r>
    </w:p>
    <w:p w:rsidR="00722353" w:rsidRPr="006B2AFA" w:rsidRDefault="00722353" w:rsidP="006B2AFA">
      <w:pPr>
        <w:pStyle w:val="ListParagraph"/>
        <w:ind w:left="0" w:firstLine="708"/>
        <w:jc w:val="both"/>
        <w:rPr>
          <w:iCs/>
          <w:sz w:val="28"/>
          <w:szCs w:val="28"/>
          <w:lang w:val="ro-RO"/>
        </w:rPr>
      </w:pPr>
      <w:r w:rsidRPr="006B2AFA">
        <w:rPr>
          <w:iCs/>
          <w:sz w:val="28"/>
          <w:szCs w:val="28"/>
          <w:lang w:val="ro-RO"/>
        </w:rPr>
        <w:t xml:space="preserve">- prezumția incapacității de plată va opera doar dacă debitorul este în întârziere de plată mai mult de 30 de zile (practica </w:t>
      </w:r>
      <w:r w:rsidR="00B6698A" w:rsidRPr="006B2AFA">
        <w:rPr>
          <w:iCs/>
          <w:sz w:val="28"/>
          <w:szCs w:val="28"/>
          <w:lang w:val="ro-RO"/>
        </w:rPr>
        <w:t>internațională</w:t>
      </w:r>
      <w:r w:rsidRPr="006B2AFA">
        <w:rPr>
          <w:iCs/>
          <w:sz w:val="28"/>
          <w:szCs w:val="28"/>
          <w:lang w:val="ro-RO"/>
        </w:rPr>
        <w:t xml:space="preserve"> variază </w:t>
      </w:r>
      <w:r w:rsidR="00B6698A" w:rsidRPr="006B2AFA">
        <w:rPr>
          <w:iCs/>
          <w:sz w:val="28"/>
          <w:szCs w:val="28"/>
          <w:lang w:val="ro-RO"/>
        </w:rPr>
        <w:t xml:space="preserve">la acest capitol </w:t>
      </w:r>
      <w:r w:rsidRPr="006B2AFA">
        <w:rPr>
          <w:iCs/>
          <w:sz w:val="28"/>
          <w:szCs w:val="28"/>
          <w:lang w:val="ro-RO"/>
        </w:rPr>
        <w:t>între 8 zile și 24 de săptămâni);</w:t>
      </w:r>
    </w:p>
    <w:p w:rsidR="00722353" w:rsidRPr="006B2AFA" w:rsidRDefault="00722353" w:rsidP="006B2AFA">
      <w:pPr>
        <w:pStyle w:val="ListParagraph"/>
        <w:ind w:left="0" w:firstLine="708"/>
        <w:jc w:val="both"/>
        <w:rPr>
          <w:iCs/>
          <w:sz w:val="28"/>
          <w:szCs w:val="28"/>
          <w:lang w:val="ro-RO"/>
        </w:rPr>
      </w:pPr>
      <w:r w:rsidRPr="006B2AFA">
        <w:rPr>
          <w:iCs/>
          <w:sz w:val="28"/>
          <w:szCs w:val="28"/>
          <w:lang w:val="ro-RO"/>
        </w:rPr>
        <w:lastRenderedPageBreak/>
        <w:t>- în referința la cererea introduc</w:t>
      </w:r>
      <w:r w:rsidR="00B6698A" w:rsidRPr="006B2AFA">
        <w:rPr>
          <w:iCs/>
          <w:sz w:val="28"/>
          <w:szCs w:val="28"/>
          <w:lang w:val="ro-RO"/>
        </w:rPr>
        <w:t xml:space="preserve">tivă </w:t>
      </w:r>
      <w:r w:rsidRPr="006B2AFA">
        <w:rPr>
          <w:iCs/>
          <w:sz w:val="28"/>
          <w:szCs w:val="28"/>
          <w:lang w:val="ro-RO"/>
        </w:rPr>
        <w:t>(art.28), debitorul va putea răsturna prezumția incapacității de plată, prin prezentarea probelor care să confirme că a executat obligațiile pecuniare sau că există o acțiune civilă în legătură cu această obligație, intentată până la depunerea cererii introductive, ori că obligația poate fi stinsă prin compensare;</w:t>
      </w:r>
    </w:p>
    <w:p w:rsidR="00722353" w:rsidRPr="006B2AFA" w:rsidRDefault="00722353" w:rsidP="006B2AFA">
      <w:pPr>
        <w:pStyle w:val="ListParagraph"/>
        <w:ind w:left="0" w:firstLine="708"/>
        <w:jc w:val="both"/>
        <w:rPr>
          <w:iCs/>
          <w:sz w:val="28"/>
          <w:szCs w:val="28"/>
          <w:lang w:val="ro-RO"/>
        </w:rPr>
      </w:pPr>
      <w:r w:rsidRPr="006B2AFA">
        <w:rPr>
          <w:iCs/>
          <w:sz w:val="28"/>
          <w:szCs w:val="28"/>
          <w:lang w:val="ro-RO"/>
        </w:rPr>
        <w:t xml:space="preserve">- debitorul a fost echipat cu mijloace de apărare eficace, </w:t>
      </w:r>
      <w:r w:rsidR="00D612DA" w:rsidRPr="006B2AFA">
        <w:rPr>
          <w:iCs/>
          <w:sz w:val="28"/>
          <w:szCs w:val="28"/>
          <w:lang w:val="ro-RO"/>
        </w:rPr>
        <w:t>prin</w:t>
      </w:r>
      <w:r w:rsidRPr="006B2AFA">
        <w:rPr>
          <w:iCs/>
          <w:sz w:val="28"/>
          <w:szCs w:val="28"/>
          <w:lang w:val="ro-RO"/>
        </w:rPr>
        <w:t xml:space="preserve"> dreptul </w:t>
      </w:r>
      <w:r w:rsidR="00B6698A" w:rsidRPr="006B2AFA">
        <w:rPr>
          <w:iCs/>
          <w:sz w:val="28"/>
          <w:szCs w:val="28"/>
          <w:lang w:val="ro-RO"/>
        </w:rPr>
        <w:t>de a cere</w:t>
      </w:r>
      <w:r w:rsidRPr="006B2AFA">
        <w:rPr>
          <w:iCs/>
          <w:sz w:val="28"/>
          <w:szCs w:val="28"/>
          <w:lang w:val="ro-RO"/>
        </w:rPr>
        <w:t xml:space="preserve"> despăgubiri (art.33).</w:t>
      </w:r>
    </w:p>
    <w:p w:rsidR="00722353" w:rsidRPr="004B554D" w:rsidRDefault="004B554D" w:rsidP="004B554D">
      <w:pPr>
        <w:ind w:firstLine="708"/>
        <w:jc w:val="both"/>
        <w:rPr>
          <w:iCs/>
          <w:sz w:val="28"/>
          <w:szCs w:val="28"/>
        </w:rPr>
      </w:pPr>
      <w:r>
        <w:rPr>
          <w:iCs/>
          <w:sz w:val="28"/>
          <w:szCs w:val="28"/>
        </w:rPr>
        <w:t xml:space="preserve">3. </w:t>
      </w:r>
      <w:r w:rsidR="00722353" w:rsidRPr="004B554D">
        <w:rPr>
          <w:iCs/>
          <w:sz w:val="28"/>
          <w:szCs w:val="28"/>
        </w:rPr>
        <w:t xml:space="preserve">Protecția creditorilor garantați: creditorii care dețin un gaj sau ipotecă asupra bunurilor debitorului nu vor putea cere separarea bunului (art.48), dar vor </w:t>
      </w:r>
      <w:r w:rsidR="00B6698A" w:rsidRPr="004B554D">
        <w:rPr>
          <w:iCs/>
          <w:sz w:val="28"/>
          <w:szCs w:val="28"/>
        </w:rPr>
        <w:t>beneficia</w:t>
      </w:r>
      <w:r w:rsidR="00722353" w:rsidRPr="004B554D">
        <w:rPr>
          <w:iCs/>
          <w:sz w:val="28"/>
          <w:szCs w:val="28"/>
        </w:rPr>
        <w:t xml:space="preserve"> </w:t>
      </w:r>
      <w:r w:rsidR="00D612DA" w:rsidRPr="004B554D">
        <w:rPr>
          <w:iCs/>
          <w:sz w:val="28"/>
          <w:szCs w:val="28"/>
        </w:rPr>
        <w:t xml:space="preserve">de </w:t>
      </w:r>
      <w:r w:rsidR="00722353" w:rsidRPr="004B554D">
        <w:rPr>
          <w:iCs/>
          <w:sz w:val="28"/>
          <w:szCs w:val="28"/>
        </w:rPr>
        <w:t>un regim mai adecvat de valorificare a bunurilor grevate, exprimat prin:</w:t>
      </w:r>
    </w:p>
    <w:p w:rsidR="00722353" w:rsidRPr="006B2AFA" w:rsidRDefault="00722353" w:rsidP="006B2AFA">
      <w:pPr>
        <w:pStyle w:val="ListParagraph"/>
        <w:ind w:left="0" w:firstLine="720"/>
        <w:jc w:val="both"/>
        <w:rPr>
          <w:iCs/>
          <w:sz w:val="28"/>
          <w:szCs w:val="28"/>
          <w:lang w:val="ro-RO"/>
        </w:rPr>
      </w:pPr>
      <w:r w:rsidRPr="006B2AFA">
        <w:rPr>
          <w:iCs/>
          <w:sz w:val="28"/>
          <w:szCs w:val="28"/>
          <w:lang w:val="ro-RO"/>
        </w:rPr>
        <w:t xml:space="preserve">- posibilitatea exceptării de la moratoriu </w:t>
      </w:r>
      <w:r w:rsidR="00D612DA" w:rsidRPr="006B2AFA">
        <w:rPr>
          <w:iCs/>
          <w:sz w:val="28"/>
          <w:szCs w:val="28"/>
          <w:lang w:val="ro-RO"/>
        </w:rPr>
        <w:t xml:space="preserve">(art.81 și art.184) </w:t>
      </w:r>
      <w:r w:rsidRPr="006B2AFA">
        <w:rPr>
          <w:iCs/>
          <w:sz w:val="28"/>
          <w:szCs w:val="28"/>
          <w:lang w:val="ro-RO"/>
        </w:rPr>
        <w:t xml:space="preserve">și continuarea valorificării garanțiilor, atunci când bunul grevat nu este esențial pentru restructurarea cu </w:t>
      </w:r>
      <w:r w:rsidR="00B6698A" w:rsidRPr="006B2AFA">
        <w:rPr>
          <w:iCs/>
          <w:sz w:val="28"/>
          <w:szCs w:val="28"/>
          <w:lang w:val="ro-RO"/>
        </w:rPr>
        <w:t>succes</w:t>
      </w:r>
      <w:r w:rsidRPr="006B2AFA">
        <w:rPr>
          <w:iCs/>
          <w:sz w:val="28"/>
          <w:szCs w:val="28"/>
          <w:lang w:val="ro-RO"/>
        </w:rPr>
        <w:t xml:space="preserve"> a debitorului ori pentru </w:t>
      </w:r>
      <w:r w:rsidR="00B6698A" w:rsidRPr="006B2AFA">
        <w:rPr>
          <w:iCs/>
          <w:sz w:val="28"/>
          <w:szCs w:val="28"/>
          <w:lang w:val="ro-RO"/>
        </w:rPr>
        <w:t>vânzarea</w:t>
      </w:r>
      <w:r w:rsidRPr="006B2AFA">
        <w:rPr>
          <w:iCs/>
          <w:sz w:val="28"/>
          <w:szCs w:val="28"/>
          <w:lang w:val="ro-RO"/>
        </w:rPr>
        <w:t xml:space="preserve"> afacerii debitorului (aplicabil și creditorilor care dețin doar drepturi reale, nu și creanțe, asupra debitorului);</w:t>
      </w:r>
    </w:p>
    <w:p w:rsidR="00722353" w:rsidRPr="006B2AFA" w:rsidRDefault="00722353" w:rsidP="006B2AFA">
      <w:pPr>
        <w:pStyle w:val="ListParagraph"/>
        <w:ind w:left="0" w:firstLine="720"/>
        <w:jc w:val="both"/>
        <w:rPr>
          <w:iCs/>
          <w:sz w:val="28"/>
          <w:szCs w:val="28"/>
          <w:lang w:val="ro-RO"/>
        </w:rPr>
      </w:pPr>
      <w:r w:rsidRPr="006B2AFA">
        <w:rPr>
          <w:iCs/>
          <w:sz w:val="28"/>
          <w:szCs w:val="28"/>
          <w:lang w:val="ro-RO"/>
        </w:rPr>
        <w:t xml:space="preserve">- </w:t>
      </w:r>
      <w:r w:rsidR="00B6698A" w:rsidRPr="006B2AFA">
        <w:rPr>
          <w:iCs/>
          <w:sz w:val="28"/>
          <w:szCs w:val="28"/>
          <w:lang w:val="ro-RO"/>
        </w:rPr>
        <w:t xml:space="preserve">continuarea </w:t>
      </w:r>
      <w:r w:rsidRPr="006B2AFA">
        <w:rPr>
          <w:iCs/>
          <w:sz w:val="28"/>
          <w:szCs w:val="28"/>
          <w:lang w:val="ro-RO"/>
        </w:rPr>
        <w:t>sporir</w:t>
      </w:r>
      <w:r w:rsidR="00B6698A" w:rsidRPr="006B2AFA">
        <w:rPr>
          <w:iCs/>
          <w:sz w:val="28"/>
          <w:szCs w:val="28"/>
          <w:lang w:val="ro-RO"/>
        </w:rPr>
        <w:t>ii</w:t>
      </w:r>
      <w:r w:rsidRPr="006B2AFA">
        <w:rPr>
          <w:iCs/>
          <w:sz w:val="28"/>
          <w:szCs w:val="28"/>
          <w:lang w:val="ro-RO"/>
        </w:rPr>
        <w:t xml:space="preserve"> dobânzii </w:t>
      </w:r>
      <w:r w:rsidR="00B6698A" w:rsidRPr="006B2AFA">
        <w:rPr>
          <w:iCs/>
          <w:sz w:val="28"/>
          <w:szCs w:val="28"/>
          <w:lang w:val="ro-RO"/>
        </w:rPr>
        <w:t>aferente părții</w:t>
      </w:r>
      <w:r w:rsidRPr="006B2AFA">
        <w:rPr>
          <w:iCs/>
          <w:sz w:val="28"/>
          <w:szCs w:val="28"/>
          <w:lang w:val="ro-RO"/>
        </w:rPr>
        <w:t xml:space="preserve"> garantat</w:t>
      </w:r>
      <w:r w:rsidR="00B6698A" w:rsidRPr="006B2AFA">
        <w:rPr>
          <w:iCs/>
          <w:sz w:val="28"/>
          <w:szCs w:val="28"/>
          <w:lang w:val="ro-RO"/>
        </w:rPr>
        <w:t>e</w:t>
      </w:r>
      <w:r w:rsidRPr="006B2AFA">
        <w:rPr>
          <w:iCs/>
          <w:sz w:val="28"/>
          <w:szCs w:val="28"/>
          <w:lang w:val="ro-RO"/>
        </w:rPr>
        <w:t xml:space="preserve"> din creanță</w:t>
      </w:r>
      <w:r w:rsidR="00D612DA" w:rsidRPr="006B2AFA">
        <w:rPr>
          <w:iCs/>
          <w:sz w:val="28"/>
          <w:szCs w:val="28"/>
          <w:lang w:val="ro-RO"/>
        </w:rPr>
        <w:t xml:space="preserve"> (art.75)</w:t>
      </w:r>
      <w:r w:rsidRPr="006B2AFA">
        <w:rPr>
          <w:iCs/>
          <w:sz w:val="28"/>
          <w:szCs w:val="28"/>
          <w:lang w:val="ro-RO"/>
        </w:rPr>
        <w:t>;</w:t>
      </w:r>
    </w:p>
    <w:p w:rsidR="00722353" w:rsidRPr="006B2AFA" w:rsidRDefault="00722353" w:rsidP="006B2AFA">
      <w:pPr>
        <w:pStyle w:val="ListParagraph"/>
        <w:ind w:left="0" w:firstLine="720"/>
        <w:jc w:val="both"/>
        <w:rPr>
          <w:iCs/>
          <w:sz w:val="28"/>
          <w:szCs w:val="28"/>
          <w:lang w:val="ro-RO"/>
        </w:rPr>
      </w:pPr>
      <w:r w:rsidRPr="006B2AFA">
        <w:rPr>
          <w:iCs/>
          <w:sz w:val="28"/>
          <w:szCs w:val="28"/>
          <w:lang w:val="ro-RO"/>
        </w:rPr>
        <w:t>- reguli clare de stabilire a rangului de prioritate cronologică în raport cu alți creditori asimilați prin lege celor garantați (art.50 alin.(3)).</w:t>
      </w:r>
    </w:p>
    <w:p w:rsidR="00722353" w:rsidRPr="006B2AFA" w:rsidRDefault="00B6698A" w:rsidP="006B2AFA">
      <w:pPr>
        <w:pStyle w:val="ListParagraph"/>
        <w:ind w:left="0" w:firstLine="720"/>
        <w:jc w:val="both"/>
        <w:rPr>
          <w:iCs/>
          <w:sz w:val="28"/>
          <w:szCs w:val="28"/>
          <w:lang w:val="ro-RO"/>
        </w:rPr>
      </w:pPr>
      <w:r w:rsidRPr="006B2AFA">
        <w:rPr>
          <w:iCs/>
          <w:sz w:val="28"/>
          <w:szCs w:val="28"/>
          <w:lang w:val="ro-RO"/>
        </w:rPr>
        <w:t>În context, pentru transparență și echitate, valoarea garanțiilor reale în limita cărora creanțel</w:t>
      </w:r>
      <w:r w:rsidR="00D612DA" w:rsidRPr="006B2AFA">
        <w:rPr>
          <w:iCs/>
          <w:sz w:val="28"/>
          <w:szCs w:val="28"/>
          <w:lang w:val="ro-RO"/>
        </w:rPr>
        <w:t>e</w:t>
      </w:r>
      <w:r w:rsidRPr="006B2AFA">
        <w:rPr>
          <w:iCs/>
          <w:sz w:val="28"/>
          <w:szCs w:val="28"/>
          <w:lang w:val="ro-RO"/>
        </w:rPr>
        <w:t xml:space="preserve"> se vor considera garantate va fi stabilită prin evaluare independentă (art.108 alin.(5)).</w:t>
      </w:r>
    </w:p>
    <w:p w:rsidR="00B6698A" w:rsidRPr="006B2AFA" w:rsidRDefault="00B6698A" w:rsidP="006B2AFA">
      <w:pPr>
        <w:pStyle w:val="ListParagraph"/>
        <w:ind w:left="0" w:firstLine="720"/>
        <w:jc w:val="both"/>
        <w:rPr>
          <w:iCs/>
          <w:sz w:val="28"/>
          <w:szCs w:val="28"/>
          <w:lang w:val="ro-RO"/>
        </w:rPr>
      </w:pPr>
    </w:p>
    <w:p w:rsidR="00B6698A" w:rsidRPr="004B554D" w:rsidRDefault="004B554D" w:rsidP="004B554D">
      <w:pPr>
        <w:ind w:firstLine="708"/>
        <w:jc w:val="both"/>
        <w:rPr>
          <w:iCs/>
          <w:sz w:val="28"/>
          <w:szCs w:val="28"/>
        </w:rPr>
      </w:pPr>
      <w:r>
        <w:rPr>
          <w:iCs/>
          <w:sz w:val="28"/>
          <w:szCs w:val="28"/>
        </w:rPr>
        <w:t xml:space="preserve">4. </w:t>
      </w:r>
      <w:r w:rsidR="00B6698A" w:rsidRPr="004B554D">
        <w:rPr>
          <w:iCs/>
          <w:sz w:val="28"/>
          <w:szCs w:val="28"/>
        </w:rPr>
        <w:t>Protecția valorii masei debitoare: procedura de lichidare a mase</w:t>
      </w:r>
      <w:r w:rsidR="00520679">
        <w:rPr>
          <w:iCs/>
          <w:sz w:val="28"/>
          <w:szCs w:val="28"/>
        </w:rPr>
        <w:t>i</w:t>
      </w:r>
      <w:r w:rsidR="00B6698A" w:rsidRPr="004B554D">
        <w:rPr>
          <w:iCs/>
          <w:sz w:val="28"/>
          <w:szCs w:val="28"/>
        </w:rPr>
        <w:t xml:space="preserve"> debitoare în cadrul falimentului a fost îmbunătățită prin:</w:t>
      </w:r>
    </w:p>
    <w:p w:rsidR="00B6698A" w:rsidRPr="006B2AFA" w:rsidRDefault="00B6698A" w:rsidP="006B2AFA">
      <w:pPr>
        <w:pStyle w:val="ListParagraph"/>
        <w:ind w:left="0" w:firstLine="708"/>
        <w:jc w:val="both"/>
        <w:rPr>
          <w:iCs/>
          <w:sz w:val="28"/>
          <w:szCs w:val="28"/>
          <w:lang w:val="ro-RO"/>
        </w:rPr>
      </w:pPr>
      <w:r w:rsidRPr="006B2AFA">
        <w:rPr>
          <w:iCs/>
          <w:sz w:val="28"/>
          <w:szCs w:val="28"/>
          <w:lang w:val="ro-RO"/>
        </w:rPr>
        <w:t xml:space="preserve">- asigurarea echității și transparenței, lichidatorul fiind obligat să obțină </w:t>
      </w:r>
      <w:r w:rsidR="00D612DA" w:rsidRPr="006B2AFA">
        <w:rPr>
          <w:iCs/>
          <w:sz w:val="28"/>
          <w:szCs w:val="28"/>
          <w:lang w:val="ro-RO"/>
        </w:rPr>
        <w:t xml:space="preserve">o </w:t>
      </w:r>
      <w:r w:rsidRPr="006B2AFA">
        <w:rPr>
          <w:iCs/>
          <w:sz w:val="28"/>
          <w:szCs w:val="28"/>
          <w:lang w:val="ro-RO"/>
        </w:rPr>
        <w:t>e</w:t>
      </w:r>
      <w:r w:rsidR="00D612DA" w:rsidRPr="006B2AFA">
        <w:rPr>
          <w:iCs/>
          <w:sz w:val="28"/>
          <w:szCs w:val="28"/>
          <w:lang w:val="ro-RO"/>
        </w:rPr>
        <w:t>valuare</w:t>
      </w:r>
      <w:r w:rsidRPr="006B2AFA">
        <w:rPr>
          <w:iCs/>
          <w:sz w:val="28"/>
          <w:szCs w:val="28"/>
          <w:lang w:val="ro-RO"/>
        </w:rPr>
        <w:t xml:space="preserve"> independentă a bunurilor și să o aplice la expunerea bunilor spre vânzare, în licitația cu strigare sau, în caz de eșec, în licitațiile cu reducere;</w:t>
      </w:r>
    </w:p>
    <w:p w:rsidR="00B6698A" w:rsidRPr="006B2AFA" w:rsidRDefault="00B6698A" w:rsidP="006B2AFA">
      <w:pPr>
        <w:pStyle w:val="ListParagraph"/>
        <w:ind w:left="0" w:firstLine="708"/>
        <w:jc w:val="both"/>
        <w:rPr>
          <w:iCs/>
          <w:sz w:val="28"/>
          <w:szCs w:val="28"/>
          <w:lang w:val="ro-RO"/>
        </w:rPr>
      </w:pPr>
      <w:r w:rsidRPr="006B2AFA">
        <w:rPr>
          <w:iCs/>
          <w:sz w:val="28"/>
          <w:szCs w:val="28"/>
          <w:lang w:val="ro-RO"/>
        </w:rPr>
        <w:t>- vânzarea bunurilor din masa debitoare la prețuri de piață, cu posibilitatea reducerii justificate și temperate a prețului;</w:t>
      </w:r>
    </w:p>
    <w:p w:rsidR="00B6698A" w:rsidRPr="006B2AFA" w:rsidRDefault="00B6698A" w:rsidP="006B2AFA">
      <w:pPr>
        <w:pStyle w:val="ListParagraph"/>
        <w:ind w:left="0" w:firstLine="708"/>
        <w:jc w:val="both"/>
        <w:rPr>
          <w:iCs/>
          <w:sz w:val="28"/>
          <w:szCs w:val="28"/>
          <w:lang w:val="ro-RO"/>
        </w:rPr>
      </w:pPr>
      <w:r w:rsidRPr="006B2AFA">
        <w:rPr>
          <w:iCs/>
          <w:sz w:val="28"/>
          <w:szCs w:val="28"/>
          <w:lang w:val="ro-RO"/>
        </w:rPr>
        <w:t>- interzicerea vânzării către soții, rudele și afinii lichidatorului, organizatorului licitației sau judecătorilor instanței de insolvabilitate.</w:t>
      </w:r>
    </w:p>
    <w:p w:rsidR="00B6698A" w:rsidRPr="006B2AFA" w:rsidRDefault="00B6698A" w:rsidP="006B2AFA">
      <w:pPr>
        <w:pStyle w:val="ListParagraph"/>
        <w:ind w:left="0"/>
        <w:jc w:val="both"/>
        <w:rPr>
          <w:iCs/>
          <w:sz w:val="28"/>
          <w:szCs w:val="28"/>
          <w:lang w:val="ro-RO"/>
        </w:rPr>
      </w:pPr>
    </w:p>
    <w:p w:rsidR="00B6698A" w:rsidRPr="004B554D" w:rsidRDefault="004B554D" w:rsidP="004B554D">
      <w:pPr>
        <w:ind w:firstLine="708"/>
        <w:jc w:val="both"/>
        <w:rPr>
          <w:iCs/>
          <w:sz w:val="28"/>
          <w:szCs w:val="28"/>
        </w:rPr>
      </w:pPr>
      <w:r>
        <w:rPr>
          <w:iCs/>
          <w:sz w:val="28"/>
          <w:szCs w:val="28"/>
        </w:rPr>
        <w:t xml:space="preserve">5. </w:t>
      </w:r>
      <w:r w:rsidR="00B6698A" w:rsidRPr="004B554D">
        <w:rPr>
          <w:iCs/>
          <w:sz w:val="28"/>
          <w:szCs w:val="28"/>
        </w:rPr>
        <w:t>Asigurarea unei cooperări productive între administratorul insolvabilității sau lichidator, pe de o parte, și creditorii individuali sau organele creditorilor, pe de altă parte, prin:</w:t>
      </w:r>
    </w:p>
    <w:p w:rsidR="00B6698A" w:rsidRPr="006B2AFA" w:rsidRDefault="00B6698A" w:rsidP="006B2AFA">
      <w:pPr>
        <w:pStyle w:val="ListParagraph"/>
        <w:ind w:left="0" w:firstLine="708"/>
        <w:jc w:val="both"/>
        <w:rPr>
          <w:iCs/>
          <w:sz w:val="28"/>
          <w:szCs w:val="28"/>
          <w:lang w:val="ro-RO"/>
        </w:rPr>
      </w:pPr>
      <w:r w:rsidRPr="006B2AFA">
        <w:rPr>
          <w:iCs/>
          <w:sz w:val="28"/>
          <w:szCs w:val="28"/>
          <w:lang w:val="ro-RO"/>
        </w:rPr>
        <w:t>- motivarea adecvată a administratorilor, în condițiile prevenirii abuzurilor din partea acestora</w:t>
      </w:r>
      <w:r w:rsidR="00D612DA" w:rsidRPr="006B2AFA">
        <w:rPr>
          <w:iCs/>
          <w:sz w:val="28"/>
          <w:szCs w:val="28"/>
          <w:lang w:val="ro-RO"/>
        </w:rPr>
        <w:t xml:space="preserve"> (art.70)</w:t>
      </w:r>
      <w:r w:rsidRPr="006B2AFA">
        <w:rPr>
          <w:iCs/>
          <w:sz w:val="28"/>
          <w:szCs w:val="28"/>
          <w:lang w:val="ro-RO"/>
        </w:rPr>
        <w:t>, scop realizabil prin stabilirea prin negocieri a cuantumului onorariului (fix și de succes) și ajustarea acestuia în funcție de performanțe;</w:t>
      </w:r>
    </w:p>
    <w:p w:rsidR="00B6698A" w:rsidRPr="006B2AFA" w:rsidRDefault="00B6698A" w:rsidP="006B2AFA">
      <w:pPr>
        <w:pStyle w:val="ListParagraph"/>
        <w:ind w:left="0" w:firstLine="708"/>
        <w:jc w:val="both"/>
        <w:rPr>
          <w:iCs/>
          <w:sz w:val="28"/>
          <w:szCs w:val="28"/>
          <w:lang w:val="ro-RO"/>
        </w:rPr>
      </w:pPr>
      <w:r w:rsidRPr="006B2AFA">
        <w:rPr>
          <w:iCs/>
          <w:sz w:val="28"/>
          <w:szCs w:val="28"/>
          <w:lang w:val="ro-RO"/>
        </w:rPr>
        <w:t>- posibilitatea contestării în instanță a refuzului administratorului de a convoca adunarea creditorilor</w:t>
      </w:r>
      <w:r w:rsidR="00D612DA" w:rsidRPr="006B2AFA">
        <w:rPr>
          <w:iCs/>
          <w:sz w:val="28"/>
          <w:szCs w:val="28"/>
          <w:lang w:val="ro-RO"/>
        </w:rPr>
        <w:t xml:space="preserve"> (art.55)</w:t>
      </w:r>
      <w:r w:rsidRPr="006B2AFA">
        <w:rPr>
          <w:iCs/>
          <w:sz w:val="28"/>
          <w:szCs w:val="28"/>
          <w:lang w:val="ro-RO"/>
        </w:rPr>
        <w:t>;</w:t>
      </w:r>
    </w:p>
    <w:p w:rsidR="00B6698A" w:rsidRPr="006B2AFA" w:rsidRDefault="00B6698A" w:rsidP="006B2AFA">
      <w:pPr>
        <w:pStyle w:val="ListParagraph"/>
        <w:ind w:left="0" w:firstLine="708"/>
        <w:jc w:val="both"/>
        <w:rPr>
          <w:iCs/>
          <w:sz w:val="28"/>
          <w:szCs w:val="28"/>
          <w:lang w:val="ro-RO"/>
        </w:rPr>
      </w:pPr>
      <w:r w:rsidRPr="006B2AFA">
        <w:rPr>
          <w:iCs/>
          <w:sz w:val="28"/>
          <w:szCs w:val="28"/>
          <w:lang w:val="ro-RO"/>
        </w:rPr>
        <w:t>- dezvăluirea adecvată de către administrator a numărului de întreprinderi debitoare în gestiune, înainte de a acceptarea mandatului</w:t>
      </w:r>
      <w:r w:rsidR="00D612DA" w:rsidRPr="006B2AFA">
        <w:rPr>
          <w:iCs/>
          <w:sz w:val="28"/>
          <w:szCs w:val="28"/>
          <w:lang w:val="ro-RO"/>
        </w:rPr>
        <w:t xml:space="preserve"> (art.63)</w:t>
      </w:r>
      <w:r w:rsidRPr="006B2AFA">
        <w:rPr>
          <w:iCs/>
          <w:sz w:val="28"/>
          <w:szCs w:val="28"/>
          <w:lang w:val="ro-RO"/>
        </w:rPr>
        <w:t>;</w:t>
      </w:r>
    </w:p>
    <w:p w:rsidR="00B6698A" w:rsidRPr="006B2AFA" w:rsidRDefault="00B6698A" w:rsidP="006B2AFA">
      <w:pPr>
        <w:pStyle w:val="ListParagraph"/>
        <w:ind w:left="0" w:firstLine="708"/>
        <w:jc w:val="both"/>
        <w:rPr>
          <w:iCs/>
          <w:sz w:val="28"/>
          <w:szCs w:val="28"/>
          <w:lang w:val="ro-RO"/>
        </w:rPr>
      </w:pPr>
      <w:r w:rsidRPr="006B2AFA">
        <w:rPr>
          <w:iCs/>
          <w:sz w:val="28"/>
          <w:szCs w:val="28"/>
          <w:lang w:val="ro-RO"/>
        </w:rPr>
        <w:t>- obligația administratorului de a prezenta informații nu doar organelor creditorilor, dar și creditorilor individuali (deficiență semnalată de ultimul raport Doing Business);</w:t>
      </w:r>
    </w:p>
    <w:p w:rsidR="00B6698A" w:rsidRPr="006B2AFA" w:rsidRDefault="00B6698A" w:rsidP="006B2AFA">
      <w:pPr>
        <w:pStyle w:val="ListParagraph"/>
        <w:ind w:left="0" w:firstLine="708"/>
        <w:jc w:val="both"/>
        <w:rPr>
          <w:iCs/>
          <w:sz w:val="28"/>
          <w:szCs w:val="28"/>
          <w:lang w:val="ro-RO"/>
        </w:rPr>
      </w:pPr>
      <w:r w:rsidRPr="006B2AFA">
        <w:rPr>
          <w:iCs/>
          <w:sz w:val="28"/>
          <w:szCs w:val="28"/>
          <w:lang w:val="ro-RO"/>
        </w:rPr>
        <w:lastRenderedPageBreak/>
        <w:t>- dreptul de destituire a</w:t>
      </w:r>
      <w:r w:rsidR="00520679">
        <w:rPr>
          <w:iCs/>
          <w:sz w:val="28"/>
          <w:szCs w:val="28"/>
          <w:lang w:val="ro-RO"/>
        </w:rPr>
        <w:t>l</w:t>
      </w:r>
      <w:r w:rsidRPr="006B2AFA">
        <w:rPr>
          <w:iCs/>
          <w:sz w:val="28"/>
          <w:szCs w:val="28"/>
          <w:lang w:val="ro-RO"/>
        </w:rPr>
        <w:t xml:space="preserve"> administratorului care nu acționează cu diligența profesională, fără alt temei</w:t>
      </w:r>
      <w:r w:rsidR="00D612DA" w:rsidRPr="006B2AFA">
        <w:rPr>
          <w:iCs/>
          <w:sz w:val="28"/>
          <w:szCs w:val="28"/>
          <w:lang w:val="ro-RO"/>
        </w:rPr>
        <w:t xml:space="preserve"> (art.71)</w:t>
      </w:r>
      <w:r w:rsidRPr="006B2AFA">
        <w:rPr>
          <w:iCs/>
          <w:sz w:val="28"/>
          <w:szCs w:val="28"/>
          <w:lang w:val="ro-RO"/>
        </w:rPr>
        <w:t>.</w:t>
      </w:r>
    </w:p>
    <w:p w:rsidR="00B6698A" w:rsidRPr="006B2AFA" w:rsidRDefault="00B6698A" w:rsidP="006B2AFA">
      <w:pPr>
        <w:pStyle w:val="ListParagraph"/>
        <w:ind w:left="0" w:firstLine="708"/>
        <w:jc w:val="both"/>
        <w:rPr>
          <w:iCs/>
          <w:sz w:val="28"/>
          <w:szCs w:val="28"/>
          <w:lang w:val="ro-RO"/>
        </w:rPr>
      </w:pPr>
    </w:p>
    <w:p w:rsidR="00722353" w:rsidRPr="004B554D" w:rsidRDefault="004B554D" w:rsidP="004B554D">
      <w:pPr>
        <w:ind w:firstLine="708"/>
        <w:jc w:val="both"/>
        <w:rPr>
          <w:iCs/>
          <w:sz w:val="28"/>
          <w:szCs w:val="28"/>
        </w:rPr>
      </w:pPr>
      <w:r>
        <w:rPr>
          <w:iCs/>
          <w:sz w:val="28"/>
          <w:szCs w:val="28"/>
        </w:rPr>
        <w:t xml:space="preserve">6. </w:t>
      </w:r>
      <w:r w:rsidR="00722353" w:rsidRPr="004B554D">
        <w:rPr>
          <w:iCs/>
          <w:sz w:val="28"/>
          <w:szCs w:val="28"/>
        </w:rPr>
        <w:t>Încurajarea finanțării post-intentare: obligațiile rezultate din contractele de credit și împrumut, încheiate după intentarea procesului de insolvabilitate, sunt obligații ale masei (art.52), deci se satisfac cu prioritate față de alte creanțe, iar garanțiile acestor obligații au grad de prioritate inferior celor existente, decât dacă creditorii garantați acceptă schimbarea rangului de prioritate. Practica mondială recentă arată că fluidizarea împrumuturilor post-intentare este un factor determinant pentru continuarea activității debitorului, prevenirea falimentului și o recuperare mai bună a creanțelor.</w:t>
      </w:r>
    </w:p>
    <w:p w:rsidR="00722353" w:rsidRPr="006B2AFA" w:rsidRDefault="00722353" w:rsidP="006B2AFA">
      <w:pPr>
        <w:pStyle w:val="ListParagraph"/>
        <w:ind w:left="0"/>
        <w:jc w:val="both"/>
        <w:rPr>
          <w:iCs/>
          <w:sz w:val="28"/>
          <w:szCs w:val="28"/>
          <w:lang w:val="ro-RO"/>
        </w:rPr>
      </w:pPr>
    </w:p>
    <w:p w:rsidR="00722353" w:rsidRPr="004B554D" w:rsidRDefault="004B554D" w:rsidP="004B554D">
      <w:pPr>
        <w:ind w:firstLine="708"/>
        <w:jc w:val="both"/>
        <w:rPr>
          <w:iCs/>
          <w:sz w:val="28"/>
          <w:szCs w:val="28"/>
        </w:rPr>
      </w:pPr>
      <w:r>
        <w:rPr>
          <w:iCs/>
          <w:sz w:val="28"/>
          <w:szCs w:val="28"/>
        </w:rPr>
        <w:t xml:space="preserve">7. </w:t>
      </w:r>
      <w:r w:rsidR="00722353" w:rsidRPr="004B554D">
        <w:rPr>
          <w:iCs/>
          <w:sz w:val="28"/>
          <w:szCs w:val="28"/>
        </w:rPr>
        <w:t>Anularea unor acte juridice</w:t>
      </w:r>
      <w:r w:rsidR="00D612DA" w:rsidRPr="004B554D">
        <w:rPr>
          <w:iCs/>
          <w:sz w:val="28"/>
          <w:szCs w:val="28"/>
        </w:rPr>
        <w:t xml:space="preserve"> (art.104 și art.105)</w:t>
      </w:r>
      <w:r w:rsidR="00722353" w:rsidRPr="004B554D">
        <w:rPr>
          <w:iCs/>
          <w:sz w:val="28"/>
          <w:szCs w:val="28"/>
        </w:rPr>
        <w:t>: posibilitatea recuperării activelor debitorului prin anularea tranzacțiilor suspecte a fost îmbunătățită prin</w:t>
      </w:r>
      <w:r w:rsidR="00520679">
        <w:rPr>
          <w:iCs/>
          <w:sz w:val="28"/>
          <w:szCs w:val="28"/>
        </w:rPr>
        <w:t>:</w:t>
      </w:r>
    </w:p>
    <w:p w:rsidR="00722353" w:rsidRPr="006B2AFA" w:rsidRDefault="00722353" w:rsidP="006B2AFA">
      <w:pPr>
        <w:pStyle w:val="ListParagraph"/>
        <w:ind w:left="0" w:firstLine="720"/>
        <w:jc w:val="both"/>
        <w:rPr>
          <w:iCs/>
          <w:sz w:val="28"/>
          <w:szCs w:val="28"/>
          <w:lang w:val="ro-RO"/>
        </w:rPr>
      </w:pPr>
      <w:r w:rsidRPr="006B2AFA">
        <w:rPr>
          <w:iCs/>
          <w:sz w:val="28"/>
          <w:szCs w:val="28"/>
          <w:lang w:val="ro-RO"/>
        </w:rPr>
        <w:t>- clarificarea cercului de tranzacții care pot fi anulate, inclusiv tranzacții încheiate cu intenția de a împiedica, întârzia sau complica posibilitatea de stingere a creanțelor creditorilor;</w:t>
      </w:r>
    </w:p>
    <w:p w:rsidR="00722353" w:rsidRPr="006B2AFA" w:rsidRDefault="00722353" w:rsidP="006B2AFA">
      <w:pPr>
        <w:pStyle w:val="ListParagraph"/>
        <w:ind w:left="0" w:firstLine="720"/>
        <w:jc w:val="both"/>
        <w:rPr>
          <w:iCs/>
          <w:sz w:val="28"/>
          <w:szCs w:val="28"/>
          <w:lang w:val="ro-RO"/>
        </w:rPr>
      </w:pPr>
      <w:r w:rsidRPr="006B2AFA">
        <w:rPr>
          <w:iCs/>
          <w:sz w:val="28"/>
          <w:szCs w:val="28"/>
          <w:lang w:val="ro-RO"/>
        </w:rPr>
        <w:t>- uniformizarea și reducerea perioadei ”de suspiciune” pentru anularea tranzacțiilor frauduloase, preferențiale și subevaluate;</w:t>
      </w:r>
    </w:p>
    <w:p w:rsidR="00722353" w:rsidRPr="006B2AFA" w:rsidRDefault="00722353" w:rsidP="006B2AFA">
      <w:pPr>
        <w:pStyle w:val="ListParagraph"/>
        <w:ind w:left="0" w:firstLine="720"/>
        <w:jc w:val="both"/>
        <w:rPr>
          <w:iCs/>
          <w:sz w:val="28"/>
          <w:szCs w:val="28"/>
          <w:lang w:val="ro-RO"/>
        </w:rPr>
      </w:pPr>
      <w:r w:rsidRPr="006B2AFA">
        <w:rPr>
          <w:iCs/>
          <w:sz w:val="28"/>
          <w:szCs w:val="28"/>
          <w:lang w:val="ro-RO"/>
        </w:rPr>
        <w:t>- extinderea cercului de persoane afiliate, tranzacțiile cu care pot fi anulate, pentru a preveni disimularea;</w:t>
      </w:r>
    </w:p>
    <w:p w:rsidR="00722353" w:rsidRPr="006B2AFA" w:rsidRDefault="00722353" w:rsidP="006B2AFA">
      <w:pPr>
        <w:pStyle w:val="ListParagraph"/>
        <w:ind w:left="0" w:firstLine="720"/>
        <w:jc w:val="both"/>
        <w:rPr>
          <w:iCs/>
          <w:sz w:val="28"/>
          <w:szCs w:val="28"/>
          <w:lang w:val="ro-RO"/>
        </w:rPr>
      </w:pPr>
      <w:r w:rsidRPr="006B2AFA">
        <w:rPr>
          <w:iCs/>
          <w:sz w:val="28"/>
          <w:szCs w:val="28"/>
          <w:lang w:val="ro-RO"/>
        </w:rPr>
        <w:t>- oferirea dreptului de a înainta acțiune în anulare și creditorilor individuali.</w:t>
      </w:r>
    </w:p>
    <w:p w:rsidR="00722353" w:rsidRPr="006B2AFA" w:rsidRDefault="00722353" w:rsidP="006B2AFA">
      <w:pPr>
        <w:pStyle w:val="ListParagraph"/>
        <w:rPr>
          <w:iCs/>
          <w:sz w:val="28"/>
          <w:szCs w:val="28"/>
          <w:lang w:val="ro-RO"/>
        </w:rPr>
      </w:pPr>
    </w:p>
    <w:p w:rsidR="00B6698A" w:rsidRPr="004B554D" w:rsidRDefault="004B554D" w:rsidP="004B554D">
      <w:pPr>
        <w:ind w:firstLine="708"/>
        <w:jc w:val="both"/>
        <w:rPr>
          <w:iCs/>
          <w:sz w:val="28"/>
          <w:szCs w:val="28"/>
        </w:rPr>
      </w:pPr>
      <w:r>
        <w:rPr>
          <w:iCs/>
          <w:sz w:val="28"/>
          <w:szCs w:val="28"/>
        </w:rPr>
        <w:t xml:space="preserve">8. </w:t>
      </w:r>
      <w:r w:rsidR="00B6698A" w:rsidRPr="004B554D">
        <w:rPr>
          <w:iCs/>
          <w:sz w:val="28"/>
          <w:szCs w:val="28"/>
        </w:rPr>
        <w:t>Procedura accelerată de restructurare: debitorul care este în dificultate financiară poate preveni intrarea în insolvabilitate, prin negocierea extra-judiciară, cu notificarea instanței de judecată, cu clasele de creditori afectați a unui potențial plan de restructurare (art.219). În cazul de reușită a negocierilor, planul va fi supus aprobării instanței de insolvabilitate și implementat, iar în caz de eșec, debitorul va depune cerere introductivă în mod general.</w:t>
      </w:r>
    </w:p>
    <w:p w:rsidR="00B6698A" w:rsidRPr="006B2AFA" w:rsidRDefault="00B6698A" w:rsidP="006B2AFA">
      <w:pPr>
        <w:pStyle w:val="ListParagraph"/>
        <w:ind w:left="0"/>
        <w:jc w:val="both"/>
        <w:rPr>
          <w:iCs/>
          <w:sz w:val="28"/>
          <w:szCs w:val="28"/>
          <w:lang w:val="ro-RO"/>
        </w:rPr>
      </w:pPr>
    </w:p>
    <w:p w:rsidR="00722353" w:rsidRPr="004B554D" w:rsidRDefault="004B554D" w:rsidP="004B554D">
      <w:pPr>
        <w:ind w:firstLine="708"/>
        <w:jc w:val="both"/>
        <w:rPr>
          <w:iCs/>
          <w:sz w:val="28"/>
          <w:szCs w:val="28"/>
        </w:rPr>
      </w:pPr>
      <w:r>
        <w:rPr>
          <w:iCs/>
          <w:sz w:val="28"/>
          <w:szCs w:val="28"/>
        </w:rPr>
        <w:t xml:space="preserve">9. </w:t>
      </w:r>
      <w:r w:rsidR="00722353" w:rsidRPr="004B554D">
        <w:rPr>
          <w:iCs/>
          <w:sz w:val="28"/>
          <w:szCs w:val="28"/>
        </w:rPr>
        <w:t xml:space="preserve">Creșterea transparenței procedurilor de insolvabilitate: după punerea în funcțiune a Registrului cauzelor de insolvabilitate (proces care este pe rol), publicarea actelor în Monitorul Oficial va fi substituită cu publicarea în acest registru. </w:t>
      </w:r>
      <w:r w:rsidR="00D612DA" w:rsidRPr="004B554D">
        <w:rPr>
          <w:iCs/>
          <w:sz w:val="28"/>
          <w:szCs w:val="28"/>
        </w:rPr>
        <w:t xml:space="preserve">Costurile procesului se vor reduce, iar accesul la datele publice va fi îmbunătățit. </w:t>
      </w:r>
    </w:p>
    <w:p w:rsidR="00722353" w:rsidRPr="006B2AFA" w:rsidRDefault="00722353" w:rsidP="006B2AFA">
      <w:pPr>
        <w:pStyle w:val="ListParagraph"/>
        <w:ind w:left="708"/>
        <w:jc w:val="both"/>
        <w:rPr>
          <w:iCs/>
          <w:sz w:val="28"/>
          <w:szCs w:val="28"/>
          <w:lang w:val="ro-RO"/>
        </w:rPr>
      </w:pPr>
    </w:p>
    <w:p w:rsidR="00722353" w:rsidRPr="004B554D" w:rsidRDefault="004B554D" w:rsidP="004B554D">
      <w:pPr>
        <w:ind w:firstLine="708"/>
        <w:jc w:val="both"/>
        <w:rPr>
          <w:iCs/>
          <w:sz w:val="28"/>
          <w:szCs w:val="28"/>
        </w:rPr>
      </w:pPr>
      <w:r>
        <w:rPr>
          <w:iCs/>
          <w:sz w:val="28"/>
          <w:szCs w:val="28"/>
        </w:rPr>
        <w:t xml:space="preserve">10. </w:t>
      </w:r>
      <w:r w:rsidR="00722353" w:rsidRPr="004B554D">
        <w:rPr>
          <w:iCs/>
          <w:sz w:val="28"/>
          <w:szCs w:val="28"/>
        </w:rPr>
        <w:t>Dreptul la un recurs efectiv: a fost fortificat, prin extinderea cercului de hotărâri și încheieri pasibile de recurs (ex. hotărârea privind admiterea sau respingerea cererii de declarare a nulității actelor juridice, încheierea privind separarea bunului sau refuz în separare) sau a cercului de persoane care pot face recurs (ex. hotărârea de intentare poate fi atacată și de creditorii care s-au opus intentării). În ipoteza că instanțele de insolvabilitate vor aplica corect cerința legală privind transmiterea către instanța de recurs doar a actelor care sunt relevante pentru examinarea recursului și nu a întregului dosar, protecția extinsă a dreptului la un recurs efectiv nu va tergiversa mersul procesului.</w:t>
      </w:r>
    </w:p>
    <w:p w:rsidR="00722353" w:rsidRPr="006B2AFA" w:rsidRDefault="00722353" w:rsidP="006B2AFA">
      <w:pPr>
        <w:pStyle w:val="ListParagraph"/>
        <w:rPr>
          <w:iCs/>
          <w:sz w:val="28"/>
          <w:szCs w:val="28"/>
          <w:lang w:val="ro-RO"/>
        </w:rPr>
      </w:pPr>
    </w:p>
    <w:p w:rsidR="00D612DA" w:rsidRPr="006B2AFA" w:rsidRDefault="00D612DA" w:rsidP="006B2AFA">
      <w:pPr>
        <w:pStyle w:val="ListParagraph"/>
        <w:ind w:left="0" w:firstLine="720"/>
        <w:jc w:val="both"/>
        <w:rPr>
          <w:iCs/>
          <w:sz w:val="28"/>
          <w:szCs w:val="28"/>
          <w:lang w:val="ro-RO"/>
        </w:rPr>
      </w:pPr>
      <w:r w:rsidRPr="006B2AFA">
        <w:rPr>
          <w:iCs/>
          <w:sz w:val="28"/>
          <w:szCs w:val="28"/>
          <w:lang w:val="ro-RO"/>
        </w:rPr>
        <w:lastRenderedPageBreak/>
        <w:t xml:space="preserve">În sinteză, efectele scontate ale reglementărilor lor se rezumă la asigurarea redresării financiare a întreprinderilor viabile și eliminarea din piață a celor neviabile, maximizarea ratei de recuperare a creanțelor creditorilor garantați și chirografari, eficientizarea procedurilor de restructurare (inclusiv accelerată) și faliment (inclusiv simplificat) și, în ultimă instanță, fluidizarea circuitului financiar și accesului de finanțare. </w:t>
      </w:r>
    </w:p>
    <w:p w:rsidR="00D612DA" w:rsidRPr="004B554D" w:rsidRDefault="00D612DA" w:rsidP="006B2AFA">
      <w:pPr>
        <w:pStyle w:val="ListParagraph"/>
        <w:rPr>
          <w:b/>
          <w:iCs/>
          <w:sz w:val="28"/>
          <w:szCs w:val="28"/>
          <w:lang w:val="ro-RO"/>
        </w:rPr>
      </w:pPr>
    </w:p>
    <w:p w:rsidR="00F834DE" w:rsidRPr="006B2AFA" w:rsidRDefault="003F0BEE" w:rsidP="006B2AFA">
      <w:pPr>
        <w:jc w:val="both"/>
        <w:rPr>
          <w:iCs/>
          <w:sz w:val="28"/>
          <w:szCs w:val="28"/>
        </w:rPr>
      </w:pPr>
      <w:r w:rsidRPr="004B554D">
        <w:rPr>
          <w:b/>
          <w:iCs/>
          <w:sz w:val="28"/>
          <w:szCs w:val="28"/>
        </w:rPr>
        <w:t>III.</w:t>
      </w:r>
      <w:r w:rsidRPr="004B554D">
        <w:rPr>
          <w:b/>
          <w:iCs/>
          <w:sz w:val="28"/>
          <w:szCs w:val="28"/>
        </w:rPr>
        <w:tab/>
        <w:t>Referinţe la reglem</w:t>
      </w:r>
      <w:r w:rsidR="00ED433A" w:rsidRPr="004B554D">
        <w:rPr>
          <w:b/>
          <w:iCs/>
          <w:sz w:val="28"/>
          <w:szCs w:val="28"/>
        </w:rPr>
        <w:t>e</w:t>
      </w:r>
      <w:r w:rsidRPr="004B554D">
        <w:rPr>
          <w:b/>
          <w:iCs/>
          <w:sz w:val="28"/>
          <w:szCs w:val="28"/>
        </w:rPr>
        <w:t xml:space="preserve">ntările corespondente ale legislaţiei comunitare şi nivelul compatibilităţii proiectului </w:t>
      </w:r>
      <w:r w:rsidR="00FC30E8">
        <w:rPr>
          <w:b/>
          <w:iCs/>
          <w:sz w:val="28"/>
          <w:szCs w:val="28"/>
        </w:rPr>
        <w:t>l</w:t>
      </w:r>
      <w:r w:rsidRPr="004B554D">
        <w:rPr>
          <w:b/>
          <w:iCs/>
          <w:sz w:val="28"/>
          <w:szCs w:val="28"/>
        </w:rPr>
        <w:t xml:space="preserve">egii cu </w:t>
      </w:r>
      <w:r w:rsidR="00A83CCA" w:rsidRPr="004B554D">
        <w:rPr>
          <w:b/>
          <w:iCs/>
          <w:sz w:val="28"/>
          <w:szCs w:val="28"/>
        </w:rPr>
        <w:t>reglementările</w:t>
      </w:r>
      <w:r w:rsidRPr="004B554D">
        <w:rPr>
          <w:b/>
          <w:iCs/>
          <w:sz w:val="28"/>
          <w:szCs w:val="28"/>
        </w:rPr>
        <w:t xml:space="preserve"> în cauză.</w:t>
      </w:r>
      <w:r w:rsidRPr="006B2AFA">
        <w:rPr>
          <w:iCs/>
          <w:sz w:val="28"/>
          <w:szCs w:val="28"/>
        </w:rPr>
        <w:t xml:space="preserve"> </w:t>
      </w:r>
    </w:p>
    <w:p w:rsidR="00FD4E0B" w:rsidRPr="006B2AFA" w:rsidRDefault="009C4CB0" w:rsidP="006B2AFA">
      <w:pPr>
        <w:ind w:firstLine="720"/>
        <w:jc w:val="both"/>
        <w:rPr>
          <w:iCs/>
          <w:sz w:val="28"/>
          <w:szCs w:val="28"/>
        </w:rPr>
      </w:pPr>
      <w:r w:rsidRPr="006B2AFA">
        <w:rPr>
          <w:iCs/>
          <w:sz w:val="28"/>
          <w:szCs w:val="28"/>
        </w:rPr>
        <w:t>A</w:t>
      </w:r>
      <w:r w:rsidR="00C021CC" w:rsidRPr="006B2AFA">
        <w:rPr>
          <w:iCs/>
          <w:sz w:val="28"/>
          <w:szCs w:val="28"/>
        </w:rPr>
        <w:t xml:space="preserve">quis-ul comunitar nu conţine </w:t>
      </w:r>
      <w:r w:rsidR="00FD4E0B" w:rsidRPr="006B2AFA">
        <w:rPr>
          <w:iCs/>
          <w:sz w:val="28"/>
          <w:szCs w:val="28"/>
        </w:rPr>
        <w:t xml:space="preserve">reglementări dedicate în domeniul insolvabilității, acestea fiind de prerogativa legislațiilor naționale. </w:t>
      </w:r>
      <w:r w:rsidR="00FD4E0B" w:rsidRPr="006B2AFA">
        <w:rPr>
          <w:i/>
          <w:iCs/>
          <w:sz w:val="28"/>
          <w:szCs w:val="28"/>
        </w:rPr>
        <w:t xml:space="preserve">Regulamentul </w:t>
      </w:r>
      <w:r w:rsidR="006A2BAF" w:rsidRPr="006B2AFA">
        <w:rPr>
          <w:i/>
          <w:iCs/>
          <w:sz w:val="28"/>
          <w:szCs w:val="28"/>
        </w:rPr>
        <w:t>(UE) 2015/848 al Parlamentul</w:t>
      </w:r>
      <w:r w:rsidR="00FC30E8">
        <w:rPr>
          <w:i/>
          <w:iCs/>
          <w:sz w:val="28"/>
          <w:szCs w:val="28"/>
        </w:rPr>
        <w:t>ui</w:t>
      </w:r>
      <w:r w:rsidR="006A2BAF" w:rsidRPr="006B2AFA">
        <w:rPr>
          <w:i/>
          <w:iCs/>
          <w:sz w:val="28"/>
          <w:szCs w:val="28"/>
        </w:rPr>
        <w:t xml:space="preserve"> European și Consiliul privind procedurile de insolvență </w:t>
      </w:r>
      <w:r w:rsidR="00FD4E0B" w:rsidRPr="006B2AFA">
        <w:rPr>
          <w:iCs/>
          <w:sz w:val="28"/>
          <w:szCs w:val="28"/>
        </w:rPr>
        <w:t xml:space="preserve">abordează aspecte precum jurisdicția, dreptul aplicabil, recunoașterea și executarea hotărârilor în materie de insolvență, coordonarea procedurilor de insolvență transfrontaliere, însă nu cere statelor membre să introducă anumite proceduri sau să se asigure că procedurile lor sunt eficace pentru promovarea restructurărilor prevenite. Respectiv, </w:t>
      </w:r>
      <w:r w:rsidR="00FD4E0B" w:rsidRPr="006B2AFA">
        <w:rPr>
          <w:i/>
          <w:iCs/>
          <w:sz w:val="28"/>
          <w:szCs w:val="28"/>
        </w:rPr>
        <w:t>Propunerea de Directivă a Parlamentului European și Consiliului 2016/0359 (COD) privind cadrele de restructurare preventivă, a doua șansă și măsurile de sporire a eficienței procedurilor de restructurare, de insolvență și de remitere de datorie</w:t>
      </w:r>
      <w:r w:rsidR="00FD4E0B" w:rsidRPr="006B2AFA">
        <w:rPr>
          <w:iCs/>
          <w:sz w:val="28"/>
          <w:szCs w:val="28"/>
        </w:rPr>
        <w:t xml:space="preserve"> are drept scop </w:t>
      </w:r>
      <w:r w:rsidR="006A2BAF" w:rsidRPr="006B2AFA">
        <w:rPr>
          <w:iCs/>
          <w:sz w:val="28"/>
          <w:szCs w:val="28"/>
        </w:rPr>
        <w:t xml:space="preserve">introducerea de către </w:t>
      </w:r>
      <w:r w:rsidR="00FD4E0B" w:rsidRPr="006B2AFA">
        <w:rPr>
          <w:iCs/>
          <w:sz w:val="28"/>
          <w:szCs w:val="28"/>
        </w:rPr>
        <w:t xml:space="preserve">toate statele membre </w:t>
      </w:r>
      <w:r w:rsidR="006A2BAF" w:rsidRPr="006B2AFA">
        <w:rPr>
          <w:iCs/>
          <w:sz w:val="28"/>
          <w:szCs w:val="28"/>
        </w:rPr>
        <w:t xml:space="preserve">a unei </w:t>
      </w:r>
      <w:r w:rsidR="00FD4E0B" w:rsidRPr="006B2AFA">
        <w:rPr>
          <w:iCs/>
          <w:sz w:val="28"/>
          <w:szCs w:val="28"/>
        </w:rPr>
        <w:t>seri</w:t>
      </w:r>
      <w:r w:rsidR="006A2BAF" w:rsidRPr="006B2AFA">
        <w:rPr>
          <w:iCs/>
          <w:sz w:val="28"/>
          <w:szCs w:val="28"/>
        </w:rPr>
        <w:t>i</w:t>
      </w:r>
      <w:r w:rsidR="00FD4E0B" w:rsidRPr="006B2AFA">
        <w:rPr>
          <w:iCs/>
          <w:sz w:val="28"/>
          <w:szCs w:val="28"/>
        </w:rPr>
        <w:t xml:space="preserve"> de principii esențiale prin care să asigure eficacitatea cadrului de restructurare preventivă și a cadrului pentru a doua șansă și măsuri prin care toate tipurile de proceduri de insolvență să devină mai eficiente, prin reducerea duratei și a costurilor conexe ale respectivelor proceduri și prin îmbunătățirea calității acestora.</w:t>
      </w:r>
    </w:p>
    <w:p w:rsidR="00FD4E0B" w:rsidRPr="006B2AFA" w:rsidRDefault="00FD4E0B" w:rsidP="006B2AFA">
      <w:pPr>
        <w:ind w:firstLine="720"/>
        <w:jc w:val="both"/>
        <w:rPr>
          <w:iCs/>
          <w:sz w:val="28"/>
          <w:szCs w:val="28"/>
        </w:rPr>
      </w:pPr>
      <w:r w:rsidRPr="006B2AFA">
        <w:rPr>
          <w:iCs/>
          <w:sz w:val="28"/>
          <w:szCs w:val="28"/>
        </w:rPr>
        <w:t xml:space="preserve">La nivel mondial, documentul de referință pentru reforma </w:t>
      </w:r>
      <w:r w:rsidR="006A2BAF" w:rsidRPr="006B2AFA">
        <w:rPr>
          <w:iCs/>
          <w:sz w:val="28"/>
          <w:szCs w:val="28"/>
        </w:rPr>
        <w:t xml:space="preserve">reglementărilor în materie de </w:t>
      </w:r>
      <w:r w:rsidRPr="006B2AFA">
        <w:rPr>
          <w:iCs/>
          <w:sz w:val="28"/>
          <w:szCs w:val="28"/>
        </w:rPr>
        <w:t>insolvabilit</w:t>
      </w:r>
      <w:r w:rsidR="006A2BAF" w:rsidRPr="006B2AFA">
        <w:rPr>
          <w:iCs/>
          <w:sz w:val="28"/>
          <w:szCs w:val="28"/>
        </w:rPr>
        <w:t xml:space="preserve">ate </w:t>
      </w:r>
      <w:r w:rsidRPr="006B2AFA">
        <w:rPr>
          <w:iCs/>
          <w:sz w:val="28"/>
          <w:szCs w:val="28"/>
        </w:rPr>
        <w:t>este</w:t>
      </w:r>
      <w:r w:rsidR="006A2BAF" w:rsidRPr="006B2AFA">
        <w:rPr>
          <w:iCs/>
          <w:sz w:val="28"/>
          <w:szCs w:val="28"/>
        </w:rPr>
        <w:t xml:space="preserve"> </w:t>
      </w:r>
      <w:r w:rsidR="009C4CB0" w:rsidRPr="006B2AFA">
        <w:rPr>
          <w:i/>
          <w:iCs/>
          <w:sz w:val="28"/>
          <w:szCs w:val="28"/>
        </w:rPr>
        <w:t xml:space="preserve">Ghidul legislativ </w:t>
      </w:r>
      <w:r w:rsidRPr="006B2AFA">
        <w:rPr>
          <w:i/>
          <w:iCs/>
          <w:sz w:val="28"/>
          <w:szCs w:val="28"/>
        </w:rPr>
        <w:t>privind legea insolvabilității</w:t>
      </w:r>
      <w:r w:rsidRPr="006B2AFA">
        <w:rPr>
          <w:iCs/>
          <w:sz w:val="28"/>
          <w:szCs w:val="28"/>
        </w:rPr>
        <w:t>, elaborat de Comisia Națiunilor Unite pentru Drept Comercial Internațional (UNCITRAL).</w:t>
      </w:r>
      <w:r w:rsidR="002C24D5" w:rsidRPr="006B2AFA">
        <w:rPr>
          <w:iCs/>
          <w:sz w:val="28"/>
          <w:szCs w:val="28"/>
        </w:rPr>
        <w:t xml:space="preserve"> </w:t>
      </w:r>
      <w:r w:rsidRPr="006B2AFA">
        <w:rPr>
          <w:iCs/>
          <w:sz w:val="28"/>
          <w:szCs w:val="28"/>
        </w:rPr>
        <w:t xml:space="preserve">Scopul </w:t>
      </w:r>
      <w:r w:rsidR="006A2BAF" w:rsidRPr="006B2AFA">
        <w:rPr>
          <w:iCs/>
          <w:sz w:val="28"/>
          <w:szCs w:val="28"/>
        </w:rPr>
        <w:t xml:space="preserve">declarat al </w:t>
      </w:r>
      <w:r w:rsidRPr="006B2AFA">
        <w:rPr>
          <w:iCs/>
          <w:sz w:val="28"/>
          <w:szCs w:val="28"/>
        </w:rPr>
        <w:t>acestui Ghid este de a asista statele în constituirea unui cadru juridic eficace și eficient pentru abordarea problemei dificultății financiare a debitorilor, iar intenția autorilor Ghidului este de a fi uzat în calitate de referință de către autoritățile naționale care elaborează reglementări legale noi sau le revizuiesc pe cele în v</w:t>
      </w:r>
      <w:r w:rsidR="006A2BAF" w:rsidRPr="006B2AFA">
        <w:rPr>
          <w:iCs/>
          <w:sz w:val="28"/>
          <w:szCs w:val="28"/>
        </w:rPr>
        <w:t xml:space="preserve">igoare. </w:t>
      </w:r>
      <w:r w:rsidRPr="006B2AFA">
        <w:rPr>
          <w:iCs/>
          <w:sz w:val="28"/>
          <w:szCs w:val="28"/>
        </w:rPr>
        <w:t>De rând cu Ghidul numit, alte repere importante pentru prezentul</w:t>
      </w:r>
      <w:bookmarkStart w:id="0" w:name="_GoBack"/>
      <w:bookmarkEnd w:id="0"/>
      <w:r w:rsidRPr="006B2AFA">
        <w:rPr>
          <w:iCs/>
          <w:sz w:val="28"/>
          <w:szCs w:val="28"/>
        </w:rPr>
        <w:t xml:space="preserve"> proiect de lege, sub aspect de analiză comparată, au servit legile statelor care recent au reformat procedurile colective, inclusiv legile României (2014, modificată) și Germaniei (1999, modificată).</w:t>
      </w:r>
    </w:p>
    <w:p w:rsidR="00C0562B" w:rsidRDefault="00C0562B" w:rsidP="006B2AFA">
      <w:pPr>
        <w:ind w:firstLine="708"/>
        <w:jc w:val="both"/>
        <w:rPr>
          <w:sz w:val="28"/>
          <w:szCs w:val="28"/>
        </w:rPr>
      </w:pPr>
    </w:p>
    <w:p w:rsidR="006A2BAF" w:rsidRDefault="006A2BAF" w:rsidP="006B2AFA">
      <w:pPr>
        <w:ind w:firstLine="708"/>
        <w:jc w:val="both"/>
        <w:rPr>
          <w:sz w:val="28"/>
          <w:szCs w:val="28"/>
        </w:rPr>
      </w:pPr>
      <w:r w:rsidRPr="006B2AFA">
        <w:rPr>
          <w:sz w:val="28"/>
          <w:szCs w:val="28"/>
        </w:rPr>
        <w:t>Modificările și completările propuse la Legea insolvabilității prin prezentul proiect</w:t>
      </w:r>
      <w:r w:rsidR="00C0562B">
        <w:rPr>
          <w:sz w:val="28"/>
          <w:szCs w:val="28"/>
        </w:rPr>
        <w:t xml:space="preserve"> de lege </w:t>
      </w:r>
      <w:r w:rsidRPr="006B2AFA">
        <w:rPr>
          <w:sz w:val="28"/>
          <w:szCs w:val="28"/>
        </w:rPr>
        <w:t xml:space="preserve"> nu implică cheltuieli financiare din bugetul public național.</w:t>
      </w:r>
    </w:p>
    <w:p w:rsidR="00C0562B" w:rsidRPr="006B2AFA" w:rsidRDefault="00C0562B" w:rsidP="006B2AFA">
      <w:pPr>
        <w:ind w:firstLine="708"/>
        <w:jc w:val="both"/>
        <w:rPr>
          <w:sz w:val="28"/>
          <w:szCs w:val="28"/>
        </w:rPr>
      </w:pPr>
    </w:p>
    <w:p w:rsidR="00ED433A" w:rsidRDefault="00ED433A" w:rsidP="006B2AFA">
      <w:pPr>
        <w:ind w:firstLine="708"/>
        <w:jc w:val="both"/>
        <w:rPr>
          <w:iCs/>
          <w:sz w:val="28"/>
          <w:szCs w:val="28"/>
        </w:rPr>
      </w:pPr>
      <w:r w:rsidRPr="006B2AFA">
        <w:rPr>
          <w:iCs/>
          <w:sz w:val="28"/>
          <w:szCs w:val="28"/>
        </w:rPr>
        <w:t xml:space="preserve">În virtutea </w:t>
      </w:r>
      <w:r w:rsidR="00A83CCA" w:rsidRPr="006B2AFA">
        <w:rPr>
          <w:iCs/>
          <w:sz w:val="28"/>
          <w:szCs w:val="28"/>
        </w:rPr>
        <w:t>prevederilor</w:t>
      </w:r>
      <w:r w:rsidRPr="006B2AFA">
        <w:rPr>
          <w:iCs/>
          <w:sz w:val="28"/>
          <w:szCs w:val="28"/>
        </w:rPr>
        <w:t xml:space="preserve"> art. </w:t>
      </w:r>
      <w:r w:rsidR="004B554D">
        <w:rPr>
          <w:iCs/>
          <w:sz w:val="28"/>
          <w:szCs w:val="28"/>
        </w:rPr>
        <w:t>32</w:t>
      </w:r>
      <w:r w:rsidRPr="006B2AFA">
        <w:rPr>
          <w:iCs/>
          <w:sz w:val="28"/>
          <w:szCs w:val="28"/>
        </w:rPr>
        <w:t xml:space="preserve"> din Legea </w:t>
      </w:r>
      <w:r w:rsidR="004B554D">
        <w:rPr>
          <w:iCs/>
          <w:sz w:val="28"/>
          <w:szCs w:val="28"/>
        </w:rPr>
        <w:t>nr.100</w:t>
      </w:r>
      <w:r w:rsidR="00222752" w:rsidRPr="006B2AFA">
        <w:rPr>
          <w:iCs/>
          <w:sz w:val="28"/>
          <w:szCs w:val="28"/>
        </w:rPr>
        <w:t>/201</w:t>
      </w:r>
      <w:r w:rsidR="004B554D">
        <w:rPr>
          <w:iCs/>
          <w:sz w:val="28"/>
          <w:szCs w:val="28"/>
        </w:rPr>
        <w:t>7</w:t>
      </w:r>
      <w:r w:rsidRPr="006B2AFA">
        <w:rPr>
          <w:iCs/>
          <w:sz w:val="28"/>
          <w:szCs w:val="28"/>
        </w:rPr>
        <w:t xml:space="preserve"> proiectul </w:t>
      </w:r>
      <w:r w:rsidR="004B554D">
        <w:rPr>
          <w:iCs/>
          <w:sz w:val="28"/>
          <w:szCs w:val="28"/>
        </w:rPr>
        <w:t>l</w:t>
      </w:r>
      <w:r w:rsidRPr="006B2AFA">
        <w:rPr>
          <w:iCs/>
          <w:sz w:val="28"/>
          <w:szCs w:val="28"/>
        </w:rPr>
        <w:t>egii p</w:t>
      </w:r>
      <w:r w:rsidR="004B554D">
        <w:rPr>
          <w:iCs/>
          <w:sz w:val="28"/>
          <w:szCs w:val="28"/>
        </w:rPr>
        <w:t xml:space="preserve">entru </w:t>
      </w:r>
      <w:r w:rsidR="00597DCE" w:rsidRPr="006B2AFA">
        <w:rPr>
          <w:iCs/>
          <w:sz w:val="28"/>
          <w:szCs w:val="28"/>
        </w:rPr>
        <w:t xml:space="preserve">modificarea şi completarea </w:t>
      </w:r>
      <w:r w:rsidR="006A2BAF" w:rsidRPr="006B2AFA">
        <w:rPr>
          <w:iCs/>
          <w:sz w:val="28"/>
          <w:szCs w:val="28"/>
        </w:rPr>
        <w:t>Legii insolvabilității</w:t>
      </w:r>
      <w:r w:rsidRPr="006B2AFA">
        <w:rPr>
          <w:iCs/>
          <w:sz w:val="28"/>
          <w:szCs w:val="28"/>
        </w:rPr>
        <w:t xml:space="preserve">, </w:t>
      </w:r>
      <w:r w:rsidR="00C107DA" w:rsidRPr="006B2AFA">
        <w:rPr>
          <w:iCs/>
          <w:sz w:val="28"/>
          <w:szCs w:val="28"/>
        </w:rPr>
        <w:t>însoțit</w:t>
      </w:r>
      <w:r w:rsidRPr="006B2AFA">
        <w:rPr>
          <w:iCs/>
          <w:sz w:val="28"/>
          <w:szCs w:val="28"/>
        </w:rPr>
        <w:t xml:space="preserve"> de prezenta Notă</w:t>
      </w:r>
      <w:r w:rsidR="00597DCE" w:rsidRPr="006B2AFA">
        <w:rPr>
          <w:iCs/>
          <w:sz w:val="28"/>
          <w:szCs w:val="28"/>
        </w:rPr>
        <w:t xml:space="preserve"> informativă</w:t>
      </w:r>
      <w:r w:rsidRPr="006B2AFA">
        <w:rPr>
          <w:iCs/>
          <w:sz w:val="28"/>
          <w:szCs w:val="28"/>
        </w:rPr>
        <w:t xml:space="preserve">, se transmite spre avizare </w:t>
      </w:r>
      <w:r w:rsidR="00C107DA" w:rsidRPr="006B2AFA">
        <w:rPr>
          <w:iCs/>
          <w:sz w:val="28"/>
          <w:szCs w:val="28"/>
        </w:rPr>
        <w:t>autorităților</w:t>
      </w:r>
      <w:r w:rsidRPr="006B2AFA">
        <w:rPr>
          <w:iCs/>
          <w:sz w:val="28"/>
          <w:szCs w:val="28"/>
        </w:rPr>
        <w:t xml:space="preserve"> publice interesate şi se supune consultării publice.</w:t>
      </w:r>
    </w:p>
    <w:p w:rsidR="00C0562B" w:rsidRDefault="00C0562B" w:rsidP="006B2AFA">
      <w:pPr>
        <w:ind w:firstLine="708"/>
        <w:jc w:val="both"/>
        <w:rPr>
          <w:b/>
          <w:iCs/>
          <w:sz w:val="28"/>
          <w:szCs w:val="28"/>
        </w:rPr>
      </w:pPr>
    </w:p>
    <w:p w:rsidR="004B554D" w:rsidRPr="004B554D" w:rsidRDefault="004B554D" w:rsidP="006B2AFA">
      <w:pPr>
        <w:ind w:firstLine="708"/>
        <w:jc w:val="both"/>
        <w:rPr>
          <w:b/>
          <w:iCs/>
          <w:sz w:val="28"/>
          <w:szCs w:val="28"/>
        </w:rPr>
      </w:pPr>
      <w:r w:rsidRPr="004B554D">
        <w:rPr>
          <w:b/>
          <w:iCs/>
          <w:sz w:val="28"/>
          <w:szCs w:val="28"/>
        </w:rPr>
        <w:t xml:space="preserve">Secretar de Stat </w:t>
      </w:r>
      <w:r w:rsidRPr="004B554D">
        <w:rPr>
          <w:b/>
          <w:iCs/>
          <w:sz w:val="28"/>
          <w:szCs w:val="28"/>
        </w:rPr>
        <w:tab/>
      </w:r>
      <w:r w:rsidRPr="004B554D">
        <w:rPr>
          <w:b/>
          <w:iCs/>
          <w:sz w:val="28"/>
          <w:szCs w:val="28"/>
        </w:rPr>
        <w:tab/>
      </w:r>
      <w:r w:rsidRPr="004B554D">
        <w:rPr>
          <w:b/>
          <w:iCs/>
          <w:sz w:val="28"/>
          <w:szCs w:val="28"/>
        </w:rPr>
        <w:tab/>
      </w:r>
      <w:r w:rsidRPr="004B554D">
        <w:rPr>
          <w:b/>
          <w:iCs/>
          <w:sz w:val="28"/>
          <w:szCs w:val="28"/>
        </w:rPr>
        <w:tab/>
      </w:r>
      <w:r w:rsidRPr="004B554D">
        <w:rPr>
          <w:b/>
          <w:iCs/>
          <w:sz w:val="28"/>
          <w:szCs w:val="28"/>
        </w:rPr>
        <w:tab/>
      </w:r>
      <w:r w:rsidRPr="004B554D">
        <w:rPr>
          <w:b/>
          <w:iCs/>
          <w:sz w:val="28"/>
          <w:szCs w:val="28"/>
        </w:rPr>
        <w:tab/>
      </w:r>
      <w:r w:rsidRPr="004B554D">
        <w:rPr>
          <w:b/>
          <w:iCs/>
          <w:sz w:val="28"/>
          <w:szCs w:val="28"/>
        </w:rPr>
        <w:tab/>
        <w:t>Vitalie IURCU</w:t>
      </w:r>
    </w:p>
    <w:sectPr w:rsidR="004B554D" w:rsidRPr="004B554D" w:rsidSect="00C0562B">
      <w:footerReference w:type="even" r:id="rId9"/>
      <w:footerReference w:type="default" r:id="rId10"/>
      <w:pgSz w:w="11906" w:h="16838" w:code="9"/>
      <w:pgMar w:top="1134" w:right="849"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070" w:rsidRDefault="000F0070">
      <w:r>
        <w:separator/>
      </w:r>
    </w:p>
  </w:endnote>
  <w:endnote w:type="continuationSeparator" w:id="0">
    <w:p w:rsidR="000F0070" w:rsidRDefault="000F0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00"/>
    <w:family w:val="auto"/>
    <w:notTrueType/>
    <w:pitch w:val="default"/>
    <w:sig w:usb0="00000007" w:usb1="00000000" w:usb2="00000000" w:usb3="00000000" w:csb0="00000003"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6EB" w:rsidRDefault="008B26EB" w:rsidP="006C42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B26EB" w:rsidRDefault="008B26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6EB" w:rsidRDefault="008B26EB" w:rsidP="006C42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30E8">
      <w:rPr>
        <w:rStyle w:val="PageNumber"/>
        <w:noProof/>
      </w:rPr>
      <w:t>5</w:t>
    </w:r>
    <w:r>
      <w:rPr>
        <w:rStyle w:val="PageNumber"/>
      </w:rPr>
      <w:fldChar w:fldCharType="end"/>
    </w:r>
  </w:p>
  <w:p w:rsidR="008B26EB" w:rsidRDefault="008B26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070" w:rsidRDefault="000F0070">
      <w:r>
        <w:separator/>
      </w:r>
    </w:p>
  </w:footnote>
  <w:footnote w:type="continuationSeparator" w:id="0">
    <w:p w:rsidR="000F0070" w:rsidRDefault="000F00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34410"/>
    <w:multiLevelType w:val="hybridMultilevel"/>
    <w:tmpl w:val="4A46B1F2"/>
    <w:lvl w:ilvl="0" w:tplc="0419000F">
      <w:start w:val="1"/>
      <w:numFmt w:val="decimal"/>
      <w:lvlText w:val="%1."/>
      <w:lvlJc w:val="left"/>
      <w:pPr>
        <w:tabs>
          <w:tab w:val="num" w:pos="720"/>
        </w:tabs>
        <w:ind w:left="720" w:hanging="360"/>
      </w:pPr>
      <w:rPr>
        <w:rFonts w:hint="default"/>
      </w:rPr>
    </w:lvl>
    <w:lvl w:ilvl="1" w:tplc="269EC60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5E058CC"/>
    <w:multiLevelType w:val="hybridMultilevel"/>
    <w:tmpl w:val="C9F075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AEF4189"/>
    <w:multiLevelType w:val="hybridMultilevel"/>
    <w:tmpl w:val="85548600"/>
    <w:lvl w:ilvl="0" w:tplc="34F0380C">
      <w:start w:val="1"/>
      <w:numFmt w:val="bullet"/>
      <w:lvlText w:val="-"/>
      <w:lvlJc w:val="left"/>
      <w:pPr>
        <w:tabs>
          <w:tab w:val="num" w:pos="1080"/>
        </w:tabs>
        <w:ind w:left="1080" w:hanging="72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0D14659"/>
    <w:multiLevelType w:val="hybridMultilevel"/>
    <w:tmpl w:val="1E9EEF3E"/>
    <w:lvl w:ilvl="0" w:tplc="FFFFFFFF">
      <w:start w:val="1"/>
      <w:numFmt w:val="lowerRoman"/>
      <w:lvlText w:val="(%1)"/>
      <w:lvlJc w:val="left"/>
      <w:pPr>
        <w:tabs>
          <w:tab w:val="num" w:pos="1425"/>
        </w:tabs>
        <w:ind w:left="1425"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D111D3"/>
    <w:multiLevelType w:val="hybridMultilevel"/>
    <w:tmpl w:val="68620556"/>
    <w:lvl w:ilvl="0" w:tplc="FEB04EC8">
      <w:start w:val="2"/>
      <w:numFmt w:val="bullet"/>
      <w:lvlText w:val="-"/>
      <w:lvlJc w:val="left"/>
      <w:pPr>
        <w:tabs>
          <w:tab w:val="num" w:pos="1080"/>
        </w:tabs>
        <w:ind w:left="1080" w:hanging="720"/>
      </w:pPr>
      <w:rPr>
        <w:rFonts w:ascii="Times New Roman" w:eastAsia="Times New Roman" w:hAnsi="Times New Roman"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BFB2F13"/>
    <w:multiLevelType w:val="hybridMultilevel"/>
    <w:tmpl w:val="3CC842A4"/>
    <w:lvl w:ilvl="0" w:tplc="3EEC6FEC">
      <w:start w:val="1"/>
      <w:numFmt w:val="bullet"/>
      <w:lvlText w:val="-"/>
      <w:lvlJc w:val="left"/>
      <w:pPr>
        <w:ind w:left="1068" w:hanging="360"/>
      </w:pPr>
      <w:rPr>
        <w:rFonts w:ascii="Times New Roman" w:eastAsia="SimSun" w:hAnsi="Times New Roman" w:cs="Times New Roman" w:hint="default"/>
        <w:u w:val="none"/>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nsid w:val="5137602D"/>
    <w:multiLevelType w:val="hybridMultilevel"/>
    <w:tmpl w:val="251A9CDC"/>
    <w:lvl w:ilvl="0" w:tplc="83E8D8F8">
      <w:start w:val="1"/>
      <w:numFmt w:val="decimal"/>
      <w:lvlText w:val="%1."/>
      <w:lvlJc w:val="left"/>
      <w:pPr>
        <w:ind w:left="1488" w:hanging="42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7">
    <w:nsid w:val="5E0A7C6D"/>
    <w:multiLevelType w:val="hybridMultilevel"/>
    <w:tmpl w:val="9566F2AC"/>
    <w:lvl w:ilvl="0" w:tplc="9AC06134">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8C33657"/>
    <w:multiLevelType w:val="hybridMultilevel"/>
    <w:tmpl w:val="53B84E30"/>
    <w:lvl w:ilvl="0" w:tplc="2D20B3AC">
      <w:start w:val="2"/>
      <w:numFmt w:val="bullet"/>
      <w:lvlText w:val="-"/>
      <w:lvlJc w:val="left"/>
      <w:pPr>
        <w:ind w:left="1068" w:hanging="360"/>
      </w:pPr>
      <w:rPr>
        <w:rFonts w:ascii="Times New Roman" w:eastAsia="MS Mincho"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7"/>
  </w:num>
  <w:num w:numId="2">
    <w:abstractNumId w:val="1"/>
  </w:num>
  <w:num w:numId="3">
    <w:abstractNumId w:val="4"/>
  </w:num>
  <w:num w:numId="4">
    <w:abstractNumId w:val="2"/>
  </w:num>
  <w:num w:numId="5">
    <w:abstractNumId w:val="0"/>
  </w:num>
  <w:num w:numId="6">
    <w:abstractNumId w:val="5"/>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D5C"/>
    <w:rsid w:val="0000044F"/>
    <w:rsid w:val="00000733"/>
    <w:rsid w:val="00000DCF"/>
    <w:rsid w:val="00000FC6"/>
    <w:rsid w:val="000014D2"/>
    <w:rsid w:val="00001CD1"/>
    <w:rsid w:val="000020A5"/>
    <w:rsid w:val="00002160"/>
    <w:rsid w:val="00002248"/>
    <w:rsid w:val="0000230C"/>
    <w:rsid w:val="000023E7"/>
    <w:rsid w:val="0000241A"/>
    <w:rsid w:val="000024F3"/>
    <w:rsid w:val="000025CA"/>
    <w:rsid w:val="0000260A"/>
    <w:rsid w:val="00002955"/>
    <w:rsid w:val="0000298F"/>
    <w:rsid w:val="00002EA1"/>
    <w:rsid w:val="00003359"/>
    <w:rsid w:val="000033FA"/>
    <w:rsid w:val="00003462"/>
    <w:rsid w:val="000035EF"/>
    <w:rsid w:val="00003640"/>
    <w:rsid w:val="00003FCC"/>
    <w:rsid w:val="00004033"/>
    <w:rsid w:val="000041D2"/>
    <w:rsid w:val="000044AD"/>
    <w:rsid w:val="0000454D"/>
    <w:rsid w:val="00004854"/>
    <w:rsid w:val="00004937"/>
    <w:rsid w:val="00005AB0"/>
    <w:rsid w:val="00006059"/>
    <w:rsid w:val="00006920"/>
    <w:rsid w:val="00006AE5"/>
    <w:rsid w:val="000075CC"/>
    <w:rsid w:val="000075FF"/>
    <w:rsid w:val="000077C0"/>
    <w:rsid w:val="000079F0"/>
    <w:rsid w:val="00007DE1"/>
    <w:rsid w:val="00010180"/>
    <w:rsid w:val="00010A9B"/>
    <w:rsid w:val="00010D83"/>
    <w:rsid w:val="00010DE3"/>
    <w:rsid w:val="00010F0C"/>
    <w:rsid w:val="0001106E"/>
    <w:rsid w:val="00011498"/>
    <w:rsid w:val="00011555"/>
    <w:rsid w:val="000117CD"/>
    <w:rsid w:val="00012182"/>
    <w:rsid w:val="00012366"/>
    <w:rsid w:val="00013035"/>
    <w:rsid w:val="00013066"/>
    <w:rsid w:val="000133D8"/>
    <w:rsid w:val="0001364D"/>
    <w:rsid w:val="000139AE"/>
    <w:rsid w:val="00013E5C"/>
    <w:rsid w:val="000140ED"/>
    <w:rsid w:val="000149C7"/>
    <w:rsid w:val="00015134"/>
    <w:rsid w:val="00015262"/>
    <w:rsid w:val="000152D2"/>
    <w:rsid w:val="000159B8"/>
    <w:rsid w:val="000166F1"/>
    <w:rsid w:val="00016BE5"/>
    <w:rsid w:val="00016F19"/>
    <w:rsid w:val="00016F4B"/>
    <w:rsid w:val="00017065"/>
    <w:rsid w:val="00017178"/>
    <w:rsid w:val="000172C9"/>
    <w:rsid w:val="000172F6"/>
    <w:rsid w:val="000174AE"/>
    <w:rsid w:val="000176FB"/>
    <w:rsid w:val="00017F98"/>
    <w:rsid w:val="00020DD6"/>
    <w:rsid w:val="00020E7C"/>
    <w:rsid w:val="00020F16"/>
    <w:rsid w:val="00020FCD"/>
    <w:rsid w:val="0002126A"/>
    <w:rsid w:val="0002136B"/>
    <w:rsid w:val="000218A1"/>
    <w:rsid w:val="00021D95"/>
    <w:rsid w:val="00021F1D"/>
    <w:rsid w:val="000222B3"/>
    <w:rsid w:val="00022564"/>
    <w:rsid w:val="00022E3C"/>
    <w:rsid w:val="0002305B"/>
    <w:rsid w:val="00023077"/>
    <w:rsid w:val="00023C6B"/>
    <w:rsid w:val="00024A78"/>
    <w:rsid w:val="000253A7"/>
    <w:rsid w:val="000253F7"/>
    <w:rsid w:val="000255D9"/>
    <w:rsid w:val="0002583E"/>
    <w:rsid w:val="0002593F"/>
    <w:rsid w:val="00025AB4"/>
    <w:rsid w:val="00025BFA"/>
    <w:rsid w:val="00025D8E"/>
    <w:rsid w:val="000264D8"/>
    <w:rsid w:val="0002678A"/>
    <w:rsid w:val="00026847"/>
    <w:rsid w:val="000269A0"/>
    <w:rsid w:val="0002714B"/>
    <w:rsid w:val="000275D0"/>
    <w:rsid w:val="00027A53"/>
    <w:rsid w:val="00027A96"/>
    <w:rsid w:val="00027F55"/>
    <w:rsid w:val="00030224"/>
    <w:rsid w:val="000304EC"/>
    <w:rsid w:val="000307A6"/>
    <w:rsid w:val="00030926"/>
    <w:rsid w:val="00030B37"/>
    <w:rsid w:val="00030DB6"/>
    <w:rsid w:val="00030E2B"/>
    <w:rsid w:val="00030EAE"/>
    <w:rsid w:val="00030F8D"/>
    <w:rsid w:val="00031BCA"/>
    <w:rsid w:val="00031EEE"/>
    <w:rsid w:val="00032229"/>
    <w:rsid w:val="00032CEC"/>
    <w:rsid w:val="0003305B"/>
    <w:rsid w:val="0003317F"/>
    <w:rsid w:val="000331F9"/>
    <w:rsid w:val="000338AB"/>
    <w:rsid w:val="0003398C"/>
    <w:rsid w:val="00033C74"/>
    <w:rsid w:val="000341B5"/>
    <w:rsid w:val="0003439A"/>
    <w:rsid w:val="0003442C"/>
    <w:rsid w:val="0003482B"/>
    <w:rsid w:val="00034E99"/>
    <w:rsid w:val="00034FF3"/>
    <w:rsid w:val="00035397"/>
    <w:rsid w:val="000357B5"/>
    <w:rsid w:val="000360F4"/>
    <w:rsid w:val="00036154"/>
    <w:rsid w:val="000367E1"/>
    <w:rsid w:val="0003688D"/>
    <w:rsid w:val="00036AAA"/>
    <w:rsid w:val="000371EF"/>
    <w:rsid w:val="000373F4"/>
    <w:rsid w:val="000374D9"/>
    <w:rsid w:val="000374F0"/>
    <w:rsid w:val="00040009"/>
    <w:rsid w:val="0004061A"/>
    <w:rsid w:val="000407E0"/>
    <w:rsid w:val="0004097F"/>
    <w:rsid w:val="00040B64"/>
    <w:rsid w:val="00040CF8"/>
    <w:rsid w:val="00040FAB"/>
    <w:rsid w:val="00041081"/>
    <w:rsid w:val="00041478"/>
    <w:rsid w:val="000416DA"/>
    <w:rsid w:val="00041BF2"/>
    <w:rsid w:val="00041CCE"/>
    <w:rsid w:val="00042464"/>
    <w:rsid w:val="00042479"/>
    <w:rsid w:val="0004274A"/>
    <w:rsid w:val="00042802"/>
    <w:rsid w:val="00042C05"/>
    <w:rsid w:val="00042D3E"/>
    <w:rsid w:val="00042D97"/>
    <w:rsid w:val="000430CD"/>
    <w:rsid w:val="00043299"/>
    <w:rsid w:val="000435CF"/>
    <w:rsid w:val="0004364F"/>
    <w:rsid w:val="00043D4E"/>
    <w:rsid w:val="000440E5"/>
    <w:rsid w:val="000443EF"/>
    <w:rsid w:val="0004441C"/>
    <w:rsid w:val="000446D6"/>
    <w:rsid w:val="00044702"/>
    <w:rsid w:val="000450F3"/>
    <w:rsid w:val="0004540A"/>
    <w:rsid w:val="00045A8F"/>
    <w:rsid w:val="00046554"/>
    <w:rsid w:val="00046629"/>
    <w:rsid w:val="000467D2"/>
    <w:rsid w:val="00046F80"/>
    <w:rsid w:val="00047742"/>
    <w:rsid w:val="00047806"/>
    <w:rsid w:val="00047A28"/>
    <w:rsid w:val="0005070F"/>
    <w:rsid w:val="00050873"/>
    <w:rsid w:val="00050905"/>
    <w:rsid w:val="00050A58"/>
    <w:rsid w:val="00050E50"/>
    <w:rsid w:val="0005125E"/>
    <w:rsid w:val="0005178F"/>
    <w:rsid w:val="00051C6A"/>
    <w:rsid w:val="00051E06"/>
    <w:rsid w:val="00051ED9"/>
    <w:rsid w:val="00051F2F"/>
    <w:rsid w:val="0005235F"/>
    <w:rsid w:val="00052656"/>
    <w:rsid w:val="000529A8"/>
    <w:rsid w:val="00052B56"/>
    <w:rsid w:val="00052D8A"/>
    <w:rsid w:val="00052E05"/>
    <w:rsid w:val="00052F73"/>
    <w:rsid w:val="0005309F"/>
    <w:rsid w:val="0005316C"/>
    <w:rsid w:val="000532E1"/>
    <w:rsid w:val="0005371E"/>
    <w:rsid w:val="00053BB3"/>
    <w:rsid w:val="00053CC6"/>
    <w:rsid w:val="00053EC6"/>
    <w:rsid w:val="00054FE9"/>
    <w:rsid w:val="00055107"/>
    <w:rsid w:val="000559CC"/>
    <w:rsid w:val="00055CC5"/>
    <w:rsid w:val="00055D0D"/>
    <w:rsid w:val="0005611D"/>
    <w:rsid w:val="000563BC"/>
    <w:rsid w:val="00056684"/>
    <w:rsid w:val="0005681A"/>
    <w:rsid w:val="00056BA8"/>
    <w:rsid w:val="00056EE7"/>
    <w:rsid w:val="000571ED"/>
    <w:rsid w:val="000574F0"/>
    <w:rsid w:val="00060124"/>
    <w:rsid w:val="000602A6"/>
    <w:rsid w:val="0006038D"/>
    <w:rsid w:val="000607D9"/>
    <w:rsid w:val="000608E3"/>
    <w:rsid w:val="00060A21"/>
    <w:rsid w:val="00060F33"/>
    <w:rsid w:val="00061021"/>
    <w:rsid w:val="0006178E"/>
    <w:rsid w:val="000619B7"/>
    <w:rsid w:val="00061B36"/>
    <w:rsid w:val="00061B8A"/>
    <w:rsid w:val="00061DF8"/>
    <w:rsid w:val="00062169"/>
    <w:rsid w:val="00062372"/>
    <w:rsid w:val="000625B7"/>
    <w:rsid w:val="000635B8"/>
    <w:rsid w:val="00063E6A"/>
    <w:rsid w:val="00063ECC"/>
    <w:rsid w:val="00064459"/>
    <w:rsid w:val="0006448A"/>
    <w:rsid w:val="0006461C"/>
    <w:rsid w:val="00064CE2"/>
    <w:rsid w:val="00065853"/>
    <w:rsid w:val="00065AF5"/>
    <w:rsid w:val="00065C06"/>
    <w:rsid w:val="0006607A"/>
    <w:rsid w:val="00066320"/>
    <w:rsid w:val="000666A2"/>
    <w:rsid w:val="000666B0"/>
    <w:rsid w:val="00066AC0"/>
    <w:rsid w:val="00066EBF"/>
    <w:rsid w:val="0006714E"/>
    <w:rsid w:val="000671FB"/>
    <w:rsid w:val="00067618"/>
    <w:rsid w:val="000676AC"/>
    <w:rsid w:val="00067746"/>
    <w:rsid w:val="00067832"/>
    <w:rsid w:val="00067995"/>
    <w:rsid w:val="000679C1"/>
    <w:rsid w:val="00067C4D"/>
    <w:rsid w:val="00067D7D"/>
    <w:rsid w:val="000701D2"/>
    <w:rsid w:val="0007028F"/>
    <w:rsid w:val="00070912"/>
    <w:rsid w:val="00070ADB"/>
    <w:rsid w:val="000710B8"/>
    <w:rsid w:val="000711AE"/>
    <w:rsid w:val="000713CD"/>
    <w:rsid w:val="00071965"/>
    <w:rsid w:val="000725B9"/>
    <w:rsid w:val="0007280F"/>
    <w:rsid w:val="00072B7E"/>
    <w:rsid w:val="00072FB1"/>
    <w:rsid w:val="00073452"/>
    <w:rsid w:val="00074951"/>
    <w:rsid w:val="00074C86"/>
    <w:rsid w:val="000751FC"/>
    <w:rsid w:val="00075296"/>
    <w:rsid w:val="0007579E"/>
    <w:rsid w:val="00075986"/>
    <w:rsid w:val="00075D3D"/>
    <w:rsid w:val="0007614F"/>
    <w:rsid w:val="000763C5"/>
    <w:rsid w:val="000767C3"/>
    <w:rsid w:val="000769CA"/>
    <w:rsid w:val="00076C86"/>
    <w:rsid w:val="00076E06"/>
    <w:rsid w:val="00076E4E"/>
    <w:rsid w:val="000770D6"/>
    <w:rsid w:val="000773D3"/>
    <w:rsid w:val="00077534"/>
    <w:rsid w:val="00077590"/>
    <w:rsid w:val="00080231"/>
    <w:rsid w:val="000802CD"/>
    <w:rsid w:val="00080382"/>
    <w:rsid w:val="00080473"/>
    <w:rsid w:val="000804A0"/>
    <w:rsid w:val="00080E5C"/>
    <w:rsid w:val="0008106A"/>
    <w:rsid w:val="00081469"/>
    <w:rsid w:val="0008181E"/>
    <w:rsid w:val="0008226D"/>
    <w:rsid w:val="00082BD7"/>
    <w:rsid w:val="00082C17"/>
    <w:rsid w:val="00082DBA"/>
    <w:rsid w:val="00082ECB"/>
    <w:rsid w:val="0008307E"/>
    <w:rsid w:val="00083AA5"/>
    <w:rsid w:val="00083CAF"/>
    <w:rsid w:val="00083D0A"/>
    <w:rsid w:val="00083D0B"/>
    <w:rsid w:val="00083D1F"/>
    <w:rsid w:val="00083F31"/>
    <w:rsid w:val="000845DC"/>
    <w:rsid w:val="00084895"/>
    <w:rsid w:val="00084D04"/>
    <w:rsid w:val="00084EBA"/>
    <w:rsid w:val="00084F52"/>
    <w:rsid w:val="000858EB"/>
    <w:rsid w:val="00085A0F"/>
    <w:rsid w:val="00085C6E"/>
    <w:rsid w:val="000865B6"/>
    <w:rsid w:val="000867D9"/>
    <w:rsid w:val="000870F8"/>
    <w:rsid w:val="000872AB"/>
    <w:rsid w:val="000872EA"/>
    <w:rsid w:val="00087705"/>
    <w:rsid w:val="00087A3A"/>
    <w:rsid w:val="00087BE0"/>
    <w:rsid w:val="00087C3A"/>
    <w:rsid w:val="00087D1E"/>
    <w:rsid w:val="00087D6E"/>
    <w:rsid w:val="00090698"/>
    <w:rsid w:val="000908C7"/>
    <w:rsid w:val="00090B94"/>
    <w:rsid w:val="000910AE"/>
    <w:rsid w:val="00091855"/>
    <w:rsid w:val="00091B90"/>
    <w:rsid w:val="00091FD0"/>
    <w:rsid w:val="0009246C"/>
    <w:rsid w:val="00092642"/>
    <w:rsid w:val="00092A61"/>
    <w:rsid w:val="0009300A"/>
    <w:rsid w:val="00093194"/>
    <w:rsid w:val="000931E4"/>
    <w:rsid w:val="000934D3"/>
    <w:rsid w:val="0009356D"/>
    <w:rsid w:val="00093720"/>
    <w:rsid w:val="000939FB"/>
    <w:rsid w:val="00093FF7"/>
    <w:rsid w:val="0009409E"/>
    <w:rsid w:val="0009414D"/>
    <w:rsid w:val="000942D6"/>
    <w:rsid w:val="00094533"/>
    <w:rsid w:val="000946CF"/>
    <w:rsid w:val="00094753"/>
    <w:rsid w:val="00094BDB"/>
    <w:rsid w:val="00094F07"/>
    <w:rsid w:val="0009574E"/>
    <w:rsid w:val="0009596D"/>
    <w:rsid w:val="00095B57"/>
    <w:rsid w:val="00095DC1"/>
    <w:rsid w:val="00095E9E"/>
    <w:rsid w:val="00096272"/>
    <w:rsid w:val="0009646A"/>
    <w:rsid w:val="00096A23"/>
    <w:rsid w:val="00096BA8"/>
    <w:rsid w:val="00096D58"/>
    <w:rsid w:val="00097192"/>
    <w:rsid w:val="00097838"/>
    <w:rsid w:val="000979F1"/>
    <w:rsid w:val="00097A5F"/>
    <w:rsid w:val="00097CF8"/>
    <w:rsid w:val="00097DA8"/>
    <w:rsid w:val="000A00F3"/>
    <w:rsid w:val="000A01D4"/>
    <w:rsid w:val="000A0413"/>
    <w:rsid w:val="000A046F"/>
    <w:rsid w:val="000A0BC4"/>
    <w:rsid w:val="000A0D5E"/>
    <w:rsid w:val="000A0F31"/>
    <w:rsid w:val="000A13A8"/>
    <w:rsid w:val="000A18F8"/>
    <w:rsid w:val="000A19D7"/>
    <w:rsid w:val="000A1B28"/>
    <w:rsid w:val="000A207B"/>
    <w:rsid w:val="000A20D9"/>
    <w:rsid w:val="000A27B9"/>
    <w:rsid w:val="000A3662"/>
    <w:rsid w:val="000A368E"/>
    <w:rsid w:val="000A38DE"/>
    <w:rsid w:val="000A40E4"/>
    <w:rsid w:val="000A4142"/>
    <w:rsid w:val="000A4364"/>
    <w:rsid w:val="000A43BE"/>
    <w:rsid w:val="000A442D"/>
    <w:rsid w:val="000A44D8"/>
    <w:rsid w:val="000A4927"/>
    <w:rsid w:val="000A49F2"/>
    <w:rsid w:val="000A4B78"/>
    <w:rsid w:val="000A4B9A"/>
    <w:rsid w:val="000A4EAD"/>
    <w:rsid w:val="000A51F7"/>
    <w:rsid w:val="000A5BB4"/>
    <w:rsid w:val="000A61F6"/>
    <w:rsid w:val="000A6D2E"/>
    <w:rsid w:val="000A6E53"/>
    <w:rsid w:val="000A74C9"/>
    <w:rsid w:val="000A75BB"/>
    <w:rsid w:val="000A76CF"/>
    <w:rsid w:val="000A7799"/>
    <w:rsid w:val="000A7A37"/>
    <w:rsid w:val="000A7B31"/>
    <w:rsid w:val="000A7EEF"/>
    <w:rsid w:val="000B0392"/>
    <w:rsid w:val="000B0713"/>
    <w:rsid w:val="000B07A0"/>
    <w:rsid w:val="000B0900"/>
    <w:rsid w:val="000B0A8F"/>
    <w:rsid w:val="000B1139"/>
    <w:rsid w:val="000B12FB"/>
    <w:rsid w:val="000B13C5"/>
    <w:rsid w:val="000B181E"/>
    <w:rsid w:val="000B1AD2"/>
    <w:rsid w:val="000B1FBE"/>
    <w:rsid w:val="000B27F9"/>
    <w:rsid w:val="000B34D4"/>
    <w:rsid w:val="000B36D7"/>
    <w:rsid w:val="000B391D"/>
    <w:rsid w:val="000B3D0F"/>
    <w:rsid w:val="000B3EB7"/>
    <w:rsid w:val="000B4293"/>
    <w:rsid w:val="000B4480"/>
    <w:rsid w:val="000B4D38"/>
    <w:rsid w:val="000B4DC1"/>
    <w:rsid w:val="000B4F37"/>
    <w:rsid w:val="000B5A5A"/>
    <w:rsid w:val="000B5CD2"/>
    <w:rsid w:val="000B603B"/>
    <w:rsid w:val="000B6452"/>
    <w:rsid w:val="000B66D0"/>
    <w:rsid w:val="000B7613"/>
    <w:rsid w:val="000B79FE"/>
    <w:rsid w:val="000B7F7C"/>
    <w:rsid w:val="000B7FFD"/>
    <w:rsid w:val="000C0016"/>
    <w:rsid w:val="000C011E"/>
    <w:rsid w:val="000C049E"/>
    <w:rsid w:val="000C055E"/>
    <w:rsid w:val="000C09EB"/>
    <w:rsid w:val="000C0EE6"/>
    <w:rsid w:val="000C0F28"/>
    <w:rsid w:val="000C11C5"/>
    <w:rsid w:val="000C15FC"/>
    <w:rsid w:val="000C1696"/>
    <w:rsid w:val="000C17E7"/>
    <w:rsid w:val="000C1B15"/>
    <w:rsid w:val="000C2385"/>
    <w:rsid w:val="000C24D4"/>
    <w:rsid w:val="000C2983"/>
    <w:rsid w:val="000C2E48"/>
    <w:rsid w:val="000C2FB4"/>
    <w:rsid w:val="000C2FE8"/>
    <w:rsid w:val="000C305B"/>
    <w:rsid w:val="000C31DD"/>
    <w:rsid w:val="000C3510"/>
    <w:rsid w:val="000C3798"/>
    <w:rsid w:val="000C3893"/>
    <w:rsid w:val="000C3A3B"/>
    <w:rsid w:val="000C3AC5"/>
    <w:rsid w:val="000C3B11"/>
    <w:rsid w:val="000C3C10"/>
    <w:rsid w:val="000C4484"/>
    <w:rsid w:val="000C4CBD"/>
    <w:rsid w:val="000C4CE1"/>
    <w:rsid w:val="000C4FC9"/>
    <w:rsid w:val="000C570D"/>
    <w:rsid w:val="000C5844"/>
    <w:rsid w:val="000C5A09"/>
    <w:rsid w:val="000C5AC7"/>
    <w:rsid w:val="000C5FC9"/>
    <w:rsid w:val="000C602E"/>
    <w:rsid w:val="000C60E1"/>
    <w:rsid w:val="000C63AD"/>
    <w:rsid w:val="000C63AE"/>
    <w:rsid w:val="000C66D2"/>
    <w:rsid w:val="000C6708"/>
    <w:rsid w:val="000C68E8"/>
    <w:rsid w:val="000C7182"/>
    <w:rsid w:val="000C752E"/>
    <w:rsid w:val="000C7845"/>
    <w:rsid w:val="000C78CF"/>
    <w:rsid w:val="000C78E8"/>
    <w:rsid w:val="000D0521"/>
    <w:rsid w:val="000D08FB"/>
    <w:rsid w:val="000D0911"/>
    <w:rsid w:val="000D0B5F"/>
    <w:rsid w:val="000D0F97"/>
    <w:rsid w:val="000D1344"/>
    <w:rsid w:val="000D18B7"/>
    <w:rsid w:val="000D18E9"/>
    <w:rsid w:val="000D19BE"/>
    <w:rsid w:val="000D1C2A"/>
    <w:rsid w:val="000D1C5F"/>
    <w:rsid w:val="000D1DA7"/>
    <w:rsid w:val="000D1EB1"/>
    <w:rsid w:val="000D1FBD"/>
    <w:rsid w:val="000D2380"/>
    <w:rsid w:val="000D249D"/>
    <w:rsid w:val="000D2676"/>
    <w:rsid w:val="000D29C5"/>
    <w:rsid w:val="000D3117"/>
    <w:rsid w:val="000D317C"/>
    <w:rsid w:val="000D3394"/>
    <w:rsid w:val="000D36C3"/>
    <w:rsid w:val="000D3F0D"/>
    <w:rsid w:val="000D3F57"/>
    <w:rsid w:val="000D422E"/>
    <w:rsid w:val="000D46CE"/>
    <w:rsid w:val="000D493B"/>
    <w:rsid w:val="000D4E27"/>
    <w:rsid w:val="000D501C"/>
    <w:rsid w:val="000D5362"/>
    <w:rsid w:val="000D5516"/>
    <w:rsid w:val="000D55E9"/>
    <w:rsid w:val="000D5A4C"/>
    <w:rsid w:val="000D6554"/>
    <w:rsid w:val="000D688A"/>
    <w:rsid w:val="000D6910"/>
    <w:rsid w:val="000D69BB"/>
    <w:rsid w:val="000D6D1A"/>
    <w:rsid w:val="000D6D85"/>
    <w:rsid w:val="000D6E28"/>
    <w:rsid w:val="000D6E41"/>
    <w:rsid w:val="000D706B"/>
    <w:rsid w:val="000D715A"/>
    <w:rsid w:val="000D7315"/>
    <w:rsid w:val="000D7A74"/>
    <w:rsid w:val="000D7D11"/>
    <w:rsid w:val="000D7EE2"/>
    <w:rsid w:val="000E02D8"/>
    <w:rsid w:val="000E035E"/>
    <w:rsid w:val="000E09E4"/>
    <w:rsid w:val="000E14F4"/>
    <w:rsid w:val="000E1637"/>
    <w:rsid w:val="000E17C8"/>
    <w:rsid w:val="000E19CB"/>
    <w:rsid w:val="000E1AF5"/>
    <w:rsid w:val="000E1ED8"/>
    <w:rsid w:val="000E1FDC"/>
    <w:rsid w:val="000E2B73"/>
    <w:rsid w:val="000E2BF3"/>
    <w:rsid w:val="000E2FC0"/>
    <w:rsid w:val="000E3372"/>
    <w:rsid w:val="000E3391"/>
    <w:rsid w:val="000E38E5"/>
    <w:rsid w:val="000E3949"/>
    <w:rsid w:val="000E3967"/>
    <w:rsid w:val="000E3A35"/>
    <w:rsid w:val="000E3D17"/>
    <w:rsid w:val="000E40CA"/>
    <w:rsid w:val="000E450C"/>
    <w:rsid w:val="000E4600"/>
    <w:rsid w:val="000E466E"/>
    <w:rsid w:val="000E47C2"/>
    <w:rsid w:val="000E48DF"/>
    <w:rsid w:val="000E48E2"/>
    <w:rsid w:val="000E4BDF"/>
    <w:rsid w:val="000E4F12"/>
    <w:rsid w:val="000E4FA8"/>
    <w:rsid w:val="000E50BC"/>
    <w:rsid w:val="000E5193"/>
    <w:rsid w:val="000E5665"/>
    <w:rsid w:val="000E59A6"/>
    <w:rsid w:val="000E5C71"/>
    <w:rsid w:val="000E5FB6"/>
    <w:rsid w:val="000E60D9"/>
    <w:rsid w:val="000E65A3"/>
    <w:rsid w:val="000E6787"/>
    <w:rsid w:val="000E6ABC"/>
    <w:rsid w:val="000E6C40"/>
    <w:rsid w:val="000E6E37"/>
    <w:rsid w:val="000E6F63"/>
    <w:rsid w:val="000E72CC"/>
    <w:rsid w:val="000E76A3"/>
    <w:rsid w:val="000E77E4"/>
    <w:rsid w:val="000E7B25"/>
    <w:rsid w:val="000E7E1F"/>
    <w:rsid w:val="000E7EE3"/>
    <w:rsid w:val="000E7F27"/>
    <w:rsid w:val="000E7F75"/>
    <w:rsid w:val="000F0070"/>
    <w:rsid w:val="000F028D"/>
    <w:rsid w:val="000F073B"/>
    <w:rsid w:val="000F0A2D"/>
    <w:rsid w:val="000F0AC3"/>
    <w:rsid w:val="000F0F79"/>
    <w:rsid w:val="000F12E8"/>
    <w:rsid w:val="000F1929"/>
    <w:rsid w:val="000F1A01"/>
    <w:rsid w:val="000F1CC0"/>
    <w:rsid w:val="000F2BB3"/>
    <w:rsid w:val="000F2C83"/>
    <w:rsid w:val="000F2E40"/>
    <w:rsid w:val="000F332C"/>
    <w:rsid w:val="000F3360"/>
    <w:rsid w:val="000F40D8"/>
    <w:rsid w:val="000F4188"/>
    <w:rsid w:val="000F4541"/>
    <w:rsid w:val="000F4A91"/>
    <w:rsid w:val="000F4E6B"/>
    <w:rsid w:val="000F4F8A"/>
    <w:rsid w:val="000F5094"/>
    <w:rsid w:val="000F58F6"/>
    <w:rsid w:val="000F5B0C"/>
    <w:rsid w:val="000F6155"/>
    <w:rsid w:val="000F621C"/>
    <w:rsid w:val="000F6420"/>
    <w:rsid w:val="000F6424"/>
    <w:rsid w:val="000F649D"/>
    <w:rsid w:val="000F65A2"/>
    <w:rsid w:val="000F6639"/>
    <w:rsid w:val="000F66F4"/>
    <w:rsid w:val="000F69C8"/>
    <w:rsid w:val="000F6F4F"/>
    <w:rsid w:val="000F7130"/>
    <w:rsid w:val="000F744B"/>
    <w:rsid w:val="000F7475"/>
    <w:rsid w:val="000F7A58"/>
    <w:rsid w:val="000F7CF9"/>
    <w:rsid w:val="00100089"/>
    <w:rsid w:val="0010060D"/>
    <w:rsid w:val="0010091B"/>
    <w:rsid w:val="001009DF"/>
    <w:rsid w:val="00100E2A"/>
    <w:rsid w:val="00100EB8"/>
    <w:rsid w:val="001019E2"/>
    <w:rsid w:val="00102175"/>
    <w:rsid w:val="0010250C"/>
    <w:rsid w:val="00102AFA"/>
    <w:rsid w:val="00102DE5"/>
    <w:rsid w:val="0010319F"/>
    <w:rsid w:val="0010331B"/>
    <w:rsid w:val="0010364A"/>
    <w:rsid w:val="0010370D"/>
    <w:rsid w:val="00103A76"/>
    <w:rsid w:val="00103B8D"/>
    <w:rsid w:val="00103BA6"/>
    <w:rsid w:val="00104BD4"/>
    <w:rsid w:val="00105385"/>
    <w:rsid w:val="001053C3"/>
    <w:rsid w:val="00105489"/>
    <w:rsid w:val="0010585C"/>
    <w:rsid w:val="00105B82"/>
    <w:rsid w:val="00105C61"/>
    <w:rsid w:val="00105FC6"/>
    <w:rsid w:val="00106122"/>
    <w:rsid w:val="001062CB"/>
    <w:rsid w:val="001064B3"/>
    <w:rsid w:val="00106BB5"/>
    <w:rsid w:val="001070D4"/>
    <w:rsid w:val="001072FC"/>
    <w:rsid w:val="001073CC"/>
    <w:rsid w:val="00107470"/>
    <w:rsid w:val="001074B9"/>
    <w:rsid w:val="00107A3A"/>
    <w:rsid w:val="00107DE8"/>
    <w:rsid w:val="00110192"/>
    <w:rsid w:val="001101DF"/>
    <w:rsid w:val="001102E9"/>
    <w:rsid w:val="00110580"/>
    <w:rsid w:val="001105F4"/>
    <w:rsid w:val="0011070A"/>
    <w:rsid w:val="001108C8"/>
    <w:rsid w:val="001112A0"/>
    <w:rsid w:val="00111528"/>
    <w:rsid w:val="0011198C"/>
    <w:rsid w:val="00111B50"/>
    <w:rsid w:val="001120D6"/>
    <w:rsid w:val="00112214"/>
    <w:rsid w:val="00112246"/>
    <w:rsid w:val="001123E3"/>
    <w:rsid w:val="00112442"/>
    <w:rsid w:val="001129ED"/>
    <w:rsid w:val="00112EFD"/>
    <w:rsid w:val="00112FD0"/>
    <w:rsid w:val="00113403"/>
    <w:rsid w:val="001138D9"/>
    <w:rsid w:val="001139D3"/>
    <w:rsid w:val="00113B7E"/>
    <w:rsid w:val="00113C7C"/>
    <w:rsid w:val="00113DD6"/>
    <w:rsid w:val="0011470E"/>
    <w:rsid w:val="00114A2B"/>
    <w:rsid w:val="00114B3F"/>
    <w:rsid w:val="00114DF3"/>
    <w:rsid w:val="00114EC2"/>
    <w:rsid w:val="0011522F"/>
    <w:rsid w:val="001152FC"/>
    <w:rsid w:val="00115396"/>
    <w:rsid w:val="00115502"/>
    <w:rsid w:val="00115865"/>
    <w:rsid w:val="00115C62"/>
    <w:rsid w:val="00115CE0"/>
    <w:rsid w:val="00115F88"/>
    <w:rsid w:val="00116466"/>
    <w:rsid w:val="00116683"/>
    <w:rsid w:val="00116812"/>
    <w:rsid w:val="0011691F"/>
    <w:rsid w:val="00116A9E"/>
    <w:rsid w:val="00116BBA"/>
    <w:rsid w:val="00116D45"/>
    <w:rsid w:val="00116E7C"/>
    <w:rsid w:val="00117055"/>
    <w:rsid w:val="001177F8"/>
    <w:rsid w:val="00117AEE"/>
    <w:rsid w:val="00117BB0"/>
    <w:rsid w:val="00117BC0"/>
    <w:rsid w:val="00117D51"/>
    <w:rsid w:val="0012041E"/>
    <w:rsid w:val="001204B6"/>
    <w:rsid w:val="00120988"/>
    <w:rsid w:val="00121114"/>
    <w:rsid w:val="001211AC"/>
    <w:rsid w:val="00121415"/>
    <w:rsid w:val="00121440"/>
    <w:rsid w:val="001219E9"/>
    <w:rsid w:val="00121A4F"/>
    <w:rsid w:val="00121D77"/>
    <w:rsid w:val="001225BD"/>
    <w:rsid w:val="001229B2"/>
    <w:rsid w:val="00122B97"/>
    <w:rsid w:val="00122B98"/>
    <w:rsid w:val="00122D22"/>
    <w:rsid w:val="00123213"/>
    <w:rsid w:val="00123376"/>
    <w:rsid w:val="001237C8"/>
    <w:rsid w:val="001238A9"/>
    <w:rsid w:val="00123AB5"/>
    <w:rsid w:val="00123CCF"/>
    <w:rsid w:val="00123E72"/>
    <w:rsid w:val="00123F12"/>
    <w:rsid w:val="00124C91"/>
    <w:rsid w:val="001252B9"/>
    <w:rsid w:val="0012535F"/>
    <w:rsid w:val="00125612"/>
    <w:rsid w:val="001260BD"/>
    <w:rsid w:val="001262E3"/>
    <w:rsid w:val="00126386"/>
    <w:rsid w:val="00126A7D"/>
    <w:rsid w:val="00126AB8"/>
    <w:rsid w:val="00126B80"/>
    <w:rsid w:val="00126BA7"/>
    <w:rsid w:val="00126C5B"/>
    <w:rsid w:val="00126F6C"/>
    <w:rsid w:val="00126FDD"/>
    <w:rsid w:val="001270C1"/>
    <w:rsid w:val="00127602"/>
    <w:rsid w:val="001305C0"/>
    <w:rsid w:val="0013137D"/>
    <w:rsid w:val="001313C8"/>
    <w:rsid w:val="0013166B"/>
    <w:rsid w:val="001318B3"/>
    <w:rsid w:val="001322E7"/>
    <w:rsid w:val="001322F0"/>
    <w:rsid w:val="0013235C"/>
    <w:rsid w:val="001323A3"/>
    <w:rsid w:val="0013261A"/>
    <w:rsid w:val="00132E56"/>
    <w:rsid w:val="00133226"/>
    <w:rsid w:val="001344BD"/>
    <w:rsid w:val="001344C8"/>
    <w:rsid w:val="0013462F"/>
    <w:rsid w:val="00134C76"/>
    <w:rsid w:val="00134E82"/>
    <w:rsid w:val="00134FEA"/>
    <w:rsid w:val="00135B98"/>
    <w:rsid w:val="00135E62"/>
    <w:rsid w:val="00135EE5"/>
    <w:rsid w:val="00135FD5"/>
    <w:rsid w:val="001361B2"/>
    <w:rsid w:val="001367A0"/>
    <w:rsid w:val="00136905"/>
    <w:rsid w:val="00136B2A"/>
    <w:rsid w:val="00136B8F"/>
    <w:rsid w:val="00136D23"/>
    <w:rsid w:val="00136E69"/>
    <w:rsid w:val="00136FA7"/>
    <w:rsid w:val="001372CB"/>
    <w:rsid w:val="001374BB"/>
    <w:rsid w:val="0013774A"/>
    <w:rsid w:val="00137752"/>
    <w:rsid w:val="001377F3"/>
    <w:rsid w:val="00137A47"/>
    <w:rsid w:val="001400DF"/>
    <w:rsid w:val="00140216"/>
    <w:rsid w:val="00140306"/>
    <w:rsid w:val="001406EA"/>
    <w:rsid w:val="00140EC5"/>
    <w:rsid w:val="00140FCD"/>
    <w:rsid w:val="00141A61"/>
    <w:rsid w:val="00141CB1"/>
    <w:rsid w:val="00141E26"/>
    <w:rsid w:val="00141FCF"/>
    <w:rsid w:val="00141FD5"/>
    <w:rsid w:val="00142023"/>
    <w:rsid w:val="001420CD"/>
    <w:rsid w:val="001423CA"/>
    <w:rsid w:val="001425ED"/>
    <w:rsid w:val="00142723"/>
    <w:rsid w:val="00143158"/>
    <w:rsid w:val="00143279"/>
    <w:rsid w:val="00143337"/>
    <w:rsid w:val="00143768"/>
    <w:rsid w:val="00143779"/>
    <w:rsid w:val="0014382F"/>
    <w:rsid w:val="001438B3"/>
    <w:rsid w:val="001439E4"/>
    <w:rsid w:val="00143EA6"/>
    <w:rsid w:val="00144211"/>
    <w:rsid w:val="001442CA"/>
    <w:rsid w:val="0014484E"/>
    <w:rsid w:val="00144AA0"/>
    <w:rsid w:val="00144C43"/>
    <w:rsid w:val="00144DA8"/>
    <w:rsid w:val="00144F66"/>
    <w:rsid w:val="00145131"/>
    <w:rsid w:val="00145233"/>
    <w:rsid w:val="001452A7"/>
    <w:rsid w:val="0014550C"/>
    <w:rsid w:val="00145578"/>
    <w:rsid w:val="00145861"/>
    <w:rsid w:val="00145D8C"/>
    <w:rsid w:val="001463D8"/>
    <w:rsid w:val="001465A2"/>
    <w:rsid w:val="0014674B"/>
    <w:rsid w:val="001467DE"/>
    <w:rsid w:val="00146869"/>
    <w:rsid w:val="00146962"/>
    <w:rsid w:val="00146989"/>
    <w:rsid w:val="00146DC8"/>
    <w:rsid w:val="00146EBE"/>
    <w:rsid w:val="00147122"/>
    <w:rsid w:val="00147232"/>
    <w:rsid w:val="001474FF"/>
    <w:rsid w:val="001475EB"/>
    <w:rsid w:val="001477C0"/>
    <w:rsid w:val="00147B95"/>
    <w:rsid w:val="00147BFA"/>
    <w:rsid w:val="00151279"/>
    <w:rsid w:val="001514E3"/>
    <w:rsid w:val="001518EA"/>
    <w:rsid w:val="00151A15"/>
    <w:rsid w:val="00151D8F"/>
    <w:rsid w:val="001526A1"/>
    <w:rsid w:val="00152A08"/>
    <w:rsid w:val="00152ABC"/>
    <w:rsid w:val="00152B53"/>
    <w:rsid w:val="00152D05"/>
    <w:rsid w:val="00152D52"/>
    <w:rsid w:val="00153075"/>
    <w:rsid w:val="001534DC"/>
    <w:rsid w:val="00154074"/>
    <w:rsid w:val="00154420"/>
    <w:rsid w:val="001544C9"/>
    <w:rsid w:val="001545E8"/>
    <w:rsid w:val="00154724"/>
    <w:rsid w:val="00154834"/>
    <w:rsid w:val="0015493B"/>
    <w:rsid w:val="00154B41"/>
    <w:rsid w:val="00154FCD"/>
    <w:rsid w:val="00155211"/>
    <w:rsid w:val="001552FB"/>
    <w:rsid w:val="0015584C"/>
    <w:rsid w:val="0015587F"/>
    <w:rsid w:val="001558B7"/>
    <w:rsid w:val="00155B10"/>
    <w:rsid w:val="00155D0A"/>
    <w:rsid w:val="00155E82"/>
    <w:rsid w:val="00155FBD"/>
    <w:rsid w:val="00155FF0"/>
    <w:rsid w:val="001561D6"/>
    <w:rsid w:val="0015638A"/>
    <w:rsid w:val="001564B7"/>
    <w:rsid w:val="001568C3"/>
    <w:rsid w:val="001572CC"/>
    <w:rsid w:val="0015795E"/>
    <w:rsid w:val="00157A08"/>
    <w:rsid w:val="00157AC8"/>
    <w:rsid w:val="00157C43"/>
    <w:rsid w:val="00157F4B"/>
    <w:rsid w:val="00160273"/>
    <w:rsid w:val="00160517"/>
    <w:rsid w:val="00160603"/>
    <w:rsid w:val="00161106"/>
    <w:rsid w:val="00161437"/>
    <w:rsid w:val="00161887"/>
    <w:rsid w:val="00161A2B"/>
    <w:rsid w:val="00161F47"/>
    <w:rsid w:val="0016202A"/>
    <w:rsid w:val="00162038"/>
    <w:rsid w:val="00162CB0"/>
    <w:rsid w:val="001631E3"/>
    <w:rsid w:val="0016358A"/>
    <w:rsid w:val="0016391C"/>
    <w:rsid w:val="00163E8D"/>
    <w:rsid w:val="0016453A"/>
    <w:rsid w:val="0016474D"/>
    <w:rsid w:val="001649FE"/>
    <w:rsid w:val="00164CAE"/>
    <w:rsid w:val="001650B2"/>
    <w:rsid w:val="0016513C"/>
    <w:rsid w:val="001655ED"/>
    <w:rsid w:val="0016568E"/>
    <w:rsid w:val="00165DAA"/>
    <w:rsid w:val="00165DDA"/>
    <w:rsid w:val="0016600F"/>
    <w:rsid w:val="00166242"/>
    <w:rsid w:val="001664C2"/>
    <w:rsid w:val="0016677A"/>
    <w:rsid w:val="0016678A"/>
    <w:rsid w:val="00166805"/>
    <w:rsid w:val="00166CBD"/>
    <w:rsid w:val="001671CB"/>
    <w:rsid w:val="001679FB"/>
    <w:rsid w:val="00167A5E"/>
    <w:rsid w:val="0017056B"/>
    <w:rsid w:val="00170714"/>
    <w:rsid w:val="00170A4C"/>
    <w:rsid w:val="00170B25"/>
    <w:rsid w:val="00170F71"/>
    <w:rsid w:val="001710F9"/>
    <w:rsid w:val="001711A9"/>
    <w:rsid w:val="00171392"/>
    <w:rsid w:val="001715CE"/>
    <w:rsid w:val="001716A4"/>
    <w:rsid w:val="00171726"/>
    <w:rsid w:val="001717B8"/>
    <w:rsid w:val="00171FE0"/>
    <w:rsid w:val="001723F6"/>
    <w:rsid w:val="0017273D"/>
    <w:rsid w:val="0017285E"/>
    <w:rsid w:val="00172D0F"/>
    <w:rsid w:val="0017326A"/>
    <w:rsid w:val="00173529"/>
    <w:rsid w:val="00173AC8"/>
    <w:rsid w:val="00173CBC"/>
    <w:rsid w:val="0017444D"/>
    <w:rsid w:val="00174703"/>
    <w:rsid w:val="00174879"/>
    <w:rsid w:val="00174912"/>
    <w:rsid w:val="00174984"/>
    <w:rsid w:val="00174F59"/>
    <w:rsid w:val="00174F7D"/>
    <w:rsid w:val="00175370"/>
    <w:rsid w:val="00175B44"/>
    <w:rsid w:val="00175CE1"/>
    <w:rsid w:val="00175FD8"/>
    <w:rsid w:val="001764A5"/>
    <w:rsid w:val="0017650C"/>
    <w:rsid w:val="0017667C"/>
    <w:rsid w:val="00176D61"/>
    <w:rsid w:val="00176E4B"/>
    <w:rsid w:val="0017702C"/>
    <w:rsid w:val="00177253"/>
    <w:rsid w:val="00177280"/>
    <w:rsid w:val="00177330"/>
    <w:rsid w:val="001774FA"/>
    <w:rsid w:val="001775F5"/>
    <w:rsid w:val="001776CC"/>
    <w:rsid w:val="001777DD"/>
    <w:rsid w:val="00177CF8"/>
    <w:rsid w:val="00180161"/>
    <w:rsid w:val="00180354"/>
    <w:rsid w:val="001809A8"/>
    <w:rsid w:val="001809FE"/>
    <w:rsid w:val="00180B92"/>
    <w:rsid w:val="00180F5F"/>
    <w:rsid w:val="00181B2B"/>
    <w:rsid w:val="00181CAE"/>
    <w:rsid w:val="00181E3B"/>
    <w:rsid w:val="00181FD4"/>
    <w:rsid w:val="001824EC"/>
    <w:rsid w:val="001826C8"/>
    <w:rsid w:val="001826F6"/>
    <w:rsid w:val="00182785"/>
    <w:rsid w:val="0018288D"/>
    <w:rsid w:val="00182AE4"/>
    <w:rsid w:val="00182FED"/>
    <w:rsid w:val="001839A6"/>
    <w:rsid w:val="00183BAA"/>
    <w:rsid w:val="00183F6D"/>
    <w:rsid w:val="00183FD8"/>
    <w:rsid w:val="00184107"/>
    <w:rsid w:val="0018453F"/>
    <w:rsid w:val="001849C9"/>
    <w:rsid w:val="00184D4F"/>
    <w:rsid w:val="00184F66"/>
    <w:rsid w:val="001852E0"/>
    <w:rsid w:val="001853CE"/>
    <w:rsid w:val="001854B2"/>
    <w:rsid w:val="00185619"/>
    <w:rsid w:val="00185763"/>
    <w:rsid w:val="00185A0E"/>
    <w:rsid w:val="00185B36"/>
    <w:rsid w:val="00185F52"/>
    <w:rsid w:val="00186205"/>
    <w:rsid w:val="001864D2"/>
    <w:rsid w:val="00186592"/>
    <w:rsid w:val="00186620"/>
    <w:rsid w:val="00186D75"/>
    <w:rsid w:val="00186F2F"/>
    <w:rsid w:val="001878D3"/>
    <w:rsid w:val="00187A9C"/>
    <w:rsid w:val="00187BD3"/>
    <w:rsid w:val="00187E00"/>
    <w:rsid w:val="00187F8B"/>
    <w:rsid w:val="001902CB"/>
    <w:rsid w:val="001903AE"/>
    <w:rsid w:val="0019068E"/>
    <w:rsid w:val="001907DE"/>
    <w:rsid w:val="0019087B"/>
    <w:rsid w:val="001909A1"/>
    <w:rsid w:val="00190A0A"/>
    <w:rsid w:val="00190A8B"/>
    <w:rsid w:val="00190AF2"/>
    <w:rsid w:val="00190B0B"/>
    <w:rsid w:val="00190D12"/>
    <w:rsid w:val="00191177"/>
    <w:rsid w:val="0019148D"/>
    <w:rsid w:val="00191687"/>
    <w:rsid w:val="00191870"/>
    <w:rsid w:val="00191877"/>
    <w:rsid w:val="00192229"/>
    <w:rsid w:val="0019255A"/>
    <w:rsid w:val="0019288A"/>
    <w:rsid w:val="00192F73"/>
    <w:rsid w:val="001931C9"/>
    <w:rsid w:val="0019322E"/>
    <w:rsid w:val="00193649"/>
    <w:rsid w:val="00193BFC"/>
    <w:rsid w:val="00194891"/>
    <w:rsid w:val="00194AED"/>
    <w:rsid w:val="00194F1E"/>
    <w:rsid w:val="0019513F"/>
    <w:rsid w:val="00195446"/>
    <w:rsid w:val="00195986"/>
    <w:rsid w:val="00195B4A"/>
    <w:rsid w:val="00195C21"/>
    <w:rsid w:val="00195C55"/>
    <w:rsid w:val="0019631A"/>
    <w:rsid w:val="00196418"/>
    <w:rsid w:val="00196459"/>
    <w:rsid w:val="00196A1F"/>
    <w:rsid w:val="00196C62"/>
    <w:rsid w:val="00197094"/>
    <w:rsid w:val="00197095"/>
    <w:rsid w:val="001975D0"/>
    <w:rsid w:val="0019779A"/>
    <w:rsid w:val="00197CD0"/>
    <w:rsid w:val="001A05AC"/>
    <w:rsid w:val="001A0AE0"/>
    <w:rsid w:val="001A0AF7"/>
    <w:rsid w:val="001A0B51"/>
    <w:rsid w:val="001A1034"/>
    <w:rsid w:val="001A184F"/>
    <w:rsid w:val="001A1E01"/>
    <w:rsid w:val="001A233B"/>
    <w:rsid w:val="001A2395"/>
    <w:rsid w:val="001A2755"/>
    <w:rsid w:val="001A2AEA"/>
    <w:rsid w:val="001A31CE"/>
    <w:rsid w:val="001A31F4"/>
    <w:rsid w:val="001A345D"/>
    <w:rsid w:val="001A347A"/>
    <w:rsid w:val="001A38A1"/>
    <w:rsid w:val="001A394F"/>
    <w:rsid w:val="001A3AB7"/>
    <w:rsid w:val="001A3E62"/>
    <w:rsid w:val="001A453F"/>
    <w:rsid w:val="001A47D4"/>
    <w:rsid w:val="001A49D2"/>
    <w:rsid w:val="001A541D"/>
    <w:rsid w:val="001A5703"/>
    <w:rsid w:val="001A57E6"/>
    <w:rsid w:val="001A5867"/>
    <w:rsid w:val="001A5CFD"/>
    <w:rsid w:val="001A5E3F"/>
    <w:rsid w:val="001A6136"/>
    <w:rsid w:val="001A6219"/>
    <w:rsid w:val="001A655F"/>
    <w:rsid w:val="001A6568"/>
    <w:rsid w:val="001A663D"/>
    <w:rsid w:val="001A6734"/>
    <w:rsid w:val="001A67D7"/>
    <w:rsid w:val="001A682D"/>
    <w:rsid w:val="001A692C"/>
    <w:rsid w:val="001A6A66"/>
    <w:rsid w:val="001A706D"/>
    <w:rsid w:val="001A70F4"/>
    <w:rsid w:val="001A73DE"/>
    <w:rsid w:val="001A73F3"/>
    <w:rsid w:val="001A7941"/>
    <w:rsid w:val="001A7CA4"/>
    <w:rsid w:val="001B0505"/>
    <w:rsid w:val="001B0B4A"/>
    <w:rsid w:val="001B0F94"/>
    <w:rsid w:val="001B1E69"/>
    <w:rsid w:val="001B24B9"/>
    <w:rsid w:val="001B38D3"/>
    <w:rsid w:val="001B3BCF"/>
    <w:rsid w:val="001B3F3F"/>
    <w:rsid w:val="001B4585"/>
    <w:rsid w:val="001B49DF"/>
    <w:rsid w:val="001B4C9C"/>
    <w:rsid w:val="001B50AC"/>
    <w:rsid w:val="001B519D"/>
    <w:rsid w:val="001B58B4"/>
    <w:rsid w:val="001B5972"/>
    <w:rsid w:val="001B6177"/>
    <w:rsid w:val="001B61C6"/>
    <w:rsid w:val="001B622A"/>
    <w:rsid w:val="001B6394"/>
    <w:rsid w:val="001B699D"/>
    <w:rsid w:val="001B6C07"/>
    <w:rsid w:val="001B6E2C"/>
    <w:rsid w:val="001B7297"/>
    <w:rsid w:val="001B7329"/>
    <w:rsid w:val="001B7381"/>
    <w:rsid w:val="001B7486"/>
    <w:rsid w:val="001B751C"/>
    <w:rsid w:val="001B75A9"/>
    <w:rsid w:val="001B79B9"/>
    <w:rsid w:val="001B7AD1"/>
    <w:rsid w:val="001B7AED"/>
    <w:rsid w:val="001B7F55"/>
    <w:rsid w:val="001B7F6F"/>
    <w:rsid w:val="001C0568"/>
    <w:rsid w:val="001C06BF"/>
    <w:rsid w:val="001C0BC6"/>
    <w:rsid w:val="001C0D78"/>
    <w:rsid w:val="001C1118"/>
    <w:rsid w:val="001C17F5"/>
    <w:rsid w:val="001C1837"/>
    <w:rsid w:val="001C1B0D"/>
    <w:rsid w:val="001C1BA2"/>
    <w:rsid w:val="001C1DA3"/>
    <w:rsid w:val="001C1DAD"/>
    <w:rsid w:val="001C1F6A"/>
    <w:rsid w:val="001C23C0"/>
    <w:rsid w:val="001C2837"/>
    <w:rsid w:val="001C294B"/>
    <w:rsid w:val="001C29A9"/>
    <w:rsid w:val="001C2B38"/>
    <w:rsid w:val="001C2E33"/>
    <w:rsid w:val="001C2FB7"/>
    <w:rsid w:val="001C37D6"/>
    <w:rsid w:val="001C3834"/>
    <w:rsid w:val="001C3A83"/>
    <w:rsid w:val="001C3B50"/>
    <w:rsid w:val="001C4351"/>
    <w:rsid w:val="001C473C"/>
    <w:rsid w:val="001C47CB"/>
    <w:rsid w:val="001C4A4F"/>
    <w:rsid w:val="001C529E"/>
    <w:rsid w:val="001C52C1"/>
    <w:rsid w:val="001C5513"/>
    <w:rsid w:val="001C5D4B"/>
    <w:rsid w:val="001C60A6"/>
    <w:rsid w:val="001C618C"/>
    <w:rsid w:val="001C6835"/>
    <w:rsid w:val="001C684B"/>
    <w:rsid w:val="001C6B09"/>
    <w:rsid w:val="001C6DB4"/>
    <w:rsid w:val="001C6F53"/>
    <w:rsid w:val="001C6FF8"/>
    <w:rsid w:val="001C7084"/>
    <w:rsid w:val="001C70B3"/>
    <w:rsid w:val="001C73D6"/>
    <w:rsid w:val="001C767C"/>
    <w:rsid w:val="001C76D1"/>
    <w:rsid w:val="001C781B"/>
    <w:rsid w:val="001C791D"/>
    <w:rsid w:val="001D0023"/>
    <w:rsid w:val="001D04AA"/>
    <w:rsid w:val="001D0932"/>
    <w:rsid w:val="001D1791"/>
    <w:rsid w:val="001D18B3"/>
    <w:rsid w:val="001D1CC5"/>
    <w:rsid w:val="001D2117"/>
    <w:rsid w:val="001D213A"/>
    <w:rsid w:val="001D21EF"/>
    <w:rsid w:val="001D2470"/>
    <w:rsid w:val="001D256A"/>
    <w:rsid w:val="001D266A"/>
    <w:rsid w:val="001D267C"/>
    <w:rsid w:val="001D2694"/>
    <w:rsid w:val="001D2F53"/>
    <w:rsid w:val="001D3323"/>
    <w:rsid w:val="001D3A70"/>
    <w:rsid w:val="001D3C11"/>
    <w:rsid w:val="001D3F6C"/>
    <w:rsid w:val="001D3FE4"/>
    <w:rsid w:val="001D430D"/>
    <w:rsid w:val="001D4320"/>
    <w:rsid w:val="001D4883"/>
    <w:rsid w:val="001D488F"/>
    <w:rsid w:val="001D4EC9"/>
    <w:rsid w:val="001D4FBC"/>
    <w:rsid w:val="001D5132"/>
    <w:rsid w:val="001D55C4"/>
    <w:rsid w:val="001D5EDD"/>
    <w:rsid w:val="001D601D"/>
    <w:rsid w:val="001D6FDC"/>
    <w:rsid w:val="001D70D3"/>
    <w:rsid w:val="001D74F1"/>
    <w:rsid w:val="001D7762"/>
    <w:rsid w:val="001D7A21"/>
    <w:rsid w:val="001D7CF8"/>
    <w:rsid w:val="001E040C"/>
    <w:rsid w:val="001E048D"/>
    <w:rsid w:val="001E049B"/>
    <w:rsid w:val="001E061C"/>
    <w:rsid w:val="001E06D7"/>
    <w:rsid w:val="001E0792"/>
    <w:rsid w:val="001E0DAF"/>
    <w:rsid w:val="001E13A8"/>
    <w:rsid w:val="001E148A"/>
    <w:rsid w:val="001E1635"/>
    <w:rsid w:val="001E1730"/>
    <w:rsid w:val="001E174F"/>
    <w:rsid w:val="001E20C3"/>
    <w:rsid w:val="001E235F"/>
    <w:rsid w:val="001E2438"/>
    <w:rsid w:val="001E293C"/>
    <w:rsid w:val="001E2AF2"/>
    <w:rsid w:val="001E2B9A"/>
    <w:rsid w:val="001E2BA1"/>
    <w:rsid w:val="001E395E"/>
    <w:rsid w:val="001E3AC9"/>
    <w:rsid w:val="001E3B29"/>
    <w:rsid w:val="001E4008"/>
    <w:rsid w:val="001E4041"/>
    <w:rsid w:val="001E4271"/>
    <w:rsid w:val="001E44B3"/>
    <w:rsid w:val="001E44D0"/>
    <w:rsid w:val="001E490B"/>
    <w:rsid w:val="001E4B48"/>
    <w:rsid w:val="001E501B"/>
    <w:rsid w:val="001E5141"/>
    <w:rsid w:val="001E51E2"/>
    <w:rsid w:val="001E53F9"/>
    <w:rsid w:val="001E5974"/>
    <w:rsid w:val="001E5C8B"/>
    <w:rsid w:val="001E5D80"/>
    <w:rsid w:val="001E637E"/>
    <w:rsid w:val="001E6A7B"/>
    <w:rsid w:val="001E6F3F"/>
    <w:rsid w:val="001E7280"/>
    <w:rsid w:val="001E7296"/>
    <w:rsid w:val="001E73B3"/>
    <w:rsid w:val="001E76FE"/>
    <w:rsid w:val="001E7806"/>
    <w:rsid w:val="001E78C5"/>
    <w:rsid w:val="001E79E3"/>
    <w:rsid w:val="001E7F36"/>
    <w:rsid w:val="001F0031"/>
    <w:rsid w:val="001F00C4"/>
    <w:rsid w:val="001F04B8"/>
    <w:rsid w:val="001F0564"/>
    <w:rsid w:val="001F0D10"/>
    <w:rsid w:val="001F0EFA"/>
    <w:rsid w:val="001F0F57"/>
    <w:rsid w:val="001F0FA9"/>
    <w:rsid w:val="001F179E"/>
    <w:rsid w:val="001F189F"/>
    <w:rsid w:val="001F1A02"/>
    <w:rsid w:val="001F1C40"/>
    <w:rsid w:val="001F1DCE"/>
    <w:rsid w:val="001F1EF0"/>
    <w:rsid w:val="001F1F18"/>
    <w:rsid w:val="001F1F8A"/>
    <w:rsid w:val="001F24E0"/>
    <w:rsid w:val="001F2D2B"/>
    <w:rsid w:val="001F30D4"/>
    <w:rsid w:val="001F3117"/>
    <w:rsid w:val="001F3545"/>
    <w:rsid w:val="001F37C9"/>
    <w:rsid w:val="001F3AFC"/>
    <w:rsid w:val="001F3D00"/>
    <w:rsid w:val="001F40B7"/>
    <w:rsid w:val="001F4218"/>
    <w:rsid w:val="001F458F"/>
    <w:rsid w:val="001F50CB"/>
    <w:rsid w:val="001F5276"/>
    <w:rsid w:val="001F56B3"/>
    <w:rsid w:val="001F58DE"/>
    <w:rsid w:val="001F5D33"/>
    <w:rsid w:val="001F5D9B"/>
    <w:rsid w:val="001F5F3A"/>
    <w:rsid w:val="001F6325"/>
    <w:rsid w:val="001F63C3"/>
    <w:rsid w:val="001F646A"/>
    <w:rsid w:val="001F6788"/>
    <w:rsid w:val="001F6B30"/>
    <w:rsid w:val="00200716"/>
    <w:rsid w:val="00200C38"/>
    <w:rsid w:val="00200D85"/>
    <w:rsid w:val="00200E26"/>
    <w:rsid w:val="00201035"/>
    <w:rsid w:val="002010EE"/>
    <w:rsid w:val="002012FB"/>
    <w:rsid w:val="0020153C"/>
    <w:rsid w:val="0020167B"/>
    <w:rsid w:val="00201CED"/>
    <w:rsid w:val="002022A7"/>
    <w:rsid w:val="00202928"/>
    <w:rsid w:val="00202ACC"/>
    <w:rsid w:val="00202F0B"/>
    <w:rsid w:val="00203268"/>
    <w:rsid w:val="002032F8"/>
    <w:rsid w:val="00204148"/>
    <w:rsid w:val="002049A2"/>
    <w:rsid w:val="00204BFA"/>
    <w:rsid w:val="00204C0F"/>
    <w:rsid w:val="00204DD4"/>
    <w:rsid w:val="0020527C"/>
    <w:rsid w:val="002053F3"/>
    <w:rsid w:val="00205443"/>
    <w:rsid w:val="00205490"/>
    <w:rsid w:val="0020582E"/>
    <w:rsid w:val="00205B87"/>
    <w:rsid w:val="00205F23"/>
    <w:rsid w:val="002064CB"/>
    <w:rsid w:val="00206568"/>
    <w:rsid w:val="0020667B"/>
    <w:rsid w:val="00206863"/>
    <w:rsid w:val="002068E8"/>
    <w:rsid w:val="00206967"/>
    <w:rsid w:val="002069C9"/>
    <w:rsid w:val="00206A47"/>
    <w:rsid w:val="00206DE0"/>
    <w:rsid w:val="00206E2A"/>
    <w:rsid w:val="002072FC"/>
    <w:rsid w:val="002073C6"/>
    <w:rsid w:val="00207413"/>
    <w:rsid w:val="002076E9"/>
    <w:rsid w:val="00207A73"/>
    <w:rsid w:val="00207CED"/>
    <w:rsid w:val="00207D80"/>
    <w:rsid w:val="00207DB8"/>
    <w:rsid w:val="00207E66"/>
    <w:rsid w:val="00210212"/>
    <w:rsid w:val="002106F7"/>
    <w:rsid w:val="002107FF"/>
    <w:rsid w:val="00210A49"/>
    <w:rsid w:val="00210F8B"/>
    <w:rsid w:val="00211299"/>
    <w:rsid w:val="002114AD"/>
    <w:rsid w:val="00211818"/>
    <w:rsid w:val="0021188D"/>
    <w:rsid w:val="00211BEA"/>
    <w:rsid w:val="00211C42"/>
    <w:rsid w:val="00211C59"/>
    <w:rsid w:val="00211E43"/>
    <w:rsid w:val="002120BC"/>
    <w:rsid w:val="00212750"/>
    <w:rsid w:val="002127F9"/>
    <w:rsid w:val="00212818"/>
    <w:rsid w:val="002129F8"/>
    <w:rsid w:val="00213481"/>
    <w:rsid w:val="00213877"/>
    <w:rsid w:val="00213BCE"/>
    <w:rsid w:val="00213C20"/>
    <w:rsid w:val="00213CC8"/>
    <w:rsid w:val="00214207"/>
    <w:rsid w:val="002142AA"/>
    <w:rsid w:val="002142BF"/>
    <w:rsid w:val="002142F6"/>
    <w:rsid w:val="002144A0"/>
    <w:rsid w:val="00214730"/>
    <w:rsid w:val="00214731"/>
    <w:rsid w:val="002147CE"/>
    <w:rsid w:val="0021486B"/>
    <w:rsid w:val="002148D8"/>
    <w:rsid w:val="00214EFA"/>
    <w:rsid w:val="00214FD4"/>
    <w:rsid w:val="00214FE7"/>
    <w:rsid w:val="00215B5A"/>
    <w:rsid w:val="00216263"/>
    <w:rsid w:val="00216652"/>
    <w:rsid w:val="00217D44"/>
    <w:rsid w:val="00217F46"/>
    <w:rsid w:val="00220124"/>
    <w:rsid w:val="0022055F"/>
    <w:rsid w:val="00220859"/>
    <w:rsid w:val="0022090E"/>
    <w:rsid w:val="00220AFD"/>
    <w:rsid w:val="00220D03"/>
    <w:rsid w:val="002214FA"/>
    <w:rsid w:val="0022157E"/>
    <w:rsid w:val="002215B5"/>
    <w:rsid w:val="00221D49"/>
    <w:rsid w:val="00221E06"/>
    <w:rsid w:val="00221FDF"/>
    <w:rsid w:val="0022220F"/>
    <w:rsid w:val="002225C2"/>
    <w:rsid w:val="00222752"/>
    <w:rsid w:val="00222F6F"/>
    <w:rsid w:val="0022304C"/>
    <w:rsid w:val="00223144"/>
    <w:rsid w:val="00223259"/>
    <w:rsid w:val="002233A0"/>
    <w:rsid w:val="0022354A"/>
    <w:rsid w:val="00223A7E"/>
    <w:rsid w:val="00223AD0"/>
    <w:rsid w:val="00223CB5"/>
    <w:rsid w:val="00224064"/>
    <w:rsid w:val="002240DF"/>
    <w:rsid w:val="0022425F"/>
    <w:rsid w:val="00224423"/>
    <w:rsid w:val="0022463E"/>
    <w:rsid w:val="00224CF9"/>
    <w:rsid w:val="00224EE5"/>
    <w:rsid w:val="002250C0"/>
    <w:rsid w:val="0022555D"/>
    <w:rsid w:val="002257FB"/>
    <w:rsid w:val="00225EF7"/>
    <w:rsid w:val="002264D5"/>
    <w:rsid w:val="00226CAD"/>
    <w:rsid w:val="00226EBB"/>
    <w:rsid w:val="00226ECF"/>
    <w:rsid w:val="00227218"/>
    <w:rsid w:val="0022752D"/>
    <w:rsid w:val="00227717"/>
    <w:rsid w:val="00227867"/>
    <w:rsid w:val="002278BA"/>
    <w:rsid w:val="00227C98"/>
    <w:rsid w:val="00227EDF"/>
    <w:rsid w:val="00230069"/>
    <w:rsid w:val="002303F7"/>
    <w:rsid w:val="0023049F"/>
    <w:rsid w:val="00230637"/>
    <w:rsid w:val="002306AB"/>
    <w:rsid w:val="00230BDE"/>
    <w:rsid w:val="00230EB8"/>
    <w:rsid w:val="0023100F"/>
    <w:rsid w:val="00231287"/>
    <w:rsid w:val="002315D4"/>
    <w:rsid w:val="002318E2"/>
    <w:rsid w:val="00231A3D"/>
    <w:rsid w:val="00231B0E"/>
    <w:rsid w:val="00232613"/>
    <w:rsid w:val="00232733"/>
    <w:rsid w:val="00232A35"/>
    <w:rsid w:val="00232B33"/>
    <w:rsid w:val="00232D79"/>
    <w:rsid w:val="00232DE2"/>
    <w:rsid w:val="00232FFD"/>
    <w:rsid w:val="00233073"/>
    <w:rsid w:val="002333B3"/>
    <w:rsid w:val="00233758"/>
    <w:rsid w:val="00233A7F"/>
    <w:rsid w:val="00233A81"/>
    <w:rsid w:val="00233B7B"/>
    <w:rsid w:val="002342F9"/>
    <w:rsid w:val="0023479A"/>
    <w:rsid w:val="00234D86"/>
    <w:rsid w:val="00235448"/>
    <w:rsid w:val="00235682"/>
    <w:rsid w:val="00235BDE"/>
    <w:rsid w:val="00235CAE"/>
    <w:rsid w:val="00235DD6"/>
    <w:rsid w:val="002365D2"/>
    <w:rsid w:val="00236CD7"/>
    <w:rsid w:val="00236E7F"/>
    <w:rsid w:val="0023712D"/>
    <w:rsid w:val="00237243"/>
    <w:rsid w:val="00237341"/>
    <w:rsid w:val="00237400"/>
    <w:rsid w:val="00237905"/>
    <w:rsid w:val="00237BE4"/>
    <w:rsid w:val="00237FB9"/>
    <w:rsid w:val="00240506"/>
    <w:rsid w:val="00240856"/>
    <w:rsid w:val="00240BD5"/>
    <w:rsid w:val="002410B7"/>
    <w:rsid w:val="002411D0"/>
    <w:rsid w:val="00241854"/>
    <w:rsid w:val="002419F9"/>
    <w:rsid w:val="00241A72"/>
    <w:rsid w:val="00241B84"/>
    <w:rsid w:val="00242BFC"/>
    <w:rsid w:val="00242C3B"/>
    <w:rsid w:val="00242C4A"/>
    <w:rsid w:val="00243336"/>
    <w:rsid w:val="002434EF"/>
    <w:rsid w:val="00243566"/>
    <w:rsid w:val="00243703"/>
    <w:rsid w:val="0024391D"/>
    <w:rsid w:val="0024458A"/>
    <w:rsid w:val="00244817"/>
    <w:rsid w:val="00244D55"/>
    <w:rsid w:val="00244D6E"/>
    <w:rsid w:val="00244D90"/>
    <w:rsid w:val="00245352"/>
    <w:rsid w:val="002454E8"/>
    <w:rsid w:val="00245D1E"/>
    <w:rsid w:val="00245D62"/>
    <w:rsid w:val="002461EF"/>
    <w:rsid w:val="00246486"/>
    <w:rsid w:val="002464FF"/>
    <w:rsid w:val="00246508"/>
    <w:rsid w:val="00246798"/>
    <w:rsid w:val="00246CF3"/>
    <w:rsid w:val="00246D88"/>
    <w:rsid w:val="00246D9E"/>
    <w:rsid w:val="00246F90"/>
    <w:rsid w:val="00247016"/>
    <w:rsid w:val="00247654"/>
    <w:rsid w:val="0024788C"/>
    <w:rsid w:val="00247EC0"/>
    <w:rsid w:val="00250125"/>
    <w:rsid w:val="00250223"/>
    <w:rsid w:val="00250A99"/>
    <w:rsid w:val="00250BE1"/>
    <w:rsid w:val="00250C6A"/>
    <w:rsid w:val="00250CBE"/>
    <w:rsid w:val="00250F09"/>
    <w:rsid w:val="00250FC9"/>
    <w:rsid w:val="00251264"/>
    <w:rsid w:val="002512C7"/>
    <w:rsid w:val="002518FE"/>
    <w:rsid w:val="00251B25"/>
    <w:rsid w:val="00251C27"/>
    <w:rsid w:val="00251C71"/>
    <w:rsid w:val="00251E54"/>
    <w:rsid w:val="00251E90"/>
    <w:rsid w:val="002527C8"/>
    <w:rsid w:val="002528A5"/>
    <w:rsid w:val="002534F6"/>
    <w:rsid w:val="00253A27"/>
    <w:rsid w:val="00253A30"/>
    <w:rsid w:val="002546EA"/>
    <w:rsid w:val="00255551"/>
    <w:rsid w:val="00255699"/>
    <w:rsid w:val="002559DE"/>
    <w:rsid w:val="00255A4B"/>
    <w:rsid w:val="00255B1E"/>
    <w:rsid w:val="00255D33"/>
    <w:rsid w:val="00255EE8"/>
    <w:rsid w:val="00255FC4"/>
    <w:rsid w:val="002560D3"/>
    <w:rsid w:val="00256DAD"/>
    <w:rsid w:val="00256DFB"/>
    <w:rsid w:val="0025757A"/>
    <w:rsid w:val="00257712"/>
    <w:rsid w:val="00257BA4"/>
    <w:rsid w:val="0026017D"/>
    <w:rsid w:val="002609B8"/>
    <w:rsid w:val="00260A07"/>
    <w:rsid w:val="002613AB"/>
    <w:rsid w:val="00261477"/>
    <w:rsid w:val="00262193"/>
    <w:rsid w:val="00262398"/>
    <w:rsid w:val="0026243B"/>
    <w:rsid w:val="002625B9"/>
    <w:rsid w:val="002625CA"/>
    <w:rsid w:val="0026304C"/>
    <w:rsid w:val="002633DA"/>
    <w:rsid w:val="0026340C"/>
    <w:rsid w:val="00263601"/>
    <w:rsid w:val="00263CF3"/>
    <w:rsid w:val="00264222"/>
    <w:rsid w:val="00264EED"/>
    <w:rsid w:val="00264F28"/>
    <w:rsid w:val="002654C5"/>
    <w:rsid w:val="00265633"/>
    <w:rsid w:val="00265A53"/>
    <w:rsid w:val="00265B8F"/>
    <w:rsid w:val="00265E3E"/>
    <w:rsid w:val="00265E6D"/>
    <w:rsid w:val="00265FD6"/>
    <w:rsid w:val="00266341"/>
    <w:rsid w:val="002663A7"/>
    <w:rsid w:val="002663BC"/>
    <w:rsid w:val="0026674C"/>
    <w:rsid w:val="002669F2"/>
    <w:rsid w:val="00266FA6"/>
    <w:rsid w:val="002670BA"/>
    <w:rsid w:val="00267771"/>
    <w:rsid w:val="00267C3A"/>
    <w:rsid w:val="00267D6E"/>
    <w:rsid w:val="00267E6F"/>
    <w:rsid w:val="00267F3F"/>
    <w:rsid w:val="00270021"/>
    <w:rsid w:val="002701A4"/>
    <w:rsid w:val="0027046B"/>
    <w:rsid w:val="002707DE"/>
    <w:rsid w:val="00270828"/>
    <w:rsid w:val="00270B0B"/>
    <w:rsid w:val="00270EBA"/>
    <w:rsid w:val="00271387"/>
    <w:rsid w:val="0027183E"/>
    <w:rsid w:val="00271AD7"/>
    <w:rsid w:val="00271D5E"/>
    <w:rsid w:val="0027202D"/>
    <w:rsid w:val="00272034"/>
    <w:rsid w:val="002723FF"/>
    <w:rsid w:val="002729C3"/>
    <w:rsid w:val="00272A8D"/>
    <w:rsid w:val="00272CBB"/>
    <w:rsid w:val="00272F37"/>
    <w:rsid w:val="0027313D"/>
    <w:rsid w:val="00273270"/>
    <w:rsid w:val="0027342A"/>
    <w:rsid w:val="00273441"/>
    <w:rsid w:val="0027360E"/>
    <w:rsid w:val="0027397A"/>
    <w:rsid w:val="00273BC6"/>
    <w:rsid w:val="00273F26"/>
    <w:rsid w:val="00273F47"/>
    <w:rsid w:val="00273F8E"/>
    <w:rsid w:val="002742A2"/>
    <w:rsid w:val="00274416"/>
    <w:rsid w:val="00274470"/>
    <w:rsid w:val="00274CCF"/>
    <w:rsid w:val="00274D8C"/>
    <w:rsid w:val="00274E0E"/>
    <w:rsid w:val="00274E6C"/>
    <w:rsid w:val="00274EB1"/>
    <w:rsid w:val="00275145"/>
    <w:rsid w:val="0027586E"/>
    <w:rsid w:val="00276399"/>
    <w:rsid w:val="00277165"/>
    <w:rsid w:val="0027755B"/>
    <w:rsid w:val="00277931"/>
    <w:rsid w:val="00277981"/>
    <w:rsid w:val="00277A9F"/>
    <w:rsid w:val="00277ABE"/>
    <w:rsid w:val="00277C3F"/>
    <w:rsid w:val="00277C62"/>
    <w:rsid w:val="0028003E"/>
    <w:rsid w:val="00280D8F"/>
    <w:rsid w:val="00280DB5"/>
    <w:rsid w:val="002812B5"/>
    <w:rsid w:val="0028130A"/>
    <w:rsid w:val="00281B68"/>
    <w:rsid w:val="00281F62"/>
    <w:rsid w:val="002821AD"/>
    <w:rsid w:val="00282776"/>
    <w:rsid w:val="00282BA1"/>
    <w:rsid w:val="00282D7C"/>
    <w:rsid w:val="0028344D"/>
    <w:rsid w:val="00283699"/>
    <w:rsid w:val="0028398D"/>
    <w:rsid w:val="002840B1"/>
    <w:rsid w:val="002847DF"/>
    <w:rsid w:val="00284ADA"/>
    <w:rsid w:val="00284CA1"/>
    <w:rsid w:val="00284E7E"/>
    <w:rsid w:val="0028516E"/>
    <w:rsid w:val="00285173"/>
    <w:rsid w:val="002851F2"/>
    <w:rsid w:val="002853C0"/>
    <w:rsid w:val="002853F4"/>
    <w:rsid w:val="00285707"/>
    <w:rsid w:val="00285752"/>
    <w:rsid w:val="00285903"/>
    <w:rsid w:val="00285A73"/>
    <w:rsid w:val="00285E85"/>
    <w:rsid w:val="0028600A"/>
    <w:rsid w:val="002861D7"/>
    <w:rsid w:val="00286354"/>
    <w:rsid w:val="00286704"/>
    <w:rsid w:val="002867DE"/>
    <w:rsid w:val="00286ED4"/>
    <w:rsid w:val="0028723D"/>
    <w:rsid w:val="00287746"/>
    <w:rsid w:val="002878C3"/>
    <w:rsid w:val="00287B44"/>
    <w:rsid w:val="002907ED"/>
    <w:rsid w:val="0029087A"/>
    <w:rsid w:val="00290EB8"/>
    <w:rsid w:val="002910F1"/>
    <w:rsid w:val="0029182E"/>
    <w:rsid w:val="00291AC8"/>
    <w:rsid w:val="00291B78"/>
    <w:rsid w:val="00291DD7"/>
    <w:rsid w:val="00291E11"/>
    <w:rsid w:val="002920C3"/>
    <w:rsid w:val="0029212F"/>
    <w:rsid w:val="00292A1C"/>
    <w:rsid w:val="0029315D"/>
    <w:rsid w:val="002939AC"/>
    <w:rsid w:val="002939AF"/>
    <w:rsid w:val="0029419A"/>
    <w:rsid w:val="002941BB"/>
    <w:rsid w:val="0029446D"/>
    <w:rsid w:val="002947A7"/>
    <w:rsid w:val="00294EC2"/>
    <w:rsid w:val="0029507E"/>
    <w:rsid w:val="002952D2"/>
    <w:rsid w:val="00295561"/>
    <w:rsid w:val="00295BFA"/>
    <w:rsid w:val="00295DF0"/>
    <w:rsid w:val="00295F01"/>
    <w:rsid w:val="0029652A"/>
    <w:rsid w:val="00296B40"/>
    <w:rsid w:val="00296B43"/>
    <w:rsid w:val="00296EB7"/>
    <w:rsid w:val="00296EC8"/>
    <w:rsid w:val="002970EB"/>
    <w:rsid w:val="0029766E"/>
    <w:rsid w:val="00297A07"/>
    <w:rsid w:val="00297BE9"/>
    <w:rsid w:val="00297C92"/>
    <w:rsid w:val="002A01A7"/>
    <w:rsid w:val="002A02DC"/>
    <w:rsid w:val="002A08BD"/>
    <w:rsid w:val="002A0B90"/>
    <w:rsid w:val="002A10F7"/>
    <w:rsid w:val="002A1359"/>
    <w:rsid w:val="002A13A9"/>
    <w:rsid w:val="002A16C6"/>
    <w:rsid w:val="002A1B52"/>
    <w:rsid w:val="002A2ABA"/>
    <w:rsid w:val="002A2AD8"/>
    <w:rsid w:val="002A2E19"/>
    <w:rsid w:val="002A30DA"/>
    <w:rsid w:val="002A30E0"/>
    <w:rsid w:val="002A3367"/>
    <w:rsid w:val="002A33A6"/>
    <w:rsid w:val="002A3F5B"/>
    <w:rsid w:val="002A451A"/>
    <w:rsid w:val="002A45E0"/>
    <w:rsid w:val="002A46E5"/>
    <w:rsid w:val="002A4DFD"/>
    <w:rsid w:val="002A4E4D"/>
    <w:rsid w:val="002A67C0"/>
    <w:rsid w:val="002A6BE4"/>
    <w:rsid w:val="002A6D57"/>
    <w:rsid w:val="002A6E56"/>
    <w:rsid w:val="002A72AC"/>
    <w:rsid w:val="002A7CE2"/>
    <w:rsid w:val="002A7F25"/>
    <w:rsid w:val="002B00F1"/>
    <w:rsid w:val="002B015D"/>
    <w:rsid w:val="002B086C"/>
    <w:rsid w:val="002B0A45"/>
    <w:rsid w:val="002B0A6C"/>
    <w:rsid w:val="002B0B73"/>
    <w:rsid w:val="002B0C54"/>
    <w:rsid w:val="002B13DC"/>
    <w:rsid w:val="002B15A5"/>
    <w:rsid w:val="002B1684"/>
    <w:rsid w:val="002B16EB"/>
    <w:rsid w:val="002B1762"/>
    <w:rsid w:val="002B22A3"/>
    <w:rsid w:val="002B24FD"/>
    <w:rsid w:val="002B25B5"/>
    <w:rsid w:val="002B26B4"/>
    <w:rsid w:val="002B28BF"/>
    <w:rsid w:val="002B2A5B"/>
    <w:rsid w:val="002B2E73"/>
    <w:rsid w:val="002B2F24"/>
    <w:rsid w:val="002B2F2F"/>
    <w:rsid w:val="002B3185"/>
    <w:rsid w:val="002B3238"/>
    <w:rsid w:val="002B328B"/>
    <w:rsid w:val="002B346B"/>
    <w:rsid w:val="002B39A0"/>
    <w:rsid w:val="002B39C7"/>
    <w:rsid w:val="002B3CC8"/>
    <w:rsid w:val="002B3DD1"/>
    <w:rsid w:val="002B3DF9"/>
    <w:rsid w:val="002B3ED1"/>
    <w:rsid w:val="002B3FF6"/>
    <w:rsid w:val="002B428E"/>
    <w:rsid w:val="002B4684"/>
    <w:rsid w:val="002B4797"/>
    <w:rsid w:val="002B47A7"/>
    <w:rsid w:val="002B4962"/>
    <w:rsid w:val="002B52B7"/>
    <w:rsid w:val="002B533D"/>
    <w:rsid w:val="002B53B6"/>
    <w:rsid w:val="002B5433"/>
    <w:rsid w:val="002B54EC"/>
    <w:rsid w:val="002B5A89"/>
    <w:rsid w:val="002B6182"/>
    <w:rsid w:val="002B6629"/>
    <w:rsid w:val="002B6954"/>
    <w:rsid w:val="002B6B06"/>
    <w:rsid w:val="002B6FC5"/>
    <w:rsid w:val="002B76D7"/>
    <w:rsid w:val="002B7A60"/>
    <w:rsid w:val="002B7F15"/>
    <w:rsid w:val="002C02BB"/>
    <w:rsid w:val="002C0C64"/>
    <w:rsid w:val="002C0D44"/>
    <w:rsid w:val="002C0F34"/>
    <w:rsid w:val="002C1204"/>
    <w:rsid w:val="002C128B"/>
    <w:rsid w:val="002C12E5"/>
    <w:rsid w:val="002C13E4"/>
    <w:rsid w:val="002C1559"/>
    <w:rsid w:val="002C198D"/>
    <w:rsid w:val="002C1C0D"/>
    <w:rsid w:val="002C2293"/>
    <w:rsid w:val="002C24D5"/>
    <w:rsid w:val="002C24F0"/>
    <w:rsid w:val="002C2673"/>
    <w:rsid w:val="002C297A"/>
    <w:rsid w:val="002C2C88"/>
    <w:rsid w:val="002C2E20"/>
    <w:rsid w:val="002C316E"/>
    <w:rsid w:val="002C388E"/>
    <w:rsid w:val="002C4113"/>
    <w:rsid w:val="002C4302"/>
    <w:rsid w:val="002C4318"/>
    <w:rsid w:val="002C434F"/>
    <w:rsid w:val="002C444C"/>
    <w:rsid w:val="002C485F"/>
    <w:rsid w:val="002C4A17"/>
    <w:rsid w:val="002C4AD7"/>
    <w:rsid w:val="002C5582"/>
    <w:rsid w:val="002C558B"/>
    <w:rsid w:val="002C562A"/>
    <w:rsid w:val="002C5B5B"/>
    <w:rsid w:val="002C629E"/>
    <w:rsid w:val="002C6522"/>
    <w:rsid w:val="002C6B98"/>
    <w:rsid w:val="002C6F39"/>
    <w:rsid w:val="002C7032"/>
    <w:rsid w:val="002C70E4"/>
    <w:rsid w:val="002C7732"/>
    <w:rsid w:val="002C77DC"/>
    <w:rsid w:val="002C77F6"/>
    <w:rsid w:val="002C7F10"/>
    <w:rsid w:val="002D0257"/>
    <w:rsid w:val="002D04BC"/>
    <w:rsid w:val="002D0815"/>
    <w:rsid w:val="002D0A67"/>
    <w:rsid w:val="002D0B5A"/>
    <w:rsid w:val="002D0B77"/>
    <w:rsid w:val="002D0BA5"/>
    <w:rsid w:val="002D0E10"/>
    <w:rsid w:val="002D0E5A"/>
    <w:rsid w:val="002D10DC"/>
    <w:rsid w:val="002D12D6"/>
    <w:rsid w:val="002D1724"/>
    <w:rsid w:val="002D1741"/>
    <w:rsid w:val="002D1E16"/>
    <w:rsid w:val="002D2036"/>
    <w:rsid w:val="002D209B"/>
    <w:rsid w:val="002D26EA"/>
    <w:rsid w:val="002D2718"/>
    <w:rsid w:val="002D2E76"/>
    <w:rsid w:val="002D3103"/>
    <w:rsid w:val="002D3555"/>
    <w:rsid w:val="002D37F9"/>
    <w:rsid w:val="002D4013"/>
    <w:rsid w:val="002D4035"/>
    <w:rsid w:val="002D484E"/>
    <w:rsid w:val="002D4B9D"/>
    <w:rsid w:val="002D509E"/>
    <w:rsid w:val="002D6541"/>
    <w:rsid w:val="002D66A3"/>
    <w:rsid w:val="002D6834"/>
    <w:rsid w:val="002D6ACB"/>
    <w:rsid w:val="002D746C"/>
    <w:rsid w:val="002D7856"/>
    <w:rsid w:val="002D7D52"/>
    <w:rsid w:val="002D7E62"/>
    <w:rsid w:val="002E00D0"/>
    <w:rsid w:val="002E036A"/>
    <w:rsid w:val="002E084F"/>
    <w:rsid w:val="002E0885"/>
    <w:rsid w:val="002E0C83"/>
    <w:rsid w:val="002E0E5B"/>
    <w:rsid w:val="002E0EE7"/>
    <w:rsid w:val="002E150F"/>
    <w:rsid w:val="002E15F3"/>
    <w:rsid w:val="002E1E04"/>
    <w:rsid w:val="002E236B"/>
    <w:rsid w:val="002E237C"/>
    <w:rsid w:val="002E241F"/>
    <w:rsid w:val="002E2438"/>
    <w:rsid w:val="002E266E"/>
    <w:rsid w:val="002E2773"/>
    <w:rsid w:val="002E2B32"/>
    <w:rsid w:val="002E2CF5"/>
    <w:rsid w:val="002E2E88"/>
    <w:rsid w:val="002E2EA7"/>
    <w:rsid w:val="002E35FC"/>
    <w:rsid w:val="002E395B"/>
    <w:rsid w:val="002E3A4E"/>
    <w:rsid w:val="002E4189"/>
    <w:rsid w:val="002E432A"/>
    <w:rsid w:val="002E4A42"/>
    <w:rsid w:val="002E4CE7"/>
    <w:rsid w:val="002E50B1"/>
    <w:rsid w:val="002E5252"/>
    <w:rsid w:val="002E52F6"/>
    <w:rsid w:val="002E5428"/>
    <w:rsid w:val="002E5563"/>
    <w:rsid w:val="002E58A5"/>
    <w:rsid w:val="002E5C47"/>
    <w:rsid w:val="002E5DC5"/>
    <w:rsid w:val="002E6088"/>
    <w:rsid w:val="002E621F"/>
    <w:rsid w:val="002E63F5"/>
    <w:rsid w:val="002E6D38"/>
    <w:rsid w:val="002E6F30"/>
    <w:rsid w:val="002E7116"/>
    <w:rsid w:val="002E7438"/>
    <w:rsid w:val="002E7A6C"/>
    <w:rsid w:val="002E7BF6"/>
    <w:rsid w:val="002F0131"/>
    <w:rsid w:val="002F06D1"/>
    <w:rsid w:val="002F0C24"/>
    <w:rsid w:val="002F1255"/>
    <w:rsid w:val="002F14C4"/>
    <w:rsid w:val="002F15C6"/>
    <w:rsid w:val="002F1E6F"/>
    <w:rsid w:val="002F2167"/>
    <w:rsid w:val="002F2545"/>
    <w:rsid w:val="002F254C"/>
    <w:rsid w:val="002F274D"/>
    <w:rsid w:val="002F2915"/>
    <w:rsid w:val="002F2CA7"/>
    <w:rsid w:val="002F3667"/>
    <w:rsid w:val="002F3675"/>
    <w:rsid w:val="002F3A32"/>
    <w:rsid w:val="002F419F"/>
    <w:rsid w:val="002F47E4"/>
    <w:rsid w:val="002F48C8"/>
    <w:rsid w:val="002F4985"/>
    <w:rsid w:val="002F4B6E"/>
    <w:rsid w:val="002F4FF5"/>
    <w:rsid w:val="002F538F"/>
    <w:rsid w:val="002F5545"/>
    <w:rsid w:val="002F5B46"/>
    <w:rsid w:val="002F5D3C"/>
    <w:rsid w:val="002F69CF"/>
    <w:rsid w:val="002F6A52"/>
    <w:rsid w:val="002F6C8A"/>
    <w:rsid w:val="002F6E96"/>
    <w:rsid w:val="002F75BF"/>
    <w:rsid w:val="002F7773"/>
    <w:rsid w:val="002F77E5"/>
    <w:rsid w:val="002F7849"/>
    <w:rsid w:val="00300006"/>
    <w:rsid w:val="00300069"/>
    <w:rsid w:val="00300094"/>
    <w:rsid w:val="00300576"/>
    <w:rsid w:val="00300618"/>
    <w:rsid w:val="00300CEA"/>
    <w:rsid w:val="00300F30"/>
    <w:rsid w:val="00301289"/>
    <w:rsid w:val="0030156C"/>
    <w:rsid w:val="00301BE3"/>
    <w:rsid w:val="00302BED"/>
    <w:rsid w:val="00302E34"/>
    <w:rsid w:val="00302EBB"/>
    <w:rsid w:val="0030319B"/>
    <w:rsid w:val="003031E4"/>
    <w:rsid w:val="00303377"/>
    <w:rsid w:val="00303425"/>
    <w:rsid w:val="003035E0"/>
    <w:rsid w:val="0030466A"/>
    <w:rsid w:val="00304895"/>
    <w:rsid w:val="00304BD1"/>
    <w:rsid w:val="00304EA9"/>
    <w:rsid w:val="00305489"/>
    <w:rsid w:val="00305BBE"/>
    <w:rsid w:val="00305C5D"/>
    <w:rsid w:val="00306059"/>
    <w:rsid w:val="00306112"/>
    <w:rsid w:val="003061BF"/>
    <w:rsid w:val="00306B8F"/>
    <w:rsid w:val="00306C48"/>
    <w:rsid w:val="00306E19"/>
    <w:rsid w:val="003070A7"/>
    <w:rsid w:val="00307293"/>
    <w:rsid w:val="00307812"/>
    <w:rsid w:val="003079D7"/>
    <w:rsid w:val="00307E73"/>
    <w:rsid w:val="0031006F"/>
    <w:rsid w:val="003100AA"/>
    <w:rsid w:val="00310550"/>
    <w:rsid w:val="00310D1D"/>
    <w:rsid w:val="003113D0"/>
    <w:rsid w:val="003113E7"/>
    <w:rsid w:val="003114B1"/>
    <w:rsid w:val="00311D39"/>
    <w:rsid w:val="00311E47"/>
    <w:rsid w:val="00312233"/>
    <w:rsid w:val="003125E3"/>
    <w:rsid w:val="003128BC"/>
    <w:rsid w:val="00312AEC"/>
    <w:rsid w:val="00312D0D"/>
    <w:rsid w:val="00313352"/>
    <w:rsid w:val="0031339D"/>
    <w:rsid w:val="00313FD3"/>
    <w:rsid w:val="00314285"/>
    <w:rsid w:val="0031498B"/>
    <w:rsid w:val="00314C24"/>
    <w:rsid w:val="003152AC"/>
    <w:rsid w:val="003157D3"/>
    <w:rsid w:val="00315A7A"/>
    <w:rsid w:val="00315CBD"/>
    <w:rsid w:val="00315F07"/>
    <w:rsid w:val="00315FCE"/>
    <w:rsid w:val="00316300"/>
    <w:rsid w:val="0031682C"/>
    <w:rsid w:val="0031689B"/>
    <w:rsid w:val="00316BB1"/>
    <w:rsid w:val="00316D46"/>
    <w:rsid w:val="00317C57"/>
    <w:rsid w:val="0032046F"/>
    <w:rsid w:val="003207F5"/>
    <w:rsid w:val="00320B15"/>
    <w:rsid w:val="00320DDB"/>
    <w:rsid w:val="00321071"/>
    <w:rsid w:val="0032115A"/>
    <w:rsid w:val="003211C0"/>
    <w:rsid w:val="00322007"/>
    <w:rsid w:val="003223A2"/>
    <w:rsid w:val="0032267D"/>
    <w:rsid w:val="003226DF"/>
    <w:rsid w:val="00322858"/>
    <w:rsid w:val="00322FD1"/>
    <w:rsid w:val="00323137"/>
    <w:rsid w:val="003232CF"/>
    <w:rsid w:val="0032334D"/>
    <w:rsid w:val="00323462"/>
    <w:rsid w:val="00323721"/>
    <w:rsid w:val="0032393C"/>
    <w:rsid w:val="00323B3F"/>
    <w:rsid w:val="00323C6F"/>
    <w:rsid w:val="00323FEF"/>
    <w:rsid w:val="003240E8"/>
    <w:rsid w:val="00324106"/>
    <w:rsid w:val="00324142"/>
    <w:rsid w:val="0032477E"/>
    <w:rsid w:val="00324912"/>
    <w:rsid w:val="003249BE"/>
    <w:rsid w:val="00324C7B"/>
    <w:rsid w:val="00324E3C"/>
    <w:rsid w:val="003255DB"/>
    <w:rsid w:val="00325AE0"/>
    <w:rsid w:val="00325B36"/>
    <w:rsid w:val="00325DBE"/>
    <w:rsid w:val="00325FAD"/>
    <w:rsid w:val="00326530"/>
    <w:rsid w:val="003267F8"/>
    <w:rsid w:val="00327078"/>
    <w:rsid w:val="003271FB"/>
    <w:rsid w:val="0032740C"/>
    <w:rsid w:val="003275CE"/>
    <w:rsid w:val="0032772C"/>
    <w:rsid w:val="003278CD"/>
    <w:rsid w:val="00327A2D"/>
    <w:rsid w:val="00327DB2"/>
    <w:rsid w:val="00327E74"/>
    <w:rsid w:val="00330837"/>
    <w:rsid w:val="00330AB1"/>
    <w:rsid w:val="00330BEA"/>
    <w:rsid w:val="003310F4"/>
    <w:rsid w:val="003314AD"/>
    <w:rsid w:val="00331707"/>
    <w:rsid w:val="00331C25"/>
    <w:rsid w:val="00332194"/>
    <w:rsid w:val="003328A2"/>
    <w:rsid w:val="00332ACF"/>
    <w:rsid w:val="00332C8A"/>
    <w:rsid w:val="00333207"/>
    <w:rsid w:val="00333DB8"/>
    <w:rsid w:val="003341E1"/>
    <w:rsid w:val="0033444E"/>
    <w:rsid w:val="003348C9"/>
    <w:rsid w:val="003348D1"/>
    <w:rsid w:val="00334B13"/>
    <w:rsid w:val="00334EED"/>
    <w:rsid w:val="00335B30"/>
    <w:rsid w:val="00336106"/>
    <w:rsid w:val="00336247"/>
    <w:rsid w:val="00336409"/>
    <w:rsid w:val="003364A1"/>
    <w:rsid w:val="00336545"/>
    <w:rsid w:val="00336627"/>
    <w:rsid w:val="003370B9"/>
    <w:rsid w:val="00337129"/>
    <w:rsid w:val="003375F6"/>
    <w:rsid w:val="003376C3"/>
    <w:rsid w:val="0033789B"/>
    <w:rsid w:val="00337AED"/>
    <w:rsid w:val="00337BE5"/>
    <w:rsid w:val="0034011B"/>
    <w:rsid w:val="0034026B"/>
    <w:rsid w:val="00340D1B"/>
    <w:rsid w:val="00341081"/>
    <w:rsid w:val="00341832"/>
    <w:rsid w:val="00341945"/>
    <w:rsid w:val="00341D67"/>
    <w:rsid w:val="00341DCB"/>
    <w:rsid w:val="00341F5F"/>
    <w:rsid w:val="00342496"/>
    <w:rsid w:val="003424C8"/>
    <w:rsid w:val="003427FC"/>
    <w:rsid w:val="00343403"/>
    <w:rsid w:val="00343586"/>
    <w:rsid w:val="0034387D"/>
    <w:rsid w:val="0034392E"/>
    <w:rsid w:val="00343D69"/>
    <w:rsid w:val="0034463A"/>
    <w:rsid w:val="00344A14"/>
    <w:rsid w:val="0034537A"/>
    <w:rsid w:val="00345791"/>
    <w:rsid w:val="00345953"/>
    <w:rsid w:val="00345A34"/>
    <w:rsid w:val="00345C14"/>
    <w:rsid w:val="00345C9D"/>
    <w:rsid w:val="00345F32"/>
    <w:rsid w:val="00346086"/>
    <w:rsid w:val="00346097"/>
    <w:rsid w:val="003465D0"/>
    <w:rsid w:val="00346976"/>
    <w:rsid w:val="00346BAD"/>
    <w:rsid w:val="00346C11"/>
    <w:rsid w:val="00346D2F"/>
    <w:rsid w:val="00346F56"/>
    <w:rsid w:val="0034716F"/>
    <w:rsid w:val="0034765D"/>
    <w:rsid w:val="003476DC"/>
    <w:rsid w:val="00347ED0"/>
    <w:rsid w:val="00350385"/>
    <w:rsid w:val="003504EC"/>
    <w:rsid w:val="00350D58"/>
    <w:rsid w:val="00351838"/>
    <w:rsid w:val="00351C9C"/>
    <w:rsid w:val="003524F2"/>
    <w:rsid w:val="0035260E"/>
    <w:rsid w:val="0035276E"/>
    <w:rsid w:val="00352AC2"/>
    <w:rsid w:val="00352CEF"/>
    <w:rsid w:val="00352D7E"/>
    <w:rsid w:val="00352FC5"/>
    <w:rsid w:val="00353911"/>
    <w:rsid w:val="00353E51"/>
    <w:rsid w:val="00354709"/>
    <w:rsid w:val="00354C5E"/>
    <w:rsid w:val="003551BD"/>
    <w:rsid w:val="00355373"/>
    <w:rsid w:val="003553B1"/>
    <w:rsid w:val="00355A72"/>
    <w:rsid w:val="00355B06"/>
    <w:rsid w:val="00355B90"/>
    <w:rsid w:val="0035617B"/>
    <w:rsid w:val="00357198"/>
    <w:rsid w:val="003571D6"/>
    <w:rsid w:val="00357225"/>
    <w:rsid w:val="00357520"/>
    <w:rsid w:val="003578DC"/>
    <w:rsid w:val="00357BBF"/>
    <w:rsid w:val="00357BEC"/>
    <w:rsid w:val="00357FA0"/>
    <w:rsid w:val="00360542"/>
    <w:rsid w:val="00360595"/>
    <w:rsid w:val="0036073D"/>
    <w:rsid w:val="00360947"/>
    <w:rsid w:val="00360A37"/>
    <w:rsid w:val="00360BD2"/>
    <w:rsid w:val="00360DF7"/>
    <w:rsid w:val="00361342"/>
    <w:rsid w:val="00361A59"/>
    <w:rsid w:val="00361A96"/>
    <w:rsid w:val="00362169"/>
    <w:rsid w:val="00362644"/>
    <w:rsid w:val="0036279D"/>
    <w:rsid w:val="003627C0"/>
    <w:rsid w:val="0036290A"/>
    <w:rsid w:val="00362AF9"/>
    <w:rsid w:val="00362F25"/>
    <w:rsid w:val="00362F53"/>
    <w:rsid w:val="0036321B"/>
    <w:rsid w:val="0036343B"/>
    <w:rsid w:val="00363471"/>
    <w:rsid w:val="00363B9F"/>
    <w:rsid w:val="00363BC0"/>
    <w:rsid w:val="0036457D"/>
    <w:rsid w:val="00364AEF"/>
    <w:rsid w:val="00364C21"/>
    <w:rsid w:val="00364C4B"/>
    <w:rsid w:val="00365117"/>
    <w:rsid w:val="0036523A"/>
    <w:rsid w:val="00365467"/>
    <w:rsid w:val="003654A2"/>
    <w:rsid w:val="00365979"/>
    <w:rsid w:val="00365C47"/>
    <w:rsid w:val="00365DF7"/>
    <w:rsid w:val="003661C3"/>
    <w:rsid w:val="00366526"/>
    <w:rsid w:val="00366858"/>
    <w:rsid w:val="003668F2"/>
    <w:rsid w:val="003669FA"/>
    <w:rsid w:val="00366A1B"/>
    <w:rsid w:val="00366A2E"/>
    <w:rsid w:val="00366B52"/>
    <w:rsid w:val="0036744A"/>
    <w:rsid w:val="00367BB0"/>
    <w:rsid w:val="00367BCE"/>
    <w:rsid w:val="00367D42"/>
    <w:rsid w:val="003704AE"/>
    <w:rsid w:val="00370549"/>
    <w:rsid w:val="00370C3A"/>
    <w:rsid w:val="00370E3B"/>
    <w:rsid w:val="003712AA"/>
    <w:rsid w:val="003713BA"/>
    <w:rsid w:val="003716B1"/>
    <w:rsid w:val="003716D0"/>
    <w:rsid w:val="00371764"/>
    <w:rsid w:val="00371B4B"/>
    <w:rsid w:val="00371BB4"/>
    <w:rsid w:val="00371C33"/>
    <w:rsid w:val="00371E6A"/>
    <w:rsid w:val="00371ED5"/>
    <w:rsid w:val="0037216F"/>
    <w:rsid w:val="00372221"/>
    <w:rsid w:val="0037229D"/>
    <w:rsid w:val="00372762"/>
    <w:rsid w:val="00372A3B"/>
    <w:rsid w:val="00372D30"/>
    <w:rsid w:val="00372FCE"/>
    <w:rsid w:val="003734F9"/>
    <w:rsid w:val="00373794"/>
    <w:rsid w:val="00373C0C"/>
    <w:rsid w:val="0037418D"/>
    <w:rsid w:val="003743B8"/>
    <w:rsid w:val="003745CA"/>
    <w:rsid w:val="00374925"/>
    <w:rsid w:val="00374B60"/>
    <w:rsid w:val="00374DDF"/>
    <w:rsid w:val="00375085"/>
    <w:rsid w:val="00375207"/>
    <w:rsid w:val="00375396"/>
    <w:rsid w:val="00375624"/>
    <w:rsid w:val="003757B1"/>
    <w:rsid w:val="00375A19"/>
    <w:rsid w:val="00375ABE"/>
    <w:rsid w:val="00375ACB"/>
    <w:rsid w:val="00375C1B"/>
    <w:rsid w:val="00375D33"/>
    <w:rsid w:val="00375FCD"/>
    <w:rsid w:val="00376113"/>
    <w:rsid w:val="003762F4"/>
    <w:rsid w:val="003764F1"/>
    <w:rsid w:val="00376AA6"/>
    <w:rsid w:val="00376BC2"/>
    <w:rsid w:val="00376D0C"/>
    <w:rsid w:val="00376E90"/>
    <w:rsid w:val="003774A0"/>
    <w:rsid w:val="0037758D"/>
    <w:rsid w:val="00377A1F"/>
    <w:rsid w:val="0038039A"/>
    <w:rsid w:val="00380794"/>
    <w:rsid w:val="00380DCE"/>
    <w:rsid w:val="00380E1A"/>
    <w:rsid w:val="003811A2"/>
    <w:rsid w:val="0038171E"/>
    <w:rsid w:val="003818F8"/>
    <w:rsid w:val="00381B64"/>
    <w:rsid w:val="00381D75"/>
    <w:rsid w:val="00382031"/>
    <w:rsid w:val="003820D4"/>
    <w:rsid w:val="003824C5"/>
    <w:rsid w:val="003829D5"/>
    <w:rsid w:val="00383AA6"/>
    <w:rsid w:val="00383C6B"/>
    <w:rsid w:val="00383F8A"/>
    <w:rsid w:val="0038423E"/>
    <w:rsid w:val="00384439"/>
    <w:rsid w:val="003846C9"/>
    <w:rsid w:val="00384719"/>
    <w:rsid w:val="00384B2D"/>
    <w:rsid w:val="00384B7B"/>
    <w:rsid w:val="00384F80"/>
    <w:rsid w:val="003851C8"/>
    <w:rsid w:val="00385345"/>
    <w:rsid w:val="003853F4"/>
    <w:rsid w:val="003859C3"/>
    <w:rsid w:val="00385AC5"/>
    <w:rsid w:val="00385B2F"/>
    <w:rsid w:val="00385ECD"/>
    <w:rsid w:val="00386066"/>
    <w:rsid w:val="0038624A"/>
    <w:rsid w:val="003865E3"/>
    <w:rsid w:val="00386923"/>
    <w:rsid w:val="003872A0"/>
    <w:rsid w:val="003873B2"/>
    <w:rsid w:val="003875AB"/>
    <w:rsid w:val="00387705"/>
    <w:rsid w:val="003878DB"/>
    <w:rsid w:val="00387BAC"/>
    <w:rsid w:val="00387DB6"/>
    <w:rsid w:val="003905EB"/>
    <w:rsid w:val="00390AAE"/>
    <w:rsid w:val="00390CBF"/>
    <w:rsid w:val="0039109C"/>
    <w:rsid w:val="00391198"/>
    <w:rsid w:val="0039157E"/>
    <w:rsid w:val="0039177D"/>
    <w:rsid w:val="00392018"/>
    <w:rsid w:val="003925BB"/>
    <w:rsid w:val="0039269D"/>
    <w:rsid w:val="0039270A"/>
    <w:rsid w:val="003929D3"/>
    <w:rsid w:val="00392EE7"/>
    <w:rsid w:val="00393327"/>
    <w:rsid w:val="003935BB"/>
    <w:rsid w:val="003938AF"/>
    <w:rsid w:val="0039396D"/>
    <w:rsid w:val="00393A2F"/>
    <w:rsid w:val="0039419A"/>
    <w:rsid w:val="003947F1"/>
    <w:rsid w:val="00394C3E"/>
    <w:rsid w:val="00394D43"/>
    <w:rsid w:val="00395369"/>
    <w:rsid w:val="003953EF"/>
    <w:rsid w:val="00396338"/>
    <w:rsid w:val="00396371"/>
    <w:rsid w:val="00396EA1"/>
    <w:rsid w:val="003978E1"/>
    <w:rsid w:val="00397A85"/>
    <w:rsid w:val="00397ACC"/>
    <w:rsid w:val="00397B69"/>
    <w:rsid w:val="003A0095"/>
    <w:rsid w:val="003A01B8"/>
    <w:rsid w:val="003A048D"/>
    <w:rsid w:val="003A05BE"/>
    <w:rsid w:val="003A09DA"/>
    <w:rsid w:val="003A0EF2"/>
    <w:rsid w:val="003A1051"/>
    <w:rsid w:val="003A1185"/>
    <w:rsid w:val="003A15AD"/>
    <w:rsid w:val="003A15F9"/>
    <w:rsid w:val="003A1912"/>
    <w:rsid w:val="003A2071"/>
    <w:rsid w:val="003A2551"/>
    <w:rsid w:val="003A25E1"/>
    <w:rsid w:val="003A2BD6"/>
    <w:rsid w:val="003A2C98"/>
    <w:rsid w:val="003A2EC9"/>
    <w:rsid w:val="003A3343"/>
    <w:rsid w:val="003A379B"/>
    <w:rsid w:val="003A3A2F"/>
    <w:rsid w:val="003A4222"/>
    <w:rsid w:val="003A43E9"/>
    <w:rsid w:val="003A43FA"/>
    <w:rsid w:val="003A4637"/>
    <w:rsid w:val="003A47D5"/>
    <w:rsid w:val="003A4F06"/>
    <w:rsid w:val="003A5143"/>
    <w:rsid w:val="003A521B"/>
    <w:rsid w:val="003A57FA"/>
    <w:rsid w:val="003A5A6E"/>
    <w:rsid w:val="003A5AC0"/>
    <w:rsid w:val="003A5F8E"/>
    <w:rsid w:val="003A60C4"/>
    <w:rsid w:val="003A6665"/>
    <w:rsid w:val="003A6809"/>
    <w:rsid w:val="003A688E"/>
    <w:rsid w:val="003A6EA4"/>
    <w:rsid w:val="003A6FE7"/>
    <w:rsid w:val="003A7404"/>
    <w:rsid w:val="003B0022"/>
    <w:rsid w:val="003B0565"/>
    <w:rsid w:val="003B08FC"/>
    <w:rsid w:val="003B09F0"/>
    <w:rsid w:val="003B0A0A"/>
    <w:rsid w:val="003B0BD7"/>
    <w:rsid w:val="003B0C23"/>
    <w:rsid w:val="003B0CB6"/>
    <w:rsid w:val="003B0D01"/>
    <w:rsid w:val="003B0E7A"/>
    <w:rsid w:val="003B108F"/>
    <w:rsid w:val="003B13E9"/>
    <w:rsid w:val="003B1560"/>
    <w:rsid w:val="003B1854"/>
    <w:rsid w:val="003B18D5"/>
    <w:rsid w:val="003B19F6"/>
    <w:rsid w:val="003B1AB1"/>
    <w:rsid w:val="003B1B9E"/>
    <w:rsid w:val="003B2A45"/>
    <w:rsid w:val="003B2B99"/>
    <w:rsid w:val="003B2D2A"/>
    <w:rsid w:val="003B2E1A"/>
    <w:rsid w:val="003B2E66"/>
    <w:rsid w:val="003B3238"/>
    <w:rsid w:val="003B337C"/>
    <w:rsid w:val="003B35F6"/>
    <w:rsid w:val="003B39A4"/>
    <w:rsid w:val="003B3A94"/>
    <w:rsid w:val="003B41F7"/>
    <w:rsid w:val="003B4405"/>
    <w:rsid w:val="003B4AE4"/>
    <w:rsid w:val="003B4B04"/>
    <w:rsid w:val="003B4C6C"/>
    <w:rsid w:val="003B4F23"/>
    <w:rsid w:val="003B4FF7"/>
    <w:rsid w:val="003B503B"/>
    <w:rsid w:val="003B512C"/>
    <w:rsid w:val="003B5268"/>
    <w:rsid w:val="003B54B8"/>
    <w:rsid w:val="003B5530"/>
    <w:rsid w:val="003B57FB"/>
    <w:rsid w:val="003B58FC"/>
    <w:rsid w:val="003B5960"/>
    <w:rsid w:val="003B5E0B"/>
    <w:rsid w:val="003B5FEE"/>
    <w:rsid w:val="003B62D7"/>
    <w:rsid w:val="003B6BE5"/>
    <w:rsid w:val="003B6DC5"/>
    <w:rsid w:val="003B6E75"/>
    <w:rsid w:val="003B6F75"/>
    <w:rsid w:val="003B7ADB"/>
    <w:rsid w:val="003B7C85"/>
    <w:rsid w:val="003B7FC6"/>
    <w:rsid w:val="003C025C"/>
    <w:rsid w:val="003C02B9"/>
    <w:rsid w:val="003C0714"/>
    <w:rsid w:val="003C082F"/>
    <w:rsid w:val="003C095E"/>
    <w:rsid w:val="003C1278"/>
    <w:rsid w:val="003C146E"/>
    <w:rsid w:val="003C17E7"/>
    <w:rsid w:val="003C1AEA"/>
    <w:rsid w:val="003C1DC8"/>
    <w:rsid w:val="003C2061"/>
    <w:rsid w:val="003C2443"/>
    <w:rsid w:val="003C291D"/>
    <w:rsid w:val="003C2CA6"/>
    <w:rsid w:val="003C2CBC"/>
    <w:rsid w:val="003C2D9F"/>
    <w:rsid w:val="003C2DF1"/>
    <w:rsid w:val="003C3158"/>
    <w:rsid w:val="003C3236"/>
    <w:rsid w:val="003C3345"/>
    <w:rsid w:val="003C33B9"/>
    <w:rsid w:val="003C388C"/>
    <w:rsid w:val="003C3ABC"/>
    <w:rsid w:val="003C3D6E"/>
    <w:rsid w:val="003C3F66"/>
    <w:rsid w:val="003C40C5"/>
    <w:rsid w:val="003C42F9"/>
    <w:rsid w:val="003C4393"/>
    <w:rsid w:val="003C4C39"/>
    <w:rsid w:val="003C4D02"/>
    <w:rsid w:val="003C4E14"/>
    <w:rsid w:val="003C512F"/>
    <w:rsid w:val="003C514C"/>
    <w:rsid w:val="003C57A3"/>
    <w:rsid w:val="003C5A06"/>
    <w:rsid w:val="003C5AC3"/>
    <w:rsid w:val="003C614B"/>
    <w:rsid w:val="003C6556"/>
    <w:rsid w:val="003C6934"/>
    <w:rsid w:val="003C6C65"/>
    <w:rsid w:val="003C7024"/>
    <w:rsid w:val="003C7524"/>
    <w:rsid w:val="003C76DC"/>
    <w:rsid w:val="003C7A49"/>
    <w:rsid w:val="003D01D8"/>
    <w:rsid w:val="003D04E9"/>
    <w:rsid w:val="003D06E1"/>
    <w:rsid w:val="003D06E7"/>
    <w:rsid w:val="003D0AAA"/>
    <w:rsid w:val="003D0E1D"/>
    <w:rsid w:val="003D0F70"/>
    <w:rsid w:val="003D10E1"/>
    <w:rsid w:val="003D1203"/>
    <w:rsid w:val="003D13B8"/>
    <w:rsid w:val="003D1A1C"/>
    <w:rsid w:val="003D1C21"/>
    <w:rsid w:val="003D1D24"/>
    <w:rsid w:val="003D1F22"/>
    <w:rsid w:val="003D232D"/>
    <w:rsid w:val="003D2784"/>
    <w:rsid w:val="003D2860"/>
    <w:rsid w:val="003D2A59"/>
    <w:rsid w:val="003D31A2"/>
    <w:rsid w:val="003D32DE"/>
    <w:rsid w:val="003D39A6"/>
    <w:rsid w:val="003D39F3"/>
    <w:rsid w:val="003D3B95"/>
    <w:rsid w:val="003D3C36"/>
    <w:rsid w:val="003D3F08"/>
    <w:rsid w:val="003D4986"/>
    <w:rsid w:val="003D4B33"/>
    <w:rsid w:val="003D4CFF"/>
    <w:rsid w:val="003D4DD2"/>
    <w:rsid w:val="003D50DD"/>
    <w:rsid w:val="003D5477"/>
    <w:rsid w:val="003D54E2"/>
    <w:rsid w:val="003D5543"/>
    <w:rsid w:val="003D6142"/>
    <w:rsid w:val="003D64B9"/>
    <w:rsid w:val="003D673D"/>
    <w:rsid w:val="003D67F3"/>
    <w:rsid w:val="003D69A7"/>
    <w:rsid w:val="003D6BE2"/>
    <w:rsid w:val="003D7067"/>
    <w:rsid w:val="003D74A3"/>
    <w:rsid w:val="003D771B"/>
    <w:rsid w:val="003D7865"/>
    <w:rsid w:val="003E0193"/>
    <w:rsid w:val="003E0326"/>
    <w:rsid w:val="003E04DB"/>
    <w:rsid w:val="003E05A4"/>
    <w:rsid w:val="003E0681"/>
    <w:rsid w:val="003E08B4"/>
    <w:rsid w:val="003E1150"/>
    <w:rsid w:val="003E136F"/>
    <w:rsid w:val="003E158C"/>
    <w:rsid w:val="003E15B6"/>
    <w:rsid w:val="003E15D9"/>
    <w:rsid w:val="003E1624"/>
    <w:rsid w:val="003E171E"/>
    <w:rsid w:val="003E2039"/>
    <w:rsid w:val="003E2525"/>
    <w:rsid w:val="003E269F"/>
    <w:rsid w:val="003E26F4"/>
    <w:rsid w:val="003E2DD7"/>
    <w:rsid w:val="003E2E4E"/>
    <w:rsid w:val="003E3272"/>
    <w:rsid w:val="003E3516"/>
    <w:rsid w:val="003E3824"/>
    <w:rsid w:val="003E4534"/>
    <w:rsid w:val="003E454F"/>
    <w:rsid w:val="003E51E1"/>
    <w:rsid w:val="003E5D69"/>
    <w:rsid w:val="003E624D"/>
    <w:rsid w:val="003E640F"/>
    <w:rsid w:val="003E65F8"/>
    <w:rsid w:val="003E6DB1"/>
    <w:rsid w:val="003E6FC4"/>
    <w:rsid w:val="003E70C9"/>
    <w:rsid w:val="003E70E8"/>
    <w:rsid w:val="003E7173"/>
    <w:rsid w:val="003E77BE"/>
    <w:rsid w:val="003E79EF"/>
    <w:rsid w:val="003E7E60"/>
    <w:rsid w:val="003F001D"/>
    <w:rsid w:val="003F0065"/>
    <w:rsid w:val="003F0707"/>
    <w:rsid w:val="003F0BEE"/>
    <w:rsid w:val="003F0C1F"/>
    <w:rsid w:val="003F125F"/>
    <w:rsid w:val="003F1CA1"/>
    <w:rsid w:val="003F1E46"/>
    <w:rsid w:val="003F1F23"/>
    <w:rsid w:val="003F2193"/>
    <w:rsid w:val="003F2595"/>
    <w:rsid w:val="003F293D"/>
    <w:rsid w:val="003F2ABD"/>
    <w:rsid w:val="003F2D51"/>
    <w:rsid w:val="003F2E75"/>
    <w:rsid w:val="003F2F38"/>
    <w:rsid w:val="003F2F68"/>
    <w:rsid w:val="003F3D09"/>
    <w:rsid w:val="003F3E0F"/>
    <w:rsid w:val="003F3E26"/>
    <w:rsid w:val="003F4318"/>
    <w:rsid w:val="003F4786"/>
    <w:rsid w:val="003F47C0"/>
    <w:rsid w:val="003F4ABE"/>
    <w:rsid w:val="003F4CC8"/>
    <w:rsid w:val="003F4FFE"/>
    <w:rsid w:val="003F50BA"/>
    <w:rsid w:val="003F5263"/>
    <w:rsid w:val="003F534F"/>
    <w:rsid w:val="003F549D"/>
    <w:rsid w:val="003F5859"/>
    <w:rsid w:val="003F5D5B"/>
    <w:rsid w:val="003F5EA4"/>
    <w:rsid w:val="003F6334"/>
    <w:rsid w:val="003F641E"/>
    <w:rsid w:val="003F6BE6"/>
    <w:rsid w:val="003F7427"/>
    <w:rsid w:val="003F74C0"/>
    <w:rsid w:val="003F79AF"/>
    <w:rsid w:val="003F7B1C"/>
    <w:rsid w:val="003F7F24"/>
    <w:rsid w:val="00400161"/>
    <w:rsid w:val="00400674"/>
    <w:rsid w:val="00400884"/>
    <w:rsid w:val="00400BB9"/>
    <w:rsid w:val="00400C0D"/>
    <w:rsid w:val="00400EED"/>
    <w:rsid w:val="004014A6"/>
    <w:rsid w:val="004014BC"/>
    <w:rsid w:val="00401657"/>
    <w:rsid w:val="004017FF"/>
    <w:rsid w:val="00401B79"/>
    <w:rsid w:val="00402113"/>
    <w:rsid w:val="00402720"/>
    <w:rsid w:val="00402F59"/>
    <w:rsid w:val="0040304D"/>
    <w:rsid w:val="00403210"/>
    <w:rsid w:val="004032F7"/>
    <w:rsid w:val="0040342A"/>
    <w:rsid w:val="00403476"/>
    <w:rsid w:val="00403550"/>
    <w:rsid w:val="004037EF"/>
    <w:rsid w:val="00403AD0"/>
    <w:rsid w:val="00403B84"/>
    <w:rsid w:val="00403C2C"/>
    <w:rsid w:val="0040422D"/>
    <w:rsid w:val="0040432C"/>
    <w:rsid w:val="0040437B"/>
    <w:rsid w:val="00404903"/>
    <w:rsid w:val="00404B52"/>
    <w:rsid w:val="00404CDD"/>
    <w:rsid w:val="00404DCD"/>
    <w:rsid w:val="00405275"/>
    <w:rsid w:val="004053F2"/>
    <w:rsid w:val="00405AC9"/>
    <w:rsid w:val="004063E3"/>
    <w:rsid w:val="00406967"/>
    <w:rsid w:val="00406BDC"/>
    <w:rsid w:val="004070A9"/>
    <w:rsid w:val="0040729D"/>
    <w:rsid w:val="004072AC"/>
    <w:rsid w:val="0040785B"/>
    <w:rsid w:val="00407BCB"/>
    <w:rsid w:val="004106CD"/>
    <w:rsid w:val="00410A07"/>
    <w:rsid w:val="00410C9B"/>
    <w:rsid w:val="00411401"/>
    <w:rsid w:val="00411923"/>
    <w:rsid w:val="00411D5D"/>
    <w:rsid w:val="004123C0"/>
    <w:rsid w:val="004128AA"/>
    <w:rsid w:val="00412B3D"/>
    <w:rsid w:val="00412ED6"/>
    <w:rsid w:val="004136E4"/>
    <w:rsid w:val="00413E1E"/>
    <w:rsid w:val="00413EC2"/>
    <w:rsid w:val="00413FFB"/>
    <w:rsid w:val="00414332"/>
    <w:rsid w:val="004144D0"/>
    <w:rsid w:val="00414E46"/>
    <w:rsid w:val="004150E0"/>
    <w:rsid w:val="00415200"/>
    <w:rsid w:val="00415214"/>
    <w:rsid w:val="0041523D"/>
    <w:rsid w:val="00415392"/>
    <w:rsid w:val="004158C0"/>
    <w:rsid w:val="00415A29"/>
    <w:rsid w:val="00415D3C"/>
    <w:rsid w:val="004166E1"/>
    <w:rsid w:val="0041685D"/>
    <w:rsid w:val="0041688A"/>
    <w:rsid w:val="0041688E"/>
    <w:rsid w:val="00416BBF"/>
    <w:rsid w:val="00417007"/>
    <w:rsid w:val="00417509"/>
    <w:rsid w:val="00417538"/>
    <w:rsid w:val="004176F1"/>
    <w:rsid w:val="00420843"/>
    <w:rsid w:val="00420B0E"/>
    <w:rsid w:val="00420C60"/>
    <w:rsid w:val="00420EFC"/>
    <w:rsid w:val="00421CC8"/>
    <w:rsid w:val="00422414"/>
    <w:rsid w:val="00422FEA"/>
    <w:rsid w:val="0042355B"/>
    <w:rsid w:val="0042363B"/>
    <w:rsid w:val="00423905"/>
    <w:rsid w:val="00423BDE"/>
    <w:rsid w:val="00424315"/>
    <w:rsid w:val="00424482"/>
    <w:rsid w:val="00424777"/>
    <w:rsid w:val="00424C1F"/>
    <w:rsid w:val="00424F07"/>
    <w:rsid w:val="00425EE7"/>
    <w:rsid w:val="004265EB"/>
    <w:rsid w:val="00426903"/>
    <w:rsid w:val="004269A8"/>
    <w:rsid w:val="004269CF"/>
    <w:rsid w:val="00426CB7"/>
    <w:rsid w:val="00426CF1"/>
    <w:rsid w:val="00426F8A"/>
    <w:rsid w:val="004275AA"/>
    <w:rsid w:val="004276D6"/>
    <w:rsid w:val="004279EF"/>
    <w:rsid w:val="00427A19"/>
    <w:rsid w:val="00427CC4"/>
    <w:rsid w:val="00427E10"/>
    <w:rsid w:val="00427E93"/>
    <w:rsid w:val="00427EBC"/>
    <w:rsid w:val="00427F56"/>
    <w:rsid w:val="00430250"/>
    <w:rsid w:val="0043058E"/>
    <w:rsid w:val="00430720"/>
    <w:rsid w:val="00430F1C"/>
    <w:rsid w:val="0043140E"/>
    <w:rsid w:val="0043174A"/>
    <w:rsid w:val="00431787"/>
    <w:rsid w:val="00431CA8"/>
    <w:rsid w:val="00431FDF"/>
    <w:rsid w:val="004320D3"/>
    <w:rsid w:val="004329FE"/>
    <w:rsid w:val="00432E16"/>
    <w:rsid w:val="0043327C"/>
    <w:rsid w:val="004334FC"/>
    <w:rsid w:val="00433754"/>
    <w:rsid w:val="004338C3"/>
    <w:rsid w:val="00433BBB"/>
    <w:rsid w:val="00433CAC"/>
    <w:rsid w:val="00433F33"/>
    <w:rsid w:val="00434021"/>
    <w:rsid w:val="00434541"/>
    <w:rsid w:val="00434921"/>
    <w:rsid w:val="00434B04"/>
    <w:rsid w:val="0043526C"/>
    <w:rsid w:val="00435417"/>
    <w:rsid w:val="00435CCE"/>
    <w:rsid w:val="004360E7"/>
    <w:rsid w:val="00436265"/>
    <w:rsid w:val="004363BE"/>
    <w:rsid w:val="00436583"/>
    <w:rsid w:val="004365F4"/>
    <w:rsid w:val="0043699B"/>
    <w:rsid w:val="00436E39"/>
    <w:rsid w:val="004375B3"/>
    <w:rsid w:val="004375F7"/>
    <w:rsid w:val="00437755"/>
    <w:rsid w:val="004378C3"/>
    <w:rsid w:val="0044002F"/>
    <w:rsid w:val="004401C2"/>
    <w:rsid w:val="004405D2"/>
    <w:rsid w:val="004406AB"/>
    <w:rsid w:val="00440AC1"/>
    <w:rsid w:val="00440B06"/>
    <w:rsid w:val="00440CE7"/>
    <w:rsid w:val="00440CF3"/>
    <w:rsid w:val="00440E56"/>
    <w:rsid w:val="00440EEA"/>
    <w:rsid w:val="004413A5"/>
    <w:rsid w:val="0044151F"/>
    <w:rsid w:val="00441779"/>
    <w:rsid w:val="00441837"/>
    <w:rsid w:val="004419A1"/>
    <w:rsid w:val="00441A7B"/>
    <w:rsid w:val="00441B44"/>
    <w:rsid w:val="00441B89"/>
    <w:rsid w:val="00442357"/>
    <w:rsid w:val="004428FE"/>
    <w:rsid w:val="00442A14"/>
    <w:rsid w:val="00442A29"/>
    <w:rsid w:val="00443BFC"/>
    <w:rsid w:val="004442FE"/>
    <w:rsid w:val="004447D3"/>
    <w:rsid w:val="00444B46"/>
    <w:rsid w:val="00445734"/>
    <w:rsid w:val="0044579B"/>
    <w:rsid w:val="00445A2F"/>
    <w:rsid w:val="00445B7E"/>
    <w:rsid w:val="00445CA8"/>
    <w:rsid w:val="00446A4D"/>
    <w:rsid w:val="0044729D"/>
    <w:rsid w:val="004473D5"/>
    <w:rsid w:val="004476B0"/>
    <w:rsid w:val="00447CCB"/>
    <w:rsid w:val="00447D84"/>
    <w:rsid w:val="00450061"/>
    <w:rsid w:val="00450647"/>
    <w:rsid w:val="0045080F"/>
    <w:rsid w:val="00450A32"/>
    <w:rsid w:val="004510D7"/>
    <w:rsid w:val="004513DF"/>
    <w:rsid w:val="0045149C"/>
    <w:rsid w:val="00451A5E"/>
    <w:rsid w:val="00451E1A"/>
    <w:rsid w:val="00451FAD"/>
    <w:rsid w:val="004526AF"/>
    <w:rsid w:val="00452924"/>
    <w:rsid w:val="00452A60"/>
    <w:rsid w:val="00452B2B"/>
    <w:rsid w:val="0045302E"/>
    <w:rsid w:val="004531A3"/>
    <w:rsid w:val="004531DD"/>
    <w:rsid w:val="00453491"/>
    <w:rsid w:val="00453547"/>
    <w:rsid w:val="00453D91"/>
    <w:rsid w:val="00453DDB"/>
    <w:rsid w:val="00454133"/>
    <w:rsid w:val="00454391"/>
    <w:rsid w:val="004544EB"/>
    <w:rsid w:val="00454679"/>
    <w:rsid w:val="0045493C"/>
    <w:rsid w:val="00454BD8"/>
    <w:rsid w:val="00454C63"/>
    <w:rsid w:val="00454D12"/>
    <w:rsid w:val="00454F29"/>
    <w:rsid w:val="00455763"/>
    <w:rsid w:val="00455A6F"/>
    <w:rsid w:val="00455EFC"/>
    <w:rsid w:val="004562DB"/>
    <w:rsid w:val="004562ED"/>
    <w:rsid w:val="0045659A"/>
    <w:rsid w:val="004567F9"/>
    <w:rsid w:val="004569AC"/>
    <w:rsid w:val="00456EC9"/>
    <w:rsid w:val="004570E6"/>
    <w:rsid w:val="004571E8"/>
    <w:rsid w:val="0045731A"/>
    <w:rsid w:val="004575B1"/>
    <w:rsid w:val="00457AA6"/>
    <w:rsid w:val="00457C02"/>
    <w:rsid w:val="00457F6B"/>
    <w:rsid w:val="004602BE"/>
    <w:rsid w:val="00460475"/>
    <w:rsid w:val="004605A7"/>
    <w:rsid w:val="00460A1C"/>
    <w:rsid w:val="00460E2E"/>
    <w:rsid w:val="00460E6B"/>
    <w:rsid w:val="004610AA"/>
    <w:rsid w:val="004617C4"/>
    <w:rsid w:val="00461867"/>
    <w:rsid w:val="00461C2D"/>
    <w:rsid w:val="00461D85"/>
    <w:rsid w:val="00461E35"/>
    <w:rsid w:val="004620AD"/>
    <w:rsid w:val="004622BA"/>
    <w:rsid w:val="0046240C"/>
    <w:rsid w:val="00462F70"/>
    <w:rsid w:val="00463486"/>
    <w:rsid w:val="004635E8"/>
    <w:rsid w:val="00463DA7"/>
    <w:rsid w:val="00463F34"/>
    <w:rsid w:val="0046420A"/>
    <w:rsid w:val="00464227"/>
    <w:rsid w:val="0046451B"/>
    <w:rsid w:val="004646CD"/>
    <w:rsid w:val="00464D70"/>
    <w:rsid w:val="00464DEC"/>
    <w:rsid w:val="0046545F"/>
    <w:rsid w:val="0046651B"/>
    <w:rsid w:val="00466794"/>
    <w:rsid w:val="00466C2F"/>
    <w:rsid w:val="0046738B"/>
    <w:rsid w:val="004673B1"/>
    <w:rsid w:val="0046760B"/>
    <w:rsid w:val="00470441"/>
    <w:rsid w:val="0047048D"/>
    <w:rsid w:val="004704F7"/>
    <w:rsid w:val="00470528"/>
    <w:rsid w:val="00470645"/>
    <w:rsid w:val="0047065B"/>
    <w:rsid w:val="004707EC"/>
    <w:rsid w:val="004708AD"/>
    <w:rsid w:val="004708B8"/>
    <w:rsid w:val="0047163D"/>
    <w:rsid w:val="00471792"/>
    <w:rsid w:val="0047185E"/>
    <w:rsid w:val="00471A4B"/>
    <w:rsid w:val="00471A6A"/>
    <w:rsid w:val="00471B56"/>
    <w:rsid w:val="00471E5F"/>
    <w:rsid w:val="0047206F"/>
    <w:rsid w:val="00472281"/>
    <w:rsid w:val="0047239F"/>
    <w:rsid w:val="004723C3"/>
    <w:rsid w:val="00472655"/>
    <w:rsid w:val="004729EC"/>
    <w:rsid w:val="00472CD0"/>
    <w:rsid w:val="004732F9"/>
    <w:rsid w:val="00473775"/>
    <w:rsid w:val="00473928"/>
    <w:rsid w:val="00473953"/>
    <w:rsid w:val="00473FA7"/>
    <w:rsid w:val="00474272"/>
    <w:rsid w:val="00474342"/>
    <w:rsid w:val="004745A6"/>
    <w:rsid w:val="0047465B"/>
    <w:rsid w:val="00474B80"/>
    <w:rsid w:val="00474CB0"/>
    <w:rsid w:val="00474DA7"/>
    <w:rsid w:val="00474DC9"/>
    <w:rsid w:val="00475322"/>
    <w:rsid w:val="004753DB"/>
    <w:rsid w:val="00475430"/>
    <w:rsid w:val="004756D4"/>
    <w:rsid w:val="00475D9F"/>
    <w:rsid w:val="00475DF9"/>
    <w:rsid w:val="004768A1"/>
    <w:rsid w:val="00476A71"/>
    <w:rsid w:val="004779E0"/>
    <w:rsid w:val="004779E5"/>
    <w:rsid w:val="00477E75"/>
    <w:rsid w:val="00480716"/>
    <w:rsid w:val="004808A7"/>
    <w:rsid w:val="00480B01"/>
    <w:rsid w:val="00480BCE"/>
    <w:rsid w:val="0048152B"/>
    <w:rsid w:val="004816B2"/>
    <w:rsid w:val="00481B38"/>
    <w:rsid w:val="00481CFD"/>
    <w:rsid w:val="00482648"/>
    <w:rsid w:val="004826D3"/>
    <w:rsid w:val="00482E8A"/>
    <w:rsid w:val="0048321B"/>
    <w:rsid w:val="0048376D"/>
    <w:rsid w:val="004837C7"/>
    <w:rsid w:val="00483CC6"/>
    <w:rsid w:val="00483F64"/>
    <w:rsid w:val="004841EB"/>
    <w:rsid w:val="00484456"/>
    <w:rsid w:val="0048481B"/>
    <w:rsid w:val="004848F2"/>
    <w:rsid w:val="00484E40"/>
    <w:rsid w:val="0048504B"/>
    <w:rsid w:val="00485A2A"/>
    <w:rsid w:val="00485A42"/>
    <w:rsid w:val="00485CEB"/>
    <w:rsid w:val="00486190"/>
    <w:rsid w:val="00486351"/>
    <w:rsid w:val="004869C8"/>
    <w:rsid w:val="0048703A"/>
    <w:rsid w:val="00487310"/>
    <w:rsid w:val="004873C2"/>
    <w:rsid w:val="004873FE"/>
    <w:rsid w:val="00487C33"/>
    <w:rsid w:val="00487D7D"/>
    <w:rsid w:val="004903E8"/>
    <w:rsid w:val="00490473"/>
    <w:rsid w:val="004907F9"/>
    <w:rsid w:val="004907FB"/>
    <w:rsid w:val="00490EFA"/>
    <w:rsid w:val="0049128C"/>
    <w:rsid w:val="00491521"/>
    <w:rsid w:val="00491584"/>
    <w:rsid w:val="00491943"/>
    <w:rsid w:val="00491B73"/>
    <w:rsid w:val="00492D8F"/>
    <w:rsid w:val="004930CD"/>
    <w:rsid w:val="00493888"/>
    <w:rsid w:val="004938C4"/>
    <w:rsid w:val="00493C70"/>
    <w:rsid w:val="0049410E"/>
    <w:rsid w:val="00494486"/>
    <w:rsid w:val="00494799"/>
    <w:rsid w:val="00495ACE"/>
    <w:rsid w:val="00495C13"/>
    <w:rsid w:val="00495C61"/>
    <w:rsid w:val="00496177"/>
    <w:rsid w:val="0049644D"/>
    <w:rsid w:val="004966C4"/>
    <w:rsid w:val="00496831"/>
    <w:rsid w:val="00496A5D"/>
    <w:rsid w:val="004970A8"/>
    <w:rsid w:val="0049710A"/>
    <w:rsid w:val="004972C4"/>
    <w:rsid w:val="00497A98"/>
    <w:rsid w:val="00497BA9"/>
    <w:rsid w:val="00497C0C"/>
    <w:rsid w:val="004A012C"/>
    <w:rsid w:val="004A03EB"/>
    <w:rsid w:val="004A03F1"/>
    <w:rsid w:val="004A0803"/>
    <w:rsid w:val="004A0858"/>
    <w:rsid w:val="004A08EF"/>
    <w:rsid w:val="004A096F"/>
    <w:rsid w:val="004A0989"/>
    <w:rsid w:val="004A0E15"/>
    <w:rsid w:val="004A11C3"/>
    <w:rsid w:val="004A17AB"/>
    <w:rsid w:val="004A18BE"/>
    <w:rsid w:val="004A2312"/>
    <w:rsid w:val="004A26C2"/>
    <w:rsid w:val="004A2819"/>
    <w:rsid w:val="004A2F66"/>
    <w:rsid w:val="004A3087"/>
    <w:rsid w:val="004A37A1"/>
    <w:rsid w:val="004A3B12"/>
    <w:rsid w:val="004A3DF4"/>
    <w:rsid w:val="004A4AD2"/>
    <w:rsid w:val="004A4DF1"/>
    <w:rsid w:val="004A513F"/>
    <w:rsid w:val="004A55EE"/>
    <w:rsid w:val="004A56D1"/>
    <w:rsid w:val="004A5709"/>
    <w:rsid w:val="004A5806"/>
    <w:rsid w:val="004A5864"/>
    <w:rsid w:val="004A59F4"/>
    <w:rsid w:val="004A5A05"/>
    <w:rsid w:val="004A5AF8"/>
    <w:rsid w:val="004A5DEB"/>
    <w:rsid w:val="004A5F8A"/>
    <w:rsid w:val="004A5FC5"/>
    <w:rsid w:val="004A6388"/>
    <w:rsid w:val="004A6846"/>
    <w:rsid w:val="004A6C1E"/>
    <w:rsid w:val="004A6F94"/>
    <w:rsid w:val="004A70B1"/>
    <w:rsid w:val="004A70FC"/>
    <w:rsid w:val="004A721A"/>
    <w:rsid w:val="004A73C6"/>
    <w:rsid w:val="004A78E2"/>
    <w:rsid w:val="004A792B"/>
    <w:rsid w:val="004A7BEE"/>
    <w:rsid w:val="004A7DC2"/>
    <w:rsid w:val="004B050C"/>
    <w:rsid w:val="004B0ABC"/>
    <w:rsid w:val="004B0EEC"/>
    <w:rsid w:val="004B0FD9"/>
    <w:rsid w:val="004B101C"/>
    <w:rsid w:val="004B1C4D"/>
    <w:rsid w:val="004B2242"/>
    <w:rsid w:val="004B2466"/>
    <w:rsid w:val="004B24F0"/>
    <w:rsid w:val="004B29E9"/>
    <w:rsid w:val="004B2C20"/>
    <w:rsid w:val="004B358C"/>
    <w:rsid w:val="004B3745"/>
    <w:rsid w:val="004B3B56"/>
    <w:rsid w:val="004B3E60"/>
    <w:rsid w:val="004B4092"/>
    <w:rsid w:val="004B40F8"/>
    <w:rsid w:val="004B425B"/>
    <w:rsid w:val="004B4317"/>
    <w:rsid w:val="004B46BD"/>
    <w:rsid w:val="004B484B"/>
    <w:rsid w:val="004B486B"/>
    <w:rsid w:val="004B4D56"/>
    <w:rsid w:val="004B4E66"/>
    <w:rsid w:val="004B4F18"/>
    <w:rsid w:val="004B4F27"/>
    <w:rsid w:val="004B5101"/>
    <w:rsid w:val="004B554D"/>
    <w:rsid w:val="004B5752"/>
    <w:rsid w:val="004B592F"/>
    <w:rsid w:val="004B593A"/>
    <w:rsid w:val="004B5CB4"/>
    <w:rsid w:val="004B5F10"/>
    <w:rsid w:val="004B645F"/>
    <w:rsid w:val="004B6632"/>
    <w:rsid w:val="004B666B"/>
    <w:rsid w:val="004B6960"/>
    <w:rsid w:val="004B69FE"/>
    <w:rsid w:val="004B6AA3"/>
    <w:rsid w:val="004B6AB0"/>
    <w:rsid w:val="004B6D99"/>
    <w:rsid w:val="004B6F7D"/>
    <w:rsid w:val="004B7BD6"/>
    <w:rsid w:val="004B7C0F"/>
    <w:rsid w:val="004B7C9C"/>
    <w:rsid w:val="004B7E6D"/>
    <w:rsid w:val="004B7FAB"/>
    <w:rsid w:val="004C001F"/>
    <w:rsid w:val="004C00E0"/>
    <w:rsid w:val="004C042C"/>
    <w:rsid w:val="004C095F"/>
    <w:rsid w:val="004C0BFE"/>
    <w:rsid w:val="004C0FC6"/>
    <w:rsid w:val="004C1241"/>
    <w:rsid w:val="004C147D"/>
    <w:rsid w:val="004C1480"/>
    <w:rsid w:val="004C16D8"/>
    <w:rsid w:val="004C1A27"/>
    <w:rsid w:val="004C1B74"/>
    <w:rsid w:val="004C229F"/>
    <w:rsid w:val="004C2726"/>
    <w:rsid w:val="004C27FE"/>
    <w:rsid w:val="004C2AB4"/>
    <w:rsid w:val="004C306C"/>
    <w:rsid w:val="004C319B"/>
    <w:rsid w:val="004C3AD2"/>
    <w:rsid w:val="004C4159"/>
    <w:rsid w:val="004C46B9"/>
    <w:rsid w:val="004C4939"/>
    <w:rsid w:val="004C4D16"/>
    <w:rsid w:val="004C52E6"/>
    <w:rsid w:val="004C597C"/>
    <w:rsid w:val="004C59ED"/>
    <w:rsid w:val="004C6A87"/>
    <w:rsid w:val="004C6B57"/>
    <w:rsid w:val="004C6BD0"/>
    <w:rsid w:val="004C6DB5"/>
    <w:rsid w:val="004C6E8B"/>
    <w:rsid w:val="004C76F8"/>
    <w:rsid w:val="004C7BC5"/>
    <w:rsid w:val="004C7F51"/>
    <w:rsid w:val="004D0081"/>
    <w:rsid w:val="004D0248"/>
    <w:rsid w:val="004D0ADC"/>
    <w:rsid w:val="004D0BB0"/>
    <w:rsid w:val="004D113B"/>
    <w:rsid w:val="004D12F2"/>
    <w:rsid w:val="004D195B"/>
    <w:rsid w:val="004D1A10"/>
    <w:rsid w:val="004D1AC8"/>
    <w:rsid w:val="004D1AE0"/>
    <w:rsid w:val="004D1F60"/>
    <w:rsid w:val="004D20D4"/>
    <w:rsid w:val="004D2280"/>
    <w:rsid w:val="004D2774"/>
    <w:rsid w:val="004D29EB"/>
    <w:rsid w:val="004D2CA4"/>
    <w:rsid w:val="004D2CD5"/>
    <w:rsid w:val="004D2F17"/>
    <w:rsid w:val="004D30CD"/>
    <w:rsid w:val="004D310E"/>
    <w:rsid w:val="004D31E8"/>
    <w:rsid w:val="004D33E2"/>
    <w:rsid w:val="004D3662"/>
    <w:rsid w:val="004D3D97"/>
    <w:rsid w:val="004D410C"/>
    <w:rsid w:val="004D4193"/>
    <w:rsid w:val="004D43BE"/>
    <w:rsid w:val="004D43D1"/>
    <w:rsid w:val="004D4807"/>
    <w:rsid w:val="004D4BB7"/>
    <w:rsid w:val="004D4E9A"/>
    <w:rsid w:val="004D52BE"/>
    <w:rsid w:val="004D5594"/>
    <w:rsid w:val="004D56A1"/>
    <w:rsid w:val="004D5A06"/>
    <w:rsid w:val="004D5EF7"/>
    <w:rsid w:val="004D60A3"/>
    <w:rsid w:val="004D6420"/>
    <w:rsid w:val="004D6888"/>
    <w:rsid w:val="004D6EB5"/>
    <w:rsid w:val="004D756D"/>
    <w:rsid w:val="004D763B"/>
    <w:rsid w:val="004D79C6"/>
    <w:rsid w:val="004D7A3A"/>
    <w:rsid w:val="004D7BEC"/>
    <w:rsid w:val="004D7CB6"/>
    <w:rsid w:val="004D7D8A"/>
    <w:rsid w:val="004D7E98"/>
    <w:rsid w:val="004D7EC2"/>
    <w:rsid w:val="004E015A"/>
    <w:rsid w:val="004E0396"/>
    <w:rsid w:val="004E05BA"/>
    <w:rsid w:val="004E09CA"/>
    <w:rsid w:val="004E0AC5"/>
    <w:rsid w:val="004E0B5F"/>
    <w:rsid w:val="004E0CD3"/>
    <w:rsid w:val="004E0E5F"/>
    <w:rsid w:val="004E0E82"/>
    <w:rsid w:val="004E1A0A"/>
    <w:rsid w:val="004E1B15"/>
    <w:rsid w:val="004E20EA"/>
    <w:rsid w:val="004E21B2"/>
    <w:rsid w:val="004E2A96"/>
    <w:rsid w:val="004E2B7B"/>
    <w:rsid w:val="004E2F6E"/>
    <w:rsid w:val="004E3435"/>
    <w:rsid w:val="004E37C1"/>
    <w:rsid w:val="004E380B"/>
    <w:rsid w:val="004E3858"/>
    <w:rsid w:val="004E414B"/>
    <w:rsid w:val="004E472A"/>
    <w:rsid w:val="004E4BEA"/>
    <w:rsid w:val="004E538F"/>
    <w:rsid w:val="004E544B"/>
    <w:rsid w:val="004E6CE5"/>
    <w:rsid w:val="004E6EAA"/>
    <w:rsid w:val="004E7AA5"/>
    <w:rsid w:val="004F0346"/>
    <w:rsid w:val="004F0884"/>
    <w:rsid w:val="004F1580"/>
    <w:rsid w:val="004F18B5"/>
    <w:rsid w:val="004F1E60"/>
    <w:rsid w:val="004F1EB8"/>
    <w:rsid w:val="004F2298"/>
    <w:rsid w:val="004F2592"/>
    <w:rsid w:val="004F287F"/>
    <w:rsid w:val="004F2E33"/>
    <w:rsid w:val="004F3284"/>
    <w:rsid w:val="004F33B8"/>
    <w:rsid w:val="004F3AD5"/>
    <w:rsid w:val="004F3ECB"/>
    <w:rsid w:val="004F3F88"/>
    <w:rsid w:val="004F410F"/>
    <w:rsid w:val="004F435D"/>
    <w:rsid w:val="004F461E"/>
    <w:rsid w:val="004F4783"/>
    <w:rsid w:val="004F4888"/>
    <w:rsid w:val="004F52E4"/>
    <w:rsid w:val="004F5859"/>
    <w:rsid w:val="004F5B0A"/>
    <w:rsid w:val="004F5DC4"/>
    <w:rsid w:val="004F638F"/>
    <w:rsid w:val="004F681A"/>
    <w:rsid w:val="004F691E"/>
    <w:rsid w:val="004F6977"/>
    <w:rsid w:val="004F6D7F"/>
    <w:rsid w:val="004F6E0A"/>
    <w:rsid w:val="004F70CE"/>
    <w:rsid w:val="004F726C"/>
    <w:rsid w:val="004F7892"/>
    <w:rsid w:val="004F7BF4"/>
    <w:rsid w:val="005000BC"/>
    <w:rsid w:val="005002B2"/>
    <w:rsid w:val="0050041F"/>
    <w:rsid w:val="00500ADC"/>
    <w:rsid w:val="005010C4"/>
    <w:rsid w:val="00501142"/>
    <w:rsid w:val="00501606"/>
    <w:rsid w:val="0050174F"/>
    <w:rsid w:val="00501AA9"/>
    <w:rsid w:val="00501CD2"/>
    <w:rsid w:val="005020AB"/>
    <w:rsid w:val="005027FD"/>
    <w:rsid w:val="0050304C"/>
    <w:rsid w:val="00503067"/>
    <w:rsid w:val="00503524"/>
    <w:rsid w:val="0050384F"/>
    <w:rsid w:val="0050399A"/>
    <w:rsid w:val="00503B32"/>
    <w:rsid w:val="00503CA3"/>
    <w:rsid w:val="00503DC0"/>
    <w:rsid w:val="005042D2"/>
    <w:rsid w:val="005042E0"/>
    <w:rsid w:val="00504FCD"/>
    <w:rsid w:val="0050512A"/>
    <w:rsid w:val="0050534B"/>
    <w:rsid w:val="005063C9"/>
    <w:rsid w:val="00506480"/>
    <w:rsid w:val="00506E63"/>
    <w:rsid w:val="00507279"/>
    <w:rsid w:val="005072AA"/>
    <w:rsid w:val="00507431"/>
    <w:rsid w:val="00507C1B"/>
    <w:rsid w:val="00507EDA"/>
    <w:rsid w:val="00510128"/>
    <w:rsid w:val="0051023D"/>
    <w:rsid w:val="00510421"/>
    <w:rsid w:val="00510681"/>
    <w:rsid w:val="005108C4"/>
    <w:rsid w:val="00511002"/>
    <w:rsid w:val="00511198"/>
    <w:rsid w:val="00511209"/>
    <w:rsid w:val="0051140A"/>
    <w:rsid w:val="00511699"/>
    <w:rsid w:val="00511852"/>
    <w:rsid w:val="00511B63"/>
    <w:rsid w:val="00511D48"/>
    <w:rsid w:val="00512770"/>
    <w:rsid w:val="00512938"/>
    <w:rsid w:val="00512B3A"/>
    <w:rsid w:val="005133B7"/>
    <w:rsid w:val="00513622"/>
    <w:rsid w:val="0051379E"/>
    <w:rsid w:val="00513B92"/>
    <w:rsid w:val="00513BD0"/>
    <w:rsid w:val="00513E26"/>
    <w:rsid w:val="00514739"/>
    <w:rsid w:val="005147C4"/>
    <w:rsid w:val="00514F7B"/>
    <w:rsid w:val="00515CF1"/>
    <w:rsid w:val="00515EA6"/>
    <w:rsid w:val="0051611F"/>
    <w:rsid w:val="005161A6"/>
    <w:rsid w:val="00516305"/>
    <w:rsid w:val="005163EC"/>
    <w:rsid w:val="00517679"/>
    <w:rsid w:val="0051773B"/>
    <w:rsid w:val="00517873"/>
    <w:rsid w:val="00517A89"/>
    <w:rsid w:val="00520643"/>
    <w:rsid w:val="00520679"/>
    <w:rsid w:val="00520BC1"/>
    <w:rsid w:val="00520F16"/>
    <w:rsid w:val="00521027"/>
    <w:rsid w:val="005215E1"/>
    <w:rsid w:val="005215EE"/>
    <w:rsid w:val="0052166E"/>
    <w:rsid w:val="00521A1E"/>
    <w:rsid w:val="00521BDB"/>
    <w:rsid w:val="00522323"/>
    <w:rsid w:val="00522374"/>
    <w:rsid w:val="0052280B"/>
    <w:rsid w:val="00522AD3"/>
    <w:rsid w:val="00522D0B"/>
    <w:rsid w:val="005236EA"/>
    <w:rsid w:val="00523F3B"/>
    <w:rsid w:val="00524C6B"/>
    <w:rsid w:val="00524EFE"/>
    <w:rsid w:val="00524FBC"/>
    <w:rsid w:val="0052506F"/>
    <w:rsid w:val="00525143"/>
    <w:rsid w:val="00525388"/>
    <w:rsid w:val="00525591"/>
    <w:rsid w:val="005256BC"/>
    <w:rsid w:val="005258C5"/>
    <w:rsid w:val="005258D4"/>
    <w:rsid w:val="00525A64"/>
    <w:rsid w:val="00525B7F"/>
    <w:rsid w:val="00525EC6"/>
    <w:rsid w:val="00526122"/>
    <w:rsid w:val="0052636F"/>
    <w:rsid w:val="0052666B"/>
    <w:rsid w:val="005267BA"/>
    <w:rsid w:val="00526F64"/>
    <w:rsid w:val="00526FD4"/>
    <w:rsid w:val="005270AB"/>
    <w:rsid w:val="00527288"/>
    <w:rsid w:val="005276A6"/>
    <w:rsid w:val="005277BE"/>
    <w:rsid w:val="00527DFB"/>
    <w:rsid w:val="00527E65"/>
    <w:rsid w:val="0053065E"/>
    <w:rsid w:val="00531090"/>
    <w:rsid w:val="0053113C"/>
    <w:rsid w:val="0053156F"/>
    <w:rsid w:val="00531611"/>
    <w:rsid w:val="005318B1"/>
    <w:rsid w:val="00531DD3"/>
    <w:rsid w:val="005322C7"/>
    <w:rsid w:val="00532C39"/>
    <w:rsid w:val="0053313D"/>
    <w:rsid w:val="005332D4"/>
    <w:rsid w:val="00533ADA"/>
    <w:rsid w:val="00533D1A"/>
    <w:rsid w:val="00533EEB"/>
    <w:rsid w:val="00534773"/>
    <w:rsid w:val="00534984"/>
    <w:rsid w:val="005349BF"/>
    <w:rsid w:val="00534F01"/>
    <w:rsid w:val="005354B0"/>
    <w:rsid w:val="005354F0"/>
    <w:rsid w:val="005355F1"/>
    <w:rsid w:val="00535677"/>
    <w:rsid w:val="005360B2"/>
    <w:rsid w:val="00536227"/>
    <w:rsid w:val="0053660E"/>
    <w:rsid w:val="005367D1"/>
    <w:rsid w:val="0053691B"/>
    <w:rsid w:val="00536CCF"/>
    <w:rsid w:val="00536CE2"/>
    <w:rsid w:val="00536EB6"/>
    <w:rsid w:val="00536EE2"/>
    <w:rsid w:val="005373B2"/>
    <w:rsid w:val="005373F6"/>
    <w:rsid w:val="00537D9C"/>
    <w:rsid w:val="005401F7"/>
    <w:rsid w:val="005403A0"/>
    <w:rsid w:val="005405A9"/>
    <w:rsid w:val="00540F84"/>
    <w:rsid w:val="005411BC"/>
    <w:rsid w:val="00541416"/>
    <w:rsid w:val="00541839"/>
    <w:rsid w:val="00541B95"/>
    <w:rsid w:val="00541F4E"/>
    <w:rsid w:val="00542109"/>
    <w:rsid w:val="00542232"/>
    <w:rsid w:val="0054277B"/>
    <w:rsid w:val="00542C02"/>
    <w:rsid w:val="00544011"/>
    <w:rsid w:val="0054420D"/>
    <w:rsid w:val="00544309"/>
    <w:rsid w:val="00544581"/>
    <w:rsid w:val="005446D8"/>
    <w:rsid w:val="00544B98"/>
    <w:rsid w:val="00544C15"/>
    <w:rsid w:val="00545075"/>
    <w:rsid w:val="00545115"/>
    <w:rsid w:val="0054541D"/>
    <w:rsid w:val="0054552A"/>
    <w:rsid w:val="005455AC"/>
    <w:rsid w:val="0054565C"/>
    <w:rsid w:val="00545664"/>
    <w:rsid w:val="005457A0"/>
    <w:rsid w:val="00545814"/>
    <w:rsid w:val="00545C0A"/>
    <w:rsid w:val="00545FE4"/>
    <w:rsid w:val="005465E9"/>
    <w:rsid w:val="0054675E"/>
    <w:rsid w:val="00546AFB"/>
    <w:rsid w:val="00546C2D"/>
    <w:rsid w:val="005476C5"/>
    <w:rsid w:val="005477A2"/>
    <w:rsid w:val="00547D81"/>
    <w:rsid w:val="00547F98"/>
    <w:rsid w:val="0055017A"/>
    <w:rsid w:val="005501F7"/>
    <w:rsid w:val="0055072C"/>
    <w:rsid w:val="00550865"/>
    <w:rsid w:val="005509C4"/>
    <w:rsid w:val="005509F5"/>
    <w:rsid w:val="00550CB1"/>
    <w:rsid w:val="00550F77"/>
    <w:rsid w:val="00550FFD"/>
    <w:rsid w:val="00551015"/>
    <w:rsid w:val="005514B7"/>
    <w:rsid w:val="005514CE"/>
    <w:rsid w:val="00551690"/>
    <w:rsid w:val="005517D1"/>
    <w:rsid w:val="00551E9F"/>
    <w:rsid w:val="00552002"/>
    <w:rsid w:val="005524B2"/>
    <w:rsid w:val="0055255E"/>
    <w:rsid w:val="00552A87"/>
    <w:rsid w:val="00552D70"/>
    <w:rsid w:val="00552D94"/>
    <w:rsid w:val="00552E2B"/>
    <w:rsid w:val="005531AB"/>
    <w:rsid w:val="0055376B"/>
    <w:rsid w:val="005538AA"/>
    <w:rsid w:val="005538B2"/>
    <w:rsid w:val="00553C40"/>
    <w:rsid w:val="00553DF8"/>
    <w:rsid w:val="0055444F"/>
    <w:rsid w:val="00554656"/>
    <w:rsid w:val="005549F0"/>
    <w:rsid w:val="00554B9F"/>
    <w:rsid w:val="00554E15"/>
    <w:rsid w:val="00554F2C"/>
    <w:rsid w:val="005556EE"/>
    <w:rsid w:val="00555834"/>
    <w:rsid w:val="0055598F"/>
    <w:rsid w:val="00555AE2"/>
    <w:rsid w:val="00555C69"/>
    <w:rsid w:val="00555C6F"/>
    <w:rsid w:val="00555D33"/>
    <w:rsid w:val="0055602D"/>
    <w:rsid w:val="00556105"/>
    <w:rsid w:val="0055619D"/>
    <w:rsid w:val="0055641B"/>
    <w:rsid w:val="0055648F"/>
    <w:rsid w:val="00556524"/>
    <w:rsid w:val="005565F9"/>
    <w:rsid w:val="00556855"/>
    <w:rsid w:val="00556DF1"/>
    <w:rsid w:val="00556E0E"/>
    <w:rsid w:val="00556FCC"/>
    <w:rsid w:val="00557149"/>
    <w:rsid w:val="005573F2"/>
    <w:rsid w:val="005578B4"/>
    <w:rsid w:val="0055794E"/>
    <w:rsid w:val="00557B9D"/>
    <w:rsid w:val="00557BDE"/>
    <w:rsid w:val="00557CE2"/>
    <w:rsid w:val="005603DE"/>
    <w:rsid w:val="00560401"/>
    <w:rsid w:val="00560472"/>
    <w:rsid w:val="005604D2"/>
    <w:rsid w:val="00560807"/>
    <w:rsid w:val="005619C0"/>
    <w:rsid w:val="00561BEC"/>
    <w:rsid w:val="00561C94"/>
    <w:rsid w:val="00561E20"/>
    <w:rsid w:val="00561F85"/>
    <w:rsid w:val="00562368"/>
    <w:rsid w:val="00562A6D"/>
    <w:rsid w:val="00563694"/>
    <w:rsid w:val="00563715"/>
    <w:rsid w:val="00563B18"/>
    <w:rsid w:val="005644E2"/>
    <w:rsid w:val="005647DD"/>
    <w:rsid w:val="0056489D"/>
    <w:rsid w:val="005649C5"/>
    <w:rsid w:val="00564C13"/>
    <w:rsid w:val="00564EB1"/>
    <w:rsid w:val="005651A7"/>
    <w:rsid w:val="00565314"/>
    <w:rsid w:val="005653F0"/>
    <w:rsid w:val="00565498"/>
    <w:rsid w:val="00565B9F"/>
    <w:rsid w:val="0056604D"/>
    <w:rsid w:val="005661FE"/>
    <w:rsid w:val="00566D92"/>
    <w:rsid w:val="00566E86"/>
    <w:rsid w:val="005677AD"/>
    <w:rsid w:val="005679ED"/>
    <w:rsid w:val="00567E27"/>
    <w:rsid w:val="00567E46"/>
    <w:rsid w:val="005706EF"/>
    <w:rsid w:val="005706F4"/>
    <w:rsid w:val="005707BE"/>
    <w:rsid w:val="00570A5D"/>
    <w:rsid w:val="00570CC2"/>
    <w:rsid w:val="00570CF9"/>
    <w:rsid w:val="005711F6"/>
    <w:rsid w:val="0057133B"/>
    <w:rsid w:val="0057151F"/>
    <w:rsid w:val="00571CEC"/>
    <w:rsid w:val="00571DE7"/>
    <w:rsid w:val="00571F2B"/>
    <w:rsid w:val="0057201C"/>
    <w:rsid w:val="00572181"/>
    <w:rsid w:val="005722F8"/>
    <w:rsid w:val="0057283F"/>
    <w:rsid w:val="00573373"/>
    <w:rsid w:val="00573422"/>
    <w:rsid w:val="005734BE"/>
    <w:rsid w:val="005734D5"/>
    <w:rsid w:val="00573EB1"/>
    <w:rsid w:val="005740C4"/>
    <w:rsid w:val="0057451C"/>
    <w:rsid w:val="00575023"/>
    <w:rsid w:val="00575BAB"/>
    <w:rsid w:val="00575DDD"/>
    <w:rsid w:val="005762BF"/>
    <w:rsid w:val="00576428"/>
    <w:rsid w:val="005766BB"/>
    <w:rsid w:val="005766F6"/>
    <w:rsid w:val="00576754"/>
    <w:rsid w:val="005769BF"/>
    <w:rsid w:val="00576B7D"/>
    <w:rsid w:val="0057712E"/>
    <w:rsid w:val="00577489"/>
    <w:rsid w:val="005774EC"/>
    <w:rsid w:val="00577527"/>
    <w:rsid w:val="0057759F"/>
    <w:rsid w:val="00577D21"/>
    <w:rsid w:val="00581165"/>
    <w:rsid w:val="005811B1"/>
    <w:rsid w:val="0058126F"/>
    <w:rsid w:val="0058188C"/>
    <w:rsid w:val="005819C4"/>
    <w:rsid w:val="00581B4F"/>
    <w:rsid w:val="00581C1D"/>
    <w:rsid w:val="00581CD4"/>
    <w:rsid w:val="00582159"/>
    <w:rsid w:val="005821FE"/>
    <w:rsid w:val="005825A5"/>
    <w:rsid w:val="005827F4"/>
    <w:rsid w:val="00583710"/>
    <w:rsid w:val="0058377B"/>
    <w:rsid w:val="005838CF"/>
    <w:rsid w:val="00583A48"/>
    <w:rsid w:val="00583BAF"/>
    <w:rsid w:val="00583E99"/>
    <w:rsid w:val="0058415A"/>
    <w:rsid w:val="00584D65"/>
    <w:rsid w:val="0058507C"/>
    <w:rsid w:val="005851CE"/>
    <w:rsid w:val="00585371"/>
    <w:rsid w:val="005853EF"/>
    <w:rsid w:val="00585935"/>
    <w:rsid w:val="0058597B"/>
    <w:rsid w:val="005859BF"/>
    <w:rsid w:val="00585DF3"/>
    <w:rsid w:val="00585E76"/>
    <w:rsid w:val="00585F07"/>
    <w:rsid w:val="005860D9"/>
    <w:rsid w:val="0058643E"/>
    <w:rsid w:val="0058647B"/>
    <w:rsid w:val="005864AE"/>
    <w:rsid w:val="0058696D"/>
    <w:rsid w:val="00586B3A"/>
    <w:rsid w:val="00586D41"/>
    <w:rsid w:val="00586E25"/>
    <w:rsid w:val="0058706B"/>
    <w:rsid w:val="0058787D"/>
    <w:rsid w:val="005878C9"/>
    <w:rsid w:val="00587D55"/>
    <w:rsid w:val="0059037B"/>
    <w:rsid w:val="00590395"/>
    <w:rsid w:val="00590468"/>
    <w:rsid w:val="0059069D"/>
    <w:rsid w:val="00590A81"/>
    <w:rsid w:val="00590C4B"/>
    <w:rsid w:val="00590E1A"/>
    <w:rsid w:val="00590ECB"/>
    <w:rsid w:val="005913A2"/>
    <w:rsid w:val="005913BF"/>
    <w:rsid w:val="005919D6"/>
    <w:rsid w:val="00591B1E"/>
    <w:rsid w:val="00591E9E"/>
    <w:rsid w:val="00591FBF"/>
    <w:rsid w:val="005924C1"/>
    <w:rsid w:val="00592ACF"/>
    <w:rsid w:val="00592C12"/>
    <w:rsid w:val="00592D49"/>
    <w:rsid w:val="0059346A"/>
    <w:rsid w:val="005942B9"/>
    <w:rsid w:val="0059453C"/>
    <w:rsid w:val="00594712"/>
    <w:rsid w:val="005947C5"/>
    <w:rsid w:val="00594A7F"/>
    <w:rsid w:val="00594B00"/>
    <w:rsid w:val="00594BCA"/>
    <w:rsid w:val="00594CB0"/>
    <w:rsid w:val="00594D29"/>
    <w:rsid w:val="00595244"/>
    <w:rsid w:val="005952BE"/>
    <w:rsid w:val="0059565C"/>
    <w:rsid w:val="005956B2"/>
    <w:rsid w:val="00596854"/>
    <w:rsid w:val="00597261"/>
    <w:rsid w:val="00597553"/>
    <w:rsid w:val="005977A5"/>
    <w:rsid w:val="005978EA"/>
    <w:rsid w:val="00597DC1"/>
    <w:rsid w:val="00597DCE"/>
    <w:rsid w:val="005A0B53"/>
    <w:rsid w:val="005A1123"/>
    <w:rsid w:val="005A1702"/>
    <w:rsid w:val="005A1799"/>
    <w:rsid w:val="005A1806"/>
    <w:rsid w:val="005A1A51"/>
    <w:rsid w:val="005A236F"/>
    <w:rsid w:val="005A2E64"/>
    <w:rsid w:val="005A2E9E"/>
    <w:rsid w:val="005A3064"/>
    <w:rsid w:val="005A30E1"/>
    <w:rsid w:val="005A30EA"/>
    <w:rsid w:val="005A34A8"/>
    <w:rsid w:val="005A35A5"/>
    <w:rsid w:val="005A3910"/>
    <w:rsid w:val="005A3D30"/>
    <w:rsid w:val="005A3DA4"/>
    <w:rsid w:val="005A4573"/>
    <w:rsid w:val="005A4778"/>
    <w:rsid w:val="005A4BAF"/>
    <w:rsid w:val="005A4C87"/>
    <w:rsid w:val="005A54C0"/>
    <w:rsid w:val="005A5996"/>
    <w:rsid w:val="005A5A09"/>
    <w:rsid w:val="005A5D16"/>
    <w:rsid w:val="005A5E92"/>
    <w:rsid w:val="005A5EA9"/>
    <w:rsid w:val="005A6292"/>
    <w:rsid w:val="005A62BC"/>
    <w:rsid w:val="005A6ABD"/>
    <w:rsid w:val="005A6BA5"/>
    <w:rsid w:val="005A6C6E"/>
    <w:rsid w:val="005A6C83"/>
    <w:rsid w:val="005A7727"/>
    <w:rsid w:val="005A797A"/>
    <w:rsid w:val="005A7A56"/>
    <w:rsid w:val="005B01C5"/>
    <w:rsid w:val="005B0520"/>
    <w:rsid w:val="005B05F8"/>
    <w:rsid w:val="005B0801"/>
    <w:rsid w:val="005B0E4B"/>
    <w:rsid w:val="005B1536"/>
    <w:rsid w:val="005B1994"/>
    <w:rsid w:val="005B1C12"/>
    <w:rsid w:val="005B1EC3"/>
    <w:rsid w:val="005B21B6"/>
    <w:rsid w:val="005B21BC"/>
    <w:rsid w:val="005B34E7"/>
    <w:rsid w:val="005B392D"/>
    <w:rsid w:val="005B3A9B"/>
    <w:rsid w:val="005B40AD"/>
    <w:rsid w:val="005B41E7"/>
    <w:rsid w:val="005B44F1"/>
    <w:rsid w:val="005B4718"/>
    <w:rsid w:val="005B4805"/>
    <w:rsid w:val="005B480E"/>
    <w:rsid w:val="005B4E0D"/>
    <w:rsid w:val="005B4E11"/>
    <w:rsid w:val="005B5171"/>
    <w:rsid w:val="005B5375"/>
    <w:rsid w:val="005B581E"/>
    <w:rsid w:val="005B586A"/>
    <w:rsid w:val="005B5B2B"/>
    <w:rsid w:val="005B5F30"/>
    <w:rsid w:val="005B5FCF"/>
    <w:rsid w:val="005B604E"/>
    <w:rsid w:val="005B63B6"/>
    <w:rsid w:val="005B67B4"/>
    <w:rsid w:val="005B68AA"/>
    <w:rsid w:val="005B6D9F"/>
    <w:rsid w:val="005B6F91"/>
    <w:rsid w:val="005B6FB3"/>
    <w:rsid w:val="005B7579"/>
    <w:rsid w:val="005B7724"/>
    <w:rsid w:val="005B7AAC"/>
    <w:rsid w:val="005C03DC"/>
    <w:rsid w:val="005C073F"/>
    <w:rsid w:val="005C07F0"/>
    <w:rsid w:val="005C0C60"/>
    <w:rsid w:val="005C0CCD"/>
    <w:rsid w:val="005C0CD8"/>
    <w:rsid w:val="005C0D7E"/>
    <w:rsid w:val="005C0D9A"/>
    <w:rsid w:val="005C0EAF"/>
    <w:rsid w:val="005C0F4A"/>
    <w:rsid w:val="005C13BE"/>
    <w:rsid w:val="005C14ED"/>
    <w:rsid w:val="005C1948"/>
    <w:rsid w:val="005C1F97"/>
    <w:rsid w:val="005C1FF6"/>
    <w:rsid w:val="005C2338"/>
    <w:rsid w:val="005C289B"/>
    <w:rsid w:val="005C293D"/>
    <w:rsid w:val="005C2A11"/>
    <w:rsid w:val="005C2A49"/>
    <w:rsid w:val="005C2AF5"/>
    <w:rsid w:val="005C2B23"/>
    <w:rsid w:val="005C2BD7"/>
    <w:rsid w:val="005C30AE"/>
    <w:rsid w:val="005C3181"/>
    <w:rsid w:val="005C33CF"/>
    <w:rsid w:val="005C386F"/>
    <w:rsid w:val="005C42AC"/>
    <w:rsid w:val="005C435E"/>
    <w:rsid w:val="005C47CF"/>
    <w:rsid w:val="005C4B13"/>
    <w:rsid w:val="005C4D67"/>
    <w:rsid w:val="005C4E59"/>
    <w:rsid w:val="005C5164"/>
    <w:rsid w:val="005C5AEE"/>
    <w:rsid w:val="005C5EEF"/>
    <w:rsid w:val="005C61D3"/>
    <w:rsid w:val="005C649F"/>
    <w:rsid w:val="005C6543"/>
    <w:rsid w:val="005C6899"/>
    <w:rsid w:val="005C6C31"/>
    <w:rsid w:val="005C717D"/>
    <w:rsid w:val="005C7242"/>
    <w:rsid w:val="005C731C"/>
    <w:rsid w:val="005C7445"/>
    <w:rsid w:val="005C7A64"/>
    <w:rsid w:val="005C7D79"/>
    <w:rsid w:val="005C7DE4"/>
    <w:rsid w:val="005D008B"/>
    <w:rsid w:val="005D0242"/>
    <w:rsid w:val="005D030B"/>
    <w:rsid w:val="005D06E0"/>
    <w:rsid w:val="005D08FC"/>
    <w:rsid w:val="005D0AA1"/>
    <w:rsid w:val="005D0B45"/>
    <w:rsid w:val="005D0C7E"/>
    <w:rsid w:val="005D0E5B"/>
    <w:rsid w:val="005D0F0A"/>
    <w:rsid w:val="005D131C"/>
    <w:rsid w:val="005D21DF"/>
    <w:rsid w:val="005D22EE"/>
    <w:rsid w:val="005D22FF"/>
    <w:rsid w:val="005D25FD"/>
    <w:rsid w:val="005D2976"/>
    <w:rsid w:val="005D2C2E"/>
    <w:rsid w:val="005D2DAA"/>
    <w:rsid w:val="005D2DBF"/>
    <w:rsid w:val="005D35CF"/>
    <w:rsid w:val="005D3717"/>
    <w:rsid w:val="005D3810"/>
    <w:rsid w:val="005D39E7"/>
    <w:rsid w:val="005D4A2F"/>
    <w:rsid w:val="005D4BD7"/>
    <w:rsid w:val="005D5131"/>
    <w:rsid w:val="005D526A"/>
    <w:rsid w:val="005D5300"/>
    <w:rsid w:val="005D5375"/>
    <w:rsid w:val="005D53FC"/>
    <w:rsid w:val="005D56F6"/>
    <w:rsid w:val="005D5BCD"/>
    <w:rsid w:val="005D637B"/>
    <w:rsid w:val="005D6C60"/>
    <w:rsid w:val="005D7040"/>
    <w:rsid w:val="005D70DD"/>
    <w:rsid w:val="005D7122"/>
    <w:rsid w:val="005D7312"/>
    <w:rsid w:val="005D7325"/>
    <w:rsid w:val="005D7B02"/>
    <w:rsid w:val="005E0424"/>
    <w:rsid w:val="005E080F"/>
    <w:rsid w:val="005E08C7"/>
    <w:rsid w:val="005E0C91"/>
    <w:rsid w:val="005E1026"/>
    <w:rsid w:val="005E189C"/>
    <w:rsid w:val="005E1FA3"/>
    <w:rsid w:val="005E27E0"/>
    <w:rsid w:val="005E28A7"/>
    <w:rsid w:val="005E2D38"/>
    <w:rsid w:val="005E2DA6"/>
    <w:rsid w:val="005E31D4"/>
    <w:rsid w:val="005E345C"/>
    <w:rsid w:val="005E39E9"/>
    <w:rsid w:val="005E421B"/>
    <w:rsid w:val="005E4293"/>
    <w:rsid w:val="005E44A2"/>
    <w:rsid w:val="005E4B16"/>
    <w:rsid w:val="005E4B45"/>
    <w:rsid w:val="005E4C11"/>
    <w:rsid w:val="005E549F"/>
    <w:rsid w:val="005E5771"/>
    <w:rsid w:val="005E58A0"/>
    <w:rsid w:val="005E6401"/>
    <w:rsid w:val="005E6516"/>
    <w:rsid w:val="005E7412"/>
    <w:rsid w:val="005E750B"/>
    <w:rsid w:val="005E78CD"/>
    <w:rsid w:val="005E7FD6"/>
    <w:rsid w:val="005F01DC"/>
    <w:rsid w:val="005F08CE"/>
    <w:rsid w:val="005F0A01"/>
    <w:rsid w:val="005F0AFD"/>
    <w:rsid w:val="005F0D00"/>
    <w:rsid w:val="005F0DE3"/>
    <w:rsid w:val="005F114A"/>
    <w:rsid w:val="005F17A6"/>
    <w:rsid w:val="005F1961"/>
    <w:rsid w:val="005F1A18"/>
    <w:rsid w:val="005F1B29"/>
    <w:rsid w:val="005F1BC5"/>
    <w:rsid w:val="005F1C0E"/>
    <w:rsid w:val="005F1FFC"/>
    <w:rsid w:val="005F2272"/>
    <w:rsid w:val="005F28CB"/>
    <w:rsid w:val="005F2CB9"/>
    <w:rsid w:val="005F2E99"/>
    <w:rsid w:val="005F2FCF"/>
    <w:rsid w:val="005F3039"/>
    <w:rsid w:val="005F3115"/>
    <w:rsid w:val="005F327C"/>
    <w:rsid w:val="005F32F8"/>
    <w:rsid w:val="005F331E"/>
    <w:rsid w:val="005F33AB"/>
    <w:rsid w:val="005F3B09"/>
    <w:rsid w:val="005F3C79"/>
    <w:rsid w:val="005F3E40"/>
    <w:rsid w:val="005F4371"/>
    <w:rsid w:val="005F47F0"/>
    <w:rsid w:val="005F4BE2"/>
    <w:rsid w:val="005F5677"/>
    <w:rsid w:val="005F5723"/>
    <w:rsid w:val="005F582B"/>
    <w:rsid w:val="005F591E"/>
    <w:rsid w:val="005F5929"/>
    <w:rsid w:val="005F5A0A"/>
    <w:rsid w:val="005F6136"/>
    <w:rsid w:val="005F62C2"/>
    <w:rsid w:val="005F661B"/>
    <w:rsid w:val="005F71D0"/>
    <w:rsid w:val="005F73E0"/>
    <w:rsid w:val="005F7475"/>
    <w:rsid w:val="005F748A"/>
    <w:rsid w:val="005F769E"/>
    <w:rsid w:val="005F7D2C"/>
    <w:rsid w:val="0060054A"/>
    <w:rsid w:val="00600C0A"/>
    <w:rsid w:val="00600EEE"/>
    <w:rsid w:val="00600F70"/>
    <w:rsid w:val="0060241C"/>
    <w:rsid w:val="0060244C"/>
    <w:rsid w:val="00602776"/>
    <w:rsid w:val="00602B3E"/>
    <w:rsid w:val="00602C3A"/>
    <w:rsid w:val="00602DB8"/>
    <w:rsid w:val="00602F97"/>
    <w:rsid w:val="0060336A"/>
    <w:rsid w:val="00603567"/>
    <w:rsid w:val="0060368A"/>
    <w:rsid w:val="00604005"/>
    <w:rsid w:val="00604FC7"/>
    <w:rsid w:val="00605311"/>
    <w:rsid w:val="006056B9"/>
    <w:rsid w:val="00605C8F"/>
    <w:rsid w:val="00605EC4"/>
    <w:rsid w:val="006061BF"/>
    <w:rsid w:val="00606681"/>
    <w:rsid w:val="006066A9"/>
    <w:rsid w:val="00606E4A"/>
    <w:rsid w:val="00606EA8"/>
    <w:rsid w:val="00607363"/>
    <w:rsid w:val="006075EC"/>
    <w:rsid w:val="00607670"/>
    <w:rsid w:val="006077AE"/>
    <w:rsid w:val="00607D07"/>
    <w:rsid w:val="00607E1B"/>
    <w:rsid w:val="00607F7C"/>
    <w:rsid w:val="006106B5"/>
    <w:rsid w:val="00610A2E"/>
    <w:rsid w:val="00610F18"/>
    <w:rsid w:val="00610F68"/>
    <w:rsid w:val="00611192"/>
    <w:rsid w:val="006117FA"/>
    <w:rsid w:val="00611F87"/>
    <w:rsid w:val="00612074"/>
    <w:rsid w:val="00612355"/>
    <w:rsid w:val="00612A4E"/>
    <w:rsid w:val="00613595"/>
    <w:rsid w:val="006136EA"/>
    <w:rsid w:val="00613757"/>
    <w:rsid w:val="006137A8"/>
    <w:rsid w:val="00613804"/>
    <w:rsid w:val="00613827"/>
    <w:rsid w:val="0061394B"/>
    <w:rsid w:val="006139A8"/>
    <w:rsid w:val="006139E3"/>
    <w:rsid w:val="00613A0A"/>
    <w:rsid w:val="00613A93"/>
    <w:rsid w:val="00614B3D"/>
    <w:rsid w:val="00614BCA"/>
    <w:rsid w:val="00614EAB"/>
    <w:rsid w:val="006151C5"/>
    <w:rsid w:val="0061575C"/>
    <w:rsid w:val="00615816"/>
    <w:rsid w:val="00615885"/>
    <w:rsid w:val="006158D7"/>
    <w:rsid w:val="00615904"/>
    <w:rsid w:val="00615E03"/>
    <w:rsid w:val="00615E4C"/>
    <w:rsid w:val="00615F74"/>
    <w:rsid w:val="006163E7"/>
    <w:rsid w:val="0061671D"/>
    <w:rsid w:val="006170FC"/>
    <w:rsid w:val="0061776F"/>
    <w:rsid w:val="006177D3"/>
    <w:rsid w:val="00617809"/>
    <w:rsid w:val="00620928"/>
    <w:rsid w:val="00620B5C"/>
    <w:rsid w:val="00620C1A"/>
    <w:rsid w:val="00620F71"/>
    <w:rsid w:val="00621174"/>
    <w:rsid w:val="00621FAA"/>
    <w:rsid w:val="006222ED"/>
    <w:rsid w:val="0062235B"/>
    <w:rsid w:val="0062243C"/>
    <w:rsid w:val="006225F7"/>
    <w:rsid w:val="00622B0C"/>
    <w:rsid w:val="00622FE0"/>
    <w:rsid w:val="0062308E"/>
    <w:rsid w:val="006231DE"/>
    <w:rsid w:val="006233DA"/>
    <w:rsid w:val="006236C5"/>
    <w:rsid w:val="00623BB5"/>
    <w:rsid w:val="00623E29"/>
    <w:rsid w:val="00624BFC"/>
    <w:rsid w:val="00624C99"/>
    <w:rsid w:val="0062532E"/>
    <w:rsid w:val="006258F8"/>
    <w:rsid w:val="00625CC4"/>
    <w:rsid w:val="00625E02"/>
    <w:rsid w:val="0062618D"/>
    <w:rsid w:val="00626440"/>
    <w:rsid w:val="0062652D"/>
    <w:rsid w:val="00626616"/>
    <w:rsid w:val="00626655"/>
    <w:rsid w:val="006268BA"/>
    <w:rsid w:val="00626A9E"/>
    <w:rsid w:val="00626B9B"/>
    <w:rsid w:val="00626F20"/>
    <w:rsid w:val="00627309"/>
    <w:rsid w:val="006275E4"/>
    <w:rsid w:val="0062778F"/>
    <w:rsid w:val="00627B3E"/>
    <w:rsid w:val="00627C4E"/>
    <w:rsid w:val="00627E14"/>
    <w:rsid w:val="00627F16"/>
    <w:rsid w:val="00630070"/>
    <w:rsid w:val="0063048F"/>
    <w:rsid w:val="006309F8"/>
    <w:rsid w:val="00630AA3"/>
    <w:rsid w:val="00630CC2"/>
    <w:rsid w:val="006310BB"/>
    <w:rsid w:val="006310DB"/>
    <w:rsid w:val="00631483"/>
    <w:rsid w:val="00631845"/>
    <w:rsid w:val="00631E7C"/>
    <w:rsid w:val="00631FA1"/>
    <w:rsid w:val="0063204A"/>
    <w:rsid w:val="00632582"/>
    <w:rsid w:val="0063287C"/>
    <w:rsid w:val="00632B40"/>
    <w:rsid w:val="00632B98"/>
    <w:rsid w:val="0063308D"/>
    <w:rsid w:val="0063387E"/>
    <w:rsid w:val="00633B22"/>
    <w:rsid w:val="00633D25"/>
    <w:rsid w:val="00633F25"/>
    <w:rsid w:val="00634A31"/>
    <w:rsid w:val="00634C13"/>
    <w:rsid w:val="00634D4F"/>
    <w:rsid w:val="00634DD5"/>
    <w:rsid w:val="006359A0"/>
    <w:rsid w:val="00635DBE"/>
    <w:rsid w:val="006365FE"/>
    <w:rsid w:val="0063660A"/>
    <w:rsid w:val="00636B33"/>
    <w:rsid w:val="00636C2F"/>
    <w:rsid w:val="00636DB1"/>
    <w:rsid w:val="00636E6C"/>
    <w:rsid w:val="00636EB0"/>
    <w:rsid w:val="006370BD"/>
    <w:rsid w:val="006374DC"/>
    <w:rsid w:val="00637626"/>
    <w:rsid w:val="0063784F"/>
    <w:rsid w:val="006378B1"/>
    <w:rsid w:val="00637AF4"/>
    <w:rsid w:val="00637B8D"/>
    <w:rsid w:val="00637F5D"/>
    <w:rsid w:val="006407C8"/>
    <w:rsid w:val="00640ADE"/>
    <w:rsid w:val="00640BB2"/>
    <w:rsid w:val="00640BEC"/>
    <w:rsid w:val="00640D3B"/>
    <w:rsid w:val="0064102D"/>
    <w:rsid w:val="006410EA"/>
    <w:rsid w:val="006414F4"/>
    <w:rsid w:val="00641763"/>
    <w:rsid w:val="00641AD1"/>
    <w:rsid w:val="00641ECF"/>
    <w:rsid w:val="00642041"/>
    <w:rsid w:val="00642246"/>
    <w:rsid w:val="0064255E"/>
    <w:rsid w:val="0064258A"/>
    <w:rsid w:val="0064335E"/>
    <w:rsid w:val="006433DB"/>
    <w:rsid w:val="00643617"/>
    <w:rsid w:val="006439BB"/>
    <w:rsid w:val="00643C28"/>
    <w:rsid w:val="00643D41"/>
    <w:rsid w:val="00643FCB"/>
    <w:rsid w:val="00643FFC"/>
    <w:rsid w:val="00644FD6"/>
    <w:rsid w:val="00645483"/>
    <w:rsid w:val="006455B4"/>
    <w:rsid w:val="00646215"/>
    <w:rsid w:val="00646220"/>
    <w:rsid w:val="00646293"/>
    <w:rsid w:val="00646439"/>
    <w:rsid w:val="006467CE"/>
    <w:rsid w:val="00646A89"/>
    <w:rsid w:val="00647034"/>
    <w:rsid w:val="006470B4"/>
    <w:rsid w:val="00647364"/>
    <w:rsid w:val="00647819"/>
    <w:rsid w:val="00647B79"/>
    <w:rsid w:val="00647DE5"/>
    <w:rsid w:val="0065055A"/>
    <w:rsid w:val="00650A8B"/>
    <w:rsid w:val="00650AF4"/>
    <w:rsid w:val="00650C5F"/>
    <w:rsid w:val="00650E85"/>
    <w:rsid w:val="00650E88"/>
    <w:rsid w:val="006511DF"/>
    <w:rsid w:val="00651477"/>
    <w:rsid w:val="006515D9"/>
    <w:rsid w:val="006516B1"/>
    <w:rsid w:val="006519C1"/>
    <w:rsid w:val="0065207D"/>
    <w:rsid w:val="0065231A"/>
    <w:rsid w:val="00652549"/>
    <w:rsid w:val="006527A0"/>
    <w:rsid w:val="00652D26"/>
    <w:rsid w:val="0065317D"/>
    <w:rsid w:val="006531EA"/>
    <w:rsid w:val="00653604"/>
    <w:rsid w:val="006537F0"/>
    <w:rsid w:val="006538C9"/>
    <w:rsid w:val="00654393"/>
    <w:rsid w:val="00654443"/>
    <w:rsid w:val="00654509"/>
    <w:rsid w:val="00654B6D"/>
    <w:rsid w:val="00654C64"/>
    <w:rsid w:val="00654E16"/>
    <w:rsid w:val="00654EDD"/>
    <w:rsid w:val="00654EFA"/>
    <w:rsid w:val="00654FD4"/>
    <w:rsid w:val="00655383"/>
    <w:rsid w:val="0065578E"/>
    <w:rsid w:val="00655847"/>
    <w:rsid w:val="00655D3E"/>
    <w:rsid w:val="00655FCB"/>
    <w:rsid w:val="0065669B"/>
    <w:rsid w:val="00656945"/>
    <w:rsid w:val="00656D39"/>
    <w:rsid w:val="00656D4C"/>
    <w:rsid w:val="00656D71"/>
    <w:rsid w:val="00656E91"/>
    <w:rsid w:val="006570CD"/>
    <w:rsid w:val="00657376"/>
    <w:rsid w:val="006573C1"/>
    <w:rsid w:val="006575B6"/>
    <w:rsid w:val="00657786"/>
    <w:rsid w:val="00657F07"/>
    <w:rsid w:val="00660965"/>
    <w:rsid w:val="00660BAB"/>
    <w:rsid w:val="00660FB0"/>
    <w:rsid w:val="00661092"/>
    <w:rsid w:val="00661468"/>
    <w:rsid w:val="00661658"/>
    <w:rsid w:val="006618E5"/>
    <w:rsid w:val="00661A8F"/>
    <w:rsid w:val="00662027"/>
    <w:rsid w:val="00662514"/>
    <w:rsid w:val="00662795"/>
    <w:rsid w:val="00662957"/>
    <w:rsid w:val="006629D0"/>
    <w:rsid w:val="00662F00"/>
    <w:rsid w:val="00662F8A"/>
    <w:rsid w:val="0066327B"/>
    <w:rsid w:val="00663A8D"/>
    <w:rsid w:val="00663D60"/>
    <w:rsid w:val="00663EF0"/>
    <w:rsid w:val="0066413B"/>
    <w:rsid w:val="00664257"/>
    <w:rsid w:val="006642B2"/>
    <w:rsid w:val="006649E0"/>
    <w:rsid w:val="006649F7"/>
    <w:rsid w:val="00664B5A"/>
    <w:rsid w:val="00664C03"/>
    <w:rsid w:val="00664C78"/>
    <w:rsid w:val="00665176"/>
    <w:rsid w:val="0066535E"/>
    <w:rsid w:val="00665430"/>
    <w:rsid w:val="006654BA"/>
    <w:rsid w:val="00665714"/>
    <w:rsid w:val="006658C4"/>
    <w:rsid w:val="006659D1"/>
    <w:rsid w:val="00665AAB"/>
    <w:rsid w:val="00665C2F"/>
    <w:rsid w:val="00666232"/>
    <w:rsid w:val="00666280"/>
    <w:rsid w:val="006665A1"/>
    <w:rsid w:val="00666AA3"/>
    <w:rsid w:val="00666BC4"/>
    <w:rsid w:val="00666C3E"/>
    <w:rsid w:val="00667454"/>
    <w:rsid w:val="006674D8"/>
    <w:rsid w:val="0066752F"/>
    <w:rsid w:val="00667565"/>
    <w:rsid w:val="0066766C"/>
    <w:rsid w:val="00667AA0"/>
    <w:rsid w:val="00667AF6"/>
    <w:rsid w:val="0067035D"/>
    <w:rsid w:val="00670761"/>
    <w:rsid w:val="00670B11"/>
    <w:rsid w:val="00670D1D"/>
    <w:rsid w:val="00670D3C"/>
    <w:rsid w:val="00670E95"/>
    <w:rsid w:val="00670F6C"/>
    <w:rsid w:val="00671302"/>
    <w:rsid w:val="006713ED"/>
    <w:rsid w:val="00671602"/>
    <w:rsid w:val="006721EE"/>
    <w:rsid w:val="006729A7"/>
    <w:rsid w:val="00672A48"/>
    <w:rsid w:val="00672A62"/>
    <w:rsid w:val="00672A89"/>
    <w:rsid w:val="00672DDF"/>
    <w:rsid w:val="006732A5"/>
    <w:rsid w:val="006733FB"/>
    <w:rsid w:val="006735C9"/>
    <w:rsid w:val="00673929"/>
    <w:rsid w:val="00673BFD"/>
    <w:rsid w:val="006740FC"/>
    <w:rsid w:val="0067421D"/>
    <w:rsid w:val="0067486D"/>
    <w:rsid w:val="00674F14"/>
    <w:rsid w:val="006753C5"/>
    <w:rsid w:val="006755F0"/>
    <w:rsid w:val="00675C6C"/>
    <w:rsid w:val="00675D2A"/>
    <w:rsid w:val="00675EF9"/>
    <w:rsid w:val="0067602D"/>
    <w:rsid w:val="0067620A"/>
    <w:rsid w:val="0067683B"/>
    <w:rsid w:val="00676861"/>
    <w:rsid w:val="00676972"/>
    <w:rsid w:val="00676AB6"/>
    <w:rsid w:val="006771A4"/>
    <w:rsid w:val="0067725F"/>
    <w:rsid w:val="00677D27"/>
    <w:rsid w:val="006808F3"/>
    <w:rsid w:val="006809B5"/>
    <w:rsid w:val="00680E87"/>
    <w:rsid w:val="00680ECB"/>
    <w:rsid w:val="00680F82"/>
    <w:rsid w:val="006816E0"/>
    <w:rsid w:val="006818D8"/>
    <w:rsid w:val="00681972"/>
    <w:rsid w:val="00681ADB"/>
    <w:rsid w:val="00681D2E"/>
    <w:rsid w:val="00682084"/>
    <w:rsid w:val="00682623"/>
    <w:rsid w:val="00682BDB"/>
    <w:rsid w:val="00682E10"/>
    <w:rsid w:val="00682E46"/>
    <w:rsid w:val="00682FE6"/>
    <w:rsid w:val="0068324D"/>
    <w:rsid w:val="00683891"/>
    <w:rsid w:val="00683D2C"/>
    <w:rsid w:val="00683E1D"/>
    <w:rsid w:val="00684208"/>
    <w:rsid w:val="00684258"/>
    <w:rsid w:val="006846A0"/>
    <w:rsid w:val="0068475B"/>
    <w:rsid w:val="006847BA"/>
    <w:rsid w:val="00684C73"/>
    <w:rsid w:val="00684CF6"/>
    <w:rsid w:val="0068536D"/>
    <w:rsid w:val="006855F3"/>
    <w:rsid w:val="00685BDB"/>
    <w:rsid w:val="006864B6"/>
    <w:rsid w:val="0068667C"/>
    <w:rsid w:val="00686A9C"/>
    <w:rsid w:val="006876A7"/>
    <w:rsid w:val="00687A17"/>
    <w:rsid w:val="00687B1D"/>
    <w:rsid w:val="00687B20"/>
    <w:rsid w:val="00687C8C"/>
    <w:rsid w:val="00690282"/>
    <w:rsid w:val="0069040D"/>
    <w:rsid w:val="00690431"/>
    <w:rsid w:val="006906FE"/>
    <w:rsid w:val="0069146E"/>
    <w:rsid w:val="00691704"/>
    <w:rsid w:val="0069194B"/>
    <w:rsid w:val="0069195D"/>
    <w:rsid w:val="0069198C"/>
    <w:rsid w:val="006919EB"/>
    <w:rsid w:val="00691B22"/>
    <w:rsid w:val="00691F16"/>
    <w:rsid w:val="0069212F"/>
    <w:rsid w:val="006922D4"/>
    <w:rsid w:val="00692477"/>
    <w:rsid w:val="00692554"/>
    <w:rsid w:val="006926F5"/>
    <w:rsid w:val="00692B03"/>
    <w:rsid w:val="00692EB7"/>
    <w:rsid w:val="00692ECD"/>
    <w:rsid w:val="00692F70"/>
    <w:rsid w:val="0069312C"/>
    <w:rsid w:val="006935B9"/>
    <w:rsid w:val="00694451"/>
    <w:rsid w:val="0069454E"/>
    <w:rsid w:val="00694567"/>
    <w:rsid w:val="00694E05"/>
    <w:rsid w:val="00694FA7"/>
    <w:rsid w:val="00695240"/>
    <w:rsid w:val="0069570B"/>
    <w:rsid w:val="00695748"/>
    <w:rsid w:val="00695A0F"/>
    <w:rsid w:val="00695A61"/>
    <w:rsid w:val="00695EBA"/>
    <w:rsid w:val="00695EFA"/>
    <w:rsid w:val="00696027"/>
    <w:rsid w:val="0069613B"/>
    <w:rsid w:val="00696209"/>
    <w:rsid w:val="0069655C"/>
    <w:rsid w:val="00696BAE"/>
    <w:rsid w:val="006970DD"/>
    <w:rsid w:val="006970FC"/>
    <w:rsid w:val="00697196"/>
    <w:rsid w:val="00697536"/>
    <w:rsid w:val="00697833"/>
    <w:rsid w:val="006978B6"/>
    <w:rsid w:val="00697BEC"/>
    <w:rsid w:val="00697D89"/>
    <w:rsid w:val="006A0002"/>
    <w:rsid w:val="006A0445"/>
    <w:rsid w:val="006A045B"/>
    <w:rsid w:val="006A0865"/>
    <w:rsid w:val="006A08CF"/>
    <w:rsid w:val="006A0BAE"/>
    <w:rsid w:val="006A0ED3"/>
    <w:rsid w:val="006A113C"/>
    <w:rsid w:val="006A1316"/>
    <w:rsid w:val="006A1730"/>
    <w:rsid w:val="006A1D0A"/>
    <w:rsid w:val="006A1EA9"/>
    <w:rsid w:val="006A20CC"/>
    <w:rsid w:val="006A2262"/>
    <w:rsid w:val="006A2438"/>
    <w:rsid w:val="006A2BAF"/>
    <w:rsid w:val="006A2E0D"/>
    <w:rsid w:val="006A30B5"/>
    <w:rsid w:val="006A3317"/>
    <w:rsid w:val="006A35A0"/>
    <w:rsid w:val="006A37FB"/>
    <w:rsid w:val="006A3DEA"/>
    <w:rsid w:val="006A3E6C"/>
    <w:rsid w:val="006A4A42"/>
    <w:rsid w:val="006A5A04"/>
    <w:rsid w:val="006A60C3"/>
    <w:rsid w:val="006A630C"/>
    <w:rsid w:val="006A633C"/>
    <w:rsid w:val="006A6959"/>
    <w:rsid w:val="006A6D09"/>
    <w:rsid w:val="006A7397"/>
    <w:rsid w:val="006A7AA8"/>
    <w:rsid w:val="006A7B36"/>
    <w:rsid w:val="006A7C26"/>
    <w:rsid w:val="006B05A2"/>
    <w:rsid w:val="006B062C"/>
    <w:rsid w:val="006B0835"/>
    <w:rsid w:val="006B10E9"/>
    <w:rsid w:val="006B1611"/>
    <w:rsid w:val="006B17DF"/>
    <w:rsid w:val="006B1F94"/>
    <w:rsid w:val="006B208C"/>
    <w:rsid w:val="006B2416"/>
    <w:rsid w:val="006B250F"/>
    <w:rsid w:val="006B2772"/>
    <w:rsid w:val="006B2792"/>
    <w:rsid w:val="006B27FF"/>
    <w:rsid w:val="006B2AFA"/>
    <w:rsid w:val="006B3B94"/>
    <w:rsid w:val="006B41F1"/>
    <w:rsid w:val="006B44D1"/>
    <w:rsid w:val="006B4636"/>
    <w:rsid w:val="006B4A48"/>
    <w:rsid w:val="006B4EB1"/>
    <w:rsid w:val="006B55F8"/>
    <w:rsid w:val="006B560E"/>
    <w:rsid w:val="006B5897"/>
    <w:rsid w:val="006B5E87"/>
    <w:rsid w:val="006B5ECA"/>
    <w:rsid w:val="006B64D7"/>
    <w:rsid w:val="006B6DCF"/>
    <w:rsid w:val="006B7451"/>
    <w:rsid w:val="006B7583"/>
    <w:rsid w:val="006B7A1F"/>
    <w:rsid w:val="006B7A31"/>
    <w:rsid w:val="006B7B11"/>
    <w:rsid w:val="006B7C3B"/>
    <w:rsid w:val="006C03B6"/>
    <w:rsid w:val="006C07CE"/>
    <w:rsid w:val="006C0AE6"/>
    <w:rsid w:val="006C155F"/>
    <w:rsid w:val="006C18F1"/>
    <w:rsid w:val="006C2360"/>
    <w:rsid w:val="006C244B"/>
    <w:rsid w:val="006C2C77"/>
    <w:rsid w:val="006C371B"/>
    <w:rsid w:val="006C39B5"/>
    <w:rsid w:val="006C3AEA"/>
    <w:rsid w:val="006C4027"/>
    <w:rsid w:val="006C427B"/>
    <w:rsid w:val="006C441A"/>
    <w:rsid w:val="006C46BF"/>
    <w:rsid w:val="006C4EBC"/>
    <w:rsid w:val="006C54BB"/>
    <w:rsid w:val="006C5629"/>
    <w:rsid w:val="006C570B"/>
    <w:rsid w:val="006C5DCF"/>
    <w:rsid w:val="006C5EC4"/>
    <w:rsid w:val="006C5FA8"/>
    <w:rsid w:val="006C6200"/>
    <w:rsid w:val="006C6A14"/>
    <w:rsid w:val="006C70E3"/>
    <w:rsid w:val="006C73D7"/>
    <w:rsid w:val="006C7818"/>
    <w:rsid w:val="006C790D"/>
    <w:rsid w:val="006C79DF"/>
    <w:rsid w:val="006D0002"/>
    <w:rsid w:val="006D0AF5"/>
    <w:rsid w:val="006D0CE0"/>
    <w:rsid w:val="006D1076"/>
    <w:rsid w:val="006D16C4"/>
    <w:rsid w:val="006D1A05"/>
    <w:rsid w:val="006D1C5C"/>
    <w:rsid w:val="006D1DC2"/>
    <w:rsid w:val="006D269B"/>
    <w:rsid w:val="006D2B57"/>
    <w:rsid w:val="006D2C0C"/>
    <w:rsid w:val="006D2C2A"/>
    <w:rsid w:val="006D3A63"/>
    <w:rsid w:val="006D3C03"/>
    <w:rsid w:val="006D4306"/>
    <w:rsid w:val="006D470A"/>
    <w:rsid w:val="006D4EBC"/>
    <w:rsid w:val="006D5002"/>
    <w:rsid w:val="006D5053"/>
    <w:rsid w:val="006D52D5"/>
    <w:rsid w:val="006D5423"/>
    <w:rsid w:val="006D56DF"/>
    <w:rsid w:val="006D60AA"/>
    <w:rsid w:val="006D616B"/>
    <w:rsid w:val="006D6367"/>
    <w:rsid w:val="006D6639"/>
    <w:rsid w:val="006D6AB6"/>
    <w:rsid w:val="006D6CAE"/>
    <w:rsid w:val="006D7002"/>
    <w:rsid w:val="006D7167"/>
    <w:rsid w:val="006D7431"/>
    <w:rsid w:val="006D75C3"/>
    <w:rsid w:val="006D763E"/>
    <w:rsid w:val="006D7989"/>
    <w:rsid w:val="006D7CD6"/>
    <w:rsid w:val="006E0487"/>
    <w:rsid w:val="006E09F2"/>
    <w:rsid w:val="006E0DCC"/>
    <w:rsid w:val="006E0E8B"/>
    <w:rsid w:val="006E18B2"/>
    <w:rsid w:val="006E1A19"/>
    <w:rsid w:val="006E1AFD"/>
    <w:rsid w:val="006E1BA0"/>
    <w:rsid w:val="006E1D4F"/>
    <w:rsid w:val="006E1D82"/>
    <w:rsid w:val="006E1D95"/>
    <w:rsid w:val="006E245B"/>
    <w:rsid w:val="006E2710"/>
    <w:rsid w:val="006E2793"/>
    <w:rsid w:val="006E2A05"/>
    <w:rsid w:val="006E2D2A"/>
    <w:rsid w:val="006E34A6"/>
    <w:rsid w:val="006E370A"/>
    <w:rsid w:val="006E37BB"/>
    <w:rsid w:val="006E38C0"/>
    <w:rsid w:val="006E3A3C"/>
    <w:rsid w:val="006E3C96"/>
    <w:rsid w:val="006E3D1D"/>
    <w:rsid w:val="006E41F5"/>
    <w:rsid w:val="006E494A"/>
    <w:rsid w:val="006E4DEA"/>
    <w:rsid w:val="006E4F1C"/>
    <w:rsid w:val="006E53AB"/>
    <w:rsid w:val="006E53E0"/>
    <w:rsid w:val="006E59BE"/>
    <w:rsid w:val="006E5C8E"/>
    <w:rsid w:val="006E5ECF"/>
    <w:rsid w:val="006E67FB"/>
    <w:rsid w:val="006E690B"/>
    <w:rsid w:val="006E6A61"/>
    <w:rsid w:val="006E6CFD"/>
    <w:rsid w:val="006E6D0A"/>
    <w:rsid w:val="006E6EE8"/>
    <w:rsid w:val="006E703A"/>
    <w:rsid w:val="006E71EE"/>
    <w:rsid w:val="006E72A1"/>
    <w:rsid w:val="006E760C"/>
    <w:rsid w:val="006E7AA4"/>
    <w:rsid w:val="006E7AF7"/>
    <w:rsid w:val="006E7D72"/>
    <w:rsid w:val="006E7F0B"/>
    <w:rsid w:val="006E7F8A"/>
    <w:rsid w:val="006F01A4"/>
    <w:rsid w:val="006F0708"/>
    <w:rsid w:val="006F0986"/>
    <w:rsid w:val="006F0AF0"/>
    <w:rsid w:val="006F0C02"/>
    <w:rsid w:val="006F0C2E"/>
    <w:rsid w:val="006F0D16"/>
    <w:rsid w:val="006F0D36"/>
    <w:rsid w:val="006F1244"/>
    <w:rsid w:val="006F133D"/>
    <w:rsid w:val="006F195E"/>
    <w:rsid w:val="006F1DEB"/>
    <w:rsid w:val="006F1F91"/>
    <w:rsid w:val="006F20BE"/>
    <w:rsid w:val="006F2B73"/>
    <w:rsid w:val="006F357D"/>
    <w:rsid w:val="006F36AC"/>
    <w:rsid w:val="006F3849"/>
    <w:rsid w:val="006F393D"/>
    <w:rsid w:val="006F3D5D"/>
    <w:rsid w:val="006F3F1C"/>
    <w:rsid w:val="006F3FB0"/>
    <w:rsid w:val="006F410D"/>
    <w:rsid w:val="006F42F7"/>
    <w:rsid w:val="006F4B67"/>
    <w:rsid w:val="006F4DE4"/>
    <w:rsid w:val="006F4F06"/>
    <w:rsid w:val="006F52AC"/>
    <w:rsid w:val="006F5AD3"/>
    <w:rsid w:val="006F5D0C"/>
    <w:rsid w:val="006F612D"/>
    <w:rsid w:val="006F615C"/>
    <w:rsid w:val="006F6728"/>
    <w:rsid w:val="006F6973"/>
    <w:rsid w:val="006F6ACA"/>
    <w:rsid w:val="006F6E8A"/>
    <w:rsid w:val="006F72BD"/>
    <w:rsid w:val="006F7516"/>
    <w:rsid w:val="006F7696"/>
    <w:rsid w:val="006F76BF"/>
    <w:rsid w:val="006F7C21"/>
    <w:rsid w:val="00700023"/>
    <w:rsid w:val="007003AC"/>
    <w:rsid w:val="00700F89"/>
    <w:rsid w:val="007012EC"/>
    <w:rsid w:val="00701458"/>
    <w:rsid w:val="0070159E"/>
    <w:rsid w:val="007015B0"/>
    <w:rsid w:val="00701844"/>
    <w:rsid w:val="007018EB"/>
    <w:rsid w:val="007019D2"/>
    <w:rsid w:val="00701B07"/>
    <w:rsid w:val="00701B87"/>
    <w:rsid w:val="007023A0"/>
    <w:rsid w:val="007024BE"/>
    <w:rsid w:val="00702B18"/>
    <w:rsid w:val="00702B8B"/>
    <w:rsid w:val="00702C89"/>
    <w:rsid w:val="00702EFC"/>
    <w:rsid w:val="00703097"/>
    <w:rsid w:val="007034DB"/>
    <w:rsid w:val="00703511"/>
    <w:rsid w:val="0070358C"/>
    <w:rsid w:val="007043D4"/>
    <w:rsid w:val="00704ABE"/>
    <w:rsid w:val="00704E87"/>
    <w:rsid w:val="00704FCA"/>
    <w:rsid w:val="00705016"/>
    <w:rsid w:val="007051E2"/>
    <w:rsid w:val="00705218"/>
    <w:rsid w:val="00705A33"/>
    <w:rsid w:val="00705D0B"/>
    <w:rsid w:val="00705E0B"/>
    <w:rsid w:val="00706295"/>
    <w:rsid w:val="007066CB"/>
    <w:rsid w:val="0070735B"/>
    <w:rsid w:val="00707479"/>
    <w:rsid w:val="0070752E"/>
    <w:rsid w:val="007078E7"/>
    <w:rsid w:val="00707CA5"/>
    <w:rsid w:val="0071026B"/>
    <w:rsid w:val="0071029C"/>
    <w:rsid w:val="007102A0"/>
    <w:rsid w:val="00710561"/>
    <w:rsid w:val="007105CB"/>
    <w:rsid w:val="00710CFF"/>
    <w:rsid w:val="0071127F"/>
    <w:rsid w:val="0071141F"/>
    <w:rsid w:val="007115ED"/>
    <w:rsid w:val="0071188F"/>
    <w:rsid w:val="007119A9"/>
    <w:rsid w:val="00711C92"/>
    <w:rsid w:val="007121F7"/>
    <w:rsid w:val="0071297D"/>
    <w:rsid w:val="00712A31"/>
    <w:rsid w:val="00712B5B"/>
    <w:rsid w:val="0071332F"/>
    <w:rsid w:val="007136FF"/>
    <w:rsid w:val="00713D4A"/>
    <w:rsid w:val="00714181"/>
    <w:rsid w:val="0071425E"/>
    <w:rsid w:val="007144DD"/>
    <w:rsid w:val="00714718"/>
    <w:rsid w:val="007147C3"/>
    <w:rsid w:val="00714DB6"/>
    <w:rsid w:val="007154F4"/>
    <w:rsid w:val="00715893"/>
    <w:rsid w:val="0071603D"/>
    <w:rsid w:val="007161AA"/>
    <w:rsid w:val="00716932"/>
    <w:rsid w:val="00716ABB"/>
    <w:rsid w:val="00717815"/>
    <w:rsid w:val="00717851"/>
    <w:rsid w:val="007178E9"/>
    <w:rsid w:val="007179D0"/>
    <w:rsid w:val="00717B54"/>
    <w:rsid w:val="00717DA4"/>
    <w:rsid w:val="00717F92"/>
    <w:rsid w:val="007207D3"/>
    <w:rsid w:val="00720A85"/>
    <w:rsid w:val="00720DE2"/>
    <w:rsid w:val="00720EEF"/>
    <w:rsid w:val="00721026"/>
    <w:rsid w:val="007215FE"/>
    <w:rsid w:val="007217DD"/>
    <w:rsid w:val="00721D3A"/>
    <w:rsid w:val="00722162"/>
    <w:rsid w:val="00722353"/>
    <w:rsid w:val="0072241E"/>
    <w:rsid w:val="007224F9"/>
    <w:rsid w:val="00722BE3"/>
    <w:rsid w:val="00722E22"/>
    <w:rsid w:val="0072354B"/>
    <w:rsid w:val="0072363B"/>
    <w:rsid w:val="007237C2"/>
    <w:rsid w:val="00723A89"/>
    <w:rsid w:val="00723D67"/>
    <w:rsid w:val="00723FBF"/>
    <w:rsid w:val="00724345"/>
    <w:rsid w:val="007244DB"/>
    <w:rsid w:val="0072450C"/>
    <w:rsid w:val="0072505C"/>
    <w:rsid w:val="007251B6"/>
    <w:rsid w:val="007256C6"/>
    <w:rsid w:val="007257C5"/>
    <w:rsid w:val="00725B15"/>
    <w:rsid w:val="00725B99"/>
    <w:rsid w:val="00725FE6"/>
    <w:rsid w:val="0072675B"/>
    <w:rsid w:val="007267A8"/>
    <w:rsid w:val="00726890"/>
    <w:rsid w:val="007268E4"/>
    <w:rsid w:val="00727378"/>
    <w:rsid w:val="007276E1"/>
    <w:rsid w:val="007278AA"/>
    <w:rsid w:val="00727DAF"/>
    <w:rsid w:val="00730159"/>
    <w:rsid w:val="007302BD"/>
    <w:rsid w:val="00730841"/>
    <w:rsid w:val="0073114E"/>
    <w:rsid w:val="00731312"/>
    <w:rsid w:val="0073136B"/>
    <w:rsid w:val="00731431"/>
    <w:rsid w:val="00731CE6"/>
    <w:rsid w:val="00731F13"/>
    <w:rsid w:val="007320A6"/>
    <w:rsid w:val="00732257"/>
    <w:rsid w:val="00732599"/>
    <w:rsid w:val="00732AA1"/>
    <w:rsid w:val="00732D5F"/>
    <w:rsid w:val="00732FE8"/>
    <w:rsid w:val="0073333E"/>
    <w:rsid w:val="007333B0"/>
    <w:rsid w:val="00733703"/>
    <w:rsid w:val="00733873"/>
    <w:rsid w:val="00734225"/>
    <w:rsid w:val="00734918"/>
    <w:rsid w:val="00734D80"/>
    <w:rsid w:val="00735222"/>
    <w:rsid w:val="00735784"/>
    <w:rsid w:val="007357CA"/>
    <w:rsid w:val="00735B94"/>
    <w:rsid w:val="00735C84"/>
    <w:rsid w:val="00736265"/>
    <w:rsid w:val="00736A22"/>
    <w:rsid w:val="007376A6"/>
    <w:rsid w:val="00737D99"/>
    <w:rsid w:val="00740456"/>
    <w:rsid w:val="007407AB"/>
    <w:rsid w:val="00740CFC"/>
    <w:rsid w:val="00740DE5"/>
    <w:rsid w:val="007410B7"/>
    <w:rsid w:val="007416B9"/>
    <w:rsid w:val="00741B11"/>
    <w:rsid w:val="00741D49"/>
    <w:rsid w:val="00741E41"/>
    <w:rsid w:val="00741EC2"/>
    <w:rsid w:val="00741FE2"/>
    <w:rsid w:val="00742CFC"/>
    <w:rsid w:val="00743130"/>
    <w:rsid w:val="00743558"/>
    <w:rsid w:val="007435EB"/>
    <w:rsid w:val="007437A7"/>
    <w:rsid w:val="0074397B"/>
    <w:rsid w:val="00743A0C"/>
    <w:rsid w:val="00743B3A"/>
    <w:rsid w:val="00743B4C"/>
    <w:rsid w:val="00743C6F"/>
    <w:rsid w:val="00744211"/>
    <w:rsid w:val="0074466E"/>
    <w:rsid w:val="00744811"/>
    <w:rsid w:val="007449EE"/>
    <w:rsid w:val="00744C00"/>
    <w:rsid w:val="00744EDF"/>
    <w:rsid w:val="00744FBF"/>
    <w:rsid w:val="007453C6"/>
    <w:rsid w:val="007456E8"/>
    <w:rsid w:val="00745DF9"/>
    <w:rsid w:val="00746061"/>
    <w:rsid w:val="00746078"/>
    <w:rsid w:val="007460A8"/>
    <w:rsid w:val="0074649E"/>
    <w:rsid w:val="0074686B"/>
    <w:rsid w:val="00746FD7"/>
    <w:rsid w:val="007471A3"/>
    <w:rsid w:val="00747414"/>
    <w:rsid w:val="007477E5"/>
    <w:rsid w:val="00747917"/>
    <w:rsid w:val="00747E89"/>
    <w:rsid w:val="0075006C"/>
    <w:rsid w:val="0075018F"/>
    <w:rsid w:val="00750521"/>
    <w:rsid w:val="007506DA"/>
    <w:rsid w:val="00750788"/>
    <w:rsid w:val="00750947"/>
    <w:rsid w:val="00750A26"/>
    <w:rsid w:val="00750D44"/>
    <w:rsid w:val="00751100"/>
    <w:rsid w:val="00751265"/>
    <w:rsid w:val="00751A33"/>
    <w:rsid w:val="00751A60"/>
    <w:rsid w:val="00751CE2"/>
    <w:rsid w:val="00751D28"/>
    <w:rsid w:val="0075206E"/>
    <w:rsid w:val="00752093"/>
    <w:rsid w:val="007525CC"/>
    <w:rsid w:val="00752A31"/>
    <w:rsid w:val="00752B99"/>
    <w:rsid w:val="00753581"/>
    <w:rsid w:val="007537EC"/>
    <w:rsid w:val="00753AB4"/>
    <w:rsid w:val="0075466D"/>
    <w:rsid w:val="007547F8"/>
    <w:rsid w:val="00754DC9"/>
    <w:rsid w:val="00754F4E"/>
    <w:rsid w:val="00754FB4"/>
    <w:rsid w:val="007552BA"/>
    <w:rsid w:val="00755323"/>
    <w:rsid w:val="00755942"/>
    <w:rsid w:val="007559AA"/>
    <w:rsid w:val="007562C5"/>
    <w:rsid w:val="00756DC1"/>
    <w:rsid w:val="0075743C"/>
    <w:rsid w:val="00757486"/>
    <w:rsid w:val="00757C61"/>
    <w:rsid w:val="00757FF4"/>
    <w:rsid w:val="00760176"/>
    <w:rsid w:val="00760212"/>
    <w:rsid w:val="0076098C"/>
    <w:rsid w:val="00760BB2"/>
    <w:rsid w:val="00760CF4"/>
    <w:rsid w:val="00761872"/>
    <w:rsid w:val="00761AAC"/>
    <w:rsid w:val="00762FEC"/>
    <w:rsid w:val="0076305E"/>
    <w:rsid w:val="0076325F"/>
    <w:rsid w:val="007636E8"/>
    <w:rsid w:val="00763A0B"/>
    <w:rsid w:val="00763A6C"/>
    <w:rsid w:val="00763D53"/>
    <w:rsid w:val="00763FCD"/>
    <w:rsid w:val="00764462"/>
    <w:rsid w:val="00764470"/>
    <w:rsid w:val="00764FA1"/>
    <w:rsid w:val="00765458"/>
    <w:rsid w:val="00765574"/>
    <w:rsid w:val="00765FC3"/>
    <w:rsid w:val="00766190"/>
    <w:rsid w:val="007662A1"/>
    <w:rsid w:val="007662D3"/>
    <w:rsid w:val="007662E3"/>
    <w:rsid w:val="007667E9"/>
    <w:rsid w:val="00766EBB"/>
    <w:rsid w:val="00766F65"/>
    <w:rsid w:val="00766FA1"/>
    <w:rsid w:val="00767762"/>
    <w:rsid w:val="007704D1"/>
    <w:rsid w:val="0077083A"/>
    <w:rsid w:val="00770CD8"/>
    <w:rsid w:val="00770ED0"/>
    <w:rsid w:val="00770F36"/>
    <w:rsid w:val="007714B7"/>
    <w:rsid w:val="007714C1"/>
    <w:rsid w:val="0077183A"/>
    <w:rsid w:val="007726CC"/>
    <w:rsid w:val="007729F4"/>
    <w:rsid w:val="00773177"/>
    <w:rsid w:val="007733DD"/>
    <w:rsid w:val="0077341C"/>
    <w:rsid w:val="0077387B"/>
    <w:rsid w:val="00773E29"/>
    <w:rsid w:val="00773F76"/>
    <w:rsid w:val="00773FB8"/>
    <w:rsid w:val="0077470F"/>
    <w:rsid w:val="00774A13"/>
    <w:rsid w:val="00775263"/>
    <w:rsid w:val="0077564C"/>
    <w:rsid w:val="007758ED"/>
    <w:rsid w:val="0077639A"/>
    <w:rsid w:val="007767A3"/>
    <w:rsid w:val="0077698C"/>
    <w:rsid w:val="00776C8F"/>
    <w:rsid w:val="00777255"/>
    <w:rsid w:val="00777A53"/>
    <w:rsid w:val="00777DEE"/>
    <w:rsid w:val="00780414"/>
    <w:rsid w:val="007820B5"/>
    <w:rsid w:val="0078223D"/>
    <w:rsid w:val="007825C7"/>
    <w:rsid w:val="00782D88"/>
    <w:rsid w:val="007831A7"/>
    <w:rsid w:val="007833D0"/>
    <w:rsid w:val="00783726"/>
    <w:rsid w:val="00784113"/>
    <w:rsid w:val="007841CB"/>
    <w:rsid w:val="00784388"/>
    <w:rsid w:val="007843DC"/>
    <w:rsid w:val="00784738"/>
    <w:rsid w:val="00784AEE"/>
    <w:rsid w:val="00784CB5"/>
    <w:rsid w:val="00784D1F"/>
    <w:rsid w:val="00784DB5"/>
    <w:rsid w:val="00784F0F"/>
    <w:rsid w:val="007852E2"/>
    <w:rsid w:val="00785557"/>
    <w:rsid w:val="00785682"/>
    <w:rsid w:val="007858A8"/>
    <w:rsid w:val="00785DAE"/>
    <w:rsid w:val="00785F6C"/>
    <w:rsid w:val="00785F98"/>
    <w:rsid w:val="0078619D"/>
    <w:rsid w:val="00786278"/>
    <w:rsid w:val="007866F8"/>
    <w:rsid w:val="00786B98"/>
    <w:rsid w:val="00786C63"/>
    <w:rsid w:val="00786E1E"/>
    <w:rsid w:val="00787028"/>
    <w:rsid w:val="00787062"/>
    <w:rsid w:val="00787217"/>
    <w:rsid w:val="00787341"/>
    <w:rsid w:val="00787534"/>
    <w:rsid w:val="00787622"/>
    <w:rsid w:val="00787804"/>
    <w:rsid w:val="0079005A"/>
    <w:rsid w:val="0079068E"/>
    <w:rsid w:val="007908D1"/>
    <w:rsid w:val="00790B61"/>
    <w:rsid w:val="00790CCE"/>
    <w:rsid w:val="00790D23"/>
    <w:rsid w:val="0079134E"/>
    <w:rsid w:val="00791463"/>
    <w:rsid w:val="007914C1"/>
    <w:rsid w:val="007916F2"/>
    <w:rsid w:val="007917CD"/>
    <w:rsid w:val="007918BC"/>
    <w:rsid w:val="0079199F"/>
    <w:rsid w:val="00791A5C"/>
    <w:rsid w:val="00791D1A"/>
    <w:rsid w:val="007920AA"/>
    <w:rsid w:val="00792279"/>
    <w:rsid w:val="007924F0"/>
    <w:rsid w:val="0079261C"/>
    <w:rsid w:val="00792655"/>
    <w:rsid w:val="00792929"/>
    <w:rsid w:val="00792956"/>
    <w:rsid w:val="00792C86"/>
    <w:rsid w:val="00792CFC"/>
    <w:rsid w:val="00792D45"/>
    <w:rsid w:val="00792ED1"/>
    <w:rsid w:val="0079301F"/>
    <w:rsid w:val="007930B5"/>
    <w:rsid w:val="007930FD"/>
    <w:rsid w:val="007932ED"/>
    <w:rsid w:val="007934AE"/>
    <w:rsid w:val="0079397C"/>
    <w:rsid w:val="00793DC5"/>
    <w:rsid w:val="00793E9A"/>
    <w:rsid w:val="00794006"/>
    <w:rsid w:val="00794268"/>
    <w:rsid w:val="007944EC"/>
    <w:rsid w:val="00794552"/>
    <w:rsid w:val="007946E7"/>
    <w:rsid w:val="007947D4"/>
    <w:rsid w:val="007949A3"/>
    <w:rsid w:val="00794BFB"/>
    <w:rsid w:val="00794CD5"/>
    <w:rsid w:val="00794F6F"/>
    <w:rsid w:val="00795121"/>
    <w:rsid w:val="00795EB0"/>
    <w:rsid w:val="00796866"/>
    <w:rsid w:val="00796885"/>
    <w:rsid w:val="00796B2B"/>
    <w:rsid w:val="00796C2A"/>
    <w:rsid w:val="00796EC8"/>
    <w:rsid w:val="00797518"/>
    <w:rsid w:val="007A018F"/>
    <w:rsid w:val="007A093F"/>
    <w:rsid w:val="007A160C"/>
    <w:rsid w:val="007A1718"/>
    <w:rsid w:val="007A1DB6"/>
    <w:rsid w:val="007A20B4"/>
    <w:rsid w:val="007A23CB"/>
    <w:rsid w:val="007A2669"/>
    <w:rsid w:val="007A2B88"/>
    <w:rsid w:val="007A2E44"/>
    <w:rsid w:val="007A30F1"/>
    <w:rsid w:val="007A32C2"/>
    <w:rsid w:val="007A3670"/>
    <w:rsid w:val="007A3A39"/>
    <w:rsid w:val="007A3C89"/>
    <w:rsid w:val="007A4561"/>
    <w:rsid w:val="007A49F4"/>
    <w:rsid w:val="007A4CC4"/>
    <w:rsid w:val="007A4FE8"/>
    <w:rsid w:val="007A5314"/>
    <w:rsid w:val="007A5321"/>
    <w:rsid w:val="007A54EC"/>
    <w:rsid w:val="007A585A"/>
    <w:rsid w:val="007A60EC"/>
    <w:rsid w:val="007A66E3"/>
    <w:rsid w:val="007A6BAD"/>
    <w:rsid w:val="007A7247"/>
    <w:rsid w:val="007A7305"/>
    <w:rsid w:val="007A73B7"/>
    <w:rsid w:val="007A75E7"/>
    <w:rsid w:val="007A7A38"/>
    <w:rsid w:val="007A7A49"/>
    <w:rsid w:val="007B011C"/>
    <w:rsid w:val="007B061A"/>
    <w:rsid w:val="007B065A"/>
    <w:rsid w:val="007B0770"/>
    <w:rsid w:val="007B0BA3"/>
    <w:rsid w:val="007B1555"/>
    <w:rsid w:val="007B18BE"/>
    <w:rsid w:val="007B1C42"/>
    <w:rsid w:val="007B1E71"/>
    <w:rsid w:val="007B1E75"/>
    <w:rsid w:val="007B209C"/>
    <w:rsid w:val="007B214C"/>
    <w:rsid w:val="007B216C"/>
    <w:rsid w:val="007B219A"/>
    <w:rsid w:val="007B2675"/>
    <w:rsid w:val="007B2A3A"/>
    <w:rsid w:val="007B2AD9"/>
    <w:rsid w:val="007B2CEF"/>
    <w:rsid w:val="007B2D4C"/>
    <w:rsid w:val="007B305F"/>
    <w:rsid w:val="007B3414"/>
    <w:rsid w:val="007B3F6D"/>
    <w:rsid w:val="007B47C2"/>
    <w:rsid w:val="007B494C"/>
    <w:rsid w:val="007B4C0E"/>
    <w:rsid w:val="007B54E8"/>
    <w:rsid w:val="007B550A"/>
    <w:rsid w:val="007B6028"/>
    <w:rsid w:val="007B6247"/>
    <w:rsid w:val="007B6B58"/>
    <w:rsid w:val="007B76C1"/>
    <w:rsid w:val="007B78B4"/>
    <w:rsid w:val="007B79DA"/>
    <w:rsid w:val="007B7A11"/>
    <w:rsid w:val="007C05EF"/>
    <w:rsid w:val="007C074E"/>
    <w:rsid w:val="007C07FB"/>
    <w:rsid w:val="007C09DC"/>
    <w:rsid w:val="007C0CA0"/>
    <w:rsid w:val="007C1417"/>
    <w:rsid w:val="007C1707"/>
    <w:rsid w:val="007C1A1B"/>
    <w:rsid w:val="007C222E"/>
    <w:rsid w:val="007C2A36"/>
    <w:rsid w:val="007C2CDA"/>
    <w:rsid w:val="007C3160"/>
    <w:rsid w:val="007C31D8"/>
    <w:rsid w:val="007C3A01"/>
    <w:rsid w:val="007C3E2E"/>
    <w:rsid w:val="007C433C"/>
    <w:rsid w:val="007C452B"/>
    <w:rsid w:val="007C4694"/>
    <w:rsid w:val="007C4AC6"/>
    <w:rsid w:val="007C5337"/>
    <w:rsid w:val="007C63A2"/>
    <w:rsid w:val="007C64B5"/>
    <w:rsid w:val="007C652C"/>
    <w:rsid w:val="007C6812"/>
    <w:rsid w:val="007C6A22"/>
    <w:rsid w:val="007C7238"/>
    <w:rsid w:val="007C728C"/>
    <w:rsid w:val="007C7351"/>
    <w:rsid w:val="007C7425"/>
    <w:rsid w:val="007C74CF"/>
    <w:rsid w:val="007C76FC"/>
    <w:rsid w:val="007C7A6B"/>
    <w:rsid w:val="007C7BF4"/>
    <w:rsid w:val="007D0031"/>
    <w:rsid w:val="007D0105"/>
    <w:rsid w:val="007D0109"/>
    <w:rsid w:val="007D03E8"/>
    <w:rsid w:val="007D0A72"/>
    <w:rsid w:val="007D0C72"/>
    <w:rsid w:val="007D1061"/>
    <w:rsid w:val="007D14DB"/>
    <w:rsid w:val="007D15D8"/>
    <w:rsid w:val="007D17E2"/>
    <w:rsid w:val="007D1822"/>
    <w:rsid w:val="007D196E"/>
    <w:rsid w:val="007D2168"/>
    <w:rsid w:val="007D21AA"/>
    <w:rsid w:val="007D279D"/>
    <w:rsid w:val="007D2D5D"/>
    <w:rsid w:val="007D40FE"/>
    <w:rsid w:val="007D4146"/>
    <w:rsid w:val="007D47B3"/>
    <w:rsid w:val="007D481E"/>
    <w:rsid w:val="007D4ABE"/>
    <w:rsid w:val="007D4C22"/>
    <w:rsid w:val="007D4D48"/>
    <w:rsid w:val="007D553C"/>
    <w:rsid w:val="007D5911"/>
    <w:rsid w:val="007D5B3A"/>
    <w:rsid w:val="007D5BF8"/>
    <w:rsid w:val="007D5C74"/>
    <w:rsid w:val="007D5C7B"/>
    <w:rsid w:val="007D5CAA"/>
    <w:rsid w:val="007D5ECF"/>
    <w:rsid w:val="007D6398"/>
    <w:rsid w:val="007D6544"/>
    <w:rsid w:val="007D6BAC"/>
    <w:rsid w:val="007D732A"/>
    <w:rsid w:val="007D73A0"/>
    <w:rsid w:val="007D7B06"/>
    <w:rsid w:val="007D7D95"/>
    <w:rsid w:val="007D7FC6"/>
    <w:rsid w:val="007D7FF5"/>
    <w:rsid w:val="007E0141"/>
    <w:rsid w:val="007E0220"/>
    <w:rsid w:val="007E04EF"/>
    <w:rsid w:val="007E070A"/>
    <w:rsid w:val="007E13E8"/>
    <w:rsid w:val="007E14A0"/>
    <w:rsid w:val="007E1968"/>
    <w:rsid w:val="007E1A2C"/>
    <w:rsid w:val="007E1C4F"/>
    <w:rsid w:val="007E207D"/>
    <w:rsid w:val="007E26E4"/>
    <w:rsid w:val="007E2A44"/>
    <w:rsid w:val="007E2EBD"/>
    <w:rsid w:val="007E2EF3"/>
    <w:rsid w:val="007E2F48"/>
    <w:rsid w:val="007E33AA"/>
    <w:rsid w:val="007E34B7"/>
    <w:rsid w:val="007E363C"/>
    <w:rsid w:val="007E4296"/>
    <w:rsid w:val="007E449E"/>
    <w:rsid w:val="007E4925"/>
    <w:rsid w:val="007E4BB0"/>
    <w:rsid w:val="007E4E72"/>
    <w:rsid w:val="007E53F8"/>
    <w:rsid w:val="007E5560"/>
    <w:rsid w:val="007E5813"/>
    <w:rsid w:val="007E5D2B"/>
    <w:rsid w:val="007E5D6E"/>
    <w:rsid w:val="007E5DF8"/>
    <w:rsid w:val="007E5EAD"/>
    <w:rsid w:val="007E62ED"/>
    <w:rsid w:val="007E6A11"/>
    <w:rsid w:val="007E6A49"/>
    <w:rsid w:val="007E6DAD"/>
    <w:rsid w:val="007E6F21"/>
    <w:rsid w:val="007E74B0"/>
    <w:rsid w:val="007E7770"/>
    <w:rsid w:val="007F011F"/>
    <w:rsid w:val="007F019E"/>
    <w:rsid w:val="007F039E"/>
    <w:rsid w:val="007F106B"/>
    <w:rsid w:val="007F1317"/>
    <w:rsid w:val="007F145D"/>
    <w:rsid w:val="007F14CB"/>
    <w:rsid w:val="007F151E"/>
    <w:rsid w:val="007F179D"/>
    <w:rsid w:val="007F19EB"/>
    <w:rsid w:val="007F1DCA"/>
    <w:rsid w:val="007F21D1"/>
    <w:rsid w:val="007F25C3"/>
    <w:rsid w:val="007F2971"/>
    <w:rsid w:val="007F2E6C"/>
    <w:rsid w:val="007F327A"/>
    <w:rsid w:val="007F3928"/>
    <w:rsid w:val="007F3E54"/>
    <w:rsid w:val="007F3F57"/>
    <w:rsid w:val="007F4000"/>
    <w:rsid w:val="007F40A2"/>
    <w:rsid w:val="007F42D3"/>
    <w:rsid w:val="007F4368"/>
    <w:rsid w:val="007F4742"/>
    <w:rsid w:val="007F493B"/>
    <w:rsid w:val="007F49D4"/>
    <w:rsid w:val="007F4A93"/>
    <w:rsid w:val="007F4DE6"/>
    <w:rsid w:val="007F4FA0"/>
    <w:rsid w:val="007F5279"/>
    <w:rsid w:val="007F5BB3"/>
    <w:rsid w:val="007F63E9"/>
    <w:rsid w:val="007F6820"/>
    <w:rsid w:val="007F6EF1"/>
    <w:rsid w:val="007F6FF0"/>
    <w:rsid w:val="007F711A"/>
    <w:rsid w:val="007F72C2"/>
    <w:rsid w:val="007F7877"/>
    <w:rsid w:val="007F7CC1"/>
    <w:rsid w:val="00800876"/>
    <w:rsid w:val="008008F9"/>
    <w:rsid w:val="00800CC7"/>
    <w:rsid w:val="00800E7A"/>
    <w:rsid w:val="00800FB8"/>
    <w:rsid w:val="00800FBC"/>
    <w:rsid w:val="0080149F"/>
    <w:rsid w:val="008018B4"/>
    <w:rsid w:val="0080194D"/>
    <w:rsid w:val="00801AB3"/>
    <w:rsid w:val="00801D8A"/>
    <w:rsid w:val="0080218A"/>
    <w:rsid w:val="008021C1"/>
    <w:rsid w:val="008021E6"/>
    <w:rsid w:val="00802638"/>
    <w:rsid w:val="00802B54"/>
    <w:rsid w:val="00802D4A"/>
    <w:rsid w:val="00803072"/>
    <w:rsid w:val="008030D1"/>
    <w:rsid w:val="008034AD"/>
    <w:rsid w:val="0080367F"/>
    <w:rsid w:val="008036AD"/>
    <w:rsid w:val="008039C5"/>
    <w:rsid w:val="00803B6F"/>
    <w:rsid w:val="0080413D"/>
    <w:rsid w:val="00804148"/>
    <w:rsid w:val="00804152"/>
    <w:rsid w:val="0080461D"/>
    <w:rsid w:val="00804927"/>
    <w:rsid w:val="00804ED1"/>
    <w:rsid w:val="00804F8F"/>
    <w:rsid w:val="00805009"/>
    <w:rsid w:val="008062D2"/>
    <w:rsid w:val="0080641B"/>
    <w:rsid w:val="00806A3E"/>
    <w:rsid w:val="00806C0C"/>
    <w:rsid w:val="0080721D"/>
    <w:rsid w:val="0080723C"/>
    <w:rsid w:val="00807565"/>
    <w:rsid w:val="00807617"/>
    <w:rsid w:val="00807993"/>
    <w:rsid w:val="00807C28"/>
    <w:rsid w:val="00810116"/>
    <w:rsid w:val="00810146"/>
    <w:rsid w:val="00810339"/>
    <w:rsid w:val="008105CC"/>
    <w:rsid w:val="0081071B"/>
    <w:rsid w:val="00810838"/>
    <w:rsid w:val="00810A59"/>
    <w:rsid w:val="00810C35"/>
    <w:rsid w:val="00810C39"/>
    <w:rsid w:val="00810FA4"/>
    <w:rsid w:val="00811448"/>
    <w:rsid w:val="008114F0"/>
    <w:rsid w:val="008114F7"/>
    <w:rsid w:val="008115B9"/>
    <w:rsid w:val="00811E86"/>
    <w:rsid w:val="00811EF6"/>
    <w:rsid w:val="00811F04"/>
    <w:rsid w:val="00811F95"/>
    <w:rsid w:val="00812A16"/>
    <w:rsid w:val="00812BBD"/>
    <w:rsid w:val="00812D21"/>
    <w:rsid w:val="00812D85"/>
    <w:rsid w:val="00812FE4"/>
    <w:rsid w:val="00813823"/>
    <w:rsid w:val="00814277"/>
    <w:rsid w:val="00814284"/>
    <w:rsid w:val="00814ADF"/>
    <w:rsid w:val="00814B0A"/>
    <w:rsid w:val="00814FDA"/>
    <w:rsid w:val="008152F8"/>
    <w:rsid w:val="0081533F"/>
    <w:rsid w:val="0081549D"/>
    <w:rsid w:val="00815631"/>
    <w:rsid w:val="00815BDA"/>
    <w:rsid w:val="00815DE6"/>
    <w:rsid w:val="00815E55"/>
    <w:rsid w:val="00815FE3"/>
    <w:rsid w:val="008161AA"/>
    <w:rsid w:val="00816511"/>
    <w:rsid w:val="00816A3C"/>
    <w:rsid w:val="00816A64"/>
    <w:rsid w:val="00816BD4"/>
    <w:rsid w:val="00816C8C"/>
    <w:rsid w:val="00816FEE"/>
    <w:rsid w:val="008173CB"/>
    <w:rsid w:val="00817468"/>
    <w:rsid w:val="0081752B"/>
    <w:rsid w:val="008179D3"/>
    <w:rsid w:val="00817B39"/>
    <w:rsid w:val="00817BA7"/>
    <w:rsid w:val="00817DC7"/>
    <w:rsid w:val="00817F8C"/>
    <w:rsid w:val="00820361"/>
    <w:rsid w:val="008206B6"/>
    <w:rsid w:val="00820C7E"/>
    <w:rsid w:val="00820F01"/>
    <w:rsid w:val="008210A0"/>
    <w:rsid w:val="00821193"/>
    <w:rsid w:val="00821446"/>
    <w:rsid w:val="0082185E"/>
    <w:rsid w:val="00821CBD"/>
    <w:rsid w:val="0082246E"/>
    <w:rsid w:val="008228EF"/>
    <w:rsid w:val="00822E9C"/>
    <w:rsid w:val="00822FC0"/>
    <w:rsid w:val="00822FD1"/>
    <w:rsid w:val="00823736"/>
    <w:rsid w:val="008239DB"/>
    <w:rsid w:val="00823AA5"/>
    <w:rsid w:val="00823AFF"/>
    <w:rsid w:val="00824489"/>
    <w:rsid w:val="008245E1"/>
    <w:rsid w:val="008246AB"/>
    <w:rsid w:val="00824C85"/>
    <w:rsid w:val="008251D5"/>
    <w:rsid w:val="008252F4"/>
    <w:rsid w:val="008264D2"/>
    <w:rsid w:val="0082653C"/>
    <w:rsid w:val="008267DA"/>
    <w:rsid w:val="00826EF8"/>
    <w:rsid w:val="00827098"/>
    <w:rsid w:val="008275F6"/>
    <w:rsid w:val="008278A3"/>
    <w:rsid w:val="00827E1F"/>
    <w:rsid w:val="00827E86"/>
    <w:rsid w:val="00827F27"/>
    <w:rsid w:val="008305DC"/>
    <w:rsid w:val="00830BE1"/>
    <w:rsid w:val="00830BE8"/>
    <w:rsid w:val="008313C5"/>
    <w:rsid w:val="00831A4C"/>
    <w:rsid w:val="00831B71"/>
    <w:rsid w:val="00831CFB"/>
    <w:rsid w:val="008330F5"/>
    <w:rsid w:val="00833381"/>
    <w:rsid w:val="00833754"/>
    <w:rsid w:val="008338F3"/>
    <w:rsid w:val="00833C05"/>
    <w:rsid w:val="00833EF1"/>
    <w:rsid w:val="0083425D"/>
    <w:rsid w:val="00834299"/>
    <w:rsid w:val="00835233"/>
    <w:rsid w:val="00835691"/>
    <w:rsid w:val="00835747"/>
    <w:rsid w:val="00835770"/>
    <w:rsid w:val="008359E3"/>
    <w:rsid w:val="008359FB"/>
    <w:rsid w:val="00835BE2"/>
    <w:rsid w:val="00835C0C"/>
    <w:rsid w:val="00835C40"/>
    <w:rsid w:val="00835D85"/>
    <w:rsid w:val="00835E8C"/>
    <w:rsid w:val="00836044"/>
    <w:rsid w:val="0083609E"/>
    <w:rsid w:val="0083621E"/>
    <w:rsid w:val="00836375"/>
    <w:rsid w:val="00836670"/>
    <w:rsid w:val="008366C1"/>
    <w:rsid w:val="00836740"/>
    <w:rsid w:val="00836BB8"/>
    <w:rsid w:val="00836EAC"/>
    <w:rsid w:val="00837045"/>
    <w:rsid w:val="008378A6"/>
    <w:rsid w:val="00837A42"/>
    <w:rsid w:val="00840007"/>
    <w:rsid w:val="008401EA"/>
    <w:rsid w:val="00840DF8"/>
    <w:rsid w:val="00841020"/>
    <w:rsid w:val="00841FA4"/>
    <w:rsid w:val="00842348"/>
    <w:rsid w:val="00842579"/>
    <w:rsid w:val="0084287F"/>
    <w:rsid w:val="00842B2F"/>
    <w:rsid w:val="00842DB4"/>
    <w:rsid w:val="00842E6C"/>
    <w:rsid w:val="00842F1A"/>
    <w:rsid w:val="008432A4"/>
    <w:rsid w:val="008434BF"/>
    <w:rsid w:val="008449A1"/>
    <w:rsid w:val="00844F83"/>
    <w:rsid w:val="00844F9E"/>
    <w:rsid w:val="008451B9"/>
    <w:rsid w:val="008457A9"/>
    <w:rsid w:val="00845822"/>
    <w:rsid w:val="00845853"/>
    <w:rsid w:val="00845A77"/>
    <w:rsid w:val="00845AA8"/>
    <w:rsid w:val="00845B4F"/>
    <w:rsid w:val="00845F28"/>
    <w:rsid w:val="00845FE5"/>
    <w:rsid w:val="0084634F"/>
    <w:rsid w:val="008463B5"/>
    <w:rsid w:val="00846518"/>
    <w:rsid w:val="00846DFC"/>
    <w:rsid w:val="00847143"/>
    <w:rsid w:val="00847581"/>
    <w:rsid w:val="00847620"/>
    <w:rsid w:val="00847A05"/>
    <w:rsid w:val="0085006D"/>
    <w:rsid w:val="00850289"/>
    <w:rsid w:val="00850346"/>
    <w:rsid w:val="0085040C"/>
    <w:rsid w:val="00850438"/>
    <w:rsid w:val="00850498"/>
    <w:rsid w:val="00850E9F"/>
    <w:rsid w:val="00850EC5"/>
    <w:rsid w:val="00850FF3"/>
    <w:rsid w:val="00851134"/>
    <w:rsid w:val="0085118B"/>
    <w:rsid w:val="008518F9"/>
    <w:rsid w:val="00851BFA"/>
    <w:rsid w:val="00851DA4"/>
    <w:rsid w:val="00851E76"/>
    <w:rsid w:val="008520E0"/>
    <w:rsid w:val="0085210F"/>
    <w:rsid w:val="0085239A"/>
    <w:rsid w:val="00852589"/>
    <w:rsid w:val="008527D8"/>
    <w:rsid w:val="00852E1B"/>
    <w:rsid w:val="00852E8B"/>
    <w:rsid w:val="008533D2"/>
    <w:rsid w:val="00853941"/>
    <w:rsid w:val="00854600"/>
    <w:rsid w:val="00854678"/>
    <w:rsid w:val="008548CB"/>
    <w:rsid w:val="0085498C"/>
    <w:rsid w:val="00854D5C"/>
    <w:rsid w:val="00854E53"/>
    <w:rsid w:val="00854E73"/>
    <w:rsid w:val="00854F03"/>
    <w:rsid w:val="00854FA3"/>
    <w:rsid w:val="00855053"/>
    <w:rsid w:val="00855089"/>
    <w:rsid w:val="00855201"/>
    <w:rsid w:val="00855276"/>
    <w:rsid w:val="008553F8"/>
    <w:rsid w:val="0085551D"/>
    <w:rsid w:val="00855E34"/>
    <w:rsid w:val="0085618C"/>
    <w:rsid w:val="008566A6"/>
    <w:rsid w:val="00856806"/>
    <w:rsid w:val="00856944"/>
    <w:rsid w:val="00856FC0"/>
    <w:rsid w:val="008570B8"/>
    <w:rsid w:val="00857380"/>
    <w:rsid w:val="008578D6"/>
    <w:rsid w:val="00860052"/>
    <w:rsid w:val="008602E5"/>
    <w:rsid w:val="00860499"/>
    <w:rsid w:val="00860608"/>
    <w:rsid w:val="00860655"/>
    <w:rsid w:val="00860EDF"/>
    <w:rsid w:val="008610BD"/>
    <w:rsid w:val="00861427"/>
    <w:rsid w:val="0086242D"/>
    <w:rsid w:val="00862435"/>
    <w:rsid w:val="008624D2"/>
    <w:rsid w:val="008625F7"/>
    <w:rsid w:val="00862D11"/>
    <w:rsid w:val="00863564"/>
    <w:rsid w:val="0086366F"/>
    <w:rsid w:val="008639D5"/>
    <w:rsid w:val="00863C68"/>
    <w:rsid w:val="00863F4D"/>
    <w:rsid w:val="00864250"/>
    <w:rsid w:val="00864369"/>
    <w:rsid w:val="0086441E"/>
    <w:rsid w:val="00864459"/>
    <w:rsid w:val="00864C61"/>
    <w:rsid w:val="00864E93"/>
    <w:rsid w:val="00864EDA"/>
    <w:rsid w:val="00865242"/>
    <w:rsid w:val="00865AA9"/>
    <w:rsid w:val="00865B64"/>
    <w:rsid w:val="008661E7"/>
    <w:rsid w:val="008662C7"/>
    <w:rsid w:val="008662E7"/>
    <w:rsid w:val="00866894"/>
    <w:rsid w:val="00866A3D"/>
    <w:rsid w:val="00866F46"/>
    <w:rsid w:val="00867054"/>
    <w:rsid w:val="00867D9D"/>
    <w:rsid w:val="00867E2A"/>
    <w:rsid w:val="0087036C"/>
    <w:rsid w:val="00870B8E"/>
    <w:rsid w:val="00870E45"/>
    <w:rsid w:val="0087103A"/>
    <w:rsid w:val="008713DE"/>
    <w:rsid w:val="008714B1"/>
    <w:rsid w:val="00871638"/>
    <w:rsid w:val="00871808"/>
    <w:rsid w:val="00871D3F"/>
    <w:rsid w:val="00872016"/>
    <w:rsid w:val="0087221B"/>
    <w:rsid w:val="0087223E"/>
    <w:rsid w:val="008722DC"/>
    <w:rsid w:val="00872483"/>
    <w:rsid w:val="00872511"/>
    <w:rsid w:val="00872DA2"/>
    <w:rsid w:val="00872E4E"/>
    <w:rsid w:val="008731A5"/>
    <w:rsid w:val="00873211"/>
    <w:rsid w:val="008732E5"/>
    <w:rsid w:val="0087371D"/>
    <w:rsid w:val="00873D5B"/>
    <w:rsid w:val="008742F2"/>
    <w:rsid w:val="0087477E"/>
    <w:rsid w:val="008747B7"/>
    <w:rsid w:val="00875646"/>
    <w:rsid w:val="00875DCD"/>
    <w:rsid w:val="00876472"/>
    <w:rsid w:val="00876515"/>
    <w:rsid w:val="00876917"/>
    <w:rsid w:val="008769D6"/>
    <w:rsid w:val="008769DA"/>
    <w:rsid w:val="00876A43"/>
    <w:rsid w:val="00876A6B"/>
    <w:rsid w:val="00877098"/>
    <w:rsid w:val="00877452"/>
    <w:rsid w:val="008777FD"/>
    <w:rsid w:val="00877A70"/>
    <w:rsid w:val="00877FD0"/>
    <w:rsid w:val="0088043B"/>
    <w:rsid w:val="00880546"/>
    <w:rsid w:val="008805AC"/>
    <w:rsid w:val="0088070B"/>
    <w:rsid w:val="00880A07"/>
    <w:rsid w:val="00880B0E"/>
    <w:rsid w:val="00880D5D"/>
    <w:rsid w:val="00880FE3"/>
    <w:rsid w:val="008819E0"/>
    <w:rsid w:val="00881A34"/>
    <w:rsid w:val="00881E3C"/>
    <w:rsid w:val="00881F96"/>
    <w:rsid w:val="00882026"/>
    <w:rsid w:val="00882065"/>
    <w:rsid w:val="008823BA"/>
    <w:rsid w:val="008823E8"/>
    <w:rsid w:val="008828D2"/>
    <w:rsid w:val="00882B15"/>
    <w:rsid w:val="00882D2B"/>
    <w:rsid w:val="00883209"/>
    <w:rsid w:val="008834BE"/>
    <w:rsid w:val="008834F4"/>
    <w:rsid w:val="0088350E"/>
    <w:rsid w:val="008839E6"/>
    <w:rsid w:val="00883B43"/>
    <w:rsid w:val="00883F9D"/>
    <w:rsid w:val="00884CD4"/>
    <w:rsid w:val="00884F68"/>
    <w:rsid w:val="008854C0"/>
    <w:rsid w:val="00885735"/>
    <w:rsid w:val="00885A55"/>
    <w:rsid w:val="00886008"/>
    <w:rsid w:val="008863E9"/>
    <w:rsid w:val="00886452"/>
    <w:rsid w:val="008865C0"/>
    <w:rsid w:val="00886919"/>
    <w:rsid w:val="00886D30"/>
    <w:rsid w:val="0088718B"/>
    <w:rsid w:val="008873D8"/>
    <w:rsid w:val="008874BD"/>
    <w:rsid w:val="00890969"/>
    <w:rsid w:val="00890B93"/>
    <w:rsid w:val="0089119D"/>
    <w:rsid w:val="0089215C"/>
    <w:rsid w:val="00892829"/>
    <w:rsid w:val="0089306F"/>
    <w:rsid w:val="00893E68"/>
    <w:rsid w:val="00893F66"/>
    <w:rsid w:val="00894931"/>
    <w:rsid w:val="00894D57"/>
    <w:rsid w:val="00894E1A"/>
    <w:rsid w:val="00894E25"/>
    <w:rsid w:val="00894EC6"/>
    <w:rsid w:val="00895398"/>
    <w:rsid w:val="008953BF"/>
    <w:rsid w:val="00895800"/>
    <w:rsid w:val="00895B65"/>
    <w:rsid w:val="00895DA3"/>
    <w:rsid w:val="00895EA5"/>
    <w:rsid w:val="0089714A"/>
    <w:rsid w:val="008973F3"/>
    <w:rsid w:val="008974F6"/>
    <w:rsid w:val="008976C6"/>
    <w:rsid w:val="00897ED8"/>
    <w:rsid w:val="008A032B"/>
    <w:rsid w:val="008A05B1"/>
    <w:rsid w:val="008A0C71"/>
    <w:rsid w:val="008A0DFA"/>
    <w:rsid w:val="008A0F47"/>
    <w:rsid w:val="008A13C5"/>
    <w:rsid w:val="008A16D6"/>
    <w:rsid w:val="008A1A9A"/>
    <w:rsid w:val="008A1BF9"/>
    <w:rsid w:val="008A1D26"/>
    <w:rsid w:val="008A1DEA"/>
    <w:rsid w:val="008A1F37"/>
    <w:rsid w:val="008A23F6"/>
    <w:rsid w:val="008A2720"/>
    <w:rsid w:val="008A2740"/>
    <w:rsid w:val="008A277A"/>
    <w:rsid w:val="008A28E2"/>
    <w:rsid w:val="008A2BDD"/>
    <w:rsid w:val="008A2F94"/>
    <w:rsid w:val="008A3099"/>
    <w:rsid w:val="008A3168"/>
    <w:rsid w:val="008A3222"/>
    <w:rsid w:val="008A326A"/>
    <w:rsid w:val="008A3664"/>
    <w:rsid w:val="008A3DE3"/>
    <w:rsid w:val="008A44CF"/>
    <w:rsid w:val="008A457D"/>
    <w:rsid w:val="008A48B1"/>
    <w:rsid w:val="008A4927"/>
    <w:rsid w:val="008A4978"/>
    <w:rsid w:val="008A4AE5"/>
    <w:rsid w:val="008A5336"/>
    <w:rsid w:val="008A541A"/>
    <w:rsid w:val="008A5501"/>
    <w:rsid w:val="008A55B1"/>
    <w:rsid w:val="008A5700"/>
    <w:rsid w:val="008A5A9C"/>
    <w:rsid w:val="008A5EF5"/>
    <w:rsid w:val="008A61BA"/>
    <w:rsid w:val="008A6218"/>
    <w:rsid w:val="008A6A2B"/>
    <w:rsid w:val="008A7020"/>
    <w:rsid w:val="008A748B"/>
    <w:rsid w:val="008A7C8B"/>
    <w:rsid w:val="008A7E6E"/>
    <w:rsid w:val="008B066A"/>
    <w:rsid w:val="008B0A53"/>
    <w:rsid w:val="008B0D74"/>
    <w:rsid w:val="008B11FE"/>
    <w:rsid w:val="008B1CF6"/>
    <w:rsid w:val="008B1ECE"/>
    <w:rsid w:val="008B2223"/>
    <w:rsid w:val="008B2237"/>
    <w:rsid w:val="008B22F1"/>
    <w:rsid w:val="008B23C1"/>
    <w:rsid w:val="008B26EB"/>
    <w:rsid w:val="008B2790"/>
    <w:rsid w:val="008B316C"/>
    <w:rsid w:val="008B3391"/>
    <w:rsid w:val="008B396A"/>
    <w:rsid w:val="008B3A8F"/>
    <w:rsid w:val="008B3BAD"/>
    <w:rsid w:val="008B3CA6"/>
    <w:rsid w:val="008B402B"/>
    <w:rsid w:val="008B497B"/>
    <w:rsid w:val="008B4B62"/>
    <w:rsid w:val="008B4BB0"/>
    <w:rsid w:val="008B4E40"/>
    <w:rsid w:val="008B57F4"/>
    <w:rsid w:val="008B590B"/>
    <w:rsid w:val="008B7242"/>
    <w:rsid w:val="008B7407"/>
    <w:rsid w:val="008B7A0A"/>
    <w:rsid w:val="008C0040"/>
    <w:rsid w:val="008C0402"/>
    <w:rsid w:val="008C14E2"/>
    <w:rsid w:val="008C1C8E"/>
    <w:rsid w:val="008C2029"/>
    <w:rsid w:val="008C252A"/>
    <w:rsid w:val="008C2A06"/>
    <w:rsid w:val="008C316B"/>
    <w:rsid w:val="008C31BF"/>
    <w:rsid w:val="008C3AF0"/>
    <w:rsid w:val="008C3CD5"/>
    <w:rsid w:val="008C42FE"/>
    <w:rsid w:val="008C4561"/>
    <w:rsid w:val="008C4CF0"/>
    <w:rsid w:val="008C4D25"/>
    <w:rsid w:val="008C4F54"/>
    <w:rsid w:val="008C502F"/>
    <w:rsid w:val="008C5854"/>
    <w:rsid w:val="008C5C56"/>
    <w:rsid w:val="008C5FE4"/>
    <w:rsid w:val="008C61BB"/>
    <w:rsid w:val="008C672C"/>
    <w:rsid w:val="008C6BA3"/>
    <w:rsid w:val="008C7061"/>
    <w:rsid w:val="008C7215"/>
    <w:rsid w:val="008C79A5"/>
    <w:rsid w:val="008C7C38"/>
    <w:rsid w:val="008D0160"/>
    <w:rsid w:val="008D0710"/>
    <w:rsid w:val="008D0C3A"/>
    <w:rsid w:val="008D0E1B"/>
    <w:rsid w:val="008D0E5D"/>
    <w:rsid w:val="008D10D2"/>
    <w:rsid w:val="008D167A"/>
    <w:rsid w:val="008D1ABE"/>
    <w:rsid w:val="008D1B24"/>
    <w:rsid w:val="008D1E2C"/>
    <w:rsid w:val="008D1F78"/>
    <w:rsid w:val="008D20B1"/>
    <w:rsid w:val="008D22A0"/>
    <w:rsid w:val="008D2F2C"/>
    <w:rsid w:val="008D2F79"/>
    <w:rsid w:val="008D33E5"/>
    <w:rsid w:val="008D3747"/>
    <w:rsid w:val="008D4168"/>
    <w:rsid w:val="008D4649"/>
    <w:rsid w:val="008D48FC"/>
    <w:rsid w:val="008D4BD2"/>
    <w:rsid w:val="008D4F5E"/>
    <w:rsid w:val="008D50CC"/>
    <w:rsid w:val="008D56F2"/>
    <w:rsid w:val="008D57A5"/>
    <w:rsid w:val="008D584C"/>
    <w:rsid w:val="008D6463"/>
    <w:rsid w:val="008D6D13"/>
    <w:rsid w:val="008D72FD"/>
    <w:rsid w:val="008D7F4F"/>
    <w:rsid w:val="008E0CAD"/>
    <w:rsid w:val="008E0CEA"/>
    <w:rsid w:val="008E1104"/>
    <w:rsid w:val="008E11F7"/>
    <w:rsid w:val="008E1260"/>
    <w:rsid w:val="008E132E"/>
    <w:rsid w:val="008E1495"/>
    <w:rsid w:val="008E1654"/>
    <w:rsid w:val="008E17E3"/>
    <w:rsid w:val="008E1CB3"/>
    <w:rsid w:val="008E1D03"/>
    <w:rsid w:val="008E1D77"/>
    <w:rsid w:val="008E1ECB"/>
    <w:rsid w:val="008E20E2"/>
    <w:rsid w:val="008E2471"/>
    <w:rsid w:val="008E2736"/>
    <w:rsid w:val="008E28E2"/>
    <w:rsid w:val="008E2CBA"/>
    <w:rsid w:val="008E32DB"/>
    <w:rsid w:val="008E34D8"/>
    <w:rsid w:val="008E3DE2"/>
    <w:rsid w:val="008E40F1"/>
    <w:rsid w:val="008E43B4"/>
    <w:rsid w:val="008E4541"/>
    <w:rsid w:val="008E4692"/>
    <w:rsid w:val="008E46E0"/>
    <w:rsid w:val="008E48C9"/>
    <w:rsid w:val="008E495E"/>
    <w:rsid w:val="008E4FDA"/>
    <w:rsid w:val="008E50A9"/>
    <w:rsid w:val="008E54C9"/>
    <w:rsid w:val="008E5527"/>
    <w:rsid w:val="008E5C51"/>
    <w:rsid w:val="008E5F1B"/>
    <w:rsid w:val="008E645A"/>
    <w:rsid w:val="008E73F4"/>
    <w:rsid w:val="008E7D4F"/>
    <w:rsid w:val="008F0351"/>
    <w:rsid w:val="008F0436"/>
    <w:rsid w:val="008F05C5"/>
    <w:rsid w:val="008F07D1"/>
    <w:rsid w:val="008F0B63"/>
    <w:rsid w:val="008F0DDE"/>
    <w:rsid w:val="008F0E87"/>
    <w:rsid w:val="008F0EDC"/>
    <w:rsid w:val="008F0EEA"/>
    <w:rsid w:val="008F0FA5"/>
    <w:rsid w:val="008F18D9"/>
    <w:rsid w:val="008F1C5C"/>
    <w:rsid w:val="008F1D5E"/>
    <w:rsid w:val="008F1E09"/>
    <w:rsid w:val="008F2104"/>
    <w:rsid w:val="008F22C9"/>
    <w:rsid w:val="008F2BE1"/>
    <w:rsid w:val="008F2C42"/>
    <w:rsid w:val="008F3401"/>
    <w:rsid w:val="008F38DC"/>
    <w:rsid w:val="008F3C40"/>
    <w:rsid w:val="008F3DED"/>
    <w:rsid w:val="008F3E47"/>
    <w:rsid w:val="008F401C"/>
    <w:rsid w:val="008F43AA"/>
    <w:rsid w:val="008F511F"/>
    <w:rsid w:val="008F5153"/>
    <w:rsid w:val="008F5369"/>
    <w:rsid w:val="008F5AB7"/>
    <w:rsid w:val="008F5C32"/>
    <w:rsid w:val="008F6137"/>
    <w:rsid w:val="008F6138"/>
    <w:rsid w:val="008F6579"/>
    <w:rsid w:val="008F68F9"/>
    <w:rsid w:val="008F69C7"/>
    <w:rsid w:val="008F6ABA"/>
    <w:rsid w:val="008F6E9E"/>
    <w:rsid w:val="008F6FF1"/>
    <w:rsid w:val="008F73B7"/>
    <w:rsid w:val="008F7DC2"/>
    <w:rsid w:val="009001BA"/>
    <w:rsid w:val="009002AB"/>
    <w:rsid w:val="00900BC0"/>
    <w:rsid w:val="0090105E"/>
    <w:rsid w:val="0090116E"/>
    <w:rsid w:val="0090120C"/>
    <w:rsid w:val="009012DF"/>
    <w:rsid w:val="00901624"/>
    <w:rsid w:val="0090173E"/>
    <w:rsid w:val="009018E6"/>
    <w:rsid w:val="009019DD"/>
    <w:rsid w:val="00901A21"/>
    <w:rsid w:val="009020AA"/>
    <w:rsid w:val="009020DE"/>
    <w:rsid w:val="0090264A"/>
    <w:rsid w:val="00902B67"/>
    <w:rsid w:val="00903202"/>
    <w:rsid w:val="00903AB3"/>
    <w:rsid w:val="00903EDC"/>
    <w:rsid w:val="0090412D"/>
    <w:rsid w:val="00904465"/>
    <w:rsid w:val="00904CB6"/>
    <w:rsid w:val="00904F39"/>
    <w:rsid w:val="00905572"/>
    <w:rsid w:val="00905BA6"/>
    <w:rsid w:val="00905C36"/>
    <w:rsid w:val="00905C8F"/>
    <w:rsid w:val="00905C92"/>
    <w:rsid w:val="00905DE8"/>
    <w:rsid w:val="00906000"/>
    <w:rsid w:val="00906233"/>
    <w:rsid w:val="009067F9"/>
    <w:rsid w:val="0090688B"/>
    <w:rsid w:val="00906AB6"/>
    <w:rsid w:val="00906D11"/>
    <w:rsid w:val="00907427"/>
    <w:rsid w:val="00907464"/>
    <w:rsid w:val="00907803"/>
    <w:rsid w:val="00907984"/>
    <w:rsid w:val="00907B44"/>
    <w:rsid w:val="009100ED"/>
    <w:rsid w:val="0091019A"/>
    <w:rsid w:val="009103C0"/>
    <w:rsid w:val="00910883"/>
    <w:rsid w:val="00910929"/>
    <w:rsid w:val="0091095B"/>
    <w:rsid w:val="00910F35"/>
    <w:rsid w:val="00910FEF"/>
    <w:rsid w:val="009119CE"/>
    <w:rsid w:val="00911E1F"/>
    <w:rsid w:val="00912723"/>
    <w:rsid w:val="009127B2"/>
    <w:rsid w:val="00912A3A"/>
    <w:rsid w:val="00912B1C"/>
    <w:rsid w:val="00912D0B"/>
    <w:rsid w:val="00912E40"/>
    <w:rsid w:val="00913310"/>
    <w:rsid w:val="0091398B"/>
    <w:rsid w:val="0091416C"/>
    <w:rsid w:val="00914241"/>
    <w:rsid w:val="00914787"/>
    <w:rsid w:val="00914E7E"/>
    <w:rsid w:val="00915080"/>
    <w:rsid w:val="00915627"/>
    <w:rsid w:val="00915753"/>
    <w:rsid w:val="009161CE"/>
    <w:rsid w:val="00916214"/>
    <w:rsid w:val="00916394"/>
    <w:rsid w:val="00916866"/>
    <w:rsid w:val="0091687D"/>
    <w:rsid w:val="00916EF7"/>
    <w:rsid w:val="00917273"/>
    <w:rsid w:val="00917889"/>
    <w:rsid w:val="00917E82"/>
    <w:rsid w:val="00917F16"/>
    <w:rsid w:val="00917F81"/>
    <w:rsid w:val="00920065"/>
    <w:rsid w:val="00920694"/>
    <w:rsid w:val="00920B04"/>
    <w:rsid w:val="00920F15"/>
    <w:rsid w:val="0092113C"/>
    <w:rsid w:val="0092124F"/>
    <w:rsid w:val="009219A5"/>
    <w:rsid w:val="0092218C"/>
    <w:rsid w:val="00922652"/>
    <w:rsid w:val="00922901"/>
    <w:rsid w:val="00922E54"/>
    <w:rsid w:val="00922FDF"/>
    <w:rsid w:val="009232EA"/>
    <w:rsid w:val="00923396"/>
    <w:rsid w:val="0092341B"/>
    <w:rsid w:val="00923652"/>
    <w:rsid w:val="00923874"/>
    <w:rsid w:val="00923C07"/>
    <w:rsid w:val="00923D20"/>
    <w:rsid w:val="00924087"/>
    <w:rsid w:val="0092415C"/>
    <w:rsid w:val="009245E1"/>
    <w:rsid w:val="0092483F"/>
    <w:rsid w:val="00924CAC"/>
    <w:rsid w:val="0092535A"/>
    <w:rsid w:val="009253CF"/>
    <w:rsid w:val="00925A7E"/>
    <w:rsid w:val="00925ABA"/>
    <w:rsid w:val="009269B6"/>
    <w:rsid w:val="00926DF8"/>
    <w:rsid w:val="00927130"/>
    <w:rsid w:val="009275FF"/>
    <w:rsid w:val="009278AA"/>
    <w:rsid w:val="00927A94"/>
    <w:rsid w:val="00927B2B"/>
    <w:rsid w:val="00927BD3"/>
    <w:rsid w:val="00930007"/>
    <w:rsid w:val="00930556"/>
    <w:rsid w:val="00930688"/>
    <w:rsid w:val="00930C0B"/>
    <w:rsid w:val="00930C5D"/>
    <w:rsid w:val="00931116"/>
    <w:rsid w:val="00932195"/>
    <w:rsid w:val="00932302"/>
    <w:rsid w:val="0093239F"/>
    <w:rsid w:val="00932404"/>
    <w:rsid w:val="00932EC4"/>
    <w:rsid w:val="00932ED4"/>
    <w:rsid w:val="00932F43"/>
    <w:rsid w:val="009330F6"/>
    <w:rsid w:val="0093312B"/>
    <w:rsid w:val="009333AD"/>
    <w:rsid w:val="009334BD"/>
    <w:rsid w:val="009336A4"/>
    <w:rsid w:val="009336D0"/>
    <w:rsid w:val="0093379D"/>
    <w:rsid w:val="00933B4F"/>
    <w:rsid w:val="00933B72"/>
    <w:rsid w:val="00933BD2"/>
    <w:rsid w:val="00934844"/>
    <w:rsid w:val="00934E0A"/>
    <w:rsid w:val="009353FD"/>
    <w:rsid w:val="00935790"/>
    <w:rsid w:val="009358CC"/>
    <w:rsid w:val="009358D7"/>
    <w:rsid w:val="00935B59"/>
    <w:rsid w:val="00935BA7"/>
    <w:rsid w:val="009367C8"/>
    <w:rsid w:val="00936E3D"/>
    <w:rsid w:val="00936E60"/>
    <w:rsid w:val="00936FFD"/>
    <w:rsid w:val="00937050"/>
    <w:rsid w:val="00937165"/>
    <w:rsid w:val="009374EC"/>
    <w:rsid w:val="0093755D"/>
    <w:rsid w:val="0093758D"/>
    <w:rsid w:val="00937981"/>
    <w:rsid w:val="00937FF9"/>
    <w:rsid w:val="009405BE"/>
    <w:rsid w:val="0094065B"/>
    <w:rsid w:val="00940985"/>
    <w:rsid w:val="00940CCA"/>
    <w:rsid w:val="00940D00"/>
    <w:rsid w:val="0094135C"/>
    <w:rsid w:val="009416CA"/>
    <w:rsid w:val="00942314"/>
    <w:rsid w:val="0094262E"/>
    <w:rsid w:val="009428F4"/>
    <w:rsid w:val="00942E31"/>
    <w:rsid w:val="00942F96"/>
    <w:rsid w:val="009431DD"/>
    <w:rsid w:val="009432E5"/>
    <w:rsid w:val="0094339C"/>
    <w:rsid w:val="009438DB"/>
    <w:rsid w:val="00943E8E"/>
    <w:rsid w:val="009446FA"/>
    <w:rsid w:val="00944718"/>
    <w:rsid w:val="009448D9"/>
    <w:rsid w:val="00944ADC"/>
    <w:rsid w:val="00944F82"/>
    <w:rsid w:val="0094506B"/>
    <w:rsid w:val="009453F3"/>
    <w:rsid w:val="00945A43"/>
    <w:rsid w:val="00945D08"/>
    <w:rsid w:val="00946528"/>
    <w:rsid w:val="00946A32"/>
    <w:rsid w:val="00946A36"/>
    <w:rsid w:val="00946CF2"/>
    <w:rsid w:val="00947082"/>
    <w:rsid w:val="009470ED"/>
    <w:rsid w:val="00947506"/>
    <w:rsid w:val="0095040B"/>
    <w:rsid w:val="0095061E"/>
    <w:rsid w:val="00950836"/>
    <w:rsid w:val="00950866"/>
    <w:rsid w:val="009508EF"/>
    <w:rsid w:val="009508F1"/>
    <w:rsid w:val="00950921"/>
    <w:rsid w:val="0095113D"/>
    <w:rsid w:val="009516C8"/>
    <w:rsid w:val="00951883"/>
    <w:rsid w:val="00951981"/>
    <w:rsid w:val="00951E14"/>
    <w:rsid w:val="00952268"/>
    <w:rsid w:val="009529F2"/>
    <w:rsid w:val="00952FC1"/>
    <w:rsid w:val="009532AF"/>
    <w:rsid w:val="009536B2"/>
    <w:rsid w:val="00953794"/>
    <w:rsid w:val="00953825"/>
    <w:rsid w:val="009538EE"/>
    <w:rsid w:val="00953DA0"/>
    <w:rsid w:val="00953EA5"/>
    <w:rsid w:val="00953F2D"/>
    <w:rsid w:val="009543B8"/>
    <w:rsid w:val="00954602"/>
    <w:rsid w:val="00954641"/>
    <w:rsid w:val="00954972"/>
    <w:rsid w:val="00954D0F"/>
    <w:rsid w:val="00955030"/>
    <w:rsid w:val="0095537E"/>
    <w:rsid w:val="0095547A"/>
    <w:rsid w:val="0095571D"/>
    <w:rsid w:val="009559AA"/>
    <w:rsid w:val="00955EA7"/>
    <w:rsid w:val="00956057"/>
    <w:rsid w:val="00956461"/>
    <w:rsid w:val="00957E37"/>
    <w:rsid w:val="00960112"/>
    <w:rsid w:val="009601F1"/>
    <w:rsid w:val="0096034D"/>
    <w:rsid w:val="00960464"/>
    <w:rsid w:val="00960664"/>
    <w:rsid w:val="00960AE9"/>
    <w:rsid w:val="00960F85"/>
    <w:rsid w:val="009612DE"/>
    <w:rsid w:val="00961AFB"/>
    <w:rsid w:val="00961DAE"/>
    <w:rsid w:val="00962208"/>
    <w:rsid w:val="0096243A"/>
    <w:rsid w:val="0096262D"/>
    <w:rsid w:val="009627B5"/>
    <w:rsid w:val="00962B8C"/>
    <w:rsid w:val="00962FAB"/>
    <w:rsid w:val="00963143"/>
    <w:rsid w:val="00963869"/>
    <w:rsid w:val="00964090"/>
    <w:rsid w:val="0096437A"/>
    <w:rsid w:val="00964508"/>
    <w:rsid w:val="0096453B"/>
    <w:rsid w:val="00964A86"/>
    <w:rsid w:val="00964C4C"/>
    <w:rsid w:val="00964CFF"/>
    <w:rsid w:val="009650C0"/>
    <w:rsid w:val="00965167"/>
    <w:rsid w:val="009652C9"/>
    <w:rsid w:val="009652D3"/>
    <w:rsid w:val="00965387"/>
    <w:rsid w:val="00965529"/>
    <w:rsid w:val="0096555F"/>
    <w:rsid w:val="009659F0"/>
    <w:rsid w:val="00965A18"/>
    <w:rsid w:val="00965BA7"/>
    <w:rsid w:val="00965EF4"/>
    <w:rsid w:val="0096644E"/>
    <w:rsid w:val="00966642"/>
    <w:rsid w:val="00966815"/>
    <w:rsid w:val="00966890"/>
    <w:rsid w:val="00966CE9"/>
    <w:rsid w:val="00966F46"/>
    <w:rsid w:val="0096701A"/>
    <w:rsid w:val="009672B9"/>
    <w:rsid w:val="00967460"/>
    <w:rsid w:val="009675B1"/>
    <w:rsid w:val="009679CB"/>
    <w:rsid w:val="0097032D"/>
    <w:rsid w:val="009704E4"/>
    <w:rsid w:val="009705AF"/>
    <w:rsid w:val="0097062E"/>
    <w:rsid w:val="00970881"/>
    <w:rsid w:val="00971096"/>
    <w:rsid w:val="00971281"/>
    <w:rsid w:val="009714FA"/>
    <w:rsid w:val="00971815"/>
    <w:rsid w:val="00971BC3"/>
    <w:rsid w:val="00971E8D"/>
    <w:rsid w:val="00972348"/>
    <w:rsid w:val="009723FE"/>
    <w:rsid w:val="0097240F"/>
    <w:rsid w:val="00972421"/>
    <w:rsid w:val="00972635"/>
    <w:rsid w:val="00972778"/>
    <w:rsid w:val="00972A79"/>
    <w:rsid w:val="00972DF7"/>
    <w:rsid w:val="009732AC"/>
    <w:rsid w:val="00973551"/>
    <w:rsid w:val="00973770"/>
    <w:rsid w:val="00973C17"/>
    <w:rsid w:val="00973ED2"/>
    <w:rsid w:val="00973EE2"/>
    <w:rsid w:val="00974304"/>
    <w:rsid w:val="00974688"/>
    <w:rsid w:val="00974720"/>
    <w:rsid w:val="00974866"/>
    <w:rsid w:val="009748F8"/>
    <w:rsid w:val="00974AB1"/>
    <w:rsid w:val="00974FA3"/>
    <w:rsid w:val="0097576B"/>
    <w:rsid w:val="009769B6"/>
    <w:rsid w:val="00976BED"/>
    <w:rsid w:val="00976C76"/>
    <w:rsid w:val="00976FF9"/>
    <w:rsid w:val="0097731C"/>
    <w:rsid w:val="00977427"/>
    <w:rsid w:val="009778FD"/>
    <w:rsid w:val="00977952"/>
    <w:rsid w:val="00977A0D"/>
    <w:rsid w:val="00977DCF"/>
    <w:rsid w:val="0098043D"/>
    <w:rsid w:val="009806BE"/>
    <w:rsid w:val="009806C5"/>
    <w:rsid w:val="00980B85"/>
    <w:rsid w:val="00980C71"/>
    <w:rsid w:val="009811FB"/>
    <w:rsid w:val="0098168C"/>
    <w:rsid w:val="009818A8"/>
    <w:rsid w:val="0098223D"/>
    <w:rsid w:val="00982848"/>
    <w:rsid w:val="0098285D"/>
    <w:rsid w:val="00982CF6"/>
    <w:rsid w:val="00982D6A"/>
    <w:rsid w:val="00982D80"/>
    <w:rsid w:val="009830AE"/>
    <w:rsid w:val="009831E8"/>
    <w:rsid w:val="00983AF1"/>
    <w:rsid w:val="00983C22"/>
    <w:rsid w:val="00983E8B"/>
    <w:rsid w:val="00983EA9"/>
    <w:rsid w:val="00984120"/>
    <w:rsid w:val="00984261"/>
    <w:rsid w:val="0098440F"/>
    <w:rsid w:val="009846B9"/>
    <w:rsid w:val="00984A7A"/>
    <w:rsid w:val="00985126"/>
    <w:rsid w:val="009851F4"/>
    <w:rsid w:val="009853AB"/>
    <w:rsid w:val="00985641"/>
    <w:rsid w:val="009858BA"/>
    <w:rsid w:val="00985BDC"/>
    <w:rsid w:val="00985F4F"/>
    <w:rsid w:val="00986259"/>
    <w:rsid w:val="009869E1"/>
    <w:rsid w:val="00986C2F"/>
    <w:rsid w:val="009878A0"/>
    <w:rsid w:val="00987BCC"/>
    <w:rsid w:val="00987D72"/>
    <w:rsid w:val="00990157"/>
    <w:rsid w:val="009903D8"/>
    <w:rsid w:val="0099089A"/>
    <w:rsid w:val="0099090F"/>
    <w:rsid w:val="00990CF7"/>
    <w:rsid w:val="00990F84"/>
    <w:rsid w:val="00991098"/>
    <w:rsid w:val="009910CC"/>
    <w:rsid w:val="0099123B"/>
    <w:rsid w:val="009914F7"/>
    <w:rsid w:val="00991CA6"/>
    <w:rsid w:val="00991E6A"/>
    <w:rsid w:val="00991ED7"/>
    <w:rsid w:val="00992131"/>
    <w:rsid w:val="009925E3"/>
    <w:rsid w:val="00992650"/>
    <w:rsid w:val="00992661"/>
    <w:rsid w:val="009927E2"/>
    <w:rsid w:val="00992829"/>
    <w:rsid w:val="00992C59"/>
    <w:rsid w:val="00992EFE"/>
    <w:rsid w:val="00992F54"/>
    <w:rsid w:val="009932ED"/>
    <w:rsid w:val="009938DC"/>
    <w:rsid w:val="00993981"/>
    <w:rsid w:val="00993B0B"/>
    <w:rsid w:val="00993B2A"/>
    <w:rsid w:val="00993BA8"/>
    <w:rsid w:val="00993BD0"/>
    <w:rsid w:val="00993C17"/>
    <w:rsid w:val="00993FA7"/>
    <w:rsid w:val="00994291"/>
    <w:rsid w:val="00994328"/>
    <w:rsid w:val="009943F0"/>
    <w:rsid w:val="009946B4"/>
    <w:rsid w:val="00994A4F"/>
    <w:rsid w:val="00994AA1"/>
    <w:rsid w:val="00994FDE"/>
    <w:rsid w:val="009950C2"/>
    <w:rsid w:val="009951FB"/>
    <w:rsid w:val="00995666"/>
    <w:rsid w:val="00995E78"/>
    <w:rsid w:val="009960A5"/>
    <w:rsid w:val="00996D7D"/>
    <w:rsid w:val="00996EF4"/>
    <w:rsid w:val="009970C1"/>
    <w:rsid w:val="009972FA"/>
    <w:rsid w:val="009974AA"/>
    <w:rsid w:val="00997AE0"/>
    <w:rsid w:val="00997E86"/>
    <w:rsid w:val="00997FEF"/>
    <w:rsid w:val="009A0676"/>
    <w:rsid w:val="009A07FC"/>
    <w:rsid w:val="009A0B66"/>
    <w:rsid w:val="009A0CBB"/>
    <w:rsid w:val="009A1069"/>
    <w:rsid w:val="009A1464"/>
    <w:rsid w:val="009A1888"/>
    <w:rsid w:val="009A1912"/>
    <w:rsid w:val="009A194E"/>
    <w:rsid w:val="009A1B92"/>
    <w:rsid w:val="009A1CF7"/>
    <w:rsid w:val="009A1D85"/>
    <w:rsid w:val="009A262C"/>
    <w:rsid w:val="009A27A1"/>
    <w:rsid w:val="009A2FCB"/>
    <w:rsid w:val="009A30CC"/>
    <w:rsid w:val="009A3511"/>
    <w:rsid w:val="009A3699"/>
    <w:rsid w:val="009A36FE"/>
    <w:rsid w:val="009A3B81"/>
    <w:rsid w:val="009A3CB9"/>
    <w:rsid w:val="009A3D90"/>
    <w:rsid w:val="009A3E45"/>
    <w:rsid w:val="009A4062"/>
    <w:rsid w:val="009A47FC"/>
    <w:rsid w:val="009A4AD3"/>
    <w:rsid w:val="009A4E04"/>
    <w:rsid w:val="009A4E82"/>
    <w:rsid w:val="009A5106"/>
    <w:rsid w:val="009A5319"/>
    <w:rsid w:val="009A5367"/>
    <w:rsid w:val="009A5374"/>
    <w:rsid w:val="009A5CFB"/>
    <w:rsid w:val="009A6D26"/>
    <w:rsid w:val="009A6D77"/>
    <w:rsid w:val="009A6ECE"/>
    <w:rsid w:val="009A7176"/>
    <w:rsid w:val="009A738B"/>
    <w:rsid w:val="009A73B9"/>
    <w:rsid w:val="009A74CD"/>
    <w:rsid w:val="009A757C"/>
    <w:rsid w:val="009A7970"/>
    <w:rsid w:val="009A79B8"/>
    <w:rsid w:val="009A7BFE"/>
    <w:rsid w:val="009A7EBF"/>
    <w:rsid w:val="009B010C"/>
    <w:rsid w:val="009B06C9"/>
    <w:rsid w:val="009B06ED"/>
    <w:rsid w:val="009B0740"/>
    <w:rsid w:val="009B076D"/>
    <w:rsid w:val="009B078C"/>
    <w:rsid w:val="009B0E03"/>
    <w:rsid w:val="009B1145"/>
    <w:rsid w:val="009B18A4"/>
    <w:rsid w:val="009B1BFD"/>
    <w:rsid w:val="009B230D"/>
    <w:rsid w:val="009B2348"/>
    <w:rsid w:val="009B2458"/>
    <w:rsid w:val="009B24FD"/>
    <w:rsid w:val="009B2510"/>
    <w:rsid w:val="009B273F"/>
    <w:rsid w:val="009B2935"/>
    <w:rsid w:val="009B2EE3"/>
    <w:rsid w:val="009B33DD"/>
    <w:rsid w:val="009B389F"/>
    <w:rsid w:val="009B3D75"/>
    <w:rsid w:val="009B4325"/>
    <w:rsid w:val="009B4558"/>
    <w:rsid w:val="009B46F0"/>
    <w:rsid w:val="009B49B7"/>
    <w:rsid w:val="009B4AFD"/>
    <w:rsid w:val="009B4FE4"/>
    <w:rsid w:val="009B5210"/>
    <w:rsid w:val="009B556B"/>
    <w:rsid w:val="009B5B0A"/>
    <w:rsid w:val="009B5C4B"/>
    <w:rsid w:val="009B5D41"/>
    <w:rsid w:val="009B5DC2"/>
    <w:rsid w:val="009B6061"/>
    <w:rsid w:val="009B650E"/>
    <w:rsid w:val="009B6EE6"/>
    <w:rsid w:val="009B74DB"/>
    <w:rsid w:val="009C0140"/>
    <w:rsid w:val="009C0460"/>
    <w:rsid w:val="009C04B1"/>
    <w:rsid w:val="009C050A"/>
    <w:rsid w:val="009C0669"/>
    <w:rsid w:val="009C08E3"/>
    <w:rsid w:val="009C0F0D"/>
    <w:rsid w:val="009C1264"/>
    <w:rsid w:val="009C14C9"/>
    <w:rsid w:val="009C17EB"/>
    <w:rsid w:val="009C188C"/>
    <w:rsid w:val="009C1A9F"/>
    <w:rsid w:val="009C1CE1"/>
    <w:rsid w:val="009C1FCD"/>
    <w:rsid w:val="009C2342"/>
    <w:rsid w:val="009C240F"/>
    <w:rsid w:val="009C2B7F"/>
    <w:rsid w:val="009C2E9E"/>
    <w:rsid w:val="009C310B"/>
    <w:rsid w:val="009C35CC"/>
    <w:rsid w:val="009C3901"/>
    <w:rsid w:val="009C3A35"/>
    <w:rsid w:val="009C3E5E"/>
    <w:rsid w:val="009C48EA"/>
    <w:rsid w:val="009C4A09"/>
    <w:rsid w:val="009C4C16"/>
    <w:rsid w:val="009C4CB0"/>
    <w:rsid w:val="009C4ECD"/>
    <w:rsid w:val="009C51B2"/>
    <w:rsid w:val="009C5530"/>
    <w:rsid w:val="009C57DD"/>
    <w:rsid w:val="009C58C5"/>
    <w:rsid w:val="009C5BAC"/>
    <w:rsid w:val="009C5FB8"/>
    <w:rsid w:val="009C6DD5"/>
    <w:rsid w:val="009C7222"/>
    <w:rsid w:val="009C738F"/>
    <w:rsid w:val="009C7449"/>
    <w:rsid w:val="009C7617"/>
    <w:rsid w:val="009C7AD1"/>
    <w:rsid w:val="009D024F"/>
    <w:rsid w:val="009D02AF"/>
    <w:rsid w:val="009D0616"/>
    <w:rsid w:val="009D0687"/>
    <w:rsid w:val="009D085C"/>
    <w:rsid w:val="009D1A00"/>
    <w:rsid w:val="009D1C35"/>
    <w:rsid w:val="009D1F5A"/>
    <w:rsid w:val="009D1F60"/>
    <w:rsid w:val="009D1F70"/>
    <w:rsid w:val="009D28F5"/>
    <w:rsid w:val="009D2D12"/>
    <w:rsid w:val="009D2DEE"/>
    <w:rsid w:val="009D2E5E"/>
    <w:rsid w:val="009D33C2"/>
    <w:rsid w:val="009D367C"/>
    <w:rsid w:val="009D368A"/>
    <w:rsid w:val="009D36D8"/>
    <w:rsid w:val="009D370F"/>
    <w:rsid w:val="009D38B6"/>
    <w:rsid w:val="009D3D7E"/>
    <w:rsid w:val="009D41BA"/>
    <w:rsid w:val="009D462B"/>
    <w:rsid w:val="009D462F"/>
    <w:rsid w:val="009D467B"/>
    <w:rsid w:val="009D4716"/>
    <w:rsid w:val="009D4A83"/>
    <w:rsid w:val="009D4E5D"/>
    <w:rsid w:val="009D5933"/>
    <w:rsid w:val="009D5B5F"/>
    <w:rsid w:val="009D5C89"/>
    <w:rsid w:val="009D5ED9"/>
    <w:rsid w:val="009D657C"/>
    <w:rsid w:val="009D6B14"/>
    <w:rsid w:val="009D6C26"/>
    <w:rsid w:val="009D739E"/>
    <w:rsid w:val="009D7BED"/>
    <w:rsid w:val="009E07D9"/>
    <w:rsid w:val="009E0AA0"/>
    <w:rsid w:val="009E0C27"/>
    <w:rsid w:val="009E0D99"/>
    <w:rsid w:val="009E1033"/>
    <w:rsid w:val="009E10C5"/>
    <w:rsid w:val="009E145A"/>
    <w:rsid w:val="009E1631"/>
    <w:rsid w:val="009E247A"/>
    <w:rsid w:val="009E25EE"/>
    <w:rsid w:val="009E2F88"/>
    <w:rsid w:val="009E2FBA"/>
    <w:rsid w:val="009E345F"/>
    <w:rsid w:val="009E38D8"/>
    <w:rsid w:val="009E39F6"/>
    <w:rsid w:val="009E3A32"/>
    <w:rsid w:val="009E3B73"/>
    <w:rsid w:val="009E3F1B"/>
    <w:rsid w:val="009E40ED"/>
    <w:rsid w:val="009E43A0"/>
    <w:rsid w:val="009E44CD"/>
    <w:rsid w:val="009E4A76"/>
    <w:rsid w:val="009E4D02"/>
    <w:rsid w:val="009E4EE2"/>
    <w:rsid w:val="009E50C6"/>
    <w:rsid w:val="009E5237"/>
    <w:rsid w:val="009E555B"/>
    <w:rsid w:val="009E5574"/>
    <w:rsid w:val="009E5CB2"/>
    <w:rsid w:val="009E644E"/>
    <w:rsid w:val="009E6918"/>
    <w:rsid w:val="009E71BC"/>
    <w:rsid w:val="009E7427"/>
    <w:rsid w:val="009E775D"/>
    <w:rsid w:val="009E780C"/>
    <w:rsid w:val="009E789A"/>
    <w:rsid w:val="009F01DB"/>
    <w:rsid w:val="009F04EA"/>
    <w:rsid w:val="009F0556"/>
    <w:rsid w:val="009F0711"/>
    <w:rsid w:val="009F0BB9"/>
    <w:rsid w:val="009F0E42"/>
    <w:rsid w:val="009F0E88"/>
    <w:rsid w:val="009F1620"/>
    <w:rsid w:val="009F17CA"/>
    <w:rsid w:val="009F1CD8"/>
    <w:rsid w:val="009F23D3"/>
    <w:rsid w:val="009F2700"/>
    <w:rsid w:val="009F2916"/>
    <w:rsid w:val="009F2CBE"/>
    <w:rsid w:val="009F3159"/>
    <w:rsid w:val="009F379E"/>
    <w:rsid w:val="009F37C7"/>
    <w:rsid w:val="009F3D69"/>
    <w:rsid w:val="009F3EF8"/>
    <w:rsid w:val="009F45D4"/>
    <w:rsid w:val="009F46F3"/>
    <w:rsid w:val="009F4FEF"/>
    <w:rsid w:val="009F507C"/>
    <w:rsid w:val="009F508A"/>
    <w:rsid w:val="009F52CD"/>
    <w:rsid w:val="009F533C"/>
    <w:rsid w:val="009F542C"/>
    <w:rsid w:val="009F54BE"/>
    <w:rsid w:val="009F554B"/>
    <w:rsid w:val="009F5BB8"/>
    <w:rsid w:val="009F5EAD"/>
    <w:rsid w:val="009F65A1"/>
    <w:rsid w:val="009F65D1"/>
    <w:rsid w:val="009F672D"/>
    <w:rsid w:val="009F696B"/>
    <w:rsid w:val="009F6A9B"/>
    <w:rsid w:val="009F6E07"/>
    <w:rsid w:val="009F6E4D"/>
    <w:rsid w:val="009F7259"/>
    <w:rsid w:val="009F74A6"/>
    <w:rsid w:val="009F7B3F"/>
    <w:rsid w:val="009F7B62"/>
    <w:rsid w:val="009F7DAB"/>
    <w:rsid w:val="009F7F42"/>
    <w:rsid w:val="00A0006A"/>
    <w:rsid w:val="00A0037A"/>
    <w:rsid w:val="00A006E3"/>
    <w:rsid w:val="00A00ECE"/>
    <w:rsid w:val="00A0121E"/>
    <w:rsid w:val="00A0130C"/>
    <w:rsid w:val="00A016C4"/>
    <w:rsid w:val="00A01A12"/>
    <w:rsid w:val="00A01D71"/>
    <w:rsid w:val="00A01D8D"/>
    <w:rsid w:val="00A01E0E"/>
    <w:rsid w:val="00A02291"/>
    <w:rsid w:val="00A026CA"/>
    <w:rsid w:val="00A02915"/>
    <w:rsid w:val="00A029E4"/>
    <w:rsid w:val="00A02A53"/>
    <w:rsid w:val="00A02E4A"/>
    <w:rsid w:val="00A034F4"/>
    <w:rsid w:val="00A03631"/>
    <w:rsid w:val="00A03DA2"/>
    <w:rsid w:val="00A04052"/>
    <w:rsid w:val="00A04827"/>
    <w:rsid w:val="00A04945"/>
    <w:rsid w:val="00A04E96"/>
    <w:rsid w:val="00A05126"/>
    <w:rsid w:val="00A055CD"/>
    <w:rsid w:val="00A05B97"/>
    <w:rsid w:val="00A06822"/>
    <w:rsid w:val="00A06C95"/>
    <w:rsid w:val="00A06E12"/>
    <w:rsid w:val="00A07363"/>
    <w:rsid w:val="00A108B8"/>
    <w:rsid w:val="00A10B8E"/>
    <w:rsid w:val="00A1120C"/>
    <w:rsid w:val="00A11AED"/>
    <w:rsid w:val="00A11F83"/>
    <w:rsid w:val="00A122D5"/>
    <w:rsid w:val="00A12354"/>
    <w:rsid w:val="00A127AE"/>
    <w:rsid w:val="00A12E42"/>
    <w:rsid w:val="00A12E46"/>
    <w:rsid w:val="00A13047"/>
    <w:rsid w:val="00A1337E"/>
    <w:rsid w:val="00A1354E"/>
    <w:rsid w:val="00A1373D"/>
    <w:rsid w:val="00A13780"/>
    <w:rsid w:val="00A13D24"/>
    <w:rsid w:val="00A13D2A"/>
    <w:rsid w:val="00A14298"/>
    <w:rsid w:val="00A144D2"/>
    <w:rsid w:val="00A14E44"/>
    <w:rsid w:val="00A14FDC"/>
    <w:rsid w:val="00A15326"/>
    <w:rsid w:val="00A1598F"/>
    <w:rsid w:val="00A15FF5"/>
    <w:rsid w:val="00A16161"/>
    <w:rsid w:val="00A16199"/>
    <w:rsid w:val="00A16309"/>
    <w:rsid w:val="00A16597"/>
    <w:rsid w:val="00A167E4"/>
    <w:rsid w:val="00A16808"/>
    <w:rsid w:val="00A16AAF"/>
    <w:rsid w:val="00A16BC2"/>
    <w:rsid w:val="00A16CB0"/>
    <w:rsid w:val="00A171D8"/>
    <w:rsid w:val="00A1723F"/>
    <w:rsid w:val="00A17346"/>
    <w:rsid w:val="00A17411"/>
    <w:rsid w:val="00A175CB"/>
    <w:rsid w:val="00A176B3"/>
    <w:rsid w:val="00A17965"/>
    <w:rsid w:val="00A17A9C"/>
    <w:rsid w:val="00A17E10"/>
    <w:rsid w:val="00A17E66"/>
    <w:rsid w:val="00A2013D"/>
    <w:rsid w:val="00A201BC"/>
    <w:rsid w:val="00A20A68"/>
    <w:rsid w:val="00A20ABD"/>
    <w:rsid w:val="00A20D91"/>
    <w:rsid w:val="00A2149C"/>
    <w:rsid w:val="00A217AE"/>
    <w:rsid w:val="00A2185E"/>
    <w:rsid w:val="00A218A6"/>
    <w:rsid w:val="00A21B2B"/>
    <w:rsid w:val="00A21E74"/>
    <w:rsid w:val="00A21F88"/>
    <w:rsid w:val="00A21FD8"/>
    <w:rsid w:val="00A2218B"/>
    <w:rsid w:val="00A221C8"/>
    <w:rsid w:val="00A22446"/>
    <w:rsid w:val="00A22661"/>
    <w:rsid w:val="00A22716"/>
    <w:rsid w:val="00A22C18"/>
    <w:rsid w:val="00A237BD"/>
    <w:rsid w:val="00A238EA"/>
    <w:rsid w:val="00A23D3E"/>
    <w:rsid w:val="00A23EF1"/>
    <w:rsid w:val="00A24402"/>
    <w:rsid w:val="00A24575"/>
    <w:rsid w:val="00A2534E"/>
    <w:rsid w:val="00A255EA"/>
    <w:rsid w:val="00A25748"/>
    <w:rsid w:val="00A25774"/>
    <w:rsid w:val="00A258C8"/>
    <w:rsid w:val="00A259D9"/>
    <w:rsid w:val="00A25EBE"/>
    <w:rsid w:val="00A2615C"/>
    <w:rsid w:val="00A26513"/>
    <w:rsid w:val="00A2659E"/>
    <w:rsid w:val="00A267A0"/>
    <w:rsid w:val="00A26877"/>
    <w:rsid w:val="00A2722F"/>
    <w:rsid w:val="00A277EC"/>
    <w:rsid w:val="00A27B43"/>
    <w:rsid w:val="00A3056E"/>
    <w:rsid w:val="00A306DF"/>
    <w:rsid w:val="00A308F0"/>
    <w:rsid w:val="00A30A43"/>
    <w:rsid w:val="00A30C41"/>
    <w:rsid w:val="00A30C8C"/>
    <w:rsid w:val="00A31115"/>
    <w:rsid w:val="00A3126F"/>
    <w:rsid w:val="00A31448"/>
    <w:rsid w:val="00A31652"/>
    <w:rsid w:val="00A31D85"/>
    <w:rsid w:val="00A31F7E"/>
    <w:rsid w:val="00A321C6"/>
    <w:rsid w:val="00A3237E"/>
    <w:rsid w:val="00A32513"/>
    <w:rsid w:val="00A325CF"/>
    <w:rsid w:val="00A32B04"/>
    <w:rsid w:val="00A32C2B"/>
    <w:rsid w:val="00A33AA8"/>
    <w:rsid w:val="00A33CF7"/>
    <w:rsid w:val="00A33D13"/>
    <w:rsid w:val="00A33DAD"/>
    <w:rsid w:val="00A33F40"/>
    <w:rsid w:val="00A34062"/>
    <w:rsid w:val="00A34229"/>
    <w:rsid w:val="00A3441E"/>
    <w:rsid w:val="00A345D0"/>
    <w:rsid w:val="00A34922"/>
    <w:rsid w:val="00A34A77"/>
    <w:rsid w:val="00A34DE6"/>
    <w:rsid w:val="00A34EE0"/>
    <w:rsid w:val="00A351D5"/>
    <w:rsid w:val="00A352E7"/>
    <w:rsid w:val="00A3565E"/>
    <w:rsid w:val="00A35BAC"/>
    <w:rsid w:val="00A35D59"/>
    <w:rsid w:val="00A36352"/>
    <w:rsid w:val="00A366C1"/>
    <w:rsid w:val="00A367F0"/>
    <w:rsid w:val="00A36852"/>
    <w:rsid w:val="00A36899"/>
    <w:rsid w:val="00A36A83"/>
    <w:rsid w:val="00A36A8C"/>
    <w:rsid w:val="00A36FF3"/>
    <w:rsid w:val="00A3747E"/>
    <w:rsid w:val="00A37722"/>
    <w:rsid w:val="00A3786D"/>
    <w:rsid w:val="00A37C57"/>
    <w:rsid w:val="00A37C81"/>
    <w:rsid w:val="00A40821"/>
    <w:rsid w:val="00A40BC1"/>
    <w:rsid w:val="00A40F2D"/>
    <w:rsid w:val="00A40F31"/>
    <w:rsid w:val="00A4113E"/>
    <w:rsid w:val="00A41217"/>
    <w:rsid w:val="00A41791"/>
    <w:rsid w:val="00A41898"/>
    <w:rsid w:val="00A41973"/>
    <w:rsid w:val="00A41E36"/>
    <w:rsid w:val="00A42143"/>
    <w:rsid w:val="00A4259B"/>
    <w:rsid w:val="00A42770"/>
    <w:rsid w:val="00A42798"/>
    <w:rsid w:val="00A4329F"/>
    <w:rsid w:val="00A4355D"/>
    <w:rsid w:val="00A4384B"/>
    <w:rsid w:val="00A43B32"/>
    <w:rsid w:val="00A43B4C"/>
    <w:rsid w:val="00A43E3E"/>
    <w:rsid w:val="00A43FB9"/>
    <w:rsid w:val="00A44152"/>
    <w:rsid w:val="00A44158"/>
    <w:rsid w:val="00A44290"/>
    <w:rsid w:val="00A446BF"/>
    <w:rsid w:val="00A44BCE"/>
    <w:rsid w:val="00A45081"/>
    <w:rsid w:val="00A4578E"/>
    <w:rsid w:val="00A458B0"/>
    <w:rsid w:val="00A459E3"/>
    <w:rsid w:val="00A45C43"/>
    <w:rsid w:val="00A4608F"/>
    <w:rsid w:val="00A460BA"/>
    <w:rsid w:val="00A461C3"/>
    <w:rsid w:val="00A46240"/>
    <w:rsid w:val="00A46E86"/>
    <w:rsid w:val="00A47172"/>
    <w:rsid w:val="00A471B3"/>
    <w:rsid w:val="00A473AC"/>
    <w:rsid w:val="00A47646"/>
    <w:rsid w:val="00A47A94"/>
    <w:rsid w:val="00A47BDC"/>
    <w:rsid w:val="00A47E7B"/>
    <w:rsid w:val="00A47EA3"/>
    <w:rsid w:val="00A47F5A"/>
    <w:rsid w:val="00A50110"/>
    <w:rsid w:val="00A501B4"/>
    <w:rsid w:val="00A50A08"/>
    <w:rsid w:val="00A50CA4"/>
    <w:rsid w:val="00A50D0F"/>
    <w:rsid w:val="00A50F87"/>
    <w:rsid w:val="00A51396"/>
    <w:rsid w:val="00A51F06"/>
    <w:rsid w:val="00A51F61"/>
    <w:rsid w:val="00A52140"/>
    <w:rsid w:val="00A52682"/>
    <w:rsid w:val="00A529E1"/>
    <w:rsid w:val="00A52BE7"/>
    <w:rsid w:val="00A52D7D"/>
    <w:rsid w:val="00A53AAE"/>
    <w:rsid w:val="00A53BCE"/>
    <w:rsid w:val="00A53F08"/>
    <w:rsid w:val="00A53FE9"/>
    <w:rsid w:val="00A54009"/>
    <w:rsid w:val="00A54153"/>
    <w:rsid w:val="00A54441"/>
    <w:rsid w:val="00A54872"/>
    <w:rsid w:val="00A54932"/>
    <w:rsid w:val="00A549FD"/>
    <w:rsid w:val="00A5506D"/>
    <w:rsid w:val="00A55232"/>
    <w:rsid w:val="00A553B0"/>
    <w:rsid w:val="00A553F4"/>
    <w:rsid w:val="00A55A79"/>
    <w:rsid w:val="00A55AC8"/>
    <w:rsid w:val="00A55CCF"/>
    <w:rsid w:val="00A5612A"/>
    <w:rsid w:val="00A5627D"/>
    <w:rsid w:val="00A56C3E"/>
    <w:rsid w:val="00A56D81"/>
    <w:rsid w:val="00A573DA"/>
    <w:rsid w:val="00A578AE"/>
    <w:rsid w:val="00A578C6"/>
    <w:rsid w:val="00A57B8D"/>
    <w:rsid w:val="00A57DD6"/>
    <w:rsid w:val="00A604A4"/>
    <w:rsid w:val="00A60953"/>
    <w:rsid w:val="00A60B02"/>
    <w:rsid w:val="00A60C20"/>
    <w:rsid w:val="00A60F3D"/>
    <w:rsid w:val="00A61706"/>
    <w:rsid w:val="00A618B9"/>
    <w:rsid w:val="00A619CD"/>
    <w:rsid w:val="00A61BBE"/>
    <w:rsid w:val="00A61BEC"/>
    <w:rsid w:val="00A626E5"/>
    <w:rsid w:val="00A629D2"/>
    <w:rsid w:val="00A62A4B"/>
    <w:rsid w:val="00A62B74"/>
    <w:rsid w:val="00A62CE4"/>
    <w:rsid w:val="00A63006"/>
    <w:rsid w:val="00A63550"/>
    <w:rsid w:val="00A635D7"/>
    <w:rsid w:val="00A6393E"/>
    <w:rsid w:val="00A63E58"/>
    <w:rsid w:val="00A63F46"/>
    <w:rsid w:val="00A64422"/>
    <w:rsid w:val="00A64991"/>
    <w:rsid w:val="00A64C76"/>
    <w:rsid w:val="00A6521D"/>
    <w:rsid w:val="00A65304"/>
    <w:rsid w:val="00A65309"/>
    <w:rsid w:val="00A65646"/>
    <w:rsid w:val="00A656A9"/>
    <w:rsid w:val="00A65833"/>
    <w:rsid w:val="00A65D87"/>
    <w:rsid w:val="00A6681B"/>
    <w:rsid w:val="00A66F4F"/>
    <w:rsid w:val="00A6734D"/>
    <w:rsid w:val="00A67888"/>
    <w:rsid w:val="00A678A8"/>
    <w:rsid w:val="00A67A0C"/>
    <w:rsid w:val="00A67B66"/>
    <w:rsid w:val="00A70048"/>
    <w:rsid w:val="00A712E5"/>
    <w:rsid w:val="00A71391"/>
    <w:rsid w:val="00A719CF"/>
    <w:rsid w:val="00A719D8"/>
    <w:rsid w:val="00A71BD7"/>
    <w:rsid w:val="00A721FC"/>
    <w:rsid w:val="00A72218"/>
    <w:rsid w:val="00A72599"/>
    <w:rsid w:val="00A7266D"/>
    <w:rsid w:val="00A72AFC"/>
    <w:rsid w:val="00A73130"/>
    <w:rsid w:val="00A733DE"/>
    <w:rsid w:val="00A7394D"/>
    <w:rsid w:val="00A73A8C"/>
    <w:rsid w:val="00A7454E"/>
    <w:rsid w:val="00A746D1"/>
    <w:rsid w:val="00A74C60"/>
    <w:rsid w:val="00A7514C"/>
    <w:rsid w:val="00A752DC"/>
    <w:rsid w:val="00A7536A"/>
    <w:rsid w:val="00A7546F"/>
    <w:rsid w:val="00A757E8"/>
    <w:rsid w:val="00A75867"/>
    <w:rsid w:val="00A758F4"/>
    <w:rsid w:val="00A75C72"/>
    <w:rsid w:val="00A76170"/>
    <w:rsid w:val="00A7633D"/>
    <w:rsid w:val="00A768BC"/>
    <w:rsid w:val="00A76A63"/>
    <w:rsid w:val="00A76E8F"/>
    <w:rsid w:val="00A770DC"/>
    <w:rsid w:val="00A774D3"/>
    <w:rsid w:val="00A7762A"/>
    <w:rsid w:val="00A77AB9"/>
    <w:rsid w:val="00A77C22"/>
    <w:rsid w:val="00A77C6F"/>
    <w:rsid w:val="00A80254"/>
    <w:rsid w:val="00A807B5"/>
    <w:rsid w:val="00A80985"/>
    <w:rsid w:val="00A810BE"/>
    <w:rsid w:val="00A8112C"/>
    <w:rsid w:val="00A81206"/>
    <w:rsid w:val="00A81C16"/>
    <w:rsid w:val="00A81D2D"/>
    <w:rsid w:val="00A81D92"/>
    <w:rsid w:val="00A8286A"/>
    <w:rsid w:val="00A82982"/>
    <w:rsid w:val="00A82BD8"/>
    <w:rsid w:val="00A82E57"/>
    <w:rsid w:val="00A82ED3"/>
    <w:rsid w:val="00A83248"/>
    <w:rsid w:val="00A83355"/>
    <w:rsid w:val="00A833EE"/>
    <w:rsid w:val="00A8362D"/>
    <w:rsid w:val="00A8374F"/>
    <w:rsid w:val="00A83768"/>
    <w:rsid w:val="00A838C1"/>
    <w:rsid w:val="00A83CCA"/>
    <w:rsid w:val="00A83D0B"/>
    <w:rsid w:val="00A83D59"/>
    <w:rsid w:val="00A845E4"/>
    <w:rsid w:val="00A84949"/>
    <w:rsid w:val="00A84D3A"/>
    <w:rsid w:val="00A84DFA"/>
    <w:rsid w:val="00A850F8"/>
    <w:rsid w:val="00A85292"/>
    <w:rsid w:val="00A8530C"/>
    <w:rsid w:val="00A85D7E"/>
    <w:rsid w:val="00A86045"/>
    <w:rsid w:val="00A86118"/>
    <w:rsid w:val="00A861E4"/>
    <w:rsid w:val="00A862A0"/>
    <w:rsid w:val="00A86B41"/>
    <w:rsid w:val="00A87002"/>
    <w:rsid w:val="00A871B9"/>
    <w:rsid w:val="00A871F4"/>
    <w:rsid w:val="00A87251"/>
    <w:rsid w:val="00A872D1"/>
    <w:rsid w:val="00A8733B"/>
    <w:rsid w:val="00A876B4"/>
    <w:rsid w:val="00A876F9"/>
    <w:rsid w:val="00A87F16"/>
    <w:rsid w:val="00A90072"/>
    <w:rsid w:val="00A908CD"/>
    <w:rsid w:val="00A91A07"/>
    <w:rsid w:val="00A91A90"/>
    <w:rsid w:val="00A91C8C"/>
    <w:rsid w:val="00A926A0"/>
    <w:rsid w:val="00A93433"/>
    <w:rsid w:val="00A935EF"/>
    <w:rsid w:val="00A9362D"/>
    <w:rsid w:val="00A93A45"/>
    <w:rsid w:val="00A93DC0"/>
    <w:rsid w:val="00A94127"/>
    <w:rsid w:val="00A943DE"/>
    <w:rsid w:val="00A943E0"/>
    <w:rsid w:val="00A94B09"/>
    <w:rsid w:val="00A94CCC"/>
    <w:rsid w:val="00A94EE9"/>
    <w:rsid w:val="00A9504D"/>
    <w:rsid w:val="00A951B7"/>
    <w:rsid w:val="00A9520F"/>
    <w:rsid w:val="00A952CB"/>
    <w:rsid w:val="00A952FB"/>
    <w:rsid w:val="00A9540F"/>
    <w:rsid w:val="00A956A6"/>
    <w:rsid w:val="00A95874"/>
    <w:rsid w:val="00A95E2E"/>
    <w:rsid w:val="00A95E8B"/>
    <w:rsid w:val="00A95F4D"/>
    <w:rsid w:val="00A960FE"/>
    <w:rsid w:val="00A9641C"/>
    <w:rsid w:val="00A966D9"/>
    <w:rsid w:val="00A9694E"/>
    <w:rsid w:val="00A96A47"/>
    <w:rsid w:val="00A96D75"/>
    <w:rsid w:val="00A97355"/>
    <w:rsid w:val="00A973BE"/>
    <w:rsid w:val="00A975E0"/>
    <w:rsid w:val="00A97812"/>
    <w:rsid w:val="00A979C6"/>
    <w:rsid w:val="00A97C7E"/>
    <w:rsid w:val="00AA01DC"/>
    <w:rsid w:val="00AA0580"/>
    <w:rsid w:val="00AA080B"/>
    <w:rsid w:val="00AA0984"/>
    <w:rsid w:val="00AA0C4A"/>
    <w:rsid w:val="00AA156E"/>
    <w:rsid w:val="00AA17E0"/>
    <w:rsid w:val="00AA1B6C"/>
    <w:rsid w:val="00AA1EBD"/>
    <w:rsid w:val="00AA205B"/>
    <w:rsid w:val="00AA21D5"/>
    <w:rsid w:val="00AA2220"/>
    <w:rsid w:val="00AA2CE3"/>
    <w:rsid w:val="00AA2DB1"/>
    <w:rsid w:val="00AA3043"/>
    <w:rsid w:val="00AA3155"/>
    <w:rsid w:val="00AA3262"/>
    <w:rsid w:val="00AA32C5"/>
    <w:rsid w:val="00AA3490"/>
    <w:rsid w:val="00AA355F"/>
    <w:rsid w:val="00AA3586"/>
    <w:rsid w:val="00AA37A9"/>
    <w:rsid w:val="00AA3849"/>
    <w:rsid w:val="00AA38FD"/>
    <w:rsid w:val="00AA3BD4"/>
    <w:rsid w:val="00AA3F1C"/>
    <w:rsid w:val="00AA4195"/>
    <w:rsid w:val="00AA487F"/>
    <w:rsid w:val="00AA4AB0"/>
    <w:rsid w:val="00AA4FCC"/>
    <w:rsid w:val="00AA50AC"/>
    <w:rsid w:val="00AA55B1"/>
    <w:rsid w:val="00AA55C1"/>
    <w:rsid w:val="00AA55D1"/>
    <w:rsid w:val="00AA706C"/>
    <w:rsid w:val="00AA7227"/>
    <w:rsid w:val="00AA7861"/>
    <w:rsid w:val="00AA7EDA"/>
    <w:rsid w:val="00AB08FD"/>
    <w:rsid w:val="00AB094C"/>
    <w:rsid w:val="00AB0C40"/>
    <w:rsid w:val="00AB0C82"/>
    <w:rsid w:val="00AB0D87"/>
    <w:rsid w:val="00AB0F82"/>
    <w:rsid w:val="00AB100F"/>
    <w:rsid w:val="00AB12D6"/>
    <w:rsid w:val="00AB13B0"/>
    <w:rsid w:val="00AB17E1"/>
    <w:rsid w:val="00AB17EE"/>
    <w:rsid w:val="00AB1804"/>
    <w:rsid w:val="00AB187A"/>
    <w:rsid w:val="00AB1A92"/>
    <w:rsid w:val="00AB2094"/>
    <w:rsid w:val="00AB22C6"/>
    <w:rsid w:val="00AB2713"/>
    <w:rsid w:val="00AB29F6"/>
    <w:rsid w:val="00AB2BDC"/>
    <w:rsid w:val="00AB2C1F"/>
    <w:rsid w:val="00AB2DAA"/>
    <w:rsid w:val="00AB2DD3"/>
    <w:rsid w:val="00AB2FB4"/>
    <w:rsid w:val="00AB3237"/>
    <w:rsid w:val="00AB37C8"/>
    <w:rsid w:val="00AB38DC"/>
    <w:rsid w:val="00AB3A75"/>
    <w:rsid w:val="00AB3CB3"/>
    <w:rsid w:val="00AB3D24"/>
    <w:rsid w:val="00AB3E50"/>
    <w:rsid w:val="00AB40D7"/>
    <w:rsid w:val="00AB43E8"/>
    <w:rsid w:val="00AB44D9"/>
    <w:rsid w:val="00AB45A0"/>
    <w:rsid w:val="00AB4945"/>
    <w:rsid w:val="00AB4A05"/>
    <w:rsid w:val="00AB4E1F"/>
    <w:rsid w:val="00AB5CBC"/>
    <w:rsid w:val="00AB5D50"/>
    <w:rsid w:val="00AB62E8"/>
    <w:rsid w:val="00AB637D"/>
    <w:rsid w:val="00AB6398"/>
    <w:rsid w:val="00AB6748"/>
    <w:rsid w:val="00AB67C0"/>
    <w:rsid w:val="00AB68F0"/>
    <w:rsid w:val="00AB6A43"/>
    <w:rsid w:val="00AB6C14"/>
    <w:rsid w:val="00AB7A3F"/>
    <w:rsid w:val="00AB7AF7"/>
    <w:rsid w:val="00AB7C59"/>
    <w:rsid w:val="00AC0121"/>
    <w:rsid w:val="00AC054F"/>
    <w:rsid w:val="00AC0858"/>
    <w:rsid w:val="00AC08E7"/>
    <w:rsid w:val="00AC0A77"/>
    <w:rsid w:val="00AC0FC2"/>
    <w:rsid w:val="00AC11B2"/>
    <w:rsid w:val="00AC1286"/>
    <w:rsid w:val="00AC1519"/>
    <w:rsid w:val="00AC1919"/>
    <w:rsid w:val="00AC1C21"/>
    <w:rsid w:val="00AC26B7"/>
    <w:rsid w:val="00AC28F8"/>
    <w:rsid w:val="00AC2951"/>
    <w:rsid w:val="00AC2F35"/>
    <w:rsid w:val="00AC2FAB"/>
    <w:rsid w:val="00AC3022"/>
    <w:rsid w:val="00AC31A9"/>
    <w:rsid w:val="00AC38EB"/>
    <w:rsid w:val="00AC3AED"/>
    <w:rsid w:val="00AC3D2D"/>
    <w:rsid w:val="00AC3DF4"/>
    <w:rsid w:val="00AC406E"/>
    <w:rsid w:val="00AC40F4"/>
    <w:rsid w:val="00AC463A"/>
    <w:rsid w:val="00AC46DF"/>
    <w:rsid w:val="00AC4A26"/>
    <w:rsid w:val="00AC4A89"/>
    <w:rsid w:val="00AC4E44"/>
    <w:rsid w:val="00AC5247"/>
    <w:rsid w:val="00AC53E6"/>
    <w:rsid w:val="00AC561C"/>
    <w:rsid w:val="00AC593F"/>
    <w:rsid w:val="00AC5998"/>
    <w:rsid w:val="00AC5C9B"/>
    <w:rsid w:val="00AC6270"/>
    <w:rsid w:val="00AC6332"/>
    <w:rsid w:val="00AC69D9"/>
    <w:rsid w:val="00AC6DE9"/>
    <w:rsid w:val="00AC7414"/>
    <w:rsid w:val="00AC74F8"/>
    <w:rsid w:val="00AC7850"/>
    <w:rsid w:val="00AC78AB"/>
    <w:rsid w:val="00AC7B02"/>
    <w:rsid w:val="00AD0746"/>
    <w:rsid w:val="00AD0801"/>
    <w:rsid w:val="00AD091C"/>
    <w:rsid w:val="00AD0B3E"/>
    <w:rsid w:val="00AD1288"/>
    <w:rsid w:val="00AD12F1"/>
    <w:rsid w:val="00AD14EC"/>
    <w:rsid w:val="00AD221A"/>
    <w:rsid w:val="00AD254E"/>
    <w:rsid w:val="00AD2E73"/>
    <w:rsid w:val="00AD3879"/>
    <w:rsid w:val="00AD3E12"/>
    <w:rsid w:val="00AD41A5"/>
    <w:rsid w:val="00AD422D"/>
    <w:rsid w:val="00AD4314"/>
    <w:rsid w:val="00AD4528"/>
    <w:rsid w:val="00AD48FE"/>
    <w:rsid w:val="00AD689C"/>
    <w:rsid w:val="00AD6932"/>
    <w:rsid w:val="00AD6AAA"/>
    <w:rsid w:val="00AD6BD0"/>
    <w:rsid w:val="00AD6BE8"/>
    <w:rsid w:val="00AD6D15"/>
    <w:rsid w:val="00AD6FD3"/>
    <w:rsid w:val="00AD728C"/>
    <w:rsid w:val="00AD760F"/>
    <w:rsid w:val="00AD79A9"/>
    <w:rsid w:val="00AD7C59"/>
    <w:rsid w:val="00AE079A"/>
    <w:rsid w:val="00AE09A8"/>
    <w:rsid w:val="00AE0AC9"/>
    <w:rsid w:val="00AE0C92"/>
    <w:rsid w:val="00AE0D55"/>
    <w:rsid w:val="00AE10B3"/>
    <w:rsid w:val="00AE196E"/>
    <w:rsid w:val="00AE1DDF"/>
    <w:rsid w:val="00AE1F36"/>
    <w:rsid w:val="00AE228E"/>
    <w:rsid w:val="00AE293F"/>
    <w:rsid w:val="00AE2DE3"/>
    <w:rsid w:val="00AE2EC9"/>
    <w:rsid w:val="00AE328C"/>
    <w:rsid w:val="00AE34D2"/>
    <w:rsid w:val="00AE3C88"/>
    <w:rsid w:val="00AE43A2"/>
    <w:rsid w:val="00AE4FBF"/>
    <w:rsid w:val="00AE5B1C"/>
    <w:rsid w:val="00AE5B89"/>
    <w:rsid w:val="00AE5D88"/>
    <w:rsid w:val="00AE61BD"/>
    <w:rsid w:val="00AE6953"/>
    <w:rsid w:val="00AE6C30"/>
    <w:rsid w:val="00AE6EB9"/>
    <w:rsid w:val="00AE78DA"/>
    <w:rsid w:val="00AF0191"/>
    <w:rsid w:val="00AF0960"/>
    <w:rsid w:val="00AF0BFF"/>
    <w:rsid w:val="00AF0D01"/>
    <w:rsid w:val="00AF0D64"/>
    <w:rsid w:val="00AF0E44"/>
    <w:rsid w:val="00AF108F"/>
    <w:rsid w:val="00AF1349"/>
    <w:rsid w:val="00AF149D"/>
    <w:rsid w:val="00AF14FC"/>
    <w:rsid w:val="00AF160C"/>
    <w:rsid w:val="00AF164E"/>
    <w:rsid w:val="00AF1D5F"/>
    <w:rsid w:val="00AF21EF"/>
    <w:rsid w:val="00AF2556"/>
    <w:rsid w:val="00AF2DAE"/>
    <w:rsid w:val="00AF2EB7"/>
    <w:rsid w:val="00AF2F7C"/>
    <w:rsid w:val="00AF3517"/>
    <w:rsid w:val="00AF3551"/>
    <w:rsid w:val="00AF3A92"/>
    <w:rsid w:val="00AF410F"/>
    <w:rsid w:val="00AF41E5"/>
    <w:rsid w:val="00AF427F"/>
    <w:rsid w:val="00AF4612"/>
    <w:rsid w:val="00AF4B53"/>
    <w:rsid w:val="00AF4CC0"/>
    <w:rsid w:val="00AF5743"/>
    <w:rsid w:val="00AF5811"/>
    <w:rsid w:val="00AF5895"/>
    <w:rsid w:val="00AF5CF1"/>
    <w:rsid w:val="00AF6B75"/>
    <w:rsid w:val="00AF6CE7"/>
    <w:rsid w:val="00AF70AB"/>
    <w:rsid w:val="00AF785B"/>
    <w:rsid w:val="00AF79F7"/>
    <w:rsid w:val="00AF7BCA"/>
    <w:rsid w:val="00AF7E6E"/>
    <w:rsid w:val="00B00230"/>
    <w:rsid w:val="00B00929"/>
    <w:rsid w:val="00B00C3F"/>
    <w:rsid w:val="00B00CEB"/>
    <w:rsid w:val="00B00EF4"/>
    <w:rsid w:val="00B0104A"/>
    <w:rsid w:val="00B01463"/>
    <w:rsid w:val="00B01584"/>
    <w:rsid w:val="00B01977"/>
    <w:rsid w:val="00B01E5C"/>
    <w:rsid w:val="00B01EC7"/>
    <w:rsid w:val="00B021EE"/>
    <w:rsid w:val="00B024AC"/>
    <w:rsid w:val="00B02BA2"/>
    <w:rsid w:val="00B032C3"/>
    <w:rsid w:val="00B032CC"/>
    <w:rsid w:val="00B03631"/>
    <w:rsid w:val="00B03AF7"/>
    <w:rsid w:val="00B03FB5"/>
    <w:rsid w:val="00B04254"/>
    <w:rsid w:val="00B044FB"/>
    <w:rsid w:val="00B04D9B"/>
    <w:rsid w:val="00B04E99"/>
    <w:rsid w:val="00B04FE8"/>
    <w:rsid w:val="00B05782"/>
    <w:rsid w:val="00B057CB"/>
    <w:rsid w:val="00B05F7F"/>
    <w:rsid w:val="00B061FF"/>
    <w:rsid w:val="00B06214"/>
    <w:rsid w:val="00B06314"/>
    <w:rsid w:val="00B06A9C"/>
    <w:rsid w:val="00B07263"/>
    <w:rsid w:val="00B0747D"/>
    <w:rsid w:val="00B07754"/>
    <w:rsid w:val="00B077CD"/>
    <w:rsid w:val="00B07EF9"/>
    <w:rsid w:val="00B07FC7"/>
    <w:rsid w:val="00B101F7"/>
    <w:rsid w:val="00B10469"/>
    <w:rsid w:val="00B10503"/>
    <w:rsid w:val="00B1094A"/>
    <w:rsid w:val="00B10B26"/>
    <w:rsid w:val="00B10CBD"/>
    <w:rsid w:val="00B10D31"/>
    <w:rsid w:val="00B11065"/>
    <w:rsid w:val="00B11172"/>
    <w:rsid w:val="00B119C2"/>
    <w:rsid w:val="00B11BF6"/>
    <w:rsid w:val="00B13018"/>
    <w:rsid w:val="00B13507"/>
    <w:rsid w:val="00B140E8"/>
    <w:rsid w:val="00B14208"/>
    <w:rsid w:val="00B14629"/>
    <w:rsid w:val="00B155BB"/>
    <w:rsid w:val="00B15E15"/>
    <w:rsid w:val="00B15ECD"/>
    <w:rsid w:val="00B1618D"/>
    <w:rsid w:val="00B163EC"/>
    <w:rsid w:val="00B169B2"/>
    <w:rsid w:val="00B1704A"/>
    <w:rsid w:val="00B17116"/>
    <w:rsid w:val="00B172C7"/>
    <w:rsid w:val="00B17979"/>
    <w:rsid w:val="00B17A8E"/>
    <w:rsid w:val="00B203CA"/>
    <w:rsid w:val="00B20D8A"/>
    <w:rsid w:val="00B20F1A"/>
    <w:rsid w:val="00B21003"/>
    <w:rsid w:val="00B21316"/>
    <w:rsid w:val="00B217DF"/>
    <w:rsid w:val="00B219B9"/>
    <w:rsid w:val="00B21B44"/>
    <w:rsid w:val="00B21E58"/>
    <w:rsid w:val="00B21E70"/>
    <w:rsid w:val="00B22562"/>
    <w:rsid w:val="00B22693"/>
    <w:rsid w:val="00B22D60"/>
    <w:rsid w:val="00B22E82"/>
    <w:rsid w:val="00B22F3C"/>
    <w:rsid w:val="00B231DB"/>
    <w:rsid w:val="00B232E4"/>
    <w:rsid w:val="00B234B5"/>
    <w:rsid w:val="00B239A1"/>
    <w:rsid w:val="00B23C24"/>
    <w:rsid w:val="00B23CF0"/>
    <w:rsid w:val="00B240C8"/>
    <w:rsid w:val="00B24601"/>
    <w:rsid w:val="00B246D3"/>
    <w:rsid w:val="00B249F1"/>
    <w:rsid w:val="00B2539E"/>
    <w:rsid w:val="00B25467"/>
    <w:rsid w:val="00B25508"/>
    <w:rsid w:val="00B255E6"/>
    <w:rsid w:val="00B259E1"/>
    <w:rsid w:val="00B260BF"/>
    <w:rsid w:val="00B26131"/>
    <w:rsid w:val="00B261CC"/>
    <w:rsid w:val="00B264F2"/>
    <w:rsid w:val="00B26BF4"/>
    <w:rsid w:val="00B270F3"/>
    <w:rsid w:val="00B273D9"/>
    <w:rsid w:val="00B279FC"/>
    <w:rsid w:val="00B27A42"/>
    <w:rsid w:val="00B27E10"/>
    <w:rsid w:val="00B30314"/>
    <w:rsid w:val="00B306F2"/>
    <w:rsid w:val="00B307AD"/>
    <w:rsid w:val="00B30BC2"/>
    <w:rsid w:val="00B30E22"/>
    <w:rsid w:val="00B3116F"/>
    <w:rsid w:val="00B31651"/>
    <w:rsid w:val="00B3194D"/>
    <w:rsid w:val="00B31C29"/>
    <w:rsid w:val="00B31C88"/>
    <w:rsid w:val="00B32BE3"/>
    <w:rsid w:val="00B32CC4"/>
    <w:rsid w:val="00B333C7"/>
    <w:rsid w:val="00B3359D"/>
    <w:rsid w:val="00B33A41"/>
    <w:rsid w:val="00B33A6E"/>
    <w:rsid w:val="00B33CEB"/>
    <w:rsid w:val="00B3406B"/>
    <w:rsid w:val="00B341B6"/>
    <w:rsid w:val="00B341D6"/>
    <w:rsid w:val="00B342E0"/>
    <w:rsid w:val="00B343D5"/>
    <w:rsid w:val="00B3461C"/>
    <w:rsid w:val="00B347D7"/>
    <w:rsid w:val="00B34C00"/>
    <w:rsid w:val="00B34C9F"/>
    <w:rsid w:val="00B350E6"/>
    <w:rsid w:val="00B35C15"/>
    <w:rsid w:val="00B3603E"/>
    <w:rsid w:val="00B3646E"/>
    <w:rsid w:val="00B3662E"/>
    <w:rsid w:val="00B3668D"/>
    <w:rsid w:val="00B36699"/>
    <w:rsid w:val="00B36E91"/>
    <w:rsid w:val="00B37062"/>
    <w:rsid w:val="00B37320"/>
    <w:rsid w:val="00B3733F"/>
    <w:rsid w:val="00B3765B"/>
    <w:rsid w:val="00B37935"/>
    <w:rsid w:val="00B37A99"/>
    <w:rsid w:val="00B37CE6"/>
    <w:rsid w:val="00B37D9A"/>
    <w:rsid w:val="00B40051"/>
    <w:rsid w:val="00B404ED"/>
    <w:rsid w:val="00B40A57"/>
    <w:rsid w:val="00B40AED"/>
    <w:rsid w:val="00B40B1D"/>
    <w:rsid w:val="00B40CB4"/>
    <w:rsid w:val="00B40FDE"/>
    <w:rsid w:val="00B411FC"/>
    <w:rsid w:val="00B419A6"/>
    <w:rsid w:val="00B41A02"/>
    <w:rsid w:val="00B41BE7"/>
    <w:rsid w:val="00B41D13"/>
    <w:rsid w:val="00B41DE8"/>
    <w:rsid w:val="00B42426"/>
    <w:rsid w:val="00B427B2"/>
    <w:rsid w:val="00B42832"/>
    <w:rsid w:val="00B4286D"/>
    <w:rsid w:val="00B42967"/>
    <w:rsid w:val="00B42A44"/>
    <w:rsid w:val="00B42C77"/>
    <w:rsid w:val="00B42F47"/>
    <w:rsid w:val="00B43CBB"/>
    <w:rsid w:val="00B43F76"/>
    <w:rsid w:val="00B43FA6"/>
    <w:rsid w:val="00B440B7"/>
    <w:rsid w:val="00B44161"/>
    <w:rsid w:val="00B444E7"/>
    <w:rsid w:val="00B44B0E"/>
    <w:rsid w:val="00B44CE8"/>
    <w:rsid w:val="00B44ED5"/>
    <w:rsid w:val="00B44F5F"/>
    <w:rsid w:val="00B45041"/>
    <w:rsid w:val="00B45087"/>
    <w:rsid w:val="00B45137"/>
    <w:rsid w:val="00B452DD"/>
    <w:rsid w:val="00B45311"/>
    <w:rsid w:val="00B455D4"/>
    <w:rsid w:val="00B4618A"/>
    <w:rsid w:val="00B461DB"/>
    <w:rsid w:val="00B4636D"/>
    <w:rsid w:val="00B46556"/>
    <w:rsid w:val="00B46EFD"/>
    <w:rsid w:val="00B4724C"/>
    <w:rsid w:val="00B4728C"/>
    <w:rsid w:val="00B4730A"/>
    <w:rsid w:val="00B478D8"/>
    <w:rsid w:val="00B47D8B"/>
    <w:rsid w:val="00B500F2"/>
    <w:rsid w:val="00B501C8"/>
    <w:rsid w:val="00B504C4"/>
    <w:rsid w:val="00B510A5"/>
    <w:rsid w:val="00B5133D"/>
    <w:rsid w:val="00B51557"/>
    <w:rsid w:val="00B51611"/>
    <w:rsid w:val="00B51A90"/>
    <w:rsid w:val="00B51D48"/>
    <w:rsid w:val="00B51F7D"/>
    <w:rsid w:val="00B51F96"/>
    <w:rsid w:val="00B529AC"/>
    <w:rsid w:val="00B52B80"/>
    <w:rsid w:val="00B532A5"/>
    <w:rsid w:val="00B53755"/>
    <w:rsid w:val="00B53987"/>
    <w:rsid w:val="00B53B48"/>
    <w:rsid w:val="00B546F6"/>
    <w:rsid w:val="00B547E3"/>
    <w:rsid w:val="00B54B62"/>
    <w:rsid w:val="00B54C15"/>
    <w:rsid w:val="00B54E15"/>
    <w:rsid w:val="00B54F23"/>
    <w:rsid w:val="00B54F44"/>
    <w:rsid w:val="00B55298"/>
    <w:rsid w:val="00B554CD"/>
    <w:rsid w:val="00B55552"/>
    <w:rsid w:val="00B55CCB"/>
    <w:rsid w:val="00B55CCF"/>
    <w:rsid w:val="00B55EF8"/>
    <w:rsid w:val="00B55F11"/>
    <w:rsid w:val="00B55F35"/>
    <w:rsid w:val="00B55FCE"/>
    <w:rsid w:val="00B56346"/>
    <w:rsid w:val="00B56694"/>
    <w:rsid w:val="00B56C96"/>
    <w:rsid w:val="00B56E43"/>
    <w:rsid w:val="00B570A5"/>
    <w:rsid w:val="00B572FD"/>
    <w:rsid w:val="00B6038E"/>
    <w:rsid w:val="00B60E20"/>
    <w:rsid w:val="00B60EED"/>
    <w:rsid w:val="00B61287"/>
    <w:rsid w:val="00B6170B"/>
    <w:rsid w:val="00B61728"/>
    <w:rsid w:val="00B61A09"/>
    <w:rsid w:val="00B61B7F"/>
    <w:rsid w:val="00B61C73"/>
    <w:rsid w:val="00B61EF0"/>
    <w:rsid w:val="00B6239E"/>
    <w:rsid w:val="00B6262B"/>
    <w:rsid w:val="00B62802"/>
    <w:rsid w:val="00B62D99"/>
    <w:rsid w:val="00B62E0C"/>
    <w:rsid w:val="00B62F98"/>
    <w:rsid w:val="00B63507"/>
    <w:rsid w:val="00B6356F"/>
    <w:rsid w:val="00B64553"/>
    <w:rsid w:val="00B6509D"/>
    <w:rsid w:val="00B65110"/>
    <w:rsid w:val="00B6585E"/>
    <w:rsid w:val="00B6593A"/>
    <w:rsid w:val="00B65FE7"/>
    <w:rsid w:val="00B6698A"/>
    <w:rsid w:val="00B66B7F"/>
    <w:rsid w:val="00B66CC3"/>
    <w:rsid w:val="00B66D31"/>
    <w:rsid w:val="00B67276"/>
    <w:rsid w:val="00B677F7"/>
    <w:rsid w:val="00B67833"/>
    <w:rsid w:val="00B679C0"/>
    <w:rsid w:val="00B679FB"/>
    <w:rsid w:val="00B67B6B"/>
    <w:rsid w:val="00B7000F"/>
    <w:rsid w:val="00B70795"/>
    <w:rsid w:val="00B70830"/>
    <w:rsid w:val="00B70BA6"/>
    <w:rsid w:val="00B70C6A"/>
    <w:rsid w:val="00B70F0E"/>
    <w:rsid w:val="00B710CB"/>
    <w:rsid w:val="00B710E0"/>
    <w:rsid w:val="00B71242"/>
    <w:rsid w:val="00B71315"/>
    <w:rsid w:val="00B71782"/>
    <w:rsid w:val="00B718AA"/>
    <w:rsid w:val="00B7198F"/>
    <w:rsid w:val="00B71C4B"/>
    <w:rsid w:val="00B71C92"/>
    <w:rsid w:val="00B71CC9"/>
    <w:rsid w:val="00B722DB"/>
    <w:rsid w:val="00B729F5"/>
    <w:rsid w:val="00B730B7"/>
    <w:rsid w:val="00B7318E"/>
    <w:rsid w:val="00B738D4"/>
    <w:rsid w:val="00B738D7"/>
    <w:rsid w:val="00B73CB6"/>
    <w:rsid w:val="00B74989"/>
    <w:rsid w:val="00B74D29"/>
    <w:rsid w:val="00B74D94"/>
    <w:rsid w:val="00B752C3"/>
    <w:rsid w:val="00B75575"/>
    <w:rsid w:val="00B75BE5"/>
    <w:rsid w:val="00B75DF6"/>
    <w:rsid w:val="00B75F13"/>
    <w:rsid w:val="00B760A7"/>
    <w:rsid w:val="00B7611F"/>
    <w:rsid w:val="00B7648C"/>
    <w:rsid w:val="00B76926"/>
    <w:rsid w:val="00B76B69"/>
    <w:rsid w:val="00B776E4"/>
    <w:rsid w:val="00B777B2"/>
    <w:rsid w:val="00B77FC6"/>
    <w:rsid w:val="00B800A9"/>
    <w:rsid w:val="00B80371"/>
    <w:rsid w:val="00B8094D"/>
    <w:rsid w:val="00B809AA"/>
    <w:rsid w:val="00B809F3"/>
    <w:rsid w:val="00B80AB5"/>
    <w:rsid w:val="00B812A0"/>
    <w:rsid w:val="00B8153F"/>
    <w:rsid w:val="00B815BF"/>
    <w:rsid w:val="00B8162F"/>
    <w:rsid w:val="00B8164E"/>
    <w:rsid w:val="00B8167D"/>
    <w:rsid w:val="00B816EB"/>
    <w:rsid w:val="00B81976"/>
    <w:rsid w:val="00B81BC6"/>
    <w:rsid w:val="00B81C56"/>
    <w:rsid w:val="00B81CBF"/>
    <w:rsid w:val="00B81D25"/>
    <w:rsid w:val="00B81F5B"/>
    <w:rsid w:val="00B824F7"/>
    <w:rsid w:val="00B8266A"/>
    <w:rsid w:val="00B826B1"/>
    <w:rsid w:val="00B8339D"/>
    <w:rsid w:val="00B83550"/>
    <w:rsid w:val="00B83660"/>
    <w:rsid w:val="00B83753"/>
    <w:rsid w:val="00B83C38"/>
    <w:rsid w:val="00B84386"/>
    <w:rsid w:val="00B8439A"/>
    <w:rsid w:val="00B843A0"/>
    <w:rsid w:val="00B84687"/>
    <w:rsid w:val="00B84730"/>
    <w:rsid w:val="00B84B01"/>
    <w:rsid w:val="00B84C22"/>
    <w:rsid w:val="00B84DDE"/>
    <w:rsid w:val="00B850E6"/>
    <w:rsid w:val="00B8510E"/>
    <w:rsid w:val="00B85266"/>
    <w:rsid w:val="00B852D3"/>
    <w:rsid w:val="00B85432"/>
    <w:rsid w:val="00B8562B"/>
    <w:rsid w:val="00B8565D"/>
    <w:rsid w:val="00B85D06"/>
    <w:rsid w:val="00B86184"/>
    <w:rsid w:val="00B8618E"/>
    <w:rsid w:val="00B86AA0"/>
    <w:rsid w:val="00B8758B"/>
    <w:rsid w:val="00B8764D"/>
    <w:rsid w:val="00B87699"/>
    <w:rsid w:val="00B876AD"/>
    <w:rsid w:val="00B87A1E"/>
    <w:rsid w:val="00B87A83"/>
    <w:rsid w:val="00B87B2E"/>
    <w:rsid w:val="00B87DC4"/>
    <w:rsid w:val="00B905CB"/>
    <w:rsid w:val="00B907A2"/>
    <w:rsid w:val="00B909E0"/>
    <w:rsid w:val="00B90A28"/>
    <w:rsid w:val="00B922B8"/>
    <w:rsid w:val="00B9269F"/>
    <w:rsid w:val="00B926DA"/>
    <w:rsid w:val="00B92758"/>
    <w:rsid w:val="00B92D6A"/>
    <w:rsid w:val="00B92EF0"/>
    <w:rsid w:val="00B93805"/>
    <w:rsid w:val="00B938AC"/>
    <w:rsid w:val="00B94689"/>
    <w:rsid w:val="00B953CC"/>
    <w:rsid w:val="00B956DC"/>
    <w:rsid w:val="00B9585E"/>
    <w:rsid w:val="00B95E79"/>
    <w:rsid w:val="00B962E4"/>
    <w:rsid w:val="00B96487"/>
    <w:rsid w:val="00B96E43"/>
    <w:rsid w:val="00B96FF7"/>
    <w:rsid w:val="00B97073"/>
    <w:rsid w:val="00B97B7F"/>
    <w:rsid w:val="00BA0196"/>
    <w:rsid w:val="00BA01F5"/>
    <w:rsid w:val="00BA08B5"/>
    <w:rsid w:val="00BA0EFD"/>
    <w:rsid w:val="00BA1088"/>
    <w:rsid w:val="00BA1912"/>
    <w:rsid w:val="00BA19D9"/>
    <w:rsid w:val="00BA1B62"/>
    <w:rsid w:val="00BA1C59"/>
    <w:rsid w:val="00BA1CC7"/>
    <w:rsid w:val="00BA1EC1"/>
    <w:rsid w:val="00BA23CD"/>
    <w:rsid w:val="00BA24B2"/>
    <w:rsid w:val="00BA24FE"/>
    <w:rsid w:val="00BA2584"/>
    <w:rsid w:val="00BA264A"/>
    <w:rsid w:val="00BA273B"/>
    <w:rsid w:val="00BA2AF0"/>
    <w:rsid w:val="00BA2B11"/>
    <w:rsid w:val="00BA2C2C"/>
    <w:rsid w:val="00BA2FE4"/>
    <w:rsid w:val="00BA367E"/>
    <w:rsid w:val="00BA37E4"/>
    <w:rsid w:val="00BA38F4"/>
    <w:rsid w:val="00BA3B68"/>
    <w:rsid w:val="00BA3DAC"/>
    <w:rsid w:val="00BA3DD8"/>
    <w:rsid w:val="00BA433A"/>
    <w:rsid w:val="00BA4A16"/>
    <w:rsid w:val="00BA4A5C"/>
    <w:rsid w:val="00BA4C3A"/>
    <w:rsid w:val="00BA525A"/>
    <w:rsid w:val="00BA5352"/>
    <w:rsid w:val="00BA54D4"/>
    <w:rsid w:val="00BA5E49"/>
    <w:rsid w:val="00BA616A"/>
    <w:rsid w:val="00BA622D"/>
    <w:rsid w:val="00BA64E7"/>
    <w:rsid w:val="00BA657E"/>
    <w:rsid w:val="00BA6735"/>
    <w:rsid w:val="00BA68A4"/>
    <w:rsid w:val="00BA6A62"/>
    <w:rsid w:val="00BA6DA7"/>
    <w:rsid w:val="00BA6F09"/>
    <w:rsid w:val="00BA7000"/>
    <w:rsid w:val="00BA7CDA"/>
    <w:rsid w:val="00BA7D12"/>
    <w:rsid w:val="00BB01AA"/>
    <w:rsid w:val="00BB01DA"/>
    <w:rsid w:val="00BB0238"/>
    <w:rsid w:val="00BB02EF"/>
    <w:rsid w:val="00BB0473"/>
    <w:rsid w:val="00BB09FA"/>
    <w:rsid w:val="00BB0BF8"/>
    <w:rsid w:val="00BB0D61"/>
    <w:rsid w:val="00BB0DC3"/>
    <w:rsid w:val="00BB1249"/>
    <w:rsid w:val="00BB16A1"/>
    <w:rsid w:val="00BB19BA"/>
    <w:rsid w:val="00BB1A0C"/>
    <w:rsid w:val="00BB2461"/>
    <w:rsid w:val="00BB2C51"/>
    <w:rsid w:val="00BB2D8E"/>
    <w:rsid w:val="00BB2E2F"/>
    <w:rsid w:val="00BB2FEE"/>
    <w:rsid w:val="00BB3111"/>
    <w:rsid w:val="00BB31BC"/>
    <w:rsid w:val="00BB3577"/>
    <w:rsid w:val="00BB35B9"/>
    <w:rsid w:val="00BB36C1"/>
    <w:rsid w:val="00BB370E"/>
    <w:rsid w:val="00BB3982"/>
    <w:rsid w:val="00BB3FF5"/>
    <w:rsid w:val="00BB440A"/>
    <w:rsid w:val="00BB46F7"/>
    <w:rsid w:val="00BB4769"/>
    <w:rsid w:val="00BB5239"/>
    <w:rsid w:val="00BB546D"/>
    <w:rsid w:val="00BB591C"/>
    <w:rsid w:val="00BB5F15"/>
    <w:rsid w:val="00BB608E"/>
    <w:rsid w:val="00BB6098"/>
    <w:rsid w:val="00BB631D"/>
    <w:rsid w:val="00BB679A"/>
    <w:rsid w:val="00BB6A03"/>
    <w:rsid w:val="00BB6E58"/>
    <w:rsid w:val="00BB712A"/>
    <w:rsid w:val="00BB719F"/>
    <w:rsid w:val="00BB71FD"/>
    <w:rsid w:val="00BB77C9"/>
    <w:rsid w:val="00BB7F42"/>
    <w:rsid w:val="00BC03AF"/>
    <w:rsid w:val="00BC0A6A"/>
    <w:rsid w:val="00BC0D5B"/>
    <w:rsid w:val="00BC1402"/>
    <w:rsid w:val="00BC1CC5"/>
    <w:rsid w:val="00BC1FCD"/>
    <w:rsid w:val="00BC23E6"/>
    <w:rsid w:val="00BC2658"/>
    <w:rsid w:val="00BC3231"/>
    <w:rsid w:val="00BC395F"/>
    <w:rsid w:val="00BC3ABE"/>
    <w:rsid w:val="00BC3C91"/>
    <w:rsid w:val="00BC3D58"/>
    <w:rsid w:val="00BC3E18"/>
    <w:rsid w:val="00BC3E19"/>
    <w:rsid w:val="00BC4598"/>
    <w:rsid w:val="00BC45D1"/>
    <w:rsid w:val="00BC460B"/>
    <w:rsid w:val="00BC48CC"/>
    <w:rsid w:val="00BC4A44"/>
    <w:rsid w:val="00BC4A5A"/>
    <w:rsid w:val="00BC4AB6"/>
    <w:rsid w:val="00BC4D82"/>
    <w:rsid w:val="00BC4F76"/>
    <w:rsid w:val="00BC5029"/>
    <w:rsid w:val="00BC54D8"/>
    <w:rsid w:val="00BC5CA3"/>
    <w:rsid w:val="00BC5D08"/>
    <w:rsid w:val="00BC5F07"/>
    <w:rsid w:val="00BC60CE"/>
    <w:rsid w:val="00BC61E3"/>
    <w:rsid w:val="00BC6663"/>
    <w:rsid w:val="00BC6AA2"/>
    <w:rsid w:val="00BC6B59"/>
    <w:rsid w:val="00BC6C30"/>
    <w:rsid w:val="00BC785D"/>
    <w:rsid w:val="00BC7EFA"/>
    <w:rsid w:val="00BD089A"/>
    <w:rsid w:val="00BD0946"/>
    <w:rsid w:val="00BD0D77"/>
    <w:rsid w:val="00BD0DC4"/>
    <w:rsid w:val="00BD13FF"/>
    <w:rsid w:val="00BD1A8E"/>
    <w:rsid w:val="00BD1D5E"/>
    <w:rsid w:val="00BD1FCD"/>
    <w:rsid w:val="00BD2340"/>
    <w:rsid w:val="00BD29BE"/>
    <w:rsid w:val="00BD2BC4"/>
    <w:rsid w:val="00BD2BC5"/>
    <w:rsid w:val="00BD2C33"/>
    <w:rsid w:val="00BD2CFE"/>
    <w:rsid w:val="00BD2D4C"/>
    <w:rsid w:val="00BD2FD3"/>
    <w:rsid w:val="00BD312C"/>
    <w:rsid w:val="00BD3347"/>
    <w:rsid w:val="00BD39D6"/>
    <w:rsid w:val="00BD3A3F"/>
    <w:rsid w:val="00BD41A4"/>
    <w:rsid w:val="00BD43CA"/>
    <w:rsid w:val="00BD45D6"/>
    <w:rsid w:val="00BD4B64"/>
    <w:rsid w:val="00BD4D19"/>
    <w:rsid w:val="00BD54A9"/>
    <w:rsid w:val="00BD56E2"/>
    <w:rsid w:val="00BD56FF"/>
    <w:rsid w:val="00BD57D3"/>
    <w:rsid w:val="00BD5884"/>
    <w:rsid w:val="00BD5AD2"/>
    <w:rsid w:val="00BD60A2"/>
    <w:rsid w:val="00BD617B"/>
    <w:rsid w:val="00BD679B"/>
    <w:rsid w:val="00BD69AE"/>
    <w:rsid w:val="00BD6F1E"/>
    <w:rsid w:val="00BD7034"/>
    <w:rsid w:val="00BD727D"/>
    <w:rsid w:val="00BD7415"/>
    <w:rsid w:val="00BD741C"/>
    <w:rsid w:val="00BD7953"/>
    <w:rsid w:val="00BD7DF6"/>
    <w:rsid w:val="00BD7F61"/>
    <w:rsid w:val="00BE0258"/>
    <w:rsid w:val="00BE07F4"/>
    <w:rsid w:val="00BE0CD9"/>
    <w:rsid w:val="00BE1172"/>
    <w:rsid w:val="00BE12EB"/>
    <w:rsid w:val="00BE13EF"/>
    <w:rsid w:val="00BE14E7"/>
    <w:rsid w:val="00BE170F"/>
    <w:rsid w:val="00BE1771"/>
    <w:rsid w:val="00BE18E7"/>
    <w:rsid w:val="00BE1C16"/>
    <w:rsid w:val="00BE2545"/>
    <w:rsid w:val="00BE27B4"/>
    <w:rsid w:val="00BE29BE"/>
    <w:rsid w:val="00BE2EE7"/>
    <w:rsid w:val="00BE2F38"/>
    <w:rsid w:val="00BE3050"/>
    <w:rsid w:val="00BE330C"/>
    <w:rsid w:val="00BE3321"/>
    <w:rsid w:val="00BE35AD"/>
    <w:rsid w:val="00BE3649"/>
    <w:rsid w:val="00BE373A"/>
    <w:rsid w:val="00BE384F"/>
    <w:rsid w:val="00BE3DF0"/>
    <w:rsid w:val="00BE3E99"/>
    <w:rsid w:val="00BE4243"/>
    <w:rsid w:val="00BE4539"/>
    <w:rsid w:val="00BE45FA"/>
    <w:rsid w:val="00BE4A31"/>
    <w:rsid w:val="00BE4D8C"/>
    <w:rsid w:val="00BE4F3F"/>
    <w:rsid w:val="00BE58BA"/>
    <w:rsid w:val="00BE5A43"/>
    <w:rsid w:val="00BE5B5E"/>
    <w:rsid w:val="00BE5FB3"/>
    <w:rsid w:val="00BE6105"/>
    <w:rsid w:val="00BE7065"/>
    <w:rsid w:val="00BE70F4"/>
    <w:rsid w:val="00BE715E"/>
    <w:rsid w:val="00BE7239"/>
    <w:rsid w:val="00BE76BF"/>
    <w:rsid w:val="00BE7711"/>
    <w:rsid w:val="00BE788D"/>
    <w:rsid w:val="00BE7972"/>
    <w:rsid w:val="00BE7BA8"/>
    <w:rsid w:val="00BE7F19"/>
    <w:rsid w:val="00BE7F84"/>
    <w:rsid w:val="00BE7FB6"/>
    <w:rsid w:val="00BF0DAF"/>
    <w:rsid w:val="00BF0DB6"/>
    <w:rsid w:val="00BF0E3D"/>
    <w:rsid w:val="00BF0EAB"/>
    <w:rsid w:val="00BF1130"/>
    <w:rsid w:val="00BF1280"/>
    <w:rsid w:val="00BF1E3B"/>
    <w:rsid w:val="00BF1FD3"/>
    <w:rsid w:val="00BF23AA"/>
    <w:rsid w:val="00BF2A4C"/>
    <w:rsid w:val="00BF2B7F"/>
    <w:rsid w:val="00BF2DC9"/>
    <w:rsid w:val="00BF303F"/>
    <w:rsid w:val="00BF31CB"/>
    <w:rsid w:val="00BF31E9"/>
    <w:rsid w:val="00BF36DC"/>
    <w:rsid w:val="00BF3DAA"/>
    <w:rsid w:val="00BF4478"/>
    <w:rsid w:val="00BF4837"/>
    <w:rsid w:val="00BF4BEB"/>
    <w:rsid w:val="00BF4E76"/>
    <w:rsid w:val="00BF4F40"/>
    <w:rsid w:val="00BF51D9"/>
    <w:rsid w:val="00BF525A"/>
    <w:rsid w:val="00BF5468"/>
    <w:rsid w:val="00BF5E2E"/>
    <w:rsid w:val="00BF5E62"/>
    <w:rsid w:val="00BF60A7"/>
    <w:rsid w:val="00BF6194"/>
    <w:rsid w:val="00BF67D9"/>
    <w:rsid w:val="00BF68AB"/>
    <w:rsid w:val="00BF6EA2"/>
    <w:rsid w:val="00BF6EA6"/>
    <w:rsid w:val="00BF704D"/>
    <w:rsid w:val="00BF73B5"/>
    <w:rsid w:val="00BF78BD"/>
    <w:rsid w:val="00BF7C32"/>
    <w:rsid w:val="00C00236"/>
    <w:rsid w:val="00C004B5"/>
    <w:rsid w:val="00C00768"/>
    <w:rsid w:val="00C007D9"/>
    <w:rsid w:val="00C00893"/>
    <w:rsid w:val="00C008E3"/>
    <w:rsid w:val="00C00BA4"/>
    <w:rsid w:val="00C010E3"/>
    <w:rsid w:val="00C0121C"/>
    <w:rsid w:val="00C013DF"/>
    <w:rsid w:val="00C01A1F"/>
    <w:rsid w:val="00C01BE6"/>
    <w:rsid w:val="00C01CA1"/>
    <w:rsid w:val="00C01FA5"/>
    <w:rsid w:val="00C0214D"/>
    <w:rsid w:val="00C021CC"/>
    <w:rsid w:val="00C023D1"/>
    <w:rsid w:val="00C02475"/>
    <w:rsid w:val="00C02A29"/>
    <w:rsid w:val="00C02D5B"/>
    <w:rsid w:val="00C02DD5"/>
    <w:rsid w:val="00C0346B"/>
    <w:rsid w:val="00C03A38"/>
    <w:rsid w:val="00C041FC"/>
    <w:rsid w:val="00C048D1"/>
    <w:rsid w:val="00C04DBC"/>
    <w:rsid w:val="00C04E8C"/>
    <w:rsid w:val="00C05152"/>
    <w:rsid w:val="00C0562B"/>
    <w:rsid w:val="00C05676"/>
    <w:rsid w:val="00C05772"/>
    <w:rsid w:val="00C0590C"/>
    <w:rsid w:val="00C05915"/>
    <w:rsid w:val="00C059D6"/>
    <w:rsid w:val="00C05C0E"/>
    <w:rsid w:val="00C05D2D"/>
    <w:rsid w:val="00C060DA"/>
    <w:rsid w:val="00C06B43"/>
    <w:rsid w:val="00C07005"/>
    <w:rsid w:val="00C07130"/>
    <w:rsid w:val="00C0769D"/>
    <w:rsid w:val="00C0797F"/>
    <w:rsid w:val="00C07A79"/>
    <w:rsid w:val="00C07C09"/>
    <w:rsid w:val="00C1002E"/>
    <w:rsid w:val="00C1006A"/>
    <w:rsid w:val="00C10178"/>
    <w:rsid w:val="00C102D2"/>
    <w:rsid w:val="00C105FC"/>
    <w:rsid w:val="00C107DA"/>
    <w:rsid w:val="00C10E2D"/>
    <w:rsid w:val="00C10E50"/>
    <w:rsid w:val="00C1160B"/>
    <w:rsid w:val="00C122C8"/>
    <w:rsid w:val="00C12984"/>
    <w:rsid w:val="00C12C94"/>
    <w:rsid w:val="00C12D82"/>
    <w:rsid w:val="00C133B7"/>
    <w:rsid w:val="00C13C55"/>
    <w:rsid w:val="00C13CE2"/>
    <w:rsid w:val="00C13D38"/>
    <w:rsid w:val="00C13EE0"/>
    <w:rsid w:val="00C13FA7"/>
    <w:rsid w:val="00C14104"/>
    <w:rsid w:val="00C14476"/>
    <w:rsid w:val="00C1448C"/>
    <w:rsid w:val="00C14C68"/>
    <w:rsid w:val="00C14C85"/>
    <w:rsid w:val="00C14CCC"/>
    <w:rsid w:val="00C1526B"/>
    <w:rsid w:val="00C1547B"/>
    <w:rsid w:val="00C1579F"/>
    <w:rsid w:val="00C15C30"/>
    <w:rsid w:val="00C15D26"/>
    <w:rsid w:val="00C15D72"/>
    <w:rsid w:val="00C15FA0"/>
    <w:rsid w:val="00C16124"/>
    <w:rsid w:val="00C16DF8"/>
    <w:rsid w:val="00C17970"/>
    <w:rsid w:val="00C17B52"/>
    <w:rsid w:val="00C202B9"/>
    <w:rsid w:val="00C2083C"/>
    <w:rsid w:val="00C20F56"/>
    <w:rsid w:val="00C2109F"/>
    <w:rsid w:val="00C212CC"/>
    <w:rsid w:val="00C212F8"/>
    <w:rsid w:val="00C21492"/>
    <w:rsid w:val="00C21B6C"/>
    <w:rsid w:val="00C21D72"/>
    <w:rsid w:val="00C21F36"/>
    <w:rsid w:val="00C2205B"/>
    <w:rsid w:val="00C220E0"/>
    <w:rsid w:val="00C22223"/>
    <w:rsid w:val="00C22803"/>
    <w:rsid w:val="00C22D70"/>
    <w:rsid w:val="00C23C5A"/>
    <w:rsid w:val="00C23E5D"/>
    <w:rsid w:val="00C243BE"/>
    <w:rsid w:val="00C244B8"/>
    <w:rsid w:val="00C244BF"/>
    <w:rsid w:val="00C24CC0"/>
    <w:rsid w:val="00C253F3"/>
    <w:rsid w:val="00C25A65"/>
    <w:rsid w:val="00C25D77"/>
    <w:rsid w:val="00C25DB6"/>
    <w:rsid w:val="00C25FA8"/>
    <w:rsid w:val="00C26023"/>
    <w:rsid w:val="00C26432"/>
    <w:rsid w:val="00C2645B"/>
    <w:rsid w:val="00C26708"/>
    <w:rsid w:val="00C2670D"/>
    <w:rsid w:val="00C2698D"/>
    <w:rsid w:val="00C26A1F"/>
    <w:rsid w:val="00C27035"/>
    <w:rsid w:val="00C2799C"/>
    <w:rsid w:val="00C27ABC"/>
    <w:rsid w:val="00C27B89"/>
    <w:rsid w:val="00C30060"/>
    <w:rsid w:val="00C30D42"/>
    <w:rsid w:val="00C30DF5"/>
    <w:rsid w:val="00C3126C"/>
    <w:rsid w:val="00C312F9"/>
    <w:rsid w:val="00C31436"/>
    <w:rsid w:val="00C314EB"/>
    <w:rsid w:val="00C31769"/>
    <w:rsid w:val="00C318AE"/>
    <w:rsid w:val="00C3198F"/>
    <w:rsid w:val="00C31A67"/>
    <w:rsid w:val="00C31FB6"/>
    <w:rsid w:val="00C32099"/>
    <w:rsid w:val="00C323A4"/>
    <w:rsid w:val="00C32406"/>
    <w:rsid w:val="00C325B4"/>
    <w:rsid w:val="00C32B4B"/>
    <w:rsid w:val="00C33A1C"/>
    <w:rsid w:val="00C33D4E"/>
    <w:rsid w:val="00C33F69"/>
    <w:rsid w:val="00C34008"/>
    <w:rsid w:val="00C3430B"/>
    <w:rsid w:val="00C344D0"/>
    <w:rsid w:val="00C344EA"/>
    <w:rsid w:val="00C345B2"/>
    <w:rsid w:val="00C345F0"/>
    <w:rsid w:val="00C34D98"/>
    <w:rsid w:val="00C3546A"/>
    <w:rsid w:val="00C35496"/>
    <w:rsid w:val="00C35B13"/>
    <w:rsid w:val="00C35E56"/>
    <w:rsid w:val="00C368B8"/>
    <w:rsid w:val="00C369F2"/>
    <w:rsid w:val="00C36B5A"/>
    <w:rsid w:val="00C36C12"/>
    <w:rsid w:val="00C36CEA"/>
    <w:rsid w:val="00C36D18"/>
    <w:rsid w:val="00C37364"/>
    <w:rsid w:val="00C3739C"/>
    <w:rsid w:val="00C374B6"/>
    <w:rsid w:val="00C37787"/>
    <w:rsid w:val="00C378E3"/>
    <w:rsid w:val="00C37F2E"/>
    <w:rsid w:val="00C37F6F"/>
    <w:rsid w:val="00C37F97"/>
    <w:rsid w:val="00C40BC5"/>
    <w:rsid w:val="00C40DEE"/>
    <w:rsid w:val="00C417FE"/>
    <w:rsid w:val="00C41802"/>
    <w:rsid w:val="00C41877"/>
    <w:rsid w:val="00C425F8"/>
    <w:rsid w:val="00C42A92"/>
    <w:rsid w:val="00C43231"/>
    <w:rsid w:val="00C434D6"/>
    <w:rsid w:val="00C436D6"/>
    <w:rsid w:val="00C438A3"/>
    <w:rsid w:val="00C438B4"/>
    <w:rsid w:val="00C439C9"/>
    <w:rsid w:val="00C43B62"/>
    <w:rsid w:val="00C43BAE"/>
    <w:rsid w:val="00C440BA"/>
    <w:rsid w:val="00C441EE"/>
    <w:rsid w:val="00C4421D"/>
    <w:rsid w:val="00C44A2E"/>
    <w:rsid w:val="00C455A6"/>
    <w:rsid w:val="00C459A6"/>
    <w:rsid w:val="00C45A77"/>
    <w:rsid w:val="00C45CCC"/>
    <w:rsid w:val="00C461E0"/>
    <w:rsid w:val="00C46454"/>
    <w:rsid w:val="00C465CD"/>
    <w:rsid w:val="00C46FC3"/>
    <w:rsid w:val="00C470F5"/>
    <w:rsid w:val="00C4720A"/>
    <w:rsid w:val="00C47685"/>
    <w:rsid w:val="00C47798"/>
    <w:rsid w:val="00C47AB8"/>
    <w:rsid w:val="00C47AEF"/>
    <w:rsid w:val="00C47B08"/>
    <w:rsid w:val="00C47D57"/>
    <w:rsid w:val="00C47DCE"/>
    <w:rsid w:val="00C47DD9"/>
    <w:rsid w:val="00C5004F"/>
    <w:rsid w:val="00C5029F"/>
    <w:rsid w:val="00C5093B"/>
    <w:rsid w:val="00C50CB1"/>
    <w:rsid w:val="00C51056"/>
    <w:rsid w:val="00C516A6"/>
    <w:rsid w:val="00C51802"/>
    <w:rsid w:val="00C5186C"/>
    <w:rsid w:val="00C519C7"/>
    <w:rsid w:val="00C520DC"/>
    <w:rsid w:val="00C5216A"/>
    <w:rsid w:val="00C522B9"/>
    <w:rsid w:val="00C52303"/>
    <w:rsid w:val="00C52783"/>
    <w:rsid w:val="00C52D9B"/>
    <w:rsid w:val="00C52FE8"/>
    <w:rsid w:val="00C53998"/>
    <w:rsid w:val="00C53E8B"/>
    <w:rsid w:val="00C53FB1"/>
    <w:rsid w:val="00C53FE5"/>
    <w:rsid w:val="00C5432B"/>
    <w:rsid w:val="00C543A3"/>
    <w:rsid w:val="00C543FC"/>
    <w:rsid w:val="00C5465D"/>
    <w:rsid w:val="00C550B0"/>
    <w:rsid w:val="00C550E9"/>
    <w:rsid w:val="00C553FE"/>
    <w:rsid w:val="00C55558"/>
    <w:rsid w:val="00C555F6"/>
    <w:rsid w:val="00C556C1"/>
    <w:rsid w:val="00C55ADA"/>
    <w:rsid w:val="00C56625"/>
    <w:rsid w:val="00C5713C"/>
    <w:rsid w:val="00C5777D"/>
    <w:rsid w:val="00C57F33"/>
    <w:rsid w:val="00C600AC"/>
    <w:rsid w:val="00C609FD"/>
    <w:rsid w:val="00C60ACC"/>
    <w:rsid w:val="00C60F09"/>
    <w:rsid w:val="00C61296"/>
    <w:rsid w:val="00C6179D"/>
    <w:rsid w:val="00C61B11"/>
    <w:rsid w:val="00C61B86"/>
    <w:rsid w:val="00C61DE6"/>
    <w:rsid w:val="00C61EA0"/>
    <w:rsid w:val="00C61F43"/>
    <w:rsid w:val="00C62CF9"/>
    <w:rsid w:val="00C6355D"/>
    <w:rsid w:val="00C639D4"/>
    <w:rsid w:val="00C63A09"/>
    <w:rsid w:val="00C63AEF"/>
    <w:rsid w:val="00C6410C"/>
    <w:rsid w:val="00C64461"/>
    <w:rsid w:val="00C64A89"/>
    <w:rsid w:val="00C653B1"/>
    <w:rsid w:val="00C655FD"/>
    <w:rsid w:val="00C656CE"/>
    <w:rsid w:val="00C65F76"/>
    <w:rsid w:val="00C660D0"/>
    <w:rsid w:val="00C666D7"/>
    <w:rsid w:val="00C66802"/>
    <w:rsid w:val="00C66D87"/>
    <w:rsid w:val="00C673B6"/>
    <w:rsid w:val="00C6747C"/>
    <w:rsid w:val="00C67732"/>
    <w:rsid w:val="00C6784F"/>
    <w:rsid w:val="00C6793A"/>
    <w:rsid w:val="00C67A74"/>
    <w:rsid w:val="00C67A93"/>
    <w:rsid w:val="00C7041E"/>
    <w:rsid w:val="00C70638"/>
    <w:rsid w:val="00C7097E"/>
    <w:rsid w:val="00C70AD2"/>
    <w:rsid w:val="00C70E7E"/>
    <w:rsid w:val="00C71340"/>
    <w:rsid w:val="00C714F5"/>
    <w:rsid w:val="00C719F3"/>
    <w:rsid w:val="00C72451"/>
    <w:rsid w:val="00C7259E"/>
    <w:rsid w:val="00C72885"/>
    <w:rsid w:val="00C72922"/>
    <w:rsid w:val="00C72A8C"/>
    <w:rsid w:val="00C72F7E"/>
    <w:rsid w:val="00C73587"/>
    <w:rsid w:val="00C736EF"/>
    <w:rsid w:val="00C73920"/>
    <w:rsid w:val="00C73931"/>
    <w:rsid w:val="00C73A9A"/>
    <w:rsid w:val="00C7458D"/>
    <w:rsid w:val="00C75224"/>
    <w:rsid w:val="00C756EA"/>
    <w:rsid w:val="00C75788"/>
    <w:rsid w:val="00C75818"/>
    <w:rsid w:val="00C758F4"/>
    <w:rsid w:val="00C75AB1"/>
    <w:rsid w:val="00C75C2C"/>
    <w:rsid w:val="00C75D5C"/>
    <w:rsid w:val="00C75D91"/>
    <w:rsid w:val="00C76604"/>
    <w:rsid w:val="00C76813"/>
    <w:rsid w:val="00C77023"/>
    <w:rsid w:val="00C77F2C"/>
    <w:rsid w:val="00C77FFC"/>
    <w:rsid w:val="00C8050D"/>
    <w:rsid w:val="00C80A0F"/>
    <w:rsid w:val="00C80A82"/>
    <w:rsid w:val="00C80AC8"/>
    <w:rsid w:val="00C80C27"/>
    <w:rsid w:val="00C80C58"/>
    <w:rsid w:val="00C8101F"/>
    <w:rsid w:val="00C81823"/>
    <w:rsid w:val="00C81B6A"/>
    <w:rsid w:val="00C8241B"/>
    <w:rsid w:val="00C82A01"/>
    <w:rsid w:val="00C82D87"/>
    <w:rsid w:val="00C83037"/>
    <w:rsid w:val="00C83244"/>
    <w:rsid w:val="00C836A0"/>
    <w:rsid w:val="00C83882"/>
    <w:rsid w:val="00C83A4F"/>
    <w:rsid w:val="00C83AB4"/>
    <w:rsid w:val="00C83C01"/>
    <w:rsid w:val="00C84037"/>
    <w:rsid w:val="00C846CF"/>
    <w:rsid w:val="00C8494C"/>
    <w:rsid w:val="00C84ED8"/>
    <w:rsid w:val="00C851A6"/>
    <w:rsid w:val="00C85355"/>
    <w:rsid w:val="00C857C1"/>
    <w:rsid w:val="00C85D61"/>
    <w:rsid w:val="00C85F46"/>
    <w:rsid w:val="00C874AE"/>
    <w:rsid w:val="00C877DC"/>
    <w:rsid w:val="00C877F0"/>
    <w:rsid w:val="00C9031F"/>
    <w:rsid w:val="00C904DE"/>
    <w:rsid w:val="00C90912"/>
    <w:rsid w:val="00C909AA"/>
    <w:rsid w:val="00C9101C"/>
    <w:rsid w:val="00C91476"/>
    <w:rsid w:val="00C91B48"/>
    <w:rsid w:val="00C91F51"/>
    <w:rsid w:val="00C92470"/>
    <w:rsid w:val="00C92627"/>
    <w:rsid w:val="00C92CEA"/>
    <w:rsid w:val="00C93140"/>
    <w:rsid w:val="00C9336B"/>
    <w:rsid w:val="00C93570"/>
    <w:rsid w:val="00C93605"/>
    <w:rsid w:val="00C9389D"/>
    <w:rsid w:val="00C93EEB"/>
    <w:rsid w:val="00C94111"/>
    <w:rsid w:val="00C941CE"/>
    <w:rsid w:val="00C94268"/>
    <w:rsid w:val="00C94426"/>
    <w:rsid w:val="00C946DC"/>
    <w:rsid w:val="00C94BAF"/>
    <w:rsid w:val="00C94C18"/>
    <w:rsid w:val="00C94F5C"/>
    <w:rsid w:val="00C9528D"/>
    <w:rsid w:val="00C9561C"/>
    <w:rsid w:val="00C95719"/>
    <w:rsid w:val="00C958BB"/>
    <w:rsid w:val="00C95C46"/>
    <w:rsid w:val="00C95CB8"/>
    <w:rsid w:val="00C95CE9"/>
    <w:rsid w:val="00C967F3"/>
    <w:rsid w:val="00C96E46"/>
    <w:rsid w:val="00C96F08"/>
    <w:rsid w:val="00C97378"/>
    <w:rsid w:val="00C97440"/>
    <w:rsid w:val="00C976BE"/>
    <w:rsid w:val="00C97B5D"/>
    <w:rsid w:val="00C97B8A"/>
    <w:rsid w:val="00CA0117"/>
    <w:rsid w:val="00CA019C"/>
    <w:rsid w:val="00CA01BB"/>
    <w:rsid w:val="00CA03C6"/>
    <w:rsid w:val="00CA09BE"/>
    <w:rsid w:val="00CA0CA7"/>
    <w:rsid w:val="00CA0EF7"/>
    <w:rsid w:val="00CA0FBD"/>
    <w:rsid w:val="00CA1261"/>
    <w:rsid w:val="00CA13C9"/>
    <w:rsid w:val="00CA17F2"/>
    <w:rsid w:val="00CA186B"/>
    <w:rsid w:val="00CA1B3C"/>
    <w:rsid w:val="00CA24E4"/>
    <w:rsid w:val="00CA2A5F"/>
    <w:rsid w:val="00CA2A65"/>
    <w:rsid w:val="00CA2D52"/>
    <w:rsid w:val="00CA3038"/>
    <w:rsid w:val="00CA32D2"/>
    <w:rsid w:val="00CA3565"/>
    <w:rsid w:val="00CA3641"/>
    <w:rsid w:val="00CA3653"/>
    <w:rsid w:val="00CA3C95"/>
    <w:rsid w:val="00CA3EDF"/>
    <w:rsid w:val="00CA411E"/>
    <w:rsid w:val="00CA47E4"/>
    <w:rsid w:val="00CA52DA"/>
    <w:rsid w:val="00CA52E6"/>
    <w:rsid w:val="00CA538C"/>
    <w:rsid w:val="00CA5397"/>
    <w:rsid w:val="00CA56DF"/>
    <w:rsid w:val="00CA6455"/>
    <w:rsid w:val="00CA64ED"/>
    <w:rsid w:val="00CA6BDA"/>
    <w:rsid w:val="00CA6F9C"/>
    <w:rsid w:val="00CA75C0"/>
    <w:rsid w:val="00CA778C"/>
    <w:rsid w:val="00CA797B"/>
    <w:rsid w:val="00CA79AE"/>
    <w:rsid w:val="00CB000F"/>
    <w:rsid w:val="00CB049B"/>
    <w:rsid w:val="00CB0A97"/>
    <w:rsid w:val="00CB0C1B"/>
    <w:rsid w:val="00CB0D3D"/>
    <w:rsid w:val="00CB0EDD"/>
    <w:rsid w:val="00CB1030"/>
    <w:rsid w:val="00CB1110"/>
    <w:rsid w:val="00CB1113"/>
    <w:rsid w:val="00CB13B4"/>
    <w:rsid w:val="00CB14DC"/>
    <w:rsid w:val="00CB1823"/>
    <w:rsid w:val="00CB1842"/>
    <w:rsid w:val="00CB1BD9"/>
    <w:rsid w:val="00CB1CB6"/>
    <w:rsid w:val="00CB27E7"/>
    <w:rsid w:val="00CB3284"/>
    <w:rsid w:val="00CB3710"/>
    <w:rsid w:val="00CB37BC"/>
    <w:rsid w:val="00CB3F3B"/>
    <w:rsid w:val="00CB3F58"/>
    <w:rsid w:val="00CB431F"/>
    <w:rsid w:val="00CB43C1"/>
    <w:rsid w:val="00CB489F"/>
    <w:rsid w:val="00CB48F8"/>
    <w:rsid w:val="00CB4A40"/>
    <w:rsid w:val="00CB4A67"/>
    <w:rsid w:val="00CB4AFC"/>
    <w:rsid w:val="00CB4E7A"/>
    <w:rsid w:val="00CB500A"/>
    <w:rsid w:val="00CB50F5"/>
    <w:rsid w:val="00CB5348"/>
    <w:rsid w:val="00CB535C"/>
    <w:rsid w:val="00CB59B2"/>
    <w:rsid w:val="00CB5B96"/>
    <w:rsid w:val="00CB5DDF"/>
    <w:rsid w:val="00CB6380"/>
    <w:rsid w:val="00CB6652"/>
    <w:rsid w:val="00CB67EE"/>
    <w:rsid w:val="00CB6AA4"/>
    <w:rsid w:val="00CB6BE9"/>
    <w:rsid w:val="00CB722A"/>
    <w:rsid w:val="00CB7240"/>
    <w:rsid w:val="00CB72B5"/>
    <w:rsid w:val="00CB764F"/>
    <w:rsid w:val="00CB7D5A"/>
    <w:rsid w:val="00CC0199"/>
    <w:rsid w:val="00CC051C"/>
    <w:rsid w:val="00CC07CB"/>
    <w:rsid w:val="00CC086F"/>
    <w:rsid w:val="00CC0B48"/>
    <w:rsid w:val="00CC0BF7"/>
    <w:rsid w:val="00CC0DE4"/>
    <w:rsid w:val="00CC10FA"/>
    <w:rsid w:val="00CC131E"/>
    <w:rsid w:val="00CC1527"/>
    <w:rsid w:val="00CC1774"/>
    <w:rsid w:val="00CC1910"/>
    <w:rsid w:val="00CC1BE6"/>
    <w:rsid w:val="00CC2414"/>
    <w:rsid w:val="00CC2682"/>
    <w:rsid w:val="00CC2B00"/>
    <w:rsid w:val="00CC2BD6"/>
    <w:rsid w:val="00CC2DE3"/>
    <w:rsid w:val="00CC2DF3"/>
    <w:rsid w:val="00CC2EC1"/>
    <w:rsid w:val="00CC36A8"/>
    <w:rsid w:val="00CC384D"/>
    <w:rsid w:val="00CC3881"/>
    <w:rsid w:val="00CC3883"/>
    <w:rsid w:val="00CC3DF5"/>
    <w:rsid w:val="00CC4067"/>
    <w:rsid w:val="00CC407B"/>
    <w:rsid w:val="00CC407F"/>
    <w:rsid w:val="00CC487A"/>
    <w:rsid w:val="00CC48F6"/>
    <w:rsid w:val="00CC4A5D"/>
    <w:rsid w:val="00CC50CD"/>
    <w:rsid w:val="00CC556B"/>
    <w:rsid w:val="00CC577A"/>
    <w:rsid w:val="00CC5A66"/>
    <w:rsid w:val="00CC5CEE"/>
    <w:rsid w:val="00CC5FB1"/>
    <w:rsid w:val="00CC6360"/>
    <w:rsid w:val="00CC67E8"/>
    <w:rsid w:val="00CC6C68"/>
    <w:rsid w:val="00CC6D6A"/>
    <w:rsid w:val="00CC6D8C"/>
    <w:rsid w:val="00CC74AD"/>
    <w:rsid w:val="00CC78F9"/>
    <w:rsid w:val="00CC7BB3"/>
    <w:rsid w:val="00CC7E8D"/>
    <w:rsid w:val="00CD0124"/>
    <w:rsid w:val="00CD060A"/>
    <w:rsid w:val="00CD077D"/>
    <w:rsid w:val="00CD1003"/>
    <w:rsid w:val="00CD17BD"/>
    <w:rsid w:val="00CD1AD6"/>
    <w:rsid w:val="00CD1F07"/>
    <w:rsid w:val="00CD267A"/>
    <w:rsid w:val="00CD27E2"/>
    <w:rsid w:val="00CD2836"/>
    <w:rsid w:val="00CD2A91"/>
    <w:rsid w:val="00CD2F87"/>
    <w:rsid w:val="00CD31C6"/>
    <w:rsid w:val="00CD3411"/>
    <w:rsid w:val="00CD3862"/>
    <w:rsid w:val="00CD399F"/>
    <w:rsid w:val="00CD3C90"/>
    <w:rsid w:val="00CD40AF"/>
    <w:rsid w:val="00CD4660"/>
    <w:rsid w:val="00CD4A68"/>
    <w:rsid w:val="00CD4F3F"/>
    <w:rsid w:val="00CD59EC"/>
    <w:rsid w:val="00CD5C06"/>
    <w:rsid w:val="00CD61BA"/>
    <w:rsid w:val="00CD627C"/>
    <w:rsid w:val="00CD6818"/>
    <w:rsid w:val="00CD69C0"/>
    <w:rsid w:val="00CD6B22"/>
    <w:rsid w:val="00CD7070"/>
    <w:rsid w:val="00CD707F"/>
    <w:rsid w:val="00CD748B"/>
    <w:rsid w:val="00CD748F"/>
    <w:rsid w:val="00CD75C5"/>
    <w:rsid w:val="00CD78A4"/>
    <w:rsid w:val="00CD7AE6"/>
    <w:rsid w:val="00CD7B49"/>
    <w:rsid w:val="00CD7C09"/>
    <w:rsid w:val="00CD7F25"/>
    <w:rsid w:val="00CE038D"/>
    <w:rsid w:val="00CE040F"/>
    <w:rsid w:val="00CE053B"/>
    <w:rsid w:val="00CE0731"/>
    <w:rsid w:val="00CE0B20"/>
    <w:rsid w:val="00CE0E03"/>
    <w:rsid w:val="00CE12CF"/>
    <w:rsid w:val="00CE14AC"/>
    <w:rsid w:val="00CE1813"/>
    <w:rsid w:val="00CE1A16"/>
    <w:rsid w:val="00CE1AE9"/>
    <w:rsid w:val="00CE1E3A"/>
    <w:rsid w:val="00CE1F1E"/>
    <w:rsid w:val="00CE23B2"/>
    <w:rsid w:val="00CE24E9"/>
    <w:rsid w:val="00CE263A"/>
    <w:rsid w:val="00CE273D"/>
    <w:rsid w:val="00CE2766"/>
    <w:rsid w:val="00CE2A7F"/>
    <w:rsid w:val="00CE3082"/>
    <w:rsid w:val="00CE33D3"/>
    <w:rsid w:val="00CE3422"/>
    <w:rsid w:val="00CE34EA"/>
    <w:rsid w:val="00CE367E"/>
    <w:rsid w:val="00CE3869"/>
    <w:rsid w:val="00CE3B05"/>
    <w:rsid w:val="00CE3BC8"/>
    <w:rsid w:val="00CE403B"/>
    <w:rsid w:val="00CE447E"/>
    <w:rsid w:val="00CE459B"/>
    <w:rsid w:val="00CE4D30"/>
    <w:rsid w:val="00CE4FD0"/>
    <w:rsid w:val="00CE5514"/>
    <w:rsid w:val="00CE58C4"/>
    <w:rsid w:val="00CE5915"/>
    <w:rsid w:val="00CE5A50"/>
    <w:rsid w:val="00CE5C25"/>
    <w:rsid w:val="00CE5D8E"/>
    <w:rsid w:val="00CE60D0"/>
    <w:rsid w:val="00CE64C3"/>
    <w:rsid w:val="00CE6781"/>
    <w:rsid w:val="00CE67A5"/>
    <w:rsid w:val="00CE67CE"/>
    <w:rsid w:val="00CE683F"/>
    <w:rsid w:val="00CE6BA9"/>
    <w:rsid w:val="00CE75C8"/>
    <w:rsid w:val="00CE75FC"/>
    <w:rsid w:val="00CE7758"/>
    <w:rsid w:val="00CE7C8C"/>
    <w:rsid w:val="00CE7FE7"/>
    <w:rsid w:val="00CE7FFA"/>
    <w:rsid w:val="00CF0194"/>
    <w:rsid w:val="00CF032C"/>
    <w:rsid w:val="00CF0A46"/>
    <w:rsid w:val="00CF0C18"/>
    <w:rsid w:val="00CF10ED"/>
    <w:rsid w:val="00CF1207"/>
    <w:rsid w:val="00CF13EF"/>
    <w:rsid w:val="00CF1CA2"/>
    <w:rsid w:val="00CF1D06"/>
    <w:rsid w:val="00CF1FE6"/>
    <w:rsid w:val="00CF2081"/>
    <w:rsid w:val="00CF221F"/>
    <w:rsid w:val="00CF230B"/>
    <w:rsid w:val="00CF2D8F"/>
    <w:rsid w:val="00CF3103"/>
    <w:rsid w:val="00CF3B0B"/>
    <w:rsid w:val="00CF3B65"/>
    <w:rsid w:val="00CF3D16"/>
    <w:rsid w:val="00CF496C"/>
    <w:rsid w:val="00CF4FB2"/>
    <w:rsid w:val="00CF52A8"/>
    <w:rsid w:val="00CF547F"/>
    <w:rsid w:val="00CF5666"/>
    <w:rsid w:val="00CF5691"/>
    <w:rsid w:val="00CF57C8"/>
    <w:rsid w:val="00CF6481"/>
    <w:rsid w:val="00CF69D0"/>
    <w:rsid w:val="00CF718D"/>
    <w:rsid w:val="00CF79C1"/>
    <w:rsid w:val="00CF7B40"/>
    <w:rsid w:val="00CF7BDB"/>
    <w:rsid w:val="00D00056"/>
    <w:rsid w:val="00D00297"/>
    <w:rsid w:val="00D0043F"/>
    <w:rsid w:val="00D005A8"/>
    <w:rsid w:val="00D00B91"/>
    <w:rsid w:val="00D01085"/>
    <w:rsid w:val="00D0114C"/>
    <w:rsid w:val="00D01323"/>
    <w:rsid w:val="00D01429"/>
    <w:rsid w:val="00D01436"/>
    <w:rsid w:val="00D0169A"/>
    <w:rsid w:val="00D01791"/>
    <w:rsid w:val="00D0188A"/>
    <w:rsid w:val="00D01938"/>
    <w:rsid w:val="00D01A26"/>
    <w:rsid w:val="00D01B44"/>
    <w:rsid w:val="00D026FC"/>
    <w:rsid w:val="00D02AA8"/>
    <w:rsid w:val="00D02AC0"/>
    <w:rsid w:val="00D02AE8"/>
    <w:rsid w:val="00D02CA2"/>
    <w:rsid w:val="00D02E6B"/>
    <w:rsid w:val="00D030EC"/>
    <w:rsid w:val="00D03585"/>
    <w:rsid w:val="00D038BB"/>
    <w:rsid w:val="00D038C3"/>
    <w:rsid w:val="00D03A42"/>
    <w:rsid w:val="00D03F87"/>
    <w:rsid w:val="00D040FD"/>
    <w:rsid w:val="00D041AD"/>
    <w:rsid w:val="00D04A2E"/>
    <w:rsid w:val="00D04A37"/>
    <w:rsid w:val="00D04AA4"/>
    <w:rsid w:val="00D04B0B"/>
    <w:rsid w:val="00D04DE1"/>
    <w:rsid w:val="00D050E3"/>
    <w:rsid w:val="00D051D4"/>
    <w:rsid w:val="00D054B3"/>
    <w:rsid w:val="00D05875"/>
    <w:rsid w:val="00D05CB3"/>
    <w:rsid w:val="00D05EA4"/>
    <w:rsid w:val="00D06529"/>
    <w:rsid w:val="00D06737"/>
    <w:rsid w:val="00D0697F"/>
    <w:rsid w:val="00D06A92"/>
    <w:rsid w:val="00D06B2B"/>
    <w:rsid w:val="00D06E18"/>
    <w:rsid w:val="00D06F4F"/>
    <w:rsid w:val="00D07613"/>
    <w:rsid w:val="00D076A1"/>
    <w:rsid w:val="00D0775C"/>
    <w:rsid w:val="00D078CD"/>
    <w:rsid w:val="00D07A48"/>
    <w:rsid w:val="00D07AFF"/>
    <w:rsid w:val="00D07B5D"/>
    <w:rsid w:val="00D07BBC"/>
    <w:rsid w:val="00D07DCC"/>
    <w:rsid w:val="00D07E25"/>
    <w:rsid w:val="00D07E8F"/>
    <w:rsid w:val="00D10419"/>
    <w:rsid w:val="00D104B1"/>
    <w:rsid w:val="00D105DE"/>
    <w:rsid w:val="00D106D7"/>
    <w:rsid w:val="00D106F0"/>
    <w:rsid w:val="00D10749"/>
    <w:rsid w:val="00D10883"/>
    <w:rsid w:val="00D10FB4"/>
    <w:rsid w:val="00D1102E"/>
    <w:rsid w:val="00D11057"/>
    <w:rsid w:val="00D1164F"/>
    <w:rsid w:val="00D11846"/>
    <w:rsid w:val="00D121C4"/>
    <w:rsid w:val="00D12704"/>
    <w:rsid w:val="00D12940"/>
    <w:rsid w:val="00D12A8C"/>
    <w:rsid w:val="00D12BF2"/>
    <w:rsid w:val="00D12D79"/>
    <w:rsid w:val="00D12DAF"/>
    <w:rsid w:val="00D12F01"/>
    <w:rsid w:val="00D1329D"/>
    <w:rsid w:val="00D13416"/>
    <w:rsid w:val="00D135DB"/>
    <w:rsid w:val="00D135E6"/>
    <w:rsid w:val="00D13749"/>
    <w:rsid w:val="00D1380D"/>
    <w:rsid w:val="00D14039"/>
    <w:rsid w:val="00D1411B"/>
    <w:rsid w:val="00D1416F"/>
    <w:rsid w:val="00D141A3"/>
    <w:rsid w:val="00D14521"/>
    <w:rsid w:val="00D148BC"/>
    <w:rsid w:val="00D14ABF"/>
    <w:rsid w:val="00D14C6C"/>
    <w:rsid w:val="00D14C8A"/>
    <w:rsid w:val="00D14E0A"/>
    <w:rsid w:val="00D152E7"/>
    <w:rsid w:val="00D15377"/>
    <w:rsid w:val="00D15661"/>
    <w:rsid w:val="00D156C1"/>
    <w:rsid w:val="00D15B9F"/>
    <w:rsid w:val="00D15E9E"/>
    <w:rsid w:val="00D16173"/>
    <w:rsid w:val="00D16663"/>
    <w:rsid w:val="00D16849"/>
    <w:rsid w:val="00D16899"/>
    <w:rsid w:val="00D16C0E"/>
    <w:rsid w:val="00D16D5C"/>
    <w:rsid w:val="00D16E01"/>
    <w:rsid w:val="00D172A7"/>
    <w:rsid w:val="00D17436"/>
    <w:rsid w:val="00D179CA"/>
    <w:rsid w:val="00D179FA"/>
    <w:rsid w:val="00D17E0E"/>
    <w:rsid w:val="00D20008"/>
    <w:rsid w:val="00D20353"/>
    <w:rsid w:val="00D20C4F"/>
    <w:rsid w:val="00D2111B"/>
    <w:rsid w:val="00D21771"/>
    <w:rsid w:val="00D21F20"/>
    <w:rsid w:val="00D21F82"/>
    <w:rsid w:val="00D22267"/>
    <w:rsid w:val="00D223C4"/>
    <w:rsid w:val="00D22490"/>
    <w:rsid w:val="00D2251D"/>
    <w:rsid w:val="00D2275F"/>
    <w:rsid w:val="00D22900"/>
    <w:rsid w:val="00D22B31"/>
    <w:rsid w:val="00D22C0F"/>
    <w:rsid w:val="00D230E2"/>
    <w:rsid w:val="00D23133"/>
    <w:rsid w:val="00D23503"/>
    <w:rsid w:val="00D23726"/>
    <w:rsid w:val="00D23752"/>
    <w:rsid w:val="00D23F41"/>
    <w:rsid w:val="00D240A9"/>
    <w:rsid w:val="00D245ED"/>
    <w:rsid w:val="00D246A0"/>
    <w:rsid w:val="00D24710"/>
    <w:rsid w:val="00D2517C"/>
    <w:rsid w:val="00D251C3"/>
    <w:rsid w:val="00D25B80"/>
    <w:rsid w:val="00D2658B"/>
    <w:rsid w:val="00D26791"/>
    <w:rsid w:val="00D26992"/>
    <w:rsid w:val="00D27093"/>
    <w:rsid w:val="00D27152"/>
    <w:rsid w:val="00D27271"/>
    <w:rsid w:val="00D27500"/>
    <w:rsid w:val="00D277CD"/>
    <w:rsid w:val="00D30349"/>
    <w:rsid w:val="00D3085B"/>
    <w:rsid w:val="00D30C22"/>
    <w:rsid w:val="00D30E65"/>
    <w:rsid w:val="00D31056"/>
    <w:rsid w:val="00D313E9"/>
    <w:rsid w:val="00D3178F"/>
    <w:rsid w:val="00D31956"/>
    <w:rsid w:val="00D31B24"/>
    <w:rsid w:val="00D31D84"/>
    <w:rsid w:val="00D323B6"/>
    <w:rsid w:val="00D32957"/>
    <w:rsid w:val="00D33185"/>
    <w:rsid w:val="00D33840"/>
    <w:rsid w:val="00D338D2"/>
    <w:rsid w:val="00D33FA9"/>
    <w:rsid w:val="00D340D4"/>
    <w:rsid w:val="00D343FB"/>
    <w:rsid w:val="00D346B9"/>
    <w:rsid w:val="00D349AF"/>
    <w:rsid w:val="00D34CB4"/>
    <w:rsid w:val="00D34E7A"/>
    <w:rsid w:val="00D35289"/>
    <w:rsid w:val="00D3586C"/>
    <w:rsid w:val="00D35946"/>
    <w:rsid w:val="00D36CC8"/>
    <w:rsid w:val="00D37085"/>
    <w:rsid w:val="00D3729C"/>
    <w:rsid w:val="00D37704"/>
    <w:rsid w:val="00D3777E"/>
    <w:rsid w:val="00D37BEB"/>
    <w:rsid w:val="00D40165"/>
    <w:rsid w:val="00D4020D"/>
    <w:rsid w:val="00D40CA5"/>
    <w:rsid w:val="00D412C9"/>
    <w:rsid w:val="00D4172D"/>
    <w:rsid w:val="00D41A74"/>
    <w:rsid w:val="00D42468"/>
    <w:rsid w:val="00D424F1"/>
    <w:rsid w:val="00D42B00"/>
    <w:rsid w:val="00D42D9E"/>
    <w:rsid w:val="00D42E36"/>
    <w:rsid w:val="00D42E93"/>
    <w:rsid w:val="00D43222"/>
    <w:rsid w:val="00D43350"/>
    <w:rsid w:val="00D436BE"/>
    <w:rsid w:val="00D43C51"/>
    <w:rsid w:val="00D43D09"/>
    <w:rsid w:val="00D44007"/>
    <w:rsid w:val="00D442BC"/>
    <w:rsid w:val="00D4432B"/>
    <w:rsid w:val="00D4453B"/>
    <w:rsid w:val="00D4499A"/>
    <w:rsid w:val="00D44E57"/>
    <w:rsid w:val="00D44FCB"/>
    <w:rsid w:val="00D45861"/>
    <w:rsid w:val="00D45A60"/>
    <w:rsid w:val="00D45D7E"/>
    <w:rsid w:val="00D46135"/>
    <w:rsid w:val="00D46174"/>
    <w:rsid w:val="00D461F8"/>
    <w:rsid w:val="00D46EB3"/>
    <w:rsid w:val="00D46EFC"/>
    <w:rsid w:val="00D4700A"/>
    <w:rsid w:val="00D470FF"/>
    <w:rsid w:val="00D4727D"/>
    <w:rsid w:val="00D477DD"/>
    <w:rsid w:val="00D477FD"/>
    <w:rsid w:val="00D50BA0"/>
    <w:rsid w:val="00D50DBB"/>
    <w:rsid w:val="00D5106A"/>
    <w:rsid w:val="00D51350"/>
    <w:rsid w:val="00D516AA"/>
    <w:rsid w:val="00D518AA"/>
    <w:rsid w:val="00D51DD0"/>
    <w:rsid w:val="00D51E3C"/>
    <w:rsid w:val="00D525E2"/>
    <w:rsid w:val="00D52A38"/>
    <w:rsid w:val="00D52A99"/>
    <w:rsid w:val="00D52BCA"/>
    <w:rsid w:val="00D52C09"/>
    <w:rsid w:val="00D532BD"/>
    <w:rsid w:val="00D539F4"/>
    <w:rsid w:val="00D53AE7"/>
    <w:rsid w:val="00D53B73"/>
    <w:rsid w:val="00D53D63"/>
    <w:rsid w:val="00D53FD9"/>
    <w:rsid w:val="00D54040"/>
    <w:rsid w:val="00D5415F"/>
    <w:rsid w:val="00D544C1"/>
    <w:rsid w:val="00D54FB0"/>
    <w:rsid w:val="00D54FFB"/>
    <w:rsid w:val="00D552AC"/>
    <w:rsid w:val="00D557F7"/>
    <w:rsid w:val="00D559DE"/>
    <w:rsid w:val="00D55DC6"/>
    <w:rsid w:val="00D55FA9"/>
    <w:rsid w:val="00D56163"/>
    <w:rsid w:val="00D5660F"/>
    <w:rsid w:val="00D5682A"/>
    <w:rsid w:val="00D56863"/>
    <w:rsid w:val="00D5699E"/>
    <w:rsid w:val="00D56C65"/>
    <w:rsid w:val="00D56DCA"/>
    <w:rsid w:val="00D56FF0"/>
    <w:rsid w:val="00D607DF"/>
    <w:rsid w:val="00D60919"/>
    <w:rsid w:val="00D612DA"/>
    <w:rsid w:val="00D61682"/>
    <w:rsid w:val="00D61927"/>
    <w:rsid w:val="00D61FF6"/>
    <w:rsid w:val="00D6233F"/>
    <w:rsid w:val="00D6287C"/>
    <w:rsid w:val="00D62AAA"/>
    <w:rsid w:val="00D63AA2"/>
    <w:rsid w:val="00D63B46"/>
    <w:rsid w:val="00D63D44"/>
    <w:rsid w:val="00D6423B"/>
    <w:rsid w:val="00D64B7C"/>
    <w:rsid w:val="00D64E9E"/>
    <w:rsid w:val="00D65683"/>
    <w:rsid w:val="00D65B7A"/>
    <w:rsid w:val="00D65C55"/>
    <w:rsid w:val="00D65C86"/>
    <w:rsid w:val="00D65CBB"/>
    <w:rsid w:val="00D66286"/>
    <w:rsid w:val="00D6633E"/>
    <w:rsid w:val="00D663FD"/>
    <w:rsid w:val="00D66B8B"/>
    <w:rsid w:val="00D66C2F"/>
    <w:rsid w:val="00D66D09"/>
    <w:rsid w:val="00D66EA7"/>
    <w:rsid w:val="00D6712D"/>
    <w:rsid w:val="00D676EA"/>
    <w:rsid w:val="00D677D9"/>
    <w:rsid w:val="00D67E70"/>
    <w:rsid w:val="00D7035C"/>
    <w:rsid w:val="00D70708"/>
    <w:rsid w:val="00D70F13"/>
    <w:rsid w:val="00D717A5"/>
    <w:rsid w:val="00D71AEB"/>
    <w:rsid w:val="00D71FBC"/>
    <w:rsid w:val="00D7255D"/>
    <w:rsid w:val="00D7255F"/>
    <w:rsid w:val="00D72BC1"/>
    <w:rsid w:val="00D72D42"/>
    <w:rsid w:val="00D731E5"/>
    <w:rsid w:val="00D734AC"/>
    <w:rsid w:val="00D734F2"/>
    <w:rsid w:val="00D73591"/>
    <w:rsid w:val="00D738C5"/>
    <w:rsid w:val="00D73B15"/>
    <w:rsid w:val="00D73B39"/>
    <w:rsid w:val="00D73CDC"/>
    <w:rsid w:val="00D73EEA"/>
    <w:rsid w:val="00D73FFD"/>
    <w:rsid w:val="00D74214"/>
    <w:rsid w:val="00D7435D"/>
    <w:rsid w:val="00D74434"/>
    <w:rsid w:val="00D745B6"/>
    <w:rsid w:val="00D74614"/>
    <w:rsid w:val="00D74B7D"/>
    <w:rsid w:val="00D74BB3"/>
    <w:rsid w:val="00D74BCC"/>
    <w:rsid w:val="00D74E60"/>
    <w:rsid w:val="00D74E80"/>
    <w:rsid w:val="00D75579"/>
    <w:rsid w:val="00D7570E"/>
    <w:rsid w:val="00D75817"/>
    <w:rsid w:val="00D760EE"/>
    <w:rsid w:val="00D766CE"/>
    <w:rsid w:val="00D76811"/>
    <w:rsid w:val="00D76985"/>
    <w:rsid w:val="00D76A6E"/>
    <w:rsid w:val="00D76A7F"/>
    <w:rsid w:val="00D76B6B"/>
    <w:rsid w:val="00D76DBC"/>
    <w:rsid w:val="00D76F8C"/>
    <w:rsid w:val="00D771A5"/>
    <w:rsid w:val="00D771D0"/>
    <w:rsid w:val="00D777C6"/>
    <w:rsid w:val="00D77DEC"/>
    <w:rsid w:val="00D77F14"/>
    <w:rsid w:val="00D802FF"/>
    <w:rsid w:val="00D804A5"/>
    <w:rsid w:val="00D8086C"/>
    <w:rsid w:val="00D8095C"/>
    <w:rsid w:val="00D809EA"/>
    <w:rsid w:val="00D80C83"/>
    <w:rsid w:val="00D80F1A"/>
    <w:rsid w:val="00D80F1E"/>
    <w:rsid w:val="00D81540"/>
    <w:rsid w:val="00D81671"/>
    <w:rsid w:val="00D81953"/>
    <w:rsid w:val="00D81967"/>
    <w:rsid w:val="00D81B01"/>
    <w:rsid w:val="00D81DAC"/>
    <w:rsid w:val="00D822B3"/>
    <w:rsid w:val="00D82C84"/>
    <w:rsid w:val="00D82DA0"/>
    <w:rsid w:val="00D83168"/>
    <w:rsid w:val="00D83206"/>
    <w:rsid w:val="00D833C5"/>
    <w:rsid w:val="00D8361D"/>
    <w:rsid w:val="00D83829"/>
    <w:rsid w:val="00D83F6A"/>
    <w:rsid w:val="00D8412F"/>
    <w:rsid w:val="00D842A5"/>
    <w:rsid w:val="00D84DB7"/>
    <w:rsid w:val="00D84E0B"/>
    <w:rsid w:val="00D853AF"/>
    <w:rsid w:val="00D85451"/>
    <w:rsid w:val="00D85713"/>
    <w:rsid w:val="00D85B77"/>
    <w:rsid w:val="00D85BC4"/>
    <w:rsid w:val="00D86021"/>
    <w:rsid w:val="00D8606E"/>
    <w:rsid w:val="00D86223"/>
    <w:rsid w:val="00D8737A"/>
    <w:rsid w:val="00D87459"/>
    <w:rsid w:val="00D875BC"/>
    <w:rsid w:val="00D87C1F"/>
    <w:rsid w:val="00D87E53"/>
    <w:rsid w:val="00D87FEB"/>
    <w:rsid w:val="00D900AA"/>
    <w:rsid w:val="00D9050F"/>
    <w:rsid w:val="00D90982"/>
    <w:rsid w:val="00D909A7"/>
    <w:rsid w:val="00D90D88"/>
    <w:rsid w:val="00D90E2D"/>
    <w:rsid w:val="00D91780"/>
    <w:rsid w:val="00D917F4"/>
    <w:rsid w:val="00D91954"/>
    <w:rsid w:val="00D91A6C"/>
    <w:rsid w:val="00D92338"/>
    <w:rsid w:val="00D927E3"/>
    <w:rsid w:val="00D929EC"/>
    <w:rsid w:val="00D932F8"/>
    <w:rsid w:val="00D9363D"/>
    <w:rsid w:val="00D93869"/>
    <w:rsid w:val="00D939FD"/>
    <w:rsid w:val="00D93C1E"/>
    <w:rsid w:val="00D93E9A"/>
    <w:rsid w:val="00D94C03"/>
    <w:rsid w:val="00D94CF7"/>
    <w:rsid w:val="00D94D19"/>
    <w:rsid w:val="00D94E91"/>
    <w:rsid w:val="00D95112"/>
    <w:rsid w:val="00D95417"/>
    <w:rsid w:val="00D95830"/>
    <w:rsid w:val="00D960CA"/>
    <w:rsid w:val="00D96452"/>
    <w:rsid w:val="00D9650B"/>
    <w:rsid w:val="00D96640"/>
    <w:rsid w:val="00D96685"/>
    <w:rsid w:val="00D96A3E"/>
    <w:rsid w:val="00D96BD7"/>
    <w:rsid w:val="00D96C8F"/>
    <w:rsid w:val="00D96FA2"/>
    <w:rsid w:val="00D9734C"/>
    <w:rsid w:val="00D97360"/>
    <w:rsid w:val="00D97847"/>
    <w:rsid w:val="00D97871"/>
    <w:rsid w:val="00D978E6"/>
    <w:rsid w:val="00D97A06"/>
    <w:rsid w:val="00D97DED"/>
    <w:rsid w:val="00DA009F"/>
    <w:rsid w:val="00DA06E8"/>
    <w:rsid w:val="00DA0838"/>
    <w:rsid w:val="00DA096B"/>
    <w:rsid w:val="00DA0CF9"/>
    <w:rsid w:val="00DA0D94"/>
    <w:rsid w:val="00DA126C"/>
    <w:rsid w:val="00DA136F"/>
    <w:rsid w:val="00DA13A8"/>
    <w:rsid w:val="00DA1681"/>
    <w:rsid w:val="00DA18D8"/>
    <w:rsid w:val="00DA1CE9"/>
    <w:rsid w:val="00DA1D84"/>
    <w:rsid w:val="00DA1E50"/>
    <w:rsid w:val="00DA1F52"/>
    <w:rsid w:val="00DA21F9"/>
    <w:rsid w:val="00DA22E3"/>
    <w:rsid w:val="00DA2F53"/>
    <w:rsid w:val="00DA3028"/>
    <w:rsid w:val="00DA308F"/>
    <w:rsid w:val="00DA3B7D"/>
    <w:rsid w:val="00DA3F1A"/>
    <w:rsid w:val="00DA4303"/>
    <w:rsid w:val="00DA449D"/>
    <w:rsid w:val="00DA4717"/>
    <w:rsid w:val="00DA4790"/>
    <w:rsid w:val="00DA4B56"/>
    <w:rsid w:val="00DA4F6B"/>
    <w:rsid w:val="00DA5092"/>
    <w:rsid w:val="00DA5442"/>
    <w:rsid w:val="00DA5E22"/>
    <w:rsid w:val="00DA5FFD"/>
    <w:rsid w:val="00DA60CA"/>
    <w:rsid w:val="00DA63A3"/>
    <w:rsid w:val="00DA64CE"/>
    <w:rsid w:val="00DA7679"/>
    <w:rsid w:val="00DA7A5F"/>
    <w:rsid w:val="00DA7C62"/>
    <w:rsid w:val="00DB059B"/>
    <w:rsid w:val="00DB05FE"/>
    <w:rsid w:val="00DB0661"/>
    <w:rsid w:val="00DB0A42"/>
    <w:rsid w:val="00DB0B87"/>
    <w:rsid w:val="00DB0E00"/>
    <w:rsid w:val="00DB115D"/>
    <w:rsid w:val="00DB11F7"/>
    <w:rsid w:val="00DB1710"/>
    <w:rsid w:val="00DB1D6F"/>
    <w:rsid w:val="00DB2293"/>
    <w:rsid w:val="00DB288B"/>
    <w:rsid w:val="00DB2AF7"/>
    <w:rsid w:val="00DB2CFD"/>
    <w:rsid w:val="00DB3278"/>
    <w:rsid w:val="00DB3676"/>
    <w:rsid w:val="00DB36A7"/>
    <w:rsid w:val="00DB370E"/>
    <w:rsid w:val="00DB38E8"/>
    <w:rsid w:val="00DB38EE"/>
    <w:rsid w:val="00DB396B"/>
    <w:rsid w:val="00DB426E"/>
    <w:rsid w:val="00DB428F"/>
    <w:rsid w:val="00DB4307"/>
    <w:rsid w:val="00DB467A"/>
    <w:rsid w:val="00DB4697"/>
    <w:rsid w:val="00DB4F53"/>
    <w:rsid w:val="00DB52B4"/>
    <w:rsid w:val="00DB54FA"/>
    <w:rsid w:val="00DB584C"/>
    <w:rsid w:val="00DB5A17"/>
    <w:rsid w:val="00DB5B7B"/>
    <w:rsid w:val="00DB62C3"/>
    <w:rsid w:val="00DB6743"/>
    <w:rsid w:val="00DB6A24"/>
    <w:rsid w:val="00DB6E8A"/>
    <w:rsid w:val="00DB706E"/>
    <w:rsid w:val="00DB70E1"/>
    <w:rsid w:val="00DB77EB"/>
    <w:rsid w:val="00DB7829"/>
    <w:rsid w:val="00DB7D42"/>
    <w:rsid w:val="00DB7D58"/>
    <w:rsid w:val="00DC09C4"/>
    <w:rsid w:val="00DC0DF1"/>
    <w:rsid w:val="00DC115D"/>
    <w:rsid w:val="00DC152A"/>
    <w:rsid w:val="00DC1816"/>
    <w:rsid w:val="00DC1AB8"/>
    <w:rsid w:val="00DC217F"/>
    <w:rsid w:val="00DC2679"/>
    <w:rsid w:val="00DC279D"/>
    <w:rsid w:val="00DC27FF"/>
    <w:rsid w:val="00DC2D62"/>
    <w:rsid w:val="00DC2F96"/>
    <w:rsid w:val="00DC33BB"/>
    <w:rsid w:val="00DC35C3"/>
    <w:rsid w:val="00DC3C13"/>
    <w:rsid w:val="00DC3C41"/>
    <w:rsid w:val="00DC40E5"/>
    <w:rsid w:val="00DC4442"/>
    <w:rsid w:val="00DC4C44"/>
    <w:rsid w:val="00DC4D54"/>
    <w:rsid w:val="00DC4DEB"/>
    <w:rsid w:val="00DC4EC5"/>
    <w:rsid w:val="00DC5BD5"/>
    <w:rsid w:val="00DC5C58"/>
    <w:rsid w:val="00DC5EC5"/>
    <w:rsid w:val="00DC6401"/>
    <w:rsid w:val="00DC6604"/>
    <w:rsid w:val="00DC6BC7"/>
    <w:rsid w:val="00DC6D27"/>
    <w:rsid w:val="00DC7043"/>
    <w:rsid w:val="00DC716E"/>
    <w:rsid w:val="00DC739F"/>
    <w:rsid w:val="00DC7BD9"/>
    <w:rsid w:val="00DD005C"/>
    <w:rsid w:val="00DD007C"/>
    <w:rsid w:val="00DD034C"/>
    <w:rsid w:val="00DD089F"/>
    <w:rsid w:val="00DD0A91"/>
    <w:rsid w:val="00DD0E50"/>
    <w:rsid w:val="00DD152E"/>
    <w:rsid w:val="00DD1992"/>
    <w:rsid w:val="00DD1C27"/>
    <w:rsid w:val="00DD1D1C"/>
    <w:rsid w:val="00DD1E9D"/>
    <w:rsid w:val="00DD1F02"/>
    <w:rsid w:val="00DD1F76"/>
    <w:rsid w:val="00DD2188"/>
    <w:rsid w:val="00DD243D"/>
    <w:rsid w:val="00DD3676"/>
    <w:rsid w:val="00DD369A"/>
    <w:rsid w:val="00DD36C9"/>
    <w:rsid w:val="00DD3876"/>
    <w:rsid w:val="00DD3B53"/>
    <w:rsid w:val="00DD46E9"/>
    <w:rsid w:val="00DD5289"/>
    <w:rsid w:val="00DD5B00"/>
    <w:rsid w:val="00DD62DC"/>
    <w:rsid w:val="00DD670A"/>
    <w:rsid w:val="00DD6744"/>
    <w:rsid w:val="00DD675B"/>
    <w:rsid w:val="00DD6866"/>
    <w:rsid w:val="00DD6B7D"/>
    <w:rsid w:val="00DD6BCA"/>
    <w:rsid w:val="00DD7464"/>
    <w:rsid w:val="00DD792F"/>
    <w:rsid w:val="00DD7D89"/>
    <w:rsid w:val="00DD7FB6"/>
    <w:rsid w:val="00DE0305"/>
    <w:rsid w:val="00DE0713"/>
    <w:rsid w:val="00DE0852"/>
    <w:rsid w:val="00DE0B29"/>
    <w:rsid w:val="00DE12BC"/>
    <w:rsid w:val="00DE15C4"/>
    <w:rsid w:val="00DE16BE"/>
    <w:rsid w:val="00DE1EE5"/>
    <w:rsid w:val="00DE2CD1"/>
    <w:rsid w:val="00DE2ED5"/>
    <w:rsid w:val="00DE3609"/>
    <w:rsid w:val="00DE3B0E"/>
    <w:rsid w:val="00DE3E3A"/>
    <w:rsid w:val="00DE3F2F"/>
    <w:rsid w:val="00DE4703"/>
    <w:rsid w:val="00DE47C3"/>
    <w:rsid w:val="00DE4824"/>
    <w:rsid w:val="00DE509E"/>
    <w:rsid w:val="00DE54DF"/>
    <w:rsid w:val="00DE5516"/>
    <w:rsid w:val="00DE564C"/>
    <w:rsid w:val="00DE5682"/>
    <w:rsid w:val="00DE6376"/>
    <w:rsid w:val="00DE651D"/>
    <w:rsid w:val="00DE6705"/>
    <w:rsid w:val="00DE673A"/>
    <w:rsid w:val="00DE6A8E"/>
    <w:rsid w:val="00DE6CCC"/>
    <w:rsid w:val="00DE72D0"/>
    <w:rsid w:val="00DE78F6"/>
    <w:rsid w:val="00DE7AC3"/>
    <w:rsid w:val="00DE7B7B"/>
    <w:rsid w:val="00DE7D24"/>
    <w:rsid w:val="00DE7EA1"/>
    <w:rsid w:val="00DF0314"/>
    <w:rsid w:val="00DF140F"/>
    <w:rsid w:val="00DF1928"/>
    <w:rsid w:val="00DF1999"/>
    <w:rsid w:val="00DF19D1"/>
    <w:rsid w:val="00DF1E5A"/>
    <w:rsid w:val="00DF2001"/>
    <w:rsid w:val="00DF2131"/>
    <w:rsid w:val="00DF2422"/>
    <w:rsid w:val="00DF2669"/>
    <w:rsid w:val="00DF2869"/>
    <w:rsid w:val="00DF3031"/>
    <w:rsid w:val="00DF3140"/>
    <w:rsid w:val="00DF3149"/>
    <w:rsid w:val="00DF31F3"/>
    <w:rsid w:val="00DF32D5"/>
    <w:rsid w:val="00DF3516"/>
    <w:rsid w:val="00DF3BBE"/>
    <w:rsid w:val="00DF3DF2"/>
    <w:rsid w:val="00DF4160"/>
    <w:rsid w:val="00DF44E0"/>
    <w:rsid w:val="00DF45E7"/>
    <w:rsid w:val="00DF45EA"/>
    <w:rsid w:val="00DF47D0"/>
    <w:rsid w:val="00DF48DD"/>
    <w:rsid w:val="00DF4942"/>
    <w:rsid w:val="00DF49AA"/>
    <w:rsid w:val="00DF4E73"/>
    <w:rsid w:val="00DF5404"/>
    <w:rsid w:val="00DF566E"/>
    <w:rsid w:val="00DF56E5"/>
    <w:rsid w:val="00DF5971"/>
    <w:rsid w:val="00DF61A3"/>
    <w:rsid w:val="00DF659C"/>
    <w:rsid w:val="00DF66A8"/>
    <w:rsid w:val="00DF66EE"/>
    <w:rsid w:val="00DF6A81"/>
    <w:rsid w:val="00DF70CA"/>
    <w:rsid w:val="00DF736D"/>
    <w:rsid w:val="00DF73C3"/>
    <w:rsid w:val="00DF7D39"/>
    <w:rsid w:val="00DF7DCB"/>
    <w:rsid w:val="00E00049"/>
    <w:rsid w:val="00E000E3"/>
    <w:rsid w:val="00E0014D"/>
    <w:rsid w:val="00E001BA"/>
    <w:rsid w:val="00E001E6"/>
    <w:rsid w:val="00E004D4"/>
    <w:rsid w:val="00E0056E"/>
    <w:rsid w:val="00E0057C"/>
    <w:rsid w:val="00E00A64"/>
    <w:rsid w:val="00E00F6F"/>
    <w:rsid w:val="00E011DF"/>
    <w:rsid w:val="00E011FC"/>
    <w:rsid w:val="00E01310"/>
    <w:rsid w:val="00E01374"/>
    <w:rsid w:val="00E013F4"/>
    <w:rsid w:val="00E01553"/>
    <w:rsid w:val="00E015D5"/>
    <w:rsid w:val="00E01A51"/>
    <w:rsid w:val="00E01F1C"/>
    <w:rsid w:val="00E02237"/>
    <w:rsid w:val="00E02D25"/>
    <w:rsid w:val="00E031A4"/>
    <w:rsid w:val="00E03363"/>
    <w:rsid w:val="00E03799"/>
    <w:rsid w:val="00E037CD"/>
    <w:rsid w:val="00E0402C"/>
    <w:rsid w:val="00E04868"/>
    <w:rsid w:val="00E04A16"/>
    <w:rsid w:val="00E04A63"/>
    <w:rsid w:val="00E05701"/>
    <w:rsid w:val="00E0574D"/>
    <w:rsid w:val="00E059B5"/>
    <w:rsid w:val="00E05ABF"/>
    <w:rsid w:val="00E05C73"/>
    <w:rsid w:val="00E06061"/>
    <w:rsid w:val="00E06144"/>
    <w:rsid w:val="00E061C3"/>
    <w:rsid w:val="00E062F3"/>
    <w:rsid w:val="00E06463"/>
    <w:rsid w:val="00E06752"/>
    <w:rsid w:val="00E067CE"/>
    <w:rsid w:val="00E06A2E"/>
    <w:rsid w:val="00E0722E"/>
    <w:rsid w:val="00E0733F"/>
    <w:rsid w:val="00E077B9"/>
    <w:rsid w:val="00E10069"/>
    <w:rsid w:val="00E101B5"/>
    <w:rsid w:val="00E103D3"/>
    <w:rsid w:val="00E10CE8"/>
    <w:rsid w:val="00E12115"/>
    <w:rsid w:val="00E1214F"/>
    <w:rsid w:val="00E12817"/>
    <w:rsid w:val="00E128BC"/>
    <w:rsid w:val="00E12A54"/>
    <w:rsid w:val="00E12B40"/>
    <w:rsid w:val="00E12B6D"/>
    <w:rsid w:val="00E13522"/>
    <w:rsid w:val="00E13875"/>
    <w:rsid w:val="00E13C01"/>
    <w:rsid w:val="00E13F2B"/>
    <w:rsid w:val="00E13FBF"/>
    <w:rsid w:val="00E14751"/>
    <w:rsid w:val="00E149D7"/>
    <w:rsid w:val="00E14DAA"/>
    <w:rsid w:val="00E14FAB"/>
    <w:rsid w:val="00E15023"/>
    <w:rsid w:val="00E1556E"/>
    <w:rsid w:val="00E157D7"/>
    <w:rsid w:val="00E15B33"/>
    <w:rsid w:val="00E1620E"/>
    <w:rsid w:val="00E1668C"/>
    <w:rsid w:val="00E16718"/>
    <w:rsid w:val="00E16984"/>
    <w:rsid w:val="00E16D5C"/>
    <w:rsid w:val="00E17345"/>
    <w:rsid w:val="00E173DD"/>
    <w:rsid w:val="00E174F9"/>
    <w:rsid w:val="00E17712"/>
    <w:rsid w:val="00E179EC"/>
    <w:rsid w:val="00E17E1F"/>
    <w:rsid w:val="00E206C1"/>
    <w:rsid w:val="00E20861"/>
    <w:rsid w:val="00E20E34"/>
    <w:rsid w:val="00E21042"/>
    <w:rsid w:val="00E2129F"/>
    <w:rsid w:val="00E2168B"/>
    <w:rsid w:val="00E216E5"/>
    <w:rsid w:val="00E21B3A"/>
    <w:rsid w:val="00E21C63"/>
    <w:rsid w:val="00E21D7F"/>
    <w:rsid w:val="00E22070"/>
    <w:rsid w:val="00E221A8"/>
    <w:rsid w:val="00E2273E"/>
    <w:rsid w:val="00E22BBA"/>
    <w:rsid w:val="00E22D96"/>
    <w:rsid w:val="00E22EA5"/>
    <w:rsid w:val="00E23246"/>
    <w:rsid w:val="00E23E83"/>
    <w:rsid w:val="00E24158"/>
    <w:rsid w:val="00E2449B"/>
    <w:rsid w:val="00E24A79"/>
    <w:rsid w:val="00E24EEB"/>
    <w:rsid w:val="00E2517C"/>
    <w:rsid w:val="00E2555B"/>
    <w:rsid w:val="00E255EA"/>
    <w:rsid w:val="00E25CC8"/>
    <w:rsid w:val="00E26810"/>
    <w:rsid w:val="00E26977"/>
    <w:rsid w:val="00E26B2B"/>
    <w:rsid w:val="00E26E73"/>
    <w:rsid w:val="00E2700F"/>
    <w:rsid w:val="00E27026"/>
    <w:rsid w:val="00E27154"/>
    <w:rsid w:val="00E275EA"/>
    <w:rsid w:val="00E27A11"/>
    <w:rsid w:val="00E301F2"/>
    <w:rsid w:val="00E30368"/>
    <w:rsid w:val="00E30423"/>
    <w:rsid w:val="00E30B2C"/>
    <w:rsid w:val="00E30C00"/>
    <w:rsid w:val="00E30D5C"/>
    <w:rsid w:val="00E313F9"/>
    <w:rsid w:val="00E31480"/>
    <w:rsid w:val="00E314EF"/>
    <w:rsid w:val="00E318C2"/>
    <w:rsid w:val="00E319CD"/>
    <w:rsid w:val="00E31A8E"/>
    <w:rsid w:val="00E31CC0"/>
    <w:rsid w:val="00E3204B"/>
    <w:rsid w:val="00E321AF"/>
    <w:rsid w:val="00E323E8"/>
    <w:rsid w:val="00E3256D"/>
    <w:rsid w:val="00E325CF"/>
    <w:rsid w:val="00E32757"/>
    <w:rsid w:val="00E3298C"/>
    <w:rsid w:val="00E32A4E"/>
    <w:rsid w:val="00E32C62"/>
    <w:rsid w:val="00E32E57"/>
    <w:rsid w:val="00E332F8"/>
    <w:rsid w:val="00E33541"/>
    <w:rsid w:val="00E33676"/>
    <w:rsid w:val="00E33AE6"/>
    <w:rsid w:val="00E33F61"/>
    <w:rsid w:val="00E349A8"/>
    <w:rsid w:val="00E34CC4"/>
    <w:rsid w:val="00E34E57"/>
    <w:rsid w:val="00E34FA1"/>
    <w:rsid w:val="00E351B9"/>
    <w:rsid w:val="00E357F9"/>
    <w:rsid w:val="00E359BA"/>
    <w:rsid w:val="00E36042"/>
    <w:rsid w:val="00E3636B"/>
    <w:rsid w:val="00E3637C"/>
    <w:rsid w:val="00E3646C"/>
    <w:rsid w:val="00E36A64"/>
    <w:rsid w:val="00E36FA7"/>
    <w:rsid w:val="00E37271"/>
    <w:rsid w:val="00E37398"/>
    <w:rsid w:val="00E37CC0"/>
    <w:rsid w:val="00E37F29"/>
    <w:rsid w:val="00E40333"/>
    <w:rsid w:val="00E403C0"/>
    <w:rsid w:val="00E404CA"/>
    <w:rsid w:val="00E40531"/>
    <w:rsid w:val="00E408E7"/>
    <w:rsid w:val="00E408FF"/>
    <w:rsid w:val="00E40A12"/>
    <w:rsid w:val="00E40A49"/>
    <w:rsid w:val="00E40EF0"/>
    <w:rsid w:val="00E411D4"/>
    <w:rsid w:val="00E41A7B"/>
    <w:rsid w:val="00E4204E"/>
    <w:rsid w:val="00E4207A"/>
    <w:rsid w:val="00E42261"/>
    <w:rsid w:val="00E4230D"/>
    <w:rsid w:val="00E42381"/>
    <w:rsid w:val="00E43346"/>
    <w:rsid w:val="00E43664"/>
    <w:rsid w:val="00E4381E"/>
    <w:rsid w:val="00E43DC6"/>
    <w:rsid w:val="00E43E36"/>
    <w:rsid w:val="00E44473"/>
    <w:rsid w:val="00E44AE5"/>
    <w:rsid w:val="00E44DD9"/>
    <w:rsid w:val="00E44E27"/>
    <w:rsid w:val="00E44E72"/>
    <w:rsid w:val="00E45AE3"/>
    <w:rsid w:val="00E45D1B"/>
    <w:rsid w:val="00E45E39"/>
    <w:rsid w:val="00E467B5"/>
    <w:rsid w:val="00E46A0F"/>
    <w:rsid w:val="00E46AD0"/>
    <w:rsid w:val="00E46D0F"/>
    <w:rsid w:val="00E47606"/>
    <w:rsid w:val="00E47674"/>
    <w:rsid w:val="00E4793C"/>
    <w:rsid w:val="00E50459"/>
    <w:rsid w:val="00E50F0A"/>
    <w:rsid w:val="00E5169D"/>
    <w:rsid w:val="00E5188F"/>
    <w:rsid w:val="00E51BA7"/>
    <w:rsid w:val="00E51C1D"/>
    <w:rsid w:val="00E51E4F"/>
    <w:rsid w:val="00E51F1A"/>
    <w:rsid w:val="00E52902"/>
    <w:rsid w:val="00E52BE1"/>
    <w:rsid w:val="00E531E4"/>
    <w:rsid w:val="00E531E9"/>
    <w:rsid w:val="00E5329E"/>
    <w:rsid w:val="00E5336E"/>
    <w:rsid w:val="00E53373"/>
    <w:rsid w:val="00E5350F"/>
    <w:rsid w:val="00E537B4"/>
    <w:rsid w:val="00E5392C"/>
    <w:rsid w:val="00E53A9A"/>
    <w:rsid w:val="00E53B00"/>
    <w:rsid w:val="00E543B2"/>
    <w:rsid w:val="00E54796"/>
    <w:rsid w:val="00E54E26"/>
    <w:rsid w:val="00E54EC3"/>
    <w:rsid w:val="00E5521D"/>
    <w:rsid w:val="00E55502"/>
    <w:rsid w:val="00E5551A"/>
    <w:rsid w:val="00E556AA"/>
    <w:rsid w:val="00E559DA"/>
    <w:rsid w:val="00E5643D"/>
    <w:rsid w:val="00E564DC"/>
    <w:rsid w:val="00E566C8"/>
    <w:rsid w:val="00E5687D"/>
    <w:rsid w:val="00E56B90"/>
    <w:rsid w:val="00E5793B"/>
    <w:rsid w:val="00E57B52"/>
    <w:rsid w:val="00E57F17"/>
    <w:rsid w:val="00E60167"/>
    <w:rsid w:val="00E601AC"/>
    <w:rsid w:val="00E60887"/>
    <w:rsid w:val="00E60B20"/>
    <w:rsid w:val="00E60B66"/>
    <w:rsid w:val="00E60CF4"/>
    <w:rsid w:val="00E612D7"/>
    <w:rsid w:val="00E614CC"/>
    <w:rsid w:val="00E61678"/>
    <w:rsid w:val="00E61A2B"/>
    <w:rsid w:val="00E61A38"/>
    <w:rsid w:val="00E621A3"/>
    <w:rsid w:val="00E6224A"/>
    <w:rsid w:val="00E624CB"/>
    <w:rsid w:val="00E63198"/>
    <w:rsid w:val="00E63876"/>
    <w:rsid w:val="00E6391B"/>
    <w:rsid w:val="00E63BFC"/>
    <w:rsid w:val="00E63C91"/>
    <w:rsid w:val="00E63E07"/>
    <w:rsid w:val="00E64213"/>
    <w:rsid w:val="00E64292"/>
    <w:rsid w:val="00E6457B"/>
    <w:rsid w:val="00E646E5"/>
    <w:rsid w:val="00E65364"/>
    <w:rsid w:val="00E659D9"/>
    <w:rsid w:val="00E65AB4"/>
    <w:rsid w:val="00E65EAC"/>
    <w:rsid w:val="00E6638A"/>
    <w:rsid w:val="00E6682B"/>
    <w:rsid w:val="00E668C0"/>
    <w:rsid w:val="00E668D7"/>
    <w:rsid w:val="00E66BB3"/>
    <w:rsid w:val="00E66FAE"/>
    <w:rsid w:val="00E66FBF"/>
    <w:rsid w:val="00E6740C"/>
    <w:rsid w:val="00E67748"/>
    <w:rsid w:val="00E67A05"/>
    <w:rsid w:val="00E67C36"/>
    <w:rsid w:val="00E67E46"/>
    <w:rsid w:val="00E70092"/>
    <w:rsid w:val="00E70177"/>
    <w:rsid w:val="00E7057D"/>
    <w:rsid w:val="00E707F6"/>
    <w:rsid w:val="00E716BA"/>
    <w:rsid w:val="00E716F0"/>
    <w:rsid w:val="00E71772"/>
    <w:rsid w:val="00E71984"/>
    <w:rsid w:val="00E71AB9"/>
    <w:rsid w:val="00E71BB6"/>
    <w:rsid w:val="00E7203A"/>
    <w:rsid w:val="00E72063"/>
    <w:rsid w:val="00E72409"/>
    <w:rsid w:val="00E73252"/>
    <w:rsid w:val="00E73A97"/>
    <w:rsid w:val="00E73AA8"/>
    <w:rsid w:val="00E73BA2"/>
    <w:rsid w:val="00E740C9"/>
    <w:rsid w:val="00E74610"/>
    <w:rsid w:val="00E747C4"/>
    <w:rsid w:val="00E7483C"/>
    <w:rsid w:val="00E74B80"/>
    <w:rsid w:val="00E74BA3"/>
    <w:rsid w:val="00E758C6"/>
    <w:rsid w:val="00E75BF8"/>
    <w:rsid w:val="00E75CDD"/>
    <w:rsid w:val="00E76758"/>
    <w:rsid w:val="00E76778"/>
    <w:rsid w:val="00E76AF6"/>
    <w:rsid w:val="00E76B9F"/>
    <w:rsid w:val="00E76D19"/>
    <w:rsid w:val="00E76D85"/>
    <w:rsid w:val="00E76E05"/>
    <w:rsid w:val="00E76E72"/>
    <w:rsid w:val="00E770C0"/>
    <w:rsid w:val="00E77341"/>
    <w:rsid w:val="00E7761D"/>
    <w:rsid w:val="00E77760"/>
    <w:rsid w:val="00E77B7F"/>
    <w:rsid w:val="00E77DD7"/>
    <w:rsid w:val="00E80414"/>
    <w:rsid w:val="00E805A3"/>
    <w:rsid w:val="00E805D4"/>
    <w:rsid w:val="00E809F9"/>
    <w:rsid w:val="00E80D40"/>
    <w:rsid w:val="00E81303"/>
    <w:rsid w:val="00E813EB"/>
    <w:rsid w:val="00E814F6"/>
    <w:rsid w:val="00E81734"/>
    <w:rsid w:val="00E81768"/>
    <w:rsid w:val="00E81A70"/>
    <w:rsid w:val="00E81DA0"/>
    <w:rsid w:val="00E81EDA"/>
    <w:rsid w:val="00E8209E"/>
    <w:rsid w:val="00E82885"/>
    <w:rsid w:val="00E82A30"/>
    <w:rsid w:val="00E82AB5"/>
    <w:rsid w:val="00E82CB6"/>
    <w:rsid w:val="00E82F28"/>
    <w:rsid w:val="00E83283"/>
    <w:rsid w:val="00E83474"/>
    <w:rsid w:val="00E83807"/>
    <w:rsid w:val="00E83974"/>
    <w:rsid w:val="00E83A8B"/>
    <w:rsid w:val="00E83C1F"/>
    <w:rsid w:val="00E83DA2"/>
    <w:rsid w:val="00E83F1B"/>
    <w:rsid w:val="00E83F8E"/>
    <w:rsid w:val="00E84568"/>
    <w:rsid w:val="00E8487E"/>
    <w:rsid w:val="00E84A9C"/>
    <w:rsid w:val="00E84DFC"/>
    <w:rsid w:val="00E85077"/>
    <w:rsid w:val="00E8518E"/>
    <w:rsid w:val="00E85313"/>
    <w:rsid w:val="00E853CE"/>
    <w:rsid w:val="00E855C7"/>
    <w:rsid w:val="00E85825"/>
    <w:rsid w:val="00E85B36"/>
    <w:rsid w:val="00E85E2D"/>
    <w:rsid w:val="00E86141"/>
    <w:rsid w:val="00E8678A"/>
    <w:rsid w:val="00E867C9"/>
    <w:rsid w:val="00E86AE4"/>
    <w:rsid w:val="00E86D87"/>
    <w:rsid w:val="00E8706F"/>
    <w:rsid w:val="00E87467"/>
    <w:rsid w:val="00E878E8"/>
    <w:rsid w:val="00E87B2D"/>
    <w:rsid w:val="00E87B61"/>
    <w:rsid w:val="00E87BFF"/>
    <w:rsid w:val="00E90136"/>
    <w:rsid w:val="00E903AD"/>
    <w:rsid w:val="00E9091D"/>
    <w:rsid w:val="00E90A93"/>
    <w:rsid w:val="00E90C9F"/>
    <w:rsid w:val="00E91187"/>
    <w:rsid w:val="00E913F2"/>
    <w:rsid w:val="00E91D36"/>
    <w:rsid w:val="00E91D53"/>
    <w:rsid w:val="00E91ED4"/>
    <w:rsid w:val="00E9206C"/>
    <w:rsid w:val="00E922C7"/>
    <w:rsid w:val="00E92AD4"/>
    <w:rsid w:val="00E92CC9"/>
    <w:rsid w:val="00E92D38"/>
    <w:rsid w:val="00E92F98"/>
    <w:rsid w:val="00E931BD"/>
    <w:rsid w:val="00E933DE"/>
    <w:rsid w:val="00E93C8D"/>
    <w:rsid w:val="00E93EB8"/>
    <w:rsid w:val="00E94407"/>
    <w:rsid w:val="00E945EB"/>
    <w:rsid w:val="00E94673"/>
    <w:rsid w:val="00E94749"/>
    <w:rsid w:val="00E94A92"/>
    <w:rsid w:val="00E94B0F"/>
    <w:rsid w:val="00E94C5A"/>
    <w:rsid w:val="00E94E10"/>
    <w:rsid w:val="00E94E72"/>
    <w:rsid w:val="00E94F3D"/>
    <w:rsid w:val="00E94F3E"/>
    <w:rsid w:val="00E952F3"/>
    <w:rsid w:val="00E95315"/>
    <w:rsid w:val="00E9571C"/>
    <w:rsid w:val="00E95FBF"/>
    <w:rsid w:val="00E9621B"/>
    <w:rsid w:val="00E965EE"/>
    <w:rsid w:val="00E9672F"/>
    <w:rsid w:val="00E96762"/>
    <w:rsid w:val="00E968B7"/>
    <w:rsid w:val="00E96C65"/>
    <w:rsid w:val="00E970AC"/>
    <w:rsid w:val="00E97223"/>
    <w:rsid w:val="00E97490"/>
    <w:rsid w:val="00E97A0E"/>
    <w:rsid w:val="00E97B8C"/>
    <w:rsid w:val="00E97ED0"/>
    <w:rsid w:val="00EA06A5"/>
    <w:rsid w:val="00EA0776"/>
    <w:rsid w:val="00EA1811"/>
    <w:rsid w:val="00EA18B8"/>
    <w:rsid w:val="00EA1C6B"/>
    <w:rsid w:val="00EA20DA"/>
    <w:rsid w:val="00EA222E"/>
    <w:rsid w:val="00EA2243"/>
    <w:rsid w:val="00EA22DD"/>
    <w:rsid w:val="00EA2430"/>
    <w:rsid w:val="00EA2600"/>
    <w:rsid w:val="00EA31FF"/>
    <w:rsid w:val="00EA343E"/>
    <w:rsid w:val="00EA376E"/>
    <w:rsid w:val="00EA37AC"/>
    <w:rsid w:val="00EA3930"/>
    <w:rsid w:val="00EA3955"/>
    <w:rsid w:val="00EA39D7"/>
    <w:rsid w:val="00EA3ED6"/>
    <w:rsid w:val="00EA41C4"/>
    <w:rsid w:val="00EA431A"/>
    <w:rsid w:val="00EA46CE"/>
    <w:rsid w:val="00EA46FA"/>
    <w:rsid w:val="00EA4B41"/>
    <w:rsid w:val="00EA4B5A"/>
    <w:rsid w:val="00EA5491"/>
    <w:rsid w:val="00EA5593"/>
    <w:rsid w:val="00EA5A80"/>
    <w:rsid w:val="00EA5FDC"/>
    <w:rsid w:val="00EA62E4"/>
    <w:rsid w:val="00EA65AA"/>
    <w:rsid w:val="00EA6CCC"/>
    <w:rsid w:val="00EA6FF5"/>
    <w:rsid w:val="00EA713C"/>
    <w:rsid w:val="00EA7142"/>
    <w:rsid w:val="00EA75FE"/>
    <w:rsid w:val="00EA7656"/>
    <w:rsid w:val="00EA76E7"/>
    <w:rsid w:val="00EA7BBB"/>
    <w:rsid w:val="00EA7BE4"/>
    <w:rsid w:val="00EA7C1F"/>
    <w:rsid w:val="00EA7F5D"/>
    <w:rsid w:val="00EB015D"/>
    <w:rsid w:val="00EB0245"/>
    <w:rsid w:val="00EB0482"/>
    <w:rsid w:val="00EB04B8"/>
    <w:rsid w:val="00EB09ED"/>
    <w:rsid w:val="00EB0A64"/>
    <w:rsid w:val="00EB0C6F"/>
    <w:rsid w:val="00EB10F3"/>
    <w:rsid w:val="00EB1246"/>
    <w:rsid w:val="00EB1353"/>
    <w:rsid w:val="00EB1480"/>
    <w:rsid w:val="00EB15F7"/>
    <w:rsid w:val="00EB1780"/>
    <w:rsid w:val="00EB1BE9"/>
    <w:rsid w:val="00EB1DA3"/>
    <w:rsid w:val="00EB2004"/>
    <w:rsid w:val="00EB22A9"/>
    <w:rsid w:val="00EB235C"/>
    <w:rsid w:val="00EB2646"/>
    <w:rsid w:val="00EB2844"/>
    <w:rsid w:val="00EB2A4C"/>
    <w:rsid w:val="00EB2A68"/>
    <w:rsid w:val="00EB2B32"/>
    <w:rsid w:val="00EB2DEB"/>
    <w:rsid w:val="00EB2F68"/>
    <w:rsid w:val="00EB32D7"/>
    <w:rsid w:val="00EB334F"/>
    <w:rsid w:val="00EB341D"/>
    <w:rsid w:val="00EB35EE"/>
    <w:rsid w:val="00EB365C"/>
    <w:rsid w:val="00EB375D"/>
    <w:rsid w:val="00EB37BB"/>
    <w:rsid w:val="00EB3AE9"/>
    <w:rsid w:val="00EB4234"/>
    <w:rsid w:val="00EB430D"/>
    <w:rsid w:val="00EB467C"/>
    <w:rsid w:val="00EB4888"/>
    <w:rsid w:val="00EB48DD"/>
    <w:rsid w:val="00EB4AD5"/>
    <w:rsid w:val="00EB51BE"/>
    <w:rsid w:val="00EB560D"/>
    <w:rsid w:val="00EB5E04"/>
    <w:rsid w:val="00EB5E87"/>
    <w:rsid w:val="00EB5E97"/>
    <w:rsid w:val="00EB6181"/>
    <w:rsid w:val="00EB653D"/>
    <w:rsid w:val="00EB653E"/>
    <w:rsid w:val="00EB6BF1"/>
    <w:rsid w:val="00EB6C3F"/>
    <w:rsid w:val="00EB6DF3"/>
    <w:rsid w:val="00EB6FFF"/>
    <w:rsid w:val="00EB772B"/>
    <w:rsid w:val="00EC02BC"/>
    <w:rsid w:val="00EC0852"/>
    <w:rsid w:val="00EC09DF"/>
    <w:rsid w:val="00EC0A30"/>
    <w:rsid w:val="00EC0AA9"/>
    <w:rsid w:val="00EC0E5E"/>
    <w:rsid w:val="00EC1024"/>
    <w:rsid w:val="00EC107F"/>
    <w:rsid w:val="00EC120E"/>
    <w:rsid w:val="00EC163B"/>
    <w:rsid w:val="00EC1D52"/>
    <w:rsid w:val="00EC1E73"/>
    <w:rsid w:val="00EC1E77"/>
    <w:rsid w:val="00EC2223"/>
    <w:rsid w:val="00EC22EC"/>
    <w:rsid w:val="00EC24FA"/>
    <w:rsid w:val="00EC25D0"/>
    <w:rsid w:val="00EC300D"/>
    <w:rsid w:val="00EC30AB"/>
    <w:rsid w:val="00EC30DE"/>
    <w:rsid w:val="00EC3114"/>
    <w:rsid w:val="00EC3177"/>
    <w:rsid w:val="00EC3202"/>
    <w:rsid w:val="00EC3826"/>
    <w:rsid w:val="00EC385D"/>
    <w:rsid w:val="00EC3AE0"/>
    <w:rsid w:val="00EC3F4E"/>
    <w:rsid w:val="00EC419A"/>
    <w:rsid w:val="00EC42CC"/>
    <w:rsid w:val="00EC48B1"/>
    <w:rsid w:val="00EC49B7"/>
    <w:rsid w:val="00EC55B0"/>
    <w:rsid w:val="00EC584F"/>
    <w:rsid w:val="00EC5A2E"/>
    <w:rsid w:val="00EC5EA9"/>
    <w:rsid w:val="00EC6397"/>
    <w:rsid w:val="00EC67D9"/>
    <w:rsid w:val="00EC69F7"/>
    <w:rsid w:val="00EC6D26"/>
    <w:rsid w:val="00EC6DED"/>
    <w:rsid w:val="00EC6F2F"/>
    <w:rsid w:val="00EC77FA"/>
    <w:rsid w:val="00EC78AE"/>
    <w:rsid w:val="00EC790D"/>
    <w:rsid w:val="00EC7DFB"/>
    <w:rsid w:val="00ED002B"/>
    <w:rsid w:val="00ED044C"/>
    <w:rsid w:val="00ED0A8F"/>
    <w:rsid w:val="00ED108E"/>
    <w:rsid w:val="00ED1540"/>
    <w:rsid w:val="00ED16B0"/>
    <w:rsid w:val="00ED180F"/>
    <w:rsid w:val="00ED1874"/>
    <w:rsid w:val="00ED18CE"/>
    <w:rsid w:val="00ED18DD"/>
    <w:rsid w:val="00ED1960"/>
    <w:rsid w:val="00ED1E0B"/>
    <w:rsid w:val="00ED287B"/>
    <w:rsid w:val="00ED2C1D"/>
    <w:rsid w:val="00ED2CF2"/>
    <w:rsid w:val="00ED2D1A"/>
    <w:rsid w:val="00ED2E33"/>
    <w:rsid w:val="00ED3016"/>
    <w:rsid w:val="00ED302F"/>
    <w:rsid w:val="00ED31D0"/>
    <w:rsid w:val="00ED340D"/>
    <w:rsid w:val="00ED3419"/>
    <w:rsid w:val="00ED3834"/>
    <w:rsid w:val="00ED3EC3"/>
    <w:rsid w:val="00ED40C2"/>
    <w:rsid w:val="00ED433A"/>
    <w:rsid w:val="00ED4957"/>
    <w:rsid w:val="00ED4B5D"/>
    <w:rsid w:val="00ED4C73"/>
    <w:rsid w:val="00ED4FED"/>
    <w:rsid w:val="00ED5C5C"/>
    <w:rsid w:val="00ED5C88"/>
    <w:rsid w:val="00ED65E9"/>
    <w:rsid w:val="00ED6B87"/>
    <w:rsid w:val="00ED6DB6"/>
    <w:rsid w:val="00ED71E1"/>
    <w:rsid w:val="00ED73DE"/>
    <w:rsid w:val="00ED7FF1"/>
    <w:rsid w:val="00EE024F"/>
    <w:rsid w:val="00EE0684"/>
    <w:rsid w:val="00EE0772"/>
    <w:rsid w:val="00EE0C73"/>
    <w:rsid w:val="00EE110C"/>
    <w:rsid w:val="00EE1260"/>
    <w:rsid w:val="00EE13D5"/>
    <w:rsid w:val="00EE1642"/>
    <w:rsid w:val="00EE1A02"/>
    <w:rsid w:val="00EE201B"/>
    <w:rsid w:val="00EE21A6"/>
    <w:rsid w:val="00EE246C"/>
    <w:rsid w:val="00EE2675"/>
    <w:rsid w:val="00EE2966"/>
    <w:rsid w:val="00EE2BE4"/>
    <w:rsid w:val="00EE2C83"/>
    <w:rsid w:val="00EE2D88"/>
    <w:rsid w:val="00EE2E50"/>
    <w:rsid w:val="00EE3594"/>
    <w:rsid w:val="00EE379D"/>
    <w:rsid w:val="00EE3991"/>
    <w:rsid w:val="00EE3BFE"/>
    <w:rsid w:val="00EE4076"/>
    <w:rsid w:val="00EE4077"/>
    <w:rsid w:val="00EE413B"/>
    <w:rsid w:val="00EE4170"/>
    <w:rsid w:val="00EE4E51"/>
    <w:rsid w:val="00EE4E6C"/>
    <w:rsid w:val="00EE5B0D"/>
    <w:rsid w:val="00EE5D4E"/>
    <w:rsid w:val="00EE61E8"/>
    <w:rsid w:val="00EE65BE"/>
    <w:rsid w:val="00EE6D4C"/>
    <w:rsid w:val="00EE6F8C"/>
    <w:rsid w:val="00EE72EA"/>
    <w:rsid w:val="00EE73AB"/>
    <w:rsid w:val="00EE75B9"/>
    <w:rsid w:val="00EE7AB2"/>
    <w:rsid w:val="00EE7C5A"/>
    <w:rsid w:val="00EF04DF"/>
    <w:rsid w:val="00EF0A33"/>
    <w:rsid w:val="00EF0C15"/>
    <w:rsid w:val="00EF15E8"/>
    <w:rsid w:val="00EF15E9"/>
    <w:rsid w:val="00EF1A57"/>
    <w:rsid w:val="00EF1AE0"/>
    <w:rsid w:val="00EF1BB8"/>
    <w:rsid w:val="00EF1DFB"/>
    <w:rsid w:val="00EF1FD2"/>
    <w:rsid w:val="00EF207B"/>
    <w:rsid w:val="00EF240C"/>
    <w:rsid w:val="00EF25BF"/>
    <w:rsid w:val="00EF3306"/>
    <w:rsid w:val="00EF3388"/>
    <w:rsid w:val="00EF44DD"/>
    <w:rsid w:val="00EF45FC"/>
    <w:rsid w:val="00EF48AB"/>
    <w:rsid w:val="00EF4C31"/>
    <w:rsid w:val="00EF4CA3"/>
    <w:rsid w:val="00EF54F6"/>
    <w:rsid w:val="00EF57F0"/>
    <w:rsid w:val="00EF5D0B"/>
    <w:rsid w:val="00EF6069"/>
    <w:rsid w:val="00EF6323"/>
    <w:rsid w:val="00EF642C"/>
    <w:rsid w:val="00EF652D"/>
    <w:rsid w:val="00EF6585"/>
    <w:rsid w:val="00EF66EF"/>
    <w:rsid w:val="00EF68BE"/>
    <w:rsid w:val="00EF6AD8"/>
    <w:rsid w:val="00EF6F7A"/>
    <w:rsid w:val="00EF70EF"/>
    <w:rsid w:val="00EF7310"/>
    <w:rsid w:val="00EF77E6"/>
    <w:rsid w:val="00EF784B"/>
    <w:rsid w:val="00EF7CEC"/>
    <w:rsid w:val="00F006F6"/>
    <w:rsid w:val="00F00D14"/>
    <w:rsid w:val="00F00DB2"/>
    <w:rsid w:val="00F00F3E"/>
    <w:rsid w:val="00F00FCF"/>
    <w:rsid w:val="00F012FC"/>
    <w:rsid w:val="00F01607"/>
    <w:rsid w:val="00F01692"/>
    <w:rsid w:val="00F01F11"/>
    <w:rsid w:val="00F024AF"/>
    <w:rsid w:val="00F0278F"/>
    <w:rsid w:val="00F02AD5"/>
    <w:rsid w:val="00F02FA4"/>
    <w:rsid w:val="00F03000"/>
    <w:rsid w:val="00F03A1E"/>
    <w:rsid w:val="00F03C78"/>
    <w:rsid w:val="00F03E49"/>
    <w:rsid w:val="00F040D9"/>
    <w:rsid w:val="00F041A7"/>
    <w:rsid w:val="00F0421B"/>
    <w:rsid w:val="00F042D3"/>
    <w:rsid w:val="00F04301"/>
    <w:rsid w:val="00F04561"/>
    <w:rsid w:val="00F052E6"/>
    <w:rsid w:val="00F05590"/>
    <w:rsid w:val="00F05677"/>
    <w:rsid w:val="00F061B0"/>
    <w:rsid w:val="00F066E5"/>
    <w:rsid w:val="00F06B4C"/>
    <w:rsid w:val="00F0758B"/>
    <w:rsid w:val="00F07D03"/>
    <w:rsid w:val="00F10112"/>
    <w:rsid w:val="00F10435"/>
    <w:rsid w:val="00F10D96"/>
    <w:rsid w:val="00F10DA8"/>
    <w:rsid w:val="00F10F42"/>
    <w:rsid w:val="00F114D3"/>
    <w:rsid w:val="00F118C3"/>
    <w:rsid w:val="00F11995"/>
    <w:rsid w:val="00F11A3E"/>
    <w:rsid w:val="00F11BA0"/>
    <w:rsid w:val="00F11CEF"/>
    <w:rsid w:val="00F11ED9"/>
    <w:rsid w:val="00F11F4A"/>
    <w:rsid w:val="00F11F5E"/>
    <w:rsid w:val="00F1248A"/>
    <w:rsid w:val="00F127A8"/>
    <w:rsid w:val="00F12B01"/>
    <w:rsid w:val="00F12B0D"/>
    <w:rsid w:val="00F12C6F"/>
    <w:rsid w:val="00F12E25"/>
    <w:rsid w:val="00F13283"/>
    <w:rsid w:val="00F1338B"/>
    <w:rsid w:val="00F136BC"/>
    <w:rsid w:val="00F136D4"/>
    <w:rsid w:val="00F13764"/>
    <w:rsid w:val="00F139EE"/>
    <w:rsid w:val="00F13B5F"/>
    <w:rsid w:val="00F13C55"/>
    <w:rsid w:val="00F13C5E"/>
    <w:rsid w:val="00F13D12"/>
    <w:rsid w:val="00F140BA"/>
    <w:rsid w:val="00F14319"/>
    <w:rsid w:val="00F143FE"/>
    <w:rsid w:val="00F1449E"/>
    <w:rsid w:val="00F1487A"/>
    <w:rsid w:val="00F14D8F"/>
    <w:rsid w:val="00F1509B"/>
    <w:rsid w:val="00F15380"/>
    <w:rsid w:val="00F1547A"/>
    <w:rsid w:val="00F1567C"/>
    <w:rsid w:val="00F156FB"/>
    <w:rsid w:val="00F15B41"/>
    <w:rsid w:val="00F15B69"/>
    <w:rsid w:val="00F15DC4"/>
    <w:rsid w:val="00F161AF"/>
    <w:rsid w:val="00F16965"/>
    <w:rsid w:val="00F16988"/>
    <w:rsid w:val="00F16997"/>
    <w:rsid w:val="00F17DA3"/>
    <w:rsid w:val="00F20030"/>
    <w:rsid w:val="00F20346"/>
    <w:rsid w:val="00F206A0"/>
    <w:rsid w:val="00F208B1"/>
    <w:rsid w:val="00F20F96"/>
    <w:rsid w:val="00F2141B"/>
    <w:rsid w:val="00F21926"/>
    <w:rsid w:val="00F21D2B"/>
    <w:rsid w:val="00F21EDB"/>
    <w:rsid w:val="00F22306"/>
    <w:rsid w:val="00F2233C"/>
    <w:rsid w:val="00F2263F"/>
    <w:rsid w:val="00F22A2B"/>
    <w:rsid w:val="00F22BC3"/>
    <w:rsid w:val="00F22C0C"/>
    <w:rsid w:val="00F22CD3"/>
    <w:rsid w:val="00F22D30"/>
    <w:rsid w:val="00F235E3"/>
    <w:rsid w:val="00F23D19"/>
    <w:rsid w:val="00F23F21"/>
    <w:rsid w:val="00F24006"/>
    <w:rsid w:val="00F245E4"/>
    <w:rsid w:val="00F24647"/>
    <w:rsid w:val="00F2493E"/>
    <w:rsid w:val="00F24978"/>
    <w:rsid w:val="00F24BEE"/>
    <w:rsid w:val="00F2533C"/>
    <w:rsid w:val="00F257B3"/>
    <w:rsid w:val="00F25B8C"/>
    <w:rsid w:val="00F25D47"/>
    <w:rsid w:val="00F2672C"/>
    <w:rsid w:val="00F2682D"/>
    <w:rsid w:val="00F2692B"/>
    <w:rsid w:val="00F26A7B"/>
    <w:rsid w:val="00F26B50"/>
    <w:rsid w:val="00F26D34"/>
    <w:rsid w:val="00F26DF1"/>
    <w:rsid w:val="00F26F7E"/>
    <w:rsid w:val="00F2703E"/>
    <w:rsid w:val="00F27116"/>
    <w:rsid w:val="00F30062"/>
    <w:rsid w:val="00F301EF"/>
    <w:rsid w:val="00F31241"/>
    <w:rsid w:val="00F3199A"/>
    <w:rsid w:val="00F3228E"/>
    <w:rsid w:val="00F32314"/>
    <w:rsid w:val="00F32846"/>
    <w:rsid w:val="00F329D6"/>
    <w:rsid w:val="00F32AF3"/>
    <w:rsid w:val="00F3316A"/>
    <w:rsid w:val="00F334A6"/>
    <w:rsid w:val="00F33EB4"/>
    <w:rsid w:val="00F34098"/>
    <w:rsid w:val="00F344C8"/>
    <w:rsid w:val="00F347A1"/>
    <w:rsid w:val="00F34EFF"/>
    <w:rsid w:val="00F356FB"/>
    <w:rsid w:val="00F35CF3"/>
    <w:rsid w:val="00F35CFD"/>
    <w:rsid w:val="00F35D61"/>
    <w:rsid w:val="00F363A7"/>
    <w:rsid w:val="00F363EF"/>
    <w:rsid w:val="00F364F8"/>
    <w:rsid w:val="00F36AB0"/>
    <w:rsid w:val="00F36D1F"/>
    <w:rsid w:val="00F37799"/>
    <w:rsid w:val="00F37A13"/>
    <w:rsid w:val="00F37C86"/>
    <w:rsid w:val="00F37D30"/>
    <w:rsid w:val="00F400A5"/>
    <w:rsid w:val="00F403F6"/>
    <w:rsid w:val="00F40436"/>
    <w:rsid w:val="00F40608"/>
    <w:rsid w:val="00F40AEE"/>
    <w:rsid w:val="00F40B7A"/>
    <w:rsid w:val="00F40EA1"/>
    <w:rsid w:val="00F41286"/>
    <w:rsid w:val="00F41375"/>
    <w:rsid w:val="00F4193E"/>
    <w:rsid w:val="00F41BB0"/>
    <w:rsid w:val="00F41ECB"/>
    <w:rsid w:val="00F41EE4"/>
    <w:rsid w:val="00F41F32"/>
    <w:rsid w:val="00F425DA"/>
    <w:rsid w:val="00F42A7C"/>
    <w:rsid w:val="00F42C44"/>
    <w:rsid w:val="00F42F0E"/>
    <w:rsid w:val="00F437A3"/>
    <w:rsid w:val="00F43B2D"/>
    <w:rsid w:val="00F43C63"/>
    <w:rsid w:val="00F43CA2"/>
    <w:rsid w:val="00F43DA1"/>
    <w:rsid w:val="00F43DA9"/>
    <w:rsid w:val="00F43FE7"/>
    <w:rsid w:val="00F4410B"/>
    <w:rsid w:val="00F44967"/>
    <w:rsid w:val="00F449F3"/>
    <w:rsid w:val="00F4500A"/>
    <w:rsid w:val="00F45114"/>
    <w:rsid w:val="00F455FA"/>
    <w:rsid w:val="00F45919"/>
    <w:rsid w:val="00F45DFD"/>
    <w:rsid w:val="00F45E4D"/>
    <w:rsid w:val="00F4612B"/>
    <w:rsid w:val="00F4650B"/>
    <w:rsid w:val="00F4662B"/>
    <w:rsid w:val="00F4696D"/>
    <w:rsid w:val="00F469F8"/>
    <w:rsid w:val="00F46A72"/>
    <w:rsid w:val="00F47248"/>
    <w:rsid w:val="00F47F79"/>
    <w:rsid w:val="00F5047A"/>
    <w:rsid w:val="00F5085C"/>
    <w:rsid w:val="00F50AC4"/>
    <w:rsid w:val="00F50B8E"/>
    <w:rsid w:val="00F50E15"/>
    <w:rsid w:val="00F510E2"/>
    <w:rsid w:val="00F516C8"/>
    <w:rsid w:val="00F518C2"/>
    <w:rsid w:val="00F52245"/>
    <w:rsid w:val="00F52CF8"/>
    <w:rsid w:val="00F52DFE"/>
    <w:rsid w:val="00F538F8"/>
    <w:rsid w:val="00F53A43"/>
    <w:rsid w:val="00F5429D"/>
    <w:rsid w:val="00F5479D"/>
    <w:rsid w:val="00F54B27"/>
    <w:rsid w:val="00F54D50"/>
    <w:rsid w:val="00F55000"/>
    <w:rsid w:val="00F555EC"/>
    <w:rsid w:val="00F55C88"/>
    <w:rsid w:val="00F55D77"/>
    <w:rsid w:val="00F563CD"/>
    <w:rsid w:val="00F568AB"/>
    <w:rsid w:val="00F56ED5"/>
    <w:rsid w:val="00F5737F"/>
    <w:rsid w:val="00F57527"/>
    <w:rsid w:val="00F5757C"/>
    <w:rsid w:val="00F5794C"/>
    <w:rsid w:val="00F57ACE"/>
    <w:rsid w:val="00F57B2C"/>
    <w:rsid w:val="00F57BB4"/>
    <w:rsid w:val="00F57C32"/>
    <w:rsid w:val="00F57C63"/>
    <w:rsid w:val="00F60039"/>
    <w:rsid w:val="00F6037C"/>
    <w:rsid w:val="00F603E6"/>
    <w:rsid w:val="00F60D08"/>
    <w:rsid w:val="00F60F36"/>
    <w:rsid w:val="00F6142F"/>
    <w:rsid w:val="00F61572"/>
    <w:rsid w:val="00F6160E"/>
    <w:rsid w:val="00F6170E"/>
    <w:rsid w:val="00F621D8"/>
    <w:rsid w:val="00F6225A"/>
    <w:rsid w:val="00F62347"/>
    <w:rsid w:val="00F624DD"/>
    <w:rsid w:val="00F62D03"/>
    <w:rsid w:val="00F6364F"/>
    <w:rsid w:val="00F63935"/>
    <w:rsid w:val="00F6394D"/>
    <w:rsid w:val="00F63B54"/>
    <w:rsid w:val="00F63C3E"/>
    <w:rsid w:val="00F63E35"/>
    <w:rsid w:val="00F63ED8"/>
    <w:rsid w:val="00F6432C"/>
    <w:rsid w:val="00F64459"/>
    <w:rsid w:val="00F646B4"/>
    <w:rsid w:val="00F6479F"/>
    <w:rsid w:val="00F64871"/>
    <w:rsid w:val="00F64FA6"/>
    <w:rsid w:val="00F6597F"/>
    <w:rsid w:val="00F65C02"/>
    <w:rsid w:val="00F66C64"/>
    <w:rsid w:val="00F6713A"/>
    <w:rsid w:val="00F672C7"/>
    <w:rsid w:val="00F6775A"/>
    <w:rsid w:val="00F67852"/>
    <w:rsid w:val="00F70159"/>
    <w:rsid w:val="00F7019A"/>
    <w:rsid w:val="00F70280"/>
    <w:rsid w:val="00F7073A"/>
    <w:rsid w:val="00F71587"/>
    <w:rsid w:val="00F71787"/>
    <w:rsid w:val="00F71995"/>
    <w:rsid w:val="00F71E3D"/>
    <w:rsid w:val="00F724CC"/>
    <w:rsid w:val="00F72555"/>
    <w:rsid w:val="00F725CE"/>
    <w:rsid w:val="00F725F1"/>
    <w:rsid w:val="00F726A7"/>
    <w:rsid w:val="00F72F64"/>
    <w:rsid w:val="00F73033"/>
    <w:rsid w:val="00F7354E"/>
    <w:rsid w:val="00F73711"/>
    <w:rsid w:val="00F7396A"/>
    <w:rsid w:val="00F73D08"/>
    <w:rsid w:val="00F73DCD"/>
    <w:rsid w:val="00F74088"/>
    <w:rsid w:val="00F742F6"/>
    <w:rsid w:val="00F742FE"/>
    <w:rsid w:val="00F74335"/>
    <w:rsid w:val="00F75085"/>
    <w:rsid w:val="00F7537E"/>
    <w:rsid w:val="00F75851"/>
    <w:rsid w:val="00F75A4D"/>
    <w:rsid w:val="00F75C18"/>
    <w:rsid w:val="00F75E36"/>
    <w:rsid w:val="00F75EBD"/>
    <w:rsid w:val="00F76767"/>
    <w:rsid w:val="00F76D53"/>
    <w:rsid w:val="00F77073"/>
    <w:rsid w:val="00F77205"/>
    <w:rsid w:val="00F774E9"/>
    <w:rsid w:val="00F77FC0"/>
    <w:rsid w:val="00F80418"/>
    <w:rsid w:val="00F80475"/>
    <w:rsid w:val="00F80714"/>
    <w:rsid w:val="00F8074E"/>
    <w:rsid w:val="00F80A7A"/>
    <w:rsid w:val="00F80B44"/>
    <w:rsid w:val="00F80B78"/>
    <w:rsid w:val="00F80C33"/>
    <w:rsid w:val="00F80EEF"/>
    <w:rsid w:val="00F80F2B"/>
    <w:rsid w:val="00F81257"/>
    <w:rsid w:val="00F813F9"/>
    <w:rsid w:val="00F8153B"/>
    <w:rsid w:val="00F81CD8"/>
    <w:rsid w:val="00F81DCE"/>
    <w:rsid w:val="00F81E42"/>
    <w:rsid w:val="00F8244F"/>
    <w:rsid w:val="00F82A40"/>
    <w:rsid w:val="00F82B9A"/>
    <w:rsid w:val="00F82D74"/>
    <w:rsid w:val="00F82EA0"/>
    <w:rsid w:val="00F8340F"/>
    <w:rsid w:val="00F834DE"/>
    <w:rsid w:val="00F83522"/>
    <w:rsid w:val="00F839E1"/>
    <w:rsid w:val="00F83AF4"/>
    <w:rsid w:val="00F83BA5"/>
    <w:rsid w:val="00F83BF7"/>
    <w:rsid w:val="00F84119"/>
    <w:rsid w:val="00F843C2"/>
    <w:rsid w:val="00F84A08"/>
    <w:rsid w:val="00F84D30"/>
    <w:rsid w:val="00F84D8C"/>
    <w:rsid w:val="00F855C7"/>
    <w:rsid w:val="00F85BB1"/>
    <w:rsid w:val="00F85D9A"/>
    <w:rsid w:val="00F85FD6"/>
    <w:rsid w:val="00F86D08"/>
    <w:rsid w:val="00F876D7"/>
    <w:rsid w:val="00F87732"/>
    <w:rsid w:val="00F87E7A"/>
    <w:rsid w:val="00F90880"/>
    <w:rsid w:val="00F90B0C"/>
    <w:rsid w:val="00F90BCF"/>
    <w:rsid w:val="00F90C91"/>
    <w:rsid w:val="00F91150"/>
    <w:rsid w:val="00F915CF"/>
    <w:rsid w:val="00F915E9"/>
    <w:rsid w:val="00F91B73"/>
    <w:rsid w:val="00F9225C"/>
    <w:rsid w:val="00F92484"/>
    <w:rsid w:val="00F92A66"/>
    <w:rsid w:val="00F92DB5"/>
    <w:rsid w:val="00F92F15"/>
    <w:rsid w:val="00F92F9A"/>
    <w:rsid w:val="00F9352F"/>
    <w:rsid w:val="00F9371F"/>
    <w:rsid w:val="00F937BC"/>
    <w:rsid w:val="00F93E3E"/>
    <w:rsid w:val="00F9417D"/>
    <w:rsid w:val="00F9443B"/>
    <w:rsid w:val="00F948FC"/>
    <w:rsid w:val="00F94915"/>
    <w:rsid w:val="00F94B89"/>
    <w:rsid w:val="00F95439"/>
    <w:rsid w:val="00F957AC"/>
    <w:rsid w:val="00F95A42"/>
    <w:rsid w:val="00F95AB4"/>
    <w:rsid w:val="00F95B7F"/>
    <w:rsid w:val="00F96225"/>
    <w:rsid w:val="00F9659E"/>
    <w:rsid w:val="00F96EFC"/>
    <w:rsid w:val="00F97133"/>
    <w:rsid w:val="00F97151"/>
    <w:rsid w:val="00F97ADC"/>
    <w:rsid w:val="00FA0242"/>
    <w:rsid w:val="00FA064A"/>
    <w:rsid w:val="00FA08E2"/>
    <w:rsid w:val="00FA0938"/>
    <w:rsid w:val="00FA0C3C"/>
    <w:rsid w:val="00FA0CE6"/>
    <w:rsid w:val="00FA102F"/>
    <w:rsid w:val="00FA135F"/>
    <w:rsid w:val="00FA14AD"/>
    <w:rsid w:val="00FA162C"/>
    <w:rsid w:val="00FA1A73"/>
    <w:rsid w:val="00FA1C00"/>
    <w:rsid w:val="00FA1D02"/>
    <w:rsid w:val="00FA23FB"/>
    <w:rsid w:val="00FA26C5"/>
    <w:rsid w:val="00FA2A0A"/>
    <w:rsid w:val="00FA2C55"/>
    <w:rsid w:val="00FA3443"/>
    <w:rsid w:val="00FA34A1"/>
    <w:rsid w:val="00FA35E9"/>
    <w:rsid w:val="00FA3629"/>
    <w:rsid w:val="00FA3651"/>
    <w:rsid w:val="00FA3A34"/>
    <w:rsid w:val="00FA3DB1"/>
    <w:rsid w:val="00FA3F30"/>
    <w:rsid w:val="00FA4189"/>
    <w:rsid w:val="00FA41E5"/>
    <w:rsid w:val="00FA4D99"/>
    <w:rsid w:val="00FA4FB2"/>
    <w:rsid w:val="00FA5143"/>
    <w:rsid w:val="00FA5810"/>
    <w:rsid w:val="00FA5CF9"/>
    <w:rsid w:val="00FA601C"/>
    <w:rsid w:val="00FA649C"/>
    <w:rsid w:val="00FA6A75"/>
    <w:rsid w:val="00FA6AE5"/>
    <w:rsid w:val="00FA6E02"/>
    <w:rsid w:val="00FA6FE0"/>
    <w:rsid w:val="00FA7414"/>
    <w:rsid w:val="00FA7700"/>
    <w:rsid w:val="00FA7A15"/>
    <w:rsid w:val="00FA7BF8"/>
    <w:rsid w:val="00FA7F41"/>
    <w:rsid w:val="00FB0152"/>
    <w:rsid w:val="00FB06B4"/>
    <w:rsid w:val="00FB06D7"/>
    <w:rsid w:val="00FB0804"/>
    <w:rsid w:val="00FB088E"/>
    <w:rsid w:val="00FB0A7C"/>
    <w:rsid w:val="00FB0A9B"/>
    <w:rsid w:val="00FB0F1E"/>
    <w:rsid w:val="00FB0FA0"/>
    <w:rsid w:val="00FB1EC8"/>
    <w:rsid w:val="00FB2522"/>
    <w:rsid w:val="00FB2649"/>
    <w:rsid w:val="00FB2709"/>
    <w:rsid w:val="00FB2ABC"/>
    <w:rsid w:val="00FB2C79"/>
    <w:rsid w:val="00FB2C96"/>
    <w:rsid w:val="00FB2CF1"/>
    <w:rsid w:val="00FB2DF2"/>
    <w:rsid w:val="00FB2F18"/>
    <w:rsid w:val="00FB3084"/>
    <w:rsid w:val="00FB377C"/>
    <w:rsid w:val="00FB3A28"/>
    <w:rsid w:val="00FB4860"/>
    <w:rsid w:val="00FB49A4"/>
    <w:rsid w:val="00FB4A6C"/>
    <w:rsid w:val="00FB4BB1"/>
    <w:rsid w:val="00FB4BFF"/>
    <w:rsid w:val="00FB4E8F"/>
    <w:rsid w:val="00FB5025"/>
    <w:rsid w:val="00FB56BA"/>
    <w:rsid w:val="00FB56DE"/>
    <w:rsid w:val="00FB5B90"/>
    <w:rsid w:val="00FB5C47"/>
    <w:rsid w:val="00FB5C4B"/>
    <w:rsid w:val="00FB6207"/>
    <w:rsid w:val="00FB640C"/>
    <w:rsid w:val="00FB6564"/>
    <w:rsid w:val="00FB65FF"/>
    <w:rsid w:val="00FB6811"/>
    <w:rsid w:val="00FB68C6"/>
    <w:rsid w:val="00FB6D1E"/>
    <w:rsid w:val="00FB6DAF"/>
    <w:rsid w:val="00FB6FE3"/>
    <w:rsid w:val="00FB71AB"/>
    <w:rsid w:val="00FB7265"/>
    <w:rsid w:val="00FB7574"/>
    <w:rsid w:val="00FB7714"/>
    <w:rsid w:val="00FB7C52"/>
    <w:rsid w:val="00FB7ED1"/>
    <w:rsid w:val="00FC028B"/>
    <w:rsid w:val="00FC02E7"/>
    <w:rsid w:val="00FC04C8"/>
    <w:rsid w:val="00FC088A"/>
    <w:rsid w:val="00FC090F"/>
    <w:rsid w:val="00FC0951"/>
    <w:rsid w:val="00FC096D"/>
    <w:rsid w:val="00FC0D95"/>
    <w:rsid w:val="00FC0F48"/>
    <w:rsid w:val="00FC146D"/>
    <w:rsid w:val="00FC1CF9"/>
    <w:rsid w:val="00FC1F98"/>
    <w:rsid w:val="00FC2510"/>
    <w:rsid w:val="00FC268B"/>
    <w:rsid w:val="00FC26B0"/>
    <w:rsid w:val="00FC2964"/>
    <w:rsid w:val="00FC2CE5"/>
    <w:rsid w:val="00FC30E8"/>
    <w:rsid w:val="00FC312C"/>
    <w:rsid w:val="00FC3286"/>
    <w:rsid w:val="00FC340A"/>
    <w:rsid w:val="00FC36E2"/>
    <w:rsid w:val="00FC3717"/>
    <w:rsid w:val="00FC45D1"/>
    <w:rsid w:val="00FC48D8"/>
    <w:rsid w:val="00FC4BF7"/>
    <w:rsid w:val="00FC4C03"/>
    <w:rsid w:val="00FC4E3E"/>
    <w:rsid w:val="00FC51E8"/>
    <w:rsid w:val="00FC5290"/>
    <w:rsid w:val="00FC57A2"/>
    <w:rsid w:val="00FC5AE7"/>
    <w:rsid w:val="00FC5C96"/>
    <w:rsid w:val="00FC6032"/>
    <w:rsid w:val="00FC6980"/>
    <w:rsid w:val="00FC699A"/>
    <w:rsid w:val="00FC6C9F"/>
    <w:rsid w:val="00FC75E6"/>
    <w:rsid w:val="00FC7E3C"/>
    <w:rsid w:val="00FD002C"/>
    <w:rsid w:val="00FD00A6"/>
    <w:rsid w:val="00FD00FF"/>
    <w:rsid w:val="00FD020F"/>
    <w:rsid w:val="00FD024E"/>
    <w:rsid w:val="00FD0441"/>
    <w:rsid w:val="00FD0511"/>
    <w:rsid w:val="00FD068F"/>
    <w:rsid w:val="00FD0AFC"/>
    <w:rsid w:val="00FD0BF0"/>
    <w:rsid w:val="00FD0C55"/>
    <w:rsid w:val="00FD0EFF"/>
    <w:rsid w:val="00FD0F5B"/>
    <w:rsid w:val="00FD1519"/>
    <w:rsid w:val="00FD1729"/>
    <w:rsid w:val="00FD21BC"/>
    <w:rsid w:val="00FD2409"/>
    <w:rsid w:val="00FD2577"/>
    <w:rsid w:val="00FD2657"/>
    <w:rsid w:val="00FD2737"/>
    <w:rsid w:val="00FD28FB"/>
    <w:rsid w:val="00FD2E24"/>
    <w:rsid w:val="00FD3118"/>
    <w:rsid w:val="00FD3CA3"/>
    <w:rsid w:val="00FD3F03"/>
    <w:rsid w:val="00FD3F71"/>
    <w:rsid w:val="00FD40F7"/>
    <w:rsid w:val="00FD42C3"/>
    <w:rsid w:val="00FD47F7"/>
    <w:rsid w:val="00FD4E0B"/>
    <w:rsid w:val="00FD4E45"/>
    <w:rsid w:val="00FD545A"/>
    <w:rsid w:val="00FD5759"/>
    <w:rsid w:val="00FD57C1"/>
    <w:rsid w:val="00FD580B"/>
    <w:rsid w:val="00FD591A"/>
    <w:rsid w:val="00FD5CA7"/>
    <w:rsid w:val="00FD5F0B"/>
    <w:rsid w:val="00FD64BE"/>
    <w:rsid w:val="00FD669B"/>
    <w:rsid w:val="00FD6AFE"/>
    <w:rsid w:val="00FD6BBB"/>
    <w:rsid w:val="00FD6D66"/>
    <w:rsid w:val="00FD6F5D"/>
    <w:rsid w:val="00FD72D8"/>
    <w:rsid w:val="00FD73F2"/>
    <w:rsid w:val="00FD752B"/>
    <w:rsid w:val="00FD79CB"/>
    <w:rsid w:val="00FD79F9"/>
    <w:rsid w:val="00FD7B55"/>
    <w:rsid w:val="00FD7D1D"/>
    <w:rsid w:val="00FD7FBD"/>
    <w:rsid w:val="00FE009A"/>
    <w:rsid w:val="00FE01D3"/>
    <w:rsid w:val="00FE0396"/>
    <w:rsid w:val="00FE0681"/>
    <w:rsid w:val="00FE0AEB"/>
    <w:rsid w:val="00FE1876"/>
    <w:rsid w:val="00FE1DEB"/>
    <w:rsid w:val="00FE28FF"/>
    <w:rsid w:val="00FE2DAE"/>
    <w:rsid w:val="00FE31F2"/>
    <w:rsid w:val="00FE3DD4"/>
    <w:rsid w:val="00FE4112"/>
    <w:rsid w:val="00FE422C"/>
    <w:rsid w:val="00FE4662"/>
    <w:rsid w:val="00FE483D"/>
    <w:rsid w:val="00FE4968"/>
    <w:rsid w:val="00FE4A18"/>
    <w:rsid w:val="00FE4A3F"/>
    <w:rsid w:val="00FE4ADF"/>
    <w:rsid w:val="00FE4D22"/>
    <w:rsid w:val="00FE50DF"/>
    <w:rsid w:val="00FE5496"/>
    <w:rsid w:val="00FE54AA"/>
    <w:rsid w:val="00FE5848"/>
    <w:rsid w:val="00FE638F"/>
    <w:rsid w:val="00FE6477"/>
    <w:rsid w:val="00FE775F"/>
    <w:rsid w:val="00FE797E"/>
    <w:rsid w:val="00FE7B2C"/>
    <w:rsid w:val="00FF0B0C"/>
    <w:rsid w:val="00FF0BBB"/>
    <w:rsid w:val="00FF0F11"/>
    <w:rsid w:val="00FF1180"/>
    <w:rsid w:val="00FF13A1"/>
    <w:rsid w:val="00FF14CE"/>
    <w:rsid w:val="00FF1501"/>
    <w:rsid w:val="00FF1741"/>
    <w:rsid w:val="00FF1BDF"/>
    <w:rsid w:val="00FF1CE0"/>
    <w:rsid w:val="00FF1EE5"/>
    <w:rsid w:val="00FF209C"/>
    <w:rsid w:val="00FF24C2"/>
    <w:rsid w:val="00FF24F1"/>
    <w:rsid w:val="00FF2691"/>
    <w:rsid w:val="00FF2B6F"/>
    <w:rsid w:val="00FF3869"/>
    <w:rsid w:val="00FF3875"/>
    <w:rsid w:val="00FF3BC2"/>
    <w:rsid w:val="00FF3E55"/>
    <w:rsid w:val="00FF4020"/>
    <w:rsid w:val="00FF4141"/>
    <w:rsid w:val="00FF4434"/>
    <w:rsid w:val="00FF46D7"/>
    <w:rsid w:val="00FF4E7B"/>
    <w:rsid w:val="00FF4E93"/>
    <w:rsid w:val="00FF6238"/>
    <w:rsid w:val="00FF634A"/>
    <w:rsid w:val="00FF64F8"/>
    <w:rsid w:val="00FF6594"/>
    <w:rsid w:val="00FF66C0"/>
    <w:rsid w:val="00FF6919"/>
    <w:rsid w:val="00FF69E2"/>
    <w:rsid w:val="00FF6B71"/>
    <w:rsid w:val="00FF6CC9"/>
    <w:rsid w:val="00FF6D8C"/>
    <w:rsid w:val="00FF6FE2"/>
    <w:rsid w:val="00FF713B"/>
    <w:rsid w:val="00FF733F"/>
    <w:rsid w:val="00FF7685"/>
    <w:rsid w:val="00FF7BE2"/>
    <w:rsid w:val="00FF7BF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ro-RO" w:eastAsia="zh-CN"/>
    </w:rPr>
  </w:style>
  <w:style w:type="paragraph" w:styleId="Heading1">
    <w:name w:val="heading 1"/>
    <w:basedOn w:val="Normal"/>
    <w:link w:val="Heading1Char"/>
    <w:uiPriority w:val="9"/>
    <w:qFormat/>
    <w:rsid w:val="00FD4E0B"/>
    <w:pPr>
      <w:spacing w:before="100" w:beforeAutospacing="1" w:after="100" w:afterAutospacing="1"/>
      <w:outlineLvl w:val="0"/>
    </w:pPr>
    <w:rPr>
      <w:rFonts w:eastAsia="Times New Roman"/>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16D5C"/>
    <w:pPr>
      <w:ind w:firstLine="567"/>
      <w:jc w:val="both"/>
    </w:pPr>
    <w:rPr>
      <w:lang w:val="ru-RU"/>
    </w:rPr>
  </w:style>
  <w:style w:type="character" w:styleId="CommentReference">
    <w:name w:val="annotation reference"/>
    <w:semiHidden/>
    <w:rsid w:val="00C07005"/>
    <w:rPr>
      <w:sz w:val="16"/>
      <w:szCs w:val="16"/>
    </w:rPr>
  </w:style>
  <w:style w:type="paragraph" w:styleId="CommentText">
    <w:name w:val="annotation text"/>
    <w:basedOn w:val="Normal"/>
    <w:semiHidden/>
    <w:rsid w:val="00C07005"/>
    <w:rPr>
      <w:sz w:val="20"/>
      <w:szCs w:val="20"/>
    </w:rPr>
  </w:style>
  <w:style w:type="paragraph" w:styleId="CommentSubject">
    <w:name w:val="annotation subject"/>
    <w:basedOn w:val="CommentText"/>
    <w:next w:val="CommentText"/>
    <w:semiHidden/>
    <w:rsid w:val="00C07005"/>
    <w:rPr>
      <w:b/>
      <w:bCs/>
    </w:rPr>
  </w:style>
  <w:style w:type="paragraph" w:styleId="BalloonText">
    <w:name w:val="Balloon Text"/>
    <w:basedOn w:val="Normal"/>
    <w:semiHidden/>
    <w:rsid w:val="00C07005"/>
    <w:rPr>
      <w:rFonts w:ascii="Tahoma" w:hAnsi="Tahoma" w:cs="Tahoma"/>
      <w:sz w:val="16"/>
      <w:szCs w:val="16"/>
    </w:rPr>
  </w:style>
  <w:style w:type="paragraph" w:styleId="FootnoteText">
    <w:name w:val="footnote text"/>
    <w:basedOn w:val="Normal"/>
    <w:semiHidden/>
    <w:rsid w:val="00C07005"/>
    <w:rPr>
      <w:sz w:val="20"/>
      <w:szCs w:val="20"/>
    </w:rPr>
  </w:style>
  <w:style w:type="character" w:styleId="FootnoteReference">
    <w:name w:val="footnote reference"/>
    <w:semiHidden/>
    <w:rsid w:val="00C07005"/>
    <w:rPr>
      <w:vertAlign w:val="superscript"/>
    </w:rPr>
  </w:style>
  <w:style w:type="character" w:customStyle="1" w:styleId="apple-converted-space">
    <w:name w:val="apple-converted-space"/>
    <w:rsid w:val="00F57ACE"/>
    <w:rPr>
      <w:rFonts w:cs="Times New Roman"/>
    </w:rPr>
  </w:style>
  <w:style w:type="paragraph" w:styleId="ListParagraph">
    <w:name w:val="List Paragraph"/>
    <w:basedOn w:val="Normal"/>
    <w:qFormat/>
    <w:rsid w:val="00A63550"/>
    <w:pPr>
      <w:ind w:left="720"/>
      <w:contextualSpacing/>
    </w:pPr>
    <w:rPr>
      <w:rFonts w:eastAsia="MS Mincho"/>
      <w:lang w:val="en-US" w:eastAsia="en-US"/>
    </w:rPr>
  </w:style>
  <w:style w:type="paragraph" w:customStyle="1" w:styleId="Default">
    <w:name w:val="Default"/>
    <w:rsid w:val="00A63550"/>
    <w:pPr>
      <w:autoSpaceDE w:val="0"/>
      <w:autoSpaceDN w:val="0"/>
      <w:adjustRightInd w:val="0"/>
    </w:pPr>
    <w:rPr>
      <w:rFonts w:ascii="EUAlbertina" w:eastAsia="Times New Roman" w:hAnsi="EUAlbertina" w:cs="EUAlbertina"/>
      <w:color w:val="000000"/>
      <w:sz w:val="24"/>
      <w:szCs w:val="24"/>
      <w:lang w:val="ru-RU" w:eastAsia="ru-RU"/>
    </w:rPr>
  </w:style>
  <w:style w:type="character" w:styleId="Hyperlink">
    <w:name w:val="Hyperlink"/>
    <w:rsid w:val="001F30D4"/>
    <w:rPr>
      <w:color w:val="0000FF"/>
      <w:u w:val="single"/>
    </w:rPr>
  </w:style>
  <w:style w:type="paragraph" w:styleId="Footer">
    <w:name w:val="footer"/>
    <w:basedOn w:val="Normal"/>
    <w:rsid w:val="00597DCE"/>
    <w:pPr>
      <w:tabs>
        <w:tab w:val="center" w:pos="4677"/>
        <w:tab w:val="right" w:pos="9355"/>
      </w:tabs>
    </w:pPr>
  </w:style>
  <w:style w:type="character" w:styleId="PageNumber">
    <w:name w:val="page number"/>
    <w:basedOn w:val="DefaultParagraphFont"/>
    <w:rsid w:val="00597DCE"/>
  </w:style>
  <w:style w:type="character" w:customStyle="1" w:styleId="Heading1Char">
    <w:name w:val="Heading 1 Char"/>
    <w:basedOn w:val="DefaultParagraphFont"/>
    <w:link w:val="Heading1"/>
    <w:uiPriority w:val="9"/>
    <w:rsid w:val="00FD4E0B"/>
    <w:rPr>
      <w:rFonts w:eastAsia="Times New Roman"/>
      <w:b/>
      <w:bCs/>
      <w:kern w:val="36"/>
      <w:sz w:val="48"/>
      <w:szCs w:val="48"/>
    </w:rPr>
  </w:style>
  <w:style w:type="paragraph" w:styleId="Header">
    <w:name w:val="header"/>
    <w:basedOn w:val="Normal"/>
    <w:link w:val="HeaderChar"/>
    <w:rsid w:val="00722353"/>
    <w:pPr>
      <w:tabs>
        <w:tab w:val="center" w:pos="4680"/>
        <w:tab w:val="right" w:pos="9360"/>
      </w:tabs>
    </w:pPr>
  </w:style>
  <w:style w:type="character" w:customStyle="1" w:styleId="HeaderChar">
    <w:name w:val="Header Char"/>
    <w:basedOn w:val="DefaultParagraphFont"/>
    <w:link w:val="Header"/>
    <w:rsid w:val="00722353"/>
    <w:rPr>
      <w:sz w:val="24"/>
      <w:szCs w:val="24"/>
      <w:lang w:val="ro-RO"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ro-RO" w:eastAsia="zh-CN"/>
    </w:rPr>
  </w:style>
  <w:style w:type="paragraph" w:styleId="Heading1">
    <w:name w:val="heading 1"/>
    <w:basedOn w:val="Normal"/>
    <w:link w:val="Heading1Char"/>
    <w:uiPriority w:val="9"/>
    <w:qFormat/>
    <w:rsid w:val="00FD4E0B"/>
    <w:pPr>
      <w:spacing w:before="100" w:beforeAutospacing="1" w:after="100" w:afterAutospacing="1"/>
      <w:outlineLvl w:val="0"/>
    </w:pPr>
    <w:rPr>
      <w:rFonts w:eastAsia="Times New Roman"/>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16D5C"/>
    <w:pPr>
      <w:ind w:firstLine="567"/>
      <w:jc w:val="both"/>
    </w:pPr>
    <w:rPr>
      <w:lang w:val="ru-RU"/>
    </w:rPr>
  </w:style>
  <w:style w:type="character" w:styleId="CommentReference">
    <w:name w:val="annotation reference"/>
    <w:semiHidden/>
    <w:rsid w:val="00C07005"/>
    <w:rPr>
      <w:sz w:val="16"/>
      <w:szCs w:val="16"/>
    </w:rPr>
  </w:style>
  <w:style w:type="paragraph" w:styleId="CommentText">
    <w:name w:val="annotation text"/>
    <w:basedOn w:val="Normal"/>
    <w:semiHidden/>
    <w:rsid w:val="00C07005"/>
    <w:rPr>
      <w:sz w:val="20"/>
      <w:szCs w:val="20"/>
    </w:rPr>
  </w:style>
  <w:style w:type="paragraph" w:styleId="CommentSubject">
    <w:name w:val="annotation subject"/>
    <w:basedOn w:val="CommentText"/>
    <w:next w:val="CommentText"/>
    <w:semiHidden/>
    <w:rsid w:val="00C07005"/>
    <w:rPr>
      <w:b/>
      <w:bCs/>
    </w:rPr>
  </w:style>
  <w:style w:type="paragraph" w:styleId="BalloonText">
    <w:name w:val="Balloon Text"/>
    <w:basedOn w:val="Normal"/>
    <w:semiHidden/>
    <w:rsid w:val="00C07005"/>
    <w:rPr>
      <w:rFonts w:ascii="Tahoma" w:hAnsi="Tahoma" w:cs="Tahoma"/>
      <w:sz w:val="16"/>
      <w:szCs w:val="16"/>
    </w:rPr>
  </w:style>
  <w:style w:type="paragraph" w:styleId="FootnoteText">
    <w:name w:val="footnote text"/>
    <w:basedOn w:val="Normal"/>
    <w:semiHidden/>
    <w:rsid w:val="00C07005"/>
    <w:rPr>
      <w:sz w:val="20"/>
      <w:szCs w:val="20"/>
    </w:rPr>
  </w:style>
  <w:style w:type="character" w:styleId="FootnoteReference">
    <w:name w:val="footnote reference"/>
    <w:semiHidden/>
    <w:rsid w:val="00C07005"/>
    <w:rPr>
      <w:vertAlign w:val="superscript"/>
    </w:rPr>
  </w:style>
  <w:style w:type="character" w:customStyle="1" w:styleId="apple-converted-space">
    <w:name w:val="apple-converted-space"/>
    <w:rsid w:val="00F57ACE"/>
    <w:rPr>
      <w:rFonts w:cs="Times New Roman"/>
    </w:rPr>
  </w:style>
  <w:style w:type="paragraph" w:styleId="ListParagraph">
    <w:name w:val="List Paragraph"/>
    <w:basedOn w:val="Normal"/>
    <w:qFormat/>
    <w:rsid w:val="00A63550"/>
    <w:pPr>
      <w:ind w:left="720"/>
      <w:contextualSpacing/>
    </w:pPr>
    <w:rPr>
      <w:rFonts w:eastAsia="MS Mincho"/>
      <w:lang w:val="en-US" w:eastAsia="en-US"/>
    </w:rPr>
  </w:style>
  <w:style w:type="paragraph" w:customStyle="1" w:styleId="Default">
    <w:name w:val="Default"/>
    <w:rsid w:val="00A63550"/>
    <w:pPr>
      <w:autoSpaceDE w:val="0"/>
      <w:autoSpaceDN w:val="0"/>
      <w:adjustRightInd w:val="0"/>
    </w:pPr>
    <w:rPr>
      <w:rFonts w:ascii="EUAlbertina" w:eastAsia="Times New Roman" w:hAnsi="EUAlbertina" w:cs="EUAlbertina"/>
      <w:color w:val="000000"/>
      <w:sz w:val="24"/>
      <w:szCs w:val="24"/>
      <w:lang w:val="ru-RU" w:eastAsia="ru-RU"/>
    </w:rPr>
  </w:style>
  <w:style w:type="character" w:styleId="Hyperlink">
    <w:name w:val="Hyperlink"/>
    <w:rsid w:val="001F30D4"/>
    <w:rPr>
      <w:color w:val="0000FF"/>
      <w:u w:val="single"/>
    </w:rPr>
  </w:style>
  <w:style w:type="paragraph" w:styleId="Footer">
    <w:name w:val="footer"/>
    <w:basedOn w:val="Normal"/>
    <w:rsid w:val="00597DCE"/>
    <w:pPr>
      <w:tabs>
        <w:tab w:val="center" w:pos="4677"/>
        <w:tab w:val="right" w:pos="9355"/>
      </w:tabs>
    </w:pPr>
  </w:style>
  <w:style w:type="character" w:styleId="PageNumber">
    <w:name w:val="page number"/>
    <w:basedOn w:val="DefaultParagraphFont"/>
    <w:rsid w:val="00597DCE"/>
  </w:style>
  <w:style w:type="character" w:customStyle="1" w:styleId="Heading1Char">
    <w:name w:val="Heading 1 Char"/>
    <w:basedOn w:val="DefaultParagraphFont"/>
    <w:link w:val="Heading1"/>
    <w:uiPriority w:val="9"/>
    <w:rsid w:val="00FD4E0B"/>
    <w:rPr>
      <w:rFonts w:eastAsia="Times New Roman"/>
      <w:b/>
      <w:bCs/>
      <w:kern w:val="36"/>
      <w:sz w:val="48"/>
      <w:szCs w:val="48"/>
    </w:rPr>
  </w:style>
  <w:style w:type="paragraph" w:styleId="Header">
    <w:name w:val="header"/>
    <w:basedOn w:val="Normal"/>
    <w:link w:val="HeaderChar"/>
    <w:rsid w:val="00722353"/>
    <w:pPr>
      <w:tabs>
        <w:tab w:val="center" w:pos="4680"/>
        <w:tab w:val="right" w:pos="9360"/>
      </w:tabs>
    </w:pPr>
  </w:style>
  <w:style w:type="character" w:customStyle="1" w:styleId="HeaderChar">
    <w:name w:val="Header Char"/>
    <w:basedOn w:val="DefaultParagraphFont"/>
    <w:link w:val="Header"/>
    <w:rsid w:val="00722353"/>
    <w:rPr>
      <w:sz w:val="24"/>
      <w:szCs w:val="24"/>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532852">
      <w:bodyDiv w:val="1"/>
      <w:marLeft w:val="0"/>
      <w:marRight w:val="0"/>
      <w:marTop w:val="0"/>
      <w:marBottom w:val="0"/>
      <w:divBdr>
        <w:top w:val="none" w:sz="0" w:space="0" w:color="auto"/>
        <w:left w:val="none" w:sz="0" w:space="0" w:color="auto"/>
        <w:bottom w:val="none" w:sz="0" w:space="0" w:color="auto"/>
        <w:right w:val="none" w:sz="0" w:space="0" w:color="auto"/>
      </w:divBdr>
    </w:div>
    <w:div w:id="1598440112">
      <w:bodyDiv w:val="1"/>
      <w:marLeft w:val="0"/>
      <w:marRight w:val="0"/>
      <w:marTop w:val="0"/>
      <w:marBottom w:val="0"/>
      <w:divBdr>
        <w:top w:val="none" w:sz="0" w:space="0" w:color="auto"/>
        <w:left w:val="none" w:sz="0" w:space="0" w:color="auto"/>
        <w:bottom w:val="none" w:sz="0" w:space="0" w:color="auto"/>
        <w:right w:val="none" w:sz="0" w:space="0" w:color="auto"/>
      </w:divBdr>
    </w:div>
    <w:div w:id="165317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17F2A-EBC4-4284-9434-02457DD90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5</Pages>
  <Words>2288</Words>
  <Characters>13277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Notă informativă</vt:lpstr>
    </vt:vector>
  </TitlesOfParts>
  <Company>gladei</Company>
  <LinksUpToDate>false</LinksUpToDate>
  <CharactersWithSpaces>15534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Notă informativă</dc:title>
  <dc:creator>roger</dc:creator>
  <cp:lastModifiedBy>Valentina Chiper</cp:lastModifiedBy>
  <cp:revision>12</cp:revision>
  <dcterms:created xsi:type="dcterms:W3CDTF">2018-07-23T09:35:00Z</dcterms:created>
  <dcterms:modified xsi:type="dcterms:W3CDTF">2018-07-24T12:09:00Z</dcterms:modified>
</cp:coreProperties>
</file>