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A0" w:rsidRPr="00E6698E" w:rsidRDefault="00A33AA0" w:rsidP="009361B9">
      <w:pPr>
        <w:tabs>
          <w:tab w:val="left" w:pos="884"/>
          <w:tab w:val="left" w:pos="1196"/>
        </w:tabs>
        <w:spacing w:after="0" w:line="240" w:lineRule="auto"/>
        <w:jc w:val="center"/>
        <w:rPr>
          <w:rFonts w:ascii="Times New Roman" w:hAnsi="Times New Roman"/>
          <w:b/>
          <w:sz w:val="28"/>
          <w:szCs w:val="28"/>
          <w:lang w:val="ro-MO"/>
        </w:rPr>
      </w:pPr>
      <w:r w:rsidRPr="00E6698E">
        <w:rPr>
          <w:rFonts w:ascii="Times New Roman" w:hAnsi="Times New Roman"/>
          <w:b/>
          <w:sz w:val="28"/>
          <w:szCs w:val="28"/>
          <w:lang w:val="ro-MO"/>
        </w:rPr>
        <w:t>NOTA INFORMATIVĂ</w:t>
      </w:r>
    </w:p>
    <w:p w:rsidR="00A33AA0" w:rsidRPr="00E6698E" w:rsidRDefault="00A33AA0" w:rsidP="000353F4">
      <w:pPr>
        <w:spacing w:after="0"/>
        <w:jc w:val="center"/>
        <w:rPr>
          <w:rFonts w:ascii="Times New Roman" w:hAnsi="Times New Roman"/>
          <w:b/>
          <w:sz w:val="28"/>
          <w:szCs w:val="28"/>
          <w:lang w:val="ro-MO"/>
        </w:rPr>
      </w:pPr>
      <w:r w:rsidRPr="00E6698E">
        <w:rPr>
          <w:rFonts w:ascii="Times New Roman" w:hAnsi="Times New Roman"/>
          <w:b/>
          <w:sz w:val="28"/>
          <w:szCs w:val="28"/>
          <w:lang w:val="ro-MO"/>
        </w:rPr>
        <w:t xml:space="preserve">la proiectul </w:t>
      </w:r>
      <w:proofErr w:type="spellStart"/>
      <w:r w:rsidRPr="00E6698E">
        <w:rPr>
          <w:rFonts w:ascii="Times New Roman" w:hAnsi="Times New Roman"/>
          <w:b/>
          <w:sz w:val="28"/>
          <w:szCs w:val="28"/>
          <w:lang w:val="ro-MO"/>
        </w:rPr>
        <w:t>hotărîrii</w:t>
      </w:r>
      <w:proofErr w:type="spellEnd"/>
      <w:r w:rsidRPr="00E6698E">
        <w:rPr>
          <w:rFonts w:ascii="Times New Roman" w:hAnsi="Times New Roman"/>
          <w:b/>
          <w:sz w:val="28"/>
          <w:szCs w:val="28"/>
          <w:lang w:val="ro-MO"/>
        </w:rPr>
        <w:t xml:space="preserve"> Guvernului cu privire la modificarea </w:t>
      </w:r>
    </w:p>
    <w:p w:rsidR="00A33AA0" w:rsidRPr="00E6698E" w:rsidRDefault="00A33AA0" w:rsidP="00A33AA0">
      <w:pPr>
        <w:spacing w:after="0"/>
        <w:jc w:val="center"/>
        <w:rPr>
          <w:rFonts w:ascii="Times New Roman" w:hAnsi="Times New Roman"/>
          <w:b/>
          <w:sz w:val="28"/>
          <w:szCs w:val="28"/>
          <w:lang w:val="ro-MO"/>
        </w:rPr>
      </w:pPr>
      <w:proofErr w:type="spellStart"/>
      <w:r w:rsidRPr="00E6698E">
        <w:rPr>
          <w:rFonts w:ascii="Times New Roman" w:hAnsi="Times New Roman"/>
          <w:b/>
          <w:sz w:val="28"/>
          <w:szCs w:val="28"/>
          <w:lang w:val="ro-MO"/>
        </w:rPr>
        <w:t>Hotărîrii</w:t>
      </w:r>
      <w:proofErr w:type="spellEnd"/>
      <w:r w:rsidRPr="00E6698E">
        <w:rPr>
          <w:rFonts w:ascii="Times New Roman" w:hAnsi="Times New Roman"/>
          <w:b/>
          <w:sz w:val="28"/>
          <w:szCs w:val="28"/>
          <w:lang w:val="ro-MO"/>
        </w:rPr>
        <w:t xml:space="preserve"> Guvernului nr.</w:t>
      </w:r>
      <w:r w:rsidR="00705C53">
        <w:rPr>
          <w:rFonts w:ascii="Times New Roman" w:hAnsi="Times New Roman"/>
          <w:b/>
          <w:sz w:val="28"/>
          <w:szCs w:val="28"/>
          <w:lang w:val="ro-MO"/>
        </w:rPr>
        <w:t xml:space="preserve"> </w:t>
      </w:r>
      <w:r w:rsidRPr="00E6698E">
        <w:rPr>
          <w:rFonts w:ascii="Times New Roman" w:hAnsi="Times New Roman"/>
          <w:b/>
          <w:sz w:val="28"/>
          <w:szCs w:val="28"/>
          <w:lang w:val="ro-MO"/>
        </w:rPr>
        <w:t>259 din 12 aprilie 2013</w:t>
      </w:r>
    </w:p>
    <w:p w:rsidR="00A33AA0" w:rsidRPr="00E6698E" w:rsidRDefault="00A33AA0" w:rsidP="00A33AA0">
      <w:pPr>
        <w:spacing w:after="0"/>
        <w:jc w:val="center"/>
        <w:rPr>
          <w:rFonts w:ascii="Times New Roman" w:hAnsi="Times New Roman"/>
          <w:b/>
          <w:sz w:val="28"/>
          <w:szCs w:val="28"/>
          <w:lang w:val="ro-M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5"/>
      </w:tblGrid>
      <w:tr w:rsidR="009361B9" w:rsidRPr="00E6698E" w:rsidTr="00711704">
        <w:tc>
          <w:tcPr>
            <w:tcW w:w="5000" w:type="pct"/>
          </w:tcPr>
          <w:p w:rsidR="009361B9" w:rsidRPr="00E6698E" w:rsidRDefault="0045184F" w:rsidP="00A33AA0">
            <w:pPr>
              <w:tabs>
                <w:tab w:val="left" w:pos="884"/>
                <w:tab w:val="left" w:pos="1196"/>
              </w:tabs>
              <w:spacing w:after="0" w:line="240" w:lineRule="auto"/>
              <w:ind w:firstLine="709"/>
              <w:jc w:val="both"/>
              <w:rPr>
                <w:rFonts w:ascii="Times New Roman" w:hAnsi="Times New Roman"/>
                <w:b/>
                <w:sz w:val="28"/>
                <w:szCs w:val="28"/>
                <w:lang w:val="ro-MO"/>
              </w:rPr>
            </w:pPr>
            <w:r w:rsidRPr="00E6698E">
              <w:rPr>
                <w:rFonts w:ascii="Times New Roman" w:hAnsi="Times New Roman"/>
                <w:b/>
                <w:sz w:val="28"/>
                <w:szCs w:val="28"/>
                <w:lang w:val="ro-MO"/>
              </w:rPr>
              <w:t>Autorii proiectului</w:t>
            </w:r>
          </w:p>
        </w:tc>
      </w:tr>
      <w:tr w:rsidR="0045184F" w:rsidRPr="00185580" w:rsidTr="00711704">
        <w:tc>
          <w:tcPr>
            <w:tcW w:w="5000" w:type="pct"/>
          </w:tcPr>
          <w:p w:rsidR="0045184F" w:rsidRPr="00E6698E" w:rsidRDefault="0045184F" w:rsidP="00705C53">
            <w:pPr>
              <w:tabs>
                <w:tab w:val="left" w:pos="884"/>
                <w:tab w:val="left" w:pos="1196"/>
              </w:tabs>
              <w:spacing w:after="0" w:line="240" w:lineRule="auto"/>
              <w:ind w:firstLine="709"/>
              <w:jc w:val="both"/>
              <w:rPr>
                <w:rFonts w:ascii="Times New Roman" w:hAnsi="Times New Roman"/>
                <w:sz w:val="28"/>
                <w:szCs w:val="28"/>
                <w:lang w:val="ro-MO"/>
              </w:rPr>
            </w:pPr>
            <w:r w:rsidRPr="00E6698E">
              <w:rPr>
                <w:rFonts w:ascii="Times New Roman" w:hAnsi="Times New Roman"/>
                <w:sz w:val="28"/>
                <w:szCs w:val="28"/>
                <w:lang w:val="ro-MO"/>
              </w:rPr>
              <w:t xml:space="preserve">Prezentul proiect de </w:t>
            </w:r>
            <w:proofErr w:type="spellStart"/>
            <w:r w:rsidRPr="00E6698E">
              <w:rPr>
                <w:rFonts w:ascii="Times New Roman" w:hAnsi="Times New Roman"/>
                <w:sz w:val="28"/>
                <w:szCs w:val="28"/>
                <w:lang w:val="ro-MO"/>
              </w:rPr>
              <w:t>hotărîre</w:t>
            </w:r>
            <w:proofErr w:type="spellEnd"/>
            <w:r w:rsidRPr="00E6698E">
              <w:rPr>
                <w:rFonts w:ascii="Times New Roman" w:hAnsi="Times New Roman"/>
                <w:sz w:val="28"/>
                <w:szCs w:val="28"/>
                <w:lang w:val="ro-MO"/>
              </w:rPr>
              <w:t xml:space="preserve"> a fost elaborat de către </w:t>
            </w:r>
            <w:r w:rsidR="00705C53" w:rsidRPr="00E6698E">
              <w:rPr>
                <w:rFonts w:ascii="Times New Roman" w:hAnsi="Times New Roman"/>
                <w:sz w:val="28"/>
                <w:szCs w:val="28"/>
                <w:lang w:val="ro-MO"/>
              </w:rPr>
              <w:t xml:space="preserve">Agenția pentru Geologie și Resurse în colaborare cu Minerale </w:t>
            </w:r>
            <w:r w:rsidRPr="00E6698E">
              <w:rPr>
                <w:rFonts w:ascii="Times New Roman" w:hAnsi="Times New Roman"/>
                <w:sz w:val="28"/>
                <w:szCs w:val="28"/>
                <w:lang w:val="ro-MO"/>
              </w:rPr>
              <w:t>Ministerul Agriculturii, Dezvoltării Regionale ș</w:t>
            </w:r>
            <w:r w:rsidR="00705C53">
              <w:rPr>
                <w:rFonts w:ascii="Times New Roman" w:hAnsi="Times New Roman"/>
                <w:sz w:val="28"/>
                <w:szCs w:val="28"/>
                <w:lang w:val="ro-MO"/>
              </w:rPr>
              <w:t>i Mediului al Republicii Moldova</w:t>
            </w:r>
            <w:r w:rsidRPr="00E6698E">
              <w:rPr>
                <w:rFonts w:ascii="Times New Roman" w:hAnsi="Times New Roman"/>
                <w:sz w:val="28"/>
                <w:szCs w:val="28"/>
                <w:lang w:val="ro-MO"/>
              </w:rPr>
              <w:t>.</w:t>
            </w:r>
          </w:p>
        </w:tc>
      </w:tr>
      <w:tr w:rsidR="0045184F" w:rsidRPr="00185580" w:rsidTr="00711704">
        <w:tc>
          <w:tcPr>
            <w:tcW w:w="5000" w:type="pct"/>
          </w:tcPr>
          <w:p w:rsidR="0045184F" w:rsidRPr="00E6698E" w:rsidRDefault="0045184F" w:rsidP="00A33AA0">
            <w:pPr>
              <w:tabs>
                <w:tab w:val="left" w:pos="884"/>
                <w:tab w:val="left" w:pos="1196"/>
              </w:tabs>
              <w:spacing w:after="0" w:line="240" w:lineRule="auto"/>
              <w:ind w:firstLine="709"/>
              <w:jc w:val="both"/>
              <w:rPr>
                <w:rFonts w:ascii="Times New Roman" w:hAnsi="Times New Roman"/>
                <w:b/>
                <w:sz w:val="28"/>
                <w:szCs w:val="28"/>
                <w:lang w:val="ro-MO"/>
              </w:rPr>
            </w:pPr>
            <w:r w:rsidRPr="00E6698E">
              <w:rPr>
                <w:rFonts w:ascii="Times New Roman" w:hAnsi="Times New Roman"/>
                <w:b/>
                <w:sz w:val="28"/>
                <w:szCs w:val="28"/>
                <w:lang w:val="ro-MO"/>
              </w:rPr>
              <w:t>Condiţiile ce au impus elaborarea proiectului de act normativ şi finalităţile urmărite</w:t>
            </w:r>
          </w:p>
        </w:tc>
      </w:tr>
      <w:tr w:rsidR="009361B9" w:rsidRPr="00185580" w:rsidTr="00711704">
        <w:tc>
          <w:tcPr>
            <w:tcW w:w="5000" w:type="pct"/>
          </w:tcPr>
          <w:p w:rsidR="009361B9" w:rsidRPr="00E6698E" w:rsidRDefault="0045184F" w:rsidP="00451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ro-MO"/>
              </w:rPr>
            </w:pPr>
            <w:r w:rsidRPr="00E6698E">
              <w:rPr>
                <w:rFonts w:ascii="Times New Roman" w:hAnsi="Times New Roman"/>
                <w:sz w:val="28"/>
                <w:szCs w:val="28"/>
                <w:lang w:val="ro-MO"/>
              </w:rPr>
              <w:t xml:space="preserve">Proiectul </w:t>
            </w:r>
            <w:proofErr w:type="spellStart"/>
            <w:r w:rsidRPr="00E6698E">
              <w:rPr>
                <w:rFonts w:ascii="Times New Roman" w:hAnsi="Times New Roman"/>
                <w:sz w:val="28"/>
                <w:szCs w:val="28"/>
                <w:lang w:val="ro-MO"/>
              </w:rPr>
              <w:t>hotărîrii</w:t>
            </w:r>
            <w:proofErr w:type="spellEnd"/>
            <w:r w:rsidRPr="00E6698E">
              <w:rPr>
                <w:rFonts w:ascii="Times New Roman" w:hAnsi="Times New Roman"/>
                <w:sz w:val="28"/>
                <w:szCs w:val="28"/>
                <w:lang w:val="ro-MO"/>
              </w:rPr>
              <w:t xml:space="preserve"> nominalizate a fost elaborat în temeiul </w:t>
            </w:r>
            <w:r w:rsidR="00A33AA0" w:rsidRPr="00E6698E">
              <w:rPr>
                <w:rFonts w:ascii="Times New Roman" w:hAnsi="Times New Roman"/>
                <w:sz w:val="28"/>
                <w:szCs w:val="28"/>
                <w:lang w:val="ro-MO"/>
              </w:rPr>
              <w:t xml:space="preserve">art. 9 lit. j) şi art. 52 ale </w:t>
            </w:r>
            <w:r w:rsidR="00143313" w:rsidRPr="00E6698E">
              <w:rPr>
                <w:rFonts w:ascii="Times New Roman" w:hAnsi="Times New Roman"/>
                <w:sz w:val="28"/>
                <w:szCs w:val="28"/>
                <w:lang w:val="ro-MO"/>
              </w:rPr>
              <w:t>Codului subsolului nr.</w:t>
            </w:r>
            <w:r w:rsidR="00A33AA0" w:rsidRPr="00E6698E">
              <w:rPr>
                <w:rFonts w:ascii="Times New Roman" w:hAnsi="Times New Roman"/>
                <w:sz w:val="28"/>
                <w:szCs w:val="28"/>
                <w:lang w:val="ro-MO"/>
              </w:rPr>
              <w:t>3-XVI din 2 februarie 2009 şi determină modul de efectuare a expertizei de stat a documentelor cu informație geologică privind rezervele de substanţe minerale utile.</w:t>
            </w:r>
          </w:p>
        </w:tc>
      </w:tr>
      <w:tr w:rsidR="009361B9" w:rsidRPr="00185580" w:rsidTr="00711704">
        <w:tc>
          <w:tcPr>
            <w:tcW w:w="5000" w:type="pct"/>
          </w:tcPr>
          <w:p w:rsidR="009361B9" w:rsidRPr="00E6698E" w:rsidRDefault="009361B9" w:rsidP="00A33AA0">
            <w:pPr>
              <w:tabs>
                <w:tab w:val="left" w:pos="884"/>
                <w:tab w:val="left" w:pos="1196"/>
              </w:tabs>
              <w:spacing w:after="0" w:line="240" w:lineRule="auto"/>
              <w:ind w:firstLine="709"/>
              <w:jc w:val="both"/>
              <w:rPr>
                <w:rFonts w:ascii="Times New Roman" w:hAnsi="Times New Roman"/>
                <w:b/>
                <w:sz w:val="28"/>
                <w:szCs w:val="28"/>
                <w:lang w:val="ro-MO"/>
              </w:rPr>
            </w:pPr>
            <w:r w:rsidRPr="00E6698E">
              <w:rPr>
                <w:rFonts w:ascii="Times New Roman" w:hAnsi="Times New Roman"/>
                <w:b/>
                <w:sz w:val="28"/>
                <w:szCs w:val="28"/>
                <w:lang w:val="ro-MO"/>
              </w:rPr>
              <w:t>Principalele prevederi ale proiectului şi evidenţierea elementelor noi</w:t>
            </w:r>
          </w:p>
        </w:tc>
      </w:tr>
      <w:tr w:rsidR="009361B9" w:rsidRPr="00185580" w:rsidTr="00711704">
        <w:tc>
          <w:tcPr>
            <w:tcW w:w="5000" w:type="pct"/>
          </w:tcPr>
          <w:p w:rsidR="00A33AA0" w:rsidRPr="00E6698E" w:rsidRDefault="00A33AA0" w:rsidP="00A33AA0">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lang w:val="ro-MO"/>
              </w:rPr>
            </w:pPr>
            <w:r w:rsidRPr="00E6698E">
              <w:rPr>
                <w:rFonts w:ascii="Times New Roman" w:hAnsi="Times New Roman"/>
                <w:b/>
                <w:sz w:val="28"/>
                <w:szCs w:val="28"/>
                <w:lang w:val="ro-MO"/>
              </w:rPr>
              <w:t xml:space="preserve">Modificarea pct. 2 din </w:t>
            </w:r>
            <w:proofErr w:type="spellStart"/>
            <w:r w:rsidRPr="00E6698E">
              <w:rPr>
                <w:rFonts w:ascii="Times New Roman" w:hAnsi="Times New Roman"/>
                <w:b/>
                <w:sz w:val="28"/>
                <w:szCs w:val="28"/>
                <w:lang w:val="ro-MO"/>
              </w:rPr>
              <w:t>Hotărîrea</w:t>
            </w:r>
            <w:proofErr w:type="spellEnd"/>
            <w:r w:rsidRPr="00E6698E">
              <w:rPr>
                <w:rFonts w:ascii="Times New Roman" w:hAnsi="Times New Roman"/>
                <w:b/>
                <w:sz w:val="28"/>
                <w:szCs w:val="28"/>
                <w:lang w:val="ro-MO"/>
              </w:rPr>
              <w:t xml:space="preserve"> de Guvern</w:t>
            </w:r>
            <w:r w:rsidR="00143313" w:rsidRPr="00E6698E">
              <w:rPr>
                <w:rFonts w:ascii="Times New Roman" w:hAnsi="Times New Roman"/>
                <w:b/>
                <w:sz w:val="28"/>
                <w:szCs w:val="28"/>
                <w:lang w:val="ro-MO"/>
              </w:rPr>
              <w:t xml:space="preserve"> </w:t>
            </w:r>
          </w:p>
          <w:p w:rsidR="00A33AA0" w:rsidRPr="00E6698E" w:rsidRDefault="00A33AA0" w:rsidP="00A33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ro-MO"/>
              </w:rPr>
            </w:pPr>
            <w:r w:rsidRPr="00E6698E">
              <w:rPr>
                <w:rFonts w:ascii="Times New Roman" w:hAnsi="Times New Roman"/>
                <w:b/>
                <w:i/>
                <w:sz w:val="28"/>
                <w:szCs w:val="28"/>
                <w:lang w:val="ro-MO"/>
              </w:rPr>
              <w:t>Raționamentul modificării:</w:t>
            </w:r>
            <w:r w:rsidR="00705C53">
              <w:rPr>
                <w:rFonts w:ascii="Times New Roman" w:hAnsi="Times New Roman"/>
                <w:sz w:val="28"/>
                <w:szCs w:val="28"/>
                <w:lang w:val="ro-MO"/>
              </w:rPr>
              <w:t xml:space="preserve"> în redacția</w:t>
            </w:r>
            <w:r w:rsidRPr="00E6698E">
              <w:rPr>
                <w:rFonts w:ascii="Times New Roman" w:hAnsi="Times New Roman"/>
                <w:sz w:val="28"/>
                <w:szCs w:val="28"/>
                <w:lang w:val="ro-MO"/>
              </w:rPr>
              <w:t xml:space="preserve"> actuală, ca membru al Comisiei din partea unei sau altei instituții este titularul funcției, în conformitate cu anexa nr.</w:t>
            </w:r>
            <w:r w:rsidR="00705C53">
              <w:rPr>
                <w:rFonts w:ascii="Times New Roman" w:hAnsi="Times New Roman"/>
                <w:sz w:val="28"/>
                <w:szCs w:val="28"/>
                <w:lang w:val="ro-MO"/>
              </w:rPr>
              <w:t xml:space="preserve"> </w:t>
            </w:r>
            <w:r w:rsidRPr="00E6698E">
              <w:rPr>
                <w:rFonts w:ascii="Times New Roman" w:hAnsi="Times New Roman"/>
                <w:sz w:val="28"/>
                <w:szCs w:val="28"/>
                <w:lang w:val="ro-MO"/>
              </w:rPr>
              <w:t xml:space="preserve">3 la HG </w:t>
            </w:r>
            <w:r w:rsidR="00143313" w:rsidRPr="00E6698E">
              <w:rPr>
                <w:rFonts w:ascii="Times New Roman" w:hAnsi="Times New Roman"/>
                <w:sz w:val="28"/>
                <w:szCs w:val="28"/>
                <w:lang w:val="ro-MO"/>
              </w:rPr>
              <w:t>nr.</w:t>
            </w:r>
            <w:r w:rsidR="00705C53">
              <w:rPr>
                <w:rFonts w:ascii="Times New Roman" w:hAnsi="Times New Roman"/>
                <w:sz w:val="28"/>
                <w:szCs w:val="28"/>
                <w:lang w:val="ro-MO"/>
              </w:rPr>
              <w:t xml:space="preserve"> 259 din 12.04.2013. În cazul </w:t>
            </w:r>
            <w:proofErr w:type="spellStart"/>
            <w:r w:rsidR="00705C53">
              <w:rPr>
                <w:rFonts w:ascii="Times New Roman" w:hAnsi="Times New Roman"/>
                <w:sz w:val="28"/>
                <w:szCs w:val="28"/>
                <w:lang w:val="ro-MO"/>
              </w:rPr>
              <w:t>cî</w:t>
            </w:r>
            <w:r w:rsidRPr="00E6698E">
              <w:rPr>
                <w:rFonts w:ascii="Times New Roman" w:hAnsi="Times New Roman"/>
                <w:sz w:val="28"/>
                <w:szCs w:val="28"/>
                <w:lang w:val="ro-MO"/>
              </w:rPr>
              <w:t>nd</w:t>
            </w:r>
            <w:proofErr w:type="spellEnd"/>
            <w:r w:rsidRPr="00E6698E">
              <w:rPr>
                <w:rFonts w:ascii="Times New Roman" w:hAnsi="Times New Roman"/>
                <w:sz w:val="28"/>
                <w:szCs w:val="28"/>
                <w:lang w:val="ro-MO"/>
              </w:rPr>
              <w:t xml:space="preserve"> titularul funcției, care de altfel este responsabil de domeniul geologic în cadrul instituției date, este avansat, eliberat, transferat sau se află în concediu de lungă durată, atribuțiile în cadrul Comisiei sunt exercitate de către persoana nou-numită în funcția respectivă, care de cele mai multe ori nu întrunește cunoștințele necesare pentru a reprezenta instituția în cadrul Comisiei. Astfel modificările și completările aduse pct.</w:t>
            </w:r>
            <w:r w:rsidR="00143313" w:rsidRPr="00E6698E">
              <w:rPr>
                <w:rFonts w:ascii="Times New Roman" w:hAnsi="Times New Roman"/>
                <w:sz w:val="28"/>
                <w:szCs w:val="28"/>
                <w:lang w:val="ro-MO"/>
              </w:rPr>
              <w:t xml:space="preserve"> </w:t>
            </w:r>
            <w:r w:rsidRPr="00E6698E">
              <w:rPr>
                <w:rFonts w:ascii="Times New Roman" w:hAnsi="Times New Roman"/>
                <w:sz w:val="28"/>
                <w:szCs w:val="28"/>
                <w:lang w:val="ro-MO"/>
              </w:rPr>
              <w:t xml:space="preserve">2 al </w:t>
            </w:r>
            <w:proofErr w:type="spellStart"/>
            <w:r w:rsidRPr="00E6698E">
              <w:rPr>
                <w:rFonts w:ascii="Times New Roman" w:hAnsi="Times New Roman"/>
                <w:sz w:val="28"/>
                <w:szCs w:val="28"/>
                <w:lang w:val="ro-MO"/>
              </w:rPr>
              <w:t>hotărîrii</w:t>
            </w:r>
            <w:proofErr w:type="spellEnd"/>
            <w:r w:rsidRPr="00E6698E">
              <w:rPr>
                <w:rFonts w:ascii="Times New Roman" w:hAnsi="Times New Roman"/>
                <w:sz w:val="28"/>
                <w:szCs w:val="28"/>
                <w:lang w:val="ro-MO"/>
              </w:rPr>
              <w:t xml:space="preserve"> de Guvern prevede că instituțiile ce sunt reprezentate în Comisie să poată desemna/delega în cadrul comisiei un specialist în domeniul geologic, economiei materiei prime minerale și alte domenii care au tangență cu activitatea Comisiei de stat pentru rezerve de substanțe minerale utile, fără a lua în considerație funcția pe care o ocupă în cadrul instituției.</w:t>
            </w:r>
          </w:p>
          <w:p w:rsidR="00A33AA0" w:rsidRPr="00E6698E" w:rsidRDefault="00A33AA0" w:rsidP="00A33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ro-MO"/>
              </w:rPr>
            </w:pPr>
            <w:r w:rsidRPr="00E6698E">
              <w:rPr>
                <w:rFonts w:ascii="Times New Roman" w:hAnsi="Times New Roman"/>
                <w:b/>
                <w:sz w:val="28"/>
                <w:szCs w:val="28"/>
                <w:lang w:val="ro-MO"/>
              </w:rPr>
              <w:t xml:space="preserve">Modificarea pct. 9 </w:t>
            </w:r>
            <w:proofErr w:type="spellStart"/>
            <w:r w:rsidR="00705C53" w:rsidRPr="00E6698E">
              <w:rPr>
                <w:rFonts w:ascii="Times New Roman" w:hAnsi="Times New Roman"/>
                <w:b/>
                <w:sz w:val="28"/>
                <w:szCs w:val="28"/>
                <w:lang w:val="ro-MO"/>
              </w:rPr>
              <w:t>subpct</w:t>
            </w:r>
            <w:proofErr w:type="spellEnd"/>
            <w:r w:rsidR="00705C53" w:rsidRPr="00E6698E">
              <w:rPr>
                <w:rFonts w:ascii="Times New Roman" w:hAnsi="Times New Roman"/>
                <w:b/>
                <w:sz w:val="28"/>
                <w:szCs w:val="28"/>
                <w:lang w:val="ro-MO"/>
              </w:rPr>
              <w:t>. 3)</w:t>
            </w:r>
            <w:r w:rsidR="00705C53">
              <w:rPr>
                <w:rFonts w:ascii="Times New Roman" w:hAnsi="Times New Roman"/>
                <w:b/>
                <w:sz w:val="28"/>
                <w:szCs w:val="28"/>
                <w:lang w:val="ro-MO"/>
              </w:rPr>
              <w:t xml:space="preserve"> </w:t>
            </w:r>
            <w:r w:rsidRPr="00E6698E">
              <w:rPr>
                <w:rFonts w:ascii="Times New Roman" w:hAnsi="Times New Roman"/>
                <w:b/>
                <w:sz w:val="28"/>
                <w:szCs w:val="28"/>
                <w:lang w:val="ro-MO"/>
              </w:rPr>
              <w:t>din anexa nr.</w:t>
            </w:r>
            <w:r w:rsidR="00143313" w:rsidRPr="00E6698E">
              <w:rPr>
                <w:rFonts w:ascii="Times New Roman" w:hAnsi="Times New Roman"/>
                <w:b/>
                <w:sz w:val="28"/>
                <w:szCs w:val="28"/>
                <w:lang w:val="ro-MO"/>
              </w:rPr>
              <w:t xml:space="preserve"> </w:t>
            </w:r>
            <w:r w:rsidRPr="00E6698E">
              <w:rPr>
                <w:rFonts w:ascii="Times New Roman" w:hAnsi="Times New Roman"/>
                <w:b/>
                <w:sz w:val="28"/>
                <w:szCs w:val="28"/>
                <w:lang w:val="ro-MO"/>
              </w:rPr>
              <w:t xml:space="preserve">1 și </w:t>
            </w:r>
            <w:r w:rsidR="00705C53">
              <w:rPr>
                <w:rFonts w:ascii="Times New Roman" w:hAnsi="Times New Roman"/>
                <w:b/>
                <w:sz w:val="28"/>
                <w:szCs w:val="28"/>
                <w:lang w:val="ro-MO"/>
              </w:rPr>
              <w:t xml:space="preserve">a </w:t>
            </w:r>
            <w:r w:rsidRPr="00E6698E">
              <w:rPr>
                <w:rFonts w:ascii="Times New Roman" w:hAnsi="Times New Roman"/>
                <w:b/>
                <w:sz w:val="28"/>
                <w:szCs w:val="28"/>
                <w:lang w:val="ro-MO"/>
              </w:rPr>
              <w:t>anexei la anexa nr.</w:t>
            </w:r>
            <w:r w:rsidR="00143313" w:rsidRPr="00E6698E">
              <w:rPr>
                <w:rFonts w:ascii="Times New Roman" w:hAnsi="Times New Roman"/>
                <w:b/>
                <w:sz w:val="28"/>
                <w:szCs w:val="28"/>
                <w:lang w:val="ro-MO"/>
              </w:rPr>
              <w:t xml:space="preserve"> </w:t>
            </w:r>
            <w:r w:rsidRPr="00E6698E">
              <w:rPr>
                <w:rFonts w:ascii="Times New Roman" w:hAnsi="Times New Roman"/>
                <w:b/>
                <w:sz w:val="28"/>
                <w:szCs w:val="28"/>
                <w:lang w:val="ro-MO"/>
              </w:rPr>
              <w:t xml:space="preserve">1 la </w:t>
            </w:r>
            <w:proofErr w:type="spellStart"/>
            <w:r w:rsidRPr="00E6698E">
              <w:rPr>
                <w:rFonts w:ascii="Times New Roman" w:hAnsi="Times New Roman"/>
                <w:b/>
                <w:sz w:val="28"/>
                <w:szCs w:val="28"/>
                <w:lang w:val="ro-MO"/>
              </w:rPr>
              <w:t>Hotărîrea</w:t>
            </w:r>
            <w:proofErr w:type="spellEnd"/>
            <w:r w:rsidRPr="00E6698E">
              <w:rPr>
                <w:rFonts w:ascii="Times New Roman" w:hAnsi="Times New Roman"/>
                <w:b/>
                <w:sz w:val="28"/>
                <w:szCs w:val="28"/>
                <w:lang w:val="ro-MO"/>
              </w:rPr>
              <w:t xml:space="preserve"> de Guvern</w:t>
            </w:r>
          </w:p>
          <w:p w:rsidR="00A33AA0" w:rsidRPr="00E6698E" w:rsidRDefault="00A33AA0" w:rsidP="00A33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ro-MO"/>
              </w:rPr>
            </w:pPr>
            <w:r w:rsidRPr="00E6698E">
              <w:rPr>
                <w:rFonts w:ascii="Times New Roman" w:hAnsi="Times New Roman"/>
                <w:sz w:val="28"/>
                <w:szCs w:val="28"/>
                <w:lang w:val="ro-MO"/>
              </w:rPr>
              <w:t xml:space="preserve">Prin modificările date se intenționează includerea petrolului și gazului natural, explorat pe teritoriul Republicii Moldova, ca obiect al expertizei de stat a rezervelor de substanțe minerale utile. </w:t>
            </w:r>
          </w:p>
          <w:p w:rsidR="008C5952" w:rsidRPr="00E6698E" w:rsidRDefault="00A33AA0" w:rsidP="008C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ro-MO"/>
              </w:rPr>
            </w:pPr>
            <w:r w:rsidRPr="00E6698E">
              <w:rPr>
                <w:rFonts w:ascii="Times New Roman" w:hAnsi="Times New Roman"/>
                <w:sz w:val="28"/>
                <w:szCs w:val="28"/>
                <w:lang w:val="ro-MO"/>
              </w:rPr>
              <w:t>Totodată, se propune includerea în anexă la Regulamentul privind expertiza de stat a rezervelor de substanțe minerale utile a mărimii taxei pentru</w:t>
            </w:r>
            <w:r w:rsidR="00143313" w:rsidRPr="00E6698E">
              <w:rPr>
                <w:rFonts w:ascii="Times New Roman" w:hAnsi="Times New Roman"/>
                <w:sz w:val="28"/>
                <w:szCs w:val="28"/>
                <w:lang w:val="ro-MO"/>
              </w:rPr>
              <w:t xml:space="preserve"> efectuarea expertizei de stat </w:t>
            </w:r>
            <w:r w:rsidRPr="00E6698E">
              <w:rPr>
                <w:rFonts w:ascii="Times New Roman" w:hAnsi="Times New Roman"/>
                <w:sz w:val="28"/>
                <w:szCs w:val="28"/>
                <w:lang w:val="ro-MO"/>
              </w:rPr>
              <w:t>a materialelor geologice privind calcularea rezervelor de petrol și gaz natural.</w:t>
            </w:r>
          </w:p>
          <w:p w:rsidR="008C5952" w:rsidRPr="00E6698E" w:rsidRDefault="00A33AA0" w:rsidP="008C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ro-MO"/>
              </w:rPr>
            </w:pPr>
            <w:r w:rsidRPr="00E6698E">
              <w:rPr>
                <w:rFonts w:ascii="Times New Roman" w:hAnsi="Times New Roman"/>
                <w:sz w:val="28"/>
                <w:szCs w:val="28"/>
                <w:lang w:val="ro-MO"/>
              </w:rPr>
              <w:t>În conformitate cu prevederile pct.</w:t>
            </w:r>
            <w:r w:rsidR="008C5952" w:rsidRPr="00E6698E">
              <w:rPr>
                <w:rFonts w:ascii="Times New Roman" w:hAnsi="Times New Roman"/>
                <w:sz w:val="28"/>
                <w:szCs w:val="28"/>
                <w:lang w:val="ro-MO"/>
              </w:rPr>
              <w:t xml:space="preserve"> </w:t>
            </w:r>
            <w:r w:rsidRPr="00E6698E">
              <w:rPr>
                <w:rFonts w:ascii="Times New Roman" w:hAnsi="Times New Roman"/>
                <w:sz w:val="28"/>
                <w:szCs w:val="28"/>
                <w:lang w:val="ro-MO"/>
              </w:rPr>
              <w:t>4 al art.</w:t>
            </w:r>
            <w:r w:rsidR="008C5952" w:rsidRPr="00E6698E">
              <w:rPr>
                <w:rFonts w:ascii="Times New Roman" w:hAnsi="Times New Roman"/>
                <w:sz w:val="28"/>
                <w:szCs w:val="28"/>
                <w:lang w:val="ro-MO"/>
              </w:rPr>
              <w:t xml:space="preserve"> </w:t>
            </w:r>
            <w:r w:rsidRPr="00E6698E">
              <w:rPr>
                <w:rFonts w:ascii="Times New Roman" w:hAnsi="Times New Roman"/>
                <w:sz w:val="28"/>
                <w:szCs w:val="28"/>
                <w:lang w:val="ro-MO"/>
              </w:rPr>
              <w:t xml:space="preserve">52 din Codul subsolului </w:t>
            </w:r>
            <w:r w:rsidR="00143313" w:rsidRPr="00E6698E">
              <w:rPr>
                <w:rFonts w:ascii="Times New Roman" w:hAnsi="Times New Roman"/>
                <w:sz w:val="28"/>
                <w:szCs w:val="28"/>
                <w:lang w:val="ro-MO"/>
              </w:rPr>
              <w:t>nr.</w:t>
            </w:r>
            <w:r w:rsidRPr="00E6698E">
              <w:rPr>
                <w:rFonts w:ascii="Times New Roman" w:hAnsi="Times New Roman"/>
                <w:sz w:val="28"/>
                <w:szCs w:val="28"/>
                <w:lang w:val="ro-MO"/>
              </w:rPr>
              <w:t>3-XVI din 2 februarie 2009 costul efectuării expertizei de</w:t>
            </w:r>
            <w:r w:rsidR="008C5952" w:rsidRPr="00E6698E">
              <w:rPr>
                <w:rFonts w:ascii="Times New Roman" w:hAnsi="Times New Roman"/>
                <w:sz w:val="28"/>
                <w:szCs w:val="28"/>
                <w:lang w:val="ro-MO"/>
              </w:rPr>
              <w:t xml:space="preserve"> stat se stabilește de Guvern. </w:t>
            </w:r>
            <w:r w:rsidRPr="00E6698E">
              <w:rPr>
                <w:rFonts w:ascii="Times New Roman" w:hAnsi="Times New Roman"/>
                <w:sz w:val="28"/>
                <w:szCs w:val="28"/>
                <w:lang w:val="ro-MO"/>
              </w:rPr>
              <w:t xml:space="preserve">De asemenea, reieșind din faptul că la calculul mărimii taxei pentru efectuarea expertizei de stat a rezervelor de substanțe minerale utile sunt luate în considerație datele privind valoarea salariul minim garantat, asigurării sociale și asigurării medicale conform </w:t>
            </w:r>
            <w:r w:rsidRPr="00E6698E">
              <w:rPr>
                <w:rFonts w:ascii="Times New Roman" w:hAnsi="Times New Roman"/>
                <w:sz w:val="28"/>
                <w:szCs w:val="28"/>
                <w:lang w:val="ro-MO"/>
              </w:rPr>
              <w:lastRenderedPageBreak/>
              <w:t>situației anului 2012 (valoarea salariului minim garantat era de 1100 lei), se prop</w:t>
            </w:r>
            <w:r w:rsidR="00705C53">
              <w:rPr>
                <w:rFonts w:ascii="Times New Roman" w:hAnsi="Times New Roman"/>
                <w:sz w:val="28"/>
                <w:szCs w:val="28"/>
                <w:lang w:val="ro-MO"/>
              </w:rPr>
              <w:t xml:space="preserve">une revizuirea mărimii taxei </w:t>
            </w:r>
            <w:proofErr w:type="spellStart"/>
            <w:r w:rsidR="00705C53">
              <w:rPr>
                <w:rFonts w:ascii="Times New Roman" w:hAnsi="Times New Roman"/>
                <w:sz w:val="28"/>
                <w:szCs w:val="28"/>
                <w:lang w:val="ro-MO"/>
              </w:rPr>
              <w:t>luî</w:t>
            </w:r>
            <w:r w:rsidRPr="00E6698E">
              <w:rPr>
                <w:rFonts w:ascii="Times New Roman" w:hAnsi="Times New Roman"/>
                <w:sz w:val="28"/>
                <w:szCs w:val="28"/>
                <w:lang w:val="ro-MO"/>
              </w:rPr>
              <w:t>nd</w:t>
            </w:r>
            <w:proofErr w:type="spellEnd"/>
            <w:r w:rsidRPr="00E6698E">
              <w:rPr>
                <w:rFonts w:ascii="Times New Roman" w:hAnsi="Times New Roman"/>
                <w:sz w:val="28"/>
                <w:szCs w:val="28"/>
                <w:lang w:val="ro-MO"/>
              </w:rPr>
              <w:t xml:space="preserve"> în considerație mărimea acestor valori la data de 1 august 2018 (valoarea salariului min</w:t>
            </w:r>
            <w:r w:rsidR="00705C53">
              <w:rPr>
                <w:rFonts w:ascii="Times New Roman" w:hAnsi="Times New Roman"/>
                <w:sz w:val="28"/>
                <w:szCs w:val="28"/>
                <w:lang w:val="ro-MO"/>
              </w:rPr>
              <w:t xml:space="preserve">im garantat este de 2610 lei). </w:t>
            </w:r>
            <w:r w:rsidRPr="00E6698E">
              <w:rPr>
                <w:rFonts w:ascii="Times New Roman" w:hAnsi="Times New Roman"/>
                <w:sz w:val="28"/>
                <w:szCs w:val="28"/>
                <w:lang w:val="ro-MO"/>
              </w:rPr>
              <w:t>Calculul detaliat al taxei de expertiză, pentru fiecare tip de substanță minerală utilă, se prezin</w:t>
            </w:r>
            <w:r w:rsidR="00705C53">
              <w:rPr>
                <w:rFonts w:ascii="Times New Roman" w:hAnsi="Times New Roman"/>
                <w:sz w:val="28"/>
                <w:szCs w:val="28"/>
                <w:lang w:val="ro-MO"/>
              </w:rPr>
              <w:t>tă ca anexă la nota informativă</w:t>
            </w:r>
            <w:r w:rsidRPr="00E6698E">
              <w:rPr>
                <w:rFonts w:ascii="Times New Roman" w:hAnsi="Times New Roman"/>
                <w:sz w:val="28"/>
                <w:szCs w:val="28"/>
                <w:lang w:val="ro-MO"/>
              </w:rPr>
              <w:t>.</w:t>
            </w:r>
          </w:p>
          <w:p w:rsidR="008C5952" w:rsidRPr="00E6698E" w:rsidRDefault="00A33AA0" w:rsidP="008C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ro-MO"/>
              </w:rPr>
            </w:pPr>
            <w:r w:rsidRPr="00E6698E">
              <w:rPr>
                <w:rFonts w:ascii="Times New Roman" w:hAnsi="Times New Roman"/>
                <w:sz w:val="28"/>
                <w:szCs w:val="28"/>
                <w:lang w:val="ro-MO"/>
              </w:rPr>
              <w:t xml:space="preserve">Se propune ca pe viitor mărimea taxei să se calculeze în funcție de modificarea salariului minim garantat, asigurării sociale și asigurării medicale. Calculele costului expertizei de stat a rezervelor de substanțe minerale utile se bazează pe consumul de muncă a experților, determinate de lucrările analogice experimentate de mai mulți ani în sistemul serviciului geologic. </w:t>
            </w:r>
          </w:p>
          <w:p w:rsidR="008C5952" w:rsidRPr="00E6698E" w:rsidRDefault="00A33AA0" w:rsidP="008C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ro-MO"/>
              </w:rPr>
            </w:pPr>
            <w:r w:rsidRPr="00E6698E">
              <w:rPr>
                <w:rFonts w:ascii="Times New Roman" w:hAnsi="Times New Roman"/>
                <w:b/>
                <w:sz w:val="28"/>
                <w:szCs w:val="28"/>
                <w:lang w:val="ro-MO"/>
              </w:rPr>
              <w:t>Modificarea pct. 8 din anexa nr.</w:t>
            </w:r>
            <w:r w:rsidR="008C5952" w:rsidRPr="00E6698E">
              <w:rPr>
                <w:rFonts w:ascii="Times New Roman" w:hAnsi="Times New Roman"/>
                <w:b/>
                <w:sz w:val="28"/>
                <w:szCs w:val="28"/>
                <w:lang w:val="ro-MO"/>
              </w:rPr>
              <w:t xml:space="preserve"> </w:t>
            </w:r>
            <w:r w:rsidR="00705C53">
              <w:rPr>
                <w:rFonts w:ascii="Times New Roman" w:hAnsi="Times New Roman"/>
                <w:b/>
                <w:sz w:val="28"/>
                <w:szCs w:val="28"/>
                <w:lang w:val="ro-MO"/>
              </w:rPr>
              <w:t xml:space="preserve">2 și </w:t>
            </w:r>
            <w:r w:rsidRPr="00E6698E">
              <w:rPr>
                <w:rFonts w:ascii="Times New Roman" w:hAnsi="Times New Roman"/>
                <w:b/>
                <w:sz w:val="28"/>
                <w:szCs w:val="28"/>
                <w:lang w:val="ro-MO"/>
              </w:rPr>
              <w:t>actualizarea anexei nr.</w:t>
            </w:r>
            <w:r w:rsidR="008C5952" w:rsidRPr="00E6698E">
              <w:rPr>
                <w:rFonts w:ascii="Times New Roman" w:hAnsi="Times New Roman"/>
                <w:b/>
                <w:sz w:val="28"/>
                <w:szCs w:val="28"/>
                <w:lang w:val="ro-MO"/>
              </w:rPr>
              <w:t xml:space="preserve"> </w:t>
            </w:r>
            <w:r w:rsidRPr="00E6698E">
              <w:rPr>
                <w:rFonts w:ascii="Times New Roman" w:hAnsi="Times New Roman"/>
                <w:b/>
                <w:sz w:val="28"/>
                <w:szCs w:val="28"/>
                <w:lang w:val="ro-MO"/>
              </w:rPr>
              <w:t xml:space="preserve">3 la </w:t>
            </w:r>
            <w:proofErr w:type="spellStart"/>
            <w:r w:rsidRPr="00E6698E">
              <w:rPr>
                <w:rFonts w:ascii="Times New Roman" w:hAnsi="Times New Roman"/>
                <w:b/>
                <w:sz w:val="28"/>
                <w:szCs w:val="28"/>
                <w:lang w:val="ro-MO"/>
              </w:rPr>
              <w:t>Hotăr</w:t>
            </w:r>
            <w:r w:rsidR="008C5952" w:rsidRPr="00E6698E">
              <w:rPr>
                <w:rFonts w:ascii="Times New Roman" w:hAnsi="Times New Roman"/>
                <w:b/>
                <w:sz w:val="28"/>
                <w:szCs w:val="28"/>
                <w:lang w:val="ro-MO"/>
              </w:rPr>
              <w:t>î</w:t>
            </w:r>
            <w:r w:rsidRPr="00E6698E">
              <w:rPr>
                <w:rFonts w:ascii="Times New Roman" w:hAnsi="Times New Roman"/>
                <w:b/>
                <w:sz w:val="28"/>
                <w:szCs w:val="28"/>
                <w:lang w:val="ro-MO"/>
              </w:rPr>
              <w:t>rea</w:t>
            </w:r>
            <w:proofErr w:type="spellEnd"/>
            <w:r w:rsidRPr="00E6698E">
              <w:rPr>
                <w:rFonts w:ascii="Times New Roman" w:hAnsi="Times New Roman"/>
                <w:b/>
                <w:sz w:val="28"/>
                <w:szCs w:val="28"/>
                <w:lang w:val="ro-MO"/>
              </w:rPr>
              <w:t xml:space="preserve"> de Guvern</w:t>
            </w:r>
          </w:p>
          <w:p w:rsidR="009361B9" w:rsidRPr="00E6698E" w:rsidRDefault="00A33AA0" w:rsidP="0070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ro-MO"/>
              </w:rPr>
            </w:pPr>
            <w:r w:rsidRPr="00E6698E">
              <w:rPr>
                <w:rFonts w:ascii="Times New Roman" w:hAnsi="Times New Roman"/>
                <w:sz w:val="28"/>
                <w:szCs w:val="28"/>
                <w:lang w:val="ro-MO"/>
              </w:rPr>
              <w:t>În ve</w:t>
            </w:r>
            <w:r w:rsidR="00143313" w:rsidRPr="00E6698E">
              <w:rPr>
                <w:rFonts w:ascii="Times New Roman" w:hAnsi="Times New Roman"/>
                <w:sz w:val="28"/>
                <w:szCs w:val="28"/>
                <w:lang w:val="ro-MO"/>
              </w:rPr>
              <w:t>derea actualizării anexei nr. 3</w:t>
            </w:r>
            <w:r w:rsidRPr="00E6698E">
              <w:rPr>
                <w:rFonts w:ascii="Times New Roman" w:hAnsi="Times New Roman"/>
                <w:sz w:val="28"/>
                <w:szCs w:val="28"/>
                <w:lang w:val="ro-MO"/>
              </w:rPr>
              <w:t xml:space="preserve"> cu privire la componența nominală a Comisiei de stat </w:t>
            </w:r>
            <w:r w:rsidR="00143313" w:rsidRPr="00E6698E">
              <w:rPr>
                <w:rFonts w:ascii="Times New Roman" w:hAnsi="Times New Roman"/>
                <w:sz w:val="28"/>
                <w:szCs w:val="28"/>
                <w:lang w:val="ro-MO"/>
              </w:rPr>
              <w:t>pentru rezervele de substanțe</w:t>
            </w:r>
            <w:r w:rsidRPr="00E6698E">
              <w:rPr>
                <w:rFonts w:ascii="Times New Roman" w:hAnsi="Times New Roman"/>
                <w:sz w:val="28"/>
                <w:szCs w:val="28"/>
                <w:lang w:val="ro-MO"/>
              </w:rPr>
              <w:t xml:space="preserve"> minerale utile larg </w:t>
            </w:r>
            <w:proofErr w:type="spellStart"/>
            <w:r w:rsidRPr="00E6698E">
              <w:rPr>
                <w:rFonts w:ascii="Times New Roman" w:hAnsi="Times New Roman"/>
                <w:sz w:val="28"/>
                <w:szCs w:val="28"/>
                <w:lang w:val="ro-MO"/>
              </w:rPr>
              <w:t>răsp</w:t>
            </w:r>
            <w:r w:rsidR="00143313" w:rsidRPr="00E6698E">
              <w:rPr>
                <w:rFonts w:ascii="Times New Roman" w:hAnsi="Times New Roman"/>
                <w:sz w:val="28"/>
                <w:szCs w:val="28"/>
                <w:lang w:val="ro-MO"/>
              </w:rPr>
              <w:t>î</w:t>
            </w:r>
            <w:r w:rsidRPr="00E6698E">
              <w:rPr>
                <w:rFonts w:ascii="Times New Roman" w:hAnsi="Times New Roman"/>
                <w:sz w:val="28"/>
                <w:szCs w:val="28"/>
                <w:lang w:val="ro-MO"/>
              </w:rPr>
              <w:t>ndite</w:t>
            </w:r>
            <w:proofErr w:type="spellEnd"/>
            <w:r w:rsidRPr="00E6698E">
              <w:rPr>
                <w:rFonts w:ascii="Times New Roman" w:hAnsi="Times New Roman"/>
                <w:sz w:val="28"/>
                <w:szCs w:val="28"/>
                <w:lang w:val="ro-MO"/>
              </w:rPr>
              <w:t>, s-au remis către instituțiile interesate solicitări de nominalizare a persoanelor care vor reprezenta instituția dată în cadrul Comisiei.</w:t>
            </w:r>
            <w:r w:rsidRPr="00E6698E">
              <w:rPr>
                <w:rFonts w:ascii="Times New Roman" w:hAnsi="Times New Roman"/>
                <w:color w:val="FF0000"/>
                <w:sz w:val="28"/>
                <w:szCs w:val="28"/>
                <w:lang w:val="ro-MO"/>
              </w:rPr>
              <w:t xml:space="preserve"> </w:t>
            </w:r>
            <w:r w:rsidRPr="00E6698E">
              <w:rPr>
                <w:rFonts w:ascii="Times New Roman" w:hAnsi="Times New Roman"/>
                <w:sz w:val="28"/>
                <w:szCs w:val="28"/>
                <w:lang w:val="ro-MO"/>
              </w:rPr>
              <w:t xml:space="preserve">Ca urmare a răspunsurilor primite a fost actualizată componența Comisiei, excepție </w:t>
            </w:r>
            <w:proofErr w:type="spellStart"/>
            <w:r w:rsidRPr="00E6698E">
              <w:rPr>
                <w:rFonts w:ascii="Times New Roman" w:hAnsi="Times New Roman"/>
                <w:sz w:val="28"/>
                <w:szCs w:val="28"/>
                <w:lang w:val="ro-MO"/>
              </w:rPr>
              <w:t>făc</w:t>
            </w:r>
            <w:r w:rsidR="00143313" w:rsidRPr="00E6698E">
              <w:rPr>
                <w:rFonts w:ascii="Times New Roman" w:hAnsi="Times New Roman"/>
                <w:sz w:val="28"/>
                <w:szCs w:val="28"/>
                <w:lang w:val="ro-MO"/>
              </w:rPr>
              <w:t>î</w:t>
            </w:r>
            <w:r w:rsidRPr="00E6698E">
              <w:rPr>
                <w:rFonts w:ascii="Times New Roman" w:hAnsi="Times New Roman"/>
                <w:sz w:val="28"/>
                <w:szCs w:val="28"/>
                <w:lang w:val="ro-MO"/>
              </w:rPr>
              <w:t>nd</w:t>
            </w:r>
            <w:proofErr w:type="spellEnd"/>
            <w:r w:rsidRPr="00E6698E">
              <w:rPr>
                <w:rFonts w:ascii="Times New Roman" w:hAnsi="Times New Roman"/>
                <w:sz w:val="28"/>
                <w:szCs w:val="28"/>
                <w:lang w:val="ro-MO"/>
              </w:rPr>
              <w:t xml:space="preserve"> Ministerul Justiției, care nu a desemnat nici-un reprezentant şi </w:t>
            </w:r>
            <w:r w:rsidR="00705C53">
              <w:rPr>
                <w:rFonts w:ascii="Times New Roman" w:hAnsi="Times New Roman"/>
                <w:sz w:val="28"/>
                <w:szCs w:val="28"/>
                <w:lang w:val="ro-MO"/>
              </w:rPr>
              <w:t xml:space="preserve">nici Ministerul Finanţelor. </w:t>
            </w:r>
            <w:proofErr w:type="spellStart"/>
            <w:r w:rsidR="00705C53">
              <w:rPr>
                <w:rFonts w:ascii="Times New Roman" w:hAnsi="Times New Roman"/>
                <w:sz w:val="28"/>
                <w:szCs w:val="28"/>
                <w:lang w:val="ro-MO"/>
              </w:rPr>
              <w:t>Astefel</w:t>
            </w:r>
            <w:proofErr w:type="spellEnd"/>
            <w:r w:rsidR="00705C53">
              <w:rPr>
                <w:rFonts w:ascii="Times New Roman" w:hAnsi="Times New Roman"/>
                <w:sz w:val="28"/>
                <w:szCs w:val="28"/>
                <w:lang w:val="ro-MO"/>
              </w:rPr>
              <w:t>,</w:t>
            </w:r>
            <w:r w:rsidRPr="00E6698E">
              <w:rPr>
                <w:rFonts w:ascii="Times New Roman" w:hAnsi="Times New Roman"/>
                <w:sz w:val="28"/>
                <w:szCs w:val="28"/>
                <w:lang w:val="ro-MO"/>
              </w:rPr>
              <w:t xml:space="preserve"> numărul membrilor Comisiei după actualizare</w:t>
            </w:r>
            <w:r w:rsidR="00705C53">
              <w:rPr>
                <w:rFonts w:ascii="Times New Roman" w:hAnsi="Times New Roman"/>
                <w:sz w:val="28"/>
                <w:szCs w:val="28"/>
                <w:lang w:val="ro-MO"/>
              </w:rPr>
              <w:t>a</w:t>
            </w:r>
            <w:r w:rsidRPr="00E6698E">
              <w:rPr>
                <w:rFonts w:ascii="Times New Roman" w:hAnsi="Times New Roman"/>
                <w:sz w:val="28"/>
                <w:szCs w:val="28"/>
                <w:lang w:val="ro-MO"/>
              </w:rPr>
              <w:t xml:space="preserve"> </w:t>
            </w:r>
            <w:r w:rsidR="00705C53">
              <w:rPr>
                <w:rFonts w:ascii="Times New Roman" w:hAnsi="Times New Roman"/>
                <w:sz w:val="28"/>
                <w:szCs w:val="28"/>
                <w:lang w:val="ro-MO"/>
              </w:rPr>
              <w:t>listei va fi de</w:t>
            </w:r>
            <w:r w:rsidRPr="00E6698E">
              <w:rPr>
                <w:rFonts w:ascii="Times New Roman" w:hAnsi="Times New Roman"/>
                <w:sz w:val="28"/>
                <w:szCs w:val="28"/>
                <w:lang w:val="ro-MO"/>
              </w:rPr>
              <w:t xml:space="preserve"> 13 persoane. În aceste condiții se propune și modificarea pct.</w:t>
            </w:r>
            <w:r w:rsidR="00143313" w:rsidRPr="00E6698E">
              <w:rPr>
                <w:rFonts w:ascii="Times New Roman" w:hAnsi="Times New Roman"/>
                <w:sz w:val="28"/>
                <w:szCs w:val="28"/>
                <w:lang w:val="ro-MO"/>
              </w:rPr>
              <w:t xml:space="preserve"> </w:t>
            </w:r>
            <w:r w:rsidRPr="00E6698E">
              <w:rPr>
                <w:rFonts w:ascii="Times New Roman" w:hAnsi="Times New Roman"/>
                <w:sz w:val="28"/>
                <w:szCs w:val="28"/>
                <w:lang w:val="ro-MO"/>
              </w:rPr>
              <w:t>8 din anexa nr.</w:t>
            </w:r>
            <w:r w:rsidR="00143313" w:rsidRPr="00E6698E">
              <w:rPr>
                <w:rFonts w:ascii="Times New Roman" w:hAnsi="Times New Roman"/>
                <w:sz w:val="28"/>
                <w:szCs w:val="28"/>
                <w:lang w:val="ro-MO"/>
              </w:rPr>
              <w:t xml:space="preserve"> </w:t>
            </w:r>
            <w:r w:rsidRPr="00E6698E">
              <w:rPr>
                <w:rFonts w:ascii="Times New Roman" w:hAnsi="Times New Roman"/>
                <w:sz w:val="28"/>
                <w:szCs w:val="28"/>
                <w:lang w:val="ro-MO"/>
              </w:rPr>
              <w:t xml:space="preserve">2 a </w:t>
            </w:r>
            <w:proofErr w:type="spellStart"/>
            <w:r w:rsidRPr="00E6698E">
              <w:rPr>
                <w:rFonts w:ascii="Times New Roman" w:hAnsi="Times New Roman"/>
                <w:sz w:val="28"/>
                <w:szCs w:val="28"/>
                <w:lang w:val="ro-MO"/>
              </w:rPr>
              <w:t>hotăr</w:t>
            </w:r>
            <w:r w:rsidR="00143313" w:rsidRPr="00E6698E">
              <w:rPr>
                <w:rFonts w:ascii="Times New Roman" w:hAnsi="Times New Roman"/>
                <w:sz w:val="28"/>
                <w:szCs w:val="28"/>
                <w:lang w:val="ro-MO"/>
              </w:rPr>
              <w:t>î</w:t>
            </w:r>
            <w:r w:rsidRPr="00E6698E">
              <w:rPr>
                <w:rFonts w:ascii="Times New Roman" w:hAnsi="Times New Roman"/>
                <w:sz w:val="28"/>
                <w:szCs w:val="28"/>
                <w:lang w:val="ro-MO"/>
              </w:rPr>
              <w:t>rii</w:t>
            </w:r>
            <w:proofErr w:type="spellEnd"/>
            <w:r w:rsidRPr="00E6698E">
              <w:rPr>
                <w:rFonts w:ascii="Times New Roman" w:hAnsi="Times New Roman"/>
                <w:sz w:val="28"/>
                <w:szCs w:val="28"/>
                <w:lang w:val="ro-MO"/>
              </w:rPr>
              <w:t xml:space="preserve"> de Guvern prin care se va stabili ca ședința Comisiei să se desfășoare cu participarea a cel puțin 9 membri ai acesteia</w:t>
            </w:r>
            <w:r w:rsidR="00143313" w:rsidRPr="00E6698E">
              <w:rPr>
                <w:rFonts w:ascii="Times New Roman" w:hAnsi="Times New Roman"/>
                <w:sz w:val="28"/>
                <w:szCs w:val="28"/>
                <w:lang w:val="ro-MO"/>
              </w:rPr>
              <w:t xml:space="preserve"> </w:t>
            </w:r>
            <w:r w:rsidRPr="00E6698E">
              <w:rPr>
                <w:rFonts w:ascii="Times New Roman" w:hAnsi="Times New Roman"/>
                <w:sz w:val="28"/>
                <w:szCs w:val="28"/>
                <w:lang w:val="ro-MO"/>
              </w:rPr>
              <w:t>(în redacție actuală ședința Comisiei se poate desfășura dacă la ea participă cel puțin 10 membri</w:t>
            </w:r>
            <w:r w:rsidR="00705C53">
              <w:rPr>
                <w:rFonts w:ascii="Times New Roman" w:hAnsi="Times New Roman"/>
                <w:sz w:val="28"/>
                <w:szCs w:val="28"/>
                <w:lang w:val="ro-MO"/>
              </w:rPr>
              <w:t xml:space="preserve"> din cei 14</w:t>
            </w:r>
            <w:r w:rsidRPr="00E6698E">
              <w:rPr>
                <w:rFonts w:ascii="Times New Roman" w:hAnsi="Times New Roman"/>
                <w:sz w:val="28"/>
                <w:szCs w:val="28"/>
                <w:lang w:val="ro-MO"/>
              </w:rPr>
              <w:t>).</w:t>
            </w:r>
          </w:p>
        </w:tc>
      </w:tr>
      <w:tr w:rsidR="009361B9" w:rsidRPr="00E6698E" w:rsidTr="00711704">
        <w:tc>
          <w:tcPr>
            <w:tcW w:w="5000" w:type="pct"/>
          </w:tcPr>
          <w:p w:rsidR="009361B9" w:rsidRPr="00E6698E" w:rsidRDefault="009361B9" w:rsidP="008C5952">
            <w:pPr>
              <w:tabs>
                <w:tab w:val="left" w:pos="884"/>
                <w:tab w:val="left" w:pos="1196"/>
              </w:tabs>
              <w:spacing w:after="0" w:line="240" w:lineRule="auto"/>
              <w:ind w:firstLine="709"/>
              <w:jc w:val="both"/>
              <w:rPr>
                <w:rFonts w:ascii="Times New Roman" w:hAnsi="Times New Roman"/>
                <w:b/>
                <w:sz w:val="28"/>
                <w:szCs w:val="28"/>
                <w:lang w:val="ro-MO"/>
              </w:rPr>
            </w:pPr>
            <w:r w:rsidRPr="00E6698E">
              <w:rPr>
                <w:rFonts w:ascii="Times New Roman" w:hAnsi="Times New Roman"/>
                <w:b/>
                <w:sz w:val="28"/>
                <w:szCs w:val="28"/>
                <w:lang w:val="ro-MO"/>
              </w:rPr>
              <w:lastRenderedPageBreak/>
              <w:t>Fundamentarea economico-financiară</w:t>
            </w:r>
          </w:p>
        </w:tc>
      </w:tr>
      <w:tr w:rsidR="009361B9" w:rsidRPr="00185580" w:rsidTr="00711704">
        <w:tc>
          <w:tcPr>
            <w:tcW w:w="5000" w:type="pct"/>
          </w:tcPr>
          <w:p w:rsidR="009361B9" w:rsidRPr="00E6698E" w:rsidRDefault="002A3F52" w:rsidP="002A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ro-MO"/>
              </w:rPr>
            </w:pPr>
            <w:r w:rsidRPr="00E6698E">
              <w:rPr>
                <w:rFonts w:ascii="Times New Roman" w:hAnsi="Times New Roman"/>
                <w:sz w:val="28"/>
                <w:szCs w:val="28"/>
                <w:lang w:val="ro-MO"/>
              </w:rPr>
              <w:t xml:space="preserve">Implementarea prevederilor </w:t>
            </w:r>
            <w:r w:rsidR="008C5952" w:rsidRPr="00E6698E">
              <w:rPr>
                <w:rFonts w:ascii="Times New Roman" w:hAnsi="Times New Roman"/>
                <w:sz w:val="28"/>
                <w:szCs w:val="28"/>
                <w:lang w:val="ro-MO"/>
              </w:rPr>
              <w:t xml:space="preserve">proiectului nu </w:t>
            </w:r>
            <w:r w:rsidR="0045184F" w:rsidRPr="00E6698E">
              <w:rPr>
                <w:rFonts w:ascii="Times New Roman" w:hAnsi="Times New Roman"/>
                <w:sz w:val="28"/>
                <w:szCs w:val="28"/>
                <w:lang w:val="ro-MO"/>
              </w:rPr>
              <w:t>necesită</w:t>
            </w:r>
            <w:r w:rsidR="008C5952" w:rsidRPr="00E6698E">
              <w:rPr>
                <w:rFonts w:ascii="Times New Roman" w:hAnsi="Times New Roman"/>
                <w:sz w:val="28"/>
                <w:szCs w:val="28"/>
                <w:lang w:val="ro-MO"/>
              </w:rPr>
              <w:t xml:space="preserve"> cheltuieli </w:t>
            </w:r>
            <w:r w:rsidR="0045184F" w:rsidRPr="00E6698E">
              <w:rPr>
                <w:rFonts w:ascii="Times New Roman" w:hAnsi="Times New Roman"/>
                <w:sz w:val="28"/>
                <w:szCs w:val="28"/>
                <w:lang w:val="ro-MO"/>
              </w:rPr>
              <w:t xml:space="preserve">financiare </w:t>
            </w:r>
            <w:r w:rsidR="008C5952" w:rsidRPr="00E6698E">
              <w:rPr>
                <w:rFonts w:ascii="Times New Roman" w:hAnsi="Times New Roman"/>
                <w:sz w:val="28"/>
                <w:szCs w:val="28"/>
                <w:lang w:val="ro-MO"/>
              </w:rPr>
              <w:t xml:space="preserve">suplimentare din </w:t>
            </w:r>
            <w:r w:rsidR="0045184F" w:rsidRPr="00E6698E">
              <w:rPr>
                <w:rFonts w:ascii="Times New Roman" w:hAnsi="Times New Roman"/>
                <w:sz w:val="28"/>
                <w:szCs w:val="28"/>
                <w:lang w:val="ro-MO"/>
              </w:rPr>
              <w:t>bugetul</w:t>
            </w:r>
            <w:r w:rsidR="008C5952" w:rsidRPr="00E6698E">
              <w:rPr>
                <w:rFonts w:ascii="Times New Roman" w:hAnsi="Times New Roman"/>
                <w:sz w:val="28"/>
                <w:szCs w:val="28"/>
                <w:lang w:val="ro-MO"/>
              </w:rPr>
              <w:t xml:space="preserve"> de stat.</w:t>
            </w:r>
          </w:p>
        </w:tc>
      </w:tr>
      <w:tr w:rsidR="009361B9" w:rsidRPr="00185580" w:rsidTr="00711704">
        <w:tc>
          <w:tcPr>
            <w:tcW w:w="5000" w:type="pct"/>
          </w:tcPr>
          <w:p w:rsidR="009361B9" w:rsidRPr="00E6698E" w:rsidRDefault="009361B9" w:rsidP="008C5952">
            <w:pPr>
              <w:tabs>
                <w:tab w:val="left" w:pos="884"/>
                <w:tab w:val="left" w:pos="1196"/>
              </w:tabs>
              <w:spacing w:after="0" w:line="240" w:lineRule="auto"/>
              <w:ind w:firstLine="709"/>
              <w:jc w:val="both"/>
              <w:rPr>
                <w:rFonts w:ascii="Times New Roman" w:hAnsi="Times New Roman"/>
                <w:b/>
                <w:sz w:val="28"/>
                <w:szCs w:val="28"/>
                <w:lang w:val="ro-MO"/>
              </w:rPr>
            </w:pPr>
            <w:r w:rsidRPr="00E6698E">
              <w:rPr>
                <w:rFonts w:ascii="Times New Roman" w:hAnsi="Times New Roman"/>
                <w:b/>
                <w:sz w:val="28"/>
                <w:szCs w:val="28"/>
                <w:lang w:val="ro-MO"/>
              </w:rPr>
              <w:t>Modul de încorporare a actului în cadrul normativ în vigoare</w:t>
            </w:r>
          </w:p>
        </w:tc>
      </w:tr>
      <w:tr w:rsidR="009361B9" w:rsidRPr="00185580" w:rsidTr="00711704">
        <w:tc>
          <w:tcPr>
            <w:tcW w:w="5000" w:type="pct"/>
          </w:tcPr>
          <w:p w:rsidR="009361B9" w:rsidRPr="00E6698E" w:rsidRDefault="008C5952" w:rsidP="008C5952">
            <w:pPr>
              <w:tabs>
                <w:tab w:val="left" w:pos="884"/>
                <w:tab w:val="left" w:pos="1196"/>
              </w:tabs>
              <w:spacing w:after="0" w:line="240" w:lineRule="auto"/>
              <w:ind w:firstLine="709"/>
              <w:jc w:val="both"/>
              <w:rPr>
                <w:rFonts w:ascii="Times New Roman" w:hAnsi="Times New Roman"/>
                <w:sz w:val="28"/>
                <w:szCs w:val="28"/>
                <w:lang w:val="ro-MO"/>
              </w:rPr>
            </w:pPr>
            <w:r w:rsidRPr="00E6698E">
              <w:rPr>
                <w:rFonts w:ascii="Times New Roman" w:hAnsi="Times New Roman"/>
                <w:sz w:val="28"/>
                <w:szCs w:val="28"/>
                <w:lang w:val="ro-MO"/>
              </w:rPr>
              <w:t>A</w:t>
            </w:r>
            <w:r w:rsidR="00705C53">
              <w:rPr>
                <w:rFonts w:ascii="Times New Roman" w:hAnsi="Times New Roman"/>
                <w:sz w:val="28"/>
                <w:szCs w:val="28"/>
                <w:lang w:val="ro-MO"/>
              </w:rPr>
              <w:t xml:space="preserve">probarea modificărilor la </w:t>
            </w:r>
            <w:proofErr w:type="spellStart"/>
            <w:r w:rsidR="00705C53">
              <w:rPr>
                <w:rFonts w:ascii="Times New Roman" w:hAnsi="Times New Roman"/>
                <w:sz w:val="28"/>
                <w:szCs w:val="28"/>
                <w:lang w:val="ro-MO"/>
              </w:rPr>
              <w:t>hotărî</w:t>
            </w:r>
            <w:r w:rsidRPr="00E6698E">
              <w:rPr>
                <w:rFonts w:ascii="Times New Roman" w:hAnsi="Times New Roman"/>
                <w:sz w:val="28"/>
                <w:szCs w:val="28"/>
                <w:lang w:val="ro-MO"/>
              </w:rPr>
              <w:t>rea</w:t>
            </w:r>
            <w:proofErr w:type="spellEnd"/>
            <w:r w:rsidRPr="00E6698E">
              <w:rPr>
                <w:rFonts w:ascii="Times New Roman" w:hAnsi="Times New Roman"/>
                <w:sz w:val="28"/>
                <w:szCs w:val="28"/>
                <w:lang w:val="ro-MO"/>
              </w:rPr>
              <w:t xml:space="preserve"> de Guvern va permite executarea pe deplin a prev</w:t>
            </w:r>
            <w:r w:rsidR="00143313" w:rsidRPr="00E6698E">
              <w:rPr>
                <w:rFonts w:ascii="Times New Roman" w:hAnsi="Times New Roman"/>
                <w:sz w:val="28"/>
                <w:szCs w:val="28"/>
                <w:lang w:val="ro-MO"/>
              </w:rPr>
              <w:t>ederilor Codului subsolului nr.</w:t>
            </w:r>
            <w:r w:rsidRPr="00E6698E">
              <w:rPr>
                <w:rFonts w:ascii="Times New Roman" w:hAnsi="Times New Roman"/>
                <w:sz w:val="28"/>
                <w:szCs w:val="28"/>
                <w:lang w:val="ro-MO"/>
              </w:rPr>
              <w:t>3-XVI din 2 februarie 2009 privind expertiza de stat a rezervelor de substanțe minerale utile.</w:t>
            </w:r>
          </w:p>
        </w:tc>
      </w:tr>
      <w:tr w:rsidR="009361B9" w:rsidRPr="00185580" w:rsidTr="00711704">
        <w:tc>
          <w:tcPr>
            <w:tcW w:w="5000" w:type="pct"/>
          </w:tcPr>
          <w:p w:rsidR="009361B9" w:rsidRPr="00E6698E" w:rsidRDefault="009361B9" w:rsidP="008C5952">
            <w:pPr>
              <w:tabs>
                <w:tab w:val="left" w:pos="884"/>
                <w:tab w:val="left" w:pos="1196"/>
              </w:tabs>
              <w:spacing w:after="0" w:line="240" w:lineRule="auto"/>
              <w:ind w:firstLine="709"/>
              <w:jc w:val="both"/>
              <w:rPr>
                <w:rFonts w:ascii="Times New Roman" w:hAnsi="Times New Roman"/>
                <w:b/>
                <w:sz w:val="28"/>
                <w:szCs w:val="28"/>
                <w:lang w:val="ro-MO"/>
              </w:rPr>
            </w:pPr>
            <w:r w:rsidRPr="00E6698E">
              <w:rPr>
                <w:rFonts w:ascii="Times New Roman" w:hAnsi="Times New Roman"/>
                <w:b/>
                <w:sz w:val="28"/>
                <w:szCs w:val="28"/>
                <w:lang w:val="ro-MO"/>
              </w:rPr>
              <w:t>Avizarea şi consultarea publică a proiectului</w:t>
            </w:r>
          </w:p>
        </w:tc>
      </w:tr>
      <w:tr w:rsidR="009361B9" w:rsidRPr="00185580" w:rsidTr="00711704">
        <w:tc>
          <w:tcPr>
            <w:tcW w:w="5000" w:type="pct"/>
          </w:tcPr>
          <w:p w:rsidR="009361B9" w:rsidRPr="00E6698E" w:rsidRDefault="008C5952" w:rsidP="008C5952">
            <w:pPr>
              <w:tabs>
                <w:tab w:val="left" w:pos="884"/>
                <w:tab w:val="left" w:pos="1196"/>
              </w:tabs>
              <w:spacing w:after="0" w:line="240" w:lineRule="auto"/>
              <w:ind w:firstLine="709"/>
              <w:jc w:val="both"/>
              <w:rPr>
                <w:rFonts w:ascii="Times New Roman" w:hAnsi="Times New Roman"/>
                <w:sz w:val="28"/>
                <w:szCs w:val="28"/>
                <w:lang w:val="ro-MO"/>
              </w:rPr>
            </w:pPr>
            <w:r w:rsidRPr="00E6698E">
              <w:rPr>
                <w:rFonts w:ascii="Times New Roman" w:hAnsi="Times New Roman"/>
                <w:sz w:val="28"/>
                <w:szCs w:val="28"/>
                <w:lang w:val="ro-MO"/>
              </w:rPr>
              <w:t>În scopul respectării prevederilor Legii nr.</w:t>
            </w:r>
            <w:r w:rsidR="00322E74">
              <w:rPr>
                <w:rFonts w:ascii="Times New Roman" w:hAnsi="Times New Roman"/>
                <w:sz w:val="28"/>
                <w:szCs w:val="28"/>
                <w:lang w:val="ro-MO"/>
              </w:rPr>
              <w:t xml:space="preserve"> </w:t>
            </w:r>
            <w:r w:rsidRPr="00E6698E">
              <w:rPr>
                <w:rFonts w:ascii="Times New Roman" w:hAnsi="Times New Roman"/>
                <w:sz w:val="28"/>
                <w:szCs w:val="28"/>
                <w:lang w:val="ro-MO"/>
              </w:rPr>
              <w:t>239 din 13 noiembrie 2008 privind transparența în procesul decizional, proiectul a fost plasat pe pagina web oficială a ministerului la compartimentul Transparență decizională/Proiecte de documente.</w:t>
            </w:r>
          </w:p>
        </w:tc>
      </w:tr>
    </w:tbl>
    <w:p w:rsidR="00D737D2" w:rsidRPr="00143313" w:rsidRDefault="00D737D2" w:rsidP="008C5952">
      <w:pPr>
        <w:spacing w:after="0" w:line="240" w:lineRule="auto"/>
        <w:ind w:left="-142"/>
        <w:rPr>
          <w:rFonts w:ascii="Times New Roman" w:hAnsi="Times New Roman"/>
          <w:bCs/>
          <w:sz w:val="24"/>
          <w:szCs w:val="24"/>
          <w:vertAlign w:val="superscript"/>
          <w:lang w:val="ro-MO"/>
        </w:rPr>
      </w:pPr>
    </w:p>
    <w:p w:rsidR="00143313" w:rsidRPr="00143313" w:rsidRDefault="00143313" w:rsidP="008C5952">
      <w:pPr>
        <w:spacing w:after="0" w:line="240" w:lineRule="auto"/>
        <w:ind w:left="-142"/>
        <w:rPr>
          <w:rFonts w:ascii="Times New Roman" w:hAnsi="Times New Roman"/>
          <w:bCs/>
          <w:sz w:val="24"/>
          <w:szCs w:val="24"/>
          <w:vertAlign w:val="superscript"/>
          <w:lang w:val="ro-MO"/>
        </w:rPr>
      </w:pPr>
    </w:p>
    <w:p w:rsidR="00143313" w:rsidRPr="00143313" w:rsidRDefault="00143313" w:rsidP="008C5952">
      <w:pPr>
        <w:spacing w:after="0" w:line="240" w:lineRule="auto"/>
        <w:ind w:left="-142"/>
        <w:rPr>
          <w:rFonts w:ascii="Times New Roman" w:hAnsi="Times New Roman"/>
          <w:bCs/>
          <w:sz w:val="24"/>
          <w:szCs w:val="24"/>
          <w:vertAlign w:val="superscript"/>
          <w:lang w:val="ro-MO"/>
        </w:rPr>
      </w:pPr>
    </w:p>
    <w:p w:rsidR="00143313" w:rsidRPr="00185580" w:rsidRDefault="008C5952" w:rsidP="00185580">
      <w:pPr>
        <w:spacing w:after="0" w:line="240" w:lineRule="auto"/>
        <w:ind w:left="-142" w:right="-166"/>
        <w:rPr>
          <w:rFonts w:ascii="Times New Roman" w:hAnsi="Times New Roman"/>
          <w:b/>
          <w:sz w:val="28"/>
          <w:szCs w:val="28"/>
          <w:lang w:val="ro-MO"/>
        </w:rPr>
      </w:pPr>
      <w:r w:rsidRPr="00143313">
        <w:rPr>
          <w:rFonts w:ascii="Times New Roman" w:hAnsi="Times New Roman"/>
          <w:b/>
          <w:sz w:val="28"/>
          <w:szCs w:val="28"/>
          <w:lang w:val="ro-MO"/>
        </w:rPr>
        <w:t xml:space="preserve">Ministru                                                             </w:t>
      </w:r>
      <w:r w:rsidR="00143313">
        <w:rPr>
          <w:rFonts w:ascii="Times New Roman" w:hAnsi="Times New Roman"/>
          <w:b/>
          <w:sz w:val="28"/>
          <w:szCs w:val="28"/>
          <w:lang w:val="ro-MO"/>
        </w:rPr>
        <w:t xml:space="preserve">           </w:t>
      </w:r>
      <w:r w:rsidRPr="00143313">
        <w:rPr>
          <w:rFonts w:ascii="Times New Roman" w:hAnsi="Times New Roman"/>
          <w:b/>
          <w:sz w:val="28"/>
          <w:szCs w:val="28"/>
          <w:lang w:val="ro-MO"/>
        </w:rPr>
        <w:t xml:space="preserve"> </w:t>
      </w:r>
      <w:r w:rsidR="00143313" w:rsidRPr="00143313">
        <w:rPr>
          <w:rFonts w:ascii="Times New Roman" w:hAnsi="Times New Roman"/>
          <w:b/>
          <w:sz w:val="28"/>
          <w:szCs w:val="28"/>
          <w:lang w:val="ro-MO"/>
        </w:rPr>
        <w:t xml:space="preserve">            </w:t>
      </w:r>
      <w:r w:rsidRPr="00143313">
        <w:rPr>
          <w:rFonts w:ascii="Times New Roman" w:hAnsi="Times New Roman"/>
          <w:b/>
          <w:sz w:val="28"/>
          <w:szCs w:val="28"/>
          <w:lang w:val="ro-MO"/>
        </w:rPr>
        <w:t xml:space="preserve">    Liviu VOLCONOVICI</w:t>
      </w:r>
      <w:bookmarkStart w:id="0" w:name="_GoBack"/>
      <w:bookmarkEnd w:id="0"/>
    </w:p>
    <w:sectPr w:rsidR="00143313" w:rsidRPr="00185580" w:rsidSect="00705C53">
      <w:headerReference w:type="default" r:id="rId8"/>
      <w:footerReference w:type="even" r:id="rId9"/>
      <w:pgSz w:w="11906" w:h="16838"/>
      <w:pgMar w:top="1134" w:right="567" w:bottom="567"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95F" w:rsidRDefault="0017695F">
      <w:r>
        <w:separator/>
      </w:r>
    </w:p>
  </w:endnote>
  <w:endnote w:type="continuationSeparator" w:id="0">
    <w:p w:rsidR="0017695F" w:rsidRDefault="0017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704" w:rsidRDefault="00711704" w:rsidP="0071170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711704" w:rsidRDefault="00711704" w:rsidP="00711704">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95F" w:rsidRDefault="0017695F">
      <w:r>
        <w:separator/>
      </w:r>
    </w:p>
  </w:footnote>
  <w:footnote w:type="continuationSeparator" w:id="0">
    <w:p w:rsidR="0017695F" w:rsidRDefault="00176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704" w:rsidRPr="0019107C" w:rsidRDefault="00711704" w:rsidP="00711704">
    <w:pPr>
      <w:pStyle w:val="Antet"/>
      <w:jc w:val="right"/>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035D6"/>
    <w:multiLevelType w:val="hybridMultilevel"/>
    <w:tmpl w:val="FB70B7B6"/>
    <w:lvl w:ilvl="0" w:tplc="04180011">
      <w:start w:val="1"/>
      <w:numFmt w:val="decimal"/>
      <w:lvlText w:val="%1)"/>
      <w:lvlJc w:val="left"/>
      <w:pPr>
        <w:ind w:left="1155" w:hanging="360"/>
      </w:pPr>
    </w:lvl>
    <w:lvl w:ilvl="1" w:tplc="04180019" w:tentative="1">
      <w:start w:val="1"/>
      <w:numFmt w:val="lowerLetter"/>
      <w:lvlText w:val="%2."/>
      <w:lvlJc w:val="left"/>
      <w:pPr>
        <w:ind w:left="1875" w:hanging="360"/>
      </w:pPr>
    </w:lvl>
    <w:lvl w:ilvl="2" w:tplc="0418001B" w:tentative="1">
      <w:start w:val="1"/>
      <w:numFmt w:val="lowerRoman"/>
      <w:lvlText w:val="%3."/>
      <w:lvlJc w:val="right"/>
      <w:pPr>
        <w:ind w:left="2595" w:hanging="180"/>
      </w:pPr>
    </w:lvl>
    <w:lvl w:ilvl="3" w:tplc="0418000F" w:tentative="1">
      <w:start w:val="1"/>
      <w:numFmt w:val="decimal"/>
      <w:lvlText w:val="%4."/>
      <w:lvlJc w:val="left"/>
      <w:pPr>
        <w:ind w:left="3315" w:hanging="360"/>
      </w:pPr>
    </w:lvl>
    <w:lvl w:ilvl="4" w:tplc="04180019" w:tentative="1">
      <w:start w:val="1"/>
      <w:numFmt w:val="lowerLetter"/>
      <w:lvlText w:val="%5."/>
      <w:lvlJc w:val="left"/>
      <w:pPr>
        <w:ind w:left="4035" w:hanging="360"/>
      </w:pPr>
    </w:lvl>
    <w:lvl w:ilvl="5" w:tplc="0418001B" w:tentative="1">
      <w:start w:val="1"/>
      <w:numFmt w:val="lowerRoman"/>
      <w:lvlText w:val="%6."/>
      <w:lvlJc w:val="right"/>
      <w:pPr>
        <w:ind w:left="4755" w:hanging="180"/>
      </w:pPr>
    </w:lvl>
    <w:lvl w:ilvl="6" w:tplc="0418000F" w:tentative="1">
      <w:start w:val="1"/>
      <w:numFmt w:val="decimal"/>
      <w:lvlText w:val="%7."/>
      <w:lvlJc w:val="left"/>
      <w:pPr>
        <w:ind w:left="5475" w:hanging="360"/>
      </w:pPr>
    </w:lvl>
    <w:lvl w:ilvl="7" w:tplc="04180019" w:tentative="1">
      <w:start w:val="1"/>
      <w:numFmt w:val="lowerLetter"/>
      <w:lvlText w:val="%8."/>
      <w:lvlJc w:val="left"/>
      <w:pPr>
        <w:ind w:left="6195" w:hanging="360"/>
      </w:pPr>
    </w:lvl>
    <w:lvl w:ilvl="8" w:tplc="0418001B" w:tentative="1">
      <w:start w:val="1"/>
      <w:numFmt w:val="lowerRoman"/>
      <w:lvlText w:val="%9."/>
      <w:lvlJc w:val="right"/>
      <w:pPr>
        <w:ind w:left="6915" w:hanging="180"/>
      </w:pPr>
    </w:lvl>
  </w:abstractNum>
  <w:abstractNum w:abstractNumId="1">
    <w:nsid w:val="43805615"/>
    <w:multiLevelType w:val="hybridMultilevel"/>
    <w:tmpl w:val="415A639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1B9"/>
    <w:rsid w:val="0000025B"/>
    <w:rsid w:val="00000905"/>
    <w:rsid w:val="00001572"/>
    <w:rsid w:val="00003435"/>
    <w:rsid w:val="000043AD"/>
    <w:rsid w:val="00005675"/>
    <w:rsid w:val="000072D4"/>
    <w:rsid w:val="00010A1A"/>
    <w:rsid w:val="00010B1B"/>
    <w:rsid w:val="0001117A"/>
    <w:rsid w:val="00012848"/>
    <w:rsid w:val="00013709"/>
    <w:rsid w:val="00013B00"/>
    <w:rsid w:val="0001538C"/>
    <w:rsid w:val="000161A2"/>
    <w:rsid w:val="00021310"/>
    <w:rsid w:val="00021A43"/>
    <w:rsid w:val="00021C92"/>
    <w:rsid w:val="00022F19"/>
    <w:rsid w:val="00023167"/>
    <w:rsid w:val="00024CC7"/>
    <w:rsid w:val="00025361"/>
    <w:rsid w:val="000253E2"/>
    <w:rsid w:val="00025AD1"/>
    <w:rsid w:val="000265CC"/>
    <w:rsid w:val="00030968"/>
    <w:rsid w:val="0003186C"/>
    <w:rsid w:val="00032376"/>
    <w:rsid w:val="000329C0"/>
    <w:rsid w:val="00032A2B"/>
    <w:rsid w:val="00032FE2"/>
    <w:rsid w:val="00033955"/>
    <w:rsid w:val="00034E77"/>
    <w:rsid w:val="00035EFA"/>
    <w:rsid w:val="00041E52"/>
    <w:rsid w:val="00043E79"/>
    <w:rsid w:val="000455FF"/>
    <w:rsid w:val="00046A28"/>
    <w:rsid w:val="00051B28"/>
    <w:rsid w:val="000527C5"/>
    <w:rsid w:val="00053294"/>
    <w:rsid w:val="000561FA"/>
    <w:rsid w:val="00056D72"/>
    <w:rsid w:val="00057D96"/>
    <w:rsid w:val="00057DFE"/>
    <w:rsid w:val="00057E5C"/>
    <w:rsid w:val="0006066A"/>
    <w:rsid w:val="00062CBB"/>
    <w:rsid w:val="00063440"/>
    <w:rsid w:val="0006416A"/>
    <w:rsid w:val="00064221"/>
    <w:rsid w:val="00064275"/>
    <w:rsid w:val="00065151"/>
    <w:rsid w:val="00065774"/>
    <w:rsid w:val="0006615F"/>
    <w:rsid w:val="00067291"/>
    <w:rsid w:val="00074124"/>
    <w:rsid w:val="000777FA"/>
    <w:rsid w:val="00077962"/>
    <w:rsid w:val="000779DB"/>
    <w:rsid w:val="00077C18"/>
    <w:rsid w:val="00082117"/>
    <w:rsid w:val="000826FF"/>
    <w:rsid w:val="00082817"/>
    <w:rsid w:val="00082826"/>
    <w:rsid w:val="0008784C"/>
    <w:rsid w:val="00087D5E"/>
    <w:rsid w:val="000910FB"/>
    <w:rsid w:val="00092FE3"/>
    <w:rsid w:val="000942EB"/>
    <w:rsid w:val="000959C9"/>
    <w:rsid w:val="00096BBC"/>
    <w:rsid w:val="000A0DF8"/>
    <w:rsid w:val="000A211C"/>
    <w:rsid w:val="000A4111"/>
    <w:rsid w:val="000A6059"/>
    <w:rsid w:val="000B07AE"/>
    <w:rsid w:val="000B13DF"/>
    <w:rsid w:val="000B1409"/>
    <w:rsid w:val="000B183B"/>
    <w:rsid w:val="000B2381"/>
    <w:rsid w:val="000B3AC7"/>
    <w:rsid w:val="000B3E87"/>
    <w:rsid w:val="000B4636"/>
    <w:rsid w:val="000B4909"/>
    <w:rsid w:val="000B50D7"/>
    <w:rsid w:val="000B61FC"/>
    <w:rsid w:val="000B7FF3"/>
    <w:rsid w:val="000C2691"/>
    <w:rsid w:val="000C3C88"/>
    <w:rsid w:val="000C4D51"/>
    <w:rsid w:val="000C4E9A"/>
    <w:rsid w:val="000C6217"/>
    <w:rsid w:val="000C7013"/>
    <w:rsid w:val="000C7D53"/>
    <w:rsid w:val="000D0B34"/>
    <w:rsid w:val="000D256E"/>
    <w:rsid w:val="000D2A90"/>
    <w:rsid w:val="000D54A4"/>
    <w:rsid w:val="000D5EE4"/>
    <w:rsid w:val="000D671F"/>
    <w:rsid w:val="000D67BB"/>
    <w:rsid w:val="000E052A"/>
    <w:rsid w:val="000E1D4C"/>
    <w:rsid w:val="000E1EFE"/>
    <w:rsid w:val="000E21AB"/>
    <w:rsid w:val="000E3ADD"/>
    <w:rsid w:val="000E61FB"/>
    <w:rsid w:val="000F044C"/>
    <w:rsid w:val="000F23FF"/>
    <w:rsid w:val="000F29EE"/>
    <w:rsid w:val="000F3BE1"/>
    <w:rsid w:val="000F520A"/>
    <w:rsid w:val="000F54C6"/>
    <w:rsid w:val="000F6A98"/>
    <w:rsid w:val="000F79D3"/>
    <w:rsid w:val="001008C4"/>
    <w:rsid w:val="001032A7"/>
    <w:rsid w:val="00105A9D"/>
    <w:rsid w:val="00111DEF"/>
    <w:rsid w:val="001132E9"/>
    <w:rsid w:val="0011338C"/>
    <w:rsid w:val="001135CF"/>
    <w:rsid w:val="0011445B"/>
    <w:rsid w:val="00114925"/>
    <w:rsid w:val="0011547C"/>
    <w:rsid w:val="00115C63"/>
    <w:rsid w:val="00116B26"/>
    <w:rsid w:val="001210B9"/>
    <w:rsid w:val="0012142D"/>
    <w:rsid w:val="001224C4"/>
    <w:rsid w:val="001235B3"/>
    <w:rsid w:val="0012400C"/>
    <w:rsid w:val="00124083"/>
    <w:rsid w:val="00124ABC"/>
    <w:rsid w:val="00125BAB"/>
    <w:rsid w:val="00126B10"/>
    <w:rsid w:val="00134109"/>
    <w:rsid w:val="00135845"/>
    <w:rsid w:val="00135D19"/>
    <w:rsid w:val="00136004"/>
    <w:rsid w:val="0013673A"/>
    <w:rsid w:val="00136C16"/>
    <w:rsid w:val="00137772"/>
    <w:rsid w:val="0014037E"/>
    <w:rsid w:val="001431B6"/>
    <w:rsid w:val="00143273"/>
    <w:rsid w:val="00143313"/>
    <w:rsid w:val="0014631F"/>
    <w:rsid w:val="0014669E"/>
    <w:rsid w:val="0015190A"/>
    <w:rsid w:val="001528E1"/>
    <w:rsid w:val="00153B2F"/>
    <w:rsid w:val="00154AB5"/>
    <w:rsid w:val="00154C8F"/>
    <w:rsid w:val="00160383"/>
    <w:rsid w:val="00161FD7"/>
    <w:rsid w:val="001624C0"/>
    <w:rsid w:val="001627A6"/>
    <w:rsid w:val="00162C1B"/>
    <w:rsid w:val="00162E9A"/>
    <w:rsid w:val="001642EE"/>
    <w:rsid w:val="001666FB"/>
    <w:rsid w:val="001704A4"/>
    <w:rsid w:val="00171749"/>
    <w:rsid w:val="0017247D"/>
    <w:rsid w:val="00172AD2"/>
    <w:rsid w:val="001744D7"/>
    <w:rsid w:val="001761E8"/>
    <w:rsid w:val="0017667A"/>
    <w:rsid w:val="00176687"/>
    <w:rsid w:val="0017695F"/>
    <w:rsid w:val="001775E6"/>
    <w:rsid w:val="00177847"/>
    <w:rsid w:val="00180629"/>
    <w:rsid w:val="0018151D"/>
    <w:rsid w:val="00181985"/>
    <w:rsid w:val="0018227A"/>
    <w:rsid w:val="00182C53"/>
    <w:rsid w:val="00182D95"/>
    <w:rsid w:val="001830AD"/>
    <w:rsid w:val="001845F5"/>
    <w:rsid w:val="00184EDF"/>
    <w:rsid w:val="00185580"/>
    <w:rsid w:val="001868E6"/>
    <w:rsid w:val="00190710"/>
    <w:rsid w:val="00191F7F"/>
    <w:rsid w:val="00192AAB"/>
    <w:rsid w:val="0019487D"/>
    <w:rsid w:val="001949DE"/>
    <w:rsid w:val="00194A81"/>
    <w:rsid w:val="00194DF1"/>
    <w:rsid w:val="00194E56"/>
    <w:rsid w:val="001953DE"/>
    <w:rsid w:val="00197AEE"/>
    <w:rsid w:val="00197DF9"/>
    <w:rsid w:val="001A0627"/>
    <w:rsid w:val="001A1A24"/>
    <w:rsid w:val="001A31DD"/>
    <w:rsid w:val="001A37A7"/>
    <w:rsid w:val="001A3A39"/>
    <w:rsid w:val="001A471E"/>
    <w:rsid w:val="001A4B0B"/>
    <w:rsid w:val="001A539B"/>
    <w:rsid w:val="001A64D6"/>
    <w:rsid w:val="001A6513"/>
    <w:rsid w:val="001A6739"/>
    <w:rsid w:val="001A736D"/>
    <w:rsid w:val="001B03A6"/>
    <w:rsid w:val="001B29EC"/>
    <w:rsid w:val="001B5D11"/>
    <w:rsid w:val="001B5DF6"/>
    <w:rsid w:val="001B736F"/>
    <w:rsid w:val="001C1EAA"/>
    <w:rsid w:val="001C224A"/>
    <w:rsid w:val="001C28BA"/>
    <w:rsid w:val="001C3422"/>
    <w:rsid w:val="001C4550"/>
    <w:rsid w:val="001C4B54"/>
    <w:rsid w:val="001C578E"/>
    <w:rsid w:val="001D0FC7"/>
    <w:rsid w:val="001D1A72"/>
    <w:rsid w:val="001D1AB1"/>
    <w:rsid w:val="001D307B"/>
    <w:rsid w:val="001D4054"/>
    <w:rsid w:val="001D482B"/>
    <w:rsid w:val="001D6070"/>
    <w:rsid w:val="001D725B"/>
    <w:rsid w:val="001D748C"/>
    <w:rsid w:val="001E01A7"/>
    <w:rsid w:val="001E0B66"/>
    <w:rsid w:val="001E0BDA"/>
    <w:rsid w:val="001E39EB"/>
    <w:rsid w:val="001E4F5C"/>
    <w:rsid w:val="001E6855"/>
    <w:rsid w:val="001E7F3B"/>
    <w:rsid w:val="001F0D81"/>
    <w:rsid w:val="001F2902"/>
    <w:rsid w:val="001F3E59"/>
    <w:rsid w:val="001F3EE6"/>
    <w:rsid w:val="001F4E0C"/>
    <w:rsid w:val="001F5B73"/>
    <w:rsid w:val="001F630B"/>
    <w:rsid w:val="001F6E4F"/>
    <w:rsid w:val="0020025D"/>
    <w:rsid w:val="00200760"/>
    <w:rsid w:val="00205FEF"/>
    <w:rsid w:val="002062CE"/>
    <w:rsid w:val="002107D5"/>
    <w:rsid w:val="0021274A"/>
    <w:rsid w:val="00214AB4"/>
    <w:rsid w:val="00215FB3"/>
    <w:rsid w:val="00216295"/>
    <w:rsid w:val="00216723"/>
    <w:rsid w:val="00216FA3"/>
    <w:rsid w:val="00216FC4"/>
    <w:rsid w:val="002205D5"/>
    <w:rsid w:val="002227BD"/>
    <w:rsid w:val="00223D2B"/>
    <w:rsid w:val="00230D82"/>
    <w:rsid w:val="0023206C"/>
    <w:rsid w:val="002320C7"/>
    <w:rsid w:val="0023298B"/>
    <w:rsid w:val="00232C79"/>
    <w:rsid w:val="0023309F"/>
    <w:rsid w:val="00235053"/>
    <w:rsid w:val="00237522"/>
    <w:rsid w:val="00237961"/>
    <w:rsid w:val="00240B9E"/>
    <w:rsid w:val="00240CC3"/>
    <w:rsid w:val="00241702"/>
    <w:rsid w:val="002417D3"/>
    <w:rsid w:val="00241C33"/>
    <w:rsid w:val="00242F16"/>
    <w:rsid w:val="00245955"/>
    <w:rsid w:val="002462AD"/>
    <w:rsid w:val="00246FC8"/>
    <w:rsid w:val="0024716B"/>
    <w:rsid w:val="0024788D"/>
    <w:rsid w:val="00247AF5"/>
    <w:rsid w:val="00251612"/>
    <w:rsid w:val="00253D82"/>
    <w:rsid w:val="0025604C"/>
    <w:rsid w:val="002570B9"/>
    <w:rsid w:val="00257290"/>
    <w:rsid w:val="00262982"/>
    <w:rsid w:val="00267821"/>
    <w:rsid w:val="00274454"/>
    <w:rsid w:val="002757EC"/>
    <w:rsid w:val="00276202"/>
    <w:rsid w:val="00282CEB"/>
    <w:rsid w:val="0028325F"/>
    <w:rsid w:val="00283CCA"/>
    <w:rsid w:val="002852A5"/>
    <w:rsid w:val="0028599B"/>
    <w:rsid w:val="00287E38"/>
    <w:rsid w:val="00287EA7"/>
    <w:rsid w:val="00290532"/>
    <w:rsid w:val="00292116"/>
    <w:rsid w:val="00294D67"/>
    <w:rsid w:val="00295064"/>
    <w:rsid w:val="002952A9"/>
    <w:rsid w:val="00295886"/>
    <w:rsid w:val="002963FC"/>
    <w:rsid w:val="00296E66"/>
    <w:rsid w:val="002970AF"/>
    <w:rsid w:val="002970F4"/>
    <w:rsid w:val="00297575"/>
    <w:rsid w:val="00297F92"/>
    <w:rsid w:val="002A2640"/>
    <w:rsid w:val="002A319E"/>
    <w:rsid w:val="002A3F52"/>
    <w:rsid w:val="002A6C42"/>
    <w:rsid w:val="002A771F"/>
    <w:rsid w:val="002B1AB2"/>
    <w:rsid w:val="002B4296"/>
    <w:rsid w:val="002B4FD6"/>
    <w:rsid w:val="002B6B2B"/>
    <w:rsid w:val="002C0C90"/>
    <w:rsid w:val="002C167B"/>
    <w:rsid w:val="002C2178"/>
    <w:rsid w:val="002C2BBB"/>
    <w:rsid w:val="002C2E42"/>
    <w:rsid w:val="002C32E6"/>
    <w:rsid w:val="002C474C"/>
    <w:rsid w:val="002C5419"/>
    <w:rsid w:val="002C6198"/>
    <w:rsid w:val="002C7841"/>
    <w:rsid w:val="002C79DD"/>
    <w:rsid w:val="002D02CD"/>
    <w:rsid w:val="002D0CA3"/>
    <w:rsid w:val="002D0F3C"/>
    <w:rsid w:val="002D281B"/>
    <w:rsid w:val="002D2E5D"/>
    <w:rsid w:val="002D4618"/>
    <w:rsid w:val="002D685C"/>
    <w:rsid w:val="002D703C"/>
    <w:rsid w:val="002D71F6"/>
    <w:rsid w:val="002D79E7"/>
    <w:rsid w:val="002E0F23"/>
    <w:rsid w:val="002E262D"/>
    <w:rsid w:val="002E2918"/>
    <w:rsid w:val="002E6A0D"/>
    <w:rsid w:val="002E6AEB"/>
    <w:rsid w:val="002E7C06"/>
    <w:rsid w:val="002F0D75"/>
    <w:rsid w:val="002F11DE"/>
    <w:rsid w:val="002F1540"/>
    <w:rsid w:val="002F18F9"/>
    <w:rsid w:val="002F19E0"/>
    <w:rsid w:val="002F1AF9"/>
    <w:rsid w:val="002F1FFD"/>
    <w:rsid w:val="002F4DD1"/>
    <w:rsid w:val="002F5562"/>
    <w:rsid w:val="002F7781"/>
    <w:rsid w:val="003002F6"/>
    <w:rsid w:val="00303E73"/>
    <w:rsid w:val="00304BE4"/>
    <w:rsid w:val="00304E4A"/>
    <w:rsid w:val="00305E6F"/>
    <w:rsid w:val="0030617E"/>
    <w:rsid w:val="003061D3"/>
    <w:rsid w:val="0030691B"/>
    <w:rsid w:val="00306D49"/>
    <w:rsid w:val="003071B9"/>
    <w:rsid w:val="00312182"/>
    <w:rsid w:val="00312775"/>
    <w:rsid w:val="00314B5C"/>
    <w:rsid w:val="00314D1E"/>
    <w:rsid w:val="0031554D"/>
    <w:rsid w:val="0031651E"/>
    <w:rsid w:val="00321EF0"/>
    <w:rsid w:val="003222D1"/>
    <w:rsid w:val="00322E74"/>
    <w:rsid w:val="003241BC"/>
    <w:rsid w:val="00325657"/>
    <w:rsid w:val="00332540"/>
    <w:rsid w:val="003330E0"/>
    <w:rsid w:val="0033321D"/>
    <w:rsid w:val="00333399"/>
    <w:rsid w:val="003340B8"/>
    <w:rsid w:val="0033477A"/>
    <w:rsid w:val="0033681B"/>
    <w:rsid w:val="00336ACC"/>
    <w:rsid w:val="00341E8D"/>
    <w:rsid w:val="00343188"/>
    <w:rsid w:val="00344A60"/>
    <w:rsid w:val="003461DE"/>
    <w:rsid w:val="00350347"/>
    <w:rsid w:val="0035142B"/>
    <w:rsid w:val="003514EB"/>
    <w:rsid w:val="00351EA3"/>
    <w:rsid w:val="00354FFB"/>
    <w:rsid w:val="00360B46"/>
    <w:rsid w:val="00360EDE"/>
    <w:rsid w:val="0036145D"/>
    <w:rsid w:val="00361DFF"/>
    <w:rsid w:val="0036314F"/>
    <w:rsid w:val="003653B7"/>
    <w:rsid w:val="0036553D"/>
    <w:rsid w:val="00366490"/>
    <w:rsid w:val="0037258D"/>
    <w:rsid w:val="00373AE4"/>
    <w:rsid w:val="00374193"/>
    <w:rsid w:val="00374C3B"/>
    <w:rsid w:val="00375585"/>
    <w:rsid w:val="0037559D"/>
    <w:rsid w:val="00375DAB"/>
    <w:rsid w:val="00376DCF"/>
    <w:rsid w:val="0038126A"/>
    <w:rsid w:val="00382F4B"/>
    <w:rsid w:val="00383EE4"/>
    <w:rsid w:val="003862B0"/>
    <w:rsid w:val="0038660D"/>
    <w:rsid w:val="00386A55"/>
    <w:rsid w:val="00390926"/>
    <w:rsid w:val="00391C81"/>
    <w:rsid w:val="00392ED0"/>
    <w:rsid w:val="00396BE9"/>
    <w:rsid w:val="00396CD9"/>
    <w:rsid w:val="003A26EE"/>
    <w:rsid w:val="003A32F8"/>
    <w:rsid w:val="003A5BE6"/>
    <w:rsid w:val="003A5C64"/>
    <w:rsid w:val="003A64F2"/>
    <w:rsid w:val="003A776D"/>
    <w:rsid w:val="003B2FDE"/>
    <w:rsid w:val="003B5B09"/>
    <w:rsid w:val="003B7AAE"/>
    <w:rsid w:val="003C0CE0"/>
    <w:rsid w:val="003C0FFE"/>
    <w:rsid w:val="003C14A8"/>
    <w:rsid w:val="003C21AC"/>
    <w:rsid w:val="003C2CB1"/>
    <w:rsid w:val="003C2DFC"/>
    <w:rsid w:val="003C2FF7"/>
    <w:rsid w:val="003C3E4D"/>
    <w:rsid w:val="003C4D58"/>
    <w:rsid w:val="003C52D9"/>
    <w:rsid w:val="003C675E"/>
    <w:rsid w:val="003C71C3"/>
    <w:rsid w:val="003C729B"/>
    <w:rsid w:val="003D044A"/>
    <w:rsid w:val="003D7CB2"/>
    <w:rsid w:val="003E1157"/>
    <w:rsid w:val="003E2CD9"/>
    <w:rsid w:val="003E6939"/>
    <w:rsid w:val="003F0021"/>
    <w:rsid w:val="003F3470"/>
    <w:rsid w:val="003F34BD"/>
    <w:rsid w:val="003F53A9"/>
    <w:rsid w:val="003F5618"/>
    <w:rsid w:val="003F60D9"/>
    <w:rsid w:val="003F7CD5"/>
    <w:rsid w:val="004014F4"/>
    <w:rsid w:val="00403DB5"/>
    <w:rsid w:val="004065FB"/>
    <w:rsid w:val="0040717A"/>
    <w:rsid w:val="00410729"/>
    <w:rsid w:val="004113F6"/>
    <w:rsid w:val="0041262E"/>
    <w:rsid w:val="004173F4"/>
    <w:rsid w:val="0042086C"/>
    <w:rsid w:val="00420E52"/>
    <w:rsid w:val="00422A44"/>
    <w:rsid w:val="00423C3E"/>
    <w:rsid w:val="00425592"/>
    <w:rsid w:val="00425D20"/>
    <w:rsid w:val="00425F0A"/>
    <w:rsid w:val="00427248"/>
    <w:rsid w:val="00427A92"/>
    <w:rsid w:val="00430458"/>
    <w:rsid w:val="00430814"/>
    <w:rsid w:val="004317C6"/>
    <w:rsid w:val="00437DBA"/>
    <w:rsid w:val="00437F26"/>
    <w:rsid w:val="004439AF"/>
    <w:rsid w:val="00443FF6"/>
    <w:rsid w:val="0044562B"/>
    <w:rsid w:val="00445BEC"/>
    <w:rsid w:val="00447893"/>
    <w:rsid w:val="00447ADF"/>
    <w:rsid w:val="0045151D"/>
    <w:rsid w:val="0045184F"/>
    <w:rsid w:val="004524EB"/>
    <w:rsid w:val="00452A7B"/>
    <w:rsid w:val="004541C8"/>
    <w:rsid w:val="004556C4"/>
    <w:rsid w:val="0045693A"/>
    <w:rsid w:val="004576A7"/>
    <w:rsid w:val="0046159A"/>
    <w:rsid w:val="00462153"/>
    <w:rsid w:val="004629EE"/>
    <w:rsid w:val="004629FE"/>
    <w:rsid w:val="00463F49"/>
    <w:rsid w:val="00464266"/>
    <w:rsid w:val="00466DAE"/>
    <w:rsid w:val="0046721A"/>
    <w:rsid w:val="004719C4"/>
    <w:rsid w:val="004723DD"/>
    <w:rsid w:val="00472DAC"/>
    <w:rsid w:val="004749CC"/>
    <w:rsid w:val="00475A28"/>
    <w:rsid w:val="00476F99"/>
    <w:rsid w:val="004773B9"/>
    <w:rsid w:val="00477DF4"/>
    <w:rsid w:val="00480071"/>
    <w:rsid w:val="00482848"/>
    <w:rsid w:val="004828E9"/>
    <w:rsid w:val="00482BA4"/>
    <w:rsid w:val="004835D9"/>
    <w:rsid w:val="00484182"/>
    <w:rsid w:val="00486151"/>
    <w:rsid w:val="00486452"/>
    <w:rsid w:val="004870C6"/>
    <w:rsid w:val="00487115"/>
    <w:rsid w:val="00487938"/>
    <w:rsid w:val="00487BC1"/>
    <w:rsid w:val="00491832"/>
    <w:rsid w:val="00491ABF"/>
    <w:rsid w:val="004936C7"/>
    <w:rsid w:val="004938A6"/>
    <w:rsid w:val="00493EF3"/>
    <w:rsid w:val="00493F3A"/>
    <w:rsid w:val="0049480D"/>
    <w:rsid w:val="004949E1"/>
    <w:rsid w:val="00497691"/>
    <w:rsid w:val="004A1FD8"/>
    <w:rsid w:val="004A3220"/>
    <w:rsid w:val="004A3ED9"/>
    <w:rsid w:val="004A4A41"/>
    <w:rsid w:val="004A5F9B"/>
    <w:rsid w:val="004A6970"/>
    <w:rsid w:val="004A78F9"/>
    <w:rsid w:val="004B2638"/>
    <w:rsid w:val="004B405C"/>
    <w:rsid w:val="004B4497"/>
    <w:rsid w:val="004C19CD"/>
    <w:rsid w:val="004C1AD0"/>
    <w:rsid w:val="004C1DA4"/>
    <w:rsid w:val="004C2890"/>
    <w:rsid w:val="004C4551"/>
    <w:rsid w:val="004C4E02"/>
    <w:rsid w:val="004C51DD"/>
    <w:rsid w:val="004C5CED"/>
    <w:rsid w:val="004C60E7"/>
    <w:rsid w:val="004C6E51"/>
    <w:rsid w:val="004C7750"/>
    <w:rsid w:val="004D0941"/>
    <w:rsid w:val="004D100D"/>
    <w:rsid w:val="004D11C8"/>
    <w:rsid w:val="004D160E"/>
    <w:rsid w:val="004D1FE5"/>
    <w:rsid w:val="004D325F"/>
    <w:rsid w:val="004D486C"/>
    <w:rsid w:val="004D6BE2"/>
    <w:rsid w:val="004D79A3"/>
    <w:rsid w:val="004E0641"/>
    <w:rsid w:val="004E0665"/>
    <w:rsid w:val="004E2181"/>
    <w:rsid w:val="004E3832"/>
    <w:rsid w:val="004E3C49"/>
    <w:rsid w:val="004E4D65"/>
    <w:rsid w:val="004E4D85"/>
    <w:rsid w:val="004E5A46"/>
    <w:rsid w:val="004E5D7C"/>
    <w:rsid w:val="004E60F1"/>
    <w:rsid w:val="004E622F"/>
    <w:rsid w:val="004E68B0"/>
    <w:rsid w:val="004E705B"/>
    <w:rsid w:val="004F1F0A"/>
    <w:rsid w:val="004F3E2F"/>
    <w:rsid w:val="004F3F5C"/>
    <w:rsid w:val="004F45B8"/>
    <w:rsid w:val="004F48E7"/>
    <w:rsid w:val="004F502F"/>
    <w:rsid w:val="004F53D3"/>
    <w:rsid w:val="004F58FC"/>
    <w:rsid w:val="004F7E69"/>
    <w:rsid w:val="00500E7C"/>
    <w:rsid w:val="00501396"/>
    <w:rsid w:val="005014FE"/>
    <w:rsid w:val="00503285"/>
    <w:rsid w:val="00504F77"/>
    <w:rsid w:val="00505660"/>
    <w:rsid w:val="00505DE7"/>
    <w:rsid w:val="005109E2"/>
    <w:rsid w:val="005121D2"/>
    <w:rsid w:val="0051257F"/>
    <w:rsid w:val="00512C48"/>
    <w:rsid w:val="00515362"/>
    <w:rsid w:val="00515A13"/>
    <w:rsid w:val="00515A8E"/>
    <w:rsid w:val="00516F25"/>
    <w:rsid w:val="00517E42"/>
    <w:rsid w:val="00520FC8"/>
    <w:rsid w:val="00521F92"/>
    <w:rsid w:val="00523557"/>
    <w:rsid w:val="0052374A"/>
    <w:rsid w:val="00524CC8"/>
    <w:rsid w:val="0052567C"/>
    <w:rsid w:val="005279C4"/>
    <w:rsid w:val="005365B9"/>
    <w:rsid w:val="005427B8"/>
    <w:rsid w:val="00544555"/>
    <w:rsid w:val="005468E6"/>
    <w:rsid w:val="00547825"/>
    <w:rsid w:val="00547F05"/>
    <w:rsid w:val="0055050C"/>
    <w:rsid w:val="00550BD7"/>
    <w:rsid w:val="00553AFE"/>
    <w:rsid w:val="00554543"/>
    <w:rsid w:val="00555908"/>
    <w:rsid w:val="00556FBA"/>
    <w:rsid w:val="0055733E"/>
    <w:rsid w:val="00560746"/>
    <w:rsid w:val="0056140F"/>
    <w:rsid w:val="005614BA"/>
    <w:rsid w:val="0056282B"/>
    <w:rsid w:val="00564F2E"/>
    <w:rsid w:val="00565CC0"/>
    <w:rsid w:val="00566485"/>
    <w:rsid w:val="00567099"/>
    <w:rsid w:val="005674B4"/>
    <w:rsid w:val="00567948"/>
    <w:rsid w:val="00570069"/>
    <w:rsid w:val="0057109D"/>
    <w:rsid w:val="00573F26"/>
    <w:rsid w:val="00576008"/>
    <w:rsid w:val="00576657"/>
    <w:rsid w:val="005768EF"/>
    <w:rsid w:val="00577F91"/>
    <w:rsid w:val="00580637"/>
    <w:rsid w:val="00582D7F"/>
    <w:rsid w:val="00583A87"/>
    <w:rsid w:val="005844A3"/>
    <w:rsid w:val="00585E50"/>
    <w:rsid w:val="0058780F"/>
    <w:rsid w:val="00592713"/>
    <w:rsid w:val="00595605"/>
    <w:rsid w:val="00595F6D"/>
    <w:rsid w:val="0059613D"/>
    <w:rsid w:val="005A0388"/>
    <w:rsid w:val="005A169D"/>
    <w:rsid w:val="005A77C5"/>
    <w:rsid w:val="005A7B37"/>
    <w:rsid w:val="005B02BE"/>
    <w:rsid w:val="005B02F9"/>
    <w:rsid w:val="005B06F7"/>
    <w:rsid w:val="005B0829"/>
    <w:rsid w:val="005B3935"/>
    <w:rsid w:val="005B3E29"/>
    <w:rsid w:val="005B45DC"/>
    <w:rsid w:val="005B5143"/>
    <w:rsid w:val="005B5A04"/>
    <w:rsid w:val="005B74E4"/>
    <w:rsid w:val="005C2FFC"/>
    <w:rsid w:val="005C365B"/>
    <w:rsid w:val="005C5528"/>
    <w:rsid w:val="005C5870"/>
    <w:rsid w:val="005C6676"/>
    <w:rsid w:val="005D0A97"/>
    <w:rsid w:val="005D2DBE"/>
    <w:rsid w:val="005D2E00"/>
    <w:rsid w:val="005D32FC"/>
    <w:rsid w:val="005D3C32"/>
    <w:rsid w:val="005D3F73"/>
    <w:rsid w:val="005D6F7C"/>
    <w:rsid w:val="005D7757"/>
    <w:rsid w:val="005E09D1"/>
    <w:rsid w:val="005E0D87"/>
    <w:rsid w:val="005E3F43"/>
    <w:rsid w:val="005E5029"/>
    <w:rsid w:val="005E5AA7"/>
    <w:rsid w:val="005E652D"/>
    <w:rsid w:val="005F10A9"/>
    <w:rsid w:val="005F2024"/>
    <w:rsid w:val="005F24D3"/>
    <w:rsid w:val="005F51EC"/>
    <w:rsid w:val="005F5973"/>
    <w:rsid w:val="005F60FE"/>
    <w:rsid w:val="005F686F"/>
    <w:rsid w:val="005F6962"/>
    <w:rsid w:val="005F72F6"/>
    <w:rsid w:val="005F769B"/>
    <w:rsid w:val="006002F1"/>
    <w:rsid w:val="006014D4"/>
    <w:rsid w:val="00601F43"/>
    <w:rsid w:val="006032D7"/>
    <w:rsid w:val="006033F9"/>
    <w:rsid w:val="0060389A"/>
    <w:rsid w:val="00605E57"/>
    <w:rsid w:val="006075EF"/>
    <w:rsid w:val="00607C04"/>
    <w:rsid w:val="00610671"/>
    <w:rsid w:val="006114F7"/>
    <w:rsid w:val="00611D0C"/>
    <w:rsid w:val="00612C96"/>
    <w:rsid w:val="006162F2"/>
    <w:rsid w:val="00621E6C"/>
    <w:rsid w:val="006241CE"/>
    <w:rsid w:val="0062692C"/>
    <w:rsid w:val="00627641"/>
    <w:rsid w:val="00630514"/>
    <w:rsid w:val="00632F12"/>
    <w:rsid w:val="00634593"/>
    <w:rsid w:val="006358B1"/>
    <w:rsid w:val="006374E1"/>
    <w:rsid w:val="00637DAE"/>
    <w:rsid w:val="0064185F"/>
    <w:rsid w:val="006421E3"/>
    <w:rsid w:val="00642EB4"/>
    <w:rsid w:val="00642FE1"/>
    <w:rsid w:val="00643CCA"/>
    <w:rsid w:val="00643CE4"/>
    <w:rsid w:val="006443AB"/>
    <w:rsid w:val="00650573"/>
    <w:rsid w:val="00650A2C"/>
    <w:rsid w:val="006526A8"/>
    <w:rsid w:val="00653E7F"/>
    <w:rsid w:val="006542B7"/>
    <w:rsid w:val="00654673"/>
    <w:rsid w:val="00654C67"/>
    <w:rsid w:val="0065548B"/>
    <w:rsid w:val="00655805"/>
    <w:rsid w:val="006564A2"/>
    <w:rsid w:val="006572E7"/>
    <w:rsid w:val="00657341"/>
    <w:rsid w:val="0065739C"/>
    <w:rsid w:val="00657F7C"/>
    <w:rsid w:val="00660A9F"/>
    <w:rsid w:val="00664538"/>
    <w:rsid w:val="00664F5A"/>
    <w:rsid w:val="00664F9D"/>
    <w:rsid w:val="00665AE1"/>
    <w:rsid w:val="006663AB"/>
    <w:rsid w:val="006666E1"/>
    <w:rsid w:val="006675B3"/>
    <w:rsid w:val="006675B9"/>
    <w:rsid w:val="006718AE"/>
    <w:rsid w:val="00671C00"/>
    <w:rsid w:val="00671C0E"/>
    <w:rsid w:val="00671E7E"/>
    <w:rsid w:val="00672934"/>
    <w:rsid w:val="00672EDE"/>
    <w:rsid w:val="00674686"/>
    <w:rsid w:val="00675503"/>
    <w:rsid w:val="006755DC"/>
    <w:rsid w:val="00676F53"/>
    <w:rsid w:val="00676FD4"/>
    <w:rsid w:val="0067795E"/>
    <w:rsid w:val="00681245"/>
    <w:rsid w:val="00681B63"/>
    <w:rsid w:val="00682DCC"/>
    <w:rsid w:val="00683689"/>
    <w:rsid w:val="00683E31"/>
    <w:rsid w:val="00684075"/>
    <w:rsid w:val="00684977"/>
    <w:rsid w:val="00685C51"/>
    <w:rsid w:val="00690857"/>
    <w:rsid w:val="00690DCF"/>
    <w:rsid w:val="006916AA"/>
    <w:rsid w:val="00691858"/>
    <w:rsid w:val="00692A4E"/>
    <w:rsid w:val="00692FD1"/>
    <w:rsid w:val="006938A2"/>
    <w:rsid w:val="00696614"/>
    <w:rsid w:val="00696629"/>
    <w:rsid w:val="006A03B4"/>
    <w:rsid w:val="006A07D1"/>
    <w:rsid w:val="006A0883"/>
    <w:rsid w:val="006A09AE"/>
    <w:rsid w:val="006A1B70"/>
    <w:rsid w:val="006A2960"/>
    <w:rsid w:val="006A363B"/>
    <w:rsid w:val="006A513D"/>
    <w:rsid w:val="006A518F"/>
    <w:rsid w:val="006A5C8A"/>
    <w:rsid w:val="006B0A94"/>
    <w:rsid w:val="006B1E55"/>
    <w:rsid w:val="006B72B2"/>
    <w:rsid w:val="006C1464"/>
    <w:rsid w:val="006C1514"/>
    <w:rsid w:val="006C28F9"/>
    <w:rsid w:val="006C4C0C"/>
    <w:rsid w:val="006C64E1"/>
    <w:rsid w:val="006C7B34"/>
    <w:rsid w:val="006C7E25"/>
    <w:rsid w:val="006D0C07"/>
    <w:rsid w:val="006D17EC"/>
    <w:rsid w:val="006D3827"/>
    <w:rsid w:val="006D5F84"/>
    <w:rsid w:val="006D5F92"/>
    <w:rsid w:val="006D6385"/>
    <w:rsid w:val="006D6760"/>
    <w:rsid w:val="006D7B12"/>
    <w:rsid w:val="006E1381"/>
    <w:rsid w:val="006E168F"/>
    <w:rsid w:val="006E249D"/>
    <w:rsid w:val="006E314D"/>
    <w:rsid w:val="006E39C7"/>
    <w:rsid w:val="006E3A39"/>
    <w:rsid w:val="006E3C8E"/>
    <w:rsid w:val="006E6ACB"/>
    <w:rsid w:val="006E7A14"/>
    <w:rsid w:val="006F126C"/>
    <w:rsid w:val="006F1CB2"/>
    <w:rsid w:val="006F2401"/>
    <w:rsid w:val="006F4330"/>
    <w:rsid w:val="006F651A"/>
    <w:rsid w:val="006F6671"/>
    <w:rsid w:val="006F763E"/>
    <w:rsid w:val="006F7A5B"/>
    <w:rsid w:val="0070164E"/>
    <w:rsid w:val="00701DA3"/>
    <w:rsid w:val="00702AED"/>
    <w:rsid w:val="00705C53"/>
    <w:rsid w:val="00707520"/>
    <w:rsid w:val="00710AB8"/>
    <w:rsid w:val="00711704"/>
    <w:rsid w:val="0071211E"/>
    <w:rsid w:val="00712878"/>
    <w:rsid w:val="007131A9"/>
    <w:rsid w:val="00716F8B"/>
    <w:rsid w:val="007175B2"/>
    <w:rsid w:val="007207D5"/>
    <w:rsid w:val="00720C92"/>
    <w:rsid w:val="00720DFC"/>
    <w:rsid w:val="00720FCB"/>
    <w:rsid w:val="00722359"/>
    <w:rsid w:val="007238AF"/>
    <w:rsid w:val="00724523"/>
    <w:rsid w:val="007308BD"/>
    <w:rsid w:val="00734F8A"/>
    <w:rsid w:val="00735856"/>
    <w:rsid w:val="00735B62"/>
    <w:rsid w:val="00736A57"/>
    <w:rsid w:val="007406C2"/>
    <w:rsid w:val="00740DB9"/>
    <w:rsid w:val="00741270"/>
    <w:rsid w:val="00742412"/>
    <w:rsid w:val="00742739"/>
    <w:rsid w:val="007429CD"/>
    <w:rsid w:val="007438AB"/>
    <w:rsid w:val="00743C63"/>
    <w:rsid w:val="007457B4"/>
    <w:rsid w:val="00747EFB"/>
    <w:rsid w:val="00750A35"/>
    <w:rsid w:val="007518B5"/>
    <w:rsid w:val="007536F3"/>
    <w:rsid w:val="00753AC4"/>
    <w:rsid w:val="00756ADC"/>
    <w:rsid w:val="00756EF1"/>
    <w:rsid w:val="0076055D"/>
    <w:rsid w:val="00760901"/>
    <w:rsid w:val="00761B00"/>
    <w:rsid w:val="007620CB"/>
    <w:rsid w:val="00762E6C"/>
    <w:rsid w:val="00765057"/>
    <w:rsid w:val="00765975"/>
    <w:rsid w:val="007662BE"/>
    <w:rsid w:val="00766BFF"/>
    <w:rsid w:val="00771BB9"/>
    <w:rsid w:val="00776521"/>
    <w:rsid w:val="00776584"/>
    <w:rsid w:val="00777ACD"/>
    <w:rsid w:val="00780872"/>
    <w:rsid w:val="007809DD"/>
    <w:rsid w:val="007835D2"/>
    <w:rsid w:val="007856FE"/>
    <w:rsid w:val="0078763B"/>
    <w:rsid w:val="00790C92"/>
    <w:rsid w:val="00791252"/>
    <w:rsid w:val="0079151A"/>
    <w:rsid w:val="00792A3F"/>
    <w:rsid w:val="0079340D"/>
    <w:rsid w:val="007938D9"/>
    <w:rsid w:val="00794380"/>
    <w:rsid w:val="0079446D"/>
    <w:rsid w:val="00794B0C"/>
    <w:rsid w:val="00795C98"/>
    <w:rsid w:val="00795F4E"/>
    <w:rsid w:val="00796481"/>
    <w:rsid w:val="00797531"/>
    <w:rsid w:val="00797951"/>
    <w:rsid w:val="007A056A"/>
    <w:rsid w:val="007A09BC"/>
    <w:rsid w:val="007A0F0B"/>
    <w:rsid w:val="007A1472"/>
    <w:rsid w:val="007A1566"/>
    <w:rsid w:val="007A3912"/>
    <w:rsid w:val="007A5483"/>
    <w:rsid w:val="007A5D61"/>
    <w:rsid w:val="007A682E"/>
    <w:rsid w:val="007A72E7"/>
    <w:rsid w:val="007A75CF"/>
    <w:rsid w:val="007B0D46"/>
    <w:rsid w:val="007B0EE0"/>
    <w:rsid w:val="007B206D"/>
    <w:rsid w:val="007B2293"/>
    <w:rsid w:val="007B2872"/>
    <w:rsid w:val="007B2D10"/>
    <w:rsid w:val="007B2F37"/>
    <w:rsid w:val="007B434F"/>
    <w:rsid w:val="007B563F"/>
    <w:rsid w:val="007B5939"/>
    <w:rsid w:val="007B5ABB"/>
    <w:rsid w:val="007B6ED3"/>
    <w:rsid w:val="007C2254"/>
    <w:rsid w:val="007C2884"/>
    <w:rsid w:val="007C735B"/>
    <w:rsid w:val="007C74E3"/>
    <w:rsid w:val="007C7718"/>
    <w:rsid w:val="007D04B4"/>
    <w:rsid w:val="007D07AE"/>
    <w:rsid w:val="007D23B4"/>
    <w:rsid w:val="007D3388"/>
    <w:rsid w:val="007D3B9A"/>
    <w:rsid w:val="007D3F88"/>
    <w:rsid w:val="007D47BC"/>
    <w:rsid w:val="007D5441"/>
    <w:rsid w:val="007D58D2"/>
    <w:rsid w:val="007D5C2B"/>
    <w:rsid w:val="007D778F"/>
    <w:rsid w:val="007D7C17"/>
    <w:rsid w:val="007E0B3C"/>
    <w:rsid w:val="007E1894"/>
    <w:rsid w:val="007E2586"/>
    <w:rsid w:val="007E26CC"/>
    <w:rsid w:val="007E2B67"/>
    <w:rsid w:val="007E3797"/>
    <w:rsid w:val="007E40E0"/>
    <w:rsid w:val="007E4F09"/>
    <w:rsid w:val="007E5CBC"/>
    <w:rsid w:val="007E677E"/>
    <w:rsid w:val="007E7128"/>
    <w:rsid w:val="007E7377"/>
    <w:rsid w:val="007F03E8"/>
    <w:rsid w:val="007F116C"/>
    <w:rsid w:val="007F145D"/>
    <w:rsid w:val="007F1BD1"/>
    <w:rsid w:val="007F1D8C"/>
    <w:rsid w:val="007F2105"/>
    <w:rsid w:val="007F245D"/>
    <w:rsid w:val="007F2549"/>
    <w:rsid w:val="007F2874"/>
    <w:rsid w:val="007F2A3D"/>
    <w:rsid w:val="007F5B54"/>
    <w:rsid w:val="007F6743"/>
    <w:rsid w:val="00800CF2"/>
    <w:rsid w:val="0080175B"/>
    <w:rsid w:val="00801FD8"/>
    <w:rsid w:val="00802F02"/>
    <w:rsid w:val="008065F3"/>
    <w:rsid w:val="0080665F"/>
    <w:rsid w:val="00807AD0"/>
    <w:rsid w:val="008109F6"/>
    <w:rsid w:val="00810B0E"/>
    <w:rsid w:val="0081163A"/>
    <w:rsid w:val="00811E86"/>
    <w:rsid w:val="0081250C"/>
    <w:rsid w:val="0081469B"/>
    <w:rsid w:val="00814D3C"/>
    <w:rsid w:val="0081512F"/>
    <w:rsid w:val="0082005D"/>
    <w:rsid w:val="00820F9D"/>
    <w:rsid w:val="008218FF"/>
    <w:rsid w:val="00821A46"/>
    <w:rsid w:val="0082295F"/>
    <w:rsid w:val="0082425F"/>
    <w:rsid w:val="0082557B"/>
    <w:rsid w:val="00826A46"/>
    <w:rsid w:val="0083122E"/>
    <w:rsid w:val="00831376"/>
    <w:rsid w:val="008324A7"/>
    <w:rsid w:val="00832AA2"/>
    <w:rsid w:val="008348B0"/>
    <w:rsid w:val="00835EA9"/>
    <w:rsid w:val="00836DA2"/>
    <w:rsid w:val="00842F99"/>
    <w:rsid w:val="0084438E"/>
    <w:rsid w:val="008454AE"/>
    <w:rsid w:val="00850321"/>
    <w:rsid w:val="00850515"/>
    <w:rsid w:val="00851DE8"/>
    <w:rsid w:val="00852414"/>
    <w:rsid w:val="00852D5F"/>
    <w:rsid w:val="0085549E"/>
    <w:rsid w:val="0085585B"/>
    <w:rsid w:val="0085713E"/>
    <w:rsid w:val="00857351"/>
    <w:rsid w:val="00860F6A"/>
    <w:rsid w:val="00861534"/>
    <w:rsid w:val="00861D02"/>
    <w:rsid w:val="008642E7"/>
    <w:rsid w:val="008656FB"/>
    <w:rsid w:val="0086589B"/>
    <w:rsid w:val="00865FC8"/>
    <w:rsid w:val="0086662C"/>
    <w:rsid w:val="008718E1"/>
    <w:rsid w:val="00872300"/>
    <w:rsid w:val="00872B24"/>
    <w:rsid w:val="00872C87"/>
    <w:rsid w:val="00873EAB"/>
    <w:rsid w:val="00874A1C"/>
    <w:rsid w:val="00877578"/>
    <w:rsid w:val="0088019E"/>
    <w:rsid w:val="008839CD"/>
    <w:rsid w:val="00884680"/>
    <w:rsid w:val="00885666"/>
    <w:rsid w:val="00887AB4"/>
    <w:rsid w:val="00887FC0"/>
    <w:rsid w:val="00891020"/>
    <w:rsid w:val="008914BD"/>
    <w:rsid w:val="0089194D"/>
    <w:rsid w:val="00892BB3"/>
    <w:rsid w:val="00892E1E"/>
    <w:rsid w:val="00893347"/>
    <w:rsid w:val="00896E67"/>
    <w:rsid w:val="008A0840"/>
    <w:rsid w:val="008A129E"/>
    <w:rsid w:val="008A23FA"/>
    <w:rsid w:val="008A26DB"/>
    <w:rsid w:val="008A3F6D"/>
    <w:rsid w:val="008A3FF2"/>
    <w:rsid w:val="008A4383"/>
    <w:rsid w:val="008A4605"/>
    <w:rsid w:val="008A589B"/>
    <w:rsid w:val="008A77CD"/>
    <w:rsid w:val="008A7BCA"/>
    <w:rsid w:val="008B0878"/>
    <w:rsid w:val="008B1428"/>
    <w:rsid w:val="008B2329"/>
    <w:rsid w:val="008B2A54"/>
    <w:rsid w:val="008B3B4B"/>
    <w:rsid w:val="008B4ABF"/>
    <w:rsid w:val="008B56B0"/>
    <w:rsid w:val="008B5DCC"/>
    <w:rsid w:val="008B6C3E"/>
    <w:rsid w:val="008C02A7"/>
    <w:rsid w:val="008C0DCC"/>
    <w:rsid w:val="008C462F"/>
    <w:rsid w:val="008C50C8"/>
    <w:rsid w:val="008C5952"/>
    <w:rsid w:val="008C5A79"/>
    <w:rsid w:val="008C60ED"/>
    <w:rsid w:val="008C7351"/>
    <w:rsid w:val="008D0F89"/>
    <w:rsid w:val="008D36FA"/>
    <w:rsid w:val="008D3E90"/>
    <w:rsid w:val="008D4D36"/>
    <w:rsid w:val="008D5FC9"/>
    <w:rsid w:val="008D75CB"/>
    <w:rsid w:val="008D77BD"/>
    <w:rsid w:val="008E0C8B"/>
    <w:rsid w:val="008E198B"/>
    <w:rsid w:val="008E1A14"/>
    <w:rsid w:val="008E584F"/>
    <w:rsid w:val="008E5F6F"/>
    <w:rsid w:val="008E652F"/>
    <w:rsid w:val="008E6673"/>
    <w:rsid w:val="008E68A7"/>
    <w:rsid w:val="008E72AA"/>
    <w:rsid w:val="008E73FC"/>
    <w:rsid w:val="008E7C10"/>
    <w:rsid w:val="008E7EBF"/>
    <w:rsid w:val="008F00B6"/>
    <w:rsid w:val="008F4B40"/>
    <w:rsid w:val="008F6616"/>
    <w:rsid w:val="009034BC"/>
    <w:rsid w:val="00903E6C"/>
    <w:rsid w:val="00905AAF"/>
    <w:rsid w:val="0090623E"/>
    <w:rsid w:val="00913F59"/>
    <w:rsid w:val="00914942"/>
    <w:rsid w:val="0091504E"/>
    <w:rsid w:val="00915C1C"/>
    <w:rsid w:val="0091717B"/>
    <w:rsid w:val="00925284"/>
    <w:rsid w:val="0092530A"/>
    <w:rsid w:val="00925373"/>
    <w:rsid w:val="00926C6B"/>
    <w:rsid w:val="00926D43"/>
    <w:rsid w:val="00931B78"/>
    <w:rsid w:val="00932935"/>
    <w:rsid w:val="0093514A"/>
    <w:rsid w:val="009361B9"/>
    <w:rsid w:val="009371A9"/>
    <w:rsid w:val="00937588"/>
    <w:rsid w:val="00937658"/>
    <w:rsid w:val="00940D3C"/>
    <w:rsid w:val="00941C78"/>
    <w:rsid w:val="00941F7E"/>
    <w:rsid w:val="00942FF8"/>
    <w:rsid w:val="009444A0"/>
    <w:rsid w:val="00944C50"/>
    <w:rsid w:val="009451B5"/>
    <w:rsid w:val="00945D73"/>
    <w:rsid w:val="00951EF8"/>
    <w:rsid w:val="0095303F"/>
    <w:rsid w:val="00953DA2"/>
    <w:rsid w:val="00954AA0"/>
    <w:rsid w:val="00954AF7"/>
    <w:rsid w:val="00955041"/>
    <w:rsid w:val="00955F5C"/>
    <w:rsid w:val="00956B3A"/>
    <w:rsid w:val="0095719E"/>
    <w:rsid w:val="00957EBB"/>
    <w:rsid w:val="0096112C"/>
    <w:rsid w:val="009613B3"/>
    <w:rsid w:val="009626DD"/>
    <w:rsid w:val="009665AD"/>
    <w:rsid w:val="00966B5C"/>
    <w:rsid w:val="0096729D"/>
    <w:rsid w:val="00970931"/>
    <w:rsid w:val="00971288"/>
    <w:rsid w:val="009723D6"/>
    <w:rsid w:val="0097251F"/>
    <w:rsid w:val="00972537"/>
    <w:rsid w:val="00974FDF"/>
    <w:rsid w:val="00976042"/>
    <w:rsid w:val="00976174"/>
    <w:rsid w:val="00976E20"/>
    <w:rsid w:val="009802A6"/>
    <w:rsid w:val="0098033F"/>
    <w:rsid w:val="009809B9"/>
    <w:rsid w:val="00981446"/>
    <w:rsid w:val="00982E99"/>
    <w:rsid w:val="00983A7F"/>
    <w:rsid w:val="00984132"/>
    <w:rsid w:val="00986D1A"/>
    <w:rsid w:val="009917C5"/>
    <w:rsid w:val="00992637"/>
    <w:rsid w:val="00993CD7"/>
    <w:rsid w:val="0099458C"/>
    <w:rsid w:val="00995CA8"/>
    <w:rsid w:val="0099723B"/>
    <w:rsid w:val="009A158B"/>
    <w:rsid w:val="009A195B"/>
    <w:rsid w:val="009A1DC0"/>
    <w:rsid w:val="009A2C99"/>
    <w:rsid w:val="009A43BE"/>
    <w:rsid w:val="009A4D07"/>
    <w:rsid w:val="009A56DA"/>
    <w:rsid w:val="009A67AD"/>
    <w:rsid w:val="009A79FE"/>
    <w:rsid w:val="009B0C79"/>
    <w:rsid w:val="009B0DC7"/>
    <w:rsid w:val="009B1A29"/>
    <w:rsid w:val="009B393E"/>
    <w:rsid w:val="009B4F7A"/>
    <w:rsid w:val="009B52E5"/>
    <w:rsid w:val="009B5B30"/>
    <w:rsid w:val="009B5B82"/>
    <w:rsid w:val="009C04AC"/>
    <w:rsid w:val="009C0512"/>
    <w:rsid w:val="009C1E1D"/>
    <w:rsid w:val="009C3125"/>
    <w:rsid w:val="009C35E1"/>
    <w:rsid w:val="009C5341"/>
    <w:rsid w:val="009C638C"/>
    <w:rsid w:val="009C6995"/>
    <w:rsid w:val="009C6D23"/>
    <w:rsid w:val="009C7519"/>
    <w:rsid w:val="009C7619"/>
    <w:rsid w:val="009D57A0"/>
    <w:rsid w:val="009D5C5D"/>
    <w:rsid w:val="009E01D3"/>
    <w:rsid w:val="009E0DAA"/>
    <w:rsid w:val="009E1481"/>
    <w:rsid w:val="009E35CD"/>
    <w:rsid w:val="009E5EE4"/>
    <w:rsid w:val="009E6294"/>
    <w:rsid w:val="009E6508"/>
    <w:rsid w:val="009F0892"/>
    <w:rsid w:val="009F093A"/>
    <w:rsid w:val="009F18E2"/>
    <w:rsid w:val="009F2029"/>
    <w:rsid w:val="009F2DB1"/>
    <w:rsid w:val="009F6660"/>
    <w:rsid w:val="009F75FD"/>
    <w:rsid w:val="00A0517C"/>
    <w:rsid w:val="00A05224"/>
    <w:rsid w:val="00A06889"/>
    <w:rsid w:val="00A10D13"/>
    <w:rsid w:val="00A10E1C"/>
    <w:rsid w:val="00A1167B"/>
    <w:rsid w:val="00A11FB7"/>
    <w:rsid w:val="00A12711"/>
    <w:rsid w:val="00A1449B"/>
    <w:rsid w:val="00A1475C"/>
    <w:rsid w:val="00A152E2"/>
    <w:rsid w:val="00A15C7A"/>
    <w:rsid w:val="00A16AF3"/>
    <w:rsid w:val="00A17050"/>
    <w:rsid w:val="00A1749D"/>
    <w:rsid w:val="00A17F9A"/>
    <w:rsid w:val="00A22607"/>
    <w:rsid w:val="00A244F5"/>
    <w:rsid w:val="00A24E89"/>
    <w:rsid w:val="00A2665B"/>
    <w:rsid w:val="00A33AA0"/>
    <w:rsid w:val="00A34C7D"/>
    <w:rsid w:val="00A3520A"/>
    <w:rsid w:val="00A3675C"/>
    <w:rsid w:val="00A36A1C"/>
    <w:rsid w:val="00A36BD4"/>
    <w:rsid w:val="00A37F74"/>
    <w:rsid w:val="00A400A6"/>
    <w:rsid w:val="00A40CE8"/>
    <w:rsid w:val="00A40EDA"/>
    <w:rsid w:val="00A410FE"/>
    <w:rsid w:val="00A417EF"/>
    <w:rsid w:val="00A42048"/>
    <w:rsid w:val="00A43314"/>
    <w:rsid w:val="00A46E22"/>
    <w:rsid w:val="00A51F95"/>
    <w:rsid w:val="00A527F1"/>
    <w:rsid w:val="00A53D4F"/>
    <w:rsid w:val="00A5467A"/>
    <w:rsid w:val="00A54F7E"/>
    <w:rsid w:val="00A564F5"/>
    <w:rsid w:val="00A57C99"/>
    <w:rsid w:val="00A60718"/>
    <w:rsid w:val="00A61229"/>
    <w:rsid w:val="00A6149C"/>
    <w:rsid w:val="00A615BA"/>
    <w:rsid w:val="00A616B4"/>
    <w:rsid w:val="00A61EEB"/>
    <w:rsid w:val="00A63B55"/>
    <w:rsid w:val="00A64B27"/>
    <w:rsid w:val="00A64F25"/>
    <w:rsid w:val="00A6592E"/>
    <w:rsid w:val="00A65980"/>
    <w:rsid w:val="00A6649F"/>
    <w:rsid w:val="00A67048"/>
    <w:rsid w:val="00A72BAB"/>
    <w:rsid w:val="00A745F6"/>
    <w:rsid w:val="00A761DD"/>
    <w:rsid w:val="00A7678D"/>
    <w:rsid w:val="00A7695B"/>
    <w:rsid w:val="00A77A3B"/>
    <w:rsid w:val="00A85A77"/>
    <w:rsid w:val="00A865B8"/>
    <w:rsid w:val="00A90605"/>
    <w:rsid w:val="00A93924"/>
    <w:rsid w:val="00A941BD"/>
    <w:rsid w:val="00AA16E9"/>
    <w:rsid w:val="00AA3056"/>
    <w:rsid w:val="00AA36E1"/>
    <w:rsid w:val="00AA3B3C"/>
    <w:rsid w:val="00AA6418"/>
    <w:rsid w:val="00AA6BDB"/>
    <w:rsid w:val="00AA75DF"/>
    <w:rsid w:val="00AA7917"/>
    <w:rsid w:val="00AB0D0D"/>
    <w:rsid w:val="00AB0EA7"/>
    <w:rsid w:val="00AB111D"/>
    <w:rsid w:val="00AB2A61"/>
    <w:rsid w:val="00AB337A"/>
    <w:rsid w:val="00AB4E33"/>
    <w:rsid w:val="00AB5ADB"/>
    <w:rsid w:val="00AB601B"/>
    <w:rsid w:val="00AB64BB"/>
    <w:rsid w:val="00AB6640"/>
    <w:rsid w:val="00AC26C8"/>
    <w:rsid w:val="00AC2932"/>
    <w:rsid w:val="00AC469D"/>
    <w:rsid w:val="00AC5C3C"/>
    <w:rsid w:val="00AC5FEE"/>
    <w:rsid w:val="00AC71E8"/>
    <w:rsid w:val="00AC7733"/>
    <w:rsid w:val="00AD0CF8"/>
    <w:rsid w:val="00AD1098"/>
    <w:rsid w:val="00AD1644"/>
    <w:rsid w:val="00AD1BDC"/>
    <w:rsid w:val="00AD2363"/>
    <w:rsid w:val="00AD3754"/>
    <w:rsid w:val="00AD5940"/>
    <w:rsid w:val="00AD6299"/>
    <w:rsid w:val="00AD7095"/>
    <w:rsid w:val="00AD7A50"/>
    <w:rsid w:val="00AE14DA"/>
    <w:rsid w:val="00AE1D8E"/>
    <w:rsid w:val="00AE3B0A"/>
    <w:rsid w:val="00AE4362"/>
    <w:rsid w:val="00AE49E9"/>
    <w:rsid w:val="00AE5EC0"/>
    <w:rsid w:val="00AE64D2"/>
    <w:rsid w:val="00AE7BF7"/>
    <w:rsid w:val="00AE7C5C"/>
    <w:rsid w:val="00AF0D37"/>
    <w:rsid w:val="00AF2040"/>
    <w:rsid w:val="00AF37DE"/>
    <w:rsid w:val="00AF4513"/>
    <w:rsid w:val="00AF5ACF"/>
    <w:rsid w:val="00AF6B4B"/>
    <w:rsid w:val="00B005AE"/>
    <w:rsid w:val="00B02AC5"/>
    <w:rsid w:val="00B03361"/>
    <w:rsid w:val="00B03DF0"/>
    <w:rsid w:val="00B04127"/>
    <w:rsid w:val="00B04234"/>
    <w:rsid w:val="00B10135"/>
    <w:rsid w:val="00B10DD5"/>
    <w:rsid w:val="00B122C5"/>
    <w:rsid w:val="00B129E0"/>
    <w:rsid w:val="00B13835"/>
    <w:rsid w:val="00B140CD"/>
    <w:rsid w:val="00B15156"/>
    <w:rsid w:val="00B1520D"/>
    <w:rsid w:val="00B159DC"/>
    <w:rsid w:val="00B16597"/>
    <w:rsid w:val="00B176D0"/>
    <w:rsid w:val="00B17D51"/>
    <w:rsid w:val="00B2095F"/>
    <w:rsid w:val="00B228A4"/>
    <w:rsid w:val="00B2339C"/>
    <w:rsid w:val="00B2449B"/>
    <w:rsid w:val="00B269D4"/>
    <w:rsid w:val="00B26CB1"/>
    <w:rsid w:val="00B272F3"/>
    <w:rsid w:val="00B31EC9"/>
    <w:rsid w:val="00B32CA1"/>
    <w:rsid w:val="00B32D04"/>
    <w:rsid w:val="00B331C2"/>
    <w:rsid w:val="00B336C0"/>
    <w:rsid w:val="00B35F95"/>
    <w:rsid w:val="00B3662C"/>
    <w:rsid w:val="00B403CF"/>
    <w:rsid w:val="00B4170D"/>
    <w:rsid w:val="00B423E2"/>
    <w:rsid w:val="00B431F4"/>
    <w:rsid w:val="00B446D0"/>
    <w:rsid w:val="00B44777"/>
    <w:rsid w:val="00B467F4"/>
    <w:rsid w:val="00B527F9"/>
    <w:rsid w:val="00B53AEA"/>
    <w:rsid w:val="00B543D8"/>
    <w:rsid w:val="00B554DA"/>
    <w:rsid w:val="00B5595D"/>
    <w:rsid w:val="00B56DB9"/>
    <w:rsid w:val="00B6196E"/>
    <w:rsid w:val="00B62BC2"/>
    <w:rsid w:val="00B64DC3"/>
    <w:rsid w:val="00B65BC4"/>
    <w:rsid w:val="00B6717F"/>
    <w:rsid w:val="00B67C3A"/>
    <w:rsid w:val="00B67C42"/>
    <w:rsid w:val="00B70CD3"/>
    <w:rsid w:val="00B71134"/>
    <w:rsid w:val="00B71223"/>
    <w:rsid w:val="00B71430"/>
    <w:rsid w:val="00B72348"/>
    <w:rsid w:val="00B72FA7"/>
    <w:rsid w:val="00B7480A"/>
    <w:rsid w:val="00B7676B"/>
    <w:rsid w:val="00B76969"/>
    <w:rsid w:val="00B81CA9"/>
    <w:rsid w:val="00B8270B"/>
    <w:rsid w:val="00B82EE7"/>
    <w:rsid w:val="00B832EA"/>
    <w:rsid w:val="00B84A24"/>
    <w:rsid w:val="00B85C6E"/>
    <w:rsid w:val="00B90ECB"/>
    <w:rsid w:val="00B93233"/>
    <w:rsid w:val="00B9405F"/>
    <w:rsid w:val="00B94076"/>
    <w:rsid w:val="00B9445B"/>
    <w:rsid w:val="00B951BD"/>
    <w:rsid w:val="00B96991"/>
    <w:rsid w:val="00B96C9D"/>
    <w:rsid w:val="00B97934"/>
    <w:rsid w:val="00B97A1A"/>
    <w:rsid w:val="00B97CAE"/>
    <w:rsid w:val="00BA006A"/>
    <w:rsid w:val="00BA2302"/>
    <w:rsid w:val="00BA2C72"/>
    <w:rsid w:val="00BA2CF6"/>
    <w:rsid w:val="00BA5286"/>
    <w:rsid w:val="00BA5D00"/>
    <w:rsid w:val="00BA5F8E"/>
    <w:rsid w:val="00BA65CF"/>
    <w:rsid w:val="00BA74AB"/>
    <w:rsid w:val="00BB0474"/>
    <w:rsid w:val="00BB3215"/>
    <w:rsid w:val="00BB4E32"/>
    <w:rsid w:val="00BC00F0"/>
    <w:rsid w:val="00BC0E61"/>
    <w:rsid w:val="00BC17F0"/>
    <w:rsid w:val="00BC3358"/>
    <w:rsid w:val="00BC3C02"/>
    <w:rsid w:val="00BC4C84"/>
    <w:rsid w:val="00BC4E0F"/>
    <w:rsid w:val="00BC4FB1"/>
    <w:rsid w:val="00BC559A"/>
    <w:rsid w:val="00BC5A81"/>
    <w:rsid w:val="00BC643F"/>
    <w:rsid w:val="00BD0BA3"/>
    <w:rsid w:val="00BD110E"/>
    <w:rsid w:val="00BD13A7"/>
    <w:rsid w:val="00BD183D"/>
    <w:rsid w:val="00BD186E"/>
    <w:rsid w:val="00BD2000"/>
    <w:rsid w:val="00BD2626"/>
    <w:rsid w:val="00BD4163"/>
    <w:rsid w:val="00BD6B54"/>
    <w:rsid w:val="00BE3293"/>
    <w:rsid w:val="00BE4D27"/>
    <w:rsid w:val="00BE7C60"/>
    <w:rsid w:val="00BF0A4C"/>
    <w:rsid w:val="00BF15B4"/>
    <w:rsid w:val="00BF1FC9"/>
    <w:rsid w:val="00BF2554"/>
    <w:rsid w:val="00BF2EFE"/>
    <w:rsid w:val="00BF48FF"/>
    <w:rsid w:val="00BF5FAD"/>
    <w:rsid w:val="00BF5FCC"/>
    <w:rsid w:val="00BF6196"/>
    <w:rsid w:val="00C004C1"/>
    <w:rsid w:val="00C0215E"/>
    <w:rsid w:val="00C046FD"/>
    <w:rsid w:val="00C0596A"/>
    <w:rsid w:val="00C05AED"/>
    <w:rsid w:val="00C07187"/>
    <w:rsid w:val="00C07271"/>
    <w:rsid w:val="00C07792"/>
    <w:rsid w:val="00C10108"/>
    <w:rsid w:val="00C114E8"/>
    <w:rsid w:val="00C1186C"/>
    <w:rsid w:val="00C146C5"/>
    <w:rsid w:val="00C1697C"/>
    <w:rsid w:val="00C179E0"/>
    <w:rsid w:val="00C20120"/>
    <w:rsid w:val="00C202A0"/>
    <w:rsid w:val="00C202C9"/>
    <w:rsid w:val="00C21637"/>
    <w:rsid w:val="00C2221D"/>
    <w:rsid w:val="00C22E99"/>
    <w:rsid w:val="00C22EBB"/>
    <w:rsid w:val="00C23922"/>
    <w:rsid w:val="00C24331"/>
    <w:rsid w:val="00C249EA"/>
    <w:rsid w:val="00C26486"/>
    <w:rsid w:val="00C26554"/>
    <w:rsid w:val="00C26F27"/>
    <w:rsid w:val="00C26FB4"/>
    <w:rsid w:val="00C27408"/>
    <w:rsid w:val="00C27E3B"/>
    <w:rsid w:val="00C308E1"/>
    <w:rsid w:val="00C31A4F"/>
    <w:rsid w:val="00C31B15"/>
    <w:rsid w:val="00C3487F"/>
    <w:rsid w:val="00C350D4"/>
    <w:rsid w:val="00C35B61"/>
    <w:rsid w:val="00C36469"/>
    <w:rsid w:val="00C414C5"/>
    <w:rsid w:val="00C42726"/>
    <w:rsid w:val="00C42A1F"/>
    <w:rsid w:val="00C45B06"/>
    <w:rsid w:val="00C45B37"/>
    <w:rsid w:val="00C4639C"/>
    <w:rsid w:val="00C467A4"/>
    <w:rsid w:val="00C46B6D"/>
    <w:rsid w:val="00C47BCD"/>
    <w:rsid w:val="00C50698"/>
    <w:rsid w:val="00C52CB6"/>
    <w:rsid w:val="00C54A34"/>
    <w:rsid w:val="00C54AD5"/>
    <w:rsid w:val="00C54EAF"/>
    <w:rsid w:val="00C6159F"/>
    <w:rsid w:val="00C62C98"/>
    <w:rsid w:val="00C63027"/>
    <w:rsid w:val="00C64EDA"/>
    <w:rsid w:val="00C66497"/>
    <w:rsid w:val="00C672D0"/>
    <w:rsid w:val="00C71F96"/>
    <w:rsid w:val="00C741DD"/>
    <w:rsid w:val="00C7511A"/>
    <w:rsid w:val="00C75861"/>
    <w:rsid w:val="00C75FB0"/>
    <w:rsid w:val="00C77130"/>
    <w:rsid w:val="00C80080"/>
    <w:rsid w:val="00C82159"/>
    <w:rsid w:val="00C83269"/>
    <w:rsid w:val="00C84127"/>
    <w:rsid w:val="00C848CD"/>
    <w:rsid w:val="00C84B89"/>
    <w:rsid w:val="00C8613A"/>
    <w:rsid w:val="00C86270"/>
    <w:rsid w:val="00C870DC"/>
    <w:rsid w:val="00C876F8"/>
    <w:rsid w:val="00C906FC"/>
    <w:rsid w:val="00C91A2E"/>
    <w:rsid w:val="00C92CC9"/>
    <w:rsid w:val="00CA1FAD"/>
    <w:rsid w:val="00CA211E"/>
    <w:rsid w:val="00CA3252"/>
    <w:rsid w:val="00CA39B5"/>
    <w:rsid w:val="00CA3B75"/>
    <w:rsid w:val="00CA4C20"/>
    <w:rsid w:val="00CA6597"/>
    <w:rsid w:val="00CA68E0"/>
    <w:rsid w:val="00CA6B01"/>
    <w:rsid w:val="00CA7B5E"/>
    <w:rsid w:val="00CB102C"/>
    <w:rsid w:val="00CB27FF"/>
    <w:rsid w:val="00CB339E"/>
    <w:rsid w:val="00CB36CA"/>
    <w:rsid w:val="00CB4D83"/>
    <w:rsid w:val="00CB5FA2"/>
    <w:rsid w:val="00CC041B"/>
    <w:rsid w:val="00CC1F0B"/>
    <w:rsid w:val="00CC318C"/>
    <w:rsid w:val="00CC53E6"/>
    <w:rsid w:val="00CC546B"/>
    <w:rsid w:val="00CC5567"/>
    <w:rsid w:val="00CC72C7"/>
    <w:rsid w:val="00CD1666"/>
    <w:rsid w:val="00CD2310"/>
    <w:rsid w:val="00CD23EF"/>
    <w:rsid w:val="00CD2E92"/>
    <w:rsid w:val="00CD2EB7"/>
    <w:rsid w:val="00CD464E"/>
    <w:rsid w:val="00CD55F2"/>
    <w:rsid w:val="00CD6487"/>
    <w:rsid w:val="00CE1981"/>
    <w:rsid w:val="00CE1A75"/>
    <w:rsid w:val="00CE23B4"/>
    <w:rsid w:val="00CE42E6"/>
    <w:rsid w:val="00CE7693"/>
    <w:rsid w:val="00CF0E16"/>
    <w:rsid w:val="00CF2119"/>
    <w:rsid w:val="00CF350E"/>
    <w:rsid w:val="00CF3CF4"/>
    <w:rsid w:val="00CF43BA"/>
    <w:rsid w:val="00CF4DE4"/>
    <w:rsid w:val="00CF59E0"/>
    <w:rsid w:val="00CF687D"/>
    <w:rsid w:val="00CF6EF7"/>
    <w:rsid w:val="00CF775D"/>
    <w:rsid w:val="00CF7ACD"/>
    <w:rsid w:val="00CF7C93"/>
    <w:rsid w:val="00CF7E53"/>
    <w:rsid w:val="00D003DF"/>
    <w:rsid w:val="00D007DB"/>
    <w:rsid w:val="00D00F61"/>
    <w:rsid w:val="00D010D4"/>
    <w:rsid w:val="00D0174A"/>
    <w:rsid w:val="00D03064"/>
    <w:rsid w:val="00D04698"/>
    <w:rsid w:val="00D06C91"/>
    <w:rsid w:val="00D07085"/>
    <w:rsid w:val="00D07BD9"/>
    <w:rsid w:val="00D11D19"/>
    <w:rsid w:val="00D12003"/>
    <w:rsid w:val="00D12177"/>
    <w:rsid w:val="00D13943"/>
    <w:rsid w:val="00D14311"/>
    <w:rsid w:val="00D14A18"/>
    <w:rsid w:val="00D15B1D"/>
    <w:rsid w:val="00D15EC1"/>
    <w:rsid w:val="00D17180"/>
    <w:rsid w:val="00D174E6"/>
    <w:rsid w:val="00D24C2E"/>
    <w:rsid w:val="00D25DC6"/>
    <w:rsid w:val="00D260D1"/>
    <w:rsid w:val="00D26DC0"/>
    <w:rsid w:val="00D27D55"/>
    <w:rsid w:val="00D32FC1"/>
    <w:rsid w:val="00D337F1"/>
    <w:rsid w:val="00D33EE3"/>
    <w:rsid w:val="00D34D0D"/>
    <w:rsid w:val="00D35163"/>
    <w:rsid w:val="00D353C2"/>
    <w:rsid w:val="00D3580E"/>
    <w:rsid w:val="00D36932"/>
    <w:rsid w:val="00D36DF3"/>
    <w:rsid w:val="00D3746B"/>
    <w:rsid w:val="00D375FC"/>
    <w:rsid w:val="00D418F8"/>
    <w:rsid w:val="00D4764D"/>
    <w:rsid w:val="00D52C5F"/>
    <w:rsid w:val="00D52F43"/>
    <w:rsid w:val="00D54D7F"/>
    <w:rsid w:val="00D55EC7"/>
    <w:rsid w:val="00D5718B"/>
    <w:rsid w:val="00D601C2"/>
    <w:rsid w:val="00D61704"/>
    <w:rsid w:val="00D63EFE"/>
    <w:rsid w:val="00D64D2E"/>
    <w:rsid w:val="00D654CB"/>
    <w:rsid w:val="00D65D02"/>
    <w:rsid w:val="00D701C4"/>
    <w:rsid w:val="00D70C69"/>
    <w:rsid w:val="00D710EC"/>
    <w:rsid w:val="00D71846"/>
    <w:rsid w:val="00D71EF5"/>
    <w:rsid w:val="00D72451"/>
    <w:rsid w:val="00D737D2"/>
    <w:rsid w:val="00D75AB8"/>
    <w:rsid w:val="00D75BCA"/>
    <w:rsid w:val="00D767C2"/>
    <w:rsid w:val="00D767EC"/>
    <w:rsid w:val="00D84149"/>
    <w:rsid w:val="00D8587D"/>
    <w:rsid w:val="00D85C78"/>
    <w:rsid w:val="00D8669E"/>
    <w:rsid w:val="00D8675C"/>
    <w:rsid w:val="00D86AFD"/>
    <w:rsid w:val="00D91BEC"/>
    <w:rsid w:val="00D91C0D"/>
    <w:rsid w:val="00D92EBF"/>
    <w:rsid w:val="00D93B9E"/>
    <w:rsid w:val="00D94B64"/>
    <w:rsid w:val="00D9675C"/>
    <w:rsid w:val="00D96AB6"/>
    <w:rsid w:val="00D972CA"/>
    <w:rsid w:val="00D97551"/>
    <w:rsid w:val="00D97F4D"/>
    <w:rsid w:val="00DA06BA"/>
    <w:rsid w:val="00DA312C"/>
    <w:rsid w:val="00DA498E"/>
    <w:rsid w:val="00DA5D93"/>
    <w:rsid w:val="00DA7DE3"/>
    <w:rsid w:val="00DB10E1"/>
    <w:rsid w:val="00DB35A1"/>
    <w:rsid w:val="00DB500A"/>
    <w:rsid w:val="00DB521B"/>
    <w:rsid w:val="00DB5BE6"/>
    <w:rsid w:val="00DB5C09"/>
    <w:rsid w:val="00DB605F"/>
    <w:rsid w:val="00DB747B"/>
    <w:rsid w:val="00DB7DB1"/>
    <w:rsid w:val="00DC0178"/>
    <w:rsid w:val="00DC01F7"/>
    <w:rsid w:val="00DC267D"/>
    <w:rsid w:val="00DC3F3D"/>
    <w:rsid w:val="00DC45D5"/>
    <w:rsid w:val="00DD0BF3"/>
    <w:rsid w:val="00DD1936"/>
    <w:rsid w:val="00DD2311"/>
    <w:rsid w:val="00DD2D51"/>
    <w:rsid w:val="00DD45CA"/>
    <w:rsid w:val="00DD4BF7"/>
    <w:rsid w:val="00DD513C"/>
    <w:rsid w:val="00DD5B4D"/>
    <w:rsid w:val="00DD5C8C"/>
    <w:rsid w:val="00DD68F7"/>
    <w:rsid w:val="00DD7F93"/>
    <w:rsid w:val="00DE0112"/>
    <w:rsid w:val="00DE01C8"/>
    <w:rsid w:val="00DE0259"/>
    <w:rsid w:val="00DE3C19"/>
    <w:rsid w:val="00DE53F3"/>
    <w:rsid w:val="00DF07BB"/>
    <w:rsid w:val="00DF0C9F"/>
    <w:rsid w:val="00DF1C48"/>
    <w:rsid w:val="00DF5287"/>
    <w:rsid w:val="00DF6086"/>
    <w:rsid w:val="00E01066"/>
    <w:rsid w:val="00E01A64"/>
    <w:rsid w:val="00E01B68"/>
    <w:rsid w:val="00E02FB4"/>
    <w:rsid w:val="00E0320E"/>
    <w:rsid w:val="00E04203"/>
    <w:rsid w:val="00E05C00"/>
    <w:rsid w:val="00E05D7E"/>
    <w:rsid w:val="00E07D96"/>
    <w:rsid w:val="00E07F44"/>
    <w:rsid w:val="00E13E86"/>
    <w:rsid w:val="00E13F9E"/>
    <w:rsid w:val="00E153F6"/>
    <w:rsid w:val="00E15E94"/>
    <w:rsid w:val="00E16C57"/>
    <w:rsid w:val="00E21C3A"/>
    <w:rsid w:val="00E21CEB"/>
    <w:rsid w:val="00E265FE"/>
    <w:rsid w:val="00E26731"/>
    <w:rsid w:val="00E26C15"/>
    <w:rsid w:val="00E26CD0"/>
    <w:rsid w:val="00E30115"/>
    <w:rsid w:val="00E32B2D"/>
    <w:rsid w:val="00E33EDC"/>
    <w:rsid w:val="00E36D63"/>
    <w:rsid w:val="00E3779D"/>
    <w:rsid w:val="00E40758"/>
    <w:rsid w:val="00E41041"/>
    <w:rsid w:val="00E42680"/>
    <w:rsid w:val="00E42F57"/>
    <w:rsid w:val="00E438E5"/>
    <w:rsid w:val="00E456F4"/>
    <w:rsid w:val="00E50CA7"/>
    <w:rsid w:val="00E52424"/>
    <w:rsid w:val="00E532AB"/>
    <w:rsid w:val="00E5344B"/>
    <w:rsid w:val="00E541D9"/>
    <w:rsid w:val="00E5637A"/>
    <w:rsid w:val="00E56826"/>
    <w:rsid w:val="00E56ADC"/>
    <w:rsid w:val="00E57F3A"/>
    <w:rsid w:val="00E60142"/>
    <w:rsid w:val="00E63A10"/>
    <w:rsid w:val="00E64F51"/>
    <w:rsid w:val="00E65364"/>
    <w:rsid w:val="00E65C84"/>
    <w:rsid w:val="00E6698E"/>
    <w:rsid w:val="00E6764E"/>
    <w:rsid w:val="00E67D47"/>
    <w:rsid w:val="00E70377"/>
    <w:rsid w:val="00E71614"/>
    <w:rsid w:val="00E734FA"/>
    <w:rsid w:val="00E73D35"/>
    <w:rsid w:val="00E76211"/>
    <w:rsid w:val="00E76275"/>
    <w:rsid w:val="00E77A5F"/>
    <w:rsid w:val="00E80C38"/>
    <w:rsid w:val="00E811A0"/>
    <w:rsid w:val="00E82CEC"/>
    <w:rsid w:val="00E8654B"/>
    <w:rsid w:val="00E87FE5"/>
    <w:rsid w:val="00E90623"/>
    <w:rsid w:val="00E91B5D"/>
    <w:rsid w:val="00E9223D"/>
    <w:rsid w:val="00E92836"/>
    <w:rsid w:val="00E94117"/>
    <w:rsid w:val="00E957FD"/>
    <w:rsid w:val="00E959C6"/>
    <w:rsid w:val="00E95AF6"/>
    <w:rsid w:val="00E96232"/>
    <w:rsid w:val="00E96B35"/>
    <w:rsid w:val="00EA1618"/>
    <w:rsid w:val="00EA2CFF"/>
    <w:rsid w:val="00EA2F31"/>
    <w:rsid w:val="00EA3ACA"/>
    <w:rsid w:val="00EA7390"/>
    <w:rsid w:val="00EB006F"/>
    <w:rsid w:val="00EB13EF"/>
    <w:rsid w:val="00EB5267"/>
    <w:rsid w:val="00EB7707"/>
    <w:rsid w:val="00EB772F"/>
    <w:rsid w:val="00EC10DB"/>
    <w:rsid w:val="00EC2308"/>
    <w:rsid w:val="00EC2565"/>
    <w:rsid w:val="00EC2568"/>
    <w:rsid w:val="00EC34FF"/>
    <w:rsid w:val="00EC35B5"/>
    <w:rsid w:val="00EC35D0"/>
    <w:rsid w:val="00EC4F87"/>
    <w:rsid w:val="00EC5AE1"/>
    <w:rsid w:val="00EC7FF3"/>
    <w:rsid w:val="00ED04C8"/>
    <w:rsid w:val="00ED15CF"/>
    <w:rsid w:val="00ED2060"/>
    <w:rsid w:val="00ED2D72"/>
    <w:rsid w:val="00ED3EA3"/>
    <w:rsid w:val="00ED40EE"/>
    <w:rsid w:val="00ED53D1"/>
    <w:rsid w:val="00ED645C"/>
    <w:rsid w:val="00ED79C4"/>
    <w:rsid w:val="00EE0525"/>
    <w:rsid w:val="00EE0D56"/>
    <w:rsid w:val="00EE3CC8"/>
    <w:rsid w:val="00EE5575"/>
    <w:rsid w:val="00EE620C"/>
    <w:rsid w:val="00EE7415"/>
    <w:rsid w:val="00EF00F2"/>
    <w:rsid w:val="00EF2D64"/>
    <w:rsid w:val="00EF7082"/>
    <w:rsid w:val="00F00837"/>
    <w:rsid w:val="00F01DBF"/>
    <w:rsid w:val="00F040AF"/>
    <w:rsid w:val="00F04937"/>
    <w:rsid w:val="00F077D9"/>
    <w:rsid w:val="00F0797E"/>
    <w:rsid w:val="00F122C2"/>
    <w:rsid w:val="00F13DC8"/>
    <w:rsid w:val="00F14146"/>
    <w:rsid w:val="00F14945"/>
    <w:rsid w:val="00F14E8C"/>
    <w:rsid w:val="00F1545C"/>
    <w:rsid w:val="00F164AB"/>
    <w:rsid w:val="00F165D3"/>
    <w:rsid w:val="00F20D92"/>
    <w:rsid w:val="00F20FAC"/>
    <w:rsid w:val="00F221F4"/>
    <w:rsid w:val="00F22EF8"/>
    <w:rsid w:val="00F24423"/>
    <w:rsid w:val="00F248DD"/>
    <w:rsid w:val="00F25940"/>
    <w:rsid w:val="00F25AE6"/>
    <w:rsid w:val="00F26A8C"/>
    <w:rsid w:val="00F26FF0"/>
    <w:rsid w:val="00F278D7"/>
    <w:rsid w:val="00F31AE7"/>
    <w:rsid w:val="00F3233B"/>
    <w:rsid w:val="00F32597"/>
    <w:rsid w:val="00F327E9"/>
    <w:rsid w:val="00F331D5"/>
    <w:rsid w:val="00F35553"/>
    <w:rsid w:val="00F35D24"/>
    <w:rsid w:val="00F3687C"/>
    <w:rsid w:val="00F36F26"/>
    <w:rsid w:val="00F40945"/>
    <w:rsid w:val="00F4266F"/>
    <w:rsid w:val="00F42A42"/>
    <w:rsid w:val="00F43ED6"/>
    <w:rsid w:val="00F43F71"/>
    <w:rsid w:val="00F44728"/>
    <w:rsid w:val="00F45E5B"/>
    <w:rsid w:val="00F47CDC"/>
    <w:rsid w:val="00F50D41"/>
    <w:rsid w:val="00F52E16"/>
    <w:rsid w:val="00F56432"/>
    <w:rsid w:val="00F57AFA"/>
    <w:rsid w:val="00F61898"/>
    <w:rsid w:val="00F61960"/>
    <w:rsid w:val="00F61CEC"/>
    <w:rsid w:val="00F61D55"/>
    <w:rsid w:val="00F62BE1"/>
    <w:rsid w:val="00F63E81"/>
    <w:rsid w:val="00F64150"/>
    <w:rsid w:val="00F64D02"/>
    <w:rsid w:val="00F66A5A"/>
    <w:rsid w:val="00F67E99"/>
    <w:rsid w:val="00F7099A"/>
    <w:rsid w:val="00F70AD0"/>
    <w:rsid w:val="00F70FEF"/>
    <w:rsid w:val="00F715B9"/>
    <w:rsid w:val="00F7174A"/>
    <w:rsid w:val="00F726B4"/>
    <w:rsid w:val="00F744AE"/>
    <w:rsid w:val="00F74AFB"/>
    <w:rsid w:val="00F74DB3"/>
    <w:rsid w:val="00F76BAA"/>
    <w:rsid w:val="00F800D3"/>
    <w:rsid w:val="00F8071A"/>
    <w:rsid w:val="00F8089F"/>
    <w:rsid w:val="00F80D25"/>
    <w:rsid w:val="00F81C0E"/>
    <w:rsid w:val="00F82086"/>
    <w:rsid w:val="00F82594"/>
    <w:rsid w:val="00F82FEA"/>
    <w:rsid w:val="00F834A0"/>
    <w:rsid w:val="00F83A7C"/>
    <w:rsid w:val="00F84C08"/>
    <w:rsid w:val="00F8583A"/>
    <w:rsid w:val="00F85EF1"/>
    <w:rsid w:val="00F860D8"/>
    <w:rsid w:val="00F91897"/>
    <w:rsid w:val="00F91D1D"/>
    <w:rsid w:val="00F94659"/>
    <w:rsid w:val="00F96383"/>
    <w:rsid w:val="00F96C24"/>
    <w:rsid w:val="00F9744D"/>
    <w:rsid w:val="00F976D7"/>
    <w:rsid w:val="00F97A92"/>
    <w:rsid w:val="00F97AE8"/>
    <w:rsid w:val="00F97CA0"/>
    <w:rsid w:val="00FA0203"/>
    <w:rsid w:val="00FA4173"/>
    <w:rsid w:val="00FA6421"/>
    <w:rsid w:val="00FA73AE"/>
    <w:rsid w:val="00FA7E0B"/>
    <w:rsid w:val="00FA7E82"/>
    <w:rsid w:val="00FB074C"/>
    <w:rsid w:val="00FB127B"/>
    <w:rsid w:val="00FB1D73"/>
    <w:rsid w:val="00FB1DA9"/>
    <w:rsid w:val="00FB2CF4"/>
    <w:rsid w:val="00FB2DD1"/>
    <w:rsid w:val="00FB3210"/>
    <w:rsid w:val="00FB37B7"/>
    <w:rsid w:val="00FB3E2D"/>
    <w:rsid w:val="00FB3EBA"/>
    <w:rsid w:val="00FB3FB7"/>
    <w:rsid w:val="00FB516A"/>
    <w:rsid w:val="00FB7B3F"/>
    <w:rsid w:val="00FC0553"/>
    <w:rsid w:val="00FC0AC6"/>
    <w:rsid w:val="00FC1259"/>
    <w:rsid w:val="00FC2F74"/>
    <w:rsid w:val="00FC3C41"/>
    <w:rsid w:val="00FC51B8"/>
    <w:rsid w:val="00FC6260"/>
    <w:rsid w:val="00FC6956"/>
    <w:rsid w:val="00FC7B24"/>
    <w:rsid w:val="00FD17C8"/>
    <w:rsid w:val="00FD4CA0"/>
    <w:rsid w:val="00FD54C4"/>
    <w:rsid w:val="00FD54D4"/>
    <w:rsid w:val="00FD639D"/>
    <w:rsid w:val="00FD6C68"/>
    <w:rsid w:val="00FD72E4"/>
    <w:rsid w:val="00FE2E7F"/>
    <w:rsid w:val="00FE46F2"/>
    <w:rsid w:val="00FE5CC8"/>
    <w:rsid w:val="00FE5EF7"/>
    <w:rsid w:val="00FE61F7"/>
    <w:rsid w:val="00FE7BAD"/>
    <w:rsid w:val="00FF03E7"/>
    <w:rsid w:val="00FF1293"/>
    <w:rsid w:val="00FF2A91"/>
    <w:rsid w:val="00FF2F3C"/>
    <w:rsid w:val="00FF3978"/>
    <w:rsid w:val="00FF4497"/>
    <w:rsid w:val="00FF47EE"/>
    <w:rsid w:val="00FF4CB1"/>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1B9"/>
    <w:pPr>
      <w:spacing w:after="200" w:line="276" w:lineRule="auto"/>
    </w:pPr>
    <w:rPr>
      <w:rFonts w:ascii="Calibri" w:eastAsia="Calibri" w:hAnsi="Calibri"/>
      <w:sz w:val="22"/>
      <w:szCs w:val="22"/>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9361B9"/>
    <w:pPr>
      <w:tabs>
        <w:tab w:val="center" w:pos="4677"/>
        <w:tab w:val="right" w:pos="9355"/>
      </w:tabs>
    </w:pPr>
    <w:rPr>
      <w:rFonts w:eastAsia="Times New Roman"/>
    </w:rPr>
  </w:style>
  <w:style w:type="character" w:customStyle="1" w:styleId="AntetCaracter">
    <w:name w:val="Antet Caracter"/>
    <w:basedOn w:val="Fontdeparagrafimplicit"/>
    <w:link w:val="Antet"/>
    <w:locked/>
    <w:rsid w:val="009361B9"/>
    <w:rPr>
      <w:rFonts w:ascii="Calibri" w:hAnsi="Calibri"/>
      <w:sz w:val="22"/>
      <w:szCs w:val="22"/>
      <w:lang w:val="ru-RU" w:eastAsia="ru-RU" w:bidi="ar-SA"/>
    </w:rPr>
  </w:style>
  <w:style w:type="paragraph" w:styleId="Subsol">
    <w:name w:val="footer"/>
    <w:basedOn w:val="Normal"/>
    <w:link w:val="SubsolCaracter"/>
    <w:rsid w:val="009361B9"/>
    <w:pPr>
      <w:tabs>
        <w:tab w:val="center" w:pos="4677"/>
        <w:tab w:val="right" w:pos="9355"/>
      </w:tabs>
    </w:pPr>
    <w:rPr>
      <w:rFonts w:eastAsia="Times New Roman"/>
    </w:rPr>
  </w:style>
  <w:style w:type="character" w:customStyle="1" w:styleId="SubsolCaracter">
    <w:name w:val="Subsol Caracter"/>
    <w:basedOn w:val="Fontdeparagrafimplicit"/>
    <w:link w:val="Subsol"/>
    <w:locked/>
    <w:rsid w:val="009361B9"/>
    <w:rPr>
      <w:rFonts w:ascii="Calibri" w:hAnsi="Calibri"/>
      <w:sz w:val="22"/>
      <w:szCs w:val="22"/>
      <w:lang w:val="ru-RU" w:eastAsia="ru-RU" w:bidi="ar-SA"/>
    </w:rPr>
  </w:style>
  <w:style w:type="character" w:styleId="Numrdepagin">
    <w:name w:val="page number"/>
    <w:basedOn w:val="Fontdeparagrafimplicit"/>
    <w:rsid w:val="009361B9"/>
    <w:rPr>
      <w:rFonts w:cs="Times New Roman"/>
    </w:rPr>
  </w:style>
  <w:style w:type="paragraph" w:styleId="Listparagraf">
    <w:name w:val="List Paragraph"/>
    <w:basedOn w:val="Normal"/>
    <w:uiPriority w:val="34"/>
    <w:qFormat/>
    <w:rsid w:val="00A33AA0"/>
    <w:pPr>
      <w:spacing w:after="160" w:line="259" w:lineRule="auto"/>
      <w:ind w:left="720"/>
      <w:contextualSpacing/>
    </w:pPr>
    <w:rPr>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1B9"/>
    <w:pPr>
      <w:spacing w:after="200" w:line="276" w:lineRule="auto"/>
    </w:pPr>
    <w:rPr>
      <w:rFonts w:ascii="Calibri" w:eastAsia="Calibri" w:hAnsi="Calibri"/>
      <w:sz w:val="22"/>
      <w:szCs w:val="22"/>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9361B9"/>
    <w:pPr>
      <w:tabs>
        <w:tab w:val="center" w:pos="4677"/>
        <w:tab w:val="right" w:pos="9355"/>
      </w:tabs>
    </w:pPr>
    <w:rPr>
      <w:rFonts w:eastAsia="Times New Roman"/>
    </w:rPr>
  </w:style>
  <w:style w:type="character" w:customStyle="1" w:styleId="AntetCaracter">
    <w:name w:val="Antet Caracter"/>
    <w:basedOn w:val="Fontdeparagrafimplicit"/>
    <w:link w:val="Antet"/>
    <w:locked/>
    <w:rsid w:val="009361B9"/>
    <w:rPr>
      <w:rFonts w:ascii="Calibri" w:hAnsi="Calibri"/>
      <w:sz w:val="22"/>
      <w:szCs w:val="22"/>
      <w:lang w:val="ru-RU" w:eastAsia="ru-RU" w:bidi="ar-SA"/>
    </w:rPr>
  </w:style>
  <w:style w:type="paragraph" w:styleId="Subsol">
    <w:name w:val="footer"/>
    <w:basedOn w:val="Normal"/>
    <w:link w:val="SubsolCaracter"/>
    <w:rsid w:val="009361B9"/>
    <w:pPr>
      <w:tabs>
        <w:tab w:val="center" w:pos="4677"/>
        <w:tab w:val="right" w:pos="9355"/>
      </w:tabs>
    </w:pPr>
    <w:rPr>
      <w:rFonts w:eastAsia="Times New Roman"/>
    </w:rPr>
  </w:style>
  <w:style w:type="character" w:customStyle="1" w:styleId="SubsolCaracter">
    <w:name w:val="Subsol Caracter"/>
    <w:basedOn w:val="Fontdeparagrafimplicit"/>
    <w:link w:val="Subsol"/>
    <w:locked/>
    <w:rsid w:val="009361B9"/>
    <w:rPr>
      <w:rFonts w:ascii="Calibri" w:hAnsi="Calibri"/>
      <w:sz w:val="22"/>
      <w:szCs w:val="22"/>
      <w:lang w:val="ru-RU" w:eastAsia="ru-RU" w:bidi="ar-SA"/>
    </w:rPr>
  </w:style>
  <w:style w:type="character" w:styleId="Numrdepagin">
    <w:name w:val="page number"/>
    <w:basedOn w:val="Fontdeparagrafimplicit"/>
    <w:rsid w:val="009361B9"/>
    <w:rPr>
      <w:rFonts w:cs="Times New Roman"/>
    </w:rPr>
  </w:style>
  <w:style w:type="paragraph" w:styleId="Listparagraf">
    <w:name w:val="List Paragraph"/>
    <w:basedOn w:val="Normal"/>
    <w:uiPriority w:val="34"/>
    <w:qFormat/>
    <w:rsid w:val="00A33AA0"/>
    <w:pPr>
      <w:spacing w:after="160" w:line="259" w:lineRule="auto"/>
      <w:ind w:left="720"/>
      <w:contextualSpacing/>
    </w:pPr>
    <w:rPr>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788</Words>
  <Characters>4573</Characters>
  <Application>Microsoft Office Word</Application>
  <DocSecurity>0</DocSecurity>
  <Lines>38</Lines>
  <Paragraphs>10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Anexa nr</vt:lpstr>
      <vt:lpstr>Anexa nr</vt:lpstr>
    </vt:vector>
  </TitlesOfParts>
  <Company>RePack by SPecialiST</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User</dc:creator>
  <cp:lastModifiedBy>Andrei Șerșenevschii</cp:lastModifiedBy>
  <cp:revision>8</cp:revision>
  <cp:lastPrinted>2018-09-13T07:46:00Z</cp:lastPrinted>
  <dcterms:created xsi:type="dcterms:W3CDTF">2018-09-04T06:44:00Z</dcterms:created>
  <dcterms:modified xsi:type="dcterms:W3CDTF">2018-09-13T07:46:00Z</dcterms:modified>
</cp:coreProperties>
</file>