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5F" w:rsidRPr="0077535F" w:rsidRDefault="0077535F" w:rsidP="00775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753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GUVERNUL REPUBLICII MOLDOVA</w:t>
      </w:r>
    </w:p>
    <w:p w:rsidR="0077535F" w:rsidRPr="0077535F" w:rsidRDefault="0077535F" w:rsidP="00775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7535F" w:rsidRPr="0077535F" w:rsidRDefault="0077535F" w:rsidP="00775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753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HOTĂRÂRE nr._______</w:t>
      </w:r>
    </w:p>
    <w:p w:rsidR="0077535F" w:rsidRPr="0077535F" w:rsidRDefault="0077535F" w:rsidP="00775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7535F" w:rsidRPr="0077535F" w:rsidRDefault="0077535F" w:rsidP="00775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753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din_____________ 201</w:t>
      </w:r>
      <w:r w:rsidR="005B467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8</w:t>
      </w:r>
    </w:p>
    <w:p w:rsidR="0077535F" w:rsidRPr="0077535F" w:rsidRDefault="0077535F" w:rsidP="00775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B467C" w:rsidRDefault="00765126" w:rsidP="005B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76512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cu privire la transmiterea unor bunuri imobile</w:t>
      </w:r>
    </w:p>
    <w:p w:rsidR="005B467C" w:rsidRPr="005B467C" w:rsidRDefault="005B467C" w:rsidP="005B4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5B467C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* * *</w:t>
      </w:r>
    </w:p>
    <w:p w:rsidR="0077535F" w:rsidRPr="0077535F" w:rsidRDefault="0077535F" w:rsidP="007753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B467C" w:rsidRDefault="005B467C" w:rsidP="005B46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D76E4E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Guvernul </w:t>
      </w:r>
      <w:r w:rsidRPr="00D76E4E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HOTĂRĂŞTE:</w:t>
      </w:r>
    </w:p>
    <w:p w:rsidR="0066084A" w:rsidRDefault="0066084A" w:rsidP="005B46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</w:p>
    <w:p w:rsidR="00765126" w:rsidRDefault="00765126" w:rsidP="00765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În conformitate cu prevederile art. 6 alin. (1) și art. 14 alin. (1) din Legea nr. 121</w:t>
      </w:r>
      <w:r w:rsidR="00EF056E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/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2007 privind administrarea şi </w:t>
      </w:r>
      <w:proofErr w:type="spellStart"/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deetatizarea</w:t>
      </w:r>
      <w:proofErr w:type="spellEnd"/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proprietăţii publice (Monitorul Oficial al Republicii Moldova, 2007, nr. 90-93, art. 401), cu modificările şi completările ulterioare, și în vederea executării prevederilor art.</w:t>
      </w:r>
      <w:r w:rsidR="00EF056E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18 alin. (2) din Legea nr. 174/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2014 cu privire la organizarea și funcționarea Serviciului național unic pentru apelurile de urgență 112 (Monitorul Oficial al Republicii Moldova, 2014, nr. 231-237, art. 533), cu modificările ulterioare,  Guvernul HOTĂRĂŞTE:</w:t>
      </w:r>
    </w:p>
    <w:p w:rsidR="0066084A" w:rsidRPr="00765126" w:rsidRDefault="0066084A" w:rsidP="00765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765126" w:rsidRPr="00765126" w:rsidRDefault="00765126" w:rsidP="008F397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   1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. Se transmit, cu titlu gratuit,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din administrarea 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și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gestiunea 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Întreprinderii de Stat „Combinatul Poligrafic”,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în administrarea și gestiunea Instituţiei publice „Serviciul național unic pentru apelurile de urgenţă 112” următoarele bunuri imobile proprietate publică a statului:</w:t>
      </w:r>
    </w:p>
    <w:p w:rsidR="00765126" w:rsidRPr="00765126" w:rsidRDefault="00765126" w:rsidP="008F397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   1) clădirea din mun. Chișinău, 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str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. 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Toma Ciorbă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nr. 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32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cu suprafața de 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                   </w:t>
      </w:r>
      <w:r w:rsidR="00F4033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895.4 </w:t>
      </w:r>
      <w:r w:rsidR="00B7315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m2,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cu numărul cadastral </w:t>
      </w:r>
      <w:r w:rsidR="002468A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0100519.021.11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;</w:t>
      </w:r>
    </w:p>
    <w:p w:rsidR="00765126" w:rsidRPr="00765126" w:rsidRDefault="008B54E2" w:rsidP="008F397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   2) </w:t>
      </w:r>
      <w:r w:rsidR="00B7315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o </w:t>
      </w:r>
      <w:r w:rsidR="002468A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parte </w:t>
      </w:r>
      <w:r w:rsidR="00B73153"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cu suprafața de </w:t>
      </w:r>
      <w:r w:rsidR="00B73153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0.27 ha din</w:t>
      </w:r>
      <w:r w:rsidR="002468A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terenul 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cu numărul cadastral</w:t>
      </w:r>
      <w:r w:rsidR="002468A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0100519.021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situat în mun. Chișinău, 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str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Toma Ciorbă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nr. 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32.</w:t>
      </w:r>
    </w:p>
    <w:p w:rsidR="00765126" w:rsidRPr="00765126" w:rsidRDefault="00765126" w:rsidP="008F397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   2. 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Agenția Proprietății Publice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va asigura formarea bunului imobil cu suprafața de </w:t>
      </w:r>
      <w:r w:rsidR="002468A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0.27 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ha din terenul cu numărul cadastra</w:t>
      </w:r>
      <w:r w:rsidR="008F3971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l</w:t>
      </w:r>
      <w:r w:rsidR="002468A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l</w:t>
      </w:r>
      <w:r w:rsidR="002468A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0100519.021, 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situat în mun. Chișinău, 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str</w:t>
      </w:r>
      <w:r w:rsidR="008B54E2"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. 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Toma Ciorbă</w:t>
      </w:r>
      <w:r w:rsidR="008B54E2"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nr. 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32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, și transmiterea ulterioară a acestuia în administrarea și gestiunea Instituţiei publice „Serviciul național unic pentru apelurile de urgenţă 112”.</w:t>
      </w:r>
    </w:p>
    <w:p w:rsidR="00765126" w:rsidRPr="00765126" w:rsidRDefault="00765126" w:rsidP="008F397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   3. </w:t>
      </w:r>
      <w:r w:rsidR="008B54E2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Agenția Proprietății Publice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, în comun cu Instituția publică „Serviciul național unic pentru apelurile de urgență 112”, va institu</w:t>
      </w:r>
      <w:r w:rsidR="002468A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i comisia de transmitere a bunului imobil cu numărul cadastral 0100519.021.11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și a bunului imobil cu suprafața de </w:t>
      </w:r>
      <w:r w:rsidR="002468A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0.27 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ha din terenul cu numărul cadastral </w:t>
      </w:r>
      <w:r w:rsidR="002468A8"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l</w:t>
      </w:r>
      <w:r w:rsidR="002468A8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0100519.021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. Comisia va asigura, în termen de 30 de zile, </w:t>
      </w:r>
      <w:proofErr w:type="spellStart"/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trasmiterea</w:t>
      </w:r>
      <w:proofErr w:type="spellEnd"/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bunurilor respective în conformitate cu Regulamentul cu privire la modul de transmitere a bunurilor proprietate publică, aprobat pr</w:t>
      </w:r>
      <w:r w:rsidR="00EF056E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in </w:t>
      </w:r>
      <w:proofErr w:type="spellStart"/>
      <w:r w:rsidR="00EF056E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Hotărîrea</w:t>
      </w:r>
      <w:proofErr w:type="spellEnd"/>
      <w:r w:rsidR="00EF056E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Guvernului nr. 901/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2015 (Monitorul Oficial al Republicii Moldova, 2016, nr. 1, art. 2), cu modificările și completările ulterioare.</w:t>
      </w:r>
    </w:p>
    <w:p w:rsidR="00765126" w:rsidRDefault="00765126" w:rsidP="008F397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   4. Agenţia </w:t>
      </w:r>
      <w:r w:rsidR="00736BA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Servicii Publice</w:t>
      </w:r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în comun cu titularul de drept, va asigura modificarea documentaţiei cadastrale în conformitate cu prevederile legislaţiei şi ale prezentei </w:t>
      </w:r>
      <w:proofErr w:type="spellStart"/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hotărîri</w:t>
      </w:r>
      <w:proofErr w:type="spellEnd"/>
      <w:r w:rsidRPr="0076512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.</w:t>
      </w:r>
    </w:p>
    <w:p w:rsidR="005B467C" w:rsidRPr="0089021F" w:rsidRDefault="00466970" w:rsidP="008F3971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lastRenderedPageBreak/>
        <w:t xml:space="preserve">5. </w:t>
      </w:r>
      <w:r w:rsidR="005B467C" w:rsidRPr="0089021F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Se abrogă </w:t>
      </w:r>
      <w:hyperlink r:id="rId8" w:history="1">
        <w:proofErr w:type="spellStart"/>
        <w:r w:rsidR="005B467C" w:rsidRPr="0089021F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>Hotărîrea</w:t>
        </w:r>
        <w:proofErr w:type="spellEnd"/>
        <w:r w:rsidR="005B467C" w:rsidRPr="0089021F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 xml:space="preserve"> Guvernului nr.</w:t>
        </w:r>
        <w:r w:rsidR="00EF056E">
          <w:rPr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>855</w:t>
        </w:r>
        <w:bookmarkStart w:id="0" w:name="_GoBack"/>
        <w:bookmarkEnd w:id="0"/>
        <w:r w:rsidR="00EF056E">
          <w:rPr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>/</w:t>
        </w:r>
        <w:r w:rsidR="005B467C" w:rsidRPr="0089021F">
          <w:rPr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>2017</w:t>
        </w:r>
      </w:hyperlink>
      <w:r w:rsidR="005B467C" w:rsidRPr="0089021F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„Cu privire l</w:t>
      </w:r>
      <w:r w:rsidR="00D76E4E" w:rsidRPr="0089021F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a </w:t>
      </w:r>
      <w:r w:rsidR="00D76E4E" w:rsidRPr="0089021F">
        <w:rPr>
          <w:rStyle w:val="docheader"/>
          <w:rFonts w:ascii="Times New Roman" w:hAnsi="Times New Roman" w:cs="Times New Roman"/>
          <w:bCs/>
          <w:sz w:val="28"/>
          <w:szCs w:val="28"/>
          <w:lang w:val="ro-RO"/>
        </w:rPr>
        <w:t>transmiterea unor bunuri imobile</w:t>
      </w:r>
      <w:r w:rsidR="00D76E4E" w:rsidRPr="0089021F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” (Monitorul Oficial al Republicii Moldova, 27.10.2017, nr.</w:t>
      </w:r>
      <w:r w:rsidR="00D76E4E" w:rsidRPr="0089021F">
        <w:rPr>
          <w:rFonts w:ascii="Times New Roman" w:hAnsi="Times New Roman" w:cs="Times New Roman"/>
          <w:sz w:val="28"/>
          <w:szCs w:val="28"/>
          <w:lang w:val="ro-RO"/>
        </w:rPr>
        <w:t xml:space="preserve"> 371-382</w:t>
      </w:r>
      <w:r w:rsidR="00D76E4E" w:rsidRPr="0089021F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, art.</w:t>
      </w:r>
      <w:r w:rsidR="00D76E4E" w:rsidRPr="0089021F">
        <w:rPr>
          <w:rFonts w:ascii="Times New Roman" w:hAnsi="Times New Roman" w:cs="Times New Roman"/>
          <w:sz w:val="28"/>
          <w:szCs w:val="28"/>
          <w:lang w:val="ro-RO"/>
        </w:rPr>
        <w:t xml:space="preserve"> 959</w:t>
      </w:r>
      <w:r w:rsidR="00D76E4E" w:rsidRPr="0089021F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)</w:t>
      </w:r>
      <w:r w:rsidR="005B467C" w:rsidRPr="0089021F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.</w:t>
      </w:r>
    </w:p>
    <w:p w:rsidR="005B467C" w:rsidRDefault="005B467C" w:rsidP="007753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77535F" w:rsidRPr="0077535F" w:rsidRDefault="0077535F" w:rsidP="00EC1BB4">
      <w:pPr>
        <w:tabs>
          <w:tab w:val="left" w:pos="66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753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PRIM-MINISTRU                                            </w:t>
      </w:r>
      <w:r w:rsidR="00EC1BB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</w:t>
      </w:r>
      <w:r w:rsidRPr="007753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Pavel FILIP</w:t>
      </w:r>
    </w:p>
    <w:p w:rsidR="0077535F" w:rsidRPr="0077535F" w:rsidRDefault="0077535F" w:rsidP="007753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753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77535F" w:rsidRPr="0077535F" w:rsidRDefault="0077535F" w:rsidP="007753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753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Contrasemnează:</w:t>
      </w:r>
    </w:p>
    <w:p w:rsidR="005F7EFC" w:rsidRDefault="0077535F" w:rsidP="005F7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77535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</w:p>
    <w:p w:rsidR="00F41441" w:rsidRPr="00CD0FE4" w:rsidRDefault="00464B47" w:rsidP="00CD0F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</w:t>
      </w:r>
      <w:r w:rsidR="00F41441" w:rsidRPr="00CD0FE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inistrul economiei și infrastructurii</w:t>
      </w:r>
      <w:r w:rsidR="00EC1BB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 w:rsidR="00EC1BB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</w:t>
      </w:r>
      <w:r w:rsidR="00EC1BB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Chiril</w:t>
      </w:r>
      <w:r w:rsidR="00F41441" w:rsidRPr="00CD0FE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GABURICI</w:t>
      </w:r>
    </w:p>
    <w:p w:rsidR="0077535F" w:rsidRPr="0077535F" w:rsidRDefault="00557194" w:rsidP="007753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 xml:space="preserve">    </w:t>
      </w:r>
    </w:p>
    <w:p w:rsidR="0077535F" w:rsidRPr="00CD0FE4" w:rsidRDefault="0077535F" w:rsidP="00CD0F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0412F" w:rsidRPr="003B5DB1" w:rsidRDefault="00E0412F">
      <w:pPr>
        <w:rPr>
          <w:lang w:val="ro-RO"/>
        </w:rPr>
      </w:pPr>
    </w:p>
    <w:sectPr w:rsidR="00E0412F" w:rsidRPr="003B5DB1" w:rsidSect="008F3971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43" w:rsidRDefault="00040443">
      <w:pPr>
        <w:spacing w:after="0" w:line="240" w:lineRule="auto"/>
      </w:pPr>
      <w:r>
        <w:separator/>
      </w:r>
    </w:p>
  </w:endnote>
  <w:endnote w:type="continuationSeparator" w:id="0">
    <w:p w:rsidR="00040443" w:rsidRDefault="00040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43" w:rsidRDefault="00040443">
      <w:pPr>
        <w:spacing w:after="0" w:line="240" w:lineRule="auto"/>
      </w:pPr>
      <w:r>
        <w:separator/>
      </w:r>
    </w:p>
  </w:footnote>
  <w:footnote w:type="continuationSeparator" w:id="0">
    <w:p w:rsidR="00040443" w:rsidRDefault="00040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468"/>
    <w:multiLevelType w:val="hybridMultilevel"/>
    <w:tmpl w:val="A18CF7C8"/>
    <w:lvl w:ilvl="0" w:tplc="A92A4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0474BF"/>
    <w:multiLevelType w:val="hybridMultilevel"/>
    <w:tmpl w:val="07DAB086"/>
    <w:lvl w:ilvl="0" w:tplc="6B340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E162A1"/>
    <w:multiLevelType w:val="hybridMultilevel"/>
    <w:tmpl w:val="3B1E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638F7"/>
    <w:multiLevelType w:val="hybridMultilevel"/>
    <w:tmpl w:val="9D8C8B00"/>
    <w:lvl w:ilvl="0" w:tplc="5CC2D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2F"/>
    <w:rsid w:val="00040443"/>
    <w:rsid w:val="000748CB"/>
    <w:rsid w:val="00080CB1"/>
    <w:rsid w:val="00084787"/>
    <w:rsid w:val="000C61B8"/>
    <w:rsid w:val="000D7809"/>
    <w:rsid w:val="00171C5B"/>
    <w:rsid w:val="001E5427"/>
    <w:rsid w:val="002439C0"/>
    <w:rsid w:val="002468A8"/>
    <w:rsid w:val="00277339"/>
    <w:rsid w:val="002A2C0D"/>
    <w:rsid w:val="002F2E31"/>
    <w:rsid w:val="00366FF7"/>
    <w:rsid w:val="00384CB8"/>
    <w:rsid w:val="0039514C"/>
    <w:rsid w:val="003B5DB1"/>
    <w:rsid w:val="003B6EDE"/>
    <w:rsid w:val="003D5332"/>
    <w:rsid w:val="00464B47"/>
    <w:rsid w:val="00466970"/>
    <w:rsid w:val="00483C16"/>
    <w:rsid w:val="0053286B"/>
    <w:rsid w:val="00557194"/>
    <w:rsid w:val="005910C1"/>
    <w:rsid w:val="00591FAA"/>
    <w:rsid w:val="005B467C"/>
    <w:rsid w:val="005B4EFE"/>
    <w:rsid w:val="005D032A"/>
    <w:rsid w:val="005F7EFC"/>
    <w:rsid w:val="0066084A"/>
    <w:rsid w:val="00723849"/>
    <w:rsid w:val="00736BA4"/>
    <w:rsid w:val="00765126"/>
    <w:rsid w:val="0077535F"/>
    <w:rsid w:val="007D3511"/>
    <w:rsid w:val="007E0918"/>
    <w:rsid w:val="0083128A"/>
    <w:rsid w:val="008312FA"/>
    <w:rsid w:val="0089021F"/>
    <w:rsid w:val="008B54E2"/>
    <w:rsid w:val="008C6153"/>
    <w:rsid w:val="008C6B71"/>
    <w:rsid w:val="008F3971"/>
    <w:rsid w:val="00937CF9"/>
    <w:rsid w:val="00993EA7"/>
    <w:rsid w:val="00993F3C"/>
    <w:rsid w:val="009942B0"/>
    <w:rsid w:val="009C5BAE"/>
    <w:rsid w:val="00A02398"/>
    <w:rsid w:val="00A1736E"/>
    <w:rsid w:val="00A510CE"/>
    <w:rsid w:val="00A80E67"/>
    <w:rsid w:val="00A8233C"/>
    <w:rsid w:val="00A8512C"/>
    <w:rsid w:val="00AC411D"/>
    <w:rsid w:val="00B12EA6"/>
    <w:rsid w:val="00B30B4D"/>
    <w:rsid w:val="00B466A4"/>
    <w:rsid w:val="00B73153"/>
    <w:rsid w:val="00BA5BC0"/>
    <w:rsid w:val="00BA7882"/>
    <w:rsid w:val="00BC144B"/>
    <w:rsid w:val="00C35F96"/>
    <w:rsid w:val="00C61D1A"/>
    <w:rsid w:val="00CD0FE4"/>
    <w:rsid w:val="00D30EFA"/>
    <w:rsid w:val="00D76E4E"/>
    <w:rsid w:val="00DF62F5"/>
    <w:rsid w:val="00E0412F"/>
    <w:rsid w:val="00E051ED"/>
    <w:rsid w:val="00E2776D"/>
    <w:rsid w:val="00E6313A"/>
    <w:rsid w:val="00EC1BB4"/>
    <w:rsid w:val="00ED02B8"/>
    <w:rsid w:val="00EF056E"/>
    <w:rsid w:val="00F40334"/>
    <w:rsid w:val="00F41441"/>
    <w:rsid w:val="00F554E6"/>
    <w:rsid w:val="00F939EC"/>
    <w:rsid w:val="00FB7FA6"/>
    <w:rsid w:val="00FD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7535F"/>
  </w:style>
  <w:style w:type="paragraph" w:styleId="a5">
    <w:name w:val="List Paragraph"/>
    <w:basedOn w:val="a"/>
    <w:uiPriority w:val="34"/>
    <w:qFormat/>
    <w:rsid w:val="0077535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0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32A"/>
  </w:style>
  <w:style w:type="character" w:customStyle="1" w:styleId="docheader">
    <w:name w:val="doc_header"/>
    <w:basedOn w:val="a0"/>
    <w:rsid w:val="00D76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5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7535F"/>
  </w:style>
  <w:style w:type="paragraph" w:styleId="a5">
    <w:name w:val="List Paragraph"/>
    <w:basedOn w:val="a"/>
    <w:uiPriority w:val="34"/>
    <w:qFormat/>
    <w:rsid w:val="0077535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0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32A"/>
  </w:style>
  <w:style w:type="character" w:customStyle="1" w:styleId="docheader">
    <w:name w:val="doc_header"/>
    <w:basedOn w:val="a0"/>
    <w:rsid w:val="00D76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HGHG1996050324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Sergiu</cp:lastModifiedBy>
  <cp:revision>6</cp:revision>
  <cp:lastPrinted>2018-09-12T11:26:00Z</cp:lastPrinted>
  <dcterms:created xsi:type="dcterms:W3CDTF">2018-09-12T10:56:00Z</dcterms:created>
  <dcterms:modified xsi:type="dcterms:W3CDTF">2018-09-12T12:35:00Z</dcterms:modified>
</cp:coreProperties>
</file>