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45395F" w:rsidRPr="00876365" w:rsidTr="009F72EA">
        <w:trPr>
          <w:cantSplit/>
          <w:jc w:val="center"/>
        </w:trPr>
        <w:tc>
          <w:tcPr>
            <w:tcW w:w="9072" w:type="dxa"/>
            <w:tcBorders>
              <w:top w:val="nil"/>
              <w:left w:val="nil"/>
              <w:bottom w:val="nil"/>
              <w:right w:val="nil"/>
            </w:tcBorders>
          </w:tcPr>
          <w:p w:rsidR="0045395F" w:rsidRPr="00876365" w:rsidRDefault="0045395F" w:rsidP="00663083">
            <w:pPr>
              <w:keepNext/>
              <w:spacing w:after="0" w:line="240" w:lineRule="auto"/>
              <w:ind w:hanging="28"/>
              <w:jc w:val="center"/>
              <w:outlineLvl w:val="7"/>
              <w:rPr>
                <w:rFonts w:ascii="Times New Roman" w:eastAsia="Times New Roman" w:hAnsi="Times New Roman"/>
                <w:b/>
                <w:spacing w:val="20"/>
                <w:sz w:val="40"/>
                <w:szCs w:val="40"/>
                <w:lang w:val="ro-MD"/>
              </w:rPr>
            </w:pPr>
            <w:r w:rsidRPr="00876365">
              <w:rPr>
                <w:rFonts w:ascii="Times New Roman" w:eastAsia="Times New Roman" w:hAnsi="Times New Roman"/>
                <w:b/>
                <w:spacing w:val="20"/>
                <w:sz w:val="40"/>
                <w:szCs w:val="40"/>
                <w:lang w:val="ro-MD"/>
              </w:rPr>
              <w:t>GUVERNUL REPUBLICII MOLDOVA</w:t>
            </w:r>
          </w:p>
          <w:p w:rsidR="0045395F" w:rsidRPr="00876365" w:rsidRDefault="0045395F" w:rsidP="00663083">
            <w:pPr>
              <w:keepNext/>
              <w:spacing w:after="0" w:line="240" w:lineRule="auto"/>
              <w:ind w:hanging="28"/>
              <w:jc w:val="center"/>
              <w:outlineLvl w:val="7"/>
              <w:rPr>
                <w:rFonts w:ascii="Times New Roman" w:eastAsia="Times New Roman" w:hAnsi="Times New Roman"/>
                <w:b/>
                <w:sz w:val="32"/>
                <w:szCs w:val="32"/>
                <w:lang w:val="ro-MD"/>
              </w:rPr>
            </w:pPr>
          </w:p>
          <w:p w:rsidR="0045395F" w:rsidRPr="00876365" w:rsidRDefault="0045395F" w:rsidP="00663083">
            <w:pPr>
              <w:keepNext/>
              <w:spacing w:after="0" w:line="240" w:lineRule="auto"/>
              <w:ind w:hanging="28"/>
              <w:jc w:val="center"/>
              <w:outlineLvl w:val="7"/>
              <w:rPr>
                <w:rFonts w:ascii="Times New Roman" w:eastAsia="Times New Roman" w:hAnsi="Times New Roman"/>
                <w:b/>
                <w:sz w:val="24"/>
                <w:szCs w:val="24"/>
                <w:lang w:val="ro-MD"/>
              </w:rPr>
            </w:pPr>
            <w:r w:rsidRPr="00876365">
              <w:rPr>
                <w:rFonts w:ascii="Times New Roman" w:eastAsia="Times New Roman" w:hAnsi="Times New Roman"/>
                <w:b/>
                <w:sz w:val="32"/>
                <w:szCs w:val="32"/>
                <w:lang w:val="ro-MD"/>
              </w:rPr>
              <w:t>H O T Ă R Î R E</w:t>
            </w:r>
            <w:r w:rsidRPr="00876365">
              <w:rPr>
                <w:rFonts w:ascii="Times New Roman" w:eastAsia="Times New Roman" w:hAnsi="Times New Roman"/>
                <w:b/>
                <w:sz w:val="28"/>
                <w:szCs w:val="28"/>
                <w:lang w:val="ro-MD"/>
              </w:rPr>
              <w:t xml:space="preserve">  </w:t>
            </w:r>
            <w:r w:rsidRPr="00876365">
              <w:rPr>
                <w:rFonts w:ascii="Times New Roman" w:eastAsia="Times New Roman" w:hAnsi="Times New Roman"/>
                <w:b/>
                <w:sz w:val="24"/>
                <w:szCs w:val="24"/>
                <w:lang w:val="ro-MD"/>
              </w:rPr>
              <w:t>nr</w:t>
            </w:r>
            <w:r w:rsidRPr="00876365">
              <w:rPr>
                <w:rFonts w:ascii="Times New Roman" w:eastAsia="Times New Roman" w:hAnsi="Times New Roman"/>
                <w:sz w:val="24"/>
                <w:szCs w:val="24"/>
                <w:lang w:val="ro-MD"/>
              </w:rPr>
              <w:t>.</w:t>
            </w:r>
            <w:r w:rsidRPr="00876365">
              <w:rPr>
                <w:rFonts w:ascii="Times New Roman" w:eastAsia="Times New Roman" w:hAnsi="Times New Roman"/>
                <w:b/>
                <w:sz w:val="24"/>
                <w:szCs w:val="24"/>
                <w:lang w:val="ro-MD"/>
              </w:rPr>
              <w:t xml:space="preserve">_______  </w:t>
            </w:r>
          </w:p>
          <w:p w:rsidR="0045395F" w:rsidRPr="00876365" w:rsidRDefault="0045395F" w:rsidP="00663083">
            <w:pPr>
              <w:spacing w:after="0" w:line="240" w:lineRule="auto"/>
              <w:ind w:hanging="28"/>
              <w:jc w:val="both"/>
              <w:rPr>
                <w:rFonts w:ascii="Times New Roman" w:eastAsia="Times New Roman" w:hAnsi="Times New Roman"/>
                <w:sz w:val="20"/>
                <w:szCs w:val="20"/>
                <w:lang w:val="ro-MD"/>
              </w:rPr>
            </w:pPr>
          </w:p>
          <w:p w:rsidR="0045395F" w:rsidRPr="00876365" w:rsidRDefault="0045395F" w:rsidP="00663083">
            <w:pPr>
              <w:spacing w:after="0" w:line="240" w:lineRule="auto"/>
              <w:ind w:hanging="28"/>
              <w:jc w:val="center"/>
              <w:rPr>
                <w:rFonts w:ascii="Times New Roman" w:eastAsia="Times New Roman" w:hAnsi="Times New Roman"/>
                <w:sz w:val="20"/>
                <w:szCs w:val="20"/>
                <w:lang w:val="ro-MD"/>
              </w:rPr>
            </w:pPr>
            <w:r w:rsidRPr="00876365">
              <w:rPr>
                <w:rFonts w:ascii="Times New Roman" w:eastAsia="Times New Roman" w:hAnsi="Times New Roman"/>
                <w:b/>
                <w:sz w:val="24"/>
                <w:szCs w:val="24"/>
                <w:lang w:val="ro-MD"/>
              </w:rPr>
              <w:t>din</w:t>
            </w:r>
            <w:r w:rsidRPr="00876365">
              <w:rPr>
                <w:rFonts w:ascii="Times New Roman" w:eastAsia="Times New Roman" w:hAnsi="Times New Roman"/>
                <w:sz w:val="20"/>
                <w:szCs w:val="20"/>
                <w:lang w:val="ro-MD"/>
              </w:rPr>
              <w:t xml:space="preserve"> ____________________________________</w:t>
            </w:r>
          </w:p>
          <w:p w:rsidR="0045395F" w:rsidRPr="00876365" w:rsidRDefault="0045395F" w:rsidP="00663083">
            <w:pPr>
              <w:spacing w:after="0" w:line="240" w:lineRule="auto"/>
              <w:ind w:hanging="28"/>
              <w:jc w:val="center"/>
              <w:rPr>
                <w:rFonts w:ascii="Times New Roman" w:eastAsia="Times New Roman" w:hAnsi="Times New Roman"/>
                <w:b/>
                <w:sz w:val="24"/>
                <w:szCs w:val="24"/>
                <w:lang w:val="ro-MD"/>
              </w:rPr>
            </w:pPr>
            <w:r w:rsidRPr="00876365">
              <w:rPr>
                <w:rFonts w:ascii="Times New Roman" w:eastAsia="Times New Roman" w:hAnsi="Times New Roman"/>
                <w:b/>
                <w:sz w:val="24"/>
                <w:szCs w:val="24"/>
                <w:lang w:val="ro-MD"/>
              </w:rPr>
              <w:t>Chișinău</w:t>
            </w:r>
          </w:p>
          <w:p w:rsidR="0045395F" w:rsidRPr="00876365" w:rsidRDefault="0045395F" w:rsidP="00663083">
            <w:pPr>
              <w:keepNext/>
              <w:spacing w:after="0" w:line="240" w:lineRule="auto"/>
              <w:ind w:firstLine="720"/>
              <w:jc w:val="center"/>
              <w:outlineLvl w:val="7"/>
              <w:rPr>
                <w:rFonts w:ascii="Times New Roman" w:eastAsia="Times New Roman" w:hAnsi="Times New Roman"/>
                <w:b/>
                <w:color w:val="000080"/>
                <w:sz w:val="4"/>
                <w:szCs w:val="20"/>
                <w:lang w:val="ro-MD"/>
              </w:rPr>
            </w:pPr>
          </w:p>
          <w:p w:rsidR="0045395F" w:rsidRPr="00876365" w:rsidRDefault="0045395F" w:rsidP="00663083">
            <w:pPr>
              <w:keepNext/>
              <w:spacing w:after="0" w:line="240" w:lineRule="auto"/>
              <w:ind w:firstLine="720"/>
              <w:jc w:val="center"/>
              <w:outlineLvl w:val="7"/>
              <w:rPr>
                <w:rFonts w:ascii="Times New Roman" w:eastAsia="Times New Roman" w:hAnsi="Times New Roman"/>
                <w:color w:val="000080"/>
                <w:sz w:val="16"/>
                <w:szCs w:val="20"/>
                <w:lang w:val="ro-MD"/>
              </w:rPr>
            </w:pPr>
          </w:p>
        </w:tc>
      </w:tr>
    </w:tbl>
    <w:p w:rsidR="0045395F" w:rsidRPr="00876365" w:rsidRDefault="0045395F" w:rsidP="0045395F">
      <w:pPr>
        <w:spacing w:after="0" w:line="240" w:lineRule="auto"/>
        <w:ind w:firstLine="720"/>
        <w:jc w:val="both"/>
        <w:rPr>
          <w:rFonts w:ascii="Times New Roman" w:eastAsia="Times New Roman" w:hAnsi="Times New Roman"/>
          <w:b/>
          <w:bCs/>
          <w:sz w:val="28"/>
          <w:szCs w:val="28"/>
          <w:lang w:val="ro-MD" w:eastAsia="ru-RU"/>
        </w:rPr>
      </w:pPr>
    </w:p>
    <w:p w:rsidR="0045395F" w:rsidRPr="00876365" w:rsidRDefault="0045395F" w:rsidP="0045395F">
      <w:pPr>
        <w:spacing w:after="0" w:line="240" w:lineRule="auto"/>
        <w:jc w:val="center"/>
        <w:rPr>
          <w:rFonts w:ascii="Times New Roman" w:eastAsia="Times New Roman" w:hAnsi="Times New Roman"/>
          <w:b/>
          <w:bCs/>
          <w:sz w:val="28"/>
          <w:szCs w:val="28"/>
          <w:lang w:val="ro-MD" w:eastAsia="ru-RU"/>
        </w:rPr>
      </w:pPr>
      <w:r w:rsidRPr="00876365">
        <w:rPr>
          <w:rFonts w:ascii="Times New Roman" w:eastAsia="Times New Roman" w:hAnsi="Times New Roman"/>
          <w:b/>
          <w:bCs/>
          <w:sz w:val="28"/>
          <w:szCs w:val="28"/>
          <w:lang w:val="ro-MD" w:eastAsia="ru-RU"/>
        </w:rPr>
        <w:t xml:space="preserve">Pentru </w:t>
      </w:r>
      <w:bookmarkStart w:id="0" w:name="_Hlk522607452"/>
      <w:r w:rsidRPr="00876365">
        <w:rPr>
          <w:rFonts w:ascii="Times New Roman" w:eastAsia="Times New Roman" w:hAnsi="Times New Roman"/>
          <w:b/>
          <w:bCs/>
          <w:sz w:val="28"/>
          <w:szCs w:val="28"/>
          <w:lang w:val="ro-MD" w:eastAsia="ru-RU"/>
        </w:rPr>
        <w:t xml:space="preserve">aprobarea Regulamentului </w:t>
      </w:r>
      <w:r w:rsidR="008C13CB" w:rsidRPr="00876365">
        <w:rPr>
          <w:rFonts w:ascii="Times New Roman" w:eastAsia="Times New Roman" w:hAnsi="Times New Roman"/>
          <w:b/>
          <w:bCs/>
          <w:sz w:val="28"/>
          <w:szCs w:val="28"/>
          <w:lang w:val="ro-MD" w:eastAsia="ru-RU"/>
        </w:rPr>
        <w:t>privind</w:t>
      </w:r>
      <w:r w:rsidRPr="00876365">
        <w:rPr>
          <w:rFonts w:ascii="Times New Roman" w:eastAsia="Times New Roman" w:hAnsi="Times New Roman"/>
          <w:b/>
          <w:bCs/>
          <w:sz w:val="28"/>
          <w:szCs w:val="28"/>
          <w:lang w:val="ro-MD" w:eastAsia="ru-RU"/>
        </w:rPr>
        <w:t xml:space="preserve"> achiziția bunurilor și serviciilor prin cererea ofertelor de prețuri</w:t>
      </w:r>
      <w:bookmarkStart w:id="1" w:name="_Hlk522549872"/>
    </w:p>
    <w:bookmarkEnd w:id="0"/>
    <w:bookmarkEnd w:id="1"/>
    <w:p w:rsidR="0045395F" w:rsidRPr="00876365" w:rsidRDefault="0045395F" w:rsidP="0045395F">
      <w:pPr>
        <w:spacing w:after="0" w:line="240" w:lineRule="auto"/>
        <w:jc w:val="center"/>
        <w:rPr>
          <w:rFonts w:ascii="Times New Roman" w:eastAsia="Times New Roman" w:hAnsi="Times New Roman"/>
          <w:noProof/>
          <w:sz w:val="28"/>
          <w:szCs w:val="28"/>
          <w:lang w:val="ro-MD" w:eastAsia="ru-RU"/>
        </w:rPr>
      </w:pPr>
      <w:r w:rsidRPr="00876365">
        <w:rPr>
          <w:rFonts w:ascii="Times New Roman" w:eastAsia="Times New Roman" w:hAnsi="Times New Roman"/>
          <w:b/>
          <w:noProof/>
          <w:sz w:val="28"/>
          <w:szCs w:val="28"/>
          <w:lang w:val="ro-MD" w:eastAsia="ru-RU"/>
        </w:rPr>
        <w:t>------------------------------------------------------------------</w:t>
      </w:r>
    </w:p>
    <w:p w:rsidR="0048500A" w:rsidRPr="00876365" w:rsidRDefault="0048500A" w:rsidP="0048500A">
      <w:pPr>
        <w:spacing w:after="0" w:line="240" w:lineRule="auto"/>
        <w:ind w:firstLine="567"/>
        <w:jc w:val="both"/>
        <w:rPr>
          <w:rFonts w:ascii="Times New Roman" w:eastAsia="Times New Roman" w:hAnsi="Times New Roman" w:cs="Times New Roman"/>
          <w:sz w:val="28"/>
          <w:szCs w:val="28"/>
          <w:lang w:val="ro-MD" w:eastAsia="en-GB"/>
        </w:rPr>
      </w:pPr>
      <w:r w:rsidRPr="00876365">
        <w:rPr>
          <w:rFonts w:ascii="Times New Roman" w:eastAsia="Times New Roman" w:hAnsi="Times New Roman" w:cs="Times New Roman"/>
          <w:sz w:val="28"/>
          <w:szCs w:val="28"/>
          <w:lang w:val="ro-MD" w:eastAsia="en-GB"/>
        </w:rPr>
        <w:t xml:space="preserve">În temeiul art.55 alin.(7) din Legea nr.131 din 3 iulie 2015 privind </w:t>
      </w:r>
      <w:r w:rsidR="00E00B38" w:rsidRPr="00876365">
        <w:rPr>
          <w:rFonts w:ascii="Times New Roman" w:eastAsia="Times New Roman" w:hAnsi="Times New Roman" w:cs="Times New Roman"/>
          <w:sz w:val="28"/>
          <w:szCs w:val="28"/>
          <w:lang w:val="ro-MD" w:eastAsia="en-GB"/>
        </w:rPr>
        <w:t>achizițiile</w:t>
      </w:r>
      <w:r w:rsidRPr="00876365">
        <w:rPr>
          <w:rFonts w:ascii="Times New Roman" w:eastAsia="Times New Roman" w:hAnsi="Times New Roman" w:cs="Times New Roman"/>
          <w:sz w:val="28"/>
          <w:szCs w:val="28"/>
          <w:lang w:val="ro-MD" w:eastAsia="en-GB"/>
        </w:rPr>
        <w:t xml:space="preserve"> publice (Monitorul Oficial al Republicii Moldova, 2015, nr.197-205, art.402), Guvernul</w:t>
      </w:r>
    </w:p>
    <w:p w:rsidR="002808FB" w:rsidRPr="00876365" w:rsidRDefault="002808FB" w:rsidP="0048500A">
      <w:pPr>
        <w:spacing w:after="0" w:line="240" w:lineRule="auto"/>
        <w:ind w:firstLine="567"/>
        <w:jc w:val="both"/>
        <w:rPr>
          <w:rFonts w:ascii="Times New Roman" w:eastAsia="Times New Roman" w:hAnsi="Times New Roman" w:cs="Times New Roman"/>
          <w:sz w:val="28"/>
          <w:szCs w:val="28"/>
          <w:lang w:val="ro-MD" w:eastAsia="en-GB"/>
        </w:rPr>
      </w:pPr>
    </w:p>
    <w:p w:rsidR="0048500A" w:rsidRPr="00876365" w:rsidRDefault="0048500A" w:rsidP="0048500A">
      <w:pPr>
        <w:spacing w:after="0" w:line="240" w:lineRule="auto"/>
        <w:jc w:val="center"/>
        <w:rPr>
          <w:rFonts w:ascii="Times New Roman" w:eastAsia="Times New Roman" w:hAnsi="Times New Roman" w:cs="Times New Roman"/>
          <w:b/>
          <w:bCs/>
          <w:sz w:val="28"/>
          <w:szCs w:val="28"/>
          <w:lang w:val="ro-MD" w:eastAsia="en-GB"/>
        </w:rPr>
      </w:pPr>
      <w:r w:rsidRPr="00876365">
        <w:rPr>
          <w:rFonts w:ascii="Times New Roman" w:eastAsia="Times New Roman" w:hAnsi="Times New Roman" w:cs="Times New Roman"/>
          <w:b/>
          <w:bCs/>
          <w:sz w:val="28"/>
          <w:szCs w:val="28"/>
          <w:lang w:val="ro-MD" w:eastAsia="en-GB"/>
        </w:rPr>
        <w:t>HOTĂRĂŞTE:</w:t>
      </w:r>
    </w:p>
    <w:p w:rsidR="0048500A" w:rsidRPr="00876365" w:rsidRDefault="0048500A" w:rsidP="0048500A">
      <w:pPr>
        <w:spacing w:after="0" w:line="240" w:lineRule="auto"/>
        <w:ind w:firstLine="567"/>
        <w:jc w:val="both"/>
        <w:rPr>
          <w:rFonts w:ascii="Times New Roman" w:eastAsia="Times New Roman" w:hAnsi="Times New Roman" w:cs="Times New Roman"/>
          <w:sz w:val="28"/>
          <w:szCs w:val="28"/>
          <w:lang w:val="ro-MD" w:eastAsia="en-GB"/>
        </w:rPr>
      </w:pPr>
      <w:r w:rsidRPr="00876365">
        <w:rPr>
          <w:rFonts w:ascii="Times New Roman" w:eastAsia="Times New Roman" w:hAnsi="Times New Roman" w:cs="Times New Roman"/>
          <w:b/>
          <w:bCs/>
          <w:sz w:val="28"/>
          <w:szCs w:val="28"/>
          <w:lang w:val="ro-MD" w:eastAsia="en-GB"/>
        </w:rPr>
        <w:t>1.</w:t>
      </w:r>
      <w:r w:rsidRPr="00876365">
        <w:rPr>
          <w:rFonts w:ascii="Times New Roman" w:eastAsia="Times New Roman" w:hAnsi="Times New Roman" w:cs="Times New Roman"/>
          <w:sz w:val="28"/>
          <w:szCs w:val="28"/>
          <w:lang w:val="ro-MD" w:eastAsia="en-GB"/>
        </w:rPr>
        <w:t xml:space="preserve"> Se aprobă Regulamentul </w:t>
      </w:r>
      <w:r w:rsidR="008C13CB" w:rsidRPr="00876365">
        <w:rPr>
          <w:rFonts w:ascii="Times New Roman" w:eastAsia="Times New Roman" w:hAnsi="Times New Roman" w:cs="Times New Roman"/>
          <w:sz w:val="28"/>
          <w:szCs w:val="28"/>
          <w:lang w:val="ro-MD" w:eastAsia="en-GB"/>
        </w:rPr>
        <w:t>privind</w:t>
      </w:r>
      <w:r w:rsidRPr="00876365">
        <w:rPr>
          <w:rFonts w:ascii="Times New Roman" w:eastAsia="Times New Roman" w:hAnsi="Times New Roman" w:cs="Times New Roman"/>
          <w:sz w:val="28"/>
          <w:szCs w:val="28"/>
          <w:lang w:val="ro-MD" w:eastAsia="en-GB"/>
        </w:rPr>
        <w:t xml:space="preserve"> </w:t>
      </w:r>
      <w:r w:rsidR="00E00B38" w:rsidRPr="00876365">
        <w:rPr>
          <w:rFonts w:ascii="Times New Roman" w:eastAsia="Times New Roman" w:hAnsi="Times New Roman" w:cs="Times New Roman"/>
          <w:sz w:val="28"/>
          <w:szCs w:val="28"/>
          <w:lang w:val="ro-MD" w:eastAsia="en-GB"/>
        </w:rPr>
        <w:t>achiziția</w:t>
      </w:r>
      <w:r w:rsidRPr="00876365">
        <w:rPr>
          <w:rFonts w:ascii="Times New Roman" w:eastAsia="Times New Roman" w:hAnsi="Times New Roman" w:cs="Times New Roman"/>
          <w:sz w:val="28"/>
          <w:szCs w:val="28"/>
          <w:lang w:val="ro-MD" w:eastAsia="en-GB"/>
        </w:rPr>
        <w:t xml:space="preserve"> bunurilor </w:t>
      </w:r>
      <w:r w:rsidR="00E00B38" w:rsidRPr="00876365">
        <w:rPr>
          <w:rFonts w:ascii="Times New Roman" w:eastAsia="Times New Roman" w:hAnsi="Times New Roman" w:cs="Times New Roman"/>
          <w:sz w:val="28"/>
          <w:szCs w:val="28"/>
          <w:lang w:val="ro-MD" w:eastAsia="en-GB"/>
        </w:rPr>
        <w:t>și</w:t>
      </w:r>
      <w:r w:rsidRPr="00876365">
        <w:rPr>
          <w:rFonts w:ascii="Times New Roman" w:eastAsia="Times New Roman" w:hAnsi="Times New Roman" w:cs="Times New Roman"/>
          <w:sz w:val="28"/>
          <w:szCs w:val="28"/>
          <w:lang w:val="ro-MD" w:eastAsia="en-GB"/>
        </w:rPr>
        <w:t xml:space="preserve"> serviciilor prin cererea ofertelor de </w:t>
      </w:r>
      <w:r w:rsidR="00E00B38" w:rsidRPr="00876365">
        <w:rPr>
          <w:rFonts w:ascii="Times New Roman" w:eastAsia="Times New Roman" w:hAnsi="Times New Roman" w:cs="Times New Roman"/>
          <w:sz w:val="28"/>
          <w:szCs w:val="28"/>
          <w:lang w:val="ro-MD" w:eastAsia="en-GB"/>
        </w:rPr>
        <w:t>prețuri</w:t>
      </w:r>
      <w:r w:rsidRPr="00876365">
        <w:rPr>
          <w:rFonts w:ascii="Times New Roman" w:eastAsia="Times New Roman" w:hAnsi="Times New Roman" w:cs="Times New Roman"/>
          <w:sz w:val="28"/>
          <w:szCs w:val="28"/>
          <w:lang w:val="ro-MD" w:eastAsia="en-GB"/>
        </w:rPr>
        <w:t>, conform anexei nr.1.</w:t>
      </w:r>
    </w:p>
    <w:p w:rsidR="0048500A" w:rsidRPr="00876365" w:rsidRDefault="0048500A" w:rsidP="0048500A">
      <w:pPr>
        <w:spacing w:after="0" w:line="240" w:lineRule="auto"/>
        <w:ind w:firstLine="567"/>
        <w:jc w:val="both"/>
        <w:rPr>
          <w:rFonts w:ascii="Times New Roman" w:eastAsia="Times New Roman" w:hAnsi="Times New Roman" w:cs="Times New Roman"/>
          <w:sz w:val="28"/>
          <w:szCs w:val="28"/>
          <w:lang w:val="ro-MD" w:eastAsia="en-GB"/>
        </w:rPr>
      </w:pPr>
      <w:r w:rsidRPr="00876365">
        <w:rPr>
          <w:rFonts w:ascii="Times New Roman" w:eastAsia="Times New Roman" w:hAnsi="Times New Roman" w:cs="Times New Roman"/>
          <w:b/>
          <w:bCs/>
          <w:sz w:val="28"/>
          <w:szCs w:val="28"/>
          <w:lang w:val="ro-MD" w:eastAsia="en-GB"/>
        </w:rPr>
        <w:t>2.</w:t>
      </w:r>
      <w:r w:rsidRPr="00876365">
        <w:rPr>
          <w:rFonts w:ascii="Times New Roman" w:eastAsia="Times New Roman" w:hAnsi="Times New Roman" w:cs="Times New Roman"/>
          <w:sz w:val="28"/>
          <w:szCs w:val="28"/>
          <w:lang w:val="ro-MD" w:eastAsia="en-GB"/>
        </w:rPr>
        <w:t xml:space="preserve"> Se abrogă </w:t>
      </w:r>
      <w:r w:rsidR="008C13CB" w:rsidRPr="00876365">
        <w:rPr>
          <w:rFonts w:ascii="Times New Roman" w:eastAsia="Times New Roman" w:hAnsi="Times New Roman" w:cs="Times New Roman"/>
          <w:sz w:val="28"/>
          <w:szCs w:val="28"/>
          <w:lang w:val="ro-MD" w:eastAsia="en-GB"/>
        </w:rPr>
        <w:t>Hotărârea Guvernului nr.666 din 27 mai 2016 pentru aprobarea Regulamentului cu privire la achiziția bunurilor și serviciilor prin cererea ofertelor de prețuri</w:t>
      </w:r>
      <w:r w:rsidRPr="00876365">
        <w:rPr>
          <w:rFonts w:ascii="Times New Roman" w:eastAsia="Times New Roman" w:hAnsi="Times New Roman" w:cs="Times New Roman"/>
          <w:sz w:val="28"/>
          <w:szCs w:val="28"/>
          <w:lang w:val="ro-MD" w:eastAsia="en-GB"/>
        </w:rPr>
        <w:t>.</w:t>
      </w:r>
    </w:p>
    <w:p w:rsidR="00B77BB5" w:rsidRPr="00876365" w:rsidRDefault="00B77BB5" w:rsidP="0048500A">
      <w:pPr>
        <w:spacing w:after="0" w:line="240" w:lineRule="auto"/>
        <w:ind w:firstLine="567"/>
        <w:jc w:val="both"/>
        <w:rPr>
          <w:rFonts w:ascii="Times New Roman" w:eastAsia="Times New Roman" w:hAnsi="Times New Roman" w:cs="Times New Roman"/>
          <w:sz w:val="28"/>
          <w:szCs w:val="28"/>
          <w:lang w:val="ro-MD" w:eastAsia="en-GB"/>
        </w:rPr>
      </w:pPr>
    </w:p>
    <w:p w:rsidR="00B77BB5" w:rsidRPr="00876365" w:rsidRDefault="00B77BB5" w:rsidP="0048500A">
      <w:pPr>
        <w:spacing w:after="0" w:line="240" w:lineRule="auto"/>
        <w:ind w:firstLine="567"/>
        <w:jc w:val="both"/>
        <w:rPr>
          <w:rFonts w:ascii="Times New Roman" w:eastAsia="Times New Roman" w:hAnsi="Times New Roman" w:cs="Times New Roman"/>
          <w:sz w:val="28"/>
          <w:szCs w:val="28"/>
          <w:lang w:val="ro-MD" w:eastAsia="en-GB"/>
        </w:rPr>
      </w:pPr>
    </w:p>
    <w:p w:rsidR="0045395F" w:rsidRPr="00876365" w:rsidRDefault="0045395F" w:rsidP="0045395F">
      <w:pPr>
        <w:spacing w:after="0" w:line="240" w:lineRule="auto"/>
        <w:ind w:firstLine="709"/>
        <w:jc w:val="both"/>
        <w:rPr>
          <w:rFonts w:ascii="Times New Roman" w:eastAsia="Times New Roman" w:hAnsi="Times New Roman"/>
          <w:b/>
          <w:sz w:val="28"/>
          <w:szCs w:val="28"/>
          <w:lang w:val="ro-MD" w:eastAsia="ru-RU"/>
        </w:rPr>
      </w:pPr>
      <w:r w:rsidRPr="00876365">
        <w:rPr>
          <w:rFonts w:ascii="Times New Roman" w:eastAsia="Times New Roman" w:hAnsi="Times New Roman"/>
          <w:b/>
          <w:sz w:val="28"/>
          <w:szCs w:val="28"/>
          <w:lang w:val="ro-MD" w:eastAsia="ru-RU"/>
        </w:rPr>
        <w:t>Prim-ministru                                                                             Pavel FILIP</w:t>
      </w:r>
    </w:p>
    <w:p w:rsidR="0045395F" w:rsidRPr="00876365" w:rsidRDefault="0045395F" w:rsidP="0045395F">
      <w:pPr>
        <w:spacing w:after="0" w:line="240" w:lineRule="auto"/>
        <w:ind w:firstLine="709"/>
        <w:jc w:val="both"/>
        <w:rPr>
          <w:rFonts w:ascii="Times New Roman" w:eastAsia="Times New Roman" w:hAnsi="Times New Roman"/>
          <w:b/>
          <w:sz w:val="28"/>
          <w:szCs w:val="28"/>
          <w:lang w:val="ro-MD" w:eastAsia="ru-RU"/>
        </w:rPr>
      </w:pPr>
      <w:r w:rsidRPr="00876365">
        <w:rPr>
          <w:rFonts w:ascii="Times New Roman" w:eastAsia="Times New Roman" w:hAnsi="Times New Roman"/>
          <w:b/>
          <w:sz w:val="28"/>
          <w:szCs w:val="28"/>
          <w:lang w:val="ro-MD" w:eastAsia="ru-RU"/>
        </w:rPr>
        <w:t xml:space="preserve"> </w:t>
      </w:r>
    </w:p>
    <w:p w:rsidR="0045395F" w:rsidRPr="00876365" w:rsidRDefault="0045395F" w:rsidP="0045395F">
      <w:pPr>
        <w:spacing w:after="0" w:line="240" w:lineRule="auto"/>
        <w:ind w:firstLine="709"/>
        <w:jc w:val="both"/>
        <w:rPr>
          <w:rFonts w:ascii="Times New Roman" w:eastAsia="Times New Roman" w:hAnsi="Times New Roman"/>
          <w:b/>
          <w:sz w:val="28"/>
          <w:szCs w:val="28"/>
          <w:lang w:val="ro-MD" w:eastAsia="ru-RU"/>
        </w:rPr>
      </w:pPr>
    </w:p>
    <w:p w:rsidR="0045395F" w:rsidRPr="00876365" w:rsidRDefault="0045395F" w:rsidP="0045395F">
      <w:pPr>
        <w:spacing w:after="0" w:line="240" w:lineRule="auto"/>
        <w:ind w:firstLine="709"/>
        <w:jc w:val="both"/>
        <w:rPr>
          <w:rFonts w:ascii="Times New Roman" w:eastAsia="Times New Roman" w:hAnsi="Times New Roman"/>
          <w:b/>
          <w:sz w:val="28"/>
          <w:szCs w:val="28"/>
          <w:lang w:val="ro-MD" w:eastAsia="ru-RU"/>
        </w:rPr>
      </w:pPr>
      <w:r w:rsidRPr="00876365">
        <w:rPr>
          <w:rFonts w:ascii="Times New Roman" w:eastAsia="Times New Roman" w:hAnsi="Times New Roman"/>
          <w:b/>
          <w:sz w:val="28"/>
          <w:szCs w:val="28"/>
          <w:lang w:val="ro-MD" w:eastAsia="ru-RU"/>
        </w:rPr>
        <w:t>Contrasemnează:</w:t>
      </w:r>
    </w:p>
    <w:p w:rsidR="0045395F" w:rsidRPr="00876365" w:rsidRDefault="0045395F" w:rsidP="0045395F">
      <w:pPr>
        <w:spacing w:after="0" w:line="240" w:lineRule="auto"/>
        <w:ind w:firstLine="709"/>
        <w:jc w:val="both"/>
        <w:rPr>
          <w:rFonts w:ascii="Times New Roman" w:eastAsia="Times New Roman" w:hAnsi="Times New Roman"/>
          <w:sz w:val="28"/>
          <w:szCs w:val="28"/>
          <w:lang w:val="ro-MD" w:eastAsia="ru-RU"/>
        </w:rPr>
      </w:pPr>
    </w:p>
    <w:p w:rsidR="0045395F" w:rsidRPr="00876365" w:rsidRDefault="0045395F" w:rsidP="0045395F">
      <w:pPr>
        <w:spacing w:after="0" w:line="240" w:lineRule="auto"/>
        <w:ind w:firstLine="709"/>
        <w:jc w:val="both"/>
        <w:rPr>
          <w:rFonts w:ascii="Times New Roman" w:eastAsia="Times New Roman" w:hAnsi="Times New Roman"/>
          <w:sz w:val="28"/>
          <w:szCs w:val="28"/>
          <w:lang w:val="ro-MD" w:eastAsia="ru-RU"/>
        </w:rPr>
      </w:pPr>
    </w:p>
    <w:p w:rsidR="0045395F" w:rsidRPr="00876365" w:rsidRDefault="0045395F" w:rsidP="0045395F">
      <w:pPr>
        <w:spacing w:after="0" w:line="240" w:lineRule="auto"/>
        <w:ind w:firstLine="709"/>
        <w:rPr>
          <w:rFonts w:ascii="Times New Roman" w:eastAsia="Times New Roman" w:hAnsi="Times New Roman"/>
          <w:b/>
          <w:color w:val="000000"/>
          <w:sz w:val="28"/>
          <w:szCs w:val="28"/>
          <w:lang w:val="ro-MD" w:eastAsia="ru-RU"/>
        </w:rPr>
      </w:pPr>
      <w:r w:rsidRPr="00876365">
        <w:rPr>
          <w:rFonts w:ascii="Times New Roman" w:eastAsia="Times New Roman" w:hAnsi="Times New Roman"/>
          <w:b/>
          <w:color w:val="000000"/>
          <w:sz w:val="28"/>
          <w:szCs w:val="28"/>
          <w:lang w:val="ro-MD" w:eastAsia="ru-RU"/>
        </w:rPr>
        <w:t>Ministrul finanțelor                                                  Octavian ARMAȘU</w:t>
      </w:r>
    </w:p>
    <w:p w:rsidR="0048500A" w:rsidRPr="00876365" w:rsidRDefault="0048500A" w:rsidP="0048500A">
      <w:pPr>
        <w:spacing w:after="0" w:line="240" w:lineRule="auto"/>
        <w:jc w:val="right"/>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w:t>
      </w:r>
    </w:p>
    <w:p w:rsidR="00B77BB5" w:rsidRPr="00876365" w:rsidRDefault="00B77BB5" w:rsidP="0048500A">
      <w:pPr>
        <w:spacing w:after="0" w:line="240" w:lineRule="auto"/>
        <w:jc w:val="right"/>
        <w:rPr>
          <w:rFonts w:ascii="Times New Roman" w:eastAsia="Times New Roman" w:hAnsi="Times New Roman" w:cs="Times New Roman"/>
          <w:sz w:val="24"/>
          <w:szCs w:val="24"/>
          <w:lang w:val="ro-MD" w:eastAsia="en-GB"/>
        </w:rPr>
      </w:pPr>
    </w:p>
    <w:p w:rsidR="00B77BB5" w:rsidRPr="00876365" w:rsidRDefault="00B77BB5" w:rsidP="0048500A">
      <w:pPr>
        <w:spacing w:after="0" w:line="240" w:lineRule="auto"/>
        <w:jc w:val="right"/>
        <w:rPr>
          <w:rFonts w:ascii="Times New Roman" w:eastAsia="Times New Roman" w:hAnsi="Times New Roman" w:cs="Times New Roman"/>
          <w:sz w:val="24"/>
          <w:szCs w:val="24"/>
          <w:lang w:val="ro-MD" w:eastAsia="en-GB"/>
        </w:rPr>
      </w:pPr>
    </w:p>
    <w:p w:rsidR="0045395F" w:rsidRPr="00876365" w:rsidRDefault="0045395F" w:rsidP="0048500A">
      <w:pPr>
        <w:spacing w:after="0" w:line="240" w:lineRule="auto"/>
        <w:jc w:val="right"/>
        <w:rPr>
          <w:rFonts w:ascii="Times New Roman" w:eastAsia="Times New Roman" w:hAnsi="Times New Roman" w:cs="Times New Roman"/>
          <w:sz w:val="24"/>
          <w:szCs w:val="24"/>
          <w:lang w:val="ro-MD" w:eastAsia="en-GB"/>
        </w:rPr>
      </w:pPr>
    </w:p>
    <w:p w:rsidR="0045395F" w:rsidRPr="00876365" w:rsidRDefault="0045395F" w:rsidP="0048500A">
      <w:pPr>
        <w:spacing w:after="0" w:line="240" w:lineRule="auto"/>
        <w:jc w:val="right"/>
        <w:rPr>
          <w:rFonts w:ascii="Times New Roman" w:eastAsia="Times New Roman" w:hAnsi="Times New Roman" w:cs="Times New Roman"/>
          <w:sz w:val="24"/>
          <w:szCs w:val="24"/>
          <w:lang w:val="ro-MD" w:eastAsia="en-GB"/>
        </w:rPr>
      </w:pPr>
    </w:p>
    <w:p w:rsidR="0045395F" w:rsidRPr="00876365" w:rsidRDefault="0045395F" w:rsidP="0048500A">
      <w:pPr>
        <w:spacing w:after="0" w:line="240" w:lineRule="auto"/>
        <w:jc w:val="right"/>
        <w:rPr>
          <w:rFonts w:ascii="Times New Roman" w:eastAsia="Times New Roman" w:hAnsi="Times New Roman" w:cs="Times New Roman"/>
          <w:sz w:val="24"/>
          <w:szCs w:val="24"/>
          <w:lang w:val="ro-MD" w:eastAsia="en-GB"/>
        </w:rPr>
      </w:pPr>
    </w:p>
    <w:p w:rsidR="0045395F" w:rsidRDefault="0045395F" w:rsidP="0048500A">
      <w:pPr>
        <w:spacing w:after="0" w:line="240" w:lineRule="auto"/>
        <w:jc w:val="right"/>
        <w:rPr>
          <w:rFonts w:ascii="Times New Roman" w:eastAsia="Times New Roman" w:hAnsi="Times New Roman" w:cs="Times New Roman"/>
          <w:sz w:val="24"/>
          <w:szCs w:val="24"/>
          <w:lang w:val="ro-MD" w:eastAsia="en-GB"/>
        </w:rPr>
      </w:pPr>
    </w:p>
    <w:p w:rsidR="009F72EA" w:rsidRDefault="009F72EA" w:rsidP="0048500A">
      <w:pPr>
        <w:spacing w:after="0" w:line="240" w:lineRule="auto"/>
        <w:jc w:val="right"/>
        <w:rPr>
          <w:rFonts w:ascii="Times New Roman" w:eastAsia="Times New Roman" w:hAnsi="Times New Roman" w:cs="Times New Roman"/>
          <w:sz w:val="24"/>
          <w:szCs w:val="24"/>
          <w:lang w:val="ro-MD" w:eastAsia="en-GB"/>
        </w:rPr>
      </w:pPr>
    </w:p>
    <w:p w:rsidR="009F72EA" w:rsidRPr="00876365" w:rsidRDefault="009F72EA" w:rsidP="0048500A">
      <w:pPr>
        <w:spacing w:after="0" w:line="240" w:lineRule="auto"/>
        <w:jc w:val="right"/>
        <w:rPr>
          <w:rFonts w:ascii="Times New Roman" w:eastAsia="Times New Roman" w:hAnsi="Times New Roman" w:cs="Times New Roman"/>
          <w:sz w:val="24"/>
          <w:szCs w:val="24"/>
          <w:lang w:val="ro-MD" w:eastAsia="en-GB"/>
        </w:rPr>
      </w:pPr>
    </w:p>
    <w:p w:rsidR="0045395F" w:rsidRPr="00876365" w:rsidRDefault="0045395F" w:rsidP="0048500A">
      <w:pPr>
        <w:spacing w:after="0" w:line="240" w:lineRule="auto"/>
        <w:jc w:val="right"/>
        <w:rPr>
          <w:rFonts w:ascii="Times New Roman" w:eastAsia="Times New Roman" w:hAnsi="Times New Roman" w:cs="Times New Roman"/>
          <w:sz w:val="24"/>
          <w:szCs w:val="24"/>
          <w:lang w:val="ro-MD" w:eastAsia="en-GB"/>
        </w:rPr>
      </w:pPr>
    </w:p>
    <w:p w:rsidR="0045395F" w:rsidRPr="00876365" w:rsidRDefault="0045395F" w:rsidP="0048500A">
      <w:pPr>
        <w:spacing w:after="0" w:line="240" w:lineRule="auto"/>
        <w:jc w:val="right"/>
        <w:rPr>
          <w:rFonts w:ascii="Times New Roman" w:eastAsia="Times New Roman" w:hAnsi="Times New Roman" w:cs="Times New Roman"/>
          <w:sz w:val="24"/>
          <w:szCs w:val="24"/>
          <w:lang w:val="ro-MD" w:eastAsia="en-GB"/>
        </w:rPr>
      </w:pPr>
    </w:p>
    <w:p w:rsidR="0045395F" w:rsidRPr="00876365" w:rsidRDefault="0045395F" w:rsidP="0048500A">
      <w:pPr>
        <w:spacing w:after="0" w:line="240" w:lineRule="auto"/>
        <w:jc w:val="right"/>
        <w:rPr>
          <w:rFonts w:ascii="Times New Roman" w:eastAsia="Times New Roman" w:hAnsi="Times New Roman" w:cs="Times New Roman"/>
          <w:sz w:val="24"/>
          <w:szCs w:val="24"/>
          <w:lang w:val="ro-MD" w:eastAsia="en-GB"/>
        </w:rPr>
      </w:pPr>
    </w:p>
    <w:p w:rsidR="0045395F" w:rsidRPr="00876365" w:rsidRDefault="0045395F" w:rsidP="0048500A">
      <w:pPr>
        <w:spacing w:after="0" w:line="240" w:lineRule="auto"/>
        <w:jc w:val="right"/>
        <w:rPr>
          <w:rFonts w:ascii="Times New Roman" w:eastAsia="Times New Roman" w:hAnsi="Times New Roman" w:cs="Times New Roman"/>
          <w:sz w:val="24"/>
          <w:szCs w:val="24"/>
          <w:lang w:val="ro-MD" w:eastAsia="en-GB"/>
        </w:rPr>
      </w:pPr>
    </w:p>
    <w:p w:rsidR="0045395F" w:rsidRPr="00876365" w:rsidRDefault="0045395F" w:rsidP="0048500A">
      <w:pPr>
        <w:spacing w:after="0" w:line="240" w:lineRule="auto"/>
        <w:jc w:val="right"/>
        <w:rPr>
          <w:rFonts w:ascii="Times New Roman" w:eastAsia="Times New Roman" w:hAnsi="Times New Roman" w:cs="Times New Roman"/>
          <w:sz w:val="24"/>
          <w:szCs w:val="24"/>
          <w:lang w:val="ro-MD" w:eastAsia="en-GB"/>
        </w:rPr>
      </w:pPr>
    </w:p>
    <w:p w:rsidR="0045395F" w:rsidRPr="00876365" w:rsidRDefault="0045395F" w:rsidP="0048500A">
      <w:pPr>
        <w:spacing w:after="0" w:line="240" w:lineRule="auto"/>
        <w:jc w:val="right"/>
        <w:rPr>
          <w:rFonts w:ascii="Times New Roman" w:eastAsia="Times New Roman" w:hAnsi="Times New Roman" w:cs="Times New Roman"/>
          <w:sz w:val="24"/>
          <w:szCs w:val="24"/>
          <w:lang w:val="ro-MD" w:eastAsia="en-GB"/>
        </w:rPr>
      </w:pPr>
    </w:p>
    <w:p w:rsidR="0048500A" w:rsidRPr="00876365" w:rsidRDefault="0048500A" w:rsidP="0048500A">
      <w:pPr>
        <w:spacing w:after="0" w:line="240" w:lineRule="auto"/>
        <w:jc w:val="right"/>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lastRenderedPageBreak/>
        <w:t>Anexa</w:t>
      </w:r>
      <w:r w:rsidR="00B77BB5" w:rsidRPr="00876365">
        <w:rPr>
          <w:rFonts w:ascii="Times New Roman" w:eastAsia="Times New Roman" w:hAnsi="Times New Roman" w:cs="Times New Roman"/>
          <w:sz w:val="24"/>
          <w:szCs w:val="24"/>
          <w:lang w:val="ro-MD" w:eastAsia="en-GB"/>
        </w:rPr>
        <w:t xml:space="preserve"> nr.1</w:t>
      </w:r>
      <w:r w:rsidRPr="00876365">
        <w:rPr>
          <w:rFonts w:ascii="Times New Roman" w:eastAsia="Times New Roman" w:hAnsi="Times New Roman" w:cs="Times New Roman"/>
          <w:sz w:val="24"/>
          <w:szCs w:val="24"/>
          <w:lang w:val="ro-MD" w:eastAsia="en-GB"/>
        </w:rPr>
        <w:t xml:space="preserve"> </w:t>
      </w:r>
    </w:p>
    <w:p w:rsidR="0048500A" w:rsidRPr="00876365" w:rsidRDefault="0048500A" w:rsidP="0048500A">
      <w:pPr>
        <w:spacing w:after="0" w:line="240" w:lineRule="auto"/>
        <w:jc w:val="right"/>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xml:space="preserve">la </w:t>
      </w:r>
      <w:r w:rsidR="00B77BB5" w:rsidRPr="00876365">
        <w:rPr>
          <w:rFonts w:ascii="Times New Roman" w:eastAsia="Times New Roman" w:hAnsi="Times New Roman" w:cs="Times New Roman"/>
          <w:sz w:val="24"/>
          <w:szCs w:val="24"/>
          <w:lang w:val="ro-MD" w:eastAsia="en-GB"/>
        </w:rPr>
        <w:t>Hotărârea</w:t>
      </w:r>
      <w:r w:rsidRPr="00876365">
        <w:rPr>
          <w:rFonts w:ascii="Times New Roman" w:eastAsia="Times New Roman" w:hAnsi="Times New Roman" w:cs="Times New Roman"/>
          <w:sz w:val="24"/>
          <w:szCs w:val="24"/>
          <w:lang w:val="ro-MD" w:eastAsia="en-GB"/>
        </w:rPr>
        <w:t xml:space="preserve"> Guvernului</w:t>
      </w:r>
    </w:p>
    <w:p w:rsidR="0048500A" w:rsidRPr="00876365" w:rsidRDefault="0048500A" w:rsidP="0048500A">
      <w:pPr>
        <w:spacing w:after="0" w:line="240" w:lineRule="auto"/>
        <w:jc w:val="right"/>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nr.</w:t>
      </w:r>
      <w:r w:rsidR="00FA0BFA" w:rsidRPr="00876365">
        <w:rPr>
          <w:rFonts w:ascii="Times New Roman" w:eastAsia="Times New Roman" w:hAnsi="Times New Roman" w:cs="Times New Roman"/>
          <w:sz w:val="24"/>
          <w:szCs w:val="24"/>
          <w:lang w:val="ro-MD" w:eastAsia="en-GB"/>
        </w:rPr>
        <w:t>___</w:t>
      </w:r>
      <w:r w:rsidRPr="00876365">
        <w:rPr>
          <w:rFonts w:ascii="Times New Roman" w:eastAsia="Times New Roman" w:hAnsi="Times New Roman" w:cs="Times New Roman"/>
          <w:sz w:val="24"/>
          <w:szCs w:val="24"/>
          <w:lang w:val="ro-MD" w:eastAsia="en-GB"/>
        </w:rPr>
        <w:t xml:space="preserve"> din  201</w:t>
      </w:r>
      <w:r w:rsidR="00FA0BFA" w:rsidRPr="00876365">
        <w:rPr>
          <w:rFonts w:ascii="Times New Roman" w:eastAsia="Times New Roman" w:hAnsi="Times New Roman" w:cs="Times New Roman"/>
          <w:sz w:val="24"/>
          <w:szCs w:val="24"/>
          <w:lang w:val="ro-MD" w:eastAsia="en-GB"/>
        </w:rPr>
        <w:t>8</w:t>
      </w: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w:t>
      </w: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REGULAMENT</w:t>
      </w: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 xml:space="preserve">cu privire la </w:t>
      </w:r>
      <w:r w:rsidR="00E00B38" w:rsidRPr="00876365">
        <w:rPr>
          <w:rFonts w:ascii="Times New Roman" w:eastAsia="Times New Roman" w:hAnsi="Times New Roman" w:cs="Times New Roman"/>
          <w:b/>
          <w:bCs/>
          <w:sz w:val="24"/>
          <w:szCs w:val="24"/>
          <w:lang w:val="ro-MD" w:eastAsia="en-GB"/>
        </w:rPr>
        <w:t>achiziția</w:t>
      </w:r>
      <w:r w:rsidRPr="00876365">
        <w:rPr>
          <w:rFonts w:ascii="Times New Roman" w:eastAsia="Times New Roman" w:hAnsi="Times New Roman" w:cs="Times New Roman"/>
          <w:b/>
          <w:bCs/>
          <w:sz w:val="24"/>
          <w:szCs w:val="24"/>
          <w:lang w:val="ro-MD" w:eastAsia="en-GB"/>
        </w:rPr>
        <w:t xml:space="preserve"> bunurilor </w:t>
      </w:r>
      <w:r w:rsidR="00E00B38" w:rsidRPr="00876365">
        <w:rPr>
          <w:rFonts w:ascii="Times New Roman" w:eastAsia="Times New Roman" w:hAnsi="Times New Roman" w:cs="Times New Roman"/>
          <w:b/>
          <w:bCs/>
          <w:sz w:val="24"/>
          <w:szCs w:val="24"/>
          <w:lang w:val="ro-MD" w:eastAsia="en-GB"/>
        </w:rPr>
        <w:t>și</w:t>
      </w:r>
      <w:r w:rsidRPr="00876365">
        <w:rPr>
          <w:rFonts w:ascii="Times New Roman" w:eastAsia="Times New Roman" w:hAnsi="Times New Roman" w:cs="Times New Roman"/>
          <w:b/>
          <w:bCs/>
          <w:sz w:val="24"/>
          <w:szCs w:val="24"/>
          <w:lang w:val="ro-MD" w:eastAsia="en-GB"/>
        </w:rPr>
        <w:t xml:space="preserve"> serviciilor</w:t>
      </w: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 xml:space="preserve">prin cererea ofertelor de </w:t>
      </w:r>
      <w:r w:rsidR="00E00B38" w:rsidRPr="00876365">
        <w:rPr>
          <w:rFonts w:ascii="Times New Roman" w:eastAsia="Times New Roman" w:hAnsi="Times New Roman" w:cs="Times New Roman"/>
          <w:b/>
          <w:bCs/>
          <w:sz w:val="24"/>
          <w:szCs w:val="24"/>
          <w:lang w:val="ro-MD" w:eastAsia="en-GB"/>
        </w:rPr>
        <w:t>prețuri</w:t>
      </w: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w:t>
      </w: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I. DISPOZIŢII GENERALE</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1.</w:t>
      </w:r>
      <w:r w:rsidRPr="00876365">
        <w:rPr>
          <w:rFonts w:ascii="Times New Roman" w:eastAsia="Times New Roman" w:hAnsi="Times New Roman" w:cs="Times New Roman"/>
          <w:sz w:val="24"/>
          <w:szCs w:val="24"/>
          <w:lang w:val="ro-MD" w:eastAsia="en-GB"/>
        </w:rPr>
        <w:t xml:space="preserve"> În sensul prezentului Regulament, se folosesc următoarele </w:t>
      </w:r>
      <w:r w:rsidR="00E00B38" w:rsidRPr="00876365">
        <w:rPr>
          <w:rFonts w:ascii="Times New Roman" w:eastAsia="Times New Roman" w:hAnsi="Times New Roman" w:cs="Times New Roman"/>
          <w:sz w:val="24"/>
          <w:szCs w:val="24"/>
          <w:lang w:val="ro-MD" w:eastAsia="en-GB"/>
        </w:rPr>
        <w:t>noțiuni</w:t>
      </w:r>
      <w:r w:rsidRPr="00876365">
        <w:rPr>
          <w:rFonts w:ascii="Times New Roman" w:eastAsia="Times New Roman" w:hAnsi="Times New Roman" w:cs="Times New Roman"/>
          <w:sz w:val="24"/>
          <w:szCs w:val="24"/>
          <w:lang w:val="ro-MD" w:eastAsia="en-GB"/>
        </w:rPr>
        <w:t>:</w:t>
      </w:r>
    </w:p>
    <w:p w:rsidR="0048500A" w:rsidRPr="00876365" w:rsidRDefault="00321CCF"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i/>
          <w:iCs/>
          <w:sz w:val="24"/>
          <w:szCs w:val="24"/>
          <w:lang w:val="ro-MD" w:eastAsia="en-GB"/>
        </w:rPr>
        <w:t>Invitație/</w:t>
      </w:r>
      <w:r w:rsidR="00E00B38" w:rsidRPr="00876365">
        <w:rPr>
          <w:rFonts w:ascii="Times New Roman" w:eastAsia="Times New Roman" w:hAnsi="Times New Roman" w:cs="Times New Roman"/>
          <w:i/>
          <w:iCs/>
          <w:sz w:val="24"/>
          <w:szCs w:val="24"/>
          <w:lang w:val="ro-MD" w:eastAsia="en-GB"/>
        </w:rPr>
        <w:t>anunț</w:t>
      </w:r>
      <w:r w:rsidR="0048500A" w:rsidRPr="00876365">
        <w:rPr>
          <w:rFonts w:ascii="Times New Roman" w:eastAsia="Times New Roman" w:hAnsi="Times New Roman" w:cs="Times New Roman"/>
          <w:i/>
          <w:iCs/>
          <w:sz w:val="24"/>
          <w:szCs w:val="24"/>
          <w:lang w:val="ro-MD" w:eastAsia="en-GB"/>
        </w:rPr>
        <w:t xml:space="preserve"> de participare</w:t>
      </w:r>
      <w:r w:rsidR="0048500A" w:rsidRPr="00876365">
        <w:rPr>
          <w:rFonts w:ascii="Times New Roman" w:eastAsia="Times New Roman" w:hAnsi="Times New Roman" w:cs="Times New Roman"/>
          <w:sz w:val="24"/>
          <w:szCs w:val="24"/>
          <w:lang w:val="ro-MD" w:eastAsia="en-GB"/>
        </w:rPr>
        <w:t xml:space="preserve"> – informa</w:t>
      </w:r>
      <w:r w:rsidR="00BE5317" w:rsidRPr="00876365">
        <w:rPr>
          <w:rFonts w:ascii="Times New Roman" w:eastAsia="Times New Roman" w:hAnsi="Times New Roman" w:cs="Times New Roman"/>
          <w:sz w:val="24"/>
          <w:szCs w:val="24"/>
          <w:lang w:val="ro-MD" w:eastAsia="en-GB"/>
        </w:rPr>
        <w:t>ție</w:t>
      </w:r>
      <w:r w:rsidR="0048500A" w:rsidRPr="00876365">
        <w:rPr>
          <w:rFonts w:ascii="Times New Roman" w:eastAsia="Times New Roman" w:hAnsi="Times New Roman" w:cs="Times New Roman"/>
          <w:sz w:val="24"/>
          <w:szCs w:val="24"/>
          <w:lang w:val="ro-MD" w:eastAsia="en-GB"/>
        </w:rPr>
        <w:t xml:space="preserve"> ce se publică în Buletinul </w:t>
      </w:r>
      <w:r w:rsidR="00E00B38" w:rsidRPr="00876365">
        <w:rPr>
          <w:rFonts w:ascii="Times New Roman" w:eastAsia="Times New Roman" w:hAnsi="Times New Roman" w:cs="Times New Roman"/>
          <w:sz w:val="24"/>
          <w:szCs w:val="24"/>
          <w:lang w:val="ro-MD" w:eastAsia="en-GB"/>
        </w:rPr>
        <w:t>achizițiilor</w:t>
      </w:r>
      <w:r w:rsidR="0048500A" w:rsidRPr="00876365">
        <w:rPr>
          <w:rFonts w:ascii="Times New Roman" w:eastAsia="Times New Roman" w:hAnsi="Times New Roman" w:cs="Times New Roman"/>
          <w:sz w:val="24"/>
          <w:szCs w:val="24"/>
          <w:lang w:val="ro-MD" w:eastAsia="en-GB"/>
        </w:rPr>
        <w:t xml:space="preserve"> publice</w:t>
      </w:r>
      <w:r w:rsidRPr="00876365">
        <w:rPr>
          <w:rFonts w:ascii="Times New Roman" w:eastAsia="Times New Roman" w:hAnsi="Times New Roman" w:cs="Times New Roman"/>
          <w:sz w:val="24"/>
          <w:szCs w:val="24"/>
          <w:lang w:val="ro-MD" w:eastAsia="en-GB"/>
        </w:rPr>
        <w:t xml:space="preserve"> sau se transmite </w:t>
      </w:r>
      <w:r w:rsidR="0048500A" w:rsidRPr="00876365">
        <w:rPr>
          <w:rFonts w:ascii="Times New Roman" w:eastAsia="Times New Roman" w:hAnsi="Times New Roman" w:cs="Times New Roman"/>
          <w:sz w:val="24"/>
          <w:szCs w:val="24"/>
          <w:lang w:val="ro-MD" w:eastAsia="en-GB"/>
        </w:rPr>
        <w:t xml:space="preserve"> </w:t>
      </w:r>
      <w:r w:rsidRPr="00876365">
        <w:rPr>
          <w:rFonts w:ascii="Times New Roman" w:eastAsia="Times New Roman" w:hAnsi="Times New Roman" w:cs="Times New Roman"/>
          <w:sz w:val="24"/>
          <w:szCs w:val="24"/>
          <w:lang w:val="ro-MD" w:eastAsia="en-GB"/>
        </w:rPr>
        <w:t xml:space="preserve">de către autoritatea contractantă nemijlocit operatorului economic </w:t>
      </w:r>
      <w:r w:rsidR="00E00B38" w:rsidRPr="00876365">
        <w:rPr>
          <w:rFonts w:ascii="Times New Roman" w:eastAsia="Times New Roman" w:hAnsi="Times New Roman" w:cs="Times New Roman"/>
          <w:sz w:val="24"/>
          <w:szCs w:val="24"/>
          <w:lang w:val="ro-MD" w:eastAsia="en-GB"/>
        </w:rPr>
        <w:t>și</w:t>
      </w:r>
      <w:r w:rsidR="0048500A" w:rsidRPr="00876365">
        <w:rPr>
          <w:rFonts w:ascii="Times New Roman" w:eastAsia="Times New Roman" w:hAnsi="Times New Roman" w:cs="Times New Roman"/>
          <w:sz w:val="24"/>
          <w:szCs w:val="24"/>
          <w:lang w:val="ro-MD" w:eastAsia="en-GB"/>
        </w:rPr>
        <w:t xml:space="preserve"> </w:t>
      </w:r>
      <w:r w:rsidR="00E00B38" w:rsidRPr="00876365">
        <w:rPr>
          <w:rFonts w:ascii="Times New Roman" w:eastAsia="Times New Roman" w:hAnsi="Times New Roman" w:cs="Times New Roman"/>
          <w:sz w:val="24"/>
          <w:szCs w:val="24"/>
          <w:lang w:val="ro-MD" w:eastAsia="en-GB"/>
        </w:rPr>
        <w:t>conține</w:t>
      </w:r>
      <w:r w:rsidR="0048500A" w:rsidRPr="00876365">
        <w:rPr>
          <w:rFonts w:ascii="Times New Roman" w:eastAsia="Times New Roman" w:hAnsi="Times New Roman" w:cs="Times New Roman"/>
          <w:sz w:val="24"/>
          <w:szCs w:val="24"/>
          <w:lang w:val="ro-MD" w:eastAsia="en-GB"/>
        </w:rPr>
        <w:t xml:space="preserve"> </w:t>
      </w:r>
      <w:r w:rsidR="00E00B38" w:rsidRPr="00876365">
        <w:rPr>
          <w:rFonts w:ascii="Times New Roman" w:eastAsia="Times New Roman" w:hAnsi="Times New Roman" w:cs="Times New Roman"/>
          <w:sz w:val="24"/>
          <w:szCs w:val="24"/>
          <w:lang w:val="ro-MD" w:eastAsia="en-GB"/>
        </w:rPr>
        <w:t>informația</w:t>
      </w:r>
      <w:r w:rsidR="0048500A" w:rsidRPr="00876365">
        <w:rPr>
          <w:rFonts w:ascii="Times New Roman" w:eastAsia="Times New Roman" w:hAnsi="Times New Roman" w:cs="Times New Roman"/>
          <w:sz w:val="24"/>
          <w:szCs w:val="24"/>
          <w:lang w:val="ro-MD" w:eastAsia="en-GB"/>
        </w:rPr>
        <w:t xml:space="preserve"> prevăzută în anexa nr.3 la Legea nr.131 din 3 iulie 2015 privind </w:t>
      </w:r>
      <w:r w:rsidR="00E00B38" w:rsidRPr="00876365">
        <w:rPr>
          <w:rFonts w:ascii="Times New Roman" w:eastAsia="Times New Roman" w:hAnsi="Times New Roman" w:cs="Times New Roman"/>
          <w:sz w:val="24"/>
          <w:szCs w:val="24"/>
          <w:lang w:val="ro-MD" w:eastAsia="en-GB"/>
        </w:rPr>
        <w:t>achizițiile</w:t>
      </w:r>
      <w:r w:rsidR="0048500A" w:rsidRPr="00876365">
        <w:rPr>
          <w:rFonts w:ascii="Times New Roman" w:eastAsia="Times New Roman" w:hAnsi="Times New Roman" w:cs="Times New Roman"/>
          <w:sz w:val="24"/>
          <w:szCs w:val="24"/>
          <w:lang w:val="ro-MD" w:eastAsia="en-GB"/>
        </w:rPr>
        <w:t xml:space="preserve"> publice;</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i/>
          <w:iCs/>
          <w:sz w:val="24"/>
          <w:szCs w:val="24"/>
          <w:lang w:val="ro-MD" w:eastAsia="en-GB"/>
        </w:rPr>
        <w:t xml:space="preserve">cerere a ofertelor de </w:t>
      </w:r>
      <w:r w:rsidR="00E00B38" w:rsidRPr="00876365">
        <w:rPr>
          <w:rFonts w:ascii="Times New Roman" w:eastAsia="Times New Roman" w:hAnsi="Times New Roman" w:cs="Times New Roman"/>
          <w:i/>
          <w:iCs/>
          <w:sz w:val="24"/>
          <w:szCs w:val="24"/>
          <w:lang w:val="ro-MD" w:eastAsia="en-GB"/>
        </w:rPr>
        <w:t>prețuri</w:t>
      </w:r>
      <w:r w:rsidRPr="00876365">
        <w:rPr>
          <w:rFonts w:ascii="Times New Roman" w:eastAsia="Times New Roman" w:hAnsi="Times New Roman" w:cs="Times New Roman"/>
          <w:sz w:val="24"/>
          <w:szCs w:val="24"/>
          <w:lang w:val="ro-MD" w:eastAsia="en-GB"/>
        </w:rPr>
        <w:t xml:space="preserve"> – procedură de atribuire a contractelor de </w:t>
      </w:r>
      <w:r w:rsidR="00E00B38" w:rsidRPr="00876365">
        <w:rPr>
          <w:rFonts w:ascii="Times New Roman" w:eastAsia="Times New Roman" w:hAnsi="Times New Roman" w:cs="Times New Roman"/>
          <w:sz w:val="24"/>
          <w:szCs w:val="24"/>
          <w:lang w:val="ro-MD" w:eastAsia="en-GB"/>
        </w:rPr>
        <w:t>achiziții</w:t>
      </w:r>
      <w:r w:rsidRPr="00876365">
        <w:rPr>
          <w:rFonts w:ascii="Times New Roman" w:eastAsia="Times New Roman" w:hAnsi="Times New Roman" w:cs="Times New Roman"/>
          <w:sz w:val="24"/>
          <w:szCs w:val="24"/>
          <w:lang w:val="ro-MD" w:eastAsia="en-GB"/>
        </w:rPr>
        <w:t xml:space="preserve"> de bunuri </w:t>
      </w:r>
      <w:r w:rsidR="00E00B38"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/sau servicii care se prezintă conform unor </w:t>
      </w:r>
      <w:r w:rsidR="00E00B38" w:rsidRPr="00876365">
        <w:rPr>
          <w:rFonts w:ascii="Times New Roman" w:eastAsia="Times New Roman" w:hAnsi="Times New Roman" w:cs="Times New Roman"/>
          <w:sz w:val="24"/>
          <w:szCs w:val="24"/>
          <w:lang w:val="ro-MD" w:eastAsia="en-GB"/>
        </w:rPr>
        <w:t>specificații</w:t>
      </w:r>
      <w:r w:rsidRPr="00876365">
        <w:rPr>
          <w:rFonts w:ascii="Times New Roman" w:eastAsia="Times New Roman" w:hAnsi="Times New Roman" w:cs="Times New Roman"/>
          <w:sz w:val="24"/>
          <w:szCs w:val="24"/>
          <w:lang w:val="ro-MD" w:eastAsia="en-GB"/>
        </w:rPr>
        <w:t xml:space="preserve"> concrete;</w:t>
      </w:r>
    </w:p>
    <w:p w:rsidR="00E65C69" w:rsidRPr="00876365" w:rsidRDefault="00346A54"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i/>
          <w:sz w:val="24"/>
          <w:szCs w:val="24"/>
          <w:lang w:val="ro-MD" w:eastAsia="en-GB"/>
        </w:rPr>
        <w:t>ofertă</w:t>
      </w:r>
      <w:r w:rsidR="00E65C69" w:rsidRPr="00876365">
        <w:rPr>
          <w:rFonts w:ascii="Times New Roman" w:eastAsia="Times New Roman" w:hAnsi="Times New Roman" w:cs="Times New Roman"/>
          <w:i/>
          <w:sz w:val="24"/>
          <w:szCs w:val="24"/>
          <w:lang w:val="ro-MD" w:eastAsia="en-GB"/>
        </w:rPr>
        <w:t xml:space="preserve"> de prețuri</w:t>
      </w:r>
      <w:r w:rsidR="00E960BB" w:rsidRPr="00876365">
        <w:rPr>
          <w:rFonts w:ascii="Times New Roman" w:eastAsia="Times New Roman" w:hAnsi="Times New Roman" w:cs="Times New Roman"/>
          <w:sz w:val="24"/>
          <w:szCs w:val="24"/>
          <w:lang w:val="ro-MD" w:eastAsia="en-GB"/>
        </w:rPr>
        <w:t xml:space="preserve"> – act prin care se reflectă propunerea sub formă bănească a valorii unor bunuri, servicii comparate și corelate prin prisma cantității, calității și a altor criterii.</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2.</w:t>
      </w:r>
      <w:r w:rsidRPr="00876365">
        <w:rPr>
          <w:rFonts w:ascii="Times New Roman" w:eastAsia="Times New Roman" w:hAnsi="Times New Roman" w:cs="Times New Roman"/>
          <w:sz w:val="24"/>
          <w:szCs w:val="24"/>
          <w:lang w:val="ro-MD" w:eastAsia="en-GB"/>
        </w:rPr>
        <w:t xml:space="preserve"> Regulamentul cu privire la </w:t>
      </w:r>
      <w:r w:rsidR="00E00B38" w:rsidRPr="00876365">
        <w:rPr>
          <w:rFonts w:ascii="Times New Roman" w:eastAsia="Times New Roman" w:hAnsi="Times New Roman" w:cs="Times New Roman"/>
          <w:sz w:val="24"/>
          <w:szCs w:val="24"/>
          <w:lang w:val="ro-MD" w:eastAsia="en-GB"/>
        </w:rPr>
        <w:t>achiziția</w:t>
      </w:r>
      <w:r w:rsidRPr="00876365">
        <w:rPr>
          <w:rFonts w:ascii="Times New Roman" w:eastAsia="Times New Roman" w:hAnsi="Times New Roman" w:cs="Times New Roman"/>
          <w:sz w:val="24"/>
          <w:szCs w:val="24"/>
          <w:lang w:val="ro-MD" w:eastAsia="en-GB"/>
        </w:rPr>
        <w:t xml:space="preserve"> bunurilor </w:t>
      </w:r>
      <w:r w:rsidR="00E00B38"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serviciilor prin cererea ofertelor de </w:t>
      </w:r>
      <w:r w:rsidR="00E00B38" w:rsidRPr="00876365">
        <w:rPr>
          <w:rFonts w:ascii="Times New Roman" w:eastAsia="Times New Roman" w:hAnsi="Times New Roman" w:cs="Times New Roman"/>
          <w:sz w:val="24"/>
          <w:szCs w:val="24"/>
          <w:lang w:val="ro-MD" w:eastAsia="en-GB"/>
        </w:rPr>
        <w:t>prețuri</w:t>
      </w:r>
      <w:r w:rsidRPr="00876365">
        <w:rPr>
          <w:rFonts w:ascii="Times New Roman" w:eastAsia="Times New Roman" w:hAnsi="Times New Roman" w:cs="Times New Roman"/>
          <w:sz w:val="24"/>
          <w:szCs w:val="24"/>
          <w:lang w:val="ro-MD" w:eastAsia="en-GB"/>
        </w:rPr>
        <w:t xml:space="preserve"> (în continuare</w:t>
      </w:r>
      <w:r w:rsidR="00CF55BF" w:rsidRPr="00876365">
        <w:rPr>
          <w:rFonts w:ascii="Times New Roman" w:eastAsia="Times New Roman" w:hAnsi="Times New Roman" w:cs="Times New Roman"/>
          <w:sz w:val="24"/>
          <w:szCs w:val="24"/>
          <w:lang w:val="ro-MD" w:eastAsia="en-GB"/>
        </w:rPr>
        <w:t>,</w:t>
      </w:r>
      <w:r w:rsidRPr="00876365">
        <w:rPr>
          <w:rFonts w:ascii="Times New Roman" w:eastAsia="Times New Roman" w:hAnsi="Times New Roman" w:cs="Times New Roman"/>
          <w:sz w:val="24"/>
          <w:szCs w:val="24"/>
          <w:lang w:val="ro-MD" w:eastAsia="en-GB"/>
        </w:rPr>
        <w:t xml:space="preserve"> Regulament) </w:t>
      </w:r>
      <w:r w:rsidR="00E00B38" w:rsidRPr="00876365">
        <w:rPr>
          <w:rFonts w:ascii="Times New Roman" w:eastAsia="Times New Roman" w:hAnsi="Times New Roman" w:cs="Times New Roman"/>
          <w:sz w:val="24"/>
          <w:szCs w:val="24"/>
          <w:lang w:val="ro-MD" w:eastAsia="en-GB"/>
        </w:rPr>
        <w:t>stabilește</w:t>
      </w:r>
      <w:r w:rsidRPr="00876365">
        <w:rPr>
          <w:rFonts w:ascii="Times New Roman" w:eastAsia="Times New Roman" w:hAnsi="Times New Roman" w:cs="Times New Roman"/>
          <w:sz w:val="24"/>
          <w:szCs w:val="24"/>
          <w:lang w:val="ro-MD" w:eastAsia="en-GB"/>
        </w:rPr>
        <w:t xml:space="preserve"> temeiurile juridice de organizare </w:t>
      </w:r>
      <w:r w:rsidR="00E00B38"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w:t>
      </w:r>
      <w:r w:rsidR="00E00B38" w:rsidRPr="00876365">
        <w:rPr>
          <w:rFonts w:ascii="Times New Roman" w:eastAsia="Times New Roman" w:hAnsi="Times New Roman" w:cs="Times New Roman"/>
          <w:sz w:val="24"/>
          <w:szCs w:val="24"/>
          <w:lang w:val="ro-MD" w:eastAsia="en-GB"/>
        </w:rPr>
        <w:t>desfășurare</w:t>
      </w:r>
      <w:r w:rsidRPr="00876365">
        <w:rPr>
          <w:rFonts w:ascii="Times New Roman" w:eastAsia="Times New Roman" w:hAnsi="Times New Roman" w:cs="Times New Roman"/>
          <w:sz w:val="24"/>
          <w:szCs w:val="24"/>
          <w:lang w:val="ro-MD" w:eastAsia="en-GB"/>
        </w:rPr>
        <w:t xml:space="preserve"> a procedurii de cerere a ofertelor de </w:t>
      </w:r>
      <w:r w:rsidR="00E00B38" w:rsidRPr="00876365">
        <w:rPr>
          <w:rFonts w:ascii="Times New Roman" w:eastAsia="Times New Roman" w:hAnsi="Times New Roman" w:cs="Times New Roman"/>
          <w:sz w:val="24"/>
          <w:szCs w:val="24"/>
          <w:lang w:val="ro-MD" w:eastAsia="en-GB"/>
        </w:rPr>
        <w:t>prețuri</w:t>
      </w:r>
      <w:r w:rsidRPr="00876365">
        <w:rPr>
          <w:rFonts w:ascii="Times New Roman" w:eastAsia="Times New Roman" w:hAnsi="Times New Roman" w:cs="Times New Roman"/>
          <w:sz w:val="24"/>
          <w:szCs w:val="24"/>
          <w:lang w:val="ro-MD" w:eastAsia="en-GB"/>
        </w:rPr>
        <w:t xml:space="preserve">, în scopul asigurării economisirii </w:t>
      </w:r>
      <w:r w:rsidR="00A00DA8"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eficientizării </w:t>
      </w:r>
      <w:r w:rsidR="00E00B38" w:rsidRPr="00876365">
        <w:rPr>
          <w:rFonts w:ascii="Times New Roman" w:eastAsia="Times New Roman" w:hAnsi="Times New Roman" w:cs="Times New Roman"/>
          <w:sz w:val="24"/>
          <w:szCs w:val="24"/>
          <w:lang w:val="ro-MD" w:eastAsia="en-GB"/>
        </w:rPr>
        <w:t>achizițiilor</w:t>
      </w:r>
      <w:r w:rsidRPr="00876365">
        <w:rPr>
          <w:rFonts w:ascii="Times New Roman" w:eastAsia="Times New Roman" w:hAnsi="Times New Roman" w:cs="Times New Roman"/>
          <w:sz w:val="24"/>
          <w:szCs w:val="24"/>
          <w:lang w:val="ro-MD" w:eastAsia="en-GB"/>
        </w:rPr>
        <w:t xml:space="preserve"> de bunuri </w:t>
      </w:r>
      <w:r w:rsidR="00E00B38"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servicii, satisfacerii </w:t>
      </w:r>
      <w:r w:rsidR="00E00B38" w:rsidRPr="00876365">
        <w:rPr>
          <w:rFonts w:ascii="Times New Roman" w:eastAsia="Times New Roman" w:hAnsi="Times New Roman" w:cs="Times New Roman"/>
          <w:sz w:val="24"/>
          <w:szCs w:val="24"/>
          <w:lang w:val="ro-MD" w:eastAsia="en-GB"/>
        </w:rPr>
        <w:t>necesităților</w:t>
      </w:r>
      <w:r w:rsidRPr="00876365">
        <w:rPr>
          <w:rFonts w:ascii="Times New Roman" w:eastAsia="Times New Roman" w:hAnsi="Times New Roman" w:cs="Times New Roman"/>
          <w:sz w:val="24"/>
          <w:szCs w:val="24"/>
          <w:lang w:val="ro-MD" w:eastAsia="en-GB"/>
        </w:rPr>
        <w:t xml:space="preserve"> </w:t>
      </w:r>
      <w:r w:rsidR="00E00B38" w:rsidRPr="00876365">
        <w:rPr>
          <w:rFonts w:ascii="Times New Roman" w:eastAsia="Times New Roman" w:hAnsi="Times New Roman" w:cs="Times New Roman"/>
          <w:sz w:val="24"/>
          <w:szCs w:val="24"/>
          <w:lang w:val="ro-MD" w:eastAsia="en-GB"/>
        </w:rPr>
        <w:t>autorităților</w:t>
      </w:r>
      <w:r w:rsidRPr="00876365">
        <w:rPr>
          <w:rFonts w:ascii="Times New Roman" w:eastAsia="Times New Roman" w:hAnsi="Times New Roman" w:cs="Times New Roman"/>
          <w:sz w:val="24"/>
          <w:szCs w:val="24"/>
          <w:lang w:val="ro-MD" w:eastAsia="en-GB"/>
        </w:rPr>
        <w:t xml:space="preserve"> contractante de bunuri </w:t>
      </w:r>
      <w:r w:rsidR="00A00DA8"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servicii, participării largi a operatorilor economici în cadrul procedurilor de </w:t>
      </w:r>
      <w:r w:rsidR="00A00DA8" w:rsidRPr="00876365">
        <w:rPr>
          <w:rFonts w:ascii="Times New Roman" w:eastAsia="Times New Roman" w:hAnsi="Times New Roman" w:cs="Times New Roman"/>
          <w:sz w:val="24"/>
          <w:szCs w:val="24"/>
          <w:lang w:val="ro-MD" w:eastAsia="en-GB"/>
        </w:rPr>
        <w:t>achiziție</w:t>
      </w:r>
      <w:r w:rsidRPr="00876365">
        <w:rPr>
          <w:rFonts w:ascii="Times New Roman" w:eastAsia="Times New Roman" w:hAnsi="Times New Roman" w:cs="Times New Roman"/>
          <w:sz w:val="24"/>
          <w:szCs w:val="24"/>
          <w:lang w:val="ro-MD" w:eastAsia="en-GB"/>
        </w:rPr>
        <w:t xml:space="preserve"> publică </w:t>
      </w:r>
      <w:r w:rsidR="00A00DA8"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dezvoltării </w:t>
      </w:r>
      <w:r w:rsidR="00A00DA8" w:rsidRPr="00876365">
        <w:rPr>
          <w:rFonts w:ascii="Times New Roman" w:eastAsia="Times New Roman" w:hAnsi="Times New Roman" w:cs="Times New Roman"/>
          <w:sz w:val="24"/>
          <w:szCs w:val="24"/>
          <w:lang w:val="ro-MD" w:eastAsia="en-GB"/>
        </w:rPr>
        <w:t>concurenței</w:t>
      </w:r>
      <w:r w:rsidRPr="00876365">
        <w:rPr>
          <w:rFonts w:ascii="Times New Roman" w:eastAsia="Times New Roman" w:hAnsi="Times New Roman" w:cs="Times New Roman"/>
          <w:sz w:val="24"/>
          <w:szCs w:val="24"/>
          <w:lang w:val="ro-MD" w:eastAsia="en-GB"/>
        </w:rPr>
        <w:t xml:space="preserve"> între </w:t>
      </w:r>
      <w:r w:rsidR="00A00DA8" w:rsidRPr="00876365">
        <w:rPr>
          <w:rFonts w:ascii="Times New Roman" w:eastAsia="Times New Roman" w:hAnsi="Times New Roman" w:cs="Times New Roman"/>
          <w:sz w:val="24"/>
          <w:szCs w:val="24"/>
          <w:lang w:val="ro-MD" w:eastAsia="en-GB"/>
        </w:rPr>
        <w:t>aceștia</w:t>
      </w:r>
      <w:r w:rsidRPr="00876365">
        <w:rPr>
          <w:rFonts w:ascii="Times New Roman" w:eastAsia="Times New Roman" w:hAnsi="Times New Roman" w:cs="Times New Roman"/>
          <w:sz w:val="24"/>
          <w:szCs w:val="24"/>
          <w:lang w:val="ro-MD" w:eastAsia="en-GB"/>
        </w:rPr>
        <w:t>.</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3.</w:t>
      </w:r>
      <w:r w:rsidR="00230B9E" w:rsidRPr="00876365">
        <w:rPr>
          <w:rFonts w:ascii="Times New Roman" w:eastAsia="Times New Roman" w:hAnsi="Times New Roman" w:cs="Times New Roman"/>
          <w:sz w:val="24"/>
          <w:szCs w:val="24"/>
          <w:lang w:val="ro-MD" w:eastAsia="en-GB"/>
        </w:rPr>
        <w:t xml:space="preserve"> Autoritatea contractantă este responsabilă pentru modul de atribuire a contractului de achiziție publică prin cererea ofertelor de prețuri cu respectarea tuturor dispozițiilor legale aplicabile.</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4.</w:t>
      </w:r>
      <w:r w:rsidRPr="00876365">
        <w:rPr>
          <w:rFonts w:ascii="Times New Roman" w:eastAsia="Times New Roman" w:hAnsi="Times New Roman" w:cs="Times New Roman"/>
          <w:sz w:val="24"/>
          <w:szCs w:val="24"/>
          <w:lang w:val="ro-MD" w:eastAsia="en-GB"/>
        </w:rPr>
        <w:t xml:space="preserve"> Autoritatea contractantă nu are dreptul să divizeze </w:t>
      </w:r>
      <w:r w:rsidR="00A00DA8" w:rsidRPr="00876365">
        <w:rPr>
          <w:rFonts w:ascii="Times New Roman" w:eastAsia="Times New Roman" w:hAnsi="Times New Roman" w:cs="Times New Roman"/>
          <w:sz w:val="24"/>
          <w:szCs w:val="24"/>
          <w:lang w:val="ro-MD" w:eastAsia="en-GB"/>
        </w:rPr>
        <w:t>achiziția</w:t>
      </w:r>
      <w:r w:rsidRPr="00876365">
        <w:rPr>
          <w:rFonts w:ascii="Times New Roman" w:eastAsia="Times New Roman" w:hAnsi="Times New Roman" w:cs="Times New Roman"/>
          <w:sz w:val="24"/>
          <w:szCs w:val="24"/>
          <w:lang w:val="ro-MD" w:eastAsia="en-GB"/>
        </w:rPr>
        <w:t xml:space="preserve"> prin încheierea de contracte separate, în scopul aplicării unei alte proceduri de </w:t>
      </w:r>
      <w:r w:rsidR="00B16B0B" w:rsidRPr="00876365">
        <w:rPr>
          <w:rFonts w:ascii="Times New Roman" w:eastAsia="Times New Roman" w:hAnsi="Times New Roman" w:cs="Times New Roman"/>
          <w:sz w:val="24"/>
          <w:szCs w:val="24"/>
          <w:lang w:val="ro-MD" w:eastAsia="en-GB"/>
        </w:rPr>
        <w:t>achiziție</w:t>
      </w:r>
      <w:r w:rsidRPr="00876365">
        <w:rPr>
          <w:rFonts w:ascii="Times New Roman" w:eastAsia="Times New Roman" w:hAnsi="Times New Roman" w:cs="Times New Roman"/>
          <w:sz w:val="24"/>
          <w:szCs w:val="24"/>
          <w:lang w:val="ro-MD" w:eastAsia="en-GB"/>
        </w:rPr>
        <w:t xml:space="preserve"> </w:t>
      </w:r>
      <w:r w:rsidR="00E960BB" w:rsidRPr="00876365">
        <w:rPr>
          <w:rFonts w:ascii="Times New Roman" w:eastAsia="Times New Roman" w:hAnsi="Times New Roman" w:cs="Times New Roman"/>
          <w:sz w:val="24"/>
          <w:szCs w:val="24"/>
          <w:lang w:val="ro-MD" w:eastAsia="en-GB"/>
        </w:rPr>
        <w:t>decât</w:t>
      </w:r>
      <w:r w:rsidRPr="00876365">
        <w:rPr>
          <w:rFonts w:ascii="Times New Roman" w:eastAsia="Times New Roman" w:hAnsi="Times New Roman" w:cs="Times New Roman"/>
          <w:sz w:val="24"/>
          <w:szCs w:val="24"/>
          <w:lang w:val="ro-MD" w:eastAsia="en-GB"/>
        </w:rPr>
        <w:t xml:space="preserve"> procedura care ar fi fost utilizată în conformitate cu Legea nr.131 din 3 iulie 2015 privind </w:t>
      </w:r>
      <w:r w:rsidR="00B16B0B" w:rsidRPr="00876365">
        <w:rPr>
          <w:rFonts w:ascii="Times New Roman" w:eastAsia="Times New Roman" w:hAnsi="Times New Roman" w:cs="Times New Roman"/>
          <w:sz w:val="24"/>
          <w:szCs w:val="24"/>
          <w:lang w:val="ro-MD" w:eastAsia="en-GB"/>
        </w:rPr>
        <w:t>achizițiile</w:t>
      </w:r>
      <w:r w:rsidRPr="00876365">
        <w:rPr>
          <w:rFonts w:ascii="Times New Roman" w:eastAsia="Times New Roman" w:hAnsi="Times New Roman" w:cs="Times New Roman"/>
          <w:sz w:val="24"/>
          <w:szCs w:val="24"/>
          <w:lang w:val="ro-MD" w:eastAsia="en-GB"/>
        </w:rPr>
        <w:t xml:space="preserve"> publice, în cazul în care </w:t>
      </w:r>
      <w:r w:rsidR="00B16B0B" w:rsidRPr="00876365">
        <w:rPr>
          <w:rFonts w:ascii="Times New Roman" w:eastAsia="Times New Roman" w:hAnsi="Times New Roman" w:cs="Times New Roman"/>
          <w:sz w:val="24"/>
          <w:szCs w:val="24"/>
          <w:lang w:val="ro-MD" w:eastAsia="en-GB"/>
        </w:rPr>
        <w:t>achiziția</w:t>
      </w:r>
      <w:r w:rsidRPr="00876365">
        <w:rPr>
          <w:rFonts w:ascii="Times New Roman" w:eastAsia="Times New Roman" w:hAnsi="Times New Roman" w:cs="Times New Roman"/>
          <w:sz w:val="24"/>
          <w:szCs w:val="24"/>
          <w:lang w:val="ro-MD" w:eastAsia="en-GB"/>
        </w:rPr>
        <w:t xml:space="preserve"> nu ar fi fost divizată. </w:t>
      </w:r>
      <w:r w:rsidR="00B16B0B" w:rsidRPr="00876365">
        <w:rPr>
          <w:rFonts w:ascii="Times New Roman" w:eastAsia="Times New Roman" w:hAnsi="Times New Roman" w:cs="Times New Roman"/>
          <w:sz w:val="24"/>
          <w:szCs w:val="24"/>
          <w:lang w:val="ro-MD" w:eastAsia="en-GB"/>
        </w:rPr>
        <w:t>Excepție</w:t>
      </w:r>
      <w:r w:rsidRPr="00876365">
        <w:rPr>
          <w:rFonts w:ascii="Times New Roman" w:eastAsia="Times New Roman" w:hAnsi="Times New Roman" w:cs="Times New Roman"/>
          <w:sz w:val="24"/>
          <w:szCs w:val="24"/>
          <w:lang w:val="ro-MD" w:eastAsia="en-GB"/>
        </w:rPr>
        <w:t xml:space="preserve"> constituie </w:t>
      </w:r>
      <w:r w:rsidR="00B16B0B" w:rsidRPr="00876365">
        <w:rPr>
          <w:rFonts w:ascii="Times New Roman" w:eastAsia="Times New Roman" w:hAnsi="Times New Roman" w:cs="Times New Roman"/>
          <w:sz w:val="24"/>
          <w:szCs w:val="24"/>
          <w:lang w:val="ro-MD" w:eastAsia="en-GB"/>
        </w:rPr>
        <w:t>achiziția</w:t>
      </w:r>
      <w:r w:rsidRPr="00876365">
        <w:rPr>
          <w:rFonts w:ascii="Times New Roman" w:eastAsia="Times New Roman" w:hAnsi="Times New Roman" w:cs="Times New Roman"/>
          <w:sz w:val="24"/>
          <w:szCs w:val="24"/>
          <w:lang w:val="ro-MD" w:eastAsia="en-GB"/>
        </w:rPr>
        <w:t xml:space="preserve"> de bunuri </w:t>
      </w:r>
      <w:r w:rsidR="00B16B0B"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servicii sezoniere, care </w:t>
      </w:r>
      <w:r w:rsidR="009F208A" w:rsidRPr="00876365">
        <w:rPr>
          <w:rFonts w:ascii="Times New Roman" w:eastAsia="Times New Roman" w:hAnsi="Times New Roman" w:cs="Times New Roman"/>
          <w:sz w:val="24"/>
          <w:szCs w:val="24"/>
          <w:lang w:val="ro-MD" w:eastAsia="en-GB"/>
        </w:rPr>
        <w:t>impune</w:t>
      </w:r>
      <w:r w:rsidRPr="00876365">
        <w:rPr>
          <w:rFonts w:ascii="Times New Roman" w:eastAsia="Times New Roman" w:hAnsi="Times New Roman" w:cs="Times New Roman"/>
          <w:sz w:val="24"/>
          <w:szCs w:val="24"/>
          <w:lang w:val="ro-MD" w:eastAsia="en-GB"/>
        </w:rPr>
        <w:t xml:space="preserve"> încheierea unor contracte separate pe diferite perioade de timp </w:t>
      </w:r>
      <w:r w:rsidR="00B16B0B"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a căror </w:t>
      </w:r>
      <w:r w:rsidR="00B16B0B" w:rsidRPr="00876365">
        <w:rPr>
          <w:rFonts w:ascii="Times New Roman" w:eastAsia="Times New Roman" w:hAnsi="Times New Roman" w:cs="Times New Roman"/>
          <w:sz w:val="24"/>
          <w:szCs w:val="24"/>
          <w:lang w:val="ro-MD" w:eastAsia="en-GB"/>
        </w:rPr>
        <w:t>condiții</w:t>
      </w:r>
      <w:r w:rsidRPr="00876365">
        <w:rPr>
          <w:rFonts w:ascii="Times New Roman" w:eastAsia="Times New Roman" w:hAnsi="Times New Roman" w:cs="Times New Roman"/>
          <w:sz w:val="24"/>
          <w:szCs w:val="24"/>
          <w:lang w:val="ro-MD" w:eastAsia="en-GB"/>
        </w:rPr>
        <w:t xml:space="preserve"> de </w:t>
      </w:r>
      <w:r w:rsidR="00B16B0B" w:rsidRPr="00876365">
        <w:rPr>
          <w:rFonts w:ascii="Times New Roman" w:eastAsia="Times New Roman" w:hAnsi="Times New Roman" w:cs="Times New Roman"/>
          <w:sz w:val="24"/>
          <w:szCs w:val="24"/>
          <w:lang w:val="ro-MD" w:eastAsia="en-GB"/>
        </w:rPr>
        <w:t>achiziționare</w:t>
      </w:r>
      <w:r w:rsidRPr="00876365">
        <w:rPr>
          <w:rFonts w:ascii="Times New Roman" w:eastAsia="Times New Roman" w:hAnsi="Times New Roman" w:cs="Times New Roman"/>
          <w:sz w:val="24"/>
          <w:szCs w:val="24"/>
          <w:lang w:val="ro-MD" w:eastAsia="en-GB"/>
        </w:rPr>
        <w:t xml:space="preserve"> se modifică în </w:t>
      </w:r>
      <w:r w:rsidR="00B16B0B" w:rsidRPr="00876365">
        <w:rPr>
          <w:rFonts w:ascii="Times New Roman" w:eastAsia="Times New Roman" w:hAnsi="Times New Roman" w:cs="Times New Roman"/>
          <w:sz w:val="24"/>
          <w:szCs w:val="24"/>
          <w:lang w:val="ro-MD" w:eastAsia="en-GB"/>
        </w:rPr>
        <w:t>funcție</w:t>
      </w:r>
      <w:r w:rsidRPr="00876365">
        <w:rPr>
          <w:rFonts w:ascii="Times New Roman" w:eastAsia="Times New Roman" w:hAnsi="Times New Roman" w:cs="Times New Roman"/>
          <w:sz w:val="24"/>
          <w:szCs w:val="24"/>
          <w:lang w:val="ro-MD" w:eastAsia="en-GB"/>
        </w:rPr>
        <w:t xml:space="preserve"> de perioada în care </w:t>
      </w:r>
      <w:r w:rsidR="00E960BB" w:rsidRPr="00876365">
        <w:rPr>
          <w:rFonts w:ascii="Times New Roman" w:eastAsia="Times New Roman" w:hAnsi="Times New Roman" w:cs="Times New Roman"/>
          <w:sz w:val="24"/>
          <w:szCs w:val="24"/>
          <w:lang w:val="ro-MD" w:eastAsia="en-GB"/>
        </w:rPr>
        <w:t>sunt</w:t>
      </w:r>
      <w:r w:rsidRPr="00876365">
        <w:rPr>
          <w:rFonts w:ascii="Times New Roman" w:eastAsia="Times New Roman" w:hAnsi="Times New Roman" w:cs="Times New Roman"/>
          <w:sz w:val="24"/>
          <w:szCs w:val="24"/>
          <w:lang w:val="ro-MD" w:eastAsia="en-GB"/>
        </w:rPr>
        <w:t xml:space="preserve"> realizate.</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5.</w:t>
      </w:r>
      <w:r w:rsidRPr="00876365">
        <w:rPr>
          <w:rFonts w:ascii="Times New Roman" w:eastAsia="Times New Roman" w:hAnsi="Times New Roman" w:cs="Times New Roman"/>
          <w:sz w:val="24"/>
          <w:szCs w:val="24"/>
          <w:lang w:val="ro-MD" w:eastAsia="en-GB"/>
        </w:rPr>
        <w:t xml:space="preserve"> Contractele de </w:t>
      </w:r>
      <w:r w:rsidR="00B16B0B" w:rsidRPr="00876365">
        <w:rPr>
          <w:rFonts w:ascii="Times New Roman" w:eastAsia="Times New Roman" w:hAnsi="Times New Roman" w:cs="Times New Roman"/>
          <w:sz w:val="24"/>
          <w:szCs w:val="24"/>
          <w:lang w:val="ro-MD" w:eastAsia="en-GB"/>
        </w:rPr>
        <w:t>achiziție</w:t>
      </w:r>
      <w:r w:rsidRPr="00876365">
        <w:rPr>
          <w:rFonts w:ascii="Times New Roman" w:eastAsia="Times New Roman" w:hAnsi="Times New Roman" w:cs="Times New Roman"/>
          <w:sz w:val="24"/>
          <w:szCs w:val="24"/>
          <w:lang w:val="ro-MD" w:eastAsia="en-GB"/>
        </w:rPr>
        <w:t xml:space="preserve"> se încheie pe un an bugetar,  </w:t>
      </w:r>
      <w:r w:rsidR="005B4391" w:rsidRPr="00876365">
        <w:rPr>
          <w:rFonts w:ascii="Times New Roman" w:eastAsia="Times New Roman" w:hAnsi="Times New Roman" w:cs="Times New Roman"/>
          <w:sz w:val="24"/>
          <w:szCs w:val="24"/>
          <w:lang w:val="ro-MD" w:eastAsia="en-GB"/>
        </w:rPr>
        <w:t xml:space="preserve">iar </w:t>
      </w:r>
      <w:r w:rsidRPr="00876365">
        <w:rPr>
          <w:rFonts w:ascii="Times New Roman" w:eastAsia="Times New Roman" w:hAnsi="Times New Roman" w:cs="Times New Roman"/>
          <w:sz w:val="24"/>
          <w:szCs w:val="24"/>
          <w:lang w:val="ro-MD" w:eastAsia="en-GB"/>
        </w:rPr>
        <w:t xml:space="preserve">pentru </w:t>
      </w:r>
      <w:r w:rsidR="00B16B0B" w:rsidRPr="00876365">
        <w:rPr>
          <w:rFonts w:ascii="Times New Roman" w:eastAsia="Times New Roman" w:hAnsi="Times New Roman" w:cs="Times New Roman"/>
          <w:sz w:val="24"/>
          <w:szCs w:val="24"/>
          <w:lang w:val="ro-MD" w:eastAsia="en-GB"/>
        </w:rPr>
        <w:t>achizițiile</w:t>
      </w:r>
      <w:r w:rsidRPr="00876365">
        <w:rPr>
          <w:rFonts w:ascii="Times New Roman" w:eastAsia="Times New Roman" w:hAnsi="Times New Roman" w:cs="Times New Roman"/>
          <w:sz w:val="24"/>
          <w:szCs w:val="24"/>
          <w:lang w:val="ro-MD" w:eastAsia="en-GB"/>
        </w:rPr>
        <w:t xml:space="preserve"> de bunuri </w:t>
      </w:r>
      <w:r w:rsidR="00B16B0B"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servicii ale căror perioadă de realizare este mai mare de un an contractul poate fi încheiat pentru întreaga </w:t>
      </w:r>
      <w:r w:rsidR="00B16B0B" w:rsidRPr="00876365">
        <w:rPr>
          <w:rFonts w:ascii="Times New Roman" w:eastAsia="Times New Roman" w:hAnsi="Times New Roman" w:cs="Times New Roman"/>
          <w:sz w:val="24"/>
          <w:szCs w:val="24"/>
          <w:lang w:val="ro-MD" w:eastAsia="en-GB"/>
        </w:rPr>
        <w:t>achiziție</w:t>
      </w:r>
      <w:r w:rsidRPr="00876365">
        <w:rPr>
          <w:rFonts w:ascii="Times New Roman" w:eastAsia="Times New Roman" w:hAnsi="Times New Roman" w:cs="Times New Roman"/>
          <w:sz w:val="24"/>
          <w:szCs w:val="24"/>
          <w:lang w:val="ro-MD" w:eastAsia="en-GB"/>
        </w:rPr>
        <w:t xml:space="preserve">, însă realizarea lor urmează a fi asigurată în limitele </w:t>
      </w:r>
      <w:r w:rsidR="00B16B0B" w:rsidRPr="00876365">
        <w:rPr>
          <w:rFonts w:ascii="Times New Roman" w:eastAsia="Times New Roman" w:hAnsi="Times New Roman" w:cs="Times New Roman"/>
          <w:sz w:val="24"/>
          <w:szCs w:val="24"/>
          <w:lang w:val="ro-MD" w:eastAsia="en-GB"/>
        </w:rPr>
        <w:t>alocațiilor</w:t>
      </w:r>
      <w:r w:rsidRPr="00876365">
        <w:rPr>
          <w:rFonts w:ascii="Times New Roman" w:eastAsia="Times New Roman" w:hAnsi="Times New Roman" w:cs="Times New Roman"/>
          <w:sz w:val="24"/>
          <w:szCs w:val="24"/>
          <w:lang w:val="ro-MD" w:eastAsia="en-GB"/>
        </w:rPr>
        <w:t xml:space="preserve"> anuale prevăzute în aceste scopuri </w:t>
      </w:r>
      <w:r w:rsidR="00B16B0B"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precizate anual în contract.</w:t>
      </w:r>
    </w:p>
    <w:p w:rsidR="00E960BB" w:rsidRPr="00876365" w:rsidRDefault="00E960BB"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sz w:val="24"/>
          <w:szCs w:val="24"/>
          <w:lang w:val="ro-MD" w:eastAsia="en-GB"/>
        </w:rPr>
        <w:t>6</w:t>
      </w:r>
      <w:r w:rsidR="0093539C" w:rsidRPr="00876365">
        <w:rPr>
          <w:rFonts w:ascii="Times New Roman" w:eastAsia="Times New Roman" w:hAnsi="Times New Roman" w:cs="Times New Roman"/>
          <w:b/>
          <w:sz w:val="24"/>
          <w:szCs w:val="24"/>
          <w:lang w:val="ro-MD" w:eastAsia="en-GB"/>
        </w:rPr>
        <w:t>.</w:t>
      </w:r>
      <w:r w:rsidR="0093539C" w:rsidRPr="00876365">
        <w:rPr>
          <w:rFonts w:ascii="Times New Roman" w:eastAsia="Times New Roman" w:hAnsi="Times New Roman" w:cs="Times New Roman"/>
          <w:sz w:val="24"/>
          <w:szCs w:val="24"/>
          <w:lang w:val="ro-MD" w:eastAsia="en-GB"/>
        </w:rPr>
        <w:t xml:space="preserve"> </w:t>
      </w:r>
      <w:r w:rsidR="00481ED9" w:rsidRPr="00876365">
        <w:rPr>
          <w:rFonts w:ascii="Times New Roman" w:eastAsia="Times New Roman" w:hAnsi="Times New Roman" w:cs="Times New Roman"/>
          <w:sz w:val="24"/>
          <w:szCs w:val="24"/>
          <w:lang w:val="ro-MD" w:eastAsia="en-GB"/>
        </w:rPr>
        <w:t xml:space="preserve">Toate comunicările </w:t>
      </w:r>
      <w:r w:rsidRPr="00876365">
        <w:rPr>
          <w:rFonts w:ascii="Times New Roman" w:eastAsia="Times New Roman" w:hAnsi="Times New Roman" w:cs="Times New Roman"/>
          <w:sz w:val="24"/>
          <w:szCs w:val="24"/>
          <w:lang w:val="ro-MD" w:eastAsia="en-GB"/>
        </w:rPr>
        <w:t>și</w:t>
      </w:r>
      <w:r w:rsidR="00481ED9" w:rsidRPr="00876365">
        <w:rPr>
          <w:rFonts w:ascii="Times New Roman" w:eastAsia="Times New Roman" w:hAnsi="Times New Roman" w:cs="Times New Roman"/>
          <w:sz w:val="24"/>
          <w:szCs w:val="24"/>
          <w:lang w:val="ro-MD" w:eastAsia="en-GB"/>
        </w:rPr>
        <w:t xml:space="preserve"> schimburile de </w:t>
      </w:r>
      <w:r w:rsidR="005B4391" w:rsidRPr="00876365">
        <w:rPr>
          <w:rFonts w:ascii="Times New Roman" w:eastAsia="Times New Roman" w:hAnsi="Times New Roman" w:cs="Times New Roman"/>
          <w:sz w:val="24"/>
          <w:szCs w:val="24"/>
          <w:lang w:val="ro-MD" w:eastAsia="en-GB"/>
        </w:rPr>
        <w:t>informații</w:t>
      </w:r>
      <w:r w:rsidR="00481ED9" w:rsidRPr="00876365">
        <w:rPr>
          <w:rFonts w:ascii="Times New Roman" w:eastAsia="Times New Roman" w:hAnsi="Times New Roman" w:cs="Times New Roman"/>
          <w:sz w:val="24"/>
          <w:szCs w:val="24"/>
          <w:lang w:val="ro-MD" w:eastAsia="en-GB"/>
        </w:rPr>
        <w:t xml:space="preserve"> în temeiul prezentului regulament </w:t>
      </w:r>
      <w:r w:rsidR="005B4391" w:rsidRPr="00876365">
        <w:rPr>
          <w:rFonts w:ascii="Times New Roman" w:eastAsia="Times New Roman" w:hAnsi="Times New Roman" w:cs="Times New Roman"/>
          <w:sz w:val="24"/>
          <w:szCs w:val="24"/>
          <w:lang w:val="ro-MD" w:eastAsia="en-GB"/>
        </w:rPr>
        <w:t>sânt</w:t>
      </w:r>
      <w:r w:rsidR="00481ED9" w:rsidRPr="00876365">
        <w:rPr>
          <w:rFonts w:ascii="Times New Roman" w:eastAsia="Times New Roman" w:hAnsi="Times New Roman" w:cs="Times New Roman"/>
          <w:sz w:val="24"/>
          <w:szCs w:val="24"/>
          <w:lang w:val="ro-MD" w:eastAsia="en-GB"/>
        </w:rPr>
        <w:t xml:space="preserve"> transmise în scris, prin mijloace electronice de comunicare în conformitate cu </w:t>
      </w:r>
      <w:r w:rsidR="00A134EE" w:rsidRPr="00876365">
        <w:rPr>
          <w:rFonts w:ascii="Times New Roman" w:eastAsia="Times New Roman" w:hAnsi="Times New Roman" w:cs="Times New Roman"/>
          <w:sz w:val="24"/>
          <w:szCs w:val="24"/>
          <w:lang w:val="ro-MD" w:eastAsia="en-GB"/>
        </w:rPr>
        <w:t>dispozițiile</w:t>
      </w:r>
      <w:r w:rsidR="00481ED9" w:rsidRPr="00876365">
        <w:rPr>
          <w:rFonts w:ascii="Times New Roman" w:eastAsia="Times New Roman" w:hAnsi="Times New Roman" w:cs="Times New Roman"/>
          <w:sz w:val="24"/>
          <w:szCs w:val="24"/>
          <w:lang w:val="ro-MD" w:eastAsia="en-GB"/>
        </w:rPr>
        <w:t xml:space="preserve"> articol</w:t>
      </w:r>
      <w:r w:rsidR="00FF1C10" w:rsidRPr="00876365">
        <w:rPr>
          <w:rFonts w:ascii="Times New Roman" w:eastAsia="Times New Roman" w:hAnsi="Times New Roman" w:cs="Times New Roman"/>
          <w:sz w:val="24"/>
          <w:szCs w:val="24"/>
          <w:lang w:val="ro-MD" w:eastAsia="en-GB"/>
        </w:rPr>
        <w:t>ului 32 din Legea nr.131 din 3 iulie 2015 privind achizițiile publice</w:t>
      </w:r>
      <w:r w:rsidR="00481ED9" w:rsidRPr="00876365">
        <w:rPr>
          <w:rFonts w:ascii="Times New Roman" w:eastAsia="Times New Roman" w:hAnsi="Times New Roman" w:cs="Times New Roman"/>
          <w:sz w:val="24"/>
          <w:szCs w:val="24"/>
          <w:lang w:val="ro-MD" w:eastAsia="en-GB"/>
        </w:rPr>
        <w:t>.</w:t>
      </w:r>
    </w:p>
    <w:p w:rsidR="00C47D5D" w:rsidRPr="00876365" w:rsidRDefault="00E960BB"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sz w:val="24"/>
          <w:szCs w:val="24"/>
          <w:lang w:val="ro-MD" w:eastAsia="en-GB"/>
        </w:rPr>
        <w:t>7</w:t>
      </w:r>
      <w:r w:rsidR="00C47D5D" w:rsidRPr="00876365">
        <w:rPr>
          <w:rFonts w:ascii="Times New Roman" w:eastAsia="Times New Roman" w:hAnsi="Times New Roman" w:cs="Times New Roman"/>
          <w:b/>
          <w:sz w:val="24"/>
          <w:szCs w:val="24"/>
          <w:lang w:val="ro-MD" w:eastAsia="en-GB"/>
        </w:rPr>
        <w:t>.</w:t>
      </w:r>
      <w:r w:rsidR="00C47D5D" w:rsidRPr="00876365">
        <w:rPr>
          <w:rFonts w:ascii="Times New Roman" w:eastAsia="Times New Roman" w:hAnsi="Times New Roman" w:cs="Times New Roman"/>
          <w:sz w:val="24"/>
          <w:szCs w:val="24"/>
          <w:lang w:val="ro-MD" w:eastAsia="en-GB"/>
        </w:rPr>
        <w:t xml:space="preserve"> </w:t>
      </w:r>
      <w:r w:rsidR="0065420D" w:rsidRPr="00876365">
        <w:rPr>
          <w:rFonts w:ascii="Times New Roman" w:eastAsia="Times New Roman" w:hAnsi="Times New Roman" w:cs="Times New Roman"/>
          <w:sz w:val="24"/>
          <w:szCs w:val="24"/>
          <w:lang w:val="ro-MD" w:eastAsia="en-GB"/>
        </w:rPr>
        <w:t>Contractele de achiziții publice care au ca obiect procurarea unor bunuri sau prestări de servicii care nu pot face obiectul licitației electronice se vor atribui prin desfășurarea unei alte proceduri de achiziții publice</w:t>
      </w:r>
      <w:r w:rsidR="00C47D5D" w:rsidRPr="00876365">
        <w:rPr>
          <w:rFonts w:ascii="Times New Roman" w:eastAsia="Times New Roman" w:hAnsi="Times New Roman" w:cs="Times New Roman"/>
          <w:sz w:val="24"/>
          <w:szCs w:val="24"/>
          <w:lang w:val="ro-MD" w:eastAsia="en-GB"/>
        </w:rPr>
        <w:t>.</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w:t>
      </w: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II. CONDIŢII DE APLICARE</w:t>
      </w:r>
    </w:p>
    <w:p w:rsidR="0048500A" w:rsidRPr="00876365" w:rsidRDefault="00E960BB"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8</w:t>
      </w:r>
      <w:r w:rsidR="0048500A" w:rsidRPr="00876365">
        <w:rPr>
          <w:rFonts w:ascii="Times New Roman" w:eastAsia="Times New Roman" w:hAnsi="Times New Roman" w:cs="Times New Roman"/>
          <w:b/>
          <w:bCs/>
          <w:sz w:val="24"/>
          <w:szCs w:val="24"/>
          <w:lang w:val="ro-MD" w:eastAsia="en-GB"/>
        </w:rPr>
        <w:t>.</w:t>
      </w:r>
      <w:r w:rsidR="0048500A" w:rsidRPr="00876365">
        <w:rPr>
          <w:rFonts w:ascii="Times New Roman" w:eastAsia="Times New Roman" w:hAnsi="Times New Roman" w:cs="Times New Roman"/>
          <w:sz w:val="24"/>
          <w:szCs w:val="24"/>
          <w:lang w:val="ro-MD" w:eastAsia="en-GB"/>
        </w:rPr>
        <w:t xml:space="preserve"> Procedura de </w:t>
      </w:r>
      <w:r w:rsidRPr="00876365">
        <w:rPr>
          <w:rFonts w:ascii="Times New Roman" w:eastAsia="Times New Roman" w:hAnsi="Times New Roman" w:cs="Times New Roman"/>
          <w:sz w:val="24"/>
          <w:szCs w:val="24"/>
          <w:lang w:val="ro-MD" w:eastAsia="en-GB"/>
        </w:rPr>
        <w:t>achiziție</w:t>
      </w:r>
      <w:r w:rsidR="0048500A" w:rsidRPr="00876365">
        <w:rPr>
          <w:rFonts w:ascii="Times New Roman" w:eastAsia="Times New Roman" w:hAnsi="Times New Roman" w:cs="Times New Roman"/>
          <w:sz w:val="24"/>
          <w:szCs w:val="24"/>
          <w:lang w:val="ro-MD" w:eastAsia="en-GB"/>
        </w:rPr>
        <w:t xml:space="preserve"> prin cererea ofertelor de </w:t>
      </w:r>
      <w:r w:rsidRPr="00876365">
        <w:rPr>
          <w:rFonts w:ascii="Times New Roman" w:eastAsia="Times New Roman" w:hAnsi="Times New Roman" w:cs="Times New Roman"/>
          <w:sz w:val="24"/>
          <w:szCs w:val="24"/>
          <w:lang w:val="ro-MD" w:eastAsia="en-GB"/>
        </w:rPr>
        <w:t>prețuri</w:t>
      </w:r>
      <w:r w:rsidR="0048500A" w:rsidRPr="00876365">
        <w:rPr>
          <w:rFonts w:ascii="Times New Roman" w:eastAsia="Times New Roman" w:hAnsi="Times New Roman" w:cs="Times New Roman"/>
          <w:sz w:val="24"/>
          <w:szCs w:val="24"/>
          <w:lang w:val="ro-MD" w:eastAsia="en-GB"/>
        </w:rPr>
        <w:t xml:space="preserve"> se aplică de orice autoritate contractantă, interesată de </w:t>
      </w:r>
      <w:r w:rsidRPr="00876365">
        <w:rPr>
          <w:rFonts w:ascii="Times New Roman" w:eastAsia="Times New Roman" w:hAnsi="Times New Roman" w:cs="Times New Roman"/>
          <w:sz w:val="24"/>
          <w:szCs w:val="24"/>
          <w:lang w:val="ro-MD" w:eastAsia="en-GB"/>
        </w:rPr>
        <w:t>achiziția</w:t>
      </w:r>
      <w:r w:rsidR="0048500A" w:rsidRPr="00876365">
        <w:rPr>
          <w:rFonts w:ascii="Times New Roman" w:eastAsia="Times New Roman" w:hAnsi="Times New Roman" w:cs="Times New Roman"/>
          <w:sz w:val="24"/>
          <w:szCs w:val="24"/>
          <w:lang w:val="ro-MD" w:eastAsia="en-GB"/>
        </w:rPr>
        <w:t xml:space="preserve"> bunurilor sau serviciilor, necesare pentru satisfacerea </w:t>
      </w:r>
      <w:r w:rsidRPr="00876365">
        <w:rPr>
          <w:rFonts w:ascii="Times New Roman" w:eastAsia="Times New Roman" w:hAnsi="Times New Roman" w:cs="Times New Roman"/>
          <w:sz w:val="24"/>
          <w:szCs w:val="24"/>
          <w:lang w:val="ro-MD" w:eastAsia="en-GB"/>
        </w:rPr>
        <w:t>cerințelor</w:t>
      </w:r>
      <w:r w:rsidR="0048500A" w:rsidRPr="00876365">
        <w:rPr>
          <w:rFonts w:ascii="Times New Roman" w:eastAsia="Times New Roman" w:hAnsi="Times New Roman" w:cs="Times New Roman"/>
          <w:sz w:val="24"/>
          <w:szCs w:val="24"/>
          <w:lang w:val="ro-MD" w:eastAsia="en-GB"/>
        </w:rPr>
        <w:t xml:space="preserve"> sale, conform planului anual de </w:t>
      </w:r>
      <w:r w:rsidRPr="00876365">
        <w:rPr>
          <w:rFonts w:ascii="Times New Roman" w:eastAsia="Times New Roman" w:hAnsi="Times New Roman" w:cs="Times New Roman"/>
          <w:sz w:val="24"/>
          <w:szCs w:val="24"/>
          <w:lang w:val="ro-MD" w:eastAsia="en-GB"/>
        </w:rPr>
        <w:t>achiziții</w:t>
      </w:r>
      <w:r w:rsidR="0048500A" w:rsidRPr="00876365">
        <w:rPr>
          <w:rFonts w:ascii="Times New Roman" w:eastAsia="Times New Roman" w:hAnsi="Times New Roman" w:cs="Times New Roman"/>
          <w:sz w:val="24"/>
          <w:szCs w:val="24"/>
          <w:lang w:val="ro-MD" w:eastAsia="en-GB"/>
        </w:rPr>
        <w:t xml:space="preserve"> dacă valoarea </w:t>
      </w:r>
      <w:r w:rsidRPr="00876365">
        <w:rPr>
          <w:rFonts w:ascii="Times New Roman" w:eastAsia="Times New Roman" w:hAnsi="Times New Roman" w:cs="Times New Roman"/>
          <w:sz w:val="24"/>
          <w:szCs w:val="24"/>
          <w:lang w:val="ro-MD" w:eastAsia="en-GB"/>
        </w:rPr>
        <w:t>achiziției</w:t>
      </w:r>
      <w:r w:rsidR="0048500A" w:rsidRPr="00876365">
        <w:rPr>
          <w:rFonts w:ascii="Times New Roman" w:eastAsia="Times New Roman" w:hAnsi="Times New Roman" w:cs="Times New Roman"/>
          <w:sz w:val="24"/>
          <w:szCs w:val="24"/>
          <w:lang w:val="ro-MD" w:eastAsia="en-GB"/>
        </w:rPr>
        <w:t xml:space="preserve">, fără taxa pe valoarea adăugată, nu </w:t>
      </w:r>
      <w:r w:rsidRPr="00876365">
        <w:rPr>
          <w:rFonts w:ascii="Times New Roman" w:eastAsia="Times New Roman" w:hAnsi="Times New Roman" w:cs="Times New Roman"/>
          <w:sz w:val="24"/>
          <w:szCs w:val="24"/>
          <w:lang w:val="ro-MD" w:eastAsia="en-GB"/>
        </w:rPr>
        <w:t>depășește</w:t>
      </w:r>
      <w:r w:rsidR="0048500A" w:rsidRPr="00876365">
        <w:rPr>
          <w:rFonts w:ascii="Times New Roman" w:eastAsia="Times New Roman" w:hAnsi="Times New Roman" w:cs="Times New Roman"/>
          <w:sz w:val="24"/>
          <w:szCs w:val="24"/>
          <w:lang w:val="ro-MD" w:eastAsia="en-GB"/>
        </w:rPr>
        <w:t xml:space="preserve"> 400000 lei.</w:t>
      </w:r>
    </w:p>
    <w:p w:rsidR="0048500A" w:rsidRPr="00876365" w:rsidRDefault="00E960BB"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9</w:t>
      </w:r>
      <w:r w:rsidR="0048500A" w:rsidRPr="00876365">
        <w:rPr>
          <w:rFonts w:ascii="Times New Roman" w:eastAsia="Times New Roman" w:hAnsi="Times New Roman" w:cs="Times New Roman"/>
          <w:b/>
          <w:bCs/>
          <w:sz w:val="24"/>
          <w:szCs w:val="24"/>
          <w:lang w:val="ro-MD" w:eastAsia="en-GB"/>
        </w:rPr>
        <w:t>.</w:t>
      </w:r>
      <w:r w:rsidR="0048500A" w:rsidRPr="00876365">
        <w:rPr>
          <w:rFonts w:ascii="Times New Roman" w:eastAsia="Times New Roman" w:hAnsi="Times New Roman" w:cs="Times New Roman"/>
          <w:sz w:val="24"/>
          <w:szCs w:val="24"/>
          <w:lang w:val="ro-MD" w:eastAsia="en-GB"/>
        </w:rPr>
        <w:t xml:space="preserve"> La </w:t>
      </w:r>
      <w:r w:rsidRPr="00876365">
        <w:rPr>
          <w:rFonts w:ascii="Times New Roman" w:eastAsia="Times New Roman" w:hAnsi="Times New Roman" w:cs="Times New Roman"/>
          <w:sz w:val="24"/>
          <w:szCs w:val="24"/>
          <w:lang w:val="ro-MD" w:eastAsia="en-GB"/>
        </w:rPr>
        <w:t>achiziția</w:t>
      </w:r>
      <w:r w:rsidR="0048500A" w:rsidRPr="00876365">
        <w:rPr>
          <w:rFonts w:ascii="Times New Roman" w:eastAsia="Times New Roman" w:hAnsi="Times New Roman" w:cs="Times New Roman"/>
          <w:sz w:val="24"/>
          <w:szCs w:val="24"/>
          <w:lang w:val="ro-MD" w:eastAsia="en-GB"/>
        </w:rPr>
        <w:t xml:space="preserve"> bunurilor </w:t>
      </w:r>
      <w:r w:rsidRPr="00876365">
        <w:rPr>
          <w:rFonts w:ascii="Times New Roman" w:eastAsia="Times New Roman" w:hAnsi="Times New Roman" w:cs="Times New Roman"/>
          <w:sz w:val="24"/>
          <w:szCs w:val="24"/>
          <w:lang w:val="ro-MD" w:eastAsia="en-GB"/>
        </w:rPr>
        <w:t>și</w:t>
      </w:r>
      <w:r w:rsidR="0048500A" w:rsidRPr="00876365">
        <w:rPr>
          <w:rFonts w:ascii="Times New Roman" w:eastAsia="Times New Roman" w:hAnsi="Times New Roman" w:cs="Times New Roman"/>
          <w:sz w:val="24"/>
          <w:szCs w:val="24"/>
          <w:lang w:val="ro-MD" w:eastAsia="en-GB"/>
        </w:rPr>
        <w:t xml:space="preserve">/sau serviciilor a căror valoare estimativă nu </w:t>
      </w:r>
      <w:r w:rsidRPr="00876365">
        <w:rPr>
          <w:rFonts w:ascii="Times New Roman" w:eastAsia="Times New Roman" w:hAnsi="Times New Roman" w:cs="Times New Roman"/>
          <w:sz w:val="24"/>
          <w:szCs w:val="24"/>
          <w:lang w:val="ro-MD" w:eastAsia="en-GB"/>
        </w:rPr>
        <w:t>depășește</w:t>
      </w:r>
      <w:r w:rsidR="0048500A" w:rsidRPr="00876365">
        <w:rPr>
          <w:rFonts w:ascii="Times New Roman" w:eastAsia="Times New Roman" w:hAnsi="Times New Roman" w:cs="Times New Roman"/>
          <w:sz w:val="24"/>
          <w:szCs w:val="24"/>
          <w:lang w:val="ro-MD" w:eastAsia="en-GB"/>
        </w:rPr>
        <w:t xml:space="preserve">, fără taxa pe valoarea adăugată, 150000 de lei, autoritatea contractantă transmite </w:t>
      </w:r>
      <w:r w:rsidR="0065420D" w:rsidRPr="00876365">
        <w:rPr>
          <w:rFonts w:ascii="Times New Roman" w:eastAsia="Times New Roman" w:hAnsi="Times New Roman" w:cs="Times New Roman"/>
          <w:sz w:val="24"/>
          <w:szCs w:val="24"/>
          <w:lang w:val="ro-MD" w:eastAsia="en-GB"/>
        </w:rPr>
        <w:t>link-</w:t>
      </w:r>
      <w:proofErr w:type="spellStart"/>
      <w:r w:rsidR="0065420D" w:rsidRPr="00876365">
        <w:rPr>
          <w:rFonts w:ascii="Times New Roman" w:eastAsia="Times New Roman" w:hAnsi="Times New Roman" w:cs="Times New Roman"/>
          <w:sz w:val="24"/>
          <w:szCs w:val="24"/>
          <w:lang w:val="ro-MD" w:eastAsia="en-GB"/>
        </w:rPr>
        <w:t>ul</w:t>
      </w:r>
      <w:proofErr w:type="spellEnd"/>
      <w:r w:rsidR="0048500A" w:rsidRPr="00876365">
        <w:rPr>
          <w:rFonts w:ascii="Times New Roman" w:eastAsia="Times New Roman" w:hAnsi="Times New Roman" w:cs="Times New Roman"/>
          <w:sz w:val="24"/>
          <w:szCs w:val="24"/>
          <w:lang w:val="ro-MD" w:eastAsia="en-GB"/>
        </w:rPr>
        <w:t xml:space="preserve"> </w:t>
      </w:r>
      <w:r w:rsidRPr="00876365">
        <w:rPr>
          <w:rFonts w:ascii="Times New Roman" w:eastAsia="Times New Roman" w:hAnsi="Times New Roman" w:cs="Times New Roman"/>
          <w:sz w:val="24"/>
          <w:szCs w:val="24"/>
          <w:lang w:val="ro-MD" w:eastAsia="en-GB"/>
        </w:rPr>
        <w:t>invitației</w:t>
      </w:r>
      <w:r w:rsidR="0048500A" w:rsidRPr="00876365">
        <w:rPr>
          <w:rFonts w:ascii="Times New Roman" w:eastAsia="Times New Roman" w:hAnsi="Times New Roman" w:cs="Times New Roman"/>
          <w:sz w:val="24"/>
          <w:szCs w:val="24"/>
          <w:lang w:val="ro-MD" w:eastAsia="en-GB"/>
        </w:rPr>
        <w:t xml:space="preserve"> de </w:t>
      </w:r>
      <w:r w:rsidR="0048500A" w:rsidRPr="00876365">
        <w:rPr>
          <w:rFonts w:ascii="Times New Roman" w:eastAsia="Times New Roman" w:hAnsi="Times New Roman" w:cs="Times New Roman"/>
          <w:sz w:val="24"/>
          <w:szCs w:val="24"/>
          <w:lang w:val="ro-MD" w:eastAsia="en-GB"/>
        </w:rPr>
        <w:lastRenderedPageBreak/>
        <w:t>participare</w:t>
      </w:r>
      <w:r w:rsidR="00BE5317" w:rsidRPr="00876365">
        <w:rPr>
          <w:rFonts w:ascii="Times New Roman" w:eastAsia="Times New Roman" w:hAnsi="Times New Roman" w:cs="Times New Roman"/>
          <w:sz w:val="24"/>
          <w:szCs w:val="24"/>
          <w:lang w:val="ro-MD" w:eastAsia="en-GB"/>
        </w:rPr>
        <w:t xml:space="preserve"> către operatorii economici</w:t>
      </w:r>
      <w:r w:rsidR="0048500A" w:rsidRPr="00876365">
        <w:rPr>
          <w:rFonts w:ascii="Times New Roman" w:eastAsia="Times New Roman" w:hAnsi="Times New Roman" w:cs="Times New Roman"/>
          <w:sz w:val="24"/>
          <w:szCs w:val="24"/>
          <w:lang w:val="ro-MD" w:eastAsia="en-GB"/>
        </w:rPr>
        <w:t>, urm</w:t>
      </w:r>
      <w:r w:rsidR="005B4391" w:rsidRPr="00876365">
        <w:rPr>
          <w:rFonts w:ascii="Times New Roman" w:eastAsia="Times New Roman" w:hAnsi="Times New Roman" w:cs="Times New Roman"/>
          <w:sz w:val="24"/>
          <w:szCs w:val="24"/>
          <w:lang w:val="ro-MD" w:eastAsia="en-GB"/>
        </w:rPr>
        <w:t>â</w:t>
      </w:r>
      <w:r w:rsidR="0048500A" w:rsidRPr="00876365">
        <w:rPr>
          <w:rFonts w:ascii="Times New Roman" w:eastAsia="Times New Roman" w:hAnsi="Times New Roman" w:cs="Times New Roman"/>
          <w:sz w:val="24"/>
          <w:szCs w:val="24"/>
          <w:lang w:val="ro-MD" w:eastAsia="en-GB"/>
        </w:rPr>
        <w:t xml:space="preserve">nd ca </w:t>
      </w:r>
      <w:r w:rsidRPr="00876365">
        <w:rPr>
          <w:rFonts w:ascii="Times New Roman" w:eastAsia="Times New Roman" w:hAnsi="Times New Roman" w:cs="Times New Roman"/>
          <w:sz w:val="24"/>
          <w:szCs w:val="24"/>
          <w:lang w:val="ro-MD" w:eastAsia="en-GB"/>
        </w:rPr>
        <w:t>până</w:t>
      </w:r>
      <w:r w:rsidR="0048500A" w:rsidRPr="00876365">
        <w:rPr>
          <w:rFonts w:ascii="Times New Roman" w:eastAsia="Times New Roman" w:hAnsi="Times New Roman" w:cs="Times New Roman"/>
          <w:sz w:val="24"/>
          <w:szCs w:val="24"/>
          <w:lang w:val="ro-MD" w:eastAsia="en-GB"/>
        </w:rPr>
        <w:t xml:space="preserve"> la expirarea termenului-limită de depunere să fie înregistra</w:t>
      </w:r>
      <w:r w:rsidR="00FF1C10" w:rsidRPr="00876365">
        <w:rPr>
          <w:rFonts w:ascii="Times New Roman" w:eastAsia="Times New Roman" w:hAnsi="Times New Roman" w:cs="Times New Roman"/>
          <w:sz w:val="24"/>
          <w:szCs w:val="24"/>
          <w:lang w:val="ro-MD" w:eastAsia="en-GB"/>
        </w:rPr>
        <w:t>t</w:t>
      </w:r>
      <w:r w:rsidR="0048500A" w:rsidRPr="00876365">
        <w:rPr>
          <w:rFonts w:ascii="Times New Roman" w:eastAsia="Times New Roman" w:hAnsi="Times New Roman" w:cs="Times New Roman"/>
          <w:sz w:val="24"/>
          <w:szCs w:val="24"/>
          <w:lang w:val="ro-MD" w:eastAsia="en-GB"/>
        </w:rPr>
        <w:t xml:space="preserve">e </w:t>
      </w:r>
      <w:r w:rsidR="00BE5317" w:rsidRPr="00876365">
        <w:rPr>
          <w:rFonts w:ascii="Times New Roman" w:eastAsia="Times New Roman" w:hAnsi="Times New Roman" w:cs="Times New Roman"/>
          <w:sz w:val="24"/>
          <w:szCs w:val="24"/>
          <w:lang w:val="ro-MD" w:eastAsia="en-GB"/>
        </w:rPr>
        <w:t xml:space="preserve">în </w:t>
      </w:r>
      <w:r w:rsidR="00255848">
        <w:rPr>
          <w:rFonts w:ascii="Times New Roman" w:eastAsia="Times New Roman" w:hAnsi="Times New Roman" w:cs="Times New Roman"/>
          <w:sz w:val="24"/>
          <w:szCs w:val="24"/>
          <w:lang w:val="ro-MD" w:eastAsia="en-GB"/>
        </w:rPr>
        <w:t xml:space="preserve">Sistemul Informațional Automatizat ”Registrul de Stat al Achizițiilor Publice” (în continuare, </w:t>
      </w:r>
      <w:r w:rsidR="00BE5317" w:rsidRPr="00876365">
        <w:rPr>
          <w:rFonts w:ascii="Times New Roman" w:eastAsia="Times New Roman" w:hAnsi="Times New Roman" w:cs="Times New Roman"/>
          <w:sz w:val="24"/>
          <w:szCs w:val="24"/>
          <w:lang w:val="ro-MD" w:eastAsia="en-GB"/>
        </w:rPr>
        <w:t>SIA RSAP</w:t>
      </w:r>
      <w:r w:rsidR="00255848">
        <w:rPr>
          <w:rFonts w:ascii="Times New Roman" w:eastAsia="Times New Roman" w:hAnsi="Times New Roman" w:cs="Times New Roman"/>
          <w:sz w:val="24"/>
          <w:szCs w:val="24"/>
          <w:lang w:val="ro-MD" w:eastAsia="en-GB"/>
        </w:rPr>
        <w:t>)</w:t>
      </w:r>
      <w:r w:rsidR="00BE5317" w:rsidRPr="00876365">
        <w:rPr>
          <w:rFonts w:ascii="Times New Roman" w:eastAsia="Times New Roman" w:hAnsi="Times New Roman" w:cs="Times New Roman"/>
          <w:sz w:val="24"/>
          <w:szCs w:val="24"/>
          <w:lang w:val="ro-MD" w:eastAsia="en-GB"/>
        </w:rPr>
        <w:t xml:space="preserve"> </w:t>
      </w:r>
      <w:r w:rsidR="0048500A" w:rsidRPr="00876365">
        <w:rPr>
          <w:rFonts w:ascii="Times New Roman" w:eastAsia="Times New Roman" w:hAnsi="Times New Roman" w:cs="Times New Roman"/>
          <w:sz w:val="24"/>
          <w:szCs w:val="24"/>
          <w:lang w:val="ro-MD" w:eastAsia="en-GB"/>
        </w:rPr>
        <w:t xml:space="preserve">cel </w:t>
      </w:r>
      <w:r w:rsidRPr="00876365">
        <w:rPr>
          <w:rFonts w:ascii="Times New Roman" w:eastAsia="Times New Roman" w:hAnsi="Times New Roman" w:cs="Times New Roman"/>
          <w:sz w:val="24"/>
          <w:szCs w:val="24"/>
          <w:lang w:val="ro-MD" w:eastAsia="en-GB"/>
        </w:rPr>
        <w:t>puțin</w:t>
      </w:r>
      <w:r w:rsidR="0048500A" w:rsidRPr="00876365">
        <w:rPr>
          <w:rFonts w:ascii="Times New Roman" w:eastAsia="Times New Roman" w:hAnsi="Times New Roman" w:cs="Times New Roman"/>
          <w:sz w:val="24"/>
          <w:szCs w:val="24"/>
          <w:lang w:val="ro-MD" w:eastAsia="en-GB"/>
        </w:rPr>
        <w:t xml:space="preserve"> trei oferte.</w:t>
      </w:r>
    </w:p>
    <w:p w:rsidR="0048500A" w:rsidRPr="00876365" w:rsidRDefault="00E960BB"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10</w:t>
      </w:r>
      <w:r w:rsidR="0048500A" w:rsidRPr="00876365">
        <w:rPr>
          <w:rFonts w:ascii="Times New Roman" w:eastAsia="Times New Roman" w:hAnsi="Times New Roman" w:cs="Times New Roman"/>
          <w:b/>
          <w:bCs/>
          <w:sz w:val="24"/>
          <w:szCs w:val="24"/>
          <w:lang w:val="ro-MD" w:eastAsia="en-GB"/>
        </w:rPr>
        <w:t>.</w:t>
      </w:r>
      <w:r w:rsidR="0048500A" w:rsidRPr="00876365">
        <w:rPr>
          <w:rFonts w:ascii="Times New Roman" w:eastAsia="Times New Roman" w:hAnsi="Times New Roman" w:cs="Times New Roman"/>
          <w:sz w:val="24"/>
          <w:szCs w:val="24"/>
          <w:lang w:val="ro-MD" w:eastAsia="en-GB"/>
        </w:rPr>
        <w:t xml:space="preserve"> La </w:t>
      </w:r>
      <w:r w:rsidRPr="00876365">
        <w:rPr>
          <w:rFonts w:ascii="Times New Roman" w:eastAsia="Times New Roman" w:hAnsi="Times New Roman" w:cs="Times New Roman"/>
          <w:sz w:val="24"/>
          <w:szCs w:val="24"/>
          <w:lang w:val="ro-MD" w:eastAsia="en-GB"/>
        </w:rPr>
        <w:t>achiziția</w:t>
      </w:r>
      <w:r w:rsidR="0048500A" w:rsidRPr="00876365">
        <w:rPr>
          <w:rFonts w:ascii="Times New Roman" w:eastAsia="Times New Roman" w:hAnsi="Times New Roman" w:cs="Times New Roman"/>
          <w:sz w:val="24"/>
          <w:szCs w:val="24"/>
          <w:lang w:val="ro-MD" w:eastAsia="en-GB"/>
        </w:rPr>
        <w:t xml:space="preserve"> bunurilor </w:t>
      </w:r>
      <w:r w:rsidRPr="00876365">
        <w:rPr>
          <w:rFonts w:ascii="Times New Roman" w:eastAsia="Times New Roman" w:hAnsi="Times New Roman" w:cs="Times New Roman"/>
          <w:sz w:val="24"/>
          <w:szCs w:val="24"/>
          <w:lang w:val="ro-MD" w:eastAsia="en-GB"/>
        </w:rPr>
        <w:t>și</w:t>
      </w:r>
      <w:r w:rsidR="0048500A" w:rsidRPr="00876365">
        <w:rPr>
          <w:rFonts w:ascii="Times New Roman" w:eastAsia="Times New Roman" w:hAnsi="Times New Roman" w:cs="Times New Roman"/>
          <w:sz w:val="24"/>
          <w:szCs w:val="24"/>
          <w:lang w:val="ro-MD" w:eastAsia="en-GB"/>
        </w:rPr>
        <w:t xml:space="preserve">/sau serviciilor a căror valoare estimativă </w:t>
      </w:r>
      <w:r w:rsidRPr="00876365">
        <w:rPr>
          <w:rFonts w:ascii="Times New Roman" w:eastAsia="Times New Roman" w:hAnsi="Times New Roman" w:cs="Times New Roman"/>
          <w:sz w:val="24"/>
          <w:szCs w:val="24"/>
          <w:lang w:val="ro-MD" w:eastAsia="en-GB"/>
        </w:rPr>
        <w:t>depășește</w:t>
      </w:r>
      <w:r w:rsidR="0048500A" w:rsidRPr="00876365">
        <w:rPr>
          <w:rFonts w:ascii="Times New Roman" w:eastAsia="Times New Roman" w:hAnsi="Times New Roman" w:cs="Times New Roman"/>
          <w:sz w:val="24"/>
          <w:szCs w:val="24"/>
          <w:lang w:val="ro-MD" w:eastAsia="en-GB"/>
        </w:rPr>
        <w:t xml:space="preserve">, fără taxa pe valoarea adăugată, 150000 de lei, autoritatea contractantă publică anticipat un </w:t>
      </w:r>
      <w:r w:rsidRPr="00876365">
        <w:rPr>
          <w:rFonts w:ascii="Times New Roman" w:eastAsia="Times New Roman" w:hAnsi="Times New Roman" w:cs="Times New Roman"/>
          <w:sz w:val="24"/>
          <w:szCs w:val="24"/>
          <w:lang w:val="ro-MD" w:eastAsia="en-GB"/>
        </w:rPr>
        <w:t>anunț</w:t>
      </w:r>
      <w:r w:rsidR="0048500A" w:rsidRPr="00876365">
        <w:rPr>
          <w:rFonts w:ascii="Times New Roman" w:eastAsia="Times New Roman" w:hAnsi="Times New Roman" w:cs="Times New Roman"/>
          <w:sz w:val="24"/>
          <w:szCs w:val="24"/>
          <w:lang w:val="ro-MD" w:eastAsia="en-GB"/>
        </w:rPr>
        <w:t xml:space="preserve"> de participare în Buletinul </w:t>
      </w:r>
      <w:r w:rsidRPr="00876365">
        <w:rPr>
          <w:rFonts w:ascii="Times New Roman" w:eastAsia="Times New Roman" w:hAnsi="Times New Roman" w:cs="Times New Roman"/>
          <w:sz w:val="24"/>
          <w:szCs w:val="24"/>
          <w:lang w:val="ro-MD" w:eastAsia="en-GB"/>
        </w:rPr>
        <w:t>achizițiilor</w:t>
      </w:r>
      <w:r w:rsidR="0048500A" w:rsidRPr="00876365">
        <w:rPr>
          <w:rFonts w:ascii="Times New Roman" w:eastAsia="Times New Roman" w:hAnsi="Times New Roman" w:cs="Times New Roman"/>
          <w:sz w:val="24"/>
          <w:szCs w:val="24"/>
          <w:lang w:val="ro-MD" w:eastAsia="en-GB"/>
        </w:rPr>
        <w:t xml:space="preserve"> publice.</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w:t>
      </w: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III. ÎNTOCMIREA ŞI TRANSMITEREA INVITAŢIEI/ANUNŢULUI DE PARTICIPARE</w:t>
      </w:r>
    </w:p>
    <w:p w:rsidR="0048500A" w:rsidRPr="00876365" w:rsidRDefault="00E960BB"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11.</w:t>
      </w:r>
      <w:r w:rsidR="0048500A" w:rsidRPr="00876365">
        <w:rPr>
          <w:rFonts w:ascii="Times New Roman" w:eastAsia="Times New Roman" w:hAnsi="Times New Roman" w:cs="Times New Roman"/>
          <w:sz w:val="24"/>
          <w:szCs w:val="24"/>
          <w:lang w:val="ro-MD" w:eastAsia="en-GB"/>
        </w:rPr>
        <w:t xml:space="preserve"> Autoritatea contractantă </w:t>
      </w:r>
      <w:r w:rsidRPr="00876365">
        <w:rPr>
          <w:rFonts w:ascii="Times New Roman" w:eastAsia="Times New Roman" w:hAnsi="Times New Roman" w:cs="Times New Roman"/>
          <w:sz w:val="24"/>
          <w:szCs w:val="24"/>
          <w:lang w:val="ro-MD" w:eastAsia="en-GB"/>
        </w:rPr>
        <w:t>întocmește</w:t>
      </w:r>
      <w:r w:rsidR="0048500A" w:rsidRPr="00876365">
        <w:rPr>
          <w:rFonts w:ascii="Times New Roman" w:eastAsia="Times New Roman" w:hAnsi="Times New Roman" w:cs="Times New Roman"/>
          <w:sz w:val="24"/>
          <w:szCs w:val="24"/>
          <w:lang w:val="ro-MD" w:eastAsia="en-GB"/>
        </w:rPr>
        <w:t xml:space="preserve"> </w:t>
      </w:r>
      <w:r w:rsidRPr="00876365">
        <w:rPr>
          <w:rFonts w:ascii="Times New Roman" w:eastAsia="Times New Roman" w:hAnsi="Times New Roman" w:cs="Times New Roman"/>
          <w:sz w:val="24"/>
          <w:szCs w:val="24"/>
          <w:lang w:val="ro-MD" w:eastAsia="en-GB"/>
        </w:rPr>
        <w:t>invitația</w:t>
      </w:r>
      <w:r w:rsidR="002903EB" w:rsidRPr="00876365">
        <w:rPr>
          <w:rFonts w:ascii="Times New Roman" w:eastAsia="Times New Roman" w:hAnsi="Times New Roman" w:cs="Times New Roman"/>
          <w:sz w:val="24"/>
          <w:szCs w:val="24"/>
          <w:lang w:val="ro-MD" w:eastAsia="en-GB"/>
        </w:rPr>
        <w:t>/anunțul</w:t>
      </w:r>
      <w:r w:rsidR="0048500A" w:rsidRPr="00876365">
        <w:rPr>
          <w:rFonts w:ascii="Times New Roman" w:eastAsia="Times New Roman" w:hAnsi="Times New Roman" w:cs="Times New Roman"/>
          <w:sz w:val="24"/>
          <w:szCs w:val="24"/>
          <w:lang w:val="ro-MD" w:eastAsia="en-GB"/>
        </w:rPr>
        <w:t xml:space="preserve"> de participare în limba de stat </w:t>
      </w:r>
      <w:r w:rsidR="00BE5317" w:rsidRPr="00876365">
        <w:rPr>
          <w:rFonts w:ascii="Times New Roman" w:eastAsia="Times New Roman" w:hAnsi="Times New Roman" w:cs="Times New Roman"/>
          <w:sz w:val="24"/>
          <w:szCs w:val="24"/>
          <w:lang w:val="ro-MD" w:eastAsia="en-GB"/>
        </w:rPr>
        <w:t>și</w:t>
      </w:r>
      <w:r w:rsidR="0048500A" w:rsidRPr="00876365">
        <w:rPr>
          <w:rFonts w:ascii="Times New Roman" w:eastAsia="Times New Roman" w:hAnsi="Times New Roman" w:cs="Times New Roman"/>
          <w:sz w:val="24"/>
          <w:szCs w:val="24"/>
          <w:lang w:val="ro-MD" w:eastAsia="en-GB"/>
        </w:rPr>
        <w:t xml:space="preserve">, după caz, în una din limbile de </w:t>
      </w:r>
      <w:r w:rsidRPr="00876365">
        <w:rPr>
          <w:rFonts w:ascii="Times New Roman" w:eastAsia="Times New Roman" w:hAnsi="Times New Roman" w:cs="Times New Roman"/>
          <w:sz w:val="24"/>
          <w:szCs w:val="24"/>
          <w:lang w:val="ro-MD" w:eastAsia="en-GB"/>
        </w:rPr>
        <w:t>circulație</w:t>
      </w:r>
      <w:r w:rsidR="0048500A" w:rsidRPr="00876365">
        <w:rPr>
          <w:rFonts w:ascii="Times New Roman" w:eastAsia="Times New Roman" w:hAnsi="Times New Roman" w:cs="Times New Roman"/>
          <w:sz w:val="24"/>
          <w:szCs w:val="24"/>
          <w:lang w:val="ro-MD" w:eastAsia="en-GB"/>
        </w:rPr>
        <w:t xml:space="preserve"> </w:t>
      </w:r>
      <w:r w:rsidRPr="00876365">
        <w:rPr>
          <w:rFonts w:ascii="Times New Roman" w:eastAsia="Times New Roman" w:hAnsi="Times New Roman" w:cs="Times New Roman"/>
          <w:sz w:val="24"/>
          <w:szCs w:val="24"/>
          <w:lang w:val="ro-MD" w:eastAsia="en-GB"/>
        </w:rPr>
        <w:t>internațională</w:t>
      </w:r>
      <w:r w:rsidR="00092CCB" w:rsidRPr="00876365">
        <w:rPr>
          <w:rFonts w:ascii="Times New Roman" w:eastAsia="Times New Roman" w:hAnsi="Times New Roman" w:cs="Times New Roman"/>
          <w:sz w:val="24"/>
          <w:szCs w:val="24"/>
          <w:lang w:val="ro-MD" w:eastAsia="en-GB"/>
        </w:rPr>
        <w:t xml:space="preserve"> prin intermediul SIA RSAP</w:t>
      </w:r>
      <w:r w:rsidR="0048500A" w:rsidRPr="00876365">
        <w:rPr>
          <w:rFonts w:ascii="Times New Roman" w:eastAsia="Times New Roman" w:hAnsi="Times New Roman" w:cs="Times New Roman"/>
          <w:sz w:val="24"/>
          <w:szCs w:val="24"/>
          <w:lang w:val="ro-MD" w:eastAsia="en-GB"/>
        </w:rPr>
        <w:t>.</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12.</w:t>
      </w:r>
      <w:r w:rsidRPr="00876365">
        <w:rPr>
          <w:rFonts w:ascii="Times New Roman" w:eastAsia="Times New Roman" w:hAnsi="Times New Roman" w:cs="Times New Roman"/>
          <w:sz w:val="24"/>
          <w:szCs w:val="24"/>
          <w:lang w:val="ro-MD" w:eastAsia="en-GB"/>
        </w:rPr>
        <w:t xml:space="preserve"> </w:t>
      </w:r>
      <w:r w:rsidR="00267457" w:rsidRPr="00876365">
        <w:rPr>
          <w:rFonts w:ascii="Times New Roman" w:eastAsia="Times New Roman" w:hAnsi="Times New Roman" w:cs="Times New Roman"/>
          <w:sz w:val="24"/>
          <w:szCs w:val="24"/>
          <w:lang w:val="ro-MD" w:eastAsia="en-GB"/>
        </w:rPr>
        <w:t xml:space="preserve">Autoritatea contractantă oferă acces liber, direct, total și gratuit, prin mijloace electronice, la documentația de atribuire de la data publicării anunțului de participare sau de la data la care a expediat </w:t>
      </w:r>
      <w:r w:rsidR="00DD475E" w:rsidRPr="00876365">
        <w:rPr>
          <w:rFonts w:ascii="Times New Roman" w:eastAsia="Times New Roman" w:hAnsi="Times New Roman" w:cs="Times New Roman"/>
          <w:sz w:val="24"/>
          <w:szCs w:val="24"/>
          <w:lang w:val="ro-MD" w:eastAsia="en-GB"/>
        </w:rPr>
        <w:t>link-</w:t>
      </w:r>
      <w:proofErr w:type="spellStart"/>
      <w:r w:rsidR="00DD475E" w:rsidRPr="00876365">
        <w:rPr>
          <w:rFonts w:ascii="Times New Roman" w:eastAsia="Times New Roman" w:hAnsi="Times New Roman" w:cs="Times New Roman"/>
          <w:sz w:val="24"/>
          <w:szCs w:val="24"/>
          <w:lang w:val="ro-MD" w:eastAsia="en-GB"/>
        </w:rPr>
        <w:t>ul</w:t>
      </w:r>
      <w:proofErr w:type="spellEnd"/>
      <w:r w:rsidR="00DD475E" w:rsidRPr="00876365">
        <w:rPr>
          <w:rFonts w:ascii="Times New Roman" w:eastAsia="Times New Roman" w:hAnsi="Times New Roman" w:cs="Times New Roman"/>
          <w:sz w:val="24"/>
          <w:szCs w:val="24"/>
          <w:lang w:val="ro-MD" w:eastAsia="en-GB"/>
        </w:rPr>
        <w:t xml:space="preserve"> </w:t>
      </w:r>
      <w:r w:rsidR="00267457" w:rsidRPr="00876365">
        <w:rPr>
          <w:rFonts w:ascii="Times New Roman" w:eastAsia="Times New Roman" w:hAnsi="Times New Roman" w:cs="Times New Roman"/>
          <w:sz w:val="24"/>
          <w:szCs w:val="24"/>
          <w:lang w:val="ro-MD" w:eastAsia="en-GB"/>
        </w:rPr>
        <w:t>invitați</w:t>
      </w:r>
      <w:r w:rsidR="00DD475E" w:rsidRPr="00876365">
        <w:rPr>
          <w:rFonts w:ascii="Times New Roman" w:eastAsia="Times New Roman" w:hAnsi="Times New Roman" w:cs="Times New Roman"/>
          <w:sz w:val="24"/>
          <w:szCs w:val="24"/>
          <w:lang w:val="ro-MD" w:eastAsia="en-GB"/>
        </w:rPr>
        <w:t>ei</w:t>
      </w:r>
      <w:r w:rsidR="00267457" w:rsidRPr="00876365">
        <w:rPr>
          <w:rFonts w:ascii="Times New Roman" w:eastAsia="Times New Roman" w:hAnsi="Times New Roman" w:cs="Times New Roman"/>
          <w:sz w:val="24"/>
          <w:szCs w:val="24"/>
          <w:lang w:val="ro-MD" w:eastAsia="en-GB"/>
        </w:rPr>
        <w:t xml:space="preserve"> de participare</w:t>
      </w:r>
      <w:r w:rsidR="00DD475E" w:rsidRPr="00876365">
        <w:rPr>
          <w:rFonts w:ascii="Times New Roman" w:eastAsia="Times New Roman" w:hAnsi="Times New Roman" w:cs="Times New Roman"/>
          <w:sz w:val="24"/>
          <w:szCs w:val="24"/>
          <w:lang w:val="ro-MD" w:eastAsia="en-GB"/>
        </w:rPr>
        <w:t>.</w:t>
      </w:r>
      <w:r w:rsidR="00267457" w:rsidRPr="00876365">
        <w:rPr>
          <w:rFonts w:ascii="Times New Roman" w:eastAsia="Times New Roman" w:hAnsi="Times New Roman" w:cs="Times New Roman"/>
          <w:sz w:val="24"/>
          <w:szCs w:val="24"/>
          <w:lang w:val="ro-MD" w:eastAsia="en-GB"/>
        </w:rPr>
        <w:t xml:space="preserve"> </w:t>
      </w:r>
      <w:r w:rsidR="00DD475E" w:rsidRPr="00876365">
        <w:rPr>
          <w:rFonts w:ascii="Times New Roman" w:eastAsia="Times New Roman" w:hAnsi="Times New Roman" w:cs="Times New Roman"/>
          <w:sz w:val="24"/>
          <w:szCs w:val="24"/>
          <w:lang w:val="ro-MD" w:eastAsia="en-GB"/>
        </w:rPr>
        <w:t>T</w:t>
      </w:r>
      <w:r w:rsidR="00267457" w:rsidRPr="00876365">
        <w:rPr>
          <w:rFonts w:ascii="Times New Roman" w:eastAsia="Times New Roman" w:hAnsi="Times New Roman" w:cs="Times New Roman"/>
          <w:sz w:val="24"/>
          <w:szCs w:val="24"/>
          <w:lang w:val="ro-MD" w:eastAsia="en-GB"/>
        </w:rPr>
        <w:t>extul anunțului sau al invitației de participare specifică adresa de internet exactă la care documentația de atribuire va fi disponibilă.</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1</w:t>
      </w:r>
      <w:r w:rsidR="002808FB" w:rsidRPr="00876365">
        <w:rPr>
          <w:rFonts w:ascii="Times New Roman" w:eastAsia="Times New Roman" w:hAnsi="Times New Roman" w:cs="Times New Roman"/>
          <w:b/>
          <w:bCs/>
          <w:sz w:val="24"/>
          <w:szCs w:val="24"/>
          <w:lang w:val="ro-MD" w:eastAsia="en-GB"/>
        </w:rPr>
        <w:t>3</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w:t>
      </w:r>
      <w:r w:rsidR="00AB1E3E" w:rsidRPr="00876365">
        <w:rPr>
          <w:rFonts w:ascii="Times New Roman" w:eastAsia="Times New Roman" w:hAnsi="Times New Roman" w:cs="Times New Roman"/>
          <w:sz w:val="24"/>
          <w:szCs w:val="24"/>
          <w:lang w:val="ro-MD" w:eastAsia="en-GB"/>
        </w:rPr>
        <w:t xml:space="preserve">Autoritatea contractantă stabilește criterii minime </w:t>
      </w:r>
      <w:r w:rsidR="008929F2" w:rsidRPr="00876365">
        <w:rPr>
          <w:rFonts w:ascii="Times New Roman" w:eastAsia="Times New Roman" w:hAnsi="Times New Roman" w:cs="Times New Roman"/>
          <w:sz w:val="24"/>
          <w:szCs w:val="24"/>
          <w:lang w:val="ro-MD" w:eastAsia="en-GB"/>
        </w:rPr>
        <w:t>de calificare și selecție  a</w:t>
      </w:r>
      <w:r w:rsidRPr="00876365">
        <w:rPr>
          <w:rFonts w:ascii="Times New Roman" w:eastAsia="Times New Roman" w:hAnsi="Times New Roman" w:cs="Times New Roman"/>
          <w:sz w:val="24"/>
          <w:szCs w:val="24"/>
          <w:lang w:val="ro-MD" w:eastAsia="en-GB"/>
        </w:rPr>
        <w:t xml:space="preserve"> operatorilor economici  în </w:t>
      </w:r>
      <w:r w:rsidR="002808FB" w:rsidRPr="00876365">
        <w:rPr>
          <w:rFonts w:ascii="Times New Roman" w:eastAsia="Times New Roman" w:hAnsi="Times New Roman" w:cs="Times New Roman"/>
          <w:sz w:val="24"/>
          <w:szCs w:val="24"/>
          <w:lang w:val="ro-MD" w:eastAsia="en-GB"/>
        </w:rPr>
        <w:t>invitația</w:t>
      </w:r>
      <w:r w:rsidRPr="00876365">
        <w:rPr>
          <w:rFonts w:ascii="Times New Roman" w:eastAsia="Times New Roman" w:hAnsi="Times New Roman" w:cs="Times New Roman"/>
          <w:sz w:val="24"/>
          <w:szCs w:val="24"/>
          <w:lang w:val="ro-MD" w:eastAsia="en-GB"/>
        </w:rPr>
        <w:t>/</w:t>
      </w:r>
      <w:r w:rsidR="002808FB" w:rsidRPr="00876365">
        <w:rPr>
          <w:rFonts w:ascii="Times New Roman" w:eastAsia="Times New Roman" w:hAnsi="Times New Roman" w:cs="Times New Roman"/>
          <w:sz w:val="24"/>
          <w:szCs w:val="24"/>
          <w:lang w:val="ro-MD" w:eastAsia="en-GB"/>
        </w:rPr>
        <w:t>anunțul</w:t>
      </w:r>
      <w:r w:rsidRPr="00876365">
        <w:rPr>
          <w:rFonts w:ascii="Times New Roman" w:eastAsia="Times New Roman" w:hAnsi="Times New Roman" w:cs="Times New Roman"/>
          <w:sz w:val="24"/>
          <w:szCs w:val="24"/>
          <w:lang w:val="ro-MD" w:eastAsia="en-GB"/>
        </w:rPr>
        <w:t xml:space="preserve"> de participare.</w:t>
      </w:r>
      <w:r w:rsidR="00AB1E3E" w:rsidRPr="00876365">
        <w:rPr>
          <w:rFonts w:ascii="Times New Roman" w:eastAsia="Times New Roman" w:hAnsi="Times New Roman" w:cs="Times New Roman"/>
          <w:sz w:val="24"/>
          <w:szCs w:val="24"/>
          <w:lang w:val="ro-MD" w:eastAsia="en-GB"/>
        </w:rPr>
        <w:t xml:space="preserve"> </w:t>
      </w:r>
      <w:r w:rsidR="00036A8A" w:rsidRPr="00876365">
        <w:rPr>
          <w:rFonts w:ascii="Times New Roman" w:eastAsia="Times New Roman" w:hAnsi="Times New Roman" w:cs="Times New Roman"/>
          <w:sz w:val="24"/>
          <w:szCs w:val="24"/>
          <w:lang w:val="ro-MD" w:eastAsia="en-GB"/>
        </w:rPr>
        <w:t xml:space="preserve">Autoritatea contractantă trebuie să asigure </w:t>
      </w:r>
      <w:r w:rsidR="00152889" w:rsidRPr="00876365">
        <w:rPr>
          <w:rFonts w:ascii="Times New Roman" w:eastAsia="Times New Roman" w:hAnsi="Times New Roman" w:cs="Times New Roman"/>
          <w:sz w:val="24"/>
          <w:szCs w:val="24"/>
          <w:lang w:val="ro-MD" w:eastAsia="en-GB"/>
        </w:rPr>
        <w:t xml:space="preserve">corelația dintre informațiile solicitate prin </w:t>
      </w:r>
      <w:r w:rsidR="00E1255E" w:rsidRPr="00876365">
        <w:rPr>
          <w:rFonts w:ascii="Times New Roman" w:eastAsia="Times New Roman" w:hAnsi="Times New Roman" w:cs="Times New Roman"/>
          <w:sz w:val="24"/>
          <w:szCs w:val="24"/>
          <w:lang w:val="ro-MD" w:eastAsia="en-GB"/>
        </w:rPr>
        <w:t>invitația</w:t>
      </w:r>
      <w:r w:rsidR="00152889" w:rsidRPr="00876365">
        <w:rPr>
          <w:rFonts w:ascii="Times New Roman" w:eastAsia="Times New Roman" w:hAnsi="Times New Roman" w:cs="Times New Roman"/>
          <w:sz w:val="24"/>
          <w:szCs w:val="24"/>
          <w:lang w:val="ro-MD" w:eastAsia="en-GB"/>
        </w:rPr>
        <w:t>/</w:t>
      </w:r>
      <w:r w:rsidR="00E1255E" w:rsidRPr="00876365">
        <w:rPr>
          <w:rFonts w:ascii="Times New Roman" w:eastAsia="Times New Roman" w:hAnsi="Times New Roman" w:cs="Times New Roman"/>
          <w:sz w:val="24"/>
          <w:szCs w:val="24"/>
          <w:lang w:val="ro-MD" w:eastAsia="en-GB"/>
        </w:rPr>
        <w:t>anunțul</w:t>
      </w:r>
      <w:r w:rsidR="00152889" w:rsidRPr="00876365">
        <w:rPr>
          <w:rFonts w:ascii="Times New Roman" w:eastAsia="Times New Roman" w:hAnsi="Times New Roman" w:cs="Times New Roman"/>
          <w:sz w:val="24"/>
          <w:szCs w:val="24"/>
          <w:lang w:val="ro-MD" w:eastAsia="en-GB"/>
        </w:rPr>
        <w:t xml:space="preserve"> de participare și cele </w:t>
      </w:r>
      <w:r w:rsidR="00BE5317" w:rsidRPr="00876365">
        <w:rPr>
          <w:rFonts w:ascii="Times New Roman" w:eastAsia="Times New Roman" w:hAnsi="Times New Roman" w:cs="Times New Roman"/>
          <w:sz w:val="24"/>
          <w:szCs w:val="24"/>
          <w:lang w:val="ro-MD" w:eastAsia="en-GB"/>
        </w:rPr>
        <w:t>incluse</w:t>
      </w:r>
      <w:r w:rsidR="00152889" w:rsidRPr="00876365">
        <w:rPr>
          <w:rFonts w:ascii="Times New Roman" w:eastAsia="Times New Roman" w:hAnsi="Times New Roman" w:cs="Times New Roman"/>
          <w:sz w:val="24"/>
          <w:szCs w:val="24"/>
          <w:lang w:val="ro-MD" w:eastAsia="en-GB"/>
        </w:rPr>
        <w:t xml:space="preserve"> în </w:t>
      </w:r>
      <w:r w:rsidR="00255848">
        <w:rPr>
          <w:rFonts w:ascii="Times New Roman" w:eastAsia="Times New Roman" w:hAnsi="Times New Roman" w:cs="Times New Roman"/>
          <w:sz w:val="24"/>
          <w:szCs w:val="24"/>
          <w:lang w:val="ro-MD" w:eastAsia="en-GB"/>
        </w:rPr>
        <w:t xml:space="preserve">Documentul Unic de Achiziții European (în continuare, </w:t>
      </w:r>
      <w:r w:rsidR="00152889" w:rsidRPr="00876365">
        <w:rPr>
          <w:rFonts w:ascii="Times New Roman" w:eastAsia="Times New Roman" w:hAnsi="Times New Roman" w:cs="Times New Roman"/>
          <w:sz w:val="24"/>
          <w:szCs w:val="24"/>
          <w:lang w:val="ro-MD" w:eastAsia="en-GB"/>
        </w:rPr>
        <w:t>DUAE</w:t>
      </w:r>
      <w:r w:rsidR="00255848">
        <w:rPr>
          <w:rFonts w:ascii="Times New Roman" w:eastAsia="Times New Roman" w:hAnsi="Times New Roman" w:cs="Times New Roman"/>
          <w:sz w:val="24"/>
          <w:szCs w:val="24"/>
          <w:lang w:val="ro-MD" w:eastAsia="en-GB"/>
        </w:rPr>
        <w:t>)</w:t>
      </w:r>
      <w:r w:rsidR="00152889" w:rsidRPr="00876365">
        <w:rPr>
          <w:rFonts w:ascii="Times New Roman" w:eastAsia="Times New Roman" w:hAnsi="Times New Roman" w:cs="Times New Roman"/>
          <w:sz w:val="24"/>
          <w:szCs w:val="24"/>
          <w:lang w:val="ro-MD" w:eastAsia="en-GB"/>
        </w:rPr>
        <w:t xml:space="preserve"> în vederea completării de către operatorii economici interesați.</w:t>
      </w:r>
    </w:p>
    <w:p w:rsidR="00054B91" w:rsidRPr="00876365" w:rsidRDefault="002808FB"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sz w:val="24"/>
          <w:szCs w:val="24"/>
          <w:lang w:val="ro-MD" w:eastAsia="en-GB"/>
        </w:rPr>
        <w:t>14</w:t>
      </w:r>
      <w:r w:rsidR="00FA31D3" w:rsidRPr="00876365">
        <w:rPr>
          <w:rFonts w:ascii="Times New Roman" w:eastAsia="Times New Roman" w:hAnsi="Times New Roman" w:cs="Times New Roman"/>
          <w:b/>
          <w:sz w:val="24"/>
          <w:szCs w:val="24"/>
          <w:lang w:val="ro-MD" w:eastAsia="en-GB"/>
        </w:rPr>
        <w:t>.</w:t>
      </w:r>
      <w:r w:rsidR="00FA31D3" w:rsidRPr="00876365">
        <w:rPr>
          <w:rFonts w:ascii="Times New Roman" w:eastAsia="Times New Roman" w:hAnsi="Times New Roman" w:cs="Times New Roman"/>
          <w:sz w:val="24"/>
          <w:szCs w:val="24"/>
          <w:lang w:val="ro-MD" w:eastAsia="en-GB"/>
        </w:rPr>
        <w:t xml:space="preserve"> </w:t>
      </w:r>
      <w:r w:rsidR="001A73BC" w:rsidRPr="00876365">
        <w:rPr>
          <w:rFonts w:ascii="Times New Roman" w:eastAsia="Times New Roman" w:hAnsi="Times New Roman" w:cs="Times New Roman"/>
          <w:sz w:val="24"/>
          <w:szCs w:val="24"/>
          <w:lang w:val="ro-MD" w:eastAsia="en-GB"/>
        </w:rPr>
        <w:t xml:space="preserve">Autoritatea contractantă are obligația să precizeze în documentația de atribuire modalitatea de </w:t>
      </w:r>
      <w:r w:rsidR="00BE5317" w:rsidRPr="00876365">
        <w:rPr>
          <w:rFonts w:ascii="Times New Roman" w:eastAsia="Times New Roman" w:hAnsi="Times New Roman" w:cs="Times New Roman"/>
          <w:sz w:val="24"/>
          <w:szCs w:val="24"/>
          <w:lang w:val="ro-MD" w:eastAsia="en-GB"/>
        </w:rPr>
        <w:t>calcul</w:t>
      </w:r>
      <w:r w:rsidR="001A73BC" w:rsidRPr="00876365">
        <w:rPr>
          <w:rFonts w:ascii="Times New Roman" w:eastAsia="Times New Roman" w:hAnsi="Times New Roman" w:cs="Times New Roman"/>
          <w:sz w:val="24"/>
          <w:szCs w:val="24"/>
          <w:lang w:val="ro-MD" w:eastAsia="en-GB"/>
        </w:rPr>
        <w:t xml:space="preserve"> a punctajului pe bază căruia se va realiza </w:t>
      </w:r>
      <w:r w:rsidR="00972D37" w:rsidRPr="00876365">
        <w:rPr>
          <w:rFonts w:ascii="Times New Roman" w:eastAsia="Times New Roman" w:hAnsi="Times New Roman" w:cs="Times New Roman"/>
          <w:sz w:val="24"/>
          <w:szCs w:val="24"/>
          <w:lang w:val="ro-MD" w:eastAsia="en-GB"/>
        </w:rPr>
        <w:t>clasamentul ofertanților.</w:t>
      </w:r>
    </w:p>
    <w:p w:rsidR="0034396D" w:rsidRPr="00876365" w:rsidRDefault="002808FB"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sz w:val="24"/>
          <w:szCs w:val="24"/>
          <w:lang w:val="ro-MD" w:eastAsia="en-GB"/>
        </w:rPr>
        <w:t>15</w:t>
      </w:r>
      <w:r w:rsidR="00FA31D3" w:rsidRPr="00876365">
        <w:rPr>
          <w:rFonts w:ascii="Times New Roman" w:eastAsia="Times New Roman" w:hAnsi="Times New Roman" w:cs="Times New Roman"/>
          <w:b/>
          <w:sz w:val="24"/>
          <w:szCs w:val="24"/>
          <w:lang w:val="ro-MD" w:eastAsia="en-GB"/>
        </w:rPr>
        <w:t>.</w:t>
      </w:r>
      <w:r w:rsidR="00FA31D3" w:rsidRPr="00876365">
        <w:rPr>
          <w:rFonts w:ascii="Times New Roman" w:eastAsia="Times New Roman" w:hAnsi="Times New Roman" w:cs="Times New Roman"/>
          <w:sz w:val="24"/>
          <w:szCs w:val="24"/>
          <w:lang w:val="ro-MD" w:eastAsia="en-GB"/>
        </w:rPr>
        <w:t xml:space="preserve"> </w:t>
      </w:r>
      <w:r w:rsidR="003907AB" w:rsidRPr="00876365">
        <w:rPr>
          <w:rFonts w:ascii="Times New Roman" w:eastAsia="Times New Roman" w:hAnsi="Times New Roman" w:cs="Times New Roman"/>
          <w:sz w:val="24"/>
          <w:szCs w:val="24"/>
          <w:lang w:val="ro-MD" w:eastAsia="en-GB"/>
        </w:rPr>
        <w:t xml:space="preserve">În cazul în care criteriul utilizat este </w:t>
      </w:r>
      <w:r w:rsidR="009E3D08" w:rsidRPr="00876365">
        <w:rPr>
          <w:rFonts w:ascii="Times New Roman" w:eastAsia="Times New Roman" w:hAnsi="Times New Roman" w:cs="Times New Roman"/>
          <w:sz w:val="24"/>
          <w:szCs w:val="24"/>
          <w:lang w:val="ro-MD" w:eastAsia="en-GB"/>
        </w:rPr>
        <w:t xml:space="preserve">”costul cel mai scăzut”, </w:t>
      </w:r>
      <w:r w:rsidR="003907AB" w:rsidRPr="00876365">
        <w:rPr>
          <w:rFonts w:ascii="Times New Roman" w:eastAsia="Times New Roman" w:hAnsi="Times New Roman" w:cs="Times New Roman"/>
          <w:sz w:val="24"/>
          <w:szCs w:val="24"/>
          <w:lang w:val="ro-MD" w:eastAsia="en-GB"/>
        </w:rPr>
        <w:t xml:space="preserve">”cel mai bun raport calitate-preț” sau ”cel mai bun raport calitate-cost”, stabilirea ofertei </w:t>
      </w:r>
      <w:r w:rsidR="00AE07B4" w:rsidRPr="00876365">
        <w:rPr>
          <w:rFonts w:ascii="Times New Roman" w:eastAsia="Times New Roman" w:hAnsi="Times New Roman" w:cs="Times New Roman"/>
          <w:sz w:val="24"/>
          <w:szCs w:val="24"/>
          <w:lang w:val="ro-MD" w:eastAsia="en-GB"/>
        </w:rPr>
        <w:t>câștigătoare</w:t>
      </w:r>
      <w:r w:rsidR="003907AB" w:rsidRPr="00876365">
        <w:rPr>
          <w:rFonts w:ascii="Times New Roman" w:eastAsia="Times New Roman" w:hAnsi="Times New Roman" w:cs="Times New Roman"/>
          <w:sz w:val="24"/>
          <w:szCs w:val="24"/>
          <w:lang w:val="ro-MD" w:eastAsia="en-GB"/>
        </w:rPr>
        <w:t xml:space="preserve"> </w:t>
      </w:r>
      <w:r w:rsidR="00A63E87" w:rsidRPr="00876365">
        <w:rPr>
          <w:rFonts w:ascii="Times New Roman" w:eastAsia="Times New Roman" w:hAnsi="Times New Roman" w:cs="Times New Roman"/>
          <w:sz w:val="24"/>
          <w:szCs w:val="24"/>
          <w:lang w:val="ro-MD" w:eastAsia="en-GB"/>
        </w:rPr>
        <w:t xml:space="preserve">în cadrul licitației electronice </w:t>
      </w:r>
      <w:r w:rsidR="003907AB" w:rsidRPr="00876365">
        <w:rPr>
          <w:rFonts w:ascii="Times New Roman" w:eastAsia="Times New Roman" w:hAnsi="Times New Roman" w:cs="Times New Roman"/>
          <w:sz w:val="24"/>
          <w:szCs w:val="24"/>
          <w:lang w:val="ro-MD" w:eastAsia="en-GB"/>
        </w:rPr>
        <w:t xml:space="preserve">se realizează prin aplicarea unui sistem de factori de evaluare pentru care se stabilesc ponderi relative sau un algoritm </w:t>
      </w:r>
      <w:r w:rsidR="00797223" w:rsidRPr="00876365">
        <w:rPr>
          <w:rFonts w:ascii="Times New Roman" w:eastAsia="Times New Roman" w:hAnsi="Times New Roman" w:cs="Times New Roman"/>
          <w:sz w:val="24"/>
          <w:szCs w:val="24"/>
          <w:lang w:val="ro-MD" w:eastAsia="en-GB"/>
        </w:rPr>
        <w:t xml:space="preserve">specific de calcul. Factorii de evaluare a ofertei, precum și algoritmul de punctare se precizează </w:t>
      </w:r>
      <w:r w:rsidR="00345042" w:rsidRPr="00876365">
        <w:rPr>
          <w:rFonts w:ascii="Times New Roman" w:eastAsia="Times New Roman" w:hAnsi="Times New Roman" w:cs="Times New Roman"/>
          <w:sz w:val="24"/>
          <w:szCs w:val="24"/>
          <w:lang w:val="ro-MD" w:eastAsia="en-GB"/>
        </w:rPr>
        <w:t>în mod clar și detaliat în cadrul documentației de atribuire.</w:t>
      </w:r>
    </w:p>
    <w:p w:rsidR="00E20AB9" w:rsidRPr="00876365" w:rsidRDefault="005A1ACF"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sz w:val="24"/>
          <w:szCs w:val="24"/>
          <w:lang w:val="ro-MD" w:eastAsia="en-GB"/>
        </w:rPr>
        <w:t>16</w:t>
      </w:r>
      <w:r w:rsidR="00FA31D3" w:rsidRPr="00876365">
        <w:rPr>
          <w:rFonts w:ascii="Times New Roman" w:eastAsia="Times New Roman" w:hAnsi="Times New Roman" w:cs="Times New Roman"/>
          <w:b/>
          <w:sz w:val="24"/>
          <w:szCs w:val="24"/>
          <w:lang w:val="ro-MD" w:eastAsia="en-GB"/>
        </w:rPr>
        <w:t>.</w:t>
      </w:r>
      <w:r w:rsidR="00FA31D3" w:rsidRPr="00876365">
        <w:rPr>
          <w:rFonts w:ascii="Times New Roman" w:eastAsia="Times New Roman" w:hAnsi="Times New Roman" w:cs="Times New Roman"/>
          <w:sz w:val="24"/>
          <w:szCs w:val="24"/>
          <w:lang w:val="ro-MD" w:eastAsia="en-GB"/>
        </w:rPr>
        <w:t xml:space="preserve"> </w:t>
      </w:r>
      <w:r w:rsidR="00E20AB9" w:rsidRPr="00876365">
        <w:rPr>
          <w:rFonts w:ascii="Times New Roman" w:eastAsia="Times New Roman" w:hAnsi="Times New Roman" w:cs="Times New Roman"/>
          <w:sz w:val="24"/>
          <w:szCs w:val="24"/>
          <w:lang w:val="ro-MD" w:eastAsia="en-GB"/>
        </w:rPr>
        <w:t xml:space="preserve">În </w:t>
      </w:r>
      <w:r w:rsidR="00AE07B4" w:rsidRPr="00876365">
        <w:rPr>
          <w:rFonts w:ascii="Times New Roman" w:eastAsia="Times New Roman" w:hAnsi="Times New Roman" w:cs="Times New Roman"/>
          <w:sz w:val="24"/>
          <w:szCs w:val="24"/>
          <w:lang w:val="ro-MD" w:eastAsia="en-GB"/>
        </w:rPr>
        <w:t>invitația</w:t>
      </w:r>
      <w:r w:rsidR="00FA31D3" w:rsidRPr="00876365">
        <w:rPr>
          <w:rFonts w:ascii="Times New Roman" w:eastAsia="Times New Roman" w:hAnsi="Times New Roman" w:cs="Times New Roman"/>
          <w:sz w:val="24"/>
          <w:szCs w:val="24"/>
          <w:lang w:val="ro-MD" w:eastAsia="en-GB"/>
        </w:rPr>
        <w:t>/</w:t>
      </w:r>
      <w:r w:rsidR="00AE07B4" w:rsidRPr="00876365">
        <w:rPr>
          <w:rFonts w:ascii="Times New Roman" w:eastAsia="Times New Roman" w:hAnsi="Times New Roman" w:cs="Times New Roman"/>
          <w:sz w:val="24"/>
          <w:szCs w:val="24"/>
          <w:lang w:val="ro-MD" w:eastAsia="en-GB"/>
        </w:rPr>
        <w:t>anunțul</w:t>
      </w:r>
      <w:r w:rsidR="00FA31D3" w:rsidRPr="00876365">
        <w:rPr>
          <w:rFonts w:ascii="Times New Roman" w:eastAsia="Times New Roman" w:hAnsi="Times New Roman" w:cs="Times New Roman"/>
          <w:sz w:val="24"/>
          <w:szCs w:val="24"/>
          <w:lang w:val="ro-MD" w:eastAsia="en-GB"/>
        </w:rPr>
        <w:t xml:space="preserve"> de participare </w:t>
      </w:r>
      <w:r w:rsidR="00FA7602" w:rsidRPr="00876365">
        <w:rPr>
          <w:rFonts w:ascii="Times New Roman" w:eastAsia="Times New Roman" w:hAnsi="Times New Roman" w:cs="Times New Roman"/>
          <w:sz w:val="24"/>
          <w:szCs w:val="24"/>
          <w:lang w:val="ro-MD" w:eastAsia="en-GB"/>
        </w:rPr>
        <w:t xml:space="preserve">la fel </w:t>
      </w:r>
      <w:r w:rsidR="00E20AB9" w:rsidRPr="00876365">
        <w:rPr>
          <w:rFonts w:ascii="Times New Roman" w:eastAsia="Times New Roman" w:hAnsi="Times New Roman" w:cs="Times New Roman"/>
          <w:sz w:val="24"/>
          <w:szCs w:val="24"/>
          <w:lang w:val="ro-MD" w:eastAsia="en-GB"/>
        </w:rPr>
        <w:t>se va indica:</w:t>
      </w:r>
    </w:p>
    <w:p w:rsidR="00414505" w:rsidRPr="00876365" w:rsidRDefault="00414505" w:rsidP="002D6D50">
      <w:pPr>
        <w:pStyle w:val="ListParagraph"/>
        <w:numPr>
          <w:ilvl w:val="0"/>
          <w:numId w:val="2"/>
        </w:numPr>
        <w:tabs>
          <w:tab w:val="left" w:pos="1008"/>
        </w:tabs>
        <w:spacing w:after="0" w:line="240" w:lineRule="auto"/>
        <w:ind w:left="0"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xml:space="preserve">elementele ofertei care vor face obiectul procesului repetitiv de ofertare, cu </w:t>
      </w:r>
      <w:r w:rsidR="00AE07B4" w:rsidRPr="00876365">
        <w:rPr>
          <w:rFonts w:ascii="Times New Roman" w:eastAsia="Times New Roman" w:hAnsi="Times New Roman" w:cs="Times New Roman"/>
          <w:sz w:val="24"/>
          <w:szCs w:val="24"/>
          <w:lang w:val="ro-MD" w:eastAsia="en-GB"/>
        </w:rPr>
        <w:t>condiția</w:t>
      </w:r>
      <w:r w:rsidRPr="00876365">
        <w:rPr>
          <w:rFonts w:ascii="Times New Roman" w:eastAsia="Times New Roman" w:hAnsi="Times New Roman" w:cs="Times New Roman"/>
          <w:sz w:val="24"/>
          <w:szCs w:val="24"/>
          <w:lang w:val="ro-MD" w:eastAsia="en-GB"/>
        </w:rPr>
        <w:t xml:space="preserve"> ca aceste elemente să fie cuantificabile </w:t>
      </w:r>
      <w:r w:rsidR="00AE07B4"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să poată fi exprimate în cifre sau procente;</w:t>
      </w:r>
    </w:p>
    <w:p w:rsidR="00414505" w:rsidRPr="00876365" w:rsidRDefault="00414505" w:rsidP="002D6D50">
      <w:pPr>
        <w:pStyle w:val="ListParagraph"/>
        <w:numPr>
          <w:ilvl w:val="0"/>
          <w:numId w:val="2"/>
        </w:numPr>
        <w:tabs>
          <w:tab w:val="left" w:pos="1008"/>
        </w:tabs>
        <w:spacing w:after="0" w:line="240" w:lineRule="auto"/>
        <w:ind w:left="0"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xml:space="preserve">eventualele limite ale valorilor </w:t>
      </w:r>
      <w:r w:rsidR="00AE07B4" w:rsidRPr="00876365">
        <w:rPr>
          <w:rFonts w:ascii="Times New Roman" w:eastAsia="Times New Roman" w:hAnsi="Times New Roman" w:cs="Times New Roman"/>
          <w:sz w:val="24"/>
          <w:szCs w:val="24"/>
          <w:lang w:val="ro-MD" w:eastAsia="en-GB"/>
        </w:rPr>
        <w:t xml:space="preserve">până la care elementele </w:t>
      </w:r>
      <w:r w:rsidRPr="00876365">
        <w:rPr>
          <w:rFonts w:ascii="Times New Roman" w:eastAsia="Times New Roman" w:hAnsi="Times New Roman" w:cs="Times New Roman"/>
          <w:sz w:val="24"/>
          <w:szCs w:val="24"/>
          <w:lang w:val="ro-MD" w:eastAsia="en-GB"/>
        </w:rPr>
        <w:t xml:space="preserve">pot fi </w:t>
      </w:r>
      <w:r w:rsidR="00AE07B4" w:rsidRPr="00876365">
        <w:rPr>
          <w:rFonts w:ascii="Times New Roman" w:eastAsia="Times New Roman" w:hAnsi="Times New Roman" w:cs="Times New Roman"/>
          <w:sz w:val="24"/>
          <w:szCs w:val="24"/>
          <w:lang w:val="ro-MD" w:eastAsia="en-GB"/>
        </w:rPr>
        <w:t>îmbunătățite</w:t>
      </w:r>
      <w:r w:rsidRPr="00876365">
        <w:rPr>
          <w:rFonts w:ascii="Times New Roman" w:eastAsia="Times New Roman" w:hAnsi="Times New Roman" w:cs="Times New Roman"/>
          <w:sz w:val="24"/>
          <w:szCs w:val="24"/>
          <w:lang w:val="ro-MD" w:eastAsia="en-GB"/>
        </w:rPr>
        <w:t xml:space="preserve">, astfel cum rezultă acestea din </w:t>
      </w:r>
      <w:r w:rsidR="00AE07B4" w:rsidRPr="00876365">
        <w:rPr>
          <w:rFonts w:ascii="Times New Roman" w:eastAsia="Times New Roman" w:hAnsi="Times New Roman" w:cs="Times New Roman"/>
          <w:sz w:val="24"/>
          <w:szCs w:val="24"/>
          <w:lang w:val="ro-MD" w:eastAsia="en-GB"/>
        </w:rPr>
        <w:t>specificațiile</w:t>
      </w:r>
      <w:r w:rsidRPr="00876365">
        <w:rPr>
          <w:rFonts w:ascii="Times New Roman" w:eastAsia="Times New Roman" w:hAnsi="Times New Roman" w:cs="Times New Roman"/>
          <w:sz w:val="24"/>
          <w:szCs w:val="24"/>
          <w:lang w:val="ro-MD" w:eastAsia="en-GB"/>
        </w:rPr>
        <w:t xml:space="preserve"> care definesc obiectul contractului;</w:t>
      </w:r>
    </w:p>
    <w:p w:rsidR="00414505" w:rsidRPr="00876365" w:rsidRDefault="00AE07B4" w:rsidP="002D6D50">
      <w:pPr>
        <w:pStyle w:val="ListParagraph"/>
        <w:numPr>
          <w:ilvl w:val="0"/>
          <w:numId w:val="2"/>
        </w:numPr>
        <w:tabs>
          <w:tab w:val="left" w:pos="1008"/>
        </w:tabs>
        <w:spacing w:after="0" w:line="240" w:lineRule="auto"/>
        <w:ind w:left="0"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informațiile</w:t>
      </w:r>
      <w:r w:rsidR="00414505" w:rsidRPr="00876365">
        <w:rPr>
          <w:rFonts w:ascii="Times New Roman" w:eastAsia="Times New Roman" w:hAnsi="Times New Roman" w:cs="Times New Roman"/>
          <w:sz w:val="24"/>
          <w:szCs w:val="24"/>
          <w:lang w:val="ro-MD" w:eastAsia="en-GB"/>
        </w:rPr>
        <w:t xml:space="preserve"> care urmează a fi puse la </w:t>
      </w:r>
      <w:r w:rsidRPr="00876365">
        <w:rPr>
          <w:rFonts w:ascii="Times New Roman" w:eastAsia="Times New Roman" w:hAnsi="Times New Roman" w:cs="Times New Roman"/>
          <w:sz w:val="24"/>
          <w:szCs w:val="24"/>
          <w:lang w:val="ro-MD" w:eastAsia="en-GB"/>
        </w:rPr>
        <w:t>dispoziție</w:t>
      </w:r>
      <w:r w:rsidR="00414505" w:rsidRPr="00876365">
        <w:rPr>
          <w:rFonts w:ascii="Times New Roman" w:eastAsia="Times New Roman" w:hAnsi="Times New Roman" w:cs="Times New Roman"/>
          <w:sz w:val="24"/>
          <w:szCs w:val="24"/>
          <w:lang w:val="ro-MD" w:eastAsia="en-GB"/>
        </w:rPr>
        <w:t xml:space="preserve"> </w:t>
      </w:r>
      <w:r w:rsidRPr="00876365">
        <w:rPr>
          <w:rFonts w:ascii="Times New Roman" w:eastAsia="Times New Roman" w:hAnsi="Times New Roman" w:cs="Times New Roman"/>
          <w:sz w:val="24"/>
          <w:szCs w:val="24"/>
          <w:lang w:val="ro-MD" w:eastAsia="en-GB"/>
        </w:rPr>
        <w:t>ofertanților</w:t>
      </w:r>
      <w:r w:rsidR="00414505" w:rsidRPr="00876365">
        <w:rPr>
          <w:rFonts w:ascii="Times New Roman" w:eastAsia="Times New Roman" w:hAnsi="Times New Roman" w:cs="Times New Roman"/>
          <w:sz w:val="24"/>
          <w:szCs w:val="24"/>
          <w:lang w:val="ro-MD" w:eastAsia="en-GB"/>
        </w:rPr>
        <w:t xml:space="preserve"> în cursul </w:t>
      </w:r>
      <w:r w:rsidRPr="00876365">
        <w:rPr>
          <w:rFonts w:ascii="Times New Roman" w:eastAsia="Times New Roman" w:hAnsi="Times New Roman" w:cs="Times New Roman"/>
          <w:sz w:val="24"/>
          <w:szCs w:val="24"/>
          <w:lang w:val="ro-MD" w:eastAsia="en-GB"/>
        </w:rPr>
        <w:t>licitației</w:t>
      </w:r>
      <w:r w:rsidR="00414505" w:rsidRPr="00876365">
        <w:rPr>
          <w:rFonts w:ascii="Times New Roman" w:eastAsia="Times New Roman" w:hAnsi="Times New Roman" w:cs="Times New Roman"/>
          <w:sz w:val="24"/>
          <w:szCs w:val="24"/>
          <w:lang w:val="ro-MD" w:eastAsia="en-GB"/>
        </w:rPr>
        <w:t xml:space="preserve"> electronice </w:t>
      </w:r>
      <w:r w:rsidRPr="00876365">
        <w:rPr>
          <w:rFonts w:ascii="Times New Roman" w:eastAsia="Times New Roman" w:hAnsi="Times New Roman" w:cs="Times New Roman"/>
          <w:sz w:val="24"/>
          <w:szCs w:val="24"/>
          <w:lang w:val="ro-MD" w:eastAsia="en-GB"/>
        </w:rPr>
        <w:t>și</w:t>
      </w:r>
      <w:r w:rsidR="00414505" w:rsidRPr="00876365">
        <w:rPr>
          <w:rFonts w:ascii="Times New Roman" w:eastAsia="Times New Roman" w:hAnsi="Times New Roman" w:cs="Times New Roman"/>
          <w:sz w:val="24"/>
          <w:szCs w:val="24"/>
          <w:lang w:val="ro-MD" w:eastAsia="en-GB"/>
        </w:rPr>
        <w:t xml:space="preserve"> momentul </w:t>
      </w:r>
      <w:r w:rsidRPr="00876365">
        <w:rPr>
          <w:rFonts w:ascii="Times New Roman" w:eastAsia="Times New Roman" w:hAnsi="Times New Roman" w:cs="Times New Roman"/>
          <w:sz w:val="24"/>
          <w:szCs w:val="24"/>
          <w:lang w:val="ro-MD" w:eastAsia="en-GB"/>
        </w:rPr>
        <w:t>când</w:t>
      </w:r>
      <w:r w:rsidR="00414505" w:rsidRPr="00876365">
        <w:rPr>
          <w:rFonts w:ascii="Times New Roman" w:eastAsia="Times New Roman" w:hAnsi="Times New Roman" w:cs="Times New Roman"/>
          <w:sz w:val="24"/>
          <w:szCs w:val="24"/>
          <w:lang w:val="ro-MD" w:eastAsia="en-GB"/>
        </w:rPr>
        <w:t xml:space="preserve"> aceste </w:t>
      </w:r>
      <w:r w:rsidRPr="00876365">
        <w:rPr>
          <w:rFonts w:ascii="Times New Roman" w:eastAsia="Times New Roman" w:hAnsi="Times New Roman" w:cs="Times New Roman"/>
          <w:sz w:val="24"/>
          <w:szCs w:val="24"/>
          <w:lang w:val="ro-MD" w:eastAsia="en-GB"/>
        </w:rPr>
        <w:t>informații</w:t>
      </w:r>
      <w:r w:rsidR="00414505" w:rsidRPr="00876365">
        <w:rPr>
          <w:rFonts w:ascii="Times New Roman" w:eastAsia="Times New Roman" w:hAnsi="Times New Roman" w:cs="Times New Roman"/>
          <w:sz w:val="24"/>
          <w:szCs w:val="24"/>
          <w:lang w:val="ro-MD" w:eastAsia="en-GB"/>
        </w:rPr>
        <w:t xml:space="preserve"> vor fi disponibile;</w:t>
      </w:r>
    </w:p>
    <w:p w:rsidR="00414505" w:rsidRPr="00876365" w:rsidRDefault="00AE07B4" w:rsidP="002D6D50">
      <w:pPr>
        <w:pStyle w:val="ListParagraph"/>
        <w:numPr>
          <w:ilvl w:val="0"/>
          <w:numId w:val="2"/>
        </w:numPr>
        <w:tabs>
          <w:tab w:val="left" w:pos="1008"/>
        </w:tabs>
        <w:spacing w:after="0" w:line="240" w:lineRule="auto"/>
        <w:ind w:left="0"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informațiile</w:t>
      </w:r>
      <w:r w:rsidR="00414505" w:rsidRPr="00876365">
        <w:rPr>
          <w:rFonts w:ascii="Times New Roman" w:eastAsia="Times New Roman" w:hAnsi="Times New Roman" w:cs="Times New Roman"/>
          <w:sz w:val="24"/>
          <w:szCs w:val="24"/>
          <w:lang w:val="ro-MD" w:eastAsia="en-GB"/>
        </w:rPr>
        <w:t xml:space="preserve"> relevante privind procesul </w:t>
      </w:r>
      <w:r w:rsidRPr="00876365">
        <w:rPr>
          <w:rFonts w:ascii="Times New Roman" w:eastAsia="Times New Roman" w:hAnsi="Times New Roman" w:cs="Times New Roman"/>
          <w:sz w:val="24"/>
          <w:szCs w:val="24"/>
          <w:lang w:val="ro-MD" w:eastAsia="en-GB"/>
        </w:rPr>
        <w:t>licitației</w:t>
      </w:r>
      <w:r w:rsidR="00414505" w:rsidRPr="00876365">
        <w:rPr>
          <w:rFonts w:ascii="Times New Roman" w:eastAsia="Times New Roman" w:hAnsi="Times New Roman" w:cs="Times New Roman"/>
          <w:sz w:val="24"/>
          <w:szCs w:val="24"/>
          <w:lang w:val="ro-MD" w:eastAsia="en-GB"/>
        </w:rPr>
        <w:t xml:space="preserve"> electronice;</w:t>
      </w:r>
    </w:p>
    <w:p w:rsidR="00414505" w:rsidRPr="00876365" w:rsidRDefault="00AE07B4" w:rsidP="002D6D50">
      <w:pPr>
        <w:pStyle w:val="ListParagraph"/>
        <w:numPr>
          <w:ilvl w:val="0"/>
          <w:numId w:val="2"/>
        </w:numPr>
        <w:tabs>
          <w:tab w:val="left" w:pos="1008"/>
        </w:tabs>
        <w:spacing w:after="0" w:line="240" w:lineRule="auto"/>
        <w:ind w:left="0"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condițiile</w:t>
      </w:r>
      <w:r w:rsidR="00414505" w:rsidRPr="00876365">
        <w:rPr>
          <w:rFonts w:ascii="Times New Roman" w:eastAsia="Times New Roman" w:hAnsi="Times New Roman" w:cs="Times New Roman"/>
          <w:sz w:val="24"/>
          <w:szCs w:val="24"/>
          <w:lang w:val="ro-MD" w:eastAsia="en-GB"/>
        </w:rPr>
        <w:t xml:space="preserve"> în care </w:t>
      </w:r>
      <w:r w:rsidRPr="00876365">
        <w:rPr>
          <w:rFonts w:ascii="Times New Roman" w:eastAsia="Times New Roman" w:hAnsi="Times New Roman" w:cs="Times New Roman"/>
          <w:sz w:val="24"/>
          <w:szCs w:val="24"/>
          <w:lang w:val="ro-MD" w:eastAsia="en-GB"/>
        </w:rPr>
        <w:t>ofertanții</w:t>
      </w:r>
      <w:r w:rsidR="00414505" w:rsidRPr="00876365">
        <w:rPr>
          <w:rFonts w:ascii="Times New Roman" w:eastAsia="Times New Roman" w:hAnsi="Times New Roman" w:cs="Times New Roman"/>
          <w:sz w:val="24"/>
          <w:szCs w:val="24"/>
          <w:lang w:val="ro-MD" w:eastAsia="en-GB"/>
        </w:rPr>
        <w:t xml:space="preserve"> vor avea dreptul să liciteze, cu referire, în special, la pasul minim de licitare care, dacă este cazul, va fi solicitat pentru licitarea noilor oferte;</w:t>
      </w:r>
    </w:p>
    <w:p w:rsidR="005A1ACF" w:rsidRPr="00876365" w:rsidRDefault="00FA0BF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xml:space="preserve">6)    </w:t>
      </w:r>
      <w:r w:rsidR="00AE07B4" w:rsidRPr="00876365">
        <w:rPr>
          <w:rFonts w:ascii="Times New Roman" w:eastAsia="Times New Roman" w:hAnsi="Times New Roman" w:cs="Times New Roman"/>
          <w:sz w:val="24"/>
          <w:szCs w:val="24"/>
          <w:lang w:val="ro-MD" w:eastAsia="en-GB"/>
        </w:rPr>
        <w:t>informațiile</w:t>
      </w:r>
      <w:r w:rsidR="00414505" w:rsidRPr="00876365">
        <w:rPr>
          <w:rFonts w:ascii="Times New Roman" w:eastAsia="Times New Roman" w:hAnsi="Times New Roman" w:cs="Times New Roman"/>
          <w:sz w:val="24"/>
          <w:szCs w:val="24"/>
          <w:lang w:val="ro-MD" w:eastAsia="en-GB"/>
        </w:rPr>
        <w:t xml:space="preserve"> relevante referitoare la echipamentul electronic folosit, </w:t>
      </w:r>
      <w:r w:rsidR="00AE07B4" w:rsidRPr="00876365">
        <w:rPr>
          <w:rFonts w:ascii="Times New Roman" w:eastAsia="Times New Roman" w:hAnsi="Times New Roman" w:cs="Times New Roman"/>
          <w:sz w:val="24"/>
          <w:szCs w:val="24"/>
          <w:lang w:val="ro-MD" w:eastAsia="en-GB"/>
        </w:rPr>
        <w:t>condițiile</w:t>
      </w:r>
      <w:r w:rsidR="00414505" w:rsidRPr="00876365">
        <w:rPr>
          <w:rFonts w:ascii="Times New Roman" w:eastAsia="Times New Roman" w:hAnsi="Times New Roman" w:cs="Times New Roman"/>
          <w:sz w:val="24"/>
          <w:szCs w:val="24"/>
          <w:lang w:val="ro-MD" w:eastAsia="en-GB"/>
        </w:rPr>
        <w:t xml:space="preserve"> tehnice </w:t>
      </w:r>
      <w:r w:rsidR="00AE07B4" w:rsidRPr="00876365">
        <w:rPr>
          <w:rFonts w:ascii="Times New Roman" w:eastAsia="Times New Roman" w:hAnsi="Times New Roman" w:cs="Times New Roman"/>
          <w:sz w:val="24"/>
          <w:szCs w:val="24"/>
          <w:lang w:val="ro-MD" w:eastAsia="en-GB"/>
        </w:rPr>
        <w:t>și</w:t>
      </w:r>
      <w:r w:rsidR="00414505" w:rsidRPr="00876365">
        <w:rPr>
          <w:rFonts w:ascii="Times New Roman" w:eastAsia="Times New Roman" w:hAnsi="Times New Roman" w:cs="Times New Roman"/>
          <w:sz w:val="24"/>
          <w:szCs w:val="24"/>
          <w:lang w:val="ro-MD" w:eastAsia="en-GB"/>
        </w:rPr>
        <w:t xml:space="preserve"> </w:t>
      </w:r>
      <w:r w:rsidR="00AE07B4" w:rsidRPr="00876365">
        <w:rPr>
          <w:rFonts w:ascii="Times New Roman" w:eastAsia="Times New Roman" w:hAnsi="Times New Roman" w:cs="Times New Roman"/>
          <w:sz w:val="24"/>
          <w:szCs w:val="24"/>
          <w:lang w:val="ro-MD" w:eastAsia="en-GB"/>
        </w:rPr>
        <w:t>modalitățile</w:t>
      </w:r>
      <w:r w:rsidR="00414505" w:rsidRPr="00876365">
        <w:rPr>
          <w:rFonts w:ascii="Times New Roman" w:eastAsia="Times New Roman" w:hAnsi="Times New Roman" w:cs="Times New Roman"/>
          <w:sz w:val="24"/>
          <w:szCs w:val="24"/>
          <w:lang w:val="ro-MD" w:eastAsia="en-GB"/>
        </w:rPr>
        <w:t xml:space="preserve"> concrete de realizare a conectării.</w:t>
      </w:r>
    </w:p>
    <w:p w:rsidR="00876365" w:rsidRPr="00876365" w:rsidRDefault="005A1ACF" w:rsidP="00876365">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17</w:t>
      </w:r>
      <w:r w:rsidR="0048500A" w:rsidRPr="00876365">
        <w:rPr>
          <w:rFonts w:ascii="Times New Roman" w:eastAsia="Times New Roman" w:hAnsi="Times New Roman" w:cs="Times New Roman"/>
          <w:b/>
          <w:bCs/>
          <w:sz w:val="24"/>
          <w:szCs w:val="24"/>
          <w:lang w:val="ro-MD" w:eastAsia="en-GB"/>
        </w:rPr>
        <w:t>.</w:t>
      </w:r>
      <w:r w:rsidR="0048500A" w:rsidRPr="00876365">
        <w:rPr>
          <w:rFonts w:ascii="Times New Roman" w:eastAsia="Times New Roman" w:hAnsi="Times New Roman" w:cs="Times New Roman"/>
          <w:sz w:val="24"/>
          <w:szCs w:val="24"/>
          <w:lang w:val="ro-MD" w:eastAsia="en-GB"/>
        </w:rPr>
        <w:t xml:space="preserve"> Operatorul economic poate solicita</w:t>
      </w:r>
      <w:r w:rsidR="00876365" w:rsidRPr="00876365">
        <w:rPr>
          <w:rFonts w:ascii="Times New Roman" w:eastAsia="Times New Roman" w:hAnsi="Times New Roman" w:cs="Times New Roman"/>
          <w:sz w:val="24"/>
          <w:szCs w:val="24"/>
          <w:lang w:val="ro-MD" w:eastAsia="en-GB"/>
        </w:rPr>
        <w:t>, în timp util,</w:t>
      </w:r>
      <w:r w:rsidR="0048500A" w:rsidRPr="00876365">
        <w:rPr>
          <w:rFonts w:ascii="Times New Roman" w:eastAsia="Times New Roman" w:hAnsi="Times New Roman" w:cs="Times New Roman"/>
          <w:sz w:val="24"/>
          <w:szCs w:val="24"/>
          <w:lang w:val="ro-MD" w:eastAsia="en-GB"/>
        </w:rPr>
        <w:t xml:space="preserve"> </w:t>
      </w:r>
      <w:r w:rsidR="00E1255E" w:rsidRPr="00876365">
        <w:rPr>
          <w:rFonts w:ascii="Times New Roman" w:eastAsia="Times New Roman" w:hAnsi="Times New Roman" w:cs="Times New Roman"/>
          <w:sz w:val="24"/>
          <w:szCs w:val="24"/>
          <w:lang w:val="ro-MD" w:eastAsia="en-GB"/>
        </w:rPr>
        <w:t>autorității</w:t>
      </w:r>
      <w:r w:rsidR="0048500A" w:rsidRPr="00876365">
        <w:rPr>
          <w:rFonts w:ascii="Times New Roman" w:eastAsia="Times New Roman" w:hAnsi="Times New Roman" w:cs="Times New Roman"/>
          <w:sz w:val="24"/>
          <w:szCs w:val="24"/>
          <w:lang w:val="ro-MD" w:eastAsia="en-GB"/>
        </w:rPr>
        <w:t xml:space="preserve"> contractante </w:t>
      </w:r>
      <w:r w:rsidR="00BF031A" w:rsidRPr="00876365">
        <w:rPr>
          <w:rFonts w:ascii="Times New Roman" w:eastAsia="Times New Roman" w:hAnsi="Times New Roman" w:cs="Times New Roman"/>
          <w:sz w:val="24"/>
          <w:szCs w:val="24"/>
          <w:lang w:val="ro-MD" w:eastAsia="en-GB"/>
        </w:rPr>
        <w:t>clarificări</w:t>
      </w:r>
      <w:r w:rsidR="0048500A" w:rsidRPr="00876365">
        <w:rPr>
          <w:rFonts w:ascii="Times New Roman" w:eastAsia="Times New Roman" w:hAnsi="Times New Roman" w:cs="Times New Roman"/>
          <w:sz w:val="24"/>
          <w:szCs w:val="24"/>
          <w:lang w:val="ro-MD" w:eastAsia="en-GB"/>
        </w:rPr>
        <w:t xml:space="preserve"> pe marginea </w:t>
      </w:r>
      <w:r w:rsidR="00E1255E" w:rsidRPr="00876365">
        <w:rPr>
          <w:rFonts w:ascii="Times New Roman" w:eastAsia="Times New Roman" w:hAnsi="Times New Roman" w:cs="Times New Roman"/>
          <w:sz w:val="24"/>
          <w:szCs w:val="24"/>
          <w:lang w:val="ro-MD" w:eastAsia="en-GB"/>
        </w:rPr>
        <w:t>invitației</w:t>
      </w:r>
      <w:r w:rsidR="0048500A" w:rsidRPr="00876365">
        <w:rPr>
          <w:rFonts w:ascii="Times New Roman" w:eastAsia="Times New Roman" w:hAnsi="Times New Roman" w:cs="Times New Roman"/>
          <w:sz w:val="24"/>
          <w:szCs w:val="24"/>
          <w:lang w:val="ro-MD" w:eastAsia="en-GB"/>
        </w:rPr>
        <w:t>/</w:t>
      </w:r>
      <w:r w:rsidR="00E1255E" w:rsidRPr="00876365">
        <w:rPr>
          <w:rFonts w:ascii="Times New Roman" w:eastAsia="Times New Roman" w:hAnsi="Times New Roman" w:cs="Times New Roman"/>
          <w:sz w:val="24"/>
          <w:szCs w:val="24"/>
          <w:lang w:val="ro-MD" w:eastAsia="en-GB"/>
        </w:rPr>
        <w:t>anunțului</w:t>
      </w:r>
      <w:r w:rsidR="0048500A" w:rsidRPr="00876365">
        <w:rPr>
          <w:rFonts w:ascii="Times New Roman" w:eastAsia="Times New Roman" w:hAnsi="Times New Roman" w:cs="Times New Roman"/>
          <w:sz w:val="24"/>
          <w:szCs w:val="24"/>
          <w:lang w:val="ro-MD" w:eastAsia="en-GB"/>
        </w:rPr>
        <w:t xml:space="preserve"> de participare. La orice demers de acest fel, autoritatea contractantă va răspunde în termen de o zi calendaristică, dar nu mai t</w:t>
      </w:r>
      <w:r w:rsidR="00C701CB" w:rsidRPr="00876365">
        <w:rPr>
          <w:rFonts w:ascii="Times New Roman" w:eastAsia="Times New Roman" w:hAnsi="Times New Roman" w:cs="Times New Roman"/>
          <w:sz w:val="24"/>
          <w:szCs w:val="24"/>
          <w:lang w:val="ro-MD" w:eastAsia="en-GB"/>
        </w:rPr>
        <w:t>â</w:t>
      </w:r>
      <w:r w:rsidR="0048500A" w:rsidRPr="00876365">
        <w:rPr>
          <w:rFonts w:ascii="Times New Roman" w:eastAsia="Times New Roman" w:hAnsi="Times New Roman" w:cs="Times New Roman"/>
          <w:sz w:val="24"/>
          <w:szCs w:val="24"/>
          <w:lang w:val="ro-MD" w:eastAsia="en-GB"/>
        </w:rPr>
        <w:t>rziu de o zi p</w:t>
      </w:r>
      <w:r w:rsidR="00C701CB" w:rsidRPr="00876365">
        <w:rPr>
          <w:rFonts w:ascii="Times New Roman" w:eastAsia="Times New Roman" w:hAnsi="Times New Roman" w:cs="Times New Roman"/>
          <w:sz w:val="24"/>
          <w:szCs w:val="24"/>
          <w:lang w:val="ro-MD" w:eastAsia="en-GB"/>
        </w:rPr>
        <w:t>â</w:t>
      </w:r>
      <w:r w:rsidR="0048500A" w:rsidRPr="00876365">
        <w:rPr>
          <w:rFonts w:ascii="Times New Roman" w:eastAsia="Times New Roman" w:hAnsi="Times New Roman" w:cs="Times New Roman"/>
          <w:sz w:val="24"/>
          <w:szCs w:val="24"/>
          <w:lang w:val="ro-MD" w:eastAsia="en-GB"/>
        </w:rPr>
        <w:t>nă la expirarea termenului de depunere a ofertelor.</w:t>
      </w:r>
      <w:r w:rsidR="00BF031A" w:rsidRPr="00876365">
        <w:rPr>
          <w:rFonts w:ascii="Times New Roman" w:eastAsia="Times New Roman" w:hAnsi="Times New Roman" w:cs="Times New Roman"/>
          <w:sz w:val="24"/>
          <w:szCs w:val="24"/>
          <w:lang w:val="ro-MD" w:eastAsia="en-GB"/>
        </w:rPr>
        <w:t xml:space="preserve"> Autoritatea contractantă are obligația de a transmite fiecărui operator economic care a depus o cerere de participare răspunsurile la orice solicitare de clarificare, însoțite de întrebările aferente, lu</w:t>
      </w:r>
      <w:r w:rsidR="00C701CB" w:rsidRPr="00876365">
        <w:rPr>
          <w:rFonts w:ascii="Times New Roman" w:eastAsia="Times New Roman" w:hAnsi="Times New Roman" w:cs="Times New Roman"/>
          <w:sz w:val="24"/>
          <w:szCs w:val="24"/>
          <w:lang w:val="ro-MD" w:eastAsia="en-GB"/>
        </w:rPr>
        <w:t>â</w:t>
      </w:r>
      <w:r w:rsidR="00BF031A" w:rsidRPr="00876365">
        <w:rPr>
          <w:rFonts w:ascii="Times New Roman" w:eastAsia="Times New Roman" w:hAnsi="Times New Roman" w:cs="Times New Roman"/>
          <w:sz w:val="24"/>
          <w:szCs w:val="24"/>
          <w:lang w:val="ro-MD" w:eastAsia="en-GB"/>
        </w:rPr>
        <w:t>nd măsuri pentru a nu dezvălui identitatea celui care a solicitat clarificările respective, precum și de a publica aceste răspunsuri în SIA RSAP.</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lastRenderedPageBreak/>
        <w:t>1</w:t>
      </w:r>
      <w:r w:rsidR="005A1ACF" w:rsidRPr="00876365">
        <w:rPr>
          <w:rFonts w:ascii="Times New Roman" w:eastAsia="Times New Roman" w:hAnsi="Times New Roman" w:cs="Times New Roman"/>
          <w:b/>
          <w:bCs/>
          <w:sz w:val="24"/>
          <w:szCs w:val="24"/>
          <w:lang w:val="ro-MD" w:eastAsia="en-GB"/>
        </w:rPr>
        <w:t>8</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Oferta </w:t>
      </w:r>
      <w:r w:rsidR="001422E1" w:rsidRPr="00876365">
        <w:rPr>
          <w:rFonts w:ascii="Times New Roman" w:eastAsia="Times New Roman" w:hAnsi="Times New Roman" w:cs="Times New Roman"/>
          <w:sz w:val="24"/>
          <w:szCs w:val="24"/>
          <w:lang w:val="ro-MD" w:eastAsia="en-GB"/>
        </w:rPr>
        <w:t xml:space="preserve">se elaborează de către operatorul economic interesat în conformitate cu prevederile din </w:t>
      </w:r>
      <w:r w:rsidR="00BF031A" w:rsidRPr="00876365">
        <w:rPr>
          <w:rFonts w:ascii="Times New Roman" w:eastAsia="Times New Roman" w:hAnsi="Times New Roman" w:cs="Times New Roman"/>
          <w:sz w:val="24"/>
          <w:szCs w:val="24"/>
          <w:lang w:val="ro-MD" w:eastAsia="en-GB"/>
        </w:rPr>
        <w:t>documentația</w:t>
      </w:r>
      <w:r w:rsidR="001422E1" w:rsidRPr="00876365">
        <w:rPr>
          <w:rFonts w:ascii="Times New Roman" w:eastAsia="Times New Roman" w:hAnsi="Times New Roman" w:cs="Times New Roman"/>
          <w:sz w:val="24"/>
          <w:szCs w:val="24"/>
          <w:lang w:val="ro-MD" w:eastAsia="en-GB"/>
        </w:rPr>
        <w:t xml:space="preserve"> de atribuire și </w:t>
      </w:r>
      <w:r w:rsidRPr="00876365">
        <w:rPr>
          <w:rFonts w:ascii="Times New Roman" w:eastAsia="Times New Roman" w:hAnsi="Times New Roman" w:cs="Times New Roman"/>
          <w:sz w:val="24"/>
          <w:szCs w:val="24"/>
          <w:lang w:val="ro-MD" w:eastAsia="en-GB"/>
        </w:rPr>
        <w:t xml:space="preserve">se depune  la </w:t>
      </w:r>
      <w:r w:rsidR="001422E1" w:rsidRPr="00876365">
        <w:rPr>
          <w:rFonts w:ascii="Times New Roman" w:eastAsia="Times New Roman" w:hAnsi="Times New Roman" w:cs="Times New Roman"/>
          <w:sz w:val="24"/>
          <w:szCs w:val="24"/>
          <w:lang w:val="ro-MD" w:eastAsia="en-GB"/>
        </w:rPr>
        <w:t xml:space="preserve">adresa stabilită </w:t>
      </w:r>
      <w:r w:rsidR="00E1255E" w:rsidRPr="00876365">
        <w:rPr>
          <w:rFonts w:ascii="Times New Roman" w:eastAsia="Times New Roman" w:hAnsi="Times New Roman" w:cs="Times New Roman"/>
          <w:sz w:val="24"/>
          <w:szCs w:val="24"/>
          <w:lang w:val="ro-MD" w:eastAsia="en-GB"/>
        </w:rPr>
        <w:t>și</w:t>
      </w:r>
      <w:r w:rsidR="001422E1" w:rsidRPr="00876365">
        <w:rPr>
          <w:rFonts w:ascii="Times New Roman" w:eastAsia="Times New Roman" w:hAnsi="Times New Roman" w:cs="Times New Roman"/>
          <w:sz w:val="24"/>
          <w:szCs w:val="24"/>
          <w:lang w:val="ro-MD" w:eastAsia="en-GB"/>
        </w:rPr>
        <w:t xml:space="preserve"> p</w:t>
      </w:r>
      <w:r w:rsidR="00C701CB" w:rsidRPr="00876365">
        <w:rPr>
          <w:rFonts w:ascii="Times New Roman" w:eastAsia="Times New Roman" w:hAnsi="Times New Roman" w:cs="Times New Roman"/>
          <w:sz w:val="24"/>
          <w:szCs w:val="24"/>
          <w:lang w:val="ro-MD" w:eastAsia="en-GB"/>
        </w:rPr>
        <w:t>â</w:t>
      </w:r>
      <w:r w:rsidR="001422E1" w:rsidRPr="00876365">
        <w:rPr>
          <w:rFonts w:ascii="Times New Roman" w:eastAsia="Times New Roman" w:hAnsi="Times New Roman" w:cs="Times New Roman"/>
          <w:sz w:val="24"/>
          <w:szCs w:val="24"/>
          <w:lang w:val="ro-MD" w:eastAsia="en-GB"/>
        </w:rPr>
        <w:t xml:space="preserve">nă la data </w:t>
      </w:r>
      <w:r w:rsidR="00BF031A" w:rsidRPr="00876365">
        <w:rPr>
          <w:rFonts w:ascii="Times New Roman" w:eastAsia="Times New Roman" w:hAnsi="Times New Roman" w:cs="Times New Roman"/>
          <w:sz w:val="24"/>
          <w:szCs w:val="24"/>
          <w:lang w:val="ro-MD" w:eastAsia="en-GB"/>
        </w:rPr>
        <w:t>și</w:t>
      </w:r>
      <w:r w:rsidR="001422E1" w:rsidRPr="00876365">
        <w:rPr>
          <w:rFonts w:ascii="Times New Roman" w:eastAsia="Times New Roman" w:hAnsi="Times New Roman" w:cs="Times New Roman"/>
          <w:sz w:val="24"/>
          <w:szCs w:val="24"/>
          <w:lang w:val="ro-MD" w:eastAsia="en-GB"/>
        </w:rPr>
        <w:t xml:space="preserve"> ora limită pentru depunere </w:t>
      </w:r>
      <w:r w:rsidR="00C701CB" w:rsidRPr="00876365">
        <w:rPr>
          <w:rFonts w:ascii="Times New Roman" w:eastAsia="Times New Roman" w:hAnsi="Times New Roman" w:cs="Times New Roman"/>
          <w:sz w:val="24"/>
          <w:szCs w:val="24"/>
          <w:lang w:val="ro-MD" w:eastAsia="en-GB"/>
        </w:rPr>
        <w:t xml:space="preserve">indicate </w:t>
      </w:r>
      <w:r w:rsidR="001422E1" w:rsidRPr="00876365">
        <w:rPr>
          <w:rFonts w:ascii="Times New Roman" w:eastAsia="Times New Roman" w:hAnsi="Times New Roman" w:cs="Times New Roman"/>
          <w:sz w:val="24"/>
          <w:szCs w:val="24"/>
          <w:lang w:val="ro-MD" w:eastAsia="en-GB"/>
        </w:rPr>
        <w:t xml:space="preserve">în </w:t>
      </w:r>
      <w:r w:rsidR="00BF031A" w:rsidRPr="00876365">
        <w:rPr>
          <w:rFonts w:ascii="Times New Roman" w:eastAsia="Times New Roman" w:hAnsi="Times New Roman" w:cs="Times New Roman"/>
          <w:sz w:val="24"/>
          <w:szCs w:val="24"/>
          <w:lang w:val="ro-MD" w:eastAsia="en-GB"/>
        </w:rPr>
        <w:t>anunțul</w:t>
      </w:r>
      <w:r w:rsidR="001422E1" w:rsidRPr="00876365">
        <w:rPr>
          <w:rFonts w:ascii="Times New Roman" w:eastAsia="Times New Roman" w:hAnsi="Times New Roman" w:cs="Times New Roman"/>
          <w:sz w:val="24"/>
          <w:szCs w:val="24"/>
          <w:lang w:val="ro-MD" w:eastAsia="en-GB"/>
        </w:rPr>
        <w:t xml:space="preserve"> sau în </w:t>
      </w:r>
      <w:r w:rsidR="00BF031A" w:rsidRPr="00876365">
        <w:rPr>
          <w:rFonts w:ascii="Times New Roman" w:eastAsia="Times New Roman" w:hAnsi="Times New Roman" w:cs="Times New Roman"/>
          <w:sz w:val="24"/>
          <w:szCs w:val="24"/>
          <w:lang w:val="ro-MD" w:eastAsia="en-GB"/>
        </w:rPr>
        <w:t>invitația</w:t>
      </w:r>
      <w:r w:rsidR="001422E1" w:rsidRPr="00876365">
        <w:rPr>
          <w:rFonts w:ascii="Times New Roman" w:eastAsia="Times New Roman" w:hAnsi="Times New Roman" w:cs="Times New Roman"/>
          <w:sz w:val="24"/>
          <w:szCs w:val="24"/>
          <w:lang w:val="ro-MD" w:eastAsia="en-GB"/>
        </w:rPr>
        <w:t xml:space="preserve"> de participare. </w:t>
      </w:r>
      <w:r w:rsidRPr="00876365">
        <w:rPr>
          <w:rFonts w:ascii="Times New Roman" w:eastAsia="Times New Roman" w:hAnsi="Times New Roman" w:cs="Times New Roman"/>
          <w:sz w:val="24"/>
          <w:szCs w:val="24"/>
          <w:lang w:val="ro-MD" w:eastAsia="en-GB"/>
        </w:rPr>
        <w:t>.</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w:t>
      </w: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 xml:space="preserve">IV. </w:t>
      </w:r>
      <w:r w:rsidR="00863E33" w:rsidRPr="00876365">
        <w:rPr>
          <w:rFonts w:ascii="Times New Roman" w:eastAsia="Times New Roman" w:hAnsi="Times New Roman" w:cs="Times New Roman"/>
          <w:b/>
          <w:bCs/>
          <w:sz w:val="24"/>
          <w:szCs w:val="24"/>
          <w:lang w:val="ro-MD" w:eastAsia="en-GB"/>
        </w:rPr>
        <w:t>DEPUNEREA</w:t>
      </w:r>
      <w:r w:rsidRPr="00876365">
        <w:rPr>
          <w:rFonts w:ascii="Times New Roman" w:eastAsia="Times New Roman" w:hAnsi="Times New Roman" w:cs="Times New Roman"/>
          <w:b/>
          <w:bCs/>
          <w:sz w:val="24"/>
          <w:szCs w:val="24"/>
          <w:lang w:val="ro-MD" w:eastAsia="en-GB"/>
        </w:rPr>
        <w:t xml:space="preserve"> </w:t>
      </w:r>
      <w:r w:rsidR="006814AD" w:rsidRPr="00876365">
        <w:rPr>
          <w:rFonts w:ascii="Times New Roman" w:eastAsia="Times New Roman" w:hAnsi="Times New Roman" w:cs="Times New Roman"/>
          <w:b/>
          <w:bCs/>
          <w:sz w:val="24"/>
          <w:szCs w:val="24"/>
          <w:lang w:val="ro-MD" w:eastAsia="en-GB"/>
        </w:rPr>
        <w:t xml:space="preserve">ȘI EVALUAREA </w:t>
      </w:r>
      <w:r w:rsidRPr="00876365">
        <w:rPr>
          <w:rFonts w:ascii="Times New Roman" w:eastAsia="Times New Roman" w:hAnsi="Times New Roman" w:cs="Times New Roman"/>
          <w:b/>
          <w:bCs/>
          <w:sz w:val="24"/>
          <w:szCs w:val="24"/>
          <w:lang w:val="ro-MD" w:eastAsia="en-GB"/>
        </w:rPr>
        <w:t>OFERTELOR</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1</w:t>
      </w:r>
      <w:r w:rsidR="005A1ACF" w:rsidRPr="00876365">
        <w:rPr>
          <w:rFonts w:ascii="Times New Roman" w:eastAsia="Times New Roman" w:hAnsi="Times New Roman" w:cs="Times New Roman"/>
          <w:b/>
          <w:bCs/>
          <w:sz w:val="24"/>
          <w:szCs w:val="24"/>
          <w:lang w:val="ro-MD" w:eastAsia="en-GB"/>
        </w:rPr>
        <w:t>9</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Orice operator economic are dreptul de a se angaja sau nu într-o astfel de procedură de </w:t>
      </w:r>
      <w:r w:rsidR="00E1255E" w:rsidRPr="00876365">
        <w:rPr>
          <w:rFonts w:ascii="Times New Roman" w:eastAsia="Times New Roman" w:hAnsi="Times New Roman" w:cs="Times New Roman"/>
          <w:sz w:val="24"/>
          <w:szCs w:val="24"/>
          <w:lang w:val="ro-MD" w:eastAsia="en-GB"/>
        </w:rPr>
        <w:t>achiziție</w:t>
      </w:r>
      <w:r w:rsidRPr="00876365">
        <w:rPr>
          <w:rFonts w:ascii="Times New Roman" w:eastAsia="Times New Roman" w:hAnsi="Times New Roman" w:cs="Times New Roman"/>
          <w:sz w:val="24"/>
          <w:szCs w:val="24"/>
          <w:lang w:val="ro-MD" w:eastAsia="en-GB"/>
        </w:rPr>
        <w:t>.</w:t>
      </w:r>
    </w:p>
    <w:p w:rsidR="0048500A" w:rsidRPr="00876365" w:rsidRDefault="005A1ACF"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20</w:t>
      </w:r>
      <w:r w:rsidR="0048500A" w:rsidRPr="00876365">
        <w:rPr>
          <w:rFonts w:ascii="Times New Roman" w:eastAsia="Times New Roman" w:hAnsi="Times New Roman" w:cs="Times New Roman"/>
          <w:b/>
          <w:bCs/>
          <w:sz w:val="24"/>
          <w:szCs w:val="24"/>
          <w:lang w:val="ro-MD" w:eastAsia="en-GB"/>
        </w:rPr>
        <w:t>.</w:t>
      </w:r>
      <w:r w:rsidR="0048500A" w:rsidRPr="00876365">
        <w:rPr>
          <w:rFonts w:ascii="Times New Roman" w:eastAsia="Times New Roman" w:hAnsi="Times New Roman" w:cs="Times New Roman"/>
          <w:sz w:val="24"/>
          <w:szCs w:val="24"/>
          <w:lang w:val="ro-MD" w:eastAsia="en-GB"/>
        </w:rPr>
        <w:t xml:space="preserve"> În </w:t>
      </w:r>
      <w:r w:rsidR="00E1255E" w:rsidRPr="00876365">
        <w:rPr>
          <w:rFonts w:ascii="Times New Roman" w:eastAsia="Times New Roman" w:hAnsi="Times New Roman" w:cs="Times New Roman"/>
          <w:sz w:val="24"/>
          <w:szCs w:val="24"/>
          <w:lang w:val="ro-MD" w:eastAsia="en-GB"/>
        </w:rPr>
        <w:t>invitația</w:t>
      </w:r>
      <w:r w:rsidR="0048500A" w:rsidRPr="00876365">
        <w:rPr>
          <w:rFonts w:ascii="Times New Roman" w:eastAsia="Times New Roman" w:hAnsi="Times New Roman" w:cs="Times New Roman"/>
          <w:sz w:val="24"/>
          <w:szCs w:val="24"/>
          <w:lang w:val="ro-MD" w:eastAsia="en-GB"/>
        </w:rPr>
        <w:t>/</w:t>
      </w:r>
      <w:r w:rsidR="00E1255E" w:rsidRPr="00876365">
        <w:rPr>
          <w:rFonts w:ascii="Times New Roman" w:eastAsia="Times New Roman" w:hAnsi="Times New Roman" w:cs="Times New Roman"/>
          <w:sz w:val="24"/>
          <w:szCs w:val="24"/>
          <w:lang w:val="ro-MD" w:eastAsia="en-GB"/>
        </w:rPr>
        <w:t>anunțul</w:t>
      </w:r>
      <w:r w:rsidR="0048500A" w:rsidRPr="00876365">
        <w:rPr>
          <w:rFonts w:ascii="Times New Roman" w:eastAsia="Times New Roman" w:hAnsi="Times New Roman" w:cs="Times New Roman"/>
          <w:sz w:val="24"/>
          <w:szCs w:val="24"/>
          <w:lang w:val="ro-MD" w:eastAsia="en-GB"/>
        </w:rPr>
        <w:t xml:space="preserve"> de participare autoritatea contractantă </w:t>
      </w:r>
      <w:r w:rsidR="00E1255E" w:rsidRPr="00876365">
        <w:rPr>
          <w:rFonts w:ascii="Times New Roman" w:eastAsia="Times New Roman" w:hAnsi="Times New Roman" w:cs="Times New Roman"/>
          <w:sz w:val="24"/>
          <w:szCs w:val="24"/>
          <w:lang w:val="ro-MD" w:eastAsia="en-GB"/>
        </w:rPr>
        <w:t>stabilește</w:t>
      </w:r>
      <w:r w:rsidR="0048500A" w:rsidRPr="00876365">
        <w:rPr>
          <w:rFonts w:ascii="Times New Roman" w:eastAsia="Times New Roman" w:hAnsi="Times New Roman" w:cs="Times New Roman"/>
          <w:sz w:val="24"/>
          <w:szCs w:val="24"/>
          <w:lang w:val="ro-MD" w:eastAsia="en-GB"/>
        </w:rPr>
        <w:t xml:space="preserve"> o dată-limită de prezentare a ofertelor</w:t>
      </w:r>
      <w:r w:rsidR="00D80989" w:rsidRPr="00876365">
        <w:rPr>
          <w:rFonts w:ascii="Times New Roman" w:eastAsia="Times New Roman" w:hAnsi="Times New Roman" w:cs="Times New Roman"/>
          <w:sz w:val="24"/>
          <w:szCs w:val="24"/>
          <w:lang w:val="ro-MD" w:eastAsia="en-GB"/>
        </w:rPr>
        <w:t xml:space="preserve"> de prețuri</w:t>
      </w:r>
      <w:r w:rsidR="00C63C1B" w:rsidRPr="00876365">
        <w:rPr>
          <w:rFonts w:ascii="Times New Roman" w:eastAsia="Times New Roman" w:hAnsi="Times New Roman" w:cs="Times New Roman"/>
          <w:sz w:val="24"/>
          <w:szCs w:val="24"/>
          <w:lang w:val="ro-MD" w:eastAsia="en-GB"/>
        </w:rPr>
        <w:t xml:space="preserve">, </w:t>
      </w:r>
      <w:r w:rsidR="006B7B2E" w:rsidRPr="00876365">
        <w:rPr>
          <w:rFonts w:ascii="Times New Roman" w:eastAsia="Times New Roman" w:hAnsi="Times New Roman" w:cs="Times New Roman"/>
          <w:sz w:val="24"/>
          <w:szCs w:val="24"/>
          <w:lang w:val="ro-MD" w:eastAsia="en-GB"/>
        </w:rPr>
        <w:t xml:space="preserve">specificațiilor </w:t>
      </w:r>
      <w:r w:rsidR="00C63C1B" w:rsidRPr="00876365">
        <w:rPr>
          <w:rFonts w:ascii="Times New Roman" w:eastAsia="Times New Roman" w:hAnsi="Times New Roman" w:cs="Times New Roman"/>
          <w:sz w:val="24"/>
          <w:szCs w:val="24"/>
          <w:lang w:val="ro-MD" w:eastAsia="en-GB"/>
        </w:rPr>
        <w:t>tehnice</w:t>
      </w:r>
      <w:r w:rsidR="00D80989" w:rsidRPr="00876365">
        <w:rPr>
          <w:rFonts w:ascii="Times New Roman" w:eastAsia="Times New Roman" w:hAnsi="Times New Roman" w:cs="Times New Roman"/>
          <w:sz w:val="24"/>
          <w:szCs w:val="24"/>
          <w:lang w:val="ro-MD" w:eastAsia="en-GB"/>
        </w:rPr>
        <w:t xml:space="preserve"> și DUAE</w:t>
      </w:r>
      <w:r w:rsidR="0048500A" w:rsidRPr="00876365">
        <w:rPr>
          <w:rFonts w:ascii="Times New Roman" w:eastAsia="Times New Roman" w:hAnsi="Times New Roman" w:cs="Times New Roman"/>
          <w:sz w:val="24"/>
          <w:szCs w:val="24"/>
          <w:lang w:val="ro-MD" w:eastAsia="en-GB"/>
        </w:rPr>
        <w:t xml:space="preserve">, astfel </w:t>
      </w:r>
      <w:r w:rsidR="00E1255E" w:rsidRPr="00876365">
        <w:rPr>
          <w:rFonts w:ascii="Times New Roman" w:eastAsia="Times New Roman" w:hAnsi="Times New Roman" w:cs="Times New Roman"/>
          <w:sz w:val="24"/>
          <w:szCs w:val="24"/>
          <w:lang w:val="ro-MD" w:eastAsia="en-GB"/>
        </w:rPr>
        <w:t>încât</w:t>
      </w:r>
      <w:r w:rsidR="0048500A" w:rsidRPr="00876365">
        <w:rPr>
          <w:rFonts w:ascii="Times New Roman" w:eastAsia="Times New Roman" w:hAnsi="Times New Roman" w:cs="Times New Roman"/>
          <w:sz w:val="24"/>
          <w:szCs w:val="24"/>
          <w:lang w:val="ro-MD" w:eastAsia="en-GB"/>
        </w:rPr>
        <w:t xml:space="preserve"> operatorii economici să dispună de timp suficient pentru întocmirea ofertei </w:t>
      </w:r>
      <w:r w:rsidR="009B405C" w:rsidRPr="00876365">
        <w:rPr>
          <w:rFonts w:ascii="Times New Roman" w:eastAsia="Times New Roman" w:hAnsi="Times New Roman" w:cs="Times New Roman"/>
          <w:sz w:val="24"/>
          <w:szCs w:val="24"/>
          <w:lang w:val="ro-MD" w:eastAsia="en-GB"/>
        </w:rPr>
        <w:t xml:space="preserve">de prețuri </w:t>
      </w:r>
      <w:r w:rsidR="00E1255E" w:rsidRPr="00876365">
        <w:rPr>
          <w:rFonts w:ascii="Times New Roman" w:eastAsia="Times New Roman" w:hAnsi="Times New Roman" w:cs="Times New Roman"/>
          <w:sz w:val="24"/>
          <w:szCs w:val="24"/>
          <w:lang w:val="ro-MD" w:eastAsia="en-GB"/>
        </w:rPr>
        <w:t>și</w:t>
      </w:r>
      <w:r w:rsidR="0048500A" w:rsidRPr="00876365">
        <w:rPr>
          <w:rFonts w:ascii="Times New Roman" w:eastAsia="Times New Roman" w:hAnsi="Times New Roman" w:cs="Times New Roman"/>
          <w:sz w:val="24"/>
          <w:szCs w:val="24"/>
          <w:lang w:val="ro-MD" w:eastAsia="en-GB"/>
        </w:rPr>
        <w:t xml:space="preserve"> a celorlalte documente solicitate.</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2</w:t>
      </w:r>
      <w:r w:rsidR="005A1ACF" w:rsidRPr="00876365">
        <w:rPr>
          <w:rFonts w:ascii="Times New Roman" w:eastAsia="Times New Roman" w:hAnsi="Times New Roman" w:cs="Times New Roman"/>
          <w:b/>
          <w:bCs/>
          <w:sz w:val="24"/>
          <w:szCs w:val="24"/>
          <w:lang w:val="ro-MD" w:eastAsia="en-GB"/>
        </w:rPr>
        <w:t>1</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Termenul-limită de prezentare a ofertelor este de cel </w:t>
      </w:r>
      <w:r w:rsidR="00E1255E" w:rsidRPr="00876365">
        <w:rPr>
          <w:rFonts w:ascii="Times New Roman" w:eastAsia="Times New Roman" w:hAnsi="Times New Roman" w:cs="Times New Roman"/>
          <w:sz w:val="24"/>
          <w:szCs w:val="24"/>
          <w:lang w:val="ro-MD" w:eastAsia="en-GB"/>
        </w:rPr>
        <w:t>puțin</w:t>
      </w:r>
      <w:r w:rsidRPr="00876365">
        <w:rPr>
          <w:rFonts w:ascii="Times New Roman" w:eastAsia="Times New Roman" w:hAnsi="Times New Roman" w:cs="Times New Roman"/>
          <w:sz w:val="24"/>
          <w:szCs w:val="24"/>
          <w:lang w:val="ro-MD" w:eastAsia="en-GB"/>
        </w:rPr>
        <w:t xml:space="preserve"> 7 zile – pentru bunuri </w:t>
      </w:r>
      <w:r w:rsidR="00E1255E"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12 zile – pentru servicii.</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22.</w:t>
      </w:r>
      <w:r w:rsidRPr="00876365">
        <w:rPr>
          <w:rFonts w:ascii="Times New Roman" w:eastAsia="Times New Roman" w:hAnsi="Times New Roman" w:cs="Times New Roman"/>
          <w:sz w:val="24"/>
          <w:szCs w:val="24"/>
          <w:lang w:val="ro-MD" w:eastAsia="en-GB"/>
        </w:rPr>
        <w:t xml:space="preserve"> Ofertele vor fi întocmite în limba de stat cu </w:t>
      </w:r>
      <w:r w:rsidR="00E1255E" w:rsidRPr="00876365">
        <w:rPr>
          <w:rFonts w:ascii="Times New Roman" w:eastAsia="Times New Roman" w:hAnsi="Times New Roman" w:cs="Times New Roman"/>
          <w:sz w:val="24"/>
          <w:szCs w:val="24"/>
          <w:lang w:val="ro-MD" w:eastAsia="en-GB"/>
        </w:rPr>
        <w:t>excepția</w:t>
      </w:r>
      <w:r w:rsidRPr="00876365">
        <w:rPr>
          <w:rFonts w:ascii="Times New Roman" w:eastAsia="Times New Roman" w:hAnsi="Times New Roman" w:cs="Times New Roman"/>
          <w:sz w:val="24"/>
          <w:szCs w:val="24"/>
          <w:lang w:val="ro-MD" w:eastAsia="en-GB"/>
        </w:rPr>
        <w:t xml:space="preserve"> cazurilor în care </w:t>
      </w:r>
      <w:r w:rsidR="00E1255E" w:rsidRPr="00876365">
        <w:rPr>
          <w:rFonts w:ascii="Times New Roman" w:eastAsia="Times New Roman" w:hAnsi="Times New Roman" w:cs="Times New Roman"/>
          <w:sz w:val="24"/>
          <w:szCs w:val="24"/>
          <w:lang w:val="ro-MD" w:eastAsia="en-GB"/>
        </w:rPr>
        <w:t>invitația</w:t>
      </w:r>
      <w:r w:rsidRPr="00876365">
        <w:rPr>
          <w:rFonts w:ascii="Times New Roman" w:eastAsia="Times New Roman" w:hAnsi="Times New Roman" w:cs="Times New Roman"/>
          <w:sz w:val="24"/>
          <w:szCs w:val="24"/>
          <w:lang w:val="ro-MD" w:eastAsia="en-GB"/>
        </w:rPr>
        <w:t>/</w:t>
      </w:r>
      <w:r w:rsidR="00E1255E" w:rsidRPr="00876365">
        <w:rPr>
          <w:rFonts w:ascii="Times New Roman" w:eastAsia="Times New Roman" w:hAnsi="Times New Roman" w:cs="Times New Roman"/>
          <w:sz w:val="24"/>
          <w:szCs w:val="24"/>
          <w:lang w:val="ro-MD" w:eastAsia="en-GB"/>
        </w:rPr>
        <w:t>anunțul</w:t>
      </w:r>
      <w:r w:rsidRPr="00876365">
        <w:rPr>
          <w:rFonts w:ascii="Times New Roman" w:eastAsia="Times New Roman" w:hAnsi="Times New Roman" w:cs="Times New Roman"/>
          <w:sz w:val="24"/>
          <w:szCs w:val="24"/>
          <w:lang w:val="ro-MD" w:eastAsia="en-GB"/>
        </w:rPr>
        <w:t xml:space="preserve"> de participare prevede o altă limbă pentru întocmirea ofertelor.</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23.</w:t>
      </w:r>
      <w:r w:rsidRPr="00876365">
        <w:rPr>
          <w:rFonts w:ascii="Times New Roman" w:eastAsia="Times New Roman" w:hAnsi="Times New Roman" w:cs="Times New Roman"/>
          <w:sz w:val="24"/>
          <w:szCs w:val="24"/>
          <w:lang w:val="ro-MD" w:eastAsia="en-GB"/>
        </w:rPr>
        <w:t xml:space="preserve"> </w:t>
      </w:r>
      <w:r w:rsidR="00AA227B" w:rsidRPr="00876365">
        <w:rPr>
          <w:rFonts w:ascii="Times New Roman" w:eastAsia="Times New Roman" w:hAnsi="Times New Roman" w:cs="Times New Roman"/>
          <w:sz w:val="24"/>
          <w:szCs w:val="24"/>
          <w:lang w:val="ro-MD" w:eastAsia="en-GB"/>
        </w:rPr>
        <w:t>Operatorul economic are obligația de a elabora oferta în conformitate cu prevederile din documentația de atribuire</w:t>
      </w:r>
      <w:r w:rsidR="00CA698E" w:rsidRPr="00876365">
        <w:rPr>
          <w:rFonts w:ascii="Times New Roman" w:eastAsia="Times New Roman" w:hAnsi="Times New Roman" w:cs="Times New Roman"/>
          <w:sz w:val="24"/>
          <w:szCs w:val="24"/>
          <w:lang w:val="ro-MD" w:eastAsia="en-GB"/>
        </w:rPr>
        <w:t xml:space="preserve">. </w:t>
      </w:r>
      <w:r w:rsidR="00635A26" w:rsidRPr="00876365">
        <w:rPr>
          <w:rFonts w:ascii="Times New Roman" w:eastAsia="Times New Roman" w:hAnsi="Times New Roman" w:cs="Times New Roman"/>
          <w:sz w:val="24"/>
          <w:szCs w:val="24"/>
          <w:lang w:val="ro-MD" w:eastAsia="en-GB"/>
        </w:rPr>
        <w:t>Oferta, scrisă și semnată</w:t>
      </w:r>
      <w:r w:rsidR="00F34DA0" w:rsidRPr="00876365">
        <w:rPr>
          <w:rFonts w:ascii="Times New Roman" w:eastAsia="Times New Roman" w:hAnsi="Times New Roman" w:cs="Times New Roman"/>
          <w:sz w:val="24"/>
          <w:szCs w:val="24"/>
          <w:lang w:val="ro-MD" w:eastAsia="en-GB"/>
        </w:rPr>
        <w:t xml:space="preserve"> electronic</w:t>
      </w:r>
      <w:r w:rsidR="00635A26" w:rsidRPr="00876365">
        <w:rPr>
          <w:rFonts w:ascii="Times New Roman" w:eastAsia="Times New Roman" w:hAnsi="Times New Roman" w:cs="Times New Roman"/>
          <w:sz w:val="24"/>
          <w:szCs w:val="24"/>
          <w:lang w:val="ro-MD" w:eastAsia="en-GB"/>
        </w:rPr>
        <w:t xml:space="preserve">, se prezintă </w:t>
      </w:r>
      <w:r w:rsidR="00E1255E" w:rsidRPr="00876365">
        <w:rPr>
          <w:rFonts w:ascii="Times New Roman" w:eastAsia="Times New Roman" w:hAnsi="Times New Roman" w:cs="Times New Roman"/>
          <w:sz w:val="24"/>
          <w:szCs w:val="24"/>
          <w:lang w:val="ro-MD" w:eastAsia="en-GB"/>
        </w:rPr>
        <w:t>utilizând</w:t>
      </w:r>
      <w:r w:rsidR="00635A26" w:rsidRPr="00876365">
        <w:rPr>
          <w:rFonts w:ascii="Times New Roman" w:eastAsia="Times New Roman" w:hAnsi="Times New Roman" w:cs="Times New Roman"/>
          <w:sz w:val="24"/>
          <w:szCs w:val="24"/>
          <w:lang w:val="ro-MD" w:eastAsia="en-GB"/>
        </w:rPr>
        <w:t xml:space="preserve"> SIA RSAP</w:t>
      </w:r>
      <w:r w:rsidR="00AA227B" w:rsidRPr="00876365">
        <w:rPr>
          <w:rFonts w:ascii="Times New Roman" w:eastAsia="Times New Roman" w:hAnsi="Times New Roman" w:cs="Times New Roman"/>
          <w:sz w:val="24"/>
          <w:szCs w:val="24"/>
          <w:lang w:val="ro-MD" w:eastAsia="en-GB"/>
        </w:rPr>
        <w:t xml:space="preserve"> </w:t>
      </w:r>
      <w:r w:rsidR="00E1255E" w:rsidRPr="00876365">
        <w:rPr>
          <w:rFonts w:ascii="Times New Roman" w:eastAsia="Times New Roman" w:hAnsi="Times New Roman" w:cs="Times New Roman"/>
          <w:sz w:val="24"/>
          <w:szCs w:val="24"/>
          <w:lang w:val="ro-MD" w:eastAsia="en-GB"/>
        </w:rPr>
        <w:t>până</w:t>
      </w:r>
      <w:r w:rsidR="00AA227B" w:rsidRPr="00876365">
        <w:rPr>
          <w:rFonts w:ascii="Times New Roman" w:eastAsia="Times New Roman" w:hAnsi="Times New Roman" w:cs="Times New Roman"/>
          <w:sz w:val="24"/>
          <w:szCs w:val="24"/>
          <w:lang w:val="ro-MD" w:eastAsia="en-GB"/>
        </w:rPr>
        <w:t xml:space="preserve"> la data și ora limită pentru depunere </w:t>
      </w:r>
      <w:r w:rsidR="00A9197D" w:rsidRPr="00876365">
        <w:rPr>
          <w:rFonts w:ascii="Times New Roman" w:eastAsia="Times New Roman" w:hAnsi="Times New Roman" w:cs="Times New Roman"/>
          <w:sz w:val="24"/>
          <w:szCs w:val="24"/>
          <w:lang w:val="ro-MD" w:eastAsia="en-GB"/>
        </w:rPr>
        <w:t>fixat</w:t>
      </w:r>
      <w:r w:rsidR="00635A26" w:rsidRPr="00876365">
        <w:rPr>
          <w:rFonts w:ascii="Times New Roman" w:eastAsia="Times New Roman" w:hAnsi="Times New Roman" w:cs="Times New Roman"/>
          <w:sz w:val="24"/>
          <w:szCs w:val="24"/>
          <w:lang w:val="ro-MD" w:eastAsia="en-GB"/>
        </w:rPr>
        <w:t xml:space="preserve">ă de către autoritatea contractantă </w:t>
      </w:r>
      <w:r w:rsidR="00AA227B" w:rsidRPr="00876365">
        <w:rPr>
          <w:rFonts w:ascii="Times New Roman" w:eastAsia="Times New Roman" w:hAnsi="Times New Roman" w:cs="Times New Roman"/>
          <w:sz w:val="24"/>
          <w:szCs w:val="24"/>
          <w:lang w:val="ro-MD" w:eastAsia="en-GB"/>
        </w:rPr>
        <w:t xml:space="preserve">în </w:t>
      </w:r>
      <w:r w:rsidR="00635A26" w:rsidRPr="00876365">
        <w:rPr>
          <w:rFonts w:ascii="Times New Roman" w:eastAsia="Times New Roman" w:hAnsi="Times New Roman" w:cs="Times New Roman"/>
          <w:sz w:val="24"/>
          <w:szCs w:val="24"/>
          <w:lang w:val="ro-MD" w:eastAsia="en-GB"/>
        </w:rPr>
        <w:t>invitația/</w:t>
      </w:r>
      <w:r w:rsidR="00AA227B" w:rsidRPr="00876365">
        <w:rPr>
          <w:rFonts w:ascii="Times New Roman" w:eastAsia="Times New Roman" w:hAnsi="Times New Roman" w:cs="Times New Roman"/>
          <w:sz w:val="24"/>
          <w:szCs w:val="24"/>
          <w:lang w:val="ro-MD" w:eastAsia="en-GB"/>
        </w:rPr>
        <w:t>anunțul de participare.</w:t>
      </w:r>
      <w:r w:rsidR="00AA227B" w:rsidRPr="00876365" w:rsidDel="00AA227B">
        <w:rPr>
          <w:rFonts w:ascii="Times New Roman" w:eastAsia="Times New Roman" w:hAnsi="Times New Roman" w:cs="Times New Roman"/>
          <w:sz w:val="24"/>
          <w:szCs w:val="24"/>
          <w:lang w:val="ro-MD" w:eastAsia="en-GB"/>
        </w:rPr>
        <w:t xml:space="preserve"> </w:t>
      </w:r>
      <w:r w:rsidRPr="00876365">
        <w:rPr>
          <w:rFonts w:ascii="Times New Roman" w:eastAsia="Times New Roman" w:hAnsi="Times New Roman" w:cs="Times New Roman"/>
          <w:sz w:val="24"/>
          <w:szCs w:val="24"/>
          <w:lang w:val="ro-MD" w:eastAsia="en-GB"/>
        </w:rPr>
        <w:t>.</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2</w:t>
      </w:r>
      <w:r w:rsidR="005A1ACF" w:rsidRPr="00876365">
        <w:rPr>
          <w:rFonts w:ascii="Times New Roman" w:eastAsia="Times New Roman" w:hAnsi="Times New Roman" w:cs="Times New Roman"/>
          <w:b/>
          <w:bCs/>
          <w:sz w:val="24"/>
          <w:szCs w:val="24"/>
          <w:lang w:val="ro-MD" w:eastAsia="en-GB"/>
        </w:rPr>
        <w:t>4</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w:t>
      </w:r>
      <w:r w:rsidR="005035BE" w:rsidRPr="00876365">
        <w:rPr>
          <w:rFonts w:ascii="Times New Roman" w:eastAsia="Times New Roman" w:hAnsi="Times New Roman" w:cs="Times New Roman"/>
          <w:sz w:val="24"/>
          <w:szCs w:val="24"/>
          <w:lang w:val="ro-MD" w:eastAsia="en-GB"/>
        </w:rPr>
        <w:t xml:space="preserve">Oferta are caracter obligatoriu, din punct de vedere a conținutului, pe toată perioada de valabilitate stabilită de către autoritatea contractantă și asumată de ofertant. </w:t>
      </w:r>
      <w:r w:rsidRPr="00876365">
        <w:rPr>
          <w:rFonts w:ascii="Times New Roman" w:eastAsia="Times New Roman" w:hAnsi="Times New Roman" w:cs="Times New Roman"/>
          <w:sz w:val="24"/>
          <w:szCs w:val="24"/>
          <w:lang w:val="ro-MD" w:eastAsia="en-GB"/>
        </w:rPr>
        <w:t>Evaluarea ofertelor se efectuează în perioada de valabilitate a acestora.</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2</w:t>
      </w:r>
      <w:r w:rsidR="005A1ACF" w:rsidRPr="00876365">
        <w:rPr>
          <w:rFonts w:ascii="Times New Roman" w:eastAsia="Times New Roman" w:hAnsi="Times New Roman" w:cs="Times New Roman"/>
          <w:b/>
          <w:bCs/>
          <w:sz w:val="24"/>
          <w:szCs w:val="24"/>
          <w:lang w:val="ro-MD" w:eastAsia="en-GB"/>
        </w:rPr>
        <w:t>5</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w:t>
      </w:r>
      <w:r w:rsidR="00E1255E" w:rsidRPr="00876365">
        <w:rPr>
          <w:rFonts w:ascii="Times New Roman" w:eastAsia="Times New Roman" w:hAnsi="Times New Roman" w:cs="Times New Roman"/>
          <w:sz w:val="24"/>
          <w:szCs w:val="24"/>
          <w:lang w:val="ro-MD" w:eastAsia="en-GB"/>
        </w:rPr>
        <w:t>Până</w:t>
      </w:r>
      <w:r w:rsidRPr="00876365">
        <w:rPr>
          <w:rFonts w:ascii="Times New Roman" w:eastAsia="Times New Roman" w:hAnsi="Times New Roman" w:cs="Times New Roman"/>
          <w:sz w:val="24"/>
          <w:szCs w:val="24"/>
          <w:lang w:val="ro-MD" w:eastAsia="en-GB"/>
        </w:rPr>
        <w:t xml:space="preserve"> la expirarea termenului de valabilitate a ofertei, autoritatea contractantă poate propune ofertantului să prelungească acest termen. Ofertantul este în drept să accepte sau să respingă propunerea respectivă.</w:t>
      </w:r>
    </w:p>
    <w:p w:rsidR="005A1ACF" w:rsidRPr="00876365" w:rsidRDefault="0048500A">
      <w:pPr>
        <w:pStyle w:val="NormalWeb"/>
        <w:spacing w:before="0" w:beforeAutospacing="0" w:after="0" w:afterAutospacing="0"/>
        <w:ind w:firstLine="567"/>
        <w:jc w:val="both"/>
        <w:rPr>
          <w:lang w:val="ro-MD" w:eastAsia="en-GB"/>
        </w:rPr>
      </w:pPr>
      <w:r w:rsidRPr="00876365">
        <w:rPr>
          <w:b/>
          <w:bCs/>
          <w:lang w:val="ro-MD" w:eastAsia="en-GB"/>
        </w:rPr>
        <w:t>2</w:t>
      </w:r>
      <w:r w:rsidR="005A1ACF" w:rsidRPr="00876365">
        <w:rPr>
          <w:b/>
          <w:bCs/>
          <w:lang w:val="ro-MD" w:eastAsia="en-GB"/>
        </w:rPr>
        <w:t>6</w:t>
      </w:r>
      <w:r w:rsidRPr="00876365">
        <w:rPr>
          <w:b/>
          <w:bCs/>
          <w:lang w:val="ro-MD" w:eastAsia="en-GB"/>
        </w:rPr>
        <w:t>.</w:t>
      </w:r>
      <w:r w:rsidRPr="00876365">
        <w:rPr>
          <w:lang w:val="ro-MD" w:eastAsia="en-GB"/>
        </w:rPr>
        <w:t xml:space="preserve"> În cazul în care ofertantul nu a informat autoritatea contractantă în scris despre prelungirea termenului de valabilitate a ofertei, se consideră că el a refuzat prelungirea acestuia.</w:t>
      </w:r>
    </w:p>
    <w:p w:rsidR="001F5FF8" w:rsidRPr="00876365" w:rsidRDefault="0048500A">
      <w:pPr>
        <w:pStyle w:val="NormalWeb"/>
        <w:spacing w:before="0" w:beforeAutospacing="0" w:after="0" w:afterAutospacing="0"/>
        <w:ind w:firstLine="567"/>
        <w:jc w:val="both"/>
        <w:rPr>
          <w:lang w:val="ro-MD"/>
        </w:rPr>
      </w:pPr>
      <w:r w:rsidRPr="00876365">
        <w:rPr>
          <w:b/>
          <w:bCs/>
          <w:lang w:val="ro-MD" w:eastAsia="en-GB"/>
        </w:rPr>
        <w:t>2</w:t>
      </w:r>
      <w:r w:rsidR="005A1ACF" w:rsidRPr="00876365">
        <w:rPr>
          <w:b/>
          <w:bCs/>
          <w:lang w:val="ro-MD" w:eastAsia="en-GB"/>
        </w:rPr>
        <w:t>7</w:t>
      </w:r>
      <w:r w:rsidRPr="00876365">
        <w:rPr>
          <w:b/>
          <w:bCs/>
          <w:lang w:val="ro-MD" w:eastAsia="en-GB"/>
        </w:rPr>
        <w:t>.</w:t>
      </w:r>
      <w:r w:rsidRPr="00876365">
        <w:rPr>
          <w:lang w:val="ro-MD" w:eastAsia="en-GB"/>
        </w:rPr>
        <w:t xml:space="preserve"> </w:t>
      </w:r>
      <w:r w:rsidR="001F5FF8" w:rsidRPr="00876365">
        <w:rPr>
          <w:lang w:val="ro-MD"/>
        </w:rPr>
        <w:t xml:space="preserve">Atribuirea unui contract de achiziții publice pentru bunuri </w:t>
      </w:r>
      <w:proofErr w:type="spellStart"/>
      <w:r w:rsidR="001F5FF8" w:rsidRPr="00876365">
        <w:rPr>
          <w:lang w:val="ro-MD"/>
        </w:rPr>
        <w:t>şi</w:t>
      </w:r>
      <w:proofErr w:type="spellEnd"/>
      <w:r w:rsidR="001F5FF8" w:rsidRPr="00876365">
        <w:rPr>
          <w:lang w:val="ro-MD"/>
        </w:rPr>
        <w:t xml:space="preserve"> servicii prin cererea ofertelor de preturi este precedată de licitația electronică, care se va baza pe una dintre următoarele elemente ale ofertei:</w:t>
      </w:r>
    </w:p>
    <w:p w:rsidR="001F5FF8" w:rsidRPr="00876365" w:rsidRDefault="001F5FF8" w:rsidP="001F5FF8">
      <w:pPr>
        <w:spacing w:after="0" w:line="240" w:lineRule="auto"/>
        <w:ind w:firstLine="567"/>
        <w:jc w:val="both"/>
        <w:rPr>
          <w:rFonts w:ascii="Times New Roman" w:eastAsia="Times New Roman" w:hAnsi="Times New Roman" w:cs="Times New Roman"/>
          <w:sz w:val="24"/>
          <w:szCs w:val="24"/>
          <w:lang w:val="ro-MD" w:eastAsia="ru-RU"/>
        </w:rPr>
      </w:pPr>
      <w:r w:rsidRPr="00876365">
        <w:rPr>
          <w:rFonts w:ascii="Times New Roman" w:eastAsia="Times New Roman" w:hAnsi="Times New Roman" w:cs="Times New Roman"/>
          <w:sz w:val="24"/>
          <w:szCs w:val="24"/>
          <w:lang w:val="ro-MD" w:eastAsia="ru-RU"/>
        </w:rPr>
        <w:t xml:space="preserve">1) exclusiv pe preț, în cazul în care contractul este atribuit doar în baza criteriului cel mai scăzut </w:t>
      </w:r>
      <w:r w:rsidR="00E1255E" w:rsidRPr="00876365">
        <w:rPr>
          <w:rFonts w:ascii="Times New Roman" w:eastAsia="Times New Roman" w:hAnsi="Times New Roman" w:cs="Times New Roman"/>
          <w:sz w:val="24"/>
          <w:szCs w:val="24"/>
          <w:lang w:val="ro-MD" w:eastAsia="ru-RU"/>
        </w:rPr>
        <w:t>preț</w:t>
      </w:r>
      <w:r w:rsidRPr="00876365">
        <w:rPr>
          <w:rFonts w:ascii="Times New Roman" w:eastAsia="Times New Roman" w:hAnsi="Times New Roman" w:cs="Times New Roman"/>
          <w:sz w:val="24"/>
          <w:szCs w:val="24"/>
          <w:lang w:val="ro-MD" w:eastAsia="ru-RU"/>
        </w:rPr>
        <w:t>;</w:t>
      </w:r>
    </w:p>
    <w:p w:rsidR="001F5FF8" w:rsidRPr="00876365" w:rsidRDefault="001F5FF8" w:rsidP="001F5FF8">
      <w:pPr>
        <w:spacing w:after="0" w:line="240" w:lineRule="auto"/>
        <w:ind w:firstLine="567"/>
        <w:jc w:val="both"/>
        <w:rPr>
          <w:rFonts w:ascii="Times New Roman" w:eastAsia="Times New Roman" w:hAnsi="Times New Roman" w:cs="Times New Roman"/>
          <w:sz w:val="24"/>
          <w:szCs w:val="24"/>
          <w:lang w:val="ro-MD" w:eastAsia="ru-RU"/>
        </w:rPr>
      </w:pPr>
      <w:r w:rsidRPr="00876365">
        <w:rPr>
          <w:rFonts w:ascii="Times New Roman" w:eastAsia="Times New Roman" w:hAnsi="Times New Roman" w:cs="Times New Roman"/>
          <w:sz w:val="24"/>
          <w:szCs w:val="24"/>
          <w:lang w:val="ro-MD" w:eastAsia="ru-RU"/>
        </w:rPr>
        <w:t>2) pe preț și pe noile valori ale elementelor ofertelor indicate în anunțul de participare și/sau în documentația de atribuire.”</w:t>
      </w:r>
    </w:p>
    <w:p w:rsidR="00F44A60" w:rsidRPr="00876365" w:rsidRDefault="005A1ACF" w:rsidP="002D6D50">
      <w:pPr>
        <w:spacing w:after="0" w:line="240" w:lineRule="auto"/>
        <w:ind w:firstLine="567"/>
        <w:jc w:val="both"/>
        <w:rPr>
          <w:rFonts w:ascii="Times New Roman" w:eastAsia="Times New Roman" w:hAnsi="Times New Roman" w:cs="Times New Roman"/>
          <w:bCs/>
          <w:sz w:val="24"/>
          <w:szCs w:val="24"/>
          <w:lang w:val="ro-MD" w:eastAsia="en-GB"/>
        </w:rPr>
      </w:pPr>
      <w:r w:rsidRPr="00876365">
        <w:rPr>
          <w:rFonts w:ascii="Times New Roman" w:eastAsia="Times New Roman" w:hAnsi="Times New Roman" w:cs="Times New Roman"/>
          <w:b/>
          <w:bCs/>
          <w:sz w:val="24"/>
          <w:szCs w:val="24"/>
          <w:lang w:val="ro-MD" w:eastAsia="en-GB"/>
        </w:rPr>
        <w:t>28</w:t>
      </w:r>
      <w:r w:rsidR="0048500A" w:rsidRPr="00876365">
        <w:rPr>
          <w:rFonts w:ascii="Times New Roman" w:eastAsia="Times New Roman" w:hAnsi="Times New Roman" w:cs="Times New Roman"/>
          <w:b/>
          <w:bCs/>
          <w:sz w:val="24"/>
          <w:szCs w:val="24"/>
          <w:lang w:val="ro-MD" w:eastAsia="en-GB"/>
        </w:rPr>
        <w:t>.</w:t>
      </w:r>
      <w:r w:rsidR="0048500A" w:rsidRPr="00876365">
        <w:rPr>
          <w:rFonts w:ascii="Times New Roman" w:eastAsia="Times New Roman" w:hAnsi="Times New Roman" w:cs="Times New Roman"/>
          <w:sz w:val="24"/>
          <w:szCs w:val="24"/>
          <w:lang w:val="ro-MD" w:eastAsia="en-GB"/>
        </w:rPr>
        <w:t xml:space="preserve"> </w:t>
      </w:r>
      <w:r w:rsidR="00F44A60" w:rsidRPr="00876365">
        <w:rPr>
          <w:rFonts w:ascii="Times New Roman" w:eastAsia="Times New Roman" w:hAnsi="Times New Roman" w:cs="Times New Roman"/>
          <w:bCs/>
          <w:sz w:val="24"/>
          <w:szCs w:val="24"/>
          <w:lang w:val="ro-MD" w:eastAsia="en-GB"/>
        </w:rPr>
        <w:t>La momentul finalizării licitației electronice, sistemul informatic va pune la dispoziția autorității contractante clasamentul rezultat, determinat prin luarea în considerare a ofertelor finale introduse de ofertanții participanți și pe baza criteriului de atribuire specificată în invitația/anunțul de participare.</w:t>
      </w:r>
    </w:p>
    <w:p w:rsidR="00F44A60" w:rsidRPr="00876365" w:rsidRDefault="005A1ACF" w:rsidP="0048500A">
      <w:pPr>
        <w:spacing w:after="0" w:line="240" w:lineRule="auto"/>
        <w:ind w:firstLine="567"/>
        <w:jc w:val="both"/>
        <w:rPr>
          <w:rFonts w:ascii="Times New Roman" w:eastAsia="Times New Roman" w:hAnsi="Times New Roman" w:cs="Times New Roman"/>
          <w:b/>
          <w:bCs/>
          <w:sz w:val="24"/>
          <w:szCs w:val="24"/>
          <w:lang w:val="ro-MD" w:eastAsia="en-GB"/>
        </w:rPr>
      </w:pPr>
      <w:r w:rsidRPr="00876365">
        <w:rPr>
          <w:rFonts w:ascii="Times New Roman" w:eastAsia="Times New Roman" w:hAnsi="Times New Roman" w:cs="Times New Roman"/>
          <w:b/>
          <w:bCs/>
          <w:sz w:val="24"/>
          <w:szCs w:val="24"/>
          <w:lang w:val="ro-MD" w:eastAsia="en-GB"/>
        </w:rPr>
        <w:t>29</w:t>
      </w:r>
      <w:r w:rsidR="00F44A60" w:rsidRPr="00876365">
        <w:rPr>
          <w:rFonts w:ascii="Times New Roman" w:eastAsia="Times New Roman" w:hAnsi="Times New Roman" w:cs="Times New Roman"/>
          <w:b/>
          <w:bCs/>
          <w:sz w:val="24"/>
          <w:szCs w:val="24"/>
          <w:lang w:val="ro-MD" w:eastAsia="en-GB"/>
        </w:rPr>
        <w:t xml:space="preserve">. </w:t>
      </w:r>
      <w:r w:rsidR="00F44A60" w:rsidRPr="00876365">
        <w:rPr>
          <w:rFonts w:ascii="Times New Roman" w:eastAsia="Times New Roman" w:hAnsi="Times New Roman" w:cs="Times New Roman"/>
          <w:bCs/>
          <w:sz w:val="24"/>
          <w:szCs w:val="24"/>
          <w:lang w:val="ro-MD" w:eastAsia="en-GB"/>
        </w:rPr>
        <w:t xml:space="preserve">Cu privire la prețul final rezultat în urma licitației electronice nu se mai pot cere clarificări </w:t>
      </w:r>
      <w:r w:rsidR="00E1255E" w:rsidRPr="00876365">
        <w:rPr>
          <w:rFonts w:ascii="Times New Roman" w:eastAsia="Times New Roman" w:hAnsi="Times New Roman" w:cs="Times New Roman"/>
          <w:bCs/>
          <w:sz w:val="24"/>
          <w:szCs w:val="24"/>
          <w:lang w:val="ro-MD" w:eastAsia="en-GB"/>
        </w:rPr>
        <w:t>decât</w:t>
      </w:r>
      <w:r w:rsidR="00F44A60" w:rsidRPr="00876365">
        <w:rPr>
          <w:rFonts w:ascii="Times New Roman" w:eastAsia="Times New Roman" w:hAnsi="Times New Roman" w:cs="Times New Roman"/>
          <w:bCs/>
          <w:sz w:val="24"/>
          <w:szCs w:val="24"/>
          <w:lang w:val="ro-MD" w:eastAsia="en-GB"/>
        </w:rPr>
        <w:t xml:space="preserve"> cu privire la justificarea prețului anormal de scăzut ofertat, fără a se permite însă modificarea acestuia.</w:t>
      </w:r>
    </w:p>
    <w:p w:rsidR="00997FCF" w:rsidRPr="00876365" w:rsidRDefault="0048500A" w:rsidP="002D6D50">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3</w:t>
      </w:r>
      <w:r w:rsidR="005A1ACF" w:rsidRPr="00876365">
        <w:rPr>
          <w:rFonts w:ascii="Times New Roman" w:eastAsia="Times New Roman" w:hAnsi="Times New Roman" w:cs="Times New Roman"/>
          <w:b/>
          <w:bCs/>
          <w:sz w:val="24"/>
          <w:szCs w:val="24"/>
          <w:lang w:val="ro-MD" w:eastAsia="en-GB"/>
        </w:rPr>
        <w:t>0</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w:t>
      </w:r>
      <w:r w:rsidR="00CC37EC" w:rsidRPr="00876365">
        <w:rPr>
          <w:rFonts w:ascii="Times New Roman" w:eastAsia="Times New Roman" w:hAnsi="Times New Roman" w:cs="Times New Roman"/>
          <w:sz w:val="24"/>
          <w:szCs w:val="24"/>
          <w:lang w:val="ro-MD" w:eastAsia="en-GB"/>
        </w:rPr>
        <w:t xml:space="preserve">Grupul de lucru </w:t>
      </w:r>
      <w:r w:rsidR="00997FCF" w:rsidRPr="00876365">
        <w:rPr>
          <w:rFonts w:ascii="Times New Roman" w:eastAsia="Times New Roman" w:hAnsi="Times New Roman" w:cs="Times New Roman"/>
          <w:sz w:val="24"/>
          <w:szCs w:val="24"/>
          <w:lang w:val="ro-MD" w:eastAsia="en-GB"/>
        </w:rPr>
        <w:t xml:space="preserve">are obligația de a analiza și de a verifica </w:t>
      </w:r>
      <w:r w:rsidR="00CC37EC" w:rsidRPr="00876365">
        <w:rPr>
          <w:rFonts w:ascii="Times New Roman" w:eastAsia="Times New Roman" w:hAnsi="Times New Roman" w:cs="Times New Roman"/>
          <w:sz w:val="24"/>
          <w:szCs w:val="24"/>
          <w:lang w:val="ro-MD" w:eastAsia="en-GB"/>
        </w:rPr>
        <w:t xml:space="preserve">specificația tehnică </w:t>
      </w:r>
      <w:r w:rsidR="00997FCF" w:rsidRPr="00876365">
        <w:rPr>
          <w:rFonts w:ascii="Times New Roman" w:eastAsia="Times New Roman" w:hAnsi="Times New Roman" w:cs="Times New Roman"/>
          <w:sz w:val="24"/>
          <w:szCs w:val="24"/>
          <w:lang w:val="ro-MD" w:eastAsia="en-GB"/>
        </w:rPr>
        <w:t xml:space="preserve">a ofertantului </w:t>
      </w:r>
      <w:r w:rsidR="00876365">
        <w:rPr>
          <w:rFonts w:ascii="Times New Roman" w:eastAsia="Times New Roman" w:hAnsi="Times New Roman" w:cs="Times New Roman"/>
          <w:sz w:val="24"/>
          <w:szCs w:val="24"/>
          <w:lang w:val="ro-MD" w:eastAsia="en-GB"/>
        </w:rPr>
        <w:t>câștigător al licitației electronice</w:t>
      </w:r>
      <w:r w:rsidR="00997FCF" w:rsidRPr="00876365">
        <w:rPr>
          <w:rFonts w:ascii="Times New Roman" w:eastAsia="Times New Roman" w:hAnsi="Times New Roman" w:cs="Times New Roman"/>
          <w:sz w:val="24"/>
          <w:szCs w:val="24"/>
          <w:lang w:val="ro-MD" w:eastAsia="en-GB"/>
        </w:rPr>
        <w:t>, conform cerințelor tehnice  și criteriilor prevăzute în invitația/anunțul de participare.</w:t>
      </w:r>
    </w:p>
    <w:p w:rsidR="00E13A73" w:rsidRPr="00876365" w:rsidRDefault="00674CD1" w:rsidP="002D6D50">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sz w:val="24"/>
          <w:szCs w:val="24"/>
          <w:lang w:val="ro-MD" w:eastAsia="en-GB"/>
        </w:rPr>
        <w:t xml:space="preserve">31. </w:t>
      </w:r>
      <w:r w:rsidRPr="00876365">
        <w:rPr>
          <w:rFonts w:ascii="Times New Roman" w:eastAsia="Times New Roman" w:hAnsi="Times New Roman" w:cs="Times New Roman"/>
          <w:sz w:val="24"/>
          <w:szCs w:val="24"/>
          <w:lang w:val="ro-MD" w:eastAsia="en-GB"/>
        </w:rPr>
        <w:t xml:space="preserve">După analiza specificației tehnice </w:t>
      </w:r>
      <w:r w:rsidR="00E13A73" w:rsidRPr="00876365">
        <w:rPr>
          <w:rFonts w:ascii="Times New Roman" w:eastAsia="Times New Roman" w:hAnsi="Times New Roman" w:cs="Times New Roman"/>
          <w:sz w:val="24"/>
          <w:szCs w:val="24"/>
          <w:lang w:val="ro-MD" w:eastAsia="en-GB"/>
        </w:rPr>
        <w:t xml:space="preserve">autoritatea contractantă are dreptul să solicite </w:t>
      </w:r>
      <w:r w:rsidR="00B32A12" w:rsidRPr="00876365">
        <w:rPr>
          <w:rFonts w:ascii="Times New Roman" w:eastAsia="Times New Roman" w:hAnsi="Times New Roman" w:cs="Times New Roman"/>
          <w:sz w:val="24"/>
          <w:szCs w:val="24"/>
          <w:lang w:val="ro-MD" w:eastAsia="en-GB"/>
        </w:rPr>
        <w:t xml:space="preserve">și să examineze </w:t>
      </w:r>
      <w:r w:rsidR="00E13A73" w:rsidRPr="00876365">
        <w:rPr>
          <w:rFonts w:ascii="Times New Roman" w:eastAsia="Times New Roman" w:hAnsi="Times New Roman" w:cs="Times New Roman"/>
          <w:sz w:val="24"/>
          <w:szCs w:val="24"/>
          <w:lang w:val="ro-MD" w:eastAsia="en-GB"/>
        </w:rPr>
        <w:t>documentele justificative aferente DUAE.</w:t>
      </w:r>
    </w:p>
    <w:p w:rsidR="004B358F" w:rsidRPr="00876365" w:rsidRDefault="004B358F" w:rsidP="002D6D50">
      <w:pPr>
        <w:spacing w:after="0" w:line="240" w:lineRule="auto"/>
        <w:ind w:firstLine="567"/>
        <w:jc w:val="both"/>
        <w:rPr>
          <w:rFonts w:ascii="Times New Roman" w:eastAsia="Times New Roman" w:hAnsi="Times New Roman" w:cs="Times New Roman"/>
          <w:b/>
          <w:sz w:val="24"/>
          <w:szCs w:val="24"/>
          <w:lang w:val="ro-MD" w:eastAsia="en-GB"/>
        </w:rPr>
      </w:pPr>
      <w:r w:rsidRPr="00876365">
        <w:rPr>
          <w:rFonts w:ascii="Times New Roman" w:eastAsia="Times New Roman" w:hAnsi="Times New Roman" w:cs="Times New Roman"/>
          <w:b/>
          <w:sz w:val="24"/>
          <w:szCs w:val="24"/>
          <w:lang w:val="ro-MD" w:eastAsia="en-GB"/>
        </w:rPr>
        <w:t>3</w:t>
      </w:r>
      <w:r w:rsidR="005A1ACF" w:rsidRPr="00876365">
        <w:rPr>
          <w:rFonts w:ascii="Times New Roman" w:eastAsia="Times New Roman" w:hAnsi="Times New Roman" w:cs="Times New Roman"/>
          <w:b/>
          <w:sz w:val="24"/>
          <w:szCs w:val="24"/>
          <w:lang w:val="ro-MD" w:eastAsia="en-GB"/>
        </w:rPr>
        <w:t>2</w:t>
      </w:r>
      <w:r w:rsidRPr="00876365">
        <w:rPr>
          <w:rFonts w:ascii="Times New Roman" w:eastAsia="Times New Roman" w:hAnsi="Times New Roman" w:cs="Times New Roman"/>
          <w:b/>
          <w:sz w:val="24"/>
          <w:szCs w:val="24"/>
          <w:lang w:val="ro-MD" w:eastAsia="en-GB"/>
        </w:rPr>
        <w:t xml:space="preserve">. </w:t>
      </w:r>
      <w:r w:rsidR="0025728A" w:rsidRPr="00876365">
        <w:rPr>
          <w:rFonts w:ascii="Times New Roman" w:eastAsia="Times New Roman" w:hAnsi="Times New Roman" w:cs="Times New Roman"/>
          <w:sz w:val="24"/>
          <w:szCs w:val="24"/>
          <w:lang w:val="ro-MD" w:eastAsia="en-GB"/>
        </w:rPr>
        <w:t>În situația în care în urma demersurilor realizate de autoritatea contractantă ofertantul clasat pe primul loc nu demonstrează</w:t>
      </w:r>
      <w:r w:rsidR="00417997">
        <w:rPr>
          <w:rFonts w:ascii="Times New Roman" w:eastAsia="Times New Roman" w:hAnsi="Times New Roman" w:cs="Times New Roman"/>
          <w:sz w:val="24"/>
          <w:szCs w:val="24"/>
          <w:lang w:val="ro-MD" w:eastAsia="en-GB"/>
        </w:rPr>
        <w:t>, în termenii stabiliți în invitația/anunțul de participare,</w:t>
      </w:r>
      <w:r w:rsidR="0025728A" w:rsidRPr="00876365">
        <w:rPr>
          <w:rFonts w:ascii="Times New Roman" w:eastAsia="Times New Roman" w:hAnsi="Times New Roman" w:cs="Times New Roman"/>
          <w:sz w:val="24"/>
          <w:szCs w:val="24"/>
          <w:lang w:val="ro-MD" w:eastAsia="en-GB"/>
        </w:rPr>
        <w:t xml:space="preserve"> în mod corespunzător îndeplinirea integrală a tuturor criteriilor de calif</w:t>
      </w:r>
      <w:r w:rsidR="00950C8F" w:rsidRPr="00876365">
        <w:rPr>
          <w:rFonts w:ascii="Times New Roman" w:eastAsia="Times New Roman" w:hAnsi="Times New Roman" w:cs="Times New Roman"/>
          <w:sz w:val="24"/>
          <w:szCs w:val="24"/>
          <w:lang w:val="ro-MD" w:eastAsia="en-GB"/>
        </w:rPr>
        <w:t xml:space="preserve">icare, autoritatea </w:t>
      </w:r>
      <w:r w:rsidR="00950C8F" w:rsidRPr="00876365">
        <w:rPr>
          <w:rFonts w:ascii="Times New Roman" w:eastAsia="Times New Roman" w:hAnsi="Times New Roman" w:cs="Times New Roman"/>
          <w:sz w:val="24"/>
          <w:szCs w:val="24"/>
          <w:lang w:val="ro-MD" w:eastAsia="en-GB"/>
        </w:rPr>
        <w:lastRenderedPageBreak/>
        <w:t xml:space="preserve">contractantă </w:t>
      </w:r>
      <w:r w:rsidR="00B32A12" w:rsidRPr="00876365">
        <w:rPr>
          <w:rFonts w:ascii="Times New Roman" w:eastAsia="Times New Roman" w:hAnsi="Times New Roman" w:cs="Times New Roman"/>
          <w:sz w:val="24"/>
          <w:szCs w:val="24"/>
          <w:lang w:val="ro-MD" w:eastAsia="en-GB"/>
        </w:rPr>
        <w:t>respectă prevederile 3</w:t>
      </w:r>
      <w:r w:rsidR="00023967">
        <w:rPr>
          <w:rFonts w:ascii="Times New Roman" w:eastAsia="Times New Roman" w:hAnsi="Times New Roman" w:cs="Times New Roman"/>
          <w:sz w:val="24"/>
          <w:szCs w:val="24"/>
          <w:lang w:val="ro-MD" w:eastAsia="en-GB"/>
        </w:rPr>
        <w:t>0</w:t>
      </w:r>
      <w:r w:rsidR="00B32A12" w:rsidRPr="00876365">
        <w:rPr>
          <w:rFonts w:ascii="Times New Roman" w:eastAsia="Times New Roman" w:hAnsi="Times New Roman" w:cs="Times New Roman"/>
          <w:sz w:val="24"/>
          <w:szCs w:val="24"/>
          <w:lang w:val="ro-MD" w:eastAsia="en-GB"/>
        </w:rPr>
        <w:t>, 31 în cadrul procedurilor de evaluare a ofertelor pentru ofertantul clasat pe locul următor.</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3</w:t>
      </w:r>
      <w:r w:rsidR="005A1ACF" w:rsidRPr="00876365">
        <w:rPr>
          <w:rFonts w:ascii="Times New Roman" w:eastAsia="Times New Roman" w:hAnsi="Times New Roman" w:cs="Times New Roman"/>
          <w:b/>
          <w:bCs/>
          <w:sz w:val="24"/>
          <w:szCs w:val="24"/>
          <w:lang w:val="ro-MD" w:eastAsia="en-GB"/>
        </w:rPr>
        <w:t>3</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Procedura de cerere a ofertelor de </w:t>
      </w:r>
      <w:r w:rsidR="00E1255E" w:rsidRPr="00876365">
        <w:rPr>
          <w:rFonts w:ascii="Times New Roman" w:eastAsia="Times New Roman" w:hAnsi="Times New Roman" w:cs="Times New Roman"/>
          <w:sz w:val="24"/>
          <w:szCs w:val="24"/>
          <w:lang w:val="ro-MD" w:eastAsia="en-GB"/>
        </w:rPr>
        <w:t>prețuri</w:t>
      </w:r>
      <w:r w:rsidRPr="00876365">
        <w:rPr>
          <w:rFonts w:ascii="Times New Roman" w:eastAsia="Times New Roman" w:hAnsi="Times New Roman" w:cs="Times New Roman"/>
          <w:sz w:val="24"/>
          <w:szCs w:val="24"/>
          <w:lang w:val="ro-MD" w:eastAsia="en-GB"/>
        </w:rPr>
        <w:t xml:space="preserve"> pentru care nu a fost publicat </w:t>
      </w:r>
      <w:r w:rsidR="00E1255E" w:rsidRPr="00876365">
        <w:rPr>
          <w:rFonts w:ascii="Times New Roman" w:eastAsia="Times New Roman" w:hAnsi="Times New Roman" w:cs="Times New Roman"/>
          <w:sz w:val="24"/>
          <w:szCs w:val="24"/>
          <w:lang w:val="ro-MD" w:eastAsia="en-GB"/>
        </w:rPr>
        <w:t>anunțul</w:t>
      </w:r>
      <w:r w:rsidRPr="00876365">
        <w:rPr>
          <w:rFonts w:ascii="Times New Roman" w:eastAsia="Times New Roman" w:hAnsi="Times New Roman" w:cs="Times New Roman"/>
          <w:sz w:val="24"/>
          <w:szCs w:val="24"/>
          <w:lang w:val="ro-MD" w:eastAsia="en-GB"/>
        </w:rPr>
        <w:t xml:space="preserve"> de participare în Buletinul </w:t>
      </w:r>
      <w:r w:rsidR="00E1255E" w:rsidRPr="00876365">
        <w:rPr>
          <w:rFonts w:ascii="Times New Roman" w:eastAsia="Times New Roman" w:hAnsi="Times New Roman" w:cs="Times New Roman"/>
          <w:sz w:val="24"/>
          <w:szCs w:val="24"/>
          <w:lang w:val="ro-MD" w:eastAsia="en-GB"/>
        </w:rPr>
        <w:t>achizițiilor</w:t>
      </w:r>
      <w:r w:rsidRPr="00876365">
        <w:rPr>
          <w:rFonts w:ascii="Times New Roman" w:eastAsia="Times New Roman" w:hAnsi="Times New Roman" w:cs="Times New Roman"/>
          <w:sz w:val="24"/>
          <w:szCs w:val="24"/>
          <w:lang w:val="ro-MD" w:eastAsia="en-GB"/>
        </w:rPr>
        <w:t xml:space="preserve"> publice se consideră </w:t>
      </w:r>
      <w:r w:rsidR="00E1255E" w:rsidRPr="00876365">
        <w:rPr>
          <w:rFonts w:ascii="Times New Roman" w:eastAsia="Times New Roman" w:hAnsi="Times New Roman" w:cs="Times New Roman"/>
          <w:sz w:val="24"/>
          <w:szCs w:val="24"/>
          <w:lang w:val="ro-MD" w:eastAsia="en-GB"/>
        </w:rPr>
        <w:t>desfășurată</w:t>
      </w:r>
      <w:r w:rsidRPr="00876365">
        <w:rPr>
          <w:rFonts w:ascii="Times New Roman" w:eastAsia="Times New Roman" w:hAnsi="Times New Roman" w:cs="Times New Roman"/>
          <w:sz w:val="24"/>
          <w:szCs w:val="24"/>
          <w:lang w:val="ro-MD" w:eastAsia="en-GB"/>
        </w:rPr>
        <w:t xml:space="preserve"> doar dacă au fost depuse cel </w:t>
      </w:r>
      <w:r w:rsidR="00E1255E" w:rsidRPr="00876365">
        <w:rPr>
          <w:rFonts w:ascii="Times New Roman" w:eastAsia="Times New Roman" w:hAnsi="Times New Roman" w:cs="Times New Roman"/>
          <w:sz w:val="24"/>
          <w:szCs w:val="24"/>
          <w:lang w:val="ro-MD" w:eastAsia="en-GB"/>
        </w:rPr>
        <w:t>puțin</w:t>
      </w:r>
      <w:r w:rsidRPr="00876365">
        <w:rPr>
          <w:rFonts w:ascii="Times New Roman" w:eastAsia="Times New Roman" w:hAnsi="Times New Roman" w:cs="Times New Roman"/>
          <w:sz w:val="24"/>
          <w:szCs w:val="24"/>
          <w:lang w:val="ro-MD" w:eastAsia="en-GB"/>
        </w:rPr>
        <w:t xml:space="preserve"> 3 oferte.</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3</w:t>
      </w:r>
      <w:r w:rsidR="005A1ACF" w:rsidRPr="00876365">
        <w:rPr>
          <w:rFonts w:ascii="Times New Roman" w:eastAsia="Times New Roman" w:hAnsi="Times New Roman" w:cs="Times New Roman"/>
          <w:b/>
          <w:bCs/>
          <w:sz w:val="24"/>
          <w:szCs w:val="24"/>
          <w:lang w:val="ro-MD" w:eastAsia="en-GB"/>
        </w:rPr>
        <w:t>4</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Dacă, drept rezultat al </w:t>
      </w:r>
      <w:r w:rsidR="00E1255E" w:rsidRPr="00876365">
        <w:rPr>
          <w:rFonts w:ascii="Times New Roman" w:eastAsia="Times New Roman" w:hAnsi="Times New Roman" w:cs="Times New Roman"/>
          <w:sz w:val="24"/>
          <w:szCs w:val="24"/>
          <w:lang w:val="ro-MD" w:eastAsia="en-GB"/>
        </w:rPr>
        <w:t>invitației</w:t>
      </w:r>
      <w:r w:rsidRPr="00876365">
        <w:rPr>
          <w:rFonts w:ascii="Times New Roman" w:eastAsia="Times New Roman" w:hAnsi="Times New Roman" w:cs="Times New Roman"/>
          <w:sz w:val="24"/>
          <w:szCs w:val="24"/>
          <w:lang w:val="ro-MD" w:eastAsia="en-GB"/>
        </w:rPr>
        <w:t xml:space="preserve"> de participare, nu a fost acumulat numărul necesar de oferte, prevăzut la punctul 32, rezultatele procedurii de </w:t>
      </w:r>
      <w:r w:rsidR="00E1255E" w:rsidRPr="00876365">
        <w:rPr>
          <w:rFonts w:ascii="Times New Roman" w:eastAsia="Times New Roman" w:hAnsi="Times New Roman" w:cs="Times New Roman"/>
          <w:sz w:val="24"/>
          <w:szCs w:val="24"/>
          <w:lang w:val="ro-MD" w:eastAsia="en-GB"/>
        </w:rPr>
        <w:t>achiziție</w:t>
      </w:r>
      <w:r w:rsidRPr="00876365">
        <w:rPr>
          <w:rFonts w:ascii="Times New Roman" w:eastAsia="Times New Roman" w:hAnsi="Times New Roman" w:cs="Times New Roman"/>
          <w:sz w:val="24"/>
          <w:szCs w:val="24"/>
          <w:lang w:val="ro-MD" w:eastAsia="en-GB"/>
        </w:rPr>
        <w:t xml:space="preserve"> se anulează </w:t>
      </w:r>
      <w:r w:rsidR="00E1255E"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aceasta se organizează în mod repetat cu publicarea prealabilă a unui </w:t>
      </w:r>
      <w:r w:rsidR="00E1255E" w:rsidRPr="00876365">
        <w:rPr>
          <w:rFonts w:ascii="Times New Roman" w:eastAsia="Times New Roman" w:hAnsi="Times New Roman" w:cs="Times New Roman"/>
          <w:sz w:val="24"/>
          <w:szCs w:val="24"/>
          <w:lang w:val="ro-MD" w:eastAsia="en-GB"/>
        </w:rPr>
        <w:t>anunț</w:t>
      </w:r>
      <w:r w:rsidRPr="00876365">
        <w:rPr>
          <w:rFonts w:ascii="Times New Roman" w:eastAsia="Times New Roman" w:hAnsi="Times New Roman" w:cs="Times New Roman"/>
          <w:sz w:val="24"/>
          <w:szCs w:val="24"/>
          <w:lang w:val="ro-MD" w:eastAsia="en-GB"/>
        </w:rPr>
        <w:t xml:space="preserve"> de participare în Buletinul </w:t>
      </w:r>
      <w:r w:rsidR="00E1255E" w:rsidRPr="00876365">
        <w:rPr>
          <w:rFonts w:ascii="Times New Roman" w:eastAsia="Times New Roman" w:hAnsi="Times New Roman" w:cs="Times New Roman"/>
          <w:sz w:val="24"/>
          <w:szCs w:val="24"/>
          <w:lang w:val="ro-MD" w:eastAsia="en-GB"/>
        </w:rPr>
        <w:t>achizițiilor</w:t>
      </w:r>
      <w:r w:rsidRPr="00876365">
        <w:rPr>
          <w:rFonts w:ascii="Times New Roman" w:eastAsia="Times New Roman" w:hAnsi="Times New Roman" w:cs="Times New Roman"/>
          <w:sz w:val="24"/>
          <w:szCs w:val="24"/>
          <w:lang w:val="ro-MD" w:eastAsia="en-GB"/>
        </w:rPr>
        <w:t xml:space="preserve"> publice.</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3</w:t>
      </w:r>
      <w:r w:rsidR="005A1ACF" w:rsidRPr="00876365">
        <w:rPr>
          <w:rFonts w:ascii="Times New Roman" w:eastAsia="Times New Roman" w:hAnsi="Times New Roman" w:cs="Times New Roman"/>
          <w:b/>
          <w:bCs/>
          <w:sz w:val="24"/>
          <w:szCs w:val="24"/>
          <w:lang w:val="ro-MD" w:eastAsia="en-GB"/>
        </w:rPr>
        <w:t>5</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w:t>
      </w:r>
      <w:r w:rsidR="00E1255E" w:rsidRPr="00876365">
        <w:rPr>
          <w:rFonts w:ascii="Times New Roman" w:eastAsia="Times New Roman" w:hAnsi="Times New Roman" w:cs="Times New Roman"/>
          <w:sz w:val="24"/>
          <w:szCs w:val="24"/>
          <w:lang w:val="ro-MD" w:eastAsia="en-GB"/>
        </w:rPr>
        <w:t>Câștigătoare</w:t>
      </w:r>
      <w:r w:rsidRPr="00876365">
        <w:rPr>
          <w:rFonts w:ascii="Times New Roman" w:eastAsia="Times New Roman" w:hAnsi="Times New Roman" w:cs="Times New Roman"/>
          <w:sz w:val="24"/>
          <w:szCs w:val="24"/>
          <w:lang w:val="ro-MD" w:eastAsia="en-GB"/>
        </w:rPr>
        <w:t xml:space="preserve"> este oferta care satisface toate </w:t>
      </w:r>
      <w:r w:rsidR="00E1255E" w:rsidRPr="00876365">
        <w:rPr>
          <w:rFonts w:ascii="Times New Roman" w:eastAsia="Times New Roman" w:hAnsi="Times New Roman" w:cs="Times New Roman"/>
          <w:sz w:val="24"/>
          <w:szCs w:val="24"/>
          <w:lang w:val="ro-MD" w:eastAsia="en-GB"/>
        </w:rPr>
        <w:t>cerințele</w:t>
      </w:r>
      <w:r w:rsidRPr="00876365">
        <w:rPr>
          <w:rFonts w:ascii="Times New Roman" w:eastAsia="Times New Roman" w:hAnsi="Times New Roman" w:cs="Times New Roman"/>
          <w:sz w:val="24"/>
          <w:szCs w:val="24"/>
          <w:lang w:val="ro-MD" w:eastAsia="en-GB"/>
        </w:rPr>
        <w:t xml:space="preserve"> stabilite conform documentelor/</w:t>
      </w:r>
      <w:r w:rsidR="00E1255E" w:rsidRPr="00876365">
        <w:rPr>
          <w:rFonts w:ascii="Times New Roman" w:eastAsia="Times New Roman" w:hAnsi="Times New Roman" w:cs="Times New Roman"/>
          <w:sz w:val="24"/>
          <w:szCs w:val="24"/>
          <w:lang w:val="ro-MD" w:eastAsia="en-GB"/>
        </w:rPr>
        <w:t>cerințelor</w:t>
      </w:r>
      <w:r w:rsidRPr="00876365">
        <w:rPr>
          <w:rFonts w:ascii="Times New Roman" w:eastAsia="Times New Roman" w:hAnsi="Times New Roman" w:cs="Times New Roman"/>
          <w:sz w:val="24"/>
          <w:szCs w:val="24"/>
          <w:lang w:val="ro-MD" w:eastAsia="en-GB"/>
        </w:rPr>
        <w:t xml:space="preserve"> de calificare </w:t>
      </w:r>
      <w:r w:rsidR="00E1255E"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criteriului de atribuire prevăzut în </w:t>
      </w:r>
      <w:r w:rsidR="00E1255E" w:rsidRPr="00876365">
        <w:rPr>
          <w:rFonts w:ascii="Times New Roman" w:eastAsia="Times New Roman" w:hAnsi="Times New Roman" w:cs="Times New Roman"/>
          <w:sz w:val="24"/>
          <w:szCs w:val="24"/>
          <w:lang w:val="ro-MD" w:eastAsia="en-GB"/>
        </w:rPr>
        <w:t>invitația</w:t>
      </w:r>
      <w:r w:rsidR="003902C2" w:rsidRPr="00876365">
        <w:rPr>
          <w:rFonts w:ascii="Times New Roman" w:eastAsia="Times New Roman" w:hAnsi="Times New Roman" w:cs="Times New Roman"/>
          <w:sz w:val="24"/>
          <w:szCs w:val="24"/>
          <w:lang w:val="ro-MD" w:eastAsia="en-GB"/>
        </w:rPr>
        <w:t>/anunțul</w:t>
      </w:r>
      <w:r w:rsidRPr="00876365">
        <w:rPr>
          <w:rFonts w:ascii="Times New Roman" w:eastAsia="Times New Roman" w:hAnsi="Times New Roman" w:cs="Times New Roman"/>
          <w:sz w:val="24"/>
          <w:szCs w:val="24"/>
          <w:lang w:val="ro-MD" w:eastAsia="en-GB"/>
        </w:rPr>
        <w:t xml:space="preserve"> de participare.</w:t>
      </w:r>
    </w:p>
    <w:p w:rsidR="005D5854" w:rsidRDefault="0048500A" w:rsidP="005D5854">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3</w:t>
      </w:r>
      <w:r w:rsidR="005A1ACF" w:rsidRPr="00876365">
        <w:rPr>
          <w:rFonts w:ascii="Times New Roman" w:eastAsia="Times New Roman" w:hAnsi="Times New Roman" w:cs="Times New Roman"/>
          <w:b/>
          <w:bCs/>
          <w:sz w:val="24"/>
          <w:szCs w:val="24"/>
          <w:lang w:val="ro-MD" w:eastAsia="en-GB"/>
        </w:rPr>
        <w:t>6</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Autoritatea contractantă descalifică ofertantul </w:t>
      </w:r>
      <w:r w:rsidR="00E1255E" w:rsidRPr="00876365">
        <w:rPr>
          <w:rFonts w:ascii="Times New Roman" w:eastAsia="Times New Roman" w:hAnsi="Times New Roman" w:cs="Times New Roman"/>
          <w:sz w:val="24"/>
          <w:szCs w:val="24"/>
          <w:lang w:val="ro-MD" w:eastAsia="en-GB"/>
        </w:rPr>
        <w:t>când</w:t>
      </w:r>
      <w:r w:rsidRPr="00876365">
        <w:rPr>
          <w:rFonts w:ascii="Times New Roman" w:eastAsia="Times New Roman" w:hAnsi="Times New Roman" w:cs="Times New Roman"/>
          <w:sz w:val="24"/>
          <w:szCs w:val="24"/>
          <w:lang w:val="ro-MD" w:eastAsia="en-GB"/>
        </w:rPr>
        <w:t xml:space="preserve"> constată că datele acestuia de calificare </w:t>
      </w:r>
      <w:r w:rsidR="003902C2" w:rsidRPr="00876365">
        <w:rPr>
          <w:rFonts w:ascii="Times New Roman" w:eastAsia="Times New Roman" w:hAnsi="Times New Roman" w:cs="Times New Roman"/>
          <w:sz w:val="24"/>
          <w:szCs w:val="24"/>
          <w:lang w:val="ro-MD" w:eastAsia="en-GB"/>
        </w:rPr>
        <w:t xml:space="preserve">specificate în DUAE </w:t>
      </w:r>
      <w:r w:rsidR="00E1255E" w:rsidRPr="00876365">
        <w:rPr>
          <w:rFonts w:ascii="Times New Roman" w:eastAsia="Times New Roman" w:hAnsi="Times New Roman" w:cs="Times New Roman"/>
          <w:sz w:val="24"/>
          <w:szCs w:val="24"/>
          <w:lang w:val="ro-MD" w:eastAsia="en-GB"/>
        </w:rPr>
        <w:t>sunt</w:t>
      </w:r>
      <w:r w:rsidRPr="00876365">
        <w:rPr>
          <w:rFonts w:ascii="Times New Roman" w:eastAsia="Times New Roman" w:hAnsi="Times New Roman" w:cs="Times New Roman"/>
          <w:sz w:val="24"/>
          <w:szCs w:val="24"/>
          <w:lang w:val="ro-MD" w:eastAsia="en-GB"/>
        </w:rPr>
        <w:t xml:space="preserve"> eronate sau </w:t>
      </w:r>
      <w:r w:rsidR="00E1255E" w:rsidRPr="00876365">
        <w:rPr>
          <w:rFonts w:ascii="Times New Roman" w:eastAsia="Times New Roman" w:hAnsi="Times New Roman" w:cs="Times New Roman"/>
          <w:sz w:val="24"/>
          <w:szCs w:val="24"/>
          <w:lang w:val="ro-MD" w:eastAsia="en-GB"/>
        </w:rPr>
        <w:t>incomplete</w:t>
      </w:r>
      <w:r w:rsidR="00417997">
        <w:rPr>
          <w:rFonts w:ascii="Times New Roman" w:eastAsia="Times New Roman" w:hAnsi="Times New Roman" w:cs="Times New Roman"/>
          <w:sz w:val="24"/>
          <w:szCs w:val="24"/>
          <w:lang w:val="ro-MD" w:eastAsia="en-GB"/>
        </w:rPr>
        <w:t xml:space="preserve"> sau operatorul economic a refuzat prezentarea documentelor justificative aferente DUAE</w:t>
      </w:r>
      <w:r w:rsidR="00E1255E" w:rsidRPr="00876365">
        <w:rPr>
          <w:rFonts w:ascii="Times New Roman" w:eastAsia="Times New Roman" w:hAnsi="Times New Roman" w:cs="Times New Roman"/>
          <w:sz w:val="24"/>
          <w:szCs w:val="24"/>
          <w:lang w:val="ro-MD" w:eastAsia="en-GB"/>
        </w:rPr>
        <w:t>. Se</w:t>
      </w:r>
      <w:r w:rsidRPr="00876365">
        <w:rPr>
          <w:rFonts w:ascii="Times New Roman" w:eastAsia="Times New Roman" w:hAnsi="Times New Roman" w:cs="Times New Roman"/>
          <w:sz w:val="24"/>
          <w:szCs w:val="24"/>
          <w:lang w:val="ro-MD" w:eastAsia="en-GB"/>
        </w:rPr>
        <w:t xml:space="preserve"> respinge</w:t>
      </w:r>
      <w:r w:rsidR="005D5854">
        <w:rPr>
          <w:rFonts w:ascii="Times New Roman" w:eastAsia="Times New Roman" w:hAnsi="Times New Roman" w:cs="Times New Roman"/>
          <w:sz w:val="24"/>
          <w:szCs w:val="24"/>
          <w:lang w:val="ro-MD" w:eastAsia="en-GB"/>
        </w:rPr>
        <w:t xml:space="preserve"> oferta:</w:t>
      </w:r>
    </w:p>
    <w:p w:rsidR="005D5854" w:rsidRDefault="00E1255E" w:rsidP="005B0B2B">
      <w:pPr>
        <w:pStyle w:val="ListParagraph"/>
        <w:numPr>
          <w:ilvl w:val="0"/>
          <w:numId w:val="3"/>
        </w:numPr>
        <w:tabs>
          <w:tab w:val="left" w:pos="1120"/>
        </w:tabs>
        <w:spacing w:after="0" w:line="240" w:lineRule="auto"/>
        <w:ind w:left="0" w:firstLine="567"/>
        <w:jc w:val="both"/>
        <w:rPr>
          <w:rFonts w:ascii="Times New Roman" w:eastAsia="Times New Roman" w:hAnsi="Times New Roman" w:cs="Times New Roman"/>
          <w:sz w:val="24"/>
          <w:szCs w:val="24"/>
          <w:lang w:val="ro-MD" w:eastAsia="en-GB"/>
        </w:rPr>
      </w:pPr>
      <w:r w:rsidRPr="005D5854">
        <w:rPr>
          <w:rFonts w:ascii="Times New Roman" w:eastAsia="Times New Roman" w:hAnsi="Times New Roman" w:cs="Times New Roman"/>
          <w:sz w:val="24"/>
          <w:szCs w:val="24"/>
          <w:lang w:val="ro-MD" w:eastAsia="en-GB"/>
        </w:rPr>
        <w:t>când</w:t>
      </w:r>
      <w:r w:rsidR="0048500A" w:rsidRPr="005D5854">
        <w:rPr>
          <w:rFonts w:ascii="Times New Roman" w:eastAsia="Times New Roman" w:hAnsi="Times New Roman" w:cs="Times New Roman"/>
          <w:sz w:val="24"/>
          <w:szCs w:val="24"/>
          <w:lang w:val="ro-MD" w:eastAsia="en-GB"/>
        </w:rPr>
        <w:t xml:space="preserve"> aceasta este anormal de scăzută</w:t>
      </w:r>
      <w:r w:rsidR="005D5854" w:rsidRPr="005D5854">
        <w:rPr>
          <w:rFonts w:ascii="Times New Roman" w:eastAsia="Times New Roman" w:hAnsi="Times New Roman" w:cs="Times New Roman"/>
          <w:sz w:val="24"/>
          <w:szCs w:val="24"/>
          <w:lang w:val="ro-MD" w:eastAsia="en-GB"/>
        </w:rPr>
        <w:t>, în situația în care ofertantul nu reușește să demonstreze accesul său la o tehnologie specială sau la condiții de piață mai avantajoase care i-ar permite să ofere un asemenea preț scăzut al ofertei</w:t>
      </w:r>
      <w:r w:rsidR="005D5854">
        <w:rPr>
          <w:rFonts w:ascii="Times New Roman" w:eastAsia="Times New Roman" w:hAnsi="Times New Roman" w:cs="Times New Roman"/>
          <w:sz w:val="24"/>
          <w:szCs w:val="24"/>
          <w:lang w:val="ro-MD" w:eastAsia="en-GB"/>
        </w:rPr>
        <w:t>;</w:t>
      </w:r>
    </w:p>
    <w:p w:rsidR="0048500A" w:rsidRPr="005D5854" w:rsidRDefault="005D5854" w:rsidP="005B0B2B">
      <w:pPr>
        <w:pStyle w:val="ListParagraph"/>
        <w:numPr>
          <w:ilvl w:val="0"/>
          <w:numId w:val="3"/>
        </w:numPr>
        <w:tabs>
          <w:tab w:val="left" w:pos="1120"/>
        </w:tabs>
        <w:spacing w:after="0" w:line="240" w:lineRule="auto"/>
        <w:ind w:left="0" w:firstLine="567"/>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î</w:t>
      </w:r>
      <w:r w:rsidRPr="005D5854">
        <w:rPr>
          <w:rFonts w:ascii="Times New Roman" w:eastAsia="Times New Roman" w:hAnsi="Times New Roman" w:cs="Times New Roman"/>
          <w:sz w:val="24"/>
          <w:szCs w:val="24"/>
          <w:lang w:val="ro-MD" w:eastAsia="en-GB"/>
        </w:rPr>
        <w:t xml:space="preserve">n cazul când oferta </w:t>
      </w:r>
      <w:r w:rsidR="0048500A" w:rsidRPr="005D5854">
        <w:rPr>
          <w:rFonts w:ascii="Times New Roman" w:eastAsia="Times New Roman" w:hAnsi="Times New Roman" w:cs="Times New Roman"/>
          <w:sz w:val="24"/>
          <w:szCs w:val="24"/>
          <w:lang w:val="ro-MD" w:eastAsia="en-GB"/>
        </w:rPr>
        <w:t xml:space="preserve">nu corespunde </w:t>
      </w:r>
      <w:r w:rsidR="00E1255E" w:rsidRPr="005D5854">
        <w:rPr>
          <w:rFonts w:ascii="Times New Roman" w:eastAsia="Times New Roman" w:hAnsi="Times New Roman" w:cs="Times New Roman"/>
          <w:sz w:val="24"/>
          <w:szCs w:val="24"/>
          <w:lang w:val="ro-MD" w:eastAsia="en-GB"/>
        </w:rPr>
        <w:t>cerințelor</w:t>
      </w:r>
      <w:r w:rsidR="0048500A" w:rsidRPr="005D5854">
        <w:rPr>
          <w:rFonts w:ascii="Times New Roman" w:eastAsia="Times New Roman" w:hAnsi="Times New Roman" w:cs="Times New Roman"/>
          <w:sz w:val="24"/>
          <w:szCs w:val="24"/>
          <w:lang w:val="ro-MD" w:eastAsia="en-GB"/>
        </w:rPr>
        <w:t xml:space="preserve"> expuse în </w:t>
      </w:r>
      <w:r w:rsidR="00E1255E" w:rsidRPr="005D5854">
        <w:rPr>
          <w:rFonts w:ascii="Times New Roman" w:eastAsia="Times New Roman" w:hAnsi="Times New Roman" w:cs="Times New Roman"/>
          <w:sz w:val="24"/>
          <w:szCs w:val="24"/>
          <w:lang w:val="ro-MD" w:eastAsia="en-GB"/>
        </w:rPr>
        <w:t>invitația</w:t>
      </w:r>
      <w:r w:rsidR="0048500A" w:rsidRPr="005D5854">
        <w:rPr>
          <w:rFonts w:ascii="Times New Roman" w:eastAsia="Times New Roman" w:hAnsi="Times New Roman" w:cs="Times New Roman"/>
          <w:sz w:val="24"/>
          <w:szCs w:val="24"/>
          <w:lang w:val="ro-MD" w:eastAsia="en-GB"/>
        </w:rPr>
        <w:t>/</w:t>
      </w:r>
      <w:r w:rsidR="00E1255E" w:rsidRPr="005D5854">
        <w:rPr>
          <w:rFonts w:ascii="Times New Roman" w:eastAsia="Times New Roman" w:hAnsi="Times New Roman" w:cs="Times New Roman"/>
          <w:sz w:val="24"/>
          <w:szCs w:val="24"/>
          <w:lang w:val="ro-MD" w:eastAsia="en-GB"/>
        </w:rPr>
        <w:t>anunțul</w:t>
      </w:r>
      <w:r w:rsidR="0048500A" w:rsidRPr="005D5854">
        <w:rPr>
          <w:rFonts w:ascii="Times New Roman" w:eastAsia="Times New Roman" w:hAnsi="Times New Roman" w:cs="Times New Roman"/>
          <w:sz w:val="24"/>
          <w:szCs w:val="24"/>
          <w:lang w:val="ro-MD" w:eastAsia="en-GB"/>
        </w:rPr>
        <w:t xml:space="preserve"> de participare sau s-a constatat comiterea unor acte de corupere.</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sz w:val="24"/>
          <w:szCs w:val="24"/>
          <w:lang w:val="ro-MD" w:eastAsia="en-GB"/>
        </w:rPr>
        <w:t> </w:t>
      </w: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V. ÎNCHEIEREA CONTRACTULUI</w:t>
      </w:r>
    </w:p>
    <w:p w:rsidR="0048500A" w:rsidRPr="00876365"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3</w:t>
      </w:r>
      <w:r w:rsidR="005A1ACF" w:rsidRPr="00876365">
        <w:rPr>
          <w:rFonts w:ascii="Times New Roman" w:eastAsia="Times New Roman" w:hAnsi="Times New Roman" w:cs="Times New Roman"/>
          <w:b/>
          <w:bCs/>
          <w:sz w:val="24"/>
          <w:szCs w:val="24"/>
          <w:lang w:val="ro-MD" w:eastAsia="en-GB"/>
        </w:rPr>
        <w:t>7</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Autoritatea contractantă, în termen de cel mult 3 zile după stabilirea ofertei </w:t>
      </w:r>
      <w:r w:rsidR="00E1255E" w:rsidRPr="00876365">
        <w:rPr>
          <w:rFonts w:ascii="Times New Roman" w:eastAsia="Times New Roman" w:hAnsi="Times New Roman" w:cs="Times New Roman"/>
          <w:sz w:val="24"/>
          <w:szCs w:val="24"/>
          <w:lang w:val="ro-MD" w:eastAsia="en-GB"/>
        </w:rPr>
        <w:t>câștigătoare</w:t>
      </w:r>
      <w:r w:rsidRPr="00876365">
        <w:rPr>
          <w:rFonts w:ascii="Times New Roman" w:eastAsia="Times New Roman" w:hAnsi="Times New Roman" w:cs="Times New Roman"/>
          <w:sz w:val="24"/>
          <w:szCs w:val="24"/>
          <w:lang w:val="ro-MD" w:eastAsia="en-GB"/>
        </w:rPr>
        <w:t xml:space="preserve">, va informa în scris </w:t>
      </w:r>
      <w:r w:rsidR="00E1255E" w:rsidRPr="00876365">
        <w:rPr>
          <w:rFonts w:ascii="Times New Roman" w:eastAsia="Times New Roman" w:hAnsi="Times New Roman" w:cs="Times New Roman"/>
          <w:sz w:val="24"/>
          <w:szCs w:val="24"/>
          <w:lang w:val="ro-MD" w:eastAsia="en-GB"/>
        </w:rPr>
        <w:t>toți</w:t>
      </w:r>
      <w:r w:rsidRPr="00876365">
        <w:rPr>
          <w:rFonts w:ascii="Times New Roman" w:eastAsia="Times New Roman" w:hAnsi="Times New Roman" w:cs="Times New Roman"/>
          <w:sz w:val="24"/>
          <w:szCs w:val="24"/>
          <w:lang w:val="ro-MD" w:eastAsia="en-GB"/>
        </w:rPr>
        <w:t xml:space="preserve"> </w:t>
      </w:r>
      <w:r w:rsidR="00E1255E" w:rsidRPr="00876365">
        <w:rPr>
          <w:rFonts w:ascii="Times New Roman" w:eastAsia="Times New Roman" w:hAnsi="Times New Roman" w:cs="Times New Roman"/>
          <w:sz w:val="24"/>
          <w:szCs w:val="24"/>
          <w:lang w:val="ro-MD" w:eastAsia="en-GB"/>
        </w:rPr>
        <w:t>participanții</w:t>
      </w:r>
      <w:r w:rsidRPr="00876365">
        <w:rPr>
          <w:rFonts w:ascii="Times New Roman" w:eastAsia="Times New Roman" w:hAnsi="Times New Roman" w:cs="Times New Roman"/>
          <w:sz w:val="24"/>
          <w:szCs w:val="24"/>
          <w:lang w:val="ro-MD" w:eastAsia="en-GB"/>
        </w:rPr>
        <w:t xml:space="preserve"> despre rezultatele procedurii de cerere a ofertelor de </w:t>
      </w:r>
      <w:r w:rsidR="00E1255E" w:rsidRPr="00876365">
        <w:rPr>
          <w:rFonts w:ascii="Times New Roman" w:eastAsia="Times New Roman" w:hAnsi="Times New Roman" w:cs="Times New Roman"/>
          <w:sz w:val="24"/>
          <w:szCs w:val="24"/>
          <w:lang w:val="ro-MD" w:eastAsia="en-GB"/>
        </w:rPr>
        <w:t>prețuri</w:t>
      </w:r>
      <w:r w:rsidRPr="00876365">
        <w:rPr>
          <w:rFonts w:ascii="Times New Roman" w:eastAsia="Times New Roman" w:hAnsi="Times New Roman" w:cs="Times New Roman"/>
          <w:sz w:val="24"/>
          <w:szCs w:val="24"/>
          <w:lang w:val="ro-MD" w:eastAsia="en-GB"/>
        </w:rPr>
        <w:t xml:space="preserve">, precum </w:t>
      </w:r>
      <w:r w:rsidR="00E1255E"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despre motivele respingerii în cazul ofertelor respinse </w:t>
      </w:r>
      <w:proofErr w:type="spellStart"/>
      <w:r w:rsidRPr="00876365">
        <w:rPr>
          <w:rFonts w:ascii="Times New Roman" w:eastAsia="Times New Roman" w:hAnsi="Times New Roman" w:cs="Times New Roman"/>
          <w:sz w:val="24"/>
          <w:szCs w:val="24"/>
          <w:lang w:val="ro-MD" w:eastAsia="en-GB"/>
        </w:rPr>
        <w:t>şi</w:t>
      </w:r>
      <w:proofErr w:type="spellEnd"/>
      <w:r w:rsidRPr="00876365">
        <w:rPr>
          <w:rFonts w:ascii="Times New Roman" w:eastAsia="Times New Roman" w:hAnsi="Times New Roman" w:cs="Times New Roman"/>
          <w:sz w:val="24"/>
          <w:szCs w:val="24"/>
          <w:lang w:val="ro-MD" w:eastAsia="en-GB"/>
        </w:rPr>
        <w:t xml:space="preserve"> despre motivele descalificării în cazul </w:t>
      </w:r>
      <w:r w:rsidR="00E1255E" w:rsidRPr="00876365">
        <w:rPr>
          <w:rFonts w:ascii="Times New Roman" w:eastAsia="Times New Roman" w:hAnsi="Times New Roman" w:cs="Times New Roman"/>
          <w:sz w:val="24"/>
          <w:szCs w:val="24"/>
          <w:lang w:val="ro-MD" w:eastAsia="en-GB"/>
        </w:rPr>
        <w:t>ofertanților</w:t>
      </w:r>
      <w:r w:rsidRPr="00876365">
        <w:rPr>
          <w:rFonts w:ascii="Times New Roman" w:eastAsia="Times New Roman" w:hAnsi="Times New Roman" w:cs="Times New Roman"/>
          <w:sz w:val="24"/>
          <w:szCs w:val="24"/>
          <w:lang w:val="ro-MD" w:eastAsia="en-GB"/>
        </w:rPr>
        <w:t xml:space="preserve"> </w:t>
      </w:r>
      <w:r w:rsidR="00E1255E" w:rsidRPr="00876365">
        <w:rPr>
          <w:rFonts w:ascii="Times New Roman" w:eastAsia="Times New Roman" w:hAnsi="Times New Roman" w:cs="Times New Roman"/>
          <w:sz w:val="24"/>
          <w:szCs w:val="24"/>
          <w:lang w:val="ro-MD" w:eastAsia="en-GB"/>
        </w:rPr>
        <w:t>descalificați</w:t>
      </w:r>
      <w:r w:rsidRPr="00876365">
        <w:rPr>
          <w:rFonts w:ascii="Times New Roman" w:eastAsia="Times New Roman" w:hAnsi="Times New Roman" w:cs="Times New Roman"/>
          <w:sz w:val="24"/>
          <w:szCs w:val="24"/>
          <w:lang w:val="ro-MD" w:eastAsia="en-GB"/>
        </w:rPr>
        <w:t>.</w:t>
      </w:r>
    </w:p>
    <w:p w:rsidR="0048500A" w:rsidRPr="00876365" w:rsidRDefault="005A1ACF"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38</w:t>
      </w:r>
      <w:r w:rsidR="0048500A" w:rsidRPr="00876365">
        <w:rPr>
          <w:rFonts w:ascii="Times New Roman" w:eastAsia="Times New Roman" w:hAnsi="Times New Roman" w:cs="Times New Roman"/>
          <w:b/>
          <w:bCs/>
          <w:sz w:val="24"/>
          <w:szCs w:val="24"/>
          <w:lang w:val="ro-MD" w:eastAsia="en-GB"/>
        </w:rPr>
        <w:t>.</w:t>
      </w:r>
      <w:r w:rsidR="0048500A" w:rsidRPr="00876365">
        <w:rPr>
          <w:rFonts w:ascii="Times New Roman" w:eastAsia="Times New Roman" w:hAnsi="Times New Roman" w:cs="Times New Roman"/>
          <w:sz w:val="24"/>
          <w:szCs w:val="24"/>
          <w:lang w:val="ro-MD" w:eastAsia="en-GB"/>
        </w:rPr>
        <w:t xml:space="preserve"> Contractul va fi încheiat în termenul </w:t>
      </w:r>
      <w:r w:rsidR="00E1255E" w:rsidRPr="00876365">
        <w:rPr>
          <w:rFonts w:ascii="Times New Roman" w:eastAsia="Times New Roman" w:hAnsi="Times New Roman" w:cs="Times New Roman"/>
          <w:sz w:val="24"/>
          <w:szCs w:val="24"/>
          <w:lang w:val="ro-MD" w:eastAsia="en-GB"/>
        </w:rPr>
        <w:t>și</w:t>
      </w:r>
      <w:r w:rsidR="0048500A" w:rsidRPr="00876365">
        <w:rPr>
          <w:rFonts w:ascii="Times New Roman" w:eastAsia="Times New Roman" w:hAnsi="Times New Roman" w:cs="Times New Roman"/>
          <w:sz w:val="24"/>
          <w:szCs w:val="24"/>
          <w:lang w:val="ro-MD" w:eastAsia="en-GB"/>
        </w:rPr>
        <w:t xml:space="preserve"> în </w:t>
      </w:r>
      <w:r w:rsidR="00E1255E" w:rsidRPr="00876365">
        <w:rPr>
          <w:rFonts w:ascii="Times New Roman" w:eastAsia="Times New Roman" w:hAnsi="Times New Roman" w:cs="Times New Roman"/>
          <w:sz w:val="24"/>
          <w:szCs w:val="24"/>
          <w:lang w:val="ro-MD" w:eastAsia="en-GB"/>
        </w:rPr>
        <w:t>condițiile</w:t>
      </w:r>
      <w:r w:rsidR="0048500A" w:rsidRPr="00876365">
        <w:rPr>
          <w:rFonts w:ascii="Times New Roman" w:eastAsia="Times New Roman" w:hAnsi="Times New Roman" w:cs="Times New Roman"/>
          <w:sz w:val="24"/>
          <w:szCs w:val="24"/>
          <w:lang w:val="ro-MD" w:eastAsia="en-GB"/>
        </w:rPr>
        <w:t xml:space="preserve"> prevăzute în </w:t>
      </w:r>
      <w:r w:rsidR="00E1255E" w:rsidRPr="00876365">
        <w:rPr>
          <w:rFonts w:ascii="Times New Roman" w:eastAsia="Times New Roman" w:hAnsi="Times New Roman" w:cs="Times New Roman"/>
          <w:sz w:val="24"/>
          <w:szCs w:val="24"/>
          <w:lang w:val="ro-MD" w:eastAsia="en-GB"/>
        </w:rPr>
        <w:t>invitația</w:t>
      </w:r>
      <w:r w:rsidR="0048500A" w:rsidRPr="00876365">
        <w:rPr>
          <w:rFonts w:ascii="Times New Roman" w:eastAsia="Times New Roman" w:hAnsi="Times New Roman" w:cs="Times New Roman"/>
          <w:sz w:val="24"/>
          <w:szCs w:val="24"/>
          <w:lang w:val="ro-MD" w:eastAsia="en-GB"/>
        </w:rPr>
        <w:t>/</w:t>
      </w:r>
      <w:r w:rsidR="00E1255E" w:rsidRPr="00876365">
        <w:rPr>
          <w:rFonts w:ascii="Times New Roman" w:eastAsia="Times New Roman" w:hAnsi="Times New Roman" w:cs="Times New Roman"/>
          <w:sz w:val="24"/>
          <w:szCs w:val="24"/>
          <w:lang w:val="ro-MD" w:eastAsia="en-GB"/>
        </w:rPr>
        <w:t>anunțul</w:t>
      </w:r>
      <w:r w:rsidR="0048500A" w:rsidRPr="00876365">
        <w:rPr>
          <w:rFonts w:ascii="Times New Roman" w:eastAsia="Times New Roman" w:hAnsi="Times New Roman" w:cs="Times New Roman"/>
          <w:sz w:val="24"/>
          <w:szCs w:val="24"/>
          <w:lang w:val="ro-MD" w:eastAsia="en-GB"/>
        </w:rPr>
        <w:t xml:space="preserve"> de participare, dar nu mai devreme de 6 zile de la data transmiterii comunicării privind rezultatul aplicării procedurii de atribuire.</w:t>
      </w:r>
    </w:p>
    <w:p w:rsidR="0048500A" w:rsidRPr="00876365" w:rsidRDefault="00E1255E"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39</w:t>
      </w:r>
      <w:r w:rsidR="0048500A" w:rsidRPr="00876365">
        <w:rPr>
          <w:rFonts w:ascii="Times New Roman" w:eastAsia="Times New Roman" w:hAnsi="Times New Roman" w:cs="Times New Roman"/>
          <w:b/>
          <w:bCs/>
          <w:sz w:val="24"/>
          <w:szCs w:val="24"/>
          <w:lang w:val="ro-MD" w:eastAsia="en-GB"/>
        </w:rPr>
        <w:t>.</w:t>
      </w:r>
      <w:r w:rsidR="0048500A" w:rsidRPr="00876365">
        <w:rPr>
          <w:rFonts w:ascii="Times New Roman" w:eastAsia="Times New Roman" w:hAnsi="Times New Roman" w:cs="Times New Roman"/>
          <w:sz w:val="24"/>
          <w:szCs w:val="24"/>
          <w:lang w:val="ro-MD" w:eastAsia="en-GB"/>
        </w:rPr>
        <w:t xml:space="preserve"> </w:t>
      </w:r>
      <w:r w:rsidR="005B0799" w:rsidRPr="00876365">
        <w:rPr>
          <w:rFonts w:ascii="Times New Roman" w:eastAsia="Times New Roman" w:hAnsi="Times New Roman" w:cs="Times New Roman"/>
          <w:sz w:val="24"/>
          <w:szCs w:val="24"/>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r w:rsidRPr="00876365">
        <w:rPr>
          <w:rFonts w:ascii="Times New Roman" w:eastAsia="Times New Roman" w:hAnsi="Times New Roman" w:cs="Times New Roman"/>
          <w:sz w:val="24"/>
          <w:szCs w:val="24"/>
          <w:lang w:val="ro-MD" w:eastAsia="en-GB"/>
        </w:rPr>
        <w:t>.</w:t>
      </w:r>
    </w:p>
    <w:p w:rsidR="00E1255E" w:rsidRPr="00876365" w:rsidRDefault="00E1255E" w:rsidP="0048500A">
      <w:pPr>
        <w:spacing w:after="0" w:line="240" w:lineRule="auto"/>
        <w:ind w:firstLine="567"/>
        <w:jc w:val="both"/>
        <w:rPr>
          <w:rFonts w:ascii="Times New Roman" w:eastAsia="Times New Roman" w:hAnsi="Times New Roman" w:cs="Times New Roman"/>
          <w:sz w:val="24"/>
          <w:szCs w:val="24"/>
          <w:lang w:val="ro-MD" w:eastAsia="en-GB"/>
        </w:rPr>
      </w:pPr>
    </w:p>
    <w:p w:rsidR="0048500A" w:rsidRPr="00876365" w:rsidRDefault="0048500A" w:rsidP="0048500A">
      <w:pPr>
        <w:spacing w:after="0" w:line="240" w:lineRule="auto"/>
        <w:jc w:val="center"/>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VI. DISPOZIŢII FINALE</w:t>
      </w:r>
    </w:p>
    <w:p w:rsidR="0048500A" w:rsidRDefault="0048500A" w:rsidP="0048500A">
      <w:pPr>
        <w:spacing w:after="0" w:line="240" w:lineRule="auto"/>
        <w:ind w:firstLine="567"/>
        <w:jc w:val="both"/>
        <w:rPr>
          <w:rFonts w:ascii="Times New Roman" w:eastAsia="Times New Roman" w:hAnsi="Times New Roman" w:cs="Times New Roman"/>
          <w:sz w:val="24"/>
          <w:szCs w:val="24"/>
          <w:lang w:val="ro-MD" w:eastAsia="en-GB"/>
        </w:rPr>
      </w:pPr>
      <w:r w:rsidRPr="00876365">
        <w:rPr>
          <w:rFonts w:ascii="Times New Roman" w:eastAsia="Times New Roman" w:hAnsi="Times New Roman" w:cs="Times New Roman"/>
          <w:b/>
          <w:bCs/>
          <w:sz w:val="24"/>
          <w:szCs w:val="24"/>
          <w:lang w:val="ro-MD" w:eastAsia="en-GB"/>
        </w:rPr>
        <w:t>4</w:t>
      </w:r>
      <w:r w:rsidR="00E1255E" w:rsidRPr="00876365">
        <w:rPr>
          <w:rFonts w:ascii="Times New Roman" w:eastAsia="Times New Roman" w:hAnsi="Times New Roman" w:cs="Times New Roman"/>
          <w:b/>
          <w:bCs/>
          <w:sz w:val="24"/>
          <w:szCs w:val="24"/>
          <w:lang w:val="ro-MD" w:eastAsia="en-GB"/>
        </w:rPr>
        <w:t>0</w:t>
      </w:r>
      <w:r w:rsidRPr="00876365">
        <w:rPr>
          <w:rFonts w:ascii="Times New Roman" w:eastAsia="Times New Roman" w:hAnsi="Times New Roman" w:cs="Times New Roman"/>
          <w:b/>
          <w:bCs/>
          <w:sz w:val="24"/>
          <w:szCs w:val="24"/>
          <w:lang w:val="ro-MD" w:eastAsia="en-GB"/>
        </w:rPr>
        <w:t>.</w:t>
      </w:r>
      <w:r w:rsidRPr="00876365">
        <w:rPr>
          <w:rFonts w:ascii="Times New Roman" w:eastAsia="Times New Roman" w:hAnsi="Times New Roman" w:cs="Times New Roman"/>
          <w:sz w:val="24"/>
          <w:szCs w:val="24"/>
          <w:lang w:val="ro-MD" w:eastAsia="en-GB"/>
        </w:rPr>
        <w:t xml:space="preserve"> Litigiile apărute în legătură cu organizarea </w:t>
      </w:r>
      <w:r w:rsidR="00E1255E" w:rsidRPr="00876365">
        <w:rPr>
          <w:rFonts w:ascii="Times New Roman" w:eastAsia="Times New Roman" w:hAnsi="Times New Roman" w:cs="Times New Roman"/>
          <w:sz w:val="24"/>
          <w:szCs w:val="24"/>
          <w:lang w:val="ro-MD" w:eastAsia="en-GB"/>
        </w:rPr>
        <w:t>și</w:t>
      </w:r>
      <w:r w:rsidRPr="00876365">
        <w:rPr>
          <w:rFonts w:ascii="Times New Roman" w:eastAsia="Times New Roman" w:hAnsi="Times New Roman" w:cs="Times New Roman"/>
          <w:sz w:val="24"/>
          <w:szCs w:val="24"/>
          <w:lang w:val="ro-MD" w:eastAsia="en-GB"/>
        </w:rPr>
        <w:t xml:space="preserve"> </w:t>
      </w:r>
      <w:r w:rsidR="00E1255E" w:rsidRPr="00876365">
        <w:rPr>
          <w:rFonts w:ascii="Times New Roman" w:eastAsia="Times New Roman" w:hAnsi="Times New Roman" w:cs="Times New Roman"/>
          <w:sz w:val="24"/>
          <w:szCs w:val="24"/>
          <w:lang w:val="ro-MD" w:eastAsia="en-GB"/>
        </w:rPr>
        <w:t>desfășurarea</w:t>
      </w:r>
      <w:r w:rsidRPr="00876365">
        <w:rPr>
          <w:rFonts w:ascii="Times New Roman" w:eastAsia="Times New Roman" w:hAnsi="Times New Roman" w:cs="Times New Roman"/>
          <w:sz w:val="24"/>
          <w:szCs w:val="24"/>
          <w:lang w:val="ro-MD" w:eastAsia="en-GB"/>
        </w:rPr>
        <w:t xml:space="preserve"> procedurii de </w:t>
      </w:r>
      <w:r w:rsidR="00E1255E" w:rsidRPr="00876365">
        <w:rPr>
          <w:rFonts w:ascii="Times New Roman" w:eastAsia="Times New Roman" w:hAnsi="Times New Roman" w:cs="Times New Roman"/>
          <w:sz w:val="24"/>
          <w:szCs w:val="24"/>
          <w:lang w:val="ro-MD" w:eastAsia="en-GB"/>
        </w:rPr>
        <w:t>achiziție</w:t>
      </w:r>
      <w:r w:rsidRPr="00876365">
        <w:rPr>
          <w:rFonts w:ascii="Times New Roman" w:eastAsia="Times New Roman" w:hAnsi="Times New Roman" w:cs="Times New Roman"/>
          <w:sz w:val="24"/>
          <w:szCs w:val="24"/>
          <w:lang w:val="ro-MD" w:eastAsia="en-GB"/>
        </w:rPr>
        <w:t xml:space="preserve"> prevăzute de prezentul Regulament se vor </w:t>
      </w:r>
      <w:r w:rsidR="00E1255E" w:rsidRPr="00876365">
        <w:rPr>
          <w:rFonts w:ascii="Times New Roman" w:eastAsia="Times New Roman" w:hAnsi="Times New Roman" w:cs="Times New Roman"/>
          <w:sz w:val="24"/>
          <w:szCs w:val="24"/>
          <w:lang w:val="ro-MD" w:eastAsia="en-GB"/>
        </w:rPr>
        <w:t>soluționa</w:t>
      </w:r>
      <w:r w:rsidRPr="00876365">
        <w:rPr>
          <w:rFonts w:ascii="Times New Roman" w:eastAsia="Times New Roman" w:hAnsi="Times New Roman" w:cs="Times New Roman"/>
          <w:sz w:val="24"/>
          <w:szCs w:val="24"/>
          <w:lang w:val="ro-MD" w:eastAsia="en-GB"/>
        </w:rPr>
        <w:t xml:space="preserve"> în conformitate cu prevederile Legii nr.131 din 3 iulie 2015.</w:t>
      </w:r>
    </w:p>
    <w:p w:rsidR="00857819" w:rsidRDefault="00857819" w:rsidP="00857819">
      <w:pPr>
        <w:spacing w:after="0" w:line="240" w:lineRule="auto"/>
        <w:ind w:firstLine="567"/>
        <w:jc w:val="both"/>
        <w:rPr>
          <w:rFonts w:ascii="Times New Roman" w:hAnsi="Times New Roman" w:cs="Times New Roman"/>
          <w:sz w:val="24"/>
          <w:szCs w:val="24"/>
          <w:lang w:val="ro-RO"/>
        </w:rPr>
      </w:pPr>
      <w:r w:rsidRPr="00857819">
        <w:rPr>
          <w:rFonts w:ascii="Times New Roman" w:eastAsia="Times New Roman" w:hAnsi="Times New Roman" w:cs="Times New Roman"/>
          <w:b/>
          <w:sz w:val="24"/>
          <w:szCs w:val="24"/>
          <w:lang w:val="ro-MD" w:eastAsia="en-GB"/>
        </w:rPr>
        <w:t xml:space="preserve">41. </w:t>
      </w:r>
      <w:r w:rsidRPr="00857819">
        <w:rPr>
          <w:rFonts w:ascii="Times New Roman" w:hAnsi="Times New Roman" w:cs="Times New Roman"/>
          <w:sz w:val="24"/>
          <w:szCs w:val="24"/>
          <w:lang w:val="ro-RO"/>
        </w:rPr>
        <w:t xml:space="preserve">Contractele de </w:t>
      </w:r>
      <w:proofErr w:type="spellStart"/>
      <w:r w:rsidRPr="00857819">
        <w:rPr>
          <w:rFonts w:ascii="Times New Roman" w:hAnsi="Times New Roman" w:cs="Times New Roman"/>
          <w:sz w:val="24"/>
          <w:szCs w:val="24"/>
          <w:lang w:val="ro-RO"/>
        </w:rPr>
        <w:t>achiziţii</w:t>
      </w:r>
      <w:proofErr w:type="spellEnd"/>
      <w:r w:rsidRPr="00857819">
        <w:rPr>
          <w:rFonts w:ascii="Times New Roman" w:hAnsi="Times New Roman" w:cs="Times New Roman"/>
          <w:sz w:val="24"/>
          <w:szCs w:val="24"/>
          <w:lang w:val="ro-RO"/>
        </w:rPr>
        <w:t xml:space="preserve"> publice în curs de executare </w:t>
      </w:r>
      <w:proofErr w:type="spellStart"/>
      <w:r w:rsidRPr="00857819">
        <w:rPr>
          <w:rFonts w:ascii="Times New Roman" w:hAnsi="Times New Roman" w:cs="Times New Roman"/>
          <w:sz w:val="24"/>
          <w:szCs w:val="24"/>
          <w:lang w:val="ro-RO"/>
        </w:rPr>
        <w:t>şi</w:t>
      </w:r>
      <w:proofErr w:type="spellEnd"/>
      <w:r w:rsidRPr="00857819">
        <w:rPr>
          <w:rFonts w:ascii="Times New Roman" w:hAnsi="Times New Roman" w:cs="Times New Roman"/>
          <w:sz w:val="24"/>
          <w:szCs w:val="24"/>
          <w:lang w:val="ro-RO"/>
        </w:rPr>
        <w:t xml:space="preserve"> procedurile de atribuire în curs de </w:t>
      </w:r>
      <w:proofErr w:type="spellStart"/>
      <w:r w:rsidRPr="00857819">
        <w:rPr>
          <w:rFonts w:ascii="Times New Roman" w:hAnsi="Times New Roman" w:cs="Times New Roman"/>
          <w:sz w:val="24"/>
          <w:szCs w:val="24"/>
          <w:lang w:val="ro-RO"/>
        </w:rPr>
        <w:t>desfăşurare</w:t>
      </w:r>
      <w:proofErr w:type="spellEnd"/>
      <w:r w:rsidRPr="00857819">
        <w:rPr>
          <w:rFonts w:ascii="Times New Roman" w:hAnsi="Times New Roman" w:cs="Times New Roman"/>
          <w:sz w:val="24"/>
          <w:szCs w:val="24"/>
          <w:lang w:val="ro-RO"/>
        </w:rPr>
        <w:t xml:space="preserve"> la data intrării în vigoare a prezent</w:t>
      </w:r>
      <w:r>
        <w:rPr>
          <w:rFonts w:ascii="Times New Roman" w:hAnsi="Times New Roman" w:cs="Times New Roman"/>
          <w:sz w:val="24"/>
          <w:szCs w:val="24"/>
          <w:lang w:val="ro-RO"/>
        </w:rPr>
        <w:t>ului Regulament</w:t>
      </w:r>
      <w:r w:rsidRPr="00857819">
        <w:rPr>
          <w:rFonts w:ascii="Times New Roman" w:hAnsi="Times New Roman" w:cs="Times New Roman"/>
          <w:sz w:val="24"/>
          <w:szCs w:val="24"/>
          <w:lang w:val="ro-RO"/>
        </w:rPr>
        <w:t xml:space="preserve"> se definitivează în baza prevederilor legale în vigoare la data </w:t>
      </w:r>
      <w:proofErr w:type="spellStart"/>
      <w:r w:rsidRPr="00857819">
        <w:rPr>
          <w:rFonts w:ascii="Times New Roman" w:hAnsi="Times New Roman" w:cs="Times New Roman"/>
          <w:sz w:val="24"/>
          <w:szCs w:val="24"/>
          <w:lang w:val="ro-RO"/>
        </w:rPr>
        <w:t>iniţierii</w:t>
      </w:r>
      <w:proofErr w:type="spellEnd"/>
      <w:r w:rsidRPr="00857819">
        <w:rPr>
          <w:rFonts w:ascii="Times New Roman" w:hAnsi="Times New Roman" w:cs="Times New Roman"/>
          <w:sz w:val="24"/>
          <w:szCs w:val="24"/>
          <w:lang w:val="ro-RO"/>
        </w:rPr>
        <w:t xml:space="preserve"> acestora.</w:t>
      </w:r>
    </w:p>
    <w:p w:rsidR="0048500A" w:rsidRPr="00857819" w:rsidRDefault="00857819" w:rsidP="00857819">
      <w:pPr>
        <w:spacing w:after="0" w:line="240" w:lineRule="auto"/>
        <w:ind w:firstLine="567"/>
        <w:jc w:val="both"/>
        <w:rPr>
          <w:rFonts w:ascii="Times New Roman" w:eastAsia="Times New Roman" w:hAnsi="Times New Roman" w:cs="Times New Roman"/>
          <w:sz w:val="24"/>
          <w:szCs w:val="24"/>
          <w:lang w:val="ro-RO" w:eastAsia="en-GB"/>
        </w:rPr>
      </w:pPr>
      <w:bookmarkStart w:id="2" w:name="_GoBack"/>
      <w:bookmarkEnd w:id="2"/>
      <w:r w:rsidRPr="00857819">
        <w:rPr>
          <w:rFonts w:ascii="Times New Roman" w:hAnsi="Times New Roman" w:cs="Times New Roman"/>
          <w:sz w:val="24"/>
          <w:szCs w:val="24"/>
          <w:lang w:val="ro-RO"/>
        </w:rPr>
        <w:br/>
      </w:r>
    </w:p>
    <w:p w:rsidR="0048500A" w:rsidRPr="00857819" w:rsidRDefault="0048500A" w:rsidP="0048500A">
      <w:pPr>
        <w:spacing w:after="0" w:line="240" w:lineRule="auto"/>
        <w:ind w:firstLine="567"/>
        <w:jc w:val="both"/>
        <w:rPr>
          <w:rFonts w:ascii="Times New Roman" w:eastAsia="Times New Roman" w:hAnsi="Times New Roman" w:cs="Times New Roman"/>
          <w:sz w:val="24"/>
          <w:szCs w:val="24"/>
          <w:lang w:val="ro-RO" w:eastAsia="en-GB"/>
        </w:rPr>
      </w:pPr>
      <w:r w:rsidRPr="00857819">
        <w:rPr>
          <w:rFonts w:ascii="Times New Roman" w:eastAsia="Times New Roman" w:hAnsi="Times New Roman" w:cs="Times New Roman"/>
          <w:sz w:val="24"/>
          <w:szCs w:val="24"/>
          <w:lang w:val="ro-RO" w:eastAsia="en-GB"/>
        </w:rPr>
        <w:t> </w:t>
      </w:r>
    </w:p>
    <w:sectPr w:rsidR="0048500A" w:rsidRPr="00857819" w:rsidSect="005B0B2B">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B34" w:rsidRDefault="00BE1B34" w:rsidP="009F72EA">
      <w:pPr>
        <w:spacing w:after="0" w:line="240" w:lineRule="auto"/>
      </w:pPr>
      <w:r>
        <w:separator/>
      </w:r>
    </w:p>
  </w:endnote>
  <w:endnote w:type="continuationSeparator" w:id="0">
    <w:p w:rsidR="00BE1B34" w:rsidRDefault="00BE1B34" w:rsidP="009F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B34" w:rsidRDefault="00BE1B34" w:rsidP="009F72EA">
      <w:pPr>
        <w:spacing w:after="0" w:line="240" w:lineRule="auto"/>
      </w:pPr>
      <w:r>
        <w:separator/>
      </w:r>
    </w:p>
  </w:footnote>
  <w:footnote w:type="continuationSeparator" w:id="0">
    <w:p w:rsidR="00BE1B34" w:rsidRDefault="00BE1B34" w:rsidP="009F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EA" w:rsidRPr="009F72EA" w:rsidRDefault="009F72EA" w:rsidP="009F72EA">
    <w:pPr>
      <w:pStyle w:val="Header"/>
      <w:jc w:val="right"/>
      <w:rPr>
        <w:rFonts w:ascii="Times New Roman" w:hAnsi="Times New Roman" w:cs="Times New Roman"/>
        <w:lang w:val="ro-RO"/>
      </w:rPr>
    </w:pPr>
    <w:r w:rsidRPr="009F72EA">
      <w:rPr>
        <w:rFonts w:ascii="Times New Roman" w:hAnsi="Times New Roman" w:cs="Times New Roman"/>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6428"/>
    <w:multiLevelType w:val="hybridMultilevel"/>
    <w:tmpl w:val="59F231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4C2519"/>
    <w:multiLevelType w:val="hybridMultilevel"/>
    <w:tmpl w:val="5B2E7FFC"/>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2" w15:restartNumberingAfterBreak="0">
    <w:nsid w:val="5B8B2788"/>
    <w:multiLevelType w:val="hybridMultilevel"/>
    <w:tmpl w:val="132E0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0A"/>
    <w:rsid w:val="00023967"/>
    <w:rsid w:val="00036A8A"/>
    <w:rsid w:val="00051388"/>
    <w:rsid w:val="00054A0A"/>
    <w:rsid w:val="00054B91"/>
    <w:rsid w:val="00092CCB"/>
    <w:rsid w:val="000D0701"/>
    <w:rsid w:val="00126C50"/>
    <w:rsid w:val="001422E1"/>
    <w:rsid w:val="00152889"/>
    <w:rsid w:val="00166279"/>
    <w:rsid w:val="001A73BC"/>
    <w:rsid w:val="001D03AA"/>
    <w:rsid w:val="001F5FF8"/>
    <w:rsid w:val="002275DE"/>
    <w:rsid w:val="00230B9E"/>
    <w:rsid w:val="002341E3"/>
    <w:rsid w:val="00236904"/>
    <w:rsid w:val="00255848"/>
    <w:rsid w:val="0025728A"/>
    <w:rsid w:val="002627BD"/>
    <w:rsid w:val="00267457"/>
    <w:rsid w:val="002808FB"/>
    <w:rsid w:val="002903EB"/>
    <w:rsid w:val="0029511B"/>
    <w:rsid w:val="002B71D8"/>
    <w:rsid w:val="002C3185"/>
    <w:rsid w:val="002C4E97"/>
    <w:rsid w:val="002D6D50"/>
    <w:rsid w:val="00310ADF"/>
    <w:rsid w:val="00321CCF"/>
    <w:rsid w:val="0034396D"/>
    <w:rsid w:val="00345042"/>
    <w:rsid w:val="00346A54"/>
    <w:rsid w:val="00351756"/>
    <w:rsid w:val="003902C2"/>
    <w:rsid w:val="003907AB"/>
    <w:rsid w:val="003916F5"/>
    <w:rsid w:val="003E7337"/>
    <w:rsid w:val="00414505"/>
    <w:rsid w:val="00417997"/>
    <w:rsid w:val="0045395F"/>
    <w:rsid w:val="00463BEA"/>
    <w:rsid w:val="00481ED9"/>
    <w:rsid w:val="0048500A"/>
    <w:rsid w:val="004B358F"/>
    <w:rsid w:val="004E6E3E"/>
    <w:rsid w:val="005035BE"/>
    <w:rsid w:val="005272B9"/>
    <w:rsid w:val="00545591"/>
    <w:rsid w:val="005A1ACF"/>
    <w:rsid w:val="005B0799"/>
    <w:rsid w:val="005B0B2B"/>
    <w:rsid w:val="005B4391"/>
    <w:rsid w:val="005C6108"/>
    <w:rsid w:val="005D5854"/>
    <w:rsid w:val="005E4DBF"/>
    <w:rsid w:val="0060650A"/>
    <w:rsid w:val="00635A26"/>
    <w:rsid w:val="0065420D"/>
    <w:rsid w:val="00674CD1"/>
    <w:rsid w:val="006814AD"/>
    <w:rsid w:val="006B7B2E"/>
    <w:rsid w:val="006C0444"/>
    <w:rsid w:val="006D0566"/>
    <w:rsid w:val="006D77EE"/>
    <w:rsid w:val="007169D9"/>
    <w:rsid w:val="00720761"/>
    <w:rsid w:val="007354D5"/>
    <w:rsid w:val="00797223"/>
    <w:rsid w:val="007F632A"/>
    <w:rsid w:val="00857819"/>
    <w:rsid w:val="00863E33"/>
    <w:rsid w:val="00876365"/>
    <w:rsid w:val="008929F2"/>
    <w:rsid w:val="008C13CB"/>
    <w:rsid w:val="0093539C"/>
    <w:rsid w:val="00950C8F"/>
    <w:rsid w:val="00972D37"/>
    <w:rsid w:val="00997FCF"/>
    <w:rsid w:val="009B110B"/>
    <w:rsid w:val="009B405C"/>
    <w:rsid w:val="009C283F"/>
    <w:rsid w:val="009C44F1"/>
    <w:rsid w:val="009E3D08"/>
    <w:rsid w:val="009F208A"/>
    <w:rsid w:val="009F72EA"/>
    <w:rsid w:val="00A00DA8"/>
    <w:rsid w:val="00A134EE"/>
    <w:rsid w:val="00A63E87"/>
    <w:rsid w:val="00A9197D"/>
    <w:rsid w:val="00AA227B"/>
    <w:rsid w:val="00AB1E3E"/>
    <w:rsid w:val="00AE07B4"/>
    <w:rsid w:val="00B14717"/>
    <w:rsid w:val="00B16B0B"/>
    <w:rsid w:val="00B2639B"/>
    <w:rsid w:val="00B32A12"/>
    <w:rsid w:val="00B63370"/>
    <w:rsid w:val="00B762F4"/>
    <w:rsid w:val="00B77BB5"/>
    <w:rsid w:val="00BB087B"/>
    <w:rsid w:val="00BB5010"/>
    <w:rsid w:val="00BE1B34"/>
    <w:rsid w:val="00BE5317"/>
    <w:rsid w:val="00BF031A"/>
    <w:rsid w:val="00C06B4A"/>
    <w:rsid w:val="00C47D5D"/>
    <w:rsid w:val="00C63C1B"/>
    <w:rsid w:val="00C701CB"/>
    <w:rsid w:val="00C82139"/>
    <w:rsid w:val="00C91D0F"/>
    <w:rsid w:val="00CA081B"/>
    <w:rsid w:val="00CA698E"/>
    <w:rsid w:val="00CC37EC"/>
    <w:rsid w:val="00CF55BF"/>
    <w:rsid w:val="00D06B29"/>
    <w:rsid w:val="00D33F01"/>
    <w:rsid w:val="00D80989"/>
    <w:rsid w:val="00DD475E"/>
    <w:rsid w:val="00DF039C"/>
    <w:rsid w:val="00E00B38"/>
    <w:rsid w:val="00E1255E"/>
    <w:rsid w:val="00E13A73"/>
    <w:rsid w:val="00E20AB9"/>
    <w:rsid w:val="00E65C69"/>
    <w:rsid w:val="00E960BB"/>
    <w:rsid w:val="00EE4124"/>
    <w:rsid w:val="00EF3F81"/>
    <w:rsid w:val="00F261DE"/>
    <w:rsid w:val="00F323ED"/>
    <w:rsid w:val="00F34DA0"/>
    <w:rsid w:val="00F35ABE"/>
    <w:rsid w:val="00F44A60"/>
    <w:rsid w:val="00FA0BFA"/>
    <w:rsid w:val="00FA31D3"/>
    <w:rsid w:val="00FA7602"/>
    <w:rsid w:val="00FD646C"/>
    <w:rsid w:val="00FF1C10"/>
    <w:rsid w:val="00FF6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3025"/>
  <w15:chartTrackingRefBased/>
  <w15:docId w15:val="{9E0BBC9F-075A-4F59-885A-B2310098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337"/>
    <w:pPr>
      <w:ind w:left="720"/>
      <w:contextualSpacing/>
    </w:pPr>
  </w:style>
  <w:style w:type="paragraph" w:styleId="NormalWeb">
    <w:name w:val="Normal (Web)"/>
    <w:basedOn w:val="Normal"/>
    <w:uiPriority w:val="99"/>
    <w:semiHidden/>
    <w:unhideWhenUsed/>
    <w:rsid w:val="00C821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9F72EA"/>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72EA"/>
  </w:style>
  <w:style w:type="paragraph" w:styleId="Footer">
    <w:name w:val="footer"/>
    <w:basedOn w:val="Normal"/>
    <w:link w:val="FooterChar"/>
    <w:uiPriority w:val="99"/>
    <w:unhideWhenUsed/>
    <w:rsid w:val="009F72EA"/>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7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6695">
      <w:bodyDiv w:val="1"/>
      <w:marLeft w:val="0"/>
      <w:marRight w:val="0"/>
      <w:marTop w:val="0"/>
      <w:marBottom w:val="0"/>
      <w:divBdr>
        <w:top w:val="none" w:sz="0" w:space="0" w:color="auto"/>
        <w:left w:val="none" w:sz="0" w:space="0" w:color="auto"/>
        <w:bottom w:val="none" w:sz="0" w:space="0" w:color="auto"/>
        <w:right w:val="none" w:sz="0" w:space="0" w:color="auto"/>
      </w:divBdr>
    </w:div>
    <w:div w:id="290476425">
      <w:bodyDiv w:val="1"/>
      <w:marLeft w:val="0"/>
      <w:marRight w:val="0"/>
      <w:marTop w:val="0"/>
      <w:marBottom w:val="0"/>
      <w:divBdr>
        <w:top w:val="none" w:sz="0" w:space="0" w:color="auto"/>
        <w:left w:val="none" w:sz="0" w:space="0" w:color="auto"/>
        <w:bottom w:val="none" w:sz="0" w:space="0" w:color="auto"/>
        <w:right w:val="none" w:sz="0" w:space="0" w:color="auto"/>
      </w:divBdr>
    </w:div>
    <w:div w:id="731466450">
      <w:bodyDiv w:val="1"/>
      <w:marLeft w:val="0"/>
      <w:marRight w:val="0"/>
      <w:marTop w:val="0"/>
      <w:marBottom w:val="0"/>
      <w:divBdr>
        <w:top w:val="none" w:sz="0" w:space="0" w:color="auto"/>
        <w:left w:val="none" w:sz="0" w:space="0" w:color="auto"/>
        <w:bottom w:val="none" w:sz="0" w:space="0" w:color="auto"/>
        <w:right w:val="none" w:sz="0" w:space="0" w:color="auto"/>
      </w:divBdr>
    </w:div>
    <w:div w:id="875123621">
      <w:bodyDiv w:val="1"/>
      <w:marLeft w:val="0"/>
      <w:marRight w:val="0"/>
      <w:marTop w:val="0"/>
      <w:marBottom w:val="0"/>
      <w:divBdr>
        <w:top w:val="none" w:sz="0" w:space="0" w:color="auto"/>
        <w:left w:val="none" w:sz="0" w:space="0" w:color="auto"/>
        <w:bottom w:val="none" w:sz="0" w:space="0" w:color="auto"/>
        <w:right w:val="none" w:sz="0" w:space="0" w:color="auto"/>
      </w:divBdr>
    </w:div>
    <w:div w:id="1367829890">
      <w:bodyDiv w:val="1"/>
      <w:marLeft w:val="0"/>
      <w:marRight w:val="0"/>
      <w:marTop w:val="0"/>
      <w:marBottom w:val="0"/>
      <w:divBdr>
        <w:top w:val="none" w:sz="0" w:space="0" w:color="auto"/>
        <w:left w:val="none" w:sz="0" w:space="0" w:color="auto"/>
        <w:bottom w:val="none" w:sz="0" w:space="0" w:color="auto"/>
        <w:right w:val="none" w:sz="0" w:space="0" w:color="auto"/>
      </w:divBdr>
    </w:div>
    <w:div w:id="156055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3A24-502A-423A-A364-DC0287F7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Litocenco</dc:creator>
  <cp:keywords/>
  <dc:description/>
  <cp:lastModifiedBy>Ristic Emilia</cp:lastModifiedBy>
  <cp:revision>7</cp:revision>
  <cp:lastPrinted>2018-10-01T11:53:00Z</cp:lastPrinted>
  <dcterms:created xsi:type="dcterms:W3CDTF">2018-10-01T11:38:00Z</dcterms:created>
  <dcterms:modified xsi:type="dcterms:W3CDTF">2018-10-01T16:47:00Z</dcterms:modified>
</cp:coreProperties>
</file>