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CD" w:rsidRDefault="00366DCD" w:rsidP="00187F12">
      <w:pPr>
        <w:jc w:val="center"/>
        <w:rPr>
          <w:b/>
          <w:bCs/>
          <w:sz w:val="28"/>
          <w:szCs w:val="28"/>
        </w:rPr>
      </w:pPr>
    </w:p>
    <w:p w:rsidR="00366DCD" w:rsidRPr="003C7B0F" w:rsidRDefault="00366DCD" w:rsidP="00187F12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3C7B0F">
        <w:rPr>
          <w:rFonts w:eastAsiaTheme="minorHAnsi"/>
          <w:b/>
          <w:sz w:val="28"/>
          <w:szCs w:val="28"/>
          <w:lang w:val="ro-RO" w:eastAsia="en-US"/>
        </w:rPr>
        <w:t>Anunț</w:t>
      </w:r>
    </w:p>
    <w:p w:rsidR="003C7B0F" w:rsidRPr="004238F4" w:rsidRDefault="00366DCD" w:rsidP="003C7B0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inițierea consultărilor publice asupra </w:t>
      </w:r>
      <w:r w:rsidR="00782199" w:rsidRPr="003C7B0F">
        <w:rPr>
          <w:rFonts w:ascii="Times New Roman" w:hAnsi="Times New Roman" w:cs="Times New Roman"/>
          <w:b/>
          <w:sz w:val="28"/>
          <w:szCs w:val="28"/>
          <w:lang w:val="ro-RO"/>
        </w:rPr>
        <w:t>proiectul</w:t>
      </w:r>
      <w:r w:rsidRPr="003C7B0F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="00020709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Hotărâ</w:t>
      </w:r>
      <w:r w:rsidR="00B5395F" w:rsidRPr="003C7B0F">
        <w:rPr>
          <w:rFonts w:ascii="Times New Roman" w:hAnsi="Times New Roman" w:cs="Times New Roman"/>
          <w:b/>
          <w:sz w:val="28"/>
          <w:szCs w:val="28"/>
          <w:lang w:val="ro-RO"/>
        </w:rPr>
        <w:t>rii Guvernului</w:t>
      </w:r>
      <w:r w:rsidR="00992DA7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3121B" w:rsidRPr="003C7B0F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 w:rsidR="002B0D7A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aprobarea</w:t>
      </w:r>
      <w:r w:rsidR="0093121B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22DB0">
        <w:rPr>
          <w:rFonts w:ascii="Times New Roman" w:hAnsi="Times New Roman" w:cs="Times New Roman"/>
          <w:b/>
          <w:sz w:val="28"/>
          <w:szCs w:val="28"/>
          <w:lang w:val="ro-RO"/>
        </w:rPr>
        <w:t>Instrucțiunii privind modul de elaborare a proiectului și/sau planului de organizare a teritoriului în vederea înființării plantațiilor de culturi pomicole, nucifere, de arbuști fructiferi și căpșun.</w:t>
      </w:r>
    </w:p>
    <w:p w:rsidR="004305B8" w:rsidRPr="004305B8" w:rsidRDefault="004305B8" w:rsidP="00187F12">
      <w:pPr>
        <w:jc w:val="center"/>
        <w:rPr>
          <w:bCs/>
          <w:iCs/>
          <w:sz w:val="28"/>
          <w:szCs w:val="28"/>
          <w:lang w:val="ro-RO" w:eastAsia="x-none"/>
        </w:rPr>
      </w:pPr>
    </w:p>
    <w:p w:rsidR="003C7B0F" w:rsidRDefault="00366DCD" w:rsidP="003C7B0F">
      <w:pPr>
        <w:ind w:firstLine="284"/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În conformitate cu prevederile Legii nr. 239-XVI din 13 noiembrie 2008 privind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transparența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în procesul decizional, Ministerul anunță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proofErr w:type="spellStart"/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începî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>nd</w:t>
      </w:r>
      <w:proofErr w:type="spellEnd"/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cu </w:t>
      </w:r>
      <w:r w:rsidR="00A22DB0">
        <w:rPr>
          <w:b/>
          <w:bCs/>
          <w:iCs/>
          <w:color w:val="000000" w:themeColor="text1"/>
          <w:sz w:val="28"/>
          <w:szCs w:val="28"/>
          <w:lang w:val="ro-RO" w:eastAsia="x-none"/>
        </w:rPr>
        <w:t>2</w:t>
      </w:r>
      <w:r w:rsidR="00E86A9F">
        <w:rPr>
          <w:b/>
          <w:bCs/>
          <w:iCs/>
          <w:color w:val="000000" w:themeColor="text1"/>
          <w:sz w:val="28"/>
          <w:szCs w:val="28"/>
          <w:lang w:val="ro-RO" w:eastAsia="x-none"/>
        </w:rPr>
        <w:t>4</w:t>
      </w:r>
      <w:r w:rsidR="00A22DB0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 octo</w:t>
      </w:r>
      <w:r w:rsidR="00E77054">
        <w:rPr>
          <w:b/>
          <w:bCs/>
          <w:iCs/>
          <w:color w:val="000000" w:themeColor="text1"/>
          <w:sz w:val="28"/>
          <w:szCs w:val="28"/>
          <w:lang w:val="ro-RO" w:eastAsia="x-none"/>
        </w:rPr>
        <w:t>mbrie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</w:t>
      </w:r>
      <w:r w:rsidR="00543908">
        <w:rPr>
          <w:b/>
          <w:bCs/>
          <w:iCs/>
          <w:color w:val="000000" w:themeColor="text1"/>
          <w:sz w:val="28"/>
          <w:szCs w:val="28"/>
          <w:lang w:val="ro-RO" w:eastAsia="x-none"/>
        </w:rPr>
        <w:t>2018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inițierea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consultărilor publice asupra</w:t>
      </w:r>
      <w:r w:rsidR="00745132" w:rsidRPr="00BE50D7">
        <w:rPr>
          <w:color w:val="000000" w:themeColor="text1"/>
          <w:sz w:val="28"/>
          <w:szCs w:val="28"/>
          <w:lang w:val="en-US"/>
        </w:rPr>
        <w:t xml:space="preserve"> </w:t>
      </w:r>
      <w:r w:rsidR="00E77054" w:rsidRPr="00E77054">
        <w:rPr>
          <w:bCs/>
          <w:color w:val="222222"/>
          <w:sz w:val="28"/>
          <w:szCs w:val="28"/>
          <w:shd w:val="clear" w:color="auto" w:fill="FFFFFF"/>
          <w:lang w:val="ro-RO"/>
        </w:rPr>
        <w:t>proiectului</w:t>
      </w:r>
      <w:r w:rsidR="00E77054" w:rsidRPr="00BE50D7">
        <w:rPr>
          <w:bCs/>
          <w:sz w:val="28"/>
          <w:szCs w:val="28"/>
          <w:lang w:val="en-US"/>
        </w:rPr>
        <w:t xml:space="preserve"> </w:t>
      </w:r>
      <w:proofErr w:type="spellStart"/>
      <w:r w:rsidR="00E77054" w:rsidRPr="00BE50D7">
        <w:rPr>
          <w:bCs/>
          <w:sz w:val="28"/>
          <w:szCs w:val="28"/>
          <w:lang w:val="en-US"/>
        </w:rPr>
        <w:t>Hotărârii</w:t>
      </w:r>
      <w:proofErr w:type="spellEnd"/>
      <w:r w:rsidR="00E77054" w:rsidRPr="00BE50D7">
        <w:rPr>
          <w:bCs/>
          <w:sz w:val="28"/>
          <w:szCs w:val="28"/>
          <w:lang w:val="en-US"/>
        </w:rPr>
        <w:t xml:space="preserve"> </w:t>
      </w:r>
      <w:proofErr w:type="spellStart"/>
      <w:r w:rsidR="00E77054" w:rsidRPr="00BE50D7">
        <w:rPr>
          <w:bCs/>
          <w:sz w:val="28"/>
          <w:szCs w:val="28"/>
          <w:lang w:val="en-US"/>
        </w:rPr>
        <w:t>Guvernului</w:t>
      </w:r>
      <w:proofErr w:type="spellEnd"/>
      <w:r w:rsidR="00E77054" w:rsidRPr="00BE50D7">
        <w:rPr>
          <w:bCs/>
          <w:sz w:val="28"/>
          <w:szCs w:val="28"/>
          <w:lang w:val="en-US"/>
        </w:rPr>
        <w:t xml:space="preserve"> cu </w:t>
      </w:r>
      <w:proofErr w:type="spellStart"/>
      <w:r w:rsidR="00E77054" w:rsidRPr="00BE50D7">
        <w:rPr>
          <w:bCs/>
          <w:sz w:val="28"/>
          <w:szCs w:val="28"/>
          <w:lang w:val="en-US"/>
        </w:rPr>
        <w:t>privire</w:t>
      </w:r>
      <w:proofErr w:type="spellEnd"/>
      <w:r w:rsidR="00E77054" w:rsidRPr="00BE50D7">
        <w:rPr>
          <w:bCs/>
          <w:sz w:val="28"/>
          <w:szCs w:val="28"/>
          <w:lang w:val="en-US"/>
        </w:rPr>
        <w:t xml:space="preserve"> la</w:t>
      </w:r>
      <w:r w:rsidR="00E77054" w:rsidRPr="00E77054">
        <w:rPr>
          <w:bCs/>
          <w:sz w:val="28"/>
          <w:szCs w:val="28"/>
          <w:lang w:val="ro-RO"/>
        </w:rPr>
        <w:t xml:space="preserve"> aprobarea</w:t>
      </w:r>
      <w:r w:rsidR="00E77054" w:rsidRPr="00BE50D7">
        <w:rPr>
          <w:bCs/>
          <w:sz w:val="28"/>
          <w:szCs w:val="28"/>
          <w:lang w:val="en-US"/>
        </w:rPr>
        <w:t xml:space="preserve"> </w:t>
      </w:r>
      <w:r w:rsidR="00A22DB0">
        <w:rPr>
          <w:sz w:val="28"/>
          <w:szCs w:val="28"/>
          <w:lang w:val="ro-RO"/>
        </w:rPr>
        <w:t>Instrucțiunii privind modul de elaborare a proiectului și/sau a planului de organizare a teritoriului în vederea înființării plantațiilor de culturi pomicole, nucifere, de arbuști fructiferi și căpșun.</w:t>
      </w:r>
    </w:p>
    <w:p w:rsidR="003C7B0F" w:rsidRPr="00E77054" w:rsidRDefault="003C7B0F" w:rsidP="003C7B0F">
      <w:pPr>
        <w:ind w:left="-284" w:firstLine="284"/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3C7B0F" w:rsidRPr="00DA1ED5" w:rsidRDefault="00E77054" w:rsidP="00F6156C">
      <w:pPr>
        <w:ind w:firstLine="284"/>
        <w:jc w:val="both"/>
        <w:rPr>
          <w:sz w:val="28"/>
          <w:szCs w:val="28"/>
          <w:lang w:val="ro-RO"/>
        </w:rPr>
      </w:pPr>
      <w:r w:rsidRPr="009126B0">
        <w:rPr>
          <w:b/>
          <w:color w:val="000000" w:themeColor="text1"/>
          <w:sz w:val="28"/>
          <w:szCs w:val="28"/>
          <w:lang w:val="ro-RO"/>
        </w:rPr>
        <w:t>S</w:t>
      </w:r>
      <w:proofErr w:type="spellStart"/>
      <w:r w:rsidR="0009161C" w:rsidRPr="00BE50D7">
        <w:rPr>
          <w:b/>
          <w:color w:val="000000" w:themeColor="text1"/>
          <w:sz w:val="28"/>
          <w:szCs w:val="28"/>
          <w:lang w:val="en-US"/>
        </w:rPr>
        <w:t>copul</w:t>
      </w:r>
      <w:proofErr w:type="spellEnd"/>
      <w:r w:rsidR="0009161C" w:rsidRPr="00BE50D7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9161C" w:rsidRPr="00BE50D7">
        <w:rPr>
          <w:b/>
          <w:color w:val="000000" w:themeColor="text1"/>
          <w:sz w:val="28"/>
          <w:szCs w:val="28"/>
          <w:lang w:val="en-US"/>
        </w:rPr>
        <w:t>proiectului</w:t>
      </w:r>
      <w:proofErr w:type="spellEnd"/>
      <w:r w:rsidR="0009161C" w:rsidRPr="00BE50D7">
        <w:rPr>
          <w:b/>
          <w:color w:val="000000" w:themeColor="text1"/>
          <w:sz w:val="28"/>
          <w:szCs w:val="28"/>
          <w:lang w:val="en-US"/>
        </w:rPr>
        <w:t>:</w:t>
      </w:r>
      <w:r w:rsidRPr="009126B0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3C7B0F" w:rsidRPr="00DA1ED5">
        <w:rPr>
          <w:sz w:val="28"/>
          <w:szCs w:val="28"/>
          <w:lang w:val="ro-RO"/>
        </w:rPr>
        <w:t>Scopul principal</w:t>
      </w:r>
      <w:r w:rsidR="00EA2788">
        <w:rPr>
          <w:sz w:val="28"/>
          <w:szCs w:val="28"/>
          <w:lang w:val="ro-RO"/>
        </w:rPr>
        <w:t xml:space="preserve"> </w:t>
      </w:r>
      <w:r w:rsidR="000A3133">
        <w:rPr>
          <w:sz w:val="28"/>
          <w:szCs w:val="28"/>
          <w:lang w:val="ro-RO"/>
        </w:rPr>
        <w:t>al Instrucțiunii elaborate constă în asigurarea productivității înalte și competitivității sporite a unei afaceri în agricultură, bazată  pe exploatarea plantațiilor de culturi pomicole, nucifere, de arbuști fructiferi și căpșun, stimularea implementării tehnologiilor avansate, creșterea indicatorilor de calitate, etc.</w:t>
      </w:r>
    </w:p>
    <w:p w:rsidR="005A5AD9" w:rsidRDefault="005A5AD9" w:rsidP="003C7B0F">
      <w:pPr>
        <w:jc w:val="both"/>
        <w:rPr>
          <w:color w:val="000000" w:themeColor="text1"/>
          <w:sz w:val="28"/>
          <w:szCs w:val="28"/>
          <w:lang w:val="ro-RO"/>
        </w:rPr>
      </w:pPr>
    </w:p>
    <w:p w:rsidR="004E0C0A" w:rsidRPr="000A3133" w:rsidRDefault="0009161C" w:rsidP="003C7B0F">
      <w:pPr>
        <w:ind w:firstLine="284"/>
        <w:jc w:val="both"/>
        <w:rPr>
          <w:sz w:val="28"/>
          <w:szCs w:val="28"/>
          <w:lang w:val="en-US"/>
        </w:rPr>
      </w:pPr>
      <w:r w:rsidRPr="00D85A20">
        <w:rPr>
          <w:b/>
          <w:sz w:val="28"/>
          <w:szCs w:val="28"/>
          <w:lang w:val="ro-RO"/>
        </w:rPr>
        <w:t>Impactul proiectului</w:t>
      </w:r>
      <w:r>
        <w:rPr>
          <w:b/>
          <w:sz w:val="28"/>
          <w:szCs w:val="28"/>
          <w:lang w:val="ro-RO"/>
        </w:rPr>
        <w:t xml:space="preserve">: </w:t>
      </w:r>
      <w:r w:rsidR="000A3133" w:rsidRPr="000A3133">
        <w:rPr>
          <w:sz w:val="28"/>
          <w:szCs w:val="28"/>
          <w:lang w:val="ro-RO"/>
        </w:rPr>
        <w:t>Aprobarea Instrucțiunii</w:t>
      </w:r>
      <w:r w:rsidR="000A3133">
        <w:rPr>
          <w:sz w:val="28"/>
          <w:szCs w:val="28"/>
          <w:lang w:val="ro-RO"/>
        </w:rPr>
        <w:t xml:space="preserve"> va duce la implementarea  unor reguli și norme explicite privind modul de elaborare a proiectelor și/sau</w:t>
      </w:r>
      <w:r w:rsidR="008E3D69">
        <w:rPr>
          <w:sz w:val="28"/>
          <w:szCs w:val="28"/>
          <w:lang w:val="ro-RO"/>
        </w:rPr>
        <w:t xml:space="preserve"> a planului de organizare a teritoriului în vederea </w:t>
      </w:r>
      <w:proofErr w:type="spellStart"/>
      <w:r w:rsidR="008E3D69">
        <w:rPr>
          <w:sz w:val="28"/>
          <w:szCs w:val="28"/>
          <w:lang w:val="ro-RO"/>
        </w:rPr>
        <w:t>înființătii</w:t>
      </w:r>
      <w:proofErr w:type="spellEnd"/>
      <w:r w:rsidR="008E3D69">
        <w:rPr>
          <w:sz w:val="28"/>
          <w:szCs w:val="28"/>
          <w:lang w:val="ro-RO"/>
        </w:rPr>
        <w:t xml:space="preserve"> plantațiilor de culturi pomicole, nucifere, de arbuști fructiferi și căpșun, ceia ce va crea claritate, previzibilitate și stabilitate în procesul de elaborare a acestora și va uniformiza procesul dat, iar actualitatea și necesitatea elaborării Instrucțiunii este condiționată de prevederea expres din art. 7, </w:t>
      </w:r>
      <w:proofErr w:type="spellStart"/>
      <w:r w:rsidR="008E3D69">
        <w:rPr>
          <w:sz w:val="28"/>
          <w:szCs w:val="28"/>
          <w:lang w:val="ro-RO"/>
        </w:rPr>
        <w:t>all</w:t>
      </w:r>
      <w:proofErr w:type="spellEnd"/>
      <w:r w:rsidR="008E3D69">
        <w:rPr>
          <w:sz w:val="28"/>
          <w:szCs w:val="28"/>
          <w:lang w:val="ro-RO"/>
        </w:rPr>
        <w:t>.(1) din Legea Nr. 728 – XIII din 06.02.1996 cu privire la pomicultură.</w:t>
      </w:r>
    </w:p>
    <w:p w:rsidR="006E18E4" w:rsidRPr="000A3133" w:rsidRDefault="006E18E4" w:rsidP="00EA1240">
      <w:pPr>
        <w:ind w:left="-284" w:firstLine="284"/>
        <w:jc w:val="both"/>
        <w:rPr>
          <w:color w:val="000000" w:themeColor="text1"/>
          <w:sz w:val="28"/>
          <w:szCs w:val="28"/>
          <w:lang w:val="ro-RO"/>
        </w:rPr>
      </w:pPr>
    </w:p>
    <w:p w:rsidR="00745132" w:rsidRPr="003C7B0F" w:rsidRDefault="008E3D69" w:rsidP="003C7B0F">
      <w:pPr>
        <w:ind w:right="-122" w:firstLine="284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 w:eastAsia="ro-RO" w:bidi="or-IN"/>
        </w:rPr>
        <w:t xml:space="preserve">  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Recomandările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marginea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proiectului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Hotărârii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Guvern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sus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menționat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, pot fi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expediate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până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data de </w:t>
      </w:r>
      <w:r>
        <w:rPr>
          <w:b/>
          <w:color w:val="000000" w:themeColor="text1"/>
          <w:sz w:val="28"/>
          <w:szCs w:val="28"/>
          <w:lang w:val="ro-RO" w:eastAsia="ro-RO" w:bidi="or-IN"/>
        </w:rPr>
        <w:t>09 noie</w:t>
      </w:r>
      <w:r w:rsidR="00AC26A1">
        <w:rPr>
          <w:b/>
          <w:color w:val="000000" w:themeColor="text1"/>
          <w:sz w:val="28"/>
          <w:szCs w:val="28"/>
          <w:lang w:val="ro-RO" w:eastAsia="ro-RO" w:bidi="or-IN"/>
        </w:rPr>
        <w:t>mb</w:t>
      </w:r>
      <w:r w:rsidR="00DF146A">
        <w:rPr>
          <w:b/>
          <w:color w:val="000000" w:themeColor="text1"/>
          <w:sz w:val="28"/>
          <w:szCs w:val="28"/>
          <w:lang w:val="ro-RO" w:eastAsia="ro-RO" w:bidi="or-IN"/>
        </w:rPr>
        <w:t>rie</w:t>
      </w:r>
      <w:r w:rsidR="00AC2184" w:rsidRPr="003C7B0F">
        <w:rPr>
          <w:b/>
          <w:color w:val="000000" w:themeColor="text1"/>
          <w:sz w:val="28"/>
          <w:szCs w:val="28"/>
          <w:lang w:val="en-US" w:eastAsia="ro-RO" w:bidi="or-IN"/>
        </w:rPr>
        <w:t xml:space="preserve"> </w:t>
      </w:r>
      <w:r w:rsidR="00543908" w:rsidRPr="003C7B0F">
        <w:rPr>
          <w:b/>
          <w:color w:val="000000" w:themeColor="text1"/>
          <w:sz w:val="28"/>
          <w:szCs w:val="28"/>
          <w:lang w:val="en-US" w:eastAsia="ro-RO" w:bidi="or-IN"/>
        </w:rPr>
        <w:t>2018</w:t>
      </w:r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în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adresa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AC2184" w:rsidRPr="003C7B0F">
        <w:rPr>
          <w:color w:val="000000" w:themeColor="text1"/>
          <w:sz w:val="28"/>
          <w:szCs w:val="28"/>
          <w:lang w:val="en-US"/>
        </w:rPr>
        <w:t>persoanei</w:t>
      </w:r>
      <w:proofErr w:type="spellEnd"/>
      <w:r w:rsidR="00AC2184"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C2184" w:rsidRPr="003C7B0F">
        <w:rPr>
          <w:color w:val="000000" w:themeColor="text1"/>
          <w:sz w:val="28"/>
          <w:szCs w:val="28"/>
          <w:lang w:val="en-US"/>
        </w:rPr>
        <w:t>responsabile</w:t>
      </w:r>
      <w:proofErr w:type="spellEnd"/>
      <w:r w:rsidR="00AC2184" w:rsidRPr="003C7B0F">
        <w:rPr>
          <w:color w:val="000000" w:themeColor="text1"/>
          <w:sz w:val="28"/>
          <w:szCs w:val="28"/>
          <w:lang w:val="en-US"/>
        </w:rPr>
        <w:t>:</w:t>
      </w:r>
      <w:r w:rsidR="00AC2184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 w:eastAsia="ro-RO" w:bidi="or-IN"/>
        </w:rPr>
        <w:t>Iurie</w:t>
      </w:r>
      <w:proofErr w:type="spellEnd"/>
      <w:r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 w:eastAsia="ro-RO" w:bidi="or-IN"/>
        </w:rPr>
        <w:t>Mudrea</w:t>
      </w:r>
      <w:proofErr w:type="spellEnd"/>
      <w:r w:rsidR="00AC2184" w:rsidRPr="003C7B0F">
        <w:rPr>
          <w:color w:val="000000" w:themeColor="text1"/>
          <w:sz w:val="28"/>
          <w:szCs w:val="28"/>
          <w:lang w:val="en-US"/>
        </w:rPr>
        <w:t>,</w:t>
      </w:r>
      <w:r w:rsidR="00DF146A">
        <w:rPr>
          <w:color w:val="000000" w:themeColor="text1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consultant principal</w:t>
      </w:r>
      <w:r w:rsidR="003C7B0F" w:rsidRPr="00E15DBD">
        <w:rPr>
          <w:sz w:val="28"/>
          <w:szCs w:val="28"/>
          <w:lang w:val="ro-RO"/>
        </w:rPr>
        <w:t>, Direcţia politici de producţie, procesare şi reglementare a calității produselor de origine vegetală,</w:t>
      </w:r>
      <w:r w:rsidR="003C7B0F">
        <w:rPr>
          <w:sz w:val="28"/>
          <w:szCs w:val="28"/>
          <w:lang w:val="ro-RO"/>
        </w:rPr>
        <w:t xml:space="preserve"> </w:t>
      </w:r>
      <w:r w:rsidR="003C7B0F" w:rsidRPr="00E15DBD">
        <w:rPr>
          <w:sz w:val="28"/>
          <w:szCs w:val="28"/>
          <w:lang w:val="ro-RO"/>
        </w:rPr>
        <w:t>Ministerul Agriculturii, Dezvoltării Regionale şi Mediului,</w:t>
      </w:r>
      <w:r w:rsidR="003C7B0F">
        <w:rPr>
          <w:sz w:val="28"/>
          <w:szCs w:val="28"/>
          <w:lang w:val="ro-RO"/>
        </w:rPr>
        <w:t xml:space="preserve"> </w:t>
      </w:r>
      <w:r w:rsidR="003C7B0F" w:rsidRPr="00E15DBD">
        <w:rPr>
          <w:sz w:val="28"/>
          <w:szCs w:val="28"/>
          <w:lang w:val="ro-RO"/>
        </w:rPr>
        <w:t>Republica Moldova, MD-2005, or. Chişinău, str. Constantin Tănase 9</w:t>
      </w:r>
      <w:r w:rsidR="00DF146A">
        <w:rPr>
          <w:color w:val="000000" w:themeColor="text1"/>
          <w:sz w:val="28"/>
          <w:szCs w:val="28"/>
          <w:lang w:val="ro-RO"/>
        </w:rPr>
        <w:t>,</w:t>
      </w:r>
      <w:r w:rsidR="00AC2184" w:rsidRPr="003C7B0F">
        <w:rPr>
          <w:color w:val="000000" w:themeColor="text1"/>
          <w:sz w:val="28"/>
          <w:szCs w:val="28"/>
          <w:lang w:val="en-US"/>
        </w:rPr>
        <w:t xml:space="preserve"> </w:t>
      </w:r>
      <w:r w:rsidR="00F6156C">
        <w:rPr>
          <w:color w:val="000000" w:themeColor="text1"/>
          <w:sz w:val="28"/>
          <w:szCs w:val="28"/>
          <w:lang w:val="en-US"/>
        </w:rPr>
        <w:t>E</w:t>
      </w:r>
      <w:r w:rsidR="00AC2184" w:rsidRPr="003C7B0F">
        <w:rPr>
          <w:color w:val="000000" w:themeColor="text1"/>
          <w:sz w:val="28"/>
          <w:szCs w:val="28"/>
          <w:lang w:val="en-US"/>
        </w:rPr>
        <w:t>-mail</w:t>
      </w:r>
      <w:r w:rsidR="00AC2184" w:rsidRPr="003C7B0F">
        <w:rPr>
          <w:color w:val="000000" w:themeColor="text1"/>
          <w:sz w:val="28"/>
          <w:szCs w:val="28"/>
          <w:lang w:val="en-US" w:eastAsia="ro-RO" w:bidi="or-IN"/>
        </w:rPr>
        <w:t xml:space="preserve">: </w:t>
      </w:r>
      <w:hyperlink r:id="rId5" w:history="1">
        <w:r w:rsidR="00BE13EE" w:rsidRPr="00654A4A">
          <w:rPr>
            <w:rStyle w:val="a3"/>
            <w:sz w:val="28"/>
            <w:szCs w:val="28"/>
            <w:lang w:val="en-US" w:eastAsia="ro-RO" w:bidi="or-IN"/>
          </w:rPr>
          <w:t>iurie.mudrea@madrm.gov.md</w:t>
        </w:r>
      </w:hyperlink>
      <w:r w:rsidR="00F6156C">
        <w:rPr>
          <w:color w:val="000000" w:themeColor="text1"/>
          <w:sz w:val="28"/>
          <w:szCs w:val="28"/>
          <w:lang w:val="en-US" w:eastAsia="ro-RO" w:bidi="or-IN"/>
        </w:rPr>
        <w:t>,</w:t>
      </w:r>
      <w:r w:rsidR="00AC2184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telefon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r w:rsidR="00D47189" w:rsidRPr="003C7B0F">
        <w:rPr>
          <w:color w:val="000000" w:themeColor="text1"/>
          <w:sz w:val="28"/>
          <w:szCs w:val="28"/>
          <w:lang w:val="en-US" w:eastAsia="ro-RO" w:bidi="or-IN"/>
        </w:rPr>
        <w:t xml:space="preserve">de contact: </w:t>
      </w:r>
      <w:r w:rsidR="00BE13EE">
        <w:rPr>
          <w:color w:val="000000" w:themeColor="text1"/>
          <w:sz w:val="28"/>
          <w:szCs w:val="28"/>
          <w:lang w:val="en-US" w:eastAsia="ro-RO" w:bidi="or-IN"/>
        </w:rPr>
        <w:t>022-220</w:t>
      </w:r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-5</w:t>
      </w:r>
      <w:r w:rsidR="00BE13EE">
        <w:rPr>
          <w:color w:val="000000" w:themeColor="text1"/>
          <w:sz w:val="28"/>
          <w:szCs w:val="28"/>
          <w:lang w:val="en-US" w:eastAsia="ro-RO" w:bidi="or-IN"/>
        </w:rPr>
        <w:t>85</w:t>
      </w:r>
      <w:bookmarkStart w:id="0" w:name="_GoBack"/>
      <w:bookmarkEnd w:id="0"/>
      <w:r w:rsidR="00AC2184" w:rsidRPr="003C7B0F">
        <w:rPr>
          <w:color w:val="000000" w:themeColor="text1"/>
          <w:sz w:val="28"/>
          <w:szCs w:val="28"/>
          <w:lang w:val="en-US" w:eastAsia="ro-RO" w:bidi="or-IN"/>
        </w:rPr>
        <w:t>.</w:t>
      </w:r>
    </w:p>
    <w:p w:rsidR="006B0641" w:rsidRPr="003C7B0F" w:rsidRDefault="006B0641" w:rsidP="00AC2184">
      <w:pPr>
        <w:spacing w:after="120"/>
        <w:ind w:left="-284" w:firstLine="284"/>
        <w:jc w:val="both"/>
        <w:rPr>
          <w:color w:val="000000" w:themeColor="text1"/>
          <w:lang w:val="en-US"/>
        </w:rPr>
      </w:pPr>
    </w:p>
    <w:sectPr w:rsidR="006B0641" w:rsidRPr="003C7B0F" w:rsidSect="00AC2184">
      <w:pgSz w:w="11906" w:h="16838"/>
      <w:pgMar w:top="900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A7"/>
    <w:rsid w:val="000036EE"/>
    <w:rsid w:val="00020709"/>
    <w:rsid w:val="00030348"/>
    <w:rsid w:val="00061005"/>
    <w:rsid w:val="00061625"/>
    <w:rsid w:val="0009161C"/>
    <w:rsid w:val="000A0226"/>
    <w:rsid w:val="000A3133"/>
    <w:rsid w:val="000D007D"/>
    <w:rsid w:val="000F389F"/>
    <w:rsid w:val="0016783B"/>
    <w:rsid w:val="00171685"/>
    <w:rsid w:val="00187F12"/>
    <w:rsid w:val="001B6C8A"/>
    <w:rsid w:val="00200502"/>
    <w:rsid w:val="00200E91"/>
    <w:rsid w:val="00213F2D"/>
    <w:rsid w:val="00222079"/>
    <w:rsid w:val="00265AE5"/>
    <w:rsid w:val="002913D7"/>
    <w:rsid w:val="002B0D7A"/>
    <w:rsid w:val="002B28FF"/>
    <w:rsid w:val="002B4A0C"/>
    <w:rsid w:val="00366DCD"/>
    <w:rsid w:val="003C7B0F"/>
    <w:rsid w:val="004305B8"/>
    <w:rsid w:val="004D54FB"/>
    <w:rsid w:val="004E0C0A"/>
    <w:rsid w:val="00543908"/>
    <w:rsid w:val="00577FAC"/>
    <w:rsid w:val="005A5AD9"/>
    <w:rsid w:val="00623BA9"/>
    <w:rsid w:val="006B0641"/>
    <w:rsid w:val="006E18E4"/>
    <w:rsid w:val="00745132"/>
    <w:rsid w:val="007748CE"/>
    <w:rsid w:val="00780F26"/>
    <w:rsid w:val="00782199"/>
    <w:rsid w:val="007A6814"/>
    <w:rsid w:val="007C689F"/>
    <w:rsid w:val="007E2418"/>
    <w:rsid w:val="007F14DA"/>
    <w:rsid w:val="00802A1B"/>
    <w:rsid w:val="008713C9"/>
    <w:rsid w:val="0087407C"/>
    <w:rsid w:val="008B4907"/>
    <w:rsid w:val="008E3D69"/>
    <w:rsid w:val="008E6817"/>
    <w:rsid w:val="00905654"/>
    <w:rsid w:val="009126B0"/>
    <w:rsid w:val="00923228"/>
    <w:rsid w:val="0093121B"/>
    <w:rsid w:val="009577CD"/>
    <w:rsid w:val="0098164D"/>
    <w:rsid w:val="00992DA7"/>
    <w:rsid w:val="009D04EB"/>
    <w:rsid w:val="009E4FD1"/>
    <w:rsid w:val="009F09DD"/>
    <w:rsid w:val="00A15837"/>
    <w:rsid w:val="00A22DB0"/>
    <w:rsid w:val="00A47827"/>
    <w:rsid w:val="00A5734A"/>
    <w:rsid w:val="00A944A2"/>
    <w:rsid w:val="00AC2184"/>
    <w:rsid w:val="00AC26A1"/>
    <w:rsid w:val="00AF5784"/>
    <w:rsid w:val="00B07D2A"/>
    <w:rsid w:val="00B43BBA"/>
    <w:rsid w:val="00B5395F"/>
    <w:rsid w:val="00BB45A5"/>
    <w:rsid w:val="00BE13EE"/>
    <w:rsid w:val="00BE3B4A"/>
    <w:rsid w:val="00BE4B3C"/>
    <w:rsid w:val="00BE50D7"/>
    <w:rsid w:val="00C36264"/>
    <w:rsid w:val="00C54335"/>
    <w:rsid w:val="00C84334"/>
    <w:rsid w:val="00C936F6"/>
    <w:rsid w:val="00CF51FC"/>
    <w:rsid w:val="00D04011"/>
    <w:rsid w:val="00D261A8"/>
    <w:rsid w:val="00D47189"/>
    <w:rsid w:val="00D8379B"/>
    <w:rsid w:val="00DE450D"/>
    <w:rsid w:val="00DF146A"/>
    <w:rsid w:val="00E27B68"/>
    <w:rsid w:val="00E77054"/>
    <w:rsid w:val="00E86A9F"/>
    <w:rsid w:val="00EA1240"/>
    <w:rsid w:val="00EA2788"/>
    <w:rsid w:val="00EF7206"/>
    <w:rsid w:val="00F02B84"/>
    <w:rsid w:val="00F6156C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7407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7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7407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urie.mudrea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Iurie Mudrea</cp:lastModifiedBy>
  <cp:revision>12</cp:revision>
  <cp:lastPrinted>2018-09-12T12:31:00Z</cp:lastPrinted>
  <dcterms:created xsi:type="dcterms:W3CDTF">2018-09-12T11:03:00Z</dcterms:created>
  <dcterms:modified xsi:type="dcterms:W3CDTF">2018-10-24T12:29:00Z</dcterms:modified>
</cp:coreProperties>
</file>