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13" w:rsidRPr="00BE6163" w:rsidRDefault="00123D13" w:rsidP="00123D13">
      <w:pPr>
        <w:ind w:firstLine="0"/>
        <w:jc w:val="center"/>
        <w:rPr>
          <w:rFonts w:ascii="Times New Roman" w:eastAsia="Calibri" w:hAnsi="Times New Roman" w:cs="Times New Roman"/>
          <w:b/>
          <w:sz w:val="28"/>
          <w:szCs w:val="28"/>
          <w:lang w:val="ro-RO"/>
        </w:rPr>
      </w:pPr>
      <w:r w:rsidRPr="00BE6163">
        <w:rPr>
          <w:rFonts w:ascii="Times New Roman" w:eastAsia="Calibri" w:hAnsi="Times New Roman" w:cs="Times New Roman"/>
          <w:b/>
          <w:sz w:val="28"/>
          <w:szCs w:val="28"/>
          <w:lang w:val="ro-RO"/>
        </w:rPr>
        <w:t>NOTĂ INFORMATIVĂ</w:t>
      </w:r>
    </w:p>
    <w:p w:rsidR="00EA2E74" w:rsidRPr="00BE6163" w:rsidRDefault="00123D13" w:rsidP="00123D13">
      <w:pPr>
        <w:ind w:firstLine="0"/>
        <w:jc w:val="center"/>
        <w:rPr>
          <w:rFonts w:ascii="Times New Roman" w:eastAsia="Calibri" w:hAnsi="Times New Roman" w:cs="Times New Roman"/>
          <w:b/>
          <w:sz w:val="28"/>
          <w:szCs w:val="28"/>
          <w:lang w:val="ro-RO"/>
        </w:rPr>
      </w:pPr>
      <w:r w:rsidRPr="00BE6163">
        <w:rPr>
          <w:rFonts w:ascii="Times New Roman" w:eastAsia="Calibri" w:hAnsi="Times New Roman" w:cs="Times New Roman"/>
          <w:b/>
          <w:sz w:val="28"/>
          <w:szCs w:val="28"/>
          <w:lang w:val="ro-RO"/>
        </w:rPr>
        <w:t>la proiectul hotărârii Guvernului „cu privire la aprobarea Regulamentului de stabilire a normelor şi procedurilor cu privire la introducerea restricţiilor de operare referitoare la zgomot pe aeroporturile din Republica Moldova în cadrul unei abordări echilibrate”</w:t>
      </w:r>
    </w:p>
    <w:p w:rsidR="00123D13" w:rsidRPr="00BE6163" w:rsidRDefault="00123D13" w:rsidP="00123D13">
      <w:pPr>
        <w:ind w:firstLine="0"/>
        <w:jc w:val="center"/>
        <w:rPr>
          <w:rFonts w:ascii="Times New Roman" w:eastAsia="Calibri" w:hAnsi="Times New Roman" w:cs="Times New Roman"/>
          <w:b/>
          <w:sz w:val="28"/>
          <w:szCs w:val="28"/>
          <w:lang w:val="ro-RO"/>
        </w:rPr>
      </w:pPr>
    </w:p>
    <w:tbl>
      <w:tblPr>
        <w:tblStyle w:val="ad"/>
        <w:tblW w:w="0" w:type="auto"/>
        <w:tblLook w:val="04A0" w:firstRow="1" w:lastRow="0" w:firstColumn="1" w:lastColumn="0" w:noHBand="0" w:noVBand="1"/>
      </w:tblPr>
      <w:tblGrid>
        <w:gridCol w:w="9740"/>
      </w:tblGrid>
      <w:tr w:rsidR="00EA2E74" w:rsidRPr="00BE6163" w:rsidTr="00EA2E74">
        <w:tc>
          <w:tcPr>
            <w:tcW w:w="9740" w:type="dxa"/>
          </w:tcPr>
          <w:p w:rsidR="00EA2E74" w:rsidRPr="00BE6163" w:rsidRDefault="00EA2E74" w:rsidP="000F13B1">
            <w:pPr>
              <w:ind w:firstLine="0"/>
              <w:jc w:val="both"/>
              <w:rPr>
                <w:rFonts w:ascii="Times New Roman" w:eastAsia="Calibri" w:hAnsi="Times New Roman" w:cs="Times New Roman"/>
                <w:b/>
                <w:sz w:val="28"/>
                <w:szCs w:val="28"/>
                <w:lang w:val="ro-RO"/>
              </w:rPr>
            </w:pPr>
            <w:r w:rsidRPr="00BE6163">
              <w:rPr>
                <w:rFonts w:ascii="Times New Roman" w:eastAsia="Calibri" w:hAnsi="Times New Roman" w:cs="Times New Roman"/>
                <w:b/>
                <w:sz w:val="28"/>
                <w:szCs w:val="28"/>
                <w:lang w:val="ro-RO"/>
              </w:rPr>
              <w:t>1. Denumirea autorului și, după caz, a participanților la elaborarea proiectului</w:t>
            </w:r>
            <w:r w:rsidR="004E22F3" w:rsidRPr="00BE6163">
              <w:rPr>
                <w:rFonts w:ascii="Times New Roman" w:eastAsia="Calibri" w:hAnsi="Times New Roman" w:cs="Times New Roman"/>
                <w:b/>
                <w:sz w:val="28"/>
                <w:szCs w:val="28"/>
                <w:lang w:val="ro-RO"/>
              </w:rPr>
              <w:t>.</w:t>
            </w:r>
            <w:r w:rsidRPr="00BE6163">
              <w:rPr>
                <w:rFonts w:ascii="Times New Roman" w:eastAsia="Calibri" w:hAnsi="Times New Roman" w:cs="Times New Roman"/>
                <w:b/>
                <w:sz w:val="28"/>
                <w:szCs w:val="28"/>
                <w:lang w:val="ro-RO"/>
              </w:rPr>
              <w:t xml:space="preserve"> </w:t>
            </w:r>
          </w:p>
        </w:tc>
      </w:tr>
      <w:tr w:rsidR="00EA2E74" w:rsidRPr="00BE6163" w:rsidTr="00EA2E74">
        <w:tc>
          <w:tcPr>
            <w:tcW w:w="9740" w:type="dxa"/>
          </w:tcPr>
          <w:p w:rsidR="00EA2E74" w:rsidRPr="00BE6163" w:rsidRDefault="005B2ACE" w:rsidP="00123D13">
            <w:pPr>
              <w:ind w:firstLine="0"/>
              <w:jc w:val="both"/>
              <w:rPr>
                <w:rFonts w:ascii="Times New Roman" w:eastAsia="Calibri" w:hAnsi="Times New Roman" w:cs="Times New Roman"/>
                <w:sz w:val="28"/>
                <w:szCs w:val="28"/>
                <w:lang w:val="ro-RO"/>
              </w:rPr>
            </w:pPr>
            <w:r w:rsidRPr="00BE6163">
              <w:rPr>
                <w:rFonts w:ascii="Times New Roman" w:eastAsia="Calibri" w:hAnsi="Times New Roman" w:cs="Times New Roman"/>
                <w:sz w:val="28"/>
                <w:szCs w:val="28"/>
                <w:lang w:val="ro-RO"/>
              </w:rPr>
              <w:t xml:space="preserve">Proiectul de </w:t>
            </w:r>
            <w:proofErr w:type="spellStart"/>
            <w:r w:rsidR="00123D13" w:rsidRPr="00BE6163">
              <w:rPr>
                <w:rFonts w:ascii="Times New Roman" w:eastAsia="Calibri" w:hAnsi="Times New Roman" w:cs="Times New Roman"/>
                <w:sz w:val="28"/>
                <w:szCs w:val="28"/>
                <w:lang w:val="ro-RO"/>
              </w:rPr>
              <w:t>Hotărîre</w:t>
            </w:r>
            <w:proofErr w:type="spellEnd"/>
            <w:r w:rsidR="00123D13" w:rsidRPr="00BE6163">
              <w:rPr>
                <w:rFonts w:ascii="Times New Roman" w:eastAsia="Calibri" w:hAnsi="Times New Roman" w:cs="Times New Roman"/>
                <w:sz w:val="28"/>
                <w:szCs w:val="28"/>
                <w:lang w:val="ro-RO"/>
              </w:rPr>
              <w:t xml:space="preserve"> de Guvern</w:t>
            </w:r>
            <w:r w:rsidRPr="00BE6163">
              <w:rPr>
                <w:rFonts w:ascii="Times New Roman" w:eastAsia="Calibri" w:hAnsi="Times New Roman" w:cs="Times New Roman"/>
                <w:sz w:val="28"/>
                <w:szCs w:val="28"/>
                <w:lang w:val="ro-RO"/>
              </w:rPr>
              <w:t xml:space="preserve"> a fost elaborat de către Ministerul Economiei și Infrastructurii. </w:t>
            </w:r>
          </w:p>
        </w:tc>
      </w:tr>
      <w:tr w:rsidR="00EA2E74" w:rsidRPr="00BE6163" w:rsidTr="00EA2E74">
        <w:tc>
          <w:tcPr>
            <w:tcW w:w="9740" w:type="dxa"/>
          </w:tcPr>
          <w:p w:rsidR="00EA2E74" w:rsidRPr="00BE6163" w:rsidRDefault="005B2ACE" w:rsidP="000F13B1">
            <w:pPr>
              <w:ind w:firstLine="0"/>
              <w:jc w:val="both"/>
              <w:rPr>
                <w:rFonts w:ascii="Times New Roman" w:eastAsia="Calibri" w:hAnsi="Times New Roman" w:cs="Times New Roman"/>
                <w:b/>
                <w:sz w:val="28"/>
                <w:szCs w:val="28"/>
                <w:lang w:val="ro-RO"/>
              </w:rPr>
            </w:pPr>
            <w:r w:rsidRPr="00BE6163">
              <w:rPr>
                <w:rFonts w:ascii="Times New Roman" w:hAnsi="Times New Roman" w:cs="Times New Roman"/>
                <w:b/>
                <w:sz w:val="28"/>
                <w:szCs w:val="28"/>
                <w:lang w:val="ro-RO"/>
              </w:rPr>
              <w:t xml:space="preserve">2. </w:t>
            </w:r>
            <w:proofErr w:type="spellStart"/>
            <w:r w:rsidRPr="00BE6163">
              <w:rPr>
                <w:rFonts w:ascii="Times New Roman" w:hAnsi="Times New Roman" w:cs="Times New Roman"/>
                <w:b/>
                <w:sz w:val="28"/>
                <w:szCs w:val="28"/>
                <w:lang w:val="ro-RO"/>
              </w:rPr>
              <w:t>Сondiţiile</w:t>
            </w:r>
            <w:proofErr w:type="spellEnd"/>
            <w:r w:rsidRPr="00BE6163">
              <w:rPr>
                <w:rFonts w:ascii="Times New Roman" w:hAnsi="Times New Roman" w:cs="Times New Roman"/>
                <w:b/>
                <w:sz w:val="28"/>
                <w:szCs w:val="28"/>
                <w:lang w:val="ro-RO"/>
              </w:rPr>
              <w:t xml:space="preserve"> ce au impus elaborarea proiectului de act normativ și finalităţile urmărite.</w:t>
            </w:r>
          </w:p>
        </w:tc>
      </w:tr>
      <w:tr w:rsidR="00EA2E74" w:rsidRPr="00BE6163" w:rsidTr="00EA2E74">
        <w:tc>
          <w:tcPr>
            <w:tcW w:w="9740" w:type="dxa"/>
          </w:tcPr>
          <w:p w:rsidR="00EA2E74" w:rsidRPr="00BE6163" w:rsidRDefault="00123D13" w:rsidP="00123D13">
            <w:pPr>
              <w:spacing w:after="200"/>
              <w:ind w:firstLine="0"/>
              <w:jc w:val="both"/>
              <w:rPr>
                <w:rFonts w:ascii="Times New Roman" w:eastAsia="Calibri" w:hAnsi="Times New Roman" w:cs="Times New Roman"/>
                <w:sz w:val="28"/>
                <w:szCs w:val="28"/>
                <w:lang w:val="ro-RO"/>
              </w:rPr>
            </w:pPr>
            <w:r w:rsidRPr="00123D13">
              <w:rPr>
                <w:rFonts w:ascii="Times New Roman" w:eastAsia="Calibri" w:hAnsi="Times New Roman" w:cs="Times New Roman"/>
                <w:sz w:val="28"/>
                <w:szCs w:val="28"/>
                <w:lang w:val="ro-RO"/>
              </w:rPr>
              <w:t>Prezentul proiect este elaborat în scopul implementării prevederilor Anexei III la Acordul privind spaţiul aerian comun dintre Republica Moldova şi Uniunea Europeană şi statele sale membre, semnat la Bruxelles la 26 iunie 2012 (ratificat prin Legea 292/2012).</w:t>
            </w:r>
            <w:r w:rsidRPr="00BE6163">
              <w:rPr>
                <w:rFonts w:ascii="Times New Roman" w:eastAsia="Calibri" w:hAnsi="Times New Roman" w:cs="Times New Roman"/>
                <w:sz w:val="28"/>
                <w:szCs w:val="28"/>
                <w:lang w:val="ro-RO"/>
              </w:rPr>
              <w:t xml:space="preserve"> </w:t>
            </w:r>
            <w:r w:rsidRPr="00123D13">
              <w:rPr>
                <w:rFonts w:ascii="Times New Roman" w:eastAsia="Calibri" w:hAnsi="Times New Roman" w:cs="Times New Roman"/>
                <w:sz w:val="28"/>
                <w:szCs w:val="28"/>
                <w:lang w:val="ro-RO"/>
              </w:rPr>
              <w:t>Elaborarea proiectului respectiv are ca scop alinierea la standardele europene privind ameliorarea efectelor nocive ale zgomotului, ținând de asemenea cont de practicile statelor membre ale Uniunii Europene, în care urmare a introducerii restricțiilor de operare în aeroporturile din Uniune, a fost înregistrată o semnificativă îmbunătățire a situației zgomotului în jurul aeroporturilor.</w:t>
            </w:r>
            <w:r w:rsidRPr="00BE6163">
              <w:rPr>
                <w:rFonts w:ascii="Times New Roman" w:eastAsia="Calibri" w:hAnsi="Times New Roman" w:cs="Times New Roman"/>
                <w:sz w:val="28"/>
                <w:szCs w:val="28"/>
                <w:lang w:val="ro-RO"/>
              </w:rPr>
              <w:t xml:space="preserve"> Prezentul p</w:t>
            </w:r>
            <w:r w:rsidRPr="00123D13">
              <w:rPr>
                <w:rFonts w:ascii="Times New Roman" w:eastAsia="Calibri" w:hAnsi="Times New Roman" w:cs="Times New Roman"/>
                <w:sz w:val="28"/>
                <w:szCs w:val="28"/>
                <w:lang w:val="ro-RO"/>
              </w:rPr>
              <w:t>roiect implementează prevederile Rezoluției A33/7 a Organizației Aviației Civile Internaționale (OACI) prin care a fost introdus conceptul de abordare echilibrată a gestionării zgomotului fiind stabilită o metodă coerentă de abordare a zgomotului produs de aeronave. Abordarea echilibrată reprezintă fundamentul reglementării zgomotului în sectorul aviației, în calitate de industrie globală. Abordarea echilibrată recunoaște valoarea obligațiilor legale relevante, a acordurilor existente, a legislației în vigoare și a politicilor stabilite și nu aduce atingere acestora. Încorporarea normelor internaționale din abordarea echilibrată în prezentul regulament are drept scop diminuarea în mod substanțial a riscului de diferende internaționale în cazul în care transportatorii aerieni din țările terțe sunt afectați de restricțiile de operare referitoare la zgomot</w:t>
            </w:r>
            <w:r w:rsidRPr="00BE6163">
              <w:rPr>
                <w:rFonts w:ascii="Times New Roman" w:eastAsia="Calibri" w:hAnsi="Times New Roman" w:cs="Times New Roman"/>
                <w:sz w:val="28"/>
                <w:szCs w:val="28"/>
                <w:lang w:val="ro-RO"/>
              </w:rPr>
              <w:t>,</w:t>
            </w:r>
            <w:r w:rsidRPr="00123D13">
              <w:rPr>
                <w:rFonts w:ascii="Times New Roman" w:eastAsia="Calibri" w:hAnsi="Times New Roman" w:cs="Times New Roman"/>
                <w:sz w:val="28"/>
                <w:szCs w:val="28"/>
                <w:lang w:val="ro-RO"/>
              </w:rPr>
              <w:t xml:space="preserve"> </w:t>
            </w:r>
            <w:r w:rsidRPr="00BE6163">
              <w:rPr>
                <w:rFonts w:ascii="Times New Roman" w:eastAsia="Calibri" w:hAnsi="Times New Roman" w:cs="Times New Roman"/>
                <w:sz w:val="28"/>
                <w:szCs w:val="28"/>
                <w:lang w:val="ro-RO"/>
              </w:rPr>
              <w:t>d</w:t>
            </w:r>
            <w:r w:rsidRPr="00123D13">
              <w:rPr>
                <w:rFonts w:ascii="Times New Roman" w:eastAsia="Calibri" w:hAnsi="Times New Roman" w:cs="Times New Roman"/>
                <w:sz w:val="28"/>
                <w:szCs w:val="28"/>
                <w:lang w:val="ro-RO"/>
              </w:rPr>
              <w:t xml:space="preserve">e asemenea </w:t>
            </w:r>
            <w:r w:rsidRPr="00BE6163">
              <w:rPr>
                <w:rFonts w:ascii="Times New Roman" w:eastAsia="Calibri" w:hAnsi="Times New Roman" w:cs="Times New Roman"/>
                <w:sz w:val="28"/>
                <w:szCs w:val="28"/>
                <w:lang w:val="ro-RO"/>
              </w:rPr>
              <w:t>p</w:t>
            </w:r>
            <w:r w:rsidRPr="00123D13">
              <w:rPr>
                <w:rFonts w:ascii="Times New Roman" w:eastAsia="Calibri" w:hAnsi="Times New Roman" w:cs="Times New Roman"/>
                <w:sz w:val="28"/>
                <w:szCs w:val="28"/>
                <w:lang w:val="ro-RO"/>
              </w:rPr>
              <w:t>roiectul stabilește excluderea celor mai zgomotoase aeronave.</w:t>
            </w:r>
            <w:r w:rsidRPr="00BE6163">
              <w:rPr>
                <w:rFonts w:ascii="Times New Roman" w:eastAsia="Calibri" w:hAnsi="Times New Roman" w:cs="Times New Roman"/>
                <w:sz w:val="28"/>
                <w:szCs w:val="28"/>
                <w:lang w:val="ro-RO"/>
              </w:rPr>
              <w:t xml:space="preserve"> </w:t>
            </w:r>
            <w:r w:rsidRPr="00123D13">
              <w:rPr>
                <w:rFonts w:ascii="Times New Roman" w:eastAsia="Calibri" w:hAnsi="Times New Roman" w:cs="Times New Roman"/>
                <w:sz w:val="28"/>
                <w:szCs w:val="28"/>
                <w:lang w:val="ro-RO"/>
              </w:rPr>
              <w:t xml:space="preserve">Prezentul </w:t>
            </w:r>
            <w:r w:rsidRPr="00BE6163">
              <w:rPr>
                <w:rFonts w:ascii="Times New Roman" w:eastAsia="Calibri" w:hAnsi="Times New Roman" w:cs="Times New Roman"/>
                <w:sz w:val="28"/>
                <w:szCs w:val="28"/>
                <w:lang w:val="ro-RO"/>
              </w:rPr>
              <w:t>p</w:t>
            </w:r>
            <w:r w:rsidRPr="00123D13">
              <w:rPr>
                <w:rFonts w:ascii="Times New Roman" w:eastAsia="Calibri" w:hAnsi="Times New Roman" w:cs="Times New Roman"/>
                <w:sz w:val="28"/>
                <w:szCs w:val="28"/>
                <w:lang w:val="ro-RO"/>
              </w:rPr>
              <w:t>roiect se va aplica numai aeroporturilor cu peste 50000 de mișcări de aeronave civile pe an calendaristic.</w:t>
            </w:r>
            <w:r w:rsidRPr="00BE6163">
              <w:rPr>
                <w:rFonts w:ascii="Times New Roman" w:eastAsia="Calibri" w:hAnsi="Times New Roman" w:cs="Times New Roman"/>
                <w:sz w:val="28"/>
                <w:szCs w:val="28"/>
                <w:lang w:val="ro-RO"/>
              </w:rPr>
              <w:t xml:space="preserve"> Totodată, </w:t>
            </w:r>
            <w:r w:rsidRPr="00BE6163">
              <w:rPr>
                <w:rFonts w:ascii="Times New Roman" w:eastAsia="Calibri" w:hAnsi="Times New Roman" w:cs="Times New Roman"/>
                <w:sz w:val="28"/>
                <w:szCs w:val="28"/>
                <w:lang w:val="ro-RO"/>
              </w:rPr>
              <w:t>proiectul creează cadrul necesar pentru utilizarea avioanelor civile subsonice cu reacţie a căror masă maximă la decolare este cel puţin egală cu 34</w:t>
            </w:r>
            <w:r w:rsidRPr="00BE6163">
              <w:rPr>
                <w:rFonts w:ascii="Times New Roman" w:eastAsia="Calibri" w:hAnsi="Times New Roman" w:cs="Times New Roman"/>
                <w:sz w:val="28"/>
                <w:szCs w:val="28"/>
                <w:lang w:val="ro-RO"/>
              </w:rPr>
              <w:t> </w:t>
            </w:r>
            <w:r w:rsidRPr="00BE6163">
              <w:rPr>
                <w:rFonts w:ascii="Times New Roman" w:eastAsia="Calibri" w:hAnsi="Times New Roman" w:cs="Times New Roman"/>
                <w:sz w:val="28"/>
                <w:szCs w:val="28"/>
                <w:lang w:val="ro-RO"/>
              </w:rPr>
              <w:t>000</w:t>
            </w:r>
            <w:r w:rsidRPr="00BE6163">
              <w:rPr>
                <w:rFonts w:ascii="Times New Roman" w:eastAsia="Calibri" w:hAnsi="Times New Roman" w:cs="Times New Roman"/>
                <w:sz w:val="28"/>
                <w:szCs w:val="28"/>
                <w:lang w:val="ro-RO"/>
              </w:rPr>
              <w:t xml:space="preserve"> </w:t>
            </w:r>
            <w:r w:rsidRPr="00BE6163">
              <w:rPr>
                <w:rFonts w:ascii="Times New Roman" w:eastAsia="Calibri" w:hAnsi="Times New Roman" w:cs="Times New Roman"/>
                <w:sz w:val="28"/>
                <w:szCs w:val="28"/>
                <w:lang w:val="ro-RO"/>
              </w:rPr>
              <w:t>kg sau a căror configuraţie interioară maximă, certificată pentru tipul de avion respectiv, include mai mult de 19 locuri de pasageri, cu excepția locurilor rezervate echipajului.</w:t>
            </w:r>
          </w:p>
        </w:tc>
      </w:tr>
      <w:tr w:rsidR="00EA2E74" w:rsidRPr="00BE6163" w:rsidTr="00EA2E74">
        <w:tc>
          <w:tcPr>
            <w:tcW w:w="9740" w:type="dxa"/>
          </w:tcPr>
          <w:p w:rsidR="00EA2E74" w:rsidRPr="00BE6163" w:rsidRDefault="005B2ACE" w:rsidP="000F13B1">
            <w:pPr>
              <w:ind w:firstLine="0"/>
              <w:jc w:val="both"/>
              <w:rPr>
                <w:rFonts w:ascii="Times New Roman" w:eastAsia="Calibri" w:hAnsi="Times New Roman" w:cs="Times New Roman"/>
                <w:b/>
                <w:sz w:val="28"/>
                <w:szCs w:val="28"/>
                <w:lang w:val="ro-RO"/>
              </w:rPr>
            </w:pPr>
            <w:r w:rsidRPr="00BE6163">
              <w:rPr>
                <w:rFonts w:ascii="Times New Roman" w:eastAsia="Calibri" w:hAnsi="Times New Roman" w:cs="Times New Roman"/>
                <w:b/>
                <w:sz w:val="28"/>
                <w:szCs w:val="28"/>
                <w:lang w:val="ro-RO"/>
              </w:rPr>
              <w:t>3. Descrierea gradului de compatibilitate pentru proiectele care au ca scop armonizarea legislației naționale cu legislația Uniunii Europene.</w:t>
            </w:r>
          </w:p>
        </w:tc>
      </w:tr>
      <w:tr w:rsidR="005B2ACE" w:rsidRPr="00BE6163" w:rsidTr="00EA2E74">
        <w:tc>
          <w:tcPr>
            <w:tcW w:w="9740" w:type="dxa"/>
          </w:tcPr>
          <w:p w:rsidR="005B2ACE" w:rsidRPr="00BE6163" w:rsidRDefault="00123D13" w:rsidP="00BD3024">
            <w:pPr>
              <w:spacing w:after="200"/>
              <w:ind w:firstLine="0"/>
              <w:jc w:val="both"/>
              <w:rPr>
                <w:rFonts w:ascii="Times New Roman" w:eastAsia="Calibri" w:hAnsi="Times New Roman" w:cs="Times New Roman"/>
                <w:b/>
                <w:sz w:val="28"/>
                <w:szCs w:val="28"/>
                <w:lang w:val="ro-RO"/>
              </w:rPr>
            </w:pPr>
            <w:r w:rsidRPr="00123D13">
              <w:rPr>
                <w:rFonts w:ascii="Times New Roman" w:eastAsia="Calibri" w:hAnsi="Times New Roman" w:cs="Times New Roman"/>
                <w:sz w:val="28"/>
                <w:szCs w:val="28"/>
                <w:lang w:val="ro-RO"/>
              </w:rPr>
              <w:t xml:space="preserve">Proiectul </w:t>
            </w:r>
            <w:r w:rsidRPr="00BE6163">
              <w:rPr>
                <w:rFonts w:ascii="Times New Roman" w:eastAsia="Calibri" w:hAnsi="Times New Roman" w:cs="Times New Roman"/>
                <w:sz w:val="28"/>
                <w:szCs w:val="28"/>
                <w:lang w:val="ro-RO"/>
              </w:rPr>
              <w:t>r</w:t>
            </w:r>
            <w:r w:rsidRPr="00123D13">
              <w:rPr>
                <w:rFonts w:ascii="Times New Roman" w:eastAsia="Calibri" w:hAnsi="Times New Roman" w:cs="Times New Roman"/>
                <w:sz w:val="28"/>
                <w:szCs w:val="28"/>
                <w:lang w:val="ro-RO"/>
              </w:rPr>
              <w:t xml:space="preserve">egulamentului transpune integral prevederile Regulamentul (UE) nr. 598/2014 al Parlamentului European şi al Consiliului din 16 aprilie 2014 de stabilire a normelor şi a procedurilor cu privire la introducerea restricţiilor de operare referitoare la zgomot pe aeroporturile din Uniune în cadrul unei abordări echilibrate </w:t>
            </w:r>
            <w:r w:rsidRPr="00123D13">
              <w:rPr>
                <w:rFonts w:ascii="Times New Roman" w:eastAsia="Calibri" w:hAnsi="Times New Roman" w:cs="Times New Roman"/>
                <w:sz w:val="28"/>
                <w:szCs w:val="28"/>
                <w:lang w:val="ro-RO"/>
              </w:rPr>
              <w:lastRenderedPageBreak/>
              <w:t>şi de abrogare a Directivei 2002/30/CE. De asemenea</w:t>
            </w:r>
            <w:r w:rsidRPr="00BE6163">
              <w:rPr>
                <w:rFonts w:ascii="Times New Roman" w:eastAsia="Calibri" w:hAnsi="Times New Roman" w:cs="Times New Roman"/>
                <w:sz w:val="28"/>
                <w:szCs w:val="28"/>
                <w:lang w:val="ro-RO"/>
              </w:rPr>
              <w:t>, p</w:t>
            </w:r>
            <w:r w:rsidRPr="00123D13">
              <w:rPr>
                <w:rFonts w:ascii="Times New Roman" w:eastAsia="Calibri" w:hAnsi="Times New Roman" w:cs="Times New Roman"/>
                <w:sz w:val="28"/>
                <w:szCs w:val="28"/>
                <w:lang w:val="ro-RO"/>
              </w:rPr>
              <w:t>roiectul transpune prevederile Directivei 2006/93/CE a Parlamentului European şi a Consiliului UE din 12 decembrie 2006 privind reglementarea exploatării avioanelor care intră sub incidenţa părţii a II-a, capitolul 3, volumul 1 din anexa 16 la Convenţia privind aviaţia civilă internaţională, a doua ediţie (1988), publicată în Jurnalul Oficial al Uniunii Europene Seria I.374/1 din 27.12.2006.</w:t>
            </w:r>
          </w:p>
        </w:tc>
      </w:tr>
      <w:tr w:rsidR="005B2ACE" w:rsidRPr="00BE6163" w:rsidTr="00EA2E74">
        <w:tc>
          <w:tcPr>
            <w:tcW w:w="9740" w:type="dxa"/>
          </w:tcPr>
          <w:p w:rsidR="005B2ACE" w:rsidRPr="00BE6163" w:rsidRDefault="005B2ACE" w:rsidP="005B2ACE">
            <w:pPr>
              <w:ind w:firstLine="0"/>
              <w:jc w:val="both"/>
              <w:rPr>
                <w:rFonts w:ascii="Times New Roman" w:hAnsi="Times New Roman" w:cs="Times New Roman"/>
                <w:b/>
                <w:sz w:val="28"/>
                <w:szCs w:val="28"/>
                <w:lang w:val="ro-RO"/>
              </w:rPr>
            </w:pPr>
            <w:r w:rsidRPr="00BE6163">
              <w:rPr>
                <w:rFonts w:ascii="Times New Roman" w:hAnsi="Times New Roman" w:cs="Times New Roman"/>
                <w:b/>
                <w:sz w:val="28"/>
                <w:szCs w:val="28"/>
                <w:lang w:val="ro-RO"/>
              </w:rPr>
              <w:lastRenderedPageBreak/>
              <w:t xml:space="preserve">4. </w:t>
            </w:r>
            <w:proofErr w:type="spellStart"/>
            <w:r w:rsidRPr="00BE6163">
              <w:rPr>
                <w:rFonts w:ascii="Times New Roman" w:eastAsia="Calibri" w:hAnsi="Times New Roman" w:cs="Times New Roman"/>
                <w:b/>
                <w:bCs/>
                <w:iCs/>
                <w:sz w:val="28"/>
                <w:szCs w:val="28"/>
                <w:lang w:val="en-US"/>
              </w:rPr>
              <w:t>Principalele</w:t>
            </w:r>
            <w:proofErr w:type="spellEnd"/>
            <w:r w:rsidRPr="00BE6163">
              <w:rPr>
                <w:rFonts w:ascii="Times New Roman" w:eastAsia="Calibri" w:hAnsi="Times New Roman" w:cs="Times New Roman"/>
                <w:b/>
                <w:bCs/>
                <w:iCs/>
                <w:sz w:val="28"/>
                <w:szCs w:val="28"/>
                <w:lang w:val="en-US"/>
              </w:rPr>
              <w:t xml:space="preserve"> </w:t>
            </w:r>
            <w:proofErr w:type="spellStart"/>
            <w:r w:rsidRPr="00BE6163">
              <w:rPr>
                <w:rFonts w:ascii="Times New Roman" w:eastAsia="Calibri" w:hAnsi="Times New Roman" w:cs="Times New Roman"/>
                <w:b/>
                <w:bCs/>
                <w:iCs/>
                <w:sz w:val="28"/>
                <w:szCs w:val="28"/>
                <w:lang w:val="en-US"/>
              </w:rPr>
              <w:t>prevederi</w:t>
            </w:r>
            <w:proofErr w:type="spellEnd"/>
            <w:r w:rsidRPr="00BE6163">
              <w:rPr>
                <w:rFonts w:ascii="Times New Roman" w:eastAsia="Calibri" w:hAnsi="Times New Roman" w:cs="Times New Roman"/>
                <w:b/>
                <w:bCs/>
                <w:iCs/>
                <w:sz w:val="28"/>
                <w:szCs w:val="28"/>
                <w:lang w:val="en-US"/>
              </w:rPr>
              <w:t xml:space="preserve"> ale </w:t>
            </w:r>
            <w:proofErr w:type="spellStart"/>
            <w:r w:rsidRPr="00BE6163">
              <w:rPr>
                <w:rFonts w:ascii="Times New Roman" w:eastAsia="Calibri" w:hAnsi="Times New Roman" w:cs="Times New Roman"/>
                <w:b/>
                <w:bCs/>
                <w:iCs/>
                <w:sz w:val="28"/>
                <w:szCs w:val="28"/>
                <w:lang w:val="en-US"/>
              </w:rPr>
              <w:t>proiectului</w:t>
            </w:r>
            <w:proofErr w:type="spellEnd"/>
            <w:r w:rsidRPr="00BE6163">
              <w:rPr>
                <w:rFonts w:ascii="Times New Roman" w:eastAsia="Calibri" w:hAnsi="Times New Roman" w:cs="Times New Roman"/>
                <w:b/>
                <w:bCs/>
                <w:iCs/>
                <w:sz w:val="28"/>
                <w:szCs w:val="28"/>
                <w:lang w:val="en-US"/>
              </w:rPr>
              <w:t xml:space="preserve"> </w:t>
            </w:r>
            <w:proofErr w:type="spellStart"/>
            <w:r w:rsidRPr="00BE6163">
              <w:rPr>
                <w:rFonts w:ascii="Times New Roman" w:eastAsia="Calibri" w:hAnsi="Times New Roman" w:cs="Times New Roman"/>
                <w:b/>
                <w:bCs/>
                <w:iCs/>
                <w:sz w:val="28"/>
                <w:szCs w:val="28"/>
                <w:lang w:val="en-US"/>
              </w:rPr>
              <w:t>şi</w:t>
            </w:r>
            <w:proofErr w:type="spellEnd"/>
            <w:r w:rsidRPr="00BE6163">
              <w:rPr>
                <w:rFonts w:ascii="Times New Roman" w:eastAsia="Calibri" w:hAnsi="Times New Roman" w:cs="Times New Roman"/>
                <w:b/>
                <w:bCs/>
                <w:iCs/>
                <w:sz w:val="28"/>
                <w:szCs w:val="28"/>
                <w:lang w:val="en-US"/>
              </w:rPr>
              <w:t xml:space="preserve"> </w:t>
            </w:r>
            <w:proofErr w:type="spellStart"/>
            <w:r w:rsidRPr="00BE6163">
              <w:rPr>
                <w:rFonts w:ascii="Times New Roman" w:eastAsia="Calibri" w:hAnsi="Times New Roman" w:cs="Times New Roman"/>
                <w:b/>
                <w:bCs/>
                <w:iCs/>
                <w:sz w:val="28"/>
                <w:szCs w:val="28"/>
                <w:lang w:val="en-US"/>
              </w:rPr>
              <w:t>evidenţierea</w:t>
            </w:r>
            <w:proofErr w:type="spellEnd"/>
            <w:r w:rsidRPr="00BE6163">
              <w:rPr>
                <w:rFonts w:ascii="Times New Roman" w:eastAsia="Calibri" w:hAnsi="Times New Roman" w:cs="Times New Roman"/>
                <w:b/>
                <w:bCs/>
                <w:iCs/>
                <w:sz w:val="28"/>
                <w:szCs w:val="28"/>
                <w:lang w:val="en-US"/>
              </w:rPr>
              <w:t xml:space="preserve"> </w:t>
            </w:r>
            <w:proofErr w:type="spellStart"/>
            <w:r w:rsidRPr="00BE6163">
              <w:rPr>
                <w:rFonts w:ascii="Times New Roman" w:eastAsia="Calibri" w:hAnsi="Times New Roman" w:cs="Times New Roman"/>
                <w:b/>
                <w:bCs/>
                <w:iCs/>
                <w:sz w:val="28"/>
                <w:szCs w:val="28"/>
                <w:lang w:val="en-US"/>
              </w:rPr>
              <w:t>elementelor</w:t>
            </w:r>
            <w:proofErr w:type="spellEnd"/>
            <w:r w:rsidRPr="00BE6163">
              <w:rPr>
                <w:rFonts w:ascii="Times New Roman" w:eastAsia="Calibri" w:hAnsi="Times New Roman" w:cs="Times New Roman"/>
                <w:b/>
                <w:bCs/>
                <w:iCs/>
                <w:sz w:val="28"/>
                <w:szCs w:val="28"/>
                <w:lang w:val="en-US"/>
              </w:rPr>
              <w:t xml:space="preserve"> </w:t>
            </w:r>
            <w:proofErr w:type="spellStart"/>
            <w:r w:rsidRPr="00BE6163">
              <w:rPr>
                <w:rFonts w:ascii="Times New Roman" w:eastAsia="Calibri" w:hAnsi="Times New Roman" w:cs="Times New Roman"/>
                <w:b/>
                <w:bCs/>
                <w:iCs/>
                <w:sz w:val="28"/>
                <w:szCs w:val="28"/>
                <w:lang w:val="en-US"/>
              </w:rPr>
              <w:t>noi</w:t>
            </w:r>
            <w:proofErr w:type="spellEnd"/>
            <w:r w:rsidRPr="00BE6163">
              <w:rPr>
                <w:rFonts w:ascii="Times New Roman" w:eastAsia="Calibri" w:hAnsi="Times New Roman" w:cs="Times New Roman"/>
                <w:b/>
                <w:bCs/>
                <w:iCs/>
                <w:sz w:val="28"/>
                <w:szCs w:val="28"/>
                <w:lang w:val="en-US"/>
              </w:rPr>
              <w:t>.</w:t>
            </w:r>
          </w:p>
        </w:tc>
      </w:tr>
      <w:tr w:rsidR="005B2ACE" w:rsidRPr="00BE6163" w:rsidTr="00EA2E74">
        <w:tc>
          <w:tcPr>
            <w:tcW w:w="9740" w:type="dxa"/>
          </w:tcPr>
          <w:p w:rsidR="00BD3024" w:rsidRPr="00BE6163" w:rsidRDefault="00BD3024" w:rsidP="00BD3024">
            <w:pPr>
              <w:pStyle w:val="tt"/>
              <w:jc w:val="both"/>
              <w:rPr>
                <w:rFonts w:eastAsiaTheme="minorHAnsi"/>
                <w:b w:val="0"/>
                <w:bCs w:val="0"/>
                <w:sz w:val="28"/>
                <w:szCs w:val="28"/>
                <w:lang w:val="ro-RO" w:eastAsia="en-US"/>
              </w:rPr>
            </w:pPr>
            <w:r w:rsidRPr="00BE6163">
              <w:rPr>
                <w:rFonts w:eastAsiaTheme="minorHAnsi"/>
                <w:b w:val="0"/>
                <w:bCs w:val="0"/>
                <w:sz w:val="28"/>
                <w:szCs w:val="28"/>
                <w:lang w:val="ro-RO" w:eastAsia="en-US"/>
              </w:rPr>
              <w:t>Proiectul are drept scop ameliorarea situației zgomotului și limitarea sau după caz reducerea numărului persoanelor afectate în mod semnificativ de efectele potențial nocive ale zgomotului provenit de la aeronave, în conformitate cu abordarea echilibrată și stabilește procesul care trebuie urmat pentru introducerea de restricții de operare referitoare la zgomot într-o manieră consecventă, pentru fiecare aeroport în parte.</w:t>
            </w:r>
          </w:p>
          <w:p w:rsidR="00BD3024" w:rsidRPr="00BE6163" w:rsidRDefault="00BD3024" w:rsidP="00BD3024">
            <w:pPr>
              <w:pStyle w:val="tt"/>
              <w:jc w:val="both"/>
              <w:rPr>
                <w:rFonts w:eastAsiaTheme="minorHAnsi"/>
                <w:b w:val="0"/>
                <w:bCs w:val="0"/>
                <w:sz w:val="28"/>
                <w:szCs w:val="28"/>
                <w:lang w:val="ro-RO" w:eastAsia="en-US"/>
              </w:rPr>
            </w:pPr>
            <w:r w:rsidRPr="00BE6163">
              <w:rPr>
                <w:rFonts w:eastAsiaTheme="minorHAnsi"/>
                <w:b w:val="0"/>
                <w:bCs w:val="0"/>
                <w:sz w:val="28"/>
                <w:szCs w:val="28"/>
                <w:lang w:val="ro-RO" w:eastAsia="en-US"/>
              </w:rPr>
              <w:t>Obiectivele proiectului sunt:</w:t>
            </w:r>
          </w:p>
          <w:p w:rsidR="00BD3024" w:rsidRPr="00BE6163" w:rsidRDefault="00BD3024" w:rsidP="00BD3024">
            <w:pPr>
              <w:pStyle w:val="tt"/>
              <w:numPr>
                <w:ilvl w:val="0"/>
                <w:numId w:val="4"/>
              </w:numPr>
              <w:jc w:val="both"/>
              <w:rPr>
                <w:b w:val="0"/>
                <w:sz w:val="28"/>
                <w:szCs w:val="28"/>
                <w:lang w:val="ro-RO"/>
              </w:rPr>
            </w:pPr>
            <w:r w:rsidRPr="00BE6163">
              <w:rPr>
                <w:rFonts w:eastAsiaTheme="minorHAnsi"/>
                <w:b w:val="0"/>
                <w:bCs w:val="0"/>
                <w:sz w:val="28"/>
                <w:szCs w:val="28"/>
                <w:lang w:val="ro-RO" w:eastAsia="en-US"/>
              </w:rPr>
              <w:t>Facilitarea realizării obiectivelor specifice de reducere a zgomotului, inclusiv aspectele referitoare la sănătate, la nivelul fiecărui aeroport, respectând în acelaşi timp normele stabilite în legislația privind evaluarea şi gestionarea zgomotului ambiental şi alte prevederi relevante din legislaţia în vigoare;</w:t>
            </w:r>
          </w:p>
          <w:p w:rsidR="00BD3024" w:rsidRPr="00BE6163" w:rsidRDefault="00BD3024" w:rsidP="00BD3024">
            <w:pPr>
              <w:pStyle w:val="tt"/>
              <w:numPr>
                <w:ilvl w:val="0"/>
                <w:numId w:val="4"/>
              </w:numPr>
              <w:jc w:val="both"/>
              <w:rPr>
                <w:b w:val="0"/>
                <w:sz w:val="28"/>
                <w:szCs w:val="28"/>
                <w:lang w:val="ro-RO"/>
              </w:rPr>
            </w:pPr>
            <w:r w:rsidRPr="00BE6163">
              <w:rPr>
                <w:b w:val="0"/>
                <w:sz w:val="28"/>
                <w:szCs w:val="28"/>
                <w:lang w:val="ro-RO"/>
              </w:rPr>
              <w:t>permiterea utilizarea restricţiilor de operare în conformitate cu abordarea echilibrată, astfel încât să se garanteze dezvoltarea durabilă a aeroportului şi a capacităţii reţelei de management al traficului aerian, într-o perspectivă „</w:t>
            </w:r>
            <w:proofErr w:type="spellStart"/>
            <w:r w:rsidRPr="00BE6163">
              <w:rPr>
                <w:b w:val="0"/>
                <w:sz w:val="28"/>
                <w:szCs w:val="28"/>
                <w:lang w:val="ro-RO"/>
              </w:rPr>
              <w:t>gate-to-gate</w:t>
            </w:r>
            <w:proofErr w:type="spellEnd"/>
            <w:r w:rsidRPr="00BE6163">
              <w:rPr>
                <w:b w:val="0"/>
                <w:sz w:val="28"/>
                <w:szCs w:val="28"/>
                <w:lang w:val="ro-RO"/>
              </w:rPr>
              <w:t>”;</w:t>
            </w:r>
          </w:p>
          <w:p w:rsidR="00BD3024" w:rsidRPr="00BE6163" w:rsidRDefault="00BD3024" w:rsidP="00BD3024">
            <w:pPr>
              <w:tabs>
                <w:tab w:val="left" w:pos="1260"/>
              </w:tabs>
              <w:ind w:firstLine="720"/>
              <w:jc w:val="both"/>
              <w:rPr>
                <w:rFonts w:ascii="Times New Roman" w:hAnsi="Times New Roman" w:cs="Times New Roman"/>
                <w:sz w:val="28"/>
                <w:szCs w:val="28"/>
                <w:lang w:val="en-US"/>
              </w:rPr>
            </w:pPr>
            <w:proofErr w:type="spellStart"/>
            <w:r w:rsidRPr="00BE6163">
              <w:rPr>
                <w:rFonts w:ascii="Times New Roman" w:hAnsi="Times New Roman" w:cs="Times New Roman"/>
                <w:sz w:val="28"/>
                <w:szCs w:val="28"/>
                <w:lang w:val="en-US"/>
              </w:rPr>
              <w:t>Proiectul</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conține</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prevederi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ce</w:t>
            </w:r>
            <w:proofErr w:type="spellEnd"/>
            <w:r w:rsidRPr="00BE6163">
              <w:rPr>
                <w:rFonts w:ascii="Times New Roman" w:hAnsi="Times New Roman" w:cs="Times New Roman"/>
                <w:sz w:val="28"/>
                <w:szCs w:val="28"/>
                <w:lang w:val="en-US"/>
              </w:rPr>
              <w:t xml:space="preserve"> se </w:t>
            </w:r>
            <w:proofErr w:type="spellStart"/>
            <w:r w:rsidRPr="00BE6163">
              <w:rPr>
                <w:rFonts w:ascii="Times New Roman" w:hAnsi="Times New Roman" w:cs="Times New Roman"/>
                <w:sz w:val="28"/>
                <w:szCs w:val="28"/>
                <w:lang w:val="en-US"/>
              </w:rPr>
              <w:t>referă</w:t>
            </w:r>
            <w:proofErr w:type="spellEnd"/>
            <w:r w:rsidRPr="00BE6163">
              <w:rPr>
                <w:rFonts w:ascii="Times New Roman" w:hAnsi="Times New Roman" w:cs="Times New Roman"/>
                <w:sz w:val="28"/>
                <w:szCs w:val="28"/>
                <w:lang w:val="en-US"/>
              </w:rPr>
              <w:t xml:space="preserve"> la:</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proofErr w:type="spellStart"/>
            <w:r w:rsidRPr="00BE6163">
              <w:rPr>
                <w:rFonts w:ascii="Times New Roman" w:hAnsi="Times New Roman" w:cs="Times New Roman"/>
                <w:sz w:val="28"/>
                <w:szCs w:val="28"/>
              </w:rPr>
              <w:t>Obiectul</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și</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domeniul</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de</w:t>
            </w:r>
            <w:proofErr w:type="spellEnd"/>
            <w:r w:rsidRPr="00BE6163">
              <w:rPr>
                <w:rFonts w:ascii="Times New Roman" w:hAnsi="Times New Roman" w:cs="Times New Roman"/>
                <w:sz w:val="28"/>
                <w:szCs w:val="28"/>
              </w:rPr>
              <w:t xml:space="preserve"> aplicare</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sz w:val="28"/>
                <w:szCs w:val="28"/>
              </w:rPr>
              <w:t>Definițiile și noțiunile utilizate</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sz w:val="28"/>
                <w:szCs w:val="28"/>
              </w:rPr>
              <w:t>Autoritățile competente în domeniul gestionării zgomotului provenit de la aeroporturi și aeronave</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sz w:val="28"/>
                <w:szCs w:val="28"/>
              </w:rPr>
              <w:t>Modalitatea de contestare a deciziilor autorităților competente</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sz w:val="28"/>
                <w:szCs w:val="28"/>
              </w:rPr>
              <w:t>Normele generale privind gestionarea zgomotului produs de aeronave</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sz w:val="28"/>
                <w:szCs w:val="28"/>
              </w:rPr>
              <w:t>Normele de evaluare a zgomotului</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sz w:val="28"/>
                <w:szCs w:val="28"/>
              </w:rPr>
              <w:t>Informații privind performanțele acustice</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sz w:val="28"/>
                <w:szCs w:val="28"/>
              </w:rPr>
              <w:t xml:space="preserve">Norme privind introducerea </w:t>
            </w:r>
            <w:r w:rsidRPr="00BE6163">
              <w:rPr>
                <w:rFonts w:ascii="Times New Roman" w:hAnsi="Times New Roman" w:cs="Times New Roman"/>
                <w:color w:val="000000"/>
                <w:sz w:val="28"/>
                <w:szCs w:val="28"/>
              </w:rPr>
              <w:t>restricţiilor de operare</w:t>
            </w:r>
          </w:p>
          <w:p w:rsidR="00BD3024" w:rsidRPr="00BE6163" w:rsidRDefault="00BD3024" w:rsidP="00BD3024">
            <w:pPr>
              <w:pStyle w:val="a3"/>
              <w:numPr>
                <w:ilvl w:val="0"/>
                <w:numId w:val="5"/>
              </w:numPr>
              <w:tabs>
                <w:tab w:val="left" w:pos="1260"/>
              </w:tabs>
              <w:spacing w:after="0"/>
              <w:jc w:val="both"/>
              <w:rPr>
                <w:rFonts w:ascii="Times New Roman" w:hAnsi="Times New Roman" w:cs="Times New Roman"/>
                <w:sz w:val="28"/>
                <w:szCs w:val="28"/>
              </w:rPr>
            </w:pPr>
            <w:r w:rsidRPr="00BE6163">
              <w:rPr>
                <w:rFonts w:ascii="Times New Roman" w:hAnsi="Times New Roman" w:cs="Times New Roman"/>
                <w:color w:val="000000"/>
                <w:sz w:val="28"/>
                <w:szCs w:val="28"/>
              </w:rPr>
              <w:t>Exploatarea avioanelor civile subsonice</w:t>
            </w:r>
          </w:p>
          <w:p w:rsidR="00A77C33" w:rsidRPr="00BE6163" w:rsidRDefault="00BD3024" w:rsidP="00BD3024">
            <w:pPr>
              <w:pStyle w:val="a3"/>
              <w:numPr>
                <w:ilvl w:val="0"/>
                <w:numId w:val="5"/>
              </w:numPr>
              <w:jc w:val="both"/>
              <w:rPr>
                <w:rFonts w:ascii="Times New Roman" w:hAnsi="Times New Roman" w:cs="Times New Roman"/>
                <w:sz w:val="28"/>
                <w:szCs w:val="28"/>
                <w:lang w:val="ro-RO"/>
              </w:rPr>
            </w:pPr>
            <w:r w:rsidRPr="00BE6163">
              <w:rPr>
                <w:rFonts w:ascii="Times New Roman" w:hAnsi="Times New Roman" w:cs="Times New Roman"/>
                <w:color w:val="000000"/>
                <w:sz w:val="28"/>
                <w:szCs w:val="28"/>
              </w:rPr>
              <w:t xml:space="preserve">Exceptări acordate pentru operaţiunile cu </w:t>
            </w:r>
            <w:proofErr w:type="spellStart"/>
            <w:r w:rsidRPr="00BE6163">
              <w:rPr>
                <w:rFonts w:ascii="Times New Roman" w:hAnsi="Times New Roman" w:cs="Times New Roman"/>
                <w:color w:val="000000"/>
                <w:sz w:val="28"/>
                <w:szCs w:val="28"/>
              </w:rPr>
              <w:t>caracter</w:t>
            </w:r>
            <w:proofErr w:type="spellEnd"/>
            <w:r w:rsidRPr="00BE6163">
              <w:rPr>
                <w:rFonts w:ascii="Times New Roman" w:hAnsi="Times New Roman" w:cs="Times New Roman"/>
                <w:color w:val="000000"/>
                <w:sz w:val="28"/>
                <w:szCs w:val="28"/>
              </w:rPr>
              <w:t xml:space="preserve"> </w:t>
            </w:r>
            <w:proofErr w:type="spellStart"/>
            <w:r w:rsidRPr="00BE6163">
              <w:rPr>
                <w:rFonts w:ascii="Times New Roman" w:hAnsi="Times New Roman" w:cs="Times New Roman"/>
                <w:color w:val="000000"/>
                <w:sz w:val="28"/>
                <w:szCs w:val="28"/>
              </w:rPr>
              <w:t>excepţional</w:t>
            </w:r>
            <w:proofErr w:type="spellEnd"/>
            <w:r w:rsidRPr="00BE6163">
              <w:rPr>
                <w:rFonts w:ascii="Times New Roman" w:hAnsi="Times New Roman" w:cs="Times New Roman"/>
                <w:color w:val="000000"/>
                <w:sz w:val="28"/>
                <w:szCs w:val="28"/>
              </w:rPr>
              <w:t xml:space="preserve"> </w:t>
            </w:r>
            <w:proofErr w:type="spellStart"/>
            <w:r w:rsidRPr="00BE6163">
              <w:rPr>
                <w:rFonts w:ascii="Times New Roman" w:hAnsi="Times New Roman" w:cs="Times New Roman"/>
                <w:color w:val="000000"/>
                <w:sz w:val="28"/>
                <w:szCs w:val="28"/>
              </w:rPr>
              <w:t>ale</w:t>
            </w:r>
            <w:proofErr w:type="spellEnd"/>
            <w:r w:rsidRPr="00BE6163">
              <w:rPr>
                <w:rFonts w:ascii="Times New Roman" w:hAnsi="Times New Roman" w:cs="Times New Roman"/>
                <w:color w:val="000000"/>
                <w:sz w:val="28"/>
                <w:szCs w:val="28"/>
              </w:rPr>
              <w:t xml:space="preserve"> </w:t>
            </w:r>
            <w:proofErr w:type="spellStart"/>
            <w:r w:rsidRPr="00BE6163">
              <w:rPr>
                <w:rFonts w:ascii="Times New Roman" w:hAnsi="Times New Roman" w:cs="Times New Roman"/>
                <w:color w:val="000000"/>
                <w:sz w:val="28"/>
                <w:szCs w:val="28"/>
              </w:rPr>
              <w:t>aeronavelor</w:t>
            </w:r>
            <w:proofErr w:type="spellEnd"/>
          </w:p>
        </w:tc>
      </w:tr>
      <w:tr w:rsidR="005D08EF" w:rsidRPr="00BE6163" w:rsidTr="00EA2E74">
        <w:tc>
          <w:tcPr>
            <w:tcW w:w="9740" w:type="dxa"/>
          </w:tcPr>
          <w:p w:rsidR="005D08EF" w:rsidRPr="00BE6163" w:rsidRDefault="005D08EF" w:rsidP="005D08EF">
            <w:pPr>
              <w:ind w:firstLine="0"/>
              <w:jc w:val="both"/>
              <w:rPr>
                <w:rFonts w:ascii="Times New Roman" w:eastAsia="Times New Roman" w:hAnsi="Times New Roman" w:cs="Times New Roman"/>
                <w:b/>
                <w:sz w:val="28"/>
                <w:szCs w:val="28"/>
                <w:lang w:val="ro-RO" w:eastAsia="ro-RO"/>
              </w:rPr>
            </w:pPr>
            <w:r w:rsidRPr="00BE6163">
              <w:rPr>
                <w:rFonts w:ascii="Times New Roman" w:eastAsia="Times New Roman" w:hAnsi="Times New Roman" w:cs="Times New Roman"/>
                <w:b/>
                <w:sz w:val="28"/>
                <w:szCs w:val="28"/>
                <w:lang w:val="ro-RO" w:eastAsia="ro-RO"/>
              </w:rPr>
              <w:t xml:space="preserve">5. </w:t>
            </w:r>
            <w:r w:rsidRPr="00BE6163">
              <w:rPr>
                <w:rFonts w:ascii="Times New Roman" w:eastAsia="Calibri" w:hAnsi="Times New Roman" w:cs="Times New Roman"/>
                <w:b/>
                <w:sz w:val="28"/>
                <w:szCs w:val="28"/>
                <w:lang w:val="ro-RO"/>
              </w:rPr>
              <w:t>Fundamentarea economico-financiară</w:t>
            </w:r>
            <w:r w:rsidRPr="00BE6163">
              <w:rPr>
                <w:rFonts w:ascii="Times New Roman" w:eastAsia="Calibri" w:hAnsi="Times New Roman" w:cs="Times New Roman"/>
                <w:sz w:val="28"/>
                <w:szCs w:val="28"/>
                <w:lang w:val="ro-RO"/>
              </w:rPr>
              <w:t>.</w:t>
            </w:r>
          </w:p>
        </w:tc>
      </w:tr>
      <w:tr w:rsidR="005D08EF" w:rsidRPr="00BE6163" w:rsidTr="00EA2E74">
        <w:tc>
          <w:tcPr>
            <w:tcW w:w="9740" w:type="dxa"/>
          </w:tcPr>
          <w:p w:rsidR="005D08EF" w:rsidRPr="00BE6163" w:rsidRDefault="005D08EF" w:rsidP="005D08EF">
            <w:pPr>
              <w:ind w:firstLine="0"/>
              <w:jc w:val="both"/>
              <w:rPr>
                <w:rFonts w:ascii="Times New Roman" w:eastAsia="Times New Roman" w:hAnsi="Times New Roman" w:cs="Times New Roman"/>
                <w:b/>
                <w:sz w:val="28"/>
                <w:szCs w:val="28"/>
                <w:lang w:val="ro-RO" w:eastAsia="ro-RO"/>
              </w:rPr>
            </w:pPr>
            <w:r w:rsidRPr="00BE6163">
              <w:rPr>
                <w:rFonts w:ascii="Times New Roman" w:eastAsia="Calibri" w:hAnsi="Times New Roman" w:cs="Times New Roman"/>
                <w:sz w:val="28"/>
                <w:szCs w:val="28"/>
                <w:lang w:val="ro-RO"/>
              </w:rPr>
              <w:t>Proiectul nu presupune cheltuieli financiare suplimentare din bugetul de stat.</w:t>
            </w:r>
          </w:p>
        </w:tc>
      </w:tr>
      <w:tr w:rsidR="005D08EF" w:rsidRPr="00BE6163" w:rsidTr="00EA2E74">
        <w:tc>
          <w:tcPr>
            <w:tcW w:w="9740" w:type="dxa"/>
          </w:tcPr>
          <w:p w:rsidR="005D08EF" w:rsidRPr="00BE6163" w:rsidRDefault="005D08EF" w:rsidP="005D08EF">
            <w:pPr>
              <w:ind w:firstLine="0"/>
              <w:jc w:val="both"/>
              <w:rPr>
                <w:rFonts w:ascii="Times New Roman" w:eastAsia="Calibri" w:hAnsi="Times New Roman" w:cs="Times New Roman"/>
                <w:b/>
                <w:sz w:val="28"/>
                <w:szCs w:val="28"/>
                <w:lang w:val="ro-RO"/>
              </w:rPr>
            </w:pPr>
            <w:r w:rsidRPr="00BE6163">
              <w:rPr>
                <w:rFonts w:ascii="Times New Roman" w:eastAsia="Calibri" w:hAnsi="Times New Roman" w:cs="Times New Roman"/>
                <w:b/>
                <w:sz w:val="28"/>
                <w:szCs w:val="28"/>
                <w:lang w:val="ro-RO"/>
              </w:rPr>
              <w:t>6. Modul de încorporare a actului în cadrul normativ în vigoare.</w:t>
            </w:r>
          </w:p>
        </w:tc>
      </w:tr>
      <w:tr w:rsidR="005D08EF" w:rsidRPr="00BE6163" w:rsidTr="00EA2E74">
        <w:tc>
          <w:tcPr>
            <w:tcW w:w="9740" w:type="dxa"/>
          </w:tcPr>
          <w:p w:rsidR="00FE433D" w:rsidRPr="00BE6163" w:rsidRDefault="00BD3024" w:rsidP="00BD3024">
            <w:pPr>
              <w:ind w:firstLine="0"/>
              <w:jc w:val="both"/>
              <w:rPr>
                <w:rFonts w:ascii="Times New Roman" w:eastAsia="Calibri" w:hAnsi="Times New Roman" w:cs="Times New Roman"/>
                <w:sz w:val="28"/>
                <w:szCs w:val="28"/>
                <w:lang w:val="ro-RO"/>
              </w:rPr>
            </w:pPr>
            <w:r w:rsidRPr="00BE6163">
              <w:rPr>
                <w:rFonts w:ascii="Times New Roman" w:eastAsia="Calibri" w:hAnsi="Times New Roman" w:cs="Times New Roman"/>
                <w:sz w:val="28"/>
                <w:szCs w:val="28"/>
                <w:lang w:val="ro-RO"/>
              </w:rPr>
              <w:t>Proiectul elaborat se încadrează în cadrul normativ în vigoare, iar aprobarea acestuia nu va genera ca consecință necesitatea amendării altor acte normative.</w:t>
            </w:r>
          </w:p>
        </w:tc>
      </w:tr>
      <w:tr w:rsidR="005D08EF" w:rsidRPr="00BE6163" w:rsidTr="00EA2E74">
        <w:tc>
          <w:tcPr>
            <w:tcW w:w="9740" w:type="dxa"/>
          </w:tcPr>
          <w:p w:rsidR="005D08EF" w:rsidRPr="00BE6163" w:rsidRDefault="005D08EF" w:rsidP="005D08EF">
            <w:pPr>
              <w:ind w:firstLine="0"/>
              <w:jc w:val="both"/>
              <w:rPr>
                <w:rFonts w:ascii="Times New Roman" w:eastAsia="Calibri" w:hAnsi="Times New Roman" w:cs="Times New Roman"/>
                <w:b/>
                <w:sz w:val="28"/>
                <w:szCs w:val="28"/>
                <w:lang w:val="ro-RO"/>
              </w:rPr>
            </w:pPr>
            <w:r w:rsidRPr="00BE6163">
              <w:rPr>
                <w:rFonts w:ascii="Times New Roman" w:eastAsia="Calibri" w:hAnsi="Times New Roman" w:cs="Times New Roman"/>
                <w:b/>
                <w:sz w:val="28"/>
                <w:szCs w:val="28"/>
                <w:lang w:val="ro-RO"/>
              </w:rPr>
              <w:t>7. Avizarea și consultarea publică</w:t>
            </w:r>
            <w:r w:rsidR="00FE433D" w:rsidRPr="00BE6163">
              <w:rPr>
                <w:rFonts w:ascii="Times New Roman" w:eastAsia="Calibri" w:hAnsi="Times New Roman" w:cs="Times New Roman"/>
                <w:b/>
                <w:sz w:val="28"/>
                <w:szCs w:val="28"/>
                <w:lang w:val="ro-RO"/>
              </w:rPr>
              <w:t>.</w:t>
            </w:r>
          </w:p>
        </w:tc>
      </w:tr>
      <w:tr w:rsidR="00FE433D" w:rsidRPr="00BE6163" w:rsidTr="00EA2E74">
        <w:tc>
          <w:tcPr>
            <w:tcW w:w="9740" w:type="dxa"/>
          </w:tcPr>
          <w:p w:rsidR="00BD3024" w:rsidRPr="00BE6163" w:rsidRDefault="00BD3024" w:rsidP="00BE6163">
            <w:pPr>
              <w:pStyle w:val="tt"/>
              <w:jc w:val="both"/>
              <w:rPr>
                <w:b w:val="0"/>
                <w:sz w:val="28"/>
                <w:szCs w:val="28"/>
                <w:lang w:val="ro-RO"/>
              </w:rPr>
            </w:pPr>
            <w:r w:rsidRPr="00BE6163">
              <w:rPr>
                <w:b w:val="0"/>
                <w:sz w:val="28"/>
                <w:szCs w:val="28"/>
                <w:lang w:val="ro-RO"/>
              </w:rPr>
              <w:lastRenderedPageBreak/>
              <w:t>Proiectul este consultat și avizat cu instituțiile publice de resort în conformitate cu prevederile Legii 100/2017 privind actele normative.</w:t>
            </w:r>
          </w:p>
          <w:p w:rsidR="00BD3024" w:rsidRPr="00BE6163" w:rsidRDefault="00BD3024" w:rsidP="00BE6163">
            <w:pPr>
              <w:ind w:firstLine="0"/>
              <w:jc w:val="both"/>
              <w:rPr>
                <w:rFonts w:ascii="Times New Roman" w:hAnsi="Times New Roman" w:cs="Times New Roman"/>
                <w:sz w:val="28"/>
                <w:szCs w:val="28"/>
                <w:lang w:val="en-US"/>
              </w:rPr>
            </w:pPr>
            <w:proofErr w:type="spellStart"/>
            <w:r w:rsidRPr="00BE6163">
              <w:rPr>
                <w:rFonts w:ascii="Times New Roman" w:hAnsi="Times New Roman" w:cs="Times New Roman"/>
                <w:sz w:val="28"/>
                <w:szCs w:val="28"/>
                <w:lang w:val="en-US"/>
              </w:rPr>
              <w:t>În</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cadrul</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procesului</w:t>
            </w:r>
            <w:proofErr w:type="spellEnd"/>
            <w:r w:rsidRPr="00BE6163">
              <w:rPr>
                <w:rFonts w:ascii="Times New Roman" w:hAnsi="Times New Roman" w:cs="Times New Roman"/>
                <w:sz w:val="28"/>
                <w:szCs w:val="28"/>
                <w:lang w:val="en-US"/>
              </w:rPr>
              <w:t xml:space="preserve"> de </w:t>
            </w:r>
            <w:proofErr w:type="spellStart"/>
            <w:r w:rsidRPr="00BE6163">
              <w:rPr>
                <w:rFonts w:ascii="Times New Roman" w:hAnsi="Times New Roman" w:cs="Times New Roman"/>
                <w:sz w:val="28"/>
                <w:szCs w:val="28"/>
                <w:lang w:val="en-US"/>
              </w:rPr>
              <w:t>consultate</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și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avizare</w:t>
            </w:r>
            <w:proofErr w:type="spellEnd"/>
            <w:r w:rsidRPr="00BE6163">
              <w:rPr>
                <w:rFonts w:ascii="Times New Roman" w:hAnsi="Times New Roman" w:cs="Times New Roman"/>
                <w:sz w:val="28"/>
                <w:szCs w:val="28"/>
                <w:lang w:val="en-US"/>
              </w:rPr>
              <w:t xml:space="preserve"> se </w:t>
            </w:r>
            <w:proofErr w:type="spellStart"/>
            <w:r w:rsidRPr="00BE6163">
              <w:rPr>
                <w:rFonts w:ascii="Times New Roman" w:hAnsi="Times New Roman" w:cs="Times New Roman"/>
                <w:sz w:val="28"/>
                <w:szCs w:val="28"/>
                <w:lang w:val="en-US"/>
              </w:rPr>
              <w:t>propune</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implicarea</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autorităților</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publice</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și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instituțiilor</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interesate</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Cancelaria</w:t>
            </w:r>
            <w:proofErr w:type="spellEnd"/>
            <w:r w:rsidRPr="00BE6163">
              <w:rPr>
                <w:rFonts w:ascii="Times New Roman" w:hAnsi="Times New Roman" w:cs="Times New Roman"/>
                <w:sz w:val="28"/>
                <w:szCs w:val="28"/>
                <w:lang w:val="en-US"/>
              </w:rPr>
              <w:t xml:space="preserve"> de Stat, </w:t>
            </w:r>
            <w:proofErr w:type="spellStart"/>
            <w:r w:rsidRPr="00BE6163">
              <w:rPr>
                <w:rFonts w:ascii="Times New Roman" w:hAnsi="Times New Roman" w:cs="Times New Roman"/>
                <w:sz w:val="28"/>
                <w:szCs w:val="28"/>
                <w:lang w:val="en-US"/>
              </w:rPr>
              <w:t>Centrul</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Național</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Anticorupție</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și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Ministerul</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Justiției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Ministerul</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Agriculturii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Dezvoltării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Regionale</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și</w:t>
            </w:r>
            <w:proofErr w:type="spellEnd"/>
            <w:r w:rsidRPr="00BE6163">
              <w:rPr>
                <w:rFonts w:ascii="Times New Roman" w:hAnsi="Times New Roman" w:cs="Times New Roman"/>
                <w:sz w:val="28"/>
                <w:szCs w:val="28"/>
                <w:lang w:val="en-US"/>
              </w:rPr>
              <w:t xml:space="preserve"> </w:t>
            </w:r>
            <w:proofErr w:type="spellStart"/>
            <w:r w:rsidRPr="00BE6163">
              <w:rPr>
                <w:rFonts w:ascii="Times New Roman" w:hAnsi="Times New Roman" w:cs="Times New Roman"/>
                <w:sz w:val="28"/>
                <w:szCs w:val="28"/>
                <w:lang w:val="en-US"/>
              </w:rPr>
              <w:t>Mediului</w:t>
            </w:r>
            <w:proofErr w:type="spellEnd"/>
            <w:r w:rsidRPr="00BE6163">
              <w:rPr>
                <w:rFonts w:ascii="Times New Roman" w:hAnsi="Times New Roman" w:cs="Times New Roman"/>
                <w:sz w:val="28"/>
                <w:szCs w:val="28"/>
                <w:lang w:val="en-US"/>
              </w:rPr>
              <w:t>).</w:t>
            </w:r>
          </w:p>
          <w:p w:rsidR="00FE433D" w:rsidRPr="00BE6163" w:rsidRDefault="00BD3024" w:rsidP="00BE6163">
            <w:pPr>
              <w:ind w:firstLine="0"/>
              <w:jc w:val="both"/>
              <w:rPr>
                <w:rFonts w:ascii="Times New Roman" w:eastAsia="Calibri" w:hAnsi="Times New Roman" w:cs="Times New Roman"/>
                <w:b/>
                <w:sz w:val="28"/>
                <w:szCs w:val="28"/>
                <w:lang w:val="ro-RO"/>
              </w:rPr>
            </w:pPr>
            <w:proofErr w:type="spellStart"/>
            <w:r w:rsidRPr="00BE6163">
              <w:rPr>
                <w:rFonts w:ascii="Times New Roman" w:hAnsi="Times New Roman" w:cs="Times New Roman"/>
                <w:sz w:val="28"/>
                <w:szCs w:val="28"/>
              </w:rPr>
              <w:t>În</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scopul</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respectării</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prevederilor</w:t>
            </w:r>
            <w:proofErr w:type="spellEnd"/>
            <w:r w:rsidRPr="00BE6163">
              <w:rPr>
                <w:rFonts w:ascii="Times New Roman" w:hAnsi="Times New Roman" w:cs="Times New Roman"/>
                <w:sz w:val="28"/>
                <w:szCs w:val="28"/>
              </w:rPr>
              <w:t xml:space="preserve"> Legii 239/2008 privind transparența în procesul decizional, proiectul poate fi accesat pe pagina web oficială a Ministerului Economiei și Infrastructurii (compartimentul </w:t>
            </w:r>
            <w:r w:rsidRPr="00BE6163">
              <w:rPr>
                <w:rFonts w:ascii="Times New Roman" w:hAnsi="Times New Roman" w:cs="Times New Roman"/>
                <w:i/>
                <w:sz w:val="28"/>
                <w:szCs w:val="28"/>
              </w:rPr>
              <w:t>„Transparența”</w:t>
            </w:r>
            <w:r w:rsidRPr="00BE6163">
              <w:rPr>
                <w:rFonts w:ascii="Times New Roman" w:hAnsi="Times New Roman" w:cs="Times New Roman"/>
                <w:sz w:val="28"/>
                <w:szCs w:val="28"/>
              </w:rPr>
              <w:t xml:space="preserve">, directoriul </w:t>
            </w:r>
            <w:r w:rsidRPr="00BE6163">
              <w:rPr>
                <w:rFonts w:ascii="Times New Roman" w:hAnsi="Times New Roman" w:cs="Times New Roman"/>
                <w:i/>
                <w:sz w:val="28"/>
                <w:szCs w:val="28"/>
              </w:rPr>
              <w:t>Transparență decizională/Anunțuri privind consultările publice”</w:t>
            </w:r>
            <w:r w:rsidRPr="00BE6163">
              <w:rPr>
                <w:rFonts w:ascii="Times New Roman" w:hAnsi="Times New Roman" w:cs="Times New Roman"/>
                <w:sz w:val="28"/>
                <w:szCs w:val="28"/>
              </w:rPr>
              <w:t xml:space="preserve">), și </w:t>
            </w:r>
            <w:proofErr w:type="spellStart"/>
            <w:r w:rsidRPr="00BE6163">
              <w:rPr>
                <w:rFonts w:ascii="Times New Roman" w:hAnsi="Times New Roman" w:cs="Times New Roman"/>
                <w:sz w:val="28"/>
                <w:szCs w:val="28"/>
              </w:rPr>
              <w:t>pe</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portalul</w:t>
            </w:r>
            <w:proofErr w:type="spellEnd"/>
            <w:r w:rsidRPr="00BE6163">
              <w:rPr>
                <w:rFonts w:ascii="Times New Roman" w:hAnsi="Times New Roman" w:cs="Times New Roman"/>
                <w:sz w:val="28"/>
                <w:szCs w:val="28"/>
              </w:rPr>
              <w:t xml:space="preserve"> </w:t>
            </w:r>
            <w:proofErr w:type="spellStart"/>
            <w:r w:rsidRPr="00BE6163">
              <w:rPr>
                <w:rFonts w:ascii="Times New Roman" w:hAnsi="Times New Roman" w:cs="Times New Roman"/>
                <w:sz w:val="28"/>
                <w:szCs w:val="28"/>
              </w:rPr>
              <w:t>guvernamental</w:t>
            </w:r>
            <w:proofErr w:type="spellEnd"/>
            <w:r w:rsidRPr="00BE6163">
              <w:rPr>
                <w:rFonts w:ascii="Times New Roman" w:hAnsi="Times New Roman" w:cs="Times New Roman"/>
                <w:sz w:val="28"/>
                <w:szCs w:val="28"/>
              </w:rPr>
              <w:t xml:space="preserve"> </w:t>
            </w:r>
            <w:r w:rsidRPr="00BE6163">
              <w:rPr>
                <w:rFonts w:ascii="Times New Roman" w:hAnsi="Times New Roman" w:cs="Times New Roman"/>
                <w:sz w:val="28"/>
                <w:szCs w:val="28"/>
                <w:u w:val="single"/>
              </w:rPr>
              <w:t>particip.gov.md.</w:t>
            </w:r>
          </w:p>
        </w:tc>
      </w:tr>
    </w:tbl>
    <w:p w:rsidR="007A4CB5" w:rsidRPr="00BE6163" w:rsidRDefault="00EA48C7" w:rsidP="00303E76">
      <w:pPr>
        <w:spacing w:after="200"/>
        <w:ind w:firstLine="0"/>
        <w:jc w:val="both"/>
        <w:rPr>
          <w:rFonts w:ascii="Times New Roman" w:eastAsia="Calibri" w:hAnsi="Times New Roman" w:cs="Times New Roman"/>
          <w:sz w:val="28"/>
          <w:szCs w:val="28"/>
          <w:lang w:val="ro-RO"/>
        </w:rPr>
      </w:pPr>
      <w:r w:rsidRPr="00BE6163">
        <w:rPr>
          <w:rFonts w:ascii="Times New Roman" w:eastAsia="Calibri" w:hAnsi="Times New Roman" w:cs="Times New Roman"/>
          <w:b/>
          <w:i/>
          <w:sz w:val="28"/>
          <w:szCs w:val="28"/>
          <w:lang w:val="ro-RO"/>
        </w:rPr>
        <w:t xml:space="preserve">            </w:t>
      </w:r>
    </w:p>
    <w:p w:rsidR="0067126A" w:rsidRPr="00BE6163" w:rsidRDefault="0067126A" w:rsidP="00303E76">
      <w:pPr>
        <w:ind w:firstLine="567"/>
        <w:jc w:val="both"/>
        <w:rPr>
          <w:rFonts w:ascii="Times New Roman" w:eastAsia="Calibri" w:hAnsi="Times New Roman" w:cs="Times New Roman"/>
          <w:sz w:val="28"/>
          <w:szCs w:val="28"/>
          <w:lang w:val="ro-RO"/>
        </w:rPr>
      </w:pPr>
    </w:p>
    <w:p w:rsidR="0067126A" w:rsidRPr="00BE6163" w:rsidRDefault="0067126A" w:rsidP="00303E76">
      <w:pPr>
        <w:ind w:firstLine="567"/>
        <w:jc w:val="both"/>
        <w:rPr>
          <w:rFonts w:ascii="Times New Roman" w:eastAsia="Calibri" w:hAnsi="Times New Roman" w:cs="Times New Roman"/>
          <w:sz w:val="28"/>
          <w:szCs w:val="28"/>
          <w:lang w:val="ro-RO"/>
        </w:rPr>
      </w:pPr>
    </w:p>
    <w:p w:rsidR="007555A9" w:rsidRPr="00BE6163" w:rsidRDefault="00BE6163" w:rsidP="00C97477">
      <w:pPr>
        <w:ind w:firstLine="708"/>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Secretar general de stat</w:t>
      </w:r>
      <w:r w:rsidR="007555A9" w:rsidRPr="00BE6163">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 xml:space="preserve">               </w:t>
      </w:r>
      <w:r w:rsidR="007555A9" w:rsidRPr="00BE6163">
        <w:rPr>
          <w:rFonts w:ascii="Times New Roman" w:eastAsia="Calibri" w:hAnsi="Times New Roman" w:cs="Times New Roman"/>
          <w:b/>
          <w:sz w:val="28"/>
          <w:szCs w:val="28"/>
          <w:lang w:val="ro-RO"/>
        </w:rPr>
        <w:t xml:space="preserve">      </w:t>
      </w:r>
      <w:r w:rsidR="00A70C30" w:rsidRPr="00BE6163">
        <w:rPr>
          <w:rFonts w:ascii="Times New Roman" w:eastAsia="Calibri" w:hAnsi="Times New Roman" w:cs="Times New Roman"/>
          <w:b/>
          <w:sz w:val="28"/>
          <w:szCs w:val="28"/>
          <w:lang w:val="ro-RO"/>
        </w:rPr>
        <w:t xml:space="preserve">    </w:t>
      </w:r>
      <w:r w:rsidR="00343847" w:rsidRPr="00BE6163">
        <w:rPr>
          <w:rFonts w:ascii="Times New Roman" w:eastAsia="Calibri" w:hAnsi="Times New Roman" w:cs="Times New Roman"/>
          <w:b/>
          <w:sz w:val="28"/>
          <w:szCs w:val="28"/>
          <w:lang w:val="ro-RO"/>
        </w:rPr>
        <w:t xml:space="preserve">  </w:t>
      </w:r>
      <w:r w:rsidR="00DD1FE9" w:rsidRPr="00BE6163">
        <w:rPr>
          <w:rFonts w:ascii="Times New Roman" w:eastAsia="Calibri" w:hAnsi="Times New Roman" w:cs="Times New Roman"/>
          <w:b/>
          <w:sz w:val="28"/>
          <w:szCs w:val="28"/>
          <w:lang w:val="ro-RO"/>
        </w:rPr>
        <w:t xml:space="preserve">     </w:t>
      </w:r>
      <w:r w:rsidR="00343847" w:rsidRPr="00BE6163">
        <w:rPr>
          <w:rFonts w:ascii="Times New Roman" w:eastAsia="Calibri" w:hAnsi="Times New Roman" w:cs="Times New Roman"/>
          <w:b/>
          <w:sz w:val="28"/>
          <w:szCs w:val="28"/>
          <w:lang w:val="ro-RO"/>
        </w:rPr>
        <w:t xml:space="preserve">   </w:t>
      </w:r>
      <w:r w:rsidR="00C97477" w:rsidRPr="00BE6163">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Iulia COSTIN</w:t>
      </w:r>
    </w:p>
    <w:p w:rsidR="009E24B4" w:rsidRPr="00BE6163" w:rsidRDefault="00A70C30" w:rsidP="00303E76">
      <w:pPr>
        <w:ind w:firstLine="567"/>
        <w:jc w:val="both"/>
        <w:rPr>
          <w:rFonts w:ascii="Times New Roman" w:eastAsia="Calibri" w:hAnsi="Times New Roman" w:cs="Times New Roman"/>
          <w:b/>
          <w:sz w:val="28"/>
          <w:szCs w:val="28"/>
          <w:lang w:val="ro-RO"/>
        </w:rPr>
      </w:pPr>
      <w:r w:rsidRPr="00BE6163">
        <w:rPr>
          <w:rFonts w:ascii="Times New Roman" w:eastAsia="Calibri" w:hAnsi="Times New Roman" w:cs="Times New Roman"/>
          <w:b/>
          <w:sz w:val="28"/>
          <w:szCs w:val="28"/>
          <w:lang w:val="ro-RO"/>
        </w:rPr>
        <w:t xml:space="preserve"> </w:t>
      </w:r>
    </w:p>
    <w:p w:rsidR="00526A50" w:rsidRPr="00BE6163" w:rsidRDefault="00526A50" w:rsidP="00303E76">
      <w:pPr>
        <w:ind w:firstLine="567"/>
        <w:jc w:val="both"/>
        <w:rPr>
          <w:rFonts w:ascii="Times New Roman" w:eastAsia="Calibri" w:hAnsi="Times New Roman" w:cs="Times New Roman"/>
          <w:sz w:val="28"/>
          <w:szCs w:val="28"/>
          <w:lang w:val="ro-RO"/>
        </w:rPr>
      </w:pPr>
      <w:bookmarkStart w:id="0" w:name="_GoBack"/>
      <w:bookmarkEnd w:id="0"/>
    </w:p>
    <w:sectPr w:rsidR="00526A50" w:rsidRPr="00BE6163" w:rsidSect="004E22F3">
      <w:footerReference w:type="default" r:id="rId8"/>
      <w:pgSz w:w="11906" w:h="16838"/>
      <w:pgMar w:top="1276" w:right="96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AB" w:rsidRDefault="00D029AB" w:rsidP="00F27879">
      <w:pPr>
        <w:spacing w:line="240" w:lineRule="auto"/>
      </w:pPr>
      <w:r>
        <w:separator/>
      </w:r>
    </w:p>
  </w:endnote>
  <w:endnote w:type="continuationSeparator" w:id="0">
    <w:p w:rsidR="00D029AB" w:rsidRDefault="00D029AB" w:rsidP="00F27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7622"/>
      <w:docPartObj>
        <w:docPartGallery w:val="Page Numbers (Bottom of Page)"/>
        <w:docPartUnique/>
      </w:docPartObj>
    </w:sdtPr>
    <w:sdtContent>
      <w:p w:rsidR="00BE6163" w:rsidRDefault="00BE6163">
        <w:pPr>
          <w:pStyle w:val="a9"/>
          <w:jc w:val="center"/>
        </w:pPr>
        <w:r>
          <w:fldChar w:fldCharType="begin"/>
        </w:r>
        <w:r>
          <w:instrText>PAGE   \* MERGEFORMAT</w:instrText>
        </w:r>
        <w:r>
          <w:fldChar w:fldCharType="separate"/>
        </w:r>
        <w:r>
          <w:rPr>
            <w:noProof/>
          </w:rPr>
          <w:t>3</w:t>
        </w:r>
        <w:r>
          <w:fldChar w:fldCharType="end"/>
        </w:r>
      </w:p>
    </w:sdtContent>
  </w:sdt>
  <w:p w:rsidR="00F27879" w:rsidRDefault="00F278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AB" w:rsidRDefault="00D029AB" w:rsidP="00F27879">
      <w:pPr>
        <w:spacing w:line="240" w:lineRule="auto"/>
      </w:pPr>
      <w:r>
        <w:separator/>
      </w:r>
    </w:p>
  </w:footnote>
  <w:footnote w:type="continuationSeparator" w:id="0">
    <w:p w:rsidR="00D029AB" w:rsidRDefault="00D029AB" w:rsidP="00F278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7316"/>
    <w:multiLevelType w:val="hybridMultilevel"/>
    <w:tmpl w:val="EBEA2BD2"/>
    <w:lvl w:ilvl="0" w:tplc="54221D7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0B4465"/>
    <w:multiLevelType w:val="hybridMultilevel"/>
    <w:tmpl w:val="229864F8"/>
    <w:lvl w:ilvl="0" w:tplc="E9643D1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8A5285"/>
    <w:multiLevelType w:val="hybridMultilevel"/>
    <w:tmpl w:val="D9F899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6344D1"/>
    <w:multiLevelType w:val="hybridMultilevel"/>
    <w:tmpl w:val="458C71FC"/>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A5"/>
    <w:rsid w:val="00046373"/>
    <w:rsid w:val="00091711"/>
    <w:rsid w:val="0009440B"/>
    <w:rsid w:val="000F13B1"/>
    <w:rsid w:val="000F738F"/>
    <w:rsid w:val="001061B5"/>
    <w:rsid w:val="00123D13"/>
    <w:rsid w:val="00160C21"/>
    <w:rsid w:val="001E416E"/>
    <w:rsid w:val="00206295"/>
    <w:rsid w:val="0024799F"/>
    <w:rsid w:val="00271DD5"/>
    <w:rsid w:val="00294369"/>
    <w:rsid w:val="002A2F97"/>
    <w:rsid w:val="00300B85"/>
    <w:rsid w:val="00303E76"/>
    <w:rsid w:val="0031323C"/>
    <w:rsid w:val="00343847"/>
    <w:rsid w:val="003450E1"/>
    <w:rsid w:val="0034577D"/>
    <w:rsid w:val="003B546A"/>
    <w:rsid w:val="003F4EA5"/>
    <w:rsid w:val="00451AA1"/>
    <w:rsid w:val="004E22F3"/>
    <w:rsid w:val="00512897"/>
    <w:rsid w:val="00526A50"/>
    <w:rsid w:val="00554538"/>
    <w:rsid w:val="005A7D28"/>
    <w:rsid w:val="005B2ACE"/>
    <w:rsid w:val="005D08EF"/>
    <w:rsid w:val="005D3A7A"/>
    <w:rsid w:val="005E5444"/>
    <w:rsid w:val="00654D2E"/>
    <w:rsid w:val="0067126A"/>
    <w:rsid w:val="006A699A"/>
    <w:rsid w:val="006C51F3"/>
    <w:rsid w:val="007117D3"/>
    <w:rsid w:val="00751B25"/>
    <w:rsid w:val="007555A9"/>
    <w:rsid w:val="007846EB"/>
    <w:rsid w:val="007A4CB5"/>
    <w:rsid w:val="007D208E"/>
    <w:rsid w:val="007D3B3F"/>
    <w:rsid w:val="00802293"/>
    <w:rsid w:val="008747BD"/>
    <w:rsid w:val="008D052E"/>
    <w:rsid w:val="008E7CEB"/>
    <w:rsid w:val="0092296A"/>
    <w:rsid w:val="00930E8F"/>
    <w:rsid w:val="009410B4"/>
    <w:rsid w:val="00980C06"/>
    <w:rsid w:val="009E24B4"/>
    <w:rsid w:val="009E51A2"/>
    <w:rsid w:val="00A2247A"/>
    <w:rsid w:val="00A4225C"/>
    <w:rsid w:val="00A70C30"/>
    <w:rsid w:val="00A77C33"/>
    <w:rsid w:val="00B3437A"/>
    <w:rsid w:val="00B363D4"/>
    <w:rsid w:val="00B40410"/>
    <w:rsid w:val="00B55A45"/>
    <w:rsid w:val="00B97888"/>
    <w:rsid w:val="00BD3024"/>
    <w:rsid w:val="00BE6163"/>
    <w:rsid w:val="00BE7E12"/>
    <w:rsid w:val="00C459C7"/>
    <w:rsid w:val="00C56C7A"/>
    <w:rsid w:val="00C572F8"/>
    <w:rsid w:val="00C63743"/>
    <w:rsid w:val="00C97477"/>
    <w:rsid w:val="00D029AB"/>
    <w:rsid w:val="00D02F41"/>
    <w:rsid w:val="00D56C56"/>
    <w:rsid w:val="00D76D8E"/>
    <w:rsid w:val="00D83B40"/>
    <w:rsid w:val="00DB28A0"/>
    <w:rsid w:val="00DD1FE9"/>
    <w:rsid w:val="00E25ECC"/>
    <w:rsid w:val="00EA2E74"/>
    <w:rsid w:val="00EA48C7"/>
    <w:rsid w:val="00F06A69"/>
    <w:rsid w:val="00F27879"/>
    <w:rsid w:val="00F61121"/>
    <w:rsid w:val="00F613D9"/>
    <w:rsid w:val="00FD1E8E"/>
    <w:rsid w:val="00FE1FC9"/>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7BD"/>
    <w:pPr>
      <w:spacing w:after="200"/>
      <w:ind w:left="720" w:firstLine="0"/>
      <w:contextualSpacing/>
    </w:pPr>
  </w:style>
  <w:style w:type="paragraph" w:styleId="a4">
    <w:name w:val="footnote text"/>
    <w:basedOn w:val="a"/>
    <w:link w:val="a5"/>
    <w:rsid w:val="00F27879"/>
    <w:pPr>
      <w:spacing w:line="240" w:lineRule="auto"/>
      <w:ind w:firstLine="0"/>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F27879"/>
    <w:rPr>
      <w:rFonts w:ascii="Times New Roman" w:eastAsia="Times New Roman" w:hAnsi="Times New Roman" w:cs="Times New Roman"/>
      <w:sz w:val="20"/>
      <w:szCs w:val="20"/>
      <w:lang w:eastAsia="ru-RU"/>
    </w:rPr>
  </w:style>
  <w:style w:type="character" w:styleId="a6">
    <w:name w:val="footnote reference"/>
    <w:basedOn w:val="a0"/>
    <w:rsid w:val="00F27879"/>
    <w:rPr>
      <w:vertAlign w:val="superscript"/>
    </w:rPr>
  </w:style>
  <w:style w:type="paragraph" w:styleId="a7">
    <w:name w:val="header"/>
    <w:basedOn w:val="a"/>
    <w:link w:val="a8"/>
    <w:uiPriority w:val="99"/>
    <w:unhideWhenUsed/>
    <w:rsid w:val="00F27879"/>
    <w:pPr>
      <w:tabs>
        <w:tab w:val="center" w:pos="4677"/>
        <w:tab w:val="right" w:pos="9355"/>
      </w:tabs>
      <w:spacing w:line="240" w:lineRule="auto"/>
    </w:pPr>
  </w:style>
  <w:style w:type="character" w:customStyle="1" w:styleId="a8">
    <w:name w:val="Верхний колонтитул Знак"/>
    <w:basedOn w:val="a0"/>
    <w:link w:val="a7"/>
    <w:uiPriority w:val="99"/>
    <w:rsid w:val="00F27879"/>
  </w:style>
  <w:style w:type="paragraph" w:styleId="a9">
    <w:name w:val="footer"/>
    <w:basedOn w:val="a"/>
    <w:link w:val="aa"/>
    <w:uiPriority w:val="99"/>
    <w:unhideWhenUsed/>
    <w:rsid w:val="00F27879"/>
    <w:pPr>
      <w:tabs>
        <w:tab w:val="center" w:pos="4677"/>
        <w:tab w:val="right" w:pos="9355"/>
      </w:tabs>
      <w:spacing w:line="240" w:lineRule="auto"/>
    </w:pPr>
  </w:style>
  <w:style w:type="character" w:customStyle="1" w:styleId="aa">
    <w:name w:val="Нижний колонтитул Знак"/>
    <w:basedOn w:val="a0"/>
    <w:link w:val="a9"/>
    <w:uiPriority w:val="99"/>
    <w:rsid w:val="00F27879"/>
  </w:style>
  <w:style w:type="paragraph" w:styleId="ab">
    <w:name w:val="Balloon Text"/>
    <w:basedOn w:val="a"/>
    <w:link w:val="ac"/>
    <w:uiPriority w:val="99"/>
    <w:semiHidden/>
    <w:unhideWhenUsed/>
    <w:rsid w:val="002A2F9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2A2F97"/>
    <w:rPr>
      <w:rFonts w:ascii="Tahoma" w:hAnsi="Tahoma" w:cs="Tahoma"/>
      <w:sz w:val="16"/>
      <w:szCs w:val="16"/>
    </w:rPr>
  </w:style>
  <w:style w:type="table" w:styleId="ad">
    <w:name w:val="Table Grid"/>
    <w:basedOn w:val="a1"/>
    <w:uiPriority w:val="59"/>
    <w:rsid w:val="00EA2E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uiPriority w:val="99"/>
    <w:rsid w:val="00BD3024"/>
    <w:pPr>
      <w:spacing w:line="240" w:lineRule="auto"/>
      <w:ind w:firstLine="0"/>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7BD"/>
    <w:pPr>
      <w:spacing w:after="200"/>
      <w:ind w:left="720" w:firstLine="0"/>
      <w:contextualSpacing/>
    </w:pPr>
  </w:style>
  <w:style w:type="paragraph" w:styleId="a4">
    <w:name w:val="footnote text"/>
    <w:basedOn w:val="a"/>
    <w:link w:val="a5"/>
    <w:rsid w:val="00F27879"/>
    <w:pPr>
      <w:spacing w:line="240" w:lineRule="auto"/>
      <w:ind w:firstLine="0"/>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F27879"/>
    <w:rPr>
      <w:rFonts w:ascii="Times New Roman" w:eastAsia="Times New Roman" w:hAnsi="Times New Roman" w:cs="Times New Roman"/>
      <w:sz w:val="20"/>
      <w:szCs w:val="20"/>
      <w:lang w:eastAsia="ru-RU"/>
    </w:rPr>
  </w:style>
  <w:style w:type="character" w:styleId="a6">
    <w:name w:val="footnote reference"/>
    <w:basedOn w:val="a0"/>
    <w:rsid w:val="00F27879"/>
    <w:rPr>
      <w:vertAlign w:val="superscript"/>
    </w:rPr>
  </w:style>
  <w:style w:type="paragraph" w:styleId="a7">
    <w:name w:val="header"/>
    <w:basedOn w:val="a"/>
    <w:link w:val="a8"/>
    <w:uiPriority w:val="99"/>
    <w:unhideWhenUsed/>
    <w:rsid w:val="00F27879"/>
    <w:pPr>
      <w:tabs>
        <w:tab w:val="center" w:pos="4677"/>
        <w:tab w:val="right" w:pos="9355"/>
      </w:tabs>
      <w:spacing w:line="240" w:lineRule="auto"/>
    </w:pPr>
  </w:style>
  <w:style w:type="character" w:customStyle="1" w:styleId="a8">
    <w:name w:val="Верхний колонтитул Знак"/>
    <w:basedOn w:val="a0"/>
    <w:link w:val="a7"/>
    <w:uiPriority w:val="99"/>
    <w:rsid w:val="00F27879"/>
  </w:style>
  <w:style w:type="paragraph" w:styleId="a9">
    <w:name w:val="footer"/>
    <w:basedOn w:val="a"/>
    <w:link w:val="aa"/>
    <w:uiPriority w:val="99"/>
    <w:unhideWhenUsed/>
    <w:rsid w:val="00F27879"/>
    <w:pPr>
      <w:tabs>
        <w:tab w:val="center" w:pos="4677"/>
        <w:tab w:val="right" w:pos="9355"/>
      </w:tabs>
      <w:spacing w:line="240" w:lineRule="auto"/>
    </w:pPr>
  </w:style>
  <w:style w:type="character" w:customStyle="1" w:styleId="aa">
    <w:name w:val="Нижний колонтитул Знак"/>
    <w:basedOn w:val="a0"/>
    <w:link w:val="a9"/>
    <w:uiPriority w:val="99"/>
    <w:rsid w:val="00F27879"/>
  </w:style>
  <w:style w:type="paragraph" w:styleId="ab">
    <w:name w:val="Balloon Text"/>
    <w:basedOn w:val="a"/>
    <w:link w:val="ac"/>
    <w:uiPriority w:val="99"/>
    <w:semiHidden/>
    <w:unhideWhenUsed/>
    <w:rsid w:val="002A2F9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2A2F97"/>
    <w:rPr>
      <w:rFonts w:ascii="Tahoma" w:hAnsi="Tahoma" w:cs="Tahoma"/>
      <w:sz w:val="16"/>
      <w:szCs w:val="16"/>
    </w:rPr>
  </w:style>
  <w:style w:type="table" w:styleId="ad">
    <w:name w:val="Table Grid"/>
    <w:basedOn w:val="a1"/>
    <w:uiPriority w:val="59"/>
    <w:rsid w:val="00EA2E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uiPriority w:val="99"/>
    <w:rsid w:val="00BD3024"/>
    <w:pPr>
      <w:spacing w:line="240" w:lineRule="auto"/>
      <w:ind w:firstLine="0"/>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357">
      <w:bodyDiv w:val="1"/>
      <w:marLeft w:val="0"/>
      <w:marRight w:val="0"/>
      <w:marTop w:val="0"/>
      <w:marBottom w:val="0"/>
      <w:divBdr>
        <w:top w:val="none" w:sz="0" w:space="0" w:color="auto"/>
        <w:left w:val="none" w:sz="0" w:space="0" w:color="auto"/>
        <w:bottom w:val="none" w:sz="0" w:space="0" w:color="auto"/>
        <w:right w:val="none" w:sz="0" w:space="0" w:color="auto"/>
      </w:divBdr>
    </w:div>
    <w:div w:id="546842091">
      <w:bodyDiv w:val="1"/>
      <w:marLeft w:val="0"/>
      <w:marRight w:val="0"/>
      <w:marTop w:val="0"/>
      <w:marBottom w:val="0"/>
      <w:divBdr>
        <w:top w:val="none" w:sz="0" w:space="0" w:color="auto"/>
        <w:left w:val="none" w:sz="0" w:space="0" w:color="auto"/>
        <w:bottom w:val="none" w:sz="0" w:space="0" w:color="auto"/>
        <w:right w:val="none" w:sz="0" w:space="0" w:color="auto"/>
      </w:divBdr>
    </w:div>
    <w:div w:id="761725961">
      <w:bodyDiv w:val="1"/>
      <w:marLeft w:val="0"/>
      <w:marRight w:val="0"/>
      <w:marTop w:val="0"/>
      <w:marBottom w:val="0"/>
      <w:divBdr>
        <w:top w:val="none" w:sz="0" w:space="0" w:color="auto"/>
        <w:left w:val="none" w:sz="0" w:space="0" w:color="auto"/>
        <w:bottom w:val="none" w:sz="0" w:space="0" w:color="auto"/>
        <w:right w:val="none" w:sz="0" w:space="0" w:color="auto"/>
      </w:divBdr>
      <w:divsChild>
        <w:div w:id="653490006">
          <w:marLeft w:val="0"/>
          <w:marRight w:val="0"/>
          <w:marTop w:val="0"/>
          <w:marBottom w:val="0"/>
          <w:divBdr>
            <w:top w:val="none" w:sz="0" w:space="0" w:color="auto"/>
            <w:left w:val="none" w:sz="0" w:space="0" w:color="auto"/>
            <w:bottom w:val="none" w:sz="0" w:space="0" w:color="auto"/>
            <w:right w:val="none" w:sz="0" w:space="0" w:color="auto"/>
          </w:divBdr>
        </w:div>
        <w:div w:id="1023826185">
          <w:marLeft w:val="0"/>
          <w:marRight w:val="0"/>
          <w:marTop w:val="0"/>
          <w:marBottom w:val="0"/>
          <w:divBdr>
            <w:top w:val="none" w:sz="0" w:space="0" w:color="auto"/>
            <w:left w:val="none" w:sz="0" w:space="0" w:color="auto"/>
            <w:bottom w:val="none" w:sz="0" w:space="0" w:color="auto"/>
            <w:right w:val="none" w:sz="0" w:space="0" w:color="auto"/>
          </w:divBdr>
        </w:div>
        <w:div w:id="1105996709">
          <w:marLeft w:val="0"/>
          <w:marRight w:val="0"/>
          <w:marTop w:val="0"/>
          <w:marBottom w:val="0"/>
          <w:divBdr>
            <w:top w:val="none" w:sz="0" w:space="0" w:color="auto"/>
            <w:left w:val="none" w:sz="0" w:space="0" w:color="auto"/>
            <w:bottom w:val="none" w:sz="0" w:space="0" w:color="auto"/>
            <w:right w:val="none" w:sz="0" w:space="0" w:color="auto"/>
          </w:divBdr>
        </w:div>
        <w:div w:id="1810515651">
          <w:marLeft w:val="0"/>
          <w:marRight w:val="0"/>
          <w:marTop w:val="0"/>
          <w:marBottom w:val="0"/>
          <w:divBdr>
            <w:top w:val="none" w:sz="0" w:space="0" w:color="auto"/>
            <w:left w:val="none" w:sz="0" w:space="0" w:color="auto"/>
            <w:bottom w:val="none" w:sz="0" w:space="0" w:color="auto"/>
            <w:right w:val="none" w:sz="0" w:space="0" w:color="auto"/>
          </w:divBdr>
        </w:div>
        <w:div w:id="120845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5502</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2018-06-19T12:58:00Z</cp:lastPrinted>
  <dcterms:created xsi:type="dcterms:W3CDTF">2018-10-17T12:18:00Z</dcterms:created>
  <dcterms:modified xsi:type="dcterms:W3CDTF">2018-10-17T12:20:00Z</dcterms:modified>
</cp:coreProperties>
</file>