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A3" w:rsidRPr="00255A76" w:rsidRDefault="00D33AA3" w:rsidP="00D33AA3">
      <w:pPr>
        <w:spacing w:after="0" w:line="240" w:lineRule="auto"/>
        <w:jc w:val="center"/>
        <w:rPr>
          <w:rFonts w:ascii="Times New Roman" w:hAnsi="Times New Roman" w:cs="Times New Roman"/>
          <w:b/>
          <w:sz w:val="28"/>
          <w:szCs w:val="28"/>
        </w:rPr>
      </w:pPr>
      <w:r w:rsidRPr="00255A76">
        <w:rPr>
          <w:rFonts w:ascii="Times New Roman" w:hAnsi="Times New Roman" w:cs="Times New Roman"/>
          <w:b/>
          <w:sz w:val="28"/>
          <w:szCs w:val="28"/>
        </w:rPr>
        <w:t>Notă informativă</w:t>
      </w:r>
    </w:p>
    <w:p w:rsidR="00D33AA3" w:rsidRPr="00255A76" w:rsidRDefault="00D33AA3" w:rsidP="00D33AA3">
      <w:pPr>
        <w:spacing w:after="0" w:line="240" w:lineRule="auto"/>
        <w:jc w:val="center"/>
        <w:rPr>
          <w:rFonts w:ascii="Times New Roman" w:hAnsi="Times New Roman" w:cs="Times New Roman"/>
          <w:b/>
          <w:sz w:val="28"/>
          <w:szCs w:val="28"/>
        </w:rPr>
      </w:pPr>
      <w:r w:rsidRPr="00255A76">
        <w:rPr>
          <w:rFonts w:ascii="Times New Roman" w:hAnsi="Times New Roman" w:cs="Times New Roman"/>
          <w:b/>
          <w:sz w:val="28"/>
          <w:szCs w:val="28"/>
        </w:rPr>
        <w:t xml:space="preserve">la proiectul </w:t>
      </w:r>
      <w:proofErr w:type="spellStart"/>
      <w:r w:rsidRPr="00255A76">
        <w:rPr>
          <w:rFonts w:ascii="Times New Roman" w:hAnsi="Times New Roman" w:cs="Times New Roman"/>
          <w:b/>
          <w:sz w:val="28"/>
          <w:szCs w:val="28"/>
        </w:rPr>
        <w:t>Hotărîrii</w:t>
      </w:r>
      <w:proofErr w:type="spellEnd"/>
      <w:r w:rsidRPr="00255A76">
        <w:rPr>
          <w:rFonts w:ascii="Times New Roman" w:hAnsi="Times New Roman" w:cs="Times New Roman"/>
          <w:b/>
          <w:sz w:val="28"/>
          <w:szCs w:val="28"/>
        </w:rPr>
        <w:t xml:space="preserve"> de Guvern cu privire la aprobarea</w:t>
      </w:r>
    </w:p>
    <w:p w:rsidR="00D33AA3" w:rsidRPr="00255A76" w:rsidRDefault="00D33AA3" w:rsidP="00D33AA3">
      <w:pPr>
        <w:spacing w:after="0" w:line="240" w:lineRule="auto"/>
        <w:jc w:val="center"/>
        <w:rPr>
          <w:rFonts w:ascii="Times New Roman" w:hAnsi="Times New Roman" w:cs="Times New Roman"/>
          <w:sz w:val="28"/>
          <w:szCs w:val="28"/>
        </w:rPr>
      </w:pPr>
      <w:r w:rsidRPr="00255A76">
        <w:rPr>
          <w:rFonts w:ascii="Times New Roman" w:hAnsi="Times New Roman" w:cs="Times New Roman"/>
          <w:b/>
          <w:sz w:val="28"/>
          <w:szCs w:val="28"/>
        </w:rPr>
        <w:t>Regulamentului Comisiei medicamentelor de uz veterinar</w:t>
      </w:r>
      <w:bookmarkStart w:id="0" w:name="_GoBack"/>
      <w:bookmarkEnd w:id="0"/>
    </w:p>
    <w:p w:rsidR="00D33AA3" w:rsidRPr="00255A76" w:rsidRDefault="00D33AA3" w:rsidP="00D33AA3">
      <w:pPr>
        <w:spacing w:after="0" w:line="240" w:lineRule="auto"/>
        <w:jc w:val="both"/>
        <w:rPr>
          <w:rFonts w:ascii="Times New Roman" w:hAnsi="Times New Roman" w:cs="Times New Roman"/>
          <w:b/>
          <w:i/>
          <w:sz w:val="28"/>
          <w:szCs w:val="28"/>
        </w:rPr>
      </w:pP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1.</w:t>
      </w:r>
      <w:r w:rsidRPr="00255A76">
        <w:rPr>
          <w:rFonts w:ascii="Times New Roman" w:hAnsi="Times New Roman" w:cs="Times New Roman"/>
          <w:sz w:val="28"/>
          <w:szCs w:val="28"/>
        </w:rPr>
        <w:t xml:space="preserve"> </w:t>
      </w:r>
      <w:r w:rsidRPr="00255A76">
        <w:rPr>
          <w:rFonts w:ascii="Times New Roman" w:hAnsi="Times New Roman" w:cs="Times New Roman"/>
          <w:b/>
          <w:i/>
          <w:sz w:val="28"/>
          <w:szCs w:val="28"/>
        </w:rPr>
        <w:t>Denumirea autorului şi, după caz, a participanţilor la elaborarea proiectului</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 xml:space="preserve">Proiectul </w:t>
      </w:r>
      <w:proofErr w:type="spellStart"/>
      <w:r w:rsidRPr="00255A76">
        <w:rPr>
          <w:rFonts w:ascii="Times New Roman" w:hAnsi="Times New Roman" w:cs="Times New Roman"/>
          <w:sz w:val="28"/>
          <w:szCs w:val="28"/>
        </w:rPr>
        <w:t>Hotărîrii</w:t>
      </w:r>
      <w:proofErr w:type="spellEnd"/>
      <w:r w:rsidRPr="00255A76">
        <w:rPr>
          <w:rFonts w:ascii="Times New Roman" w:hAnsi="Times New Roman" w:cs="Times New Roman"/>
          <w:sz w:val="28"/>
          <w:szCs w:val="28"/>
        </w:rPr>
        <w:t xml:space="preserve"> de Guvern cu privire la aprobarea Regulamentului Comisiei medicamentelor de uz veterinar a fost elaborat de către Ministerul Agriculturii, Dezvoltării Regionale şi Mediului.</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2.</w:t>
      </w:r>
      <w:r w:rsidRPr="00255A76">
        <w:rPr>
          <w:rFonts w:ascii="Times New Roman" w:hAnsi="Times New Roman" w:cs="Times New Roman"/>
          <w:sz w:val="28"/>
          <w:szCs w:val="28"/>
        </w:rPr>
        <w:t xml:space="preserve"> </w:t>
      </w:r>
      <w:r w:rsidRPr="00255A76">
        <w:rPr>
          <w:rFonts w:ascii="Times New Roman" w:hAnsi="Times New Roman" w:cs="Times New Roman"/>
          <w:b/>
          <w:i/>
          <w:sz w:val="28"/>
          <w:szCs w:val="28"/>
        </w:rPr>
        <w:t>Condiţiile ce au impus elaborarea proiectului de act normativ şi finalităţile urmărite</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 xml:space="preserve">Elaborarea prezentului act normativ este impus de necesitatea asigurării pieţii farmaceutice veterinare cu medicamente eficiente, inofensive şi de bună calitate şi vine întru executarea prevederilor art.20, alin. (2) din Legea nr. 119/2018 cu privire la medicamentele de uz veterinar. </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 xml:space="preserve">Prin implementarea prezentului proiect de Hotărâre de Guvern, cadrul normativ național va fi adus în concordanță cu legislaţia privind domeniu </w:t>
      </w:r>
      <w:proofErr w:type="spellStart"/>
      <w:r w:rsidRPr="00255A76">
        <w:rPr>
          <w:rFonts w:ascii="Times New Roman" w:hAnsi="Times New Roman" w:cs="Times New Roman"/>
          <w:sz w:val="28"/>
          <w:szCs w:val="28"/>
        </w:rPr>
        <w:t>sanitar-</w:t>
      </w:r>
      <w:proofErr w:type="spellEnd"/>
      <w:r w:rsidRPr="00255A76">
        <w:rPr>
          <w:rFonts w:ascii="Times New Roman" w:hAnsi="Times New Roman" w:cs="Times New Roman"/>
          <w:sz w:val="28"/>
          <w:szCs w:val="28"/>
        </w:rPr>
        <w:t xml:space="preserve"> veterinar şi siguranţei alimentelor, stabilind modul de organizare, domeniul de activitate, funcțiile, drepturile, și atribuțiile Comisiei medicamentelor de uz veterinar, vor fi înlăturate deficienţele existente în domeniul evaluării a Dosarului Normativ Tehnic și formulării deciziei privitor la înregistrarea sau respingerea înregistrării medicamentelor de uz veterinar în Registrul de stat al medicamentelor de uz veterinar, vor fi excluse riscurile pentru sănătatea publică și animală pe care le reprezintă medicamentele de uz veterinar și reziduurile acestora din produsele alimentare şi va garanta consumatorilor produse alimentare inofensive.</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3.</w:t>
      </w:r>
      <w:r w:rsidRPr="00255A76">
        <w:rPr>
          <w:rFonts w:ascii="Times New Roman" w:hAnsi="Times New Roman" w:cs="Times New Roman"/>
          <w:sz w:val="28"/>
          <w:szCs w:val="28"/>
        </w:rPr>
        <w:t xml:space="preserve"> </w:t>
      </w:r>
      <w:r w:rsidRPr="00255A76">
        <w:rPr>
          <w:rFonts w:ascii="Times New Roman" w:hAnsi="Times New Roman" w:cs="Times New Roman"/>
          <w:b/>
          <w:i/>
          <w:sz w:val="28"/>
          <w:szCs w:val="28"/>
        </w:rPr>
        <w:t>Descrierea gradului de compatibilitate pentru proiectele care au ca scop armonizarea legislaţiei naţionale cu legislaţia Uniunii Europene</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Prezentul proiect nu conține norme privind armonizarea legislației naționale cu legislația Uniunii Europene.</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4.</w:t>
      </w:r>
      <w:r w:rsidRPr="00255A76">
        <w:rPr>
          <w:rFonts w:ascii="Times New Roman" w:hAnsi="Times New Roman" w:cs="Times New Roman"/>
          <w:sz w:val="28"/>
          <w:szCs w:val="28"/>
        </w:rPr>
        <w:t xml:space="preserve"> </w:t>
      </w:r>
      <w:r w:rsidRPr="00255A76">
        <w:rPr>
          <w:rFonts w:ascii="Times New Roman" w:hAnsi="Times New Roman" w:cs="Times New Roman"/>
          <w:b/>
          <w:i/>
          <w:sz w:val="28"/>
          <w:szCs w:val="28"/>
        </w:rPr>
        <w:t>Principalele prevederi ale proiectului şi evidenţierea elementelor noi</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Principalele prevederi ale proiectului Hotărârii de Guvern cu privire la aprobarea Regulamentului Comisiei medicamentelor de uz veterinar corespund obiectivelor de ansamblu ale legislaţiei sanitar veterinare a Republicii Moldova. Scopul lor este garantarea funcţionării eficiente a pieţei interne de medicamente de uz veterinar şi o mai bună protecţie a sănătăţii animalelor care este esenţială pentru sănătatea publică în Republica Moldova.</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 xml:space="preserve">Prezentul proiect stabileşte statutul, modul de constituire și organizare, si atribuțiile Comisiei medicamentelor de uz veterinar. </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5. Fundamentarea economico-financiară</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Implementarea proiectului Hotărârii de Guvern cu privire la aprobarea Regulamentului Comisiei medicamentelor de uz veterinar nu va necesita finanţare din buget.</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6. Modul de încorporare a actului în cadrul normativ în vigoare</w:t>
      </w:r>
    </w:p>
    <w:p w:rsidR="00D33AA3" w:rsidRPr="00255A76" w:rsidRDefault="00D33AA3" w:rsidP="00D33AA3">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sz w:val="28"/>
          <w:szCs w:val="28"/>
        </w:rPr>
        <w:lastRenderedPageBreak/>
        <w:t>Prevederile prezentului proiect reprezintă un instrument de punere în aplicare a Legii nr.119/2018 cu privire la medicamente de uz veterinar, totodată va fi abrogat/ă:</w:t>
      </w:r>
    </w:p>
    <w:p w:rsidR="00D33AA3" w:rsidRPr="00255A76" w:rsidRDefault="00D33AA3" w:rsidP="00D33AA3">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sz w:val="28"/>
          <w:szCs w:val="28"/>
        </w:rPr>
        <w:t xml:space="preserve">- punctul 26 al Regulamentului cu privire la organizarea și funcționarea Agenției Naționale pentru Siguranța Alimentelor aprobat prin </w:t>
      </w:r>
      <w:proofErr w:type="spellStart"/>
      <w:r w:rsidRPr="00255A76">
        <w:rPr>
          <w:rFonts w:ascii="Times New Roman" w:hAnsi="Times New Roman" w:cs="Times New Roman"/>
          <w:sz w:val="28"/>
          <w:szCs w:val="28"/>
        </w:rPr>
        <w:t>Hotărîrea</w:t>
      </w:r>
      <w:proofErr w:type="spellEnd"/>
      <w:r w:rsidRPr="00255A76">
        <w:rPr>
          <w:rFonts w:ascii="Times New Roman" w:hAnsi="Times New Roman" w:cs="Times New Roman"/>
          <w:sz w:val="28"/>
          <w:szCs w:val="28"/>
        </w:rPr>
        <w:t xml:space="preserve"> Guvernului nr. 600/2018 cu privire la organizarea și funcționarea Agenției Naționale pentru Siguranța Alimentelor. </w:t>
      </w:r>
    </w:p>
    <w:p w:rsidR="00D33AA3" w:rsidRPr="00255A76" w:rsidRDefault="00D33AA3" w:rsidP="00D33AA3">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sz w:val="28"/>
          <w:szCs w:val="28"/>
        </w:rPr>
        <w:t xml:space="preserve">- </w:t>
      </w:r>
      <w:proofErr w:type="spellStart"/>
      <w:r w:rsidRPr="00255A76">
        <w:rPr>
          <w:rFonts w:ascii="Times New Roman" w:hAnsi="Times New Roman" w:cs="Times New Roman"/>
          <w:sz w:val="28"/>
          <w:szCs w:val="28"/>
        </w:rPr>
        <w:t>Hotărîrea</w:t>
      </w:r>
      <w:proofErr w:type="spellEnd"/>
      <w:r w:rsidRPr="00255A76">
        <w:rPr>
          <w:rFonts w:ascii="Times New Roman" w:hAnsi="Times New Roman" w:cs="Times New Roman"/>
          <w:sz w:val="28"/>
          <w:szCs w:val="28"/>
        </w:rPr>
        <w:t xml:space="preserve"> Guvernului nr. 321/2008 pentru aprobarea Regulamentului privind înregistrarea produselor farmaceutice de uz veterinar.</w:t>
      </w:r>
    </w:p>
    <w:p w:rsidR="00D33AA3" w:rsidRPr="00255A76" w:rsidRDefault="00D33AA3" w:rsidP="00D33AA3">
      <w:pPr>
        <w:spacing w:after="0" w:line="240" w:lineRule="auto"/>
        <w:ind w:left="709"/>
        <w:jc w:val="both"/>
        <w:rPr>
          <w:rFonts w:ascii="Times New Roman" w:hAnsi="Times New Roman" w:cs="Times New Roman"/>
          <w:sz w:val="28"/>
          <w:szCs w:val="28"/>
        </w:rPr>
      </w:pPr>
      <w:r w:rsidRPr="00255A76">
        <w:rPr>
          <w:rFonts w:ascii="Times New Roman" w:hAnsi="Times New Roman" w:cs="Times New Roman"/>
          <w:sz w:val="28"/>
          <w:szCs w:val="28"/>
        </w:rPr>
        <w:t>- Ordinul nr. 328/2017 cu privire la Comisia Medicamentelor Veterinare</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7. Avizarea şi consultarea publică a proiectului</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 xml:space="preserve">Proiectul este supus avizării şi consultării publice conform art. 32 din Legea nr. 100/2017 cu privire la actele normative, fiind plasat pe pagina web a Ministerului Agriculturii, Dezvoltării Regionale și Mediului </w:t>
      </w:r>
      <w:proofErr w:type="spellStart"/>
      <w:r w:rsidRPr="00255A76">
        <w:rPr>
          <w:rFonts w:ascii="Times New Roman" w:hAnsi="Times New Roman" w:cs="Times New Roman"/>
          <w:sz w:val="28"/>
          <w:szCs w:val="28"/>
        </w:rPr>
        <w:t>www.madrm.gov.md</w:t>
      </w:r>
      <w:proofErr w:type="spellEnd"/>
      <w:r w:rsidRPr="00255A76">
        <w:rPr>
          <w:rFonts w:ascii="Times New Roman" w:hAnsi="Times New Roman" w:cs="Times New Roman"/>
          <w:sz w:val="28"/>
          <w:szCs w:val="28"/>
        </w:rPr>
        <w:t xml:space="preserve"> la compartimentul ”Transparență decizională / Proiecte de documente” și pe http://www.particip.gov.md.</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8.Constatările expertizei anticorupție</w:t>
      </w:r>
    </w:p>
    <w:p w:rsidR="00D33AA3" w:rsidRPr="00255A76" w:rsidRDefault="00D33AA3" w:rsidP="00D33AA3">
      <w:pPr>
        <w:spacing w:after="0" w:line="240" w:lineRule="auto"/>
        <w:ind w:firstLine="709"/>
        <w:jc w:val="both"/>
        <w:rPr>
          <w:rFonts w:ascii="Times New Roman" w:hAnsi="Times New Roman" w:cs="Times New Roman"/>
          <w:sz w:val="28"/>
          <w:szCs w:val="28"/>
          <w:lang w:eastAsia="ru-RU"/>
        </w:rPr>
      </w:pPr>
      <w:r w:rsidRPr="00255A76">
        <w:rPr>
          <w:rFonts w:ascii="Times New Roman" w:hAnsi="Times New Roman" w:cs="Times New Roman"/>
          <w:sz w:val="28"/>
          <w:szCs w:val="28"/>
        </w:rPr>
        <w:t>Proiectul este supus expertizei anticorupţie conform art. 35 din Legea nr.100/2017, fiind solicitată efectuarea expertizei de către Centrul Naţional Anticorupţie.</w:t>
      </w:r>
      <w:r w:rsidRPr="00255A76">
        <w:rPr>
          <w:rFonts w:ascii="Times New Roman" w:hAnsi="Times New Roman" w:cs="Times New Roman"/>
          <w:sz w:val="28"/>
          <w:szCs w:val="28"/>
          <w:lang w:eastAsia="ru-RU"/>
        </w:rPr>
        <w:t xml:space="preserve"> </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9.Constatările expertizei de compatibilitate</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Prezentul proiect nu conține norme privind armonizarea legislației naționale cu legislația Uniunii Europene.</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10.Constatările expertizei juridice</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Proiectul este supus expertizei juridice conform art. 37 din Legea nr.100/2017, fiind solicitată efectuarea expertizei de către Ministerul Justiţiei.</w:t>
      </w:r>
    </w:p>
    <w:p w:rsidR="00D33AA3" w:rsidRPr="00255A76" w:rsidRDefault="00D33AA3" w:rsidP="00D33AA3">
      <w:pPr>
        <w:spacing w:after="0" w:line="240" w:lineRule="auto"/>
        <w:ind w:firstLine="709"/>
        <w:jc w:val="both"/>
        <w:rPr>
          <w:rFonts w:ascii="Times New Roman" w:hAnsi="Times New Roman" w:cs="Times New Roman"/>
          <w:b/>
          <w:i/>
          <w:sz w:val="28"/>
          <w:szCs w:val="28"/>
        </w:rPr>
      </w:pPr>
      <w:r w:rsidRPr="00255A76">
        <w:rPr>
          <w:rFonts w:ascii="Times New Roman" w:hAnsi="Times New Roman" w:cs="Times New Roman"/>
          <w:b/>
          <w:i/>
          <w:sz w:val="28"/>
          <w:szCs w:val="28"/>
        </w:rPr>
        <w:t>11.Constatările altor expertize</w:t>
      </w:r>
    </w:p>
    <w:p w:rsidR="00D33AA3" w:rsidRPr="00255A76" w:rsidRDefault="00D33AA3" w:rsidP="00D33AA3">
      <w:pPr>
        <w:spacing w:after="0" w:line="240" w:lineRule="auto"/>
        <w:ind w:firstLine="709"/>
        <w:jc w:val="both"/>
        <w:rPr>
          <w:rFonts w:ascii="Times New Roman" w:hAnsi="Times New Roman" w:cs="Times New Roman"/>
          <w:sz w:val="28"/>
          <w:szCs w:val="28"/>
        </w:rPr>
      </w:pPr>
      <w:r w:rsidRPr="00255A76">
        <w:rPr>
          <w:rFonts w:ascii="Times New Roman" w:hAnsi="Times New Roman" w:cs="Times New Roman"/>
          <w:sz w:val="28"/>
          <w:szCs w:val="28"/>
        </w:rPr>
        <w:t>Proiectul nu conţine prevederi de reglementare a activităţii de întreprinzător în contextul Legii nr. 235/2006 cu privire la principiile de bază de reglementare a activităţii de întreprinzător, astfel decăzând necesitatea examinării acestuia de către Grupul de lucru pentru reglementarea activităţii de întreprinzător. De asemenea, proiectul nu cade sub incidenţa altor expertize necesare a fi efectuate în condiţiile Legii nr.100/2017.</w:t>
      </w:r>
    </w:p>
    <w:p w:rsidR="00D33AA3" w:rsidRPr="00255A76" w:rsidRDefault="00D33AA3" w:rsidP="00D33AA3">
      <w:pPr>
        <w:spacing w:after="0" w:line="240" w:lineRule="auto"/>
        <w:jc w:val="both"/>
        <w:rPr>
          <w:rFonts w:ascii="Times New Roman" w:hAnsi="Times New Roman" w:cs="Times New Roman"/>
          <w:sz w:val="28"/>
          <w:szCs w:val="28"/>
        </w:rPr>
      </w:pPr>
    </w:p>
    <w:p w:rsidR="00D33AA3" w:rsidRPr="00255A76" w:rsidRDefault="00D33AA3" w:rsidP="00D33AA3">
      <w:pPr>
        <w:spacing w:after="0" w:line="240" w:lineRule="auto"/>
        <w:jc w:val="both"/>
        <w:rPr>
          <w:rFonts w:ascii="Times New Roman" w:hAnsi="Times New Roman" w:cs="Times New Roman"/>
          <w:sz w:val="28"/>
          <w:szCs w:val="28"/>
        </w:rPr>
      </w:pPr>
    </w:p>
    <w:p w:rsidR="00D33AA3" w:rsidRPr="00255A76" w:rsidRDefault="00D33AA3" w:rsidP="00D33AA3">
      <w:pPr>
        <w:spacing w:after="0" w:line="240" w:lineRule="auto"/>
        <w:jc w:val="both"/>
        <w:rPr>
          <w:rFonts w:ascii="Times New Roman" w:hAnsi="Times New Roman" w:cs="Times New Roman"/>
          <w:sz w:val="28"/>
          <w:szCs w:val="28"/>
        </w:rPr>
      </w:pPr>
    </w:p>
    <w:p w:rsidR="00D33AA3" w:rsidRPr="00255A76" w:rsidRDefault="00D33AA3" w:rsidP="00D33AA3">
      <w:pPr>
        <w:spacing w:after="0" w:line="240" w:lineRule="auto"/>
        <w:jc w:val="both"/>
        <w:rPr>
          <w:rFonts w:ascii="Times New Roman" w:hAnsi="Times New Roman" w:cs="Times New Roman"/>
          <w:sz w:val="28"/>
          <w:szCs w:val="28"/>
        </w:rPr>
      </w:pPr>
    </w:p>
    <w:p w:rsidR="00D33AA3" w:rsidRPr="00255A76" w:rsidRDefault="00D33AA3" w:rsidP="00D33AA3">
      <w:pPr>
        <w:spacing w:after="0" w:line="240" w:lineRule="auto"/>
        <w:jc w:val="both"/>
        <w:rPr>
          <w:rFonts w:ascii="Times New Roman" w:hAnsi="Times New Roman" w:cs="Times New Roman"/>
          <w:sz w:val="28"/>
          <w:szCs w:val="28"/>
        </w:rPr>
      </w:pPr>
    </w:p>
    <w:p w:rsidR="00D33AA3" w:rsidRPr="00255A76" w:rsidRDefault="00D33AA3" w:rsidP="00D33AA3">
      <w:pPr>
        <w:spacing w:after="0" w:line="240" w:lineRule="auto"/>
        <w:ind w:firstLine="709"/>
        <w:jc w:val="both"/>
        <w:rPr>
          <w:rFonts w:ascii="Times New Roman" w:hAnsi="Times New Roman" w:cs="Times New Roman"/>
          <w:b/>
          <w:sz w:val="28"/>
          <w:szCs w:val="28"/>
        </w:rPr>
      </w:pPr>
      <w:r w:rsidRPr="00255A76">
        <w:rPr>
          <w:rFonts w:ascii="Times New Roman" w:hAnsi="Times New Roman" w:cs="Times New Roman"/>
          <w:b/>
          <w:sz w:val="28"/>
          <w:szCs w:val="28"/>
        </w:rPr>
        <w:t>Ministru</w:t>
      </w:r>
      <w:r w:rsidRPr="00255A76">
        <w:rPr>
          <w:rFonts w:ascii="Times New Roman" w:hAnsi="Times New Roman" w:cs="Times New Roman"/>
          <w:b/>
          <w:sz w:val="28"/>
          <w:szCs w:val="28"/>
        </w:rPr>
        <w:tab/>
      </w:r>
      <w:r w:rsidRPr="00255A76">
        <w:rPr>
          <w:rFonts w:ascii="Times New Roman" w:hAnsi="Times New Roman" w:cs="Times New Roman"/>
          <w:b/>
          <w:sz w:val="28"/>
          <w:szCs w:val="28"/>
        </w:rPr>
        <w:tab/>
      </w:r>
      <w:r w:rsidRPr="00255A76">
        <w:rPr>
          <w:rFonts w:ascii="Times New Roman" w:hAnsi="Times New Roman" w:cs="Times New Roman"/>
          <w:b/>
          <w:sz w:val="28"/>
          <w:szCs w:val="28"/>
        </w:rPr>
        <w:tab/>
      </w:r>
      <w:r w:rsidRPr="00255A76">
        <w:rPr>
          <w:rFonts w:ascii="Times New Roman" w:hAnsi="Times New Roman" w:cs="Times New Roman"/>
          <w:b/>
          <w:sz w:val="28"/>
          <w:szCs w:val="28"/>
        </w:rPr>
        <w:tab/>
      </w:r>
      <w:r w:rsidRPr="00255A76">
        <w:rPr>
          <w:rFonts w:ascii="Times New Roman" w:hAnsi="Times New Roman" w:cs="Times New Roman"/>
          <w:b/>
          <w:sz w:val="28"/>
          <w:szCs w:val="28"/>
        </w:rPr>
        <w:tab/>
      </w:r>
      <w:r w:rsidRPr="00255A76">
        <w:rPr>
          <w:rFonts w:ascii="Times New Roman" w:hAnsi="Times New Roman" w:cs="Times New Roman"/>
          <w:b/>
          <w:sz w:val="28"/>
          <w:szCs w:val="28"/>
        </w:rPr>
        <w:tab/>
      </w:r>
      <w:r w:rsidRPr="00255A76">
        <w:rPr>
          <w:rFonts w:ascii="Times New Roman" w:hAnsi="Times New Roman" w:cs="Times New Roman"/>
          <w:b/>
          <w:sz w:val="28"/>
          <w:szCs w:val="28"/>
        </w:rPr>
        <w:tab/>
        <w:t xml:space="preserve">Nicolae CIUBUC </w:t>
      </w:r>
    </w:p>
    <w:p w:rsidR="00D33AA3" w:rsidRPr="00255A76" w:rsidRDefault="00D33AA3" w:rsidP="00D33AA3">
      <w:pPr>
        <w:spacing w:after="0" w:line="240" w:lineRule="auto"/>
        <w:ind w:firstLine="709"/>
        <w:jc w:val="both"/>
        <w:rPr>
          <w:rFonts w:ascii="Times New Roman" w:hAnsi="Times New Roman" w:cs="Times New Roman"/>
          <w:sz w:val="28"/>
          <w:szCs w:val="28"/>
        </w:rPr>
      </w:pPr>
    </w:p>
    <w:p w:rsidR="00D33AA3" w:rsidRPr="00255A76" w:rsidRDefault="00D33AA3" w:rsidP="00D33AA3">
      <w:pPr>
        <w:spacing w:after="0" w:line="240" w:lineRule="auto"/>
        <w:ind w:firstLine="709"/>
        <w:jc w:val="both"/>
        <w:rPr>
          <w:rFonts w:ascii="Times New Roman" w:hAnsi="Times New Roman" w:cs="Times New Roman"/>
          <w:sz w:val="28"/>
          <w:szCs w:val="28"/>
        </w:rPr>
      </w:pPr>
    </w:p>
    <w:p w:rsidR="00CF7957" w:rsidRDefault="00CF7957"/>
    <w:sectPr w:rsidR="00CF7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A3"/>
    <w:rsid w:val="0095464F"/>
    <w:rsid w:val="00CF7957"/>
    <w:rsid w:val="00D3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A3"/>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A3"/>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2019-01-28T14:38:00Z</dcterms:created>
  <dcterms:modified xsi:type="dcterms:W3CDTF">2019-01-28T14:43:00Z</dcterms:modified>
</cp:coreProperties>
</file>