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47" w:rsidRDefault="006F194A" w:rsidP="006F194A">
      <w:pPr>
        <w:jc w:val="center"/>
        <w:rPr>
          <w:b/>
          <w:lang w:val="ro-MD"/>
        </w:rPr>
      </w:pPr>
      <w:r>
        <w:rPr>
          <w:b/>
          <w:lang w:val="ro-MD"/>
        </w:rPr>
        <w:t>ANUNȚ</w:t>
      </w:r>
    </w:p>
    <w:p w:rsidR="006F194A" w:rsidRDefault="006F194A" w:rsidP="006F194A">
      <w:pPr>
        <w:jc w:val="center"/>
        <w:rPr>
          <w:b/>
          <w:lang w:val="ro-MD"/>
        </w:rPr>
      </w:pPr>
      <w:r>
        <w:rPr>
          <w:b/>
          <w:lang w:val="ro-MD"/>
        </w:rPr>
        <w:t>privind consultarea publică a proiectului hotărîrii Guvernului privind aprobarea proiectului Legii cu privire la modificarea unor acte legislative</w:t>
      </w:r>
    </w:p>
    <w:p w:rsidR="006F194A" w:rsidRDefault="006F194A" w:rsidP="006F194A">
      <w:pPr>
        <w:jc w:val="both"/>
        <w:rPr>
          <w:lang w:val="ro-MD"/>
        </w:rPr>
      </w:pPr>
    </w:p>
    <w:p w:rsidR="006F194A" w:rsidRPr="00D818D5" w:rsidRDefault="006F194A" w:rsidP="00D818D5">
      <w:pPr>
        <w:spacing w:line="240" w:lineRule="auto"/>
        <w:ind w:right="-567" w:firstLine="708"/>
        <w:jc w:val="both"/>
        <w:rPr>
          <w:szCs w:val="28"/>
          <w:lang w:val="ro-MD"/>
        </w:rPr>
      </w:pPr>
      <w:r w:rsidRPr="00D818D5">
        <w:rPr>
          <w:szCs w:val="28"/>
          <w:lang w:val="ro-MD"/>
        </w:rPr>
        <w:t>Ministerul Agriculturii, Dezvoltării Regionale și Mediului inițiază, începînd cu data de 15 aprilie 2019, consultări publice asupra proiectului hotărîrii Guvernului privind aprobarea proiectului Legii cu privire la modificarea unor acte legislative.</w:t>
      </w:r>
    </w:p>
    <w:p w:rsidR="00D818D5" w:rsidRDefault="00D818D5" w:rsidP="00D818D5">
      <w:pPr>
        <w:autoSpaceDE w:val="0"/>
        <w:autoSpaceDN w:val="0"/>
        <w:adjustRightInd w:val="0"/>
        <w:spacing w:after="0" w:line="240" w:lineRule="auto"/>
        <w:ind w:right="-567" w:firstLine="708"/>
        <w:jc w:val="both"/>
        <w:rPr>
          <w:szCs w:val="28"/>
          <w:lang w:eastAsia="ru-RU"/>
        </w:rPr>
      </w:pPr>
      <w:r w:rsidRPr="00D818D5">
        <w:rPr>
          <w:color w:val="000000"/>
          <w:szCs w:val="28"/>
        </w:rPr>
        <w:t xml:space="preserve">Necesitatea elaborării şi aprobării modificărilor </w:t>
      </w:r>
      <w:r w:rsidRPr="00D818D5">
        <w:rPr>
          <w:i/>
          <w:color w:val="000000"/>
          <w:szCs w:val="28"/>
        </w:rPr>
        <w:t>Legii 1515/1993 privind protecția mediului înconjurător</w:t>
      </w:r>
      <w:r w:rsidRPr="00D818D5">
        <w:rPr>
          <w:color w:val="000000"/>
          <w:szCs w:val="28"/>
        </w:rPr>
        <w:t xml:space="preserve"> este condiționată de lipsa unui temei juridic pentru elaborarea și aprobarea unui șir de acte normative care ar conține acțiuni de limitare a compușilor organici volatili care în ansamblu poluează aerul atmosferic și totodată  </w:t>
      </w:r>
      <w:r w:rsidRPr="00D818D5">
        <w:rPr>
          <w:szCs w:val="28"/>
          <w:lang w:eastAsia="ru-RU"/>
        </w:rPr>
        <w:t>sunt considerați precursori a</w:t>
      </w:r>
      <w:r w:rsidR="00C046A9">
        <w:rPr>
          <w:szCs w:val="28"/>
          <w:lang w:eastAsia="ru-RU"/>
        </w:rPr>
        <w:t xml:space="preserve">i ozonului, </w:t>
      </w:r>
      <w:proofErr w:type="spellStart"/>
      <w:r w:rsidR="00C046A9">
        <w:rPr>
          <w:szCs w:val="28"/>
          <w:lang w:eastAsia="ru-RU"/>
        </w:rPr>
        <w:t>influe</w:t>
      </w:r>
      <w:bookmarkStart w:id="0" w:name="_GoBack"/>
      <w:bookmarkEnd w:id="0"/>
      <w:r w:rsidRPr="00D818D5">
        <w:rPr>
          <w:szCs w:val="28"/>
          <w:lang w:eastAsia="ru-RU"/>
        </w:rPr>
        <w:t>nţînd</w:t>
      </w:r>
      <w:proofErr w:type="spellEnd"/>
      <w:r w:rsidRPr="00D818D5">
        <w:rPr>
          <w:szCs w:val="28"/>
          <w:lang w:eastAsia="ru-RU"/>
        </w:rPr>
        <w:t xml:space="preserve"> formarea şi dezintegrarea ozonului în atmosferă.</w:t>
      </w:r>
    </w:p>
    <w:p w:rsidR="00F844FF" w:rsidRPr="00D818D5" w:rsidRDefault="00F844FF" w:rsidP="00D818D5">
      <w:pPr>
        <w:autoSpaceDE w:val="0"/>
        <w:autoSpaceDN w:val="0"/>
        <w:adjustRightInd w:val="0"/>
        <w:spacing w:after="0" w:line="240" w:lineRule="auto"/>
        <w:ind w:right="-567" w:firstLine="708"/>
        <w:jc w:val="both"/>
        <w:rPr>
          <w:szCs w:val="28"/>
          <w:lang w:eastAsia="ru-RU"/>
        </w:rPr>
      </w:pPr>
      <w:r w:rsidRPr="00D818D5">
        <w:rPr>
          <w:szCs w:val="28"/>
          <w:lang w:val="ro-MD"/>
        </w:rPr>
        <w:t xml:space="preserve">Elaborarea proiectului de lege pentru modificarea unor acte legislative este determinată de operarea modificărilor în </w:t>
      </w:r>
      <w:r w:rsidRPr="00D818D5">
        <w:rPr>
          <w:i/>
          <w:szCs w:val="28"/>
        </w:rPr>
        <w:t xml:space="preserve">Legea nr. 852/2002 </w:t>
      </w:r>
      <w:r w:rsidRPr="00D818D5">
        <w:rPr>
          <w:i/>
          <w:color w:val="000000"/>
          <w:szCs w:val="28"/>
        </w:rPr>
        <w:t>pentru aprobarea Regulamentului cu privire la regimul comercial şi reglementarea utilizării hidrocarburilor halogenate care distrug stratul de ozon</w:t>
      </w:r>
      <w:r w:rsidR="00A36CC7" w:rsidRPr="00D818D5">
        <w:rPr>
          <w:color w:val="000000"/>
          <w:szCs w:val="28"/>
        </w:rPr>
        <w:t xml:space="preserve"> și </w:t>
      </w:r>
      <w:r w:rsidRPr="00D818D5">
        <w:rPr>
          <w:szCs w:val="28"/>
        </w:rPr>
        <w:t xml:space="preserve">necesitatea aducerii în concordanță a acesteia cu actele legislative aprobate recent: Legea nr.275/2018 </w:t>
      </w:r>
      <w:r w:rsidRPr="00D818D5">
        <w:rPr>
          <w:color w:val="000000"/>
          <w:szCs w:val="28"/>
        </w:rPr>
        <w:t xml:space="preserve">pentru modificarea Legii nr. 172/2014 privind aprobarea Nomenclaturii combinate a mărfurilor, Legea nr.277/2018 privind substanțele chimice, Hotărîrea Guvernului nr.589/2018 </w:t>
      </w:r>
      <w:r w:rsidRPr="00D818D5">
        <w:rPr>
          <w:szCs w:val="28"/>
        </w:rPr>
        <w:t>pentru aprobarea</w:t>
      </w:r>
      <w:r w:rsidRPr="00D818D5">
        <w:rPr>
          <w:szCs w:val="28"/>
          <w:lang w:val="en-US"/>
        </w:rPr>
        <w:t xml:space="preserve"> </w:t>
      </w:r>
      <w:r w:rsidRPr="00D818D5">
        <w:rPr>
          <w:szCs w:val="28"/>
        </w:rPr>
        <w:t xml:space="preserve">Regulamentului cu privire la stabilirea mecanismului de repartizare a contingentelor anuale </w:t>
      </w:r>
      <w:r w:rsidRPr="00D818D5">
        <w:rPr>
          <w:rStyle w:val="apple-converted-space"/>
          <w:szCs w:val="28"/>
          <w:u w:color="FF0000"/>
        </w:rPr>
        <w:t>pentru</w:t>
      </w:r>
      <w:r w:rsidRPr="00D818D5">
        <w:rPr>
          <w:rStyle w:val="apple-converted-space"/>
          <w:szCs w:val="28"/>
        </w:rPr>
        <w:t xml:space="preserve"> importul </w:t>
      </w:r>
      <w:proofErr w:type="spellStart"/>
      <w:r w:rsidRPr="00D818D5">
        <w:rPr>
          <w:rStyle w:val="apple-converted-space"/>
          <w:szCs w:val="28"/>
          <w:shd w:val="clear" w:color="auto" w:fill="FFFFFF"/>
        </w:rPr>
        <w:t>hidroclorofluor</w:t>
      </w:r>
      <w:r w:rsidRPr="00D818D5">
        <w:rPr>
          <w:rStyle w:val="apple-converted-space"/>
          <w:szCs w:val="28"/>
          <w:u w:color="FF0000"/>
          <w:shd w:val="clear" w:color="auto" w:fill="FFFFFF"/>
        </w:rPr>
        <w:t>o</w:t>
      </w:r>
      <w:r w:rsidRPr="00D818D5">
        <w:rPr>
          <w:rStyle w:val="apple-converted-space"/>
          <w:szCs w:val="28"/>
          <w:shd w:val="clear" w:color="auto" w:fill="FFFFFF"/>
        </w:rPr>
        <w:t>carburilor</w:t>
      </w:r>
      <w:proofErr w:type="spellEnd"/>
      <w:r w:rsidRPr="00D818D5">
        <w:rPr>
          <w:rStyle w:val="apple-converted-space"/>
          <w:szCs w:val="28"/>
          <w:shd w:val="clear" w:color="auto" w:fill="FFFFFF"/>
        </w:rPr>
        <w:t xml:space="preserve"> halogenate. De asemenea, </w:t>
      </w:r>
      <w:r w:rsidRPr="00D818D5">
        <w:rPr>
          <w:szCs w:val="28"/>
        </w:rPr>
        <w:t xml:space="preserve">operarea modificărilor în </w:t>
      </w:r>
      <w:r w:rsidRPr="00D818D5">
        <w:rPr>
          <w:i/>
          <w:szCs w:val="28"/>
        </w:rPr>
        <w:t xml:space="preserve">Legea nr. 852/2002 </w:t>
      </w:r>
      <w:r w:rsidRPr="00D818D5">
        <w:rPr>
          <w:szCs w:val="28"/>
        </w:rPr>
        <w:t>reiese și din necesitatea implementării prevederilor Protocolului de la Montreal, ratificat de Republica Moldova prin Hotărî</w:t>
      </w:r>
      <w:r w:rsidR="00A36CC7" w:rsidRPr="00D818D5">
        <w:rPr>
          <w:szCs w:val="28"/>
        </w:rPr>
        <w:t>rea Parlamentului nr. 966/1996 cu privire la aderarea Republicii Moldova la Convenția pentru protecția stratului de ozon și la Protocolul referitor la substanțele care distrug stratul de ozon.</w:t>
      </w:r>
    </w:p>
    <w:p w:rsidR="006F194A" w:rsidRPr="00D818D5" w:rsidRDefault="006F194A" w:rsidP="00D818D5">
      <w:pPr>
        <w:spacing w:line="240" w:lineRule="auto"/>
        <w:ind w:right="-567" w:firstLine="709"/>
        <w:jc w:val="both"/>
        <w:rPr>
          <w:szCs w:val="28"/>
          <w:lang w:val="ro-MD"/>
        </w:rPr>
      </w:pPr>
      <w:r w:rsidRPr="00D818D5">
        <w:rPr>
          <w:szCs w:val="28"/>
          <w:lang w:val="ro-MD"/>
        </w:rPr>
        <w:t>Obiecțiile și recomandările pe</w:t>
      </w:r>
      <w:r w:rsidR="0038286F" w:rsidRPr="00D818D5">
        <w:rPr>
          <w:szCs w:val="28"/>
          <w:lang w:val="ro-MD"/>
        </w:rPr>
        <w:t xml:space="preserve"> marginea proiectului de act normativ</w:t>
      </w:r>
      <w:r w:rsidRPr="00D818D5">
        <w:rPr>
          <w:szCs w:val="28"/>
          <w:lang w:val="ro-MD"/>
        </w:rPr>
        <w:t xml:space="preserve"> inițiat, pot fi expediate în termen de 5 zile lucrătoare, la adresa</w:t>
      </w:r>
      <w:r w:rsidR="0038286F" w:rsidRPr="00D818D5">
        <w:rPr>
          <w:szCs w:val="28"/>
          <w:lang w:val="ro-MD"/>
        </w:rPr>
        <w:t xml:space="preserve"> Ministerului Agriculturii, Dezvoltării Regionale și Mediului</w:t>
      </w:r>
      <w:r w:rsidRPr="00D818D5">
        <w:rPr>
          <w:szCs w:val="28"/>
          <w:lang w:val="ro-MD"/>
        </w:rPr>
        <w:t>: or. Chișinău, st</w:t>
      </w:r>
      <w:r w:rsidR="0038286F" w:rsidRPr="00D818D5">
        <w:rPr>
          <w:szCs w:val="28"/>
          <w:lang w:val="ro-MD"/>
        </w:rPr>
        <w:t xml:space="preserve">r. Constantin Tănase 9 </w:t>
      </w:r>
      <w:r w:rsidRPr="00D818D5">
        <w:rPr>
          <w:szCs w:val="28"/>
          <w:lang w:val="ro-MD"/>
        </w:rPr>
        <w:t xml:space="preserve"> sau la adresa de e-mail: cristina.arseni@madrm.gov.md. </w:t>
      </w:r>
    </w:p>
    <w:p w:rsidR="00D818D5" w:rsidRDefault="00D818D5" w:rsidP="00D818D5">
      <w:pPr>
        <w:spacing w:line="276" w:lineRule="auto"/>
        <w:ind w:right="-567"/>
        <w:jc w:val="both"/>
        <w:rPr>
          <w:lang w:val="ro-MD"/>
        </w:rPr>
      </w:pPr>
    </w:p>
    <w:p w:rsidR="00D818D5" w:rsidRDefault="00D818D5" w:rsidP="00D818D5">
      <w:pPr>
        <w:spacing w:line="276" w:lineRule="auto"/>
        <w:ind w:right="-567"/>
        <w:jc w:val="both"/>
        <w:rPr>
          <w:lang w:val="ro-MD"/>
        </w:rPr>
      </w:pPr>
    </w:p>
    <w:p w:rsidR="00D818D5" w:rsidRPr="00F844FF" w:rsidRDefault="00D818D5" w:rsidP="00D818D5">
      <w:pPr>
        <w:spacing w:line="276" w:lineRule="auto"/>
        <w:ind w:right="-567"/>
        <w:jc w:val="both"/>
        <w:rPr>
          <w:szCs w:val="28"/>
        </w:rPr>
      </w:pPr>
    </w:p>
    <w:sectPr w:rsidR="00D818D5" w:rsidRPr="00F844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C8"/>
    <w:rsid w:val="00035525"/>
    <w:rsid w:val="00136D47"/>
    <w:rsid w:val="0038286F"/>
    <w:rsid w:val="00546C6B"/>
    <w:rsid w:val="006F194A"/>
    <w:rsid w:val="00774BF4"/>
    <w:rsid w:val="00A329C8"/>
    <w:rsid w:val="00A36CC7"/>
    <w:rsid w:val="00C046A9"/>
    <w:rsid w:val="00D818D5"/>
    <w:rsid w:val="00F844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834E3-64DB-4DD8-A1A0-94F9826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8"/>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8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329</Words>
  <Characters>1912</Characters>
  <Application>Microsoft Office Word</Application>
  <DocSecurity>0</DocSecurity>
  <Lines>15</Lines>
  <Paragraphs>4</Paragraphs>
  <ScaleCrop>false</ScaleCrop>
  <Company>diakov.net</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32</cp:revision>
  <dcterms:created xsi:type="dcterms:W3CDTF">2019-04-15T06:11:00Z</dcterms:created>
  <dcterms:modified xsi:type="dcterms:W3CDTF">2019-04-15T10:11:00Z</dcterms:modified>
</cp:coreProperties>
</file>