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NOTA INFORMATIVĂ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la proiectul hotărârii Guvernului</w:t>
      </w:r>
    </w:p>
    <w:p w:rsidR="001E2E31" w:rsidRDefault="001E2E31" w:rsidP="008E4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cu privire la alocarea mijloacelor financiare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E2E31" w:rsidRPr="001E2E31" w:rsidRDefault="001E2E31" w:rsidP="008E45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Denumirea autorului şi a participanților la elaborarea proiectului:</w:t>
      </w:r>
    </w:p>
    <w:p w:rsidR="001E2E31" w:rsidRPr="001E2E31" w:rsidRDefault="001E2E31" w:rsidP="008E4534">
      <w:pPr>
        <w:pStyle w:val="ListParagraph"/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Proiectul hotărârii Guvernului cu privire la alocarea mijloacelor financiare 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fost elaborat de Ministerul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Economiei și Infrastructurii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2. Condițiile ce au impus elaborarea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proiectului de act normativ şi </w:t>
      </w: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finalitățile urmărite: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Proiectul a fost elaborat în conformitate cu prevederile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art. 19 lit. g) şi art. 36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alin. (1) lit. b) din Legea finanțelor publice şi responsabilității bugetar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-fiscale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nr.181 din 25 iulie 2014, pct. 6 și pct. 9 din 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egulamentul privind gestionarea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fondurilor de urgență ale Guvernului, aprobat prin Hotărârea Guve</w:t>
      </w:r>
      <w:r>
        <w:rPr>
          <w:rFonts w:ascii="Times New Roman" w:hAnsi="Times New Roman" w:cs="Times New Roman"/>
          <w:sz w:val="28"/>
          <w:szCs w:val="28"/>
          <w:lang w:val="ro-RO"/>
        </w:rPr>
        <w:t>rnulu</w:t>
      </w:r>
      <w:r w:rsidR="008E4534">
        <w:rPr>
          <w:rFonts w:ascii="Times New Roman" w:hAnsi="Times New Roman" w:cs="Times New Roman"/>
          <w:sz w:val="28"/>
          <w:szCs w:val="28"/>
          <w:lang w:val="ro-RO"/>
        </w:rPr>
        <w:t>i nr. 862 din 18 decembrie 2015 și Procesul Verbal nr. 12-13-3631 al ședinței Comisiei pentru Situații Excepționale a Republicii Moldova din 21 iunie 2019,</w:t>
      </w:r>
      <w:r w:rsidR="008E4534" w:rsidRPr="008E453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E4534">
        <w:rPr>
          <w:rFonts w:ascii="Times New Roman" w:hAnsi="Times New Roman" w:cs="Times New Roman"/>
          <w:sz w:val="28"/>
          <w:szCs w:val="28"/>
          <w:lang w:val="ro-RO"/>
        </w:rPr>
        <w:t xml:space="preserve">urmare a accidentului tehnic </w:t>
      </w:r>
      <w:r w:rsidR="006616BD">
        <w:rPr>
          <w:rFonts w:ascii="Times New Roman" w:hAnsi="Times New Roman" w:cs="Times New Roman"/>
          <w:sz w:val="28"/>
          <w:szCs w:val="28"/>
          <w:lang w:val="ro-RO"/>
        </w:rPr>
        <w:t>în formă de prăbușire parțială a</w:t>
      </w:r>
      <w:r w:rsidR="008E4534">
        <w:rPr>
          <w:rFonts w:ascii="Times New Roman" w:hAnsi="Times New Roman" w:cs="Times New Roman"/>
          <w:sz w:val="28"/>
          <w:szCs w:val="28"/>
          <w:lang w:val="ro-RO"/>
        </w:rPr>
        <w:t xml:space="preserve"> unui tronson </w:t>
      </w:r>
      <w:r w:rsidR="006616BD">
        <w:rPr>
          <w:rFonts w:ascii="Times New Roman" w:hAnsi="Times New Roman" w:cs="Times New Roman"/>
          <w:sz w:val="28"/>
          <w:szCs w:val="28"/>
          <w:lang w:val="ro-RO"/>
        </w:rPr>
        <w:t xml:space="preserve">pe toată verticala construcției </w:t>
      </w:r>
      <w:r w:rsidR="008E4534">
        <w:rPr>
          <w:rFonts w:ascii="Times New Roman" w:hAnsi="Times New Roman" w:cs="Times New Roman"/>
          <w:sz w:val="28"/>
          <w:szCs w:val="28"/>
          <w:lang w:val="ro-RO"/>
        </w:rPr>
        <w:t>al</w:t>
      </w:r>
      <w:r w:rsidR="008E4534" w:rsidRPr="008E4534">
        <w:rPr>
          <w:rFonts w:ascii="Times New Roman" w:hAnsi="Times New Roman" w:cs="Times New Roman"/>
          <w:sz w:val="28"/>
          <w:szCs w:val="28"/>
          <w:lang w:val="ro-RO"/>
        </w:rPr>
        <w:t xml:space="preserve"> blocului locativ </w:t>
      </w:r>
      <w:r w:rsidR="008E4534">
        <w:rPr>
          <w:rFonts w:ascii="Times New Roman" w:hAnsi="Times New Roman" w:cs="Times New Roman"/>
          <w:sz w:val="28"/>
          <w:szCs w:val="28"/>
          <w:lang w:val="ro-RO"/>
        </w:rPr>
        <w:t xml:space="preserve">02 </w:t>
      </w:r>
      <w:r w:rsidR="008E4534" w:rsidRPr="008E4534">
        <w:rPr>
          <w:rFonts w:ascii="Times New Roman" w:hAnsi="Times New Roman" w:cs="Times New Roman"/>
          <w:sz w:val="28"/>
          <w:szCs w:val="28"/>
          <w:lang w:val="ro-RO"/>
        </w:rPr>
        <w:t>din or. Otaci, str. Prieteniei, nr. 153</w:t>
      </w:r>
      <w:r w:rsidR="008E4534">
        <w:rPr>
          <w:rFonts w:ascii="Times New Roman" w:hAnsi="Times New Roman" w:cs="Times New Roman"/>
          <w:sz w:val="28"/>
          <w:szCs w:val="28"/>
          <w:lang w:val="ro-RO"/>
        </w:rPr>
        <w:t xml:space="preserve"> confirmat prin Actul de constatare din data de 20.06.2019</w:t>
      </w:r>
      <w:r w:rsidR="006616BD">
        <w:rPr>
          <w:rFonts w:ascii="Times New Roman" w:hAnsi="Times New Roman" w:cs="Times New Roman"/>
          <w:sz w:val="28"/>
          <w:szCs w:val="28"/>
          <w:lang w:val="ro-RO"/>
        </w:rPr>
        <w:t xml:space="preserve"> confirmat prin Raportul preventiv de expertiză nr. 01-14/T din 25.06.2019.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3. Principalele prevederi ale proiectului şi </w:t>
      </w:r>
      <w:bookmarkStart w:id="0" w:name="_GoBack"/>
      <w:bookmarkEnd w:id="0"/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evidențierea elementelor noi:</w:t>
      </w:r>
    </w:p>
    <w:p w:rsidR="00327013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Prin proiectul propus spre examinare se aprobă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alocarea din fondul de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intervenție al Guvernului a sume</w:t>
      </w:r>
      <w:r w:rsidR="00E40963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 de</w:t>
      </w:r>
      <w:r w:rsidRPr="001E2E31">
        <w:t xml:space="preserve"> </w:t>
      </w:r>
      <w:r w:rsidR="00327013" w:rsidRPr="00327013">
        <w:rPr>
          <w:rFonts w:ascii="Times New Roman" w:hAnsi="Times New Roman" w:cs="Times New Roman"/>
          <w:color w:val="FF0000"/>
          <w:sz w:val="28"/>
          <w:szCs w:val="28"/>
        </w:rPr>
        <w:t>8823179,3</w:t>
      </w:r>
      <w:r w:rsidRPr="0032701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lei pentru despăgubirea valorii locuințelor distruse, sinistraților care au avut de suferit în urm</w:t>
      </w:r>
      <w:r w:rsidR="008E4534">
        <w:rPr>
          <w:rFonts w:ascii="Times New Roman" w:hAnsi="Times New Roman" w:cs="Times New Roman"/>
          <w:sz w:val="28"/>
          <w:szCs w:val="28"/>
          <w:lang w:val="ro-RO"/>
        </w:rPr>
        <w:t>a prăbușirii blocului locativ 02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 din or. Otaci, str. Prieteniei, nr. 153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a pieirii bunurilor</w:t>
      </w:r>
      <w:r w:rsidR="00327013">
        <w:rPr>
          <w:rFonts w:ascii="Times New Roman" w:hAnsi="Times New Roman" w:cs="Times New Roman"/>
          <w:sz w:val="28"/>
          <w:szCs w:val="28"/>
          <w:lang w:val="ro-RO"/>
        </w:rPr>
        <w:t xml:space="preserve"> materiale necesare pentru trai, dintre care </w:t>
      </w:r>
      <w:r w:rsidR="00327013" w:rsidRPr="0032701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6765587 </w:t>
      </w:r>
      <w:r w:rsidR="00327013" w:rsidRPr="00327013">
        <w:rPr>
          <w:rFonts w:ascii="Times New Roman" w:hAnsi="Times New Roman" w:cs="Times New Roman"/>
          <w:sz w:val="28"/>
          <w:szCs w:val="28"/>
          <w:lang w:val="ro-RO"/>
        </w:rPr>
        <w:t>lei pentru despăgubire</w:t>
      </w:r>
      <w:r w:rsidR="00327013">
        <w:rPr>
          <w:rFonts w:ascii="Times New Roman" w:hAnsi="Times New Roman" w:cs="Times New Roman"/>
          <w:sz w:val="28"/>
          <w:szCs w:val="28"/>
          <w:lang w:val="ro-RO"/>
        </w:rPr>
        <w:t xml:space="preserve">a valorii locuințelor distruse și </w:t>
      </w:r>
      <w:r w:rsidR="00327013" w:rsidRPr="0032701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2057592,3 </w:t>
      </w:r>
      <w:r w:rsidR="00327013" w:rsidRPr="00327013">
        <w:rPr>
          <w:rFonts w:ascii="Times New Roman" w:hAnsi="Times New Roman" w:cs="Times New Roman"/>
          <w:sz w:val="28"/>
          <w:szCs w:val="28"/>
          <w:lang w:val="ro-RO"/>
        </w:rPr>
        <w:t>lei pentru prejudiciul material cauzat de pieirea bunurilor materiale de primă necesitate ale sinistraț</w:t>
      </w:r>
      <w:r w:rsidR="00327013">
        <w:rPr>
          <w:rFonts w:ascii="Times New Roman" w:hAnsi="Times New Roman" w:cs="Times New Roman"/>
          <w:sz w:val="28"/>
          <w:szCs w:val="28"/>
          <w:lang w:val="ro-RO"/>
        </w:rPr>
        <w:t>ilor necesare pentru acomodare</w:t>
      </w:r>
      <w:r w:rsidR="00327013" w:rsidRPr="0032701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Fundamentarea </w:t>
      </w:r>
      <w:proofErr w:type="spellStart"/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economico</w:t>
      </w:r>
      <w:proofErr w:type="spellEnd"/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-financiară</w:t>
      </w:r>
    </w:p>
    <w:p w:rsid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Pentru alocarea mijloacelor financiare stipulat</w:t>
      </w:r>
      <w:r>
        <w:rPr>
          <w:rFonts w:ascii="Times New Roman" w:hAnsi="Times New Roman" w:cs="Times New Roman"/>
          <w:sz w:val="28"/>
          <w:szCs w:val="28"/>
          <w:lang w:val="ro-RO"/>
        </w:rPr>
        <w:t>e în proiectul actului normativ a fost prezentat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Raportul de evaluare a proprietății imobiliare din blocul </w:t>
      </w:r>
      <w:r w:rsidR="00E40963">
        <w:rPr>
          <w:rFonts w:ascii="Times New Roman" w:hAnsi="Times New Roman" w:cs="Times New Roman"/>
          <w:sz w:val="28"/>
          <w:szCs w:val="28"/>
          <w:lang w:val="ro-RO"/>
        </w:rPr>
        <w:t xml:space="preserve">locativ </w:t>
      </w:r>
      <w:r w:rsidR="008E4534">
        <w:rPr>
          <w:rFonts w:ascii="Times New Roman" w:hAnsi="Times New Roman" w:cs="Times New Roman"/>
          <w:sz w:val="28"/>
          <w:szCs w:val="28"/>
          <w:lang w:val="ro-RO"/>
        </w:rPr>
        <w:t>02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din or. Otaci, str. Prieteniei, nr. 153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elaborat de către Agenția Servicii Publice, Departamentul Cadastru și aprobat de către Comisia de evaluare a prejudiciilor cauzate de prăbușirea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blocului locativ 01 din or. Otaci, str. Prieteniei, nr. 153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Valoarea bunurilor materiale de pri</w:t>
      </w:r>
      <w:r w:rsidR="005045B9">
        <w:rPr>
          <w:rFonts w:ascii="Times New Roman" w:hAnsi="Times New Roman" w:cs="Times New Roman"/>
          <w:sz w:val="28"/>
          <w:szCs w:val="28"/>
          <w:lang w:val="ro-RO"/>
        </w:rPr>
        <w:t>mă necesitate a fost calculată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către </w:t>
      </w:r>
      <w:r w:rsidR="005045B9">
        <w:rPr>
          <w:rFonts w:ascii="Times New Roman" w:hAnsi="Times New Roman" w:cs="Times New Roman"/>
          <w:sz w:val="28"/>
          <w:szCs w:val="28"/>
          <w:lang w:val="ro-RO"/>
        </w:rPr>
        <w:t>Institutul Național de cercetări Economice</w:t>
      </w:r>
      <w:r w:rsidR="008E4534">
        <w:rPr>
          <w:rFonts w:ascii="Times New Roman" w:hAnsi="Times New Roman" w:cs="Times New Roman"/>
          <w:sz w:val="28"/>
          <w:szCs w:val="28"/>
          <w:lang w:val="ro-RO"/>
        </w:rPr>
        <w:t xml:space="preserve"> pe baza studiilor realizate în secția Cercetări sociale și nivelul de trai pe parcursul mai multor ani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5. Modul de încorporare a actului în cadrul normativ în vigoare: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Urmare aprobării prezentului proiect nu va fi necesară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abrogarea,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modificarea sau completarea altor acte normative în vigoare.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6. Avizarea şi consultarea publică a proiectului: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Întru respectarea Legii nr. 239-XVI din 13 noi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embrie 2008 privind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transparența în procesul decizional, anunțul privind inițierea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procesului de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elaborare a proiectului hotărârii Guvernului cu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privire la alocarea mijloacelor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financiare a fost plasat pe pagina oficială a Ministerului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Economiei și Infrastructurii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directoriul ,,</w:t>
      </w:r>
      <w:r w:rsidR="00E40963" w:rsidRPr="001E2E31">
        <w:rPr>
          <w:rFonts w:ascii="Times New Roman" w:hAnsi="Times New Roman" w:cs="Times New Roman"/>
          <w:sz w:val="28"/>
          <w:szCs w:val="28"/>
          <w:lang w:val="ro-RO"/>
        </w:rPr>
        <w:t>Transparență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 decizională/Consultări publice”.</w:t>
      </w:r>
    </w:p>
    <w:p w:rsid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Totodată, proiectul a fost expediat spre examinare autorităților interesate.</w:t>
      </w:r>
    </w:p>
    <w:p w:rsidR="00DD3CE4" w:rsidRDefault="00DD3CE4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29E4" w:rsidRPr="001E2E31" w:rsidRDefault="001E2E31" w:rsidP="008E4534">
      <w:pPr>
        <w:spacing w:after="0"/>
        <w:ind w:firstLine="567"/>
        <w:jc w:val="right"/>
        <w:rPr>
          <w:rFonts w:ascii="Times New Roman" w:hAnsi="Times New Roman" w:cs="Times New Roman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Ministru</w:t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D3CE4">
        <w:rPr>
          <w:rFonts w:ascii="Times New Roman" w:hAnsi="Times New Roman" w:cs="Times New Roman"/>
          <w:b/>
          <w:bCs/>
          <w:sz w:val="28"/>
          <w:szCs w:val="28"/>
          <w:lang w:val="ro-RO"/>
        </w:rPr>
        <w:t>Vadim BRÎNZAN</w:t>
      </w:r>
    </w:p>
    <w:sectPr w:rsidR="009229E4" w:rsidRPr="001E2E31" w:rsidSect="00335DC3">
      <w:pgSz w:w="11907" w:h="16839" w:code="9"/>
      <w:pgMar w:top="1077" w:right="708" w:bottom="295" w:left="993" w:header="37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A4C50"/>
    <w:multiLevelType w:val="hybridMultilevel"/>
    <w:tmpl w:val="A3A8DF14"/>
    <w:lvl w:ilvl="0" w:tplc="E80A6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31"/>
    <w:rsid w:val="001E2E31"/>
    <w:rsid w:val="00327013"/>
    <w:rsid w:val="00335DC3"/>
    <w:rsid w:val="005045B9"/>
    <w:rsid w:val="006616BD"/>
    <w:rsid w:val="008E4534"/>
    <w:rsid w:val="009229E4"/>
    <w:rsid w:val="00C56366"/>
    <w:rsid w:val="00DD3CE4"/>
    <w:rsid w:val="00E40963"/>
    <w:rsid w:val="00E7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E82C6-141C-45F5-B951-121CC51D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2019-07-23T07:53:00Z</dcterms:created>
  <dcterms:modified xsi:type="dcterms:W3CDTF">2019-07-25T09:12:00Z</dcterms:modified>
</cp:coreProperties>
</file>