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B3" w:rsidRDefault="00801BB3" w:rsidP="00801BB3">
      <w:pPr>
        <w:pStyle w:val="Bodytext30"/>
        <w:shd w:val="clear" w:color="auto" w:fill="auto"/>
        <w:spacing w:before="0" w:after="0" w:line="276" w:lineRule="auto"/>
        <w:jc w:val="left"/>
        <w:rPr>
          <w:b/>
          <w:sz w:val="28"/>
          <w:szCs w:val="28"/>
          <w:lang w:val="ro-RO"/>
        </w:rPr>
      </w:pPr>
      <w:r>
        <w:rPr>
          <w:b/>
          <w:sz w:val="28"/>
          <w:szCs w:val="28"/>
          <w:lang w:val="ro-RO"/>
        </w:rPr>
        <w:t xml:space="preserve">                                       </w:t>
      </w:r>
    </w:p>
    <w:p w:rsidR="00801BB3" w:rsidRDefault="00801BB3" w:rsidP="00801BB3">
      <w:pPr>
        <w:pStyle w:val="Bodytext30"/>
        <w:shd w:val="clear" w:color="auto" w:fill="auto"/>
        <w:spacing w:before="0" w:after="0" w:line="276" w:lineRule="auto"/>
        <w:jc w:val="left"/>
        <w:rPr>
          <w:b/>
          <w:sz w:val="28"/>
          <w:szCs w:val="28"/>
          <w:lang w:val="ro-RO"/>
        </w:rPr>
      </w:pPr>
    </w:p>
    <w:p w:rsidR="00801BB3" w:rsidRDefault="00801BB3" w:rsidP="00801BB3">
      <w:pPr>
        <w:pStyle w:val="Bodytext30"/>
        <w:shd w:val="clear" w:color="auto" w:fill="auto"/>
        <w:spacing w:before="0" w:after="0" w:line="276" w:lineRule="auto"/>
        <w:jc w:val="left"/>
        <w:rPr>
          <w:b/>
          <w:sz w:val="28"/>
          <w:szCs w:val="28"/>
          <w:lang w:val="ro-RO"/>
        </w:rPr>
      </w:pPr>
    </w:p>
    <w:p w:rsidR="0033711B" w:rsidRPr="004D5E96" w:rsidRDefault="00801BB3" w:rsidP="00801BB3">
      <w:pPr>
        <w:pStyle w:val="Bodytext30"/>
        <w:shd w:val="clear" w:color="auto" w:fill="auto"/>
        <w:spacing w:before="0" w:after="0" w:line="276" w:lineRule="auto"/>
        <w:jc w:val="left"/>
        <w:rPr>
          <w:b/>
          <w:sz w:val="28"/>
          <w:szCs w:val="28"/>
          <w:lang w:val="ro-RO"/>
        </w:rPr>
      </w:pPr>
      <w:r>
        <w:rPr>
          <w:b/>
          <w:sz w:val="28"/>
          <w:szCs w:val="28"/>
          <w:lang w:val="ro-RO"/>
        </w:rPr>
        <w:t xml:space="preserve">                                          </w:t>
      </w:r>
      <w:r w:rsidR="0033711B" w:rsidRPr="004D5E96">
        <w:rPr>
          <w:b/>
          <w:sz w:val="28"/>
          <w:szCs w:val="28"/>
          <w:lang w:val="ro-RO"/>
        </w:rPr>
        <w:t>NOTĂ INFORMATIVĂ</w:t>
      </w:r>
    </w:p>
    <w:p w:rsidR="00160E0F" w:rsidRPr="004D5E96" w:rsidRDefault="0033711B" w:rsidP="00801BB3">
      <w:pPr>
        <w:spacing w:after="0" w:line="240" w:lineRule="auto"/>
        <w:jc w:val="center"/>
        <w:rPr>
          <w:rFonts w:ascii="Times New Roman" w:hAnsi="Times New Roman"/>
          <w:b/>
          <w:color w:val="000000"/>
          <w:sz w:val="28"/>
          <w:szCs w:val="28"/>
          <w:lang w:val="ro-RO"/>
        </w:rPr>
      </w:pPr>
      <w:r w:rsidRPr="004D5E96">
        <w:rPr>
          <w:rFonts w:ascii="Times New Roman" w:hAnsi="Times New Roman"/>
          <w:b/>
          <w:color w:val="000000"/>
          <w:sz w:val="28"/>
          <w:szCs w:val="28"/>
          <w:lang w:val="ro-RO"/>
        </w:rPr>
        <w:t xml:space="preserve">la proiectul hotărîrii Guvernului pentru aprobarea Regulamentului </w:t>
      </w:r>
      <w:proofErr w:type="spellStart"/>
      <w:r w:rsidRPr="004D5E96">
        <w:rPr>
          <w:rFonts w:ascii="Times New Roman" w:hAnsi="Times New Roman"/>
          <w:b/>
          <w:color w:val="000000"/>
          <w:sz w:val="28"/>
          <w:szCs w:val="28"/>
          <w:lang w:val="en-US"/>
        </w:rPr>
        <w:t>privind</w:t>
      </w:r>
      <w:proofErr w:type="spellEnd"/>
      <w:r w:rsidRPr="004D5E96">
        <w:rPr>
          <w:rFonts w:ascii="Times New Roman" w:hAnsi="Times New Roman"/>
          <w:b/>
          <w:color w:val="000000"/>
          <w:sz w:val="28"/>
          <w:szCs w:val="28"/>
          <w:lang w:val="en-US"/>
        </w:rPr>
        <w:t xml:space="preserve"> </w:t>
      </w:r>
      <w:proofErr w:type="spellStart"/>
      <w:r w:rsidR="00851D8E" w:rsidRPr="004D5E96">
        <w:rPr>
          <w:rFonts w:ascii="Times New Roman" w:hAnsi="Times New Roman"/>
          <w:b/>
          <w:color w:val="000000"/>
          <w:sz w:val="28"/>
          <w:szCs w:val="28"/>
          <w:lang w:val="en-US"/>
        </w:rPr>
        <w:t>bateriile</w:t>
      </w:r>
      <w:proofErr w:type="spellEnd"/>
      <w:r w:rsidR="00851D8E" w:rsidRPr="004D5E96">
        <w:rPr>
          <w:rFonts w:ascii="Times New Roman" w:hAnsi="Times New Roman"/>
          <w:b/>
          <w:color w:val="000000"/>
          <w:sz w:val="28"/>
          <w:szCs w:val="28"/>
          <w:lang w:val="en-US"/>
        </w:rPr>
        <w:t xml:space="preserve"> </w:t>
      </w:r>
      <w:proofErr w:type="spellStart"/>
      <w:r w:rsidR="00851D8E" w:rsidRPr="004D5E96">
        <w:rPr>
          <w:rFonts w:ascii="Times New Roman" w:hAnsi="Times New Roman"/>
          <w:b/>
          <w:color w:val="000000"/>
          <w:sz w:val="28"/>
          <w:szCs w:val="28"/>
          <w:lang w:val="en-US"/>
        </w:rPr>
        <w:t>şi</w:t>
      </w:r>
      <w:proofErr w:type="spellEnd"/>
      <w:r w:rsidR="00851D8E" w:rsidRPr="004D5E96">
        <w:rPr>
          <w:rFonts w:ascii="Times New Roman" w:hAnsi="Times New Roman"/>
          <w:b/>
          <w:color w:val="000000"/>
          <w:sz w:val="28"/>
          <w:szCs w:val="28"/>
          <w:lang w:val="en-US"/>
        </w:rPr>
        <w:t xml:space="preserve"> </w:t>
      </w:r>
      <w:proofErr w:type="spellStart"/>
      <w:r w:rsidR="00851D8E" w:rsidRPr="004D5E96">
        <w:rPr>
          <w:rFonts w:ascii="Times New Roman" w:hAnsi="Times New Roman"/>
          <w:b/>
          <w:color w:val="000000"/>
          <w:sz w:val="28"/>
          <w:szCs w:val="28"/>
          <w:lang w:val="en-US"/>
        </w:rPr>
        <w:t>acumulatorii</w:t>
      </w:r>
      <w:proofErr w:type="spellEnd"/>
      <w:r w:rsidR="00851D8E" w:rsidRPr="004D5E96">
        <w:rPr>
          <w:rFonts w:ascii="Times New Roman" w:hAnsi="Times New Roman"/>
          <w:b/>
          <w:color w:val="000000"/>
          <w:sz w:val="28"/>
          <w:szCs w:val="28"/>
          <w:lang w:val="en-US"/>
        </w:rPr>
        <w:t xml:space="preserve"> </w:t>
      </w:r>
      <w:proofErr w:type="spellStart"/>
      <w:r w:rsidR="00851D8E" w:rsidRPr="004D5E96">
        <w:rPr>
          <w:rFonts w:ascii="Times New Roman" w:hAnsi="Times New Roman"/>
          <w:b/>
          <w:color w:val="000000"/>
          <w:sz w:val="28"/>
          <w:szCs w:val="28"/>
          <w:lang w:val="en-US"/>
        </w:rPr>
        <w:t>şi</w:t>
      </w:r>
      <w:proofErr w:type="spellEnd"/>
      <w:r w:rsidR="00851D8E" w:rsidRPr="004D5E96">
        <w:rPr>
          <w:rFonts w:ascii="Times New Roman" w:hAnsi="Times New Roman"/>
          <w:b/>
          <w:color w:val="000000"/>
          <w:sz w:val="28"/>
          <w:szCs w:val="28"/>
          <w:lang w:val="en-US"/>
        </w:rPr>
        <w:t xml:space="preserve"> </w:t>
      </w:r>
      <w:proofErr w:type="spellStart"/>
      <w:r w:rsidR="00851D8E" w:rsidRPr="004D5E96">
        <w:rPr>
          <w:rFonts w:ascii="Times New Roman" w:hAnsi="Times New Roman"/>
          <w:b/>
          <w:color w:val="000000"/>
          <w:sz w:val="28"/>
          <w:szCs w:val="28"/>
          <w:lang w:val="en-US"/>
        </w:rPr>
        <w:t>deşeurile</w:t>
      </w:r>
      <w:proofErr w:type="spellEnd"/>
      <w:r w:rsidRPr="004D5E96">
        <w:rPr>
          <w:rFonts w:ascii="Times New Roman" w:hAnsi="Times New Roman"/>
          <w:b/>
          <w:color w:val="000000"/>
          <w:sz w:val="28"/>
          <w:szCs w:val="28"/>
          <w:lang w:val="en-US"/>
        </w:rPr>
        <w:t xml:space="preserve"> de </w:t>
      </w:r>
      <w:proofErr w:type="spellStart"/>
      <w:r w:rsidRPr="004D5E96">
        <w:rPr>
          <w:rFonts w:ascii="Times New Roman" w:hAnsi="Times New Roman"/>
          <w:b/>
          <w:color w:val="000000"/>
          <w:sz w:val="28"/>
          <w:szCs w:val="28"/>
          <w:lang w:val="en-US"/>
        </w:rPr>
        <w:t>baterii</w:t>
      </w:r>
      <w:proofErr w:type="spellEnd"/>
      <w:r w:rsidRPr="004D5E96">
        <w:rPr>
          <w:rFonts w:ascii="Times New Roman" w:hAnsi="Times New Roman"/>
          <w:b/>
          <w:color w:val="000000"/>
          <w:sz w:val="28"/>
          <w:szCs w:val="28"/>
          <w:lang w:val="en-US"/>
        </w:rPr>
        <w:t xml:space="preserve"> </w:t>
      </w:r>
      <w:proofErr w:type="spellStart"/>
      <w:r w:rsidRPr="004D5E96">
        <w:rPr>
          <w:rFonts w:ascii="Times New Roman" w:hAnsi="Times New Roman"/>
          <w:b/>
          <w:color w:val="000000"/>
          <w:sz w:val="28"/>
          <w:szCs w:val="28"/>
          <w:lang w:val="en-US"/>
        </w:rPr>
        <w:t>şi</w:t>
      </w:r>
      <w:proofErr w:type="spellEnd"/>
      <w:r w:rsidRPr="004D5E96">
        <w:rPr>
          <w:rFonts w:ascii="Times New Roman" w:hAnsi="Times New Roman"/>
          <w:b/>
          <w:color w:val="000000"/>
          <w:sz w:val="28"/>
          <w:szCs w:val="28"/>
          <w:lang w:val="en-US"/>
        </w:rPr>
        <w:t xml:space="preserve"> </w:t>
      </w:r>
      <w:proofErr w:type="spellStart"/>
      <w:r w:rsidRPr="004D5E96">
        <w:rPr>
          <w:rFonts w:ascii="Times New Roman" w:hAnsi="Times New Roman"/>
          <w:b/>
          <w:color w:val="000000"/>
          <w:sz w:val="28"/>
          <w:szCs w:val="28"/>
          <w:lang w:val="en-US"/>
        </w:rPr>
        <w:t>acumulatori</w:t>
      </w:r>
      <w:proofErr w:type="spellEnd"/>
    </w:p>
    <w:tbl>
      <w:tblPr>
        <w:tblStyle w:val="TableGrid"/>
        <w:tblpPr w:leftFromText="180" w:rightFromText="180" w:vertAnchor="page" w:horzAnchor="margin" w:tblpX="-305" w:tblpY="3211"/>
        <w:tblW w:w="9810" w:type="dxa"/>
        <w:tblLook w:val="04A0"/>
      </w:tblPr>
      <w:tblGrid>
        <w:gridCol w:w="9810"/>
      </w:tblGrid>
      <w:tr w:rsidR="00351AE5" w:rsidRPr="00A707CB" w:rsidTr="00F24993">
        <w:tc>
          <w:tcPr>
            <w:tcW w:w="9810" w:type="dxa"/>
          </w:tcPr>
          <w:p w:rsidR="00351AE5" w:rsidRPr="00296DF8" w:rsidRDefault="00351AE5" w:rsidP="00F24993">
            <w:pPr>
              <w:rPr>
                <w:rFonts w:ascii="Times New Roman" w:hAnsi="Times New Roman" w:cs="Times New Roman"/>
                <w:b/>
                <w:sz w:val="28"/>
                <w:szCs w:val="28"/>
                <w:lang w:val="ro-RO"/>
              </w:rPr>
            </w:pPr>
            <w:r w:rsidRPr="00296DF8">
              <w:rPr>
                <w:rFonts w:ascii="Times New Roman" w:hAnsi="Times New Roman" w:cs="Times New Roman"/>
                <w:b/>
                <w:sz w:val="28"/>
                <w:szCs w:val="28"/>
                <w:lang w:val="ro-RO"/>
              </w:rPr>
              <w:t>1. Denumirea autorului și, după caz, a participanților la elaborare</w:t>
            </w:r>
          </w:p>
        </w:tc>
      </w:tr>
      <w:tr w:rsidR="00351AE5" w:rsidRPr="005C787A" w:rsidTr="00F24993">
        <w:tc>
          <w:tcPr>
            <w:tcW w:w="9810" w:type="dxa"/>
          </w:tcPr>
          <w:p w:rsidR="009E14C1" w:rsidRPr="00801BB3" w:rsidRDefault="009B6B25" w:rsidP="00F24993">
            <w:pPr>
              <w:jc w:val="both"/>
              <w:rPr>
                <w:rFonts w:ascii="Times New Roman" w:hAnsi="Times New Roman" w:cs="Times New Roman"/>
                <w:color w:val="000000" w:themeColor="text1"/>
                <w:sz w:val="28"/>
                <w:szCs w:val="28"/>
                <w:lang w:val="ro-RO"/>
              </w:rPr>
            </w:pPr>
            <w:r w:rsidRPr="005C787A">
              <w:rPr>
                <w:rStyle w:val="docbody1"/>
                <w:color w:val="000000" w:themeColor="text1"/>
                <w:sz w:val="28"/>
                <w:szCs w:val="28"/>
              </w:rPr>
              <w:t xml:space="preserve">      </w:t>
            </w:r>
            <w:r w:rsidR="002038E8" w:rsidRPr="005C787A">
              <w:rPr>
                <w:rStyle w:val="docbody1"/>
                <w:color w:val="000000" w:themeColor="text1"/>
                <w:sz w:val="28"/>
                <w:szCs w:val="28"/>
              </w:rPr>
              <w:t xml:space="preserve">Proiectul </w:t>
            </w:r>
            <w:r w:rsidR="002038E8" w:rsidRPr="00CD1E26">
              <w:rPr>
                <w:rStyle w:val="docbody1"/>
                <w:color w:val="000000" w:themeColor="text1"/>
                <w:sz w:val="28"/>
                <w:szCs w:val="28"/>
              </w:rPr>
              <w:t xml:space="preserve">Regulamentului </w:t>
            </w:r>
            <w:r w:rsidR="002038E8" w:rsidRPr="00CD1E26">
              <w:rPr>
                <w:rFonts w:ascii="Times New Roman" w:hAnsi="Times New Roman" w:cs="Times New Roman"/>
                <w:color w:val="000000" w:themeColor="text1"/>
                <w:sz w:val="28"/>
                <w:szCs w:val="28"/>
              </w:rPr>
              <w:t xml:space="preserve">privind </w:t>
            </w:r>
            <w:r w:rsidR="003B72B7" w:rsidRPr="00CD1E26">
              <w:rPr>
                <w:rFonts w:ascii="Times New Roman" w:hAnsi="Times New Roman" w:cs="Times New Roman"/>
                <w:color w:val="000000" w:themeColor="text1"/>
                <w:sz w:val="28"/>
                <w:szCs w:val="28"/>
              </w:rPr>
              <w:t>bateriil</w:t>
            </w:r>
            <w:r w:rsidR="00851D8E">
              <w:rPr>
                <w:rFonts w:ascii="Times New Roman" w:hAnsi="Times New Roman" w:cs="Times New Roman"/>
                <w:color w:val="000000" w:themeColor="text1"/>
                <w:sz w:val="28"/>
                <w:szCs w:val="28"/>
                <w:lang w:val="en-US"/>
              </w:rPr>
              <w:t>e</w:t>
            </w:r>
            <w:r w:rsidR="003B72B7">
              <w:rPr>
                <w:rFonts w:ascii="Times New Roman" w:hAnsi="Times New Roman" w:cs="Times New Roman"/>
                <w:color w:val="000000" w:themeColor="text1"/>
                <w:sz w:val="28"/>
                <w:szCs w:val="28"/>
              </w:rPr>
              <w:t xml:space="preserve"> şi acumulatori</w:t>
            </w:r>
            <w:proofErr w:type="spellStart"/>
            <w:r w:rsidR="00851D8E">
              <w:rPr>
                <w:rFonts w:ascii="Times New Roman" w:hAnsi="Times New Roman" w:cs="Times New Roman"/>
                <w:color w:val="000000" w:themeColor="text1"/>
                <w:sz w:val="28"/>
                <w:szCs w:val="28"/>
                <w:lang w:val="en-US"/>
              </w:rPr>
              <w:t>i</w:t>
            </w:r>
            <w:proofErr w:type="spellEnd"/>
            <w:r w:rsidR="00851D8E">
              <w:rPr>
                <w:rFonts w:ascii="Times New Roman" w:hAnsi="Times New Roman" w:cs="Times New Roman"/>
                <w:color w:val="000000" w:themeColor="text1"/>
                <w:sz w:val="28"/>
                <w:szCs w:val="28"/>
              </w:rPr>
              <w:t xml:space="preserve"> şi deşeurile</w:t>
            </w:r>
            <w:r w:rsidR="002038E8" w:rsidRPr="005C787A">
              <w:rPr>
                <w:rFonts w:ascii="Times New Roman" w:hAnsi="Times New Roman" w:cs="Times New Roman"/>
                <w:color w:val="000000" w:themeColor="text1"/>
                <w:sz w:val="28"/>
                <w:szCs w:val="28"/>
                <w:shd w:val="clear" w:color="auto" w:fill="FFFFFF"/>
              </w:rPr>
              <w:t xml:space="preserve"> de baterii și acumulatori</w:t>
            </w:r>
            <w:r w:rsidR="002038E8" w:rsidRPr="005C787A">
              <w:rPr>
                <w:rFonts w:ascii="Times New Roman" w:hAnsi="Times New Roman" w:cs="Times New Roman"/>
                <w:color w:val="000000" w:themeColor="text1"/>
                <w:sz w:val="28"/>
                <w:szCs w:val="28"/>
              </w:rPr>
              <w:t xml:space="preserve"> a fost elaborat de către Ministerul Agriculturii, De</w:t>
            </w:r>
            <w:r w:rsidR="00CA0622" w:rsidRPr="005C787A">
              <w:rPr>
                <w:rFonts w:ascii="Times New Roman" w:hAnsi="Times New Roman" w:cs="Times New Roman"/>
                <w:color w:val="000000" w:themeColor="text1"/>
                <w:sz w:val="28"/>
                <w:szCs w:val="28"/>
              </w:rPr>
              <w:t>zvoltării Regionale și Mediului.</w:t>
            </w:r>
          </w:p>
        </w:tc>
      </w:tr>
      <w:tr w:rsidR="009F56E6" w:rsidRPr="005C787A" w:rsidTr="00F24993">
        <w:tc>
          <w:tcPr>
            <w:tcW w:w="9810" w:type="dxa"/>
          </w:tcPr>
          <w:p w:rsidR="009F56E6" w:rsidRPr="005C787A" w:rsidRDefault="009F56E6" w:rsidP="00F24993">
            <w:pPr>
              <w:jc w:val="both"/>
              <w:rPr>
                <w:rFonts w:ascii="Times New Roman" w:hAnsi="Times New Roman" w:cs="Times New Roman"/>
                <w:sz w:val="28"/>
                <w:szCs w:val="28"/>
              </w:rPr>
            </w:pPr>
            <w:r w:rsidRPr="005C787A">
              <w:rPr>
                <w:rFonts w:ascii="Times New Roman" w:hAnsi="Times New Roman" w:cs="Times New Roman"/>
                <w:b/>
                <w:sz w:val="28"/>
                <w:szCs w:val="28"/>
              </w:rPr>
              <w:t>2. Condițiile ce au impus elaborarea proiectului de act normative și finalitățile urmărite</w:t>
            </w:r>
          </w:p>
        </w:tc>
      </w:tr>
      <w:tr w:rsidR="00351AE5" w:rsidRPr="005C787A" w:rsidTr="00F24993">
        <w:tc>
          <w:tcPr>
            <w:tcW w:w="9810" w:type="dxa"/>
          </w:tcPr>
          <w:p w:rsidR="009B6B25" w:rsidRPr="005C787A" w:rsidRDefault="00C4312C" w:rsidP="00F24993">
            <w:pPr>
              <w:tabs>
                <w:tab w:val="left" w:pos="900"/>
              </w:tabs>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lang w:val="ro-RO"/>
              </w:rPr>
              <w:t xml:space="preserve">     </w:t>
            </w:r>
            <w:r w:rsidR="00296DF8" w:rsidRPr="005C787A">
              <w:rPr>
                <w:rFonts w:ascii="Times New Roman" w:hAnsi="Times New Roman" w:cs="Times New Roman"/>
                <w:color w:val="000000" w:themeColor="text1"/>
                <w:sz w:val="28"/>
                <w:szCs w:val="28"/>
              </w:rPr>
              <w:t xml:space="preserve">Proiectul hotărîrii de Guvern pentru aprobarea Regulamentului privind bateriile și acumulatorii și deşeurile de baterii și acumulatori </w:t>
            </w:r>
            <w:r w:rsidR="002038E8" w:rsidRPr="005C787A">
              <w:rPr>
                <w:rFonts w:ascii="Times New Roman" w:hAnsi="Times New Roman" w:cs="Times New Roman"/>
                <w:color w:val="000000" w:themeColor="text1"/>
                <w:sz w:val="28"/>
                <w:szCs w:val="28"/>
              </w:rPr>
              <w:t xml:space="preserve">are ca </w:t>
            </w:r>
            <w:r w:rsidR="002038E8" w:rsidRPr="005C787A">
              <w:rPr>
                <w:rFonts w:ascii="Times New Roman" w:hAnsi="Times New Roman" w:cs="Times New Roman"/>
                <w:color w:val="000000" w:themeColor="text1"/>
                <w:sz w:val="28"/>
                <w:szCs w:val="28"/>
                <w:shd w:val="clear" w:color="auto" w:fill="FFFFFF"/>
              </w:rPr>
              <w:t>obiectiv prevenirea producerii deşeurilor de baterii și acumulatori (</w:t>
            </w:r>
            <w:r w:rsidR="002038E8" w:rsidRPr="005C787A">
              <w:rPr>
                <w:rFonts w:ascii="Times New Roman" w:hAnsi="Times New Roman" w:cs="Times New Roman"/>
                <w:i/>
                <w:color w:val="000000" w:themeColor="text1"/>
                <w:sz w:val="28"/>
                <w:szCs w:val="28"/>
                <w:shd w:val="clear" w:color="auto" w:fill="FFFFFF"/>
              </w:rPr>
              <w:t>în continuare-DBA</w:t>
            </w:r>
            <w:r w:rsidR="002038E8" w:rsidRPr="005C787A">
              <w:rPr>
                <w:rFonts w:ascii="Times New Roman" w:hAnsi="Times New Roman" w:cs="Times New Roman"/>
                <w:color w:val="000000" w:themeColor="text1"/>
                <w:sz w:val="28"/>
                <w:szCs w:val="28"/>
                <w:shd w:val="clear" w:color="auto" w:fill="FFFFFF"/>
              </w:rPr>
              <w:t>), precum și reutilizarea, reciclarea şi alte forme de valo</w:t>
            </w:r>
            <w:r w:rsidR="00296DF8" w:rsidRPr="005C787A">
              <w:rPr>
                <w:rFonts w:ascii="Times New Roman" w:hAnsi="Times New Roman" w:cs="Times New Roman"/>
                <w:color w:val="000000" w:themeColor="text1"/>
                <w:sz w:val="28"/>
                <w:szCs w:val="28"/>
                <w:shd w:val="clear" w:color="auto" w:fill="FFFFFF"/>
              </w:rPr>
              <w:t xml:space="preserve">rificare a acestora, astfel încît să fie redus </w:t>
            </w:r>
            <w:r w:rsidR="002038E8" w:rsidRPr="005C787A">
              <w:rPr>
                <w:rFonts w:ascii="Times New Roman" w:hAnsi="Times New Roman" w:cs="Times New Roman"/>
                <w:color w:val="000000" w:themeColor="text1"/>
                <w:sz w:val="28"/>
                <w:szCs w:val="28"/>
                <w:shd w:val="clear" w:color="auto" w:fill="FFFFFF"/>
              </w:rPr>
              <w:t>volumul de deşeuri eliminate.</w:t>
            </w:r>
          </w:p>
          <w:p w:rsidR="009B6B25" w:rsidRPr="005C787A" w:rsidRDefault="009B6B25" w:rsidP="00F24993">
            <w:pPr>
              <w:tabs>
                <w:tab w:val="left" w:pos="900"/>
              </w:tabs>
              <w:jc w:val="both"/>
              <w:rPr>
                <w:rFonts w:ascii="Times New Roman" w:hAnsi="Times New Roman" w:cs="Times New Roman"/>
                <w:color w:val="000000" w:themeColor="text1"/>
                <w:sz w:val="28"/>
                <w:szCs w:val="28"/>
                <w:shd w:val="clear" w:color="auto" w:fill="FFFFFF"/>
              </w:rPr>
            </w:pPr>
            <w:r w:rsidRPr="005C787A">
              <w:rPr>
                <w:rFonts w:ascii="Times New Roman" w:hAnsi="Times New Roman" w:cs="Times New Roman"/>
                <w:color w:val="000000" w:themeColor="text1"/>
                <w:sz w:val="28"/>
                <w:szCs w:val="28"/>
                <w:shd w:val="clear" w:color="auto" w:fill="FFFFFF"/>
              </w:rPr>
              <w:t xml:space="preserve">       </w:t>
            </w:r>
            <w:r w:rsidR="00296DF8" w:rsidRPr="005C787A">
              <w:rPr>
                <w:rFonts w:ascii="Times New Roman" w:hAnsi="Times New Roman" w:cs="Times New Roman"/>
                <w:color w:val="000000" w:themeColor="text1"/>
                <w:sz w:val="28"/>
                <w:szCs w:val="28"/>
                <w:shd w:val="clear" w:color="auto" w:fill="FFFFFF"/>
              </w:rPr>
              <w:t xml:space="preserve">Proiectul menţionat, </w:t>
            </w:r>
            <w:r w:rsidR="002038E8" w:rsidRPr="005C787A">
              <w:rPr>
                <w:rFonts w:ascii="Times New Roman" w:hAnsi="Times New Roman" w:cs="Times New Roman"/>
                <w:color w:val="000000" w:themeColor="text1"/>
                <w:sz w:val="28"/>
                <w:szCs w:val="28"/>
              </w:rPr>
              <w:t xml:space="preserve">reprezintă o parte a unui pachet general de proiecte de acte legislative pentru crearea un cadru legal coerent pentru managementul deşeurilor, inclusiv a celor periculoase în </w:t>
            </w:r>
            <w:r w:rsidR="00296DF8" w:rsidRPr="005C787A">
              <w:rPr>
                <w:rFonts w:ascii="Times New Roman" w:hAnsi="Times New Roman" w:cs="Times New Roman"/>
                <w:color w:val="000000" w:themeColor="text1"/>
                <w:sz w:val="28"/>
                <w:szCs w:val="28"/>
              </w:rPr>
              <w:t xml:space="preserve">Republica </w:t>
            </w:r>
            <w:r w:rsidR="002038E8" w:rsidRPr="005C787A">
              <w:rPr>
                <w:rFonts w:ascii="Times New Roman" w:hAnsi="Times New Roman" w:cs="Times New Roman"/>
                <w:color w:val="000000" w:themeColor="text1"/>
                <w:sz w:val="28"/>
                <w:szCs w:val="28"/>
              </w:rPr>
              <w:t>Moldova, care implementează tratatele internaţionale şi principala legislaţie a UE referitoarea la acestea tipuri de</w:t>
            </w:r>
            <w:r w:rsidR="00296DF8" w:rsidRPr="005C787A">
              <w:rPr>
                <w:rFonts w:ascii="Times New Roman" w:hAnsi="Times New Roman" w:cs="Times New Roman"/>
                <w:color w:val="000000" w:themeColor="text1"/>
                <w:sz w:val="28"/>
                <w:szCs w:val="28"/>
              </w:rPr>
              <w:t xml:space="preserve"> </w:t>
            </w:r>
            <w:r w:rsidR="002038E8" w:rsidRPr="005C787A">
              <w:rPr>
                <w:rFonts w:ascii="Times New Roman" w:hAnsi="Times New Roman" w:cs="Times New Roman"/>
                <w:color w:val="000000" w:themeColor="text1"/>
                <w:sz w:val="28"/>
                <w:szCs w:val="28"/>
              </w:rPr>
              <w:t xml:space="preserve">deşeuri. </w:t>
            </w:r>
          </w:p>
          <w:p w:rsidR="00296DF8" w:rsidRPr="005C787A" w:rsidRDefault="009B6B25" w:rsidP="00F24993">
            <w:pPr>
              <w:tabs>
                <w:tab w:val="left" w:pos="900"/>
              </w:tabs>
              <w:jc w:val="both"/>
              <w:rPr>
                <w:rFonts w:ascii="Times New Roman" w:hAnsi="Times New Roman" w:cs="Times New Roman"/>
                <w:color w:val="000000" w:themeColor="text1"/>
                <w:sz w:val="28"/>
                <w:szCs w:val="28"/>
              </w:rPr>
            </w:pPr>
            <w:r w:rsidRPr="005C787A">
              <w:rPr>
                <w:rFonts w:ascii="Times New Roman" w:hAnsi="Times New Roman" w:cs="Times New Roman"/>
                <w:color w:val="000000" w:themeColor="text1"/>
                <w:sz w:val="28"/>
                <w:szCs w:val="28"/>
                <w:shd w:val="clear" w:color="auto" w:fill="FFFFFF"/>
              </w:rPr>
              <w:t xml:space="preserve">       </w:t>
            </w:r>
            <w:r w:rsidR="002038E8" w:rsidRPr="005C787A">
              <w:rPr>
                <w:rFonts w:ascii="Times New Roman" w:hAnsi="Times New Roman" w:cs="Times New Roman"/>
                <w:color w:val="000000" w:themeColor="text1"/>
                <w:sz w:val="28"/>
                <w:szCs w:val="28"/>
              </w:rPr>
              <w:t>E</w:t>
            </w:r>
            <w:r w:rsidR="002038E8" w:rsidRPr="005C787A">
              <w:rPr>
                <w:rFonts w:ascii="Times New Roman" w:hAnsi="Times New Roman" w:cs="Times New Roman"/>
                <w:color w:val="000000" w:themeColor="text1"/>
                <w:spacing w:val="-3"/>
                <w:sz w:val="28"/>
                <w:szCs w:val="28"/>
              </w:rPr>
              <w:t xml:space="preserve">laborarea unui cadru normativ în domeniu managementului deşeurilor, în particular a DBA, în conformitate cu </w:t>
            </w:r>
            <w:r w:rsidR="002038E8" w:rsidRPr="005C787A">
              <w:rPr>
                <w:rFonts w:ascii="Times New Roman" w:hAnsi="Times New Roman" w:cs="Times New Roman"/>
                <w:i/>
                <w:color w:val="000000" w:themeColor="text1"/>
                <w:sz w:val="28"/>
                <w:szCs w:val="28"/>
              </w:rPr>
              <w:t xml:space="preserve">acquis-ul comunitar </w:t>
            </w:r>
            <w:r w:rsidR="002038E8" w:rsidRPr="005C787A">
              <w:rPr>
                <w:rFonts w:ascii="Times New Roman" w:hAnsi="Times New Roman" w:cs="Times New Roman"/>
                <w:color w:val="000000" w:themeColor="text1"/>
                <w:sz w:val="28"/>
                <w:szCs w:val="28"/>
              </w:rPr>
              <w:t>şi prevederile actelor internaţionale la care Republica Moldova este parte</w:t>
            </w:r>
            <w:r w:rsidR="00296DF8" w:rsidRPr="005C787A">
              <w:rPr>
                <w:rFonts w:ascii="Times New Roman" w:hAnsi="Times New Roman" w:cs="Times New Roman"/>
                <w:color w:val="000000" w:themeColor="text1"/>
                <w:sz w:val="28"/>
                <w:szCs w:val="28"/>
              </w:rPr>
              <w:t>,</w:t>
            </w:r>
            <w:r w:rsidR="002038E8" w:rsidRPr="005C787A">
              <w:rPr>
                <w:rFonts w:ascii="Times New Roman" w:hAnsi="Times New Roman" w:cs="Times New Roman"/>
                <w:color w:val="000000" w:themeColor="text1"/>
                <w:sz w:val="28"/>
                <w:szCs w:val="28"/>
              </w:rPr>
              <w:t xml:space="preserve"> va contribui la instituirea unui mecanism complex de management integrat al deşeurilor în Republica Moldova, cît şi</w:t>
            </w:r>
            <w:r w:rsidR="00296DF8" w:rsidRPr="005C787A">
              <w:rPr>
                <w:rFonts w:ascii="Times New Roman" w:hAnsi="Times New Roman" w:cs="Times New Roman"/>
                <w:color w:val="000000" w:themeColor="text1"/>
                <w:sz w:val="28"/>
                <w:szCs w:val="28"/>
              </w:rPr>
              <w:t xml:space="preserve"> a DBA.</w:t>
            </w:r>
          </w:p>
          <w:p w:rsidR="002038E8" w:rsidRPr="005C787A" w:rsidRDefault="00296DF8" w:rsidP="00F24993">
            <w:pPr>
              <w:tabs>
                <w:tab w:val="left" w:pos="900"/>
              </w:tabs>
              <w:jc w:val="both"/>
              <w:rPr>
                <w:rFonts w:ascii="Times New Roman" w:hAnsi="Times New Roman" w:cs="Times New Roman"/>
                <w:color w:val="000000" w:themeColor="text1"/>
                <w:sz w:val="28"/>
                <w:szCs w:val="28"/>
              </w:rPr>
            </w:pPr>
            <w:r w:rsidRPr="005C787A">
              <w:rPr>
                <w:rFonts w:ascii="Times New Roman" w:hAnsi="Times New Roman" w:cs="Times New Roman"/>
                <w:color w:val="000000" w:themeColor="text1"/>
                <w:sz w:val="28"/>
                <w:szCs w:val="28"/>
              </w:rPr>
              <w:t xml:space="preserve">       P</w:t>
            </w:r>
            <w:r w:rsidR="002038E8" w:rsidRPr="005C787A">
              <w:rPr>
                <w:rFonts w:ascii="Times New Roman" w:hAnsi="Times New Roman" w:cs="Times New Roman"/>
                <w:color w:val="000000" w:themeColor="text1"/>
                <w:sz w:val="28"/>
                <w:szCs w:val="28"/>
              </w:rPr>
              <w:t xml:space="preserve">rin crearea cadrului legal adecvat vor fi create premize </w:t>
            </w:r>
            <w:r w:rsidR="005D3EFC" w:rsidRPr="005C787A">
              <w:rPr>
                <w:rFonts w:ascii="Times New Roman" w:hAnsi="Times New Roman" w:cs="Times New Roman"/>
                <w:color w:val="000000" w:themeColor="text1"/>
                <w:sz w:val="28"/>
                <w:szCs w:val="28"/>
              </w:rPr>
              <w:t xml:space="preserve">pentru </w:t>
            </w:r>
            <w:r w:rsidR="002038E8" w:rsidRPr="005C787A">
              <w:rPr>
                <w:rFonts w:ascii="Times New Roman" w:hAnsi="Times New Roman" w:cs="Times New Roman"/>
                <w:color w:val="000000" w:themeColor="text1"/>
                <w:sz w:val="28"/>
                <w:szCs w:val="28"/>
              </w:rPr>
              <w:t>abordare</w:t>
            </w:r>
            <w:r w:rsidR="005D3EFC" w:rsidRPr="005C787A">
              <w:rPr>
                <w:rFonts w:ascii="Times New Roman" w:hAnsi="Times New Roman" w:cs="Times New Roman"/>
                <w:color w:val="000000" w:themeColor="text1"/>
                <w:sz w:val="28"/>
                <w:szCs w:val="28"/>
              </w:rPr>
              <w:t>a</w:t>
            </w:r>
            <w:r w:rsidR="002038E8" w:rsidRPr="005C787A">
              <w:rPr>
                <w:rFonts w:ascii="Times New Roman" w:hAnsi="Times New Roman" w:cs="Times New Roman"/>
                <w:color w:val="000000" w:themeColor="text1"/>
                <w:sz w:val="28"/>
                <w:szCs w:val="28"/>
              </w:rPr>
              <w:t xml:space="preserve"> temeinică a problemei deşeurilor, inclusiv a DBA, ceea ce va spori credibilitatea faţă d</w:t>
            </w:r>
            <w:r w:rsidR="005D3EFC" w:rsidRPr="005C787A">
              <w:rPr>
                <w:rFonts w:ascii="Times New Roman" w:hAnsi="Times New Roman" w:cs="Times New Roman"/>
                <w:color w:val="000000" w:themeColor="text1"/>
                <w:sz w:val="28"/>
                <w:szCs w:val="28"/>
              </w:rPr>
              <w:t>e organismele internaţionale, cî</w:t>
            </w:r>
            <w:r w:rsidR="002038E8" w:rsidRPr="005C787A">
              <w:rPr>
                <w:rFonts w:ascii="Times New Roman" w:hAnsi="Times New Roman" w:cs="Times New Roman"/>
                <w:color w:val="000000" w:themeColor="text1"/>
                <w:sz w:val="28"/>
                <w:szCs w:val="28"/>
              </w:rPr>
              <w:t>t şi va facilita investiţiile în acest sector.</w:t>
            </w:r>
          </w:p>
          <w:p w:rsidR="002038E8" w:rsidRPr="005C787A" w:rsidRDefault="009B6B25" w:rsidP="00F24993">
            <w:pPr>
              <w:tabs>
                <w:tab w:val="left" w:pos="900"/>
              </w:tabs>
              <w:jc w:val="both"/>
              <w:rPr>
                <w:rFonts w:ascii="Times New Roman" w:hAnsi="Times New Roman" w:cs="Times New Roman"/>
                <w:bCs/>
                <w:color w:val="000000" w:themeColor="text1"/>
                <w:sz w:val="28"/>
                <w:szCs w:val="28"/>
              </w:rPr>
            </w:pPr>
            <w:r w:rsidRPr="005C787A">
              <w:rPr>
                <w:rFonts w:ascii="Times New Roman" w:hAnsi="Times New Roman" w:cs="Times New Roman"/>
                <w:bCs/>
                <w:color w:val="000000" w:themeColor="text1"/>
                <w:sz w:val="28"/>
                <w:szCs w:val="28"/>
              </w:rPr>
              <w:t xml:space="preserve">       </w:t>
            </w:r>
            <w:r w:rsidR="002038E8" w:rsidRPr="005C787A">
              <w:rPr>
                <w:rFonts w:ascii="Times New Roman" w:hAnsi="Times New Roman" w:cs="Times New Roman"/>
                <w:bCs/>
                <w:color w:val="000000" w:themeColor="text1"/>
                <w:sz w:val="28"/>
                <w:szCs w:val="28"/>
              </w:rPr>
              <w:t>Domeniul gestionării</w:t>
            </w:r>
            <w:r w:rsidR="002038E8" w:rsidRPr="005C787A">
              <w:rPr>
                <w:rFonts w:ascii="Times New Roman" w:hAnsi="Times New Roman" w:cs="Times New Roman"/>
                <w:color w:val="000000" w:themeColor="text1"/>
                <w:sz w:val="28"/>
                <w:szCs w:val="28"/>
              </w:rPr>
              <w:t xml:space="preserve"> bateriilor și acumulatorilor (</w:t>
            </w:r>
            <w:r w:rsidR="002038E8" w:rsidRPr="005C787A">
              <w:rPr>
                <w:rFonts w:ascii="Times New Roman" w:hAnsi="Times New Roman" w:cs="Times New Roman"/>
                <w:i/>
                <w:color w:val="000000" w:themeColor="text1"/>
                <w:sz w:val="28"/>
                <w:szCs w:val="28"/>
              </w:rPr>
              <w:t>în continuarea-BA</w:t>
            </w:r>
            <w:r w:rsidR="002038E8" w:rsidRPr="005C787A">
              <w:rPr>
                <w:rFonts w:ascii="Times New Roman" w:hAnsi="Times New Roman" w:cs="Times New Roman"/>
                <w:color w:val="000000" w:themeColor="text1"/>
                <w:sz w:val="28"/>
                <w:szCs w:val="28"/>
              </w:rPr>
              <w:t>)</w:t>
            </w:r>
            <w:r w:rsidR="002038E8" w:rsidRPr="005C787A">
              <w:rPr>
                <w:rFonts w:ascii="Times New Roman" w:hAnsi="Times New Roman" w:cs="Times New Roman"/>
                <w:bCs/>
                <w:color w:val="000000" w:themeColor="text1"/>
                <w:sz w:val="28"/>
                <w:szCs w:val="28"/>
              </w:rPr>
              <w:t xml:space="preserve"> și a DBA la momentul actual este slab reglementat, prin urmare nu se asigură abordarea integrată de gestionare a acestora, </w:t>
            </w:r>
            <w:r w:rsidR="005D3EFC" w:rsidRPr="005C787A">
              <w:rPr>
                <w:rFonts w:ascii="Times New Roman" w:hAnsi="Times New Roman" w:cs="Times New Roman"/>
                <w:bCs/>
                <w:color w:val="000000" w:themeColor="text1"/>
                <w:sz w:val="28"/>
                <w:szCs w:val="28"/>
              </w:rPr>
              <w:t xml:space="preserve">cum ar fi </w:t>
            </w:r>
            <w:r w:rsidR="002038E8" w:rsidRPr="005C787A">
              <w:rPr>
                <w:rFonts w:ascii="Times New Roman" w:hAnsi="Times New Roman" w:cs="Times New Roman"/>
                <w:bCs/>
                <w:color w:val="000000" w:themeColor="text1"/>
                <w:sz w:val="28"/>
                <w:szCs w:val="28"/>
              </w:rPr>
              <w:t>reglementarea clasificării şi activităţilor de v</w:t>
            </w:r>
            <w:r w:rsidR="00CA0622" w:rsidRPr="005C787A">
              <w:rPr>
                <w:rFonts w:ascii="Times New Roman" w:hAnsi="Times New Roman" w:cs="Times New Roman"/>
                <w:bCs/>
                <w:color w:val="000000" w:themeColor="text1"/>
                <w:sz w:val="28"/>
                <w:szCs w:val="28"/>
              </w:rPr>
              <w:t>alorificare/reciclare</w:t>
            </w:r>
            <w:r w:rsidR="002038E8" w:rsidRPr="005C787A">
              <w:rPr>
                <w:rFonts w:ascii="Times New Roman" w:hAnsi="Times New Roman" w:cs="Times New Roman"/>
                <w:bCs/>
                <w:color w:val="000000" w:themeColor="text1"/>
                <w:sz w:val="28"/>
                <w:szCs w:val="28"/>
              </w:rPr>
              <w:t>, în rezultat nu este în corespundere cu principiile, noţiunile şi terminologiile prevăzute de noul cad</w:t>
            </w:r>
            <w:r w:rsidR="005D3EFC" w:rsidRPr="005C787A">
              <w:rPr>
                <w:rFonts w:ascii="Times New Roman" w:hAnsi="Times New Roman" w:cs="Times New Roman"/>
                <w:bCs/>
                <w:color w:val="000000" w:themeColor="text1"/>
                <w:sz w:val="28"/>
                <w:szCs w:val="28"/>
              </w:rPr>
              <w:t xml:space="preserve">ru politic, stabilit prin Hotărîrea </w:t>
            </w:r>
            <w:r w:rsidR="002038E8" w:rsidRPr="005C787A">
              <w:rPr>
                <w:rFonts w:ascii="Times New Roman" w:hAnsi="Times New Roman" w:cs="Times New Roman"/>
                <w:bCs/>
                <w:color w:val="000000" w:themeColor="text1"/>
                <w:sz w:val="28"/>
                <w:szCs w:val="28"/>
              </w:rPr>
              <w:t>Guvern</w:t>
            </w:r>
            <w:r w:rsidR="005D3EFC" w:rsidRPr="005C787A">
              <w:rPr>
                <w:rFonts w:ascii="Times New Roman" w:hAnsi="Times New Roman" w:cs="Times New Roman"/>
                <w:bCs/>
                <w:color w:val="000000" w:themeColor="text1"/>
                <w:sz w:val="28"/>
                <w:szCs w:val="28"/>
              </w:rPr>
              <w:t>ului</w:t>
            </w:r>
            <w:r w:rsidR="00CA0622" w:rsidRPr="005C787A">
              <w:rPr>
                <w:rFonts w:ascii="Times New Roman" w:hAnsi="Times New Roman" w:cs="Times New Roman"/>
                <w:bCs/>
                <w:color w:val="000000" w:themeColor="text1"/>
                <w:sz w:val="28"/>
                <w:szCs w:val="28"/>
              </w:rPr>
              <w:t xml:space="preserve"> nr. 248/</w:t>
            </w:r>
            <w:r w:rsidR="002038E8" w:rsidRPr="005C787A">
              <w:rPr>
                <w:rFonts w:ascii="Times New Roman" w:hAnsi="Times New Roman" w:cs="Times New Roman"/>
                <w:bCs/>
                <w:color w:val="000000" w:themeColor="text1"/>
                <w:sz w:val="28"/>
                <w:szCs w:val="28"/>
              </w:rPr>
              <w:t xml:space="preserve">2013 pentru aprobarea Strategiei de gestionare a deşeurilor în Republica Moldova pentru anii 2013-2027, tratatele internaţionale la care Republica Moldova este parte, precum şi cadrului legal european în domeniul dat, nu conţine și nici nu promovează principiul </w:t>
            </w:r>
            <w:r w:rsidR="005D3EFC" w:rsidRPr="005C787A">
              <w:rPr>
                <w:rFonts w:ascii="Times New Roman" w:hAnsi="Times New Roman" w:cs="Times New Roman"/>
                <w:bCs/>
                <w:i/>
                <w:color w:val="000000" w:themeColor="text1"/>
                <w:sz w:val="28"/>
                <w:szCs w:val="28"/>
              </w:rPr>
              <w:t>„responsabilitatea</w:t>
            </w:r>
            <w:r w:rsidR="002038E8" w:rsidRPr="005C787A">
              <w:rPr>
                <w:rFonts w:ascii="Times New Roman" w:hAnsi="Times New Roman" w:cs="Times New Roman"/>
                <w:bCs/>
                <w:i/>
                <w:color w:val="000000" w:themeColor="text1"/>
                <w:sz w:val="28"/>
                <w:szCs w:val="28"/>
              </w:rPr>
              <w:t xml:space="preserve"> extinsă a producătorului”,</w:t>
            </w:r>
            <w:r w:rsidR="002038E8" w:rsidRPr="005C787A">
              <w:rPr>
                <w:rFonts w:ascii="Times New Roman" w:hAnsi="Times New Roman" w:cs="Times New Roman"/>
                <w:bCs/>
                <w:color w:val="000000" w:themeColor="text1"/>
                <w:sz w:val="28"/>
                <w:szCs w:val="28"/>
              </w:rPr>
              <w:t xml:space="preserve"> </w:t>
            </w:r>
            <w:r w:rsidR="005D3EFC" w:rsidRPr="005C787A">
              <w:rPr>
                <w:rFonts w:ascii="Times New Roman" w:hAnsi="Times New Roman" w:cs="Times New Roman"/>
                <w:bCs/>
                <w:color w:val="000000" w:themeColor="text1"/>
                <w:sz w:val="28"/>
                <w:szCs w:val="28"/>
              </w:rPr>
              <w:t xml:space="preserve">care este o </w:t>
            </w:r>
            <w:r w:rsidR="002038E8" w:rsidRPr="005C787A">
              <w:rPr>
                <w:rFonts w:ascii="Times New Roman" w:hAnsi="Times New Roman" w:cs="Times New Roman"/>
                <w:bCs/>
                <w:color w:val="000000" w:themeColor="text1"/>
                <w:sz w:val="28"/>
                <w:szCs w:val="28"/>
              </w:rPr>
              <w:t>prevedere nouă, stabilită la nivel european prin Directiva cadru nr. 2008/98/CE privind deşeurile, în baza căreia au fost stabilite noile obiective, abordări, principii şi soluţii, introduse în Strategia sus menţionată şi în Legea cadru privind deşeurile (</w:t>
            </w:r>
            <w:r w:rsidR="00CA0622" w:rsidRPr="005C787A">
              <w:rPr>
                <w:rFonts w:ascii="Times New Roman" w:hAnsi="Times New Roman" w:cs="Times New Roman"/>
                <w:bCs/>
                <w:color w:val="000000" w:themeColor="text1"/>
                <w:sz w:val="28"/>
                <w:szCs w:val="28"/>
              </w:rPr>
              <w:t>nr. 209/</w:t>
            </w:r>
            <w:r w:rsidR="002038E8" w:rsidRPr="005C787A">
              <w:rPr>
                <w:rFonts w:ascii="Times New Roman" w:hAnsi="Times New Roman" w:cs="Times New Roman"/>
                <w:bCs/>
                <w:color w:val="000000" w:themeColor="text1"/>
                <w:sz w:val="28"/>
                <w:szCs w:val="28"/>
              </w:rPr>
              <w:t xml:space="preserve">2016). </w:t>
            </w:r>
          </w:p>
          <w:p w:rsidR="00731683" w:rsidRDefault="009B6B25" w:rsidP="00F24993">
            <w:pPr>
              <w:jc w:val="both"/>
              <w:rPr>
                <w:rFonts w:ascii="Times New Roman" w:hAnsi="Times New Roman" w:cs="Times New Roman"/>
                <w:bCs/>
                <w:color w:val="000000" w:themeColor="text1"/>
                <w:sz w:val="28"/>
                <w:szCs w:val="28"/>
                <w:lang w:val="ro-RO"/>
              </w:rPr>
            </w:pPr>
            <w:r w:rsidRPr="005C787A">
              <w:rPr>
                <w:rFonts w:ascii="Times New Roman" w:hAnsi="Times New Roman" w:cs="Times New Roman"/>
                <w:bCs/>
                <w:color w:val="000000" w:themeColor="text1"/>
                <w:sz w:val="28"/>
                <w:szCs w:val="28"/>
              </w:rPr>
              <w:t xml:space="preserve">       </w:t>
            </w:r>
            <w:r w:rsidR="002038E8" w:rsidRPr="005C787A">
              <w:rPr>
                <w:rFonts w:ascii="Times New Roman" w:hAnsi="Times New Roman" w:cs="Times New Roman"/>
                <w:bCs/>
                <w:color w:val="000000" w:themeColor="text1"/>
                <w:sz w:val="28"/>
                <w:szCs w:val="28"/>
              </w:rPr>
              <w:t>În acest context, conform preveder</w:t>
            </w:r>
            <w:r w:rsidR="00CA0622" w:rsidRPr="005C787A">
              <w:rPr>
                <w:rFonts w:ascii="Times New Roman" w:hAnsi="Times New Roman" w:cs="Times New Roman"/>
                <w:bCs/>
                <w:color w:val="000000" w:themeColor="text1"/>
                <w:sz w:val="28"/>
                <w:szCs w:val="28"/>
              </w:rPr>
              <w:t>ilor Legii nr. 209/</w:t>
            </w:r>
            <w:r w:rsidR="002038E8" w:rsidRPr="005C787A">
              <w:rPr>
                <w:rFonts w:ascii="Times New Roman" w:hAnsi="Times New Roman" w:cs="Times New Roman"/>
                <w:bCs/>
                <w:color w:val="000000" w:themeColor="text1"/>
                <w:sz w:val="28"/>
                <w:szCs w:val="28"/>
              </w:rPr>
              <w:t>2016 privind deşeurile</w:t>
            </w:r>
            <w:r w:rsidR="005D3EFC" w:rsidRPr="005C787A">
              <w:rPr>
                <w:rFonts w:ascii="Times New Roman" w:hAnsi="Times New Roman" w:cs="Times New Roman"/>
                <w:bCs/>
                <w:color w:val="000000" w:themeColor="text1"/>
                <w:sz w:val="28"/>
                <w:szCs w:val="28"/>
              </w:rPr>
              <w:t>, producătorii</w:t>
            </w:r>
            <w:r w:rsidR="00B73744" w:rsidRPr="005C787A">
              <w:rPr>
                <w:rFonts w:ascii="Times New Roman" w:hAnsi="Times New Roman" w:cs="Times New Roman"/>
                <w:bCs/>
                <w:color w:val="000000" w:themeColor="text1"/>
                <w:sz w:val="28"/>
                <w:szCs w:val="28"/>
              </w:rPr>
              <w:t>, distribuitorii etc.</w:t>
            </w:r>
            <w:r w:rsidR="005D3EFC" w:rsidRPr="005C787A">
              <w:rPr>
                <w:rFonts w:ascii="Times New Roman" w:hAnsi="Times New Roman" w:cs="Times New Roman"/>
                <w:bCs/>
                <w:color w:val="000000" w:themeColor="text1"/>
                <w:sz w:val="28"/>
                <w:szCs w:val="28"/>
              </w:rPr>
              <w:t xml:space="preserve"> de produse supuşi reglementărilor responsabilităţii</w:t>
            </w:r>
            <w:r w:rsidR="002038E8" w:rsidRPr="005C787A">
              <w:rPr>
                <w:rFonts w:ascii="Times New Roman" w:hAnsi="Times New Roman" w:cs="Times New Roman"/>
                <w:bCs/>
                <w:color w:val="000000" w:themeColor="text1"/>
                <w:sz w:val="28"/>
                <w:szCs w:val="28"/>
              </w:rPr>
              <w:t xml:space="preserve"> extinse a producătorului, care include şi produc</w:t>
            </w:r>
            <w:r w:rsidR="005D3EFC" w:rsidRPr="005C787A">
              <w:rPr>
                <w:rFonts w:ascii="Times New Roman" w:hAnsi="Times New Roman" w:cs="Times New Roman"/>
                <w:bCs/>
                <w:color w:val="000000" w:themeColor="text1"/>
                <w:sz w:val="28"/>
                <w:szCs w:val="28"/>
              </w:rPr>
              <w:t>ătorii de BA</w:t>
            </w:r>
            <w:r w:rsidR="00B73744" w:rsidRPr="005C787A">
              <w:rPr>
                <w:rFonts w:ascii="Times New Roman" w:hAnsi="Times New Roman" w:cs="Times New Roman"/>
                <w:bCs/>
                <w:color w:val="000000" w:themeColor="text1"/>
                <w:sz w:val="28"/>
                <w:szCs w:val="28"/>
              </w:rPr>
              <w:t xml:space="preserve">, vor purta </w:t>
            </w:r>
            <w:r w:rsidR="002038E8" w:rsidRPr="005C787A">
              <w:rPr>
                <w:rFonts w:ascii="Times New Roman" w:hAnsi="Times New Roman" w:cs="Times New Roman"/>
                <w:bCs/>
                <w:color w:val="000000" w:themeColor="text1"/>
                <w:sz w:val="28"/>
                <w:szCs w:val="28"/>
              </w:rPr>
              <w:t xml:space="preserve">răspundere financiară pentru organizarea sistemelor proprii sau colective de colectare, tratare, valorificare sau eliminare a produselor care au devenit deşeuri, se </w:t>
            </w:r>
            <w:r w:rsidR="00B73744" w:rsidRPr="005C787A">
              <w:rPr>
                <w:rFonts w:ascii="Times New Roman" w:hAnsi="Times New Roman" w:cs="Times New Roman"/>
                <w:bCs/>
                <w:color w:val="000000" w:themeColor="text1"/>
                <w:sz w:val="28"/>
                <w:szCs w:val="28"/>
              </w:rPr>
              <w:t>vor înregistra</w:t>
            </w:r>
            <w:r w:rsidR="002038E8" w:rsidRPr="005C787A">
              <w:rPr>
                <w:rFonts w:ascii="Times New Roman" w:hAnsi="Times New Roman" w:cs="Times New Roman"/>
                <w:bCs/>
                <w:color w:val="000000" w:themeColor="text1"/>
                <w:sz w:val="28"/>
                <w:szCs w:val="28"/>
              </w:rPr>
              <w:t xml:space="preserve"> în </w:t>
            </w:r>
          </w:p>
          <w:p w:rsidR="00731683" w:rsidRDefault="00731683" w:rsidP="00F24993">
            <w:pPr>
              <w:jc w:val="both"/>
              <w:rPr>
                <w:rFonts w:ascii="Times New Roman" w:hAnsi="Times New Roman" w:cs="Times New Roman"/>
                <w:bCs/>
                <w:color w:val="000000" w:themeColor="text1"/>
                <w:sz w:val="28"/>
                <w:szCs w:val="28"/>
                <w:lang w:val="ro-RO"/>
              </w:rPr>
            </w:pPr>
          </w:p>
          <w:p w:rsidR="009E14C1" w:rsidRPr="00C4312C" w:rsidRDefault="002038E8" w:rsidP="00F24993">
            <w:pPr>
              <w:jc w:val="both"/>
              <w:rPr>
                <w:rFonts w:ascii="Times New Roman" w:hAnsi="Times New Roman" w:cs="Times New Roman"/>
                <w:bCs/>
                <w:color w:val="000000" w:themeColor="text1"/>
                <w:sz w:val="28"/>
                <w:szCs w:val="28"/>
                <w:lang w:val="ro-RO"/>
              </w:rPr>
            </w:pPr>
            <w:r w:rsidRPr="005C787A">
              <w:rPr>
                <w:rFonts w:ascii="Times New Roman" w:hAnsi="Times New Roman" w:cs="Times New Roman"/>
                <w:bCs/>
                <w:color w:val="000000" w:themeColor="text1"/>
                <w:sz w:val="28"/>
                <w:szCs w:val="28"/>
              </w:rPr>
              <w:lastRenderedPageBreak/>
              <w:t xml:space="preserve">Registrul producătorilor de produse supuse acestor reglementări, </w:t>
            </w:r>
            <w:r w:rsidR="00B73744" w:rsidRPr="005C787A">
              <w:rPr>
                <w:rFonts w:ascii="Times New Roman" w:hAnsi="Times New Roman" w:cs="Times New Roman"/>
                <w:bCs/>
                <w:color w:val="000000" w:themeColor="text1"/>
                <w:sz w:val="28"/>
                <w:szCs w:val="28"/>
              </w:rPr>
              <w:t xml:space="preserve">vor </w:t>
            </w:r>
            <w:r w:rsidRPr="005C787A">
              <w:rPr>
                <w:rFonts w:ascii="Times New Roman" w:hAnsi="Times New Roman" w:cs="Times New Roman"/>
                <w:bCs/>
                <w:color w:val="000000" w:themeColor="text1"/>
                <w:sz w:val="28"/>
                <w:szCs w:val="28"/>
              </w:rPr>
              <w:t>asigură evidenţa plasării pe piaţă a produselor pe o perioadă de 5 ani, r</w:t>
            </w:r>
            <w:r w:rsidR="005D3EFC" w:rsidRPr="005C787A">
              <w:rPr>
                <w:rFonts w:ascii="Times New Roman" w:hAnsi="Times New Roman" w:cs="Times New Roman"/>
                <w:bCs/>
                <w:color w:val="000000" w:themeColor="text1"/>
                <w:sz w:val="28"/>
                <w:szCs w:val="28"/>
              </w:rPr>
              <w:t>aportî</w:t>
            </w:r>
            <w:r w:rsidRPr="005C787A">
              <w:rPr>
                <w:rFonts w:ascii="Times New Roman" w:hAnsi="Times New Roman" w:cs="Times New Roman"/>
                <w:bCs/>
                <w:color w:val="000000" w:themeColor="text1"/>
                <w:sz w:val="28"/>
                <w:szCs w:val="28"/>
              </w:rPr>
              <w:t xml:space="preserve">nd anual autorităţii de reglementare cantitatea de produse plasate pe piaţă, </w:t>
            </w:r>
            <w:r w:rsidR="00CA0622" w:rsidRPr="005C787A">
              <w:rPr>
                <w:rFonts w:ascii="Times New Roman" w:hAnsi="Times New Roman" w:cs="Times New Roman"/>
                <w:bCs/>
                <w:color w:val="000000" w:themeColor="text1"/>
                <w:sz w:val="28"/>
                <w:szCs w:val="28"/>
              </w:rPr>
              <w:t>vor prezenta</w:t>
            </w:r>
            <w:r w:rsidRPr="005C787A">
              <w:rPr>
                <w:rFonts w:ascii="Times New Roman" w:hAnsi="Times New Roman" w:cs="Times New Roman"/>
                <w:bCs/>
                <w:color w:val="000000" w:themeColor="text1"/>
                <w:sz w:val="28"/>
                <w:szCs w:val="28"/>
              </w:rPr>
              <w:t xml:space="preserve"> dovada unui sistem propriu sau </w:t>
            </w:r>
            <w:r w:rsidR="00CA0622" w:rsidRPr="005C787A">
              <w:rPr>
                <w:rFonts w:ascii="Times New Roman" w:hAnsi="Times New Roman" w:cs="Times New Roman"/>
                <w:bCs/>
                <w:color w:val="000000" w:themeColor="text1"/>
                <w:sz w:val="28"/>
                <w:szCs w:val="28"/>
              </w:rPr>
              <w:t>vor certifica</w:t>
            </w:r>
            <w:r w:rsidRPr="005C787A">
              <w:rPr>
                <w:rFonts w:ascii="Times New Roman" w:hAnsi="Times New Roman" w:cs="Times New Roman"/>
                <w:bCs/>
                <w:color w:val="000000" w:themeColor="text1"/>
                <w:sz w:val="28"/>
                <w:szCs w:val="28"/>
              </w:rPr>
              <w:t xml:space="preserve"> calitatea de membru al unui sistem colectiv de colectare, tratare, valorificare sau eliminare a produselor care au devenit deşeuri.</w:t>
            </w:r>
          </w:p>
        </w:tc>
      </w:tr>
      <w:tr w:rsidR="00351AE5" w:rsidRPr="005C787A" w:rsidTr="00F24993">
        <w:tc>
          <w:tcPr>
            <w:tcW w:w="9810" w:type="dxa"/>
          </w:tcPr>
          <w:p w:rsidR="00351AE5" w:rsidRPr="005C787A" w:rsidRDefault="00351AE5" w:rsidP="00F24993">
            <w:pPr>
              <w:rPr>
                <w:rFonts w:ascii="Times New Roman" w:hAnsi="Times New Roman" w:cs="Times New Roman"/>
                <w:b/>
                <w:sz w:val="28"/>
                <w:szCs w:val="28"/>
              </w:rPr>
            </w:pPr>
            <w:r w:rsidRPr="005C787A">
              <w:rPr>
                <w:rFonts w:ascii="Times New Roman" w:hAnsi="Times New Roman" w:cs="Times New Roman"/>
                <w:b/>
                <w:sz w:val="28"/>
                <w:szCs w:val="28"/>
              </w:rPr>
              <w:lastRenderedPageBreak/>
              <w:t>3. Descrierea gradului de compatibilitate pentru proiectele care au ca scop armonizarea legislației naționale cu legislația Uniunii Europene</w:t>
            </w:r>
          </w:p>
        </w:tc>
      </w:tr>
      <w:tr w:rsidR="00351AE5" w:rsidRPr="005C787A" w:rsidTr="00F24993">
        <w:tc>
          <w:tcPr>
            <w:tcW w:w="9810" w:type="dxa"/>
          </w:tcPr>
          <w:p w:rsidR="009B6B25" w:rsidRPr="005C787A" w:rsidRDefault="005D3EFC" w:rsidP="00F24993">
            <w:pPr>
              <w:tabs>
                <w:tab w:val="left" w:pos="885"/>
              </w:tabs>
              <w:jc w:val="both"/>
              <w:rPr>
                <w:rFonts w:ascii="Times New Roman" w:hAnsi="Times New Roman" w:cs="Times New Roman"/>
                <w:bCs/>
                <w:strike/>
                <w:color w:val="000000" w:themeColor="text1"/>
                <w:sz w:val="28"/>
                <w:szCs w:val="28"/>
              </w:rPr>
            </w:pPr>
            <w:r w:rsidRPr="005C787A">
              <w:rPr>
                <w:rFonts w:ascii="Times New Roman" w:hAnsi="Times New Roman" w:cs="Times New Roman"/>
                <w:color w:val="000000" w:themeColor="text1"/>
                <w:sz w:val="28"/>
                <w:szCs w:val="28"/>
              </w:rPr>
              <w:t xml:space="preserve">      Proiectul hotărîrii de Guvern pentru aprobarea Regulamentului privind bateriile și acumulatorii și deşeurile de baterii și acumulatori, </w:t>
            </w:r>
            <w:r w:rsidR="002038E8" w:rsidRPr="005C787A">
              <w:rPr>
                <w:rFonts w:ascii="Times New Roman" w:hAnsi="Times New Roman" w:cs="Times New Roman"/>
                <w:color w:val="000000" w:themeColor="text1"/>
                <w:sz w:val="28"/>
                <w:szCs w:val="28"/>
              </w:rPr>
              <w:t xml:space="preserve">transpune parţial </w:t>
            </w:r>
            <w:r w:rsidR="005C787A" w:rsidRPr="005C787A">
              <w:rPr>
                <w:rFonts w:ascii="Times New Roman" w:hAnsi="Times New Roman" w:cs="Times New Roman"/>
                <w:color w:val="000000" w:themeColor="text1"/>
                <w:sz w:val="28"/>
                <w:szCs w:val="28"/>
              </w:rPr>
              <w:t>prevederile art.</w:t>
            </w:r>
            <w:r w:rsidR="002038E8" w:rsidRPr="005C787A">
              <w:rPr>
                <w:rFonts w:ascii="Times New Roman" w:hAnsi="Times New Roman" w:cs="Times New Roman"/>
                <w:color w:val="000000" w:themeColor="text1"/>
                <w:sz w:val="28"/>
                <w:szCs w:val="28"/>
              </w:rPr>
              <w:t xml:space="preserve">1-24 </w:t>
            </w:r>
            <w:r w:rsidRPr="005C787A">
              <w:rPr>
                <w:rFonts w:ascii="Times New Roman" w:hAnsi="Times New Roman" w:cs="Times New Roman"/>
                <w:color w:val="000000" w:themeColor="text1"/>
                <w:sz w:val="28"/>
                <w:szCs w:val="28"/>
              </w:rPr>
              <w:t xml:space="preserve">al </w:t>
            </w:r>
            <w:r w:rsidR="002038E8" w:rsidRPr="005C787A">
              <w:rPr>
                <w:rFonts w:ascii="Times New Roman" w:hAnsi="Times New Roman" w:cs="Times New Roman"/>
                <w:color w:val="000000" w:themeColor="text1"/>
                <w:sz w:val="28"/>
                <w:szCs w:val="28"/>
              </w:rPr>
              <w:t>Directivei 2006/66/CE a Parlamentului European și a Consiliului din 6 septembrie 2006  privind bateriile şi acumulatorii şi deşeurile</w:t>
            </w:r>
            <w:r w:rsidR="002038E8" w:rsidRPr="005C787A">
              <w:rPr>
                <w:rFonts w:ascii="Times New Roman" w:hAnsi="Times New Roman" w:cs="Times New Roman"/>
                <w:color w:val="000000" w:themeColor="text1"/>
                <w:sz w:val="28"/>
                <w:szCs w:val="28"/>
                <w:shd w:val="clear" w:color="auto" w:fill="FFFFFF"/>
              </w:rPr>
              <w:t xml:space="preserve"> de baterii și acumulatori (DBA)</w:t>
            </w:r>
            <w:r w:rsidR="002038E8" w:rsidRPr="005C787A">
              <w:rPr>
                <w:rFonts w:ascii="Times New Roman" w:hAnsi="Times New Roman" w:cs="Times New Roman"/>
                <w:color w:val="000000" w:themeColor="text1"/>
                <w:sz w:val="28"/>
                <w:szCs w:val="28"/>
              </w:rPr>
              <w:t xml:space="preserve"> și Directivei 2013/56/UE a Parlamentului European şi a Consiliului din 20 noiembrie 2013 </w:t>
            </w:r>
            <w:r w:rsidR="002038E8" w:rsidRPr="005C787A">
              <w:rPr>
                <w:rFonts w:ascii="Times New Roman" w:hAnsi="Times New Roman" w:cs="Times New Roman"/>
                <w:bCs/>
                <w:color w:val="000000" w:themeColor="text1"/>
                <w:sz w:val="28"/>
                <w:szCs w:val="28"/>
              </w:rPr>
              <w:t>de modificare a Directivei 2006/66/CE a Parlamentului European și a Consiliului privind bateriile și acumulatorii și deșeurile de baterii și acumulatori.</w:t>
            </w:r>
          </w:p>
          <w:p w:rsidR="009E14C1" w:rsidRPr="005C787A" w:rsidRDefault="009B6B25" w:rsidP="00F24993">
            <w:pPr>
              <w:tabs>
                <w:tab w:val="left" w:pos="885"/>
              </w:tabs>
              <w:jc w:val="both"/>
              <w:rPr>
                <w:rFonts w:ascii="Times New Roman" w:hAnsi="Times New Roman" w:cs="Times New Roman"/>
                <w:i/>
                <w:color w:val="000000" w:themeColor="text1"/>
                <w:sz w:val="28"/>
                <w:szCs w:val="28"/>
              </w:rPr>
            </w:pPr>
            <w:r w:rsidRPr="005C787A">
              <w:rPr>
                <w:rFonts w:ascii="Times New Roman" w:hAnsi="Times New Roman" w:cs="Times New Roman"/>
                <w:bCs/>
                <w:color w:val="000000" w:themeColor="text1"/>
                <w:sz w:val="28"/>
                <w:szCs w:val="28"/>
              </w:rPr>
              <w:t xml:space="preserve">       </w:t>
            </w:r>
            <w:r w:rsidR="002038E8" w:rsidRPr="005C787A">
              <w:rPr>
                <w:rFonts w:ascii="Times New Roman" w:eastAsia="EUAlbertina-Bold-Identity-H" w:hAnsi="Times New Roman" w:cs="Times New Roman"/>
                <w:bCs/>
                <w:color w:val="000000" w:themeColor="text1"/>
                <w:sz w:val="28"/>
                <w:szCs w:val="28"/>
              </w:rPr>
              <w:t xml:space="preserve">Proiectul a fost examinat la compatibilitatea cu Directiva europeană menţionată și </w:t>
            </w:r>
            <w:r w:rsidR="00B73744" w:rsidRPr="005C787A">
              <w:rPr>
                <w:rFonts w:ascii="Times New Roman" w:eastAsia="EUAlbertina-Bold-Identity-H" w:hAnsi="Times New Roman" w:cs="Times New Roman"/>
                <w:bCs/>
                <w:color w:val="000000" w:themeColor="text1"/>
                <w:sz w:val="28"/>
                <w:szCs w:val="28"/>
              </w:rPr>
              <w:t>a fost</w:t>
            </w:r>
            <w:r w:rsidR="005D3EFC" w:rsidRPr="005C787A">
              <w:rPr>
                <w:rFonts w:ascii="Times New Roman" w:eastAsia="EUAlbertina-Bold-Identity-H" w:hAnsi="Times New Roman" w:cs="Times New Roman"/>
                <w:bCs/>
                <w:color w:val="000000" w:themeColor="text1"/>
                <w:sz w:val="28"/>
                <w:szCs w:val="28"/>
              </w:rPr>
              <w:t xml:space="preserve"> </w:t>
            </w:r>
            <w:r w:rsidR="002038E8" w:rsidRPr="005C787A">
              <w:rPr>
                <w:rFonts w:ascii="Times New Roman" w:eastAsia="EUAlbertina-Bold-Identity-H" w:hAnsi="Times New Roman" w:cs="Times New Roman"/>
                <w:bCs/>
                <w:color w:val="000000" w:themeColor="text1"/>
                <w:sz w:val="28"/>
                <w:szCs w:val="28"/>
              </w:rPr>
              <w:t xml:space="preserve">eliberată Declarația de compatibilitate a </w:t>
            </w:r>
            <w:r w:rsidR="002038E8" w:rsidRPr="005C787A">
              <w:rPr>
                <w:rFonts w:ascii="Times New Roman" w:hAnsi="Times New Roman" w:cs="Times New Roman"/>
                <w:color w:val="000000" w:themeColor="text1"/>
                <w:sz w:val="28"/>
                <w:szCs w:val="28"/>
              </w:rPr>
              <w:t xml:space="preserve">Centrului de Armonizare a Legislaţiei </w:t>
            </w:r>
            <w:r w:rsidR="005D3EFC" w:rsidRPr="005C787A">
              <w:rPr>
                <w:rFonts w:ascii="Times New Roman" w:hAnsi="Times New Roman" w:cs="Times New Roman"/>
                <w:i/>
                <w:color w:val="000000" w:themeColor="text1"/>
                <w:sz w:val="28"/>
                <w:szCs w:val="28"/>
              </w:rPr>
              <w:t>(</w:t>
            </w:r>
            <w:r w:rsidR="00770669" w:rsidRPr="005C787A">
              <w:rPr>
                <w:rFonts w:ascii="Times New Roman" w:hAnsi="Times New Roman" w:cs="Times New Roman"/>
                <w:i/>
                <w:color w:val="000000" w:themeColor="text1"/>
                <w:sz w:val="28"/>
                <w:szCs w:val="28"/>
              </w:rPr>
              <w:t>nr. 30/07 din 24.02.2016).</w:t>
            </w:r>
          </w:p>
        </w:tc>
      </w:tr>
      <w:tr w:rsidR="00351AE5" w:rsidRPr="005C787A" w:rsidTr="00F24993">
        <w:tc>
          <w:tcPr>
            <w:tcW w:w="9810" w:type="dxa"/>
          </w:tcPr>
          <w:p w:rsidR="00351AE5" w:rsidRPr="005C787A" w:rsidRDefault="00351AE5" w:rsidP="00F24993">
            <w:pPr>
              <w:rPr>
                <w:rFonts w:ascii="Times New Roman" w:hAnsi="Times New Roman" w:cs="Times New Roman"/>
                <w:b/>
                <w:sz w:val="28"/>
                <w:szCs w:val="28"/>
              </w:rPr>
            </w:pPr>
            <w:r w:rsidRPr="005C787A">
              <w:rPr>
                <w:rFonts w:ascii="Times New Roman" w:hAnsi="Times New Roman" w:cs="Times New Roman"/>
                <w:b/>
                <w:sz w:val="28"/>
                <w:szCs w:val="28"/>
              </w:rPr>
              <w:t>4. Principalele prevederi ale proiectului și evidențierea elementelor noi</w:t>
            </w:r>
          </w:p>
        </w:tc>
      </w:tr>
      <w:tr w:rsidR="00351AE5" w:rsidRPr="005C787A" w:rsidTr="00F24993">
        <w:tc>
          <w:tcPr>
            <w:tcW w:w="9810" w:type="dxa"/>
          </w:tcPr>
          <w:p w:rsidR="009B6B25" w:rsidRPr="005C787A" w:rsidRDefault="009B6B25" w:rsidP="00F24993">
            <w:pPr>
              <w:tabs>
                <w:tab w:val="left" w:pos="900"/>
              </w:tabs>
              <w:jc w:val="both"/>
              <w:rPr>
                <w:rFonts w:ascii="Times New Roman" w:hAnsi="Times New Roman" w:cs="Times New Roman"/>
                <w:color w:val="000000" w:themeColor="text1"/>
                <w:sz w:val="28"/>
                <w:szCs w:val="28"/>
                <w:shd w:val="clear" w:color="auto" w:fill="FFFFFF"/>
              </w:rPr>
            </w:pPr>
            <w:r w:rsidRPr="005C787A">
              <w:rPr>
                <w:rFonts w:ascii="Times New Roman" w:hAnsi="Times New Roman" w:cs="Times New Roman"/>
                <w:color w:val="000000" w:themeColor="text1"/>
                <w:sz w:val="28"/>
                <w:szCs w:val="28"/>
                <w:shd w:val="clear" w:color="auto" w:fill="FFFFFF"/>
              </w:rPr>
              <w:t xml:space="preserve">       </w:t>
            </w:r>
            <w:r w:rsidR="002E29FD" w:rsidRPr="005C787A">
              <w:rPr>
                <w:rFonts w:ascii="Times New Roman" w:hAnsi="Times New Roman" w:cs="Times New Roman"/>
                <w:color w:val="000000" w:themeColor="text1"/>
                <w:sz w:val="28"/>
                <w:szCs w:val="28"/>
              </w:rPr>
              <w:t xml:space="preserve"> Implementarea proiectului </w:t>
            </w:r>
            <w:r w:rsidR="002E29FD" w:rsidRPr="005C787A">
              <w:rPr>
                <w:rFonts w:ascii="Times New Roman" w:hAnsi="Times New Roman" w:cs="Times New Roman"/>
                <w:color w:val="000000" w:themeColor="text1"/>
                <w:sz w:val="28"/>
                <w:szCs w:val="28"/>
                <w:shd w:val="clear" w:color="auto" w:fill="FFFFFF"/>
              </w:rPr>
              <w:t xml:space="preserve">va permite </w:t>
            </w:r>
            <w:r w:rsidR="002038E8" w:rsidRPr="005C787A">
              <w:rPr>
                <w:rFonts w:ascii="Times New Roman" w:hAnsi="Times New Roman" w:cs="Times New Roman"/>
                <w:color w:val="000000" w:themeColor="text1"/>
                <w:sz w:val="28"/>
                <w:szCs w:val="28"/>
                <w:shd w:val="clear" w:color="auto" w:fill="FFFFFF"/>
              </w:rPr>
              <w:t>îmbunătăţi</w:t>
            </w:r>
            <w:r w:rsidR="002E29FD" w:rsidRPr="005C787A">
              <w:rPr>
                <w:rFonts w:ascii="Times New Roman" w:hAnsi="Times New Roman" w:cs="Times New Roman"/>
                <w:color w:val="000000" w:themeColor="text1"/>
                <w:sz w:val="28"/>
                <w:szCs w:val="28"/>
                <w:shd w:val="clear" w:color="auto" w:fill="FFFFFF"/>
              </w:rPr>
              <w:t>rea performanţelor</w:t>
            </w:r>
            <w:r w:rsidR="002038E8" w:rsidRPr="005C787A">
              <w:rPr>
                <w:rFonts w:ascii="Times New Roman" w:hAnsi="Times New Roman" w:cs="Times New Roman"/>
                <w:color w:val="000000" w:themeColor="text1"/>
                <w:sz w:val="28"/>
                <w:szCs w:val="28"/>
                <w:shd w:val="clear" w:color="auto" w:fill="FFFFFF"/>
              </w:rPr>
              <w:t xml:space="preserve"> de protecţie a mediului şi </w:t>
            </w:r>
            <w:r w:rsidR="002E29FD" w:rsidRPr="005C787A">
              <w:rPr>
                <w:rFonts w:ascii="Times New Roman" w:hAnsi="Times New Roman" w:cs="Times New Roman"/>
                <w:color w:val="000000" w:themeColor="text1"/>
                <w:sz w:val="28"/>
                <w:szCs w:val="28"/>
                <w:shd w:val="clear" w:color="auto" w:fill="FFFFFF"/>
              </w:rPr>
              <w:t xml:space="preserve">a </w:t>
            </w:r>
            <w:r w:rsidR="002038E8" w:rsidRPr="005C787A">
              <w:rPr>
                <w:rFonts w:ascii="Times New Roman" w:hAnsi="Times New Roman" w:cs="Times New Roman"/>
                <w:color w:val="000000" w:themeColor="text1"/>
                <w:sz w:val="28"/>
                <w:szCs w:val="28"/>
                <w:shd w:val="clear" w:color="auto" w:fill="FFFFFF"/>
              </w:rPr>
              <w:t xml:space="preserve">sănătăţii populaţiei </w:t>
            </w:r>
            <w:r w:rsidR="002038E8" w:rsidRPr="005C787A">
              <w:rPr>
                <w:rFonts w:ascii="Times New Roman" w:hAnsi="Times New Roman" w:cs="Times New Roman"/>
                <w:color w:val="000000" w:themeColor="text1"/>
                <w:sz w:val="28"/>
                <w:szCs w:val="28"/>
              </w:rPr>
              <w:t>prin prevenirea sau reducerea efectelor negative ale generării şi gestionării DBA, precum şi prin reducerea efectelor globale ale utilizării resurselor şi îmbunătăţirea eficienţei utilizării acestor</w:t>
            </w:r>
            <w:r w:rsidR="002038E8" w:rsidRPr="005C787A">
              <w:rPr>
                <w:rFonts w:ascii="Times New Roman" w:hAnsi="Times New Roman" w:cs="Times New Roman"/>
                <w:color w:val="000000" w:themeColor="text1"/>
                <w:sz w:val="28"/>
                <w:szCs w:val="28"/>
                <w:shd w:val="clear" w:color="auto" w:fill="FFFFFF"/>
              </w:rPr>
              <w:t xml:space="preserve">a. </w:t>
            </w:r>
            <w:r w:rsidRPr="005C787A">
              <w:rPr>
                <w:rFonts w:ascii="Times New Roman" w:hAnsi="Times New Roman" w:cs="Times New Roman"/>
                <w:color w:val="000000" w:themeColor="text1"/>
                <w:sz w:val="28"/>
                <w:szCs w:val="28"/>
                <w:shd w:val="clear" w:color="auto" w:fill="FFFFFF"/>
              </w:rPr>
              <w:t xml:space="preserve">   </w:t>
            </w:r>
          </w:p>
          <w:p w:rsidR="009B6B25" w:rsidRPr="005C787A" w:rsidRDefault="009B6B25" w:rsidP="00F24993">
            <w:pPr>
              <w:tabs>
                <w:tab w:val="left" w:pos="900"/>
              </w:tabs>
              <w:jc w:val="both"/>
              <w:rPr>
                <w:rFonts w:ascii="Times New Roman" w:hAnsi="Times New Roman" w:cs="Times New Roman"/>
                <w:color w:val="000000" w:themeColor="text1"/>
                <w:sz w:val="28"/>
                <w:szCs w:val="28"/>
                <w:shd w:val="clear" w:color="auto" w:fill="FFFFFF"/>
              </w:rPr>
            </w:pPr>
            <w:r w:rsidRPr="005C787A">
              <w:rPr>
                <w:rFonts w:ascii="Times New Roman" w:hAnsi="Times New Roman" w:cs="Times New Roman"/>
                <w:color w:val="000000" w:themeColor="text1"/>
                <w:sz w:val="28"/>
                <w:szCs w:val="28"/>
                <w:shd w:val="clear" w:color="auto" w:fill="FFFFFF"/>
              </w:rPr>
              <w:t xml:space="preserve">       </w:t>
            </w:r>
            <w:r w:rsidR="00C92438" w:rsidRPr="005C787A">
              <w:rPr>
                <w:rFonts w:ascii="Times New Roman" w:hAnsi="Times New Roman" w:cs="Times New Roman"/>
                <w:color w:val="000000" w:themeColor="text1"/>
                <w:sz w:val="28"/>
                <w:szCs w:val="28"/>
                <w:shd w:val="clear" w:color="auto" w:fill="FFFFFF"/>
              </w:rPr>
              <w:t>Vor fi</w:t>
            </w:r>
            <w:r w:rsidR="006B16BA" w:rsidRPr="005C787A">
              <w:rPr>
                <w:rFonts w:ascii="Times New Roman" w:hAnsi="Times New Roman" w:cs="Times New Roman"/>
                <w:color w:val="000000" w:themeColor="text1"/>
                <w:sz w:val="28"/>
                <w:szCs w:val="28"/>
                <w:shd w:val="clear" w:color="auto" w:fill="FFFFFF"/>
              </w:rPr>
              <w:t xml:space="preserve"> stabili</w:t>
            </w:r>
            <w:r w:rsidR="00C92438" w:rsidRPr="005C787A">
              <w:rPr>
                <w:rFonts w:ascii="Times New Roman" w:hAnsi="Times New Roman" w:cs="Times New Roman"/>
                <w:color w:val="000000" w:themeColor="text1"/>
                <w:sz w:val="28"/>
                <w:szCs w:val="28"/>
                <w:shd w:val="clear" w:color="auto" w:fill="FFFFFF"/>
              </w:rPr>
              <w:t>te</w:t>
            </w:r>
            <w:r w:rsidR="002038E8" w:rsidRPr="005C787A">
              <w:rPr>
                <w:rFonts w:ascii="Times New Roman" w:hAnsi="Times New Roman" w:cs="Times New Roman"/>
                <w:color w:val="000000" w:themeColor="text1"/>
                <w:sz w:val="28"/>
                <w:szCs w:val="28"/>
                <w:shd w:val="clear" w:color="auto" w:fill="FFFFFF"/>
              </w:rPr>
              <w:t xml:space="preserve"> condiţii</w:t>
            </w:r>
            <w:r w:rsidR="00C92438" w:rsidRPr="005C787A">
              <w:rPr>
                <w:rFonts w:ascii="Times New Roman" w:hAnsi="Times New Roman" w:cs="Times New Roman"/>
                <w:color w:val="000000" w:themeColor="text1"/>
                <w:sz w:val="28"/>
                <w:szCs w:val="28"/>
                <w:shd w:val="clear" w:color="auto" w:fill="FFFFFF"/>
              </w:rPr>
              <w:t>le</w:t>
            </w:r>
            <w:r w:rsidR="002038E8" w:rsidRPr="005C787A">
              <w:rPr>
                <w:rFonts w:ascii="Times New Roman" w:hAnsi="Times New Roman" w:cs="Times New Roman"/>
                <w:color w:val="000000" w:themeColor="text1"/>
                <w:sz w:val="28"/>
                <w:szCs w:val="28"/>
                <w:shd w:val="clear" w:color="auto" w:fill="FFFFFF"/>
              </w:rPr>
              <w:t xml:space="preserve"> de protecţie a sănătăţii tuturor celor implicaţi în ciclul de viață al BA, precum producători, importatori, distribuitori, consumatori și ale acelor operatori economici care sunt direct implicaţi în colectarea, tratarea, reciclarea, valorificarea și eliminarea nepoluantă a DBA.</w:t>
            </w:r>
          </w:p>
          <w:p w:rsidR="009B6B25" w:rsidRPr="005C787A" w:rsidRDefault="009B6B25" w:rsidP="00F24993">
            <w:pPr>
              <w:tabs>
                <w:tab w:val="left" w:pos="900"/>
              </w:tabs>
              <w:jc w:val="both"/>
              <w:rPr>
                <w:rFonts w:ascii="Times New Roman" w:eastAsia="EUAlbertina-Regular-Identity-H" w:hAnsi="Times New Roman" w:cs="Times New Roman"/>
                <w:color w:val="000000" w:themeColor="text1"/>
                <w:sz w:val="28"/>
                <w:szCs w:val="28"/>
              </w:rPr>
            </w:pPr>
            <w:r w:rsidRPr="005C787A">
              <w:rPr>
                <w:rFonts w:ascii="Times New Roman" w:hAnsi="Times New Roman" w:cs="Times New Roman"/>
                <w:color w:val="000000" w:themeColor="text1"/>
                <w:sz w:val="28"/>
                <w:szCs w:val="28"/>
                <w:shd w:val="clear" w:color="auto" w:fill="FFFFFF"/>
              </w:rPr>
              <w:t xml:space="preserve">       </w:t>
            </w:r>
            <w:r w:rsidR="006B16BA" w:rsidRPr="005C787A">
              <w:rPr>
                <w:rFonts w:ascii="Times New Roman" w:hAnsi="Times New Roman" w:cs="Times New Roman"/>
                <w:color w:val="000000" w:themeColor="text1"/>
                <w:sz w:val="28"/>
                <w:szCs w:val="28"/>
              </w:rPr>
              <w:t xml:space="preserve">Prevederile acestuia se vor </w:t>
            </w:r>
            <w:r w:rsidR="0092680E" w:rsidRPr="005C787A">
              <w:rPr>
                <w:rFonts w:ascii="Times New Roman" w:hAnsi="Times New Roman" w:cs="Times New Roman"/>
                <w:color w:val="000000" w:themeColor="text1"/>
                <w:sz w:val="28"/>
                <w:szCs w:val="28"/>
              </w:rPr>
              <w:t>aplica</w:t>
            </w:r>
            <w:r w:rsidR="002038E8" w:rsidRPr="005C787A">
              <w:rPr>
                <w:rFonts w:ascii="Times New Roman" w:hAnsi="Times New Roman" w:cs="Times New Roman"/>
                <w:color w:val="000000" w:themeColor="text1"/>
                <w:sz w:val="28"/>
                <w:szCs w:val="28"/>
              </w:rPr>
              <w:t xml:space="preserve"> tuturor tipurilor de BA, indiferent de forma, volumul, greutatea, materialele componente sau utilizarea acestora. Astfel, </w:t>
            </w:r>
            <w:r w:rsidR="006B16BA" w:rsidRPr="005C787A">
              <w:rPr>
                <w:rFonts w:ascii="Times New Roman" w:eastAsia="EUAlbertina-Regular-Identity-H" w:hAnsi="Times New Roman" w:cs="Times New Roman"/>
                <w:color w:val="000000" w:themeColor="text1"/>
                <w:sz w:val="28"/>
                <w:szCs w:val="28"/>
              </w:rPr>
              <w:t xml:space="preserve">autoritatea de reglementare va sigura </w:t>
            </w:r>
            <w:r w:rsidR="002038E8" w:rsidRPr="005C787A">
              <w:rPr>
                <w:rFonts w:ascii="Times New Roman" w:eastAsia="EUAlbertina-Regular-Identity-H" w:hAnsi="Times New Roman" w:cs="Times New Roman"/>
                <w:color w:val="000000" w:themeColor="text1"/>
                <w:sz w:val="28"/>
                <w:szCs w:val="28"/>
              </w:rPr>
              <w:t xml:space="preserve">măsurile necesare pentru a optimiza colectarea separată a DBA și pentru a minimiza eliminarea BA ca deșeuri municipale mixte, pentru a realiza un nivel ridicat de reciclare pentru toate </w:t>
            </w:r>
            <w:r w:rsidRPr="005C787A">
              <w:rPr>
                <w:rFonts w:ascii="Times New Roman" w:eastAsia="EUAlbertina-Regular-Identity-H" w:hAnsi="Times New Roman" w:cs="Times New Roman"/>
                <w:color w:val="000000" w:themeColor="text1"/>
                <w:sz w:val="28"/>
                <w:szCs w:val="28"/>
              </w:rPr>
              <w:t>DBA.</w:t>
            </w:r>
          </w:p>
          <w:p w:rsidR="00AF5CED" w:rsidRPr="005C787A" w:rsidRDefault="009B6B25" w:rsidP="00F24993">
            <w:pPr>
              <w:tabs>
                <w:tab w:val="left" w:pos="900"/>
              </w:tabs>
              <w:jc w:val="both"/>
              <w:rPr>
                <w:rFonts w:ascii="Times New Roman" w:eastAsia="Times New Roman" w:hAnsi="Times New Roman" w:cs="Times New Roman"/>
                <w:bCs/>
                <w:color w:val="000000" w:themeColor="text1"/>
                <w:sz w:val="28"/>
                <w:szCs w:val="28"/>
              </w:rPr>
            </w:pPr>
            <w:r w:rsidRPr="005C787A">
              <w:rPr>
                <w:rFonts w:ascii="Times New Roman" w:eastAsia="EUAlbertina-Regular-Identity-H" w:hAnsi="Times New Roman" w:cs="Times New Roman"/>
                <w:color w:val="000000" w:themeColor="text1"/>
                <w:sz w:val="28"/>
                <w:szCs w:val="28"/>
              </w:rPr>
              <w:t xml:space="preserve">       </w:t>
            </w:r>
            <w:r w:rsidR="0092680E" w:rsidRPr="005C787A">
              <w:rPr>
                <w:rFonts w:ascii="Times New Roman" w:eastAsia="Times New Roman" w:hAnsi="Times New Roman" w:cs="Times New Roman"/>
                <w:bCs/>
                <w:color w:val="000000" w:themeColor="text1"/>
                <w:sz w:val="28"/>
                <w:szCs w:val="28"/>
              </w:rPr>
              <w:t xml:space="preserve">Va fi implementat </w:t>
            </w:r>
            <w:r w:rsidR="006B16BA" w:rsidRPr="005C787A">
              <w:rPr>
                <w:rFonts w:ascii="Times New Roman" w:eastAsia="Times New Roman" w:hAnsi="Times New Roman" w:cs="Times New Roman"/>
                <w:bCs/>
                <w:color w:val="000000" w:themeColor="text1"/>
                <w:sz w:val="28"/>
                <w:szCs w:val="28"/>
              </w:rPr>
              <w:t>principiu</w:t>
            </w:r>
            <w:r w:rsidR="0092680E" w:rsidRPr="005C787A">
              <w:rPr>
                <w:rFonts w:ascii="Times New Roman" w:eastAsia="Times New Roman" w:hAnsi="Times New Roman" w:cs="Times New Roman"/>
                <w:bCs/>
                <w:color w:val="000000" w:themeColor="text1"/>
                <w:sz w:val="28"/>
                <w:szCs w:val="28"/>
              </w:rPr>
              <w:t xml:space="preserve">l de </w:t>
            </w:r>
            <w:r w:rsidR="002038E8" w:rsidRPr="005C787A">
              <w:rPr>
                <w:rFonts w:ascii="Times New Roman" w:eastAsia="Times New Roman" w:hAnsi="Times New Roman" w:cs="Times New Roman"/>
                <w:bCs/>
                <w:i/>
                <w:color w:val="000000" w:themeColor="text1"/>
                <w:sz w:val="28"/>
                <w:szCs w:val="28"/>
              </w:rPr>
              <w:t>„responsabilitatea extinsă a producătorului”</w:t>
            </w:r>
            <w:r w:rsidR="002038E8" w:rsidRPr="005C787A">
              <w:rPr>
                <w:rFonts w:ascii="Times New Roman" w:eastAsia="Times New Roman" w:hAnsi="Times New Roman" w:cs="Times New Roman"/>
                <w:bCs/>
                <w:color w:val="000000" w:themeColor="text1"/>
                <w:sz w:val="28"/>
                <w:szCs w:val="28"/>
              </w:rPr>
              <w:t xml:space="preserve"> care stabilește cerințe pentru producători și cei care plasează pe piață baterii și acumulatori fiind responsabili de gestionararea DBA (fie individual, fie colectiv) în vederea atingerii obiectivelor de colectare, tratare și reciclare ca</w:t>
            </w:r>
            <w:r w:rsidR="00AF5CED" w:rsidRPr="005C787A">
              <w:rPr>
                <w:rFonts w:ascii="Times New Roman" w:eastAsia="Times New Roman" w:hAnsi="Times New Roman" w:cs="Times New Roman"/>
                <w:bCs/>
                <w:color w:val="000000" w:themeColor="text1"/>
                <w:sz w:val="28"/>
                <w:szCs w:val="28"/>
              </w:rPr>
              <w:t>re sunt stabilite în Regulament.</w:t>
            </w:r>
          </w:p>
          <w:p w:rsidR="009E14C1" w:rsidRPr="005C787A" w:rsidRDefault="00AF5CED" w:rsidP="00F24993">
            <w:pPr>
              <w:tabs>
                <w:tab w:val="left" w:pos="900"/>
              </w:tabs>
              <w:jc w:val="both"/>
              <w:rPr>
                <w:rFonts w:ascii="Times New Roman" w:eastAsia="Times New Roman" w:hAnsi="Times New Roman" w:cs="Times New Roman"/>
                <w:color w:val="000000" w:themeColor="text1"/>
                <w:spacing w:val="-3"/>
                <w:sz w:val="28"/>
                <w:szCs w:val="28"/>
              </w:rPr>
            </w:pPr>
            <w:r w:rsidRPr="005C787A">
              <w:rPr>
                <w:rFonts w:ascii="Times New Roman" w:eastAsia="Times New Roman" w:hAnsi="Times New Roman" w:cs="Times New Roman"/>
                <w:bCs/>
                <w:color w:val="000000" w:themeColor="text1"/>
                <w:sz w:val="28"/>
                <w:szCs w:val="28"/>
              </w:rPr>
              <w:t xml:space="preserve">       </w:t>
            </w:r>
            <w:r w:rsidRPr="005C787A">
              <w:rPr>
                <w:rFonts w:ascii="Times New Roman" w:eastAsia="Times New Roman" w:hAnsi="Times New Roman" w:cs="Times New Roman"/>
                <w:color w:val="000000" w:themeColor="text1"/>
                <w:spacing w:val="-3"/>
                <w:sz w:val="28"/>
                <w:szCs w:val="28"/>
              </w:rPr>
              <w:t xml:space="preserve">Prin implementarea proiectului va fi posibil acumularea informaţiei </w:t>
            </w:r>
            <w:r w:rsidRPr="005C787A">
              <w:rPr>
                <w:rFonts w:ascii="Times New Roman" w:hAnsi="Times New Roman" w:cs="Times New Roman"/>
                <w:color w:val="000000" w:themeColor="text1"/>
                <w:sz w:val="28"/>
                <w:szCs w:val="28"/>
              </w:rPr>
              <w:t>privind produsele plasate pe piață și deșeurile generate, în</w:t>
            </w:r>
            <w:r w:rsidRPr="005C787A">
              <w:rPr>
                <w:rFonts w:ascii="Times New Roman" w:hAnsi="Times New Roman" w:cs="Times New Roman"/>
                <w:color w:val="000000" w:themeColor="text1"/>
                <w:sz w:val="28"/>
                <w:szCs w:val="28"/>
                <w:shd w:val="clear" w:color="auto" w:fill="FFFFFF"/>
              </w:rPr>
              <w:t xml:space="preserve"> </w:t>
            </w:r>
            <w:r w:rsidRPr="005C787A">
              <w:rPr>
                <w:rFonts w:ascii="Times New Roman" w:hAnsi="Times New Roman" w:cs="Times New Roman"/>
                <w:color w:val="000000" w:themeColor="text1"/>
                <w:sz w:val="28"/>
                <w:szCs w:val="28"/>
              </w:rPr>
              <w:t xml:space="preserve">baza rapoartelor prezentate de către agenții economici participanți la procesul de gestionare a </w:t>
            </w:r>
            <w:r w:rsidR="00A707CB" w:rsidRPr="005C787A">
              <w:rPr>
                <w:rFonts w:ascii="Times New Roman" w:hAnsi="Times New Roman" w:cs="Times New Roman"/>
                <w:color w:val="000000" w:themeColor="text1"/>
                <w:sz w:val="28"/>
                <w:szCs w:val="28"/>
              </w:rPr>
              <w:t>deșeurilor</w:t>
            </w:r>
            <w:r w:rsidRPr="005C787A">
              <w:rPr>
                <w:rFonts w:ascii="Times New Roman" w:hAnsi="Times New Roman" w:cs="Times New Roman"/>
                <w:color w:val="000000" w:themeColor="text1"/>
                <w:sz w:val="28"/>
                <w:szCs w:val="28"/>
              </w:rPr>
              <w:t xml:space="preserve">, </w:t>
            </w:r>
            <w:r w:rsidRPr="005C787A">
              <w:rPr>
                <w:rFonts w:ascii="Times New Roman" w:eastAsia="Times New Roman" w:hAnsi="Times New Roman" w:cs="Times New Roman"/>
                <w:color w:val="000000" w:themeColor="text1"/>
                <w:spacing w:val="-3"/>
                <w:sz w:val="28"/>
                <w:szCs w:val="28"/>
              </w:rPr>
              <w:t xml:space="preserve">care va include și baza de date privind </w:t>
            </w:r>
            <w:r w:rsidRPr="005C787A">
              <w:rPr>
                <w:rFonts w:ascii="Times New Roman" w:hAnsi="Times New Roman" w:cs="Times New Roman"/>
                <w:color w:val="000000" w:themeColor="text1"/>
                <w:sz w:val="28"/>
                <w:szCs w:val="28"/>
              </w:rPr>
              <w:t>bateriile şi acumulatorii şi deşeurile</w:t>
            </w:r>
            <w:r w:rsidRPr="005C787A">
              <w:rPr>
                <w:rFonts w:ascii="Times New Roman" w:hAnsi="Times New Roman" w:cs="Times New Roman"/>
                <w:color w:val="000000" w:themeColor="text1"/>
                <w:sz w:val="28"/>
                <w:szCs w:val="28"/>
                <w:shd w:val="clear" w:color="auto" w:fill="FFFFFF"/>
              </w:rPr>
              <w:t xml:space="preserve"> de baterii și acumulatori</w:t>
            </w:r>
            <w:r w:rsidR="00033003" w:rsidRPr="005C787A">
              <w:rPr>
                <w:rFonts w:ascii="Times New Roman" w:hAnsi="Times New Roman" w:cs="Times New Roman"/>
                <w:color w:val="000000" w:themeColor="text1"/>
                <w:sz w:val="28"/>
                <w:szCs w:val="28"/>
                <w:shd w:val="clear" w:color="auto" w:fill="FFFFFF"/>
              </w:rPr>
              <w:t xml:space="preserve"> </w:t>
            </w:r>
            <w:r w:rsidRPr="00CD1E26">
              <w:rPr>
                <w:rFonts w:ascii="Times New Roman" w:eastAsia="Times New Roman" w:hAnsi="Times New Roman" w:cs="Times New Roman"/>
                <w:color w:val="000000" w:themeColor="text1"/>
                <w:spacing w:val="-3"/>
                <w:sz w:val="28"/>
                <w:szCs w:val="28"/>
              </w:rPr>
              <w:t>prin intermediul</w:t>
            </w:r>
            <w:r w:rsidR="00033003" w:rsidRPr="00CD1E26">
              <w:rPr>
                <w:rFonts w:ascii="Times New Roman" w:eastAsia="Times New Roman" w:hAnsi="Times New Roman" w:cs="Times New Roman"/>
                <w:color w:val="000000" w:themeColor="text1"/>
                <w:spacing w:val="-3"/>
                <w:sz w:val="28"/>
                <w:szCs w:val="28"/>
              </w:rPr>
              <w:t xml:space="preserve"> </w:t>
            </w:r>
            <w:r w:rsidR="00033003" w:rsidRPr="00CD1E26">
              <w:rPr>
                <w:rStyle w:val="Emphasis"/>
                <w:rFonts w:ascii="Times New Roman" w:hAnsi="Times New Roman" w:cs="Times New Roman"/>
                <w:bCs/>
                <w:i w:val="0"/>
                <w:iCs w:val="0"/>
                <w:color w:val="000000" w:themeColor="text1"/>
                <w:sz w:val="28"/>
                <w:szCs w:val="28"/>
                <w:shd w:val="clear" w:color="auto" w:fill="FFFFFF"/>
              </w:rPr>
              <w:t>Sistemului informațional automatizat</w:t>
            </w:r>
            <w:r w:rsidR="00033003" w:rsidRPr="00CD1E26">
              <w:rPr>
                <w:rFonts w:ascii="Times New Roman" w:hAnsi="Times New Roman" w:cs="Times New Roman"/>
                <w:color w:val="000000" w:themeColor="text1"/>
                <w:sz w:val="28"/>
                <w:szCs w:val="28"/>
                <w:shd w:val="clear" w:color="auto" w:fill="FFFFFF"/>
              </w:rPr>
              <w:t> ,,</w:t>
            </w:r>
            <w:r w:rsidR="00033003" w:rsidRPr="00CD1E26">
              <w:rPr>
                <w:rStyle w:val="Emphasis"/>
                <w:rFonts w:ascii="Times New Roman" w:hAnsi="Times New Roman" w:cs="Times New Roman"/>
                <w:bCs/>
                <w:i w:val="0"/>
                <w:iCs w:val="0"/>
                <w:color w:val="000000" w:themeColor="text1"/>
                <w:sz w:val="28"/>
                <w:szCs w:val="28"/>
                <w:shd w:val="clear" w:color="auto" w:fill="FFFFFF"/>
              </w:rPr>
              <w:t xml:space="preserve">Managementul </w:t>
            </w:r>
            <w:r w:rsidR="00EC4D83" w:rsidRPr="00CD1E26">
              <w:rPr>
                <w:rStyle w:val="Emphasis"/>
                <w:rFonts w:ascii="Times New Roman" w:hAnsi="Times New Roman" w:cs="Times New Roman"/>
                <w:bCs/>
                <w:i w:val="0"/>
                <w:iCs w:val="0"/>
                <w:color w:val="000000" w:themeColor="text1"/>
                <w:sz w:val="28"/>
                <w:szCs w:val="28"/>
                <w:shd w:val="clear" w:color="auto" w:fill="FFFFFF"/>
              </w:rPr>
              <w:t xml:space="preserve">deșeurilor </w:t>
            </w:r>
            <w:r w:rsidR="00EC4D83" w:rsidRPr="00CD1E26">
              <w:rPr>
                <w:rStyle w:val="Emphasis"/>
                <w:rFonts w:ascii="Times New Roman" w:hAnsi="Times New Roman" w:cs="Times New Roman"/>
                <w:bCs/>
                <w:i w:val="0"/>
                <w:iCs w:val="0"/>
                <w:color w:val="000000" w:themeColor="text1"/>
                <w:sz w:val="28"/>
                <w:szCs w:val="28"/>
                <w:shd w:val="clear" w:color="auto" w:fill="FFFFFF"/>
                <w:lang w:val="ro-RO"/>
              </w:rPr>
              <w:t>aprobat</w:t>
            </w:r>
            <w:r w:rsidR="00A707CB" w:rsidRPr="00CD1E26">
              <w:rPr>
                <w:rStyle w:val="Emphasis"/>
                <w:rFonts w:ascii="Times New Roman" w:hAnsi="Times New Roman" w:cs="Times New Roman"/>
                <w:bCs/>
                <w:i w:val="0"/>
                <w:iCs w:val="0"/>
                <w:color w:val="000000" w:themeColor="text1"/>
                <w:sz w:val="28"/>
                <w:szCs w:val="28"/>
                <w:shd w:val="clear" w:color="auto" w:fill="FFFFFF"/>
              </w:rPr>
              <w:t xml:space="preserve"> prin </w:t>
            </w:r>
            <w:r w:rsidR="00EC4D83" w:rsidRPr="00CD1E26">
              <w:rPr>
                <w:color w:val="000000" w:themeColor="text1"/>
              </w:rPr>
              <w:t xml:space="preserve"> </w:t>
            </w:r>
            <w:r w:rsidR="00EC4D83" w:rsidRPr="00CD1E26">
              <w:rPr>
                <w:rStyle w:val="Emphasis"/>
                <w:rFonts w:ascii="Times New Roman" w:hAnsi="Times New Roman" w:cs="Times New Roman"/>
                <w:bCs/>
                <w:i w:val="0"/>
                <w:iCs w:val="0"/>
                <w:color w:val="000000" w:themeColor="text1"/>
                <w:sz w:val="28"/>
                <w:szCs w:val="28"/>
                <w:shd w:val="clear" w:color="auto" w:fill="FFFFFF"/>
              </w:rPr>
              <w:t>H</w:t>
            </w:r>
            <w:proofErr w:type="spellStart"/>
            <w:r w:rsidR="00EC4D83" w:rsidRPr="00CD1E26">
              <w:rPr>
                <w:rStyle w:val="Emphasis"/>
                <w:rFonts w:ascii="Times New Roman" w:hAnsi="Times New Roman" w:cs="Times New Roman"/>
                <w:bCs/>
                <w:i w:val="0"/>
                <w:iCs w:val="0"/>
                <w:color w:val="000000" w:themeColor="text1"/>
                <w:sz w:val="28"/>
                <w:szCs w:val="28"/>
                <w:shd w:val="clear" w:color="auto" w:fill="FFFFFF"/>
                <w:lang w:val="en-US"/>
              </w:rPr>
              <w:t>ot</w:t>
            </w:r>
            <w:proofErr w:type="spellEnd"/>
            <w:r w:rsidR="00EC4D83" w:rsidRPr="00CD1E26">
              <w:rPr>
                <w:rStyle w:val="Emphasis"/>
                <w:rFonts w:ascii="Times New Roman" w:hAnsi="Times New Roman" w:cs="Times New Roman"/>
                <w:bCs/>
                <w:i w:val="0"/>
                <w:iCs w:val="0"/>
                <w:color w:val="000000" w:themeColor="text1"/>
                <w:sz w:val="28"/>
                <w:szCs w:val="28"/>
                <w:shd w:val="clear" w:color="auto" w:fill="FFFFFF"/>
                <w:lang w:val="ro-RO"/>
              </w:rPr>
              <w:t>ărîrea Guvernului</w:t>
            </w:r>
            <w:r w:rsidR="00EC4D83" w:rsidRPr="00CD1E26">
              <w:rPr>
                <w:rStyle w:val="Emphasis"/>
                <w:rFonts w:ascii="Times New Roman" w:hAnsi="Times New Roman" w:cs="Times New Roman"/>
                <w:bCs/>
                <w:i w:val="0"/>
                <w:iCs w:val="0"/>
                <w:color w:val="000000" w:themeColor="text1"/>
                <w:sz w:val="28"/>
                <w:szCs w:val="28"/>
                <w:shd w:val="clear" w:color="auto" w:fill="FFFFFF"/>
              </w:rPr>
              <w:t xml:space="preserve"> </w:t>
            </w:r>
            <w:r w:rsidR="00EC4D83" w:rsidRPr="00CD1E26">
              <w:rPr>
                <w:rStyle w:val="Emphasis"/>
                <w:rFonts w:ascii="Times New Roman" w:hAnsi="Times New Roman" w:cs="Times New Roman"/>
                <w:bCs/>
                <w:i w:val="0"/>
                <w:iCs w:val="0"/>
                <w:color w:val="000000" w:themeColor="text1"/>
                <w:sz w:val="28"/>
                <w:szCs w:val="28"/>
                <w:shd w:val="clear" w:color="auto" w:fill="FFFFFF"/>
                <w:lang w:val="ro-RO"/>
              </w:rPr>
              <w:t>n</w:t>
            </w:r>
            <w:r w:rsidR="00EC4D83" w:rsidRPr="00CD1E26">
              <w:rPr>
                <w:rStyle w:val="Emphasis"/>
                <w:rFonts w:ascii="Times New Roman" w:hAnsi="Times New Roman" w:cs="Times New Roman"/>
                <w:bCs/>
                <w:i w:val="0"/>
                <w:iCs w:val="0"/>
                <w:color w:val="000000" w:themeColor="text1"/>
                <w:sz w:val="28"/>
                <w:szCs w:val="28"/>
                <w:shd w:val="clear" w:color="auto" w:fill="FFFFFF"/>
              </w:rPr>
              <w:t>r. 682</w:t>
            </w:r>
            <w:r w:rsidR="00EC4D83" w:rsidRPr="00CD1E26">
              <w:rPr>
                <w:rStyle w:val="Emphasis"/>
                <w:rFonts w:ascii="Times New Roman" w:hAnsi="Times New Roman" w:cs="Times New Roman"/>
                <w:bCs/>
                <w:i w:val="0"/>
                <w:iCs w:val="0"/>
                <w:color w:val="000000" w:themeColor="text1"/>
                <w:sz w:val="28"/>
                <w:szCs w:val="28"/>
                <w:shd w:val="clear" w:color="auto" w:fill="FFFFFF"/>
                <w:lang w:val="ro-RO"/>
              </w:rPr>
              <w:t xml:space="preserve"> </w:t>
            </w:r>
            <w:r w:rsidR="00EC4D83" w:rsidRPr="00CD1E26">
              <w:rPr>
                <w:rStyle w:val="Emphasis"/>
                <w:rFonts w:ascii="Times New Roman" w:hAnsi="Times New Roman" w:cs="Times New Roman"/>
                <w:bCs/>
                <w:i w:val="0"/>
                <w:iCs w:val="0"/>
                <w:color w:val="000000" w:themeColor="text1"/>
                <w:sz w:val="28"/>
                <w:szCs w:val="28"/>
                <w:shd w:val="clear" w:color="auto" w:fill="FFFFFF"/>
              </w:rPr>
              <w:t>din</w:t>
            </w:r>
            <w:r w:rsidR="00EC4D83" w:rsidRPr="00CD1E26">
              <w:rPr>
                <w:rStyle w:val="Emphasis"/>
                <w:rFonts w:ascii="Times New Roman" w:hAnsi="Times New Roman" w:cs="Times New Roman"/>
                <w:bCs/>
                <w:i w:val="0"/>
                <w:iCs w:val="0"/>
                <w:color w:val="000000" w:themeColor="text1"/>
                <w:sz w:val="28"/>
                <w:szCs w:val="28"/>
                <w:shd w:val="clear" w:color="auto" w:fill="FFFFFF"/>
                <w:lang w:val="ro-RO"/>
              </w:rPr>
              <w:t xml:space="preserve"> </w:t>
            </w:r>
            <w:r w:rsidR="00EC4D83" w:rsidRPr="00CD1E26">
              <w:rPr>
                <w:rStyle w:val="Emphasis"/>
                <w:rFonts w:ascii="Times New Roman" w:hAnsi="Times New Roman" w:cs="Times New Roman"/>
                <w:bCs/>
                <w:i w:val="0"/>
                <w:iCs w:val="0"/>
                <w:color w:val="000000" w:themeColor="text1"/>
                <w:sz w:val="28"/>
                <w:szCs w:val="28"/>
                <w:shd w:val="clear" w:color="auto" w:fill="FFFFFF"/>
              </w:rPr>
              <w:t>11.07.2018 cu privire la aprobarea Conceptului Sistemului informațional automatizat „Managementul deșeurilor”</w:t>
            </w:r>
            <w:r w:rsidR="00EC4D83" w:rsidRPr="00CD1E26">
              <w:rPr>
                <w:rStyle w:val="Emphasis"/>
                <w:rFonts w:ascii="Times New Roman" w:hAnsi="Times New Roman" w:cs="Times New Roman"/>
                <w:bCs/>
                <w:i w:val="0"/>
                <w:iCs w:val="0"/>
                <w:color w:val="000000" w:themeColor="text1"/>
                <w:sz w:val="28"/>
                <w:szCs w:val="28"/>
                <w:shd w:val="clear" w:color="auto" w:fill="FFFFFF"/>
                <w:lang w:val="ro-RO"/>
              </w:rPr>
              <w:t xml:space="preserve"> </w:t>
            </w:r>
            <w:r w:rsidR="00EC4D83" w:rsidRPr="00CD1E26">
              <w:rPr>
                <w:rStyle w:val="Emphasis"/>
                <w:rFonts w:ascii="Times New Roman" w:hAnsi="Times New Roman" w:cs="Times New Roman"/>
                <w:bCs/>
                <w:i w:val="0"/>
                <w:iCs w:val="0"/>
                <w:color w:val="000000" w:themeColor="text1"/>
                <w:sz w:val="28"/>
                <w:szCs w:val="28"/>
                <w:shd w:val="clear" w:color="auto" w:fill="FFFFFF"/>
              </w:rPr>
              <w:t xml:space="preserve"> </w:t>
            </w:r>
            <w:r w:rsidR="00A707CB" w:rsidRPr="00CD1E26">
              <w:rPr>
                <w:rFonts w:ascii="Times New Roman" w:eastAsia="Times New Roman" w:hAnsi="Times New Roman" w:cs="Times New Roman"/>
                <w:color w:val="000000" w:themeColor="text1"/>
                <w:spacing w:val="-3"/>
                <w:sz w:val="28"/>
                <w:szCs w:val="28"/>
              </w:rPr>
              <w:t xml:space="preserve">care a fost lansat </w:t>
            </w:r>
            <w:r w:rsidR="005610E5" w:rsidRPr="00CD1E26">
              <w:rPr>
                <w:rFonts w:ascii="Times New Roman" w:eastAsia="Times New Roman" w:hAnsi="Times New Roman" w:cs="Times New Roman"/>
                <w:color w:val="000000" w:themeColor="text1"/>
                <w:spacing w:val="-3"/>
                <w:sz w:val="28"/>
                <w:szCs w:val="28"/>
              </w:rPr>
              <w:t>în luna februarie 2019</w:t>
            </w:r>
            <w:r w:rsidR="00EC4D83" w:rsidRPr="00CD1E26">
              <w:rPr>
                <w:rFonts w:ascii="Times New Roman" w:eastAsia="Times New Roman" w:hAnsi="Times New Roman" w:cs="Times New Roman"/>
                <w:color w:val="000000" w:themeColor="text1"/>
                <w:spacing w:val="-3"/>
                <w:sz w:val="28"/>
                <w:szCs w:val="28"/>
                <w:lang w:val="ro-RO"/>
              </w:rPr>
              <w:t xml:space="preserve"> (poate fi accesat pe pagina web: www.</w:t>
            </w:r>
            <w:r w:rsidR="00EC4D83" w:rsidRPr="00CD1E26">
              <w:rPr>
                <w:color w:val="000000" w:themeColor="text1"/>
              </w:rPr>
              <w:t xml:space="preserve"> </w:t>
            </w:r>
            <w:r w:rsidR="00EC4D83" w:rsidRPr="00CD1E26">
              <w:rPr>
                <w:rFonts w:ascii="Times New Roman" w:eastAsia="Times New Roman" w:hAnsi="Times New Roman" w:cs="Times New Roman"/>
                <w:color w:val="000000" w:themeColor="text1"/>
                <w:spacing w:val="-3"/>
                <w:sz w:val="28"/>
                <w:szCs w:val="28"/>
                <w:lang w:val="ro-RO"/>
              </w:rPr>
              <w:t>siamd.gov.md)</w:t>
            </w:r>
            <w:r w:rsidR="005610E5" w:rsidRPr="00CD1E26">
              <w:rPr>
                <w:rFonts w:ascii="Times New Roman" w:eastAsia="Times New Roman" w:hAnsi="Times New Roman" w:cs="Times New Roman"/>
                <w:color w:val="000000" w:themeColor="text1"/>
                <w:spacing w:val="-3"/>
                <w:sz w:val="28"/>
                <w:szCs w:val="28"/>
              </w:rPr>
              <w:t xml:space="preserve"> </w:t>
            </w:r>
            <w:proofErr w:type="spellStart"/>
            <w:r w:rsidR="00EC4D83" w:rsidRPr="00CD1E26">
              <w:rPr>
                <w:rFonts w:ascii="Times New Roman" w:eastAsia="Times New Roman" w:hAnsi="Times New Roman" w:cs="Times New Roman"/>
                <w:color w:val="000000" w:themeColor="text1"/>
                <w:spacing w:val="-3"/>
                <w:sz w:val="28"/>
                <w:szCs w:val="28"/>
                <w:lang w:val="en-US"/>
              </w:rPr>
              <w:t>și</w:t>
            </w:r>
            <w:proofErr w:type="spellEnd"/>
            <w:r w:rsidR="00EC4D83" w:rsidRPr="00CD1E26">
              <w:rPr>
                <w:rFonts w:ascii="Times New Roman" w:eastAsia="Times New Roman" w:hAnsi="Times New Roman" w:cs="Times New Roman"/>
                <w:color w:val="000000" w:themeColor="text1"/>
                <w:spacing w:val="-3"/>
                <w:sz w:val="28"/>
                <w:szCs w:val="28"/>
                <w:lang w:val="en-US"/>
              </w:rPr>
              <w:t xml:space="preserve"> care </w:t>
            </w:r>
            <w:proofErr w:type="spellStart"/>
            <w:r w:rsidR="00EC4D83" w:rsidRPr="00CD1E26">
              <w:rPr>
                <w:rFonts w:ascii="Times New Roman" w:eastAsia="Times New Roman" w:hAnsi="Times New Roman" w:cs="Times New Roman"/>
                <w:color w:val="000000" w:themeColor="text1"/>
                <w:spacing w:val="-3"/>
                <w:sz w:val="28"/>
                <w:szCs w:val="28"/>
                <w:lang w:val="en-US"/>
              </w:rPr>
              <w:t>este</w:t>
            </w:r>
            <w:proofErr w:type="spellEnd"/>
            <w:r w:rsidR="00EC4D83" w:rsidRPr="00CD1E26">
              <w:rPr>
                <w:rFonts w:ascii="Times New Roman" w:eastAsia="Times New Roman" w:hAnsi="Times New Roman" w:cs="Times New Roman"/>
                <w:color w:val="000000" w:themeColor="text1"/>
                <w:spacing w:val="-3"/>
                <w:sz w:val="28"/>
                <w:szCs w:val="28"/>
                <w:lang w:val="en-US"/>
              </w:rPr>
              <w:t xml:space="preserve"> </w:t>
            </w:r>
            <w:proofErr w:type="spellStart"/>
            <w:r w:rsidR="00EC4D83" w:rsidRPr="00CD1E26">
              <w:rPr>
                <w:rFonts w:ascii="Times New Roman" w:eastAsia="Times New Roman" w:hAnsi="Times New Roman" w:cs="Times New Roman"/>
                <w:color w:val="000000" w:themeColor="text1"/>
                <w:spacing w:val="-3"/>
                <w:sz w:val="28"/>
                <w:szCs w:val="28"/>
                <w:lang w:val="en-US"/>
              </w:rPr>
              <w:t>gestionat</w:t>
            </w:r>
            <w:proofErr w:type="spellEnd"/>
            <w:r w:rsidR="00EC4D83" w:rsidRPr="00CD1E26">
              <w:rPr>
                <w:rFonts w:ascii="Times New Roman" w:eastAsia="Times New Roman" w:hAnsi="Times New Roman" w:cs="Times New Roman"/>
                <w:color w:val="000000" w:themeColor="text1"/>
                <w:spacing w:val="-3"/>
                <w:sz w:val="28"/>
                <w:szCs w:val="28"/>
                <w:lang w:val="en-US"/>
              </w:rPr>
              <w:t xml:space="preserve"> </w:t>
            </w:r>
            <w:r w:rsidR="004426D5" w:rsidRPr="00CD1E26">
              <w:rPr>
                <w:rFonts w:ascii="Times New Roman" w:eastAsia="Times New Roman" w:hAnsi="Times New Roman" w:cs="Times New Roman"/>
                <w:color w:val="000000" w:themeColor="text1"/>
                <w:spacing w:val="-3"/>
                <w:sz w:val="28"/>
                <w:szCs w:val="28"/>
                <w:lang w:val="ro-RO"/>
              </w:rPr>
              <w:t>de autoritatea de reglementa</w:t>
            </w:r>
            <w:r w:rsidR="00EC4D83" w:rsidRPr="00CD1E26">
              <w:rPr>
                <w:rFonts w:ascii="Times New Roman" w:eastAsia="Times New Roman" w:hAnsi="Times New Roman" w:cs="Times New Roman"/>
                <w:color w:val="000000" w:themeColor="text1"/>
                <w:spacing w:val="-3"/>
                <w:sz w:val="28"/>
                <w:szCs w:val="28"/>
                <w:lang w:val="ro-RO"/>
              </w:rPr>
              <w:t>re (</w:t>
            </w:r>
            <w:r w:rsidR="005610E5" w:rsidRPr="00CD1E26">
              <w:rPr>
                <w:rFonts w:ascii="Times New Roman" w:eastAsia="Times New Roman" w:hAnsi="Times New Roman" w:cs="Times New Roman"/>
                <w:color w:val="000000" w:themeColor="text1"/>
                <w:spacing w:val="-3"/>
                <w:sz w:val="28"/>
                <w:szCs w:val="28"/>
              </w:rPr>
              <w:t>Agenția de Mediu</w:t>
            </w:r>
            <w:r w:rsidR="00EC4D83" w:rsidRPr="00CD1E26">
              <w:rPr>
                <w:rFonts w:ascii="Times New Roman" w:eastAsia="Times New Roman" w:hAnsi="Times New Roman" w:cs="Times New Roman"/>
                <w:color w:val="000000" w:themeColor="text1"/>
                <w:spacing w:val="-3"/>
                <w:sz w:val="28"/>
                <w:szCs w:val="28"/>
                <w:lang w:val="ro-RO"/>
              </w:rPr>
              <w:t>)</w:t>
            </w:r>
            <w:r w:rsidR="005610E5" w:rsidRPr="00CD1E26">
              <w:rPr>
                <w:rFonts w:ascii="Times New Roman" w:eastAsia="Times New Roman" w:hAnsi="Times New Roman" w:cs="Times New Roman"/>
                <w:color w:val="000000" w:themeColor="text1"/>
                <w:spacing w:val="-3"/>
                <w:sz w:val="28"/>
                <w:szCs w:val="28"/>
              </w:rPr>
              <w:t>.</w:t>
            </w:r>
          </w:p>
        </w:tc>
      </w:tr>
      <w:tr w:rsidR="00351AE5" w:rsidRPr="005C787A" w:rsidTr="00F24993">
        <w:tc>
          <w:tcPr>
            <w:tcW w:w="9810" w:type="dxa"/>
          </w:tcPr>
          <w:p w:rsidR="00351AE5" w:rsidRPr="005C787A" w:rsidRDefault="00351AE5" w:rsidP="00F24993">
            <w:pPr>
              <w:rPr>
                <w:rFonts w:ascii="Times New Roman" w:hAnsi="Times New Roman" w:cs="Times New Roman"/>
                <w:b/>
                <w:sz w:val="28"/>
                <w:szCs w:val="28"/>
              </w:rPr>
            </w:pPr>
            <w:r w:rsidRPr="005C787A">
              <w:rPr>
                <w:rFonts w:ascii="Times New Roman" w:hAnsi="Times New Roman" w:cs="Times New Roman"/>
                <w:b/>
                <w:sz w:val="28"/>
                <w:szCs w:val="28"/>
              </w:rPr>
              <w:t>5. Fundamentalitatea economică-financiară</w:t>
            </w:r>
          </w:p>
        </w:tc>
      </w:tr>
      <w:tr w:rsidR="00351AE5" w:rsidRPr="005C787A" w:rsidTr="00F24993">
        <w:tc>
          <w:tcPr>
            <w:tcW w:w="9810" w:type="dxa"/>
          </w:tcPr>
          <w:p w:rsidR="002038E8" w:rsidRPr="005C787A" w:rsidRDefault="002038E8" w:rsidP="00F24993">
            <w:pPr>
              <w:ind w:right="-1"/>
              <w:jc w:val="both"/>
              <w:rPr>
                <w:rFonts w:ascii="Times New Roman" w:eastAsia="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lastRenderedPageBreak/>
              <w:t>Analiza impactului de reglementare la proiect a f</w:t>
            </w:r>
            <w:r w:rsidR="00801BB3">
              <w:rPr>
                <w:rFonts w:ascii="Times New Roman" w:eastAsia="Times New Roman" w:hAnsi="Times New Roman" w:cs="Times New Roman"/>
                <w:bCs/>
                <w:color w:val="000000" w:themeColor="text1"/>
                <w:sz w:val="28"/>
                <w:szCs w:val="28"/>
                <w:lang w:eastAsia="ja-JP"/>
              </w:rPr>
              <w:t>ost examinată în cadrul şedinţe</w:t>
            </w:r>
            <w:r w:rsidR="00801BB3">
              <w:rPr>
                <w:rFonts w:ascii="Times New Roman" w:eastAsia="Times New Roman" w:hAnsi="Times New Roman" w:cs="Times New Roman"/>
                <w:bCs/>
                <w:color w:val="000000" w:themeColor="text1"/>
                <w:sz w:val="28"/>
                <w:szCs w:val="28"/>
                <w:lang w:val="ro-RO" w:eastAsia="ja-JP"/>
              </w:rPr>
              <w:t>lor</w:t>
            </w:r>
            <w:r w:rsidRPr="005C787A">
              <w:rPr>
                <w:rFonts w:ascii="Times New Roman" w:eastAsia="Times New Roman" w:hAnsi="Times New Roman" w:cs="Times New Roman"/>
                <w:bCs/>
                <w:color w:val="000000" w:themeColor="text1"/>
                <w:sz w:val="28"/>
                <w:szCs w:val="28"/>
                <w:lang w:eastAsia="ja-JP"/>
              </w:rPr>
              <w:t xml:space="preserve"> din </w:t>
            </w:r>
            <w:r w:rsidR="00801BB3" w:rsidRPr="00321599">
              <w:rPr>
                <w:rFonts w:ascii="Times New Roman" w:hAnsi="Times New Roman" w:cs="Times New Roman"/>
                <w:bCs/>
                <w:color w:val="000000"/>
                <w:sz w:val="28"/>
                <w:szCs w:val="28"/>
                <w:lang w:val="ro-RO" w:eastAsia="ja-JP"/>
              </w:rPr>
              <w:t>23.09.2015 și</w:t>
            </w:r>
            <w:r w:rsidR="00801BB3">
              <w:rPr>
                <w:bCs/>
                <w:color w:val="000000"/>
                <w:sz w:val="26"/>
                <w:szCs w:val="26"/>
                <w:lang w:val="ro-RO" w:eastAsia="ja-JP"/>
              </w:rPr>
              <w:t xml:space="preserve"> </w:t>
            </w:r>
            <w:r w:rsidRPr="005C787A">
              <w:rPr>
                <w:rFonts w:ascii="Times New Roman" w:eastAsia="Times New Roman" w:hAnsi="Times New Roman" w:cs="Times New Roman"/>
                <w:bCs/>
                <w:color w:val="000000" w:themeColor="text1"/>
                <w:sz w:val="28"/>
                <w:szCs w:val="28"/>
                <w:lang w:eastAsia="ja-JP"/>
              </w:rPr>
              <w:t>28.03.2018 a Grupului de lucru privind reglementarea activității de înt</w:t>
            </w:r>
            <w:r w:rsidR="00DA7C85" w:rsidRPr="005C787A">
              <w:rPr>
                <w:rFonts w:ascii="Times New Roman" w:eastAsia="Times New Roman" w:hAnsi="Times New Roman" w:cs="Times New Roman"/>
                <w:bCs/>
                <w:color w:val="000000" w:themeColor="text1"/>
                <w:sz w:val="28"/>
                <w:szCs w:val="28"/>
                <w:lang w:eastAsia="ja-JP"/>
              </w:rPr>
              <w:t xml:space="preserve">reprinzător și </w:t>
            </w:r>
            <w:r w:rsidR="009E14C1" w:rsidRPr="005C787A">
              <w:rPr>
                <w:rFonts w:ascii="Times New Roman" w:eastAsia="Times New Roman" w:hAnsi="Times New Roman" w:cs="Times New Roman"/>
                <w:bCs/>
                <w:color w:val="000000" w:themeColor="text1"/>
                <w:sz w:val="28"/>
                <w:szCs w:val="28"/>
                <w:lang w:eastAsia="ja-JP"/>
              </w:rPr>
              <w:t xml:space="preserve">a fost </w:t>
            </w:r>
            <w:r w:rsidR="00DA7C85" w:rsidRPr="005C787A">
              <w:rPr>
                <w:rFonts w:ascii="Times New Roman" w:eastAsia="Times New Roman" w:hAnsi="Times New Roman" w:cs="Times New Roman"/>
                <w:bCs/>
                <w:color w:val="000000" w:themeColor="text1"/>
                <w:sz w:val="28"/>
                <w:szCs w:val="28"/>
                <w:lang w:eastAsia="ja-JP"/>
              </w:rPr>
              <w:t>avizată pozitiv (</w:t>
            </w:r>
            <w:r w:rsidR="00801BB3">
              <w:rPr>
                <w:rFonts w:ascii="Times New Roman" w:eastAsia="Times New Roman" w:hAnsi="Times New Roman" w:cs="Times New Roman"/>
                <w:bCs/>
                <w:color w:val="000000" w:themeColor="text1"/>
                <w:sz w:val="28"/>
                <w:szCs w:val="28"/>
                <w:lang w:eastAsia="ja-JP"/>
              </w:rPr>
              <w:t>Proces</w:t>
            </w:r>
            <w:r w:rsidR="00801BB3">
              <w:rPr>
                <w:rFonts w:ascii="Times New Roman" w:eastAsia="Times New Roman" w:hAnsi="Times New Roman" w:cs="Times New Roman"/>
                <w:bCs/>
                <w:color w:val="000000" w:themeColor="text1"/>
                <w:sz w:val="28"/>
                <w:szCs w:val="28"/>
                <w:lang w:val="ro-RO" w:eastAsia="ja-JP"/>
              </w:rPr>
              <w:t>ele</w:t>
            </w:r>
            <w:r w:rsidRPr="005C787A">
              <w:rPr>
                <w:rFonts w:ascii="Times New Roman" w:eastAsia="Times New Roman" w:hAnsi="Times New Roman" w:cs="Times New Roman"/>
                <w:bCs/>
                <w:color w:val="000000" w:themeColor="text1"/>
                <w:sz w:val="28"/>
                <w:szCs w:val="28"/>
                <w:lang w:eastAsia="ja-JP"/>
              </w:rPr>
              <w:t xml:space="preserve">-verbal </w:t>
            </w:r>
            <w:r w:rsidR="00801BB3">
              <w:rPr>
                <w:rFonts w:ascii="Times New Roman" w:eastAsia="Times New Roman" w:hAnsi="Times New Roman" w:cs="Times New Roman"/>
                <w:bCs/>
                <w:color w:val="000000" w:themeColor="text1"/>
                <w:sz w:val="28"/>
                <w:szCs w:val="28"/>
                <w:lang w:val="ro-RO" w:eastAsia="ja-JP"/>
              </w:rPr>
              <w:t xml:space="preserve">nr. 10 din 27.05.2015 și </w:t>
            </w:r>
            <w:r w:rsidRPr="005C787A">
              <w:rPr>
                <w:rFonts w:ascii="Times New Roman" w:eastAsia="Times New Roman" w:hAnsi="Times New Roman" w:cs="Times New Roman"/>
                <w:bCs/>
                <w:color w:val="000000" w:themeColor="text1"/>
                <w:sz w:val="28"/>
                <w:szCs w:val="28"/>
                <w:lang w:eastAsia="ja-JP"/>
              </w:rPr>
              <w:t>nr. 10 din 28.03.2018</w:t>
            </w:r>
            <w:r w:rsidR="00DA7C85" w:rsidRPr="005C787A">
              <w:rPr>
                <w:rFonts w:ascii="Times New Roman" w:eastAsia="Times New Roman" w:hAnsi="Times New Roman" w:cs="Times New Roman"/>
                <w:bCs/>
                <w:color w:val="000000" w:themeColor="text1"/>
                <w:sz w:val="28"/>
                <w:szCs w:val="28"/>
                <w:lang w:eastAsia="ja-JP"/>
              </w:rPr>
              <w:t>)</w:t>
            </w:r>
            <w:r w:rsidRPr="005C787A">
              <w:rPr>
                <w:rFonts w:ascii="Times New Roman" w:eastAsia="Times New Roman" w:hAnsi="Times New Roman" w:cs="Times New Roman"/>
                <w:bCs/>
                <w:color w:val="000000" w:themeColor="text1"/>
                <w:sz w:val="28"/>
                <w:szCs w:val="28"/>
                <w:lang w:eastAsia="ja-JP"/>
              </w:rPr>
              <w:t>.</w:t>
            </w:r>
          </w:p>
          <w:p w:rsidR="002038E8" w:rsidRPr="005C787A" w:rsidRDefault="006B16BA" w:rsidP="00F24993">
            <w:pPr>
              <w:jc w:val="both"/>
              <w:rPr>
                <w:rFonts w:ascii="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t xml:space="preserve">       </w:t>
            </w:r>
            <w:r w:rsidR="00DA7C85" w:rsidRPr="005C787A">
              <w:rPr>
                <w:rFonts w:ascii="Times New Roman" w:eastAsia="Times New Roman" w:hAnsi="Times New Roman" w:cs="Times New Roman"/>
                <w:bCs/>
                <w:color w:val="000000" w:themeColor="text1"/>
                <w:sz w:val="28"/>
                <w:szCs w:val="28"/>
                <w:lang w:eastAsia="ja-JP"/>
              </w:rPr>
              <w:t>Ulterior p</w:t>
            </w:r>
            <w:r w:rsidRPr="005C787A">
              <w:rPr>
                <w:rFonts w:ascii="Times New Roman" w:eastAsia="Times New Roman" w:hAnsi="Times New Roman" w:cs="Times New Roman"/>
                <w:bCs/>
                <w:color w:val="000000" w:themeColor="text1"/>
                <w:sz w:val="28"/>
                <w:szCs w:val="28"/>
                <w:lang w:eastAsia="ja-JP"/>
              </w:rPr>
              <w:t xml:space="preserve">roiectul </w:t>
            </w:r>
            <w:r w:rsidR="009E14C1" w:rsidRPr="005C787A">
              <w:rPr>
                <w:rFonts w:ascii="Times New Roman" w:eastAsia="Times New Roman" w:hAnsi="Times New Roman" w:cs="Times New Roman"/>
                <w:bCs/>
                <w:color w:val="000000" w:themeColor="text1"/>
                <w:sz w:val="28"/>
                <w:szCs w:val="28"/>
                <w:lang w:eastAsia="ja-JP"/>
              </w:rPr>
              <w:t xml:space="preserve">Regulamentului </w:t>
            </w:r>
            <w:r w:rsidR="002038E8" w:rsidRPr="005C787A">
              <w:rPr>
                <w:rFonts w:ascii="Times New Roman" w:eastAsia="Times New Roman" w:hAnsi="Times New Roman" w:cs="Times New Roman"/>
                <w:bCs/>
                <w:color w:val="000000" w:themeColor="text1"/>
                <w:sz w:val="28"/>
                <w:szCs w:val="28"/>
                <w:lang w:eastAsia="ja-JP"/>
              </w:rPr>
              <w:t>a fost examinat în cadrul şedinţei din 07.11.2018 a Grupului de Lucru privind reglementarea activității de în</w:t>
            </w:r>
            <w:r w:rsidR="009E14C1" w:rsidRPr="005C787A">
              <w:rPr>
                <w:rFonts w:ascii="Times New Roman" w:eastAsia="Times New Roman" w:hAnsi="Times New Roman" w:cs="Times New Roman"/>
                <w:bCs/>
                <w:color w:val="000000" w:themeColor="text1"/>
                <w:sz w:val="28"/>
                <w:szCs w:val="28"/>
                <w:lang w:eastAsia="ja-JP"/>
              </w:rPr>
              <w:t xml:space="preserve">treprinzător și </w:t>
            </w:r>
            <w:r w:rsidR="00DA7C85" w:rsidRPr="005C787A">
              <w:rPr>
                <w:rFonts w:ascii="Times New Roman" w:eastAsia="Times New Roman" w:hAnsi="Times New Roman" w:cs="Times New Roman"/>
                <w:bCs/>
                <w:color w:val="000000" w:themeColor="text1"/>
                <w:sz w:val="28"/>
                <w:szCs w:val="28"/>
                <w:lang w:eastAsia="ja-JP"/>
              </w:rPr>
              <w:t>avizat pozitiv (</w:t>
            </w:r>
            <w:r w:rsidR="002038E8" w:rsidRPr="005C787A">
              <w:rPr>
                <w:rFonts w:ascii="Times New Roman" w:eastAsia="Times New Roman" w:hAnsi="Times New Roman" w:cs="Times New Roman"/>
                <w:bCs/>
                <w:color w:val="000000" w:themeColor="text1"/>
                <w:sz w:val="28"/>
                <w:szCs w:val="28"/>
                <w:lang w:eastAsia="ja-JP"/>
              </w:rPr>
              <w:t>Procesul-verbal nr. 30 din 07.11.2018</w:t>
            </w:r>
            <w:r w:rsidR="00DA7C85" w:rsidRPr="005C787A">
              <w:rPr>
                <w:rFonts w:ascii="Times New Roman" w:eastAsia="Times New Roman" w:hAnsi="Times New Roman" w:cs="Times New Roman"/>
                <w:bCs/>
                <w:color w:val="000000" w:themeColor="text1"/>
                <w:sz w:val="28"/>
                <w:szCs w:val="28"/>
                <w:lang w:eastAsia="ja-JP"/>
              </w:rPr>
              <w:t>)</w:t>
            </w:r>
            <w:r w:rsidR="002038E8" w:rsidRPr="005C787A">
              <w:rPr>
                <w:rFonts w:ascii="Times New Roman" w:eastAsia="Times New Roman" w:hAnsi="Times New Roman" w:cs="Times New Roman"/>
                <w:bCs/>
                <w:color w:val="000000" w:themeColor="text1"/>
                <w:sz w:val="28"/>
                <w:szCs w:val="28"/>
                <w:lang w:eastAsia="ja-JP"/>
              </w:rPr>
              <w:t>.</w:t>
            </w:r>
          </w:p>
          <w:p w:rsidR="000F5122" w:rsidRPr="005C787A" w:rsidRDefault="009B6B25" w:rsidP="00F24993">
            <w:pPr>
              <w:jc w:val="both"/>
              <w:rPr>
                <w:rFonts w:ascii="Times New Roman" w:eastAsia="Times New Roman" w:hAnsi="Times New Roman" w:cs="Times New Roman"/>
                <w:bCs/>
                <w:color w:val="000000" w:themeColor="text1"/>
                <w:sz w:val="28"/>
                <w:szCs w:val="28"/>
              </w:rPr>
            </w:pPr>
            <w:r w:rsidRPr="005C787A">
              <w:rPr>
                <w:rFonts w:ascii="Times New Roman" w:hAnsi="Times New Roman" w:cs="Times New Roman"/>
                <w:bCs/>
                <w:color w:val="000000" w:themeColor="text1"/>
                <w:sz w:val="28"/>
                <w:szCs w:val="28"/>
                <w:lang w:eastAsia="ja-JP"/>
              </w:rPr>
              <w:t xml:space="preserve">       </w:t>
            </w:r>
            <w:r w:rsidR="009E14C1" w:rsidRPr="005C787A">
              <w:rPr>
                <w:rFonts w:ascii="Times New Roman" w:hAnsi="Times New Roman" w:cs="Times New Roman"/>
                <w:bCs/>
                <w:color w:val="000000" w:themeColor="text1"/>
                <w:sz w:val="28"/>
                <w:szCs w:val="28"/>
                <w:lang w:eastAsia="ja-JP"/>
              </w:rPr>
              <w:t xml:space="preserve">Proiectul prevede aplicarea principiului </w:t>
            </w:r>
            <w:r w:rsidR="002038E8" w:rsidRPr="005C787A">
              <w:rPr>
                <w:rFonts w:ascii="Times New Roman" w:hAnsi="Times New Roman" w:cs="Times New Roman"/>
                <w:bCs/>
                <w:i/>
                <w:color w:val="000000" w:themeColor="text1"/>
                <w:sz w:val="28"/>
                <w:szCs w:val="28"/>
                <w:lang w:eastAsia="ja-JP"/>
              </w:rPr>
              <w:t xml:space="preserve">„responsabilitatea extinsă a producătorului” </w:t>
            </w:r>
            <w:r w:rsidR="009E14C1" w:rsidRPr="005C787A">
              <w:rPr>
                <w:rFonts w:ascii="Times New Roman" w:hAnsi="Times New Roman" w:cs="Times New Roman"/>
                <w:bCs/>
                <w:color w:val="000000" w:themeColor="text1"/>
                <w:sz w:val="28"/>
                <w:szCs w:val="28"/>
                <w:lang w:eastAsia="ja-JP"/>
              </w:rPr>
              <w:t xml:space="preserve">conform căruia </w:t>
            </w:r>
            <w:r w:rsidR="00DA7C85" w:rsidRPr="005C787A">
              <w:rPr>
                <w:rFonts w:ascii="Times New Roman" w:hAnsi="Times New Roman" w:cs="Times New Roman"/>
                <w:bCs/>
                <w:color w:val="000000" w:themeColor="text1"/>
                <w:sz w:val="28"/>
                <w:szCs w:val="28"/>
                <w:lang w:eastAsia="ja-JP"/>
              </w:rPr>
              <w:t xml:space="preserve">producătorii vor avea </w:t>
            </w:r>
            <w:r w:rsidR="002038E8" w:rsidRPr="005C787A">
              <w:rPr>
                <w:rFonts w:ascii="Times New Roman" w:hAnsi="Times New Roman" w:cs="Times New Roman"/>
                <w:bCs/>
                <w:color w:val="000000" w:themeColor="text1"/>
                <w:sz w:val="28"/>
                <w:szCs w:val="28"/>
                <w:lang w:eastAsia="ja-JP"/>
              </w:rPr>
              <w:t xml:space="preserve">responsabilitate financiară </w:t>
            </w:r>
            <w:r w:rsidR="00B93476" w:rsidRPr="005C787A">
              <w:rPr>
                <w:rFonts w:ascii="Times New Roman" w:eastAsia="Times New Roman" w:hAnsi="Times New Roman" w:cs="Times New Roman"/>
                <w:bCs/>
                <w:color w:val="000000" w:themeColor="text1"/>
                <w:sz w:val="28"/>
                <w:szCs w:val="28"/>
              </w:rPr>
              <w:t>de onorare a obligaţiunilor de gestionare a bunurilor pe care le produc sau le plasează pe piaţă, atunci cînd acestea devin deşeuri, prin organizarea, fie în mod individual sau colectiv a sistemelor de colectare, transportare, tratare, reciclare a DBA.</w:t>
            </w:r>
          </w:p>
          <w:p w:rsidR="009E14C1" w:rsidRPr="005C787A" w:rsidRDefault="009E14C1" w:rsidP="00F24993">
            <w:pPr>
              <w:jc w:val="both"/>
              <w:rPr>
                <w:rFonts w:ascii="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t xml:space="preserve">       Totodată, </w:t>
            </w:r>
            <w:r w:rsidRPr="005C787A">
              <w:rPr>
                <w:rFonts w:ascii="Times New Roman" w:eastAsia="Times New Roman" w:hAnsi="Times New Roman" w:cs="Times New Roman"/>
                <w:bCs/>
                <w:color w:val="000000" w:themeColor="text1"/>
                <w:sz w:val="28"/>
                <w:szCs w:val="28"/>
              </w:rPr>
              <w:t>producătorii</w:t>
            </w:r>
            <w:r w:rsidR="00726C9A" w:rsidRPr="005C787A">
              <w:rPr>
                <w:rFonts w:ascii="Times New Roman" w:eastAsia="Times New Roman" w:hAnsi="Times New Roman" w:cs="Times New Roman"/>
                <w:bCs/>
                <w:color w:val="000000" w:themeColor="text1"/>
                <w:sz w:val="28"/>
                <w:szCs w:val="28"/>
              </w:rPr>
              <w:t xml:space="preserve">, importatorii, distribuitorii </w:t>
            </w:r>
            <w:r w:rsidRPr="005C787A">
              <w:rPr>
                <w:rFonts w:ascii="Times New Roman" w:hAnsi="Times New Roman" w:cs="Times New Roman"/>
                <w:bCs/>
                <w:color w:val="000000" w:themeColor="text1"/>
                <w:sz w:val="28"/>
                <w:szCs w:val="28"/>
                <w:lang w:eastAsia="ja-JP"/>
              </w:rPr>
              <w:t xml:space="preserve">prin implementarea principiului </w:t>
            </w:r>
            <w:r w:rsidRPr="005C787A">
              <w:rPr>
                <w:rFonts w:ascii="Times New Roman" w:hAnsi="Times New Roman" w:cs="Times New Roman"/>
                <w:bCs/>
                <w:i/>
                <w:color w:val="000000" w:themeColor="text1"/>
                <w:sz w:val="28"/>
                <w:szCs w:val="28"/>
                <w:lang w:eastAsia="ja-JP"/>
              </w:rPr>
              <w:t>„responsabilitatea extinsă a producătorului”</w:t>
            </w:r>
            <w:r w:rsidRPr="005C787A">
              <w:rPr>
                <w:rFonts w:ascii="Times New Roman" w:hAnsi="Times New Roman" w:cs="Times New Roman"/>
                <w:bCs/>
                <w:color w:val="000000" w:themeColor="text1"/>
                <w:sz w:val="28"/>
                <w:szCs w:val="28"/>
                <w:lang w:eastAsia="ja-JP"/>
              </w:rPr>
              <w:t xml:space="preserve"> </w:t>
            </w:r>
            <w:r w:rsidRPr="005C787A">
              <w:rPr>
                <w:rFonts w:ascii="Times New Roman" w:eastAsia="Times New Roman" w:hAnsi="Times New Roman" w:cs="Times New Roman"/>
                <w:bCs/>
                <w:color w:val="000000" w:themeColor="text1"/>
                <w:sz w:val="28"/>
                <w:szCs w:val="28"/>
              </w:rPr>
              <w:t xml:space="preserve">vor avea şi unele beneficii, prin faptul că, </w:t>
            </w:r>
            <w:r w:rsidR="005610E5" w:rsidRPr="00A12121">
              <w:rPr>
                <w:rFonts w:ascii="Times New Roman" w:eastAsia="Times New Roman" w:hAnsi="Times New Roman" w:cs="Times New Roman"/>
                <w:bCs/>
                <w:color w:val="000000" w:themeColor="text1"/>
                <w:sz w:val="28"/>
                <w:szCs w:val="28"/>
              </w:rPr>
              <w:t>deținătorii de</w:t>
            </w:r>
            <w:r w:rsidR="005610E5" w:rsidRPr="005C787A">
              <w:rPr>
                <w:rFonts w:ascii="Times New Roman" w:eastAsia="Times New Roman" w:hAnsi="Times New Roman" w:cs="Times New Roman"/>
                <w:bCs/>
                <w:color w:val="FF00FF"/>
                <w:sz w:val="28"/>
                <w:szCs w:val="28"/>
              </w:rPr>
              <w:t xml:space="preserve"> </w:t>
            </w:r>
            <w:r w:rsidR="005C787A" w:rsidRPr="005C787A">
              <w:rPr>
                <w:rFonts w:ascii="Times New Roman" w:eastAsia="Times New Roman" w:hAnsi="Times New Roman" w:cs="Times New Roman"/>
                <w:bCs/>
                <w:color w:val="000000" w:themeColor="text1"/>
                <w:sz w:val="28"/>
                <w:szCs w:val="28"/>
              </w:rPr>
              <w:t>instalații</w:t>
            </w:r>
            <w:r w:rsidRPr="005C787A">
              <w:rPr>
                <w:rFonts w:ascii="Times New Roman" w:eastAsia="Times New Roman" w:hAnsi="Times New Roman" w:cs="Times New Roman"/>
                <w:bCs/>
                <w:color w:val="000000" w:themeColor="text1"/>
                <w:sz w:val="28"/>
                <w:szCs w:val="28"/>
              </w:rPr>
              <w:t xml:space="preserve"> de tratare a DBA pot </w:t>
            </w:r>
            <w:r w:rsidR="005C787A" w:rsidRPr="005C787A">
              <w:rPr>
                <w:rFonts w:ascii="Times New Roman" w:eastAsia="Times New Roman" w:hAnsi="Times New Roman" w:cs="Times New Roman"/>
                <w:bCs/>
                <w:color w:val="000000" w:themeColor="text1"/>
                <w:sz w:val="28"/>
                <w:szCs w:val="28"/>
              </w:rPr>
              <w:t>obține</w:t>
            </w:r>
            <w:r w:rsidRPr="005C787A">
              <w:rPr>
                <w:rFonts w:ascii="Times New Roman" w:eastAsia="Times New Roman" w:hAnsi="Times New Roman" w:cs="Times New Roman"/>
                <w:bCs/>
                <w:color w:val="000000" w:themeColor="text1"/>
                <w:sz w:val="28"/>
                <w:szCs w:val="28"/>
              </w:rPr>
              <w:t xml:space="preserve"> surse financiare suplimentare prin vînzarea </w:t>
            </w:r>
            <w:r w:rsidR="0092680E" w:rsidRPr="005C787A">
              <w:rPr>
                <w:rFonts w:ascii="Times New Roman" w:eastAsia="Times New Roman" w:hAnsi="Times New Roman" w:cs="Times New Roman"/>
                <w:bCs/>
                <w:color w:val="000000" w:themeColor="text1"/>
                <w:sz w:val="28"/>
                <w:szCs w:val="28"/>
              </w:rPr>
              <w:t xml:space="preserve">metalelor şi </w:t>
            </w:r>
            <w:r w:rsidRPr="005C787A">
              <w:rPr>
                <w:rFonts w:ascii="Times New Roman" w:eastAsia="Times New Roman" w:hAnsi="Times New Roman" w:cs="Times New Roman"/>
                <w:bCs/>
                <w:color w:val="000000" w:themeColor="text1"/>
                <w:sz w:val="28"/>
                <w:szCs w:val="28"/>
              </w:rPr>
              <w:t xml:space="preserve">altor materii prime secundare </w:t>
            </w:r>
            <w:r w:rsidR="005C787A" w:rsidRPr="005C787A">
              <w:rPr>
                <w:rFonts w:ascii="Times New Roman" w:eastAsia="Times New Roman" w:hAnsi="Times New Roman" w:cs="Times New Roman"/>
                <w:bCs/>
                <w:color w:val="000000" w:themeColor="text1"/>
                <w:sz w:val="28"/>
                <w:szCs w:val="28"/>
              </w:rPr>
              <w:t>obținute</w:t>
            </w:r>
            <w:r w:rsidRPr="005C787A">
              <w:rPr>
                <w:rFonts w:ascii="Times New Roman" w:eastAsia="Times New Roman" w:hAnsi="Times New Roman" w:cs="Times New Roman"/>
                <w:bCs/>
                <w:color w:val="000000" w:themeColor="text1"/>
                <w:sz w:val="28"/>
                <w:szCs w:val="28"/>
              </w:rPr>
              <w:t xml:space="preserve"> </w:t>
            </w:r>
            <w:r w:rsidRPr="00A12121">
              <w:rPr>
                <w:rFonts w:ascii="Times New Roman" w:eastAsia="Times New Roman" w:hAnsi="Times New Roman" w:cs="Times New Roman"/>
                <w:bCs/>
                <w:color w:val="000000" w:themeColor="text1"/>
                <w:sz w:val="28"/>
                <w:szCs w:val="28"/>
              </w:rPr>
              <w:t xml:space="preserve">din </w:t>
            </w:r>
            <w:r w:rsidR="005610E5" w:rsidRPr="00A12121">
              <w:rPr>
                <w:rFonts w:ascii="Times New Roman" w:eastAsia="Times New Roman" w:hAnsi="Times New Roman" w:cs="Times New Roman"/>
                <w:bCs/>
                <w:color w:val="000000" w:themeColor="text1"/>
                <w:sz w:val="28"/>
                <w:szCs w:val="28"/>
              </w:rPr>
              <w:t>preluc</w:t>
            </w:r>
            <w:r w:rsidR="005C787A" w:rsidRPr="00A12121">
              <w:rPr>
                <w:rFonts w:ascii="Times New Roman" w:eastAsia="Times New Roman" w:hAnsi="Times New Roman" w:cs="Times New Roman"/>
                <w:bCs/>
                <w:color w:val="000000" w:themeColor="text1"/>
                <w:sz w:val="28"/>
                <w:szCs w:val="28"/>
              </w:rPr>
              <w:t>r</w:t>
            </w:r>
            <w:r w:rsidR="005610E5" w:rsidRPr="00A12121">
              <w:rPr>
                <w:rFonts w:ascii="Times New Roman" w:eastAsia="Times New Roman" w:hAnsi="Times New Roman" w:cs="Times New Roman"/>
                <w:bCs/>
                <w:color w:val="000000" w:themeColor="text1"/>
                <w:sz w:val="28"/>
                <w:szCs w:val="28"/>
              </w:rPr>
              <w:t>area și tratarea</w:t>
            </w:r>
            <w:r w:rsidR="005610E5" w:rsidRPr="005C787A">
              <w:rPr>
                <w:rFonts w:ascii="Times New Roman" w:eastAsia="Times New Roman" w:hAnsi="Times New Roman" w:cs="Times New Roman"/>
                <w:bCs/>
                <w:color w:val="000000" w:themeColor="text1"/>
                <w:sz w:val="28"/>
                <w:szCs w:val="28"/>
              </w:rPr>
              <w:t xml:space="preserve"> DBA (Fe, p</w:t>
            </w:r>
            <w:r w:rsidRPr="005C787A">
              <w:rPr>
                <w:rFonts w:ascii="Times New Roman" w:eastAsia="Times New Roman" w:hAnsi="Times New Roman" w:cs="Times New Roman"/>
                <w:bCs/>
                <w:color w:val="000000" w:themeColor="text1"/>
                <w:sz w:val="28"/>
                <w:szCs w:val="28"/>
              </w:rPr>
              <w:t>lastic, etc)</w:t>
            </w:r>
            <w:r w:rsidRPr="005C787A">
              <w:rPr>
                <w:rFonts w:ascii="Times New Roman" w:hAnsi="Times New Roman" w:cs="Times New Roman"/>
                <w:bCs/>
                <w:color w:val="000000" w:themeColor="text1"/>
                <w:sz w:val="28"/>
                <w:szCs w:val="28"/>
              </w:rPr>
              <w:t>;</w:t>
            </w:r>
          </w:p>
          <w:p w:rsidR="009B6B25" w:rsidRPr="005C787A" w:rsidRDefault="002038E8" w:rsidP="00F24993">
            <w:pPr>
              <w:jc w:val="both"/>
              <w:rPr>
                <w:rFonts w:ascii="Times New Roman" w:hAnsi="Times New Roman" w:cs="Times New Roman"/>
                <w:bCs/>
                <w:color w:val="000000" w:themeColor="text1"/>
                <w:sz w:val="28"/>
                <w:szCs w:val="28"/>
                <w:lang w:eastAsia="ja-JP"/>
              </w:rPr>
            </w:pPr>
            <w:r w:rsidRPr="005C787A">
              <w:rPr>
                <w:rFonts w:ascii="Times New Roman" w:hAnsi="Times New Roman" w:cs="Times New Roman"/>
                <w:bCs/>
                <w:color w:val="000000" w:themeColor="text1"/>
                <w:sz w:val="28"/>
                <w:szCs w:val="28"/>
                <w:lang w:eastAsia="ja-JP"/>
              </w:rPr>
              <w:t>Costurile suportate de către producători</w:t>
            </w:r>
            <w:r w:rsidR="00FD77B2" w:rsidRPr="005C787A">
              <w:rPr>
                <w:rFonts w:ascii="Times New Roman" w:hAnsi="Times New Roman" w:cs="Times New Roman"/>
                <w:bCs/>
                <w:color w:val="000000" w:themeColor="text1"/>
                <w:sz w:val="28"/>
                <w:szCs w:val="28"/>
                <w:lang w:eastAsia="ja-JP"/>
              </w:rPr>
              <w:t xml:space="preserve">, importatori şi distribuitori, </w:t>
            </w:r>
            <w:r w:rsidR="00DA7C85" w:rsidRPr="005C787A">
              <w:rPr>
                <w:rFonts w:ascii="Times New Roman" w:hAnsi="Times New Roman" w:cs="Times New Roman"/>
                <w:bCs/>
                <w:color w:val="000000" w:themeColor="text1"/>
                <w:sz w:val="28"/>
                <w:szCs w:val="28"/>
                <w:lang w:eastAsia="ja-JP"/>
              </w:rPr>
              <w:t>vor acoperi</w:t>
            </w:r>
            <w:r w:rsidR="00726C9A" w:rsidRPr="005C787A">
              <w:rPr>
                <w:rFonts w:ascii="Times New Roman" w:hAnsi="Times New Roman" w:cs="Times New Roman"/>
                <w:bCs/>
                <w:color w:val="000000" w:themeColor="text1"/>
                <w:sz w:val="28"/>
                <w:szCs w:val="28"/>
                <w:lang w:eastAsia="ja-JP"/>
              </w:rPr>
              <w:t xml:space="preserve">, </w:t>
            </w:r>
            <w:r w:rsidRPr="005C787A">
              <w:rPr>
                <w:rFonts w:ascii="Times New Roman" w:eastAsia="Times New Roman" w:hAnsi="Times New Roman" w:cs="Times New Roman"/>
                <w:bCs/>
                <w:color w:val="000000" w:themeColor="text1"/>
                <w:sz w:val="28"/>
                <w:szCs w:val="28"/>
                <w:lang w:eastAsia="ja-JP"/>
              </w:rPr>
              <w:t>colectare</w:t>
            </w:r>
            <w:r w:rsidR="001646EB" w:rsidRPr="005C787A">
              <w:rPr>
                <w:rFonts w:ascii="Times New Roman" w:eastAsia="Times New Roman" w:hAnsi="Times New Roman" w:cs="Times New Roman"/>
                <w:bCs/>
                <w:color w:val="000000" w:themeColor="text1"/>
                <w:sz w:val="28"/>
                <w:szCs w:val="28"/>
                <w:lang w:eastAsia="ja-JP"/>
              </w:rPr>
              <w:t xml:space="preserve">a separată, </w:t>
            </w:r>
            <w:r w:rsidR="00FD77B2" w:rsidRPr="005C787A">
              <w:rPr>
                <w:rFonts w:ascii="Times New Roman" w:eastAsia="Times New Roman" w:hAnsi="Times New Roman" w:cs="Times New Roman"/>
                <w:bCs/>
                <w:color w:val="000000" w:themeColor="text1"/>
                <w:sz w:val="28"/>
                <w:szCs w:val="28"/>
                <w:lang w:eastAsia="ja-JP"/>
              </w:rPr>
              <w:t>transport</w:t>
            </w:r>
            <w:r w:rsidR="001646EB" w:rsidRPr="005C787A">
              <w:rPr>
                <w:rFonts w:ascii="Times New Roman" w:eastAsia="Times New Roman" w:hAnsi="Times New Roman" w:cs="Times New Roman"/>
                <w:bCs/>
                <w:color w:val="000000" w:themeColor="text1"/>
                <w:sz w:val="28"/>
                <w:szCs w:val="28"/>
                <w:lang w:eastAsia="ja-JP"/>
              </w:rPr>
              <w:t>area</w:t>
            </w:r>
            <w:r w:rsidR="00FD77B2" w:rsidRPr="005C787A">
              <w:rPr>
                <w:rFonts w:ascii="Times New Roman" w:eastAsia="Times New Roman" w:hAnsi="Times New Roman" w:cs="Times New Roman"/>
                <w:bCs/>
                <w:color w:val="000000" w:themeColor="text1"/>
                <w:sz w:val="28"/>
                <w:szCs w:val="28"/>
                <w:lang w:eastAsia="ja-JP"/>
              </w:rPr>
              <w:t xml:space="preserve"> și transfer,</w:t>
            </w:r>
            <w:r w:rsidR="00AF04E7" w:rsidRPr="005C787A">
              <w:rPr>
                <w:rFonts w:ascii="Times New Roman" w:eastAsia="Times New Roman" w:hAnsi="Times New Roman" w:cs="Times New Roman"/>
                <w:bCs/>
                <w:color w:val="000000" w:themeColor="text1"/>
                <w:sz w:val="28"/>
                <w:szCs w:val="28"/>
                <w:lang w:eastAsia="ja-JP"/>
              </w:rPr>
              <w:t xml:space="preserve"> sortare</w:t>
            </w:r>
            <w:r w:rsidR="001646EB" w:rsidRPr="005C787A">
              <w:rPr>
                <w:rFonts w:ascii="Times New Roman" w:eastAsia="Times New Roman" w:hAnsi="Times New Roman" w:cs="Times New Roman"/>
                <w:bCs/>
                <w:color w:val="000000" w:themeColor="text1"/>
                <w:sz w:val="28"/>
                <w:szCs w:val="28"/>
                <w:lang w:eastAsia="ja-JP"/>
              </w:rPr>
              <w:t>a</w:t>
            </w:r>
            <w:r w:rsidR="00FD77B2" w:rsidRPr="005C787A">
              <w:rPr>
                <w:rFonts w:ascii="Times New Roman" w:eastAsia="Times New Roman" w:hAnsi="Times New Roman" w:cs="Times New Roman"/>
                <w:bCs/>
                <w:color w:val="000000" w:themeColor="text1"/>
                <w:sz w:val="28"/>
                <w:szCs w:val="28"/>
                <w:lang w:eastAsia="ja-JP"/>
              </w:rPr>
              <w:t xml:space="preserve"> şi </w:t>
            </w:r>
            <w:r w:rsidR="001646EB" w:rsidRPr="005C787A">
              <w:rPr>
                <w:rFonts w:ascii="Times New Roman" w:eastAsia="Times New Roman" w:hAnsi="Times New Roman" w:cs="Times New Roman"/>
                <w:color w:val="000000" w:themeColor="text1"/>
                <w:sz w:val="28"/>
                <w:szCs w:val="28"/>
                <w:lang w:eastAsia="ru-RU"/>
              </w:rPr>
              <w:t>eventuale costuri de reciclare</w:t>
            </w:r>
            <w:r w:rsidR="00AF04E7" w:rsidRPr="005C787A">
              <w:rPr>
                <w:rFonts w:ascii="Times New Roman" w:eastAsia="Times New Roman" w:hAnsi="Times New Roman" w:cs="Times New Roman"/>
                <w:color w:val="000000" w:themeColor="text1"/>
                <w:sz w:val="28"/>
                <w:szCs w:val="28"/>
                <w:lang w:eastAsia="ru-RU"/>
              </w:rPr>
              <w:t xml:space="preserve"> a </w:t>
            </w:r>
            <w:r w:rsidR="009E14C1" w:rsidRPr="005C787A">
              <w:rPr>
                <w:rFonts w:ascii="Times New Roman" w:eastAsia="Times New Roman" w:hAnsi="Times New Roman" w:cs="Times New Roman"/>
                <w:color w:val="000000" w:themeColor="text1"/>
                <w:sz w:val="28"/>
                <w:szCs w:val="28"/>
                <w:lang w:eastAsia="ru-RU"/>
              </w:rPr>
              <w:t xml:space="preserve">DBA </w:t>
            </w:r>
            <w:r w:rsidR="001646EB" w:rsidRPr="005C787A">
              <w:rPr>
                <w:rFonts w:ascii="Times New Roman" w:eastAsia="Times New Roman" w:hAnsi="Times New Roman" w:cs="Times New Roman"/>
                <w:color w:val="000000" w:themeColor="text1"/>
                <w:sz w:val="28"/>
                <w:szCs w:val="28"/>
                <w:lang w:eastAsia="ru-RU"/>
              </w:rPr>
              <w:t>colectate separat</w:t>
            </w:r>
            <w:r w:rsidR="005051C7" w:rsidRPr="005C787A">
              <w:rPr>
                <w:rFonts w:ascii="Times New Roman" w:hAnsi="Times New Roman" w:cs="Times New Roman"/>
                <w:bCs/>
                <w:color w:val="000000" w:themeColor="text1"/>
                <w:sz w:val="28"/>
                <w:szCs w:val="28"/>
                <w:lang w:eastAsia="ja-JP"/>
              </w:rPr>
              <w:t>.</w:t>
            </w:r>
          </w:p>
          <w:p w:rsidR="009E14C1" w:rsidRPr="005C787A" w:rsidRDefault="009B6B25" w:rsidP="00F24993">
            <w:pPr>
              <w:jc w:val="both"/>
              <w:rPr>
                <w:rFonts w:ascii="Times New Roman" w:hAnsi="Times New Roman" w:cs="Times New Roman"/>
                <w:bCs/>
                <w:color w:val="000000" w:themeColor="text1"/>
                <w:sz w:val="28"/>
                <w:szCs w:val="28"/>
                <w:lang w:eastAsia="ja-JP"/>
              </w:rPr>
            </w:pPr>
            <w:r w:rsidRPr="005C787A">
              <w:rPr>
                <w:rFonts w:ascii="Times New Roman" w:hAnsi="Times New Roman" w:cs="Times New Roman"/>
                <w:bCs/>
                <w:color w:val="000000" w:themeColor="text1"/>
                <w:sz w:val="28"/>
                <w:szCs w:val="28"/>
                <w:lang w:eastAsia="ja-JP"/>
              </w:rPr>
              <w:t xml:space="preserve">       </w:t>
            </w:r>
            <w:r w:rsidR="002038E8" w:rsidRPr="005C787A">
              <w:rPr>
                <w:rFonts w:ascii="Times New Roman" w:hAnsi="Times New Roman" w:cs="Times New Roman"/>
                <w:bCs/>
                <w:color w:val="000000" w:themeColor="text1"/>
                <w:sz w:val="28"/>
                <w:szCs w:val="28"/>
                <w:lang w:eastAsia="ja-JP"/>
              </w:rPr>
              <w:t>Costurile totale nu vor acoperi întreaga cantitate de baterii și acumulatori puse pe piață, respectiv deșeuri</w:t>
            </w:r>
            <w:r w:rsidR="005610E5" w:rsidRPr="005C787A">
              <w:rPr>
                <w:rFonts w:ascii="Times New Roman" w:hAnsi="Times New Roman" w:cs="Times New Roman"/>
                <w:bCs/>
                <w:color w:val="000000" w:themeColor="text1"/>
                <w:sz w:val="28"/>
                <w:szCs w:val="28"/>
                <w:lang w:eastAsia="ja-JP"/>
              </w:rPr>
              <w:t>le</w:t>
            </w:r>
            <w:r w:rsidR="002038E8" w:rsidRPr="005C787A">
              <w:rPr>
                <w:rFonts w:ascii="Times New Roman" w:hAnsi="Times New Roman" w:cs="Times New Roman"/>
                <w:bCs/>
                <w:color w:val="000000" w:themeColor="text1"/>
                <w:sz w:val="28"/>
                <w:szCs w:val="28"/>
                <w:lang w:eastAsia="ja-JP"/>
              </w:rPr>
              <w:t xml:space="preserve"> de baterii și acumulatori generate, ci vor fi plătite în funcție de obiectivele de valorificare/reciclare </w:t>
            </w:r>
            <w:r w:rsidR="005610E5" w:rsidRPr="00A12121">
              <w:rPr>
                <w:rFonts w:ascii="Times New Roman" w:hAnsi="Times New Roman" w:cs="Times New Roman"/>
                <w:bCs/>
                <w:color w:val="000000" w:themeColor="text1"/>
                <w:sz w:val="28"/>
                <w:szCs w:val="28"/>
                <w:lang w:eastAsia="ja-JP"/>
              </w:rPr>
              <w:t>stabilite</w:t>
            </w:r>
            <w:r w:rsidR="005610E5" w:rsidRPr="005C787A">
              <w:rPr>
                <w:rFonts w:ascii="Times New Roman" w:hAnsi="Times New Roman" w:cs="Times New Roman"/>
                <w:bCs/>
                <w:color w:val="000000" w:themeColor="text1"/>
                <w:sz w:val="28"/>
                <w:szCs w:val="28"/>
                <w:lang w:eastAsia="ja-JP"/>
              </w:rPr>
              <w:t xml:space="preserve"> etapizat</w:t>
            </w:r>
            <w:r w:rsidR="002038E8" w:rsidRPr="005C787A">
              <w:rPr>
                <w:rFonts w:ascii="Times New Roman" w:hAnsi="Times New Roman" w:cs="Times New Roman"/>
                <w:bCs/>
                <w:color w:val="000000" w:themeColor="text1"/>
                <w:sz w:val="28"/>
                <w:szCs w:val="28"/>
                <w:lang w:eastAsia="ja-JP"/>
              </w:rPr>
              <w:t xml:space="preserve">, </w:t>
            </w:r>
            <w:r w:rsidR="005610E5" w:rsidRPr="00A12121">
              <w:rPr>
                <w:rFonts w:ascii="Times New Roman" w:hAnsi="Times New Roman" w:cs="Times New Roman"/>
                <w:bCs/>
                <w:color w:val="000000" w:themeColor="text1"/>
                <w:sz w:val="28"/>
                <w:szCs w:val="28"/>
                <w:lang w:eastAsia="ja-JP"/>
              </w:rPr>
              <w:t>prevăzute de</w:t>
            </w:r>
            <w:r w:rsidR="005610E5" w:rsidRPr="005C787A">
              <w:rPr>
                <w:rFonts w:ascii="Times New Roman" w:hAnsi="Times New Roman" w:cs="Times New Roman"/>
                <w:bCs/>
                <w:color w:val="000000" w:themeColor="text1"/>
                <w:sz w:val="28"/>
                <w:szCs w:val="28"/>
                <w:lang w:eastAsia="ja-JP"/>
              </w:rPr>
              <w:t xml:space="preserve"> </w:t>
            </w:r>
            <w:r w:rsidR="002038E8" w:rsidRPr="005C787A">
              <w:rPr>
                <w:rFonts w:ascii="Times New Roman" w:hAnsi="Times New Roman" w:cs="Times New Roman"/>
                <w:bCs/>
                <w:color w:val="000000" w:themeColor="text1"/>
                <w:sz w:val="28"/>
                <w:szCs w:val="28"/>
                <w:lang w:eastAsia="ja-JP"/>
              </w:rPr>
              <w:t xml:space="preserve">Regulament. De asemenea, pe măsura dezvoltării sistemului </w:t>
            </w:r>
            <w:r w:rsidR="005610E5" w:rsidRPr="00A12121">
              <w:rPr>
                <w:rFonts w:ascii="Times New Roman" w:hAnsi="Times New Roman" w:cs="Times New Roman"/>
                <w:bCs/>
                <w:color w:val="000000" w:themeColor="text1"/>
                <w:sz w:val="28"/>
                <w:szCs w:val="28"/>
                <w:lang w:eastAsia="ja-JP"/>
              </w:rPr>
              <w:t>REP</w:t>
            </w:r>
            <w:r w:rsidR="005610E5" w:rsidRPr="005C787A">
              <w:rPr>
                <w:rFonts w:ascii="Times New Roman" w:hAnsi="Times New Roman" w:cs="Times New Roman"/>
                <w:bCs/>
                <w:color w:val="FF00FF"/>
                <w:sz w:val="28"/>
                <w:szCs w:val="28"/>
                <w:lang w:eastAsia="ja-JP"/>
              </w:rPr>
              <w:t>,</w:t>
            </w:r>
            <w:r w:rsidR="005610E5" w:rsidRPr="005C787A">
              <w:rPr>
                <w:rFonts w:ascii="Times New Roman" w:hAnsi="Times New Roman" w:cs="Times New Roman"/>
                <w:bCs/>
                <w:color w:val="000000" w:themeColor="text1"/>
                <w:sz w:val="28"/>
                <w:szCs w:val="28"/>
                <w:lang w:eastAsia="ja-JP"/>
              </w:rPr>
              <w:t xml:space="preserve"> </w:t>
            </w:r>
            <w:r w:rsidR="002038E8" w:rsidRPr="005C787A">
              <w:rPr>
                <w:rFonts w:ascii="Times New Roman" w:hAnsi="Times New Roman" w:cs="Times New Roman"/>
                <w:bCs/>
                <w:color w:val="000000" w:themeColor="text1"/>
                <w:sz w:val="28"/>
                <w:szCs w:val="28"/>
                <w:lang w:eastAsia="ja-JP"/>
              </w:rPr>
              <w:t>o parte din costuri va fi compensat cu veniturile obținute de la valorificarea deșeurilor.</w:t>
            </w:r>
          </w:p>
          <w:p w:rsidR="00726C9A" w:rsidRPr="005C787A" w:rsidRDefault="00726C9A" w:rsidP="00F24993">
            <w:pPr>
              <w:jc w:val="both"/>
              <w:rPr>
                <w:rFonts w:ascii="Times New Roman" w:hAnsi="Times New Roman" w:cs="Times New Roman"/>
                <w:bCs/>
                <w:color w:val="000000" w:themeColor="text1"/>
                <w:sz w:val="28"/>
                <w:szCs w:val="28"/>
                <w:lang w:eastAsia="ja-JP"/>
              </w:rPr>
            </w:pPr>
            <w:r w:rsidRPr="005C787A">
              <w:rPr>
                <w:rFonts w:ascii="Times New Roman" w:hAnsi="Times New Roman" w:cs="Times New Roman"/>
                <w:bCs/>
                <w:color w:val="000000" w:themeColor="text1"/>
                <w:sz w:val="28"/>
                <w:szCs w:val="28"/>
              </w:rPr>
              <w:t xml:space="preserve">      Exemplu ţărilor UE denotă faptul că implementarea principiului </w:t>
            </w:r>
            <w:r w:rsidRPr="005C787A">
              <w:rPr>
                <w:rFonts w:ascii="Times New Roman" w:hAnsi="Times New Roman" w:cs="Times New Roman"/>
                <w:bCs/>
                <w:i/>
                <w:color w:val="000000" w:themeColor="text1"/>
                <w:sz w:val="28"/>
                <w:szCs w:val="28"/>
              </w:rPr>
              <w:t>,,responsabilităţii extinse a producătorului”</w:t>
            </w:r>
            <w:r w:rsidRPr="005C787A">
              <w:rPr>
                <w:rFonts w:ascii="Times New Roman" w:hAnsi="Times New Roman" w:cs="Times New Roman"/>
                <w:bCs/>
                <w:color w:val="000000" w:themeColor="text1"/>
                <w:sz w:val="28"/>
                <w:szCs w:val="28"/>
              </w:rPr>
              <w:t xml:space="preserve"> nu a avut impact asupra </w:t>
            </w:r>
            <w:r w:rsidR="005C787A" w:rsidRPr="005C787A">
              <w:rPr>
                <w:rFonts w:ascii="Times New Roman" w:hAnsi="Times New Roman" w:cs="Times New Roman"/>
                <w:bCs/>
                <w:color w:val="000000" w:themeColor="text1"/>
                <w:sz w:val="28"/>
                <w:szCs w:val="28"/>
              </w:rPr>
              <w:t>prețului</w:t>
            </w:r>
            <w:r w:rsidRPr="005C787A">
              <w:rPr>
                <w:rFonts w:ascii="Times New Roman" w:hAnsi="Times New Roman" w:cs="Times New Roman"/>
                <w:bCs/>
                <w:color w:val="000000" w:themeColor="text1"/>
                <w:sz w:val="28"/>
                <w:szCs w:val="28"/>
              </w:rPr>
              <w:t xml:space="preserve"> mărfurilor comercializate, deoarece acestea sunt de ordinul 2-30 Euro, ceea ce constituie 1-3 % din </w:t>
            </w:r>
            <w:r w:rsidR="005C787A" w:rsidRPr="005C787A">
              <w:rPr>
                <w:rFonts w:ascii="Times New Roman" w:hAnsi="Times New Roman" w:cs="Times New Roman"/>
                <w:bCs/>
                <w:color w:val="000000" w:themeColor="text1"/>
                <w:sz w:val="28"/>
                <w:szCs w:val="28"/>
              </w:rPr>
              <w:t>preturile</w:t>
            </w:r>
            <w:r w:rsidRPr="005C787A">
              <w:rPr>
                <w:rFonts w:ascii="Times New Roman" w:hAnsi="Times New Roman" w:cs="Times New Roman"/>
                <w:bCs/>
                <w:color w:val="000000" w:themeColor="text1"/>
                <w:sz w:val="28"/>
                <w:szCs w:val="28"/>
              </w:rPr>
              <w:t xml:space="preserve"> de comercializare şi pot fi suportate de p</w:t>
            </w:r>
            <w:r w:rsidR="005610E5" w:rsidRPr="005C787A">
              <w:rPr>
                <w:rFonts w:ascii="Times New Roman" w:hAnsi="Times New Roman" w:cs="Times New Roman"/>
                <w:bCs/>
                <w:color w:val="000000" w:themeColor="text1"/>
                <w:sz w:val="28"/>
                <w:szCs w:val="28"/>
              </w:rPr>
              <w:t>roducători fără a majora preţul la produs.</w:t>
            </w:r>
          </w:p>
        </w:tc>
      </w:tr>
      <w:tr w:rsidR="00351AE5" w:rsidRPr="005C787A" w:rsidTr="00F24993">
        <w:tc>
          <w:tcPr>
            <w:tcW w:w="9810" w:type="dxa"/>
          </w:tcPr>
          <w:p w:rsidR="00351AE5" w:rsidRPr="005C787A" w:rsidRDefault="00351AE5" w:rsidP="00F24993">
            <w:pPr>
              <w:rPr>
                <w:rFonts w:ascii="Times New Roman" w:hAnsi="Times New Roman" w:cs="Times New Roman"/>
                <w:b/>
                <w:sz w:val="28"/>
                <w:szCs w:val="28"/>
              </w:rPr>
            </w:pPr>
            <w:r w:rsidRPr="005C787A">
              <w:rPr>
                <w:rFonts w:ascii="Times New Roman" w:hAnsi="Times New Roman" w:cs="Times New Roman"/>
                <w:b/>
                <w:sz w:val="28"/>
                <w:szCs w:val="28"/>
              </w:rPr>
              <w:t>6. Modul de încorpora</w:t>
            </w:r>
            <w:r w:rsidR="00071D0A" w:rsidRPr="005C787A">
              <w:rPr>
                <w:rFonts w:ascii="Times New Roman" w:hAnsi="Times New Roman" w:cs="Times New Roman"/>
                <w:b/>
                <w:sz w:val="28"/>
                <w:szCs w:val="28"/>
              </w:rPr>
              <w:t>re a actului în cadrul normativ</w:t>
            </w:r>
            <w:r w:rsidRPr="005C787A">
              <w:rPr>
                <w:rFonts w:ascii="Times New Roman" w:hAnsi="Times New Roman" w:cs="Times New Roman"/>
                <w:b/>
                <w:sz w:val="28"/>
                <w:szCs w:val="28"/>
              </w:rPr>
              <w:t xml:space="preserve"> în vigoare</w:t>
            </w:r>
          </w:p>
        </w:tc>
      </w:tr>
      <w:tr w:rsidR="00351AE5" w:rsidRPr="005C787A" w:rsidTr="00F24993">
        <w:tc>
          <w:tcPr>
            <w:tcW w:w="9810" w:type="dxa"/>
          </w:tcPr>
          <w:p w:rsidR="009E14C1" w:rsidRPr="005C787A" w:rsidRDefault="00351AE5" w:rsidP="00F24993">
            <w:pPr>
              <w:jc w:val="both"/>
              <w:rPr>
                <w:rFonts w:ascii="Times New Roman" w:hAnsi="Times New Roman" w:cs="Times New Roman"/>
                <w:sz w:val="28"/>
                <w:szCs w:val="28"/>
              </w:rPr>
            </w:pPr>
            <w:r w:rsidRPr="005C787A">
              <w:rPr>
                <w:rFonts w:ascii="Times New Roman" w:hAnsi="Times New Roman" w:cs="Times New Roman"/>
                <w:sz w:val="28"/>
                <w:szCs w:val="28"/>
              </w:rPr>
              <w:t>Aprobarea proiectului de hotărire nu implică modificarea altor acte normative</w:t>
            </w:r>
            <w:r w:rsidR="00071D0A" w:rsidRPr="005C787A">
              <w:rPr>
                <w:rFonts w:ascii="Times New Roman" w:hAnsi="Times New Roman" w:cs="Times New Roman"/>
                <w:sz w:val="28"/>
                <w:szCs w:val="28"/>
              </w:rPr>
              <w:t>.</w:t>
            </w:r>
          </w:p>
        </w:tc>
      </w:tr>
      <w:tr w:rsidR="00351AE5" w:rsidRPr="005C787A" w:rsidTr="00F24993">
        <w:tc>
          <w:tcPr>
            <w:tcW w:w="9810" w:type="dxa"/>
          </w:tcPr>
          <w:p w:rsidR="00351AE5" w:rsidRPr="005C787A" w:rsidRDefault="00351AE5" w:rsidP="00F24993">
            <w:pPr>
              <w:rPr>
                <w:rFonts w:ascii="Times New Roman" w:hAnsi="Times New Roman" w:cs="Times New Roman"/>
                <w:b/>
                <w:sz w:val="28"/>
                <w:szCs w:val="28"/>
              </w:rPr>
            </w:pPr>
            <w:r w:rsidRPr="005C787A">
              <w:rPr>
                <w:rFonts w:ascii="Times New Roman" w:hAnsi="Times New Roman" w:cs="Times New Roman"/>
                <w:b/>
                <w:sz w:val="28"/>
                <w:szCs w:val="28"/>
              </w:rPr>
              <w:t>7. Avizarea și consultarea publică a proiectului</w:t>
            </w:r>
          </w:p>
        </w:tc>
      </w:tr>
      <w:tr w:rsidR="00E335FE" w:rsidRPr="005C787A" w:rsidTr="00F24993">
        <w:tc>
          <w:tcPr>
            <w:tcW w:w="9810" w:type="dxa"/>
          </w:tcPr>
          <w:p w:rsidR="006D1300" w:rsidRPr="005C787A" w:rsidRDefault="009B6B25" w:rsidP="00F24993">
            <w:pPr>
              <w:tabs>
                <w:tab w:val="left" w:pos="667"/>
                <w:tab w:val="left" w:pos="900"/>
              </w:tabs>
              <w:jc w:val="both"/>
              <w:rPr>
                <w:rFonts w:ascii="Times New Roman" w:eastAsia="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t xml:space="preserve">      </w:t>
            </w:r>
            <w:r w:rsidR="001573A8" w:rsidRPr="005C787A">
              <w:rPr>
                <w:rStyle w:val="docbody1"/>
                <w:color w:val="000000" w:themeColor="text1"/>
                <w:sz w:val="28"/>
                <w:szCs w:val="28"/>
              </w:rPr>
              <w:t xml:space="preserve"> Proiectul Regulamentului </w:t>
            </w:r>
            <w:r w:rsidR="001573A8" w:rsidRPr="005C787A">
              <w:rPr>
                <w:rFonts w:ascii="Times New Roman" w:hAnsi="Times New Roman" w:cs="Times New Roman"/>
                <w:color w:val="000000" w:themeColor="text1"/>
                <w:sz w:val="28"/>
                <w:szCs w:val="28"/>
              </w:rPr>
              <w:t>privind bateriile şi acumulatorii şi deşeurile</w:t>
            </w:r>
            <w:r w:rsidR="001573A8" w:rsidRPr="005C787A">
              <w:rPr>
                <w:rFonts w:ascii="Times New Roman" w:hAnsi="Times New Roman" w:cs="Times New Roman"/>
                <w:color w:val="000000" w:themeColor="text1"/>
                <w:sz w:val="28"/>
                <w:szCs w:val="28"/>
                <w:shd w:val="clear" w:color="auto" w:fill="FFFFFF"/>
              </w:rPr>
              <w:t xml:space="preserve"> de baterii și acumulatori,</w:t>
            </w:r>
            <w:r w:rsidR="001573A8" w:rsidRPr="005C787A">
              <w:rPr>
                <w:rFonts w:ascii="Times New Roman" w:eastAsia="Times New Roman" w:hAnsi="Times New Roman" w:cs="Times New Roman"/>
                <w:bCs/>
                <w:color w:val="000000" w:themeColor="text1"/>
                <w:sz w:val="28"/>
                <w:szCs w:val="28"/>
                <w:lang w:eastAsia="ja-JP"/>
              </w:rPr>
              <w:t xml:space="preserve"> a fost supus consultărilor publice în conformitate cu </w:t>
            </w:r>
            <w:r w:rsidR="003C4E57" w:rsidRPr="005C787A">
              <w:rPr>
                <w:rFonts w:ascii="Times New Roman" w:eastAsia="Times New Roman" w:hAnsi="Times New Roman" w:cs="Times New Roman"/>
                <w:bCs/>
                <w:color w:val="000000" w:themeColor="text1"/>
                <w:sz w:val="28"/>
                <w:szCs w:val="28"/>
                <w:lang w:eastAsia="ja-JP"/>
              </w:rPr>
              <w:t xml:space="preserve"> prevederile Legii nr. 239/</w:t>
            </w:r>
            <w:r w:rsidR="001573A8" w:rsidRPr="005C787A">
              <w:rPr>
                <w:rFonts w:ascii="Times New Roman" w:eastAsia="Times New Roman" w:hAnsi="Times New Roman" w:cs="Times New Roman"/>
                <w:bCs/>
                <w:color w:val="000000" w:themeColor="text1"/>
                <w:sz w:val="28"/>
                <w:szCs w:val="28"/>
                <w:lang w:eastAsia="ja-JP"/>
              </w:rPr>
              <w:t>2008 privind transparenţa în procesul decizional,  a</w:t>
            </w:r>
            <w:r w:rsidR="002038E8" w:rsidRPr="005C787A">
              <w:rPr>
                <w:rFonts w:ascii="Times New Roman" w:eastAsia="Times New Roman" w:hAnsi="Times New Roman" w:cs="Times New Roman"/>
                <w:bCs/>
                <w:color w:val="000000" w:themeColor="text1"/>
                <w:sz w:val="28"/>
                <w:szCs w:val="28"/>
                <w:lang w:eastAsia="ja-JP"/>
              </w:rPr>
              <w:t>nunțul privind inițierea consultărilor p</w:t>
            </w:r>
            <w:r w:rsidR="00B73744" w:rsidRPr="005C787A">
              <w:rPr>
                <w:rFonts w:ascii="Times New Roman" w:eastAsia="Times New Roman" w:hAnsi="Times New Roman" w:cs="Times New Roman"/>
                <w:bCs/>
                <w:color w:val="000000" w:themeColor="text1"/>
                <w:sz w:val="28"/>
                <w:szCs w:val="28"/>
                <w:lang w:eastAsia="ja-JP"/>
              </w:rPr>
              <w:t xml:space="preserve">ublice asupra proiectului </w:t>
            </w:r>
            <w:r w:rsidR="001573A8" w:rsidRPr="005C787A">
              <w:rPr>
                <w:rFonts w:ascii="Times New Roman" w:eastAsia="Times New Roman" w:hAnsi="Times New Roman" w:cs="Times New Roman"/>
                <w:bCs/>
                <w:color w:val="000000" w:themeColor="text1"/>
                <w:sz w:val="28"/>
                <w:szCs w:val="28"/>
                <w:lang w:eastAsia="ja-JP"/>
              </w:rPr>
              <w:t xml:space="preserve">cît şi proiectul </w:t>
            </w:r>
            <w:r w:rsidR="001573A8" w:rsidRPr="005C787A">
              <w:rPr>
                <w:rFonts w:ascii="Times New Roman" w:hAnsi="Times New Roman" w:cs="Times New Roman"/>
                <w:bCs/>
                <w:color w:val="000000" w:themeColor="text1"/>
                <w:sz w:val="28"/>
                <w:szCs w:val="28"/>
                <w:lang w:eastAsia="ja-JP"/>
              </w:rPr>
              <w:t>au</w:t>
            </w:r>
            <w:r w:rsidR="002038E8" w:rsidRPr="005C787A">
              <w:rPr>
                <w:rFonts w:ascii="Times New Roman" w:hAnsi="Times New Roman" w:cs="Times New Roman"/>
                <w:bCs/>
                <w:color w:val="000000" w:themeColor="text1"/>
                <w:sz w:val="28"/>
                <w:szCs w:val="28"/>
                <w:lang w:eastAsia="ja-JP"/>
              </w:rPr>
              <w:t xml:space="preserve"> fost plasat</w:t>
            </w:r>
            <w:r w:rsidR="001573A8" w:rsidRPr="005C787A">
              <w:rPr>
                <w:rFonts w:ascii="Times New Roman" w:hAnsi="Times New Roman" w:cs="Times New Roman"/>
                <w:bCs/>
                <w:color w:val="000000" w:themeColor="text1"/>
                <w:sz w:val="28"/>
                <w:szCs w:val="28"/>
                <w:lang w:eastAsia="ja-JP"/>
              </w:rPr>
              <w:t>e</w:t>
            </w:r>
            <w:r w:rsidR="002038E8" w:rsidRPr="005C787A">
              <w:rPr>
                <w:rFonts w:ascii="Times New Roman" w:hAnsi="Times New Roman" w:cs="Times New Roman"/>
                <w:bCs/>
                <w:color w:val="000000" w:themeColor="text1"/>
                <w:sz w:val="28"/>
                <w:szCs w:val="28"/>
                <w:lang w:eastAsia="ja-JP"/>
              </w:rPr>
              <w:t xml:space="preserve"> repetat pe data de 3</w:t>
            </w:r>
            <w:r w:rsidR="002F4179" w:rsidRPr="005C787A">
              <w:rPr>
                <w:rFonts w:ascii="Times New Roman" w:hAnsi="Times New Roman" w:cs="Times New Roman"/>
                <w:bCs/>
                <w:color w:val="000000" w:themeColor="text1"/>
                <w:sz w:val="28"/>
                <w:szCs w:val="28"/>
                <w:lang w:eastAsia="ja-JP"/>
              </w:rPr>
              <w:t>1 octombrie 2017, pe pagina web</w:t>
            </w:r>
            <w:r w:rsidR="002038E8" w:rsidRPr="005C787A">
              <w:rPr>
                <w:rFonts w:ascii="Times New Roman" w:hAnsi="Times New Roman" w:cs="Times New Roman"/>
                <w:bCs/>
                <w:color w:val="000000" w:themeColor="text1"/>
                <w:sz w:val="28"/>
                <w:szCs w:val="28"/>
                <w:lang w:eastAsia="ja-JP"/>
              </w:rPr>
              <w:t xml:space="preserve"> </w:t>
            </w:r>
            <w:r w:rsidR="002038E8" w:rsidRPr="005C787A">
              <w:rPr>
                <w:rFonts w:ascii="Times New Roman" w:hAnsi="Times New Roman" w:cs="Times New Roman"/>
                <w:color w:val="000000" w:themeColor="text1"/>
                <w:sz w:val="28"/>
                <w:szCs w:val="28"/>
              </w:rPr>
              <w:t>www.</w:t>
            </w:r>
            <w:r w:rsidR="002038E8" w:rsidRPr="005C787A">
              <w:rPr>
                <w:rFonts w:ascii="Times New Roman" w:hAnsi="Times New Roman" w:cs="Times New Roman"/>
                <w:bCs/>
                <w:color w:val="000000" w:themeColor="text1"/>
                <w:sz w:val="28"/>
                <w:szCs w:val="28"/>
                <w:lang w:eastAsia="ja-JP"/>
              </w:rPr>
              <w:t>particip.gov.md/, inclusiv şi pe pagina web a Ministerului Agriculturii, Dezvoltării Regionale şi Mediului (</w:t>
            </w:r>
            <w:r w:rsidR="002038E8" w:rsidRPr="005C787A">
              <w:rPr>
                <w:rFonts w:ascii="Times New Roman" w:hAnsi="Times New Roman" w:cs="Times New Roman"/>
                <w:color w:val="000000" w:themeColor="text1"/>
                <w:sz w:val="28"/>
                <w:szCs w:val="28"/>
              </w:rPr>
              <w:t>www.</w:t>
            </w:r>
            <w:r w:rsidR="002038E8" w:rsidRPr="005C787A">
              <w:rPr>
                <w:rFonts w:ascii="Times New Roman" w:hAnsi="Times New Roman" w:cs="Times New Roman"/>
                <w:bCs/>
                <w:color w:val="000000" w:themeColor="text1"/>
                <w:sz w:val="28"/>
                <w:szCs w:val="28"/>
                <w:lang w:eastAsia="ja-JP"/>
              </w:rPr>
              <w:t>madrm.gov.md).</w:t>
            </w:r>
            <w:r w:rsidR="002038E8" w:rsidRPr="005C787A">
              <w:rPr>
                <w:rFonts w:ascii="Times New Roman" w:eastAsia="Times New Roman" w:hAnsi="Times New Roman" w:cs="Times New Roman"/>
                <w:bCs/>
                <w:color w:val="000000" w:themeColor="text1"/>
                <w:sz w:val="28"/>
                <w:szCs w:val="28"/>
              </w:rPr>
              <w:t xml:space="preserve"> </w:t>
            </w:r>
            <w:r w:rsidR="002038E8" w:rsidRPr="005C787A">
              <w:rPr>
                <w:rFonts w:ascii="Times New Roman" w:eastAsia="Times New Roman" w:hAnsi="Times New Roman" w:cs="Times New Roman"/>
                <w:bCs/>
                <w:color w:val="000000" w:themeColor="text1"/>
                <w:sz w:val="28"/>
                <w:szCs w:val="28"/>
                <w:lang w:eastAsia="ja-JP"/>
              </w:rPr>
              <w:t>Propuneri, comentarii și obiecții la proiectul de act normativ, din pa</w:t>
            </w:r>
            <w:r w:rsidRPr="005C787A">
              <w:rPr>
                <w:rFonts w:ascii="Times New Roman" w:eastAsia="Times New Roman" w:hAnsi="Times New Roman" w:cs="Times New Roman"/>
                <w:bCs/>
                <w:color w:val="000000" w:themeColor="text1"/>
                <w:sz w:val="28"/>
                <w:szCs w:val="28"/>
                <w:lang w:eastAsia="ja-JP"/>
              </w:rPr>
              <w:t>rtea publicului, nu au parvenit.</w:t>
            </w:r>
          </w:p>
          <w:p w:rsidR="006D1300" w:rsidRPr="005C787A" w:rsidRDefault="006D1300" w:rsidP="00F24993">
            <w:pPr>
              <w:tabs>
                <w:tab w:val="left" w:pos="667"/>
                <w:tab w:val="left" w:pos="900"/>
              </w:tabs>
              <w:jc w:val="both"/>
              <w:rPr>
                <w:rFonts w:ascii="Times New Roman" w:eastAsia="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t xml:space="preserve">       </w:t>
            </w:r>
            <w:r w:rsidR="001573A8" w:rsidRPr="005C787A">
              <w:rPr>
                <w:rFonts w:ascii="Times New Roman" w:eastAsia="Times New Roman" w:hAnsi="Times New Roman" w:cs="Times New Roman"/>
                <w:bCs/>
                <w:color w:val="000000" w:themeColor="text1"/>
                <w:sz w:val="28"/>
                <w:szCs w:val="28"/>
                <w:lang w:eastAsia="ja-JP"/>
              </w:rPr>
              <w:t xml:space="preserve">Suplimentar </w:t>
            </w:r>
            <w:r w:rsidR="002038E8" w:rsidRPr="005C787A">
              <w:rPr>
                <w:rFonts w:ascii="Times New Roman" w:hAnsi="Times New Roman" w:cs="Times New Roman"/>
                <w:color w:val="000000" w:themeColor="text1"/>
                <w:sz w:val="28"/>
                <w:szCs w:val="28"/>
              </w:rPr>
              <w:t xml:space="preserve">proiectul a fost prezentat şi pus în discuţie, în cadrul seminarului de instruire din data de 28-31 mai 2018, la care au participat agenţii economici şi autorităţile de control, cu privire la aplicarea principiului responsabilităţii extinse a producatorului (REP), (realizat în cooperare cu Agenţia Slovaciei de Mediu, cu suport financiar din partea Agenţiei Slovace pentru Dezvoltare şi Cooperare) </w:t>
            </w:r>
            <w:r w:rsidR="001573A8" w:rsidRPr="005C787A">
              <w:rPr>
                <w:rFonts w:ascii="Times New Roman" w:hAnsi="Times New Roman" w:cs="Times New Roman"/>
                <w:color w:val="000000" w:themeColor="text1"/>
                <w:sz w:val="28"/>
                <w:szCs w:val="28"/>
              </w:rPr>
              <w:t>în cadrul programul</w:t>
            </w:r>
            <w:r w:rsidR="004F11ED" w:rsidRPr="005C787A">
              <w:rPr>
                <w:rFonts w:ascii="Times New Roman" w:hAnsi="Times New Roman" w:cs="Times New Roman"/>
                <w:color w:val="000000" w:themeColor="text1"/>
                <w:sz w:val="28"/>
                <w:szCs w:val="28"/>
              </w:rPr>
              <w:t>ui</w:t>
            </w:r>
            <w:r w:rsidR="001573A8" w:rsidRPr="005C787A">
              <w:rPr>
                <w:rFonts w:ascii="Times New Roman" w:hAnsi="Times New Roman" w:cs="Times New Roman"/>
                <w:color w:val="000000" w:themeColor="text1"/>
                <w:sz w:val="28"/>
                <w:szCs w:val="28"/>
              </w:rPr>
              <w:t xml:space="preserve"> TAIEX. </w:t>
            </w:r>
            <w:r w:rsidR="002038E8" w:rsidRPr="005C787A">
              <w:rPr>
                <w:rFonts w:ascii="Times New Roman" w:eastAsia="Times New Roman" w:hAnsi="Times New Roman" w:cs="Times New Roman"/>
                <w:bCs/>
                <w:color w:val="000000" w:themeColor="text1"/>
                <w:sz w:val="28"/>
                <w:szCs w:val="28"/>
                <w:lang w:eastAsia="ja-JP"/>
              </w:rPr>
              <w:t>Obiecțiile și propunerile parvenite ulterior au fost luate în calcul, în mare parte, la definit</w:t>
            </w:r>
            <w:r w:rsidR="001573A8" w:rsidRPr="005C787A">
              <w:rPr>
                <w:rFonts w:ascii="Times New Roman" w:eastAsia="Times New Roman" w:hAnsi="Times New Roman" w:cs="Times New Roman"/>
                <w:bCs/>
                <w:color w:val="000000" w:themeColor="text1"/>
                <w:sz w:val="28"/>
                <w:szCs w:val="28"/>
                <w:lang w:eastAsia="ja-JP"/>
              </w:rPr>
              <w:t xml:space="preserve">ivarea proiectului.        </w:t>
            </w:r>
            <w:r w:rsidRPr="005C787A">
              <w:rPr>
                <w:rFonts w:ascii="Times New Roman" w:eastAsia="Times New Roman" w:hAnsi="Times New Roman" w:cs="Times New Roman"/>
                <w:bCs/>
                <w:color w:val="000000" w:themeColor="text1"/>
                <w:sz w:val="28"/>
                <w:szCs w:val="28"/>
                <w:lang w:eastAsia="ja-JP"/>
              </w:rPr>
              <w:t xml:space="preserve">      </w:t>
            </w:r>
          </w:p>
          <w:p w:rsidR="006D1300" w:rsidRPr="005C787A" w:rsidRDefault="006D1300" w:rsidP="00F24993">
            <w:pPr>
              <w:tabs>
                <w:tab w:val="left" w:pos="900"/>
              </w:tabs>
              <w:jc w:val="both"/>
              <w:rPr>
                <w:rFonts w:ascii="Times New Roman" w:eastAsia="Times New Roman" w:hAnsi="Times New Roman" w:cs="Times New Roman"/>
                <w:bCs/>
                <w:color w:val="000000" w:themeColor="text1"/>
                <w:sz w:val="28"/>
                <w:szCs w:val="28"/>
                <w:lang w:eastAsia="ja-JP"/>
              </w:rPr>
            </w:pPr>
            <w:r w:rsidRPr="005C787A">
              <w:rPr>
                <w:rFonts w:ascii="Times New Roman" w:eastAsia="Times New Roman" w:hAnsi="Times New Roman" w:cs="Times New Roman"/>
                <w:bCs/>
                <w:color w:val="000000" w:themeColor="text1"/>
                <w:sz w:val="28"/>
                <w:szCs w:val="28"/>
                <w:lang w:eastAsia="ja-JP"/>
              </w:rPr>
              <w:lastRenderedPageBreak/>
              <w:t xml:space="preserve">       </w:t>
            </w:r>
            <w:r w:rsidR="001573A8" w:rsidRPr="005C787A">
              <w:rPr>
                <w:rFonts w:ascii="Times New Roman" w:eastAsia="Times New Roman" w:hAnsi="Times New Roman" w:cs="Times New Roman"/>
                <w:bCs/>
                <w:color w:val="000000" w:themeColor="text1"/>
                <w:sz w:val="28"/>
                <w:szCs w:val="28"/>
                <w:lang w:eastAsia="ja-JP"/>
              </w:rPr>
              <w:t xml:space="preserve">Concomitent, </w:t>
            </w:r>
            <w:r w:rsidR="00BE4ABF" w:rsidRPr="005C787A">
              <w:rPr>
                <w:rFonts w:ascii="Times New Roman" w:eastAsia="Times New Roman" w:hAnsi="Times New Roman" w:cs="Times New Roman"/>
                <w:bCs/>
                <w:color w:val="000000" w:themeColor="text1"/>
                <w:sz w:val="28"/>
                <w:szCs w:val="28"/>
                <w:lang w:eastAsia="ja-JP"/>
              </w:rPr>
              <w:t xml:space="preserve">acesta </w:t>
            </w:r>
            <w:r w:rsidR="002038E8" w:rsidRPr="005C787A">
              <w:rPr>
                <w:rFonts w:ascii="Times New Roman" w:eastAsia="Times New Roman" w:hAnsi="Times New Roman" w:cs="Times New Roman"/>
                <w:bCs/>
                <w:color w:val="000000" w:themeColor="text1"/>
                <w:sz w:val="28"/>
                <w:szCs w:val="28"/>
                <w:lang w:eastAsia="ja-JP"/>
              </w:rPr>
              <w:t xml:space="preserve">a fost consultat și cu A.P. ,,Camera de </w:t>
            </w:r>
            <w:r w:rsidR="002F4179" w:rsidRPr="005C787A">
              <w:rPr>
                <w:rFonts w:ascii="Times New Roman" w:eastAsia="Times New Roman" w:hAnsi="Times New Roman" w:cs="Times New Roman"/>
                <w:bCs/>
                <w:color w:val="000000" w:themeColor="text1"/>
                <w:sz w:val="28"/>
                <w:szCs w:val="28"/>
                <w:lang w:eastAsia="ja-JP"/>
              </w:rPr>
              <w:t>Comerț</w:t>
            </w:r>
            <w:r w:rsidR="002038E8" w:rsidRPr="005C787A">
              <w:rPr>
                <w:rFonts w:ascii="Times New Roman" w:eastAsia="Times New Roman" w:hAnsi="Times New Roman" w:cs="Times New Roman"/>
                <w:bCs/>
                <w:color w:val="000000" w:themeColor="text1"/>
                <w:sz w:val="28"/>
                <w:szCs w:val="28"/>
                <w:lang w:eastAsia="ja-JP"/>
              </w:rPr>
              <w:t xml:space="preserve"> </w:t>
            </w:r>
            <w:r w:rsidR="0092680E" w:rsidRPr="005C787A">
              <w:rPr>
                <w:rFonts w:ascii="Times New Roman" w:eastAsia="Times New Roman" w:hAnsi="Times New Roman" w:cs="Times New Roman"/>
                <w:bCs/>
                <w:color w:val="000000" w:themeColor="text1"/>
                <w:sz w:val="28"/>
                <w:szCs w:val="28"/>
                <w:lang w:eastAsia="ja-JP"/>
              </w:rPr>
              <w:t>Americană din Moldova” (AmCham), careva obiecții și propuneri nu au parvenit.</w:t>
            </w:r>
          </w:p>
          <w:p w:rsidR="003D36B2" w:rsidRPr="00CD1E26" w:rsidRDefault="006D1300" w:rsidP="00F24993">
            <w:pPr>
              <w:tabs>
                <w:tab w:val="left" w:pos="900"/>
              </w:tabs>
              <w:jc w:val="both"/>
              <w:rPr>
                <w:rFonts w:ascii="Times New Roman" w:eastAsia="Calibri" w:hAnsi="Times New Roman" w:cs="Times New Roman"/>
                <w:sz w:val="26"/>
                <w:szCs w:val="26"/>
                <w:lang w:val="ro-RO"/>
              </w:rPr>
            </w:pPr>
            <w:r w:rsidRPr="005C787A">
              <w:rPr>
                <w:rFonts w:ascii="Times New Roman" w:eastAsia="Times New Roman" w:hAnsi="Times New Roman" w:cs="Times New Roman"/>
                <w:bCs/>
                <w:color w:val="000000" w:themeColor="text1"/>
                <w:sz w:val="28"/>
                <w:szCs w:val="28"/>
                <w:lang w:eastAsia="ja-JP"/>
              </w:rPr>
              <w:t xml:space="preserve">       </w:t>
            </w:r>
            <w:r w:rsidR="002038E8" w:rsidRPr="005C787A">
              <w:rPr>
                <w:rFonts w:ascii="Times New Roman" w:eastAsia="Times New Roman" w:hAnsi="Times New Roman" w:cs="Times New Roman"/>
                <w:bCs/>
                <w:color w:val="000000" w:themeColor="text1"/>
                <w:sz w:val="28"/>
                <w:szCs w:val="28"/>
                <w:lang w:eastAsia="ja-JP"/>
              </w:rPr>
              <w:t xml:space="preserve">Proiectul a fost reavizat cu ministerele și instituțiile de resort – Ministerul Economiei şi Infrastructurii, </w:t>
            </w:r>
            <w:r w:rsidR="002038E8" w:rsidRPr="005C787A">
              <w:rPr>
                <w:rFonts w:ascii="Times New Roman" w:eastAsia="Times New Roman" w:hAnsi="Times New Roman" w:cs="Times New Roman"/>
                <w:color w:val="000000" w:themeColor="text1"/>
                <w:sz w:val="28"/>
                <w:szCs w:val="28"/>
              </w:rPr>
              <w:t>Ministerul Afacerilor Externe și Integrării Europene,</w:t>
            </w:r>
            <w:r w:rsidR="002038E8" w:rsidRPr="005C787A">
              <w:rPr>
                <w:rFonts w:ascii="Times New Roman" w:eastAsia="Times New Roman" w:hAnsi="Times New Roman" w:cs="Times New Roman"/>
                <w:bCs/>
                <w:color w:val="000000" w:themeColor="text1"/>
                <w:sz w:val="28"/>
                <w:szCs w:val="28"/>
                <w:lang w:eastAsia="ja-JP"/>
              </w:rPr>
              <w:t xml:space="preserve"> Ministerul Finanțelor, Ministerul Sănătății, Muncii şi Protecţiei Sociale, Centrul de Armonizare a Legislației și realizată expertiza anticorupție d</w:t>
            </w:r>
            <w:r w:rsidR="002F4179" w:rsidRPr="005C787A">
              <w:rPr>
                <w:rFonts w:ascii="Times New Roman" w:eastAsia="Times New Roman" w:hAnsi="Times New Roman" w:cs="Times New Roman"/>
                <w:bCs/>
                <w:color w:val="000000" w:themeColor="text1"/>
                <w:sz w:val="28"/>
                <w:szCs w:val="28"/>
                <w:lang w:eastAsia="ja-JP"/>
              </w:rPr>
              <w:t xml:space="preserve">e Centrul Naţional Anticorupţie și </w:t>
            </w:r>
            <w:r w:rsidR="002F4179" w:rsidRPr="005C787A">
              <w:rPr>
                <w:rFonts w:ascii="Times New Roman" w:eastAsia="Calibri" w:hAnsi="Times New Roman" w:cs="Times New Roman"/>
                <w:sz w:val="26"/>
                <w:szCs w:val="26"/>
              </w:rPr>
              <w:t xml:space="preserve"> </w:t>
            </w:r>
            <w:r w:rsidR="002F4179" w:rsidRPr="00A12121">
              <w:rPr>
                <w:rFonts w:ascii="Times New Roman" w:eastAsia="Calibri" w:hAnsi="Times New Roman" w:cs="Times New Roman"/>
                <w:color w:val="000000" w:themeColor="text1"/>
                <w:sz w:val="28"/>
                <w:szCs w:val="28"/>
              </w:rPr>
              <w:t xml:space="preserve">supus </w:t>
            </w:r>
            <w:r w:rsidR="002F4179" w:rsidRPr="00A12121">
              <w:rPr>
                <w:rFonts w:ascii="Times New Roman" w:eastAsia="Times New Roman" w:hAnsi="Times New Roman" w:cs="Times New Roman"/>
                <w:color w:val="000000" w:themeColor="text1"/>
                <w:sz w:val="28"/>
                <w:szCs w:val="28"/>
                <w:lang w:eastAsia="ru-RU"/>
              </w:rPr>
              <w:t>expertizei juridice de catre Ministerul Justiției,</w:t>
            </w:r>
            <w:r w:rsidR="002038E8" w:rsidRPr="005C787A">
              <w:rPr>
                <w:rFonts w:ascii="Times New Roman" w:eastAsia="Times New Roman" w:hAnsi="Times New Roman" w:cs="Times New Roman"/>
                <w:bCs/>
                <w:color w:val="000000" w:themeColor="text1"/>
                <w:sz w:val="28"/>
                <w:szCs w:val="28"/>
                <w:lang w:eastAsia="ja-JP"/>
              </w:rPr>
              <w:t xml:space="preserve"> obiecțiile și propunerile parvenite au fost luate în calcul, la definitivarea proiectului</w:t>
            </w:r>
            <w:r w:rsidR="002F4179" w:rsidRPr="005C787A">
              <w:rPr>
                <w:rFonts w:ascii="Times New Roman" w:eastAsia="Times New Roman" w:hAnsi="Times New Roman" w:cs="Times New Roman"/>
                <w:bCs/>
                <w:color w:val="000000" w:themeColor="text1"/>
                <w:sz w:val="28"/>
                <w:szCs w:val="28"/>
                <w:lang w:eastAsia="ja-JP"/>
              </w:rPr>
              <w:t>.</w:t>
            </w:r>
            <w:r w:rsidR="004F11ED" w:rsidRPr="005C787A">
              <w:rPr>
                <w:rFonts w:ascii="Times New Roman" w:eastAsia="Calibri" w:hAnsi="Times New Roman" w:cs="Times New Roman"/>
                <w:sz w:val="26"/>
                <w:szCs w:val="26"/>
              </w:rPr>
              <w:t xml:space="preserve"> </w:t>
            </w:r>
            <w:bookmarkStart w:id="0" w:name="_GoBack"/>
            <w:bookmarkEnd w:id="0"/>
          </w:p>
        </w:tc>
      </w:tr>
    </w:tbl>
    <w:p w:rsidR="00292FB3" w:rsidRPr="005C787A" w:rsidRDefault="00F24993" w:rsidP="00F24993">
      <w:pPr>
        <w:tabs>
          <w:tab w:val="left" w:pos="3810"/>
        </w:tabs>
        <w:spacing w:after="0" w:line="240" w:lineRule="auto"/>
        <w:ind w:right="-178"/>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
          <w:color w:val="000000"/>
          <w:sz w:val="16"/>
          <w:szCs w:val="16"/>
          <w:lang w:eastAsia="ru-RU"/>
        </w:rPr>
        <w:lastRenderedPageBreak/>
        <w:tab/>
      </w:r>
    </w:p>
    <w:p w:rsidR="00801BB3" w:rsidRDefault="00801BB3" w:rsidP="00801BB3">
      <w:pPr>
        <w:pStyle w:val="Bodytext30"/>
        <w:shd w:val="clear" w:color="auto" w:fill="auto"/>
        <w:spacing w:before="0" w:after="0" w:line="240" w:lineRule="auto"/>
        <w:ind w:left="-1134"/>
        <w:jc w:val="both"/>
        <w:rPr>
          <w:b/>
          <w:sz w:val="28"/>
          <w:szCs w:val="28"/>
          <w:lang w:val="ro-RO"/>
        </w:rPr>
      </w:pPr>
    </w:p>
    <w:p w:rsidR="00801BB3" w:rsidRDefault="00801BB3" w:rsidP="00801BB3">
      <w:pPr>
        <w:pStyle w:val="Bodytext30"/>
        <w:shd w:val="clear" w:color="auto" w:fill="auto"/>
        <w:spacing w:before="0" w:after="0" w:line="240" w:lineRule="auto"/>
        <w:ind w:left="-1134"/>
        <w:jc w:val="both"/>
        <w:rPr>
          <w:b/>
          <w:sz w:val="28"/>
          <w:szCs w:val="28"/>
          <w:lang w:val="ro-RO"/>
        </w:rPr>
      </w:pPr>
    </w:p>
    <w:p w:rsidR="00801BB3" w:rsidRDefault="00801BB3" w:rsidP="00801BB3">
      <w:pPr>
        <w:pStyle w:val="Bodytext30"/>
        <w:shd w:val="clear" w:color="auto" w:fill="auto"/>
        <w:spacing w:before="0" w:after="0" w:line="240" w:lineRule="auto"/>
        <w:ind w:left="-1134"/>
        <w:jc w:val="both"/>
        <w:rPr>
          <w:b/>
          <w:sz w:val="28"/>
          <w:szCs w:val="28"/>
          <w:lang w:val="ro-RO"/>
        </w:rPr>
      </w:pPr>
    </w:p>
    <w:p w:rsidR="00D84429" w:rsidRPr="00C4312C" w:rsidRDefault="00F24993" w:rsidP="00801BB3">
      <w:pPr>
        <w:pStyle w:val="Bodytext30"/>
        <w:shd w:val="clear" w:color="auto" w:fill="auto"/>
        <w:spacing w:before="0" w:after="0" w:line="240" w:lineRule="auto"/>
        <w:ind w:left="-1134"/>
        <w:jc w:val="both"/>
        <w:rPr>
          <w:b/>
          <w:sz w:val="28"/>
          <w:szCs w:val="28"/>
          <w:lang w:val="ro-RO"/>
        </w:rPr>
      </w:pPr>
      <w:r>
        <w:rPr>
          <w:b/>
          <w:sz w:val="28"/>
          <w:szCs w:val="28"/>
          <w:lang w:val="ro-RO"/>
        </w:rPr>
        <w:t xml:space="preserve">          Ministru                                                                                             Georgeta MINCU</w:t>
      </w:r>
    </w:p>
    <w:p w:rsidR="00801BB3" w:rsidRPr="002038E8" w:rsidRDefault="00801BB3" w:rsidP="00801BB3">
      <w:pPr>
        <w:spacing w:after="0" w:line="240" w:lineRule="auto"/>
        <w:ind w:right="-178"/>
        <w:rPr>
          <w:rFonts w:ascii="Times New Roman" w:eastAsia="Times New Roman" w:hAnsi="Times New Roman" w:cs="Times New Roman"/>
          <w:i/>
          <w:color w:val="000000"/>
          <w:sz w:val="16"/>
          <w:szCs w:val="16"/>
          <w:lang w:val="en-US" w:eastAsia="ru-RU"/>
        </w:rPr>
      </w:pPr>
    </w:p>
    <w:sectPr w:rsidR="00801BB3" w:rsidRPr="002038E8" w:rsidSect="00801BB3">
      <w:pgSz w:w="11906" w:h="16838"/>
      <w:pgMar w:top="360" w:right="850" w:bottom="72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A0E" w:rsidRDefault="006D1A0E" w:rsidP="002038E8">
      <w:pPr>
        <w:spacing w:after="0" w:line="240" w:lineRule="auto"/>
      </w:pPr>
      <w:r>
        <w:separator/>
      </w:r>
    </w:p>
  </w:endnote>
  <w:endnote w:type="continuationSeparator" w:id="0">
    <w:p w:rsidR="006D1A0E" w:rsidRDefault="006D1A0E" w:rsidP="00203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A0E" w:rsidRDefault="006D1A0E" w:rsidP="002038E8">
      <w:pPr>
        <w:spacing w:after="0" w:line="240" w:lineRule="auto"/>
      </w:pPr>
      <w:r>
        <w:separator/>
      </w:r>
    </w:p>
  </w:footnote>
  <w:footnote w:type="continuationSeparator" w:id="0">
    <w:p w:rsidR="006D1A0E" w:rsidRDefault="006D1A0E" w:rsidP="00203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830"/>
    <w:multiLevelType w:val="hybridMultilevel"/>
    <w:tmpl w:val="46626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5C56A0D"/>
    <w:multiLevelType w:val="hybridMultilevel"/>
    <w:tmpl w:val="73DA03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457CDD"/>
    <w:multiLevelType w:val="hybridMultilevel"/>
    <w:tmpl w:val="8C88BD5A"/>
    <w:lvl w:ilvl="0" w:tplc="0418000F">
      <w:start w:val="1"/>
      <w:numFmt w:val="decimal"/>
      <w:lvlText w:val="%1."/>
      <w:lvlJc w:val="left"/>
      <w:pPr>
        <w:ind w:left="720" w:hanging="360"/>
      </w:pPr>
      <w:rPr>
        <w:rFonts w:hint="default"/>
      </w:rPr>
    </w:lvl>
    <w:lvl w:ilvl="1" w:tplc="C2F6DC0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6313F87"/>
    <w:multiLevelType w:val="hybridMultilevel"/>
    <w:tmpl w:val="8A882CAA"/>
    <w:lvl w:ilvl="0" w:tplc="04180001">
      <w:start w:val="1"/>
      <w:numFmt w:val="bullet"/>
      <w:lvlText w:val=""/>
      <w:lvlJc w:val="left"/>
      <w:pPr>
        <w:ind w:left="360" w:hanging="360"/>
      </w:pPr>
      <w:rPr>
        <w:rFonts w:ascii="Symbol" w:hAnsi="Symbol" w:hint="default"/>
      </w:rPr>
    </w:lvl>
    <w:lvl w:ilvl="1" w:tplc="F68279C6">
      <w:numFmt w:val="bullet"/>
      <w:lvlText w:val="−"/>
      <w:lvlJc w:val="left"/>
      <w:pPr>
        <w:ind w:left="1080" w:hanging="360"/>
      </w:pPr>
      <w:rPr>
        <w:rFonts w:ascii="Times New Roman" w:eastAsia="Times New Roman" w:hAnsi="Times New Roman" w:cs="Times New Roman"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3FDF2027"/>
    <w:multiLevelType w:val="hybridMultilevel"/>
    <w:tmpl w:val="6AA814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127B"/>
    <w:rsid w:val="00021465"/>
    <w:rsid w:val="00033003"/>
    <w:rsid w:val="00044475"/>
    <w:rsid w:val="00071D0A"/>
    <w:rsid w:val="0008335E"/>
    <w:rsid w:val="000F5122"/>
    <w:rsid w:val="00156687"/>
    <w:rsid w:val="001573A8"/>
    <w:rsid w:val="00160E0F"/>
    <w:rsid w:val="001646EB"/>
    <w:rsid w:val="0018403A"/>
    <w:rsid w:val="001A4190"/>
    <w:rsid w:val="001A6D9A"/>
    <w:rsid w:val="001D595C"/>
    <w:rsid w:val="002038E8"/>
    <w:rsid w:val="00222D4C"/>
    <w:rsid w:val="00292FB3"/>
    <w:rsid w:val="00296DF8"/>
    <w:rsid w:val="002A1E08"/>
    <w:rsid w:val="002C1912"/>
    <w:rsid w:val="002E028F"/>
    <w:rsid w:val="002E29FD"/>
    <w:rsid w:val="002F4179"/>
    <w:rsid w:val="00321599"/>
    <w:rsid w:val="0033711B"/>
    <w:rsid w:val="00351AE5"/>
    <w:rsid w:val="0038046F"/>
    <w:rsid w:val="003A724B"/>
    <w:rsid w:val="003B72B7"/>
    <w:rsid w:val="003C4E57"/>
    <w:rsid w:val="003C64D5"/>
    <w:rsid w:val="003D36B2"/>
    <w:rsid w:val="003D613E"/>
    <w:rsid w:val="004007E4"/>
    <w:rsid w:val="00414A1E"/>
    <w:rsid w:val="004208EB"/>
    <w:rsid w:val="004426D5"/>
    <w:rsid w:val="00462E1B"/>
    <w:rsid w:val="00466681"/>
    <w:rsid w:val="004A36BB"/>
    <w:rsid w:val="004D5E96"/>
    <w:rsid w:val="004F11ED"/>
    <w:rsid w:val="005051C7"/>
    <w:rsid w:val="005419CF"/>
    <w:rsid w:val="00542A72"/>
    <w:rsid w:val="005610E5"/>
    <w:rsid w:val="005C5B13"/>
    <w:rsid w:val="005C787A"/>
    <w:rsid w:val="005D3EFC"/>
    <w:rsid w:val="00620B48"/>
    <w:rsid w:val="0063127B"/>
    <w:rsid w:val="0063193B"/>
    <w:rsid w:val="0066564C"/>
    <w:rsid w:val="0069421E"/>
    <w:rsid w:val="006B16BA"/>
    <w:rsid w:val="006D1300"/>
    <w:rsid w:val="006D1A0E"/>
    <w:rsid w:val="0072286E"/>
    <w:rsid w:val="00726C9A"/>
    <w:rsid w:val="00731683"/>
    <w:rsid w:val="00770669"/>
    <w:rsid w:val="007A0E7C"/>
    <w:rsid w:val="007E525F"/>
    <w:rsid w:val="00801BB3"/>
    <w:rsid w:val="00822DBD"/>
    <w:rsid w:val="00851D8E"/>
    <w:rsid w:val="008B2C0B"/>
    <w:rsid w:val="00906712"/>
    <w:rsid w:val="0092680E"/>
    <w:rsid w:val="00962DDB"/>
    <w:rsid w:val="00964117"/>
    <w:rsid w:val="00985081"/>
    <w:rsid w:val="009967F0"/>
    <w:rsid w:val="009A238B"/>
    <w:rsid w:val="009B6B25"/>
    <w:rsid w:val="009C35BF"/>
    <w:rsid w:val="009D5C2B"/>
    <w:rsid w:val="009E14C1"/>
    <w:rsid w:val="009F56E6"/>
    <w:rsid w:val="00A12121"/>
    <w:rsid w:val="00A25A03"/>
    <w:rsid w:val="00A46B05"/>
    <w:rsid w:val="00A6621A"/>
    <w:rsid w:val="00A707CB"/>
    <w:rsid w:val="00AD323A"/>
    <w:rsid w:val="00AF04E7"/>
    <w:rsid w:val="00AF5CED"/>
    <w:rsid w:val="00B44CC2"/>
    <w:rsid w:val="00B73744"/>
    <w:rsid w:val="00B93476"/>
    <w:rsid w:val="00BC4A52"/>
    <w:rsid w:val="00BE10E9"/>
    <w:rsid w:val="00BE4ABF"/>
    <w:rsid w:val="00C10FF4"/>
    <w:rsid w:val="00C4312C"/>
    <w:rsid w:val="00C527BF"/>
    <w:rsid w:val="00C92438"/>
    <w:rsid w:val="00CA0622"/>
    <w:rsid w:val="00CD1E26"/>
    <w:rsid w:val="00CD6875"/>
    <w:rsid w:val="00CE5B74"/>
    <w:rsid w:val="00D34FA0"/>
    <w:rsid w:val="00D37DD7"/>
    <w:rsid w:val="00D42974"/>
    <w:rsid w:val="00D54B8B"/>
    <w:rsid w:val="00D67121"/>
    <w:rsid w:val="00D74F93"/>
    <w:rsid w:val="00D76DC3"/>
    <w:rsid w:val="00D81C50"/>
    <w:rsid w:val="00D84429"/>
    <w:rsid w:val="00D945BD"/>
    <w:rsid w:val="00DA68F6"/>
    <w:rsid w:val="00DA7C85"/>
    <w:rsid w:val="00DB635E"/>
    <w:rsid w:val="00DF6696"/>
    <w:rsid w:val="00E2120C"/>
    <w:rsid w:val="00E335FE"/>
    <w:rsid w:val="00E67AA2"/>
    <w:rsid w:val="00EC2941"/>
    <w:rsid w:val="00EC4D83"/>
    <w:rsid w:val="00F24993"/>
    <w:rsid w:val="00F62F8C"/>
    <w:rsid w:val="00FD7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1AE5"/>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A68F6"/>
    <w:rPr>
      <w:color w:val="0563C1" w:themeColor="hyperlink"/>
      <w:u w:val="single"/>
    </w:rPr>
  </w:style>
  <w:style w:type="paragraph" w:styleId="BodyTextIndent">
    <w:name w:val="Body Text Indent"/>
    <w:basedOn w:val="Normal"/>
    <w:link w:val="BodyTextIndentChar"/>
    <w:uiPriority w:val="99"/>
    <w:semiHidden/>
    <w:unhideWhenUsed/>
    <w:rsid w:val="00292FB3"/>
    <w:pPr>
      <w:spacing w:after="120"/>
      <w:ind w:left="283"/>
    </w:pPr>
  </w:style>
  <w:style w:type="character" w:customStyle="1" w:styleId="BodyTextIndentChar">
    <w:name w:val="Body Text Indent Char"/>
    <w:basedOn w:val="DefaultParagraphFont"/>
    <w:link w:val="BodyTextIndent"/>
    <w:uiPriority w:val="99"/>
    <w:semiHidden/>
    <w:rsid w:val="00292FB3"/>
  </w:style>
  <w:style w:type="paragraph" w:styleId="BalloonText">
    <w:name w:val="Balloon Text"/>
    <w:basedOn w:val="Normal"/>
    <w:link w:val="BalloonTextChar"/>
    <w:uiPriority w:val="99"/>
    <w:semiHidden/>
    <w:unhideWhenUsed/>
    <w:rsid w:val="00BE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E9"/>
    <w:rPr>
      <w:rFonts w:ascii="Segoe UI" w:hAnsi="Segoe UI" w:cs="Segoe UI"/>
      <w:sz w:val="18"/>
      <w:szCs w:val="18"/>
    </w:rPr>
  </w:style>
  <w:style w:type="character" w:customStyle="1" w:styleId="docbody1">
    <w:name w:val="doc_body1"/>
    <w:rsid w:val="002038E8"/>
    <w:rPr>
      <w:rFonts w:ascii="Times New Roman" w:hAnsi="Times New Roman" w:cs="Times New Roman" w:hint="default"/>
      <w:color w:val="000000"/>
      <w:sz w:val="24"/>
      <w:szCs w:val="24"/>
    </w:rPr>
  </w:style>
  <w:style w:type="paragraph" w:styleId="Header">
    <w:name w:val="header"/>
    <w:basedOn w:val="Normal"/>
    <w:link w:val="HeaderChar"/>
    <w:uiPriority w:val="99"/>
    <w:unhideWhenUsed/>
    <w:rsid w:val="002038E8"/>
    <w:pPr>
      <w:tabs>
        <w:tab w:val="center" w:pos="4844"/>
        <w:tab w:val="right" w:pos="9689"/>
      </w:tabs>
      <w:spacing w:after="0" w:line="240" w:lineRule="auto"/>
    </w:pPr>
  </w:style>
  <w:style w:type="character" w:customStyle="1" w:styleId="HeaderChar">
    <w:name w:val="Header Char"/>
    <w:basedOn w:val="DefaultParagraphFont"/>
    <w:link w:val="Header"/>
    <w:uiPriority w:val="99"/>
    <w:rsid w:val="002038E8"/>
  </w:style>
  <w:style w:type="paragraph" w:styleId="Footer">
    <w:name w:val="footer"/>
    <w:basedOn w:val="Normal"/>
    <w:link w:val="FooterChar"/>
    <w:uiPriority w:val="99"/>
    <w:unhideWhenUsed/>
    <w:rsid w:val="002038E8"/>
    <w:pPr>
      <w:tabs>
        <w:tab w:val="center" w:pos="4844"/>
        <w:tab w:val="right" w:pos="9689"/>
      </w:tabs>
      <w:spacing w:after="0" w:line="240" w:lineRule="auto"/>
    </w:pPr>
  </w:style>
  <w:style w:type="character" w:customStyle="1" w:styleId="FooterChar">
    <w:name w:val="Footer Char"/>
    <w:basedOn w:val="DefaultParagraphFont"/>
    <w:link w:val="Footer"/>
    <w:uiPriority w:val="99"/>
    <w:rsid w:val="002038E8"/>
  </w:style>
  <w:style w:type="character" w:customStyle="1" w:styleId="Bodytext3">
    <w:name w:val="Body text (3)_"/>
    <w:basedOn w:val="DefaultParagraphFont"/>
    <w:link w:val="Bodytext30"/>
    <w:rsid w:val="002038E8"/>
    <w:rPr>
      <w:rFonts w:ascii="Times New Roman" w:eastAsia="Times New Roman" w:hAnsi="Times New Roman" w:cs="Times New Roman"/>
      <w:sz w:val="26"/>
      <w:szCs w:val="26"/>
      <w:shd w:val="clear" w:color="auto" w:fill="FFFFFF"/>
    </w:rPr>
  </w:style>
  <w:style w:type="paragraph" w:customStyle="1" w:styleId="Bodytext30">
    <w:name w:val="Body text (3)"/>
    <w:basedOn w:val="Normal"/>
    <w:link w:val="Bodytext3"/>
    <w:rsid w:val="002038E8"/>
    <w:pPr>
      <w:shd w:val="clear" w:color="auto" w:fill="FFFFFF"/>
      <w:spacing w:before="540" w:after="540" w:line="322" w:lineRule="exact"/>
      <w:jc w:val="center"/>
    </w:pPr>
    <w:rPr>
      <w:rFonts w:ascii="Times New Roman" w:eastAsia="Times New Roman" w:hAnsi="Times New Roman" w:cs="Times New Roman"/>
      <w:sz w:val="26"/>
      <w:szCs w:val="26"/>
    </w:rPr>
  </w:style>
  <w:style w:type="paragraph" w:styleId="ListParagraph">
    <w:name w:val="List Paragraph"/>
    <w:aliases w:val="Bullet Points,Liste Paragraf,Normal bullet 2,body 2,List Paragraph1"/>
    <w:basedOn w:val="Normal"/>
    <w:link w:val="ListParagraphChar"/>
    <w:uiPriority w:val="34"/>
    <w:qFormat/>
    <w:rsid w:val="002038E8"/>
    <w:pPr>
      <w:ind w:left="720"/>
      <w:contextualSpacing/>
    </w:pPr>
  </w:style>
  <w:style w:type="character" w:customStyle="1" w:styleId="ListParagraphChar">
    <w:name w:val="List Paragraph Char"/>
    <w:aliases w:val="Bullet Points Char,Liste Paragraf Char,Normal bullet 2 Char,body 2 Char,List Paragraph1 Char"/>
    <w:link w:val="ListParagraph"/>
    <w:uiPriority w:val="34"/>
    <w:locked/>
    <w:rsid w:val="002038E8"/>
  </w:style>
  <w:style w:type="character" w:styleId="Emphasis">
    <w:name w:val="Emphasis"/>
    <w:basedOn w:val="DefaultParagraphFont"/>
    <w:uiPriority w:val="20"/>
    <w:qFormat/>
    <w:rsid w:val="00033003"/>
    <w:rPr>
      <w:i/>
      <w:iCs/>
    </w:rPr>
  </w:style>
</w:styles>
</file>

<file path=word/webSettings.xml><?xml version="1.0" encoding="utf-8"?>
<w:webSettings xmlns:r="http://schemas.openxmlformats.org/officeDocument/2006/relationships" xmlns:w="http://schemas.openxmlformats.org/wordprocessingml/2006/main">
  <w:divs>
    <w:div w:id="79840384">
      <w:bodyDiv w:val="1"/>
      <w:marLeft w:val="0"/>
      <w:marRight w:val="0"/>
      <w:marTop w:val="0"/>
      <w:marBottom w:val="0"/>
      <w:divBdr>
        <w:top w:val="none" w:sz="0" w:space="0" w:color="auto"/>
        <w:left w:val="none" w:sz="0" w:space="0" w:color="auto"/>
        <w:bottom w:val="none" w:sz="0" w:space="0" w:color="auto"/>
        <w:right w:val="none" w:sz="0" w:space="0" w:color="auto"/>
      </w:divBdr>
    </w:div>
    <w:div w:id="2763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15C3-D439-489D-A48F-099B0DBC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9697</Characters>
  <Application>Microsoft Office Word</Application>
  <DocSecurity>0</DocSecurity>
  <Lines>80</Lines>
  <Paragraphs>22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Banaru</dc:creator>
  <cp:lastModifiedBy>1</cp:lastModifiedBy>
  <cp:revision>2</cp:revision>
  <cp:lastPrinted>2019-07-05T07:37:00Z</cp:lastPrinted>
  <dcterms:created xsi:type="dcterms:W3CDTF">2019-07-05T07:41:00Z</dcterms:created>
  <dcterms:modified xsi:type="dcterms:W3CDTF">2019-07-05T07:41:00Z</dcterms:modified>
</cp:coreProperties>
</file>