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C4" w:rsidRPr="00D074C4" w:rsidRDefault="00454A66" w:rsidP="00D0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074C4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D074C4" w:rsidRPr="00E92C3B" w:rsidRDefault="00454A66" w:rsidP="00D0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2C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r w:rsidR="00D074C4" w:rsidRPr="00E92C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</w:t>
      </w:r>
      <w:proofErr w:type="spellStart"/>
      <w:r w:rsidR="00D074C4" w:rsidRPr="00E92C3B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proofErr w:type="spellEnd"/>
      <w:r w:rsidR="00D074C4" w:rsidRPr="00E92C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Guvernului cu privire la aprobarea</w:t>
      </w:r>
    </w:p>
    <w:p w:rsidR="00454A66" w:rsidRPr="00E92C3B" w:rsidRDefault="00454A66" w:rsidP="00D0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2C3B">
        <w:rPr>
          <w:rFonts w:ascii="Times New Roman" w:hAnsi="Times New Roman" w:cs="Times New Roman"/>
          <w:b/>
          <w:sz w:val="28"/>
          <w:szCs w:val="28"/>
          <w:lang w:val="ro-RO"/>
        </w:rPr>
        <w:t>Programului Național de Consolidare și Dezvoltare a Sectorului</w:t>
      </w:r>
    </w:p>
    <w:p w:rsidR="00454A66" w:rsidRPr="00E92C3B" w:rsidRDefault="00454A66" w:rsidP="00D0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2C3B">
        <w:rPr>
          <w:rFonts w:ascii="Times New Roman" w:hAnsi="Times New Roman" w:cs="Times New Roman"/>
          <w:b/>
          <w:sz w:val="28"/>
          <w:szCs w:val="28"/>
          <w:lang w:val="ro-RO"/>
        </w:rPr>
        <w:t>de A</w:t>
      </w:r>
      <w:r w:rsidR="00D074C4" w:rsidRPr="00E92C3B">
        <w:rPr>
          <w:rFonts w:ascii="Times New Roman" w:hAnsi="Times New Roman" w:cs="Times New Roman"/>
          <w:b/>
          <w:sz w:val="28"/>
          <w:szCs w:val="28"/>
          <w:lang w:val="ro-RO"/>
        </w:rPr>
        <w:t>cvacultură în Republica Moldova pentru anii 2020-2026</w:t>
      </w:r>
    </w:p>
    <w:p w:rsidR="00D074C4" w:rsidRPr="00E92C3B" w:rsidRDefault="00D074C4" w:rsidP="00D0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2C3B">
        <w:rPr>
          <w:rFonts w:ascii="Times New Roman" w:hAnsi="Times New Roman" w:cs="Times New Roman"/>
          <w:b/>
          <w:sz w:val="28"/>
          <w:szCs w:val="28"/>
          <w:lang w:val="ro-RO"/>
        </w:rPr>
        <w:t>și a Planului de acțiuni privind implementarea acestuia pentru anii 2020-2022</w:t>
      </w:r>
    </w:p>
    <w:p w:rsidR="00D074C4" w:rsidRDefault="00D074C4" w:rsidP="00D07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92C3B" w:rsidRDefault="00E92C3B" w:rsidP="00E92C3B">
      <w:pPr>
        <w:pStyle w:val="ListParagraph"/>
        <w:numPr>
          <w:ilvl w:val="0"/>
          <w:numId w:val="1"/>
        </w:numPr>
        <w:ind w:left="-540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2C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Denumirea autorului şi, după caz, </w:t>
      </w:r>
      <w:r w:rsidRPr="00E92C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participanţilor la elaborarea </w:t>
      </w:r>
      <w:r w:rsidRPr="00E92C3B">
        <w:rPr>
          <w:rFonts w:ascii="Times New Roman" w:hAnsi="Times New Roman" w:cs="Times New Roman"/>
          <w:b/>
          <w:sz w:val="28"/>
          <w:szCs w:val="28"/>
          <w:lang w:val="ro-RO"/>
        </w:rPr>
        <w:t>proiectului</w:t>
      </w:r>
    </w:p>
    <w:p w:rsidR="00E92C3B" w:rsidRPr="00E92C3B" w:rsidRDefault="00E92C3B" w:rsidP="00E92C3B">
      <w:pPr>
        <w:pStyle w:val="ListParagraph"/>
        <w:ind w:left="-54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2C3B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E92C3B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E92C3B">
        <w:rPr>
          <w:rFonts w:ascii="Times New Roman" w:hAnsi="Times New Roman" w:cs="Times New Roman"/>
          <w:sz w:val="28"/>
          <w:szCs w:val="28"/>
          <w:lang w:val="ro-RO"/>
        </w:rPr>
        <w:t xml:space="preserve"> de Guvern cu privire la aprobarea </w:t>
      </w:r>
      <w:r w:rsidR="00903156" w:rsidRPr="00E92C3B">
        <w:rPr>
          <w:rFonts w:ascii="Times New Roman" w:hAnsi="Times New Roman" w:cs="Times New Roman"/>
          <w:sz w:val="28"/>
          <w:szCs w:val="28"/>
          <w:lang w:val="ro-RO"/>
        </w:rPr>
        <w:t>Programul Național de Consolidare și Dezvolt</w:t>
      </w:r>
      <w:r w:rsidR="002303D4" w:rsidRPr="00E92C3B">
        <w:rPr>
          <w:rFonts w:ascii="Times New Roman" w:hAnsi="Times New Roman" w:cs="Times New Roman"/>
          <w:sz w:val="28"/>
          <w:szCs w:val="28"/>
          <w:lang w:val="ro-RO"/>
        </w:rPr>
        <w:t>are a Sectorului de Acvacultură</w:t>
      </w:r>
      <w:r w:rsidR="00CC27E3" w:rsidRPr="00E92C3B">
        <w:rPr>
          <w:rFonts w:ascii="Times New Roman" w:hAnsi="Times New Roman" w:cs="Times New Roman"/>
          <w:sz w:val="28"/>
          <w:szCs w:val="28"/>
          <w:lang w:val="ro-RO"/>
        </w:rPr>
        <w:t xml:space="preserve"> în Republica Moldova 2020-2026</w:t>
      </w:r>
      <w:r w:rsidR="00903156" w:rsidRPr="00E92C3B">
        <w:rPr>
          <w:rFonts w:ascii="Times New Roman" w:hAnsi="Times New Roman" w:cs="Times New Roman"/>
          <w:sz w:val="28"/>
          <w:szCs w:val="28"/>
          <w:lang w:val="ro-RO"/>
        </w:rPr>
        <w:t xml:space="preserve"> a fost elaborat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către </w:t>
      </w:r>
      <w:r w:rsidR="00F67250">
        <w:rPr>
          <w:rFonts w:ascii="Times New Roman" w:hAnsi="Times New Roman" w:cs="Times New Roman"/>
          <w:sz w:val="28"/>
          <w:szCs w:val="28"/>
          <w:lang w:val="ro-RO"/>
        </w:rPr>
        <w:t xml:space="preserve">Grupul de lucru format din experți interni prin Ordinul nr. 72 din 22 martie 2019 în comun 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Ministerul </w:t>
      </w:r>
      <w:r w:rsidRPr="00E92C3B">
        <w:rPr>
          <w:rFonts w:ascii="Times New Roman" w:hAnsi="Times New Roman" w:cs="Times New Roman"/>
          <w:sz w:val="28"/>
          <w:szCs w:val="28"/>
          <w:lang w:val="ro-RO"/>
        </w:rPr>
        <w:t>Agriculturii, Dezvoltării Regionale şi Mediului.</w:t>
      </w:r>
    </w:p>
    <w:p w:rsidR="00E92C3B" w:rsidRPr="000150A2" w:rsidRDefault="00E92C3B" w:rsidP="00E92C3B">
      <w:pPr>
        <w:pStyle w:val="ListParagraph"/>
        <w:ind w:left="-540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150A2">
        <w:rPr>
          <w:rFonts w:ascii="Times New Roman" w:hAnsi="Times New Roman" w:cs="Times New Roman"/>
          <w:b/>
          <w:sz w:val="28"/>
          <w:szCs w:val="28"/>
          <w:lang w:val="ro-RO"/>
        </w:rPr>
        <w:t>2. Condiţiile ce au impus elaborarea</w:t>
      </w:r>
      <w:r w:rsidRPr="000150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proiectului de act normativ şi </w:t>
      </w:r>
      <w:r w:rsidRPr="000150A2">
        <w:rPr>
          <w:rFonts w:ascii="Times New Roman" w:hAnsi="Times New Roman" w:cs="Times New Roman"/>
          <w:b/>
          <w:sz w:val="28"/>
          <w:szCs w:val="28"/>
          <w:lang w:val="ro-RO"/>
        </w:rPr>
        <w:t>finalităţile urmărite</w:t>
      </w:r>
    </w:p>
    <w:p w:rsidR="00903156" w:rsidRDefault="002C05F4" w:rsidP="00E92C3B">
      <w:pPr>
        <w:pStyle w:val="ListParagraph"/>
        <w:ind w:left="-54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Prezentul proiect a fost elaborat</w:t>
      </w:r>
      <w:r w:rsidR="00F672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3156" w:rsidRPr="00E92C3B">
        <w:rPr>
          <w:rFonts w:ascii="Times New Roman" w:hAnsi="Times New Roman" w:cs="Times New Roman"/>
          <w:sz w:val="28"/>
          <w:szCs w:val="28"/>
          <w:lang w:val="ro-RO"/>
        </w:rPr>
        <w:t xml:space="preserve">în urma procesului transparent de dialog cu mediu de afaceri de domeniu și la inițiativa Direcției </w:t>
      </w:r>
      <w:r w:rsidR="00F119EC" w:rsidRPr="00F119EC">
        <w:rPr>
          <w:rFonts w:ascii="Times New Roman" w:hAnsi="Times New Roman" w:cs="Times New Roman"/>
          <w:sz w:val="28"/>
          <w:szCs w:val="28"/>
          <w:lang w:val="ro-RO"/>
        </w:rPr>
        <w:t>politici de producție, procesare și reglementare a calității produselor de origine animalieră</w:t>
      </w:r>
      <w:r w:rsidR="00F119EC">
        <w:rPr>
          <w:rFonts w:ascii="Times New Roman" w:hAnsi="Times New Roman" w:cs="Times New Roman"/>
          <w:sz w:val="28"/>
          <w:szCs w:val="28"/>
          <w:lang w:val="ro-RO"/>
        </w:rPr>
        <w:t>, și pentru soluționarea problemelor din sectorul</w:t>
      </w:r>
      <w:r w:rsidR="00903156" w:rsidRPr="00E92C3B">
        <w:rPr>
          <w:rFonts w:ascii="Times New Roman" w:hAnsi="Times New Roman" w:cs="Times New Roman"/>
          <w:sz w:val="28"/>
          <w:szCs w:val="28"/>
          <w:lang w:val="ro-RO"/>
        </w:rPr>
        <w:t xml:space="preserve"> Acvaculturii. </w:t>
      </w:r>
    </w:p>
    <w:p w:rsidR="00F119EC" w:rsidRDefault="00F119EC" w:rsidP="00E92C3B">
      <w:pPr>
        <w:pStyle w:val="ListParagraph"/>
        <w:ind w:left="-540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F119EC">
        <w:rPr>
          <w:lang w:val="en-US"/>
        </w:rPr>
        <w:t xml:space="preserve"> </w:t>
      </w:r>
      <w:r w:rsidRPr="0099063D">
        <w:rPr>
          <w:rFonts w:ascii="Times New Roman" w:hAnsi="Times New Roman" w:cs="Times New Roman"/>
          <w:b/>
          <w:sz w:val="28"/>
          <w:szCs w:val="28"/>
          <w:lang w:val="ro-RO"/>
        </w:rPr>
        <w:t>Descrierea gradului de compatibilitate pentru proiectele care au ca scop armonizarea legislaţiei naţionale cu legislaţia Uniunii Europene</w:t>
      </w:r>
      <w:r w:rsidR="0099063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F119EC" w:rsidRDefault="00944D68" w:rsidP="0099063D">
      <w:pPr>
        <w:pStyle w:val="ListParagraph"/>
        <w:ind w:left="-54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Programului</w:t>
      </w:r>
      <w:r w:rsidR="0099063D">
        <w:rPr>
          <w:rFonts w:ascii="Times New Roman" w:hAnsi="Times New Roman" w:cs="Times New Roman"/>
          <w:sz w:val="28"/>
          <w:szCs w:val="28"/>
          <w:lang w:val="ro-RO"/>
        </w:rPr>
        <w:t xml:space="preserve"> nu preia prevederi din legislația UE</w:t>
      </w:r>
      <w:r w:rsidR="00171F7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44D68" w:rsidRDefault="00944D68" w:rsidP="0099063D">
      <w:pPr>
        <w:pStyle w:val="ListParagraph"/>
        <w:ind w:left="-54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71F75" w:rsidRDefault="00171F75" w:rsidP="00944D68">
      <w:pPr>
        <w:pStyle w:val="ListParagraph"/>
        <w:spacing w:after="0"/>
        <w:ind w:left="-547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71F75">
        <w:rPr>
          <w:rFonts w:ascii="Times New Roman" w:hAnsi="Times New Roman" w:cs="Times New Roman"/>
          <w:b/>
          <w:sz w:val="28"/>
          <w:szCs w:val="28"/>
          <w:lang w:val="ro-RO"/>
        </w:rPr>
        <w:t>4. Principalele prevederi ale proiectului şi evidenţierea elementelor noi</w:t>
      </w:r>
    </w:p>
    <w:p w:rsidR="00903156" w:rsidRPr="00903156" w:rsidRDefault="00903156" w:rsidP="00944D68">
      <w:pPr>
        <w:spacing w:after="0"/>
        <w:ind w:left="-547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În ultimii ani sectorul a înregistrat o dinamica de creștere durabilă a volumului și cotei de consum a peștelui autohton ce indică faptul că sectorul de acvacultură are un potențial semnificativ de dezvoltare în 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>continuare și de mărire a cantit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>ății și de îmbunătățirea calității producției piscicole obținute în Moldova.</w:t>
      </w:r>
    </w:p>
    <w:p w:rsidR="00903156" w:rsidRPr="00903156" w:rsidRDefault="00903156" w:rsidP="00944D68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4D68">
        <w:rPr>
          <w:rFonts w:ascii="Times New Roman" w:hAnsi="Times New Roman" w:cs="Times New Roman"/>
          <w:i/>
          <w:sz w:val="28"/>
          <w:szCs w:val="28"/>
          <w:lang w:val="ro-RO"/>
        </w:rPr>
        <w:t>Scopul Programului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 este asigurarea trecerii de la produsele piscicole d</w:t>
      </w:r>
      <w:r w:rsidR="005A07A8">
        <w:rPr>
          <w:rFonts w:ascii="Times New Roman" w:hAnsi="Times New Roman" w:cs="Times New Roman"/>
          <w:sz w:val="28"/>
          <w:szCs w:val="28"/>
          <w:lang w:val="ro-RO"/>
        </w:rPr>
        <w:t>e import la produsele autohtone,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 folosirea rațională a bazinelor acv</w:t>
      </w:r>
      <w:r w:rsidR="005A07A8">
        <w:rPr>
          <w:rFonts w:ascii="Times New Roman" w:hAnsi="Times New Roman" w:cs="Times New Roman"/>
          <w:sz w:val="28"/>
          <w:szCs w:val="28"/>
          <w:lang w:val="ro-RO"/>
        </w:rPr>
        <w:t>atice naturale și artificiale, și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 xml:space="preserve"> i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>ntroducerea noilor tehnologii în acvacultură</w:t>
      </w:r>
      <w:r w:rsidR="005A07A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03156" w:rsidRDefault="00903156" w:rsidP="00944D68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4D68">
        <w:rPr>
          <w:rFonts w:ascii="Times New Roman" w:hAnsi="Times New Roman" w:cs="Times New Roman"/>
          <w:i/>
          <w:sz w:val="28"/>
          <w:szCs w:val="28"/>
          <w:lang w:val="ro-RO"/>
        </w:rPr>
        <w:t>Sarcina Programului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 este crearea condițiilo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>r pentru dezvoltarea acvacultur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ii </w:t>
      </w:r>
      <w:proofErr w:type="spellStart"/>
      <w:r w:rsidRPr="00903156">
        <w:rPr>
          <w:rFonts w:ascii="Times New Roman" w:hAnsi="Times New Roman" w:cs="Times New Roman"/>
          <w:sz w:val="28"/>
          <w:szCs w:val="28"/>
          <w:lang w:val="ro-RO"/>
        </w:rPr>
        <w:t>cît</w:t>
      </w:r>
      <w:proofErr w:type="spellEnd"/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 și păstrarea și restabilirea fondului genetic piscicol; dezvoltarea potențialului științific și tehnologic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 introducerea tehnologiilor inovatoare 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>în domeniul acvaculturii captu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rării 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 xml:space="preserve">resurselor biologice acvatice; 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>prelucrare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 și depozitare</w:t>
      </w:r>
      <w:r w:rsidR="0098312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A07A8">
        <w:rPr>
          <w:rFonts w:ascii="Times New Roman" w:hAnsi="Times New Roman" w:cs="Times New Roman"/>
          <w:sz w:val="28"/>
          <w:szCs w:val="28"/>
          <w:lang w:val="ro-RO"/>
        </w:rPr>
        <w:t xml:space="preserve"> materiilor prime</w:t>
      </w:r>
      <w:r w:rsidRPr="00903156">
        <w:rPr>
          <w:rFonts w:ascii="Times New Roman" w:hAnsi="Times New Roman" w:cs="Times New Roman"/>
          <w:sz w:val="28"/>
          <w:szCs w:val="28"/>
          <w:lang w:val="ro-RO"/>
        </w:rPr>
        <w:t xml:space="preserve"> a produselor finite; asigurarea eficienței activităților autorităților de stat în acvacultură și îmbunătățirea cadrului legal de reglementare.</w:t>
      </w:r>
    </w:p>
    <w:p w:rsidR="00E57D21" w:rsidRDefault="00E57D21" w:rsidP="00944D68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7D21">
        <w:rPr>
          <w:rFonts w:ascii="Times New Roman" w:hAnsi="Times New Roman" w:cs="Times New Roman"/>
          <w:i/>
          <w:sz w:val="28"/>
          <w:szCs w:val="28"/>
          <w:lang w:val="ro-RO"/>
        </w:rPr>
        <w:t>Obiectivele specifice</w:t>
      </w:r>
      <w:r w:rsidRPr="00E57D21">
        <w:rPr>
          <w:rFonts w:ascii="Times New Roman" w:hAnsi="Times New Roman" w:cs="Times New Roman"/>
          <w:sz w:val="28"/>
          <w:szCs w:val="28"/>
          <w:lang w:val="ro-RO"/>
        </w:rPr>
        <w:t xml:space="preserve"> din Programul Național de Consolidare și Dezvoltare a Sectorului de Acvacultură  vor fi realizate conform Planului de acțiuni pentru anii 2020-</w:t>
      </w:r>
      <w:r w:rsidRPr="00E57D21">
        <w:rPr>
          <w:rFonts w:ascii="Times New Roman" w:hAnsi="Times New Roman" w:cs="Times New Roman"/>
          <w:sz w:val="28"/>
          <w:szCs w:val="28"/>
          <w:lang w:val="ro-RO"/>
        </w:rPr>
        <w:lastRenderedPageBreak/>
        <w:t>2022 privind implementarea Programului național de dezvoltare a sectorulu</w:t>
      </w:r>
      <w:r w:rsidR="00905B48">
        <w:rPr>
          <w:rFonts w:ascii="Times New Roman" w:hAnsi="Times New Roman" w:cs="Times New Roman"/>
          <w:sz w:val="28"/>
          <w:szCs w:val="28"/>
          <w:lang w:val="ro-RO"/>
        </w:rPr>
        <w:t>i piscicol pentru anii 2020-2026</w:t>
      </w:r>
      <w:bookmarkStart w:id="0" w:name="_GoBack"/>
      <w:bookmarkEnd w:id="0"/>
      <w:r w:rsidRPr="00E57D21">
        <w:rPr>
          <w:rFonts w:ascii="Times New Roman" w:hAnsi="Times New Roman" w:cs="Times New Roman"/>
          <w:sz w:val="28"/>
          <w:szCs w:val="28"/>
          <w:lang w:val="ro-RO"/>
        </w:rPr>
        <w:t xml:space="preserve"> a cărui realizare constituie una dintre prioritățile ex-ante pentru dezvoltarea sectorului. Aceste obiective vor fi completate cu detalii legate de activităţi concrete, instituţii responsabile, termene de realizare şi resurse  financiare necesare pentru realizarea Planului de acțiuni.</w:t>
      </w:r>
    </w:p>
    <w:p w:rsidR="00E57D21" w:rsidRDefault="00E57D21" w:rsidP="00944D68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57D21" w:rsidRDefault="00E57D21" w:rsidP="00944D68">
      <w:pPr>
        <w:spacing w:after="0"/>
        <w:ind w:left="-547" w:firstLine="70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57D21">
        <w:rPr>
          <w:rFonts w:ascii="Times New Roman" w:hAnsi="Times New Roman" w:cs="Times New Roman"/>
          <w:b/>
          <w:sz w:val="28"/>
          <w:szCs w:val="28"/>
          <w:lang w:val="ro-RO"/>
        </w:rPr>
        <w:t>5. Fundamentarea economico-financiară</w:t>
      </w:r>
    </w:p>
    <w:p w:rsidR="00E57D21" w:rsidRDefault="00E57D21" w:rsidP="00E57D21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57D21">
        <w:rPr>
          <w:rFonts w:ascii="Times New Roman" w:hAnsi="Times New Roman" w:cs="Times New Roman"/>
          <w:sz w:val="28"/>
          <w:szCs w:val="28"/>
          <w:lang w:val="ro-RO"/>
        </w:rPr>
        <w:t xml:space="preserve">Prezentul proiect constituie o parte componentă a programelor naționale și este finanțat de la bugetul de stat, îndeplinirea cărora </w:t>
      </w:r>
      <w:r w:rsidR="005866E0">
        <w:rPr>
          <w:rFonts w:ascii="Times New Roman" w:hAnsi="Times New Roman" w:cs="Times New Roman"/>
          <w:sz w:val="28"/>
          <w:szCs w:val="28"/>
          <w:lang w:val="ro-RO"/>
        </w:rPr>
        <w:t>va fi raportată argumentat</w:t>
      </w:r>
      <w:r w:rsidR="005866E0" w:rsidRPr="005866E0">
        <w:rPr>
          <w:rFonts w:ascii="Times New Roman" w:hAnsi="Times New Roman" w:cs="Times New Roman"/>
          <w:sz w:val="28"/>
          <w:szCs w:val="28"/>
          <w:lang w:val="ro-RO"/>
        </w:rPr>
        <w:t xml:space="preserve"> economico-financiar, anual </w:t>
      </w:r>
      <w:r w:rsidR="005866E0">
        <w:rPr>
          <w:rFonts w:ascii="Times New Roman" w:hAnsi="Times New Roman" w:cs="Times New Roman"/>
          <w:sz w:val="28"/>
          <w:szCs w:val="28"/>
          <w:lang w:val="ro-RO"/>
        </w:rPr>
        <w:t>de către Ministerul Agriculturii, Dezvoltării Regionale și Mediului.</w:t>
      </w:r>
      <w:r w:rsidRPr="00E57D21">
        <w:rPr>
          <w:rFonts w:ascii="Times New Roman" w:hAnsi="Times New Roman" w:cs="Times New Roman"/>
          <w:sz w:val="28"/>
          <w:szCs w:val="28"/>
          <w:lang w:val="ro-RO"/>
        </w:rPr>
        <w:tab/>
        <w:t>Toate cheltuiel</w:t>
      </w:r>
      <w:r w:rsidR="005E5509">
        <w:rPr>
          <w:rFonts w:ascii="Times New Roman" w:hAnsi="Times New Roman" w:cs="Times New Roman"/>
          <w:sz w:val="28"/>
          <w:szCs w:val="28"/>
          <w:lang w:val="ro-RO"/>
        </w:rPr>
        <w:t>ile ce vor surveni în urma imple</w:t>
      </w:r>
      <w:r w:rsidRPr="00E57D21">
        <w:rPr>
          <w:rFonts w:ascii="Times New Roman" w:hAnsi="Times New Roman" w:cs="Times New Roman"/>
          <w:sz w:val="28"/>
          <w:szCs w:val="28"/>
          <w:lang w:val="ro-RO"/>
        </w:rPr>
        <w:t>mentării proiectului dat, urmează a fi suportate în limita mijloacelor bugetare aprobate pentru aceste scopuri, în strictă conformitate cu legislația în vigoare.</w:t>
      </w:r>
    </w:p>
    <w:p w:rsidR="005866E0" w:rsidRDefault="005866E0" w:rsidP="00E57D21">
      <w:pPr>
        <w:spacing w:after="0"/>
        <w:ind w:left="-547" w:firstLine="70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866E0">
        <w:rPr>
          <w:rFonts w:ascii="Times New Roman" w:hAnsi="Times New Roman" w:cs="Times New Roman"/>
          <w:b/>
          <w:sz w:val="28"/>
          <w:szCs w:val="28"/>
          <w:lang w:val="ro-RO"/>
        </w:rPr>
        <w:t>6. Modul de încorporare a actului în cadrul normativ în vigoare</w:t>
      </w:r>
    </w:p>
    <w:p w:rsidR="00B23B41" w:rsidRPr="00B23B41" w:rsidRDefault="00B23B41" w:rsidP="00E57D21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23B41">
        <w:rPr>
          <w:rFonts w:ascii="Times New Roman" w:hAnsi="Times New Roman" w:cs="Times New Roman"/>
          <w:sz w:val="28"/>
          <w:szCs w:val="28"/>
          <w:lang w:val="ro-RO"/>
        </w:rPr>
        <w:t>Prezentul proiect</w:t>
      </w:r>
      <w:r w:rsidR="00905B48">
        <w:rPr>
          <w:rFonts w:ascii="Times New Roman" w:hAnsi="Times New Roman" w:cs="Times New Roman"/>
          <w:sz w:val="28"/>
          <w:szCs w:val="28"/>
          <w:lang w:val="ro-RO"/>
        </w:rPr>
        <w:t xml:space="preserve"> nu contravine prevederile </w:t>
      </w:r>
      <w:r w:rsidR="00905B48" w:rsidRPr="00905B48">
        <w:rPr>
          <w:rFonts w:ascii="Times New Roman" w:hAnsi="Times New Roman" w:cs="Times New Roman"/>
          <w:sz w:val="28"/>
          <w:szCs w:val="28"/>
          <w:lang w:val="ro-RO"/>
        </w:rPr>
        <w:t>cadrul normativ național</w:t>
      </w:r>
      <w:r w:rsidR="00905B4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E040B" w:rsidRDefault="00CE040B" w:rsidP="00E57D21">
      <w:pPr>
        <w:spacing w:after="0"/>
        <w:ind w:left="-547" w:firstLine="70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E040B">
        <w:rPr>
          <w:rFonts w:ascii="Times New Roman" w:hAnsi="Times New Roman" w:cs="Times New Roman"/>
          <w:b/>
          <w:sz w:val="28"/>
          <w:szCs w:val="28"/>
          <w:lang w:val="ro-RO"/>
        </w:rPr>
        <w:t>7. Avizarea şi consultarea publică a proiectului</w:t>
      </w:r>
    </w:p>
    <w:p w:rsidR="00CE040B" w:rsidRDefault="00CE040B" w:rsidP="00E57D21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CE040B">
        <w:rPr>
          <w:rFonts w:ascii="Times New Roman" w:hAnsi="Times New Roman" w:cs="Times New Roman"/>
          <w:sz w:val="28"/>
          <w:szCs w:val="28"/>
          <w:lang w:val="ro-RO"/>
        </w:rPr>
        <w:t xml:space="preserve">onform prevederile Legii Nr. 239 din 13.11.2008 privind transparenţa în procesul decizional,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fost inițiat </w:t>
      </w:r>
      <w:r w:rsidR="00422958">
        <w:rPr>
          <w:rFonts w:ascii="Times New Roman" w:hAnsi="Times New Roman" w:cs="Times New Roman"/>
          <w:sz w:val="28"/>
          <w:szCs w:val="28"/>
          <w:lang w:val="ro-RO"/>
        </w:rPr>
        <w:t xml:space="preserve">procedura </w:t>
      </w:r>
      <w:r w:rsidR="00422958" w:rsidRPr="00422958">
        <w:rPr>
          <w:rFonts w:ascii="Times New Roman" w:hAnsi="Times New Roman" w:cs="Times New Roman"/>
          <w:sz w:val="28"/>
          <w:szCs w:val="28"/>
          <w:lang w:val="ro-RO"/>
        </w:rPr>
        <w:t xml:space="preserve">consultărilor publice asupra proiectului </w:t>
      </w:r>
      <w:r w:rsidRPr="00CE040B">
        <w:rPr>
          <w:rFonts w:ascii="Times New Roman" w:hAnsi="Times New Roman" w:cs="Times New Roman"/>
          <w:sz w:val="28"/>
          <w:szCs w:val="28"/>
          <w:lang w:val="ro-RO"/>
        </w:rPr>
        <w:t xml:space="preserve">fiind plasat pe pagina web a Ministerului Agriculturii, Dezvoltării Regionale și Mediului </w:t>
      </w:r>
      <w:proofErr w:type="spellStart"/>
      <w:r w:rsidRPr="00CE040B">
        <w:rPr>
          <w:rFonts w:ascii="Times New Roman" w:hAnsi="Times New Roman" w:cs="Times New Roman"/>
          <w:sz w:val="28"/>
          <w:szCs w:val="28"/>
          <w:lang w:val="ro-RO"/>
        </w:rPr>
        <w:t>www.madrm.gov.md</w:t>
      </w:r>
      <w:proofErr w:type="spellEnd"/>
      <w:r w:rsidRPr="00CE040B">
        <w:rPr>
          <w:rFonts w:ascii="Times New Roman" w:hAnsi="Times New Roman" w:cs="Times New Roman"/>
          <w:sz w:val="28"/>
          <w:szCs w:val="28"/>
          <w:lang w:val="ro-RO"/>
        </w:rPr>
        <w:t xml:space="preserve"> la compartimentul Transparență decizională / Proiecte de documente.</w:t>
      </w:r>
    </w:p>
    <w:p w:rsidR="00422958" w:rsidRPr="00422958" w:rsidRDefault="00422958" w:rsidP="00422958">
      <w:pPr>
        <w:spacing w:after="0"/>
        <w:ind w:left="-547" w:firstLine="70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2958">
        <w:rPr>
          <w:rFonts w:ascii="Times New Roman" w:hAnsi="Times New Roman" w:cs="Times New Roman"/>
          <w:b/>
          <w:sz w:val="28"/>
          <w:szCs w:val="28"/>
          <w:lang w:val="ro-RO"/>
        </w:rPr>
        <w:t>8. Constatările expertizei anticorupție</w:t>
      </w:r>
    </w:p>
    <w:p w:rsidR="00422958" w:rsidRPr="00CE040B" w:rsidRDefault="00422958" w:rsidP="00422958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2958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nu va fi supus </w:t>
      </w:r>
      <w:r w:rsidRPr="00422958">
        <w:rPr>
          <w:rFonts w:ascii="Times New Roman" w:hAnsi="Times New Roman" w:cs="Times New Roman"/>
          <w:sz w:val="28"/>
          <w:szCs w:val="28"/>
          <w:lang w:val="ro-RO"/>
        </w:rPr>
        <w:t>expertizei anticorupţie,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deoarece documentele de politici nu sunt supuse expertizei </w:t>
      </w:r>
      <w:r w:rsidRPr="00422958">
        <w:rPr>
          <w:rFonts w:ascii="Times New Roman" w:hAnsi="Times New Roman" w:cs="Times New Roman"/>
          <w:sz w:val="28"/>
          <w:szCs w:val="28"/>
          <w:lang w:val="ro-RO"/>
        </w:rPr>
        <w:t>anticorupţie</w:t>
      </w:r>
      <w:r w:rsidRPr="0042295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5509" w:rsidRDefault="005866E0" w:rsidP="00E57D21">
      <w:pPr>
        <w:spacing w:after="0"/>
        <w:ind w:left="-547" w:firstLine="70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866E0">
        <w:rPr>
          <w:rFonts w:ascii="Times New Roman" w:hAnsi="Times New Roman" w:cs="Times New Roman"/>
          <w:b/>
          <w:sz w:val="28"/>
          <w:szCs w:val="28"/>
          <w:lang w:val="ro-RO"/>
        </w:rPr>
        <w:t>9.</w:t>
      </w:r>
      <w:r w:rsidR="004229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866E0">
        <w:rPr>
          <w:rFonts w:ascii="Times New Roman" w:hAnsi="Times New Roman" w:cs="Times New Roman"/>
          <w:b/>
          <w:sz w:val="28"/>
          <w:szCs w:val="28"/>
          <w:lang w:val="ro-RO"/>
        </w:rPr>
        <w:t>Constatările expertizei de compatibilitate</w:t>
      </w:r>
    </w:p>
    <w:p w:rsidR="005866E0" w:rsidRPr="00CE040B" w:rsidRDefault="005866E0" w:rsidP="00E57D21">
      <w:pPr>
        <w:spacing w:after="0"/>
        <w:ind w:left="-547" w:firstLine="70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040B">
        <w:rPr>
          <w:rFonts w:ascii="Times New Roman" w:hAnsi="Times New Roman" w:cs="Times New Roman"/>
          <w:sz w:val="28"/>
          <w:szCs w:val="28"/>
          <w:lang w:val="ro-RO"/>
        </w:rPr>
        <w:t>Prezentul act normativ nu are impa</w:t>
      </w:r>
      <w:r w:rsidR="00CE040B">
        <w:rPr>
          <w:rFonts w:ascii="Times New Roman" w:hAnsi="Times New Roman" w:cs="Times New Roman"/>
          <w:sz w:val="28"/>
          <w:szCs w:val="28"/>
          <w:lang w:val="ro-RO"/>
        </w:rPr>
        <w:t>ct asupra activității de î</w:t>
      </w:r>
      <w:r w:rsidRPr="00CE040B">
        <w:rPr>
          <w:rFonts w:ascii="Times New Roman" w:hAnsi="Times New Roman" w:cs="Times New Roman"/>
          <w:sz w:val="28"/>
          <w:szCs w:val="28"/>
          <w:lang w:val="ro-RO"/>
        </w:rPr>
        <w:t xml:space="preserve">ntreprinzător și nu necesită elaborarea analizei impactului de </w:t>
      </w:r>
      <w:r w:rsidR="00CE040B" w:rsidRPr="00CE040B">
        <w:rPr>
          <w:rFonts w:ascii="Times New Roman" w:hAnsi="Times New Roman" w:cs="Times New Roman"/>
          <w:sz w:val="28"/>
          <w:szCs w:val="28"/>
          <w:lang w:val="ro-RO"/>
        </w:rPr>
        <w:t>reglementare</w:t>
      </w:r>
      <w:r w:rsidR="00CE040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2789E" w:rsidRDefault="00B2789E" w:rsidP="00B2789E">
      <w:pPr>
        <w:ind w:left="-54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2789E" w:rsidRDefault="00B2789E" w:rsidP="00B2789E">
      <w:pPr>
        <w:spacing w:line="480" w:lineRule="auto"/>
        <w:ind w:left="-540"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278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Pr="00B278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proofErr w:type="spellStart"/>
      <w:r w:rsidRPr="00B2789E">
        <w:rPr>
          <w:rFonts w:ascii="Times New Roman" w:hAnsi="Times New Roman" w:cs="Times New Roman"/>
          <w:b/>
          <w:sz w:val="28"/>
          <w:szCs w:val="28"/>
          <w:lang w:val="ro-RO"/>
        </w:rPr>
        <w:t>Gheorgeta</w:t>
      </w:r>
      <w:proofErr w:type="spellEnd"/>
      <w:r w:rsidRPr="00B2789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MINCU</w:t>
      </w:r>
    </w:p>
    <w:p w:rsidR="00B2789E" w:rsidRDefault="00B2789E" w:rsidP="00B2789E">
      <w:pPr>
        <w:spacing w:line="480" w:lineRule="auto"/>
        <w:ind w:left="-54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05B48" w:rsidRDefault="00905B48" w:rsidP="00B2789E">
      <w:pPr>
        <w:spacing w:line="480" w:lineRule="auto"/>
        <w:ind w:left="-54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2789E" w:rsidRPr="00B2789E" w:rsidRDefault="00B2789E" w:rsidP="00B2789E">
      <w:pPr>
        <w:spacing w:after="0"/>
        <w:ind w:left="-540" w:firstLine="70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2789E">
        <w:rPr>
          <w:rFonts w:ascii="Times New Roman" w:hAnsi="Times New Roman" w:cs="Times New Roman"/>
          <w:sz w:val="20"/>
          <w:szCs w:val="20"/>
          <w:lang w:val="ro-RO"/>
        </w:rPr>
        <w:t>Ex:Viorica Țurcanu,</w:t>
      </w:r>
    </w:p>
    <w:p w:rsidR="00B2789E" w:rsidRDefault="00B2789E" w:rsidP="00B2789E">
      <w:pPr>
        <w:spacing w:after="0"/>
        <w:ind w:left="-540" w:firstLine="70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2789E">
        <w:rPr>
          <w:rFonts w:ascii="Times New Roman" w:hAnsi="Times New Roman" w:cs="Times New Roman"/>
          <w:sz w:val="20"/>
          <w:szCs w:val="20"/>
          <w:lang w:val="ro-RO"/>
        </w:rPr>
        <w:t>Tel. 022 204 568</w:t>
      </w:r>
    </w:p>
    <w:p w:rsidR="00B2789E" w:rsidRPr="00B2789E" w:rsidRDefault="00B2789E" w:rsidP="00B2789E">
      <w:pPr>
        <w:spacing w:after="0"/>
        <w:ind w:left="-540" w:firstLine="70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Viorica.turcanu@madrm.gov.md</w:t>
      </w:r>
    </w:p>
    <w:sectPr w:rsidR="00B2789E" w:rsidRPr="00B2789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C672B"/>
    <w:multiLevelType w:val="hybridMultilevel"/>
    <w:tmpl w:val="47A8720E"/>
    <w:lvl w:ilvl="0" w:tplc="24065012">
      <w:start w:val="1"/>
      <w:numFmt w:val="decimal"/>
      <w:lvlText w:val="%1."/>
      <w:lvlJc w:val="left"/>
      <w:pPr>
        <w:ind w:left="11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1E"/>
    <w:rsid w:val="000150A2"/>
    <w:rsid w:val="00171F75"/>
    <w:rsid w:val="001A5F8E"/>
    <w:rsid w:val="001E2F1E"/>
    <w:rsid w:val="002303D4"/>
    <w:rsid w:val="002C05F4"/>
    <w:rsid w:val="00422958"/>
    <w:rsid w:val="00454A66"/>
    <w:rsid w:val="005866E0"/>
    <w:rsid w:val="005A07A8"/>
    <w:rsid w:val="005E5509"/>
    <w:rsid w:val="00903156"/>
    <w:rsid w:val="00905B48"/>
    <w:rsid w:val="00941EA0"/>
    <w:rsid w:val="00944D68"/>
    <w:rsid w:val="00983121"/>
    <w:rsid w:val="0099063D"/>
    <w:rsid w:val="00996BE0"/>
    <w:rsid w:val="00B23B41"/>
    <w:rsid w:val="00B2789E"/>
    <w:rsid w:val="00CC27E3"/>
    <w:rsid w:val="00CE040B"/>
    <w:rsid w:val="00D074C4"/>
    <w:rsid w:val="00E57D21"/>
    <w:rsid w:val="00E92C3B"/>
    <w:rsid w:val="00F119EC"/>
    <w:rsid w:val="00F67250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Cucereanu</dc:creator>
  <cp:keywords/>
  <dc:description/>
  <cp:lastModifiedBy>Anna Cucereanu</cp:lastModifiedBy>
  <cp:revision>6</cp:revision>
  <dcterms:created xsi:type="dcterms:W3CDTF">2019-06-10T11:38:00Z</dcterms:created>
  <dcterms:modified xsi:type="dcterms:W3CDTF">2019-09-13T14:00:00Z</dcterms:modified>
</cp:coreProperties>
</file>