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rilLuminos1"/>
        <w:tblpPr w:leftFromText="180" w:rightFromText="180" w:vertAnchor="text" w:horzAnchor="margin" w:tblpY="-11"/>
        <w:tblOverlap w:val="never"/>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1614"/>
        <w:gridCol w:w="4014"/>
      </w:tblGrid>
      <w:tr w:rsidR="001B5FA5" w:rsidRPr="009B2E98" w:rsidTr="0097209B">
        <w:trPr>
          <w:trHeight w:val="1598"/>
        </w:trPr>
        <w:tc>
          <w:tcPr>
            <w:tcW w:w="4033" w:type="dxa"/>
          </w:tcPr>
          <w:p w:rsidR="001B5FA5" w:rsidRPr="00C3456E" w:rsidRDefault="001B5FA5" w:rsidP="0097209B">
            <w:pPr>
              <w:ind w:left="-142" w:right="-79"/>
              <w:jc w:val="center"/>
              <w:rPr>
                <w:rFonts w:ascii="Times New Roman" w:hAnsi="Times New Roman"/>
                <w:b/>
                <w:sz w:val="24"/>
                <w:szCs w:val="24"/>
                <w:lang w:val="ro-MD"/>
              </w:rPr>
            </w:pPr>
            <w:r w:rsidRPr="00C3456E">
              <w:rPr>
                <w:rFonts w:ascii="Times New Roman" w:hAnsi="Times New Roman"/>
                <w:b/>
                <w:sz w:val="24"/>
                <w:szCs w:val="24"/>
                <w:lang w:val="ro-MD"/>
              </w:rPr>
              <w:t>MINISTERUL</w:t>
            </w:r>
          </w:p>
          <w:p w:rsidR="001B5FA5" w:rsidRPr="00C3456E" w:rsidRDefault="001B5FA5" w:rsidP="0097209B">
            <w:pPr>
              <w:ind w:left="-142"/>
              <w:jc w:val="center"/>
              <w:rPr>
                <w:rFonts w:ascii="Times New Roman" w:hAnsi="Times New Roman"/>
                <w:b/>
                <w:sz w:val="24"/>
                <w:szCs w:val="24"/>
                <w:lang w:val="ro-MD"/>
              </w:rPr>
            </w:pPr>
            <w:r w:rsidRPr="00C3456E">
              <w:rPr>
                <w:rFonts w:ascii="Times New Roman" w:hAnsi="Times New Roman"/>
                <w:b/>
                <w:sz w:val="24"/>
                <w:szCs w:val="24"/>
                <w:lang w:val="ro-MD"/>
              </w:rPr>
              <w:t>AGRICULTURII,</w:t>
            </w:r>
          </w:p>
          <w:p w:rsidR="001B5FA5" w:rsidRPr="00C3456E" w:rsidRDefault="001B5FA5" w:rsidP="0097209B">
            <w:pPr>
              <w:ind w:left="-142"/>
              <w:jc w:val="center"/>
              <w:rPr>
                <w:rFonts w:ascii="Times New Roman" w:hAnsi="Times New Roman"/>
                <w:b/>
                <w:sz w:val="24"/>
                <w:szCs w:val="24"/>
                <w:lang w:val="ro-MD"/>
              </w:rPr>
            </w:pPr>
            <w:r w:rsidRPr="00C3456E">
              <w:rPr>
                <w:rFonts w:ascii="Times New Roman" w:hAnsi="Times New Roman"/>
                <w:b/>
                <w:sz w:val="24"/>
                <w:szCs w:val="24"/>
                <w:lang w:val="ro-MD"/>
              </w:rPr>
              <w:t>DEZVOLTĂRII REGIONALE</w:t>
            </w:r>
          </w:p>
          <w:p w:rsidR="001B5FA5" w:rsidRPr="00C3456E" w:rsidRDefault="001B5FA5" w:rsidP="0097209B">
            <w:pPr>
              <w:ind w:left="-142"/>
              <w:jc w:val="center"/>
              <w:rPr>
                <w:rFonts w:ascii="Times New Roman" w:hAnsi="Times New Roman"/>
                <w:b/>
                <w:sz w:val="24"/>
                <w:szCs w:val="24"/>
                <w:lang w:val="ro-MD"/>
              </w:rPr>
            </w:pPr>
            <w:r w:rsidRPr="00C3456E">
              <w:rPr>
                <w:rFonts w:ascii="Times New Roman" w:hAnsi="Times New Roman"/>
                <w:b/>
                <w:sz w:val="24"/>
                <w:szCs w:val="24"/>
                <w:lang w:val="ro-MD"/>
              </w:rPr>
              <w:t>ȘI MEDIULUI</w:t>
            </w:r>
          </w:p>
          <w:p w:rsidR="001B5FA5" w:rsidRPr="00C3456E" w:rsidRDefault="001B5FA5" w:rsidP="0097209B">
            <w:pPr>
              <w:ind w:left="-142"/>
              <w:jc w:val="center"/>
              <w:rPr>
                <w:rFonts w:ascii="Times New Roman" w:hAnsi="Times New Roman"/>
                <w:b/>
                <w:sz w:val="24"/>
                <w:szCs w:val="24"/>
                <w:lang w:val="ro-MD"/>
              </w:rPr>
            </w:pPr>
            <w:r w:rsidRPr="00C3456E">
              <w:rPr>
                <w:rFonts w:ascii="Times New Roman" w:hAnsi="Times New Roman"/>
                <w:b/>
                <w:sz w:val="24"/>
                <w:szCs w:val="24"/>
                <w:lang w:val="ro-MD"/>
              </w:rPr>
              <w:t>AL REPUBLICII MOLDOVA</w:t>
            </w:r>
          </w:p>
        </w:tc>
        <w:tc>
          <w:tcPr>
            <w:tcW w:w="1614" w:type="dxa"/>
          </w:tcPr>
          <w:p w:rsidR="001B5FA5" w:rsidRPr="00C3456E" w:rsidRDefault="001B5FA5" w:rsidP="0097209B">
            <w:pPr>
              <w:spacing w:before="120"/>
              <w:ind w:left="-142"/>
              <w:jc w:val="center"/>
              <w:rPr>
                <w:rFonts w:ascii="Times New Roman" w:hAnsi="Times New Roman"/>
                <w:b/>
                <w:sz w:val="24"/>
                <w:szCs w:val="24"/>
                <w:lang w:val="ro-MD"/>
              </w:rPr>
            </w:pPr>
            <w:r w:rsidRPr="00C3456E">
              <w:rPr>
                <w:rFonts w:ascii="Times New Roman" w:hAnsi="Times New Roman"/>
                <w:b/>
                <w:noProof/>
                <w:sz w:val="24"/>
                <w:szCs w:val="24"/>
                <w:lang w:eastAsia="ro-RO"/>
              </w:rPr>
              <w:drawing>
                <wp:inline distT="0" distB="0" distL="0" distR="0" wp14:anchorId="7D578CEE" wp14:editId="22C68F35">
                  <wp:extent cx="8953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62025"/>
                          </a:xfrm>
                          <a:prstGeom prst="rect">
                            <a:avLst/>
                          </a:prstGeom>
                          <a:noFill/>
                        </pic:spPr>
                      </pic:pic>
                    </a:graphicData>
                  </a:graphic>
                </wp:inline>
              </w:drawing>
            </w:r>
          </w:p>
        </w:tc>
        <w:tc>
          <w:tcPr>
            <w:tcW w:w="4013" w:type="dxa"/>
          </w:tcPr>
          <w:p w:rsidR="001B5FA5" w:rsidRPr="00C3456E" w:rsidRDefault="001B5FA5" w:rsidP="0097209B">
            <w:pPr>
              <w:ind w:left="-142"/>
              <w:jc w:val="center"/>
              <w:rPr>
                <w:rFonts w:ascii="Times New Roman" w:hAnsi="Times New Roman"/>
                <w:b/>
                <w:sz w:val="24"/>
                <w:szCs w:val="24"/>
                <w:lang w:val="ro-MD"/>
              </w:rPr>
            </w:pPr>
            <w:r w:rsidRPr="00C3456E">
              <w:rPr>
                <w:rFonts w:ascii="Times New Roman" w:hAnsi="Times New Roman"/>
                <w:b/>
                <w:sz w:val="24"/>
                <w:szCs w:val="24"/>
                <w:lang w:val="ro-MD"/>
              </w:rPr>
              <w:t>МИНИСТЕРСТВО</w:t>
            </w:r>
          </w:p>
          <w:p w:rsidR="001B5FA5" w:rsidRPr="00C3456E" w:rsidRDefault="001B5FA5" w:rsidP="0097209B">
            <w:pPr>
              <w:ind w:left="-142"/>
              <w:jc w:val="center"/>
              <w:rPr>
                <w:rFonts w:ascii="Times New Roman" w:hAnsi="Times New Roman"/>
                <w:b/>
                <w:sz w:val="24"/>
                <w:szCs w:val="24"/>
                <w:lang w:val="ro-MD"/>
              </w:rPr>
            </w:pPr>
            <w:r w:rsidRPr="00C3456E">
              <w:rPr>
                <w:rFonts w:ascii="Times New Roman" w:hAnsi="Times New Roman"/>
                <w:b/>
                <w:sz w:val="24"/>
                <w:szCs w:val="24"/>
                <w:lang w:val="ro-MD"/>
              </w:rPr>
              <w:t>СЕЛЬСКОГО ХОЗЯЙСТВА, РЕГИОНАЛЬНОГО РАЗВИТИЯ</w:t>
            </w:r>
          </w:p>
          <w:p w:rsidR="001B5FA5" w:rsidRPr="00C3456E" w:rsidRDefault="001B5FA5" w:rsidP="0097209B">
            <w:pPr>
              <w:ind w:left="-142"/>
              <w:jc w:val="center"/>
              <w:rPr>
                <w:rFonts w:ascii="Times New Roman" w:hAnsi="Times New Roman"/>
                <w:b/>
                <w:sz w:val="24"/>
                <w:szCs w:val="24"/>
                <w:lang w:val="ro-MD"/>
              </w:rPr>
            </w:pPr>
            <w:r w:rsidRPr="00C3456E">
              <w:rPr>
                <w:rFonts w:ascii="Times New Roman" w:hAnsi="Times New Roman"/>
                <w:b/>
                <w:sz w:val="24"/>
                <w:szCs w:val="24"/>
                <w:lang w:val="ro-MD"/>
              </w:rPr>
              <w:t>И ОКРУЖАЮЩЕЙ СРЕДЫ РЕСПУБЛИКИ МОЛДОВА</w:t>
            </w:r>
          </w:p>
        </w:tc>
      </w:tr>
      <w:tr w:rsidR="001B5FA5" w:rsidRPr="00C3456E" w:rsidTr="0097209B">
        <w:trPr>
          <w:trHeight w:val="260"/>
        </w:trPr>
        <w:tc>
          <w:tcPr>
            <w:tcW w:w="9661" w:type="dxa"/>
            <w:gridSpan w:val="3"/>
          </w:tcPr>
          <w:p w:rsidR="001B5FA5" w:rsidRPr="00C3456E" w:rsidRDefault="003C3D72" w:rsidP="0097209B">
            <w:pPr>
              <w:ind w:left="-142"/>
              <w:rPr>
                <w:rFonts w:ascii="Times New Roman" w:hAnsi="Times New Roman"/>
                <w:b/>
                <w:sz w:val="24"/>
                <w:szCs w:val="24"/>
                <w:lang w:val="ro-MD"/>
              </w:rPr>
            </w:pPr>
            <w:r>
              <w:rPr>
                <w:rFonts w:ascii="Times New Roman" w:hAnsi="Times New Roman"/>
                <w:b/>
                <w:sz w:val="24"/>
                <w:szCs w:val="24"/>
                <w:lang w:val="ro-MD"/>
              </w:rPr>
              <w:pict>
                <v:rect id="_x0000_i1025" style="width:504.95pt;height:3.2pt" o:hrpct="983" o:hralign="center" o:hrstd="t" o:hrnoshade="t" o:hr="t" fillcolor="black [3213]" stroked="f"/>
              </w:pict>
            </w:r>
          </w:p>
        </w:tc>
      </w:tr>
    </w:tbl>
    <w:tbl>
      <w:tblPr>
        <w:tblStyle w:val="TableGrid"/>
        <w:tblpPr w:leftFromText="180" w:rightFromText="180" w:vertAnchor="text" w:horzAnchor="margin" w:tblpX="108" w:tblpY="9"/>
        <w:tblW w:w="1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gridCol w:w="4906"/>
      </w:tblGrid>
      <w:tr w:rsidR="001B5FA5" w:rsidRPr="00C3456E" w:rsidTr="0097209B">
        <w:trPr>
          <w:trHeight w:val="647"/>
        </w:trPr>
        <w:tc>
          <w:tcPr>
            <w:tcW w:w="10127" w:type="dxa"/>
            <w:gridSpan w:val="2"/>
          </w:tcPr>
          <w:p w:rsidR="001B5FA5" w:rsidRPr="00C33C3F" w:rsidRDefault="001B5FA5" w:rsidP="0097209B">
            <w:pPr>
              <w:ind w:left="-142"/>
              <w:jc w:val="center"/>
              <w:rPr>
                <w:rFonts w:ascii="Times New Roman" w:hAnsi="Times New Roman"/>
                <w:b/>
                <w:sz w:val="28"/>
                <w:szCs w:val="28"/>
                <w:lang w:val="ro-MD"/>
              </w:rPr>
            </w:pPr>
            <w:r w:rsidRPr="00C33C3F">
              <w:rPr>
                <w:rFonts w:ascii="Times New Roman" w:hAnsi="Times New Roman"/>
                <w:b/>
                <w:sz w:val="28"/>
                <w:szCs w:val="28"/>
                <w:lang w:val="ro-MD"/>
              </w:rPr>
              <w:t>O R D I N</w:t>
            </w:r>
          </w:p>
          <w:p w:rsidR="001B5FA5" w:rsidRPr="00C3456E" w:rsidRDefault="001B5FA5" w:rsidP="0097209B">
            <w:pPr>
              <w:ind w:left="-142"/>
              <w:jc w:val="center"/>
              <w:rPr>
                <w:lang w:val="ro-MD"/>
              </w:rPr>
            </w:pPr>
            <w:r w:rsidRPr="00C3456E">
              <w:rPr>
                <w:rFonts w:ascii="Times New Roman" w:hAnsi="Times New Roman"/>
                <w:b/>
                <w:sz w:val="24"/>
                <w:szCs w:val="24"/>
                <w:lang w:val="ro-MD"/>
              </w:rPr>
              <w:t>mun. Chişinău</w:t>
            </w:r>
          </w:p>
        </w:tc>
      </w:tr>
      <w:tr w:rsidR="001B5FA5" w:rsidRPr="00743F25" w:rsidTr="0097209B">
        <w:trPr>
          <w:trHeight w:val="654"/>
        </w:trPr>
        <w:tc>
          <w:tcPr>
            <w:tcW w:w="5221" w:type="dxa"/>
          </w:tcPr>
          <w:p w:rsidR="001B5FA5" w:rsidRPr="00743F25" w:rsidRDefault="001B5FA5" w:rsidP="0097209B">
            <w:pPr>
              <w:ind w:left="-142"/>
              <w:rPr>
                <w:rFonts w:ascii="Times New Roman" w:hAnsi="Times New Roman"/>
                <w:b/>
                <w:sz w:val="28"/>
                <w:szCs w:val="28"/>
                <w:lang w:val="ro-MD"/>
              </w:rPr>
            </w:pPr>
          </w:p>
          <w:p w:rsidR="001B5FA5" w:rsidRPr="00743F25" w:rsidRDefault="001B5FA5" w:rsidP="0097209B">
            <w:pPr>
              <w:ind w:left="-142"/>
              <w:rPr>
                <w:rFonts w:ascii="Times New Roman" w:hAnsi="Times New Roman"/>
                <w:b/>
                <w:sz w:val="28"/>
                <w:szCs w:val="28"/>
                <w:lang w:val="ro-MD"/>
              </w:rPr>
            </w:pPr>
            <w:r w:rsidRPr="00743F25">
              <w:rPr>
                <w:rFonts w:ascii="Times New Roman" w:hAnsi="Times New Roman"/>
                <w:b/>
                <w:sz w:val="28"/>
                <w:szCs w:val="28"/>
                <w:lang w:val="ro-MD"/>
              </w:rPr>
              <w:t xml:space="preserve">  “______” __________________ 2020</w:t>
            </w:r>
          </w:p>
        </w:tc>
        <w:tc>
          <w:tcPr>
            <w:tcW w:w="4906" w:type="dxa"/>
          </w:tcPr>
          <w:p w:rsidR="001B5FA5" w:rsidRPr="00743F25" w:rsidRDefault="001B5FA5" w:rsidP="0097209B">
            <w:pPr>
              <w:ind w:left="-142"/>
              <w:jc w:val="right"/>
              <w:rPr>
                <w:rFonts w:ascii="Times New Roman" w:hAnsi="Times New Roman"/>
                <w:b/>
                <w:sz w:val="28"/>
                <w:szCs w:val="28"/>
                <w:lang w:val="ro-MD"/>
              </w:rPr>
            </w:pPr>
          </w:p>
          <w:p w:rsidR="001B5FA5" w:rsidRPr="00743F25" w:rsidRDefault="001B5FA5" w:rsidP="0097209B">
            <w:pPr>
              <w:tabs>
                <w:tab w:val="left" w:pos="4535"/>
              </w:tabs>
              <w:ind w:left="-794"/>
              <w:rPr>
                <w:rFonts w:ascii="Times New Roman" w:hAnsi="Times New Roman"/>
                <w:b/>
                <w:sz w:val="28"/>
                <w:szCs w:val="28"/>
                <w:lang w:val="ro-MD"/>
              </w:rPr>
            </w:pPr>
            <w:r w:rsidRPr="00743F25">
              <w:rPr>
                <w:rFonts w:ascii="Times New Roman" w:hAnsi="Times New Roman"/>
                <w:b/>
                <w:sz w:val="28"/>
                <w:szCs w:val="28"/>
                <w:lang w:val="ro-MD"/>
              </w:rPr>
              <w:t xml:space="preserve">        </w:t>
            </w:r>
            <w:r w:rsidR="00743F25">
              <w:rPr>
                <w:rFonts w:ascii="Times New Roman" w:hAnsi="Times New Roman"/>
                <w:b/>
                <w:sz w:val="28"/>
                <w:szCs w:val="28"/>
                <w:lang w:val="ro-MD"/>
              </w:rPr>
              <w:t xml:space="preserve">                      </w:t>
            </w:r>
            <w:r w:rsidRPr="00743F25">
              <w:rPr>
                <w:rFonts w:ascii="Times New Roman" w:hAnsi="Times New Roman"/>
                <w:b/>
                <w:sz w:val="28"/>
                <w:szCs w:val="28"/>
                <w:lang w:val="ro-MD"/>
              </w:rPr>
              <w:t xml:space="preserve">           Nr. __________</w:t>
            </w:r>
          </w:p>
        </w:tc>
      </w:tr>
    </w:tbl>
    <w:p w:rsidR="001B5FA5" w:rsidRDefault="001B5FA5" w:rsidP="003C3D72">
      <w:pPr>
        <w:spacing w:after="0" w:line="240" w:lineRule="auto"/>
        <w:jc w:val="right"/>
        <w:rPr>
          <w:rFonts w:ascii="Times New Roman" w:hAnsi="Times New Roman"/>
          <w:b/>
          <w:sz w:val="28"/>
          <w:szCs w:val="28"/>
          <w:lang w:val="ro-MD"/>
        </w:rPr>
      </w:pPr>
    </w:p>
    <w:p w:rsidR="003C3D72" w:rsidRPr="00743F25" w:rsidRDefault="003C3D72" w:rsidP="003C3D72">
      <w:pPr>
        <w:spacing w:after="0" w:line="240" w:lineRule="auto"/>
        <w:jc w:val="right"/>
        <w:rPr>
          <w:rFonts w:ascii="Times New Roman" w:hAnsi="Times New Roman"/>
          <w:b/>
          <w:sz w:val="28"/>
          <w:szCs w:val="28"/>
          <w:lang w:val="ro-MD"/>
        </w:rPr>
      </w:pPr>
      <w:r>
        <w:rPr>
          <w:rFonts w:ascii="Times New Roman" w:hAnsi="Times New Roman"/>
          <w:b/>
          <w:sz w:val="28"/>
          <w:szCs w:val="28"/>
          <w:lang w:val="ro-MD"/>
        </w:rPr>
        <w:t>PROIECT</w:t>
      </w:r>
      <w:bookmarkStart w:id="0" w:name="_GoBack"/>
      <w:bookmarkEnd w:id="0"/>
    </w:p>
    <w:p w:rsidR="001B5FA5" w:rsidRPr="00743F25" w:rsidRDefault="001B5FA5" w:rsidP="001B5FA5">
      <w:pPr>
        <w:spacing w:after="0" w:line="240" w:lineRule="auto"/>
        <w:ind w:left="-142" w:firstLine="720"/>
        <w:jc w:val="both"/>
        <w:rPr>
          <w:rFonts w:ascii="Times New Roman" w:hAnsi="Times New Roman"/>
          <w:b/>
          <w:sz w:val="28"/>
          <w:szCs w:val="28"/>
          <w:lang w:val="ro-MD"/>
        </w:rPr>
      </w:pPr>
    </w:p>
    <w:p w:rsidR="001B5FA5" w:rsidRPr="00743F25" w:rsidRDefault="001B5FA5" w:rsidP="001B5FA5">
      <w:pPr>
        <w:spacing w:after="0" w:line="240" w:lineRule="auto"/>
        <w:jc w:val="both"/>
        <w:rPr>
          <w:rFonts w:ascii="Times New Roman" w:hAnsi="Times New Roman"/>
          <w:b/>
          <w:i/>
          <w:sz w:val="28"/>
          <w:szCs w:val="28"/>
          <w:lang w:val="ro-MD"/>
        </w:rPr>
      </w:pPr>
      <w:r w:rsidRPr="00743F25">
        <w:rPr>
          <w:rFonts w:ascii="Times New Roman" w:hAnsi="Times New Roman"/>
          <w:b/>
          <w:i/>
          <w:sz w:val="28"/>
          <w:szCs w:val="28"/>
          <w:lang w:val="ro-MD"/>
        </w:rPr>
        <w:t xml:space="preserve">Cu privire la modificarea </w:t>
      </w:r>
    </w:p>
    <w:p w:rsidR="001B5FA5" w:rsidRPr="00743F25" w:rsidRDefault="001B5FA5" w:rsidP="001B5FA5">
      <w:pPr>
        <w:spacing w:after="0" w:line="240" w:lineRule="auto"/>
        <w:jc w:val="both"/>
        <w:rPr>
          <w:rFonts w:ascii="Times New Roman" w:hAnsi="Times New Roman"/>
          <w:b/>
          <w:i/>
          <w:sz w:val="28"/>
          <w:szCs w:val="28"/>
          <w:lang w:val="ro-MD"/>
        </w:rPr>
      </w:pPr>
      <w:r w:rsidRPr="00743F25">
        <w:rPr>
          <w:rFonts w:ascii="Times New Roman" w:hAnsi="Times New Roman"/>
          <w:b/>
          <w:i/>
          <w:sz w:val="28"/>
          <w:szCs w:val="28"/>
          <w:lang w:val="ro-MD"/>
        </w:rPr>
        <w:t>Ordinului Ministerului Mediului</w:t>
      </w:r>
      <w:r w:rsidR="005E1900" w:rsidRPr="00743F25">
        <w:rPr>
          <w:rFonts w:ascii="Times New Roman" w:hAnsi="Times New Roman"/>
          <w:b/>
          <w:i/>
          <w:sz w:val="28"/>
          <w:szCs w:val="28"/>
          <w:lang w:val="ro-MD"/>
        </w:rPr>
        <w:t xml:space="preserve"> nr.73/</w:t>
      </w:r>
      <w:r w:rsidR="00977919" w:rsidRPr="00743F25">
        <w:rPr>
          <w:rFonts w:ascii="Times New Roman" w:hAnsi="Times New Roman"/>
          <w:b/>
          <w:i/>
          <w:sz w:val="28"/>
          <w:szCs w:val="28"/>
          <w:lang w:val="ro-MD"/>
        </w:rPr>
        <w:t>2013</w:t>
      </w:r>
    </w:p>
    <w:p w:rsidR="001B5FA5" w:rsidRPr="00743F25" w:rsidRDefault="001B5FA5" w:rsidP="001B5FA5">
      <w:pPr>
        <w:spacing w:after="0" w:line="240" w:lineRule="auto"/>
        <w:ind w:left="-142" w:firstLine="720"/>
        <w:jc w:val="both"/>
        <w:rPr>
          <w:rFonts w:ascii="Times New Roman" w:hAnsi="Times New Roman"/>
          <w:b/>
          <w:i/>
          <w:sz w:val="28"/>
          <w:szCs w:val="28"/>
          <w:lang w:val="ro-MD"/>
        </w:rPr>
      </w:pPr>
    </w:p>
    <w:p w:rsidR="009573D1" w:rsidRPr="00743F25" w:rsidRDefault="00760E9D" w:rsidP="009447E4">
      <w:pPr>
        <w:spacing w:after="0" w:line="240" w:lineRule="auto"/>
        <w:ind w:left="-142" w:firstLine="720"/>
        <w:jc w:val="both"/>
        <w:rPr>
          <w:rFonts w:ascii="Times New Roman" w:hAnsi="Times New Roman"/>
          <w:sz w:val="28"/>
          <w:szCs w:val="28"/>
          <w:lang w:val="ro-MD"/>
        </w:rPr>
      </w:pPr>
      <w:r w:rsidRPr="00743F25">
        <w:rPr>
          <w:rFonts w:ascii="Times New Roman" w:hAnsi="Times New Roman"/>
          <w:sz w:val="28"/>
          <w:szCs w:val="28"/>
          <w:lang w:val="ro-MD"/>
        </w:rPr>
        <w:t>În condițiile în care</w:t>
      </w:r>
      <w:r w:rsidR="00615B72" w:rsidRPr="00743F25">
        <w:rPr>
          <w:rFonts w:ascii="Times New Roman" w:hAnsi="Times New Roman"/>
          <w:sz w:val="28"/>
          <w:szCs w:val="28"/>
          <w:lang w:val="ro-MD"/>
        </w:rPr>
        <w:t>,</w:t>
      </w:r>
      <w:r w:rsidRPr="00743F25">
        <w:rPr>
          <w:rFonts w:ascii="Times New Roman" w:hAnsi="Times New Roman"/>
          <w:sz w:val="28"/>
          <w:szCs w:val="28"/>
          <w:lang w:val="ro-MD"/>
        </w:rPr>
        <w:t xml:space="preserve"> </w:t>
      </w:r>
      <w:r w:rsidR="00615B72" w:rsidRPr="00743F25">
        <w:rPr>
          <w:rFonts w:ascii="Times New Roman" w:hAnsi="Times New Roman"/>
          <w:sz w:val="28"/>
          <w:szCs w:val="28"/>
          <w:lang w:val="ro-MD"/>
        </w:rPr>
        <w:t xml:space="preserve">la </w:t>
      </w:r>
      <w:r w:rsidR="0054373A" w:rsidRPr="00743F25">
        <w:rPr>
          <w:rFonts w:ascii="Times New Roman" w:hAnsi="Times New Roman"/>
          <w:sz w:val="28"/>
          <w:szCs w:val="28"/>
          <w:lang w:val="ro-MD"/>
        </w:rPr>
        <w:t xml:space="preserve">alineatul 5 din </w:t>
      </w:r>
      <w:r w:rsidR="00D6584D" w:rsidRPr="00743F25">
        <w:rPr>
          <w:rFonts w:ascii="Times New Roman" w:hAnsi="Times New Roman"/>
          <w:sz w:val="28"/>
          <w:szCs w:val="28"/>
          <w:lang w:val="ro-MD"/>
        </w:rPr>
        <w:t xml:space="preserve">compartimentul ”CONSTRUCȚIA SAU RECONSTRUCȚIA SISTEMELOR DE EPURARE, CANALIZARE ȘI APROVIZIONARE CU APĂ” din </w:t>
      </w:r>
      <w:r w:rsidR="00615B72" w:rsidRPr="00743F25">
        <w:rPr>
          <w:rFonts w:ascii="Times New Roman" w:hAnsi="Times New Roman"/>
          <w:sz w:val="28"/>
          <w:szCs w:val="28"/>
          <w:lang w:val="ro-MD"/>
        </w:rPr>
        <w:t xml:space="preserve">Anexa nr.1 la </w:t>
      </w:r>
      <w:r w:rsidR="00D6584D" w:rsidRPr="00743F25">
        <w:rPr>
          <w:rFonts w:ascii="Times New Roman" w:hAnsi="Times New Roman"/>
          <w:sz w:val="28"/>
          <w:szCs w:val="28"/>
          <w:lang w:val="ro-MD"/>
        </w:rPr>
        <w:t xml:space="preserve">Regulamentul privind administrarea Fondului Ecologic Național, aprobat prin </w:t>
      </w:r>
      <w:r w:rsidR="00615B72" w:rsidRPr="00743F25">
        <w:rPr>
          <w:rFonts w:ascii="Times New Roman" w:hAnsi="Times New Roman"/>
          <w:sz w:val="28"/>
          <w:szCs w:val="28"/>
          <w:lang w:val="ro-MD"/>
        </w:rPr>
        <w:t>Ordinul Ministerului Mediului nr.73</w:t>
      </w:r>
      <w:r w:rsidR="005E1900" w:rsidRPr="00743F25">
        <w:rPr>
          <w:rFonts w:ascii="Times New Roman" w:hAnsi="Times New Roman"/>
          <w:sz w:val="28"/>
          <w:szCs w:val="28"/>
          <w:lang w:val="ro-MD"/>
        </w:rPr>
        <w:t>/</w:t>
      </w:r>
      <w:r w:rsidR="00615B72" w:rsidRPr="00743F25">
        <w:rPr>
          <w:rFonts w:ascii="Times New Roman" w:hAnsi="Times New Roman"/>
          <w:sz w:val="28"/>
          <w:szCs w:val="28"/>
          <w:lang w:val="ro-MD"/>
        </w:rPr>
        <w:t>2013</w:t>
      </w:r>
      <w:r w:rsidR="0054373A" w:rsidRPr="00743F25">
        <w:rPr>
          <w:rFonts w:ascii="Times New Roman" w:hAnsi="Times New Roman"/>
          <w:sz w:val="28"/>
          <w:szCs w:val="28"/>
          <w:lang w:val="ro-MD"/>
        </w:rPr>
        <w:t>, este stabilit că ”După încheierea contractului de finanţare, în cazul proiectelor ce prevăd executarea lucrărilor şi procurarea materialelor, alocarea surselor financiare se va efectua pe tranşe, doar după prezentarea  contractului semnat între beneficiarul de grant şi antreprenorul general, înregistrat la organul care efectuează reglementarea de stat, controlul şi coordonarea interramurală î</w:t>
      </w:r>
      <w:r w:rsidR="005D0303" w:rsidRPr="00743F25">
        <w:rPr>
          <w:rFonts w:ascii="Times New Roman" w:hAnsi="Times New Roman"/>
          <w:sz w:val="28"/>
          <w:szCs w:val="28"/>
          <w:lang w:val="ro-MD"/>
        </w:rPr>
        <w:t>n domeniul achiziţiilor publice</w:t>
      </w:r>
      <w:r w:rsidR="00FF27C8" w:rsidRPr="00743F25">
        <w:rPr>
          <w:rFonts w:ascii="Times New Roman" w:hAnsi="Times New Roman"/>
          <w:sz w:val="28"/>
          <w:szCs w:val="28"/>
          <w:lang w:val="ro-MD"/>
        </w:rPr>
        <w:t xml:space="preserve"> (…)”</w:t>
      </w:r>
      <w:r w:rsidR="009F4BBD" w:rsidRPr="00743F25">
        <w:rPr>
          <w:rFonts w:ascii="Times New Roman" w:hAnsi="Times New Roman"/>
          <w:sz w:val="28"/>
          <w:szCs w:val="28"/>
          <w:lang w:val="ro-MD"/>
        </w:rPr>
        <w:t xml:space="preserve">, iar </w:t>
      </w:r>
      <w:r w:rsidR="00FF27C8" w:rsidRPr="00743F25">
        <w:rPr>
          <w:rFonts w:ascii="Times New Roman" w:hAnsi="Times New Roman"/>
          <w:sz w:val="28"/>
          <w:szCs w:val="28"/>
          <w:lang w:val="ro-MD"/>
        </w:rPr>
        <w:t>la art.5 alin.(1) lit.a) din Legea nr.131/2015 achizițiilor publice, este stabilit că prevederile legii în cauză nu se aplică ”contractelor de achiziţii publice atribuite de autorităţile contractante care îşi desfăşoară activitatea în sectorul energetic, al apei, al transporturilor şi al serviciilor poştale şi care se înscriu în cadrul acestor activităţi, acestea fiind reglementate de alte acte normative de coordonare a procedurilor de atribuire a contractelor în sectorul energetic, al apei, al transporturilor şi al serviciilor poştale”</w:t>
      </w:r>
      <w:r w:rsidR="009573D1" w:rsidRPr="00743F25">
        <w:rPr>
          <w:rFonts w:ascii="Times New Roman" w:hAnsi="Times New Roman"/>
          <w:sz w:val="28"/>
          <w:szCs w:val="28"/>
          <w:lang w:val="ro-MD"/>
        </w:rPr>
        <w:t>.</w:t>
      </w:r>
    </w:p>
    <w:p w:rsidR="009447E4" w:rsidRPr="00743F25" w:rsidRDefault="009573D1" w:rsidP="009447E4">
      <w:pPr>
        <w:spacing w:after="0" w:line="240" w:lineRule="auto"/>
        <w:ind w:left="-142" w:firstLine="720"/>
        <w:jc w:val="both"/>
        <w:rPr>
          <w:rFonts w:ascii="Times New Roman" w:hAnsi="Times New Roman"/>
          <w:sz w:val="28"/>
          <w:szCs w:val="28"/>
          <w:lang w:val="ro-MD"/>
        </w:rPr>
      </w:pPr>
      <w:r w:rsidRPr="00743F25">
        <w:rPr>
          <w:rFonts w:ascii="Times New Roman" w:hAnsi="Times New Roman"/>
          <w:sz w:val="28"/>
          <w:szCs w:val="28"/>
          <w:lang w:val="ro-MD"/>
        </w:rPr>
        <w:t xml:space="preserve">Avînd în vedere </w:t>
      </w:r>
      <w:r w:rsidR="00613288" w:rsidRPr="00743F25">
        <w:rPr>
          <w:rFonts w:ascii="Times New Roman" w:hAnsi="Times New Roman"/>
          <w:sz w:val="28"/>
          <w:szCs w:val="28"/>
          <w:lang w:val="ro-MD"/>
        </w:rPr>
        <w:t>prevederile de la alineatul 5 din compartimentul ”CONSTRUCȚIA SAU RECONSTRUCȚIA SISTEMELOR DE EPURARE, CANALIZARE ȘI APROVIZIONARE CU APĂ” din Anexa nr.1 la Regulamentul privind administrarea Fondului Ecologic Național, aprobat prin Ordinul Ministerului Mediului nr.73/2013</w:t>
      </w:r>
      <w:r w:rsidR="001441F8" w:rsidRPr="00743F25">
        <w:rPr>
          <w:rFonts w:ascii="Times New Roman" w:hAnsi="Times New Roman"/>
          <w:sz w:val="28"/>
          <w:szCs w:val="28"/>
          <w:lang w:val="ro-MD"/>
        </w:rPr>
        <w:t>, se constată necesitatea corelării acestora cu prevederile art.5 alin.(1) lit.a) din Legea nr.131/2015 și ale Hotărîii</w:t>
      </w:r>
      <w:r w:rsidR="00FF27C8" w:rsidRPr="00743F25">
        <w:rPr>
          <w:rFonts w:ascii="Times New Roman" w:hAnsi="Times New Roman"/>
          <w:sz w:val="28"/>
          <w:szCs w:val="28"/>
          <w:lang w:val="ro-MD"/>
        </w:rPr>
        <w:t xml:space="preserve"> Agenției Naționale pentru Reglementare în Energetică nr.24/2017 ”cu privire la aprobarea Regulamentului privind procedurile de achiziţie a  bunurilor,  lucrărilor şi  serviciilor  utilizate în  activitatea titularilor de licenţă din sectoarele electroenergetic, termoenergetic, gazelor naturale şi a operatorilor care furnizează serviciul public de alimentare cu apă şi de canalizare”.</w:t>
      </w:r>
    </w:p>
    <w:p w:rsidR="001B5FA5" w:rsidRDefault="005E1900" w:rsidP="005E1900">
      <w:pPr>
        <w:spacing w:after="0" w:line="240" w:lineRule="auto"/>
        <w:ind w:left="-142" w:firstLine="720"/>
        <w:jc w:val="both"/>
        <w:rPr>
          <w:rFonts w:ascii="Times New Roman" w:hAnsi="Times New Roman"/>
          <w:sz w:val="28"/>
          <w:szCs w:val="28"/>
          <w:lang w:val="ro-MD"/>
        </w:rPr>
      </w:pPr>
      <w:r w:rsidRPr="00743F25">
        <w:rPr>
          <w:rFonts w:ascii="Times New Roman" w:hAnsi="Times New Roman"/>
          <w:sz w:val="28"/>
          <w:szCs w:val="28"/>
          <w:lang w:val="ro-MD"/>
        </w:rPr>
        <w:t>Reieșind din cele expuse</w:t>
      </w:r>
      <w:r w:rsidR="00034DEB" w:rsidRPr="00743F25">
        <w:rPr>
          <w:rFonts w:ascii="Times New Roman" w:hAnsi="Times New Roman"/>
          <w:sz w:val="28"/>
          <w:szCs w:val="28"/>
          <w:lang w:val="ro-MD"/>
        </w:rPr>
        <w:t xml:space="preserve">, </w:t>
      </w:r>
      <w:r w:rsidR="00613288" w:rsidRPr="00743F25">
        <w:rPr>
          <w:rFonts w:ascii="Times New Roman" w:hAnsi="Times New Roman"/>
          <w:sz w:val="28"/>
          <w:szCs w:val="28"/>
        </w:rPr>
        <w:t>în vederea corelării prevederilor</w:t>
      </w:r>
      <w:r w:rsidR="00034DEB" w:rsidRPr="00743F25">
        <w:rPr>
          <w:rFonts w:ascii="Times New Roman" w:hAnsi="Times New Roman"/>
          <w:sz w:val="28"/>
          <w:szCs w:val="28"/>
          <w:lang w:val="ro-MD"/>
        </w:rPr>
        <w:t xml:space="preserve"> actelor normative ale  autorităţii administraţiei publice centrale de specialitate cu actele normative de forță juridică superioară</w:t>
      </w:r>
      <w:r w:rsidR="009447E4" w:rsidRPr="00743F25">
        <w:rPr>
          <w:rFonts w:ascii="Times New Roman" w:hAnsi="Times New Roman"/>
          <w:sz w:val="28"/>
          <w:szCs w:val="28"/>
          <w:lang w:val="ro-MD"/>
        </w:rPr>
        <w:t xml:space="preserve">, în temeiul </w:t>
      </w:r>
      <w:r w:rsidR="00347EFF" w:rsidRPr="00743F25">
        <w:rPr>
          <w:rFonts w:ascii="Times New Roman" w:hAnsi="Times New Roman"/>
          <w:sz w:val="28"/>
          <w:szCs w:val="28"/>
          <w:lang w:val="ro-MD"/>
        </w:rPr>
        <w:t>art.66 alin.(1) și alin.(5) lit.b) din Legea nr.181/2014</w:t>
      </w:r>
      <w:r w:rsidR="00347EFF" w:rsidRPr="00743F25">
        <w:rPr>
          <w:sz w:val="28"/>
          <w:szCs w:val="28"/>
        </w:rPr>
        <w:t xml:space="preserve"> </w:t>
      </w:r>
      <w:r w:rsidR="00347EFF" w:rsidRPr="00743F25">
        <w:rPr>
          <w:rFonts w:ascii="Times New Roman" w:hAnsi="Times New Roman"/>
          <w:sz w:val="28"/>
          <w:szCs w:val="28"/>
          <w:lang w:val="ro-MD"/>
        </w:rPr>
        <w:t xml:space="preserve">finanţelor publice şi responsabilităţii bugetar-fiscale,  </w:t>
      </w:r>
      <w:r w:rsidR="00491E7A" w:rsidRPr="00743F25">
        <w:rPr>
          <w:rFonts w:ascii="Times New Roman" w:hAnsi="Times New Roman"/>
          <w:sz w:val="28"/>
          <w:szCs w:val="28"/>
          <w:lang w:val="ro-MD"/>
        </w:rPr>
        <w:t xml:space="preserve">art.5 alin.(1) lit.a) </w:t>
      </w:r>
      <w:r w:rsidR="00491E7A" w:rsidRPr="00743F25">
        <w:rPr>
          <w:rFonts w:ascii="Times New Roman" w:hAnsi="Times New Roman"/>
          <w:sz w:val="28"/>
          <w:szCs w:val="28"/>
          <w:lang w:val="ro-MD"/>
        </w:rPr>
        <w:lastRenderedPageBreak/>
        <w:t xml:space="preserve">din Legea nr.131/2015, </w:t>
      </w:r>
      <w:r w:rsidRPr="00743F25">
        <w:rPr>
          <w:rFonts w:ascii="Times New Roman" w:hAnsi="Times New Roman"/>
          <w:sz w:val="28"/>
          <w:szCs w:val="28"/>
          <w:lang w:val="ro-MD"/>
        </w:rPr>
        <w:t>pct.14 din Regulamentul privind fondurile ecologice, aprobat prin Hotărîrea Guvernului nr.988/1998</w:t>
      </w:r>
      <w:r w:rsidR="001B5FA5" w:rsidRPr="00743F25">
        <w:rPr>
          <w:rFonts w:ascii="Times New Roman" w:hAnsi="Times New Roman"/>
          <w:sz w:val="28"/>
          <w:szCs w:val="28"/>
          <w:lang w:val="ro-MD"/>
        </w:rPr>
        <w:t>,</w:t>
      </w:r>
    </w:p>
    <w:p w:rsidR="00743F25" w:rsidRPr="00743F25" w:rsidRDefault="00743F25" w:rsidP="005E1900">
      <w:pPr>
        <w:spacing w:after="0" w:line="240" w:lineRule="auto"/>
        <w:ind w:left="-142" w:firstLine="720"/>
        <w:jc w:val="both"/>
        <w:rPr>
          <w:rFonts w:ascii="Times New Roman" w:hAnsi="Times New Roman"/>
          <w:sz w:val="28"/>
          <w:szCs w:val="28"/>
          <w:lang w:val="ro-MD"/>
        </w:rPr>
      </w:pPr>
    </w:p>
    <w:p w:rsidR="001B5FA5" w:rsidRPr="00743F25" w:rsidRDefault="001B5FA5" w:rsidP="001B5FA5">
      <w:pPr>
        <w:tabs>
          <w:tab w:val="left" w:pos="2955"/>
        </w:tabs>
        <w:spacing w:after="0" w:line="240" w:lineRule="auto"/>
        <w:ind w:firstLine="578"/>
        <w:jc w:val="center"/>
        <w:rPr>
          <w:rFonts w:ascii="Times New Roman" w:hAnsi="Times New Roman"/>
          <w:b/>
          <w:bCs/>
          <w:sz w:val="28"/>
          <w:szCs w:val="28"/>
        </w:rPr>
      </w:pPr>
      <w:r w:rsidRPr="00743F25">
        <w:rPr>
          <w:rFonts w:ascii="Times New Roman" w:hAnsi="Times New Roman"/>
          <w:b/>
          <w:bCs/>
          <w:sz w:val="28"/>
          <w:szCs w:val="28"/>
        </w:rPr>
        <w:t xml:space="preserve">ORDON:  </w:t>
      </w:r>
    </w:p>
    <w:p w:rsidR="00C624CD" w:rsidRPr="00743F25" w:rsidRDefault="005E1900" w:rsidP="007207D9">
      <w:pPr>
        <w:pStyle w:val="ListParagraph"/>
        <w:numPr>
          <w:ilvl w:val="0"/>
          <w:numId w:val="1"/>
        </w:numPr>
        <w:tabs>
          <w:tab w:val="left" w:pos="2955"/>
          <w:tab w:val="left" w:pos="5477"/>
        </w:tabs>
        <w:autoSpaceDE w:val="0"/>
        <w:autoSpaceDN w:val="0"/>
        <w:adjustRightInd w:val="0"/>
        <w:spacing w:after="0" w:line="240" w:lineRule="auto"/>
        <w:ind w:left="360"/>
        <w:jc w:val="both"/>
        <w:rPr>
          <w:rFonts w:ascii="Times New Roman" w:hAnsi="Times New Roman"/>
          <w:bCs/>
          <w:sz w:val="28"/>
          <w:szCs w:val="28"/>
          <w:lang w:val="ro-RO"/>
        </w:rPr>
      </w:pPr>
      <w:r w:rsidRPr="00743F25">
        <w:rPr>
          <w:rFonts w:ascii="Times New Roman" w:hAnsi="Times New Roman"/>
          <w:sz w:val="28"/>
          <w:szCs w:val="28"/>
          <w:lang w:val="ro-RO"/>
        </w:rPr>
        <w:t>La</w:t>
      </w:r>
      <w:r w:rsidRPr="00743F25">
        <w:rPr>
          <w:rFonts w:ascii="Times New Roman" w:hAnsi="Times New Roman"/>
          <w:sz w:val="28"/>
          <w:szCs w:val="28"/>
          <w:lang w:val="ro-MD"/>
        </w:rPr>
        <w:t xml:space="preserve"> alineatul 5 din compartimentul ”CONSTRUCȚIA SAU RECONSTRUCȚIA SISTEMELOR DE EPURARE, CANALIZARE ȘI APROVIZIONARE CU APĂ” din Anexa nr.1 la Regulamentul privind administrarea Fondului Ecologic Național, aprobat prin Ordinul Ministerului Mediului nr.73/2013</w:t>
      </w:r>
      <w:r w:rsidR="009E13CC" w:rsidRPr="00743F25">
        <w:rPr>
          <w:rFonts w:ascii="Times New Roman" w:hAnsi="Times New Roman"/>
          <w:sz w:val="28"/>
          <w:szCs w:val="28"/>
          <w:lang w:val="ro-MD"/>
        </w:rPr>
        <w:t>, după textul ”</w:t>
      </w:r>
      <w:r w:rsidR="00E5509D" w:rsidRPr="00743F25">
        <w:rPr>
          <w:rFonts w:ascii="Times New Roman" w:hAnsi="Times New Roman"/>
          <w:sz w:val="28"/>
          <w:szCs w:val="28"/>
          <w:lang w:val="ro-MD"/>
        </w:rPr>
        <w:t xml:space="preserve"> în domeniul achiziţiilor publice” se completează cu textul ”sau a </w:t>
      </w:r>
      <w:r w:rsidR="00C624CD" w:rsidRPr="00743F25">
        <w:rPr>
          <w:rFonts w:ascii="Times New Roman" w:hAnsi="Times New Roman"/>
          <w:bCs/>
          <w:sz w:val="28"/>
          <w:szCs w:val="28"/>
        </w:rPr>
        <w:t>contractului de achiziție de lucrări</w:t>
      </w:r>
      <w:r w:rsidR="003B1B7A" w:rsidRPr="00743F25">
        <w:rPr>
          <w:rFonts w:ascii="Times New Roman" w:hAnsi="Times New Roman"/>
          <w:bCs/>
          <w:sz w:val="28"/>
          <w:szCs w:val="28"/>
        </w:rPr>
        <w:t>, servicii</w:t>
      </w:r>
      <w:r w:rsidR="00C624CD" w:rsidRPr="00743F25">
        <w:rPr>
          <w:rFonts w:ascii="Times New Roman" w:hAnsi="Times New Roman"/>
          <w:bCs/>
          <w:sz w:val="28"/>
          <w:szCs w:val="28"/>
        </w:rPr>
        <w:t xml:space="preserve"> sau bunuri</w:t>
      </w:r>
      <w:r w:rsidR="00927C3B" w:rsidRPr="00743F25">
        <w:rPr>
          <w:rFonts w:ascii="Times New Roman" w:hAnsi="Times New Roman"/>
          <w:bCs/>
          <w:sz w:val="28"/>
          <w:szCs w:val="28"/>
        </w:rPr>
        <w:t>, semnat</w:t>
      </w:r>
      <w:r w:rsidR="00C624CD" w:rsidRPr="00743F25">
        <w:rPr>
          <w:rFonts w:ascii="Times New Roman" w:hAnsi="Times New Roman"/>
          <w:bCs/>
          <w:sz w:val="28"/>
          <w:szCs w:val="28"/>
        </w:rPr>
        <w:t xml:space="preserve"> între beneficiarul de grant în calitate de operator care furnizează serviciul public de alimentare cu apă şi de canalizare și operatorul economic</w:t>
      </w:r>
      <w:r w:rsidR="008B3182" w:rsidRPr="00743F25">
        <w:rPr>
          <w:rFonts w:ascii="Times New Roman" w:hAnsi="Times New Roman"/>
          <w:bCs/>
          <w:sz w:val="28"/>
          <w:szCs w:val="28"/>
        </w:rPr>
        <w:t xml:space="preserve">, </w:t>
      </w:r>
      <w:r w:rsidR="003B1B7A" w:rsidRPr="00743F25">
        <w:rPr>
          <w:rFonts w:ascii="Times New Roman" w:hAnsi="Times New Roman"/>
          <w:bCs/>
          <w:sz w:val="28"/>
          <w:szCs w:val="28"/>
        </w:rPr>
        <w:t xml:space="preserve">selectat conform procedurilor reglementate în </w:t>
      </w:r>
      <w:r w:rsidR="003B1B7A" w:rsidRPr="00743F25">
        <w:rPr>
          <w:rFonts w:ascii="Times New Roman" w:hAnsi="Times New Roman"/>
          <w:sz w:val="28"/>
          <w:szCs w:val="28"/>
          <w:lang w:val="ro-MD"/>
        </w:rPr>
        <w:t xml:space="preserve">Hotărîrea Agenției Naționale pentru Reglementare în Energetică nr.24/2017 și </w:t>
      </w:r>
      <w:r w:rsidR="008B3182" w:rsidRPr="00743F25">
        <w:rPr>
          <w:rFonts w:ascii="Times New Roman" w:hAnsi="Times New Roman"/>
          <w:bCs/>
          <w:sz w:val="28"/>
          <w:szCs w:val="28"/>
        </w:rPr>
        <w:t xml:space="preserve">însoțit de </w:t>
      </w:r>
      <w:r w:rsidR="002D7375" w:rsidRPr="00743F25">
        <w:rPr>
          <w:rFonts w:ascii="Times New Roman" w:hAnsi="Times New Roman"/>
          <w:bCs/>
          <w:sz w:val="28"/>
          <w:szCs w:val="28"/>
        </w:rPr>
        <w:t>procesul-verbal al Comisiei de achiziţii privind evaluarea ofertelor</w:t>
      </w:r>
      <w:r w:rsidR="00927C3B" w:rsidRPr="00743F25">
        <w:rPr>
          <w:rFonts w:ascii="Times New Roman" w:hAnsi="Times New Roman"/>
          <w:sz w:val="28"/>
          <w:szCs w:val="28"/>
          <w:lang w:val="ro-MD"/>
        </w:rPr>
        <w:t>”.</w:t>
      </w:r>
    </w:p>
    <w:p w:rsidR="001B5FA5" w:rsidRPr="00743F25" w:rsidRDefault="001B5FA5" w:rsidP="001B5FA5">
      <w:pPr>
        <w:pStyle w:val="ListParagraph"/>
        <w:numPr>
          <w:ilvl w:val="0"/>
          <w:numId w:val="1"/>
        </w:numPr>
        <w:tabs>
          <w:tab w:val="left" w:pos="2955"/>
          <w:tab w:val="left" w:pos="5477"/>
        </w:tabs>
        <w:autoSpaceDE w:val="0"/>
        <w:autoSpaceDN w:val="0"/>
        <w:adjustRightInd w:val="0"/>
        <w:spacing w:after="0" w:line="240" w:lineRule="auto"/>
        <w:ind w:left="360"/>
        <w:jc w:val="both"/>
        <w:rPr>
          <w:rFonts w:ascii="Times New Roman" w:hAnsi="Times New Roman"/>
          <w:b/>
          <w:bCs/>
          <w:sz w:val="28"/>
          <w:szCs w:val="28"/>
          <w:lang w:val="ro-RO"/>
        </w:rPr>
      </w:pPr>
      <w:r w:rsidRPr="00743F25">
        <w:rPr>
          <w:rFonts w:ascii="Times New Roman" w:hAnsi="Times New Roman"/>
          <w:bCs/>
          <w:sz w:val="28"/>
          <w:szCs w:val="28"/>
          <w:lang w:val="ro-RO"/>
        </w:rPr>
        <w:t>Controlul asupra executării prezentului ordin mi-l asum.</w:t>
      </w:r>
    </w:p>
    <w:p w:rsidR="001B5FA5" w:rsidRPr="00743F25" w:rsidRDefault="001B5FA5" w:rsidP="001B5FA5">
      <w:pPr>
        <w:autoSpaceDE w:val="0"/>
        <w:autoSpaceDN w:val="0"/>
        <w:adjustRightInd w:val="0"/>
        <w:spacing w:after="0" w:line="240" w:lineRule="auto"/>
        <w:jc w:val="both"/>
        <w:rPr>
          <w:rFonts w:ascii="Times New Roman" w:hAnsi="Times New Roman"/>
          <w:b/>
          <w:bCs/>
          <w:sz w:val="28"/>
          <w:szCs w:val="28"/>
        </w:rPr>
      </w:pPr>
    </w:p>
    <w:p w:rsidR="001B5FA5" w:rsidRPr="00743F25" w:rsidRDefault="001B5FA5" w:rsidP="001B5FA5">
      <w:pPr>
        <w:autoSpaceDE w:val="0"/>
        <w:autoSpaceDN w:val="0"/>
        <w:adjustRightInd w:val="0"/>
        <w:spacing w:after="0" w:line="240" w:lineRule="auto"/>
        <w:jc w:val="both"/>
        <w:rPr>
          <w:rFonts w:ascii="Times New Roman" w:hAnsi="Times New Roman"/>
          <w:b/>
          <w:bCs/>
          <w:sz w:val="28"/>
          <w:szCs w:val="28"/>
        </w:rPr>
      </w:pPr>
    </w:p>
    <w:p w:rsidR="001B5FA5" w:rsidRPr="00743F25" w:rsidRDefault="001B5FA5" w:rsidP="001B5FA5">
      <w:pPr>
        <w:autoSpaceDE w:val="0"/>
        <w:autoSpaceDN w:val="0"/>
        <w:adjustRightInd w:val="0"/>
        <w:spacing w:after="0" w:line="240" w:lineRule="auto"/>
        <w:jc w:val="both"/>
        <w:rPr>
          <w:rFonts w:ascii="Times New Roman" w:hAnsi="Times New Roman"/>
          <w:b/>
          <w:bCs/>
          <w:sz w:val="28"/>
          <w:szCs w:val="28"/>
        </w:rPr>
      </w:pPr>
    </w:p>
    <w:p w:rsidR="001B5FA5" w:rsidRPr="00743F25" w:rsidRDefault="001B5FA5" w:rsidP="001B5FA5">
      <w:pPr>
        <w:autoSpaceDE w:val="0"/>
        <w:autoSpaceDN w:val="0"/>
        <w:adjustRightInd w:val="0"/>
        <w:spacing w:after="0" w:line="240" w:lineRule="auto"/>
        <w:jc w:val="both"/>
        <w:rPr>
          <w:rFonts w:ascii="Times New Roman" w:hAnsi="Times New Roman"/>
          <w:b/>
          <w:bCs/>
          <w:sz w:val="28"/>
          <w:szCs w:val="28"/>
        </w:rPr>
      </w:pPr>
    </w:p>
    <w:p w:rsidR="001B5FA5" w:rsidRPr="00743F25" w:rsidRDefault="001B5FA5" w:rsidP="001B5FA5">
      <w:pPr>
        <w:autoSpaceDE w:val="0"/>
        <w:autoSpaceDN w:val="0"/>
        <w:adjustRightInd w:val="0"/>
        <w:spacing w:after="0" w:line="240" w:lineRule="auto"/>
        <w:jc w:val="both"/>
        <w:rPr>
          <w:rFonts w:ascii="Times New Roman" w:hAnsi="Times New Roman"/>
          <w:b/>
          <w:bCs/>
          <w:sz w:val="28"/>
          <w:szCs w:val="28"/>
        </w:rPr>
      </w:pPr>
    </w:p>
    <w:p w:rsidR="001B5FA5" w:rsidRPr="00743F25" w:rsidRDefault="001B5FA5" w:rsidP="001B5FA5">
      <w:pPr>
        <w:autoSpaceDE w:val="0"/>
        <w:autoSpaceDN w:val="0"/>
        <w:adjustRightInd w:val="0"/>
        <w:spacing w:after="0" w:line="240" w:lineRule="auto"/>
        <w:jc w:val="both"/>
        <w:rPr>
          <w:rFonts w:ascii="Times New Roman" w:hAnsi="Times New Roman"/>
          <w:b/>
          <w:bCs/>
          <w:sz w:val="28"/>
          <w:szCs w:val="28"/>
        </w:rPr>
      </w:pPr>
      <w:r w:rsidRPr="00743F25">
        <w:rPr>
          <w:rFonts w:ascii="Times New Roman" w:hAnsi="Times New Roman"/>
          <w:b/>
          <w:bCs/>
          <w:sz w:val="28"/>
          <w:szCs w:val="28"/>
        </w:rPr>
        <w:t xml:space="preserve">Ministru                                                      </w:t>
      </w:r>
      <w:r w:rsidR="00927C3B" w:rsidRPr="00743F25">
        <w:rPr>
          <w:rFonts w:ascii="Times New Roman" w:hAnsi="Times New Roman"/>
          <w:b/>
          <w:bCs/>
          <w:sz w:val="28"/>
          <w:szCs w:val="28"/>
        </w:rPr>
        <w:t xml:space="preserve">              </w:t>
      </w:r>
      <w:r w:rsidRPr="00743F25">
        <w:rPr>
          <w:rFonts w:ascii="Times New Roman" w:hAnsi="Times New Roman"/>
          <w:b/>
          <w:bCs/>
          <w:sz w:val="28"/>
          <w:szCs w:val="28"/>
        </w:rPr>
        <w:t xml:space="preserve">                                  Ion PERJU</w:t>
      </w:r>
    </w:p>
    <w:p w:rsidR="001B5FA5" w:rsidRPr="00006168" w:rsidRDefault="001B5FA5" w:rsidP="001B5FA5">
      <w:pPr>
        <w:tabs>
          <w:tab w:val="left" w:pos="567"/>
          <w:tab w:val="left" w:pos="5103"/>
          <w:tab w:val="left" w:pos="5245"/>
          <w:tab w:val="left" w:pos="5387"/>
          <w:tab w:val="left" w:pos="5550"/>
        </w:tabs>
        <w:spacing w:after="0" w:line="240" w:lineRule="auto"/>
        <w:ind w:left="-142"/>
        <w:rPr>
          <w:rFonts w:ascii="Times New Roman" w:hAnsi="Times New Roman"/>
          <w:b/>
          <w:sz w:val="28"/>
          <w:szCs w:val="28"/>
          <w:lang w:val="ro-MD"/>
        </w:rPr>
      </w:pPr>
    </w:p>
    <w:p w:rsidR="001B5FA5" w:rsidRPr="00006168" w:rsidRDefault="001B5FA5" w:rsidP="001B5FA5">
      <w:pPr>
        <w:tabs>
          <w:tab w:val="left" w:pos="567"/>
          <w:tab w:val="left" w:pos="5103"/>
          <w:tab w:val="left" w:pos="5245"/>
          <w:tab w:val="left" w:pos="5387"/>
          <w:tab w:val="left" w:pos="5550"/>
        </w:tabs>
        <w:spacing w:after="0" w:line="240" w:lineRule="auto"/>
        <w:ind w:left="-142"/>
        <w:rPr>
          <w:rFonts w:ascii="Times New Roman" w:hAnsi="Times New Roman"/>
          <w:b/>
          <w:sz w:val="28"/>
          <w:szCs w:val="28"/>
          <w:lang w:val="ro-MD"/>
        </w:rPr>
      </w:pPr>
    </w:p>
    <w:p w:rsidR="001B5FA5" w:rsidRDefault="001B5FA5" w:rsidP="001B5FA5">
      <w:pPr>
        <w:tabs>
          <w:tab w:val="left" w:pos="567"/>
          <w:tab w:val="left" w:pos="5103"/>
          <w:tab w:val="left" w:pos="5245"/>
          <w:tab w:val="left" w:pos="5387"/>
          <w:tab w:val="left" w:pos="5550"/>
        </w:tabs>
        <w:spacing w:after="0"/>
        <w:ind w:left="-142"/>
        <w:rPr>
          <w:rFonts w:ascii="Times New Roman" w:hAnsi="Times New Roman"/>
          <w:b/>
          <w:sz w:val="24"/>
          <w:szCs w:val="24"/>
          <w:lang w:val="ro-MD"/>
        </w:rPr>
      </w:pPr>
    </w:p>
    <w:p w:rsidR="001B5FA5" w:rsidRDefault="001B5FA5" w:rsidP="001B5FA5">
      <w:pPr>
        <w:tabs>
          <w:tab w:val="left" w:pos="567"/>
          <w:tab w:val="left" w:pos="5103"/>
          <w:tab w:val="left" w:pos="5245"/>
          <w:tab w:val="left" w:pos="5387"/>
          <w:tab w:val="left" w:pos="5550"/>
        </w:tabs>
        <w:spacing w:after="0"/>
        <w:ind w:left="-142"/>
        <w:rPr>
          <w:rFonts w:ascii="Times New Roman" w:hAnsi="Times New Roman"/>
          <w:b/>
          <w:sz w:val="24"/>
          <w:szCs w:val="24"/>
          <w:lang w:val="ro-MD"/>
        </w:rPr>
      </w:pPr>
    </w:p>
    <w:p w:rsidR="001B5FA5" w:rsidRDefault="001B5FA5" w:rsidP="001B5FA5">
      <w:pPr>
        <w:tabs>
          <w:tab w:val="left" w:pos="567"/>
          <w:tab w:val="left" w:pos="5103"/>
          <w:tab w:val="left" w:pos="5245"/>
          <w:tab w:val="left" w:pos="5387"/>
          <w:tab w:val="left" w:pos="5550"/>
        </w:tabs>
        <w:spacing w:after="0"/>
        <w:ind w:left="-142"/>
        <w:rPr>
          <w:rFonts w:ascii="Times New Roman" w:hAnsi="Times New Roman"/>
          <w:b/>
          <w:sz w:val="24"/>
          <w:szCs w:val="24"/>
          <w:lang w:val="ro-MD"/>
        </w:rPr>
      </w:pPr>
    </w:p>
    <w:p w:rsidR="001B5FA5" w:rsidRDefault="001B5FA5" w:rsidP="001B5FA5">
      <w:pPr>
        <w:tabs>
          <w:tab w:val="left" w:pos="567"/>
          <w:tab w:val="left" w:pos="5103"/>
          <w:tab w:val="left" w:pos="5245"/>
          <w:tab w:val="left" w:pos="5387"/>
          <w:tab w:val="left" w:pos="5550"/>
        </w:tabs>
        <w:spacing w:after="0"/>
        <w:ind w:left="-142"/>
        <w:rPr>
          <w:rFonts w:ascii="Times New Roman" w:hAnsi="Times New Roman"/>
          <w:b/>
          <w:sz w:val="24"/>
          <w:szCs w:val="24"/>
          <w:lang w:val="ro-MD"/>
        </w:rPr>
      </w:pPr>
    </w:p>
    <w:p w:rsidR="001B5FA5" w:rsidRPr="00C3456E" w:rsidRDefault="001B5FA5" w:rsidP="001B5FA5">
      <w:pPr>
        <w:tabs>
          <w:tab w:val="left" w:pos="2960"/>
        </w:tabs>
        <w:spacing w:after="0"/>
        <w:ind w:left="-142"/>
        <w:rPr>
          <w:rFonts w:ascii="Times New Roman" w:hAnsi="Times New Roman"/>
          <w:b/>
          <w:sz w:val="24"/>
          <w:szCs w:val="24"/>
          <w:lang w:val="ro-MD"/>
        </w:rPr>
      </w:pPr>
      <w:r>
        <w:rPr>
          <w:rFonts w:ascii="Times New Roman" w:hAnsi="Times New Roman"/>
          <w:b/>
          <w:sz w:val="24"/>
          <w:szCs w:val="24"/>
          <w:lang w:val="ro-MD"/>
        </w:rPr>
        <w:tab/>
      </w:r>
    </w:p>
    <w:p w:rsidR="001B5FA5" w:rsidRPr="00C3456E" w:rsidRDefault="001B5FA5" w:rsidP="001B5FA5">
      <w:pPr>
        <w:tabs>
          <w:tab w:val="left" w:pos="567"/>
          <w:tab w:val="left" w:pos="5103"/>
          <w:tab w:val="left" w:pos="5245"/>
          <w:tab w:val="left" w:pos="5387"/>
          <w:tab w:val="left" w:pos="5550"/>
        </w:tabs>
        <w:spacing w:after="0"/>
        <w:ind w:left="-142"/>
        <w:rPr>
          <w:rFonts w:ascii="Times New Roman" w:hAnsi="Times New Roman"/>
          <w:b/>
          <w:sz w:val="24"/>
          <w:szCs w:val="24"/>
          <w:lang w:val="ro-MD"/>
        </w:rPr>
      </w:pPr>
    </w:p>
    <w:p w:rsidR="001B5FA5" w:rsidRPr="00C3456E" w:rsidRDefault="001B5FA5" w:rsidP="001B5FA5">
      <w:pPr>
        <w:tabs>
          <w:tab w:val="left" w:pos="567"/>
          <w:tab w:val="left" w:pos="5103"/>
          <w:tab w:val="left" w:pos="5245"/>
          <w:tab w:val="left" w:pos="5387"/>
          <w:tab w:val="left" w:pos="5550"/>
        </w:tabs>
        <w:spacing w:after="0"/>
        <w:ind w:left="-142"/>
        <w:rPr>
          <w:rFonts w:ascii="Times New Roman" w:hAnsi="Times New Roman"/>
          <w:b/>
          <w:sz w:val="24"/>
          <w:szCs w:val="24"/>
          <w:lang w:val="ro-MD"/>
        </w:rPr>
      </w:pPr>
    </w:p>
    <w:p w:rsidR="001B5FA5" w:rsidRPr="00C3456E" w:rsidRDefault="001B5FA5" w:rsidP="001B5FA5">
      <w:pPr>
        <w:tabs>
          <w:tab w:val="left" w:pos="567"/>
          <w:tab w:val="left" w:pos="5103"/>
          <w:tab w:val="left" w:pos="5245"/>
          <w:tab w:val="left" w:pos="5387"/>
          <w:tab w:val="left" w:pos="5550"/>
        </w:tabs>
        <w:spacing w:after="0"/>
        <w:ind w:left="-142"/>
        <w:rPr>
          <w:rFonts w:ascii="Times New Roman" w:hAnsi="Times New Roman"/>
          <w:b/>
          <w:sz w:val="24"/>
          <w:szCs w:val="24"/>
          <w:lang w:val="ro-MD"/>
        </w:rPr>
      </w:pPr>
    </w:p>
    <w:p w:rsidR="001B5FA5" w:rsidRPr="00C3456E" w:rsidRDefault="001B5FA5" w:rsidP="001B5FA5">
      <w:pPr>
        <w:tabs>
          <w:tab w:val="left" w:pos="567"/>
          <w:tab w:val="left" w:pos="5103"/>
          <w:tab w:val="left" w:pos="5245"/>
          <w:tab w:val="left" w:pos="5387"/>
          <w:tab w:val="left" w:pos="5550"/>
        </w:tabs>
        <w:spacing w:after="0"/>
        <w:ind w:left="-142"/>
        <w:rPr>
          <w:rFonts w:ascii="Times New Roman" w:hAnsi="Times New Roman"/>
          <w:b/>
          <w:sz w:val="24"/>
          <w:szCs w:val="24"/>
          <w:lang w:val="ro-MD"/>
        </w:rPr>
      </w:pPr>
    </w:p>
    <w:p w:rsidR="001B5FA5" w:rsidRPr="00C3456E" w:rsidRDefault="001B5FA5" w:rsidP="001B5FA5">
      <w:pPr>
        <w:tabs>
          <w:tab w:val="left" w:pos="567"/>
          <w:tab w:val="left" w:pos="5103"/>
          <w:tab w:val="left" w:pos="5245"/>
          <w:tab w:val="left" w:pos="5387"/>
          <w:tab w:val="left" w:pos="5550"/>
        </w:tabs>
        <w:spacing w:after="0"/>
        <w:ind w:left="-142"/>
        <w:rPr>
          <w:rFonts w:ascii="Times New Roman" w:hAnsi="Times New Roman"/>
          <w:b/>
          <w:sz w:val="24"/>
          <w:szCs w:val="24"/>
          <w:lang w:val="ro-MD"/>
        </w:rPr>
      </w:pPr>
    </w:p>
    <w:p w:rsidR="001B5FA5" w:rsidRPr="00C3456E" w:rsidRDefault="001B5FA5" w:rsidP="001B5FA5">
      <w:pPr>
        <w:tabs>
          <w:tab w:val="left" w:pos="567"/>
          <w:tab w:val="left" w:pos="5103"/>
          <w:tab w:val="left" w:pos="5245"/>
          <w:tab w:val="left" w:pos="5387"/>
          <w:tab w:val="left" w:pos="5550"/>
        </w:tabs>
        <w:spacing w:after="0"/>
        <w:ind w:left="-142"/>
        <w:rPr>
          <w:rFonts w:ascii="Times New Roman" w:hAnsi="Times New Roman"/>
          <w:b/>
          <w:sz w:val="24"/>
          <w:szCs w:val="24"/>
          <w:lang w:val="ro-MD"/>
        </w:rPr>
      </w:pPr>
    </w:p>
    <w:p w:rsidR="001B5FA5" w:rsidRDefault="001B5FA5" w:rsidP="004E58F2">
      <w:pPr>
        <w:rPr>
          <w:rFonts w:eastAsiaTheme="minorEastAsia"/>
          <w:lang w:eastAsia="ru-RU"/>
        </w:rPr>
      </w:pPr>
    </w:p>
    <w:sectPr w:rsidR="001B5FA5" w:rsidSect="00145253">
      <w:pgSz w:w="11907" w:h="16839" w:code="9"/>
      <w:pgMar w:top="709" w:right="113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15540"/>
    <w:multiLevelType w:val="hybridMultilevel"/>
    <w:tmpl w:val="867A7ECC"/>
    <w:lvl w:ilvl="0" w:tplc="156423FA">
      <w:start w:val="1"/>
      <w:numFmt w:val="decimal"/>
      <w:lvlText w:val="%1."/>
      <w:lvlJc w:val="left"/>
      <w:pPr>
        <w:ind w:left="938" w:hanging="360"/>
      </w:pPr>
      <w:rPr>
        <w:rFonts w:hint="default"/>
        <w:b/>
      </w:rPr>
    </w:lvl>
    <w:lvl w:ilvl="1" w:tplc="04180019" w:tentative="1">
      <w:start w:val="1"/>
      <w:numFmt w:val="lowerLetter"/>
      <w:lvlText w:val="%2."/>
      <w:lvlJc w:val="left"/>
      <w:pPr>
        <w:ind w:left="1658" w:hanging="360"/>
      </w:pPr>
    </w:lvl>
    <w:lvl w:ilvl="2" w:tplc="0418001B" w:tentative="1">
      <w:start w:val="1"/>
      <w:numFmt w:val="lowerRoman"/>
      <w:lvlText w:val="%3."/>
      <w:lvlJc w:val="right"/>
      <w:pPr>
        <w:ind w:left="2378" w:hanging="180"/>
      </w:pPr>
    </w:lvl>
    <w:lvl w:ilvl="3" w:tplc="0418000F" w:tentative="1">
      <w:start w:val="1"/>
      <w:numFmt w:val="decimal"/>
      <w:lvlText w:val="%4."/>
      <w:lvlJc w:val="left"/>
      <w:pPr>
        <w:ind w:left="3098" w:hanging="360"/>
      </w:pPr>
    </w:lvl>
    <w:lvl w:ilvl="4" w:tplc="04180019" w:tentative="1">
      <w:start w:val="1"/>
      <w:numFmt w:val="lowerLetter"/>
      <w:lvlText w:val="%5."/>
      <w:lvlJc w:val="left"/>
      <w:pPr>
        <w:ind w:left="3818" w:hanging="360"/>
      </w:pPr>
    </w:lvl>
    <w:lvl w:ilvl="5" w:tplc="0418001B" w:tentative="1">
      <w:start w:val="1"/>
      <w:numFmt w:val="lowerRoman"/>
      <w:lvlText w:val="%6."/>
      <w:lvlJc w:val="right"/>
      <w:pPr>
        <w:ind w:left="4538" w:hanging="180"/>
      </w:pPr>
    </w:lvl>
    <w:lvl w:ilvl="6" w:tplc="0418000F" w:tentative="1">
      <w:start w:val="1"/>
      <w:numFmt w:val="decimal"/>
      <w:lvlText w:val="%7."/>
      <w:lvlJc w:val="left"/>
      <w:pPr>
        <w:ind w:left="5258" w:hanging="360"/>
      </w:pPr>
    </w:lvl>
    <w:lvl w:ilvl="7" w:tplc="04180019" w:tentative="1">
      <w:start w:val="1"/>
      <w:numFmt w:val="lowerLetter"/>
      <w:lvlText w:val="%8."/>
      <w:lvlJc w:val="left"/>
      <w:pPr>
        <w:ind w:left="5978" w:hanging="360"/>
      </w:pPr>
    </w:lvl>
    <w:lvl w:ilvl="8" w:tplc="0418001B" w:tentative="1">
      <w:start w:val="1"/>
      <w:numFmt w:val="lowerRoman"/>
      <w:lvlText w:val="%9."/>
      <w:lvlJc w:val="right"/>
      <w:pPr>
        <w:ind w:left="66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CE"/>
    <w:rsid w:val="00034DEB"/>
    <w:rsid w:val="00053DFE"/>
    <w:rsid w:val="001441F8"/>
    <w:rsid w:val="001B5FA5"/>
    <w:rsid w:val="002C2DA7"/>
    <w:rsid w:val="002C2FCE"/>
    <w:rsid w:val="002D7375"/>
    <w:rsid w:val="00347EFF"/>
    <w:rsid w:val="00373DED"/>
    <w:rsid w:val="0039208B"/>
    <w:rsid w:val="00393759"/>
    <w:rsid w:val="003B1B7A"/>
    <w:rsid w:val="003C3D72"/>
    <w:rsid w:val="00423A08"/>
    <w:rsid w:val="00491E7A"/>
    <w:rsid w:val="004C7649"/>
    <w:rsid w:val="004E58F2"/>
    <w:rsid w:val="0054373A"/>
    <w:rsid w:val="0057001E"/>
    <w:rsid w:val="005D0303"/>
    <w:rsid w:val="005E1900"/>
    <w:rsid w:val="00613288"/>
    <w:rsid w:val="00615B72"/>
    <w:rsid w:val="006B4353"/>
    <w:rsid w:val="00743F25"/>
    <w:rsid w:val="0076011E"/>
    <w:rsid w:val="00760E9D"/>
    <w:rsid w:val="008347AB"/>
    <w:rsid w:val="008B3182"/>
    <w:rsid w:val="00926216"/>
    <w:rsid w:val="00927C3B"/>
    <w:rsid w:val="009447E4"/>
    <w:rsid w:val="009573D1"/>
    <w:rsid w:val="009626EC"/>
    <w:rsid w:val="00977919"/>
    <w:rsid w:val="009E13CC"/>
    <w:rsid w:val="009F4BBD"/>
    <w:rsid w:val="00AE4575"/>
    <w:rsid w:val="00AF0170"/>
    <w:rsid w:val="00BC636F"/>
    <w:rsid w:val="00BE7217"/>
    <w:rsid w:val="00C624CD"/>
    <w:rsid w:val="00D6584D"/>
    <w:rsid w:val="00DA0847"/>
    <w:rsid w:val="00E126FA"/>
    <w:rsid w:val="00E22B41"/>
    <w:rsid w:val="00E34859"/>
    <w:rsid w:val="00E45E8C"/>
    <w:rsid w:val="00E5509D"/>
    <w:rsid w:val="00EC7045"/>
    <w:rsid w:val="00F433FA"/>
    <w:rsid w:val="00F73D3A"/>
    <w:rsid w:val="00FA291F"/>
    <w:rsid w:val="00FC4675"/>
    <w:rsid w:val="00FF27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8AD55-C186-4B94-82E5-2B123F86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FA5"/>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Luminos1">
    <w:name w:val="Tabel grilă Luminos1"/>
    <w:basedOn w:val="TableNormal"/>
    <w:uiPriority w:val="40"/>
    <w:rsid w:val="001B5FA5"/>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B5FA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5FA5"/>
    <w:pPr>
      <w:spacing w:after="200" w:line="276" w:lineRule="auto"/>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E12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569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2020-09-22T06:39:00Z</cp:lastPrinted>
  <dcterms:created xsi:type="dcterms:W3CDTF">2020-09-17T11:30:00Z</dcterms:created>
  <dcterms:modified xsi:type="dcterms:W3CDTF">2020-09-28T12:52:00Z</dcterms:modified>
</cp:coreProperties>
</file>