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3C9" w:rsidRDefault="004048EB" w:rsidP="007433C9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val="ro-RO"/>
        </w:rPr>
      </w:pPr>
      <w:r>
        <w:rPr>
          <w:rFonts w:eastAsiaTheme="minorHAnsi"/>
          <w:b/>
          <w:sz w:val="24"/>
          <w:szCs w:val="24"/>
          <w:lang w:val="ro-RO"/>
        </w:rPr>
        <w:t>Consultări publice</w:t>
      </w:r>
    </w:p>
    <w:p w:rsidR="004048EB" w:rsidRDefault="004048EB" w:rsidP="007433C9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val="ro-RO"/>
        </w:rPr>
      </w:pPr>
    </w:p>
    <w:p w:rsidR="004048EB" w:rsidRDefault="004048EB" w:rsidP="007433C9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val="ro-RO"/>
        </w:rPr>
      </w:pPr>
      <w:r>
        <w:rPr>
          <w:rFonts w:eastAsiaTheme="minorHAnsi"/>
          <w:b/>
          <w:sz w:val="24"/>
          <w:szCs w:val="24"/>
          <w:lang w:val="ro-RO"/>
        </w:rPr>
        <w:t>Proiectul Planului de acțiuni al Guvernului pentru anii 2021-2022</w:t>
      </w:r>
    </w:p>
    <w:p w:rsidR="004048EB" w:rsidRDefault="004048EB" w:rsidP="007433C9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val="ro-RO"/>
        </w:rPr>
      </w:pPr>
    </w:p>
    <w:p w:rsidR="004048EB" w:rsidRDefault="004048EB" w:rsidP="007433C9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val="ro-RO"/>
        </w:rPr>
      </w:pPr>
      <w:r>
        <w:rPr>
          <w:rFonts w:eastAsiaTheme="minorHAnsi"/>
          <w:b/>
          <w:sz w:val="24"/>
          <w:szCs w:val="24"/>
          <w:lang w:val="ro-RO"/>
        </w:rPr>
        <w:t xml:space="preserve">Domeniile: Educație, Cercetare, Tineret, Sport, Relații interetnice </w:t>
      </w:r>
    </w:p>
    <w:p w:rsidR="004048EB" w:rsidRDefault="004048EB" w:rsidP="007433C9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o-RO"/>
        </w:rPr>
      </w:pPr>
    </w:p>
    <w:p w:rsidR="007433C9" w:rsidRDefault="007433C9" w:rsidP="007433C9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  <w:shd w:val="clear" w:color="auto" w:fill="FFFFFF"/>
        </w:rPr>
      </w:pPr>
      <w:r w:rsidRPr="007433C9">
        <w:rPr>
          <w:rFonts w:eastAsiaTheme="minorHAnsi"/>
          <w:sz w:val="24"/>
          <w:szCs w:val="24"/>
          <w:lang w:val="ro-RO"/>
        </w:rPr>
        <w:t xml:space="preserve">În conformitate cu Decizia Prim-ministrului Republicii Moldova nr. 45 din 23 august 2021 cu privire la organizarea consultărilor publice în contextul elaborării proiectului Planului </w:t>
      </w:r>
      <w:r w:rsidR="00FF0FC0">
        <w:rPr>
          <w:rFonts w:eastAsiaTheme="minorHAnsi"/>
          <w:sz w:val="24"/>
          <w:szCs w:val="24"/>
          <w:lang w:val="ro-RO"/>
        </w:rPr>
        <w:t xml:space="preserve">  </w:t>
      </w:r>
      <w:r w:rsidRPr="007433C9">
        <w:rPr>
          <w:rFonts w:eastAsiaTheme="minorHAnsi"/>
          <w:sz w:val="24"/>
          <w:szCs w:val="24"/>
          <w:lang w:val="ro-RO"/>
        </w:rPr>
        <w:t>de acțiuni al Guvernului pentru anii 2021-2022</w:t>
      </w:r>
      <w:r>
        <w:rPr>
          <w:rFonts w:eastAsiaTheme="minorHAnsi"/>
          <w:sz w:val="24"/>
          <w:szCs w:val="24"/>
          <w:lang w:val="ro-RO"/>
        </w:rPr>
        <w:t xml:space="preserve">, Ministerul Educației și Cercetării organizează consultări publice pe domeniile Educație și Cercetare, Tineret și Sport, Relații interetnice, care vor avea loc pe data de </w:t>
      </w:r>
      <w:r w:rsidRPr="00890712">
        <w:rPr>
          <w:rFonts w:eastAsiaTheme="minorHAnsi"/>
          <w:b/>
          <w:sz w:val="24"/>
          <w:szCs w:val="24"/>
          <w:lang w:val="ro-RO"/>
        </w:rPr>
        <w:t>07 septembrie, 2021, orele 13:00-15:</w:t>
      </w:r>
      <w:r w:rsidR="00C245C4">
        <w:rPr>
          <w:rFonts w:eastAsiaTheme="minorHAnsi"/>
          <w:b/>
          <w:sz w:val="24"/>
          <w:szCs w:val="24"/>
          <w:lang w:val="ro-RO"/>
        </w:rPr>
        <w:t>00</w:t>
      </w:r>
      <w:r w:rsidRPr="00890712">
        <w:rPr>
          <w:rFonts w:eastAsiaTheme="minorHAnsi"/>
          <w:b/>
          <w:sz w:val="24"/>
          <w:szCs w:val="24"/>
          <w:lang w:val="ro-RO"/>
        </w:rPr>
        <w:t xml:space="preserve">, </w:t>
      </w:r>
      <w:r w:rsidR="00156889">
        <w:rPr>
          <w:rFonts w:eastAsiaTheme="minorHAnsi"/>
          <w:b/>
          <w:sz w:val="24"/>
          <w:szCs w:val="24"/>
          <w:lang w:val="ro-RO"/>
        </w:rPr>
        <w:t xml:space="preserve">cu prezență fizică, </w:t>
      </w:r>
      <w:r w:rsidRPr="00890712">
        <w:rPr>
          <w:rFonts w:eastAsiaTheme="minorHAnsi"/>
          <w:b/>
          <w:sz w:val="24"/>
          <w:szCs w:val="24"/>
          <w:lang w:val="ro-RO"/>
        </w:rPr>
        <w:t xml:space="preserve">în sala de ședințe a Guvernului, etajul I, intrarea dinspre str. </w:t>
      </w:r>
      <w:r w:rsidR="009E3FC6" w:rsidRPr="00890712">
        <w:rPr>
          <w:rFonts w:eastAsiaTheme="minorHAnsi"/>
          <w:b/>
          <w:sz w:val="24"/>
          <w:szCs w:val="24"/>
          <w:lang w:val="ro-RO"/>
        </w:rPr>
        <w:t xml:space="preserve">G. </w:t>
      </w:r>
      <w:r w:rsidRPr="00890712">
        <w:rPr>
          <w:rFonts w:eastAsiaTheme="minorHAnsi"/>
          <w:b/>
          <w:sz w:val="24"/>
          <w:szCs w:val="24"/>
          <w:lang w:val="ro-RO"/>
        </w:rPr>
        <w:t>Bănulescu-Bodoni</w:t>
      </w:r>
      <w:r w:rsidR="00156889">
        <w:rPr>
          <w:rFonts w:eastAsiaTheme="minorHAnsi"/>
          <w:b/>
          <w:sz w:val="24"/>
          <w:szCs w:val="24"/>
          <w:lang w:val="ro-RO"/>
        </w:rPr>
        <w:t xml:space="preserve"> și online, având linkul de </w:t>
      </w:r>
      <w:bookmarkStart w:id="0" w:name="_GoBack"/>
      <w:bookmarkEnd w:id="0"/>
      <w:r w:rsidR="00156889">
        <w:rPr>
          <w:rFonts w:eastAsiaTheme="minorHAnsi"/>
          <w:b/>
          <w:sz w:val="24"/>
          <w:szCs w:val="24"/>
          <w:lang w:val="ro-RO"/>
        </w:rPr>
        <w:t>conectare</w:t>
      </w:r>
      <w:r w:rsidR="0047072B">
        <w:rPr>
          <w:rFonts w:eastAsiaTheme="minorHAnsi"/>
          <w:b/>
          <w:sz w:val="24"/>
          <w:szCs w:val="24"/>
          <w:lang w:val="ro-RO"/>
        </w:rPr>
        <w:t xml:space="preserve"> </w:t>
      </w:r>
      <w:hyperlink r:id="rId7" w:history="1">
        <w:r w:rsidR="0047072B" w:rsidRPr="00066FAC">
          <w:rPr>
            <w:rStyle w:val="Hyperlink"/>
            <w:rFonts w:eastAsiaTheme="minorHAnsi"/>
            <w:b/>
            <w:sz w:val="24"/>
            <w:szCs w:val="24"/>
            <w:lang w:val="ro-RO"/>
          </w:rPr>
          <w:t>https://meet.google.com/kwo-xtoo-jos</w:t>
        </w:r>
      </w:hyperlink>
      <w:r w:rsidR="0047072B">
        <w:rPr>
          <w:rFonts w:eastAsiaTheme="minorHAnsi"/>
          <w:b/>
          <w:sz w:val="24"/>
          <w:szCs w:val="24"/>
          <w:lang w:val="ro-RO"/>
        </w:rPr>
        <w:t xml:space="preserve"> </w:t>
      </w:r>
      <w:r>
        <w:rPr>
          <w:rFonts w:eastAsiaTheme="minorHAnsi"/>
          <w:sz w:val="24"/>
          <w:szCs w:val="24"/>
          <w:lang w:val="ro-RO"/>
        </w:rPr>
        <w:t>.</w:t>
      </w:r>
      <w:r w:rsidR="00156889">
        <w:rPr>
          <w:rFonts w:eastAsiaTheme="minorHAnsi"/>
          <w:sz w:val="24"/>
          <w:szCs w:val="24"/>
          <w:lang w:val="ro-RO"/>
        </w:rPr>
        <w:t xml:space="preserve"> Participanții pot opta pentru una din formele respective de organizare a consultărilor. Totodată, evenimentul va fi mediatizat și prin intermediul platformei civice </w:t>
      </w:r>
      <w:proofErr w:type="spellStart"/>
      <w:r w:rsidR="00156889" w:rsidRPr="00156889">
        <w:rPr>
          <w:color w:val="000000"/>
          <w:sz w:val="24"/>
          <w:szCs w:val="24"/>
          <w:shd w:val="clear" w:color="auto" w:fill="FFFFFF"/>
        </w:rPr>
        <w:t>Privesc.Eu</w:t>
      </w:r>
      <w:proofErr w:type="spellEnd"/>
      <w:r w:rsidR="00156889" w:rsidRPr="00156889">
        <w:rPr>
          <w:color w:val="000000"/>
          <w:sz w:val="24"/>
          <w:szCs w:val="24"/>
          <w:shd w:val="clear" w:color="auto" w:fill="FFFFFF"/>
        </w:rPr>
        <w:t>.</w:t>
      </w:r>
    </w:p>
    <w:p w:rsidR="006F32A3" w:rsidRDefault="006F32A3" w:rsidP="00DB45A4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  <w:shd w:val="clear" w:color="auto" w:fill="FFFFFF"/>
          <w:lang w:val="ro-RO"/>
        </w:rPr>
      </w:pPr>
    </w:p>
    <w:p w:rsidR="006F32A3" w:rsidRDefault="007C3F4C" w:rsidP="006F32A3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  <w:shd w:val="clear" w:color="auto" w:fill="FFFFFF"/>
          <w:lang w:val="ro-RO"/>
        </w:rPr>
      </w:pPr>
      <w:r w:rsidRPr="007C3F4C">
        <w:rPr>
          <w:color w:val="000000"/>
          <w:sz w:val="24"/>
          <w:szCs w:val="24"/>
          <w:shd w:val="clear" w:color="auto" w:fill="FFFFFF"/>
          <w:lang w:val="ro-RO"/>
        </w:rPr>
        <w:t>Întru respectarea rigorilor stabilite pentru perioada pandemiei de Covid-19, accesul în sala de ședințe va fi limitat, de aceea</w:t>
      </w:r>
      <w:r>
        <w:rPr>
          <w:color w:val="000000"/>
          <w:sz w:val="24"/>
          <w:szCs w:val="24"/>
          <w:shd w:val="clear" w:color="auto" w:fill="FFFFFF"/>
          <w:lang w:val="ro-RO"/>
        </w:rPr>
        <w:t>,</w:t>
      </w:r>
      <w:r w:rsidRPr="007C3F4C">
        <w:rPr>
          <w:color w:val="000000"/>
          <w:sz w:val="24"/>
          <w:szCs w:val="24"/>
          <w:shd w:val="clear" w:color="auto" w:fill="FFFFFF"/>
          <w:lang w:val="ro-RO"/>
        </w:rPr>
        <w:t xml:space="preserve"> solicitanții de participare cu prezență fizică</w:t>
      </w:r>
      <w:r>
        <w:rPr>
          <w:color w:val="000000"/>
          <w:sz w:val="24"/>
          <w:szCs w:val="24"/>
          <w:shd w:val="clear" w:color="auto" w:fill="FFFFFF"/>
          <w:lang w:val="ro-RO"/>
        </w:rPr>
        <w:t>,</w:t>
      </w:r>
      <w:r w:rsidRPr="007C3F4C">
        <w:rPr>
          <w:color w:val="000000"/>
          <w:sz w:val="24"/>
          <w:szCs w:val="24"/>
          <w:shd w:val="clear" w:color="auto" w:fill="FFFFFF"/>
          <w:lang w:val="ro-RO"/>
        </w:rPr>
        <w:t xml:space="preserve"> e necesar să se înregistreze</w:t>
      </w:r>
      <w:r w:rsidR="006F32A3">
        <w:rPr>
          <w:color w:val="000000"/>
          <w:sz w:val="24"/>
          <w:szCs w:val="24"/>
          <w:shd w:val="clear" w:color="auto" w:fill="FFFFFF"/>
          <w:lang w:val="ro-RO"/>
        </w:rPr>
        <w:t>,</w:t>
      </w:r>
      <w:r w:rsidRPr="007C3F4C">
        <w:rPr>
          <w:color w:val="000000"/>
          <w:sz w:val="24"/>
          <w:szCs w:val="24"/>
          <w:shd w:val="clear" w:color="auto" w:fill="FFFFFF"/>
          <w:lang w:val="ro-RO"/>
        </w:rPr>
        <w:t xml:space="preserve"> pana la finele zilei de 06.09.2021</w:t>
      </w:r>
      <w:r w:rsidR="006F32A3">
        <w:rPr>
          <w:color w:val="000000"/>
          <w:sz w:val="24"/>
          <w:szCs w:val="24"/>
          <w:shd w:val="clear" w:color="auto" w:fill="FFFFFF"/>
          <w:lang w:val="ro-RO"/>
        </w:rPr>
        <w:t>,</w:t>
      </w:r>
      <w:r w:rsidRPr="007C3F4C">
        <w:rPr>
          <w:color w:val="000000"/>
          <w:sz w:val="24"/>
          <w:szCs w:val="24"/>
          <w:shd w:val="clear" w:color="auto" w:fill="FFFFFF"/>
          <w:lang w:val="ro-RO"/>
        </w:rPr>
        <w:t xml:space="preserve"> la adresa electronic</w:t>
      </w:r>
      <w:r>
        <w:rPr>
          <w:color w:val="000000"/>
          <w:sz w:val="24"/>
          <w:szCs w:val="24"/>
          <w:shd w:val="clear" w:color="auto" w:fill="FFFFFF"/>
          <w:lang w:val="ro-RO"/>
        </w:rPr>
        <w:t>ă</w:t>
      </w:r>
      <w:r w:rsidRPr="007C3F4C">
        <w:rPr>
          <w:color w:val="000000"/>
          <w:sz w:val="24"/>
          <w:szCs w:val="24"/>
          <w:shd w:val="clear" w:color="auto" w:fill="FFFFFF"/>
          <w:lang w:val="ro-RO"/>
        </w:rPr>
        <w:t xml:space="preserve"> </w:t>
      </w:r>
      <w:hyperlink r:id="rId8" w:history="1">
        <w:r w:rsidRPr="007C3F4C">
          <w:rPr>
            <w:rStyle w:val="Hyperlink"/>
            <w:sz w:val="24"/>
            <w:szCs w:val="24"/>
            <w:shd w:val="clear" w:color="auto" w:fill="FFFFFF"/>
            <w:lang w:val="ro-RO"/>
          </w:rPr>
          <w:t>tudor.cojocaru@mecc.gov.md</w:t>
        </w:r>
      </w:hyperlink>
      <w:r w:rsidR="006F32A3">
        <w:rPr>
          <w:color w:val="000000"/>
          <w:sz w:val="24"/>
          <w:szCs w:val="24"/>
          <w:shd w:val="clear" w:color="auto" w:fill="FFFFFF"/>
          <w:lang w:val="ro-RO"/>
        </w:rPr>
        <w:t xml:space="preserve"> </w:t>
      </w:r>
    </w:p>
    <w:p w:rsidR="006F32A3" w:rsidRDefault="006F32A3" w:rsidP="006F32A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o-RO"/>
        </w:rPr>
      </w:pPr>
    </w:p>
    <w:p w:rsidR="007433C9" w:rsidRPr="00D25D3E" w:rsidRDefault="007433C9" w:rsidP="006D3DC7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o-RO"/>
        </w:rPr>
      </w:pPr>
      <w:r>
        <w:rPr>
          <w:rFonts w:eastAsiaTheme="minorHAnsi"/>
          <w:sz w:val="24"/>
          <w:szCs w:val="24"/>
          <w:lang w:val="ro-RO"/>
        </w:rPr>
        <w:t xml:space="preserve">Consultările vor reuni în discuții reprezentanți ai Ministerului Educației și Cercetării, ai altor autorități </w:t>
      </w:r>
      <w:r w:rsidRPr="00D25D3E">
        <w:rPr>
          <w:rFonts w:eastAsiaTheme="minorHAnsi"/>
          <w:sz w:val="24"/>
          <w:szCs w:val="24"/>
          <w:lang w:val="ro-RO"/>
        </w:rPr>
        <w:t>administrative central</w:t>
      </w:r>
      <w:r>
        <w:rPr>
          <w:rFonts w:eastAsiaTheme="minorHAnsi"/>
          <w:sz w:val="24"/>
          <w:szCs w:val="24"/>
          <w:lang w:val="ro-RO"/>
        </w:rPr>
        <w:t>e și</w:t>
      </w:r>
      <w:r w:rsidRPr="00D25D3E">
        <w:rPr>
          <w:rFonts w:eastAsiaTheme="minorHAnsi"/>
          <w:sz w:val="24"/>
          <w:szCs w:val="24"/>
          <w:lang w:val="ro-RO"/>
        </w:rPr>
        <w:t xml:space="preserve"> locale,</w:t>
      </w:r>
      <w:r>
        <w:rPr>
          <w:rFonts w:eastAsiaTheme="minorHAnsi"/>
          <w:sz w:val="24"/>
          <w:szCs w:val="24"/>
          <w:lang w:val="ro-RO"/>
        </w:rPr>
        <w:t xml:space="preserve"> ai</w:t>
      </w:r>
      <w:r w:rsidRPr="00D25D3E">
        <w:rPr>
          <w:rFonts w:eastAsiaTheme="minorHAnsi"/>
          <w:sz w:val="24"/>
          <w:szCs w:val="24"/>
          <w:lang w:val="ro-RO"/>
        </w:rPr>
        <w:t xml:space="preserve"> organizații</w:t>
      </w:r>
      <w:r>
        <w:rPr>
          <w:rFonts w:eastAsiaTheme="minorHAnsi"/>
          <w:sz w:val="24"/>
          <w:szCs w:val="24"/>
          <w:lang w:val="ro-RO"/>
        </w:rPr>
        <w:t>lor</w:t>
      </w:r>
      <w:r w:rsidRPr="00D25D3E">
        <w:rPr>
          <w:rFonts w:eastAsiaTheme="minorHAnsi"/>
          <w:sz w:val="24"/>
          <w:szCs w:val="24"/>
          <w:lang w:val="ro-RO"/>
        </w:rPr>
        <w:t xml:space="preserve"> societății civile,</w:t>
      </w:r>
      <w:r>
        <w:rPr>
          <w:rFonts w:eastAsiaTheme="minorHAnsi"/>
          <w:sz w:val="24"/>
          <w:szCs w:val="24"/>
          <w:lang w:val="ro-RO"/>
        </w:rPr>
        <w:t xml:space="preserve"> ai </w:t>
      </w:r>
      <w:r w:rsidRPr="00D25D3E">
        <w:rPr>
          <w:rFonts w:eastAsiaTheme="minorHAnsi"/>
          <w:sz w:val="24"/>
          <w:szCs w:val="24"/>
          <w:lang w:val="ro-RO"/>
        </w:rPr>
        <w:t xml:space="preserve"> </w:t>
      </w:r>
      <w:r>
        <w:rPr>
          <w:rFonts w:eastAsiaTheme="minorHAnsi"/>
          <w:sz w:val="24"/>
          <w:szCs w:val="24"/>
          <w:lang w:val="ro-RO"/>
        </w:rPr>
        <w:t>partenerilor de dezvoltare</w:t>
      </w:r>
      <w:r w:rsidRPr="00D25D3E">
        <w:rPr>
          <w:rFonts w:eastAsiaTheme="minorHAnsi"/>
          <w:sz w:val="24"/>
          <w:szCs w:val="24"/>
          <w:lang w:val="ro-RO"/>
        </w:rPr>
        <w:t xml:space="preserve">, </w:t>
      </w:r>
      <w:r>
        <w:rPr>
          <w:rFonts w:eastAsiaTheme="minorHAnsi"/>
          <w:sz w:val="24"/>
          <w:szCs w:val="24"/>
          <w:lang w:val="ro-RO"/>
        </w:rPr>
        <w:t xml:space="preserve">ai </w:t>
      </w:r>
      <w:r w:rsidRPr="00D25D3E">
        <w:rPr>
          <w:rFonts w:eastAsiaTheme="minorHAnsi"/>
          <w:sz w:val="24"/>
          <w:szCs w:val="24"/>
          <w:lang w:val="ro-RO"/>
        </w:rPr>
        <w:t>mediul</w:t>
      </w:r>
      <w:r>
        <w:rPr>
          <w:rFonts w:eastAsiaTheme="minorHAnsi"/>
          <w:sz w:val="24"/>
          <w:szCs w:val="24"/>
          <w:lang w:val="ro-RO"/>
        </w:rPr>
        <w:t>ui</w:t>
      </w:r>
      <w:r w:rsidRPr="00D25D3E">
        <w:rPr>
          <w:rFonts w:eastAsiaTheme="minorHAnsi"/>
          <w:sz w:val="24"/>
          <w:szCs w:val="24"/>
          <w:lang w:val="ro-RO"/>
        </w:rPr>
        <w:t xml:space="preserve"> academic, lideri de opinie</w:t>
      </w:r>
      <w:r w:rsidR="00B36811">
        <w:rPr>
          <w:rFonts w:eastAsiaTheme="minorHAnsi"/>
          <w:sz w:val="24"/>
          <w:szCs w:val="24"/>
          <w:lang w:val="ro-RO"/>
        </w:rPr>
        <w:t>, interesați</w:t>
      </w:r>
      <w:r w:rsidRPr="00D25D3E">
        <w:rPr>
          <w:rFonts w:eastAsiaTheme="minorHAnsi"/>
          <w:sz w:val="24"/>
          <w:szCs w:val="24"/>
          <w:lang w:val="ro-RO"/>
        </w:rPr>
        <w:t xml:space="preserve"> </w:t>
      </w:r>
      <w:r w:rsidR="00B36811">
        <w:rPr>
          <w:rFonts w:eastAsiaTheme="minorHAnsi"/>
          <w:sz w:val="24"/>
          <w:szCs w:val="24"/>
          <w:lang w:val="ro-RO"/>
        </w:rPr>
        <w:t>să se</w:t>
      </w:r>
      <w:r w:rsidRPr="00D25D3E">
        <w:rPr>
          <w:rFonts w:eastAsiaTheme="minorHAnsi"/>
          <w:sz w:val="24"/>
          <w:szCs w:val="24"/>
          <w:lang w:val="ro-RO"/>
        </w:rPr>
        <w:t xml:space="preserve"> implic</w:t>
      </w:r>
      <w:r w:rsidR="00B36811">
        <w:rPr>
          <w:rFonts w:eastAsiaTheme="minorHAnsi"/>
          <w:sz w:val="24"/>
          <w:szCs w:val="24"/>
          <w:lang w:val="ro-RO"/>
        </w:rPr>
        <w:t>e</w:t>
      </w:r>
      <w:r w:rsidRPr="00D25D3E">
        <w:rPr>
          <w:rFonts w:eastAsiaTheme="minorHAnsi"/>
          <w:sz w:val="24"/>
          <w:szCs w:val="24"/>
          <w:lang w:val="ro-RO"/>
        </w:rPr>
        <w:t xml:space="preserve"> într-un dialog strategic </w:t>
      </w:r>
      <w:r w:rsidR="00B36811">
        <w:rPr>
          <w:rFonts w:eastAsiaTheme="minorHAnsi"/>
          <w:sz w:val="24"/>
          <w:szCs w:val="24"/>
          <w:lang w:val="ro-RO"/>
        </w:rPr>
        <w:t xml:space="preserve">activ, </w:t>
      </w:r>
      <w:r w:rsidRPr="00D25D3E">
        <w:rPr>
          <w:rFonts w:eastAsiaTheme="minorHAnsi"/>
          <w:sz w:val="24"/>
          <w:szCs w:val="24"/>
          <w:lang w:val="ro-RO"/>
        </w:rPr>
        <w:t>privind agenda de reforme a G</w:t>
      </w:r>
      <w:r w:rsidR="00B36811">
        <w:rPr>
          <w:rFonts w:eastAsiaTheme="minorHAnsi"/>
          <w:sz w:val="24"/>
          <w:szCs w:val="24"/>
          <w:lang w:val="ro-RO"/>
        </w:rPr>
        <w:t>uvernului pentru anii 2021-2022</w:t>
      </w:r>
      <w:r w:rsidR="0017724E">
        <w:rPr>
          <w:rFonts w:eastAsiaTheme="minorHAnsi"/>
          <w:sz w:val="24"/>
          <w:szCs w:val="24"/>
          <w:lang w:val="ro-RO"/>
        </w:rPr>
        <w:t>,</w:t>
      </w:r>
      <w:r w:rsidR="00B36811">
        <w:rPr>
          <w:rFonts w:eastAsiaTheme="minorHAnsi"/>
          <w:sz w:val="24"/>
          <w:szCs w:val="24"/>
          <w:lang w:val="ro-RO"/>
        </w:rPr>
        <w:t xml:space="preserve"> și vor facilita</w:t>
      </w:r>
      <w:r w:rsidRPr="00D25D3E">
        <w:rPr>
          <w:rFonts w:eastAsiaTheme="minorHAnsi"/>
          <w:sz w:val="24"/>
          <w:szCs w:val="24"/>
          <w:lang w:val="ro-RO"/>
        </w:rPr>
        <w:t xml:space="preserve"> </w:t>
      </w:r>
      <w:r w:rsidR="00B36811">
        <w:rPr>
          <w:rFonts w:eastAsiaTheme="minorHAnsi"/>
          <w:sz w:val="24"/>
          <w:szCs w:val="24"/>
          <w:lang w:val="ro-RO"/>
        </w:rPr>
        <w:t xml:space="preserve"> </w:t>
      </w:r>
      <w:r w:rsidRPr="00D25D3E">
        <w:rPr>
          <w:rFonts w:eastAsiaTheme="minorHAnsi"/>
          <w:sz w:val="24"/>
          <w:szCs w:val="24"/>
          <w:lang w:val="ro-RO"/>
        </w:rPr>
        <w:t xml:space="preserve">identificarea și </w:t>
      </w:r>
      <w:r w:rsidR="00B36811">
        <w:rPr>
          <w:rFonts w:eastAsiaTheme="minorHAnsi"/>
          <w:sz w:val="24"/>
          <w:szCs w:val="24"/>
          <w:lang w:val="ro-RO"/>
        </w:rPr>
        <w:t>formularea,</w:t>
      </w:r>
      <w:r w:rsidRPr="00D25D3E">
        <w:rPr>
          <w:rFonts w:eastAsiaTheme="minorHAnsi"/>
          <w:sz w:val="24"/>
          <w:szCs w:val="24"/>
          <w:lang w:val="ro-RO"/>
        </w:rPr>
        <w:t xml:space="preserve"> </w:t>
      </w:r>
      <w:r w:rsidR="00B36811">
        <w:rPr>
          <w:rFonts w:eastAsiaTheme="minorHAnsi"/>
          <w:sz w:val="24"/>
          <w:szCs w:val="24"/>
          <w:lang w:val="ro-RO"/>
        </w:rPr>
        <w:t xml:space="preserve">în </w:t>
      </w:r>
      <w:r w:rsidRPr="00D25D3E">
        <w:rPr>
          <w:rFonts w:eastAsiaTheme="minorHAnsi"/>
          <w:sz w:val="24"/>
          <w:szCs w:val="24"/>
          <w:lang w:val="ro-RO"/>
        </w:rPr>
        <w:t>baza discuțiilor</w:t>
      </w:r>
      <w:r w:rsidR="00B36811">
        <w:rPr>
          <w:rFonts w:eastAsiaTheme="minorHAnsi"/>
          <w:sz w:val="24"/>
          <w:szCs w:val="24"/>
          <w:lang w:val="ro-RO"/>
        </w:rPr>
        <w:t>,</w:t>
      </w:r>
      <w:r w:rsidRPr="00D25D3E">
        <w:rPr>
          <w:rFonts w:eastAsiaTheme="minorHAnsi"/>
          <w:sz w:val="24"/>
          <w:szCs w:val="24"/>
          <w:lang w:val="ro-RO"/>
        </w:rPr>
        <w:t xml:space="preserve"> a recomandărilor de politici noi, promovarea diferitelor abordări inovative</w:t>
      </w:r>
      <w:r w:rsidR="00B36811">
        <w:rPr>
          <w:rFonts w:eastAsiaTheme="minorHAnsi"/>
          <w:sz w:val="24"/>
          <w:szCs w:val="24"/>
          <w:lang w:val="ro-RO"/>
        </w:rPr>
        <w:t>,</w:t>
      </w:r>
      <w:r w:rsidRPr="00D25D3E">
        <w:rPr>
          <w:rFonts w:eastAsiaTheme="minorHAnsi"/>
          <w:sz w:val="24"/>
          <w:szCs w:val="24"/>
          <w:lang w:val="ro-RO"/>
        </w:rPr>
        <w:t xml:space="preserve"> în raport cu constr</w:t>
      </w:r>
      <w:r w:rsidR="00B36811">
        <w:rPr>
          <w:rFonts w:eastAsiaTheme="minorHAnsi"/>
          <w:sz w:val="24"/>
          <w:szCs w:val="24"/>
          <w:lang w:val="ro-RO"/>
        </w:rPr>
        <w:t>â</w:t>
      </w:r>
      <w:r w:rsidRPr="00D25D3E">
        <w:rPr>
          <w:rFonts w:eastAsiaTheme="minorHAnsi"/>
          <w:sz w:val="24"/>
          <w:szCs w:val="24"/>
          <w:lang w:val="ro-RO"/>
        </w:rPr>
        <w:t>ngerile și problemele domeni</w:t>
      </w:r>
      <w:r w:rsidR="00B36811">
        <w:rPr>
          <w:rFonts w:eastAsiaTheme="minorHAnsi"/>
          <w:sz w:val="24"/>
          <w:szCs w:val="24"/>
          <w:lang w:val="ro-RO"/>
        </w:rPr>
        <w:t>ilor de referință</w:t>
      </w:r>
      <w:r w:rsidRPr="00D25D3E">
        <w:rPr>
          <w:rFonts w:eastAsiaTheme="minorHAnsi"/>
          <w:sz w:val="24"/>
          <w:szCs w:val="24"/>
          <w:lang w:val="ro-RO"/>
        </w:rPr>
        <w:t xml:space="preserve">. </w:t>
      </w:r>
      <w:r w:rsidR="003C1AD1">
        <w:rPr>
          <w:rFonts w:eastAsiaTheme="minorHAnsi"/>
          <w:sz w:val="24"/>
          <w:szCs w:val="24"/>
          <w:lang w:val="ro-RO"/>
        </w:rPr>
        <w:t xml:space="preserve"> </w:t>
      </w:r>
    </w:p>
    <w:p w:rsidR="006F32A3" w:rsidRDefault="006F32A3" w:rsidP="0017724E">
      <w:pPr>
        <w:autoSpaceDE w:val="0"/>
        <w:autoSpaceDN w:val="0"/>
        <w:adjustRightInd w:val="0"/>
        <w:ind w:firstLine="360"/>
        <w:rPr>
          <w:rFonts w:eastAsiaTheme="minorHAnsi"/>
          <w:sz w:val="24"/>
          <w:szCs w:val="24"/>
          <w:lang w:val="ro-RO"/>
        </w:rPr>
      </w:pPr>
    </w:p>
    <w:p w:rsidR="007433C9" w:rsidRPr="00D25D3E" w:rsidRDefault="007433C9" w:rsidP="0017724E">
      <w:pPr>
        <w:autoSpaceDE w:val="0"/>
        <w:autoSpaceDN w:val="0"/>
        <w:adjustRightInd w:val="0"/>
        <w:ind w:firstLine="360"/>
        <w:rPr>
          <w:rFonts w:eastAsiaTheme="minorHAnsi"/>
          <w:sz w:val="24"/>
          <w:szCs w:val="24"/>
          <w:lang w:val="ro-RO"/>
        </w:rPr>
      </w:pPr>
      <w:r w:rsidRPr="00D25D3E">
        <w:rPr>
          <w:rFonts w:eastAsiaTheme="minorHAnsi"/>
          <w:sz w:val="24"/>
          <w:szCs w:val="24"/>
          <w:lang w:val="ro-RO"/>
        </w:rPr>
        <w:t xml:space="preserve">Participanții la eveniment </w:t>
      </w:r>
      <w:r w:rsidR="00B36811">
        <w:rPr>
          <w:rFonts w:eastAsiaTheme="minorHAnsi"/>
          <w:sz w:val="24"/>
          <w:szCs w:val="24"/>
          <w:lang w:val="ro-RO"/>
        </w:rPr>
        <w:t>urmează să</w:t>
      </w:r>
      <w:r w:rsidRPr="00D25D3E">
        <w:rPr>
          <w:rFonts w:eastAsiaTheme="minorHAnsi"/>
          <w:sz w:val="24"/>
          <w:szCs w:val="24"/>
          <w:lang w:val="ro-RO"/>
        </w:rPr>
        <w:t xml:space="preserve"> abordeze următoarele subiecte:</w:t>
      </w:r>
    </w:p>
    <w:p w:rsidR="007433C9" w:rsidRPr="00D25D3E" w:rsidRDefault="007433C9" w:rsidP="007433C9">
      <w:pPr>
        <w:pStyle w:val="ListParagraph"/>
        <w:numPr>
          <w:ilvl w:val="0"/>
          <w:numId w:val="1"/>
        </w:numPr>
        <w:spacing w:before="160" w:after="160" w:line="264" w:lineRule="auto"/>
        <w:jc w:val="both"/>
        <w:rPr>
          <w:lang w:val="ro-RO"/>
        </w:rPr>
      </w:pPr>
      <w:bookmarkStart w:id="1" w:name="_Hlk77672175"/>
      <w:r w:rsidRPr="00D25D3E">
        <w:rPr>
          <w:lang w:val="ro-RO"/>
        </w:rPr>
        <w:t xml:space="preserve">Care sunt principalele constrângeri </w:t>
      </w:r>
      <w:r>
        <w:rPr>
          <w:lang w:val="ro-RO"/>
        </w:rPr>
        <w:t>în domeni</w:t>
      </w:r>
      <w:r w:rsidR="00B36811">
        <w:rPr>
          <w:lang w:val="ro-RO"/>
        </w:rPr>
        <w:t>ile de referință</w:t>
      </w:r>
      <w:r w:rsidRPr="00D25D3E">
        <w:rPr>
          <w:lang w:val="ro-RO"/>
        </w:rPr>
        <w:t xml:space="preserve"> </w:t>
      </w:r>
      <w:r>
        <w:rPr>
          <w:lang w:val="ro-RO"/>
        </w:rPr>
        <w:t>la nivel legislativ</w:t>
      </w:r>
      <w:r w:rsidRPr="00D25D3E">
        <w:rPr>
          <w:lang w:val="ro-RO"/>
        </w:rPr>
        <w:t>, tehnic sau instituțional</w:t>
      </w:r>
      <w:r w:rsidR="00B36811">
        <w:rPr>
          <w:lang w:val="ro-RO"/>
        </w:rPr>
        <w:t>,</w:t>
      </w:r>
      <w:r w:rsidRPr="00D25D3E">
        <w:rPr>
          <w:lang w:val="ro-RO"/>
        </w:rPr>
        <w:t xml:space="preserve"> c</w:t>
      </w:r>
      <w:r w:rsidR="00B36811">
        <w:rPr>
          <w:lang w:val="ro-RO"/>
        </w:rPr>
        <w:t>e</w:t>
      </w:r>
      <w:r w:rsidRPr="00D25D3E">
        <w:rPr>
          <w:lang w:val="ro-RO"/>
        </w:rPr>
        <w:t xml:space="preserve"> necesită intervenții imediate și pe termen scurt?</w:t>
      </w:r>
    </w:p>
    <w:p w:rsidR="007433C9" w:rsidRPr="00D25D3E" w:rsidRDefault="007433C9" w:rsidP="007433C9">
      <w:pPr>
        <w:pStyle w:val="ListParagraph"/>
        <w:numPr>
          <w:ilvl w:val="0"/>
          <w:numId w:val="1"/>
        </w:numPr>
        <w:spacing w:before="160" w:after="160" w:line="264" w:lineRule="auto"/>
        <w:jc w:val="both"/>
        <w:rPr>
          <w:lang w:val="ro-RO"/>
        </w:rPr>
      </w:pPr>
      <w:bookmarkStart w:id="2" w:name="_Hlk77672305"/>
      <w:bookmarkEnd w:id="1"/>
      <w:r w:rsidRPr="00D25D3E">
        <w:rPr>
          <w:lang w:val="ro-RO"/>
        </w:rPr>
        <w:t xml:space="preserve">Care este abordarea </w:t>
      </w:r>
      <w:r w:rsidR="00B36811">
        <w:rPr>
          <w:lang w:val="ro-RO"/>
        </w:rPr>
        <w:t>M</w:t>
      </w:r>
      <w:r w:rsidRPr="00D25D3E">
        <w:rPr>
          <w:lang w:val="ro-RO"/>
        </w:rPr>
        <w:t>inisterului/</w:t>
      </w:r>
      <w:r w:rsidR="00B36811">
        <w:rPr>
          <w:lang w:val="ro-RO"/>
        </w:rPr>
        <w:t xml:space="preserve">altor </w:t>
      </w:r>
      <w:r w:rsidRPr="00D25D3E">
        <w:rPr>
          <w:lang w:val="ro-RO"/>
        </w:rPr>
        <w:t>autorități administrative centrale</w:t>
      </w:r>
      <w:r w:rsidR="00B36811">
        <w:rPr>
          <w:lang w:val="ro-RO"/>
        </w:rPr>
        <w:t>,</w:t>
      </w:r>
      <w:r w:rsidRPr="00D25D3E">
        <w:rPr>
          <w:lang w:val="ro-RO"/>
        </w:rPr>
        <w:t xml:space="preserve"> </w:t>
      </w:r>
      <w:r w:rsidR="0017724E">
        <w:rPr>
          <w:lang w:val="ro-RO"/>
        </w:rPr>
        <w:t xml:space="preserve">locale, partenerilor de dezvoltare etc. </w:t>
      </w:r>
      <w:r w:rsidRPr="00D25D3E">
        <w:rPr>
          <w:lang w:val="ro-RO"/>
        </w:rPr>
        <w:t>în raport cu constr</w:t>
      </w:r>
      <w:r w:rsidR="00B36811">
        <w:rPr>
          <w:lang w:val="ro-RO"/>
        </w:rPr>
        <w:t>â</w:t>
      </w:r>
      <w:r w:rsidRPr="00D25D3E">
        <w:rPr>
          <w:lang w:val="ro-RO"/>
        </w:rPr>
        <w:t>ngerile/problemele identificate?</w:t>
      </w:r>
    </w:p>
    <w:bookmarkEnd w:id="2"/>
    <w:p w:rsidR="007433C9" w:rsidRPr="00D25D3E" w:rsidRDefault="00B36811" w:rsidP="007433C9">
      <w:pPr>
        <w:pStyle w:val="ListParagraph"/>
        <w:numPr>
          <w:ilvl w:val="0"/>
          <w:numId w:val="1"/>
        </w:numPr>
        <w:spacing w:before="120" w:after="120" w:line="264" w:lineRule="atLeast"/>
        <w:ind w:right="-52"/>
        <w:jc w:val="both"/>
        <w:rPr>
          <w:lang w:val="ro-RO"/>
        </w:rPr>
      </w:pPr>
      <w:r>
        <w:rPr>
          <w:lang w:val="ro-RO"/>
        </w:rPr>
        <w:t>Care sunt acțiunile-</w:t>
      </w:r>
      <w:r w:rsidR="007433C9" w:rsidRPr="00D25D3E">
        <w:rPr>
          <w:lang w:val="ro-RO"/>
        </w:rPr>
        <w:t>cheie ce necesită a fi întreprinse pe termen scurt în vederea ameliorării rapide a constr</w:t>
      </w:r>
      <w:r>
        <w:rPr>
          <w:lang w:val="ro-RO"/>
        </w:rPr>
        <w:t>â</w:t>
      </w:r>
      <w:r w:rsidR="007433C9" w:rsidRPr="00D25D3E">
        <w:rPr>
          <w:lang w:val="ro-RO"/>
        </w:rPr>
        <w:t>ngerilor/problemelor identificate?</w:t>
      </w:r>
    </w:p>
    <w:p w:rsidR="00A11FC5" w:rsidRPr="00E5795D" w:rsidRDefault="007433C9" w:rsidP="00E5795D">
      <w:pPr>
        <w:pStyle w:val="ListParagraph"/>
        <w:numPr>
          <w:ilvl w:val="0"/>
          <w:numId w:val="1"/>
        </w:numPr>
        <w:spacing w:before="120" w:after="120" w:line="264" w:lineRule="atLeast"/>
        <w:ind w:right="-52"/>
        <w:jc w:val="both"/>
        <w:rPr>
          <w:lang w:val="ro-RO"/>
        </w:rPr>
      </w:pPr>
      <w:r w:rsidRPr="00D25D3E">
        <w:rPr>
          <w:lang w:val="ro-RO"/>
        </w:rPr>
        <w:t>Care ar fi contribuția directă a partenerilor (ONG-uri, parteneri de dezvoltare etc.) la procesul de implementare a reformelor proiectate?</w:t>
      </w:r>
    </w:p>
    <w:p w:rsidR="006F32A3" w:rsidRDefault="006F32A3" w:rsidP="00E5795D">
      <w:pPr>
        <w:autoSpaceDE w:val="0"/>
        <w:autoSpaceDN w:val="0"/>
        <w:adjustRightInd w:val="0"/>
        <w:ind w:firstLine="360"/>
        <w:rPr>
          <w:rFonts w:eastAsiaTheme="minorHAnsi"/>
          <w:sz w:val="24"/>
          <w:szCs w:val="24"/>
          <w:lang w:val="ro-RO"/>
        </w:rPr>
      </w:pPr>
    </w:p>
    <w:p w:rsidR="00345453" w:rsidRDefault="008456C9" w:rsidP="00E5795D">
      <w:pPr>
        <w:autoSpaceDE w:val="0"/>
        <w:autoSpaceDN w:val="0"/>
        <w:adjustRightInd w:val="0"/>
        <w:ind w:firstLine="360"/>
        <w:rPr>
          <w:rFonts w:eastAsiaTheme="minorHAnsi"/>
          <w:sz w:val="24"/>
          <w:szCs w:val="24"/>
          <w:lang w:val="ro-RO"/>
        </w:rPr>
      </w:pPr>
      <w:r w:rsidRPr="008456C9">
        <w:rPr>
          <w:rFonts w:eastAsiaTheme="minorHAnsi"/>
          <w:sz w:val="24"/>
          <w:szCs w:val="24"/>
          <w:lang w:val="ro-RO"/>
        </w:rPr>
        <w:t xml:space="preserve">Totodată, </w:t>
      </w:r>
      <w:r w:rsidR="00A11FC5" w:rsidRPr="008456C9">
        <w:rPr>
          <w:rFonts w:eastAsiaTheme="minorHAnsi"/>
          <w:sz w:val="24"/>
          <w:szCs w:val="24"/>
          <w:lang w:val="ro-RO"/>
        </w:rPr>
        <w:t>în cadrul consultări</w:t>
      </w:r>
      <w:r w:rsidRPr="008456C9">
        <w:rPr>
          <w:rFonts w:eastAsiaTheme="minorHAnsi"/>
          <w:sz w:val="24"/>
          <w:szCs w:val="24"/>
          <w:lang w:val="ro-RO"/>
        </w:rPr>
        <w:t>lor</w:t>
      </w:r>
      <w:r w:rsidR="00A11FC5" w:rsidRPr="008456C9">
        <w:rPr>
          <w:rFonts w:eastAsiaTheme="minorHAnsi"/>
          <w:sz w:val="24"/>
          <w:szCs w:val="24"/>
          <w:lang w:val="ro-RO"/>
        </w:rPr>
        <w:t xml:space="preserve"> publice</w:t>
      </w:r>
      <w:r>
        <w:rPr>
          <w:rFonts w:eastAsiaTheme="minorHAnsi"/>
          <w:sz w:val="24"/>
          <w:szCs w:val="24"/>
          <w:lang w:val="ro-RO"/>
        </w:rPr>
        <w:t>,</w:t>
      </w:r>
      <w:r w:rsidR="00A11FC5" w:rsidRPr="008456C9">
        <w:rPr>
          <w:rFonts w:eastAsiaTheme="minorHAnsi"/>
          <w:sz w:val="24"/>
          <w:szCs w:val="24"/>
          <w:lang w:val="ro-RO"/>
        </w:rPr>
        <w:t xml:space="preserve"> </w:t>
      </w:r>
      <w:r w:rsidRPr="008456C9">
        <w:rPr>
          <w:rFonts w:eastAsiaTheme="minorHAnsi"/>
          <w:sz w:val="24"/>
          <w:szCs w:val="24"/>
          <w:lang w:val="ro-RO"/>
        </w:rPr>
        <w:t xml:space="preserve">vor fi puse în discuție </w:t>
      </w:r>
      <w:r w:rsidR="00A11FC5" w:rsidRPr="008456C9">
        <w:rPr>
          <w:rFonts w:eastAsiaTheme="minorHAnsi"/>
          <w:sz w:val="24"/>
          <w:szCs w:val="24"/>
          <w:lang w:val="ro-RO"/>
        </w:rPr>
        <w:t>următoarele elemente ale Planului de ac</w:t>
      </w:r>
      <w:r>
        <w:rPr>
          <w:rFonts w:eastAsiaTheme="minorHAnsi"/>
          <w:sz w:val="24"/>
          <w:szCs w:val="24"/>
          <w:lang w:val="ro-RO"/>
        </w:rPr>
        <w:t>ț</w:t>
      </w:r>
      <w:r w:rsidR="00A11FC5" w:rsidRPr="008456C9">
        <w:rPr>
          <w:rFonts w:eastAsiaTheme="minorHAnsi"/>
          <w:sz w:val="24"/>
          <w:szCs w:val="24"/>
          <w:lang w:val="ro-RO"/>
        </w:rPr>
        <w:t>iuni</w:t>
      </w:r>
      <w:r>
        <w:rPr>
          <w:rFonts w:eastAsiaTheme="minorHAnsi"/>
          <w:sz w:val="24"/>
          <w:szCs w:val="24"/>
          <w:lang w:val="ro-RO"/>
        </w:rPr>
        <w:t xml:space="preserve"> al Guvernului pentru anii 2021</w:t>
      </w:r>
      <w:r w:rsidR="00A11FC5" w:rsidRPr="008456C9">
        <w:rPr>
          <w:rFonts w:eastAsiaTheme="minorHAnsi"/>
          <w:sz w:val="24"/>
          <w:szCs w:val="24"/>
          <w:lang w:val="ro-RO"/>
        </w:rPr>
        <w:t>-2022: setul de ac</w:t>
      </w:r>
      <w:r>
        <w:rPr>
          <w:rFonts w:eastAsiaTheme="minorHAnsi"/>
          <w:sz w:val="24"/>
          <w:szCs w:val="24"/>
          <w:lang w:val="ro-RO"/>
        </w:rPr>
        <w:t>ț</w:t>
      </w:r>
      <w:r w:rsidR="00A11FC5" w:rsidRPr="008456C9">
        <w:rPr>
          <w:rFonts w:eastAsiaTheme="minorHAnsi"/>
          <w:sz w:val="24"/>
          <w:szCs w:val="24"/>
          <w:lang w:val="ro-RO"/>
        </w:rPr>
        <w:t>iuni imediate; ac</w:t>
      </w:r>
      <w:r>
        <w:rPr>
          <w:rFonts w:eastAsiaTheme="minorHAnsi"/>
          <w:sz w:val="24"/>
          <w:szCs w:val="24"/>
          <w:lang w:val="ro-RO"/>
        </w:rPr>
        <w:t>ț</w:t>
      </w:r>
      <w:r w:rsidR="00A11FC5" w:rsidRPr="008456C9">
        <w:rPr>
          <w:rFonts w:eastAsiaTheme="minorHAnsi"/>
          <w:sz w:val="24"/>
          <w:szCs w:val="24"/>
          <w:lang w:val="ro-RO"/>
        </w:rPr>
        <w:t xml:space="preserve">iunile ce urmează a fi </w:t>
      </w:r>
      <w:r>
        <w:rPr>
          <w:rFonts w:eastAsiaTheme="minorHAnsi"/>
          <w:sz w:val="24"/>
          <w:szCs w:val="24"/>
          <w:lang w:val="ro-RO"/>
        </w:rPr>
        <w:t>realizate</w:t>
      </w:r>
      <w:r w:rsidR="00A11FC5" w:rsidRPr="008456C9">
        <w:rPr>
          <w:rFonts w:eastAsiaTheme="minorHAnsi"/>
          <w:sz w:val="24"/>
          <w:szCs w:val="24"/>
          <w:lang w:val="ro-RO"/>
        </w:rPr>
        <w:t xml:space="preserve"> în 2022;</w:t>
      </w:r>
      <w:r w:rsidRPr="008456C9">
        <w:rPr>
          <w:rFonts w:eastAsiaTheme="minorHAnsi"/>
          <w:sz w:val="24"/>
          <w:szCs w:val="24"/>
          <w:lang w:val="ro-RO"/>
        </w:rPr>
        <w:t xml:space="preserve"> </w:t>
      </w:r>
      <w:r w:rsidR="00A11FC5" w:rsidRPr="008456C9">
        <w:rPr>
          <w:rFonts w:eastAsiaTheme="minorHAnsi"/>
          <w:sz w:val="24"/>
          <w:szCs w:val="24"/>
          <w:lang w:val="ro-RO"/>
        </w:rPr>
        <w:t>indicatorii de produs/rezultat estima</w:t>
      </w:r>
      <w:r>
        <w:rPr>
          <w:rFonts w:eastAsiaTheme="minorHAnsi"/>
          <w:sz w:val="24"/>
          <w:szCs w:val="24"/>
          <w:lang w:val="ro-RO"/>
        </w:rPr>
        <w:t>ț</w:t>
      </w:r>
      <w:r w:rsidR="00A11FC5" w:rsidRPr="008456C9">
        <w:rPr>
          <w:rFonts w:eastAsiaTheme="minorHAnsi"/>
          <w:sz w:val="24"/>
          <w:szCs w:val="24"/>
          <w:lang w:val="ro-RO"/>
        </w:rPr>
        <w:t>i (</w:t>
      </w:r>
      <w:r>
        <w:rPr>
          <w:rFonts w:eastAsiaTheme="minorHAnsi"/>
          <w:sz w:val="24"/>
          <w:szCs w:val="24"/>
          <w:lang w:val="ro-RO"/>
        </w:rPr>
        <w:t>ț</w:t>
      </w:r>
      <w:r w:rsidR="00A11FC5" w:rsidRPr="008456C9">
        <w:rPr>
          <w:rFonts w:eastAsiaTheme="minorHAnsi"/>
          <w:sz w:val="24"/>
          <w:szCs w:val="24"/>
          <w:lang w:val="ro-RO"/>
        </w:rPr>
        <w:t xml:space="preserve">intele </w:t>
      </w:r>
      <w:r>
        <w:rPr>
          <w:rFonts w:eastAsiaTheme="minorHAnsi"/>
          <w:sz w:val="24"/>
          <w:szCs w:val="24"/>
          <w:lang w:val="ro-RO"/>
        </w:rPr>
        <w:t xml:space="preserve">care urmează </w:t>
      </w:r>
      <w:r w:rsidR="00A11FC5" w:rsidRPr="008456C9">
        <w:rPr>
          <w:rFonts w:eastAsiaTheme="minorHAnsi"/>
          <w:sz w:val="24"/>
          <w:szCs w:val="24"/>
          <w:lang w:val="ro-RO"/>
        </w:rPr>
        <w:t xml:space="preserve"> a fi atinse</w:t>
      </w:r>
      <w:r w:rsidRPr="008456C9">
        <w:rPr>
          <w:rFonts w:eastAsiaTheme="minorHAnsi"/>
          <w:sz w:val="24"/>
          <w:szCs w:val="24"/>
          <w:lang w:val="ro-RO"/>
        </w:rPr>
        <w:t xml:space="preserve"> </w:t>
      </w:r>
      <w:r w:rsidR="00A11FC5" w:rsidRPr="008456C9">
        <w:rPr>
          <w:rFonts w:eastAsiaTheme="minorHAnsi"/>
          <w:sz w:val="24"/>
          <w:szCs w:val="24"/>
          <w:lang w:val="ro-RO"/>
        </w:rPr>
        <w:t>până la sfâr</w:t>
      </w:r>
      <w:r>
        <w:rPr>
          <w:rFonts w:eastAsiaTheme="minorHAnsi"/>
          <w:sz w:val="24"/>
          <w:szCs w:val="24"/>
          <w:lang w:val="ro-RO"/>
        </w:rPr>
        <w:t>ș</w:t>
      </w:r>
      <w:r w:rsidR="00A11FC5" w:rsidRPr="008456C9">
        <w:rPr>
          <w:rFonts w:eastAsiaTheme="minorHAnsi"/>
          <w:sz w:val="24"/>
          <w:szCs w:val="24"/>
          <w:lang w:val="ro-RO"/>
        </w:rPr>
        <w:t>itul anului 2022); mecanismul de monitorizare a gradului de</w:t>
      </w:r>
      <w:r w:rsidRPr="008456C9">
        <w:rPr>
          <w:rFonts w:eastAsiaTheme="minorHAnsi"/>
          <w:sz w:val="24"/>
          <w:szCs w:val="24"/>
          <w:lang w:val="ro-RO"/>
        </w:rPr>
        <w:t xml:space="preserve"> </w:t>
      </w:r>
      <w:r w:rsidR="00A11FC5" w:rsidRPr="008456C9">
        <w:rPr>
          <w:rFonts w:eastAsiaTheme="minorHAnsi"/>
          <w:sz w:val="24"/>
          <w:szCs w:val="24"/>
          <w:lang w:val="ro-RO"/>
        </w:rPr>
        <w:t xml:space="preserve">realizare a angajamentelor proiectate </w:t>
      </w:r>
      <w:r>
        <w:rPr>
          <w:rFonts w:eastAsiaTheme="minorHAnsi"/>
          <w:sz w:val="24"/>
          <w:szCs w:val="24"/>
          <w:lang w:val="ro-RO"/>
        </w:rPr>
        <w:t>ș</w:t>
      </w:r>
      <w:r w:rsidR="00A11FC5" w:rsidRPr="008456C9">
        <w:rPr>
          <w:rFonts w:eastAsiaTheme="minorHAnsi"/>
          <w:sz w:val="24"/>
          <w:szCs w:val="24"/>
          <w:lang w:val="ro-RO"/>
        </w:rPr>
        <w:t>i de implicare a sectorului asociativ în</w:t>
      </w:r>
      <w:r w:rsidRPr="008456C9">
        <w:rPr>
          <w:rFonts w:eastAsiaTheme="minorHAnsi"/>
          <w:sz w:val="24"/>
          <w:szCs w:val="24"/>
          <w:lang w:val="ro-RO"/>
        </w:rPr>
        <w:t xml:space="preserve"> </w:t>
      </w:r>
      <w:r w:rsidR="00A11FC5" w:rsidRPr="008456C9">
        <w:rPr>
          <w:rFonts w:eastAsiaTheme="minorHAnsi"/>
          <w:sz w:val="24"/>
          <w:szCs w:val="24"/>
          <w:lang w:val="ro-RO"/>
        </w:rPr>
        <w:t>procesul de implementare a obiectivelor asumate.</w:t>
      </w:r>
    </w:p>
    <w:p w:rsidR="006F32A3" w:rsidRDefault="006F32A3" w:rsidP="008456C9">
      <w:pPr>
        <w:autoSpaceDE w:val="0"/>
        <w:autoSpaceDN w:val="0"/>
        <w:adjustRightInd w:val="0"/>
        <w:ind w:firstLine="360"/>
        <w:rPr>
          <w:rFonts w:eastAsiaTheme="minorHAnsi"/>
          <w:sz w:val="24"/>
          <w:szCs w:val="24"/>
          <w:lang w:val="ro-RO"/>
        </w:rPr>
      </w:pPr>
    </w:p>
    <w:p w:rsidR="001D6502" w:rsidRPr="00E5795D" w:rsidRDefault="00345453" w:rsidP="008456C9">
      <w:pPr>
        <w:autoSpaceDE w:val="0"/>
        <w:autoSpaceDN w:val="0"/>
        <w:adjustRightInd w:val="0"/>
        <w:ind w:firstLine="360"/>
        <w:rPr>
          <w:rFonts w:eastAsiaTheme="minorHAnsi"/>
          <w:sz w:val="24"/>
          <w:szCs w:val="24"/>
          <w:lang w:val="ro-RO"/>
        </w:rPr>
      </w:pPr>
      <w:r>
        <w:rPr>
          <w:rFonts w:eastAsiaTheme="minorHAnsi"/>
          <w:sz w:val="24"/>
          <w:szCs w:val="24"/>
          <w:lang w:val="ro-RO"/>
        </w:rPr>
        <w:t xml:space="preserve">Proiectul </w:t>
      </w:r>
      <w:r w:rsidRPr="007433C9">
        <w:rPr>
          <w:rFonts w:eastAsiaTheme="minorHAnsi"/>
          <w:sz w:val="24"/>
          <w:szCs w:val="24"/>
          <w:lang w:val="ro-RO"/>
        </w:rPr>
        <w:t xml:space="preserve">Planului </w:t>
      </w:r>
      <w:r>
        <w:rPr>
          <w:rFonts w:eastAsiaTheme="minorHAnsi"/>
          <w:sz w:val="24"/>
          <w:szCs w:val="24"/>
          <w:lang w:val="ro-RO"/>
        </w:rPr>
        <w:t xml:space="preserve">  </w:t>
      </w:r>
      <w:r w:rsidRPr="007433C9">
        <w:rPr>
          <w:rFonts w:eastAsiaTheme="minorHAnsi"/>
          <w:sz w:val="24"/>
          <w:szCs w:val="24"/>
          <w:lang w:val="ro-RO"/>
        </w:rPr>
        <w:t>de acțiuni al Guvernului pentru anii 2021-2022</w:t>
      </w:r>
      <w:r>
        <w:rPr>
          <w:rFonts w:eastAsiaTheme="minorHAnsi"/>
          <w:sz w:val="24"/>
          <w:szCs w:val="24"/>
          <w:lang w:val="ro-RO"/>
        </w:rPr>
        <w:t xml:space="preserve"> pe domeniile Educație, Cercetare, Tineret, Sport și Relații interetnice poate fi consultat pe </w:t>
      </w:r>
      <w:r w:rsidR="00E5795D" w:rsidRPr="00E5795D">
        <w:rPr>
          <w:color w:val="000000"/>
          <w:sz w:val="24"/>
          <w:szCs w:val="24"/>
          <w:shd w:val="clear" w:color="auto" w:fill="FDFCFA"/>
          <w:lang w:val="ro-RO"/>
        </w:rPr>
        <w:t>pagina web oficială a Ministerului Educației și Cercetării (</w:t>
      </w:r>
      <w:hyperlink r:id="rId9" w:tgtFrame="_blank" w:history="1">
        <w:r w:rsidR="00E5795D" w:rsidRPr="00E5795D">
          <w:rPr>
            <w:rStyle w:val="Hyperlink"/>
            <w:color w:val="005A95"/>
            <w:sz w:val="24"/>
            <w:szCs w:val="24"/>
            <w:shd w:val="clear" w:color="auto" w:fill="FDFCFA"/>
            <w:lang w:val="ro-RO"/>
          </w:rPr>
          <w:t>https://mec.gov.md/</w:t>
        </w:r>
      </w:hyperlink>
      <w:r w:rsidR="00E5795D" w:rsidRPr="00E5795D">
        <w:rPr>
          <w:color w:val="000000"/>
          <w:sz w:val="24"/>
          <w:szCs w:val="24"/>
          <w:shd w:val="clear" w:color="auto" w:fill="FDFCFA"/>
          <w:lang w:val="ro-RO"/>
        </w:rPr>
        <w:t>)</w:t>
      </w:r>
      <w:r w:rsidR="00E5795D">
        <w:rPr>
          <w:color w:val="000000"/>
          <w:sz w:val="24"/>
          <w:szCs w:val="24"/>
          <w:shd w:val="clear" w:color="auto" w:fill="FDFCFA"/>
          <w:lang w:val="ro-RO"/>
        </w:rPr>
        <w:t>,</w:t>
      </w:r>
      <w:r w:rsidR="00E5795D" w:rsidRPr="00E5795D">
        <w:rPr>
          <w:color w:val="000000"/>
          <w:sz w:val="24"/>
          <w:szCs w:val="24"/>
          <w:shd w:val="clear" w:color="auto" w:fill="FDFCFA"/>
          <w:lang w:val="ro-RO"/>
        </w:rPr>
        <w:t xml:space="preserve"> la compartimentul ,,Transparența decizională”</w:t>
      </w:r>
      <w:r w:rsidR="006F32A3">
        <w:rPr>
          <w:color w:val="000000"/>
          <w:sz w:val="24"/>
          <w:szCs w:val="24"/>
          <w:shd w:val="clear" w:color="auto" w:fill="FDFCFA"/>
          <w:lang w:val="ro-RO"/>
        </w:rPr>
        <w:t>,</w:t>
      </w:r>
      <w:r w:rsidR="00E5795D" w:rsidRPr="00E5795D">
        <w:rPr>
          <w:color w:val="000000"/>
          <w:sz w:val="24"/>
          <w:szCs w:val="24"/>
          <w:shd w:val="clear" w:color="auto" w:fill="FDFCFA"/>
          <w:lang w:val="ro-RO"/>
        </w:rPr>
        <w:t xml:space="preserve"> și pe platforma guvernamentală </w:t>
      </w:r>
      <w:hyperlink r:id="rId10" w:tgtFrame="_blank" w:history="1">
        <w:r w:rsidR="00E5795D" w:rsidRPr="00E5795D">
          <w:rPr>
            <w:rStyle w:val="Hyperlink"/>
            <w:color w:val="005A95"/>
            <w:sz w:val="24"/>
            <w:szCs w:val="24"/>
            <w:shd w:val="clear" w:color="auto" w:fill="FFFFFF"/>
            <w:lang w:val="ro-RO"/>
          </w:rPr>
          <w:t>https://particip.gov.md/</w:t>
        </w:r>
      </w:hyperlink>
      <w:r w:rsidR="00E5795D">
        <w:rPr>
          <w:rStyle w:val="object"/>
          <w:color w:val="005A95"/>
          <w:sz w:val="24"/>
          <w:szCs w:val="24"/>
          <w:shd w:val="clear" w:color="auto" w:fill="FFFFFF"/>
          <w:lang w:val="ro-RO"/>
        </w:rPr>
        <w:t>.</w:t>
      </w:r>
    </w:p>
    <w:p w:rsidR="006F32A3" w:rsidRDefault="006F32A3" w:rsidP="008456C9">
      <w:pPr>
        <w:autoSpaceDE w:val="0"/>
        <w:autoSpaceDN w:val="0"/>
        <w:adjustRightInd w:val="0"/>
        <w:ind w:firstLine="360"/>
        <w:rPr>
          <w:rFonts w:eastAsiaTheme="minorHAnsi"/>
          <w:sz w:val="24"/>
          <w:szCs w:val="24"/>
          <w:lang w:val="ro-RO"/>
        </w:rPr>
      </w:pPr>
    </w:p>
    <w:p w:rsidR="001D6502" w:rsidRPr="008456C9" w:rsidRDefault="001D6502" w:rsidP="008456C9">
      <w:pPr>
        <w:autoSpaceDE w:val="0"/>
        <w:autoSpaceDN w:val="0"/>
        <w:adjustRightInd w:val="0"/>
        <w:ind w:firstLine="360"/>
        <w:rPr>
          <w:rFonts w:eastAsiaTheme="minorHAnsi"/>
          <w:sz w:val="24"/>
          <w:szCs w:val="24"/>
          <w:lang w:val="ro-RO"/>
        </w:rPr>
      </w:pPr>
      <w:r>
        <w:rPr>
          <w:rFonts w:eastAsiaTheme="minorHAnsi"/>
          <w:sz w:val="24"/>
          <w:szCs w:val="24"/>
          <w:lang w:val="ro-RO"/>
        </w:rPr>
        <w:t xml:space="preserve">Propunerile pot fi prezentate atât în cadrul ședinței de consultare, cât și la adresa electronică </w:t>
      </w:r>
      <w:hyperlink r:id="rId11" w:history="1">
        <w:r w:rsidRPr="00BD17B1">
          <w:rPr>
            <w:rStyle w:val="Hyperlink"/>
            <w:rFonts w:eastAsiaTheme="minorHAnsi"/>
            <w:sz w:val="24"/>
            <w:szCs w:val="24"/>
            <w:lang w:val="ro-RO"/>
          </w:rPr>
          <w:t>tudor.cojocaru@mecc.gov.md</w:t>
        </w:r>
      </w:hyperlink>
      <w:r>
        <w:rPr>
          <w:rFonts w:eastAsiaTheme="minorHAnsi"/>
          <w:sz w:val="24"/>
          <w:szCs w:val="24"/>
          <w:lang w:val="ro-RO"/>
        </w:rPr>
        <w:t xml:space="preserve">. </w:t>
      </w:r>
    </w:p>
    <w:p w:rsidR="00F85810" w:rsidRDefault="00F85810" w:rsidP="00F671E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85810" w:rsidSect="006F32A3">
      <w:footerReference w:type="default" r:id="rId12"/>
      <w:pgSz w:w="11906" w:h="16838"/>
      <w:pgMar w:top="709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A53" w:rsidRDefault="00342A53" w:rsidP="0017724E">
      <w:r>
        <w:separator/>
      </w:r>
    </w:p>
  </w:endnote>
  <w:endnote w:type="continuationSeparator" w:id="0">
    <w:p w:rsidR="00342A53" w:rsidRDefault="00342A53" w:rsidP="0017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01613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724E" w:rsidRDefault="001772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7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724E" w:rsidRDefault="00177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A53" w:rsidRDefault="00342A53" w:rsidP="0017724E">
      <w:r>
        <w:separator/>
      </w:r>
    </w:p>
  </w:footnote>
  <w:footnote w:type="continuationSeparator" w:id="0">
    <w:p w:rsidR="00342A53" w:rsidRDefault="00342A53" w:rsidP="00177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71B67"/>
    <w:multiLevelType w:val="hybridMultilevel"/>
    <w:tmpl w:val="E552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C9"/>
    <w:rsid w:val="00047392"/>
    <w:rsid w:val="00156889"/>
    <w:rsid w:val="0017724E"/>
    <w:rsid w:val="001D6502"/>
    <w:rsid w:val="002123D6"/>
    <w:rsid w:val="002C56B3"/>
    <w:rsid w:val="00342A53"/>
    <w:rsid w:val="00345453"/>
    <w:rsid w:val="003C1AD1"/>
    <w:rsid w:val="003E402B"/>
    <w:rsid w:val="004048EB"/>
    <w:rsid w:val="004421EB"/>
    <w:rsid w:val="0047072B"/>
    <w:rsid w:val="004D1E8B"/>
    <w:rsid w:val="00564847"/>
    <w:rsid w:val="005C0F4C"/>
    <w:rsid w:val="005E2C0F"/>
    <w:rsid w:val="00607C72"/>
    <w:rsid w:val="006D3DC7"/>
    <w:rsid w:val="006F32A3"/>
    <w:rsid w:val="007433C9"/>
    <w:rsid w:val="007C3F4C"/>
    <w:rsid w:val="007E41CA"/>
    <w:rsid w:val="008456C9"/>
    <w:rsid w:val="00890712"/>
    <w:rsid w:val="00891D4D"/>
    <w:rsid w:val="008E0ECD"/>
    <w:rsid w:val="009B4CAE"/>
    <w:rsid w:val="009E3FC6"/>
    <w:rsid w:val="00A11FC5"/>
    <w:rsid w:val="00B12315"/>
    <w:rsid w:val="00B36811"/>
    <w:rsid w:val="00B8454E"/>
    <w:rsid w:val="00C245C4"/>
    <w:rsid w:val="00CA1433"/>
    <w:rsid w:val="00D55420"/>
    <w:rsid w:val="00D95FF0"/>
    <w:rsid w:val="00DB45A4"/>
    <w:rsid w:val="00E5795D"/>
    <w:rsid w:val="00F671E8"/>
    <w:rsid w:val="00F85810"/>
    <w:rsid w:val="00FC5FB8"/>
    <w:rsid w:val="00FF0317"/>
    <w:rsid w:val="00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54286-0141-4B49-B5B3-4F17DE12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3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3C9"/>
    <w:pPr>
      <w:ind w:left="720" w:firstLine="0"/>
      <w:contextualSpacing/>
      <w:jc w:val="left"/>
    </w:pPr>
    <w:rPr>
      <w:sz w:val="24"/>
      <w:szCs w:val="24"/>
    </w:rPr>
  </w:style>
  <w:style w:type="paragraph" w:styleId="NoSpacing">
    <w:name w:val="No Spacing"/>
    <w:uiPriority w:val="1"/>
    <w:qFormat/>
    <w:rsid w:val="00B368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2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24E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772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24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72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2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D6502"/>
    <w:rPr>
      <w:color w:val="0563C1" w:themeColor="hyperlink"/>
      <w:u w:val="single"/>
    </w:rPr>
  </w:style>
  <w:style w:type="character" w:customStyle="1" w:styleId="object">
    <w:name w:val="object"/>
    <w:basedOn w:val="DefaultParagraphFont"/>
    <w:rsid w:val="00E5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dor.cojocaru@mecc.gov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kwo-xtoo-jo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udor.cojocaru@mecc.gov.m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articip.gov.m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c.gov.m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551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Cojocaru</dc:creator>
  <cp:keywords/>
  <dc:description/>
  <cp:lastModifiedBy>Tudor Cojocaru</cp:lastModifiedBy>
  <cp:revision>35</cp:revision>
  <cp:lastPrinted>2021-09-03T05:05:00Z</cp:lastPrinted>
  <dcterms:created xsi:type="dcterms:W3CDTF">2021-08-25T11:47:00Z</dcterms:created>
  <dcterms:modified xsi:type="dcterms:W3CDTF">2021-09-03T08:08:00Z</dcterms:modified>
</cp:coreProperties>
</file>