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63114" w14:textId="77777777" w:rsidR="0036115D" w:rsidRPr="003454D7" w:rsidRDefault="0036115D" w:rsidP="003D3591">
      <w:pPr>
        <w:spacing w:line="276" w:lineRule="auto"/>
        <w:jc w:val="right"/>
        <w:rPr>
          <w:i/>
          <w:color w:val="000000" w:themeColor="text1"/>
          <w:sz w:val="28"/>
          <w:szCs w:val="28"/>
          <w:lang w:val="ro-RO"/>
        </w:rPr>
      </w:pPr>
      <w:r w:rsidRPr="003454D7">
        <w:rPr>
          <w:i/>
          <w:color w:val="000000" w:themeColor="text1"/>
          <w:sz w:val="28"/>
          <w:szCs w:val="28"/>
          <w:lang w:val="ro-RO"/>
        </w:rPr>
        <w:t>Proiect</w:t>
      </w:r>
      <w:r w:rsidR="006069B8" w:rsidRPr="003454D7">
        <w:rPr>
          <w:i/>
          <w:color w:val="000000" w:themeColor="text1"/>
          <w:sz w:val="28"/>
          <w:szCs w:val="28"/>
          <w:lang w:val="ro-RO"/>
        </w:rPr>
        <w:t xml:space="preserve"> </w:t>
      </w:r>
    </w:p>
    <w:p w14:paraId="27A58B22" w14:textId="77777777" w:rsidR="0036115D" w:rsidRPr="003454D7" w:rsidRDefault="0036115D" w:rsidP="003D3591">
      <w:pPr>
        <w:spacing w:line="276" w:lineRule="auto"/>
        <w:jc w:val="center"/>
        <w:rPr>
          <w:color w:val="000000" w:themeColor="text1"/>
          <w:sz w:val="28"/>
          <w:szCs w:val="28"/>
          <w:lang w:val="ro-RO"/>
        </w:rPr>
      </w:pPr>
      <w:r w:rsidRPr="003454D7">
        <w:rPr>
          <w:noProof/>
          <w:color w:val="000000" w:themeColor="text1"/>
          <w:sz w:val="28"/>
          <w:szCs w:val="28"/>
        </w:rPr>
        <w:drawing>
          <wp:inline distT="0" distB="0" distL="0" distR="0" wp14:anchorId="5084F26F" wp14:editId="17556F28">
            <wp:extent cx="777875" cy="962025"/>
            <wp:effectExtent l="19050" t="0" r="3175" b="0"/>
            <wp:docPr id="2" name="Рисунок 1" descr="stema-moldov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moldovei"/>
                    <pic:cNvPicPr>
                      <a:picLocks noChangeAspect="1" noChangeArrowheads="1"/>
                    </pic:cNvPicPr>
                  </pic:nvPicPr>
                  <pic:blipFill>
                    <a:blip r:embed="rId8" cstate="print"/>
                    <a:srcRect/>
                    <a:stretch>
                      <a:fillRect/>
                    </a:stretch>
                  </pic:blipFill>
                  <pic:spPr bwMode="auto">
                    <a:xfrm>
                      <a:off x="0" y="0"/>
                      <a:ext cx="777875" cy="962025"/>
                    </a:xfrm>
                    <a:prstGeom prst="rect">
                      <a:avLst/>
                    </a:prstGeom>
                    <a:noFill/>
                    <a:ln w="9525">
                      <a:noFill/>
                      <a:miter lim="800000"/>
                      <a:headEnd/>
                      <a:tailEnd/>
                    </a:ln>
                  </pic:spPr>
                </pic:pic>
              </a:graphicData>
            </a:graphic>
          </wp:inline>
        </w:drawing>
      </w:r>
    </w:p>
    <w:p w14:paraId="14D75A0A" w14:textId="77777777" w:rsidR="0036115D" w:rsidRPr="003454D7" w:rsidRDefault="0036115D" w:rsidP="003D3591">
      <w:pPr>
        <w:spacing w:line="276" w:lineRule="auto"/>
        <w:jc w:val="right"/>
        <w:rPr>
          <w:b/>
          <w:color w:val="000000" w:themeColor="text1"/>
          <w:sz w:val="28"/>
          <w:szCs w:val="28"/>
          <w:lang w:val="ro-RO"/>
        </w:rPr>
      </w:pPr>
    </w:p>
    <w:p w14:paraId="24A5FE70" w14:textId="77777777" w:rsidR="0036115D" w:rsidRPr="003454D7" w:rsidRDefault="0036115D" w:rsidP="003D3591">
      <w:pPr>
        <w:spacing w:line="276" w:lineRule="auto"/>
        <w:jc w:val="center"/>
        <w:rPr>
          <w:b/>
          <w:color w:val="000000" w:themeColor="text1"/>
          <w:sz w:val="28"/>
          <w:szCs w:val="28"/>
          <w:lang w:val="ro-RO"/>
        </w:rPr>
      </w:pPr>
      <w:r w:rsidRPr="003454D7">
        <w:rPr>
          <w:b/>
          <w:color w:val="000000" w:themeColor="text1"/>
          <w:sz w:val="28"/>
          <w:szCs w:val="28"/>
          <w:lang w:val="ro-RO"/>
        </w:rPr>
        <w:t>GUVERNUL</w:t>
      </w:r>
      <w:r w:rsidR="006069B8" w:rsidRPr="003454D7">
        <w:rPr>
          <w:b/>
          <w:color w:val="000000" w:themeColor="text1"/>
          <w:sz w:val="28"/>
          <w:szCs w:val="28"/>
          <w:lang w:val="ro-RO"/>
        </w:rPr>
        <w:t xml:space="preserve"> </w:t>
      </w:r>
      <w:r w:rsidRPr="003454D7">
        <w:rPr>
          <w:b/>
          <w:color w:val="000000" w:themeColor="text1"/>
          <w:sz w:val="28"/>
          <w:szCs w:val="28"/>
          <w:lang w:val="ro-RO"/>
        </w:rPr>
        <w:t>REPUBLICII</w:t>
      </w:r>
      <w:r w:rsidR="006069B8" w:rsidRPr="003454D7">
        <w:rPr>
          <w:b/>
          <w:color w:val="000000" w:themeColor="text1"/>
          <w:sz w:val="28"/>
          <w:szCs w:val="28"/>
          <w:lang w:val="ro-RO"/>
        </w:rPr>
        <w:t xml:space="preserve"> </w:t>
      </w:r>
      <w:r w:rsidRPr="003454D7">
        <w:rPr>
          <w:b/>
          <w:color w:val="000000" w:themeColor="text1"/>
          <w:sz w:val="28"/>
          <w:szCs w:val="28"/>
          <w:lang w:val="ro-RO"/>
        </w:rPr>
        <w:t>MOLDOVA</w:t>
      </w:r>
    </w:p>
    <w:p w14:paraId="0F1EC923" w14:textId="77777777" w:rsidR="0036115D" w:rsidRPr="003454D7" w:rsidRDefault="0036115D" w:rsidP="003D3591">
      <w:pPr>
        <w:spacing w:line="276" w:lineRule="auto"/>
        <w:jc w:val="center"/>
        <w:rPr>
          <w:b/>
          <w:color w:val="000000" w:themeColor="text1"/>
          <w:sz w:val="28"/>
          <w:szCs w:val="28"/>
          <w:lang w:val="ro-RO"/>
        </w:rPr>
      </w:pPr>
    </w:p>
    <w:p w14:paraId="2B16EAE7" w14:textId="77777777" w:rsidR="0036115D" w:rsidRPr="003454D7" w:rsidRDefault="0036115D" w:rsidP="003D3591">
      <w:pPr>
        <w:spacing w:line="276" w:lineRule="auto"/>
        <w:jc w:val="center"/>
        <w:rPr>
          <w:color w:val="000000" w:themeColor="text1"/>
          <w:sz w:val="28"/>
          <w:szCs w:val="28"/>
          <w:lang w:val="ro-RO"/>
        </w:rPr>
      </w:pPr>
      <w:r w:rsidRPr="003454D7">
        <w:rPr>
          <w:b/>
          <w:color w:val="000000" w:themeColor="text1"/>
          <w:sz w:val="28"/>
          <w:szCs w:val="28"/>
          <w:lang w:val="ro-RO"/>
        </w:rPr>
        <w:t>HOTĂRÎRE</w:t>
      </w:r>
      <w:r w:rsidR="006069B8" w:rsidRPr="003454D7">
        <w:rPr>
          <w:b/>
          <w:color w:val="000000" w:themeColor="text1"/>
          <w:sz w:val="28"/>
          <w:szCs w:val="28"/>
          <w:lang w:val="ro-RO"/>
        </w:rPr>
        <w:t xml:space="preserve"> </w:t>
      </w:r>
      <w:r w:rsidR="00056C56" w:rsidRPr="003454D7">
        <w:rPr>
          <w:color w:val="000000" w:themeColor="text1"/>
          <w:sz w:val="28"/>
          <w:szCs w:val="28"/>
          <w:lang w:val="ro-RO"/>
        </w:rPr>
        <w:t>nr.</w:t>
      </w:r>
      <w:r w:rsidR="006069B8" w:rsidRPr="003454D7">
        <w:rPr>
          <w:color w:val="000000" w:themeColor="text1"/>
          <w:sz w:val="28"/>
          <w:szCs w:val="28"/>
          <w:lang w:val="ro-RO"/>
        </w:rPr>
        <w:t xml:space="preserve"> </w:t>
      </w:r>
      <w:r w:rsidRPr="003454D7">
        <w:rPr>
          <w:color w:val="000000" w:themeColor="text1"/>
          <w:sz w:val="28"/>
          <w:szCs w:val="28"/>
          <w:lang w:val="ro-RO"/>
        </w:rPr>
        <w:t>____</w:t>
      </w:r>
      <w:r w:rsidR="006069B8" w:rsidRPr="003454D7">
        <w:rPr>
          <w:color w:val="000000" w:themeColor="text1"/>
          <w:sz w:val="28"/>
          <w:szCs w:val="28"/>
          <w:lang w:val="ro-RO"/>
        </w:rPr>
        <w:t xml:space="preserve"> </w:t>
      </w:r>
    </w:p>
    <w:p w14:paraId="293E79AF" w14:textId="77777777" w:rsidR="0036115D" w:rsidRPr="003454D7" w:rsidRDefault="0036115D" w:rsidP="003D3591">
      <w:pPr>
        <w:spacing w:line="276" w:lineRule="auto"/>
        <w:jc w:val="center"/>
        <w:rPr>
          <w:b/>
          <w:color w:val="000000" w:themeColor="text1"/>
          <w:sz w:val="28"/>
          <w:szCs w:val="28"/>
          <w:lang w:val="ro-RO"/>
        </w:rPr>
      </w:pPr>
      <w:r w:rsidRPr="003454D7">
        <w:rPr>
          <w:color w:val="000000" w:themeColor="text1"/>
          <w:sz w:val="28"/>
          <w:szCs w:val="28"/>
          <w:lang w:val="ro-RO"/>
        </w:rPr>
        <w:t>din</w:t>
      </w:r>
      <w:r w:rsidR="006069B8" w:rsidRPr="003454D7">
        <w:rPr>
          <w:color w:val="000000" w:themeColor="text1"/>
          <w:sz w:val="28"/>
          <w:szCs w:val="28"/>
          <w:lang w:val="ro-RO"/>
        </w:rPr>
        <w:t xml:space="preserve"> </w:t>
      </w:r>
      <w:r w:rsidRPr="003454D7">
        <w:rPr>
          <w:color w:val="000000" w:themeColor="text1"/>
          <w:sz w:val="28"/>
          <w:szCs w:val="28"/>
          <w:lang w:val="ro-RO"/>
        </w:rPr>
        <w:t>_____________</w:t>
      </w:r>
    </w:p>
    <w:p w14:paraId="5CCEF947" w14:textId="77777777" w:rsidR="0036115D" w:rsidRPr="003454D7" w:rsidRDefault="0036115D" w:rsidP="003D3591">
      <w:pPr>
        <w:pStyle w:val="tt"/>
        <w:spacing w:line="276" w:lineRule="auto"/>
        <w:rPr>
          <w:b w:val="0"/>
          <w:color w:val="000000" w:themeColor="text1"/>
          <w:sz w:val="28"/>
          <w:szCs w:val="28"/>
          <w:lang w:val="ro-RO"/>
        </w:rPr>
      </w:pPr>
    </w:p>
    <w:p w14:paraId="0B3DF64F" w14:textId="77777777" w:rsidR="00FB2BD7" w:rsidRPr="003454D7" w:rsidRDefault="00481197" w:rsidP="003D3591">
      <w:pPr>
        <w:spacing w:line="276" w:lineRule="auto"/>
        <w:ind w:firstLine="0"/>
        <w:jc w:val="center"/>
        <w:rPr>
          <w:color w:val="000000" w:themeColor="text1"/>
          <w:sz w:val="28"/>
          <w:szCs w:val="28"/>
          <w:lang w:val="ro-RO"/>
        </w:rPr>
      </w:pPr>
      <w:r w:rsidRPr="003454D7">
        <w:rPr>
          <w:color w:val="000000" w:themeColor="text1"/>
          <w:sz w:val="28"/>
          <w:szCs w:val="28"/>
          <w:lang w:val="ro-RO"/>
        </w:rPr>
        <w:t>privind</w:t>
      </w:r>
      <w:r w:rsidR="006069B8" w:rsidRPr="003454D7">
        <w:rPr>
          <w:color w:val="000000" w:themeColor="text1"/>
          <w:sz w:val="28"/>
          <w:szCs w:val="28"/>
          <w:lang w:val="ro-RO"/>
        </w:rPr>
        <w:t xml:space="preserve"> </w:t>
      </w:r>
      <w:r w:rsidRPr="003454D7">
        <w:rPr>
          <w:color w:val="000000" w:themeColor="text1"/>
          <w:sz w:val="28"/>
          <w:szCs w:val="28"/>
          <w:lang w:val="ro-RO"/>
        </w:rPr>
        <w:t>punerea</w:t>
      </w:r>
      <w:r w:rsidR="006069B8" w:rsidRPr="003454D7">
        <w:rPr>
          <w:color w:val="000000" w:themeColor="text1"/>
          <w:sz w:val="28"/>
          <w:szCs w:val="28"/>
          <w:lang w:val="ro-RO"/>
        </w:rPr>
        <w:t xml:space="preserve"> </w:t>
      </w:r>
      <w:r w:rsidRPr="003454D7">
        <w:rPr>
          <w:color w:val="000000" w:themeColor="text1"/>
          <w:sz w:val="28"/>
          <w:szCs w:val="28"/>
          <w:lang w:val="ro-RO"/>
        </w:rPr>
        <w:t>în</w:t>
      </w:r>
      <w:r w:rsidR="006069B8" w:rsidRPr="003454D7">
        <w:rPr>
          <w:color w:val="000000" w:themeColor="text1"/>
          <w:sz w:val="28"/>
          <w:szCs w:val="28"/>
          <w:lang w:val="ro-RO"/>
        </w:rPr>
        <w:t xml:space="preserve"> </w:t>
      </w:r>
      <w:r w:rsidRPr="003454D7">
        <w:rPr>
          <w:color w:val="000000" w:themeColor="text1"/>
          <w:sz w:val="28"/>
          <w:szCs w:val="28"/>
          <w:lang w:val="ro-RO"/>
        </w:rPr>
        <w:t>aplicare</w:t>
      </w:r>
      <w:r w:rsidR="006069B8" w:rsidRPr="003454D7">
        <w:rPr>
          <w:color w:val="000000" w:themeColor="text1"/>
          <w:sz w:val="28"/>
          <w:szCs w:val="28"/>
          <w:lang w:val="ro-RO"/>
        </w:rPr>
        <w:t xml:space="preserve"> </w:t>
      </w:r>
      <w:r w:rsidRPr="003454D7">
        <w:rPr>
          <w:color w:val="000000" w:themeColor="text1"/>
          <w:sz w:val="28"/>
          <w:szCs w:val="28"/>
          <w:lang w:val="ro-RO"/>
        </w:rPr>
        <w:t>a</w:t>
      </w:r>
      <w:r w:rsidR="006069B8" w:rsidRPr="003454D7">
        <w:rPr>
          <w:color w:val="000000" w:themeColor="text1"/>
          <w:sz w:val="28"/>
          <w:szCs w:val="28"/>
          <w:lang w:val="ro-RO"/>
        </w:rPr>
        <w:t xml:space="preserve"> </w:t>
      </w:r>
      <w:r w:rsidRPr="003454D7">
        <w:rPr>
          <w:color w:val="000000" w:themeColor="text1"/>
          <w:sz w:val="28"/>
          <w:szCs w:val="28"/>
          <w:lang w:val="ro-RO"/>
        </w:rPr>
        <w:t>prevederilor</w:t>
      </w:r>
    </w:p>
    <w:p w14:paraId="631EDC2F" w14:textId="77777777" w:rsidR="00FB2BD7" w:rsidRPr="003454D7" w:rsidRDefault="00481197" w:rsidP="003D3591">
      <w:pPr>
        <w:spacing w:line="276" w:lineRule="auto"/>
        <w:ind w:firstLine="0"/>
        <w:jc w:val="center"/>
        <w:rPr>
          <w:color w:val="000000" w:themeColor="text1"/>
          <w:sz w:val="28"/>
          <w:szCs w:val="28"/>
          <w:lang w:val="ro-RO"/>
        </w:rPr>
      </w:pPr>
      <w:r w:rsidRPr="003454D7">
        <w:rPr>
          <w:color w:val="000000" w:themeColor="text1"/>
          <w:sz w:val="28"/>
          <w:szCs w:val="28"/>
          <w:lang w:val="ro-RO"/>
        </w:rPr>
        <w:t>Legii</w:t>
      </w:r>
      <w:r w:rsidR="006069B8" w:rsidRPr="003454D7">
        <w:rPr>
          <w:color w:val="000000" w:themeColor="text1"/>
          <w:sz w:val="28"/>
          <w:szCs w:val="28"/>
          <w:lang w:val="ro-RO"/>
        </w:rPr>
        <w:t xml:space="preserve"> </w:t>
      </w:r>
      <w:r w:rsidR="00FB2BD7" w:rsidRPr="003454D7">
        <w:rPr>
          <w:color w:val="000000" w:themeColor="text1"/>
          <w:sz w:val="28"/>
          <w:szCs w:val="28"/>
          <w:lang w:val="ro-RO"/>
        </w:rPr>
        <w:t>nr.</w:t>
      </w:r>
      <w:r w:rsidR="006069B8" w:rsidRPr="003454D7">
        <w:rPr>
          <w:color w:val="000000" w:themeColor="text1"/>
          <w:sz w:val="28"/>
          <w:szCs w:val="28"/>
          <w:lang w:val="ro-RO"/>
        </w:rPr>
        <w:t xml:space="preserve"> </w:t>
      </w:r>
      <w:r w:rsidR="00FB2BD7" w:rsidRPr="003454D7">
        <w:rPr>
          <w:color w:val="000000" w:themeColor="text1"/>
          <w:sz w:val="28"/>
          <w:szCs w:val="28"/>
          <w:lang w:val="ro-RO"/>
        </w:rPr>
        <w:t>108/2020</w:t>
      </w:r>
      <w:r w:rsidR="006069B8" w:rsidRPr="003454D7">
        <w:rPr>
          <w:color w:val="000000" w:themeColor="text1"/>
          <w:sz w:val="28"/>
          <w:szCs w:val="28"/>
          <w:lang w:val="ro-RO"/>
        </w:rPr>
        <w:t xml:space="preserve"> </w:t>
      </w:r>
      <w:r w:rsidR="00FB2BD7" w:rsidRPr="003454D7">
        <w:rPr>
          <w:color w:val="000000" w:themeColor="text1"/>
          <w:sz w:val="28"/>
          <w:szCs w:val="28"/>
          <w:lang w:val="ro-RO"/>
        </w:rPr>
        <w:t>privind</w:t>
      </w:r>
      <w:r w:rsidR="006069B8" w:rsidRPr="003454D7">
        <w:rPr>
          <w:color w:val="000000" w:themeColor="text1"/>
          <w:sz w:val="28"/>
          <w:szCs w:val="28"/>
          <w:lang w:val="ro-RO"/>
        </w:rPr>
        <w:t xml:space="preserve"> </w:t>
      </w:r>
      <w:r w:rsidR="00FB2BD7" w:rsidRPr="003454D7">
        <w:rPr>
          <w:color w:val="000000" w:themeColor="text1"/>
          <w:sz w:val="28"/>
          <w:szCs w:val="28"/>
          <w:lang w:val="ro-RO"/>
        </w:rPr>
        <w:t>controlul</w:t>
      </w:r>
      <w:r w:rsidR="006069B8" w:rsidRPr="003454D7">
        <w:rPr>
          <w:color w:val="000000" w:themeColor="text1"/>
          <w:sz w:val="28"/>
          <w:szCs w:val="28"/>
          <w:lang w:val="ro-RO"/>
        </w:rPr>
        <w:t xml:space="preserve"> </w:t>
      </w:r>
      <w:r w:rsidR="00FB2BD7" w:rsidRPr="003454D7">
        <w:rPr>
          <w:color w:val="000000" w:themeColor="text1"/>
          <w:sz w:val="28"/>
          <w:szCs w:val="28"/>
          <w:lang w:val="ro-RO"/>
        </w:rPr>
        <w:t>pericolelor</w:t>
      </w:r>
      <w:r w:rsidR="006069B8" w:rsidRPr="003454D7">
        <w:rPr>
          <w:color w:val="000000" w:themeColor="text1"/>
          <w:sz w:val="28"/>
          <w:szCs w:val="28"/>
          <w:lang w:val="ro-RO"/>
        </w:rPr>
        <w:t xml:space="preserve"> </w:t>
      </w:r>
      <w:r w:rsidR="00FB2BD7" w:rsidRPr="003454D7">
        <w:rPr>
          <w:color w:val="000000" w:themeColor="text1"/>
          <w:sz w:val="28"/>
          <w:szCs w:val="28"/>
          <w:lang w:val="ro-RO"/>
        </w:rPr>
        <w:t>de</w:t>
      </w:r>
      <w:r w:rsidR="006069B8" w:rsidRPr="003454D7">
        <w:rPr>
          <w:color w:val="000000" w:themeColor="text1"/>
          <w:sz w:val="28"/>
          <w:szCs w:val="28"/>
          <w:lang w:val="ro-RO"/>
        </w:rPr>
        <w:t xml:space="preserve"> </w:t>
      </w:r>
      <w:r w:rsidR="00FB2BD7" w:rsidRPr="003454D7">
        <w:rPr>
          <w:color w:val="000000" w:themeColor="text1"/>
          <w:sz w:val="28"/>
          <w:szCs w:val="28"/>
          <w:lang w:val="ro-RO"/>
        </w:rPr>
        <w:t>accidente</w:t>
      </w:r>
      <w:r w:rsidR="006069B8" w:rsidRPr="003454D7">
        <w:rPr>
          <w:color w:val="000000" w:themeColor="text1"/>
          <w:sz w:val="28"/>
          <w:szCs w:val="28"/>
          <w:lang w:val="ro-RO"/>
        </w:rPr>
        <w:t xml:space="preserve"> </w:t>
      </w:r>
      <w:r w:rsidR="00FB2BD7" w:rsidRPr="003454D7">
        <w:rPr>
          <w:color w:val="000000" w:themeColor="text1"/>
          <w:sz w:val="28"/>
          <w:szCs w:val="28"/>
          <w:lang w:val="ro-RO"/>
        </w:rPr>
        <w:t>majore</w:t>
      </w:r>
      <w:r w:rsidR="006069B8" w:rsidRPr="003454D7">
        <w:rPr>
          <w:color w:val="000000" w:themeColor="text1"/>
          <w:sz w:val="28"/>
          <w:szCs w:val="28"/>
          <w:lang w:val="ro-RO"/>
        </w:rPr>
        <w:t xml:space="preserve"> </w:t>
      </w:r>
    </w:p>
    <w:p w14:paraId="31F1ECB6" w14:textId="77777777" w:rsidR="0036115D" w:rsidRPr="003454D7" w:rsidRDefault="00FB2BD7" w:rsidP="003D3591">
      <w:pPr>
        <w:spacing w:line="276" w:lineRule="auto"/>
        <w:ind w:firstLine="0"/>
        <w:jc w:val="center"/>
        <w:rPr>
          <w:color w:val="000000" w:themeColor="text1"/>
          <w:sz w:val="28"/>
          <w:szCs w:val="28"/>
          <w:lang w:val="ro-RO"/>
        </w:rPr>
      </w:pPr>
      <w:r w:rsidRPr="003454D7">
        <w:rPr>
          <w:color w:val="000000" w:themeColor="text1"/>
          <w:sz w:val="28"/>
          <w:szCs w:val="28"/>
          <w:lang w:val="ro-RO"/>
        </w:rPr>
        <w:t>care</w:t>
      </w:r>
      <w:r w:rsidR="006069B8" w:rsidRPr="003454D7">
        <w:rPr>
          <w:color w:val="000000" w:themeColor="text1"/>
          <w:sz w:val="28"/>
          <w:szCs w:val="28"/>
          <w:lang w:val="ro-RO"/>
        </w:rPr>
        <w:t xml:space="preserve"> </w:t>
      </w:r>
      <w:r w:rsidRPr="003454D7">
        <w:rPr>
          <w:color w:val="000000" w:themeColor="text1"/>
          <w:sz w:val="28"/>
          <w:szCs w:val="28"/>
          <w:lang w:val="ro-RO"/>
        </w:rPr>
        <w:t>implică</w:t>
      </w:r>
      <w:r w:rsidR="006069B8" w:rsidRPr="003454D7">
        <w:rPr>
          <w:color w:val="000000" w:themeColor="text1"/>
          <w:sz w:val="28"/>
          <w:szCs w:val="28"/>
          <w:lang w:val="ro-RO"/>
        </w:rPr>
        <w:t xml:space="preserve"> </w:t>
      </w:r>
      <w:r w:rsidRPr="003454D7">
        <w:rPr>
          <w:color w:val="000000" w:themeColor="text1"/>
          <w:sz w:val="28"/>
          <w:szCs w:val="28"/>
          <w:lang w:val="ro-RO"/>
        </w:rPr>
        <w:t>substan</w:t>
      </w:r>
      <w:r w:rsidR="009F59C0" w:rsidRPr="003454D7">
        <w:rPr>
          <w:color w:val="000000" w:themeColor="text1"/>
          <w:sz w:val="28"/>
          <w:szCs w:val="28"/>
          <w:lang w:val="ro-RO"/>
        </w:rPr>
        <w:t>ț</w:t>
      </w:r>
      <w:r w:rsidRPr="003454D7">
        <w:rPr>
          <w:color w:val="000000" w:themeColor="text1"/>
          <w:sz w:val="28"/>
          <w:szCs w:val="28"/>
          <w:lang w:val="ro-RO"/>
        </w:rPr>
        <w:t>e</w:t>
      </w:r>
      <w:r w:rsidR="006069B8" w:rsidRPr="003454D7">
        <w:rPr>
          <w:color w:val="000000" w:themeColor="text1"/>
          <w:sz w:val="28"/>
          <w:szCs w:val="28"/>
          <w:lang w:val="ro-RO"/>
        </w:rPr>
        <w:t xml:space="preserve"> </w:t>
      </w:r>
      <w:r w:rsidRPr="003454D7">
        <w:rPr>
          <w:color w:val="000000" w:themeColor="text1"/>
          <w:sz w:val="28"/>
          <w:szCs w:val="28"/>
          <w:lang w:val="ro-RO"/>
        </w:rPr>
        <w:t>periculoase</w:t>
      </w:r>
    </w:p>
    <w:p w14:paraId="2912E2B4" w14:textId="77777777" w:rsidR="0036115D" w:rsidRPr="003454D7" w:rsidRDefault="0036115D" w:rsidP="003D3591">
      <w:pPr>
        <w:pStyle w:val="tt"/>
        <w:spacing w:line="276" w:lineRule="auto"/>
        <w:rPr>
          <w:color w:val="000000" w:themeColor="text1"/>
          <w:sz w:val="28"/>
          <w:szCs w:val="28"/>
          <w:lang w:val="ro-RO"/>
        </w:rPr>
      </w:pPr>
      <w:r w:rsidRPr="003454D7">
        <w:rPr>
          <w:color w:val="000000" w:themeColor="text1"/>
          <w:sz w:val="28"/>
          <w:szCs w:val="28"/>
          <w:lang w:val="ro-RO"/>
        </w:rPr>
        <w:t>----------------------------------------------------------</w:t>
      </w:r>
    </w:p>
    <w:p w14:paraId="548FCC09" w14:textId="77777777" w:rsidR="00A22563" w:rsidRPr="003454D7" w:rsidRDefault="00A22563" w:rsidP="003D3591">
      <w:pPr>
        <w:spacing w:line="276" w:lineRule="auto"/>
        <w:ind w:firstLine="708"/>
        <w:rPr>
          <w:color w:val="000000" w:themeColor="text1"/>
          <w:sz w:val="28"/>
          <w:szCs w:val="28"/>
          <w:lang w:val="ro-RO"/>
        </w:rPr>
      </w:pPr>
    </w:p>
    <w:p w14:paraId="2B935B66" w14:textId="77777777" w:rsidR="00250034" w:rsidRPr="003454D7" w:rsidRDefault="00250034" w:rsidP="00250034">
      <w:pPr>
        <w:spacing w:after="240" w:line="276" w:lineRule="auto"/>
        <w:ind w:firstLine="567"/>
        <w:rPr>
          <w:color w:val="FF0000"/>
          <w:sz w:val="28"/>
          <w:szCs w:val="28"/>
          <w:lang w:val="ro-RO"/>
        </w:rPr>
      </w:pPr>
      <w:r w:rsidRPr="003454D7">
        <w:rPr>
          <w:color w:val="000000" w:themeColor="text1"/>
          <w:sz w:val="28"/>
          <w:szCs w:val="28"/>
          <w:lang w:val="ro-RO"/>
        </w:rPr>
        <w:t>În</w:t>
      </w:r>
      <w:r w:rsidR="006069B8" w:rsidRPr="003454D7">
        <w:rPr>
          <w:color w:val="000000" w:themeColor="text1"/>
          <w:sz w:val="28"/>
          <w:szCs w:val="28"/>
          <w:lang w:val="ro-RO"/>
        </w:rPr>
        <w:t xml:space="preserve"> </w:t>
      </w:r>
      <w:r w:rsidRPr="003454D7">
        <w:rPr>
          <w:color w:val="000000" w:themeColor="text1"/>
          <w:sz w:val="28"/>
          <w:szCs w:val="28"/>
          <w:lang w:val="ro-RO"/>
        </w:rPr>
        <w:t>scopul</w:t>
      </w:r>
      <w:r w:rsidR="006069B8" w:rsidRPr="003454D7">
        <w:rPr>
          <w:color w:val="000000" w:themeColor="text1"/>
          <w:sz w:val="28"/>
          <w:szCs w:val="28"/>
          <w:lang w:val="ro-RO"/>
        </w:rPr>
        <w:t xml:space="preserve"> </w:t>
      </w:r>
      <w:r w:rsidRPr="003454D7">
        <w:rPr>
          <w:color w:val="000000" w:themeColor="text1"/>
          <w:sz w:val="28"/>
          <w:szCs w:val="28"/>
          <w:lang w:val="ro-RO"/>
        </w:rPr>
        <w:t>executării</w:t>
      </w:r>
      <w:r w:rsidR="006069B8" w:rsidRPr="003454D7">
        <w:rPr>
          <w:color w:val="000000" w:themeColor="text1"/>
          <w:sz w:val="28"/>
          <w:szCs w:val="28"/>
          <w:lang w:val="ro-RO"/>
        </w:rPr>
        <w:t xml:space="preserve"> </w:t>
      </w:r>
      <w:r w:rsidRPr="003454D7">
        <w:rPr>
          <w:color w:val="000000" w:themeColor="text1"/>
          <w:sz w:val="28"/>
          <w:szCs w:val="28"/>
          <w:lang w:val="ro-RO"/>
        </w:rPr>
        <w:t>prevederilor</w:t>
      </w:r>
      <w:r w:rsidR="006069B8" w:rsidRPr="003454D7">
        <w:rPr>
          <w:color w:val="000000" w:themeColor="text1"/>
          <w:sz w:val="28"/>
          <w:szCs w:val="28"/>
          <w:lang w:val="ro-RO"/>
        </w:rPr>
        <w:t xml:space="preserve"> </w:t>
      </w:r>
      <w:r w:rsidRPr="003454D7">
        <w:rPr>
          <w:color w:val="000000" w:themeColor="text1"/>
          <w:sz w:val="28"/>
          <w:szCs w:val="28"/>
          <w:lang w:val="ro-RO"/>
        </w:rPr>
        <w:t>Legii</w:t>
      </w:r>
      <w:r w:rsidR="006069B8" w:rsidRPr="003454D7">
        <w:rPr>
          <w:color w:val="000000" w:themeColor="text1"/>
          <w:sz w:val="28"/>
          <w:szCs w:val="28"/>
          <w:lang w:val="ro-RO"/>
        </w:rPr>
        <w:t xml:space="preserve"> </w:t>
      </w:r>
      <w:r w:rsidR="00FB2BD7" w:rsidRPr="003454D7">
        <w:rPr>
          <w:color w:val="000000" w:themeColor="text1"/>
          <w:sz w:val="28"/>
          <w:szCs w:val="28"/>
          <w:lang w:val="ro-RO"/>
        </w:rPr>
        <w:t>nr.</w:t>
      </w:r>
      <w:r w:rsidR="006069B8" w:rsidRPr="003454D7">
        <w:rPr>
          <w:color w:val="000000" w:themeColor="text1"/>
          <w:sz w:val="28"/>
          <w:szCs w:val="28"/>
          <w:lang w:val="ro-RO"/>
        </w:rPr>
        <w:t xml:space="preserve"> </w:t>
      </w:r>
      <w:r w:rsidR="00FB2BD7" w:rsidRPr="003454D7">
        <w:rPr>
          <w:color w:val="000000" w:themeColor="text1"/>
          <w:sz w:val="28"/>
          <w:szCs w:val="28"/>
          <w:lang w:val="ro-RO"/>
        </w:rPr>
        <w:t>108/2020</w:t>
      </w:r>
      <w:r w:rsidR="006069B8" w:rsidRPr="003454D7">
        <w:rPr>
          <w:color w:val="000000" w:themeColor="text1"/>
          <w:sz w:val="28"/>
          <w:szCs w:val="28"/>
          <w:lang w:val="ro-RO"/>
        </w:rPr>
        <w:t xml:space="preserve"> </w:t>
      </w:r>
      <w:r w:rsidR="00FB2BD7" w:rsidRPr="003454D7">
        <w:rPr>
          <w:color w:val="000000" w:themeColor="text1"/>
          <w:sz w:val="28"/>
          <w:szCs w:val="28"/>
          <w:lang w:val="ro-RO"/>
        </w:rPr>
        <w:t>privind</w:t>
      </w:r>
      <w:r w:rsidR="006069B8" w:rsidRPr="003454D7">
        <w:rPr>
          <w:color w:val="000000" w:themeColor="text1"/>
          <w:sz w:val="28"/>
          <w:szCs w:val="28"/>
          <w:lang w:val="ro-RO"/>
        </w:rPr>
        <w:t xml:space="preserve"> </w:t>
      </w:r>
      <w:r w:rsidR="00FB2BD7" w:rsidRPr="003454D7">
        <w:rPr>
          <w:color w:val="000000" w:themeColor="text1"/>
          <w:sz w:val="28"/>
          <w:szCs w:val="28"/>
          <w:lang w:val="ro-RO"/>
        </w:rPr>
        <w:t>controlul</w:t>
      </w:r>
      <w:r w:rsidR="006069B8" w:rsidRPr="003454D7">
        <w:rPr>
          <w:color w:val="000000" w:themeColor="text1"/>
          <w:sz w:val="28"/>
          <w:szCs w:val="28"/>
          <w:lang w:val="ro-RO"/>
        </w:rPr>
        <w:t xml:space="preserve"> </w:t>
      </w:r>
      <w:r w:rsidR="00FB2BD7" w:rsidRPr="003454D7">
        <w:rPr>
          <w:color w:val="000000" w:themeColor="text1"/>
          <w:sz w:val="28"/>
          <w:szCs w:val="28"/>
          <w:lang w:val="ro-RO"/>
        </w:rPr>
        <w:t>pericolelor</w:t>
      </w:r>
      <w:r w:rsidR="006069B8" w:rsidRPr="003454D7">
        <w:rPr>
          <w:color w:val="000000" w:themeColor="text1"/>
          <w:sz w:val="28"/>
          <w:szCs w:val="28"/>
          <w:lang w:val="ro-RO"/>
        </w:rPr>
        <w:t xml:space="preserve"> </w:t>
      </w:r>
      <w:r w:rsidR="00FB2BD7" w:rsidRPr="003454D7">
        <w:rPr>
          <w:color w:val="000000" w:themeColor="text1"/>
          <w:sz w:val="28"/>
          <w:szCs w:val="28"/>
          <w:lang w:val="ro-RO"/>
        </w:rPr>
        <w:t>de</w:t>
      </w:r>
      <w:r w:rsidR="006069B8" w:rsidRPr="003454D7">
        <w:rPr>
          <w:color w:val="000000" w:themeColor="text1"/>
          <w:sz w:val="28"/>
          <w:szCs w:val="28"/>
          <w:lang w:val="ro-RO"/>
        </w:rPr>
        <w:t xml:space="preserve"> </w:t>
      </w:r>
      <w:r w:rsidR="00FB2BD7" w:rsidRPr="003454D7">
        <w:rPr>
          <w:color w:val="000000" w:themeColor="text1"/>
          <w:sz w:val="28"/>
          <w:szCs w:val="28"/>
          <w:lang w:val="ro-RO"/>
        </w:rPr>
        <w:t>accidente</w:t>
      </w:r>
      <w:r w:rsidR="006069B8" w:rsidRPr="003454D7">
        <w:rPr>
          <w:color w:val="000000" w:themeColor="text1"/>
          <w:sz w:val="28"/>
          <w:szCs w:val="28"/>
          <w:lang w:val="ro-RO"/>
        </w:rPr>
        <w:t xml:space="preserve"> </w:t>
      </w:r>
      <w:r w:rsidR="00FB2BD7" w:rsidRPr="003454D7">
        <w:rPr>
          <w:color w:val="000000" w:themeColor="text1"/>
          <w:sz w:val="28"/>
          <w:szCs w:val="28"/>
          <w:lang w:val="ro-RO"/>
        </w:rPr>
        <w:t>majore</w:t>
      </w:r>
      <w:r w:rsidR="006069B8" w:rsidRPr="003454D7">
        <w:rPr>
          <w:color w:val="000000" w:themeColor="text1"/>
          <w:sz w:val="28"/>
          <w:szCs w:val="28"/>
          <w:lang w:val="ro-RO"/>
        </w:rPr>
        <w:t xml:space="preserve"> </w:t>
      </w:r>
      <w:r w:rsidR="00FB2BD7" w:rsidRPr="003454D7">
        <w:rPr>
          <w:color w:val="000000" w:themeColor="text1"/>
          <w:sz w:val="28"/>
          <w:szCs w:val="28"/>
          <w:lang w:val="ro-RO"/>
        </w:rPr>
        <w:t>care</w:t>
      </w:r>
      <w:r w:rsidR="006069B8" w:rsidRPr="003454D7">
        <w:rPr>
          <w:color w:val="000000" w:themeColor="text1"/>
          <w:sz w:val="28"/>
          <w:szCs w:val="28"/>
          <w:lang w:val="ro-RO"/>
        </w:rPr>
        <w:t xml:space="preserve"> </w:t>
      </w:r>
      <w:r w:rsidR="00FB2BD7" w:rsidRPr="003454D7">
        <w:rPr>
          <w:color w:val="000000" w:themeColor="text1"/>
          <w:sz w:val="28"/>
          <w:szCs w:val="28"/>
          <w:lang w:val="ro-RO"/>
        </w:rPr>
        <w:t>implică</w:t>
      </w:r>
      <w:r w:rsidR="006069B8" w:rsidRPr="003454D7">
        <w:rPr>
          <w:color w:val="000000" w:themeColor="text1"/>
          <w:sz w:val="28"/>
          <w:szCs w:val="28"/>
          <w:lang w:val="ro-RO"/>
        </w:rPr>
        <w:t xml:space="preserve"> </w:t>
      </w:r>
      <w:r w:rsidR="00FB2BD7" w:rsidRPr="003454D7">
        <w:rPr>
          <w:color w:val="000000" w:themeColor="text1"/>
          <w:sz w:val="28"/>
          <w:szCs w:val="28"/>
          <w:lang w:val="ro-RO"/>
        </w:rPr>
        <w:t>substan</w:t>
      </w:r>
      <w:r w:rsidR="009F59C0" w:rsidRPr="003454D7">
        <w:rPr>
          <w:color w:val="000000" w:themeColor="text1"/>
          <w:sz w:val="28"/>
          <w:szCs w:val="28"/>
          <w:lang w:val="ro-RO"/>
        </w:rPr>
        <w:t>ț</w:t>
      </w:r>
      <w:r w:rsidR="00FB2BD7" w:rsidRPr="003454D7">
        <w:rPr>
          <w:color w:val="000000" w:themeColor="text1"/>
          <w:sz w:val="28"/>
          <w:szCs w:val="28"/>
          <w:lang w:val="ro-RO"/>
        </w:rPr>
        <w:t>e</w:t>
      </w:r>
      <w:r w:rsidR="006069B8" w:rsidRPr="003454D7">
        <w:rPr>
          <w:color w:val="000000" w:themeColor="text1"/>
          <w:sz w:val="28"/>
          <w:szCs w:val="28"/>
          <w:lang w:val="ro-RO"/>
        </w:rPr>
        <w:t xml:space="preserve"> </w:t>
      </w:r>
      <w:r w:rsidR="00FB2BD7" w:rsidRPr="003454D7">
        <w:rPr>
          <w:color w:val="000000" w:themeColor="text1"/>
          <w:sz w:val="28"/>
          <w:szCs w:val="28"/>
          <w:lang w:val="ro-RO"/>
        </w:rPr>
        <w:t>periculoase</w:t>
      </w:r>
      <w:r w:rsidR="006069B8" w:rsidRPr="003454D7">
        <w:rPr>
          <w:color w:val="000000" w:themeColor="text1"/>
          <w:sz w:val="28"/>
          <w:szCs w:val="28"/>
          <w:lang w:val="ro-RO"/>
        </w:rPr>
        <w:t xml:space="preserve"> </w:t>
      </w:r>
      <w:r w:rsidR="00FB2BD7" w:rsidRPr="003454D7">
        <w:rPr>
          <w:color w:val="000000" w:themeColor="text1"/>
          <w:sz w:val="28"/>
          <w:szCs w:val="28"/>
          <w:lang w:val="ro-RO"/>
        </w:rPr>
        <w:t>(Monitorul</w:t>
      </w:r>
      <w:r w:rsidR="006069B8" w:rsidRPr="003454D7">
        <w:rPr>
          <w:color w:val="000000" w:themeColor="text1"/>
          <w:sz w:val="28"/>
          <w:szCs w:val="28"/>
          <w:lang w:val="ro-RO"/>
        </w:rPr>
        <w:t xml:space="preserve"> </w:t>
      </w:r>
      <w:r w:rsidR="00FB2BD7" w:rsidRPr="003454D7">
        <w:rPr>
          <w:color w:val="000000" w:themeColor="text1"/>
          <w:sz w:val="28"/>
          <w:szCs w:val="28"/>
          <w:lang w:val="ro-RO"/>
        </w:rPr>
        <w:t>Oficial</w:t>
      </w:r>
      <w:r w:rsidR="006069B8" w:rsidRPr="003454D7">
        <w:rPr>
          <w:color w:val="000000" w:themeColor="text1"/>
          <w:sz w:val="28"/>
          <w:szCs w:val="28"/>
          <w:lang w:val="ro-RO"/>
        </w:rPr>
        <w:t xml:space="preserve"> </w:t>
      </w:r>
      <w:r w:rsidR="00FB2BD7" w:rsidRPr="003454D7">
        <w:rPr>
          <w:color w:val="000000" w:themeColor="text1"/>
          <w:sz w:val="28"/>
          <w:szCs w:val="28"/>
          <w:lang w:val="ro-RO"/>
        </w:rPr>
        <w:t>al</w:t>
      </w:r>
      <w:r w:rsidR="006069B8" w:rsidRPr="003454D7">
        <w:rPr>
          <w:color w:val="000000" w:themeColor="text1"/>
          <w:sz w:val="28"/>
          <w:szCs w:val="28"/>
          <w:lang w:val="ro-RO"/>
        </w:rPr>
        <w:t xml:space="preserve"> </w:t>
      </w:r>
      <w:r w:rsidR="00FB2BD7" w:rsidRPr="003454D7">
        <w:rPr>
          <w:color w:val="000000" w:themeColor="text1"/>
          <w:sz w:val="28"/>
          <w:szCs w:val="28"/>
          <w:lang w:val="ro-RO"/>
        </w:rPr>
        <w:t>Republicii</w:t>
      </w:r>
      <w:r w:rsidR="006069B8" w:rsidRPr="003454D7">
        <w:rPr>
          <w:color w:val="000000" w:themeColor="text1"/>
          <w:sz w:val="28"/>
          <w:szCs w:val="28"/>
          <w:lang w:val="ro-RO"/>
        </w:rPr>
        <w:t xml:space="preserve"> </w:t>
      </w:r>
      <w:r w:rsidR="00FB2BD7" w:rsidRPr="003454D7">
        <w:rPr>
          <w:color w:val="000000" w:themeColor="text1"/>
          <w:sz w:val="28"/>
          <w:szCs w:val="28"/>
          <w:lang w:val="ro-RO"/>
        </w:rPr>
        <w:t>Moldova,</w:t>
      </w:r>
      <w:r w:rsidR="006069B8" w:rsidRPr="003454D7">
        <w:rPr>
          <w:color w:val="000000" w:themeColor="text1"/>
          <w:sz w:val="28"/>
          <w:szCs w:val="28"/>
          <w:lang w:val="ro-RO"/>
        </w:rPr>
        <w:t xml:space="preserve"> </w:t>
      </w:r>
      <w:r w:rsidR="00FB2BD7" w:rsidRPr="003454D7">
        <w:rPr>
          <w:color w:val="000000" w:themeColor="text1"/>
          <w:sz w:val="28"/>
          <w:szCs w:val="28"/>
          <w:lang w:val="ro-RO"/>
        </w:rPr>
        <w:t>2020,</w:t>
      </w:r>
      <w:r w:rsidR="006069B8" w:rsidRPr="003454D7">
        <w:rPr>
          <w:color w:val="000000" w:themeColor="text1"/>
          <w:sz w:val="28"/>
          <w:szCs w:val="28"/>
          <w:lang w:val="ro-RO"/>
        </w:rPr>
        <w:t xml:space="preserve"> </w:t>
      </w:r>
      <w:r w:rsidR="00FB2BD7" w:rsidRPr="003454D7">
        <w:rPr>
          <w:color w:val="000000" w:themeColor="text1"/>
          <w:sz w:val="28"/>
          <w:szCs w:val="28"/>
          <w:lang w:val="ro-RO"/>
        </w:rPr>
        <w:t>nr.</w:t>
      </w:r>
      <w:r w:rsidR="006069B8" w:rsidRPr="003454D7">
        <w:rPr>
          <w:color w:val="000000" w:themeColor="text1"/>
          <w:sz w:val="28"/>
          <w:szCs w:val="28"/>
          <w:lang w:val="ro-RO"/>
        </w:rPr>
        <w:t xml:space="preserve"> </w:t>
      </w:r>
      <w:r w:rsidR="00FB2BD7" w:rsidRPr="003454D7">
        <w:rPr>
          <w:color w:val="000000" w:themeColor="text1"/>
          <w:sz w:val="28"/>
          <w:szCs w:val="28"/>
          <w:lang w:val="ro-RO"/>
        </w:rPr>
        <w:t>188-192,</w:t>
      </w:r>
      <w:r w:rsidR="006069B8" w:rsidRPr="003454D7">
        <w:rPr>
          <w:color w:val="000000" w:themeColor="text1"/>
          <w:sz w:val="28"/>
          <w:szCs w:val="28"/>
          <w:lang w:val="ro-RO"/>
        </w:rPr>
        <w:t xml:space="preserve"> </w:t>
      </w:r>
      <w:r w:rsidR="00FB2BD7" w:rsidRPr="003454D7">
        <w:rPr>
          <w:color w:val="000000" w:themeColor="text1"/>
          <w:sz w:val="28"/>
          <w:szCs w:val="28"/>
          <w:lang w:val="ro-RO"/>
        </w:rPr>
        <w:t>art.</w:t>
      </w:r>
      <w:r w:rsidR="006069B8" w:rsidRPr="003454D7">
        <w:rPr>
          <w:color w:val="000000" w:themeColor="text1"/>
          <w:sz w:val="28"/>
          <w:szCs w:val="28"/>
          <w:lang w:val="ro-RO"/>
        </w:rPr>
        <w:t xml:space="preserve"> </w:t>
      </w:r>
      <w:r w:rsidR="00FB2BD7" w:rsidRPr="003454D7">
        <w:rPr>
          <w:color w:val="000000" w:themeColor="text1"/>
          <w:sz w:val="28"/>
          <w:szCs w:val="28"/>
          <w:lang w:val="ro-RO"/>
        </w:rPr>
        <w:t>362)</w:t>
      </w:r>
      <w:r w:rsidR="00A000BF" w:rsidRPr="003454D7">
        <w:rPr>
          <w:color w:val="000000" w:themeColor="text1"/>
          <w:sz w:val="28"/>
          <w:szCs w:val="28"/>
          <w:lang w:val="ro-RO"/>
        </w:rPr>
        <w:t>,</w:t>
      </w:r>
    </w:p>
    <w:p w14:paraId="4F2621A2" w14:textId="77777777" w:rsidR="00250034" w:rsidRPr="003454D7" w:rsidRDefault="00250034" w:rsidP="0030196E">
      <w:pPr>
        <w:spacing w:line="276" w:lineRule="auto"/>
        <w:ind w:firstLine="708"/>
        <w:rPr>
          <w:color w:val="000000" w:themeColor="text1"/>
          <w:sz w:val="28"/>
          <w:szCs w:val="28"/>
          <w:lang w:val="ro-RO"/>
        </w:rPr>
      </w:pPr>
    </w:p>
    <w:p w14:paraId="04E52BEE" w14:textId="77777777" w:rsidR="0036115D" w:rsidRPr="003454D7" w:rsidRDefault="0023622F" w:rsidP="003D3591">
      <w:pPr>
        <w:spacing w:line="276" w:lineRule="auto"/>
        <w:ind w:firstLine="708"/>
        <w:jc w:val="center"/>
        <w:rPr>
          <w:b/>
          <w:color w:val="000000" w:themeColor="text1"/>
          <w:sz w:val="28"/>
          <w:szCs w:val="28"/>
          <w:lang w:val="ro-RO"/>
        </w:rPr>
      </w:pPr>
      <w:r w:rsidRPr="003454D7">
        <w:rPr>
          <w:color w:val="000000" w:themeColor="text1"/>
          <w:sz w:val="28"/>
          <w:szCs w:val="28"/>
          <w:lang w:val="ro-RO"/>
        </w:rPr>
        <w:t>Guvernul</w:t>
      </w:r>
      <w:r w:rsidR="006069B8" w:rsidRPr="003454D7">
        <w:rPr>
          <w:color w:val="000000" w:themeColor="text1"/>
          <w:sz w:val="28"/>
          <w:szCs w:val="28"/>
          <w:lang w:val="ro-RO"/>
        </w:rPr>
        <w:t xml:space="preserve"> </w:t>
      </w:r>
      <w:r w:rsidR="0036115D" w:rsidRPr="003454D7">
        <w:rPr>
          <w:b/>
          <w:color w:val="000000" w:themeColor="text1"/>
          <w:sz w:val="28"/>
          <w:szCs w:val="28"/>
          <w:lang w:val="ro-RO"/>
        </w:rPr>
        <w:t>HOTĂRĂ</w:t>
      </w:r>
      <w:r w:rsidR="009F59C0" w:rsidRPr="003454D7">
        <w:rPr>
          <w:b/>
          <w:color w:val="000000" w:themeColor="text1"/>
          <w:sz w:val="28"/>
          <w:szCs w:val="28"/>
          <w:lang w:val="ro-RO"/>
        </w:rPr>
        <w:t>Ș</w:t>
      </w:r>
      <w:r w:rsidR="0036115D" w:rsidRPr="003454D7">
        <w:rPr>
          <w:b/>
          <w:color w:val="000000" w:themeColor="text1"/>
          <w:sz w:val="28"/>
          <w:szCs w:val="28"/>
          <w:lang w:val="ro-RO"/>
        </w:rPr>
        <w:t>TE:</w:t>
      </w:r>
    </w:p>
    <w:p w14:paraId="66D30866" w14:textId="77777777" w:rsidR="0036115D" w:rsidRPr="003454D7" w:rsidRDefault="0036115D" w:rsidP="003D3591">
      <w:pPr>
        <w:pStyle w:val="tt"/>
        <w:spacing w:line="276" w:lineRule="auto"/>
        <w:ind w:firstLine="708"/>
        <w:jc w:val="both"/>
        <w:rPr>
          <w:b w:val="0"/>
          <w:color w:val="000000" w:themeColor="text1"/>
          <w:sz w:val="28"/>
          <w:szCs w:val="28"/>
          <w:lang w:val="ro-RO"/>
        </w:rPr>
      </w:pPr>
    </w:p>
    <w:p w14:paraId="48F62112" w14:textId="77777777" w:rsidR="00516F4D" w:rsidRPr="003454D7" w:rsidRDefault="00943378" w:rsidP="00FB2BD7">
      <w:pPr>
        <w:spacing w:after="120" w:line="276" w:lineRule="auto"/>
        <w:ind w:firstLine="567"/>
        <w:rPr>
          <w:color w:val="000000" w:themeColor="text1"/>
          <w:sz w:val="28"/>
          <w:szCs w:val="28"/>
          <w:lang w:val="ro-RO"/>
        </w:rPr>
      </w:pPr>
      <w:r w:rsidRPr="003454D7">
        <w:rPr>
          <w:color w:val="000000" w:themeColor="text1"/>
          <w:sz w:val="28"/>
          <w:szCs w:val="28"/>
          <w:lang w:val="ro-RO"/>
        </w:rPr>
        <w:t>1.</w:t>
      </w:r>
      <w:r w:rsidR="006069B8" w:rsidRPr="003454D7">
        <w:rPr>
          <w:color w:val="000000" w:themeColor="text1"/>
          <w:sz w:val="28"/>
          <w:szCs w:val="28"/>
          <w:lang w:val="ro-RO"/>
        </w:rPr>
        <w:t xml:space="preserve"> </w:t>
      </w:r>
      <w:r w:rsidRPr="003454D7">
        <w:rPr>
          <w:color w:val="000000" w:themeColor="text1"/>
          <w:sz w:val="28"/>
          <w:szCs w:val="28"/>
          <w:lang w:val="ro-RO"/>
        </w:rPr>
        <w:t>Se</w:t>
      </w:r>
      <w:r w:rsidR="006069B8" w:rsidRPr="003454D7">
        <w:rPr>
          <w:color w:val="000000" w:themeColor="text1"/>
          <w:sz w:val="28"/>
          <w:szCs w:val="28"/>
          <w:lang w:val="ro-RO"/>
        </w:rPr>
        <w:t xml:space="preserve"> </w:t>
      </w:r>
      <w:r w:rsidRPr="003454D7">
        <w:rPr>
          <w:color w:val="000000" w:themeColor="text1"/>
          <w:sz w:val="28"/>
          <w:szCs w:val="28"/>
          <w:lang w:val="ro-RO"/>
        </w:rPr>
        <w:t>aprobă</w:t>
      </w:r>
      <w:r w:rsidR="00516F4D" w:rsidRPr="003454D7">
        <w:rPr>
          <w:color w:val="000000" w:themeColor="text1"/>
          <w:sz w:val="28"/>
          <w:szCs w:val="28"/>
          <w:lang w:val="ro-RO"/>
        </w:rPr>
        <w:t>:</w:t>
      </w:r>
    </w:p>
    <w:p w14:paraId="255F9E96" w14:textId="18FF7698" w:rsidR="00943378" w:rsidRPr="003454D7" w:rsidRDefault="00C32447" w:rsidP="00FB2BD7">
      <w:pPr>
        <w:spacing w:after="120" w:line="276" w:lineRule="auto"/>
        <w:ind w:firstLine="567"/>
        <w:rPr>
          <w:sz w:val="28"/>
          <w:szCs w:val="28"/>
          <w:lang w:val="ro-RO"/>
        </w:rPr>
      </w:pPr>
      <w:r w:rsidRPr="003454D7">
        <w:rPr>
          <w:sz w:val="28"/>
          <w:szCs w:val="28"/>
          <w:lang w:val="ro-RO"/>
        </w:rPr>
        <w:t>Regulamentul privind procedura de notificare a activităților ce prezintă pericole de producere a accidentelor majore în care sunt implicate substanțe periculoase</w:t>
      </w:r>
      <w:r w:rsidR="00943378" w:rsidRPr="003454D7">
        <w:rPr>
          <w:sz w:val="28"/>
          <w:szCs w:val="28"/>
          <w:lang w:val="ro-RO"/>
        </w:rPr>
        <w:t>,</w:t>
      </w:r>
      <w:r w:rsidR="006069B8" w:rsidRPr="003454D7">
        <w:rPr>
          <w:lang w:val="ro-RO"/>
        </w:rPr>
        <w:t xml:space="preserve"> </w:t>
      </w:r>
      <w:r w:rsidR="00B77794" w:rsidRPr="003454D7">
        <w:rPr>
          <w:sz w:val="28"/>
          <w:szCs w:val="28"/>
          <w:lang w:val="ro-RO"/>
        </w:rPr>
        <w:t>conform</w:t>
      </w:r>
      <w:r w:rsidR="006069B8" w:rsidRPr="003454D7">
        <w:rPr>
          <w:sz w:val="28"/>
          <w:szCs w:val="28"/>
          <w:lang w:val="ro-RO"/>
        </w:rPr>
        <w:t xml:space="preserve"> </w:t>
      </w:r>
      <w:r w:rsidR="00B77794" w:rsidRPr="003454D7">
        <w:rPr>
          <w:b/>
          <w:sz w:val="28"/>
          <w:szCs w:val="28"/>
          <w:lang w:val="ro-RO"/>
        </w:rPr>
        <w:t>anexei</w:t>
      </w:r>
      <w:r w:rsidR="006069B8" w:rsidRPr="003454D7">
        <w:rPr>
          <w:b/>
          <w:sz w:val="28"/>
          <w:szCs w:val="28"/>
          <w:lang w:val="ro-RO"/>
        </w:rPr>
        <w:t xml:space="preserve"> </w:t>
      </w:r>
      <w:r w:rsidR="009F227E" w:rsidRPr="003454D7">
        <w:rPr>
          <w:b/>
          <w:sz w:val="28"/>
          <w:szCs w:val="28"/>
          <w:lang w:val="ro-RO"/>
        </w:rPr>
        <w:t>nr.</w:t>
      </w:r>
      <w:r w:rsidR="006069B8" w:rsidRPr="003454D7">
        <w:rPr>
          <w:b/>
          <w:sz w:val="28"/>
          <w:szCs w:val="28"/>
          <w:lang w:val="ro-RO"/>
        </w:rPr>
        <w:t xml:space="preserve"> </w:t>
      </w:r>
      <w:r w:rsidR="009F227E" w:rsidRPr="003454D7">
        <w:rPr>
          <w:b/>
          <w:sz w:val="28"/>
          <w:szCs w:val="28"/>
          <w:lang w:val="ro-RO"/>
        </w:rPr>
        <w:t>1</w:t>
      </w:r>
      <w:r w:rsidR="00830C68" w:rsidRPr="003454D7">
        <w:rPr>
          <w:sz w:val="28"/>
          <w:szCs w:val="28"/>
          <w:lang w:val="ro-RO"/>
        </w:rPr>
        <w:t>;</w:t>
      </w:r>
      <w:r w:rsidR="006069B8" w:rsidRPr="003454D7">
        <w:rPr>
          <w:sz w:val="28"/>
          <w:szCs w:val="28"/>
          <w:lang w:val="ro-RO"/>
        </w:rPr>
        <w:t xml:space="preserve"> </w:t>
      </w:r>
    </w:p>
    <w:p w14:paraId="60539B4F" w14:textId="77777777" w:rsidR="00DF4B66" w:rsidRPr="003454D7" w:rsidRDefault="00DF4B66" w:rsidP="00DF4B66">
      <w:pPr>
        <w:spacing w:after="120" w:line="276" w:lineRule="auto"/>
        <w:ind w:firstLine="567"/>
        <w:rPr>
          <w:sz w:val="28"/>
          <w:szCs w:val="28"/>
          <w:lang w:val="ro-RO"/>
        </w:rPr>
      </w:pPr>
      <w:r w:rsidRPr="003454D7">
        <w:rPr>
          <w:sz w:val="28"/>
          <w:szCs w:val="28"/>
          <w:lang w:val="ro-RO"/>
        </w:rPr>
        <w:t>Regulamentul</w:t>
      </w:r>
      <w:r w:rsidR="005B4EF8" w:rsidRPr="003454D7">
        <w:rPr>
          <w:sz w:val="28"/>
          <w:szCs w:val="28"/>
          <w:lang w:val="ro-RO"/>
        </w:rPr>
        <w:t>-cadru</w:t>
      </w:r>
      <w:r w:rsidR="006069B8" w:rsidRPr="003454D7">
        <w:rPr>
          <w:sz w:val="28"/>
          <w:szCs w:val="28"/>
          <w:lang w:val="ro-RO"/>
        </w:rPr>
        <w:t xml:space="preserve"> </w:t>
      </w:r>
      <w:r w:rsidR="00D218E6" w:rsidRPr="003454D7">
        <w:rPr>
          <w:sz w:val="28"/>
          <w:szCs w:val="28"/>
          <w:lang w:val="ro-RO"/>
        </w:rPr>
        <w:t>cu</w:t>
      </w:r>
      <w:r w:rsidR="006069B8" w:rsidRPr="003454D7">
        <w:rPr>
          <w:sz w:val="28"/>
          <w:szCs w:val="28"/>
          <w:lang w:val="ro-RO"/>
        </w:rPr>
        <w:t xml:space="preserve"> </w:t>
      </w:r>
      <w:r w:rsidR="00D218E6" w:rsidRPr="003454D7">
        <w:rPr>
          <w:sz w:val="28"/>
          <w:szCs w:val="28"/>
          <w:lang w:val="ro-RO"/>
        </w:rPr>
        <w:t>privire</w:t>
      </w:r>
      <w:r w:rsidR="006069B8" w:rsidRPr="003454D7">
        <w:rPr>
          <w:sz w:val="28"/>
          <w:szCs w:val="28"/>
          <w:lang w:val="ro-RO"/>
        </w:rPr>
        <w:t xml:space="preserve"> </w:t>
      </w:r>
      <w:r w:rsidR="00D218E6" w:rsidRPr="003454D7">
        <w:rPr>
          <w:sz w:val="28"/>
          <w:szCs w:val="28"/>
          <w:lang w:val="ro-RO"/>
        </w:rPr>
        <w:t>la</w:t>
      </w:r>
      <w:r w:rsidR="006069B8" w:rsidRPr="003454D7">
        <w:rPr>
          <w:sz w:val="28"/>
          <w:szCs w:val="28"/>
          <w:lang w:val="ro-RO"/>
        </w:rPr>
        <w:t xml:space="preserve"> </w:t>
      </w:r>
      <w:r w:rsidRPr="003454D7">
        <w:rPr>
          <w:sz w:val="28"/>
          <w:szCs w:val="28"/>
          <w:lang w:val="ro-RO"/>
        </w:rPr>
        <w:t>elaborarea</w:t>
      </w:r>
      <w:r w:rsidR="006069B8" w:rsidRPr="003454D7">
        <w:rPr>
          <w:sz w:val="28"/>
          <w:szCs w:val="28"/>
          <w:lang w:val="ro-RO"/>
        </w:rPr>
        <w:t xml:space="preserve"> </w:t>
      </w:r>
      <w:r w:rsidR="002F4038" w:rsidRPr="003454D7">
        <w:rPr>
          <w:sz w:val="28"/>
          <w:szCs w:val="28"/>
          <w:lang w:val="ro-RO"/>
        </w:rPr>
        <w:t>documentului</w:t>
      </w:r>
      <w:r w:rsidR="006069B8" w:rsidRPr="003454D7">
        <w:rPr>
          <w:sz w:val="28"/>
          <w:szCs w:val="28"/>
          <w:lang w:val="ro-RO"/>
        </w:rPr>
        <w:t xml:space="preserve"> </w:t>
      </w:r>
      <w:r w:rsidRPr="003454D7">
        <w:rPr>
          <w:sz w:val="28"/>
          <w:szCs w:val="28"/>
          <w:lang w:val="ro-RO"/>
        </w:rPr>
        <w:t>care</w:t>
      </w:r>
      <w:r w:rsidR="006069B8" w:rsidRPr="003454D7">
        <w:rPr>
          <w:sz w:val="28"/>
          <w:szCs w:val="28"/>
          <w:lang w:val="ro-RO"/>
        </w:rPr>
        <w:t xml:space="preserve"> </w:t>
      </w:r>
      <w:r w:rsidRPr="003454D7">
        <w:rPr>
          <w:sz w:val="28"/>
          <w:szCs w:val="28"/>
          <w:lang w:val="ro-RO"/>
        </w:rPr>
        <w:t>prezintă</w:t>
      </w:r>
      <w:r w:rsidR="006069B8" w:rsidRPr="003454D7">
        <w:rPr>
          <w:sz w:val="28"/>
          <w:szCs w:val="28"/>
          <w:lang w:val="ro-RO"/>
        </w:rPr>
        <w:t xml:space="preserve"> </w:t>
      </w:r>
      <w:r w:rsidRPr="003454D7">
        <w:rPr>
          <w:sz w:val="28"/>
          <w:szCs w:val="28"/>
          <w:lang w:val="ro-RO"/>
        </w:rPr>
        <w:t>Politica</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prevenire</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accidentelor</w:t>
      </w:r>
      <w:r w:rsidR="006069B8" w:rsidRPr="003454D7">
        <w:rPr>
          <w:sz w:val="28"/>
          <w:szCs w:val="28"/>
          <w:lang w:val="ro-RO"/>
        </w:rPr>
        <w:t xml:space="preserve"> </w:t>
      </w:r>
      <w:r w:rsidRPr="003454D7">
        <w:rPr>
          <w:sz w:val="28"/>
          <w:szCs w:val="28"/>
          <w:lang w:val="ro-RO"/>
        </w:rPr>
        <w:t>majore</w:t>
      </w:r>
      <w:r w:rsidR="006069B8" w:rsidRPr="003454D7">
        <w:rPr>
          <w:sz w:val="28"/>
          <w:szCs w:val="28"/>
          <w:lang w:val="ro-RO"/>
        </w:rPr>
        <w:t xml:space="preserve"> </w:t>
      </w:r>
      <w:r w:rsidRPr="003454D7">
        <w:rPr>
          <w:sz w:val="28"/>
          <w:szCs w:val="28"/>
          <w:lang w:val="ro-RO"/>
        </w:rPr>
        <w:t>(PPAM)</w:t>
      </w:r>
      <w:r w:rsidR="006069B8" w:rsidRPr="003454D7">
        <w:rPr>
          <w:sz w:val="28"/>
          <w:szCs w:val="28"/>
          <w:lang w:val="ro-RO"/>
        </w:rPr>
        <w:t xml:space="preserve"> </w:t>
      </w:r>
      <w:r w:rsidR="009F59C0" w:rsidRPr="003454D7">
        <w:rPr>
          <w:sz w:val="28"/>
          <w:szCs w:val="28"/>
          <w:lang w:val="ro-RO"/>
        </w:rPr>
        <w:t>ș</w:t>
      </w:r>
      <w:r w:rsidR="007E4DAE" w:rsidRPr="003454D7">
        <w:rPr>
          <w:sz w:val="28"/>
          <w:szCs w:val="28"/>
          <w:lang w:val="ro-RO"/>
        </w:rPr>
        <w:t>i</w:t>
      </w:r>
      <w:r w:rsidR="006069B8" w:rsidRPr="003454D7">
        <w:rPr>
          <w:sz w:val="28"/>
          <w:szCs w:val="28"/>
          <w:lang w:val="ro-RO"/>
        </w:rPr>
        <w:t xml:space="preserve"> </w:t>
      </w:r>
      <w:r w:rsidRPr="003454D7">
        <w:rPr>
          <w:sz w:val="28"/>
          <w:szCs w:val="28"/>
          <w:lang w:val="ro-RO"/>
        </w:rPr>
        <w:t>informa</w:t>
      </w:r>
      <w:r w:rsidR="009F59C0" w:rsidRPr="003454D7">
        <w:rPr>
          <w:sz w:val="28"/>
          <w:szCs w:val="28"/>
          <w:lang w:val="ro-RO"/>
        </w:rPr>
        <w:t>ț</w:t>
      </w:r>
      <w:r w:rsidRPr="003454D7">
        <w:rPr>
          <w:sz w:val="28"/>
          <w:szCs w:val="28"/>
          <w:lang w:val="ro-RO"/>
        </w:rPr>
        <w:t>iile</w:t>
      </w:r>
      <w:r w:rsidR="006069B8" w:rsidRPr="003454D7">
        <w:rPr>
          <w:sz w:val="28"/>
          <w:szCs w:val="28"/>
          <w:lang w:val="ro-RO"/>
        </w:rPr>
        <w:t xml:space="preserve"> </w:t>
      </w:r>
      <w:r w:rsidRPr="003454D7">
        <w:rPr>
          <w:sz w:val="28"/>
          <w:szCs w:val="28"/>
          <w:lang w:val="ro-RO"/>
        </w:rPr>
        <w:t>privind</w:t>
      </w:r>
      <w:r w:rsidR="006069B8" w:rsidRPr="003454D7">
        <w:rPr>
          <w:sz w:val="28"/>
          <w:szCs w:val="28"/>
          <w:lang w:val="ro-RO"/>
        </w:rPr>
        <w:t xml:space="preserve"> </w:t>
      </w:r>
      <w:r w:rsidRPr="003454D7">
        <w:rPr>
          <w:sz w:val="28"/>
          <w:szCs w:val="28"/>
          <w:lang w:val="ro-RO"/>
        </w:rPr>
        <w:t>sistemul</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management</w:t>
      </w:r>
      <w:r w:rsidR="006069B8" w:rsidRPr="003454D7">
        <w:rPr>
          <w:sz w:val="28"/>
          <w:szCs w:val="28"/>
          <w:lang w:val="ro-RO"/>
        </w:rPr>
        <w:t xml:space="preserve"> </w:t>
      </w:r>
      <w:r w:rsidRPr="003454D7">
        <w:rPr>
          <w:sz w:val="28"/>
          <w:szCs w:val="28"/>
          <w:lang w:val="ro-RO"/>
        </w:rPr>
        <w:t>al</w:t>
      </w:r>
      <w:r w:rsidR="006069B8" w:rsidRPr="003454D7">
        <w:rPr>
          <w:sz w:val="28"/>
          <w:szCs w:val="28"/>
          <w:lang w:val="ro-RO"/>
        </w:rPr>
        <w:t xml:space="preserve"> </w:t>
      </w:r>
      <w:r w:rsidRPr="003454D7">
        <w:rPr>
          <w:sz w:val="28"/>
          <w:szCs w:val="28"/>
          <w:lang w:val="ro-RO"/>
        </w:rPr>
        <w:t>securită</w:t>
      </w:r>
      <w:r w:rsidR="009F59C0" w:rsidRPr="003454D7">
        <w:rPr>
          <w:sz w:val="28"/>
          <w:szCs w:val="28"/>
          <w:lang w:val="ro-RO"/>
        </w:rPr>
        <w:t>ț</w:t>
      </w:r>
      <w:r w:rsidRPr="003454D7">
        <w:rPr>
          <w:sz w:val="28"/>
          <w:szCs w:val="28"/>
          <w:lang w:val="ro-RO"/>
        </w:rPr>
        <w:t>ii</w:t>
      </w:r>
      <w:r w:rsidR="007E4DAE" w:rsidRPr="003454D7">
        <w:rPr>
          <w:sz w:val="28"/>
          <w:szCs w:val="28"/>
          <w:lang w:val="ro-RO"/>
        </w:rPr>
        <w:t>,</w:t>
      </w:r>
      <w:r w:rsidR="006069B8" w:rsidRPr="003454D7">
        <w:rPr>
          <w:sz w:val="28"/>
          <w:szCs w:val="28"/>
          <w:lang w:val="ro-RO"/>
        </w:rPr>
        <w:t xml:space="preserve"> </w:t>
      </w:r>
      <w:r w:rsidR="007E4DAE" w:rsidRPr="003454D7">
        <w:rPr>
          <w:sz w:val="28"/>
          <w:szCs w:val="28"/>
          <w:lang w:val="ro-RO"/>
        </w:rPr>
        <w:t>conform</w:t>
      </w:r>
      <w:r w:rsidR="006069B8" w:rsidRPr="003454D7">
        <w:rPr>
          <w:sz w:val="28"/>
          <w:szCs w:val="28"/>
          <w:lang w:val="ro-RO"/>
        </w:rPr>
        <w:t xml:space="preserve"> </w:t>
      </w:r>
      <w:r w:rsidR="007E4DAE" w:rsidRPr="003454D7">
        <w:rPr>
          <w:b/>
          <w:sz w:val="28"/>
          <w:szCs w:val="28"/>
          <w:lang w:val="ro-RO"/>
        </w:rPr>
        <w:t>anexei</w:t>
      </w:r>
      <w:r w:rsidR="006069B8" w:rsidRPr="003454D7">
        <w:rPr>
          <w:b/>
          <w:sz w:val="28"/>
          <w:szCs w:val="28"/>
          <w:lang w:val="ro-RO"/>
        </w:rPr>
        <w:t xml:space="preserve"> </w:t>
      </w:r>
      <w:r w:rsidR="007E4DAE" w:rsidRPr="003454D7">
        <w:rPr>
          <w:b/>
          <w:sz w:val="28"/>
          <w:szCs w:val="28"/>
          <w:lang w:val="ro-RO"/>
        </w:rPr>
        <w:t>nr.</w:t>
      </w:r>
      <w:r w:rsidR="006069B8" w:rsidRPr="003454D7">
        <w:rPr>
          <w:b/>
          <w:sz w:val="28"/>
          <w:szCs w:val="28"/>
          <w:lang w:val="ro-RO"/>
        </w:rPr>
        <w:t xml:space="preserve"> </w:t>
      </w:r>
      <w:r w:rsidR="007E4DAE" w:rsidRPr="003454D7">
        <w:rPr>
          <w:b/>
          <w:sz w:val="28"/>
          <w:szCs w:val="28"/>
          <w:lang w:val="ro-RO"/>
        </w:rPr>
        <w:t>2</w:t>
      </w:r>
      <w:r w:rsidRPr="003454D7">
        <w:rPr>
          <w:sz w:val="28"/>
          <w:szCs w:val="28"/>
          <w:lang w:val="ro-RO"/>
        </w:rPr>
        <w:t>;</w:t>
      </w:r>
      <w:r w:rsidR="006069B8" w:rsidRPr="003454D7">
        <w:rPr>
          <w:sz w:val="28"/>
          <w:szCs w:val="28"/>
          <w:lang w:val="ro-RO"/>
        </w:rPr>
        <w:t xml:space="preserve"> </w:t>
      </w:r>
    </w:p>
    <w:p w14:paraId="027A1619" w14:textId="77777777" w:rsidR="00DF4B66" w:rsidRPr="003454D7" w:rsidRDefault="00DF4B66" w:rsidP="00DF4B66">
      <w:pPr>
        <w:spacing w:after="120" w:line="276" w:lineRule="auto"/>
        <w:ind w:firstLine="567"/>
        <w:rPr>
          <w:sz w:val="28"/>
          <w:szCs w:val="28"/>
          <w:lang w:val="ro-RO"/>
        </w:rPr>
      </w:pPr>
      <w:r w:rsidRPr="003454D7">
        <w:rPr>
          <w:sz w:val="28"/>
          <w:szCs w:val="28"/>
          <w:lang w:val="ro-RO"/>
        </w:rPr>
        <w:t>Regulamentul</w:t>
      </w:r>
      <w:r w:rsidR="005B4EF8" w:rsidRPr="003454D7">
        <w:rPr>
          <w:sz w:val="28"/>
          <w:szCs w:val="28"/>
          <w:lang w:val="ro-RO"/>
        </w:rPr>
        <w:t>-cadru</w:t>
      </w:r>
      <w:r w:rsidR="006069B8" w:rsidRPr="003454D7">
        <w:rPr>
          <w:sz w:val="28"/>
          <w:szCs w:val="28"/>
          <w:lang w:val="ro-RO"/>
        </w:rPr>
        <w:t xml:space="preserve"> </w:t>
      </w:r>
      <w:r w:rsidR="00D218E6" w:rsidRPr="003454D7">
        <w:rPr>
          <w:sz w:val="28"/>
          <w:szCs w:val="28"/>
          <w:lang w:val="ro-RO"/>
        </w:rPr>
        <w:t>cu</w:t>
      </w:r>
      <w:r w:rsidR="006069B8" w:rsidRPr="003454D7">
        <w:rPr>
          <w:sz w:val="28"/>
          <w:szCs w:val="28"/>
          <w:lang w:val="ro-RO"/>
        </w:rPr>
        <w:t xml:space="preserve"> </w:t>
      </w:r>
      <w:r w:rsidR="00D218E6" w:rsidRPr="003454D7">
        <w:rPr>
          <w:sz w:val="28"/>
          <w:szCs w:val="28"/>
          <w:lang w:val="ro-RO"/>
        </w:rPr>
        <w:t>privire</w:t>
      </w:r>
      <w:r w:rsidR="006069B8" w:rsidRPr="003454D7">
        <w:rPr>
          <w:sz w:val="28"/>
          <w:szCs w:val="28"/>
          <w:lang w:val="ro-RO"/>
        </w:rPr>
        <w:t xml:space="preserve"> </w:t>
      </w:r>
      <w:r w:rsidR="00D218E6" w:rsidRPr="003454D7">
        <w:rPr>
          <w:sz w:val="28"/>
          <w:szCs w:val="28"/>
          <w:lang w:val="ro-RO"/>
        </w:rPr>
        <w:t>la</w:t>
      </w:r>
      <w:r w:rsidR="006069B8" w:rsidRPr="003454D7">
        <w:rPr>
          <w:sz w:val="28"/>
          <w:szCs w:val="28"/>
          <w:lang w:val="ro-RO"/>
        </w:rPr>
        <w:t xml:space="preserve"> </w:t>
      </w:r>
      <w:r w:rsidRPr="003454D7">
        <w:rPr>
          <w:sz w:val="28"/>
          <w:szCs w:val="28"/>
          <w:lang w:val="ro-RO"/>
        </w:rPr>
        <w:t>dispozi</w:t>
      </w:r>
      <w:r w:rsidR="009F59C0" w:rsidRPr="003454D7">
        <w:rPr>
          <w:sz w:val="28"/>
          <w:szCs w:val="28"/>
          <w:lang w:val="ro-RO"/>
        </w:rPr>
        <w:t>ț</w:t>
      </w:r>
      <w:r w:rsidRPr="003454D7">
        <w:rPr>
          <w:sz w:val="28"/>
          <w:szCs w:val="28"/>
          <w:lang w:val="ro-RO"/>
        </w:rPr>
        <w:t>ii</w:t>
      </w:r>
      <w:r w:rsidR="00D218E6" w:rsidRPr="003454D7">
        <w:rPr>
          <w:sz w:val="28"/>
          <w:szCs w:val="28"/>
          <w:lang w:val="ro-RO"/>
        </w:rPr>
        <w:t>le</w:t>
      </w:r>
      <w:r w:rsidR="006069B8" w:rsidRPr="003454D7">
        <w:rPr>
          <w:sz w:val="28"/>
          <w:szCs w:val="28"/>
          <w:lang w:val="ro-RO"/>
        </w:rPr>
        <w:t xml:space="preserve"> </w:t>
      </w:r>
      <w:r w:rsidRPr="003454D7">
        <w:rPr>
          <w:sz w:val="28"/>
          <w:szCs w:val="28"/>
          <w:lang w:val="ro-RO"/>
        </w:rPr>
        <w:t>generale</w:t>
      </w:r>
      <w:r w:rsidR="006069B8" w:rsidRPr="003454D7">
        <w:rPr>
          <w:sz w:val="28"/>
          <w:szCs w:val="28"/>
          <w:lang w:val="ro-RO"/>
        </w:rPr>
        <w:t xml:space="preserve"> </w:t>
      </w:r>
      <w:r w:rsidRPr="003454D7">
        <w:rPr>
          <w:sz w:val="28"/>
          <w:szCs w:val="28"/>
          <w:lang w:val="ro-RO"/>
        </w:rPr>
        <w:t>pentru</w:t>
      </w:r>
      <w:r w:rsidR="006069B8" w:rsidRPr="003454D7">
        <w:rPr>
          <w:sz w:val="28"/>
          <w:szCs w:val="28"/>
          <w:lang w:val="ro-RO"/>
        </w:rPr>
        <w:t xml:space="preserve"> </w:t>
      </w:r>
      <w:r w:rsidRPr="003454D7">
        <w:rPr>
          <w:sz w:val="28"/>
          <w:szCs w:val="28"/>
          <w:lang w:val="ro-RO"/>
        </w:rPr>
        <w:t>întocmirea</w:t>
      </w:r>
      <w:r w:rsidR="006069B8" w:rsidRPr="003454D7">
        <w:rPr>
          <w:sz w:val="28"/>
          <w:szCs w:val="28"/>
          <w:lang w:val="ro-RO"/>
        </w:rPr>
        <w:t xml:space="preserve"> </w:t>
      </w:r>
      <w:r w:rsidRPr="003454D7">
        <w:rPr>
          <w:sz w:val="28"/>
          <w:szCs w:val="28"/>
          <w:lang w:val="ro-RO"/>
        </w:rPr>
        <w:t>raportului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securitate,</w:t>
      </w:r>
      <w:r w:rsidR="006069B8" w:rsidRPr="003454D7">
        <w:rPr>
          <w:sz w:val="28"/>
          <w:szCs w:val="28"/>
          <w:lang w:val="ro-RO"/>
        </w:rPr>
        <w:t xml:space="preserve"> </w:t>
      </w:r>
      <w:r w:rsidRPr="003454D7">
        <w:rPr>
          <w:sz w:val="28"/>
          <w:szCs w:val="28"/>
          <w:lang w:val="ro-RO"/>
        </w:rPr>
        <w:t>conform</w:t>
      </w:r>
      <w:r w:rsidR="006069B8" w:rsidRPr="003454D7">
        <w:rPr>
          <w:sz w:val="28"/>
          <w:szCs w:val="28"/>
          <w:lang w:val="ro-RO"/>
        </w:rPr>
        <w:t xml:space="preserve"> </w:t>
      </w:r>
      <w:r w:rsidRPr="003454D7">
        <w:rPr>
          <w:b/>
          <w:sz w:val="28"/>
          <w:szCs w:val="28"/>
          <w:lang w:val="ro-RO"/>
        </w:rPr>
        <w:t>anexei</w:t>
      </w:r>
      <w:r w:rsidR="006069B8" w:rsidRPr="003454D7">
        <w:rPr>
          <w:b/>
          <w:sz w:val="28"/>
          <w:szCs w:val="28"/>
          <w:lang w:val="ro-RO"/>
        </w:rPr>
        <w:t xml:space="preserve"> </w:t>
      </w:r>
      <w:r w:rsidRPr="003454D7">
        <w:rPr>
          <w:b/>
          <w:sz w:val="28"/>
          <w:szCs w:val="28"/>
          <w:lang w:val="ro-RO"/>
        </w:rPr>
        <w:t>nr.</w:t>
      </w:r>
      <w:r w:rsidR="006069B8" w:rsidRPr="003454D7">
        <w:rPr>
          <w:b/>
          <w:sz w:val="28"/>
          <w:szCs w:val="28"/>
          <w:lang w:val="ro-RO"/>
        </w:rPr>
        <w:t xml:space="preserve"> </w:t>
      </w:r>
      <w:r w:rsidRPr="003454D7">
        <w:rPr>
          <w:b/>
          <w:sz w:val="28"/>
          <w:szCs w:val="28"/>
          <w:lang w:val="ro-RO"/>
        </w:rPr>
        <w:t>3</w:t>
      </w:r>
      <w:r w:rsidRPr="003454D7">
        <w:rPr>
          <w:sz w:val="28"/>
          <w:szCs w:val="28"/>
          <w:lang w:val="ro-RO"/>
        </w:rPr>
        <w:t>;</w:t>
      </w:r>
      <w:r w:rsidR="006069B8" w:rsidRPr="003454D7">
        <w:rPr>
          <w:sz w:val="28"/>
          <w:szCs w:val="28"/>
          <w:lang w:val="ro-RO"/>
        </w:rPr>
        <w:t xml:space="preserve"> </w:t>
      </w:r>
    </w:p>
    <w:p w14:paraId="20AE5BE1" w14:textId="77777777" w:rsidR="00DF4B66" w:rsidRPr="003454D7" w:rsidRDefault="00DF4B66" w:rsidP="00DF4B66">
      <w:pPr>
        <w:spacing w:after="120" w:line="276" w:lineRule="auto"/>
        <w:ind w:firstLine="567"/>
        <w:rPr>
          <w:sz w:val="28"/>
          <w:szCs w:val="28"/>
          <w:lang w:val="ro-RO"/>
        </w:rPr>
      </w:pPr>
      <w:r w:rsidRPr="003454D7">
        <w:rPr>
          <w:sz w:val="28"/>
          <w:szCs w:val="28"/>
          <w:lang w:val="ro-RO"/>
        </w:rPr>
        <w:t>Regulamentul</w:t>
      </w:r>
      <w:r w:rsidR="006069B8" w:rsidRPr="003454D7">
        <w:rPr>
          <w:sz w:val="28"/>
          <w:szCs w:val="28"/>
          <w:lang w:val="ro-RO"/>
        </w:rPr>
        <w:t xml:space="preserve"> </w:t>
      </w:r>
      <w:r w:rsidRPr="003454D7">
        <w:rPr>
          <w:sz w:val="28"/>
          <w:szCs w:val="28"/>
          <w:lang w:val="ro-RO"/>
        </w:rPr>
        <w:t>cu</w:t>
      </w:r>
      <w:r w:rsidR="006069B8" w:rsidRPr="003454D7">
        <w:rPr>
          <w:sz w:val="28"/>
          <w:szCs w:val="28"/>
          <w:lang w:val="ro-RO"/>
        </w:rPr>
        <w:t xml:space="preserve"> </w:t>
      </w:r>
      <w:r w:rsidRPr="003454D7">
        <w:rPr>
          <w:sz w:val="28"/>
          <w:szCs w:val="28"/>
          <w:lang w:val="ro-RO"/>
        </w:rPr>
        <w:t>privire</w:t>
      </w:r>
      <w:r w:rsidR="006069B8" w:rsidRPr="003454D7">
        <w:rPr>
          <w:sz w:val="28"/>
          <w:szCs w:val="28"/>
          <w:lang w:val="ro-RO"/>
        </w:rPr>
        <w:t xml:space="preserve"> </w:t>
      </w:r>
      <w:r w:rsidRPr="003454D7">
        <w:rPr>
          <w:sz w:val="28"/>
          <w:szCs w:val="28"/>
          <w:lang w:val="ro-RO"/>
        </w:rPr>
        <w:t>la</w:t>
      </w:r>
      <w:r w:rsidR="006069B8" w:rsidRPr="003454D7">
        <w:rPr>
          <w:sz w:val="28"/>
          <w:szCs w:val="28"/>
          <w:lang w:val="ro-RO"/>
        </w:rPr>
        <w:t xml:space="preserve"> </w:t>
      </w:r>
      <w:r w:rsidRPr="003454D7">
        <w:rPr>
          <w:sz w:val="28"/>
          <w:szCs w:val="28"/>
          <w:lang w:val="ro-RO"/>
        </w:rPr>
        <w:t>normele</w:t>
      </w:r>
      <w:r w:rsidR="006069B8" w:rsidRPr="003454D7">
        <w:rPr>
          <w:sz w:val="28"/>
          <w:szCs w:val="28"/>
          <w:lang w:val="ro-RO"/>
        </w:rPr>
        <w:t xml:space="preserve"> </w:t>
      </w:r>
      <w:r w:rsidRPr="003454D7">
        <w:rPr>
          <w:sz w:val="28"/>
          <w:szCs w:val="28"/>
          <w:lang w:val="ro-RO"/>
        </w:rPr>
        <w:t>metodologice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elaborare</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Pr="003454D7">
        <w:rPr>
          <w:sz w:val="28"/>
          <w:szCs w:val="28"/>
          <w:lang w:val="ro-RO"/>
        </w:rPr>
        <w:t>testare</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Planurilor</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urgen</w:t>
      </w:r>
      <w:r w:rsidR="009F59C0" w:rsidRPr="003454D7">
        <w:rPr>
          <w:sz w:val="28"/>
          <w:szCs w:val="28"/>
          <w:lang w:val="ro-RO"/>
        </w:rPr>
        <w:t>ț</w:t>
      </w:r>
      <w:r w:rsidRPr="003454D7">
        <w:rPr>
          <w:sz w:val="28"/>
          <w:szCs w:val="28"/>
          <w:lang w:val="ro-RO"/>
        </w:rPr>
        <w:t>ă,</w:t>
      </w:r>
      <w:r w:rsidR="006069B8" w:rsidRPr="003454D7">
        <w:rPr>
          <w:sz w:val="28"/>
          <w:szCs w:val="28"/>
          <w:lang w:val="ro-RO"/>
        </w:rPr>
        <w:t xml:space="preserve"> </w:t>
      </w:r>
      <w:r w:rsidRPr="003454D7">
        <w:rPr>
          <w:sz w:val="28"/>
          <w:szCs w:val="28"/>
          <w:lang w:val="ro-RO"/>
        </w:rPr>
        <w:t>conform</w:t>
      </w:r>
      <w:r w:rsidR="006069B8" w:rsidRPr="003454D7">
        <w:rPr>
          <w:sz w:val="28"/>
          <w:szCs w:val="28"/>
          <w:lang w:val="ro-RO"/>
        </w:rPr>
        <w:t xml:space="preserve"> </w:t>
      </w:r>
      <w:r w:rsidRPr="003454D7">
        <w:rPr>
          <w:b/>
          <w:sz w:val="28"/>
          <w:szCs w:val="28"/>
          <w:lang w:val="ro-RO"/>
        </w:rPr>
        <w:t>anexei</w:t>
      </w:r>
      <w:r w:rsidR="006069B8" w:rsidRPr="003454D7">
        <w:rPr>
          <w:b/>
          <w:sz w:val="28"/>
          <w:szCs w:val="28"/>
          <w:lang w:val="ro-RO"/>
        </w:rPr>
        <w:t xml:space="preserve"> </w:t>
      </w:r>
      <w:r w:rsidRPr="003454D7">
        <w:rPr>
          <w:b/>
          <w:sz w:val="28"/>
          <w:szCs w:val="28"/>
          <w:lang w:val="ro-RO"/>
        </w:rPr>
        <w:t>nr.</w:t>
      </w:r>
      <w:r w:rsidR="006069B8" w:rsidRPr="003454D7">
        <w:rPr>
          <w:b/>
          <w:sz w:val="28"/>
          <w:szCs w:val="28"/>
          <w:lang w:val="ro-RO"/>
        </w:rPr>
        <w:t xml:space="preserve"> </w:t>
      </w:r>
      <w:r w:rsidRPr="003454D7">
        <w:rPr>
          <w:b/>
          <w:sz w:val="28"/>
          <w:szCs w:val="28"/>
          <w:lang w:val="ro-RO"/>
        </w:rPr>
        <w:t>4</w:t>
      </w:r>
      <w:r w:rsidRPr="003454D7">
        <w:rPr>
          <w:sz w:val="28"/>
          <w:szCs w:val="28"/>
          <w:lang w:val="ro-RO"/>
        </w:rPr>
        <w:t>;</w:t>
      </w:r>
      <w:r w:rsidR="006069B8" w:rsidRPr="003454D7">
        <w:rPr>
          <w:sz w:val="28"/>
          <w:szCs w:val="28"/>
          <w:lang w:val="ro-RO"/>
        </w:rPr>
        <w:t xml:space="preserve"> </w:t>
      </w:r>
    </w:p>
    <w:p w14:paraId="5C079351" w14:textId="77777777" w:rsidR="00DF4B66" w:rsidRPr="003454D7" w:rsidRDefault="006C117C" w:rsidP="00DF4B66">
      <w:pPr>
        <w:spacing w:after="120" w:line="276" w:lineRule="auto"/>
        <w:ind w:firstLine="567"/>
        <w:rPr>
          <w:sz w:val="28"/>
          <w:szCs w:val="28"/>
          <w:highlight w:val="yellow"/>
          <w:lang w:val="ro-RO"/>
        </w:rPr>
      </w:pPr>
      <w:r w:rsidRPr="003454D7">
        <w:rPr>
          <w:sz w:val="28"/>
          <w:szCs w:val="28"/>
          <w:lang w:val="ro-RO"/>
        </w:rPr>
        <w:t>M</w:t>
      </w:r>
      <w:r w:rsidR="00DF4B66" w:rsidRPr="003454D7">
        <w:rPr>
          <w:sz w:val="28"/>
          <w:szCs w:val="28"/>
          <w:lang w:val="ro-RO"/>
        </w:rPr>
        <w:t>etodologia</w:t>
      </w:r>
      <w:r w:rsidR="006069B8" w:rsidRPr="003454D7">
        <w:rPr>
          <w:sz w:val="28"/>
          <w:szCs w:val="28"/>
          <w:lang w:val="ro-RO"/>
        </w:rPr>
        <w:t xml:space="preserve"> </w:t>
      </w:r>
      <w:r w:rsidR="00DF4B66" w:rsidRPr="003454D7">
        <w:rPr>
          <w:sz w:val="28"/>
          <w:szCs w:val="28"/>
          <w:lang w:val="ro-RO"/>
        </w:rPr>
        <w:t>pentru</w:t>
      </w:r>
      <w:r w:rsidR="006069B8" w:rsidRPr="003454D7">
        <w:rPr>
          <w:sz w:val="28"/>
          <w:szCs w:val="28"/>
          <w:lang w:val="ro-RO"/>
        </w:rPr>
        <w:t xml:space="preserve"> </w:t>
      </w:r>
      <w:r w:rsidR="00DF4B66" w:rsidRPr="003454D7">
        <w:rPr>
          <w:sz w:val="28"/>
          <w:szCs w:val="28"/>
          <w:lang w:val="ro-RO"/>
        </w:rPr>
        <w:t>stabilirea</w:t>
      </w:r>
      <w:r w:rsidR="006069B8" w:rsidRPr="003454D7">
        <w:rPr>
          <w:sz w:val="28"/>
          <w:szCs w:val="28"/>
          <w:lang w:val="ro-RO"/>
        </w:rPr>
        <w:t xml:space="preserve"> </w:t>
      </w:r>
      <w:r w:rsidR="00DF4B66" w:rsidRPr="003454D7">
        <w:rPr>
          <w:sz w:val="28"/>
          <w:szCs w:val="28"/>
          <w:lang w:val="ro-RO"/>
        </w:rPr>
        <w:t>distan</w:t>
      </w:r>
      <w:r w:rsidR="009F59C0" w:rsidRPr="003454D7">
        <w:rPr>
          <w:sz w:val="28"/>
          <w:szCs w:val="28"/>
          <w:lang w:val="ro-RO"/>
        </w:rPr>
        <w:t>ț</w:t>
      </w:r>
      <w:r w:rsidR="00DF4B66" w:rsidRPr="003454D7">
        <w:rPr>
          <w:sz w:val="28"/>
          <w:szCs w:val="28"/>
          <w:lang w:val="ro-RO"/>
        </w:rPr>
        <w:t>elor</w:t>
      </w:r>
      <w:r w:rsidR="006069B8" w:rsidRPr="003454D7">
        <w:rPr>
          <w:sz w:val="28"/>
          <w:szCs w:val="28"/>
          <w:lang w:val="ro-RO"/>
        </w:rPr>
        <w:t xml:space="preserve"> </w:t>
      </w:r>
      <w:r w:rsidR="00DF4B66" w:rsidRPr="003454D7">
        <w:rPr>
          <w:sz w:val="28"/>
          <w:szCs w:val="28"/>
          <w:lang w:val="ro-RO"/>
        </w:rPr>
        <w:t>corespunzătoare</w:t>
      </w:r>
      <w:r w:rsidR="006069B8" w:rsidRPr="003454D7">
        <w:rPr>
          <w:sz w:val="28"/>
          <w:szCs w:val="28"/>
          <w:lang w:val="ro-RO"/>
        </w:rPr>
        <w:t xml:space="preserve"> </w:t>
      </w:r>
      <w:r w:rsidR="00DF4B66" w:rsidRPr="003454D7">
        <w:rPr>
          <w:sz w:val="28"/>
          <w:szCs w:val="28"/>
          <w:lang w:val="ro-RO"/>
        </w:rPr>
        <w:t>în</w:t>
      </w:r>
      <w:r w:rsidR="006069B8" w:rsidRPr="003454D7">
        <w:rPr>
          <w:sz w:val="28"/>
          <w:szCs w:val="28"/>
          <w:lang w:val="ro-RO"/>
        </w:rPr>
        <w:t xml:space="preserve"> </w:t>
      </w:r>
      <w:r w:rsidR="00DF4B66" w:rsidRPr="003454D7">
        <w:rPr>
          <w:sz w:val="28"/>
          <w:szCs w:val="28"/>
          <w:lang w:val="ro-RO"/>
        </w:rPr>
        <w:t>activită</w:t>
      </w:r>
      <w:r w:rsidR="009F59C0" w:rsidRPr="003454D7">
        <w:rPr>
          <w:sz w:val="28"/>
          <w:szCs w:val="28"/>
          <w:lang w:val="ro-RO"/>
        </w:rPr>
        <w:t>ț</w:t>
      </w:r>
      <w:r w:rsidR="00DF4B66" w:rsidRPr="003454D7">
        <w:rPr>
          <w:sz w:val="28"/>
          <w:szCs w:val="28"/>
          <w:lang w:val="ro-RO"/>
        </w:rPr>
        <w:t>ile</w:t>
      </w:r>
      <w:r w:rsidR="006069B8" w:rsidRPr="003454D7">
        <w:rPr>
          <w:sz w:val="28"/>
          <w:szCs w:val="28"/>
          <w:lang w:val="ro-RO"/>
        </w:rPr>
        <w:t xml:space="preserve"> </w:t>
      </w:r>
      <w:r w:rsidR="00DF4B66" w:rsidRPr="003454D7">
        <w:rPr>
          <w:sz w:val="28"/>
          <w:szCs w:val="28"/>
          <w:lang w:val="ro-RO"/>
        </w:rPr>
        <w:t>de</w:t>
      </w:r>
      <w:r w:rsidR="006069B8" w:rsidRPr="003454D7">
        <w:rPr>
          <w:sz w:val="28"/>
          <w:szCs w:val="28"/>
          <w:lang w:val="ro-RO"/>
        </w:rPr>
        <w:t xml:space="preserve"> </w:t>
      </w:r>
      <w:r w:rsidR="00DF4B66" w:rsidRPr="003454D7">
        <w:rPr>
          <w:sz w:val="28"/>
          <w:szCs w:val="28"/>
          <w:lang w:val="ro-RO"/>
        </w:rPr>
        <w:t>urbanism</w:t>
      </w:r>
      <w:r w:rsidR="006069B8" w:rsidRPr="003454D7">
        <w:rPr>
          <w:sz w:val="28"/>
          <w:szCs w:val="28"/>
          <w:lang w:val="ro-RO"/>
        </w:rPr>
        <w:t xml:space="preserve"> </w:t>
      </w:r>
      <w:r w:rsidR="009F59C0" w:rsidRPr="003454D7">
        <w:rPr>
          <w:sz w:val="28"/>
          <w:szCs w:val="28"/>
          <w:lang w:val="ro-RO"/>
        </w:rPr>
        <w:t>ș</w:t>
      </w:r>
      <w:r w:rsidR="00DF4B66" w:rsidRPr="003454D7">
        <w:rPr>
          <w:sz w:val="28"/>
          <w:szCs w:val="28"/>
          <w:lang w:val="ro-RO"/>
        </w:rPr>
        <w:t>i</w:t>
      </w:r>
      <w:r w:rsidR="006069B8" w:rsidRPr="003454D7">
        <w:rPr>
          <w:sz w:val="28"/>
          <w:szCs w:val="28"/>
          <w:lang w:val="ro-RO"/>
        </w:rPr>
        <w:t xml:space="preserve"> </w:t>
      </w:r>
      <w:r w:rsidR="00DF4B66" w:rsidRPr="003454D7">
        <w:rPr>
          <w:sz w:val="28"/>
          <w:szCs w:val="28"/>
          <w:lang w:val="ro-RO"/>
        </w:rPr>
        <w:t>amenajare</w:t>
      </w:r>
      <w:r w:rsidR="006069B8" w:rsidRPr="003454D7">
        <w:rPr>
          <w:sz w:val="28"/>
          <w:szCs w:val="28"/>
          <w:lang w:val="ro-RO"/>
        </w:rPr>
        <w:t xml:space="preserve"> </w:t>
      </w:r>
      <w:r w:rsidR="00DF4B66" w:rsidRPr="003454D7">
        <w:rPr>
          <w:sz w:val="28"/>
          <w:szCs w:val="28"/>
          <w:lang w:val="ro-RO"/>
        </w:rPr>
        <w:t>a</w:t>
      </w:r>
      <w:r w:rsidR="006069B8" w:rsidRPr="003454D7">
        <w:rPr>
          <w:sz w:val="28"/>
          <w:szCs w:val="28"/>
          <w:lang w:val="ro-RO"/>
        </w:rPr>
        <w:t xml:space="preserve"> </w:t>
      </w:r>
      <w:r w:rsidR="00DF4B66" w:rsidRPr="003454D7">
        <w:rPr>
          <w:sz w:val="28"/>
          <w:szCs w:val="28"/>
          <w:lang w:val="ro-RO"/>
        </w:rPr>
        <w:t>teritoriului</w:t>
      </w:r>
      <w:r w:rsidR="006069B8" w:rsidRPr="003454D7">
        <w:rPr>
          <w:sz w:val="28"/>
          <w:szCs w:val="28"/>
          <w:lang w:val="ro-RO"/>
        </w:rPr>
        <w:t xml:space="preserve"> </w:t>
      </w:r>
      <w:r w:rsidR="00DF4B66" w:rsidRPr="003454D7">
        <w:rPr>
          <w:sz w:val="28"/>
          <w:szCs w:val="28"/>
          <w:lang w:val="ro-RO"/>
        </w:rPr>
        <w:t>fa</w:t>
      </w:r>
      <w:r w:rsidR="009F59C0" w:rsidRPr="003454D7">
        <w:rPr>
          <w:sz w:val="28"/>
          <w:szCs w:val="28"/>
          <w:lang w:val="ro-RO"/>
        </w:rPr>
        <w:t>ț</w:t>
      </w:r>
      <w:r w:rsidR="00DF4B66" w:rsidRPr="003454D7">
        <w:rPr>
          <w:sz w:val="28"/>
          <w:szCs w:val="28"/>
          <w:lang w:val="ro-RO"/>
        </w:rPr>
        <w:t>ă</w:t>
      </w:r>
      <w:r w:rsidR="006069B8" w:rsidRPr="003454D7">
        <w:rPr>
          <w:sz w:val="28"/>
          <w:szCs w:val="28"/>
          <w:lang w:val="ro-RO"/>
        </w:rPr>
        <w:t xml:space="preserve"> </w:t>
      </w:r>
      <w:r w:rsidR="00DF4B66" w:rsidRPr="003454D7">
        <w:rPr>
          <w:sz w:val="28"/>
          <w:szCs w:val="28"/>
          <w:lang w:val="ro-RO"/>
        </w:rPr>
        <w:t>de</w:t>
      </w:r>
      <w:r w:rsidR="006069B8" w:rsidRPr="003454D7">
        <w:rPr>
          <w:sz w:val="28"/>
          <w:szCs w:val="28"/>
          <w:lang w:val="ro-RO"/>
        </w:rPr>
        <w:t xml:space="preserve"> </w:t>
      </w:r>
      <w:r w:rsidR="00DF4B66" w:rsidRPr="003454D7">
        <w:rPr>
          <w:sz w:val="28"/>
          <w:szCs w:val="28"/>
          <w:lang w:val="ro-RO"/>
        </w:rPr>
        <w:t>amplasamentele</w:t>
      </w:r>
      <w:r w:rsidR="006069B8" w:rsidRPr="003454D7">
        <w:rPr>
          <w:sz w:val="28"/>
          <w:szCs w:val="28"/>
          <w:lang w:val="ro-RO"/>
        </w:rPr>
        <w:t xml:space="preserve"> </w:t>
      </w:r>
      <w:r w:rsidR="00DF4B66" w:rsidRPr="003454D7">
        <w:rPr>
          <w:sz w:val="28"/>
          <w:szCs w:val="28"/>
          <w:lang w:val="ro-RO"/>
        </w:rPr>
        <w:t>care</w:t>
      </w:r>
      <w:r w:rsidR="006069B8" w:rsidRPr="003454D7">
        <w:rPr>
          <w:sz w:val="28"/>
          <w:szCs w:val="28"/>
          <w:lang w:val="ro-RO"/>
        </w:rPr>
        <w:t xml:space="preserve"> </w:t>
      </w:r>
      <w:r w:rsidR="00DF4B66" w:rsidRPr="003454D7">
        <w:rPr>
          <w:sz w:val="28"/>
          <w:szCs w:val="28"/>
          <w:lang w:val="ro-RO"/>
        </w:rPr>
        <w:t>se</w:t>
      </w:r>
      <w:r w:rsidR="006069B8" w:rsidRPr="003454D7">
        <w:rPr>
          <w:sz w:val="28"/>
          <w:szCs w:val="28"/>
          <w:lang w:val="ro-RO"/>
        </w:rPr>
        <w:t xml:space="preserve"> </w:t>
      </w:r>
      <w:r w:rsidR="00DF4B66" w:rsidRPr="003454D7">
        <w:rPr>
          <w:sz w:val="28"/>
          <w:szCs w:val="28"/>
          <w:lang w:val="ro-RO"/>
        </w:rPr>
        <w:t>încadrează</w:t>
      </w:r>
      <w:r w:rsidR="006069B8" w:rsidRPr="003454D7">
        <w:rPr>
          <w:sz w:val="28"/>
          <w:szCs w:val="28"/>
          <w:lang w:val="ro-RO"/>
        </w:rPr>
        <w:t xml:space="preserve"> </w:t>
      </w:r>
      <w:r w:rsidR="00DF4B66" w:rsidRPr="003454D7">
        <w:rPr>
          <w:sz w:val="28"/>
          <w:szCs w:val="28"/>
          <w:lang w:val="ro-RO"/>
        </w:rPr>
        <w:t>în</w:t>
      </w:r>
      <w:r w:rsidR="006069B8" w:rsidRPr="003454D7">
        <w:rPr>
          <w:sz w:val="28"/>
          <w:szCs w:val="28"/>
          <w:lang w:val="ro-RO"/>
        </w:rPr>
        <w:t xml:space="preserve"> </w:t>
      </w:r>
      <w:r w:rsidR="00DF4B66" w:rsidRPr="003454D7">
        <w:rPr>
          <w:sz w:val="28"/>
          <w:szCs w:val="28"/>
          <w:lang w:val="ro-RO"/>
        </w:rPr>
        <w:t>prevederile</w:t>
      </w:r>
      <w:r w:rsidR="006069B8" w:rsidRPr="003454D7">
        <w:rPr>
          <w:sz w:val="28"/>
          <w:szCs w:val="28"/>
          <w:lang w:val="ro-RO"/>
        </w:rPr>
        <w:t xml:space="preserve"> </w:t>
      </w:r>
      <w:r w:rsidR="00DF4B66" w:rsidRPr="003454D7">
        <w:rPr>
          <w:sz w:val="28"/>
          <w:szCs w:val="28"/>
          <w:lang w:val="ro-RO"/>
        </w:rPr>
        <w:t>Legii</w:t>
      </w:r>
      <w:r w:rsidR="006069B8" w:rsidRPr="003454D7">
        <w:rPr>
          <w:sz w:val="28"/>
          <w:szCs w:val="28"/>
          <w:lang w:val="ro-RO"/>
        </w:rPr>
        <w:t xml:space="preserve"> </w:t>
      </w:r>
      <w:r w:rsidR="00DF4B66" w:rsidRPr="003454D7">
        <w:rPr>
          <w:sz w:val="28"/>
          <w:szCs w:val="28"/>
          <w:lang w:val="ro-RO"/>
        </w:rPr>
        <w:t>nr.</w:t>
      </w:r>
      <w:r w:rsidR="006069B8" w:rsidRPr="003454D7">
        <w:rPr>
          <w:sz w:val="28"/>
          <w:szCs w:val="28"/>
          <w:lang w:val="ro-RO"/>
        </w:rPr>
        <w:t xml:space="preserve"> </w:t>
      </w:r>
      <w:r w:rsidR="00DF4B66" w:rsidRPr="003454D7">
        <w:rPr>
          <w:sz w:val="28"/>
          <w:szCs w:val="28"/>
          <w:lang w:val="ro-RO"/>
        </w:rPr>
        <w:t>108/2020,</w:t>
      </w:r>
      <w:r w:rsidR="006069B8" w:rsidRPr="003454D7">
        <w:rPr>
          <w:sz w:val="28"/>
          <w:szCs w:val="28"/>
          <w:lang w:val="ro-RO"/>
        </w:rPr>
        <w:t xml:space="preserve"> </w:t>
      </w:r>
      <w:r w:rsidR="00DF4B66" w:rsidRPr="003454D7">
        <w:rPr>
          <w:sz w:val="28"/>
          <w:szCs w:val="28"/>
          <w:lang w:val="ro-RO"/>
        </w:rPr>
        <w:t>conform</w:t>
      </w:r>
      <w:r w:rsidR="006069B8" w:rsidRPr="003454D7">
        <w:rPr>
          <w:sz w:val="28"/>
          <w:szCs w:val="28"/>
          <w:lang w:val="ro-RO"/>
        </w:rPr>
        <w:t xml:space="preserve"> </w:t>
      </w:r>
      <w:r w:rsidR="00DF4B66" w:rsidRPr="003454D7">
        <w:rPr>
          <w:b/>
          <w:sz w:val="28"/>
          <w:szCs w:val="28"/>
          <w:lang w:val="ro-RO"/>
        </w:rPr>
        <w:t>anexei</w:t>
      </w:r>
      <w:r w:rsidR="006069B8" w:rsidRPr="003454D7">
        <w:rPr>
          <w:b/>
          <w:sz w:val="28"/>
          <w:szCs w:val="28"/>
          <w:lang w:val="ro-RO"/>
        </w:rPr>
        <w:t xml:space="preserve"> </w:t>
      </w:r>
      <w:r w:rsidR="00DF4B66" w:rsidRPr="003454D7">
        <w:rPr>
          <w:b/>
          <w:sz w:val="28"/>
          <w:szCs w:val="28"/>
          <w:lang w:val="ro-RO"/>
        </w:rPr>
        <w:t>nr.</w:t>
      </w:r>
      <w:r w:rsidR="006069B8" w:rsidRPr="003454D7">
        <w:rPr>
          <w:b/>
          <w:sz w:val="28"/>
          <w:szCs w:val="28"/>
          <w:lang w:val="ro-RO"/>
        </w:rPr>
        <w:t xml:space="preserve"> </w:t>
      </w:r>
      <w:r w:rsidR="00DF4B66" w:rsidRPr="003454D7">
        <w:rPr>
          <w:b/>
          <w:sz w:val="28"/>
          <w:szCs w:val="28"/>
          <w:lang w:val="ro-RO"/>
        </w:rPr>
        <w:t>5</w:t>
      </w:r>
      <w:r w:rsidR="00DF4B66" w:rsidRPr="003454D7">
        <w:rPr>
          <w:sz w:val="28"/>
          <w:szCs w:val="28"/>
          <w:lang w:val="ro-RO"/>
        </w:rPr>
        <w:t>;</w:t>
      </w:r>
      <w:r w:rsidR="006069B8" w:rsidRPr="003454D7">
        <w:rPr>
          <w:sz w:val="28"/>
          <w:szCs w:val="28"/>
          <w:lang w:val="ro-RO"/>
        </w:rPr>
        <w:t xml:space="preserve"> </w:t>
      </w:r>
    </w:p>
    <w:p w14:paraId="29AB6D55" w14:textId="77777777" w:rsidR="00587B6D" w:rsidRPr="003454D7" w:rsidRDefault="00516F4D" w:rsidP="00FB2BD7">
      <w:pPr>
        <w:spacing w:after="120" w:line="276" w:lineRule="auto"/>
        <w:ind w:firstLine="567"/>
        <w:rPr>
          <w:b/>
          <w:sz w:val="28"/>
          <w:szCs w:val="28"/>
          <w:highlight w:val="yellow"/>
          <w:lang w:val="ro-RO"/>
        </w:rPr>
      </w:pPr>
      <w:r w:rsidRPr="003454D7">
        <w:rPr>
          <w:sz w:val="28"/>
          <w:szCs w:val="28"/>
          <w:lang w:val="ro-RO"/>
        </w:rPr>
        <w:lastRenderedPageBreak/>
        <w:t>Regulamentul</w:t>
      </w:r>
      <w:r w:rsidR="006069B8" w:rsidRPr="003454D7">
        <w:rPr>
          <w:sz w:val="28"/>
          <w:szCs w:val="28"/>
          <w:lang w:val="ro-RO"/>
        </w:rPr>
        <w:t xml:space="preserve"> </w:t>
      </w:r>
      <w:r w:rsidRPr="003454D7">
        <w:rPr>
          <w:sz w:val="28"/>
          <w:szCs w:val="28"/>
          <w:lang w:val="ro-RO"/>
        </w:rPr>
        <w:t>cu</w:t>
      </w:r>
      <w:r w:rsidR="006069B8" w:rsidRPr="003454D7">
        <w:rPr>
          <w:sz w:val="28"/>
          <w:szCs w:val="28"/>
          <w:lang w:val="ro-RO"/>
        </w:rPr>
        <w:t xml:space="preserve"> </w:t>
      </w:r>
      <w:r w:rsidRPr="003454D7">
        <w:rPr>
          <w:sz w:val="28"/>
          <w:szCs w:val="28"/>
          <w:lang w:val="ro-RO"/>
        </w:rPr>
        <w:t>privire</w:t>
      </w:r>
      <w:r w:rsidR="006069B8" w:rsidRPr="003454D7">
        <w:rPr>
          <w:sz w:val="28"/>
          <w:szCs w:val="28"/>
          <w:lang w:val="ro-RO"/>
        </w:rPr>
        <w:t xml:space="preserve"> </w:t>
      </w:r>
      <w:r w:rsidRPr="003454D7">
        <w:rPr>
          <w:sz w:val="28"/>
          <w:szCs w:val="28"/>
          <w:lang w:val="ro-RO"/>
        </w:rPr>
        <w:t>la</w:t>
      </w:r>
      <w:r w:rsidR="006069B8" w:rsidRPr="003454D7">
        <w:rPr>
          <w:sz w:val="28"/>
          <w:szCs w:val="28"/>
          <w:lang w:val="ro-RO"/>
        </w:rPr>
        <w:t xml:space="preserve"> </w:t>
      </w:r>
      <w:r w:rsidR="00601518" w:rsidRPr="003454D7">
        <w:rPr>
          <w:sz w:val="28"/>
          <w:szCs w:val="28"/>
          <w:lang w:val="ro-RO"/>
        </w:rPr>
        <w:t>p</w:t>
      </w:r>
      <w:r w:rsidR="00587B6D" w:rsidRPr="003454D7">
        <w:rPr>
          <w:sz w:val="28"/>
          <w:szCs w:val="28"/>
          <w:lang w:val="ro-RO"/>
        </w:rPr>
        <w:t>rocedura</w:t>
      </w:r>
      <w:r w:rsidR="006069B8" w:rsidRPr="003454D7">
        <w:rPr>
          <w:sz w:val="28"/>
          <w:szCs w:val="28"/>
          <w:lang w:val="ro-RO"/>
        </w:rPr>
        <w:t xml:space="preserve"> </w:t>
      </w:r>
      <w:r w:rsidR="00587B6D" w:rsidRPr="003454D7">
        <w:rPr>
          <w:sz w:val="28"/>
          <w:szCs w:val="28"/>
          <w:lang w:val="ro-RO"/>
        </w:rPr>
        <w:t>de</w:t>
      </w:r>
      <w:r w:rsidR="006069B8" w:rsidRPr="003454D7">
        <w:rPr>
          <w:sz w:val="28"/>
          <w:szCs w:val="28"/>
          <w:lang w:val="ro-RO"/>
        </w:rPr>
        <w:t xml:space="preserve"> </w:t>
      </w:r>
      <w:r w:rsidR="00587B6D" w:rsidRPr="003454D7">
        <w:rPr>
          <w:sz w:val="28"/>
          <w:szCs w:val="28"/>
          <w:lang w:val="ro-RO"/>
        </w:rPr>
        <w:t>interzicere</w:t>
      </w:r>
      <w:r w:rsidR="006069B8" w:rsidRPr="003454D7">
        <w:rPr>
          <w:sz w:val="28"/>
          <w:szCs w:val="28"/>
          <w:lang w:val="ro-RO"/>
        </w:rPr>
        <w:t xml:space="preserve"> </w:t>
      </w:r>
      <w:r w:rsidR="00587B6D" w:rsidRPr="003454D7">
        <w:rPr>
          <w:sz w:val="28"/>
          <w:szCs w:val="28"/>
          <w:lang w:val="ro-RO"/>
        </w:rPr>
        <w:t>a</w:t>
      </w:r>
      <w:r w:rsidR="006069B8" w:rsidRPr="003454D7">
        <w:rPr>
          <w:sz w:val="28"/>
          <w:szCs w:val="28"/>
          <w:lang w:val="ro-RO"/>
        </w:rPr>
        <w:t xml:space="preserve"> </w:t>
      </w:r>
      <w:r w:rsidR="00587B6D" w:rsidRPr="003454D7">
        <w:rPr>
          <w:sz w:val="28"/>
          <w:szCs w:val="28"/>
          <w:lang w:val="ro-RO"/>
        </w:rPr>
        <w:t>utilizării</w:t>
      </w:r>
      <w:r w:rsidR="006069B8" w:rsidRPr="003454D7">
        <w:rPr>
          <w:sz w:val="28"/>
          <w:szCs w:val="28"/>
          <w:lang w:val="ro-RO"/>
        </w:rPr>
        <w:t xml:space="preserve"> </w:t>
      </w:r>
      <w:r w:rsidR="00587B6D" w:rsidRPr="003454D7">
        <w:rPr>
          <w:sz w:val="28"/>
          <w:szCs w:val="28"/>
          <w:lang w:val="ro-RO"/>
        </w:rPr>
        <w:t>ori</w:t>
      </w:r>
      <w:r w:rsidR="006069B8" w:rsidRPr="003454D7">
        <w:rPr>
          <w:sz w:val="28"/>
          <w:szCs w:val="28"/>
          <w:lang w:val="ro-RO"/>
        </w:rPr>
        <w:t xml:space="preserve"> </w:t>
      </w:r>
      <w:r w:rsidR="00587B6D" w:rsidRPr="003454D7">
        <w:rPr>
          <w:sz w:val="28"/>
          <w:szCs w:val="28"/>
          <w:lang w:val="ro-RO"/>
        </w:rPr>
        <w:t>a</w:t>
      </w:r>
      <w:r w:rsidR="006069B8" w:rsidRPr="003454D7">
        <w:rPr>
          <w:sz w:val="28"/>
          <w:szCs w:val="28"/>
          <w:lang w:val="ro-RO"/>
        </w:rPr>
        <w:t xml:space="preserve"> </w:t>
      </w:r>
      <w:r w:rsidR="00587B6D" w:rsidRPr="003454D7">
        <w:rPr>
          <w:sz w:val="28"/>
          <w:szCs w:val="28"/>
          <w:lang w:val="ro-RO"/>
        </w:rPr>
        <w:t>punerii</w:t>
      </w:r>
      <w:r w:rsidR="006069B8" w:rsidRPr="003454D7">
        <w:rPr>
          <w:sz w:val="28"/>
          <w:szCs w:val="28"/>
          <w:lang w:val="ro-RO"/>
        </w:rPr>
        <w:t xml:space="preserve"> </w:t>
      </w:r>
      <w:r w:rsidR="00587B6D" w:rsidRPr="003454D7">
        <w:rPr>
          <w:sz w:val="28"/>
          <w:szCs w:val="28"/>
          <w:lang w:val="ro-RO"/>
        </w:rPr>
        <w:t>în</w:t>
      </w:r>
      <w:r w:rsidR="006069B8" w:rsidRPr="003454D7">
        <w:rPr>
          <w:sz w:val="28"/>
          <w:szCs w:val="28"/>
          <w:lang w:val="ro-RO"/>
        </w:rPr>
        <w:t xml:space="preserve"> </w:t>
      </w:r>
      <w:r w:rsidR="00587B6D" w:rsidRPr="003454D7">
        <w:rPr>
          <w:sz w:val="28"/>
          <w:szCs w:val="28"/>
          <w:lang w:val="ro-RO"/>
        </w:rPr>
        <w:t>func</w:t>
      </w:r>
      <w:r w:rsidR="009F59C0" w:rsidRPr="003454D7">
        <w:rPr>
          <w:sz w:val="28"/>
          <w:szCs w:val="28"/>
          <w:lang w:val="ro-RO"/>
        </w:rPr>
        <w:t>ț</w:t>
      </w:r>
      <w:r w:rsidR="00587B6D" w:rsidRPr="003454D7">
        <w:rPr>
          <w:sz w:val="28"/>
          <w:szCs w:val="28"/>
          <w:lang w:val="ro-RO"/>
        </w:rPr>
        <w:t>iune</w:t>
      </w:r>
      <w:r w:rsidR="006069B8" w:rsidRPr="003454D7">
        <w:rPr>
          <w:sz w:val="28"/>
          <w:szCs w:val="28"/>
          <w:lang w:val="ro-RO"/>
        </w:rPr>
        <w:t xml:space="preserve"> </w:t>
      </w:r>
      <w:r w:rsidR="00587B6D" w:rsidRPr="003454D7">
        <w:rPr>
          <w:sz w:val="28"/>
          <w:szCs w:val="28"/>
          <w:lang w:val="ro-RO"/>
        </w:rPr>
        <w:t>a</w:t>
      </w:r>
      <w:r w:rsidR="006069B8" w:rsidRPr="003454D7">
        <w:rPr>
          <w:sz w:val="28"/>
          <w:szCs w:val="28"/>
          <w:lang w:val="ro-RO"/>
        </w:rPr>
        <w:t xml:space="preserve"> </w:t>
      </w:r>
      <w:r w:rsidR="00587B6D" w:rsidRPr="003454D7">
        <w:rPr>
          <w:sz w:val="28"/>
          <w:szCs w:val="28"/>
          <w:lang w:val="ro-RO"/>
        </w:rPr>
        <w:t>unui</w:t>
      </w:r>
      <w:r w:rsidR="006069B8" w:rsidRPr="003454D7">
        <w:rPr>
          <w:sz w:val="28"/>
          <w:szCs w:val="28"/>
          <w:lang w:val="ro-RO"/>
        </w:rPr>
        <w:t xml:space="preserve"> </w:t>
      </w:r>
      <w:r w:rsidR="00587B6D" w:rsidRPr="003454D7">
        <w:rPr>
          <w:sz w:val="28"/>
          <w:szCs w:val="28"/>
          <w:lang w:val="ro-RO"/>
        </w:rPr>
        <w:t>amplasament,</w:t>
      </w:r>
      <w:r w:rsidR="006069B8" w:rsidRPr="003454D7">
        <w:rPr>
          <w:sz w:val="28"/>
          <w:szCs w:val="28"/>
          <w:lang w:val="ro-RO"/>
        </w:rPr>
        <w:t xml:space="preserve"> </w:t>
      </w:r>
      <w:r w:rsidR="00587B6D" w:rsidRPr="003454D7">
        <w:rPr>
          <w:sz w:val="28"/>
          <w:szCs w:val="28"/>
          <w:lang w:val="ro-RO"/>
        </w:rPr>
        <w:t>a</w:t>
      </w:r>
      <w:r w:rsidR="006069B8" w:rsidRPr="003454D7">
        <w:rPr>
          <w:sz w:val="28"/>
          <w:szCs w:val="28"/>
          <w:lang w:val="ro-RO"/>
        </w:rPr>
        <w:t xml:space="preserve"> </w:t>
      </w:r>
      <w:r w:rsidR="00587B6D" w:rsidRPr="003454D7">
        <w:rPr>
          <w:sz w:val="28"/>
          <w:szCs w:val="28"/>
          <w:lang w:val="ro-RO"/>
        </w:rPr>
        <w:t>unei</w:t>
      </w:r>
      <w:r w:rsidR="006069B8" w:rsidRPr="003454D7">
        <w:rPr>
          <w:sz w:val="28"/>
          <w:szCs w:val="28"/>
          <w:lang w:val="ro-RO"/>
        </w:rPr>
        <w:t xml:space="preserve"> </w:t>
      </w:r>
      <w:r w:rsidR="00587B6D" w:rsidRPr="003454D7">
        <w:rPr>
          <w:sz w:val="28"/>
          <w:szCs w:val="28"/>
          <w:lang w:val="ro-RO"/>
        </w:rPr>
        <w:t>instala</w:t>
      </w:r>
      <w:r w:rsidR="009F59C0" w:rsidRPr="003454D7">
        <w:rPr>
          <w:sz w:val="28"/>
          <w:szCs w:val="28"/>
          <w:lang w:val="ro-RO"/>
        </w:rPr>
        <w:t>ț</w:t>
      </w:r>
      <w:r w:rsidR="00587B6D" w:rsidRPr="003454D7">
        <w:rPr>
          <w:sz w:val="28"/>
          <w:szCs w:val="28"/>
          <w:lang w:val="ro-RO"/>
        </w:rPr>
        <w:t>ii</w:t>
      </w:r>
      <w:r w:rsidR="006069B8" w:rsidRPr="003454D7">
        <w:rPr>
          <w:sz w:val="28"/>
          <w:szCs w:val="28"/>
          <w:lang w:val="ro-RO"/>
        </w:rPr>
        <w:t xml:space="preserve"> </w:t>
      </w:r>
      <w:r w:rsidR="00587B6D" w:rsidRPr="003454D7">
        <w:rPr>
          <w:sz w:val="28"/>
          <w:szCs w:val="28"/>
          <w:lang w:val="ro-RO"/>
        </w:rPr>
        <w:t>sau</w:t>
      </w:r>
      <w:r w:rsidR="006069B8" w:rsidRPr="003454D7">
        <w:rPr>
          <w:sz w:val="28"/>
          <w:szCs w:val="28"/>
          <w:lang w:val="ro-RO"/>
        </w:rPr>
        <w:t xml:space="preserve"> </w:t>
      </w:r>
      <w:r w:rsidR="00587B6D" w:rsidRPr="003454D7">
        <w:rPr>
          <w:sz w:val="28"/>
          <w:szCs w:val="28"/>
          <w:lang w:val="ro-RO"/>
        </w:rPr>
        <w:t>zone</w:t>
      </w:r>
      <w:r w:rsidR="006069B8" w:rsidRPr="003454D7">
        <w:rPr>
          <w:sz w:val="28"/>
          <w:szCs w:val="28"/>
          <w:lang w:val="ro-RO"/>
        </w:rPr>
        <w:t xml:space="preserve"> </w:t>
      </w:r>
      <w:r w:rsidR="00587B6D" w:rsidRPr="003454D7">
        <w:rPr>
          <w:sz w:val="28"/>
          <w:szCs w:val="28"/>
          <w:lang w:val="ro-RO"/>
        </w:rPr>
        <w:t>de</w:t>
      </w:r>
      <w:r w:rsidR="006069B8" w:rsidRPr="003454D7">
        <w:rPr>
          <w:sz w:val="28"/>
          <w:szCs w:val="28"/>
          <w:lang w:val="ro-RO"/>
        </w:rPr>
        <w:t xml:space="preserve"> </w:t>
      </w:r>
      <w:r w:rsidR="00587B6D" w:rsidRPr="003454D7">
        <w:rPr>
          <w:sz w:val="28"/>
          <w:szCs w:val="28"/>
          <w:lang w:val="ro-RO"/>
        </w:rPr>
        <w:t>depozitare</w:t>
      </w:r>
      <w:r w:rsidR="006069B8" w:rsidRPr="003454D7">
        <w:rPr>
          <w:sz w:val="28"/>
          <w:szCs w:val="28"/>
          <w:lang w:val="ro-RO"/>
        </w:rPr>
        <w:t xml:space="preserve"> </w:t>
      </w:r>
      <w:r w:rsidR="00587B6D" w:rsidRPr="003454D7">
        <w:rPr>
          <w:sz w:val="28"/>
          <w:szCs w:val="28"/>
          <w:lang w:val="ro-RO"/>
        </w:rPr>
        <w:t>ori</w:t>
      </w:r>
      <w:r w:rsidR="006069B8" w:rsidRPr="003454D7">
        <w:rPr>
          <w:sz w:val="28"/>
          <w:szCs w:val="28"/>
          <w:lang w:val="ro-RO"/>
        </w:rPr>
        <w:t xml:space="preserve"> </w:t>
      </w:r>
      <w:r w:rsidR="00587B6D" w:rsidRPr="003454D7">
        <w:rPr>
          <w:sz w:val="28"/>
          <w:szCs w:val="28"/>
          <w:lang w:val="ro-RO"/>
        </w:rPr>
        <w:t>a</w:t>
      </w:r>
      <w:r w:rsidR="006069B8" w:rsidRPr="003454D7">
        <w:rPr>
          <w:sz w:val="28"/>
          <w:szCs w:val="28"/>
          <w:lang w:val="ro-RO"/>
        </w:rPr>
        <w:t xml:space="preserve"> </w:t>
      </w:r>
      <w:r w:rsidR="00587B6D" w:rsidRPr="003454D7">
        <w:rPr>
          <w:sz w:val="28"/>
          <w:szCs w:val="28"/>
          <w:lang w:val="ro-RO"/>
        </w:rPr>
        <w:t>oricărei</w:t>
      </w:r>
      <w:r w:rsidR="006069B8" w:rsidRPr="003454D7">
        <w:rPr>
          <w:sz w:val="28"/>
          <w:szCs w:val="28"/>
          <w:lang w:val="ro-RO"/>
        </w:rPr>
        <w:t xml:space="preserve"> </w:t>
      </w:r>
      <w:r w:rsidR="00587B6D" w:rsidRPr="003454D7">
        <w:rPr>
          <w:sz w:val="28"/>
          <w:szCs w:val="28"/>
          <w:lang w:val="ro-RO"/>
        </w:rPr>
        <w:t>păr</w:t>
      </w:r>
      <w:r w:rsidR="009F59C0" w:rsidRPr="003454D7">
        <w:rPr>
          <w:sz w:val="28"/>
          <w:szCs w:val="28"/>
          <w:lang w:val="ro-RO"/>
        </w:rPr>
        <w:t>ț</w:t>
      </w:r>
      <w:r w:rsidR="00587B6D" w:rsidRPr="003454D7">
        <w:rPr>
          <w:sz w:val="28"/>
          <w:szCs w:val="28"/>
          <w:lang w:val="ro-RO"/>
        </w:rPr>
        <w:t>i</w:t>
      </w:r>
      <w:r w:rsidR="006069B8" w:rsidRPr="003454D7">
        <w:rPr>
          <w:sz w:val="28"/>
          <w:szCs w:val="28"/>
          <w:lang w:val="ro-RO"/>
        </w:rPr>
        <w:t xml:space="preserve"> </w:t>
      </w:r>
      <w:r w:rsidR="00587B6D" w:rsidRPr="003454D7">
        <w:rPr>
          <w:sz w:val="28"/>
          <w:szCs w:val="28"/>
          <w:lang w:val="ro-RO"/>
        </w:rPr>
        <w:t>din</w:t>
      </w:r>
      <w:r w:rsidR="006069B8" w:rsidRPr="003454D7">
        <w:rPr>
          <w:sz w:val="28"/>
          <w:szCs w:val="28"/>
          <w:lang w:val="ro-RO"/>
        </w:rPr>
        <w:t xml:space="preserve"> </w:t>
      </w:r>
      <w:r w:rsidR="00587B6D" w:rsidRPr="003454D7">
        <w:rPr>
          <w:sz w:val="28"/>
          <w:szCs w:val="28"/>
          <w:lang w:val="ro-RO"/>
        </w:rPr>
        <w:t>acestea</w:t>
      </w:r>
      <w:r w:rsidR="00C5038C" w:rsidRPr="003454D7">
        <w:rPr>
          <w:sz w:val="28"/>
          <w:szCs w:val="28"/>
          <w:lang w:val="ro-RO"/>
        </w:rPr>
        <w:t>,</w:t>
      </w:r>
      <w:r w:rsidR="006069B8" w:rsidRPr="003454D7">
        <w:rPr>
          <w:sz w:val="28"/>
          <w:szCs w:val="28"/>
          <w:lang w:val="ro-RO"/>
        </w:rPr>
        <w:t xml:space="preserve"> </w:t>
      </w:r>
      <w:r w:rsidR="00192C00" w:rsidRPr="003454D7">
        <w:rPr>
          <w:sz w:val="28"/>
          <w:szCs w:val="28"/>
          <w:lang w:val="ro-RO"/>
        </w:rPr>
        <w:t>conform</w:t>
      </w:r>
      <w:r w:rsidR="006069B8" w:rsidRPr="003454D7">
        <w:rPr>
          <w:sz w:val="28"/>
          <w:szCs w:val="28"/>
          <w:lang w:val="ro-RO"/>
        </w:rPr>
        <w:t xml:space="preserve"> </w:t>
      </w:r>
      <w:r w:rsidR="00192C00" w:rsidRPr="003454D7">
        <w:rPr>
          <w:b/>
          <w:sz w:val="28"/>
          <w:szCs w:val="28"/>
          <w:lang w:val="ro-RO"/>
        </w:rPr>
        <w:t>anexei</w:t>
      </w:r>
      <w:r w:rsidR="006069B8" w:rsidRPr="003454D7">
        <w:rPr>
          <w:b/>
          <w:sz w:val="28"/>
          <w:szCs w:val="28"/>
          <w:lang w:val="ro-RO"/>
        </w:rPr>
        <w:t xml:space="preserve"> </w:t>
      </w:r>
      <w:r w:rsidR="00830C68" w:rsidRPr="003454D7">
        <w:rPr>
          <w:b/>
          <w:sz w:val="28"/>
          <w:szCs w:val="28"/>
          <w:lang w:val="ro-RO"/>
        </w:rPr>
        <w:t>nr.</w:t>
      </w:r>
      <w:r w:rsidR="006069B8" w:rsidRPr="003454D7">
        <w:rPr>
          <w:b/>
          <w:sz w:val="28"/>
          <w:szCs w:val="28"/>
          <w:lang w:val="ro-RO"/>
        </w:rPr>
        <w:t xml:space="preserve"> </w:t>
      </w:r>
      <w:r w:rsidR="00DF4B66" w:rsidRPr="003454D7">
        <w:rPr>
          <w:b/>
          <w:sz w:val="28"/>
          <w:szCs w:val="28"/>
          <w:lang w:val="ro-RO"/>
        </w:rPr>
        <w:t>6</w:t>
      </w:r>
      <w:r w:rsidR="009F0998" w:rsidRPr="003454D7">
        <w:rPr>
          <w:b/>
          <w:sz w:val="28"/>
          <w:szCs w:val="28"/>
          <w:lang w:val="ro-RO"/>
        </w:rPr>
        <w:t>;</w:t>
      </w:r>
      <w:r w:rsidR="006069B8" w:rsidRPr="003454D7">
        <w:rPr>
          <w:b/>
          <w:sz w:val="28"/>
          <w:szCs w:val="28"/>
          <w:lang w:val="ro-RO"/>
        </w:rPr>
        <w:t xml:space="preserve"> </w:t>
      </w:r>
    </w:p>
    <w:p w14:paraId="308E26BA" w14:textId="77777777" w:rsidR="00F111CF" w:rsidRPr="003454D7" w:rsidRDefault="00BE1384" w:rsidP="00FB2BD7">
      <w:pPr>
        <w:spacing w:after="120" w:line="276" w:lineRule="auto"/>
        <w:ind w:firstLine="567"/>
        <w:rPr>
          <w:color w:val="000000" w:themeColor="text1"/>
          <w:sz w:val="28"/>
          <w:szCs w:val="28"/>
          <w:lang w:val="ro-RO"/>
        </w:rPr>
      </w:pPr>
      <w:r w:rsidRPr="003454D7">
        <w:rPr>
          <w:color w:val="000000" w:themeColor="text1"/>
          <w:sz w:val="28"/>
          <w:szCs w:val="28"/>
          <w:lang w:val="ro-RO"/>
        </w:rPr>
        <w:t>2</w:t>
      </w:r>
      <w:r w:rsidR="00F111CF" w:rsidRPr="003454D7">
        <w:rPr>
          <w:color w:val="000000" w:themeColor="text1"/>
          <w:sz w:val="28"/>
          <w:szCs w:val="28"/>
          <w:lang w:val="ro-RO"/>
        </w:rPr>
        <w:t>.</w:t>
      </w:r>
      <w:r w:rsidR="006069B8" w:rsidRPr="003454D7">
        <w:rPr>
          <w:color w:val="000000" w:themeColor="text1"/>
          <w:sz w:val="28"/>
          <w:szCs w:val="28"/>
          <w:lang w:val="ro-RO"/>
        </w:rPr>
        <w:t xml:space="preserve"> </w:t>
      </w:r>
      <w:r w:rsidR="00F111CF" w:rsidRPr="003454D7">
        <w:rPr>
          <w:color w:val="000000" w:themeColor="text1"/>
          <w:sz w:val="28"/>
          <w:szCs w:val="28"/>
          <w:lang w:val="ro-RO"/>
        </w:rPr>
        <w:t>Operatorii</w:t>
      </w:r>
      <w:r w:rsidR="006069B8" w:rsidRPr="003454D7">
        <w:rPr>
          <w:color w:val="000000" w:themeColor="text1"/>
          <w:sz w:val="28"/>
          <w:szCs w:val="28"/>
          <w:lang w:val="ro-RO"/>
        </w:rPr>
        <w:t xml:space="preserve"> </w:t>
      </w:r>
      <w:r w:rsidR="00F111CF" w:rsidRPr="003454D7">
        <w:rPr>
          <w:color w:val="000000" w:themeColor="text1"/>
          <w:sz w:val="28"/>
          <w:szCs w:val="28"/>
          <w:lang w:val="ro-RO"/>
        </w:rPr>
        <w:t>amplasamentelor</w:t>
      </w:r>
      <w:r w:rsidR="006069B8" w:rsidRPr="003454D7">
        <w:rPr>
          <w:color w:val="000000" w:themeColor="text1"/>
          <w:sz w:val="28"/>
          <w:szCs w:val="28"/>
          <w:lang w:val="ro-RO"/>
        </w:rPr>
        <w:t xml:space="preserve"> </w:t>
      </w:r>
      <w:r w:rsidR="00F111CF" w:rsidRPr="003454D7">
        <w:rPr>
          <w:color w:val="000000" w:themeColor="text1"/>
          <w:sz w:val="28"/>
          <w:szCs w:val="28"/>
          <w:lang w:val="ro-RO"/>
        </w:rPr>
        <w:t>în</w:t>
      </w:r>
      <w:r w:rsidR="006069B8" w:rsidRPr="003454D7">
        <w:rPr>
          <w:color w:val="000000" w:themeColor="text1"/>
          <w:sz w:val="28"/>
          <w:szCs w:val="28"/>
          <w:lang w:val="ro-RO"/>
        </w:rPr>
        <w:t xml:space="preserve"> </w:t>
      </w:r>
      <w:r w:rsidR="00F111CF" w:rsidRPr="003454D7">
        <w:rPr>
          <w:color w:val="000000" w:themeColor="text1"/>
          <w:sz w:val="28"/>
          <w:szCs w:val="28"/>
          <w:lang w:val="ro-RO"/>
        </w:rPr>
        <w:t>care</w:t>
      </w:r>
      <w:r w:rsidR="006069B8" w:rsidRPr="003454D7">
        <w:rPr>
          <w:color w:val="000000" w:themeColor="text1"/>
          <w:sz w:val="28"/>
          <w:szCs w:val="28"/>
          <w:lang w:val="ro-RO"/>
        </w:rPr>
        <w:t xml:space="preserve"> </w:t>
      </w:r>
      <w:r w:rsidR="00F111CF" w:rsidRPr="003454D7">
        <w:rPr>
          <w:color w:val="000000" w:themeColor="text1"/>
          <w:sz w:val="28"/>
          <w:szCs w:val="28"/>
          <w:lang w:val="ro-RO"/>
        </w:rPr>
        <w:t>sunt</w:t>
      </w:r>
      <w:r w:rsidR="006069B8" w:rsidRPr="003454D7">
        <w:rPr>
          <w:color w:val="000000" w:themeColor="text1"/>
          <w:sz w:val="28"/>
          <w:szCs w:val="28"/>
          <w:lang w:val="ro-RO"/>
        </w:rPr>
        <w:t xml:space="preserve"> </w:t>
      </w:r>
      <w:r w:rsidR="00F111CF" w:rsidRPr="003454D7">
        <w:rPr>
          <w:color w:val="000000" w:themeColor="text1"/>
          <w:sz w:val="28"/>
          <w:szCs w:val="28"/>
          <w:lang w:val="ro-RO"/>
        </w:rPr>
        <w:t>prezente</w:t>
      </w:r>
      <w:r w:rsidR="006069B8" w:rsidRPr="003454D7">
        <w:rPr>
          <w:color w:val="000000" w:themeColor="text1"/>
          <w:sz w:val="28"/>
          <w:szCs w:val="28"/>
          <w:lang w:val="ro-RO"/>
        </w:rPr>
        <w:t xml:space="preserve"> </w:t>
      </w:r>
      <w:r w:rsidR="00F111CF" w:rsidRPr="003454D7">
        <w:rPr>
          <w:color w:val="000000" w:themeColor="text1"/>
          <w:sz w:val="28"/>
          <w:szCs w:val="28"/>
          <w:lang w:val="ro-RO"/>
        </w:rPr>
        <w:t>substan</w:t>
      </w:r>
      <w:r w:rsidR="009F59C0" w:rsidRPr="003454D7">
        <w:rPr>
          <w:color w:val="000000" w:themeColor="text1"/>
          <w:sz w:val="28"/>
          <w:szCs w:val="28"/>
          <w:lang w:val="ro-RO"/>
        </w:rPr>
        <w:t>ț</w:t>
      </w:r>
      <w:r w:rsidR="00F111CF" w:rsidRPr="003454D7">
        <w:rPr>
          <w:color w:val="000000" w:themeColor="text1"/>
          <w:sz w:val="28"/>
          <w:szCs w:val="28"/>
          <w:lang w:val="ro-RO"/>
        </w:rPr>
        <w:t>e</w:t>
      </w:r>
      <w:r w:rsidR="006069B8" w:rsidRPr="003454D7">
        <w:rPr>
          <w:color w:val="000000" w:themeColor="text1"/>
          <w:sz w:val="28"/>
          <w:szCs w:val="28"/>
          <w:lang w:val="ro-RO"/>
        </w:rPr>
        <w:t xml:space="preserve"> </w:t>
      </w:r>
      <w:r w:rsidR="00F111CF" w:rsidRPr="003454D7">
        <w:rPr>
          <w:color w:val="000000" w:themeColor="text1"/>
          <w:sz w:val="28"/>
          <w:szCs w:val="28"/>
          <w:lang w:val="ro-RO"/>
        </w:rPr>
        <w:t>periculoase</w:t>
      </w:r>
      <w:r w:rsidR="006069B8" w:rsidRPr="003454D7">
        <w:rPr>
          <w:color w:val="000000" w:themeColor="text1"/>
          <w:sz w:val="28"/>
          <w:szCs w:val="28"/>
          <w:lang w:val="ro-RO"/>
        </w:rPr>
        <w:t xml:space="preserve"> </w:t>
      </w:r>
      <w:r w:rsidR="00F111CF" w:rsidRPr="003454D7">
        <w:rPr>
          <w:color w:val="000000" w:themeColor="text1"/>
          <w:sz w:val="28"/>
          <w:szCs w:val="28"/>
          <w:lang w:val="ro-RO"/>
        </w:rPr>
        <w:t>în</w:t>
      </w:r>
      <w:r w:rsidR="006069B8" w:rsidRPr="003454D7">
        <w:rPr>
          <w:color w:val="000000" w:themeColor="text1"/>
          <w:sz w:val="28"/>
          <w:szCs w:val="28"/>
          <w:lang w:val="ro-RO"/>
        </w:rPr>
        <w:t xml:space="preserve"> </w:t>
      </w:r>
      <w:r w:rsidR="00F111CF" w:rsidRPr="003454D7">
        <w:rPr>
          <w:color w:val="000000" w:themeColor="text1"/>
          <w:sz w:val="28"/>
          <w:szCs w:val="28"/>
          <w:lang w:val="ro-RO"/>
        </w:rPr>
        <w:t>cantită</w:t>
      </w:r>
      <w:r w:rsidR="009F59C0" w:rsidRPr="003454D7">
        <w:rPr>
          <w:color w:val="000000" w:themeColor="text1"/>
          <w:sz w:val="28"/>
          <w:szCs w:val="28"/>
          <w:lang w:val="ro-RO"/>
        </w:rPr>
        <w:t>ț</w:t>
      </w:r>
      <w:r w:rsidR="00F111CF" w:rsidRPr="003454D7">
        <w:rPr>
          <w:color w:val="000000" w:themeColor="text1"/>
          <w:sz w:val="28"/>
          <w:szCs w:val="28"/>
          <w:lang w:val="ro-RO"/>
        </w:rPr>
        <w:t>i</w:t>
      </w:r>
      <w:r w:rsidR="006069B8" w:rsidRPr="003454D7">
        <w:rPr>
          <w:color w:val="000000" w:themeColor="text1"/>
          <w:sz w:val="28"/>
          <w:szCs w:val="28"/>
          <w:lang w:val="ro-RO"/>
        </w:rPr>
        <w:t xml:space="preserve"> </w:t>
      </w:r>
      <w:r w:rsidR="00F111CF" w:rsidRPr="003454D7">
        <w:rPr>
          <w:color w:val="000000" w:themeColor="text1"/>
          <w:sz w:val="28"/>
          <w:szCs w:val="28"/>
          <w:lang w:val="ro-RO"/>
        </w:rPr>
        <w:t>egale</w:t>
      </w:r>
      <w:r w:rsidR="006069B8" w:rsidRPr="003454D7">
        <w:rPr>
          <w:color w:val="000000" w:themeColor="text1"/>
          <w:sz w:val="28"/>
          <w:szCs w:val="28"/>
          <w:lang w:val="ro-RO"/>
        </w:rPr>
        <w:t xml:space="preserve"> </w:t>
      </w:r>
      <w:r w:rsidR="00F111CF" w:rsidRPr="003454D7">
        <w:rPr>
          <w:color w:val="000000" w:themeColor="text1"/>
          <w:sz w:val="28"/>
          <w:szCs w:val="28"/>
          <w:lang w:val="ro-RO"/>
        </w:rPr>
        <w:t>sau</w:t>
      </w:r>
      <w:r w:rsidR="006069B8" w:rsidRPr="003454D7">
        <w:rPr>
          <w:color w:val="000000" w:themeColor="text1"/>
          <w:sz w:val="28"/>
          <w:szCs w:val="28"/>
          <w:lang w:val="ro-RO"/>
        </w:rPr>
        <w:t xml:space="preserve"> </w:t>
      </w:r>
      <w:r w:rsidR="00F111CF" w:rsidRPr="003454D7">
        <w:rPr>
          <w:color w:val="000000" w:themeColor="text1"/>
          <w:sz w:val="28"/>
          <w:szCs w:val="28"/>
          <w:lang w:val="ro-RO"/>
        </w:rPr>
        <w:t>mai</w:t>
      </w:r>
      <w:r w:rsidR="006069B8" w:rsidRPr="003454D7">
        <w:rPr>
          <w:color w:val="000000" w:themeColor="text1"/>
          <w:sz w:val="28"/>
          <w:szCs w:val="28"/>
          <w:lang w:val="ro-RO"/>
        </w:rPr>
        <w:t xml:space="preserve"> </w:t>
      </w:r>
      <w:r w:rsidR="00F111CF" w:rsidRPr="003454D7">
        <w:rPr>
          <w:color w:val="000000" w:themeColor="text1"/>
          <w:sz w:val="28"/>
          <w:szCs w:val="28"/>
          <w:lang w:val="ro-RO"/>
        </w:rPr>
        <w:t>mari</w:t>
      </w:r>
      <w:r w:rsidR="006069B8" w:rsidRPr="003454D7">
        <w:rPr>
          <w:color w:val="000000" w:themeColor="text1"/>
          <w:sz w:val="28"/>
          <w:szCs w:val="28"/>
          <w:lang w:val="ro-RO"/>
        </w:rPr>
        <w:t xml:space="preserve"> </w:t>
      </w:r>
      <w:r w:rsidR="00F111CF" w:rsidRPr="003454D7">
        <w:rPr>
          <w:color w:val="000000" w:themeColor="text1"/>
          <w:sz w:val="28"/>
          <w:szCs w:val="28"/>
          <w:lang w:val="ro-RO"/>
        </w:rPr>
        <w:t>decât</w:t>
      </w:r>
      <w:r w:rsidR="006069B8" w:rsidRPr="003454D7">
        <w:rPr>
          <w:color w:val="000000" w:themeColor="text1"/>
          <w:sz w:val="28"/>
          <w:szCs w:val="28"/>
          <w:lang w:val="ro-RO"/>
        </w:rPr>
        <w:t xml:space="preserve"> </w:t>
      </w:r>
      <w:r w:rsidR="0019339D" w:rsidRPr="003454D7">
        <w:rPr>
          <w:color w:val="000000" w:themeColor="text1"/>
          <w:sz w:val="28"/>
          <w:szCs w:val="28"/>
          <w:lang w:val="ro-RO"/>
        </w:rPr>
        <w:t>cantită</w:t>
      </w:r>
      <w:r w:rsidR="009F59C0" w:rsidRPr="003454D7">
        <w:rPr>
          <w:color w:val="000000" w:themeColor="text1"/>
          <w:sz w:val="28"/>
          <w:szCs w:val="28"/>
          <w:lang w:val="ro-RO"/>
        </w:rPr>
        <w:t>ț</w:t>
      </w:r>
      <w:r w:rsidR="0019339D" w:rsidRPr="003454D7">
        <w:rPr>
          <w:color w:val="000000" w:themeColor="text1"/>
          <w:sz w:val="28"/>
          <w:szCs w:val="28"/>
          <w:lang w:val="ro-RO"/>
        </w:rPr>
        <w:t>ile</w:t>
      </w:r>
      <w:r w:rsidR="006069B8" w:rsidRPr="003454D7">
        <w:rPr>
          <w:color w:val="000000" w:themeColor="text1"/>
          <w:sz w:val="28"/>
          <w:szCs w:val="28"/>
          <w:lang w:val="ro-RO"/>
        </w:rPr>
        <w:t xml:space="preserve"> </w:t>
      </w:r>
      <w:r w:rsidR="00AD47F0" w:rsidRPr="003454D7">
        <w:rPr>
          <w:color w:val="000000" w:themeColor="text1"/>
          <w:sz w:val="28"/>
          <w:szCs w:val="28"/>
          <w:lang w:val="ro-RO"/>
        </w:rPr>
        <w:t>relevante</w:t>
      </w:r>
      <w:r w:rsidR="006069B8" w:rsidRPr="003454D7">
        <w:rPr>
          <w:color w:val="000000" w:themeColor="text1"/>
          <w:sz w:val="28"/>
          <w:szCs w:val="28"/>
          <w:lang w:val="ro-RO"/>
        </w:rPr>
        <w:t xml:space="preserve"> </w:t>
      </w:r>
      <w:r w:rsidR="00AD47F0" w:rsidRPr="003454D7">
        <w:rPr>
          <w:color w:val="000000" w:themeColor="text1"/>
          <w:sz w:val="28"/>
          <w:szCs w:val="28"/>
          <w:lang w:val="ro-RO"/>
        </w:rPr>
        <w:t>prevăzute</w:t>
      </w:r>
      <w:r w:rsidR="006069B8" w:rsidRPr="003454D7">
        <w:rPr>
          <w:color w:val="000000" w:themeColor="text1"/>
          <w:sz w:val="28"/>
          <w:szCs w:val="28"/>
          <w:lang w:val="ro-RO"/>
        </w:rPr>
        <w:t xml:space="preserve"> </w:t>
      </w:r>
      <w:r w:rsidR="00AD47F0" w:rsidRPr="003454D7">
        <w:rPr>
          <w:color w:val="000000" w:themeColor="text1"/>
          <w:sz w:val="28"/>
          <w:szCs w:val="28"/>
          <w:lang w:val="ro-RO"/>
        </w:rPr>
        <w:t>în</w:t>
      </w:r>
      <w:r w:rsidR="006069B8" w:rsidRPr="003454D7">
        <w:rPr>
          <w:color w:val="000000" w:themeColor="text1"/>
          <w:sz w:val="28"/>
          <w:szCs w:val="28"/>
          <w:lang w:val="ro-RO"/>
        </w:rPr>
        <w:t xml:space="preserve"> </w:t>
      </w:r>
      <w:r w:rsidR="00AD47F0" w:rsidRPr="003454D7">
        <w:rPr>
          <w:color w:val="000000" w:themeColor="text1"/>
          <w:sz w:val="28"/>
          <w:szCs w:val="28"/>
          <w:lang w:val="ro-RO"/>
        </w:rPr>
        <w:t>a</w:t>
      </w:r>
      <w:r w:rsidR="00F111CF" w:rsidRPr="003454D7">
        <w:rPr>
          <w:color w:val="000000" w:themeColor="text1"/>
          <w:sz w:val="28"/>
          <w:szCs w:val="28"/>
          <w:lang w:val="ro-RO"/>
        </w:rPr>
        <w:t>nexa</w:t>
      </w:r>
      <w:r w:rsidR="006069B8" w:rsidRPr="003454D7">
        <w:rPr>
          <w:color w:val="000000" w:themeColor="text1"/>
          <w:sz w:val="28"/>
          <w:szCs w:val="28"/>
          <w:lang w:val="ro-RO"/>
        </w:rPr>
        <w:t xml:space="preserve"> </w:t>
      </w:r>
      <w:r w:rsidR="00F111CF" w:rsidRPr="003454D7">
        <w:rPr>
          <w:color w:val="000000" w:themeColor="text1"/>
          <w:sz w:val="28"/>
          <w:szCs w:val="28"/>
          <w:lang w:val="ro-RO"/>
        </w:rPr>
        <w:t>nr.</w:t>
      </w:r>
      <w:r w:rsidR="006069B8" w:rsidRPr="003454D7">
        <w:rPr>
          <w:color w:val="000000" w:themeColor="text1"/>
          <w:sz w:val="28"/>
          <w:szCs w:val="28"/>
          <w:lang w:val="ro-RO"/>
        </w:rPr>
        <w:t xml:space="preserve"> </w:t>
      </w:r>
      <w:r w:rsidR="00F111CF" w:rsidRPr="003454D7">
        <w:rPr>
          <w:color w:val="000000" w:themeColor="text1"/>
          <w:sz w:val="28"/>
          <w:szCs w:val="28"/>
          <w:lang w:val="ro-RO"/>
        </w:rPr>
        <w:t>1,</w:t>
      </w:r>
      <w:r w:rsidR="006069B8" w:rsidRPr="003454D7">
        <w:rPr>
          <w:color w:val="000000" w:themeColor="text1"/>
          <w:sz w:val="28"/>
          <w:szCs w:val="28"/>
          <w:lang w:val="ro-RO"/>
        </w:rPr>
        <w:t xml:space="preserve"> </w:t>
      </w:r>
      <w:r w:rsidR="00F111CF" w:rsidRPr="003454D7">
        <w:rPr>
          <w:color w:val="000000" w:themeColor="text1"/>
          <w:sz w:val="28"/>
          <w:szCs w:val="28"/>
          <w:lang w:val="ro-RO"/>
        </w:rPr>
        <w:t>Partea</w:t>
      </w:r>
      <w:r w:rsidR="006069B8" w:rsidRPr="003454D7">
        <w:rPr>
          <w:color w:val="000000" w:themeColor="text1"/>
          <w:sz w:val="28"/>
          <w:szCs w:val="28"/>
          <w:lang w:val="ro-RO"/>
        </w:rPr>
        <w:t xml:space="preserve"> </w:t>
      </w:r>
      <w:r w:rsidR="00F111CF" w:rsidRPr="003454D7">
        <w:rPr>
          <w:color w:val="000000" w:themeColor="text1"/>
          <w:sz w:val="28"/>
          <w:szCs w:val="28"/>
          <w:lang w:val="ro-RO"/>
        </w:rPr>
        <w:t>1</w:t>
      </w:r>
      <w:r w:rsidR="006069B8" w:rsidRPr="003454D7">
        <w:rPr>
          <w:color w:val="000000" w:themeColor="text1"/>
          <w:sz w:val="28"/>
          <w:szCs w:val="28"/>
          <w:lang w:val="ro-RO"/>
        </w:rPr>
        <w:t xml:space="preserve"> </w:t>
      </w:r>
      <w:r w:rsidR="009F59C0" w:rsidRPr="003454D7">
        <w:rPr>
          <w:color w:val="000000" w:themeColor="text1"/>
          <w:sz w:val="28"/>
          <w:szCs w:val="28"/>
          <w:lang w:val="ro-RO"/>
        </w:rPr>
        <w:t>ș</w:t>
      </w:r>
      <w:r w:rsidR="00F111CF" w:rsidRPr="003454D7">
        <w:rPr>
          <w:color w:val="000000" w:themeColor="text1"/>
          <w:sz w:val="28"/>
          <w:szCs w:val="28"/>
          <w:lang w:val="ro-RO"/>
        </w:rPr>
        <w:t>i</w:t>
      </w:r>
      <w:r w:rsidR="006069B8" w:rsidRPr="003454D7">
        <w:rPr>
          <w:color w:val="000000" w:themeColor="text1"/>
          <w:sz w:val="28"/>
          <w:szCs w:val="28"/>
          <w:lang w:val="ro-RO"/>
        </w:rPr>
        <w:t xml:space="preserve"> </w:t>
      </w:r>
      <w:r w:rsidR="00F111CF" w:rsidRPr="003454D7">
        <w:rPr>
          <w:color w:val="000000" w:themeColor="text1"/>
          <w:sz w:val="28"/>
          <w:szCs w:val="28"/>
          <w:lang w:val="ro-RO"/>
        </w:rPr>
        <w:t>2</w:t>
      </w:r>
      <w:r w:rsidR="006069B8" w:rsidRPr="003454D7">
        <w:rPr>
          <w:color w:val="000000" w:themeColor="text1"/>
          <w:sz w:val="28"/>
          <w:szCs w:val="28"/>
          <w:lang w:val="ro-RO"/>
        </w:rPr>
        <w:t xml:space="preserve"> </w:t>
      </w:r>
      <w:r w:rsidR="00F111CF" w:rsidRPr="003454D7">
        <w:rPr>
          <w:color w:val="000000" w:themeColor="text1"/>
          <w:sz w:val="28"/>
          <w:szCs w:val="28"/>
          <w:lang w:val="ro-RO"/>
        </w:rPr>
        <w:t>la</w:t>
      </w:r>
      <w:r w:rsidR="006069B8" w:rsidRPr="003454D7">
        <w:rPr>
          <w:color w:val="000000" w:themeColor="text1"/>
          <w:sz w:val="28"/>
          <w:szCs w:val="28"/>
          <w:lang w:val="ro-RO"/>
        </w:rPr>
        <w:t xml:space="preserve"> </w:t>
      </w:r>
      <w:r w:rsidR="00F111CF" w:rsidRPr="003454D7">
        <w:rPr>
          <w:color w:val="000000" w:themeColor="text1"/>
          <w:sz w:val="28"/>
          <w:szCs w:val="28"/>
          <w:lang w:val="ro-RO"/>
        </w:rPr>
        <w:t>Legea</w:t>
      </w:r>
      <w:r w:rsidR="006069B8" w:rsidRPr="003454D7">
        <w:rPr>
          <w:color w:val="000000" w:themeColor="text1"/>
          <w:sz w:val="28"/>
          <w:szCs w:val="28"/>
          <w:lang w:val="ro-RO"/>
        </w:rPr>
        <w:t xml:space="preserve"> </w:t>
      </w:r>
      <w:r w:rsidR="00F111CF" w:rsidRPr="003454D7">
        <w:rPr>
          <w:color w:val="000000" w:themeColor="text1"/>
          <w:sz w:val="28"/>
          <w:szCs w:val="28"/>
          <w:lang w:val="ro-RO"/>
        </w:rPr>
        <w:t>nr.</w:t>
      </w:r>
      <w:r w:rsidR="006069B8" w:rsidRPr="003454D7">
        <w:rPr>
          <w:color w:val="000000" w:themeColor="text1"/>
          <w:sz w:val="28"/>
          <w:szCs w:val="28"/>
          <w:lang w:val="ro-RO"/>
        </w:rPr>
        <w:t xml:space="preserve"> </w:t>
      </w:r>
      <w:r w:rsidR="00F111CF" w:rsidRPr="003454D7">
        <w:rPr>
          <w:color w:val="000000" w:themeColor="text1"/>
          <w:sz w:val="28"/>
          <w:szCs w:val="28"/>
          <w:lang w:val="ro-RO"/>
        </w:rPr>
        <w:t>108/2020</w:t>
      </w:r>
      <w:r w:rsidR="006069B8" w:rsidRPr="003454D7">
        <w:rPr>
          <w:color w:val="000000" w:themeColor="text1"/>
          <w:sz w:val="28"/>
          <w:szCs w:val="28"/>
          <w:lang w:val="ro-RO"/>
        </w:rPr>
        <w:t xml:space="preserve"> </w:t>
      </w:r>
      <w:r w:rsidR="00F111CF" w:rsidRPr="003454D7">
        <w:rPr>
          <w:color w:val="000000" w:themeColor="text1"/>
          <w:sz w:val="28"/>
          <w:szCs w:val="28"/>
          <w:lang w:val="ro-RO"/>
        </w:rPr>
        <w:t>privind</w:t>
      </w:r>
      <w:r w:rsidR="006069B8" w:rsidRPr="003454D7">
        <w:rPr>
          <w:color w:val="000000" w:themeColor="text1"/>
          <w:sz w:val="28"/>
          <w:szCs w:val="28"/>
          <w:lang w:val="ro-RO"/>
        </w:rPr>
        <w:t xml:space="preserve"> </w:t>
      </w:r>
      <w:r w:rsidR="00F111CF" w:rsidRPr="003454D7">
        <w:rPr>
          <w:color w:val="000000" w:themeColor="text1"/>
          <w:sz w:val="28"/>
          <w:szCs w:val="28"/>
          <w:lang w:val="ro-RO"/>
        </w:rPr>
        <w:t>controlul</w:t>
      </w:r>
      <w:r w:rsidR="006069B8" w:rsidRPr="003454D7">
        <w:rPr>
          <w:color w:val="000000" w:themeColor="text1"/>
          <w:sz w:val="28"/>
          <w:szCs w:val="28"/>
          <w:lang w:val="ro-RO"/>
        </w:rPr>
        <w:t xml:space="preserve"> </w:t>
      </w:r>
      <w:r w:rsidR="00F111CF" w:rsidRPr="003454D7">
        <w:rPr>
          <w:color w:val="000000" w:themeColor="text1"/>
          <w:sz w:val="28"/>
          <w:szCs w:val="28"/>
          <w:lang w:val="ro-RO"/>
        </w:rPr>
        <w:t>pericolelor</w:t>
      </w:r>
      <w:r w:rsidR="006069B8" w:rsidRPr="003454D7">
        <w:rPr>
          <w:color w:val="000000" w:themeColor="text1"/>
          <w:sz w:val="28"/>
          <w:szCs w:val="28"/>
          <w:lang w:val="ro-RO"/>
        </w:rPr>
        <w:t xml:space="preserve"> </w:t>
      </w:r>
      <w:r w:rsidR="00F111CF" w:rsidRPr="003454D7">
        <w:rPr>
          <w:color w:val="000000" w:themeColor="text1"/>
          <w:sz w:val="28"/>
          <w:szCs w:val="28"/>
          <w:lang w:val="ro-RO"/>
        </w:rPr>
        <w:t>de</w:t>
      </w:r>
      <w:r w:rsidR="006069B8" w:rsidRPr="003454D7">
        <w:rPr>
          <w:color w:val="000000" w:themeColor="text1"/>
          <w:sz w:val="28"/>
          <w:szCs w:val="28"/>
          <w:lang w:val="ro-RO"/>
        </w:rPr>
        <w:t xml:space="preserve"> </w:t>
      </w:r>
      <w:r w:rsidR="00F111CF" w:rsidRPr="003454D7">
        <w:rPr>
          <w:color w:val="000000" w:themeColor="text1"/>
          <w:sz w:val="28"/>
          <w:szCs w:val="28"/>
          <w:lang w:val="ro-RO"/>
        </w:rPr>
        <w:t>accidente</w:t>
      </w:r>
      <w:r w:rsidR="006069B8" w:rsidRPr="003454D7">
        <w:rPr>
          <w:color w:val="000000" w:themeColor="text1"/>
          <w:sz w:val="28"/>
          <w:szCs w:val="28"/>
          <w:lang w:val="ro-RO"/>
        </w:rPr>
        <w:t xml:space="preserve"> </w:t>
      </w:r>
      <w:r w:rsidR="00F111CF" w:rsidRPr="003454D7">
        <w:rPr>
          <w:color w:val="000000" w:themeColor="text1"/>
          <w:sz w:val="28"/>
          <w:szCs w:val="28"/>
          <w:lang w:val="ro-RO"/>
        </w:rPr>
        <w:t>majore</w:t>
      </w:r>
      <w:r w:rsidR="006069B8" w:rsidRPr="003454D7">
        <w:rPr>
          <w:color w:val="000000" w:themeColor="text1"/>
          <w:sz w:val="28"/>
          <w:szCs w:val="28"/>
          <w:lang w:val="ro-RO"/>
        </w:rPr>
        <w:t xml:space="preserve"> </w:t>
      </w:r>
      <w:r w:rsidR="00F111CF" w:rsidRPr="003454D7">
        <w:rPr>
          <w:color w:val="000000" w:themeColor="text1"/>
          <w:sz w:val="28"/>
          <w:szCs w:val="28"/>
          <w:lang w:val="ro-RO"/>
        </w:rPr>
        <w:t>care</w:t>
      </w:r>
      <w:r w:rsidR="006069B8" w:rsidRPr="003454D7">
        <w:rPr>
          <w:color w:val="000000" w:themeColor="text1"/>
          <w:sz w:val="28"/>
          <w:szCs w:val="28"/>
          <w:lang w:val="ro-RO"/>
        </w:rPr>
        <w:t xml:space="preserve"> </w:t>
      </w:r>
      <w:r w:rsidR="00F111CF" w:rsidRPr="003454D7">
        <w:rPr>
          <w:color w:val="000000" w:themeColor="text1"/>
          <w:sz w:val="28"/>
          <w:szCs w:val="28"/>
          <w:lang w:val="ro-RO"/>
        </w:rPr>
        <w:t>implică</w:t>
      </w:r>
      <w:r w:rsidR="006069B8" w:rsidRPr="003454D7">
        <w:rPr>
          <w:color w:val="000000" w:themeColor="text1"/>
          <w:sz w:val="28"/>
          <w:szCs w:val="28"/>
          <w:lang w:val="ro-RO"/>
        </w:rPr>
        <w:t xml:space="preserve"> </w:t>
      </w:r>
      <w:r w:rsidR="00F111CF" w:rsidRPr="003454D7">
        <w:rPr>
          <w:color w:val="000000" w:themeColor="text1"/>
          <w:sz w:val="28"/>
          <w:szCs w:val="28"/>
          <w:lang w:val="ro-RO"/>
        </w:rPr>
        <w:t>substan</w:t>
      </w:r>
      <w:r w:rsidR="009F59C0" w:rsidRPr="003454D7">
        <w:rPr>
          <w:color w:val="000000" w:themeColor="text1"/>
          <w:sz w:val="28"/>
          <w:szCs w:val="28"/>
          <w:lang w:val="ro-RO"/>
        </w:rPr>
        <w:t>ț</w:t>
      </w:r>
      <w:r w:rsidR="00F111CF" w:rsidRPr="003454D7">
        <w:rPr>
          <w:color w:val="000000" w:themeColor="text1"/>
          <w:sz w:val="28"/>
          <w:szCs w:val="28"/>
          <w:lang w:val="ro-RO"/>
        </w:rPr>
        <w:t>e</w:t>
      </w:r>
      <w:r w:rsidR="006069B8" w:rsidRPr="003454D7">
        <w:rPr>
          <w:color w:val="000000" w:themeColor="text1"/>
          <w:sz w:val="28"/>
          <w:szCs w:val="28"/>
          <w:lang w:val="ro-RO"/>
        </w:rPr>
        <w:t xml:space="preserve"> </w:t>
      </w:r>
      <w:r w:rsidR="00F111CF" w:rsidRPr="003454D7">
        <w:rPr>
          <w:color w:val="000000" w:themeColor="text1"/>
          <w:sz w:val="28"/>
          <w:szCs w:val="28"/>
          <w:lang w:val="ro-RO"/>
        </w:rPr>
        <w:t>periculoase,</w:t>
      </w:r>
      <w:r w:rsidR="006069B8" w:rsidRPr="003454D7">
        <w:rPr>
          <w:color w:val="000000" w:themeColor="text1"/>
          <w:sz w:val="28"/>
          <w:szCs w:val="28"/>
          <w:lang w:val="ro-RO"/>
        </w:rPr>
        <w:t xml:space="preserve"> </w:t>
      </w:r>
      <w:r w:rsidR="00EC12C7" w:rsidRPr="003454D7">
        <w:rPr>
          <w:color w:val="000000" w:themeColor="text1"/>
          <w:sz w:val="28"/>
          <w:szCs w:val="28"/>
          <w:lang w:val="ro-RO"/>
        </w:rPr>
        <w:t>asigur</w:t>
      </w:r>
      <w:r w:rsidR="0095416D" w:rsidRPr="003454D7">
        <w:rPr>
          <w:color w:val="000000" w:themeColor="text1"/>
          <w:sz w:val="28"/>
          <w:szCs w:val="28"/>
          <w:lang w:val="ro-RO"/>
        </w:rPr>
        <w:t>ă</w:t>
      </w:r>
      <w:r w:rsidR="006069B8" w:rsidRPr="003454D7">
        <w:rPr>
          <w:color w:val="000000" w:themeColor="text1"/>
          <w:sz w:val="28"/>
          <w:szCs w:val="28"/>
          <w:lang w:val="ro-RO"/>
        </w:rPr>
        <w:t xml:space="preserve"> </w:t>
      </w:r>
      <w:r w:rsidR="00F111CF" w:rsidRPr="003454D7">
        <w:rPr>
          <w:color w:val="000000" w:themeColor="text1"/>
          <w:sz w:val="28"/>
          <w:szCs w:val="28"/>
          <w:lang w:val="ro-RO"/>
        </w:rPr>
        <w:t>îndeplinire</w:t>
      </w:r>
      <w:r w:rsidR="00EC12C7" w:rsidRPr="003454D7">
        <w:rPr>
          <w:color w:val="000000" w:themeColor="text1"/>
          <w:sz w:val="28"/>
          <w:szCs w:val="28"/>
          <w:lang w:val="ro-RO"/>
        </w:rPr>
        <w:t>a</w:t>
      </w:r>
      <w:r w:rsidR="006069B8" w:rsidRPr="003454D7">
        <w:rPr>
          <w:color w:val="000000" w:themeColor="text1"/>
          <w:sz w:val="28"/>
          <w:szCs w:val="28"/>
          <w:lang w:val="ro-RO"/>
        </w:rPr>
        <w:t xml:space="preserve"> </w:t>
      </w:r>
      <w:r w:rsidR="00F111CF" w:rsidRPr="003454D7">
        <w:rPr>
          <w:color w:val="000000" w:themeColor="text1"/>
          <w:sz w:val="28"/>
          <w:szCs w:val="28"/>
          <w:lang w:val="ro-RO"/>
        </w:rPr>
        <w:t>dispozi</w:t>
      </w:r>
      <w:r w:rsidR="009F59C0" w:rsidRPr="003454D7">
        <w:rPr>
          <w:color w:val="000000" w:themeColor="text1"/>
          <w:sz w:val="28"/>
          <w:szCs w:val="28"/>
          <w:lang w:val="ro-RO"/>
        </w:rPr>
        <w:t>ț</w:t>
      </w:r>
      <w:r w:rsidR="00F111CF" w:rsidRPr="003454D7">
        <w:rPr>
          <w:color w:val="000000" w:themeColor="text1"/>
          <w:sz w:val="28"/>
          <w:szCs w:val="28"/>
          <w:lang w:val="ro-RO"/>
        </w:rPr>
        <w:t>iil</w:t>
      </w:r>
      <w:r w:rsidR="00BB0606" w:rsidRPr="003454D7">
        <w:rPr>
          <w:color w:val="000000" w:themeColor="text1"/>
          <w:sz w:val="28"/>
          <w:szCs w:val="28"/>
          <w:lang w:val="ro-RO"/>
        </w:rPr>
        <w:t>or</w:t>
      </w:r>
      <w:r w:rsidR="006069B8" w:rsidRPr="003454D7">
        <w:rPr>
          <w:color w:val="000000" w:themeColor="text1"/>
          <w:sz w:val="28"/>
          <w:szCs w:val="28"/>
          <w:lang w:val="ro-RO"/>
        </w:rPr>
        <w:t xml:space="preserve"> </w:t>
      </w:r>
      <w:r w:rsidR="00F111CF" w:rsidRPr="003454D7">
        <w:rPr>
          <w:color w:val="000000" w:themeColor="text1"/>
          <w:sz w:val="28"/>
          <w:szCs w:val="28"/>
          <w:lang w:val="ro-RO"/>
        </w:rPr>
        <w:t>prevăzute</w:t>
      </w:r>
      <w:r w:rsidR="006069B8" w:rsidRPr="003454D7">
        <w:rPr>
          <w:color w:val="000000" w:themeColor="text1"/>
          <w:sz w:val="28"/>
          <w:szCs w:val="28"/>
          <w:lang w:val="ro-RO"/>
        </w:rPr>
        <w:t xml:space="preserve"> </w:t>
      </w:r>
      <w:r w:rsidR="00F111CF" w:rsidRPr="003454D7">
        <w:rPr>
          <w:color w:val="000000" w:themeColor="text1"/>
          <w:sz w:val="28"/>
          <w:szCs w:val="28"/>
          <w:lang w:val="ro-RO"/>
        </w:rPr>
        <w:t>în</w:t>
      </w:r>
      <w:r w:rsidR="006069B8" w:rsidRPr="003454D7">
        <w:rPr>
          <w:color w:val="000000" w:themeColor="text1"/>
          <w:sz w:val="28"/>
          <w:szCs w:val="28"/>
          <w:lang w:val="ro-RO"/>
        </w:rPr>
        <w:t xml:space="preserve"> </w:t>
      </w:r>
      <w:r w:rsidR="00F111CF" w:rsidRPr="003454D7">
        <w:rPr>
          <w:color w:val="000000" w:themeColor="text1"/>
          <w:sz w:val="28"/>
          <w:szCs w:val="28"/>
          <w:lang w:val="ro-RO"/>
        </w:rPr>
        <w:t>lege,</w:t>
      </w:r>
      <w:r w:rsidR="006069B8" w:rsidRPr="003454D7">
        <w:rPr>
          <w:color w:val="000000" w:themeColor="text1"/>
          <w:sz w:val="28"/>
          <w:szCs w:val="28"/>
          <w:lang w:val="ro-RO"/>
        </w:rPr>
        <w:t xml:space="preserve"> </w:t>
      </w:r>
      <w:r w:rsidR="000F2B6F" w:rsidRPr="003454D7">
        <w:rPr>
          <w:color w:val="000000" w:themeColor="text1"/>
          <w:sz w:val="28"/>
          <w:szCs w:val="28"/>
          <w:lang w:val="ro-RO"/>
        </w:rPr>
        <w:t>prin</w:t>
      </w:r>
      <w:r w:rsidR="006069B8" w:rsidRPr="003454D7">
        <w:rPr>
          <w:color w:val="000000" w:themeColor="text1"/>
          <w:sz w:val="28"/>
          <w:szCs w:val="28"/>
          <w:lang w:val="ro-RO"/>
        </w:rPr>
        <w:t xml:space="preserve"> </w:t>
      </w:r>
      <w:r w:rsidR="000F2B6F" w:rsidRPr="003454D7">
        <w:rPr>
          <w:color w:val="000000" w:themeColor="text1"/>
          <w:sz w:val="28"/>
          <w:szCs w:val="28"/>
          <w:lang w:val="ro-RO"/>
        </w:rPr>
        <w:t>aplicarea</w:t>
      </w:r>
      <w:r w:rsidR="006069B8" w:rsidRPr="003454D7">
        <w:rPr>
          <w:color w:val="000000" w:themeColor="text1"/>
          <w:sz w:val="28"/>
          <w:szCs w:val="28"/>
          <w:lang w:val="ro-RO"/>
        </w:rPr>
        <w:t xml:space="preserve"> </w:t>
      </w:r>
      <w:r w:rsidR="000F2B6F" w:rsidRPr="003454D7">
        <w:rPr>
          <w:color w:val="000000" w:themeColor="text1"/>
          <w:sz w:val="28"/>
          <w:szCs w:val="28"/>
          <w:lang w:val="ro-RO"/>
        </w:rPr>
        <w:t>procedurilor</w:t>
      </w:r>
      <w:r w:rsidR="006069B8" w:rsidRPr="003454D7">
        <w:rPr>
          <w:color w:val="000000" w:themeColor="text1"/>
          <w:sz w:val="28"/>
          <w:szCs w:val="28"/>
          <w:lang w:val="ro-RO"/>
        </w:rPr>
        <w:t xml:space="preserve"> </w:t>
      </w:r>
      <w:r w:rsidR="00A000BF" w:rsidRPr="003454D7">
        <w:rPr>
          <w:color w:val="000000" w:themeColor="text1"/>
          <w:sz w:val="28"/>
          <w:szCs w:val="28"/>
          <w:lang w:val="ro-RO"/>
        </w:rPr>
        <w:t>prezentei</w:t>
      </w:r>
      <w:r w:rsidR="006069B8" w:rsidRPr="003454D7">
        <w:rPr>
          <w:color w:val="000000" w:themeColor="text1"/>
          <w:sz w:val="28"/>
          <w:szCs w:val="28"/>
          <w:lang w:val="ro-RO"/>
        </w:rPr>
        <w:t xml:space="preserve"> </w:t>
      </w:r>
      <w:r w:rsidR="00A000BF" w:rsidRPr="003454D7">
        <w:rPr>
          <w:color w:val="000000" w:themeColor="text1"/>
          <w:sz w:val="28"/>
          <w:szCs w:val="28"/>
          <w:lang w:val="ro-RO"/>
        </w:rPr>
        <w:t>hotărâri</w:t>
      </w:r>
      <w:r w:rsidR="00C97FD7" w:rsidRPr="003454D7">
        <w:rPr>
          <w:sz w:val="28"/>
          <w:szCs w:val="28"/>
          <w:lang w:val="ro-RO"/>
        </w:rPr>
        <w:t>.</w:t>
      </w:r>
    </w:p>
    <w:p w14:paraId="58708709" w14:textId="77777777" w:rsidR="00F111CF" w:rsidRPr="003454D7" w:rsidRDefault="00BE1384" w:rsidP="00FB2BD7">
      <w:pPr>
        <w:spacing w:after="120" w:line="276" w:lineRule="auto"/>
        <w:ind w:firstLine="567"/>
        <w:rPr>
          <w:color w:val="000000" w:themeColor="text1"/>
          <w:sz w:val="28"/>
          <w:szCs w:val="28"/>
          <w:lang w:val="ro-RO"/>
        </w:rPr>
      </w:pPr>
      <w:r w:rsidRPr="003454D7">
        <w:rPr>
          <w:color w:val="000000" w:themeColor="text1"/>
          <w:sz w:val="28"/>
          <w:szCs w:val="28"/>
          <w:lang w:val="ro-RO"/>
        </w:rPr>
        <w:t>3</w:t>
      </w:r>
      <w:r w:rsidR="0019339D" w:rsidRPr="003454D7">
        <w:rPr>
          <w:color w:val="000000" w:themeColor="text1"/>
          <w:sz w:val="28"/>
          <w:szCs w:val="28"/>
          <w:lang w:val="ro-RO"/>
        </w:rPr>
        <w:t>.</w:t>
      </w:r>
      <w:r w:rsidR="006069B8" w:rsidRPr="003454D7">
        <w:rPr>
          <w:color w:val="000000" w:themeColor="text1"/>
          <w:sz w:val="28"/>
          <w:szCs w:val="28"/>
          <w:lang w:val="ro-RO"/>
        </w:rPr>
        <w:t xml:space="preserve"> </w:t>
      </w:r>
      <w:r w:rsidR="00F111CF" w:rsidRPr="003454D7">
        <w:rPr>
          <w:color w:val="000000" w:themeColor="text1"/>
          <w:sz w:val="28"/>
          <w:szCs w:val="28"/>
          <w:lang w:val="ro-RO"/>
        </w:rPr>
        <w:t>Autorită</w:t>
      </w:r>
      <w:r w:rsidR="009F59C0" w:rsidRPr="003454D7">
        <w:rPr>
          <w:color w:val="000000" w:themeColor="text1"/>
          <w:sz w:val="28"/>
          <w:szCs w:val="28"/>
          <w:lang w:val="ro-RO"/>
        </w:rPr>
        <w:t>ț</w:t>
      </w:r>
      <w:r w:rsidR="00F111CF" w:rsidRPr="003454D7">
        <w:rPr>
          <w:color w:val="000000" w:themeColor="text1"/>
          <w:sz w:val="28"/>
          <w:szCs w:val="28"/>
          <w:lang w:val="ro-RO"/>
        </w:rPr>
        <w:t>ile</w:t>
      </w:r>
      <w:r w:rsidR="006069B8" w:rsidRPr="003454D7">
        <w:rPr>
          <w:color w:val="000000" w:themeColor="text1"/>
          <w:sz w:val="28"/>
          <w:szCs w:val="28"/>
          <w:lang w:val="ro-RO"/>
        </w:rPr>
        <w:t xml:space="preserve"> </w:t>
      </w:r>
      <w:r w:rsidR="00F111CF" w:rsidRPr="003454D7">
        <w:rPr>
          <w:color w:val="000000" w:themeColor="text1"/>
          <w:sz w:val="28"/>
          <w:szCs w:val="28"/>
          <w:lang w:val="ro-RO"/>
        </w:rPr>
        <w:t>competente</w:t>
      </w:r>
      <w:r w:rsidR="006069B8" w:rsidRPr="003454D7">
        <w:rPr>
          <w:color w:val="000000" w:themeColor="text1"/>
          <w:sz w:val="28"/>
          <w:szCs w:val="28"/>
          <w:lang w:val="ro-RO"/>
        </w:rPr>
        <w:t xml:space="preserve"> </w:t>
      </w:r>
      <w:r w:rsidR="00F111CF" w:rsidRPr="003454D7">
        <w:rPr>
          <w:color w:val="000000" w:themeColor="text1"/>
          <w:sz w:val="28"/>
          <w:szCs w:val="28"/>
          <w:lang w:val="ro-RO"/>
        </w:rPr>
        <w:t>prevăzute</w:t>
      </w:r>
      <w:r w:rsidR="006069B8" w:rsidRPr="003454D7">
        <w:rPr>
          <w:color w:val="000000" w:themeColor="text1"/>
          <w:sz w:val="28"/>
          <w:szCs w:val="28"/>
          <w:lang w:val="ro-RO"/>
        </w:rPr>
        <w:t xml:space="preserve"> </w:t>
      </w:r>
      <w:r w:rsidR="00F111CF" w:rsidRPr="003454D7">
        <w:rPr>
          <w:color w:val="000000" w:themeColor="text1"/>
          <w:sz w:val="28"/>
          <w:szCs w:val="28"/>
          <w:lang w:val="ro-RO"/>
        </w:rPr>
        <w:t>la</w:t>
      </w:r>
      <w:r w:rsidR="006069B8" w:rsidRPr="003454D7">
        <w:rPr>
          <w:color w:val="000000" w:themeColor="text1"/>
          <w:sz w:val="28"/>
          <w:szCs w:val="28"/>
          <w:lang w:val="ro-RO"/>
        </w:rPr>
        <w:t xml:space="preserve"> </w:t>
      </w:r>
      <w:r w:rsidR="00F111CF" w:rsidRPr="003454D7">
        <w:rPr>
          <w:color w:val="000000" w:themeColor="text1"/>
          <w:sz w:val="28"/>
          <w:szCs w:val="28"/>
          <w:lang w:val="ro-RO"/>
        </w:rPr>
        <w:t>art.</w:t>
      </w:r>
      <w:r w:rsidR="006069B8" w:rsidRPr="003454D7">
        <w:rPr>
          <w:color w:val="000000" w:themeColor="text1"/>
          <w:sz w:val="28"/>
          <w:szCs w:val="28"/>
          <w:lang w:val="ro-RO"/>
        </w:rPr>
        <w:t xml:space="preserve"> </w:t>
      </w:r>
      <w:r w:rsidR="0019339D" w:rsidRPr="003454D7">
        <w:rPr>
          <w:color w:val="000000" w:themeColor="text1"/>
          <w:sz w:val="28"/>
          <w:szCs w:val="28"/>
          <w:lang w:val="ro-RO"/>
        </w:rPr>
        <w:t>5</w:t>
      </w:r>
      <w:r w:rsidR="006069B8" w:rsidRPr="003454D7">
        <w:rPr>
          <w:color w:val="000000" w:themeColor="text1"/>
          <w:sz w:val="28"/>
          <w:szCs w:val="28"/>
          <w:lang w:val="ro-RO"/>
        </w:rPr>
        <w:t xml:space="preserve"> </w:t>
      </w:r>
      <w:r w:rsidR="0019339D" w:rsidRPr="003454D7">
        <w:rPr>
          <w:color w:val="000000" w:themeColor="text1"/>
          <w:sz w:val="28"/>
          <w:szCs w:val="28"/>
          <w:lang w:val="ro-RO"/>
        </w:rPr>
        <w:t>din</w:t>
      </w:r>
      <w:r w:rsidR="006069B8" w:rsidRPr="003454D7">
        <w:rPr>
          <w:color w:val="000000" w:themeColor="text1"/>
          <w:sz w:val="28"/>
          <w:szCs w:val="28"/>
          <w:lang w:val="ro-RO"/>
        </w:rPr>
        <w:t xml:space="preserve"> </w:t>
      </w:r>
      <w:r w:rsidR="0019339D" w:rsidRPr="003454D7">
        <w:rPr>
          <w:color w:val="000000" w:themeColor="text1"/>
          <w:sz w:val="28"/>
          <w:szCs w:val="28"/>
          <w:lang w:val="ro-RO"/>
        </w:rPr>
        <w:t>Legea</w:t>
      </w:r>
      <w:r w:rsidR="006069B8" w:rsidRPr="003454D7">
        <w:rPr>
          <w:color w:val="000000" w:themeColor="text1"/>
          <w:sz w:val="28"/>
          <w:szCs w:val="28"/>
          <w:lang w:val="ro-RO"/>
        </w:rPr>
        <w:t xml:space="preserve"> </w:t>
      </w:r>
      <w:r w:rsidR="0019339D" w:rsidRPr="003454D7">
        <w:rPr>
          <w:color w:val="000000" w:themeColor="text1"/>
          <w:sz w:val="28"/>
          <w:szCs w:val="28"/>
          <w:lang w:val="ro-RO"/>
        </w:rPr>
        <w:t>nr.</w:t>
      </w:r>
      <w:r w:rsidR="006069B8" w:rsidRPr="003454D7">
        <w:rPr>
          <w:color w:val="000000" w:themeColor="text1"/>
          <w:sz w:val="28"/>
          <w:szCs w:val="28"/>
          <w:lang w:val="ro-RO"/>
        </w:rPr>
        <w:t xml:space="preserve"> </w:t>
      </w:r>
      <w:r w:rsidR="0019339D" w:rsidRPr="003454D7">
        <w:rPr>
          <w:color w:val="000000" w:themeColor="text1"/>
          <w:sz w:val="28"/>
          <w:szCs w:val="28"/>
          <w:lang w:val="ro-RO"/>
        </w:rPr>
        <w:t>108</w:t>
      </w:r>
      <w:r w:rsidR="00F111CF" w:rsidRPr="003454D7">
        <w:rPr>
          <w:color w:val="000000" w:themeColor="text1"/>
          <w:sz w:val="28"/>
          <w:szCs w:val="28"/>
          <w:lang w:val="ro-RO"/>
        </w:rPr>
        <w:t>/20</w:t>
      </w:r>
      <w:r w:rsidR="0019339D" w:rsidRPr="003454D7">
        <w:rPr>
          <w:color w:val="000000" w:themeColor="text1"/>
          <w:sz w:val="28"/>
          <w:szCs w:val="28"/>
          <w:lang w:val="ro-RO"/>
        </w:rPr>
        <w:t>20</w:t>
      </w:r>
      <w:r w:rsidR="006069B8" w:rsidRPr="003454D7">
        <w:rPr>
          <w:color w:val="000000" w:themeColor="text1"/>
          <w:sz w:val="28"/>
          <w:szCs w:val="28"/>
          <w:lang w:val="ro-RO"/>
        </w:rPr>
        <w:t xml:space="preserve"> </w:t>
      </w:r>
      <w:r w:rsidR="00F111CF" w:rsidRPr="003454D7">
        <w:rPr>
          <w:color w:val="000000" w:themeColor="text1"/>
          <w:sz w:val="28"/>
          <w:szCs w:val="28"/>
          <w:lang w:val="ro-RO"/>
        </w:rPr>
        <w:t>vor</w:t>
      </w:r>
      <w:r w:rsidR="006069B8" w:rsidRPr="003454D7">
        <w:rPr>
          <w:color w:val="000000" w:themeColor="text1"/>
          <w:sz w:val="28"/>
          <w:szCs w:val="28"/>
          <w:lang w:val="ro-RO"/>
        </w:rPr>
        <w:t xml:space="preserve"> </w:t>
      </w:r>
      <w:r w:rsidR="00F111CF" w:rsidRPr="003454D7">
        <w:rPr>
          <w:color w:val="000000" w:themeColor="text1"/>
          <w:sz w:val="28"/>
          <w:szCs w:val="28"/>
          <w:lang w:val="ro-RO"/>
        </w:rPr>
        <w:t>îndeplini</w:t>
      </w:r>
      <w:r w:rsidR="006069B8" w:rsidRPr="003454D7">
        <w:rPr>
          <w:color w:val="000000" w:themeColor="text1"/>
          <w:sz w:val="28"/>
          <w:szCs w:val="28"/>
          <w:lang w:val="ro-RO"/>
        </w:rPr>
        <w:t xml:space="preserve"> </w:t>
      </w:r>
      <w:r w:rsidR="00A000BF" w:rsidRPr="003454D7">
        <w:rPr>
          <w:color w:val="000000" w:themeColor="text1"/>
          <w:sz w:val="28"/>
          <w:szCs w:val="28"/>
          <w:lang w:val="ro-RO"/>
        </w:rPr>
        <w:t>dispozi</w:t>
      </w:r>
      <w:r w:rsidR="009F59C0" w:rsidRPr="003454D7">
        <w:rPr>
          <w:color w:val="000000" w:themeColor="text1"/>
          <w:sz w:val="28"/>
          <w:szCs w:val="28"/>
          <w:lang w:val="ro-RO"/>
        </w:rPr>
        <w:t>ț</w:t>
      </w:r>
      <w:r w:rsidR="00A000BF" w:rsidRPr="003454D7">
        <w:rPr>
          <w:color w:val="000000" w:themeColor="text1"/>
          <w:sz w:val="28"/>
          <w:szCs w:val="28"/>
          <w:lang w:val="ro-RO"/>
        </w:rPr>
        <w:t>iile</w:t>
      </w:r>
      <w:r w:rsidR="006069B8" w:rsidRPr="003454D7">
        <w:rPr>
          <w:color w:val="000000" w:themeColor="text1"/>
          <w:sz w:val="28"/>
          <w:szCs w:val="28"/>
          <w:lang w:val="ro-RO"/>
        </w:rPr>
        <w:t xml:space="preserve"> </w:t>
      </w:r>
      <w:r w:rsidR="00F111CF" w:rsidRPr="003454D7">
        <w:rPr>
          <w:color w:val="000000" w:themeColor="text1"/>
          <w:sz w:val="28"/>
          <w:szCs w:val="28"/>
          <w:lang w:val="ro-RO"/>
        </w:rPr>
        <w:t>prezent</w:t>
      </w:r>
      <w:r w:rsidR="0019339D" w:rsidRPr="003454D7">
        <w:rPr>
          <w:color w:val="000000" w:themeColor="text1"/>
          <w:sz w:val="28"/>
          <w:szCs w:val="28"/>
          <w:lang w:val="ro-RO"/>
        </w:rPr>
        <w:t>ei</w:t>
      </w:r>
      <w:r w:rsidR="006069B8" w:rsidRPr="003454D7">
        <w:rPr>
          <w:color w:val="000000" w:themeColor="text1"/>
          <w:sz w:val="28"/>
          <w:szCs w:val="28"/>
          <w:lang w:val="ro-RO"/>
        </w:rPr>
        <w:t xml:space="preserve"> </w:t>
      </w:r>
      <w:r w:rsidR="00A000BF" w:rsidRPr="003454D7">
        <w:rPr>
          <w:color w:val="000000" w:themeColor="text1"/>
          <w:sz w:val="28"/>
          <w:szCs w:val="28"/>
          <w:lang w:val="ro-RO"/>
        </w:rPr>
        <w:t>hotărâri</w:t>
      </w:r>
      <w:r w:rsidR="0019339D" w:rsidRPr="003454D7">
        <w:rPr>
          <w:color w:val="000000" w:themeColor="text1"/>
          <w:sz w:val="28"/>
          <w:szCs w:val="28"/>
          <w:lang w:val="ro-RO"/>
        </w:rPr>
        <w:t>.</w:t>
      </w:r>
    </w:p>
    <w:p w14:paraId="6FF93976" w14:textId="7DC52D55" w:rsidR="00943378" w:rsidRPr="003454D7" w:rsidRDefault="00BE1384" w:rsidP="000D1B4D">
      <w:pPr>
        <w:spacing w:after="120" w:line="276" w:lineRule="auto"/>
        <w:ind w:firstLine="567"/>
        <w:rPr>
          <w:color w:val="000000" w:themeColor="text1"/>
          <w:sz w:val="28"/>
          <w:szCs w:val="28"/>
          <w:lang w:val="ro-RO"/>
        </w:rPr>
      </w:pPr>
      <w:r w:rsidRPr="003454D7">
        <w:rPr>
          <w:color w:val="000000" w:themeColor="text1"/>
          <w:sz w:val="28"/>
          <w:szCs w:val="28"/>
          <w:lang w:val="ro-RO"/>
        </w:rPr>
        <w:t>4</w:t>
      </w:r>
      <w:r w:rsidR="00943378" w:rsidRPr="003454D7">
        <w:rPr>
          <w:color w:val="000000" w:themeColor="text1"/>
          <w:sz w:val="28"/>
          <w:szCs w:val="28"/>
          <w:lang w:val="ro-RO"/>
        </w:rPr>
        <w:t>.</w:t>
      </w:r>
      <w:r w:rsidR="006069B8" w:rsidRPr="003454D7">
        <w:rPr>
          <w:color w:val="000000" w:themeColor="text1"/>
          <w:sz w:val="28"/>
          <w:szCs w:val="28"/>
          <w:lang w:val="ro-RO"/>
        </w:rPr>
        <w:t xml:space="preserve"> </w:t>
      </w:r>
      <w:r w:rsidR="00943378" w:rsidRPr="003454D7">
        <w:rPr>
          <w:color w:val="000000" w:themeColor="text1"/>
          <w:sz w:val="28"/>
          <w:szCs w:val="28"/>
          <w:lang w:val="ro-RO"/>
        </w:rPr>
        <w:t>Controlul</w:t>
      </w:r>
      <w:r w:rsidR="006069B8" w:rsidRPr="003454D7">
        <w:rPr>
          <w:color w:val="000000" w:themeColor="text1"/>
          <w:sz w:val="28"/>
          <w:szCs w:val="28"/>
          <w:lang w:val="ro-RO"/>
        </w:rPr>
        <w:t xml:space="preserve"> </w:t>
      </w:r>
      <w:r w:rsidR="00943378" w:rsidRPr="003454D7">
        <w:rPr>
          <w:color w:val="000000" w:themeColor="text1"/>
          <w:sz w:val="28"/>
          <w:szCs w:val="28"/>
          <w:lang w:val="ro-RO"/>
        </w:rPr>
        <w:t>asupra</w:t>
      </w:r>
      <w:r w:rsidR="006069B8" w:rsidRPr="003454D7">
        <w:rPr>
          <w:color w:val="000000" w:themeColor="text1"/>
          <w:sz w:val="28"/>
          <w:szCs w:val="28"/>
          <w:lang w:val="ro-RO"/>
        </w:rPr>
        <w:t xml:space="preserve"> </w:t>
      </w:r>
      <w:r w:rsidR="00943378" w:rsidRPr="003454D7">
        <w:rPr>
          <w:color w:val="000000" w:themeColor="text1"/>
          <w:sz w:val="28"/>
          <w:szCs w:val="28"/>
          <w:lang w:val="ro-RO"/>
        </w:rPr>
        <w:t>executării</w:t>
      </w:r>
      <w:r w:rsidR="006069B8" w:rsidRPr="003454D7">
        <w:rPr>
          <w:color w:val="000000" w:themeColor="text1"/>
          <w:sz w:val="28"/>
          <w:szCs w:val="28"/>
          <w:lang w:val="ro-RO"/>
        </w:rPr>
        <w:t xml:space="preserve"> </w:t>
      </w:r>
      <w:r w:rsidR="00943378" w:rsidRPr="003454D7">
        <w:rPr>
          <w:color w:val="000000" w:themeColor="text1"/>
          <w:sz w:val="28"/>
          <w:szCs w:val="28"/>
          <w:lang w:val="ro-RO"/>
        </w:rPr>
        <w:t>prezentei</w:t>
      </w:r>
      <w:r w:rsidR="006069B8" w:rsidRPr="003454D7">
        <w:rPr>
          <w:color w:val="000000" w:themeColor="text1"/>
          <w:sz w:val="28"/>
          <w:szCs w:val="28"/>
          <w:lang w:val="ro-RO"/>
        </w:rPr>
        <w:t xml:space="preserve"> </w:t>
      </w:r>
      <w:r w:rsidR="00943378" w:rsidRPr="003454D7">
        <w:rPr>
          <w:color w:val="000000" w:themeColor="text1"/>
          <w:sz w:val="28"/>
          <w:szCs w:val="28"/>
          <w:lang w:val="ro-RO"/>
        </w:rPr>
        <w:t>hotărâri</w:t>
      </w:r>
      <w:r w:rsidR="006069B8" w:rsidRPr="003454D7">
        <w:rPr>
          <w:color w:val="000000" w:themeColor="text1"/>
          <w:sz w:val="28"/>
          <w:szCs w:val="28"/>
          <w:lang w:val="ro-RO"/>
        </w:rPr>
        <w:t xml:space="preserve"> </w:t>
      </w:r>
      <w:r w:rsidR="00943378" w:rsidRPr="003454D7">
        <w:rPr>
          <w:color w:val="000000" w:themeColor="text1"/>
          <w:sz w:val="28"/>
          <w:szCs w:val="28"/>
          <w:lang w:val="ro-RO"/>
        </w:rPr>
        <w:t>se</w:t>
      </w:r>
      <w:r w:rsidR="006069B8" w:rsidRPr="003454D7">
        <w:rPr>
          <w:color w:val="000000" w:themeColor="text1"/>
          <w:sz w:val="28"/>
          <w:szCs w:val="28"/>
          <w:lang w:val="ro-RO"/>
        </w:rPr>
        <w:t xml:space="preserve"> </w:t>
      </w:r>
      <w:r w:rsidR="00943378" w:rsidRPr="003454D7">
        <w:rPr>
          <w:color w:val="000000" w:themeColor="text1"/>
          <w:sz w:val="28"/>
          <w:szCs w:val="28"/>
          <w:lang w:val="ro-RO"/>
        </w:rPr>
        <w:t>pune</w:t>
      </w:r>
      <w:r w:rsidR="006069B8" w:rsidRPr="003454D7">
        <w:rPr>
          <w:color w:val="000000" w:themeColor="text1"/>
          <w:sz w:val="28"/>
          <w:szCs w:val="28"/>
          <w:lang w:val="ro-RO"/>
        </w:rPr>
        <w:t xml:space="preserve"> </w:t>
      </w:r>
      <w:r w:rsidR="00943378" w:rsidRPr="003454D7">
        <w:rPr>
          <w:color w:val="000000" w:themeColor="text1"/>
          <w:sz w:val="28"/>
          <w:szCs w:val="28"/>
          <w:lang w:val="ro-RO"/>
        </w:rPr>
        <w:t>în</w:t>
      </w:r>
      <w:r w:rsidR="006069B8" w:rsidRPr="003454D7">
        <w:rPr>
          <w:color w:val="000000" w:themeColor="text1"/>
          <w:sz w:val="28"/>
          <w:szCs w:val="28"/>
          <w:lang w:val="ro-RO"/>
        </w:rPr>
        <w:t xml:space="preserve"> </w:t>
      </w:r>
      <w:r w:rsidR="00943378" w:rsidRPr="003454D7">
        <w:rPr>
          <w:color w:val="000000" w:themeColor="text1"/>
          <w:sz w:val="28"/>
          <w:szCs w:val="28"/>
          <w:lang w:val="ro-RO"/>
        </w:rPr>
        <w:t>sarcina</w:t>
      </w:r>
      <w:r w:rsidR="006069B8" w:rsidRPr="003454D7">
        <w:rPr>
          <w:color w:val="000000" w:themeColor="text1"/>
          <w:sz w:val="28"/>
          <w:szCs w:val="28"/>
          <w:lang w:val="ro-RO"/>
        </w:rPr>
        <w:t xml:space="preserve"> </w:t>
      </w:r>
      <w:r w:rsidR="00943378" w:rsidRPr="001C1941">
        <w:rPr>
          <w:color w:val="000000" w:themeColor="text1"/>
          <w:sz w:val="28"/>
          <w:szCs w:val="28"/>
          <w:lang w:val="ro-RO"/>
        </w:rPr>
        <w:t>Ministerului</w:t>
      </w:r>
      <w:r w:rsidR="006069B8" w:rsidRPr="001C1941">
        <w:rPr>
          <w:color w:val="000000" w:themeColor="text1"/>
          <w:sz w:val="28"/>
          <w:szCs w:val="28"/>
          <w:lang w:val="ro-RO"/>
        </w:rPr>
        <w:t xml:space="preserve"> </w:t>
      </w:r>
      <w:r w:rsidR="00943378" w:rsidRPr="001C1941">
        <w:rPr>
          <w:color w:val="000000" w:themeColor="text1"/>
          <w:sz w:val="28"/>
          <w:szCs w:val="28"/>
          <w:lang w:val="ro-RO"/>
        </w:rPr>
        <w:t>Mediului</w:t>
      </w:r>
      <w:r w:rsidR="000D1B4D" w:rsidRPr="001C1941">
        <w:rPr>
          <w:color w:val="000000" w:themeColor="text1"/>
          <w:sz w:val="28"/>
          <w:szCs w:val="28"/>
          <w:lang w:val="ro-RO"/>
        </w:rPr>
        <w:t xml:space="preserve">, Ministerului </w:t>
      </w:r>
      <w:r w:rsidR="00AC1FB3" w:rsidRPr="001C1941">
        <w:rPr>
          <w:color w:val="000000" w:themeColor="text1"/>
          <w:sz w:val="28"/>
          <w:szCs w:val="28"/>
          <w:lang w:val="ro-RO"/>
        </w:rPr>
        <w:t>Infrastructurii și Dezvoltării Regionale</w:t>
      </w:r>
      <w:r w:rsidR="000D1B4D" w:rsidRPr="001C1941">
        <w:rPr>
          <w:color w:val="000000" w:themeColor="text1"/>
          <w:sz w:val="28"/>
          <w:szCs w:val="28"/>
          <w:lang w:val="ro-RO"/>
        </w:rPr>
        <w:t>, Ministerului Afacerilor Interne, Ministerului Sănătății</w:t>
      </w:r>
      <w:r w:rsidR="00943378" w:rsidRPr="001C1941">
        <w:rPr>
          <w:color w:val="000000" w:themeColor="text1"/>
          <w:sz w:val="28"/>
          <w:szCs w:val="28"/>
          <w:lang w:val="ro-RO"/>
        </w:rPr>
        <w:t>.</w:t>
      </w:r>
    </w:p>
    <w:p w14:paraId="471E51DD" w14:textId="77777777" w:rsidR="000D1B4D" w:rsidRPr="003454D7" w:rsidRDefault="000D1B4D" w:rsidP="000D1B4D">
      <w:pPr>
        <w:spacing w:line="276" w:lineRule="auto"/>
        <w:ind w:firstLine="567"/>
        <w:rPr>
          <w:color w:val="FF0000"/>
          <w:sz w:val="28"/>
          <w:szCs w:val="28"/>
          <w:lang w:val="ro-RO"/>
        </w:rPr>
      </w:pPr>
    </w:p>
    <w:p w14:paraId="713757A2" w14:textId="77777777" w:rsidR="000D1B4D" w:rsidRPr="003454D7" w:rsidRDefault="000D1B4D" w:rsidP="000D1B4D">
      <w:pPr>
        <w:spacing w:line="276" w:lineRule="auto"/>
        <w:ind w:firstLine="567"/>
        <w:rPr>
          <w:color w:val="FF0000"/>
          <w:sz w:val="28"/>
          <w:szCs w:val="28"/>
          <w:lang w:val="ro-RO"/>
        </w:rPr>
      </w:pPr>
    </w:p>
    <w:p w14:paraId="7329E593" w14:textId="77777777" w:rsidR="000D1B4D" w:rsidRPr="003454D7" w:rsidRDefault="000D1B4D" w:rsidP="000D1B4D">
      <w:pPr>
        <w:pStyle w:val="tt"/>
        <w:spacing w:line="276" w:lineRule="auto"/>
        <w:ind w:firstLine="708"/>
        <w:jc w:val="both"/>
        <w:rPr>
          <w:b w:val="0"/>
          <w:color w:val="000000" w:themeColor="text1"/>
          <w:sz w:val="28"/>
          <w:szCs w:val="28"/>
          <w:lang w:val="ro-RO"/>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5034"/>
      </w:tblGrid>
      <w:tr w:rsidR="000D1B4D" w:rsidRPr="003454D7" w14:paraId="3FB6030E" w14:textId="77777777" w:rsidTr="000D1B4D">
        <w:tc>
          <w:tcPr>
            <w:tcW w:w="4605" w:type="dxa"/>
          </w:tcPr>
          <w:p w14:paraId="29591ED5" w14:textId="77777777" w:rsidR="000D1B4D" w:rsidRPr="003454D7" w:rsidRDefault="000D1B4D" w:rsidP="000D1B4D">
            <w:pPr>
              <w:ind w:right="1309" w:firstLine="0"/>
              <w:jc w:val="left"/>
              <w:rPr>
                <w:b/>
                <w:color w:val="000000" w:themeColor="text1"/>
                <w:sz w:val="28"/>
                <w:szCs w:val="28"/>
                <w:lang w:val="ro-RO"/>
              </w:rPr>
            </w:pPr>
            <w:r w:rsidRPr="003454D7">
              <w:rPr>
                <w:b/>
                <w:color w:val="000000" w:themeColor="text1"/>
                <w:sz w:val="28"/>
                <w:szCs w:val="28"/>
                <w:lang w:val="ro-RO"/>
              </w:rPr>
              <w:t>Prim-ministru</w:t>
            </w:r>
          </w:p>
        </w:tc>
        <w:tc>
          <w:tcPr>
            <w:tcW w:w="5034" w:type="dxa"/>
          </w:tcPr>
          <w:p w14:paraId="5B00908B" w14:textId="77777777" w:rsidR="000D1B4D" w:rsidRPr="003454D7" w:rsidRDefault="000D1B4D" w:rsidP="000D1B4D">
            <w:pPr>
              <w:ind w:firstLine="0"/>
              <w:jc w:val="right"/>
              <w:rPr>
                <w:b/>
                <w:color w:val="000000" w:themeColor="text1"/>
                <w:sz w:val="28"/>
                <w:szCs w:val="28"/>
                <w:lang w:val="ro-RO"/>
              </w:rPr>
            </w:pPr>
          </w:p>
        </w:tc>
      </w:tr>
    </w:tbl>
    <w:p w14:paraId="44A012C4" w14:textId="77777777" w:rsidR="000D1B4D" w:rsidRPr="003454D7" w:rsidRDefault="000D1B4D" w:rsidP="000D1B4D">
      <w:pPr>
        <w:spacing w:line="276" w:lineRule="auto"/>
        <w:ind w:right="29"/>
        <w:rPr>
          <w:b/>
          <w:color w:val="000000" w:themeColor="text1"/>
          <w:sz w:val="28"/>
          <w:szCs w:val="28"/>
          <w:lang w:val="ro-RO"/>
        </w:rPr>
      </w:pPr>
    </w:p>
    <w:p w14:paraId="4BFCCB82" w14:textId="77777777" w:rsidR="000D1B4D" w:rsidRPr="003454D7" w:rsidRDefault="000D1B4D" w:rsidP="000D1B4D">
      <w:pPr>
        <w:spacing w:line="276" w:lineRule="auto"/>
        <w:ind w:right="29" w:firstLine="0"/>
        <w:jc w:val="left"/>
        <w:rPr>
          <w:b/>
          <w:color w:val="000000" w:themeColor="text1"/>
          <w:sz w:val="28"/>
          <w:szCs w:val="28"/>
          <w:lang w:val="ro-RO"/>
        </w:rPr>
      </w:pPr>
      <w:r w:rsidRPr="003454D7">
        <w:rPr>
          <w:b/>
          <w:color w:val="000000" w:themeColor="text1"/>
          <w:sz w:val="28"/>
          <w:szCs w:val="28"/>
          <w:lang w:val="ro-RO"/>
        </w:rPr>
        <w:t>Contrasemnează:</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85"/>
      </w:tblGrid>
      <w:tr w:rsidR="000D1B4D" w:rsidRPr="003454D7" w14:paraId="053E09BB" w14:textId="77777777" w:rsidTr="000D1B4D">
        <w:tc>
          <w:tcPr>
            <w:tcW w:w="5949" w:type="dxa"/>
          </w:tcPr>
          <w:p w14:paraId="3C18200E" w14:textId="6BC616EE" w:rsidR="000D1B4D" w:rsidRPr="003454D7" w:rsidRDefault="000D1B4D" w:rsidP="00AC1FB3">
            <w:pPr>
              <w:spacing w:before="120" w:after="120"/>
              <w:ind w:right="1309" w:firstLine="0"/>
              <w:jc w:val="left"/>
              <w:rPr>
                <w:b/>
                <w:color w:val="000000" w:themeColor="text1"/>
                <w:sz w:val="28"/>
                <w:szCs w:val="28"/>
                <w:shd w:val="clear" w:color="auto" w:fill="FFFFFF"/>
                <w:lang w:val="ro-RO"/>
              </w:rPr>
            </w:pPr>
            <w:r w:rsidRPr="003454D7">
              <w:rPr>
                <w:b/>
                <w:color w:val="000000" w:themeColor="text1"/>
                <w:sz w:val="28"/>
                <w:szCs w:val="28"/>
                <w:lang w:val="ro-RO"/>
              </w:rPr>
              <w:t xml:space="preserve">Ministrul </w:t>
            </w:r>
            <w:r w:rsidR="00AC1FB3">
              <w:rPr>
                <w:b/>
                <w:color w:val="000000" w:themeColor="text1"/>
                <w:sz w:val="28"/>
                <w:szCs w:val="28"/>
                <w:lang w:val="ro-RO"/>
              </w:rPr>
              <w:t>M</w:t>
            </w:r>
            <w:r w:rsidRPr="003454D7">
              <w:rPr>
                <w:b/>
                <w:color w:val="000000" w:themeColor="text1"/>
                <w:sz w:val="28"/>
                <w:szCs w:val="28"/>
                <w:lang w:val="ro-RO"/>
              </w:rPr>
              <w:t>ediului</w:t>
            </w:r>
          </w:p>
        </w:tc>
        <w:tc>
          <w:tcPr>
            <w:tcW w:w="3685" w:type="dxa"/>
          </w:tcPr>
          <w:p w14:paraId="04928D29" w14:textId="5B8704C6" w:rsidR="000D1B4D" w:rsidRPr="003454D7" w:rsidRDefault="001C1941" w:rsidP="000D1B4D">
            <w:pPr>
              <w:tabs>
                <w:tab w:val="left" w:pos="1515"/>
              </w:tabs>
              <w:spacing w:before="120" w:after="120"/>
              <w:ind w:right="28" w:firstLine="0"/>
              <w:jc w:val="right"/>
              <w:rPr>
                <w:b/>
                <w:color w:val="000000" w:themeColor="text1"/>
                <w:sz w:val="28"/>
                <w:szCs w:val="28"/>
                <w:shd w:val="clear" w:color="auto" w:fill="FFFFFF"/>
                <w:lang w:val="ro-RO"/>
              </w:rPr>
            </w:pPr>
            <w:r>
              <w:rPr>
                <w:b/>
                <w:color w:val="000000" w:themeColor="text1"/>
                <w:sz w:val="28"/>
                <w:szCs w:val="28"/>
                <w:shd w:val="clear" w:color="auto" w:fill="FFFFFF"/>
                <w:lang w:val="ro-RO"/>
              </w:rPr>
              <w:t>Iuliana Cantaragiu</w:t>
            </w:r>
          </w:p>
        </w:tc>
      </w:tr>
      <w:tr w:rsidR="000D1B4D" w:rsidRPr="003454D7" w14:paraId="62DAD5C6" w14:textId="77777777" w:rsidTr="000D1B4D">
        <w:tc>
          <w:tcPr>
            <w:tcW w:w="5949" w:type="dxa"/>
          </w:tcPr>
          <w:p w14:paraId="38080860" w14:textId="4573288E" w:rsidR="000D1B4D" w:rsidRPr="00A25D09" w:rsidRDefault="000D1B4D" w:rsidP="00AC1FB3">
            <w:pPr>
              <w:spacing w:before="120" w:after="120"/>
              <w:ind w:right="1309" w:firstLine="0"/>
              <w:jc w:val="left"/>
              <w:rPr>
                <w:b/>
                <w:color w:val="000000" w:themeColor="text1"/>
                <w:sz w:val="28"/>
                <w:szCs w:val="28"/>
                <w:highlight w:val="yellow"/>
                <w:shd w:val="clear" w:color="auto" w:fill="FFFFFF"/>
                <w:lang w:val="ro-RO"/>
              </w:rPr>
            </w:pPr>
            <w:r w:rsidRPr="00AC1FB3">
              <w:rPr>
                <w:b/>
                <w:color w:val="000000" w:themeColor="text1"/>
                <w:sz w:val="28"/>
                <w:szCs w:val="28"/>
                <w:lang w:val="ro-RO"/>
              </w:rPr>
              <w:t xml:space="preserve">Ministrul </w:t>
            </w:r>
            <w:r w:rsidR="00AC1FB3">
              <w:rPr>
                <w:b/>
                <w:color w:val="000000" w:themeColor="text1"/>
                <w:sz w:val="28"/>
                <w:szCs w:val="28"/>
                <w:lang w:val="ro-RO"/>
              </w:rPr>
              <w:t>A</w:t>
            </w:r>
            <w:r w:rsidRPr="00AC1FB3">
              <w:rPr>
                <w:b/>
                <w:color w:val="000000" w:themeColor="text1"/>
                <w:sz w:val="28"/>
                <w:szCs w:val="28"/>
                <w:lang w:val="ro-RO"/>
              </w:rPr>
              <w:t xml:space="preserve">facerilor </w:t>
            </w:r>
            <w:r w:rsidR="00AC1FB3">
              <w:rPr>
                <w:b/>
                <w:color w:val="000000" w:themeColor="text1"/>
                <w:sz w:val="28"/>
                <w:szCs w:val="28"/>
                <w:lang w:val="ro-RO"/>
              </w:rPr>
              <w:t>I</w:t>
            </w:r>
            <w:r w:rsidRPr="00AC1FB3">
              <w:rPr>
                <w:b/>
                <w:color w:val="000000" w:themeColor="text1"/>
                <w:sz w:val="28"/>
                <w:szCs w:val="28"/>
                <w:lang w:val="ro-RO"/>
              </w:rPr>
              <w:t>nterne</w:t>
            </w:r>
          </w:p>
        </w:tc>
        <w:tc>
          <w:tcPr>
            <w:tcW w:w="3685" w:type="dxa"/>
          </w:tcPr>
          <w:p w14:paraId="2736229E" w14:textId="7AA86ABD" w:rsidR="000D1B4D" w:rsidRPr="003454D7" w:rsidRDefault="001C1941" w:rsidP="000D1B4D">
            <w:pPr>
              <w:spacing w:before="120" w:after="120"/>
              <w:ind w:right="28" w:firstLine="0"/>
              <w:jc w:val="right"/>
              <w:rPr>
                <w:b/>
                <w:color w:val="000000" w:themeColor="text1"/>
                <w:sz w:val="28"/>
                <w:szCs w:val="28"/>
                <w:shd w:val="clear" w:color="auto" w:fill="FFFFFF"/>
                <w:lang w:val="ro-RO"/>
              </w:rPr>
            </w:pPr>
            <w:r>
              <w:rPr>
                <w:b/>
                <w:color w:val="000000" w:themeColor="text1"/>
                <w:sz w:val="28"/>
                <w:szCs w:val="28"/>
                <w:shd w:val="clear" w:color="auto" w:fill="FFFFFF"/>
                <w:lang w:val="ro-RO"/>
              </w:rPr>
              <w:t>Ana Revenco</w:t>
            </w:r>
          </w:p>
        </w:tc>
      </w:tr>
      <w:tr w:rsidR="000D1B4D" w:rsidRPr="003454D7" w14:paraId="4D165AC5" w14:textId="77777777" w:rsidTr="000D1B4D">
        <w:tc>
          <w:tcPr>
            <w:tcW w:w="5949" w:type="dxa"/>
          </w:tcPr>
          <w:p w14:paraId="0047E6A0" w14:textId="3359B2F6" w:rsidR="000D1B4D" w:rsidRPr="001C1941" w:rsidRDefault="000D1B4D" w:rsidP="00222F55">
            <w:pPr>
              <w:spacing w:before="120" w:after="120"/>
              <w:ind w:right="1309" w:firstLine="0"/>
              <w:jc w:val="left"/>
              <w:rPr>
                <w:b/>
                <w:color w:val="000000" w:themeColor="text1"/>
                <w:sz w:val="28"/>
                <w:szCs w:val="28"/>
                <w:shd w:val="clear" w:color="auto" w:fill="FFFFFF"/>
                <w:lang w:val="ro-RO"/>
              </w:rPr>
            </w:pPr>
            <w:r w:rsidRPr="001C1941">
              <w:rPr>
                <w:b/>
                <w:color w:val="000000" w:themeColor="text1"/>
                <w:sz w:val="28"/>
                <w:szCs w:val="28"/>
                <w:lang w:val="ro-RO"/>
              </w:rPr>
              <w:t xml:space="preserve">Ministrul </w:t>
            </w:r>
            <w:r w:rsidR="00222F55">
              <w:rPr>
                <w:b/>
                <w:color w:val="000000" w:themeColor="text1"/>
                <w:sz w:val="28"/>
                <w:szCs w:val="28"/>
                <w:lang w:val="ro-RO"/>
              </w:rPr>
              <w:t>Economiei</w:t>
            </w:r>
          </w:p>
        </w:tc>
        <w:tc>
          <w:tcPr>
            <w:tcW w:w="3685" w:type="dxa"/>
          </w:tcPr>
          <w:p w14:paraId="6167257F" w14:textId="4FD40137" w:rsidR="001C1941" w:rsidRPr="003454D7" w:rsidRDefault="001C1941" w:rsidP="00222F55">
            <w:pPr>
              <w:spacing w:before="120" w:after="120"/>
              <w:ind w:right="28" w:firstLine="0"/>
              <w:rPr>
                <w:b/>
                <w:color w:val="000000" w:themeColor="text1"/>
                <w:sz w:val="28"/>
                <w:szCs w:val="28"/>
                <w:shd w:val="clear" w:color="auto" w:fill="FFFFFF"/>
                <w:lang w:val="ro-RO"/>
              </w:rPr>
            </w:pPr>
            <w:r>
              <w:rPr>
                <w:b/>
                <w:color w:val="000000" w:themeColor="text1"/>
                <w:sz w:val="28"/>
                <w:szCs w:val="28"/>
                <w:shd w:val="clear" w:color="auto" w:fill="FFFFFF"/>
                <w:lang w:val="ro-RO"/>
              </w:rPr>
              <w:t xml:space="preserve">                          </w:t>
            </w:r>
            <w:r w:rsidR="00222F55">
              <w:rPr>
                <w:b/>
                <w:color w:val="000000" w:themeColor="text1"/>
                <w:sz w:val="28"/>
                <w:szCs w:val="28"/>
                <w:shd w:val="clear" w:color="auto" w:fill="FFFFFF"/>
                <w:lang w:val="ro-RO"/>
              </w:rPr>
              <w:t>Sergiu Gaibu</w:t>
            </w:r>
          </w:p>
        </w:tc>
      </w:tr>
      <w:tr w:rsidR="000D1B4D" w:rsidRPr="003454D7" w14:paraId="704E2AA6" w14:textId="77777777" w:rsidTr="000D1B4D">
        <w:tc>
          <w:tcPr>
            <w:tcW w:w="5949" w:type="dxa"/>
          </w:tcPr>
          <w:p w14:paraId="6DA5136D" w14:textId="24124C7C" w:rsidR="000D1B4D" w:rsidRPr="001C1941" w:rsidRDefault="000D1B4D" w:rsidP="001C1941">
            <w:pPr>
              <w:spacing w:before="120" w:after="120"/>
              <w:ind w:right="1309" w:firstLine="0"/>
              <w:jc w:val="left"/>
              <w:rPr>
                <w:b/>
                <w:color w:val="000000" w:themeColor="text1"/>
                <w:sz w:val="28"/>
                <w:szCs w:val="28"/>
                <w:shd w:val="clear" w:color="auto" w:fill="FFFFFF"/>
                <w:lang w:val="ro-RO"/>
              </w:rPr>
            </w:pPr>
            <w:r w:rsidRPr="001C1941">
              <w:rPr>
                <w:b/>
                <w:color w:val="000000" w:themeColor="text1"/>
                <w:sz w:val="28"/>
                <w:szCs w:val="28"/>
                <w:lang w:val="ro-RO"/>
              </w:rPr>
              <w:t xml:space="preserve">Ministrul </w:t>
            </w:r>
            <w:r w:rsidR="001C1941">
              <w:rPr>
                <w:b/>
                <w:color w:val="000000" w:themeColor="text1"/>
                <w:sz w:val="28"/>
                <w:szCs w:val="28"/>
                <w:lang w:val="ro-RO"/>
              </w:rPr>
              <w:t>S</w:t>
            </w:r>
            <w:r w:rsidRPr="001C1941">
              <w:rPr>
                <w:b/>
                <w:color w:val="000000" w:themeColor="text1"/>
                <w:sz w:val="28"/>
                <w:szCs w:val="28"/>
                <w:lang w:val="ro-RO"/>
              </w:rPr>
              <w:t>ănătății</w:t>
            </w:r>
          </w:p>
        </w:tc>
        <w:tc>
          <w:tcPr>
            <w:tcW w:w="3685" w:type="dxa"/>
          </w:tcPr>
          <w:p w14:paraId="70E730F5" w14:textId="55171B8B" w:rsidR="000D1B4D" w:rsidRPr="003454D7" w:rsidRDefault="001C1941" w:rsidP="000D1B4D">
            <w:pPr>
              <w:spacing w:before="120" w:after="120"/>
              <w:ind w:right="28" w:firstLine="0"/>
              <w:jc w:val="right"/>
              <w:rPr>
                <w:b/>
                <w:color w:val="000000" w:themeColor="text1"/>
                <w:sz w:val="28"/>
                <w:szCs w:val="28"/>
                <w:shd w:val="clear" w:color="auto" w:fill="FFFFFF"/>
                <w:lang w:val="ro-RO"/>
              </w:rPr>
            </w:pPr>
            <w:r>
              <w:rPr>
                <w:b/>
                <w:color w:val="000000" w:themeColor="text1"/>
                <w:sz w:val="28"/>
                <w:szCs w:val="28"/>
                <w:shd w:val="clear" w:color="auto" w:fill="FFFFFF"/>
                <w:lang w:val="ro-RO"/>
              </w:rPr>
              <w:t>Ala Nemerenco</w:t>
            </w:r>
          </w:p>
        </w:tc>
      </w:tr>
    </w:tbl>
    <w:p w14:paraId="01C7280E" w14:textId="77777777" w:rsidR="000D1B4D" w:rsidRPr="003454D7" w:rsidRDefault="000D1B4D" w:rsidP="000D1B4D">
      <w:pPr>
        <w:spacing w:before="120" w:after="120" w:line="276" w:lineRule="auto"/>
        <w:ind w:right="29" w:firstLine="0"/>
        <w:jc w:val="left"/>
        <w:rPr>
          <w:color w:val="333333"/>
          <w:sz w:val="24"/>
          <w:szCs w:val="24"/>
          <w:shd w:val="clear" w:color="auto" w:fill="FFFFFF"/>
          <w:lang w:val="ro-RO"/>
        </w:rPr>
      </w:pPr>
    </w:p>
    <w:p w14:paraId="50585D67" w14:textId="77777777" w:rsidR="00155C6B" w:rsidRPr="003454D7" w:rsidRDefault="00155C6B" w:rsidP="003D3591">
      <w:pPr>
        <w:spacing w:line="276" w:lineRule="auto"/>
        <w:ind w:firstLine="0"/>
        <w:jc w:val="right"/>
        <w:rPr>
          <w:b/>
          <w:color w:val="000000" w:themeColor="text1"/>
          <w:sz w:val="28"/>
          <w:szCs w:val="28"/>
          <w:lang w:val="ro-RO"/>
        </w:rPr>
      </w:pPr>
    </w:p>
    <w:p w14:paraId="69041AB9" w14:textId="77777777" w:rsidR="00E27926" w:rsidRPr="003454D7" w:rsidRDefault="00E27926">
      <w:pPr>
        <w:spacing w:after="200" w:line="276" w:lineRule="auto"/>
        <w:ind w:firstLine="0"/>
        <w:jc w:val="left"/>
        <w:rPr>
          <w:b/>
          <w:color w:val="000000" w:themeColor="text1"/>
          <w:sz w:val="28"/>
          <w:szCs w:val="28"/>
          <w:lang w:val="ro-RO"/>
        </w:rPr>
      </w:pPr>
      <w:r w:rsidRPr="003454D7">
        <w:rPr>
          <w:b/>
          <w:color w:val="000000" w:themeColor="text1"/>
          <w:sz w:val="28"/>
          <w:szCs w:val="28"/>
          <w:lang w:val="ro-RO"/>
        </w:rPr>
        <w:br w:type="page"/>
      </w:r>
    </w:p>
    <w:p w14:paraId="5D822809" w14:textId="77777777" w:rsidR="00FB2BD7" w:rsidRPr="003454D7" w:rsidRDefault="00FB2BD7" w:rsidP="003D3591">
      <w:pPr>
        <w:spacing w:line="276" w:lineRule="auto"/>
        <w:ind w:firstLine="0"/>
        <w:jc w:val="right"/>
        <w:rPr>
          <w:color w:val="000000" w:themeColor="text1"/>
          <w:sz w:val="28"/>
          <w:szCs w:val="28"/>
          <w:lang w:val="ro-RO"/>
        </w:rPr>
      </w:pPr>
      <w:r w:rsidRPr="003454D7">
        <w:rPr>
          <w:color w:val="000000" w:themeColor="text1"/>
          <w:sz w:val="28"/>
          <w:szCs w:val="28"/>
          <w:lang w:val="ro-RO"/>
        </w:rPr>
        <w:lastRenderedPageBreak/>
        <w:t>Anexa</w:t>
      </w:r>
      <w:r w:rsidR="006069B8" w:rsidRPr="003454D7">
        <w:rPr>
          <w:color w:val="000000" w:themeColor="text1"/>
          <w:sz w:val="28"/>
          <w:szCs w:val="28"/>
          <w:lang w:val="ro-RO"/>
        </w:rPr>
        <w:t xml:space="preserve"> </w:t>
      </w:r>
      <w:r w:rsidRPr="003454D7">
        <w:rPr>
          <w:color w:val="000000" w:themeColor="text1"/>
          <w:sz w:val="28"/>
          <w:szCs w:val="28"/>
          <w:lang w:val="ro-RO"/>
        </w:rPr>
        <w:t>nr.</w:t>
      </w:r>
      <w:r w:rsidR="006069B8" w:rsidRPr="003454D7">
        <w:rPr>
          <w:color w:val="000000" w:themeColor="text1"/>
          <w:sz w:val="28"/>
          <w:szCs w:val="28"/>
          <w:lang w:val="ro-RO"/>
        </w:rPr>
        <w:t xml:space="preserve"> </w:t>
      </w:r>
      <w:r w:rsidRPr="003454D7">
        <w:rPr>
          <w:color w:val="000000" w:themeColor="text1"/>
          <w:sz w:val="28"/>
          <w:szCs w:val="28"/>
          <w:lang w:val="ro-RO"/>
        </w:rPr>
        <w:t>1</w:t>
      </w:r>
    </w:p>
    <w:p w14:paraId="6546D2A2" w14:textId="77777777" w:rsidR="00AB5232" w:rsidRPr="003454D7" w:rsidRDefault="00FB2BD7" w:rsidP="003D3591">
      <w:pPr>
        <w:spacing w:line="276" w:lineRule="auto"/>
        <w:ind w:firstLine="0"/>
        <w:jc w:val="right"/>
        <w:rPr>
          <w:color w:val="000000" w:themeColor="text1"/>
          <w:sz w:val="28"/>
          <w:szCs w:val="28"/>
          <w:lang w:val="ro-RO"/>
        </w:rPr>
      </w:pPr>
      <w:r w:rsidRPr="003454D7">
        <w:rPr>
          <w:color w:val="000000" w:themeColor="text1"/>
          <w:sz w:val="28"/>
          <w:szCs w:val="28"/>
          <w:lang w:val="ro-RO"/>
        </w:rPr>
        <w:t>la</w:t>
      </w:r>
      <w:r w:rsidR="006069B8" w:rsidRPr="003454D7">
        <w:rPr>
          <w:color w:val="000000" w:themeColor="text1"/>
          <w:sz w:val="28"/>
          <w:szCs w:val="28"/>
          <w:lang w:val="ro-RO"/>
        </w:rPr>
        <w:t xml:space="preserve"> </w:t>
      </w:r>
      <w:r w:rsidR="006E4764" w:rsidRPr="003454D7">
        <w:rPr>
          <w:color w:val="000000" w:themeColor="text1"/>
          <w:sz w:val="28"/>
          <w:szCs w:val="28"/>
          <w:lang w:val="ro-RO"/>
        </w:rPr>
        <w:t>Hotărîrea</w:t>
      </w:r>
      <w:r w:rsidR="006069B8" w:rsidRPr="003454D7">
        <w:rPr>
          <w:color w:val="000000" w:themeColor="text1"/>
          <w:sz w:val="28"/>
          <w:szCs w:val="28"/>
          <w:lang w:val="ro-RO"/>
        </w:rPr>
        <w:t xml:space="preserve"> </w:t>
      </w:r>
      <w:r w:rsidR="006E4764" w:rsidRPr="003454D7">
        <w:rPr>
          <w:color w:val="000000" w:themeColor="text1"/>
          <w:sz w:val="28"/>
          <w:szCs w:val="28"/>
          <w:lang w:val="ro-RO"/>
        </w:rPr>
        <w:t>Guvernului</w:t>
      </w:r>
      <w:r w:rsidR="006069B8" w:rsidRPr="003454D7">
        <w:rPr>
          <w:color w:val="000000" w:themeColor="text1"/>
          <w:sz w:val="28"/>
          <w:szCs w:val="28"/>
          <w:lang w:val="ro-RO"/>
        </w:rPr>
        <w:t xml:space="preserve"> </w:t>
      </w:r>
      <w:r w:rsidR="006E4764" w:rsidRPr="003454D7">
        <w:rPr>
          <w:color w:val="000000" w:themeColor="text1"/>
          <w:sz w:val="28"/>
          <w:szCs w:val="28"/>
          <w:lang w:val="ro-RO"/>
        </w:rPr>
        <w:t>nr.</w:t>
      </w:r>
      <w:r w:rsidR="006069B8" w:rsidRPr="003454D7">
        <w:rPr>
          <w:color w:val="000000" w:themeColor="text1"/>
          <w:sz w:val="28"/>
          <w:szCs w:val="28"/>
          <w:lang w:val="ro-RO"/>
        </w:rPr>
        <w:t xml:space="preserve"> </w:t>
      </w:r>
      <w:r w:rsidR="006E4764" w:rsidRPr="003454D7">
        <w:rPr>
          <w:color w:val="000000" w:themeColor="text1"/>
          <w:sz w:val="28"/>
          <w:szCs w:val="28"/>
          <w:lang w:val="ro-RO"/>
        </w:rPr>
        <w:t>___</w:t>
      </w:r>
    </w:p>
    <w:p w14:paraId="690B8A3C" w14:textId="77777777" w:rsidR="00863886" w:rsidRPr="003454D7" w:rsidRDefault="00863886" w:rsidP="003D3591">
      <w:pPr>
        <w:spacing w:line="276" w:lineRule="auto"/>
        <w:ind w:firstLine="0"/>
        <w:jc w:val="right"/>
        <w:rPr>
          <w:color w:val="000000" w:themeColor="text1"/>
          <w:sz w:val="28"/>
          <w:szCs w:val="28"/>
          <w:lang w:val="ro-RO"/>
        </w:rPr>
      </w:pPr>
    </w:p>
    <w:p w14:paraId="7AC30386" w14:textId="77777777" w:rsidR="006E4764" w:rsidRPr="003454D7" w:rsidRDefault="006E4764" w:rsidP="006E4764">
      <w:pPr>
        <w:spacing w:after="120" w:line="276" w:lineRule="auto"/>
        <w:ind w:firstLine="0"/>
        <w:jc w:val="center"/>
        <w:rPr>
          <w:b/>
          <w:color w:val="000000" w:themeColor="text1"/>
          <w:sz w:val="28"/>
          <w:szCs w:val="28"/>
          <w:highlight w:val="yellow"/>
          <w:lang w:val="ro-RO"/>
        </w:rPr>
      </w:pPr>
    </w:p>
    <w:p w14:paraId="266B22D1" w14:textId="77777777" w:rsidR="006E4764" w:rsidRPr="003454D7" w:rsidRDefault="006E4764" w:rsidP="008D6254">
      <w:pPr>
        <w:ind w:firstLine="0"/>
        <w:jc w:val="center"/>
        <w:rPr>
          <w:b/>
          <w:color w:val="000000" w:themeColor="text1"/>
          <w:sz w:val="28"/>
          <w:szCs w:val="28"/>
          <w:lang w:val="ro-RO"/>
        </w:rPr>
      </w:pPr>
      <w:r w:rsidRPr="003454D7">
        <w:rPr>
          <w:b/>
          <w:color w:val="000000" w:themeColor="text1"/>
          <w:sz w:val="28"/>
          <w:szCs w:val="28"/>
          <w:lang w:val="ro-RO"/>
        </w:rPr>
        <w:t>REGULAMENT</w:t>
      </w:r>
      <w:r w:rsidR="006069B8" w:rsidRPr="003454D7">
        <w:rPr>
          <w:b/>
          <w:color w:val="000000" w:themeColor="text1"/>
          <w:sz w:val="28"/>
          <w:szCs w:val="28"/>
          <w:lang w:val="ro-RO"/>
        </w:rPr>
        <w:t xml:space="preserve"> </w:t>
      </w:r>
    </w:p>
    <w:p w14:paraId="77237E92" w14:textId="3F132FB0" w:rsidR="00AB5232" w:rsidRPr="003454D7" w:rsidRDefault="00E939E4" w:rsidP="008D6254">
      <w:pPr>
        <w:ind w:firstLine="0"/>
        <w:jc w:val="center"/>
        <w:rPr>
          <w:b/>
          <w:color w:val="000000" w:themeColor="text1"/>
          <w:sz w:val="28"/>
          <w:szCs w:val="28"/>
          <w:lang w:val="ro-RO"/>
        </w:rPr>
      </w:pPr>
      <w:r w:rsidRPr="003454D7">
        <w:rPr>
          <w:b/>
          <w:color w:val="000000" w:themeColor="text1"/>
          <w:sz w:val="28"/>
          <w:szCs w:val="28"/>
          <w:lang w:val="ro-RO"/>
        </w:rPr>
        <w:t>privind</w:t>
      </w:r>
      <w:r w:rsidR="006069B8" w:rsidRPr="003454D7">
        <w:rPr>
          <w:lang w:val="ro-RO"/>
        </w:rPr>
        <w:t xml:space="preserve"> </w:t>
      </w:r>
      <w:r w:rsidR="00D81E48" w:rsidRPr="003454D7">
        <w:rPr>
          <w:b/>
          <w:color w:val="000000" w:themeColor="text1"/>
          <w:sz w:val="28"/>
          <w:szCs w:val="28"/>
          <w:lang w:val="ro-RO"/>
        </w:rPr>
        <w:t>procedura</w:t>
      </w:r>
      <w:r w:rsidR="006069B8" w:rsidRPr="003454D7">
        <w:rPr>
          <w:b/>
          <w:color w:val="000000" w:themeColor="text1"/>
          <w:sz w:val="28"/>
          <w:szCs w:val="28"/>
          <w:lang w:val="ro-RO"/>
        </w:rPr>
        <w:t xml:space="preserve"> </w:t>
      </w:r>
      <w:r w:rsidR="00D81E48" w:rsidRPr="003454D7">
        <w:rPr>
          <w:b/>
          <w:color w:val="000000" w:themeColor="text1"/>
          <w:sz w:val="28"/>
          <w:szCs w:val="28"/>
          <w:lang w:val="ro-RO"/>
        </w:rPr>
        <w:t>de</w:t>
      </w:r>
      <w:r w:rsidR="006069B8" w:rsidRPr="003454D7">
        <w:rPr>
          <w:b/>
          <w:color w:val="000000" w:themeColor="text1"/>
          <w:sz w:val="28"/>
          <w:szCs w:val="28"/>
          <w:lang w:val="ro-RO"/>
        </w:rPr>
        <w:t xml:space="preserve"> </w:t>
      </w:r>
      <w:r w:rsidR="00D81E48" w:rsidRPr="003454D7">
        <w:rPr>
          <w:b/>
          <w:color w:val="000000" w:themeColor="text1"/>
          <w:sz w:val="28"/>
          <w:szCs w:val="28"/>
          <w:lang w:val="ro-RO"/>
        </w:rPr>
        <w:t>notificare</w:t>
      </w:r>
      <w:r w:rsidR="006069B8" w:rsidRPr="003454D7">
        <w:rPr>
          <w:b/>
          <w:color w:val="000000" w:themeColor="text1"/>
          <w:sz w:val="28"/>
          <w:szCs w:val="28"/>
          <w:lang w:val="ro-RO"/>
        </w:rPr>
        <w:t xml:space="preserve"> </w:t>
      </w:r>
      <w:r w:rsidR="00D81E48" w:rsidRPr="003454D7">
        <w:rPr>
          <w:b/>
          <w:color w:val="000000" w:themeColor="text1"/>
          <w:sz w:val="28"/>
          <w:szCs w:val="28"/>
          <w:lang w:val="ro-RO"/>
        </w:rPr>
        <w:t>a</w:t>
      </w:r>
      <w:r w:rsidR="006069B8" w:rsidRPr="003454D7">
        <w:rPr>
          <w:b/>
          <w:color w:val="000000" w:themeColor="text1"/>
          <w:sz w:val="28"/>
          <w:szCs w:val="28"/>
          <w:lang w:val="ro-RO"/>
        </w:rPr>
        <w:t xml:space="preserve"> </w:t>
      </w:r>
      <w:r w:rsidR="00D81E48" w:rsidRPr="003454D7">
        <w:rPr>
          <w:b/>
          <w:color w:val="000000" w:themeColor="text1"/>
          <w:sz w:val="28"/>
          <w:szCs w:val="28"/>
          <w:lang w:val="ro-RO"/>
        </w:rPr>
        <w:t>activită</w:t>
      </w:r>
      <w:r w:rsidR="009F59C0" w:rsidRPr="003454D7">
        <w:rPr>
          <w:b/>
          <w:color w:val="000000" w:themeColor="text1"/>
          <w:sz w:val="28"/>
          <w:szCs w:val="28"/>
          <w:lang w:val="ro-RO"/>
        </w:rPr>
        <w:t>ț</w:t>
      </w:r>
      <w:r w:rsidR="00D81E48" w:rsidRPr="003454D7">
        <w:rPr>
          <w:b/>
          <w:color w:val="000000" w:themeColor="text1"/>
          <w:sz w:val="28"/>
          <w:szCs w:val="28"/>
          <w:lang w:val="ro-RO"/>
        </w:rPr>
        <w:t>ilor</w:t>
      </w:r>
      <w:r w:rsidR="006069B8" w:rsidRPr="003454D7">
        <w:rPr>
          <w:b/>
          <w:color w:val="000000" w:themeColor="text1"/>
          <w:sz w:val="28"/>
          <w:szCs w:val="28"/>
          <w:lang w:val="ro-RO"/>
        </w:rPr>
        <w:t xml:space="preserve"> </w:t>
      </w:r>
      <w:r w:rsidR="00D81E48" w:rsidRPr="003454D7">
        <w:rPr>
          <w:b/>
          <w:color w:val="000000" w:themeColor="text1"/>
          <w:sz w:val="28"/>
          <w:szCs w:val="28"/>
          <w:lang w:val="ro-RO"/>
        </w:rPr>
        <w:t>ce</w:t>
      </w:r>
      <w:r w:rsidR="006069B8" w:rsidRPr="003454D7">
        <w:rPr>
          <w:b/>
          <w:color w:val="000000" w:themeColor="text1"/>
          <w:sz w:val="28"/>
          <w:szCs w:val="28"/>
          <w:lang w:val="ro-RO"/>
        </w:rPr>
        <w:t xml:space="preserve"> </w:t>
      </w:r>
      <w:r w:rsidR="00D81E48" w:rsidRPr="003454D7">
        <w:rPr>
          <w:b/>
          <w:color w:val="000000" w:themeColor="text1"/>
          <w:sz w:val="28"/>
          <w:szCs w:val="28"/>
          <w:lang w:val="ro-RO"/>
        </w:rPr>
        <w:t>prezintă</w:t>
      </w:r>
      <w:r w:rsidR="006069B8" w:rsidRPr="003454D7">
        <w:rPr>
          <w:b/>
          <w:color w:val="000000" w:themeColor="text1"/>
          <w:sz w:val="28"/>
          <w:szCs w:val="28"/>
          <w:lang w:val="ro-RO"/>
        </w:rPr>
        <w:t xml:space="preserve"> </w:t>
      </w:r>
      <w:r w:rsidR="00D81E48" w:rsidRPr="003454D7">
        <w:rPr>
          <w:b/>
          <w:color w:val="000000" w:themeColor="text1"/>
          <w:sz w:val="28"/>
          <w:szCs w:val="28"/>
          <w:lang w:val="ro-RO"/>
        </w:rPr>
        <w:t>pericole</w:t>
      </w:r>
      <w:r w:rsidR="006069B8" w:rsidRPr="003454D7">
        <w:rPr>
          <w:b/>
          <w:color w:val="000000" w:themeColor="text1"/>
          <w:sz w:val="28"/>
          <w:szCs w:val="28"/>
          <w:lang w:val="ro-RO"/>
        </w:rPr>
        <w:t xml:space="preserve"> </w:t>
      </w:r>
      <w:r w:rsidR="00D81E48" w:rsidRPr="003454D7">
        <w:rPr>
          <w:b/>
          <w:color w:val="000000" w:themeColor="text1"/>
          <w:sz w:val="28"/>
          <w:szCs w:val="28"/>
          <w:lang w:val="ro-RO"/>
        </w:rPr>
        <w:t>de</w:t>
      </w:r>
      <w:r w:rsidR="006069B8" w:rsidRPr="003454D7">
        <w:rPr>
          <w:b/>
          <w:color w:val="000000" w:themeColor="text1"/>
          <w:sz w:val="28"/>
          <w:szCs w:val="28"/>
          <w:lang w:val="ro-RO"/>
        </w:rPr>
        <w:t xml:space="preserve"> </w:t>
      </w:r>
      <w:r w:rsidR="00D81E48" w:rsidRPr="003454D7">
        <w:rPr>
          <w:b/>
          <w:color w:val="000000" w:themeColor="text1"/>
          <w:sz w:val="28"/>
          <w:szCs w:val="28"/>
          <w:lang w:val="ro-RO"/>
        </w:rPr>
        <w:t>producere</w:t>
      </w:r>
      <w:r w:rsidR="006069B8" w:rsidRPr="003454D7">
        <w:rPr>
          <w:b/>
          <w:color w:val="000000" w:themeColor="text1"/>
          <w:sz w:val="28"/>
          <w:szCs w:val="28"/>
          <w:lang w:val="ro-RO"/>
        </w:rPr>
        <w:t xml:space="preserve"> </w:t>
      </w:r>
      <w:r w:rsidR="00D81E48" w:rsidRPr="003454D7">
        <w:rPr>
          <w:b/>
          <w:color w:val="000000" w:themeColor="text1"/>
          <w:sz w:val="28"/>
          <w:szCs w:val="28"/>
          <w:lang w:val="ro-RO"/>
        </w:rPr>
        <w:t>a</w:t>
      </w:r>
      <w:r w:rsidR="006069B8" w:rsidRPr="003454D7">
        <w:rPr>
          <w:b/>
          <w:color w:val="000000" w:themeColor="text1"/>
          <w:sz w:val="28"/>
          <w:szCs w:val="28"/>
          <w:lang w:val="ro-RO"/>
        </w:rPr>
        <w:t xml:space="preserve"> </w:t>
      </w:r>
      <w:r w:rsidR="00D81E48" w:rsidRPr="003454D7">
        <w:rPr>
          <w:b/>
          <w:color w:val="000000" w:themeColor="text1"/>
          <w:sz w:val="28"/>
          <w:szCs w:val="28"/>
          <w:lang w:val="ro-RO"/>
        </w:rPr>
        <w:t>accidentelor</w:t>
      </w:r>
      <w:r w:rsidR="006069B8" w:rsidRPr="003454D7">
        <w:rPr>
          <w:b/>
          <w:color w:val="000000" w:themeColor="text1"/>
          <w:sz w:val="28"/>
          <w:szCs w:val="28"/>
          <w:lang w:val="ro-RO"/>
        </w:rPr>
        <w:t xml:space="preserve"> </w:t>
      </w:r>
      <w:r w:rsidR="00D81E48" w:rsidRPr="003454D7">
        <w:rPr>
          <w:b/>
          <w:color w:val="000000" w:themeColor="text1"/>
          <w:sz w:val="28"/>
          <w:szCs w:val="28"/>
          <w:lang w:val="ro-RO"/>
        </w:rPr>
        <w:t>majore</w:t>
      </w:r>
      <w:r w:rsidR="006069B8" w:rsidRPr="003454D7">
        <w:rPr>
          <w:b/>
          <w:color w:val="000000" w:themeColor="text1"/>
          <w:sz w:val="28"/>
          <w:szCs w:val="28"/>
          <w:lang w:val="ro-RO"/>
        </w:rPr>
        <w:t xml:space="preserve"> </w:t>
      </w:r>
      <w:r w:rsidR="00D81E48" w:rsidRPr="003454D7">
        <w:rPr>
          <w:b/>
          <w:color w:val="000000" w:themeColor="text1"/>
          <w:sz w:val="28"/>
          <w:szCs w:val="28"/>
          <w:lang w:val="ro-RO"/>
        </w:rPr>
        <w:t>în</w:t>
      </w:r>
      <w:r w:rsidR="006069B8" w:rsidRPr="003454D7">
        <w:rPr>
          <w:b/>
          <w:color w:val="000000" w:themeColor="text1"/>
          <w:sz w:val="28"/>
          <w:szCs w:val="28"/>
          <w:lang w:val="ro-RO"/>
        </w:rPr>
        <w:t xml:space="preserve"> </w:t>
      </w:r>
      <w:r w:rsidR="00D81E48" w:rsidRPr="003454D7">
        <w:rPr>
          <w:b/>
          <w:color w:val="000000" w:themeColor="text1"/>
          <w:sz w:val="28"/>
          <w:szCs w:val="28"/>
          <w:lang w:val="ro-RO"/>
        </w:rPr>
        <w:t>care</w:t>
      </w:r>
      <w:r w:rsidR="006069B8" w:rsidRPr="003454D7">
        <w:rPr>
          <w:b/>
          <w:color w:val="000000" w:themeColor="text1"/>
          <w:sz w:val="28"/>
          <w:szCs w:val="28"/>
          <w:lang w:val="ro-RO"/>
        </w:rPr>
        <w:t xml:space="preserve"> </w:t>
      </w:r>
      <w:r w:rsidR="00D81E48" w:rsidRPr="003454D7">
        <w:rPr>
          <w:b/>
          <w:color w:val="000000" w:themeColor="text1"/>
          <w:sz w:val="28"/>
          <w:szCs w:val="28"/>
          <w:lang w:val="ro-RO"/>
        </w:rPr>
        <w:t>sunt</w:t>
      </w:r>
      <w:r w:rsidR="006069B8" w:rsidRPr="003454D7">
        <w:rPr>
          <w:b/>
          <w:color w:val="000000" w:themeColor="text1"/>
          <w:sz w:val="28"/>
          <w:szCs w:val="28"/>
          <w:lang w:val="ro-RO"/>
        </w:rPr>
        <w:t xml:space="preserve"> </w:t>
      </w:r>
      <w:r w:rsidR="00D81E48" w:rsidRPr="003454D7">
        <w:rPr>
          <w:b/>
          <w:color w:val="000000" w:themeColor="text1"/>
          <w:sz w:val="28"/>
          <w:szCs w:val="28"/>
          <w:lang w:val="ro-RO"/>
        </w:rPr>
        <w:t>implicate</w:t>
      </w:r>
      <w:r w:rsidR="006069B8" w:rsidRPr="003454D7">
        <w:rPr>
          <w:b/>
          <w:color w:val="000000" w:themeColor="text1"/>
          <w:sz w:val="28"/>
          <w:szCs w:val="28"/>
          <w:lang w:val="ro-RO"/>
        </w:rPr>
        <w:t xml:space="preserve"> </w:t>
      </w:r>
      <w:r w:rsidR="00D81E48" w:rsidRPr="003454D7">
        <w:rPr>
          <w:b/>
          <w:color w:val="000000" w:themeColor="text1"/>
          <w:sz w:val="28"/>
          <w:szCs w:val="28"/>
          <w:lang w:val="ro-RO"/>
        </w:rPr>
        <w:t>substan</w:t>
      </w:r>
      <w:r w:rsidR="009F59C0" w:rsidRPr="003454D7">
        <w:rPr>
          <w:b/>
          <w:color w:val="000000" w:themeColor="text1"/>
          <w:sz w:val="28"/>
          <w:szCs w:val="28"/>
          <w:lang w:val="ro-RO"/>
        </w:rPr>
        <w:t>ț</w:t>
      </w:r>
      <w:r w:rsidR="00D81E48" w:rsidRPr="003454D7">
        <w:rPr>
          <w:b/>
          <w:color w:val="000000" w:themeColor="text1"/>
          <w:sz w:val="28"/>
          <w:szCs w:val="28"/>
          <w:lang w:val="ro-RO"/>
        </w:rPr>
        <w:t>e</w:t>
      </w:r>
      <w:r w:rsidR="006069B8" w:rsidRPr="003454D7">
        <w:rPr>
          <w:b/>
          <w:color w:val="000000" w:themeColor="text1"/>
          <w:sz w:val="28"/>
          <w:szCs w:val="28"/>
          <w:lang w:val="ro-RO"/>
        </w:rPr>
        <w:t xml:space="preserve"> </w:t>
      </w:r>
      <w:r w:rsidR="00D81E48" w:rsidRPr="003454D7">
        <w:rPr>
          <w:b/>
          <w:color w:val="000000" w:themeColor="text1"/>
          <w:sz w:val="28"/>
          <w:szCs w:val="28"/>
          <w:lang w:val="ro-RO"/>
        </w:rPr>
        <w:t>periculoase</w:t>
      </w:r>
    </w:p>
    <w:p w14:paraId="27BB8E4B" w14:textId="77777777" w:rsidR="00A54E8A" w:rsidRPr="003454D7" w:rsidRDefault="00A54E8A" w:rsidP="003D3591">
      <w:pPr>
        <w:spacing w:line="276" w:lineRule="auto"/>
        <w:ind w:firstLine="0"/>
        <w:jc w:val="center"/>
        <w:rPr>
          <w:b/>
          <w:color w:val="000000" w:themeColor="text1"/>
          <w:sz w:val="28"/>
          <w:szCs w:val="28"/>
          <w:lang w:val="ro-RO"/>
        </w:rPr>
      </w:pPr>
    </w:p>
    <w:p w14:paraId="614E9269" w14:textId="77777777" w:rsidR="00AB5232" w:rsidRPr="003454D7" w:rsidRDefault="00AB5232" w:rsidP="00C855F9">
      <w:pPr>
        <w:spacing w:before="240" w:after="240" w:line="276" w:lineRule="auto"/>
        <w:ind w:firstLine="0"/>
        <w:jc w:val="center"/>
        <w:rPr>
          <w:b/>
          <w:bCs/>
          <w:color w:val="000000" w:themeColor="text1"/>
          <w:sz w:val="28"/>
          <w:szCs w:val="28"/>
          <w:lang w:val="ro-RO"/>
        </w:rPr>
      </w:pPr>
      <w:r w:rsidRPr="003454D7">
        <w:rPr>
          <w:b/>
          <w:bCs/>
          <w:color w:val="000000" w:themeColor="text1"/>
          <w:sz w:val="28"/>
          <w:szCs w:val="28"/>
          <w:lang w:val="ro-RO"/>
        </w:rPr>
        <w:t>I</w:t>
      </w:r>
      <w:r w:rsidR="00D81E48" w:rsidRPr="003454D7">
        <w:rPr>
          <w:b/>
          <w:bCs/>
          <w:color w:val="000000" w:themeColor="text1"/>
          <w:sz w:val="28"/>
          <w:szCs w:val="28"/>
          <w:lang w:val="ro-RO"/>
        </w:rPr>
        <w:t>.</w:t>
      </w:r>
      <w:r w:rsidR="006069B8" w:rsidRPr="003454D7">
        <w:rPr>
          <w:b/>
          <w:bCs/>
          <w:color w:val="000000" w:themeColor="text1"/>
          <w:sz w:val="28"/>
          <w:szCs w:val="28"/>
          <w:lang w:val="ro-RO"/>
        </w:rPr>
        <w:t xml:space="preserve"> </w:t>
      </w:r>
      <w:r w:rsidRPr="003454D7">
        <w:rPr>
          <w:b/>
          <w:bCs/>
          <w:color w:val="000000" w:themeColor="text1"/>
          <w:sz w:val="28"/>
          <w:szCs w:val="28"/>
          <w:lang w:val="ro-RO"/>
        </w:rPr>
        <w:t>DISPOZI</w:t>
      </w:r>
      <w:r w:rsidR="009F59C0" w:rsidRPr="003454D7">
        <w:rPr>
          <w:b/>
          <w:bCs/>
          <w:color w:val="000000" w:themeColor="text1"/>
          <w:sz w:val="28"/>
          <w:szCs w:val="28"/>
          <w:lang w:val="ro-RO"/>
        </w:rPr>
        <w:t>Ț</w:t>
      </w:r>
      <w:r w:rsidRPr="003454D7">
        <w:rPr>
          <w:b/>
          <w:bCs/>
          <w:color w:val="000000" w:themeColor="text1"/>
          <w:sz w:val="28"/>
          <w:szCs w:val="28"/>
          <w:lang w:val="ro-RO"/>
        </w:rPr>
        <w:t>II</w:t>
      </w:r>
      <w:r w:rsidR="006069B8" w:rsidRPr="003454D7">
        <w:rPr>
          <w:b/>
          <w:bCs/>
          <w:color w:val="000000" w:themeColor="text1"/>
          <w:sz w:val="28"/>
          <w:szCs w:val="28"/>
          <w:lang w:val="ro-RO"/>
        </w:rPr>
        <w:t xml:space="preserve"> </w:t>
      </w:r>
      <w:r w:rsidRPr="003454D7">
        <w:rPr>
          <w:b/>
          <w:bCs/>
          <w:color w:val="000000" w:themeColor="text1"/>
          <w:sz w:val="28"/>
          <w:szCs w:val="28"/>
          <w:lang w:val="ro-RO"/>
        </w:rPr>
        <w:t>GENERALE</w:t>
      </w:r>
    </w:p>
    <w:p w14:paraId="1E53A4B5" w14:textId="5E193805" w:rsidR="009F227E" w:rsidRPr="003454D7" w:rsidRDefault="00DF2120" w:rsidP="00E07C3D">
      <w:pPr>
        <w:spacing w:before="60" w:after="60"/>
        <w:ind w:firstLine="567"/>
        <w:rPr>
          <w:b/>
          <w:color w:val="000000"/>
          <w:sz w:val="28"/>
          <w:szCs w:val="28"/>
          <w:lang w:val="ro-RO"/>
        </w:rPr>
      </w:pPr>
      <w:r w:rsidRPr="003454D7">
        <w:rPr>
          <w:b/>
          <w:color w:val="000000"/>
          <w:sz w:val="28"/>
          <w:szCs w:val="28"/>
          <w:lang w:val="ro-RO"/>
        </w:rPr>
        <w:t>1.</w:t>
      </w:r>
      <w:r w:rsidR="006069B8" w:rsidRPr="003454D7">
        <w:rPr>
          <w:b/>
          <w:color w:val="000000"/>
          <w:sz w:val="28"/>
          <w:szCs w:val="28"/>
          <w:lang w:val="ro-RO"/>
        </w:rPr>
        <w:t xml:space="preserve"> </w:t>
      </w:r>
      <w:r w:rsidR="00C32447" w:rsidRPr="003454D7">
        <w:rPr>
          <w:color w:val="000000"/>
          <w:sz w:val="28"/>
          <w:szCs w:val="28"/>
          <w:lang w:val="ro-RO"/>
        </w:rPr>
        <w:t xml:space="preserve">Regulamentul privind procedura de notificare a activităților ce prezintă pericole de producere a accidentelor majore în care sunt implicate substanțe periculoase </w:t>
      </w:r>
      <w:r w:rsidR="009F227E" w:rsidRPr="003454D7">
        <w:rPr>
          <w:color w:val="000000"/>
          <w:sz w:val="28"/>
          <w:szCs w:val="28"/>
          <w:lang w:val="ro-RO"/>
        </w:rPr>
        <w:t>(în</w:t>
      </w:r>
      <w:r w:rsidR="006069B8" w:rsidRPr="003454D7">
        <w:rPr>
          <w:color w:val="000000"/>
          <w:sz w:val="28"/>
          <w:szCs w:val="28"/>
          <w:lang w:val="ro-RO"/>
        </w:rPr>
        <w:t xml:space="preserve"> </w:t>
      </w:r>
      <w:r w:rsidR="009F227E" w:rsidRPr="003454D7">
        <w:rPr>
          <w:color w:val="000000"/>
          <w:sz w:val="28"/>
          <w:szCs w:val="28"/>
          <w:lang w:val="ro-RO"/>
        </w:rPr>
        <w:t>continuare</w:t>
      </w:r>
      <w:r w:rsidR="006069B8" w:rsidRPr="003454D7">
        <w:rPr>
          <w:color w:val="000000"/>
          <w:sz w:val="28"/>
          <w:szCs w:val="28"/>
          <w:lang w:val="ro-RO"/>
        </w:rPr>
        <w:t xml:space="preserve"> </w:t>
      </w:r>
      <w:r w:rsidR="009F227E" w:rsidRPr="003454D7">
        <w:rPr>
          <w:color w:val="000000"/>
          <w:sz w:val="28"/>
          <w:szCs w:val="28"/>
          <w:lang w:val="ro-RO"/>
        </w:rPr>
        <w:t>Regulament)</w:t>
      </w:r>
      <w:r w:rsidR="006069B8" w:rsidRPr="003454D7">
        <w:rPr>
          <w:color w:val="000000"/>
          <w:sz w:val="28"/>
          <w:szCs w:val="28"/>
          <w:lang w:val="ro-RO"/>
        </w:rPr>
        <w:t xml:space="preserve"> </w:t>
      </w:r>
      <w:r w:rsidR="009F227E" w:rsidRPr="003454D7">
        <w:rPr>
          <w:color w:val="000000"/>
          <w:sz w:val="28"/>
          <w:szCs w:val="28"/>
          <w:lang w:val="ro-RO"/>
        </w:rPr>
        <w:t>este</w:t>
      </w:r>
      <w:r w:rsidR="006069B8" w:rsidRPr="003454D7">
        <w:rPr>
          <w:color w:val="000000"/>
          <w:sz w:val="28"/>
          <w:szCs w:val="28"/>
          <w:lang w:val="ro-RO"/>
        </w:rPr>
        <w:t xml:space="preserve"> </w:t>
      </w:r>
      <w:r w:rsidR="009F227E" w:rsidRPr="003454D7">
        <w:rPr>
          <w:color w:val="000000"/>
          <w:sz w:val="28"/>
          <w:szCs w:val="28"/>
          <w:lang w:val="ro-RO"/>
        </w:rPr>
        <w:t>elaborat</w:t>
      </w:r>
      <w:r w:rsidR="006069B8" w:rsidRPr="003454D7">
        <w:rPr>
          <w:color w:val="000000"/>
          <w:sz w:val="28"/>
          <w:szCs w:val="28"/>
          <w:lang w:val="ro-RO"/>
        </w:rPr>
        <w:t xml:space="preserve"> </w:t>
      </w:r>
      <w:r w:rsidR="009F227E" w:rsidRPr="003454D7">
        <w:rPr>
          <w:color w:val="000000"/>
          <w:sz w:val="28"/>
          <w:szCs w:val="28"/>
          <w:lang w:val="ro-RO"/>
        </w:rPr>
        <w:t>în</w:t>
      </w:r>
      <w:r w:rsidR="006069B8" w:rsidRPr="003454D7">
        <w:rPr>
          <w:color w:val="000000"/>
          <w:sz w:val="28"/>
          <w:szCs w:val="28"/>
          <w:lang w:val="ro-RO"/>
        </w:rPr>
        <w:t xml:space="preserve"> </w:t>
      </w:r>
      <w:r w:rsidR="009F227E" w:rsidRPr="003454D7">
        <w:rPr>
          <w:color w:val="000000"/>
          <w:sz w:val="28"/>
          <w:szCs w:val="28"/>
          <w:lang w:val="ro-RO"/>
        </w:rPr>
        <w:t>baza</w:t>
      </w:r>
      <w:r w:rsidR="006069B8" w:rsidRPr="003454D7">
        <w:rPr>
          <w:color w:val="000000"/>
          <w:sz w:val="28"/>
          <w:szCs w:val="28"/>
          <w:lang w:val="ro-RO"/>
        </w:rPr>
        <w:t xml:space="preserve"> </w:t>
      </w:r>
      <w:r w:rsidR="009F227E" w:rsidRPr="003454D7">
        <w:rPr>
          <w:color w:val="000000"/>
          <w:sz w:val="28"/>
          <w:szCs w:val="28"/>
          <w:lang w:val="ro-RO"/>
        </w:rPr>
        <w:t>art.</w:t>
      </w:r>
      <w:r w:rsidR="006069B8" w:rsidRPr="003454D7">
        <w:rPr>
          <w:color w:val="000000"/>
          <w:sz w:val="28"/>
          <w:szCs w:val="28"/>
          <w:lang w:val="ro-RO"/>
        </w:rPr>
        <w:t xml:space="preserve"> </w:t>
      </w:r>
      <w:r w:rsidR="009F227E" w:rsidRPr="003454D7">
        <w:rPr>
          <w:color w:val="000000"/>
          <w:sz w:val="28"/>
          <w:szCs w:val="28"/>
          <w:lang w:val="ro-RO"/>
        </w:rPr>
        <w:t>6</w:t>
      </w:r>
      <w:r w:rsidR="006069B8" w:rsidRPr="003454D7">
        <w:rPr>
          <w:color w:val="000000"/>
          <w:sz w:val="28"/>
          <w:szCs w:val="28"/>
          <w:lang w:val="ro-RO"/>
        </w:rPr>
        <w:t xml:space="preserve"> </w:t>
      </w:r>
      <w:r w:rsidR="009F227E" w:rsidRPr="003454D7">
        <w:rPr>
          <w:color w:val="000000"/>
          <w:sz w:val="28"/>
          <w:szCs w:val="28"/>
          <w:lang w:val="ro-RO"/>
        </w:rPr>
        <w:t>alin.</w:t>
      </w:r>
      <w:r w:rsidR="006069B8" w:rsidRPr="003454D7">
        <w:rPr>
          <w:color w:val="000000"/>
          <w:sz w:val="28"/>
          <w:szCs w:val="28"/>
          <w:lang w:val="ro-RO"/>
        </w:rPr>
        <w:t xml:space="preserve"> </w:t>
      </w:r>
      <w:r w:rsidR="009F227E" w:rsidRPr="003454D7">
        <w:rPr>
          <w:color w:val="000000"/>
          <w:sz w:val="28"/>
          <w:szCs w:val="28"/>
          <w:lang w:val="ro-RO"/>
        </w:rPr>
        <w:t>(3)</w:t>
      </w:r>
      <w:r w:rsidR="006069B8" w:rsidRPr="003454D7">
        <w:rPr>
          <w:color w:val="000000"/>
          <w:sz w:val="28"/>
          <w:szCs w:val="28"/>
          <w:lang w:val="ro-RO"/>
        </w:rPr>
        <w:t xml:space="preserve"> </w:t>
      </w:r>
      <w:r w:rsidR="00E66D9E" w:rsidRPr="003454D7">
        <w:rPr>
          <w:color w:val="000000"/>
          <w:sz w:val="28"/>
          <w:szCs w:val="28"/>
          <w:lang w:val="ro-RO"/>
        </w:rPr>
        <w:t xml:space="preserve">al Legii </w:t>
      </w:r>
      <w:r w:rsidR="009F227E" w:rsidRPr="003454D7">
        <w:rPr>
          <w:color w:val="000000"/>
          <w:sz w:val="28"/>
          <w:szCs w:val="28"/>
          <w:lang w:val="ro-RO"/>
        </w:rPr>
        <w:t>nr.</w:t>
      </w:r>
      <w:r w:rsidR="006069B8" w:rsidRPr="003454D7">
        <w:rPr>
          <w:color w:val="000000"/>
          <w:sz w:val="28"/>
          <w:szCs w:val="28"/>
          <w:lang w:val="ro-RO"/>
        </w:rPr>
        <w:t xml:space="preserve"> </w:t>
      </w:r>
      <w:r w:rsidR="009F227E" w:rsidRPr="003454D7">
        <w:rPr>
          <w:color w:val="000000"/>
          <w:sz w:val="28"/>
          <w:szCs w:val="28"/>
          <w:lang w:val="ro-RO"/>
        </w:rPr>
        <w:t>108/2020</w:t>
      </w:r>
      <w:r w:rsidR="006069B8" w:rsidRPr="003454D7">
        <w:rPr>
          <w:color w:val="000000"/>
          <w:sz w:val="28"/>
          <w:szCs w:val="28"/>
          <w:lang w:val="ro-RO"/>
        </w:rPr>
        <w:t xml:space="preserve"> </w:t>
      </w:r>
      <w:r w:rsidR="009F227E" w:rsidRPr="003454D7">
        <w:rPr>
          <w:color w:val="000000"/>
          <w:sz w:val="28"/>
          <w:szCs w:val="28"/>
          <w:lang w:val="ro-RO"/>
        </w:rPr>
        <w:t>privind</w:t>
      </w:r>
      <w:r w:rsidR="006069B8" w:rsidRPr="003454D7">
        <w:rPr>
          <w:color w:val="000000"/>
          <w:sz w:val="28"/>
          <w:szCs w:val="28"/>
          <w:lang w:val="ro-RO"/>
        </w:rPr>
        <w:t xml:space="preserve"> </w:t>
      </w:r>
      <w:r w:rsidR="009F227E" w:rsidRPr="003454D7">
        <w:rPr>
          <w:color w:val="000000"/>
          <w:sz w:val="28"/>
          <w:szCs w:val="28"/>
          <w:lang w:val="ro-RO"/>
        </w:rPr>
        <w:t>controlul</w:t>
      </w:r>
      <w:r w:rsidR="006069B8" w:rsidRPr="003454D7">
        <w:rPr>
          <w:color w:val="000000"/>
          <w:sz w:val="28"/>
          <w:szCs w:val="28"/>
          <w:lang w:val="ro-RO"/>
        </w:rPr>
        <w:t xml:space="preserve"> </w:t>
      </w:r>
      <w:r w:rsidR="009F227E" w:rsidRPr="003454D7">
        <w:rPr>
          <w:color w:val="000000"/>
          <w:sz w:val="28"/>
          <w:szCs w:val="28"/>
          <w:lang w:val="ro-RO"/>
        </w:rPr>
        <w:t>pericolelor</w:t>
      </w:r>
      <w:r w:rsidR="006069B8" w:rsidRPr="003454D7">
        <w:rPr>
          <w:color w:val="000000"/>
          <w:sz w:val="28"/>
          <w:szCs w:val="28"/>
          <w:lang w:val="ro-RO"/>
        </w:rPr>
        <w:t xml:space="preserve"> </w:t>
      </w:r>
      <w:r w:rsidR="009F227E" w:rsidRPr="003454D7">
        <w:rPr>
          <w:color w:val="000000"/>
          <w:sz w:val="28"/>
          <w:szCs w:val="28"/>
          <w:lang w:val="ro-RO"/>
        </w:rPr>
        <w:t>de</w:t>
      </w:r>
      <w:r w:rsidR="006069B8" w:rsidRPr="003454D7">
        <w:rPr>
          <w:color w:val="000000"/>
          <w:sz w:val="28"/>
          <w:szCs w:val="28"/>
          <w:lang w:val="ro-RO"/>
        </w:rPr>
        <w:t xml:space="preserve"> </w:t>
      </w:r>
      <w:r w:rsidR="009F227E" w:rsidRPr="003454D7">
        <w:rPr>
          <w:color w:val="000000"/>
          <w:sz w:val="28"/>
          <w:szCs w:val="28"/>
          <w:lang w:val="ro-RO"/>
        </w:rPr>
        <w:t>accidente</w:t>
      </w:r>
      <w:r w:rsidR="006069B8" w:rsidRPr="003454D7">
        <w:rPr>
          <w:color w:val="000000"/>
          <w:sz w:val="28"/>
          <w:szCs w:val="28"/>
          <w:lang w:val="ro-RO"/>
        </w:rPr>
        <w:t xml:space="preserve"> </w:t>
      </w:r>
      <w:r w:rsidR="009F227E" w:rsidRPr="003454D7">
        <w:rPr>
          <w:color w:val="000000"/>
          <w:sz w:val="28"/>
          <w:szCs w:val="28"/>
          <w:lang w:val="ro-RO"/>
        </w:rPr>
        <w:t>majore</w:t>
      </w:r>
      <w:r w:rsidR="006069B8" w:rsidRPr="003454D7">
        <w:rPr>
          <w:color w:val="000000"/>
          <w:sz w:val="28"/>
          <w:szCs w:val="28"/>
          <w:lang w:val="ro-RO"/>
        </w:rPr>
        <w:t xml:space="preserve"> </w:t>
      </w:r>
      <w:r w:rsidR="009F227E" w:rsidRPr="003454D7">
        <w:rPr>
          <w:color w:val="000000"/>
          <w:sz w:val="28"/>
          <w:szCs w:val="28"/>
          <w:lang w:val="ro-RO"/>
        </w:rPr>
        <w:t>care</w:t>
      </w:r>
      <w:r w:rsidR="006069B8" w:rsidRPr="003454D7">
        <w:rPr>
          <w:color w:val="000000"/>
          <w:sz w:val="28"/>
          <w:szCs w:val="28"/>
          <w:lang w:val="ro-RO"/>
        </w:rPr>
        <w:t xml:space="preserve"> </w:t>
      </w:r>
      <w:r w:rsidR="009F227E" w:rsidRPr="003454D7">
        <w:rPr>
          <w:color w:val="000000"/>
          <w:sz w:val="28"/>
          <w:szCs w:val="28"/>
          <w:lang w:val="ro-RO"/>
        </w:rPr>
        <w:t>implică</w:t>
      </w:r>
      <w:r w:rsidR="006069B8" w:rsidRPr="003454D7">
        <w:rPr>
          <w:color w:val="000000"/>
          <w:sz w:val="28"/>
          <w:szCs w:val="28"/>
          <w:lang w:val="ro-RO"/>
        </w:rPr>
        <w:t xml:space="preserve"> </w:t>
      </w:r>
      <w:r w:rsidR="009F227E" w:rsidRPr="003454D7">
        <w:rPr>
          <w:color w:val="000000"/>
          <w:sz w:val="28"/>
          <w:szCs w:val="28"/>
          <w:lang w:val="ro-RO"/>
        </w:rPr>
        <w:t>substan</w:t>
      </w:r>
      <w:r w:rsidR="009F59C0" w:rsidRPr="003454D7">
        <w:rPr>
          <w:color w:val="000000"/>
          <w:sz w:val="28"/>
          <w:szCs w:val="28"/>
          <w:lang w:val="ro-RO"/>
        </w:rPr>
        <w:t>ț</w:t>
      </w:r>
      <w:r w:rsidR="009F227E" w:rsidRPr="003454D7">
        <w:rPr>
          <w:color w:val="000000"/>
          <w:sz w:val="28"/>
          <w:szCs w:val="28"/>
          <w:lang w:val="ro-RO"/>
        </w:rPr>
        <w:t>e</w:t>
      </w:r>
      <w:r w:rsidR="006069B8" w:rsidRPr="003454D7">
        <w:rPr>
          <w:color w:val="000000"/>
          <w:sz w:val="28"/>
          <w:szCs w:val="28"/>
          <w:lang w:val="ro-RO"/>
        </w:rPr>
        <w:t xml:space="preserve"> </w:t>
      </w:r>
      <w:r w:rsidR="009F227E" w:rsidRPr="003454D7">
        <w:rPr>
          <w:color w:val="000000"/>
          <w:sz w:val="28"/>
          <w:szCs w:val="28"/>
          <w:lang w:val="ro-RO"/>
        </w:rPr>
        <w:t>periculoase</w:t>
      </w:r>
      <w:r w:rsidR="00453D6C" w:rsidRPr="003454D7">
        <w:rPr>
          <w:color w:val="000000" w:themeColor="text1"/>
          <w:sz w:val="28"/>
          <w:szCs w:val="28"/>
          <w:lang w:val="ro-RO"/>
        </w:rPr>
        <w:t xml:space="preserve"> (în continuare </w:t>
      </w:r>
      <w:r w:rsidR="00453D6C" w:rsidRPr="003454D7">
        <w:rPr>
          <w:rStyle w:val="panchor"/>
          <w:color w:val="000000" w:themeColor="text1"/>
          <w:sz w:val="28"/>
          <w:szCs w:val="28"/>
          <w:lang w:val="ro-RO"/>
        </w:rPr>
        <w:t>Legea nr. 108/2020)</w:t>
      </w:r>
      <w:r w:rsidR="009F227E" w:rsidRPr="003454D7">
        <w:rPr>
          <w:color w:val="000000" w:themeColor="text1"/>
          <w:sz w:val="28"/>
          <w:szCs w:val="28"/>
          <w:lang w:val="ro-RO"/>
        </w:rPr>
        <w:t>.</w:t>
      </w:r>
    </w:p>
    <w:p w14:paraId="09E27013" w14:textId="1BFBB418" w:rsidR="00DF2120" w:rsidRPr="003454D7" w:rsidRDefault="00DF2120" w:rsidP="00E07C3D">
      <w:pPr>
        <w:autoSpaceDE w:val="0"/>
        <w:autoSpaceDN w:val="0"/>
        <w:adjustRightInd w:val="0"/>
        <w:spacing w:before="60" w:after="60"/>
        <w:ind w:firstLine="567"/>
        <w:rPr>
          <w:color w:val="000000"/>
          <w:sz w:val="28"/>
          <w:szCs w:val="28"/>
          <w:lang w:val="ro-RO"/>
        </w:rPr>
      </w:pPr>
      <w:r w:rsidRPr="003454D7">
        <w:rPr>
          <w:b/>
          <w:color w:val="000000"/>
          <w:sz w:val="28"/>
          <w:szCs w:val="28"/>
          <w:lang w:val="ro-RO"/>
        </w:rPr>
        <w:t>2.</w:t>
      </w:r>
      <w:r w:rsidR="006069B8" w:rsidRPr="003454D7">
        <w:rPr>
          <w:b/>
          <w:color w:val="000000"/>
          <w:sz w:val="28"/>
          <w:szCs w:val="28"/>
          <w:lang w:val="ro-RO"/>
        </w:rPr>
        <w:t xml:space="preserve"> </w:t>
      </w:r>
      <w:r w:rsidR="00B0722C" w:rsidRPr="003454D7">
        <w:rPr>
          <w:color w:val="000000"/>
          <w:sz w:val="28"/>
          <w:szCs w:val="28"/>
          <w:lang w:val="ro-RO"/>
        </w:rPr>
        <w:t>Scopul</w:t>
      </w:r>
      <w:r w:rsidR="006069B8" w:rsidRPr="003454D7">
        <w:rPr>
          <w:color w:val="000000"/>
          <w:sz w:val="28"/>
          <w:szCs w:val="28"/>
          <w:lang w:val="ro-RO"/>
        </w:rPr>
        <w:t xml:space="preserve"> </w:t>
      </w:r>
      <w:r w:rsidR="00B0722C" w:rsidRPr="003454D7">
        <w:rPr>
          <w:color w:val="000000"/>
          <w:sz w:val="28"/>
          <w:szCs w:val="28"/>
          <w:lang w:val="ro-RO"/>
        </w:rPr>
        <w:t>prezent</w:t>
      </w:r>
      <w:r w:rsidR="00A35A31" w:rsidRPr="003454D7">
        <w:rPr>
          <w:color w:val="000000"/>
          <w:sz w:val="28"/>
          <w:szCs w:val="28"/>
          <w:lang w:val="ro-RO"/>
        </w:rPr>
        <w:t xml:space="preserve">ului regulament </w:t>
      </w:r>
      <w:r w:rsidR="00B0722C" w:rsidRPr="003454D7">
        <w:rPr>
          <w:color w:val="000000"/>
          <w:sz w:val="28"/>
          <w:szCs w:val="28"/>
          <w:lang w:val="ro-RO"/>
        </w:rPr>
        <w:t>constă</w:t>
      </w:r>
      <w:r w:rsidR="006069B8" w:rsidRPr="003454D7">
        <w:rPr>
          <w:color w:val="000000"/>
          <w:sz w:val="28"/>
          <w:szCs w:val="28"/>
          <w:lang w:val="ro-RO"/>
        </w:rPr>
        <w:t xml:space="preserve"> </w:t>
      </w:r>
      <w:r w:rsidR="00B0722C" w:rsidRPr="003454D7">
        <w:rPr>
          <w:color w:val="000000"/>
          <w:sz w:val="28"/>
          <w:szCs w:val="28"/>
          <w:lang w:val="ro-RO"/>
        </w:rPr>
        <w:t>în</w:t>
      </w:r>
      <w:r w:rsidR="006069B8" w:rsidRPr="003454D7">
        <w:rPr>
          <w:color w:val="000000"/>
          <w:sz w:val="28"/>
          <w:szCs w:val="28"/>
          <w:lang w:val="ro-RO"/>
        </w:rPr>
        <w:t xml:space="preserve"> </w:t>
      </w:r>
      <w:r w:rsidR="00B0722C" w:rsidRPr="003454D7">
        <w:rPr>
          <w:color w:val="000000"/>
          <w:sz w:val="28"/>
          <w:szCs w:val="28"/>
          <w:lang w:val="ro-RO"/>
        </w:rPr>
        <w:t>stabilirea</w:t>
      </w:r>
      <w:r w:rsidR="006069B8" w:rsidRPr="003454D7">
        <w:rPr>
          <w:color w:val="000000"/>
          <w:sz w:val="28"/>
          <w:szCs w:val="28"/>
          <w:lang w:val="ro-RO"/>
        </w:rPr>
        <w:t xml:space="preserve"> </w:t>
      </w:r>
      <w:r w:rsidR="00B0722C" w:rsidRPr="003454D7">
        <w:rPr>
          <w:color w:val="000000"/>
          <w:sz w:val="28"/>
          <w:szCs w:val="28"/>
          <w:lang w:val="ro-RO"/>
        </w:rPr>
        <w:t>modului</w:t>
      </w:r>
      <w:r w:rsidR="006069B8" w:rsidRPr="003454D7">
        <w:rPr>
          <w:color w:val="000000"/>
          <w:sz w:val="28"/>
          <w:szCs w:val="28"/>
          <w:lang w:val="ro-RO"/>
        </w:rPr>
        <w:t xml:space="preserve"> </w:t>
      </w:r>
      <w:r w:rsidR="00575F51" w:rsidRPr="003454D7">
        <w:rPr>
          <w:color w:val="000000"/>
          <w:sz w:val="28"/>
          <w:szCs w:val="28"/>
          <w:lang w:val="ro-RO"/>
        </w:rPr>
        <w:t>de</w:t>
      </w:r>
      <w:r w:rsidR="006069B8" w:rsidRPr="003454D7">
        <w:rPr>
          <w:color w:val="000000"/>
          <w:sz w:val="28"/>
          <w:szCs w:val="28"/>
          <w:lang w:val="ro-RO"/>
        </w:rPr>
        <w:t xml:space="preserve"> </w:t>
      </w:r>
      <w:r w:rsidR="00575F51" w:rsidRPr="003454D7">
        <w:rPr>
          <w:color w:val="000000"/>
          <w:sz w:val="28"/>
          <w:szCs w:val="28"/>
          <w:lang w:val="ro-RO"/>
        </w:rPr>
        <w:t>prezentare</w:t>
      </w:r>
      <w:r w:rsidR="006069B8" w:rsidRPr="003454D7">
        <w:rPr>
          <w:color w:val="000000"/>
          <w:sz w:val="28"/>
          <w:szCs w:val="28"/>
          <w:lang w:val="ro-RO"/>
        </w:rPr>
        <w:t xml:space="preserve"> </w:t>
      </w:r>
      <w:r w:rsidR="009F59C0" w:rsidRPr="003454D7">
        <w:rPr>
          <w:color w:val="000000"/>
          <w:sz w:val="28"/>
          <w:szCs w:val="28"/>
          <w:lang w:val="ro-RO"/>
        </w:rPr>
        <w:t>ș</w:t>
      </w:r>
      <w:r w:rsidR="00B0722C" w:rsidRPr="003454D7">
        <w:rPr>
          <w:color w:val="000000"/>
          <w:sz w:val="28"/>
          <w:szCs w:val="28"/>
          <w:lang w:val="ro-RO"/>
        </w:rPr>
        <w:t>i</w:t>
      </w:r>
      <w:r w:rsidR="006069B8" w:rsidRPr="003454D7">
        <w:rPr>
          <w:color w:val="000000"/>
          <w:sz w:val="28"/>
          <w:szCs w:val="28"/>
          <w:lang w:val="ro-RO"/>
        </w:rPr>
        <w:t xml:space="preserve"> </w:t>
      </w:r>
      <w:r w:rsidR="00B0722C" w:rsidRPr="003454D7">
        <w:rPr>
          <w:color w:val="000000"/>
          <w:sz w:val="28"/>
          <w:szCs w:val="28"/>
          <w:lang w:val="ro-RO"/>
        </w:rPr>
        <w:t>structura</w:t>
      </w:r>
      <w:r w:rsidR="006069B8" w:rsidRPr="003454D7">
        <w:rPr>
          <w:color w:val="000000"/>
          <w:sz w:val="28"/>
          <w:szCs w:val="28"/>
          <w:lang w:val="ro-RO"/>
        </w:rPr>
        <w:t xml:space="preserve"> </w:t>
      </w:r>
      <w:r w:rsidR="00CD4BDD" w:rsidRPr="003454D7">
        <w:rPr>
          <w:color w:val="000000"/>
          <w:sz w:val="28"/>
          <w:szCs w:val="28"/>
          <w:lang w:val="ro-RO"/>
        </w:rPr>
        <w:t>con</w:t>
      </w:r>
      <w:r w:rsidR="009F59C0" w:rsidRPr="003454D7">
        <w:rPr>
          <w:color w:val="000000"/>
          <w:sz w:val="28"/>
          <w:szCs w:val="28"/>
          <w:lang w:val="ro-RO"/>
        </w:rPr>
        <w:t>ț</w:t>
      </w:r>
      <w:r w:rsidR="00CD4BDD" w:rsidRPr="003454D7">
        <w:rPr>
          <w:color w:val="000000"/>
          <w:sz w:val="28"/>
          <w:szCs w:val="28"/>
          <w:lang w:val="ro-RO"/>
        </w:rPr>
        <w:t>inutului</w:t>
      </w:r>
      <w:r w:rsidR="006069B8" w:rsidRPr="003454D7">
        <w:rPr>
          <w:color w:val="000000"/>
          <w:sz w:val="28"/>
          <w:szCs w:val="28"/>
          <w:lang w:val="ro-RO"/>
        </w:rPr>
        <w:t xml:space="preserve"> </w:t>
      </w:r>
      <w:r w:rsidR="00B0722C" w:rsidRPr="003454D7">
        <w:rPr>
          <w:color w:val="000000"/>
          <w:sz w:val="28"/>
          <w:szCs w:val="28"/>
          <w:lang w:val="ro-RO"/>
        </w:rPr>
        <w:t>notificării</w:t>
      </w:r>
      <w:r w:rsidR="006069B8" w:rsidRPr="003454D7">
        <w:rPr>
          <w:color w:val="000000"/>
          <w:sz w:val="28"/>
          <w:szCs w:val="28"/>
          <w:lang w:val="ro-RO"/>
        </w:rPr>
        <w:t xml:space="preserve"> </w:t>
      </w:r>
      <w:r w:rsidR="00B0722C" w:rsidRPr="003454D7">
        <w:rPr>
          <w:color w:val="000000"/>
          <w:sz w:val="28"/>
          <w:szCs w:val="28"/>
          <w:lang w:val="ro-RO"/>
        </w:rPr>
        <w:t>activită</w:t>
      </w:r>
      <w:r w:rsidR="009F59C0" w:rsidRPr="003454D7">
        <w:rPr>
          <w:color w:val="000000"/>
          <w:sz w:val="28"/>
          <w:szCs w:val="28"/>
          <w:lang w:val="ro-RO"/>
        </w:rPr>
        <w:t>ț</w:t>
      </w:r>
      <w:r w:rsidR="00B0722C" w:rsidRPr="003454D7">
        <w:rPr>
          <w:color w:val="000000"/>
          <w:sz w:val="28"/>
          <w:szCs w:val="28"/>
          <w:lang w:val="ro-RO"/>
        </w:rPr>
        <w:t>ilor</w:t>
      </w:r>
      <w:r w:rsidR="006069B8" w:rsidRPr="003454D7">
        <w:rPr>
          <w:color w:val="000000"/>
          <w:sz w:val="28"/>
          <w:szCs w:val="28"/>
          <w:lang w:val="ro-RO"/>
        </w:rPr>
        <w:t xml:space="preserve"> </w:t>
      </w:r>
      <w:r w:rsidR="00B0722C" w:rsidRPr="003454D7">
        <w:rPr>
          <w:color w:val="000000"/>
          <w:sz w:val="28"/>
          <w:szCs w:val="28"/>
          <w:lang w:val="ro-RO"/>
        </w:rPr>
        <w:t>care</w:t>
      </w:r>
      <w:r w:rsidR="006069B8" w:rsidRPr="003454D7">
        <w:rPr>
          <w:color w:val="000000"/>
          <w:sz w:val="28"/>
          <w:szCs w:val="28"/>
          <w:lang w:val="ro-RO"/>
        </w:rPr>
        <w:t xml:space="preserve"> </w:t>
      </w:r>
      <w:r w:rsidR="00B0722C" w:rsidRPr="003454D7">
        <w:rPr>
          <w:color w:val="000000"/>
          <w:sz w:val="28"/>
          <w:szCs w:val="28"/>
          <w:lang w:val="ro-RO"/>
        </w:rPr>
        <w:t>prezintă</w:t>
      </w:r>
      <w:r w:rsidR="006069B8" w:rsidRPr="003454D7">
        <w:rPr>
          <w:color w:val="000000"/>
          <w:sz w:val="28"/>
          <w:szCs w:val="28"/>
          <w:lang w:val="ro-RO"/>
        </w:rPr>
        <w:t xml:space="preserve"> </w:t>
      </w:r>
      <w:r w:rsidR="00B0722C" w:rsidRPr="003454D7">
        <w:rPr>
          <w:color w:val="000000"/>
          <w:sz w:val="28"/>
          <w:szCs w:val="28"/>
          <w:lang w:val="ro-RO"/>
        </w:rPr>
        <w:t>pericole</w:t>
      </w:r>
      <w:r w:rsidR="006069B8" w:rsidRPr="003454D7">
        <w:rPr>
          <w:color w:val="000000"/>
          <w:sz w:val="28"/>
          <w:szCs w:val="28"/>
          <w:lang w:val="ro-RO"/>
        </w:rPr>
        <w:t xml:space="preserve"> </w:t>
      </w:r>
      <w:r w:rsidR="00B0722C" w:rsidRPr="003454D7">
        <w:rPr>
          <w:color w:val="000000"/>
          <w:sz w:val="28"/>
          <w:szCs w:val="28"/>
          <w:lang w:val="ro-RO"/>
        </w:rPr>
        <w:t>poten</w:t>
      </w:r>
      <w:r w:rsidR="009F59C0" w:rsidRPr="003454D7">
        <w:rPr>
          <w:color w:val="000000"/>
          <w:sz w:val="28"/>
          <w:szCs w:val="28"/>
          <w:lang w:val="ro-RO"/>
        </w:rPr>
        <w:t>ț</w:t>
      </w:r>
      <w:r w:rsidR="00B0722C" w:rsidRPr="003454D7">
        <w:rPr>
          <w:color w:val="000000"/>
          <w:sz w:val="28"/>
          <w:szCs w:val="28"/>
          <w:lang w:val="ro-RO"/>
        </w:rPr>
        <w:t>iale</w:t>
      </w:r>
      <w:r w:rsidR="006069B8" w:rsidRPr="003454D7">
        <w:rPr>
          <w:color w:val="000000"/>
          <w:sz w:val="28"/>
          <w:szCs w:val="28"/>
          <w:lang w:val="ro-RO"/>
        </w:rPr>
        <w:t xml:space="preserve"> </w:t>
      </w:r>
      <w:r w:rsidR="00B0722C" w:rsidRPr="003454D7">
        <w:rPr>
          <w:color w:val="000000"/>
          <w:sz w:val="28"/>
          <w:szCs w:val="28"/>
          <w:lang w:val="ro-RO"/>
        </w:rPr>
        <w:t>de</w:t>
      </w:r>
      <w:r w:rsidR="006069B8" w:rsidRPr="003454D7">
        <w:rPr>
          <w:color w:val="000000"/>
          <w:sz w:val="28"/>
          <w:szCs w:val="28"/>
          <w:lang w:val="ro-RO"/>
        </w:rPr>
        <w:t xml:space="preserve"> </w:t>
      </w:r>
      <w:r w:rsidR="00B0722C" w:rsidRPr="003454D7">
        <w:rPr>
          <w:color w:val="000000"/>
          <w:sz w:val="28"/>
          <w:szCs w:val="28"/>
          <w:lang w:val="ro-RO"/>
        </w:rPr>
        <w:t>producere</w:t>
      </w:r>
      <w:r w:rsidR="006069B8" w:rsidRPr="003454D7">
        <w:rPr>
          <w:color w:val="000000"/>
          <w:sz w:val="28"/>
          <w:szCs w:val="28"/>
          <w:lang w:val="ro-RO"/>
        </w:rPr>
        <w:t xml:space="preserve"> </w:t>
      </w:r>
      <w:r w:rsidR="00B0722C" w:rsidRPr="003454D7">
        <w:rPr>
          <w:color w:val="000000"/>
          <w:sz w:val="28"/>
          <w:szCs w:val="28"/>
          <w:lang w:val="ro-RO"/>
        </w:rPr>
        <w:t>a</w:t>
      </w:r>
      <w:r w:rsidR="006069B8" w:rsidRPr="003454D7">
        <w:rPr>
          <w:color w:val="000000"/>
          <w:sz w:val="28"/>
          <w:szCs w:val="28"/>
          <w:lang w:val="ro-RO"/>
        </w:rPr>
        <w:t xml:space="preserve"> </w:t>
      </w:r>
      <w:r w:rsidR="00B0722C" w:rsidRPr="003454D7">
        <w:rPr>
          <w:color w:val="000000"/>
          <w:sz w:val="28"/>
          <w:szCs w:val="28"/>
          <w:lang w:val="ro-RO"/>
        </w:rPr>
        <w:t>unor</w:t>
      </w:r>
      <w:r w:rsidR="006069B8" w:rsidRPr="003454D7">
        <w:rPr>
          <w:color w:val="000000"/>
          <w:sz w:val="28"/>
          <w:szCs w:val="28"/>
          <w:lang w:val="ro-RO"/>
        </w:rPr>
        <w:t xml:space="preserve"> </w:t>
      </w:r>
      <w:r w:rsidR="00B0722C" w:rsidRPr="003454D7">
        <w:rPr>
          <w:color w:val="000000"/>
          <w:sz w:val="28"/>
          <w:szCs w:val="28"/>
          <w:lang w:val="ro-RO"/>
        </w:rPr>
        <w:t>accidente</w:t>
      </w:r>
      <w:r w:rsidR="006069B8" w:rsidRPr="003454D7">
        <w:rPr>
          <w:color w:val="000000"/>
          <w:sz w:val="28"/>
          <w:szCs w:val="28"/>
          <w:lang w:val="ro-RO"/>
        </w:rPr>
        <w:t xml:space="preserve"> </w:t>
      </w:r>
      <w:r w:rsidR="00B0722C" w:rsidRPr="003454D7">
        <w:rPr>
          <w:color w:val="000000"/>
          <w:sz w:val="28"/>
          <w:szCs w:val="28"/>
          <w:lang w:val="ro-RO"/>
        </w:rPr>
        <w:t>majore</w:t>
      </w:r>
      <w:r w:rsidR="006069B8" w:rsidRPr="003454D7">
        <w:rPr>
          <w:color w:val="000000"/>
          <w:sz w:val="28"/>
          <w:szCs w:val="28"/>
          <w:lang w:val="ro-RO"/>
        </w:rPr>
        <w:t xml:space="preserve"> </w:t>
      </w:r>
      <w:r w:rsidR="00B0722C" w:rsidRPr="003454D7">
        <w:rPr>
          <w:color w:val="000000"/>
          <w:sz w:val="28"/>
          <w:szCs w:val="28"/>
          <w:lang w:val="ro-RO"/>
        </w:rPr>
        <w:t>în</w:t>
      </w:r>
      <w:r w:rsidR="006069B8" w:rsidRPr="003454D7">
        <w:rPr>
          <w:color w:val="000000"/>
          <w:sz w:val="28"/>
          <w:szCs w:val="28"/>
          <w:lang w:val="ro-RO"/>
        </w:rPr>
        <w:t xml:space="preserve"> </w:t>
      </w:r>
      <w:r w:rsidR="00B0722C" w:rsidRPr="003454D7">
        <w:rPr>
          <w:color w:val="000000"/>
          <w:sz w:val="28"/>
          <w:szCs w:val="28"/>
          <w:lang w:val="ro-RO"/>
        </w:rPr>
        <w:t>care</w:t>
      </w:r>
      <w:r w:rsidR="006069B8" w:rsidRPr="003454D7">
        <w:rPr>
          <w:color w:val="000000"/>
          <w:sz w:val="28"/>
          <w:szCs w:val="28"/>
          <w:lang w:val="ro-RO"/>
        </w:rPr>
        <w:t xml:space="preserve"> </w:t>
      </w:r>
      <w:r w:rsidR="00B0722C" w:rsidRPr="003454D7">
        <w:rPr>
          <w:color w:val="000000"/>
          <w:sz w:val="28"/>
          <w:szCs w:val="28"/>
          <w:lang w:val="ro-RO"/>
        </w:rPr>
        <w:t>sunt</w:t>
      </w:r>
      <w:r w:rsidR="006069B8" w:rsidRPr="003454D7">
        <w:rPr>
          <w:color w:val="000000"/>
          <w:sz w:val="28"/>
          <w:szCs w:val="28"/>
          <w:lang w:val="ro-RO"/>
        </w:rPr>
        <w:t xml:space="preserve"> </w:t>
      </w:r>
      <w:r w:rsidR="00B0722C" w:rsidRPr="003454D7">
        <w:rPr>
          <w:color w:val="000000"/>
          <w:sz w:val="28"/>
          <w:szCs w:val="28"/>
          <w:lang w:val="ro-RO"/>
        </w:rPr>
        <w:t>implicate</w:t>
      </w:r>
      <w:r w:rsidR="006069B8" w:rsidRPr="003454D7">
        <w:rPr>
          <w:color w:val="000000"/>
          <w:sz w:val="28"/>
          <w:szCs w:val="28"/>
          <w:lang w:val="ro-RO"/>
        </w:rPr>
        <w:t xml:space="preserve"> </w:t>
      </w:r>
      <w:r w:rsidR="00B0722C" w:rsidRPr="003454D7">
        <w:rPr>
          <w:color w:val="000000"/>
          <w:sz w:val="28"/>
          <w:szCs w:val="28"/>
          <w:lang w:val="ro-RO"/>
        </w:rPr>
        <w:t>substan</w:t>
      </w:r>
      <w:r w:rsidR="009F59C0" w:rsidRPr="003454D7">
        <w:rPr>
          <w:color w:val="000000"/>
          <w:sz w:val="28"/>
          <w:szCs w:val="28"/>
          <w:lang w:val="ro-RO"/>
        </w:rPr>
        <w:t>ț</w:t>
      </w:r>
      <w:r w:rsidR="00B0722C" w:rsidRPr="003454D7">
        <w:rPr>
          <w:color w:val="000000"/>
          <w:sz w:val="28"/>
          <w:szCs w:val="28"/>
          <w:lang w:val="ro-RO"/>
        </w:rPr>
        <w:t>e</w:t>
      </w:r>
      <w:r w:rsidR="006069B8" w:rsidRPr="003454D7">
        <w:rPr>
          <w:color w:val="000000"/>
          <w:sz w:val="28"/>
          <w:szCs w:val="28"/>
          <w:lang w:val="ro-RO"/>
        </w:rPr>
        <w:t xml:space="preserve"> </w:t>
      </w:r>
      <w:r w:rsidR="00B0722C" w:rsidRPr="003454D7">
        <w:rPr>
          <w:color w:val="000000"/>
          <w:sz w:val="28"/>
          <w:szCs w:val="28"/>
          <w:lang w:val="ro-RO"/>
        </w:rPr>
        <w:t>periculoase</w:t>
      </w:r>
      <w:r w:rsidR="006069B8" w:rsidRPr="003454D7">
        <w:rPr>
          <w:color w:val="000000"/>
          <w:sz w:val="28"/>
          <w:szCs w:val="28"/>
          <w:lang w:val="ro-RO"/>
        </w:rPr>
        <w:t xml:space="preserve"> </w:t>
      </w:r>
      <w:r w:rsidR="00B0722C" w:rsidRPr="003454D7">
        <w:rPr>
          <w:color w:val="000000"/>
          <w:sz w:val="28"/>
          <w:szCs w:val="28"/>
          <w:lang w:val="ro-RO"/>
        </w:rPr>
        <w:t>prevăzute</w:t>
      </w:r>
      <w:r w:rsidR="006069B8" w:rsidRPr="003454D7">
        <w:rPr>
          <w:color w:val="000000"/>
          <w:sz w:val="28"/>
          <w:szCs w:val="28"/>
          <w:lang w:val="ro-RO"/>
        </w:rPr>
        <w:t xml:space="preserve"> </w:t>
      </w:r>
      <w:r w:rsidR="00B0722C" w:rsidRPr="003454D7">
        <w:rPr>
          <w:color w:val="000000"/>
          <w:sz w:val="28"/>
          <w:szCs w:val="28"/>
          <w:lang w:val="ro-RO"/>
        </w:rPr>
        <w:t>în</w:t>
      </w:r>
      <w:r w:rsidR="006069B8" w:rsidRPr="003454D7">
        <w:rPr>
          <w:color w:val="000000"/>
          <w:sz w:val="28"/>
          <w:szCs w:val="28"/>
          <w:lang w:val="ro-RO"/>
        </w:rPr>
        <w:t xml:space="preserve"> </w:t>
      </w:r>
      <w:r w:rsidR="009F59C0" w:rsidRPr="003454D7">
        <w:rPr>
          <w:color w:val="000000"/>
          <w:sz w:val="28"/>
          <w:szCs w:val="28"/>
          <w:lang w:val="ro-RO"/>
        </w:rPr>
        <w:t>părțile</w:t>
      </w:r>
      <w:r w:rsidR="006069B8" w:rsidRPr="003454D7">
        <w:rPr>
          <w:color w:val="000000"/>
          <w:sz w:val="28"/>
          <w:szCs w:val="28"/>
          <w:lang w:val="ro-RO"/>
        </w:rPr>
        <w:t xml:space="preserve"> </w:t>
      </w:r>
      <w:r w:rsidR="003E0CFD" w:rsidRPr="003454D7">
        <w:rPr>
          <w:color w:val="000000"/>
          <w:sz w:val="28"/>
          <w:szCs w:val="28"/>
          <w:lang w:val="ro-RO"/>
        </w:rPr>
        <w:t>1</w:t>
      </w:r>
      <w:r w:rsidR="006069B8" w:rsidRPr="003454D7">
        <w:rPr>
          <w:color w:val="000000"/>
          <w:sz w:val="28"/>
          <w:szCs w:val="28"/>
          <w:lang w:val="ro-RO"/>
        </w:rPr>
        <w:t xml:space="preserve"> </w:t>
      </w:r>
      <w:r w:rsidR="009F59C0" w:rsidRPr="003454D7">
        <w:rPr>
          <w:color w:val="000000"/>
          <w:sz w:val="28"/>
          <w:szCs w:val="28"/>
          <w:lang w:val="ro-RO"/>
        </w:rPr>
        <w:t>ș</w:t>
      </w:r>
      <w:r w:rsidR="00B0722C" w:rsidRPr="003454D7">
        <w:rPr>
          <w:color w:val="000000"/>
          <w:sz w:val="28"/>
          <w:szCs w:val="28"/>
          <w:lang w:val="ro-RO"/>
        </w:rPr>
        <w:t>i</w:t>
      </w:r>
      <w:r w:rsidR="006069B8" w:rsidRPr="003454D7">
        <w:rPr>
          <w:color w:val="000000"/>
          <w:sz w:val="28"/>
          <w:szCs w:val="28"/>
          <w:lang w:val="ro-RO"/>
        </w:rPr>
        <w:t xml:space="preserve"> </w:t>
      </w:r>
      <w:r w:rsidR="003E0CFD" w:rsidRPr="003454D7">
        <w:rPr>
          <w:color w:val="000000"/>
          <w:sz w:val="28"/>
          <w:szCs w:val="28"/>
          <w:lang w:val="ro-RO"/>
        </w:rPr>
        <w:t>2</w:t>
      </w:r>
      <w:r w:rsidR="006069B8" w:rsidRPr="003454D7">
        <w:rPr>
          <w:color w:val="000000"/>
          <w:sz w:val="28"/>
          <w:szCs w:val="28"/>
          <w:lang w:val="ro-RO"/>
        </w:rPr>
        <w:t xml:space="preserve"> </w:t>
      </w:r>
      <w:r w:rsidR="00B0722C" w:rsidRPr="003454D7">
        <w:rPr>
          <w:color w:val="000000"/>
          <w:sz w:val="28"/>
          <w:szCs w:val="28"/>
          <w:lang w:val="ro-RO"/>
        </w:rPr>
        <w:t>din</w:t>
      </w:r>
      <w:r w:rsidR="006069B8" w:rsidRPr="003454D7">
        <w:rPr>
          <w:color w:val="000000"/>
          <w:sz w:val="28"/>
          <w:szCs w:val="28"/>
          <w:lang w:val="ro-RO"/>
        </w:rPr>
        <w:t xml:space="preserve"> </w:t>
      </w:r>
      <w:r w:rsidR="00B0722C" w:rsidRPr="003454D7">
        <w:rPr>
          <w:color w:val="000000"/>
          <w:sz w:val="28"/>
          <w:szCs w:val="28"/>
          <w:lang w:val="ro-RO"/>
        </w:rPr>
        <w:t>anexa</w:t>
      </w:r>
      <w:r w:rsidR="006069B8" w:rsidRPr="003454D7">
        <w:rPr>
          <w:color w:val="000000"/>
          <w:sz w:val="28"/>
          <w:szCs w:val="28"/>
          <w:lang w:val="ro-RO"/>
        </w:rPr>
        <w:t xml:space="preserve"> </w:t>
      </w:r>
      <w:r w:rsidR="00B0722C" w:rsidRPr="003454D7">
        <w:rPr>
          <w:color w:val="000000"/>
          <w:sz w:val="28"/>
          <w:szCs w:val="28"/>
          <w:lang w:val="ro-RO"/>
        </w:rPr>
        <w:t>nr.</w:t>
      </w:r>
      <w:r w:rsidR="006069B8" w:rsidRPr="003454D7">
        <w:rPr>
          <w:color w:val="000000"/>
          <w:sz w:val="28"/>
          <w:szCs w:val="28"/>
          <w:lang w:val="ro-RO"/>
        </w:rPr>
        <w:t xml:space="preserve"> </w:t>
      </w:r>
      <w:r w:rsidR="00B0722C" w:rsidRPr="003454D7">
        <w:rPr>
          <w:color w:val="000000"/>
          <w:sz w:val="28"/>
          <w:szCs w:val="28"/>
          <w:lang w:val="ro-RO"/>
        </w:rPr>
        <w:t>1</w:t>
      </w:r>
      <w:r w:rsidR="006069B8" w:rsidRPr="003454D7">
        <w:rPr>
          <w:color w:val="000000"/>
          <w:sz w:val="28"/>
          <w:szCs w:val="28"/>
          <w:lang w:val="ro-RO"/>
        </w:rPr>
        <w:t xml:space="preserve"> </w:t>
      </w:r>
      <w:r w:rsidR="00B0722C" w:rsidRPr="003454D7">
        <w:rPr>
          <w:color w:val="000000"/>
          <w:sz w:val="28"/>
          <w:szCs w:val="28"/>
          <w:lang w:val="ro-RO"/>
        </w:rPr>
        <w:t>la</w:t>
      </w:r>
      <w:r w:rsidR="006069B8" w:rsidRPr="003454D7">
        <w:rPr>
          <w:color w:val="000000"/>
          <w:sz w:val="28"/>
          <w:szCs w:val="28"/>
          <w:lang w:val="ro-RO"/>
        </w:rPr>
        <w:t xml:space="preserve"> </w:t>
      </w:r>
      <w:r w:rsidR="00B0722C" w:rsidRPr="003454D7">
        <w:rPr>
          <w:rStyle w:val="panchor"/>
          <w:sz w:val="28"/>
          <w:szCs w:val="28"/>
          <w:lang w:val="ro-RO"/>
        </w:rPr>
        <w:t>Legea</w:t>
      </w:r>
      <w:r w:rsidR="006069B8" w:rsidRPr="003454D7">
        <w:rPr>
          <w:rStyle w:val="panchor"/>
          <w:sz w:val="28"/>
          <w:szCs w:val="28"/>
          <w:lang w:val="ro-RO"/>
        </w:rPr>
        <w:t xml:space="preserve"> </w:t>
      </w:r>
      <w:r w:rsidR="00B0722C" w:rsidRPr="003454D7">
        <w:rPr>
          <w:rStyle w:val="panchor"/>
          <w:sz w:val="28"/>
          <w:szCs w:val="28"/>
          <w:lang w:val="ro-RO"/>
        </w:rPr>
        <w:t>nr.</w:t>
      </w:r>
      <w:r w:rsidR="006069B8" w:rsidRPr="003454D7">
        <w:rPr>
          <w:rStyle w:val="panchor"/>
          <w:sz w:val="28"/>
          <w:szCs w:val="28"/>
          <w:lang w:val="ro-RO"/>
        </w:rPr>
        <w:t xml:space="preserve"> </w:t>
      </w:r>
      <w:r w:rsidR="00B0722C" w:rsidRPr="003454D7">
        <w:rPr>
          <w:rStyle w:val="panchor"/>
          <w:sz w:val="28"/>
          <w:szCs w:val="28"/>
          <w:lang w:val="ro-RO"/>
        </w:rPr>
        <w:t>108/2020</w:t>
      </w:r>
      <w:r w:rsidR="006069B8" w:rsidRPr="003454D7">
        <w:rPr>
          <w:color w:val="000000"/>
          <w:sz w:val="28"/>
          <w:szCs w:val="28"/>
          <w:lang w:val="ro-RO"/>
        </w:rPr>
        <w:t xml:space="preserve"> </w:t>
      </w:r>
      <w:r w:rsidR="00B05722" w:rsidRPr="003454D7">
        <w:rPr>
          <w:color w:val="000000" w:themeColor="text1"/>
          <w:sz w:val="28"/>
          <w:szCs w:val="28"/>
          <w:lang w:val="ro-RO"/>
        </w:rPr>
        <w:t>(</w:t>
      </w:r>
      <w:r w:rsidR="00B0722C" w:rsidRPr="003454D7">
        <w:rPr>
          <w:color w:val="000000"/>
          <w:sz w:val="28"/>
          <w:szCs w:val="28"/>
          <w:lang w:val="ro-RO"/>
        </w:rPr>
        <w:t>în</w:t>
      </w:r>
      <w:r w:rsidR="006069B8" w:rsidRPr="003454D7">
        <w:rPr>
          <w:color w:val="000000"/>
          <w:sz w:val="28"/>
          <w:szCs w:val="28"/>
          <w:lang w:val="ro-RO"/>
        </w:rPr>
        <w:t xml:space="preserve"> </w:t>
      </w:r>
      <w:r w:rsidR="00B0722C" w:rsidRPr="003454D7">
        <w:rPr>
          <w:color w:val="000000"/>
          <w:sz w:val="28"/>
          <w:szCs w:val="28"/>
          <w:lang w:val="ro-RO"/>
        </w:rPr>
        <w:t>continuare</w:t>
      </w:r>
      <w:r w:rsidR="006069B8" w:rsidRPr="003454D7">
        <w:rPr>
          <w:color w:val="000000"/>
          <w:sz w:val="28"/>
          <w:szCs w:val="28"/>
          <w:lang w:val="ro-RO"/>
        </w:rPr>
        <w:t xml:space="preserve"> </w:t>
      </w:r>
      <w:r w:rsidR="00B0722C" w:rsidRPr="003454D7">
        <w:rPr>
          <w:color w:val="000000"/>
          <w:sz w:val="28"/>
          <w:szCs w:val="28"/>
          <w:lang w:val="ro-RO"/>
        </w:rPr>
        <w:t>notificare</w:t>
      </w:r>
      <w:r w:rsidR="00B05722" w:rsidRPr="003454D7">
        <w:rPr>
          <w:color w:val="000000"/>
          <w:sz w:val="28"/>
          <w:szCs w:val="28"/>
          <w:lang w:val="ro-RO"/>
        </w:rPr>
        <w:t>)</w:t>
      </w:r>
      <w:r w:rsidR="00B0722C" w:rsidRPr="003454D7">
        <w:rPr>
          <w:color w:val="000000"/>
          <w:sz w:val="28"/>
          <w:szCs w:val="28"/>
          <w:lang w:val="ro-RO"/>
        </w:rPr>
        <w:t>,</w:t>
      </w:r>
      <w:r w:rsidR="006069B8" w:rsidRPr="003454D7">
        <w:rPr>
          <w:color w:val="000000"/>
          <w:sz w:val="28"/>
          <w:szCs w:val="28"/>
          <w:lang w:val="ro-RO"/>
        </w:rPr>
        <w:t xml:space="preserve"> </w:t>
      </w:r>
      <w:r w:rsidR="00B0722C" w:rsidRPr="003454D7">
        <w:rPr>
          <w:color w:val="000000"/>
          <w:sz w:val="28"/>
          <w:szCs w:val="28"/>
          <w:lang w:val="ro-RO"/>
        </w:rPr>
        <w:t>transmisă</w:t>
      </w:r>
      <w:r w:rsidR="006069B8" w:rsidRPr="003454D7">
        <w:rPr>
          <w:color w:val="000000"/>
          <w:sz w:val="28"/>
          <w:szCs w:val="28"/>
          <w:lang w:val="ro-RO"/>
        </w:rPr>
        <w:t xml:space="preserve"> </w:t>
      </w:r>
      <w:r w:rsidR="00B0722C" w:rsidRPr="003454D7">
        <w:rPr>
          <w:color w:val="000000"/>
          <w:sz w:val="28"/>
          <w:szCs w:val="28"/>
          <w:lang w:val="ro-RO"/>
        </w:rPr>
        <w:t>de</w:t>
      </w:r>
      <w:r w:rsidR="006069B8" w:rsidRPr="003454D7">
        <w:rPr>
          <w:color w:val="000000"/>
          <w:sz w:val="28"/>
          <w:szCs w:val="28"/>
          <w:lang w:val="ro-RO"/>
        </w:rPr>
        <w:t xml:space="preserve"> </w:t>
      </w:r>
      <w:r w:rsidR="00B0722C" w:rsidRPr="003454D7">
        <w:rPr>
          <w:color w:val="000000"/>
          <w:sz w:val="28"/>
          <w:szCs w:val="28"/>
          <w:lang w:val="ro-RO"/>
        </w:rPr>
        <w:t>operator</w:t>
      </w:r>
      <w:r w:rsidR="006069B8" w:rsidRPr="003454D7">
        <w:rPr>
          <w:color w:val="000000"/>
          <w:sz w:val="28"/>
          <w:szCs w:val="28"/>
          <w:lang w:val="ro-RO"/>
        </w:rPr>
        <w:t xml:space="preserve"> </w:t>
      </w:r>
      <w:r w:rsidR="006F6B9B" w:rsidRPr="003454D7">
        <w:rPr>
          <w:color w:val="000000"/>
          <w:sz w:val="28"/>
          <w:szCs w:val="28"/>
          <w:lang w:val="ro-RO"/>
        </w:rPr>
        <w:t>către</w:t>
      </w:r>
      <w:r w:rsidR="006069B8" w:rsidRPr="003454D7">
        <w:rPr>
          <w:color w:val="000000"/>
          <w:sz w:val="28"/>
          <w:szCs w:val="28"/>
          <w:lang w:val="ro-RO"/>
        </w:rPr>
        <w:t xml:space="preserve"> </w:t>
      </w:r>
      <w:r w:rsidR="006F6B9B" w:rsidRPr="003454D7">
        <w:rPr>
          <w:color w:val="000000"/>
          <w:sz w:val="28"/>
          <w:szCs w:val="28"/>
          <w:lang w:val="ro-RO"/>
        </w:rPr>
        <w:t>autorită</w:t>
      </w:r>
      <w:r w:rsidR="009F59C0" w:rsidRPr="003454D7">
        <w:rPr>
          <w:color w:val="000000"/>
          <w:sz w:val="28"/>
          <w:szCs w:val="28"/>
          <w:lang w:val="ro-RO"/>
        </w:rPr>
        <w:t>ț</w:t>
      </w:r>
      <w:r w:rsidR="006F6B9B" w:rsidRPr="003454D7">
        <w:rPr>
          <w:color w:val="000000"/>
          <w:sz w:val="28"/>
          <w:szCs w:val="28"/>
          <w:lang w:val="ro-RO"/>
        </w:rPr>
        <w:t>ile</w:t>
      </w:r>
      <w:r w:rsidR="006069B8" w:rsidRPr="003454D7">
        <w:rPr>
          <w:color w:val="000000"/>
          <w:sz w:val="28"/>
          <w:szCs w:val="28"/>
          <w:lang w:val="ro-RO"/>
        </w:rPr>
        <w:t xml:space="preserve"> </w:t>
      </w:r>
      <w:r w:rsidR="006F6B9B" w:rsidRPr="003454D7">
        <w:rPr>
          <w:color w:val="000000"/>
          <w:sz w:val="28"/>
          <w:szCs w:val="28"/>
          <w:lang w:val="ro-RO"/>
        </w:rPr>
        <w:t>competente,</w:t>
      </w:r>
      <w:r w:rsidR="006069B8" w:rsidRPr="003454D7">
        <w:rPr>
          <w:color w:val="000000"/>
          <w:sz w:val="28"/>
          <w:szCs w:val="28"/>
          <w:lang w:val="ro-RO"/>
        </w:rPr>
        <w:t xml:space="preserve"> </w:t>
      </w:r>
      <w:r w:rsidR="00B0722C" w:rsidRPr="003454D7">
        <w:rPr>
          <w:color w:val="000000"/>
          <w:sz w:val="28"/>
          <w:szCs w:val="28"/>
          <w:lang w:val="ro-RO"/>
        </w:rPr>
        <w:t>conform</w:t>
      </w:r>
      <w:r w:rsidR="006069B8" w:rsidRPr="003454D7">
        <w:rPr>
          <w:color w:val="000000"/>
          <w:sz w:val="28"/>
          <w:szCs w:val="28"/>
          <w:lang w:val="ro-RO"/>
        </w:rPr>
        <w:t xml:space="preserve"> </w:t>
      </w:r>
      <w:r w:rsidR="009F227E" w:rsidRPr="003454D7">
        <w:rPr>
          <w:color w:val="000000"/>
          <w:sz w:val="28"/>
          <w:szCs w:val="28"/>
          <w:lang w:val="ro-RO"/>
        </w:rPr>
        <w:t>dispozi</w:t>
      </w:r>
      <w:r w:rsidR="009F59C0" w:rsidRPr="003454D7">
        <w:rPr>
          <w:color w:val="000000"/>
          <w:sz w:val="28"/>
          <w:szCs w:val="28"/>
          <w:lang w:val="ro-RO"/>
        </w:rPr>
        <w:t>ț</w:t>
      </w:r>
      <w:r w:rsidR="009F227E" w:rsidRPr="003454D7">
        <w:rPr>
          <w:color w:val="000000"/>
          <w:sz w:val="28"/>
          <w:szCs w:val="28"/>
          <w:lang w:val="ro-RO"/>
        </w:rPr>
        <w:t>iilor</w:t>
      </w:r>
      <w:r w:rsidR="006069B8" w:rsidRPr="003454D7">
        <w:rPr>
          <w:color w:val="000000"/>
          <w:sz w:val="28"/>
          <w:szCs w:val="28"/>
          <w:lang w:val="ro-RO"/>
        </w:rPr>
        <w:t xml:space="preserve"> </w:t>
      </w:r>
      <w:r w:rsidR="00B0722C" w:rsidRPr="003454D7">
        <w:rPr>
          <w:color w:val="000000"/>
          <w:sz w:val="28"/>
          <w:szCs w:val="28"/>
          <w:lang w:val="ro-RO"/>
        </w:rPr>
        <w:t>art.</w:t>
      </w:r>
      <w:r w:rsidR="006069B8" w:rsidRPr="003454D7">
        <w:rPr>
          <w:color w:val="000000"/>
          <w:sz w:val="28"/>
          <w:szCs w:val="28"/>
          <w:lang w:val="ro-RO"/>
        </w:rPr>
        <w:t xml:space="preserve"> </w:t>
      </w:r>
      <w:r w:rsidR="00B0722C" w:rsidRPr="003454D7">
        <w:rPr>
          <w:color w:val="000000"/>
          <w:sz w:val="28"/>
          <w:szCs w:val="28"/>
          <w:lang w:val="ro-RO"/>
        </w:rPr>
        <w:t>6</w:t>
      </w:r>
      <w:r w:rsidR="006069B8" w:rsidRPr="003454D7">
        <w:rPr>
          <w:color w:val="000000"/>
          <w:sz w:val="28"/>
          <w:szCs w:val="28"/>
          <w:lang w:val="ro-RO"/>
        </w:rPr>
        <w:t xml:space="preserve"> </w:t>
      </w:r>
      <w:r w:rsidR="00B0722C" w:rsidRPr="003454D7">
        <w:rPr>
          <w:color w:val="000000"/>
          <w:sz w:val="28"/>
          <w:szCs w:val="28"/>
          <w:lang w:val="ro-RO"/>
        </w:rPr>
        <w:t>din</w:t>
      </w:r>
      <w:r w:rsidR="006069B8" w:rsidRPr="003454D7">
        <w:rPr>
          <w:color w:val="000000"/>
          <w:sz w:val="28"/>
          <w:szCs w:val="28"/>
          <w:lang w:val="ro-RO"/>
        </w:rPr>
        <w:t xml:space="preserve"> </w:t>
      </w:r>
      <w:r w:rsidR="00B0722C" w:rsidRPr="003454D7">
        <w:rPr>
          <w:color w:val="000000"/>
          <w:sz w:val="28"/>
          <w:szCs w:val="28"/>
          <w:lang w:val="ro-RO"/>
        </w:rPr>
        <w:t>Legea</w:t>
      </w:r>
      <w:r w:rsidR="006069B8" w:rsidRPr="003454D7">
        <w:rPr>
          <w:color w:val="000000"/>
          <w:sz w:val="28"/>
          <w:szCs w:val="28"/>
          <w:lang w:val="ro-RO"/>
        </w:rPr>
        <w:t xml:space="preserve"> </w:t>
      </w:r>
      <w:r w:rsidR="00B0722C" w:rsidRPr="003454D7">
        <w:rPr>
          <w:rStyle w:val="panchor"/>
          <w:sz w:val="28"/>
          <w:szCs w:val="28"/>
          <w:lang w:val="ro-RO"/>
        </w:rPr>
        <w:t>nr.</w:t>
      </w:r>
      <w:r w:rsidR="006069B8" w:rsidRPr="003454D7">
        <w:rPr>
          <w:rStyle w:val="panchor"/>
          <w:sz w:val="28"/>
          <w:szCs w:val="28"/>
          <w:lang w:val="ro-RO"/>
        </w:rPr>
        <w:t xml:space="preserve"> </w:t>
      </w:r>
      <w:r w:rsidR="00B0722C" w:rsidRPr="003454D7">
        <w:rPr>
          <w:rStyle w:val="panchor"/>
          <w:sz w:val="28"/>
          <w:szCs w:val="28"/>
          <w:lang w:val="ro-RO"/>
        </w:rPr>
        <w:t>108/2020</w:t>
      </w:r>
      <w:r w:rsidR="00B0722C" w:rsidRPr="003454D7">
        <w:rPr>
          <w:color w:val="000000"/>
          <w:sz w:val="28"/>
          <w:szCs w:val="28"/>
          <w:lang w:val="ro-RO"/>
        </w:rPr>
        <w:t>.</w:t>
      </w:r>
    </w:p>
    <w:p w14:paraId="4EF244D8" w14:textId="77777777" w:rsidR="00DF2120" w:rsidRPr="003454D7" w:rsidRDefault="00CD4BDD" w:rsidP="00E07C3D">
      <w:pPr>
        <w:spacing w:before="60" w:after="60"/>
        <w:ind w:firstLine="567"/>
        <w:rPr>
          <w:rStyle w:val="panchor"/>
          <w:sz w:val="28"/>
          <w:szCs w:val="28"/>
          <w:lang w:val="ro-RO"/>
        </w:rPr>
      </w:pPr>
      <w:r w:rsidRPr="003454D7">
        <w:rPr>
          <w:b/>
          <w:sz w:val="28"/>
          <w:szCs w:val="28"/>
          <w:lang w:val="ro-RO"/>
        </w:rPr>
        <w:t>3.</w:t>
      </w:r>
      <w:r w:rsidR="006069B8" w:rsidRPr="003454D7">
        <w:rPr>
          <w:b/>
          <w:sz w:val="28"/>
          <w:szCs w:val="28"/>
          <w:lang w:val="ro-RO"/>
        </w:rPr>
        <w:t xml:space="preserve"> </w:t>
      </w:r>
      <w:r w:rsidR="00DF2120" w:rsidRPr="003454D7">
        <w:rPr>
          <w:color w:val="000000"/>
          <w:sz w:val="28"/>
          <w:szCs w:val="28"/>
          <w:lang w:val="ro-RO"/>
        </w:rPr>
        <w:t>Prezenta</w:t>
      </w:r>
      <w:r w:rsidR="006069B8" w:rsidRPr="003454D7">
        <w:rPr>
          <w:color w:val="000000"/>
          <w:sz w:val="28"/>
          <w:szCs w:val="28"/>
          <w:lang w:val="ro-RO"/>
        </w:rPr>
        <w:t xml:space="preserve"> </w:t>
      </w:r>
      <w:r w:rsidR="00DF2120" w:rsidRPr="003454D7">
        <w:rPr>
          <w:color w:val="000000"/>
          <w:sz w:val="28"/>
          <w:szCs w:val="28"/>
          <w:lang w:val="ro-RO"/>
        </w:rPr>
        <w:t>procedură</w:t>
      </w:r>
      <w:r w:rsidR="006069B8" w:rsidRPr="003454D7">
        <w:rPr>
          <w:color w:val="000000"/>
          <w:sz w:val="28"/>
          <w:szCs w:val="28"/>
          <w:lang w:val="ro-RO"/>
        </w:rPr>
        <w:t xml:space="preserve"> </w:t>
      </w:r>
      <w:r w:rsidR="00DF2120" w:rsidRPr="003454D7">
        <w:rPr>
          <w:color w:val="000000"/>
          <w:sz w:val="28"/>
          <w:szCs w:val="28"/>
          <w:lang w:val="ro-RO"/>
        </w:rPr>
        <w:t>asigură</w:t>
      </w:r>
      <w:r w:rsidR="006069B8" w:rsidRPr="003454D7">
        <w:rPr>
          <w:color w:val="000000"/>
          <w:sz w:val="28"/>
          <w:szCs w:val="28"/>
          <w:lang w:val="ro-RO"/>
        </w:rPr>
        <w:t xml:space="preserve"> </w:t>
      </w:r>
      <w:r w:rsidR="00DF2120" w:rsidRPr="003454D7">
        <w:rPr>
          <w:color w:val="000000"/>
          <w:sz w:val="28"/>
          <w:szCs w:val="28"/>
          <w:lang w:val="ro-RO"/>
        </w:rPr>
        <w:t>cadrul</w:t>
      </w:r>
      <w:r w:rsidR="006069B8" w:rsidRPr="003454D7">
        <w:rPr>
          <w:color w:val="000000"/>
          <w:sz w:val="28"/>
          <w:szCs w:val="28"/>
          <w:lang w:val="ro-RO"/>
        </w:rPr>
        <w:t xml:space="preserve"> </w:t>
      </w:r>
      <w:r w:rsidR="00DF2120" w:rsidRPr="003454D7">
        <w:rPr>
          <w:color w:val="000000"/>
          <w:sz w:val="28"/>
          <w:szCs w:val="28"/>
          <w:lang w:val="ro-RO"/>
        </w:rPr>
        <w:t>organizatoric</w:t>
      </w:r>
      <w:r w:rsidR="006069B8" w:rsidRPr="003454D7">
        <w:rPr>
          <w:color w:val="000000"/>
          <w:sz w:val="28"/>
          <w:szCs w:val="28"/>
          <w:lang w:val="ro-RO"/>
        </w:rPr>
        <w:t xml:space="preserve"> </w:t>
      </w:r>
      <w:r w:rsidR="009F59C0" w:rsidRPr="003454D7">
        <w:rPr>
          <w:color w:val="000000"/>
          <w:sz w:val="28"/>
          <w:szCs w:val="28"/>
          <w:lang w:val="ro-RO"/>
        </w:rPr>
        <w:t>ș</w:t>
      </w:r>
      <w:r w:rsidR="00DF2120" w:rsidRPr="003454D7">
        <w:rPr>
          <w:color w:val="000000"/>
          <w:sz w:val="28"/>
          <w:szCs w:val="28"/>
          <w:lang w:val="ro-RO"/>
        </w:rPr>
        <w:t>i</w:t>
      </w:r>
      <w:r w:rsidR="006069B8" w:rsidRPr="003454D7">
        <w:rPr>
          <w:color w:val="000000"/>
          <w:sz w:val="28"/>
          <w:szCs w:val="28"/>
          <w:lang w:val="ro-RO"/>
        </w:rPr>
        <w:t xml:space="preserve"> </w:t>
      </w:r>
      <w:r w:rsidR="009F59C0" w:rsidRPr="003454D7">
        <w:rPr>
          <w:color w:val="000000"/>
          <w:sz w:val="28"/>
          <w:szCs w:val="28"/>
          <w:lang w:val="ro-RO"/>
        </w:rPr>
        <w:t>funcțional</w:t>
      </w:r>
      <w:r w:rsidR="006069B8" w:rsidRPr="003454D7">
        <w:rPr>
          <w:color w:val="000000"/>
          <w:sz w:val="28"/>
          <w:szCs w:val="28"/>
          <w:lang w:val="ro-RO"/>
        </w:rPr>
        <w:t xml:space="preserve"> </w:t>
      </w:r>
      <w:r w:rsidR="00DF2120" w:rsidRPr="003454D7">
        <w:rPr>
          <w:color w:val="000000"/>
          <w:sz w:val="28"/>
          <w:szCs w:val="28"/>
          <w:lang w:val="ro-RO"/>
        </w:rPr>
        <w:t>în</w:t>
      </w:r>
      <w:r w:rsidR="006069B8" w:rsidRPr="003454D7">
        <w:rPr>
          <w:color w:val="000000"/>
          <w:sz w:val="28"/>
          <w:szCs w:val="28"/>
          <w:lang w:val="ro-RO"/>
        </w:rPr>
        <w:t xml:space="preserve"> </w:t>
      </w:r>
      <w:r w:rsidR="00DF2120" w:rsidRPr="003454D7">
        <w:rPr>
          <w:color w:val="000000"/>
          <w:sz w:val="28"/>
          <w:szCs w:val="28"/>
          <w:lang w:val="ro-RO"/>
        </w:rPr>
        <w:t>vederea</w:t>
      </w:r>
      <w:r w:rsidR="006069B8" w:rsidRPr="003454D7">
        <w:rPr>
          <w:color w:val="000000"/>
          <w:sz w:val="28"/>
          <w:szCs w:val="28"/>
          <w:lang w:val="ro-RO"/>
        </w:rPr>
        <w:t xml:space="preserve"> </w:t>
      </w:r>
      <w:r w:rsidR="00DF2120" w:rsidRPr="003454D7">
        <w:rPr>
          <w:color w:val="000000"/>
          <w:sz w:val="28"/>
          <w:szCs w:val="28"/>
          <w:lang w:val="ro-RO"/>
        </w:rPr>
        <w:t>transmiterii</w:t>
      </w:r>
      <w:r w:rsidR="006069B8" w:rsidRPr="003454D7">
        <w:rPr>
          <w:color w:val="000000"/>
          <w:sz w:val="28"/>
          <w:szCs w:val="28"/>
          <w:lang w:val="ro-RO"/>
        </w:rPr>
        <w:t xml:space="preserve"> </w:t>
      </w:r>
      <w:r w:rsidR="00DF2120" w:rsidRPr="003454D7">
        <w:rPr>
          <w:color w:val="000000"/>
          <w:sz w:val="28"/>
          <w:szCs w:val="28"/>
          <w:lang w:val="ro-RO"/>
        </w:rPr>
        <w:t>notificării</w:t>
      </w:r>
      <w:r w:rsidR="006069B8" w:rsidRPr="003454D7">
        <w:rPr>
          <w:color w:val="000000"/>
          <w:sz w:val="28"/>
          <w:szCs w:val="28"/>
          <w:lang w:val="ro-RO"/>
        </w:rPr>
        <w:t xml:space="preserve"> </w:t>
      </w:r>
      <w:r w:rsidR="00DF2120" w:rsidRPr="003454D7">
        <w:rPr>
          <w:color w:val="000000"/>
          <w:sz w:val="28"/>
          <w:szCs w:val="28"/>
          <w:lang w:val="ro-RO"/>
        </w:rPr>
        <w:t>de</w:t>
      </w:r>
      <w:r w:rsidR="006069B8" w:rsidRPr="003454D7">
        <w:rPr>
          <w:color w:val="000000"/>
          <w:sz w:val="28"/>
          <w:szCs w:val="28"/>
          <w:lang w:val="ro-RO"/>
        </w:rPr>
        <w:t xml:space="preserve"> </w:t>
      </w:r>
      <w:r w:rsidR="00DF2120" w:rsidRPr="003454D7">
        <w:rPr>
          <w:color w:val="000000"/>
          <w:sz w:val="28"/>
          <w:szCs w:val="28"/>
          <w:lang w:val="ro-RO"/>
        </w:rPr>
        <w:t>către</w:t>
      </w:r>
      <w:r w:rsidR="006069B8" w:rsidRPr="003454D7">
        <w:rPr>
          <w:color w:val="000000"/>
          <w:sz w:val="28"/>
          <w:szCs w:val="28"/>
          <w:lang w:val="ro-RO"/>
        </w:rPr>
        <w:t xml:space="preserve"> </w:t>
      </w:r>
      <w:r w:rsidR="00DF2120" w:rsidRPr="003454D7">
        <w:rPr>
          <w:color w:val="000000"/>
          <w:sz w:val="28"/>
          <w:szCs w:val="28"/>
          <w:lang w:val="ro-RO"/>
        </w:rPr>
        <w:t>operator</w:t>
      </w:r>
      <w:r w:rsidR="006069B8" w:rsidRPr="003454D7">
        <w:rPr>
          <w:color w:val="000000"/>
          <w:sz w:val="28"/>
          <w:szCs w:val="28"/>
          <w:lang w:val="ro-RO"/>
        </w:rPr>
        <w:t xml:space="preserve"> </w:t>
      </w:r>
      <w:r w:rsidR="009F59C0" w:rsidRPr="003454D7">
        <w:rPr>
          <w:color w:val="000000"/>
          <w:sz w:val="28"/>
          <w:szCs w:val="28"/>
          <w:lang w:val="ro-RO"/>
        </w:rPr>
        <w:t>ș</w:t>
      </w:r>
      <w:r w:rsidR="00DF2120" w:rsidRPr="003454D7">
        <w:rPr>
          <w:color w:val="000000"/>
          <w:sz w:val="28"/>
          <w:szCs w:val="28"/>
          <w:lang w:val="ro-RO"/>
        </w:rPr>
        <w:t>i</w:t>
      </w:r>
      <w:r w:rsidR="006069B8" w:rsidRPr="003454D7">
        <w:rPr>
          <w:color w:val="000000"/>
          <w:sz w:val="28"/>
          <w:szCs w:val="28"/>
          <w:lang w:val="ro-RO"/>
        </w:rPr>
        <w:t xml:space="preserve"> </w:t>
      </w:r>
      <w:r w:rsidR="00DF2120" w:rsidRPr="003454D7">
        <w:rPr>
          <w:color w:val="000000"/>
          <w:sz w:val="28"/>
          <w:szCs w:val="28"/>
          <w:lang w:val="ro-RO"/>
        </w:rPr>
        <w:t>a</w:t>
      </w:r>
      <w:r w:rsidR="006069B8" w:rsidRPr="003454D7">
        <w:rPr>
          <w:color w:val="000000"/>
          <w:sz w:val="28"/>
          <w:szCs w:val="28"/>
          <w:lang w:val="ro-RO"/>
        </w:rPr>
        <w:t xml:space="preserve"> </w:t>
      </w:r>
      <w:r w:rsidR="00DF2120" w:rsidRPr="003454D7">
        <w:rPr>
          <w:color w:val="000000"/>
          <w:sz w:val="28"/>
          <w:szCs w:val="28"/>
          <w:lang w:val="ro-RO"/>
        </w:rPr>
        <w:t>verificării</w:t>
      </w:r>
      <w:r w:rsidR="006069B8" w:rsidRPr="003454D7">
        <w:rPr>
          <w:color w:val="000000"/>
          <w:sz w:val="28"/>
          <w:szCs w:val="28"/>
          <w:lang w:val="ro-RO"/>
        </w:rPr>
        <w:t xml:space="preserve"> </w:t>
      </w:r>
      <w:r w:rsidR="00DF2120" w:rsidRPr="003454D7">
        <w:rPr>
          <w:color w:val="000000"/>
          <w:sz w:val="28"/>
          <w:szCs w:val="28"/>
          <w:lang w:val="ro-RO"/>
        </w:rPr>
        <w:t>acesteia</w:t>
      </w:r>
      <w:r w:rsidR="006069B8" w:rsidRPr="003454D7">
        <w:rPr>
          <w:color w:val="000000"/>
          <w:sz w:val="28"/>
          <w:szCs w:val="28"/>
          <w:lang w:val="ro-RO"/>
        </w:rPr>
        <w:t xml:space="preserve"> </w:t>
      </w:r>
      <w:r w:rsidR="00DF2120" w:rsidRPr="003454D7">
        <w:rPr>
          <w:color w:val="000000"/>
          <w:sz w:val="28"/>
          <w:szCs w:val="28"/>
          <w:lang w:val="ro-RO"/>
        </w:rPr>
        <w:t>de</w:t>
      </w:r>
      <w:r w:rsidR="006069B8" w:rsidRPr="003454D7">
        <w:rPr>
          <w:color w:val="000000"/>
          <w:sz w:val="28"/>
          <w:szCs w:val="28"/>
          <w:lang w:val="ro-RO"/>
        </w:rPr>
        <w:t xml:space="preserve"> </w:t>
      </w:r>
      <w:r w:rsidR="00DF2120" w:rsidRPr="003454D7">
        <w:rPr>
          <w:color w:val="000000"/>
          <w:sz w:val="28"/>
          <w:szCs w:val="28"/>
          <w:lang w:val="ro-RO"/>
        </w:rPr>
        <w:t>către</w:t>
      </w:r>
      <w:r w:rsidR="006069B8" w:rsidRPr="003454D7">
        <w:rPr>
          <w:color w:val="000000"/>
          <w:sz w:val="28"/>
          <w:szCs w:val="28"/>
          <w:lang w:val="ro-RO"/>
        </w:rPr>
        <w:t xml:space="preserve"> </w:t>
      </w:r>
      <w:r w:rsidR="009F59C0" w:rsidRPr="003454D7">
        <w:rPr>
          <w:color w:val="000000"/>
          <w:sz w:val="28"/>
          <w:szCs w:val="28"/>
          <w:lang w:val="ro-RO"/>
        </w:rPr>
        <w:t>autoritățile</w:t>
      </w:r>
      <w:r w:rsidR="006069B8" w:rsidRPr="003454D7">
        <w:rPr>
          <w:color w:val="000000"/>
          <w:sz w:val="28"/>
          <w:szCs w:val="28"/>
          <w:lang w:val="ro-RO"/>
        </w:rPr>
        <w:t xml:space="preserve"> </w:t>
      </w:r>
      <w:r w:rsidR="00DF2120" w:rsidRPr="003454D7">
        <w:rPr>
          <w:color w:val="000000"/>
          <w:sz w:val="28"/>
          <w:szCs w:val="28"/>
          <w:lang w:val="ro-RO"/>
        </w:rPr>
        <w:t>competente</w:t>
      </w:r>
      <w:r w:rsidR="006069B8" w:rsidRPr="003454D7">
        <w:rPr>
          <w:color w:val="000000"/>
          <w:sz w:val="28"/>
          <w:szCs w:val="28"/>
          <w:lang w:val="ro-RO"/>
        </w:rPr>
        <w:t xml:space="preserve"> </w:t>
      </w:r>
      <w:r w:rsidR="00DF2120" w:rsidRPr="003454D7">
        <w:rPr>
          <w:color w:val="000000"/>
          <w:sz w:val="28"/>
          <w:szCs w:val="28"/>
          <w:lang w:val="ro-RO"/>
        </w:rPr>
        <w:t>prevăzute</w:t>
      </w:r>
      <w:r w:rsidR="006069B8" w:rsidRPr="003454D7">
        <w:rPr>
          <w:color w:val="000000"/>
          <w:sz w:val="28"/>
          <w:szCs w:val="28"/>
          <w:lang w:val="ro-RO"/>
        </w:rPr>
        <w:t xml:space="preserve"> </w:t>
      </w:r>
      <w:r w:rsidR="00DF2120" w:rsidRPr="003454D7">
        <w:rPr>
          <w:color w:val="000000"/>
          <w:sz w:val="28"/>
          <w:szCs w:val="28"/>
          <w:lang w:val="ro-RO"/>
        </w:rPr>
        <w:t>de</w:t>
      </w:r>
      <w:r w:rsidR="006069B8" w:rsidRPr="003454D7">
        <w:rPr>
          <w:color w:val="000000"/>
          <w:sz w:val="28"/>
          <w:szCs w:val="28"/>
          <w:lang w:val="ro-RO"/>
        </w:rPr>
        <w:t xml:space="preserve"> </w:t>
      </w:r>
      <w:r w:rsidR="00DF2120" w:rsidRPr="003454D7">
        <w:rPr>
          <w:color w:val="000000"/>
          <w:sz w:val="28"/>
          <w:szCs w:val="28"/>
          <w:lang w:val="ro-RO"/>
        </w:rPr>
        <w:t>art.</w:t>
      </w:r>
      <w:r w:rsidR="006069B8" w:rsidRPr="003454D7">
        <w:rPr>
          <w:color w:val="000000"/>
          <w:sz w:val="28"/>
          <w:szCs w:val="28"/>
          <w:lang w:val="ro-RO"/>
        </w:rPr>
        <w:t xml:space="preserve"> </w:t>
      </w:r>
      <w:r w:rsidR="00B0722C" w:rsidRPr="003454D7">
        <w:rPr>
          <w:color w:val="000000"/>
          <w:sz w:val="28"/>
          <w:szCs w:val="28"/>
          <w:lang w:val="ro-RO"/>
        </w:rPr>
        <w:t>5</w:t>
      </w:r>
      <w:r w:rsidR="006069B8" w:rsidRPr="003454D7">
        <w:rPr>
          <w:color w:val="000000"/>
          <w:sz w:val="28"/>
          <w:szCs w:val="28"/>
          <w:lang w:val="ro-RO"/>
        </w:rPr>
        <w:t xml:space="preserve"> </w:t>
      </w:r>
      <w:r w:rsidR="00DF2120" w:rsidRPr="003454D7">
        <w:rPr>
          <w:color w:val="000000"/>
          <w:sz w:val="28"/>
          <w:szCs w:val="28"/>
          <w:lang w:val="ro-RO"/>
        </w:rPr>
        <w:t>alin.</w:t>
      </w:r>
      <w:r w:rsidR="006069B8" w:rsidRPr="003454D7">
        <w:rPr>
          <w:color w:val="000000"/>
          <w:sz w:val="28"/>
          <w:szCs w:val="28"/>
          <w:lang w:val="ro-RO"/>
        </w:rPr>
        <w:t xml:space="preserve"> </w:t>
      </w:r>
      <w:r w:rsidR="00DF2120" w:rsidRPr="003454D7">
        <w:rPr>
          <w:color w:val="000000"/>
          <w:sz w:val="28"/>
          <w:szCs w:val="28"/>
          <w:lang w:val="ro-RO"/>
        </w:rPr>
        <w:t>(2)</w:t>
      </w:r>
      <w:r w:rsidR="006069B8" w:rsidRPr="003454D7">
        <w:rPr>
          <w:color w:val="000000"/>
          <w:sz w:val="28"/>
          <w:szCs w:val="28"/>
          <w:lang w:val="ro-RO"/>
        </w:rPr>
        <w:t xml:space="preserve"> </w:t>
      </w:r>
      <w:r w:rsidR="00DF2120" w:rsidRPr="003454D7">
        <w:rPr>
          <w:color w:val="000000"/>
          <w:sz w:val="28"/>
          <w:szCs w:val="28"/>
          <w:lang w:val="ro-RO"/>
        </w:rPr>
        <w:t>din</w:t>
      </w:r>
      <w:r w:rsidR="006069B8" w:rsidRPr="003454D7">
        <w:rPr>
          <w:color w:val="000000"/>
          <w:sz w:val="28"/>
          <w:szCs w:val="28"/>
          <w:lang w:val="ro-RO"/>
        </w:rPr>
        <w:t xml:space="preserve"> </w:t>
      </w:r>
      <w:r w:rsidR="00DF2120" w:rsidRPr="003454D7">
        <w:rPr>
          <w:rStyle w:val="panchor"/>
          <w:sz w:val="28"/>
          <w:szCs w:val="28"/>
          <w:lang w:val="ro-RO"/>
        </w:rPr>
        <w:t>Legea</w:t>
      </w:r>
      <w:r w:rsidR="006069B8" w:rsidRPr="003454D7">
        <w:rPr>
          <w:rStyle w:val="panchor"/>
          <w:sz w:val="28"/>
          <w:szCs w:val="28"/>
          <w:lang w:val="ro-RO"/>
        </w:rPr>
        <w:t xml:space="preserve"> </w:t>
      </w:r>
      <w:r w:rsidR="00DF2120" w:rsidRPr="003454D7">
        <w:rPr>
          <w:rStyle w:val="panchor"/>
          <w:sz w:val="28"/>
          <w:szCs w:val="28"/>
          <w:lang w:val="ro-RO"/>
        </w:rPr>
        <w:t>nr.</w:t>
      </w:r>
      <w:r w:rsidR="006069B8" w:rsidRPr="003454D7">
        <w:rPr>
          <w:rStyle w:val="panchor"/>
          <w:sz w:val="28"/>
          <w:szCs w:val="28"/>
          <w:lang w:val="ro-RO"/>
        </w:rPr>
        <w:t xml:space="preserve"> </w:t>
      </w:r>
      <w:r w:rsidR="00B0722C" w:rsidRPr="003454D7">
        <w:rPr>
          <w:rStyle w:val="panchor"/>
          <w:sz w:val="28"/>
          <w:szCs w:val="28"/>
          <w:lang w:val="ro-RO"/>
        </w:rPr>
        <w:t>108/2020</w:t>
      </w:r>
      <w:r w:rsidR="00DF2120" w:rsidRPr="003454D7">
        <w:rPr>
          <w:rStyle w:val="panchor"/>
          <w:sz w:val="28"/>
          <w:szCs w:val="28"/>
          <w:lang w:val="ro-RO"/>
        </w:rPr>
        <w:t>,</w:t>
      </w:r>
      <w:r w:rsidR="006069B8" w:rsidRPr="003454D7">
        <w:rPr>
          <w:rStyle w:val="panchor"/>
          <w:sz w:val="28"/>
          <w:szCs w:val="28"/>
          <w:lang w:val="ro-RO"/>
        </w:rPr>
        <w:t xml:space="preserve"> </w:t>
      </w:r>
      <w:r w:rsidR="00DF2120" w:rsidRPr="003454D7">
        <w:rPr>
          <w:rStyle w:val="panchor"/>
          <w:sz w:val="28"/>
          <w:szCs w:val="28"/>
          <w:lang w:val="ro-RO"/>
        </w:rPr>
        <w:t>precum</w:t>
      </w:r>
      <w:r w:rsidR="006069B8" w:rsidRPr="003454D7">
        <w:rPr>
          <w:rStyle w:val="panchor"/>
          <w:sz w:val="28"/>
          <w:szCs w:val="28"/>
          <w:lang w:val="ro-RO"/>
        </w:rPr>
        <w:t xml:space="preserve"> </w:t>
      </w:r>
      <w:r w:rsidR="009F59C0" w:rsidRPr="003454D7">
        <w:rPr>
          <w:color w:val="000000"/>
          <w:sz w:val="28"/>
          <w:szCs w:val="28"/>
          <w:lang w:val="ro-RO"/>
        </w:rPr>
        <w:t>ș</w:t>
      </w:r>
      <w:r w:rsidR="00DF2120" w:rsidRPr="003454D7">
        <w:rPr>
          <w:color w:val="000000"/>
          <w:sz w:val="28"/>
          <w:szCs w:val="28"/>
          <w:lang w:val="ro-RO"/>
        </w:rPr>
        <w:t>i</w:t>
      </w:r>
      <w:r w:rsidR="006069B8" w:rsidRPr="003454D7">
        <w:rPr>
          <w:color w:val="000000"/>
          <w:sz w:val="28"/>
          <w:szCs w:val="28"/>
          <w:lang w:val="ro-RO"/>
        </w:rPr>
        <w:t xml:space="preserve"> </w:t>
      </w:r>
      <w:r w:rsidR="00DF2120" w:rsidRPr="003454D7">
        <w:rPr>
          <w:color w:val="000000"/>
          <w:sz w:val="28"/>
          <w:szCs w:val="28"/>
          <w:lang w:val="ro-RO"/>
        </w:rPr>
        <w:t>a</w:t>
      </w:r>
      <w:r w:rsidR="006069B8" w:rsidRPr="003454D7">
        <w:rPr>
          <w:color w:val="000000"/>
          <w:sz w:val="28"/>
          <w:szCs w:val="28"/>
          <w:lang w:val="ro-RO"/>
        </w:rPr>
        <w:t xml:space="preserve"> </w:t>
      </w:r>
      <w:r w:rsidR="00DF2120" w:rsidRPr="003454D7">
        <w:rPr>
          <w:color w:val="000000"/>
          <w:sz w:val="28"/>
          <w:szCs w:val="28"/>
          <w:lang w:val="ro-RO"/>
        </w:rPr>
        <w:t>încadrării</w:t>
      </w:r>
      <w:r w:rsidR="006069B8" w:rsidRPr="003454D7">
        <w:rPr>
          <w:color w:val="000000"/>
          <w:sz w:val="28"/>
          <w:szCs w:val="28"/>
          <w:lang w:val="ro-RO"/>
        </w:rPr>
        <w:t xml:space="preserve"> </w:t>
      </w:r>
      <w:r w:rsidR="00DF2120" w:rsidRPr="003454D7">
        <w:rPr>
          <w:color w:val="000000"/>
          <w:sz w:val="28"/>
          <w:szCs w:val="28"/>
          <w:lang w:val="ro-RO"/>
        </w:rPr>
        <w:t>sau,</w:t>
      </w:r>
      <w:r w:rsidR="006069B8" w:rsidRPr="003454D7">
        <w:rPr>
          <w:color w:val="000000"/>
          <w:sz w:val="28"/>
          <w:szCs w:val="28"/>
          <w:lang w:val="ro-RO"/>
        </w:rPr>
        <w:t xml:space="preserve"> </w:t>
      </w:r>
      <w:r w:rsidR="00DF2120" w:rsidRPr="003454D7">
        <w:rPr>
          <w:color w:val="000000"/>
          <w:sz w:val="28"/>
          <w:szCs w:val="28"/>
          <w:lang w:val="ro-RO"/>
        </w:rPr>
        <w:t>după</w:t>
      </w:r>
      <w:r w:rsidR="006069B8" w:rsidRPr="003454D7">
        <w:rPr>
          <w:color w:val="000000"/>
          <w:sz w:val="28"/>
          <w:szCs w:val="28"/>
          <w:lang w:val="ro-RO"/>
        </w:rPr>
        <w:t xml:space="preserve"> </w:t>
      </w:r>
      <w:r w:rsidR="00DF2120" w:rsidRPr="003454D7">
        <w:rPr>
          <w:color w:val="000000"/>
          <w:sz w:val="28"/>
          <w:szCs w:val="28"/>
          <w:lang w:val="ro-RO"/>
        </w:rPr>
        <w:t>caz,</w:t>
      </w:r>
      <w:r w:rsidR="006069B8" w:rsidRPr="003454D7">
        <w:rPr>
          <w:color w:val="000000"/>
          <w:sz w:val="28"/>
          <w:szCs w:val="28"/>
          <w:lang w:val="ro-RO"/>
        </w:rPr>
        <w:t xml:space="preserve"> </w:t>
      </w:r>
      <w:r w:rsidR="00DF2120" w:rsidRPr="003454D7">
        <w:rPr>
          <w:color w:val="000000"/>
          <w:sz w:val="28"/>
          <w:szCs w:val="28"/>
          <w:lang w:val="ro-RO"/>
        </w:rPr>
        <w:t>a</w:t>
      </w:r>
      <w:r w:rsidR="006069B8" w:rsidRPr="003454D7">
        <w:rPr>
          <w:color w:val="000000"/>
          <w:sz w:val="28"/>
          <w:szCs w:val="28"/>
          <w:lang w:val="ro-RO"/>
        </w:rPr>
        <w:t xml:space="preserve"> </w:t>
      </w:r>
      <w:r w:rsidR="00DF2120" w:rsidRPr="003454D7">
        <w:rPr>
          <w:color w:val="000000"/>
          <w:sz w:val="28"/>
          <w:szCs w:val="28"/>
          <w:lang w:val="ro-RO"/>
        </w:rPr>
        <w:t>excluderii</w:t>
      </w:r>
      <w:r w:rsidR="006069B8" w:rsidRPr="003454D7">
        <w:rPr>
          <w:color w:val="000000"/>
          <w:sz w:val="28"/>
          <w:szCs w:val="28"/>
          <w:lang w:val="ro-RO"/>
        </w:rPr>
        <w:t xml:space="preserve"> </w:t>
      </w:r>
      <w:r w:rsidR="00DF2120" w:rsidRPr="003454D7">
        <w:rPr>
          <w:color w:val="000000"/>
          <w:sz w:val="28"/>
          <w:szCs w:val="28"/>
          <w:lang w:val="ro-RO"/>
        </w:rPr>
        <w:t>amplasamentului</w:t>
      </w:r>
      <w:r w:rsidR="006069B8" w:rsidRPr="003454D7">
        <w:rPr>
          <w:color w:val="000000"/>
          <w:sz w:val="28"/>
          <w:szCs w:val="28"/>
          <w:lang w:val="ro-RO"/>
        </w:rPr>
        <w:t xml:space="preserve"> </w:t>
      </w:r>
      <w:r w:rsidR="00DF2120" w:rsidRPr="003454D7">
        <w:rPr>
          <w:color w:val="000000"/>
          <w:sz w:val="28"/>
          <w:szCs w:val="28"/>
          <w:lang w:val="ro-RO"/>
        </w:rPr>
        <w:t>care</w:t>
      </w:r>
      <w:r w:rsidR="006069B8" w:rsidRPr="003454D7">
        <w:rPr>
          <w:color w:val="000000"/>
          <w:sz w:val="28"/>
          <w:szCs w:val="28"/>
          <w:lang w:val="ro-RO"/>
        </w:rPr>
        <w:t xml:space="preserve"> </w:t>
      </w:r>
      <w:r w:rsidR="00DF2120" w:rsidRPr="003454D7">
        <w:rPr>
          <w:color w:val="000000"/>
          <w:sz w:val="28"/>
          <w:szCs w:val="28"/>
          <w:lang w:val="ro-RO"/>
        </w:rPr>
        <w:t>face</w:t>
      </w:r>
      <w:r w:rsidR="006069B8" w:rsidRPr="003454D7">
        <w:rPr>
          <w:color w:val="000000"/>
          <w:sz w:val="28"/>
          <w:szCs w:val="28"/>
          <w:lang w:val="ro-RO"/>
        </w:rPr>
        <w:t xml:space="preserve"> </w:t>
      </w:r>
      <w:r w:rsidR="00DF2120" w:rsidRPr="003454D7">
        <w:rPr>
          <w:color w:val="000000"/>
          <w:sz w:val="28"/>
          <w:szCs w:val="28"/>
          <w:lang w:val="ro-RO"/>
        </w:rPr>
        <w:t>obiectul</w:t>
      </w:r>
      <w:r w:rsidR="006069B8" w:rsidRPr="003454D7">
        <w:rPr>
          <w:color w:val="000000"/>
          <w:sz w:val="28"/>
          <w:szCs w:val="28"/>
          <w:lang w:val="ro-RO"/>
        </w:rPr>
        <w:t xml:space="preserve"> </w:t>
      </w:r>
      <w:r w:rsidR="00DF2120" w:rsidRPr="003454D7">
        <w:rPr>
          <w:color w:val="000000"/>
          <w:sz w:val="28"/>
          <w:szCs w:val="28"/>
          <w:lang w:val="ro-RO"/>
        </w:rPr>
        <w:t>notificării</w:t>
      </w:r>
      <w:r w:rsidR="006069B8" w:rsidRPr="003454D7">
        <w:rPr>
          <w:color w:val="000000"/>
          <w:sz w:val="28"/>
          <w:szCs w:val="28"/>
          <w:lang w:val="ro-RO"/>
        </w:rPr>
        <w:t xml:space="preserve"> </w:t>
      </w:r>
      <w:r w:rsidR="00DF2120" w:rsidRPr="003454D7">
        <w:rPr>
          <w:color w:val="000000"/>
          <w:sz w:val="28"/>
          <w:szCs w:val="28"/>
          <w:lang w:val="ro-RO"/>
        </w:rPr>
        <w:t>de</w:t>
      </w:r>
      <w:r w:rsidR="006069B8" w:rsidRPr="003454D7">
        <w:rPr>
          <w:color w:val="000000"/>
          <w:sz w:val="28"/>
          <w:szCs w:val="28"/>
          <w:lang w:val="ro-RO"/>
        </w:rPr>
        <w:t xml:space="preserve"> </w:t>
      </w:r>
      <w:r w:rsidR="00DF2120" w:rsidRPr="003454D7">
        <w:rPr>
          <w:color w:val="000000"/>
          <w:sz w:val="28"/>
          <w:szCs w:val="28"/>
          <w:lang w:val="ro-RO"/>
        </w:rPr>
        <w:t>sub</w:t>
      </w:r>
      <w:r w:rsidR="006069B8" w:rsidRPr="003454D7">
        <w:rPr>
          <w:color w:val="000000"/>
          <w:sz w:val="28"/>
          <w:szCs w:val="28"/>
          <w:lang w:val="ro-RO"/>
        </w:rPr>
        <w:t xml:space="preserve"> </w:t>
      </w:r>
      <w:r w:rsidR="00DF2120" w:rsidRPr="003454D7">
        <w:rPr>
          <w:color w:val="000000"/>
          <w:sz w:val="28"/>
          <w:szCs w:val="28"/>
          <w:lang w:val="ro-RO"/>
        </w:rPr>
        <w:t>prevederile</w:t>
      </w:r>
      <w:r w:rsidR="006069B8" w:rsidRPr="003454D7">
        <w:rPr>
          <w:color w:val="000000"/>
          <w:sz w:val="28"/>
          <w:szCs w:val="28"/>
          <w:lang w:val="ro-RO"/>
        </w:rPr>
        <w:t xml:space="preserve"> </w:t>
      </w:r>
      <w:r w:rsidR="00DF2120" w:rsidRPr="003454D7">
        <w:rPr>
          <w:color w:val="000000"/>
          <w:sz w:val="28"/>
          <w:szCs w:val="28"/>
          <w:lang w:val="ro-RO"/>
        </w:rPr>
        <w:t>Legii</w:t>
      </w:r>
      <w:r w:rsidR="006069B8" w:rsidRPr="003454D7">
        <w:rPr>
          <w:color w:val="000000"/>
          <w:sz w:val="28"/>
          <w:szCs w:val="28"/>
          <w:lang w:val="ro-RO"/>
        </w:rPr>
        <w:t xml:space="preserve"> </w:t>
      </w:r>
      <w:r w:rsidR="00DF2120" w:rsidRPr="003454D7">
        <w:rPr>
          <w:color w:val="000000"/>
          <w:sz w:val="28"/>
          <w:szCs w:val="28"/>
          <w:lang w:val="ro-RO"/>
        </w:rPr>
        <w:t>nr.</w:t>
      </w:r>
      <w:r w:rsidR="006069B8" w:rsidRPr="003454D7">
        <w:rPr>
          <w:rStyle w:val="panchor"/>
          <w:sz w:val="28"/>
          <w:szCs w:val="28"/>
          <w:lang w:val="ro-RO"/>
        </w:rPr>
        <w:t xml:space="preserve"> </w:t>
      </w:r>
      <w:r w:rsidR="00B0722C" w:rsidRPr="003454D7">
        <w:rPr>
          <w:rStyle w:val="panchor"/>
          <w:sz w:val="28"/>
          <w:szCs w:val="28"/>
          <w:lang w:val="ro-RO"/>
        </w:rPr>
        <w:t>108/2020</w:t>
      </w:r>
      <w:r w:rsidR="00DF2120" w:rsidRPr="003454D7">
        <w:rPr>
          <w:rStyle w:val="panchor"/>
          <w:sz w:val="28"/>
          <w:szCs w:val="28"/>
          <w:lang w:val="ro-RO"/>
        </w:rPr>
        <w:t>.</w:t>
      </w:r>
    </w:p>
    <w:p w14:paraId="3F47F84C" w14:textId="77777777" w:rsidR="003C4AE6" w:rsidRPr="003454D7" w:rsidRDefault="00966112" w:rsidP="00E07C3D">
      <w:pPr>
        <w:widowControl w:val="0"/>
        <w:autoSpaceDE w:val="0"/>
        <w:autoSpaceDN w:val="0"/>
        <w:adjustRightInd w:val="0"/>
        <w:spacing w:before="60" w:after="60"/>
        <w:ind w:firstLine="567"/>
        <w:rPr>
          <w:rFonts w:eastAsia="SimSun"/>
          <w:color w:val="000000"/>
          <w:sz w:val="28"/>
          <w:szCs w:val="28"/>
          <w:lang w:val="ro-RO" w:eastAsia="zh-CN"/>
        </w:rPr>
      </w:pPr>
      <w:r w:rsidRPr="003454D7">
        <w:rPr>
          <w:b/>
          <w:sz w:val="28"/>
          <w:szCs w:val="28"/>
          <w:lang w:val="ro-RO"/>
        </w:rPr>
        <w:t>4</w:t>
      </w:r>
      <w:r w:rsidR="003C4AE6" w:rsidRPr="003454D7">
        <w:rPr>
          <w:b/>
          <w:sz w:val="28"/>
          <w:szCs w:val="28"/>
          <w:lang w:val="ro-RO"/>
        </w:rPr>
        <w:t>.</w:t>
      </w:r>
      <w:r w:rsidR="006069B8" w:rsidRPr="003454D7">
        <w:rPr>
          <w:b/>
          <w:sz w:val="28"/>
          <w:szCs w:val="28"/>
          <w:lang w:val="ro-RO"/>
        </w:rPr>
        <w:t xml:space="preserve"> </w:t>
      </w:r>
      <w:r w:rsidR="003C4AE6" w:rsidRPr="003454D7">
        <w:rPr>
          <w:rFonts w:eastAsia="SimSun"/>
          <w:color w:val="000000"/>
          <w:sz w:val="28"/>
          <w:szCs w:val="28"/>
          <w:lang w:val="ro-RO" w:eastAsia="zh-CN"/>
        </w:rPr>
        <w:t>În</w:t>
      </w:r>
      <w:r w:rsidR="006069B8" w:rsidRPr="003454D7">
        <w:rPr>
          <w:rFonts w:eastAsia="SimSun"/>
          <w:color w:val="000000"/>
          <w:sz w:val="28"/>
          <w:szCs w:val="28"/>
          <w:lang w:val="ro-RO" w:eastAsia="zh-CN"/>
        </w:rPr>
        <w:t xml:space="preserve"> </w:t>
      </w:r>
      <w:r w:rsidR="003C4AE6" w:rsidRPr="003454D7">
        <w:rPr>
          <w:rFonts w:eastAsia="SimSun"/>
          <w:color w:val="000000"/>
          <w:sz w:val="28"/>
          <w:szCs w:val="28"/>
          <w:lang w:val="ro-RO" w:eastAsia="zh-CN"/>
        </w:rPr>
        <w:t>sensul</w:t>
      </w:r>
      <w:r w:rsidR="006069B8" w:rsidRPr="003454D7">
        <w:rPr>
          <w:rFonts w:eastAsia="SimSun"/>
          <w:color w:val="000000"/>
          <w:sz w:val="28"/>
          <w:szCs w:val="28"/>
          <w:lang w:val="ro-RO" w:eastAsia="zh-CN"/>
        </w:rPr>
        <w:t xml:space="preserve"> </w:t>
      </w:r>
      <w:r w:rsidR="003C4AE6" w:rsidRPr="003454D7">
        <w:rPr>
          <w:rFonts w:eastAsia="SimSun"/>
          <w:color w:val="000000"/>
          <w:sz w:val="28"/>
          <w:szCs w:val="28"/>
          <w:lang w:val="ro-RO" w:eastAsia="zh-CN"/>
        </w:rPr>
        <w:t>prezentului</w:t>
      </w:r>
      <w:r w:rsidR="006069B8" w:rsidRPr="003454D7">
        <w:rPr>
          <w:rFonts w:eastAsia="SimSun"/>
          <w:color w:val="000000"/>
          <w:sz w:val="28"/>
          <w:szCs w:val="28"/>
          <w:lang w:val="ro-RO" w:eastAsia="zh-CN"/>
        </w:rPr>
        <w:t xml:space="preserve"> </w:t>
      </w:r>
      <w:r w:rsidR="003C4AE6" w:rsidRPr="003454D7">
        <w:rPr>
          <w:rFonts w:eastAsia="SimSun"/>
          <w:color w:val="000000"/>
          <w:sz w:val="28"/>
          <w:szCs w:val="28"/>
          <w:lang w:val="ro-RO" w:eastAsia="zh-CN"/>
        </w:rPr>
        <w:t>Regulament</w:t>
      </w:r>
      <w:r w:rsidR="006069B8" w:rsidRPr="003454D7">
        <w:rPr>
          <w:rFonts w:eastAsia="SimSun"/>
          <w:color w:val="000000"/>
          <w:sz w:val="28"/>
          <w:szCs w:val="28"/>
          <w:lang w:val="ro-RO" w:eastAsia="zh-CN"/>
        </w:rPr>
        <w:t xml:space="preserve"> </w:t>
      </w:r>
      <w:r w:rsidR="003C4AE6" w:rsidRPr="003454D7">
        <w:rPr>
          <w:rFonts w:eastAsia="SimSun"/>
          <w:color w:val="000000"/>
          <w:sz w:val="28"/>
          <w:szCs w:val="28"/>
          <w:lang w:val="ro-RO" w:eastAsia="zh-CN"/>
        </w:rPr>
        <w:t>se</w:t>
      </w:r>
      <w:r w:rsidR="006069B8" w:rsidRPr="003454D7">
        <w:rPr>
          <w:rFonts w:eastAsia="SimSun"/>
          <w:color w:val="000000"/>
          <w:sz w:val="28"/>
          <w:szCs w:val="28"/>
          <w:lang w:val="ro-RO" w:eastAsia="zh-CN"/>
        </w:rPr>
        <w:t xml:space="preserve"> </w:t>
      </w:r>
      <w:r w:rsidR="003C4AE6" w:rsidRPr="003454D7">
        <w:rPr>
          <w:rFonts w:eastAsia="SimSun"/>
          <w:color w:val="000000"/>
          <w:sz w:val="28"/>
          <w:szCs w:val="28"/>
          <w:lang w:val="ro-RO" w:eastAsia="zh-CN"/>
        </w:rPr>
        <w:t>aplică</w:t>
      </w:r>
      <w:r w:rsidR="006069B8" w:rsidRPr="003454D7">
        <w:rPr>
          <w:rFonts w:eastAsia="SimSun"/>
          <w:color w:val="000000"/>
          <w:sz w:val="28"/>
          <w:szCs w:val="28"/>
          <w:lang w:val="ro-RO" w:eastAsia="zh-CN"/>
        </w:rPr>
        <w:t xml:space="preserve"> </w:t>
      </w:r>
      <w:r w:rsidR="003C4AE6" w:rsidRPr="003454D7">
        <w:rPr>
          <w:rFonts w:eastAsia="SimSun"/>
          <w:color w:val="000000"/>
          <w:sz w:val="28"/>
          <w:szCs w:val="28"/>
          <w:lang w:val="ro-RO" w:eastAsia="zh-CN"/>
        </w:rPr>
        <w:t>no</w:t>
      </w:r>
      <w:r w:rsidR="009F59C0" w:rsidRPr="003454D7">
        <w:rPr>
          <w:rFonts w:eastAsia="SimSun"/>
          <w:color w:val="000000"/>
          <w:sz w:val="28"/>
          <w:szCs w:val="28"/>
          <w:lang w:val="ro-RO" w:eastAsia="zh-CN"/>
        </w:rPr>
        <w:t>ț</w:t>
      </w:r>
      <w:r w:rsidR="003C4AE6" w:rsidRPr="003454D7">
        <w:rPr>
          <w:rFonts w:eastAsia="SimSun"/>
          <w:color w:val="000000"/>
          <w:sz w:val="28"/>
          <w:szCs w:val="28"/>
          <w:lang w:val="ro-RO" w:eastAsia="zh-CN"/>
        </w:rPr>
        <w:t>iunile</w:t>
      </w:r>
      <w:r w:rsidR="006069B8" w:rsidRPr="003454D7">
        <w:rPr>
          <w:rFonts w:eastAsia="SimSun"/>
          <w:color w:val="000000"/>
          <w:sz w:val="28"/>
          <w:szCs w:val="28"/>
          <w:lang w:val="ro-RO" w:eastAsia="zh-CN"/>
        </w:rPr>
        <w:t xml:space="preserve"> </w:t>
      </w:r>
      <w:r w:rsidR="003C4AE6" w:rsidRPr="003454D7">
        <w:rPr>
          <w:rFonts w:eastAsia="SimSun"/>
          <w:color w:val="000000"/>
          <w:sz w:val="28"/>
          <w:szCs w:val="28"/>
          <w:lang w:val="ro-RO" w:eastAsia="zh-CN"/>
        </w:rPr>
        <w:t>definite</w:t>
      </w:r>
      <w:r w:rsidR="006069B8" w:rsidRPr="003454D7">
        <w:rPr>
          <w:rFonts w:eastAsia="SimSun"/>
          <w:color w:val="000000"/>
          <w:sz w:val="28"/>
          <w:szCs w:val="28"/>
          <w:lang w:val="ro-RO" w:eastAsia="zh-CN"/>
        </w:rPr>
        <w:t xml:space="preserve"> </w:t>
      </w:r>
      <w:r w:rsidR="003C4AE6" w:rsidRPr="003454D7">
        <w:rPr>
          <w:color w:val="000000"/>
          <w:sz w:val="28"/>
          <w:szCs w:val="28"/>
          <w:lang w:val="ro-RO"/>
        </w:rPr>
        <w:t>în</w:t>
      </w:r>
      <w:r w:rsidR="006069B8" w:rsidRPr="003454D7">
        <w:rPr>
          <w:color w:val="000000"/>
          <w:sz w:val="28"/>
          <w:szCs w:val="28"/>
          <w:lang w:val="ro-RO"/>
        </w:rPr>
        <w:t xml:space="preserve"> </w:t>
      </w:r>
      <w:r w:rsidR="003C4AE6" w:rsidRPr="003454D7">
        <w:rPr>
          <w:color w:val="000000"/>
          <w:sz w:val="28"/>
          <w:szCs w:val="28"/>
          <w:lang w:val="ro-RO"/>
        </w:rPr>
        <w:t>art.</w:t>
      </w:r>
      <w:r w:rsidR="006069B8" w:rsidRPr="003454D7">
        <w:rPr>
          <w:color w:val="000000"/>
          <w:sz w:val="28"/>
          <w:szCs w:val="28"/>
          <w:lang w:val="ro-RO"/>
        </w:rPr>
        <w:t xml:space="preserve"> </w:t>
      </w:r>
      <w:r w:rsidR="003C4AE6" w:rsidRPr="003454D7">
        <w:rPr>
          <w:color w:val="000000"/>
          <w:sz w:val="28"/>
          <w:szCs w:val="28"/>
          <w:lang w:val="ro-RO"/>
        </w:rPr>
        <w:t>3</w:t>
      </w:r>
      <w:r w:rsidR="006069B8" w:rsidRPr="003454D7">
        <w:rPr>
          <w:color w:val="000000"/>
          <w:sz w:val="28"/>
          <w:szCs w:val="28"/>
          <w:lang w:val="ro-RO"/>
        </w:rPr>
        <w:t xml:space="preserve"> </w:t>
      </w:r>
      <w:r w:rsidR="003C4AE6" w:rsidRPr="003454D7">
        <w:rPr>
          <w:color w:val="000000"/>
          <w:sz w:val="28"/>
          <w:szCs w:val="28"/>
          <w:lang w:val="ro-RO"/>
        </w:rPr>
        <w:t>di</w:t>
      </w:r>
      <w:r w:rsidR="003C4AE6" w:rsidRPr="003454D7">
        <w:rPr>
          <w:rFonts w:eastAsia="SimSun"/>
          <w:color w:val="000000"/>
          <w:sz w:val="28"/>
          <w:szCs w:val="28"/>
          <w:lang w:val="ro-RO" w:eastAsia="zh-CN"/>
        </w:rPr>
        <w:t>n</w:t>
      </w:r>
      <w:r w:rsidR="006069B8" w:rsidRPr="003454D7">
        <w:rPr>
          <w:rFonts w:eastAsia="SimSun"/>
          <w:color w:val="000000"/>
          <w:sz w:val="28"/>
          <w:szCs w:val="28"/>
          <w:lang w:val="ro-RO" w:eastAsia="zh-CN"/>
        </w:rPr>
        <w:t xml:space="preserve"> </w:t>
      </w:r>
      <w:r w:rsidR="003C4AE6" w:rsidRPr="003454D7">
        <w:rPr>
          <w:rFonts w:eastAsia="SimSun"/>
          <w:color w:val="000000"/>
          <w:sz w:val="28"/>
          <w:szCs w:val="28"/>
          <w:lang w:val="ro-RO" w:eastAsia="zh-CN"/>
        </w:rPr>
        <w:t>Legea</w:t>
      </w:r>
      <w:r w:rsidR="006069B8" w:rsidRPr="003454D7">
        <w:rPr>
          <w:rFonts w:eastAsia="SimSun"/>
          <w:color w:val="000000"/>
          <w:sz w:val="28"/>
          <w:szCs w:val="28"/>
          <w:lang w:val="ro-RO" w:eastAsia="zh-CN"/>
        </w:rPr>
        <w:t xml:space="preserve"> </w:t>
      </w:r>
      <w:r w:rsidR="003C4AE6" w:rsidRPr="003454D7">
        <w:rPr>
          <w:rFonts w:eastAsia="SimSun"/>
          <w:color w:val="000000"/>
          <w:sz w:val="28"/>
          <w:szCs w:val="28"/>
          <w:lang w:val="ro-RO" w:eastAsia="zh-CN"/>
        </w:rPr>
        <w:t>nr.</w:t>
      </w:r>
      <w:r w:rsidR="006069B8" w:rsidRPr="003454D7">
        <w:rPr>
          <w:rFonts w:eastAsia="SimSun"/>
          <w:color w:val="000000"/>
          <w:sz w:val="28"/>
          <w:szCs w:val="28"/>
          <w:lang w:val="ro-RO" w:eastAsia="zh-CN"/>
        </w:rPr>
        <w:t xml:space="preserve"> </w:t>
      </w:r>
      <w:r w:rsidR="003C4AE6" w:rsidRPr="003454D7">
        <w:rPr>
          <w:rFonts w:eastAsia="SimSun"/>
          <w:color w:val="000000"/>
          <w:sz w:val="28"/>
          <w:szCs w:val="28"/>
          <w:lang w:val="ro-RO" w:eastAsia="zh-CN"/>
        </w:rPr>
        <w:t>108/2020</w:t>
      </w:r>
      <w:r w:rsidR="00575F51" w:rsidRPr="003454D7">
        <w:rPr>
          <w:sz w:val="28"/>
          <w:szCs w:val="28"/>
          <w:lang w:val="ro-RO"/>
        </w:rPr>
        <w:t>.</w:t>
      </w:r>
    </w:p>
    <w:p w14:paraId="470D4FAE" w14:textId="77777777" w:rsidR="00DF2120" w:rsidRPr="003454D7" w:rsidRDefault="00DF2120" w:rsidP="002C221E">
      <w:pPr>
        <w:spacing w:before="240" w:after="240" w:line="276" w:lineRule="auto"/>
        <w:ind w:firstLine="0"/>
        <w:jc w:val="center"/>
        <w:rPr>
          <w:b/>
          <w:bCs/>
          <w:color w:val="000000" w:themeColor="text1"/>
          <w:sz w:val="28"/>
          <w:szCs w:val="28"/>
          <w:lang w:val="ro-RO"/>
        </w:rPr>
      </w:pPr>
      <w:r w:rsidRPr="003454D7">
        <w:rPr>
          <w:b/>
          <w:bCs/>
          <w:color w:val="000000" w:themeColor="text1"/>
          <w:sz w:val="28"/>
          <w:szCs w:val="28"/>
          <w:lang w:val="ro-RO"/>
        </w:rPr>
        <w:t>II</w:t>
      </w:r>
      <w:r w:rsidR="003C4AE6" w:rsidRPr="003454D7">
        <w:rPr>
          <w:b/>
          <w:bCs/>
          <w:color w:val="000000" w:themeColor="text1"/>
          <w:sz w:val="28"/>
          <w:szCs w:val="28"/>
          <w:lang w:val="ro-RO"/>
        </w:rPr>
        <w:t>.</w:t>
      </w:r>
      <w:r w:rsidR="006069B8" w:rsidRPr="003454D7">
        <w:rPr>
          <w:b/>
          <w:bCs/>
          <w:color w:val="000000" w:themeColor="text1"/>
          <w:sz w:val="28"/>
          <w:szCs w:val="28"/>
          <w:lang w:val="ro-RO"/>
        </w:rPr>
        <w:t xml:space="preserve"> </w:t>
      </w:r>
      <w:r w:rsidR="00853938" w:rsidRPr="003454D7">
        <w:rPr>
          <w:b/>
          <w:bCs/>
          <w:color w:val="000000" w:themeColor="text1"/>
          <w:sz w:val="28"/>
          <w:szCs w:val="28"/>
          <w:lang w:val="ro-RO"/>
        </w:rPr>
        <w:t>REGULI</w:t>
      </w:r>
      <w:r w:rsidR="006069B8" w:rsidRPr="003454D7">
        <w:rPr>
          <w:b/>
          <w:bCs/>
          <w:color w:val="000000" w:themeColor="text1"/>
          <w:sz w:val="28"/>
          <w:szCs w:val="28"/>
          <w:lang w:val="ro-RO"/>
        </w:rPr>
        <w:t xml:space="preserve"> </w:t>
      </w:r>
      <w:r w:rsidR="00853938" w:rsidRPr="003454D7">
        <w:rPr>
          <w:b/>
          <w:bCs/>
          <w:color w:val="000000" w:themeColor="text1"/>
          <w:sz w:val="28"/>
          <w:szCs w:val="28"/>
          <w:lang w:val="ro-RO"/>
        </w:rPr>
        <w:t>PROCEDURALE</w:t>
      </w:r>
    </w:p>
    <w:p w14:paraId="64B69868" w14:textId="77777777" w:rsidR="00127FF7" w:rsidRPr="003454D7" w:rsidRDefault="00966112" w:rsidP="00830808">
      <w:pPr>
        <w:spacing w:before="60" w:after="60"/>
        <w:ind w:firstLine="567"/>
        <w:rPr>
          <w:sz w:val="28"/>
          <w:szCs w:val="28"/>
          <w:lang w:val="ro-RO"/>
        </w:rPr>
      </w:pPr>
      <w:r w:rsidRPr="003454D7">
        <w:rPr>
          <w:b/>
          <w:sz w:val="28"/>
          <w:szCs w:val="28"/>
          <w:lang w:val="ro-RO"/>
        </w:rPr>
        <w:t>5</w:t>
      </w:r>
      <w:r w:rsidR="00C603FA" w:rsidRPr="003454D7">
        <w:rPr>
          <w:b/>
          <w:sz w:val="28"/>
          <w:szCs w:val="28"/>
          <w:lang w:val="ro-RO"/>
        </w:rPr>
        <w:t>.</w:t>
      </w:r>
      <w:r w:rsidR="006069B8" w:rsidRPr="003454D7">
        <w:rPr>
          <w:b/>
          <w:sz w:val="28"/>
          <w:szCs w:val="28"/>
          <w:lang w:val="ro-RO"/>
        </w:rPr>
        <w:t xml:space="preserve"> </w:t>
      </w:r>
      <w:r w:rsidR="00127FF7" w:rsidRPr="003454D7">
        <w:rPr>
          <w:sz w:val="28"/>
          <w:szCs w:val="28"/>
          <w:lang w:val="ro-RO"/>
        </w:rPr>
        <w:t>Transmiterea</w:t>
      </w:r>
      <w:r w:rsidR="006069B8" w:rsidRPr="003454D7">
        <w:rPr>
          <w:sz w:val="28"/>
          <w:szCs w:val="28"/>
          <w:lang w:val="ro-RO"/>
        </w:rPr>
        <w:t xml:space="preserve"> </w:t>
      </w:r>
      <w:r w:rsidR="00127FF7" w:rsidRPr="003454D7">
        <w:rPr>
          <w:sz w:val="28"/>
          <w:szCs w:val="28"/>
          <w:lang w:val="ro-RO"/>
        </w:rPr>
        <w:t>notificării</w:t>
      </w:r>
    </w:p>
    <w:p w14:paraId="4C01B196" w14:textId="00D6DD49" w:rsidR="008641EE" w:rsidRPr="003454D7" w:rsidRDefault="00B913D1" w:rsidP="00B913D1">
      <w:pPr>
        <w:spacing w:before="60" w:after="60"/>
        <w:ind w:firstLine="0"/>
        <w:rPr>
          <w:color w:val="000000" w:themeColor="text1"/>
          <w:sz w:val="28"/>
          <w:szCs w:val="28"/>
          <w:lang w:val="ro-RO"/>
        </w:rPr>
      </w:pPr>
      <w:r w:rsidRPr="003454D7">
        <w:rPr>
          <w:color w:val="000000" w:themeColor="text1"/>
          <w:sz w:val="28"/>
          <w:szCs w:val="28"/>
          <w:lang w:val="ro-RO"/>
        </w:rPr>
        <w:t xml:space="preserve">(1) Informațiile corespunzătoare notificării prevăzute la art. 6 alin. (1) din Legea nr. </w:t>
      </w:r>
      <w:r w:rsidRPr="003454D7">
        <w:rPr>
          <w:rFonts w:eastAsia="SimSun"/>
          <w:color w:val="000000" w:themeColor="text1"/>
          <w:sz w:val="28"/>
          <w:szCs w:val="28"/>
          <w:lang w:val="ro-RO" w:eastAsia="zh-CN"/>
        </w:rPr>
        <w:t>108/2020</w:t>
      </w:r>
      <w:r w:rsidRPr="003454D7">
        <w:rPr>
          <w:color w:val="000000" w:themeColor="text1"/>
          <w:sz w:val="28"/>
          <w:szCs w:val="28"/>
          <w:lang w:val="ro-RO"/>
        </w:rPr>
        <w:t>, precum și cele corespunzătoare actualizării acesteia se transmit de către operator în adresa Agenției de Mediu</w:t>
      </w:r>
      <w:r w:rsidR="004E242E" w:rsidRPr="003454D7">
        <w:rPr>
          <w:color w:val="000000" w:themeColor="text1"/>
          <w:sz w:val="28"/>
          <w:szCs w:val="28"/>
          <w:lang w:val="ro-RO"/>
        </w:rPr>
        <w:t xml:space="preserve"> </w:t>
      </w:r>
      <w:r w:rsidR="004E242E" w:rsidRPr="003454D7">
        <w:rPr>
          <w:color w:val="000000"/>
          <w:sz w:val="28"/>
          <w:szCs w:val="28"/>
          <w:lang w:val="ro-RO"/>
        </w:rPr>
        <w:t>(în continuare AM)</w:t>
      </w:r>
      <w:r w:rsidRPr="003454D7">
        <w:rPr>
          <w:color w:val="000000" w:themeColor="text1"/>
          <w:sz w:val="28"/>
          <w:szCs w:val="28"/>
          <w:lang w:val="ro-RO"/>
        </w:rPr>
        <w:t>, structurate potrivit formularului de notificare prevăzut în anexa nr. 1 la prezenta procedură;</w:t>
      </w:r>
    </w:p>
    <w:p w14:paraId="78069F3B" w14:textId="77777777" w:rsidR="00B913D1" w:rsidRPr="003454D7" w:rsidRDefault="00B913D1" w:rsidP="00B913D1">
      <w:pPr>
        <w:spacing w:before="60" w:after="60"/>
        <w:ind w:firstLine="0"/>
        <w:rPr>
          <w:color w:val="000000" w:themeColor="text1"/>
          <w:sz w:val="28"/>
          <w:szCs w:val="28"/>
          <w:lang w:val="ro-RO"/>
        </w:rPr>
      </w:pPr>
      <w:r w:rsidRPr="003454D7">
        <w:rPr>
          <w:color w:val="000000" w:themeColor="text1"/>
          <w:sz w:val="28"/>
          <w:szCs w:val="28"/>
          <w:lang w:val="ro-RO"/>
        </w:rPr>
        <w:t>(</w:t>
      </w:r>
      <w:r w:rsidRPr="003454D7">
        <w:rPr>
          <w:sz w:val="28"/>
          <w:szCs w:val="28"/>
          <w:lang w:val="ro-RO"/>
        </w:rPr>
        <w:t xml:space="preserve">2) </w:t>
      </w:r>
      <w:r w:rsidRPr="003454D7">
        <w:rPr>
          <w:color w:val="000000" w:themeColor="text1"/>
          <w:sz w:val="28"/>
          <w:szCs w:val="28"/>
          <w:lang w:val="ro-RO"/>
        </w:rPr>
        <w:t xml:space="preserve">Notificarea sau actualizarea acesteia, după caz, se transmite de către operator cu respectarea termenelor și situațiilor prevăzute la art. 6 alin. (2), (5) și (6), precum și la art. 10 din Legea nr. </w:t>
      </w:r>
      <w:r w:rsidRPr="003454D7">
        <w:rPr>
          <w:rFonts w:eastAsia="SimSun"/>
          <w:color w:val="000000" w:themeColor="text1"/>
          <w:sz w:val="28"/>
          <w:szCs w:val="28"/>
          <w:lang w:val="ro-RO" w:eastAsia="zh-CN"/>
        </w:rPr>
        <w:t>108/2020</w:t>
      </w:r>
      <w:r w:rsidRPr="003454D7">
        <w:rPr>
          <w:color w:val="000000" w:themeColor="text1"/>
          <w:sz w:val="28"/>
          <w:szCs w:val="28"/>
          <w:lang w:val="ro-RO"/>
        </w:rPr>
        <w:t>.</w:t>
      </w:r>
    </w:p>
    <w:p w14:paraId="31178F2C" w14:textId="77777777" w:rsidR="00D16F77" w:rsidRPr="003454D7" w:rsidRDefault="00D16F77" w:rsidP="00D16F77">
      <w:pPr>
        <w:spacing w:before="60" w:after="60"/>
        <w:ind w:firstLine="0"/>
        <w:rPr>
          <w:color w:val="000000" w:themeColor="text1"/>
          <w:sz w:val="28"/>
          <w:szCs w:val="28"/>
          <w:lang w:val="ro-RO"/>
        </w:rPr>
      </w:pPr>
      <w:r w:rsidRPr="003454D7">
        <w:rPr>
          <w:sz w:val="28"/>
          <w:szCs w:val="28"/>
          <w:lang w:val="ro-RO"/>
        </w:rPr>
        <w:t xml:space="preserve">(3) Pentru amplasamentele noi, prima notificare se depune odată cu solicitarea obținerii </w:t>
      </w:r>
      <w:r w:rsidRPr="003454D7">
        <w:rPr>
          <w:color w:val="000000" w:themeColor="text1"/>
          <w:sz w:val="28"/>
          <w:szCs w:val="28"/>
          <w:lang w:val="ro-RO"/>
        </w:rPr>
        <w:t>actului permisiv de mediu, cu respectarea procedurii de evaluare a impactului asupra mediului, respectiv a procedurii de emitere a actului permisiv de mediu.</w:t>
      </w:r>
    </w:p>
    <w:p w14:paraId="6FDC64D2" w14:textId="77777777" w:rsidR="00D16F77" w:rsidRPr="003454D7" w:rsidRDefault="003E24AF" w:rsidP="00B913D1">
      <w:pPr>
        <w:spacing w:before="60" w:after="60"/>
        <w:ind w:firstLine="0"/>
        <w:rPr>
          <w:color w:val="000000" w:themeColor="text1"/>
          <w:sz w:val="28"/>
          <w:szCs w:val="28"/>
          <w:lang w:val="ro-RO"/>
        </w:rPr>
      </w:pPr>
      <w:r w:rsidRPr="003454D7">
        <w:rPr>
          <w:sz w:val="28"/>
          <w:szCs w:val="28"/>
          <w:lang w:val="ro-RO"/>
        </w:rPr>
        <w:lastRenderedPageBreak/>
        <w:t>(4) Pentru cazul în care un operator închiriază/ concesionează un/o amplasament/instalație/capacitate de depozitare către un alt operator, notificarea va fi transmisă de către acel operator care asigură controlul operațional ori i-a fost delegată puterea de luare a deciziilor asupra funcționării din punct de vedere tehnic și al siguranței amplasamentului/ instalației/capacității de depozitare în cauză.</w:t>
      </w:r>
    </w:p>
    <w:p w14:paraId="7514C452" w14:textId="77777777" w:rsidR="00FD5ED9" w:rsidRPr="003454D7" w:rsidRDefault="00FD5ED9" w:rsidP="00830808">
      <w:pPr>
        <w:spacing w:before="60" w:after="60"/>
        <w:ind w:firstLine="567"/>
        <w:rPr>
          <w:b/>
          <w:sz w:val="28"/>
          <w:szCs w:val="28"/>
          <w:lang w:val="ro-RO"/>
        </w:rPr>
      </w:pPr>
    </w:p>
    <w:p w14:paraId="38BC7DB1" w14:textId="77777777" w:rsidR="00913551" w:rsidRPr="003454D7" w:rsidRDefault="00966112" w:rsidP="00830808">
      <w:pPr>
        <w:spacing w:before="60" w:after="60"/>
        <w:ind w:firstLine="567"/>
        <w:rPr>
          <w:sz w:val="28"/>
          <w:szCs w:val="28"/>
          <w:lang w:val="ro-RO"/>
        </w:rPr>
      </w:pPr>
      <w:r w:rsidRPr="003454D7">
        <w:rPr>
          <w:b/>
          <w:sz w:val="28"/>
          <w:szCs w:val="28"/>
          <w:lang w:val="ro-RO"/>
        </w:rPr>
        <w:t>6</w:t>
      </w:r>
      <w:r w:rsidR="00913551" w:rsidRPr="003454D7">
        <w:rPr>
          <w:b/>
          <w:sz w:val="28"/>
          <w:szCs w:val="28"/>
          <w:lang w:val="ro-RO"/>
        </w:rPr>
        <w:t>.</w:t>
      </w:r>
      <w:r w:rsidR="006069B8" w:rsidRPr="003454D7">
        <w:rPr>
          <w:b/>
          <w:sz w:val="28"/>
          <w:szCs w:val="28"/>
          <w:lang w:val="ro-RO"/>
        </w:rPr>
        <w:t xml:space="preserve"> </w:t>
      </w:r>
      <w:r w:rsidR="00815364" w:rsidRPr="003454D7">
        <w:rPr>
          <w:sz w:val="28"/>
          <w:szCs w:val="28"/>
          <w:lang w:val="ro-RO"/>
        </w:rPr>
        <w:t>Evaluarea</w:t>
      </w:r>
      <w:r w:rsidR="006069B8" w:rsidRPr="003454D7">
        <w:rPr>
          <w:sz w:val="28"/>
          <w:szCs w:val="28"/>
          <w:lang w:val="ro-RO"/>
        </w:rPr>
        <w:t xml:space="preserve"> </w:t>
      </w:r>
      <w:r w:rsidR="00815364" w:rsidRPr="003454D7">
        <w:rPr>
          <w:sz w:val="28"/>
          <w:szCs w:val="28"/>
          <w:lang w:val="ro-RO"/>
        </w:rPr>
        <w:t>notificării</w:t>
      </w:r>
    </w:p>
    <w:p w14:paraId="322ECB8A" w14:textId="2C34CBE3" w:rsidR="007F400C" w:rsidRPr="003454D7" w:rsidRDefault="00DD5D27" w:rsidP="00DD5D27">
      <w:pPr>
        <w:pStyle w:val="ListParagraph"/>
        <w:numPr>
          <w:ilvl w:val="0"/>
          <w:numId w:val="84"/>
        </w:numPr>
        <w:spacing w:before="60" w:after="60"/>
        <w:ind w:left="0" w:hanging="9"/>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 xml:space="preserve">După primirea notificării de la operator, în termen de </w:t>
      </w:r>
      <w:r w:rsidR="00745429">
        <w:rPr>
          <w:rFonts w:ascii="Times New Roman" w:hAnsi="Times New Roman"/>
          <w:color w:val="000000" w:themeColor="text1"/>
          <w:sz w:val="28"/>
          <w:szCs w:val="28"/>
          <w:lang w:val="ro-RO"/>
        </w:rPr>
        <w:t>10</w:t>
      </w:r>
      <w:r w:rsidRPr="003454D7">
        <w:rPr>
          <w:rFonts w:ascii="Times New Roman" w:hAnsi="Times New Roman"/>
          <w:color w:val="000000" w:themeColor="text1"/>
          <w:sz w:val="28"/>
          <w:szCs w:val="28"/>
          <w:lang w:val="ro-RO"/>
        </w:rPr>
        <w:t xml:space="preserve"> zile lucrătoare, </w:t>
      </w:r>
      <w:r w:rsidR="004E242E" w:rsidRPr="003454D7">
        <w:rPr>
          <w:rFonts w:ascii="Times New Roman" w:hAnsi="Times New Roman"/>
          <w:color w:val="000000" w:themeColor="text1"/>
          <w:sz w:val="28"/>
          <w:szCs w:val="28"/>
          <w:lang w:val="ro-RO"/>
        </w:rPr>
        <w:t>AM</w:t>
      </w:r>
      <w:r w:rsidRPr="003454D7">
        <w:rPr>
          <w:rFonts w:ascii="Times New Roman" w:hAnsi="Times New Roman"/>
          <w:color w:val="000000" w:themeColor="text1"/>
          <w:sz w:val="28"/>
          <w:szCs w:val="28"/>
          <w:lang w:val="ro-RO"/>
        </w:rPr>
        <w:t xml:space="preserve"> verifică notificarea din punctul de vedere al conținutului și al formatului acesteia în raport cu cerințele prevăzute la art. 6 alin. (1) din Legea nr. 108/2020, respectiv în anexa nr. 1 la prezenta procedură.</w:t>
      </w:r>
    </w:p>
    <w:p w14:paraId="4843379D" w14:textId="68B3953A" w:rsidR="00721669" w:rsidRPr="00A25D09" w:rsidRDefault="00DD5D27" w:rsidP="00721669">
      <w:pPr>
        <w:pStyle w:val="ListParagraph"/>
        <w:numPr>
          <w:ilvl w:val="0"/>
          <w:numId w:val="84"/>
        </w:numPr>
        <w:spacing w:before="60" w:after="60"/>
        <w:ind w:left="0" w:hanging="9"/>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 xml:space="preserve">Dacă cerințele prevăzute la art. 6 alin. (1) din Legea nr. 108/2020, respectiv în anexa nr. 1 la prezenta procedură sunt îndeplinite, </w:t>
      </w:r>
      <w:r w:rsidR="004E242E" w:rsidRPr="003454D7">
        <w:rPr>
          <w:rFonts w:ascii="Times New Roman" w:hAnsi="Times New Roman"/>
          <w:color w:val="000000" w:themeColor="text1"/>
          <w:sz w:val="28"/>
          <w:szCs w:val="28"/>
          <w:lang w:val="ro-RO"/>
        </w:rPr>
        <w:t>AM</w:t>
      </w:r>
      <w:r w:rsidRPr="003454D7">
        <w:rPr>
          <w:rFonts w:ascii="Times New Roman" w:hAnsi="Times New Roman"/>
          <w:color w:val="000000" w:themeColor="text1"/>
          <w:sz w:val="28"/>
          <w:szCs w:val="28"/>
          <w:lang w:val="ro-RO"/>
        </w:rPr>
        <w:t xml:space="preserve"> transmite notificarea către Inspectoratul pentru Protecția Mediului</w:t>
      </w:r>
      <w:r w:rsidR="004E242E" w:rsidRPr="003454D7">
        <w:rPr>
          <w:rFonts w:ascii="Times New Roman" w:hAnsi="Times New Roman"/>
          <w:color w:val="000000" w:themeColor="text1"/>
          <w:sz w:val="28"/>
          <w:szCs w:val="28"/>
          <w:lang w:val="ro-RO"/>
        </w:rPr>
        <w:t xml:space="preserve"> </w:t>
      </w:r>
      <w:r w:rsidR="004E242E" w:rsidRPr="00A25D09">
        <w:rPr>
          <w:rFonts w:ascii="Times New Roman" w:hAnsi="Times New Roman"/>
          <w:color w:val="000000" w:themeColor="text1"/>
          <w:sz w:val="28"/>
          <w:szCs w:val="28"/>
          <w:lang w:val="ro-RO"/>
        </w:rPr>
        <w:t>(în continuare IPM)</w:t>
      </w:r>
      <w:r w:rsidRPr="003454D7">
        <w:rPr>
          <w:rFonts w:ascii="Times New Roman" w:hAnsi="Times New Roman"/>
          <w:color w:val="000000" w:themeColor="text1"/>
          <w:sz w:val="28"/>
          <w:szCs w:val="28"/>
          <w:lang w:val="ro-RO"/>
        </w:rPr>
        <w:t xml:space="preserve">, Agenția pentru Supraveghere Tehnică </w:t>
      </w:r>
      <w:r w:rsidR="007632F2" w:rsidRPr="00A25D09">
        <w:rPr>
          <w:rFonts w:ascii="Times New Roman" w:hAnsi="Times New Roman"/>
          <w:color w:val="000000" w:themeColor="text1"/>
          <w:sz w:val="28"/>
          <w:szCs w:val="28"/>
          <w:lang w:val="ro-RO"/>
        </w:rPr>
        <w:t xml:space="preserve">(în continuare AST) </w:t>
      </w:r>
      <w:r w:rsidRPr="003454D7">
        <w:rPr>
          <w:rFonts w:ascii="Times New Roman" w:hAnsi="Times New Roman"/>
          <w:color w:val="000000" w:themeColor="text1"/>
          <w:sz w:val="28"/>
          <w:szCs w:val="28"/>
          <w:lang w:val="ro-RO"/>
        </w:rPr>
        <w:t>și Inspectoratul General pentru Situații de Urgență</w:t>
      </w:r>
      <w:r w:rsidR="004E242E" w:rsidRPr="003454D7">
        <w:rPr>
          <w:rFonts w:ascii="Times New Roman" w:hAnsi="Times New Roman"/>
          <w:color w:val="000000" w:themeColor="text1"/>
          <w:sz w:val="28"/>
          <w:szCs w:val="28"/>
          <w:lang w:val="ro-RO"/>
        </w:rPr>
        <w:t xml:space="preserve"> </w:t>
      </w:r>
      <w:r w:rsidR="007632F2" w:rsidRPr="00A25D09">
        <w:rPr>
          <w:rFonts w:ascii="Times New Roman" w:hAnsi="Times New Roman"/>
          <w:color w:val="000000" w:themeColor="text1"/>
          <w:sz w:val="28"/>
          <w:szCs w:val="28"/>
          <w:lang w:val="ro-RO"/>
        </w:rPr>
        <w:t>(în continuare IGSU)</w:t>
      </w:r>
      <w:r w:rsidRPr="003454D7">
        <w:rPr>
          <w:rFonts w:ascii="Times New Roman" w:hAnsi="Times New Roman"/>
          <w:color w:val="000000" w:themeColor="text1"/>
          <w:sz w:val="28"/>
          <w:szCs w:val="28"/>
          <w:lang w:val="ro-RO"/>
        </w:rPr>
        <w:t xml:space="preserve">, pe suport hârtie și în format electronic, </w:t>
      </w:r>
      <w:r w:rsidR="004C4529" w:rsidRPr="003454D7">
        <w:rPr>
          <w:rFonts w:ascii="Times New Roman" w:hAnsi="Times New Roman"/>
          <w:color w:val="000000" w:themeColor="text1"/>
          <w:sz w:val="28"/>
          <w:szCs w:val="28"/>
          <w:lang w:val="ro-RO"/>
        </w:rPr>
        <w:t xml:space="preserve">după caz, </w:t>
      </w:r>
      <w:r w:rsidRPr="003454D7">
        <w:rPr>
          <w:rFonts w:ascii="Times New Roman" w:hAnsi="Times New Roman"/>
          <w:color w:val="000000" w:themeColor="text1"/>
          <w:sz w:val="28"/>
          <w:szCs w:val="28"/>
          <w:lang w:val="ro-RO"/>
        </w:rPr>
        <w:t>în vederea stabilirii de către cele trei autorități competente, a încadrării amplasamentului în conformitate cu prevederile Legii nr. 108/2020.</w:t>
      </w:r>
    </w:p>
    <w:p w14:paraId="55B94AA4" w14:textId="4289F9A6" w:rsidR="007F400C" w:rsidRPr="003454D7" w:rsidRDefault="00721669" w:rsidP="00721669">
      <w:pPr>
        <w:pStyle w:val="ListParagraph"/>
        <w:numPr>
          <w:ilvl w:val="0"/>
          <w:numId w:val="84"/>
        </w:numPr>
        <w:spacing w:before="60" w:after="60"/>
        <w:ind w:left="0" w:hanging="9"/>
        <w:jc w:val="both"/>
        <w:rPr>
          <w:rFonts w:ascii="Times New Roman" w:hAnsi="Times New Roman"/>
          <w:b/>
          <w:color w:val="000000" w:themeColor="text1"/>
          <w:sz w:val="28"/>
          <w:szCs w:val="28"/>
          <w:lang w:val="ro-RO"/>
        </w:rPr>
      </w:pPr>
      <w:r w:rsidRPr="003454D7">
        <w:rPr>
          <w:rFonts w:ascii="Times New Roman" w:hAnsi="Times New Roman"/>
          <w:sz w:val="28"/>
          <w:szCs w:val="28"/>
          <w:lang w:val="ro-RO"/>
        </w:rPr>
        <w:t xml:space="preserve">Dacă cerințele prevăzute la art. 6 alin. (1) din Legea nr. 108/2020, cu completările ulterioare, respectiv în anexa nr. 1 la prezenta procedură nu sunt îndeplinite, </w:t>
      </w:r>
      <w:r w:rsidR="007632F2" w:rsidRPr="003454D7">
        <w:rPr>
          <w:rFonts w:ascii="Times New Roman" w:hAnsi="Times New Roman"/>
          <w:sz w:val="28"/>
          <w:szCs w:val="28"/>
          <w:lang w:val="ro-RO"/>
        </w:rPr>
        <w:t xml:space="preserve">AM </w:t>
      </w:r>
      <w:r w:rsidRPr="003454D7">
        <w:rPr>
          <w:rFonts w:ascii="Times New Roman" w:hAnsi="Times New Roman"/>
          <w:sz w:val="28"/>
          <w:szCs w:val="28"/>
          <w:lang w:val="ro-RO"/>
        </w:rPr>
        <w:t>solicită în scris operatorului completări sau clarificări privind datele incluse în notificare.</w:t>
      </w:r>
    </w:p>
    <w:p w14:paraId="40714FCB" w14:textId="77777777" w:rsidR="00721669" w:rsidRPr="003454D7" w:rsidRDefault="00721669" w:rsidP="00721669">
      <w:pPr>
        <w:pStyle w:val="ListParagraph"/>
        <w:numPr>
          <w:ilvl w:val="0"/>
          <w:numId w:val="84"/>
        </w:numPr>
        <w:spacing w:before="60" w:after="60"/>
        <w:ind w:left="0" w:hanging="9"/>
        <w:jc w:val="both"/>
        <w:rPr>
          <w:rFonts w:ascii="Times New Roman" w:hAnsi="Times New Roman"/>
          <w:b/>
          <w:color w:val="000000" w:themeColor="text1"/>
          <w:sz w:val="28"/>
          <w:szCs w:val="28"/>
          <w:lang w:val="ro-RO"/>
        </w:rPr>
      </w:pPr>
      <w:r w:rsidRPr="003454D7">
        <w:rPr>
          <w:rFonts w:ascii="Times New Roman" w:hAnsi="Times New Roman"/>
          <w:sz w:val="28"/>
          <w:szCs w:val="28"/>
          <w:lang w:val="ro-RO"/>
        </w:rPr>
        <w:t>Operatorul are obligația de a transmite completările sau clarificările în termen de 5 zile lucrătoare de la primirea solicitării.</w:t>
      </w:r>
    </w:p>
    <w:p w14:paraId="560EECE5" w14:textId="4A859296" w:rsidR="00712A74" w:rsidRPr="003454D7" w:rsidRDefault="00712A74" w:rsidP="00721669">
      <w:pPr>
        <w:pStyle w:val="ListParagraph"/>
        <w:numPr>
          <w:ilvl w:val="0"/>
          <w:numId w:val="84"/>
        </w:numPr>
        <w:spacing w:before="60" w:after="60"/>
        <w:ind w:left="0" w:hanging="9"/>
        <w:jc w:val="both"/>
        <w:rPr>
          <w:rFonts w:ascii="Times New Roman" w:hAnsi="Times New Roman"/>
          <w:b/>
          <w:color w:val="000000" w:themeColor="text1"/>
          <w:sz w:val="28"/>
          <w:szCs w:val="28"/>
          <w:lang w:val="ro-RO"/>
        </w:rPr>
      </w:pPr>
      <w:r w:rsidRPr="003454D7">
        <w:rPr>
          <w:rFonts w:ascii="Times New Roman" w:hAnsi="Times New Roman"/>
          <w:sz w:val="28"/>
          <w:szCs w:val="28"/>
          <w:lang w:val="ro-RO"/>
        </w:rPr>
        <w:t>Dacă după primirea completărilor sau clarificărilor cerințele art. 6 alin. (1) din Legea nr. 108/2020, respectiv în anexa nr. 1 la prezenta procedură sunt îndeplinite, AM transmite, pe suport hârtie și în format electronic, către</w:t>
      </w:r>
      <w:r w:rsidR="007632F2" w:rsidRPr="003454D7">
        <w:rPr>
          <w:rFonts w:ascii="Times New Roman" w:hAnsi="Times New Roman"/>
          <w:color w:val="000000" w:themeColor="text1"/>
          <w:sz w:val="28"/>
          <w:szCs w:val="28"/>
          <w:lang w:val="ro-RO"/>
        </w:rPr>
        <w:t xml:space="preserve"> </w:t>
      </w:r>
      <w:r w:rsidR="00B624F9" w:rsidRPr="003454D7">
        <w:rPr>
          <w:rFonts w:ascii="Times New Roman" w:hAnsi="Times New Roman"/>
          <w:color w:val="000000" w:themeColor="text1"/>
          <w:sz w:val="28"/>
          <w:szCs w:val="28"/>
          <w:lang w:val="ro-RO"/>
        </w:rPr>
        <w:t>IPM,</w:t>
      </w:r>
      <w:r w:rsidR="007632F2" w:rsidRPr="003454D7">
        <w:rPr>
          <w:rFonts w:ascii="Times New Roman" w:hAnsi="Times New Roman"/>
          <w:color w:val="000000" w:themeColor="text1"/>
          <w:sz w:val="28"/>
          <w:szCs w:val="28"/>
          <w:lang w:val="ro-RO"/>
        </w:rPr>
        <w:t xml:space="preserve"> AST, IGSU</w:t>
      </w:r>
      <w:r w:rsidRPr="003454D7">
        <w:rPr>
          <w:rFonts w:ascii="Times New Roman" w:hAnsi="Times New Roman"/>
          <w:sz w:val="28"/>
          <w:szCs w:val="28"/>
          <w:lang w:val="ro-RO"/>
        </w:rPr>
        <w:t>, în termen de 5 zile lucrătoare, notificarea cu completările și modificările primite de la operator, în vederea stabilirii de către cele trei autorități competente a încadrării amplasamentului în conformitate cu prevederile Legii nr. 108/2020.</w:t>
      </w:r>
    </w:p>
    <w:p w14:paraId="15A2F857" w14:textId="422D9EC5" w:rsidR="00712A74" w:rsidRPr="003454D7" w:rsidRDefault="00712A74" w:rsidP="00721669">
      <w:pPr>
        <w:pStyle w:val="ListParagraph"/>
        <w:numPr>
          <w:ilvl w:val="0"/>
          <w:numId w:val="84"/>
        </w:numPr>
        <w:spacing w:before="60" w:after="60"/>
        <w:ind w:left="0" w:hanging="9"/>
        <w:jc w:val="both"/>
        <w:rPr>
          <w:rFonts w:ascii="Times New Roman" w:hAnsi="Times New Roman"/>
          <w:b/>
          <w:color w:val="000000" w:themeColor="text1"/>
          <w:sz w:val="28"/>
          <w:szCs w:val="28"/>
          <w:lang w:val="ro-RO"/>
        </w:rPr>
      </w:pPr>
      <w:r w:rsidRPr="003454D7">
        <w:rPr>
          <w:rFonts w:ascii="Times New Roman" w:hAnsi="Times New Roman"/>
          <w:sz w:val="28"/>
          <w:szCs w:val="28"/>
          <w:lang w:val="ro-RO"/>
        </w:rPr>
        <w:t xml:space="preserve">În situația în care operatorul nu transmite completările sau clarificările în termenul prevăzut la alin. (4) sau completările și modificările transmise nu oferă clarificările necesare, </w:t>
      </w:r>
      <w:r w:rsidR="00B624F9" w:rsidRPr="003454D7">
        <w:rPr>
          <w:rFonts w:ascii="Times New Roman" w:hAnsi="Times New Roman"/>
          <w:sz w:val="28"/>
          <w:szCs w:val="28"/>
          <w:lang w:val="ro-RO"/>
        </w:rPr>
        <w:t>AM</w:t>
      </w:r>
      <w:r w:rsidRPr="003454D7">
        <w:rPr>
          <w:rFonts w:ascii="Times New Roman" w:hAnsi="Times New Roman"/>
          <w:sz w:val="28"/>
          <w:szCs w:val="28"/>
          <w:lang w:val="ro-RO"/>
        </w:rPr>
        <w:t xml:space="preserve"> returnează notific</w:t>
      </w:r>
      <w:r w:rsidR="00BC38FF" w:rsidRPr="003454D7">
        <w:rPr>
          <w:rFonts w:ascii="Times New Roman" w:hAnsi="Times New Roman"/>
          <w:sz w:val="28"/>
          <w:szCs w:val="28"/>
          <w:lang w:val="ro-RO"/>
        </w:rPr>
        <w:t>area</w:t>
      </w:r>
      <w:r w:rsidRPr="003454D7">
        <w:rPr>
          <w:rFonts w:ascii="Times New Roman" w:hAnsi="Times New Roman"/>
          <w:sz w:val="28"/>
          <w:szCs w:val="28"/>
          <w:lang w:val="ro-RO"/>
        </w:rPr>
        <w:t>, însoțit</w:t>
      </w:r>
      <w:r w:rsidR="00BC38FF" w:rsidRPr="003454D7">
        <w:rPr>
          <w:rFonts w:ascii="Times New Roman" w:hAnsi="Times New Roman"/>
          <w:sz w:val="28"/>
          <w:szCs w:val="28"/>
          <w:lang w:val="ro-RO"/>
        </w:rPr>
        <w:t>ă</w:t>
      </w:r>
      <w:r w:rsidRPr="003454D7">
        <w:rPr>
          <w:rFonts w:ascii="Times New Roman" w:hAnsi="Times New Roman"/>
          <w:sz w:val="28"/>
          <w:szCs w:val="28"/>
          <w:lang w:val="ro-RO"/>
        </w:rPr>
        <w:t xml:space="preserve"> de o </w:t>
      </w:r>
      <w:r w:rsidR="00AA1D87" w:rsidRPr="003454D7">
        <w:rPr>
          <w:rFonts w:ascii="Times New Roman" w:hAnsi="Times New Roman"/>
          <w:sz w:val="28"/>
          <w:szCs w:val="28"/>
          <w:lang w:val="ro-RO"/>
        </w:rPr>
        <w:t>înștiințare către operator</w:t>
      </w:r>
      <w:r w:rsidRPr="003454D7">
        <w:rPr>
          <w:rFonts w:ascii="Times New Roman" w:hAnsi="Times New Roman"/>
          <w:sz w:val="28"/>
          <w:szCs w:val="28"/>
          <w:lang w:val="ro-RO"/>
        </w:rPr>
        <w:t xml:space="preserve"> cu privire la încetarea procedurii de notificare din lipsa informațiilor necesare, fiind necesară reluarea procedurii de notificare.</w:t>
      </w:r>
    </w:p>
    <w:p w14:paraId="281DF1B5" w14:textId="77777777" w:rsidR="007F400C" w:rsidRPr="003454D7" w:rsidRDefault="007F400C" w:rsidP="00703EFB">
      <w:pPr>
        <w:spacing w:before="60" w:after="60"/>
        <w:ind w:firstLine="0"/>
        <w:rPr>
          <w:b/>
          <w:sz w:val="28"/>
          <w:szCs w:val="28"/>
          <w:lang w:val="ro-RO"/>
        </w:rPr>
      </w:pPr>
    </w:p>
    <w:p w14:paraId="1FCE66E7" w14:textId="77777777" w:rsidR="00816A51" w:rsidRPr="003454D7" w:rsidRDefault="00966112" w:rsidP="00703EFB">
      <w:pPr>
        <w:spacing w:before="60" w:after="60"/>
        <w:ind w:firstLine="567"/>
        <w:rPr>
          <w:b/>
          <w:sz w:val="28"/>
          <w:szCs w:val="28"/>
          <w:lang w:val="ro-RO"/>
        </w:rPr>
      </w:pPr>
      <w:r w:rsidRPr="003454D7">
        <w:rPr>
          <w:b/>
          <w:sz w:val="28"/>
          <w:szCs w:val="28"/>
          <w:lang w:val="ro-RO"/>
        </w:rPr>
        <w:t>7</w:t>
      </w:r>
      <w:r w:rsidR="00815364" w:rsidRPr="003454D7">
        <w:rPr>
          <w:b/>
          <w:sz w:val="28"/>
          <w:szCs w:val="28"/>
          <w:lang w:val="ro-RO"/>
        </w:rPr>
        <w:t>.</w:t>
      </w:r>
      <w:r w:rsidR="006069B8" w:rsidRPr="003454D7">
        <w:rPr>
          <w:b/>
          <w:sz w:val="28"/>
          <w:szCs w:val="28"/>
          <w:lang w:val="ro-RO"/>
        </w:rPr>
        <w:t xml:space="preserve"> </w:t>
      </w:r>
      <w:r w:rsidR="00815364" w:rsidRPr="003454D7">
        <w:rPr>
          <w:sz w:val="28"/>
          <w:szCs w:val="28"/>
          <w:lang w:val="ro-RO"/>
        </w:rPr>
        <w:t>Încadrarea</w:t>
      </w:r>
      <w:r w:rsidR="006069B8" w:rsidRPr="003454D7">
        <w:rPr>
          <w:sz w:val="28"/>
          <w:szCs w:val="28"/>
          <w:lang w:val="ro-RO"/>
        </w:rPr>
        <w:t xml:space="preserve"> </w:t>
      </w:r>
      <w:r w:rsidR="00815364" w:rsidRPr="003454D7">
        <w:rPr>
          <w:sz w:val="28"/>
          <w:szCs w:val="28"/>
          <w:lang w:val="ro-RO"/>
        </w:rPr>
        <w:t>amplasamentului</w:t>
      </w:r>
      <w:r w:rsidR="002D579A" w:rsidRPr="003454D7">
        <w:rPr>
          <w:b/>
          <w:sz w:val="28"/>
          <w:szCs w:val="28"/>
          <w:lang w:val="ro-RO"/>
        </w:rPr>
        <w:t xml:space="preserve"> </w:t>
      </w:r>
    </w:p>
    <w:p w14:paraId="4C4E5D98" w14:textId="7098F5E9" w:rsidR="00816A51" w:rsidRPr="003454D7" w:rsidRDefault="002D579A" w:rsidP="002D579A">
      <w:pPr>
        <w:pStyle w:val="ListParagraph"/>
        <w:numPr>
          <w:ilvl w:val="0"/>
          <w:numId w:val="85"/>
        </w:numPr>
        <w:spacing w:before="60" w:after="60"/>
        <w:ind w:left="0" w:firstLine="0"/>
        <w:jc w:val="both"/>
        <w:rPr>
          <w:rFonts w:ascii="Times New Roman" w:hAnsi="Times New Roman"/>
          <w:sz w:val="28"/>
          <w:szCs w:val="28"/>
          <w:lang w:val="ro-RO"/>
        </w:rPr>
      </w:pPr>
      <w:r w:rsidRPr="003454D7">
        <w:rPr>
          <w:rFonts w:ascii="Times New Roman" w:hAnsi="Times New Roman"/>
          <w:sz w:val="28"/>
          <w:szCs w:val="28"/>
          <w:lang w:val="ro-RO"/>
        </w:rPr>
        <w:t xml:space="preserve">Pentru stabilirea încadrării unui amplasament nou, </w:t>
      </w:r>
      <w:r w:rsidR="00B624F9" w:rsidRPr="003454D7">
        <w:rPr>
          <w:rFonts w:ascii="Times New Roman" w:hAnsi="Times New Roman"/>
          <w:sz w:val="28"/>
          <w:szCs w:val="28"/>
          <w:lang w:val="ro-RO"/>
        </w:rPr>
        <w:t>AM</w:t>
      </w:r>
      <w:r w:rsidRPr="003454D7">
        <w:rPr>
          <w:rFonts w:ascii="Times New Roman" w:hAnsi="Times New Roman"/>
          <w:sz w:val="28"/>
          <w:szCs w:val="28"/>
          <w:lang w:val="ro-RO"/>
        </w:rPr>
        <w:t xml:space="preserve">, </w:t>
      </w:r>
      <w:r w:rsidR="00B624F9" w:rsidRPr="003454D7">
        <w:rPr>
          <w:rFonts w:ascii="Times New Roman" w:hAnsi="Times New Roman"/>
          <w:sz w:val="28"/>
          <w:szCs w:val="28"/>
          <w:lang w:val="ro-RO"/>
        </w:rPr>
        <w:t xml:space="preserve">IPM, </w:t>
      </w:r>
      <w:r w:rsidR="00B624F9" w:rsidRPr="003454D7">
        <w:rPr>
          <w:rFonts w:ascii="Times New Roman" w:hAnsi="Times New Roman"/>
          <w:color w:val="000000" w:themeColor="text1"/>
          <w:sz w:val="28"/>
          <w:szCs w:val="28"/>
          <w:lang w:val="ro-RO"/>
        </w:rPr>
        <w:t>AST și IGSU</w:t>
      </w:r>
      <w:r w:rsidRPr="003454D7">
        <w:rPr>
          <w:rFonts w:ascii="Times New Roman" w:hAnsi="Times New Roman"/>
          <w:sz w:val="28"/>
          <w:szCs w:val="28"/>
          <w:lang w:val="ro-RO"/>
        </w:rPr>
        <w:t xml:space="preserve"> parcurg următoarele etape:</w:t>
      </w:r>
    </w:p>
    <w:p w14:paraId="75697A77" w14:textId="77777777" w:rsidR="00DB6768" w:rsidRPr="003454D7" w:rsidRDefault="00DB6768" w:rsidP="00DB6768">
      <w:pPr>
        <w:pStyle w:val="ListParagraph"/>
        <w:spacing w:before="60" w:after="60"/>
        <w:ind w:left="0"/>
        <w:rPr>
          <w:rFonts w:ascii="Times New Roman" w:hAnsi="Times New Roman"/>
          <w:sz w:val="28"/>
          <w:szCs w:val="28"/>
          <w:lang w:val="ro-RO"/>
        </w:rPr>
      </w:pPr>
      <w:r w:rsidRPr="003454D7">
        <w:rPr>
          <w:rFonts w:ascii="Times New Roman" w:hAnsi="Times New Roman"/>
          <w:sz w:val="28"/>
          <w:szCs w:val="28"/>
          <w:lang w:val="ro-RO"/>
        </w:rPr>
        <w:lastRenderedPageBreak/>
        <w:t>a) evaluarea notificării;</w:t>
      </w:r>
    </w:p>
    <w:p w14:paraId="6A8C16CC" w14:textId="77777777" w:rsidR="00DB6768" w:rsidRPr="003454D7" w:rsidRDefault="00DB6768" w:rsidP="00DB6768">
      <w:pPr>
        <w:spacing w:before="60" w:after="60"/>
        <w:ind w:firstLine="0"/>
        <w:rPr>
          <w:sz w:val="28"/>
          <w:szCs w:val="28"/>
          <w:lang w:val="ro-RO"/>
        </w:rPr>
      </w:pPr>
      <w:r w:rsidRPr="003454D7">
        <w:rPr>
          <w:sz w:val="28"/>
          <w:szCs w:val="28"/>
          <w:lang w:val="ro-RO"/>
        </w:rPr>
        <w:t>b) stabilirea încadrării amplasamentului în conformitate cu prevederile Legii nr. 108/2020, după primirea de la operator a tuturor informațiilor necesare;</w:t>
      </w:r>
    </w:p>
    <w:p w14:paraId="1B537BC9" w14:textId="531A171C" w:rsidR="00DB6768" w:rsidRPr="003454D7" w:rsidRDefault="00DB6768" w:rsidP="00DB6768">
      <w:pPr>
        <w:spacing w:before="60" w:after="60"/>
        <w:ind w:firstLine="0"/>
        <w:rPr>
          <w:color w:val="000000" w:themeColor="text1"/>
          <w:sz w:val="28"/>
          <w:szCs w:val="28"/>
          <w:lang w:val="ro-RO"/>
        </w:rPr>
      </w:pPr>
      <w:r w:rsidRPr="003454D7">
        <w:rPr>
          <w:sz w:val="28"/>
          <w:szCs w:val="28"/>
          <w:lang w:val="ro-RO"/>
        </w:rPr>
        <w:t xml:space="preserve">c) </w:t>
      </w:r>
      <w:r w:rsidRPr="003454D7">
        <w:rPr>
          <w:color w:val="000000" w:themeColor="text1"/>
          <w:sz w:val="28"/>
          <w:szCs w:val="28"/>
          <w:lang w:val="ro-RO"/>
        </w:rPr>
        <w:t xml:space="preserve">comunicarea încadrării către operator se face de către </w:t>
      </w:r>
      <w:r w:rsidR="002C4B9E" w:rsidRPr="003454D7">
        <w:rPr>
          <w:color w:val="000000" w:themeColor="text1"/>
          <w:sz w:val="28"/>
          <w:szCs w:val="28"/>
          <w:lang w:val="ro-RO"/>
        </w:rPr>
        <w:t>AM</w:t>
      </w:r>
      <w:r w:rsidRPr="003454D7">
        <w:rPr>
          <w:color w:val="000000" w:themeColor="text1"/>
          <w:sz w:val="28"/>
          <w:szCs w:val="28"/>
          <w:lang w:val="ro-RO"/>
        </w:rPr>
        <w:t xml:space="preserve"> în termen de 5 zile lucrătoare de la finalizarea etapei de la lit. b). </w:t>
      </w:r>
      <w:r w:rsidR="002C4B9E" w:rsidRPr="003454D7">
        <w:rPr>
          <w:color w:val="000000" w:themeColor="text1"/>
          <w:sz w:val="28"/>
          <w:szCs w:val="28"/>
          <w:lang w:val="ro-RO"/>
        </w:rPr>
        <w:t>C</w:t>
      </w:r>
      <w:r w:rsidRPr="003454D7">
        <w:rPr>
          <w:color w:val="000000" w:themeColor="text1"/>
          <w:sz w:val="28"/>
          <w:szCs w:val="28"/>
          <w:lang w:val="ro-RO"/>
        </w:rPr>
        <w:t xml:space="preserve">opia comunicării însoțită de documentele care au stat la baza aprobării încadrării se transmite de către </w:t>
      </w:r>
      <w:r w:rsidR="002C4B9E" w:rsidRPr="003454D7">
        <w:rPr>
          <w:color w:val="000000" w:themeColor="text1"/>
          <w:sz w:val="28"/>
          <w:szCs w:val="28"/>
          <w:lang w:val="ro-RO"/>
        </w:rPr>
        <w:t>AM</w:t>
      </w:r>
      <w:r w:rsidRPr="003454D7">
        <w:rPr>
          <w:color w:val="000000" w:themeColor="text1"/>
          <w:sz w:val="28"/>
          <w:szCs w:val="28"/>
          <w:lang w:val="ro-RO"/>
        </w:rPr>
        <w:t xml:space="preserve"> către </w:t>
      </w:r>
      <w:r w:rsidR="002C4B9E" w:rsidRPr="003454D7">
        <w:rPr>
          <w:sz w:val="28"/>
          <w:szCs w:val="28"/>
          <w:lang w:val="ro-RO"/>
        </w:rPr>
        <w:t xml:space="preserve">IPM, </w:t>
      </w:r>
      <w:r w:rsidR="002C4B9E" w:rsidRPr="003454D7">
        <w:rPr>
          <w:color w:val="000000" w:themeColor="text1"/>
          <w:sz w:val="28"/>
          <w:szCs w:val="28"/>
          <w:lang w:val="ro-RO"/>
        </w:rPr>
        <w:t>AST și IGSU</w:t>
      </w:r>
      <w:r w:rsidR="002C4B9E" w:rsidRPr="003454D7">
        <w:rPr>
          <w:sz w:val="28"/>
          <w:szCs w:val="28"/>
          <w:lang w:val="ro-RO"/>
        </w:rPr>
        <w:t xml:space="preserve"> </w:t>
      </w:r>
      <w:r w:rsidRPr="003454D7">
        <w:rPr>
          <w:color w:val="000000" w:themeColor="text1"/>
          <w:sz w:val="28"/>
          <w:szCs w:val="28"/>
          <w:lang w:val="ro-RO"/>
        </w:rPr>
        <w:t>și autoritatea administrației publice locale pe al cărei teritoriu se află amplasamentul.</w:t>
      </w:r>
    </w:p>
    <w:p w14:paraId="6CC0822B" w14:textId="0FAF9FA4" w:rsidR="00DB6768" w:rsidRPr="003454D7" w:rsidRDefault="00DB6768" w:rsidP="00DB6768">
      <w:pPr>
        <w:spacing w:before="60" w:after="60"/>
        <w:ind w:firstLine="0"/>
        <w:rPr>
          <w:color w:val="000000" w:themeColor="text1"/>
          <w:sz w:val="28"/>
          <w:szCs w:val="28"/>
          <w:lang w:val="ro-RO"/>
        </w:rPr>
      </w:pPr>
      <w:r w:rsidRPr="003454D7">
        <w:rPr>
          <w:color w:val="000000" w:themeColor="text1"/>
          <w:sz w:val="28"/>
          <w:szCs w:val="28"/>
          <w:lang w:val="ro-RO"/>
        </w:rPr>
        <w:t xml:space="preserve">(2) </w:t>
      </w:r>
      <w:r w:rsidR="00612656" w:rsidRPr="003454D7">
        <w:rPr>
          <w:sz w:val="28"/>
          <w:szCs w:val="28"/>
          <w:lang w:val="ro-RO"/>
        </w:rPr>
        <w:t>Pentru stabilirea încadrării unui amplasament existent</w:t>
      </w:r>
      <w:r w:rsidR="00014E73" w:rsidRPr="003454D7">
        <w:rPr>
          <w:sz w:val="28"/>
          <w:szCs w:val="28"/>
          <w:lang w:val="ro-RO"/>
        </w:rPr>
        <w:t>,</w:t>
      </w:r>
      <w:r w:rsidR="00612656" w:rsidRPr="003454D7">
        <w:rPr>
          <w:sz w:val="28"/>
          <w:szCs w:val="28"/>
          <w:lang w:val="ro-RO"/>
        </w:rPr>
        <w:t xml:space="preserve"> sau care își modifică încadrarea, precum și pentru alte amplasamente, </w:t>
      </w:r>
      <w:r w:rsidR="002C4B9E" w:rsidRPr="003454D7">
        <w:rPr>
          <w:sz w:val="28"/>
          <w:szCs w:val="28"/>
          <w:lang w:val="ro-RO"/>
        </w:rPr>
        <w:t xml:space="preserve">AM, IPM, </w:t>
      </w:r>
      <w:r w:rsidR="002C4B9E" w:rsidRPr="003454D7">
        <w:rPr>
          <w:color w:val="000000" w:themeColor="text1"/>
          <w:sz w:val="28"/>
          <w:szCs w:val="28"/>
          <w:lang w:val="ro-RO"/>
        </w:rPr>
        <w:t>AST și IGSU</w:t>
      </w:r>
      <w:r w:rsidR="00612656" w:rsidRPr="003454D7">
        <w:rPr>
          <w:sz w:val="28"/>
          <w:szCs w:val="28"/>
          <w:lang w:val="ro-RO"/>
        </w:rPr>
        <w:t xml:space="preserve"> parcurg următoarele etape:</w:t>
      </w:r>
    </w:p>
    <w:p w14:paraId="304E95A5" w14:textId="77777777" w:rsidR="00612656" w:rsidRPr="003454D7" w:rsidRDefault="00612656" w:rsidP="00612656">
      <w:pPr>
        <w:spacing w:before="60" w:after="60"/>
        <w:ind w:left="284" w:hanging="284"/>
        <w:rPr>
          <w:sz w:val="28"/>
          <w:szCs w:val="28"/>
          <w:lang w:val="ro-RO"/>
        </w:rPr>
      </w:pPr>
      <w:r w:rsidRPr="003454D7">
        <w:rPr>
          <w:sz w:val="28"/>
          <w:szCs w:val="28"/>
          <w:lang w:val="ro-RO"/>
        </w:rPr>
        <w:t>a) evaluarea notificării;</w:t>
      </w:r>
    </w:p>
    <w:p w14:paraId="51CFB5AE" w14:textId="77777777" w:rsidR="00612656" w:rsidRPr="003454D7" w:rsidRDefault="00612656" w:rsidP="00612656">
      <w:pPr>
        <w:spacing w:before="60" w:after="60"/>
        <w:ind w:left="284" w:hanging="284"/>
        <w:rPr>
          <w:sz w:val="28"/>
          <w:szCs w:val="28"/>
          <w:lang w:val="ro-RO"/>
        </w:rPr>
      </w:pPr>
      <w:r w:rsidRPr="003454D7">
        <w:rPr>
          <w:sz w:val="28"/>
          <w:szCs w:val="28"/>
          <w:lang w:val="ro-RO"/>
        </w:rPr>
        <w:t>b) planificarea vizitei pe amplasament în termen de 30 de zile lucrătoare de la primirea notificării;</w:t>
      </w:r>
    </w:p>
    <w:p w14:paraId="2879ACC7" w14:textId="15FE82B6" w:rsidR="00612656" w:rsidRPr="003454D7" w:rsidRDefault="00612656" w:rsidP="00612656">
      <w:pPr>
        <w:spacing w:before="60" w:after="60"/>
        <w:ind w:left="284" w:hanging="284"/>
        <w:rPr>
          <w:sz w:val="28"/>
          <w:szCs w:val="28"/>
          <w:lang w:val="ro-RO"/>
        </w:rPr>
      </w:pPr>
      <w:r w:rsidRPr="003454D7">
        <w:rPr>
          <w:sz w:val="28"/>
          <w:szCs w:val="28"/>
          <w:lang w:val="ro-RO"/>
        </w:rPr>
        <w:t>c) verificarea pe amplasament a veridicității datelor din notificare și întocmirea unui document constatator</w:t>
      </w:r>
      <w:r w:rsidR="005901CA" w:rsidRPr="003454D7">
        <w:rPr>
          <w:sz w:val="28"/>
          <w:szCs w:val="28"/>
          <w:lang w:val="ro-RO"/>
        </w:rPr>
        <w:t>,</w:t>
      </w:r>
      <w:r w:rsidRPr="003454D7">
        <w:rPr>
          <w:sz w:val="28"/>
          <w:szCs w:val="28"/>
          <w:lang w:val="ro-RO"/>
        </w:rPr>
        <w:t xml:space="preserve"> comun semnat de către cele trei autorități competente;</w:t>
      </w:r>
    </w:p>
    <w:p w14:paraId="5EE61C97" w14:textId="116CF462" w:rsidR="00612656" w:rsidRPr="003454D7" w:rsidRDefault="00612656" w:rsidP="00612656">
      <w:pPr>
        <w:spacing w:before="60" w:after="60"/>
        <w:ind w:left="284" w:hanging="284"/>
        <w:rPr>
          <w:sz w:val="28"/>
          <w:szCs w:val="28"/>
          <w:lang w:val="ro-RO"/>
        </w:rPr>
      </w:pPr>
      <w:r w:rsidRPr="003454D7">
        <w:rPr>
          <w:sz w:val="28"/>
          <w:szCs w:val="28"/>
          <w:lang w:val="ro-RO"/>
        </w:rPr>
        <w:t xml:space="preserve">d) solicitarea de la operator, dacă este cazul, de către </w:t>
      </w:r>
      <w:r w:rsidR="005901CA" w:rsidRPr="003454D7">
        <w:rPr>
          <w:sz w:val="28"/>
          <w:szCs w:val="28"/>
          <w:lang w:val="ro-RO"/>
        </w:rPr>
        <w:t>AM</w:t>
      </w:r>
      <w:r w:rsidRPr="003454D7">
        <w:rPr>
          <w:sz w:val="28"/>
          <w:szCs w:val="28"/>
          <w:lang w:val="ro-RO"/>
        </w:rPr>
        <w:t xml:space="preserve"> a completărilor sau modificărilor notificării;</w:t>
      </w:r>
    </w:p>
    <w:p w14:paraId="3CE3C5F1" w14:textId="15B7A83B" w:rsidR="00612656" w:rsidRPr="003454D7" w:rsidRDefault="00612656" w:rsidP="00612656">
      <w:pPr>
        <w:spacing w:before="60" w:after="60"/>
        <w:ind w:left="284" w:hanging="284"/>
        <w:rPr>
          <w:sz w:val="28"/>
          <w:szCs w:val="28"/>
          <w:lang w:val="ro-RO"/>
        </w:rPr>
      </w:pPr>
      <w:r w:rsidRPr="003454D7">
        <w:rPr>
          <w:sz w:val="28"/>
          <w:szCs w:val="28"/>
          <w:lang w:val="ro-RO"/>
        </w:rPr>
        <w:t xml:space="preserve">e) transmiterea de către operator, dacă este cazul, a completărilor și modificărilor către </w:t>
      </w:r>
      <w:r w:rsidR="005901CA" w:rsidRPr="003454D7">
        <w:rPr>
          <w:sz w:val="28"/>
          <w:szCs w:val="28"/>
          <w:lang w:val="ro-RO"/>
        </w:rPr>
        <w:t>AM</w:t>
      </w:r>
      <w:r w:rsidRPr="003454D7">
        <w:rPr>
          <w:sz w:val="28"/>
          <w:szCs w:val="28"/>
          <w:lang w:val="ro-RO"/>
        </w:rPr>
        <w:t>, în termen de 5 zile</w:t>
      </w:r>
      <w:r w:rsidR="00AB4F5B">
        <w:rPr>
          <w:sz w:val="28"/>
          <w:szCs w:val="28"/>
          <w:lang w:val="ro-RO"/>
        </w:rPr>
        <w:t xml:space="preserve"> lucrătoare</w:t>
      </w:r>
      <w:r w:rsidRPr="003454D7">
        <w:rPr>
          <w:sz w:val="28"/>
          <w:szCs w:val="28"/>
          <w:lang w:val="ro-RO"/>
        </w:rPr>
        <w:t>;</w:t>
      </w:r>
    </w:p>
    <w:p w14:paraId="092D7669" w14:textId="77777777" w:rsidR="00612656" w:rsidRPr="003454D7" w:rsidRDefault="00612656" w:rsidP="00612656">
      <w:pPr>
        <w:spacing w:before="60" w:after="60"/>
        <w:ind w:left="284" w:hanging="284"/>
        <w:rPr>
          <w:sz w:val="28"/>
          <w:szCs w:val="28"/>
          <w:lang w:val="ro-RO"/>
        </w:rPr>
      </w:pPr>
      <w:r w:rsidRPr="003454D7">
        <w:rPr>
          <w:sz w:val="28"/>
          <w:szCs w:val="28"/>
          <w:lang w:val="ro-RO"/>
        </w:rPr>
        <w:t>f) stabilirea încadrării amplasamentului în conformitate cu prevederile Legii nr. 108/2020, după primirea de la operator a tuturor informațiilor necesare;</w:t>
      </w:r>
    </w:p>
    <w:p w14:paraId="3024550A" w14:textId="211D59B8" w:rsidR="00612656" w:rsidRPr="003454D7" w:rsidRDefault="00612656" w:rsidP="00612656">
      <w:pPr>
        <w:spacing w:before="60" w:after="60"/>
        <w:ind w:left="284" w:hanging="284"/>
        <w:rPr>
          <w:color w:val="000000" w:themeColor="text1"/>
          <w:sz w:val="28"/>
          <w:szCs w:val="28"/>
          <w:lang w:val="ro-RO"/>
        </w:rPr>
      </w:pPr>
      <w:r w:rsidRPr="003454D7">
        <w:rPr>
          <w:sz w:val="28"/>
          <w:szCs w:val="28"/>
          <w:lang w:val="ro-RO"/>
        </w:rPr>
        <w:t xml:space="preserve">g) </w:t>
      </w:r>
      <w:r w:rsidRPr="003454D7">
        <w:rPr>
          <w:color w:val="000000" w:themeColor="text1"/>
          <w:sz w:val="28"/>
          <w:szCs w:val="28"/>
          <w:lang w:val="ro-RO"/>
        </w:rPr>
        <w:t xml:space="preserve">comunicarea încadrării către operator se face de către </w:t>
      </w:r>
      <w:r w:rsidR="005901CA" w:rsidRPr="003454D7">
        <w:rPr>
          <w:color w:val="000000" w:themeColor="text1"/>
          <w:sz w:val="28"/>
          <w:szCs w:val="28"/>
          <w:lang w:val="ro-RO"/>
        </w:rPr>
        <w:t>AM</w:t>
      </w:r>
      <w:r w:rsidRPr="003454D7">
        <w:rPr>
          <w:color w:val="000000" w:themeColor="text1"/>
          <w:sz w:val="28"/>
          <w:szCs w:val="28"/>
          <w:lang w:val="ro-RO"/>
        </w:rPr>
        <w:t xml:space="preserve"> </w:t>
      </w:r>
      <w:r w:rsidR="00DD4995" w:rsidRPr="003454D7">
        <w:rPr>
          <w:sz w:val="28"/>
          <w:szCs w:val="28"/>
          <w:lang w:val="ro-RO"/>
        </w:rPr>
        <w:t>pe suport hârtie și în format electronic</w:t>
      </w:r>
      <w:r w:rsidR="00DD4995">
        <w:rPr>
          <w:sz w:val="28"/>
          <w:szCs w:val="28"/>
          <w:lang w:val="ro-RO"/>
        </w:rPr>
        <w:t>,</w:t>
      </w:r>
      <w:r w:rsidR="00DD4995" w:rsidRPr="003454D7">
        <w:rPr>
          <w:color w:val="000000" w:themeColor="text1"/>
          <w:sz w:val="28"/>
          <w:szCs w:val="28"/>
          <w:lang w:val="ro-RO"/>
        </w:rPr>
        <w:t xml:space="preserve"> </w:t>
      </w:r>
      <w:r w:rsidRPr="003454D7">
        <w:rPr>
          <w:color w:val="000000" w:themeColor="text1"/>
          <w:sz w:val="28"/>
          <w:szCs w:val="28"/>
          <w:lang w:val="ro-RO"/>
        </w:rPr>
        <w:t xml:space="preserve">în termen de 5 zile lucrătoare de la finalizarea etapei de la lit. </w:t>
      </w:r>
      <w:r w:rsidR="00E32340" w:rsidRPr="003454D7">
        <w:rPr>
          <w:color w:val="000000" w:themeColor="text1"/>
          <w:sz w:val="28"/>
          <w:szCs w:val="28"/>
          <w:lang w:val="ro-RO"/>
        </w:rPr>
        <w:t>f</w:t>
      </w:r>
      <w:r w:rsidRPr="003454D7">
        <w:rPr>
          <w:color w:val="000000" w:themeColor="text1"/>
          <w:sz w:val="28"/>
          <w:szCs w:val="28"/>
          <w:lang w:val="ro-RO"/>
        </w:rPr>
        <w:t xml:space="preserve">). </w:t>
      </w:r>
      <w:r w:rsidR="005901CA" w:rsidRPr="003454D7">
        <w:rPr>
          <w:color w:val="000000" w:themeColor="text1"/>
          <w:sz w:val="28"/>
          <w:szCs w:val="28"/>
          <w:lang w:val="ro-RO"/>
        </w:rPr>
        <w:t>Copi</w:t>
      </w:r>
      <w:r w:rsidRPr="003454D7">
        <w:rPr>
          <w:color w:val="000000" w:themeColor="text1"/>
          <w:sz w:val="28"/>
          <w:szCs w:val="28"/>
          <w:lang w:val="ro-RO"/>
        </w:rPr>
        <w:t xml:space="preserve">a comunicării însoțită de documentele care au stat la baza aprobării încadrării se transmite de către </w:t>
      </w:r>
      <w:r w:rsidR="005901CA" w:rsidRPr="003454D7">
        <w:rPr>
          <w:color w:val="000000" w:themeColor="text1"/>
          <w:sz w:val="28"/>
          <w:szCs w:val="28"/>
          <w:lang w:val="ro-RO"/>
        </w:rPr>
        <w:t xml:space="preserve">AM  </w:t>
      </w:r>
      <w:r w:rsidRPr="003454D7">
        <w:rPr>
          <w:color w:val="000000" w:themeColor="text1"/>
          <w:sz w:val="28"/>
          <w:szCs w:val="28"/>
          <w:lang w:val="ro-RO"/>
        </w:rPr>
        <w:t xml:space="preserve">către </w:t>
      </w:r>
      <w:r w:rsidR="005901CA" w:rsidRPr="003454D7">
        <w:rPr>
          <w:sz w:val="28"/>
          <w:szCs w:val="28"/>
          <w:lang w:val="ro-RO"/>
        </w:rPr>
        <w:t>IPM, AST și IGSU</w:t>
      </w:r>
      <w:r w:rsidRPr="003454D7">
        <w:rPr>
          <w:color w:val="000000" w:themeColor="text1"/>
          <w:sz w:val="28"/>
          <w:szCs w:val="28"/>
          <w:lang w:val="ro-RO"/>
        </w:rPr>
        <w:t>.</w:t>
      </w:r>
    </w:p>
    <w:p w14:paraId="7CDF31A0" w14:textId="77777777" w:rsidR="00117788" w:rsidRPr="003454D7" w:rsidRDefault="00117788" w:rsidP="00117788">
      <w:pPr>
        <w:spacing w:before="60" w:after="60"/>
        <w:ind w:firstLine="0"/>
        <w:rPr>
          <w:sz w:val="28"/>
          <w:szCs w:val="28"/>
          <w:lang w:val="ro-RO"/>
        </w:rPr>
      </w:pPr>
      <w:r w:rsidRPr="003454D7">
        <w:rPr>
          <w:sz w:val="28"/>
          <w:szCs w:val="28"/>
          <w:lang w:val="ro-RO"/>
        </w:rPr>
        <w:t>(3) Stabilirea încadrării amplasamentului prevăzută la alin. 1) lit. b), respectiv alin. 2) lit. f) presupune ca:</w:t>
      </w:r>
    </w:p>
    <w:p w14:paraId="197FD4E4" w14:textId="21082F7E" w:rsidR="00117788" w:rsidRPr="003454D7" w:rsidRDefault="00117788" w:rsidP="00117788">
      <w:pPr>
        <w:spacing w:before="60" w:after="60"/>
        <w:ind w:left="284" w:hanging="284"/>
        <w:rPr>
          <w:sz w:val="28"/>
          <w:szCs w:val="28"/>
          <w:lang w:val="ro-RO"/>
        </w:rPr>
      </w:pPr>
      <w:r w:rsidRPr="003454D7">
        <w:rPr>
          <w:sz w:val="28"/>
          <w:szCs w:val="28"/>
          <w:lang w:val="ro-RO"/>
        </w:rPr>
        <w:t xml:space="preserve">a) </w:t>
      </w:r>
      <w:r w:rsidR="005901CA" w:rsidRPr="003454D7">
        <w:rPr>
          <w:sz w:val="28"/>
          <w:szCs w:val="28"/>
          <w:lang w:val="ro-RO"/>
        </w:rPr>
        <w:t xml:space="preserve">IPM, AST și IGSU </w:t>
      </w:r>
      <w:r w:rsidRPr="003454D7">
        <w:rPr>
          <w:sz w:val="28"/>
          <w:szCs w:val="28"/>
          <w:lang w:val="ro-RO"/>
        </w:rPr>
        <w:t xml:space="preserve">transmit către </w:t>
      </w:r>
      <w:r w:rsidR="005901CA" w:rsidRPr="003454D7">
        <w:rPr>
          <w:sz w:val="28"/>
          <w:szCs w:val="28"/>
          <w:lang w:val="ro-RO"/>
        </w:rPr>
        <w:t>AM</w:t>
      </w:r>
      <w:r w:rsidRPr="003454D7">
        <w:rPr>
          <w:sz w:val="28"/>
          <w:szCs w:val="28"/>
          <w:lang w:val="ro-RO"/>
        </w:rPr>
        <w:t xml:space="preserve"> câte un </w:t>
      </w:r>
      <w:r w:rsidR="00095A72" w:rsidRPr="003454D7">
        <w:rPr>
          <w:sz w:val="28"/>
          <w:szCs w:val="28"/>
          <w:lang w:val="ro-RO"/>
        </w:rPr>
        <w:t>aviz</w:t>
      </w:r>
      <w:r w:rsidRPr="003454D7">
        <w:rPr>
          <w:sz w:val="28"/>
          <w:szCs w:val="28"/>
          <w:lang w:val="ro-RO"/>
        </w:rPr>
        <w:t xml:space="preserve"> </w:t>
      </w:r>
      <w:r w:rsidR="00095A72" w:rsidRPr="003454D7">
        <w:rPr>
          <w:sz w:val="28"/>
          <w:szCs w:val="28"/>
          <w:lang w:val="ro-RO"/>
        </w:rPr>
        <w:t>urmare</w:t>
      </w:r>
      <w:r w:rsidRPr="003454D7">
        <w:rPr>
          <w:sz w:val="28"/>
          <w:szCs w:val="28"/>
          <w:lang w:val="ro-RO"/>
        </w:rPr>
        <w:t xml:space="preserve"> analiz</w:t>
      </w:r>
      <w:r w:rsidR="00095A72" w:rsidRPr="003454D7">
        <w:rPr>
          <w:sz w:val="28"/>
          <w:szCs w:val="28"/>
          <w:lang w:val="ro-RO"/>
        </w:rPr>
        <w:t>ării</w:t>
      </w:r>
      <w:r w:rsidRPr="003454D7">
        <w:rPr>
          <w:sz w:val="28"/>
          <w:szCs w:val="28"/>
          <w:lang w:val="ro-RO"/>
        </w:rPr>
        <w:t xml:space="preserve"> notificării primite și ef</w:t>
      </w:r>
      <w:r w:rsidR="00095A72" w:rsidRPr="003454D7">
        <w:rPr>
          <w:sz w:val="28"/>
          <w:szCs w:val="28"/>
          <w:lang w:val="ro-RO"/>
        </w:rPr>
        <w:t>ectuarea vizitei la amplasament</w:t>
      </w:r>
      <w:r w:rsidRPr="003454D7">
        <w:rPr>
          <w:sz w:val="28"/>
          <w:szCs w:val="28"/>
          <w:lang w:val="ro-RO"/>
        </w:rPr>
        <w:t>;</w:t>
      </w:r>
    </w:p>
    <w:p w14:paraId="5816FBC7" w14:textId="30BE0D79" w:rsidR="00117788" w:rsidRPr="003454D7" w:rsidRDefault="00117788" w:rsidP="00117788">
      <w:pPr>
        <w:spacing w:before="60" w:after="60"/>
        <w:ind w:left="284" w:hanging="284"/>
        <w:rPr>
          <w:sz w:val="28"/>
          <w:szCs w:val="28"/>
          <w:lang w:val="ro-RO"/>
        </w:rPr>
      </w:pPr>
      <w:r w:rsidRPr="003454D7">
        <w:rPr>
          <w:sz w:val="28"/>
          <w:szCs w:val="28"/>
          <w:lang w:val="ro-RO"/>
        </w:rPr>
        <w:t xml:space="preserve">b) </w:t>
      </w:r>
      <w:r w:rsidR="005901CA" w:rsidRPr="003454D7">
        <w:rPr>
          <w:sz w:val="28"/>
          <w:szCs w:val="28"/>
          <w:lang w:val="ro-RO"/>
        </w:rPr>
        <w:t xml:space="preserve">AM </w:t>
      </w:r>
      <w:r w:rsidRPr="003454D7">
        <w:rPr>
          <w:sz w:val="28"/>
          <w:szCs w:val="28"/>
          <w:lang w:val="ro-RO"/>
        </w:rPr>
        <w:t>organize</w:t>
      </w:r>
      <w:r w:rsidR="00D916FA">
        <w:rPr>
          <w:sz w:val="28"/>
          <w:szCs w:val="28"/>
          <w:lang w:val="ro-RO"/>
        </w:rPr>
        <w:t>a</w:t>
      </w:r>
      <w:r w:rsidRPr="003454D7">
        <w:rPr>
          <w:sz w:val="28"/>
          <w:szCs w:val="28"/>
          <w:lang w:val="ro-RO"/>
        </w:rPr>
        <w:t>z</w:t>
      </w:r>
      <w:r w:rsidR="00D916FA">
        <w:rPr>
          <w:sz w:val="28"/>
          <w:szCs w:val="28"/>
          <w:lang w:val="ro-RO"/>
        </w:rPr>
        <w:t>ă</w:t>
      </w:r>
      <w:r w:rsidRPr="003454D7">
        <w:rPr>
          <w:sz w:val="28"/>
          <w:szCs w:val="28"/>
          <w:lang w:val="ro-RO"/>
        </w:rPr>
        <w:t xml:space="preserve"> o întâlnire</w:t>
      </w:r>
      <w:r w:rsidR="005901CA" w:rsidRPr="003454D7">
        <w:rPr>
          <w:sz w:val="28"/>
          <w:szCs w:val="28"/>
          <w:lang w:val="ro-RO"/>
        </w:rPr>
        <w:t>,</w:t>
      </w:r>
      <w:r w:rsidRPr="003454D7">
        <w:rPr>
          <w:sz w:val="28"/>
          <w:szCs w:val="28"/>
          <w:lang w:val="ro-RO"/>
        </w:rPr>
        <w:t xml:space="preserve"> care se încheie prin redactarea unei note </w:t>
      </w:r>
      <w:r w:rsidR="00D916FA">
        <w:rPr>
          <w:sz w:val="28"/>
          <w:szCs w:val="28"/>
          <w:lang w:val="ro-RO"/>
        </w:rPr>
        <w:t xml:space="preserve">comune </w:t>
      </w:r>
      <w:r w:rsidRPr="003454D7">
        <w:rPr>
          <w:sz w:val="28"/>
          <w:szCs w:val="28"/>
          <w:lang w:val="ro-RO"/>
        </w:rPr>
        <w:t>care să conțină concluziile, calculul de încadrare după caz și semnăturile reprezentanților</w:t>
      </w:r>
      <w:r w:rsidR="00DB5E96" w:rsidRPr="003454D7">
        <w:rPr>
          <w:sz w:val="28"/>
          <w:szCs w:val="28"/>
          <w:lang w:val="ro-RO"/>
        </w:rPr>
        <w:t xml:space="preserve"> de la</w:t>
      </w:r>
      <w:r w:rsidRPr="003454D7">
        <w:rPr>
          <w:sz w:val="28"/>
          <w:szCs w:val="28"/>
          <w:lang w:val="ro-RO"/>
        </w:rPr>
        <w:t xml:space="preserve"> </w:t>
      </w:r>
      <w:r w:rsidR="005901CA" w:rsidRPr="003454D7">
        <w:rPr>
          <w:sz w:val="28"/>
          <w:szCs w:val="28"/>
          <w:lang w:val="ro-RO"/>
        </w:rPr>
        <w:t>IPM, AST și IGSU</w:t>
      </w:r>
      <w:r w:rsidRPr="003454D7">
        <w:rPr>
          <w:sz w:val="28"/>
          <w:szCs w:val="28"/>
          <w:lang w:val="ro-RO"/>
        </w:rPr>
        <w:t>.</w:t>
      </w:r>
    </w:p>
    <w:p w14:paraId="04C5F00A" w14:textId="77777777" w:rsidR="00DB6768" w:rsidRPr="003454D7" w:rsidRDefault="00EA21EE" w:rsidP="00095A72">
      <w:pPr>
        <w:pStyle w:val="ListParagraph"/>
        <w:spacing w:before="60" w:after="60" w:line="240" w:lineRule="auto"/>
        <w:ind w:left="0"/>
        <w:jc w:val="both"/>
        <w:rPr>
          <w:rFonts w:ascii="Times New Roman" w:hAnsi="Times New Roman"/>
          <w:sz w:val="28"/>
          <w:szCs w:val="28"/>
          <w:lang w:val="ro-RO"/>
        </w:rPr>
      </w:pPr>
      <w:r w:rsidRPr="003454D7">
        <w:rPr>
          <w:rFonts w:ascii="Times New Roman" w:hAnsi="Times New Roman"/>
          <w:sz w:val="28"/>
          <w:szCs w:val="28"/>
          <w:lang w:val="ro-RO"/>
        </w:rPr>
        <w:t>(4) Cantitățile de substanțe prezente sau posibil a fi prezente în mijloacele de transport auto, pe cale ferată sau navale aflate pe amplasament nu se socotesc în calculul de încadrare, dar se iau în considerare în analiza de risc, respectiv scenariile posibile de accidente majore.</w:t>
      </w:r>
    </w:p>
    <w:p w14:paraId="389674F1" w14:textId="77777777" w:rsidR="00014E73" w:rsidRPr="003454D7" w:rsidRDefault="00014E73" w:rsidP="00095A72">
      <w:pPr>
        <w:pStyle w:val="ListParagraph"/>
        <w:spacing w:before="60" w:after="60" w:line="240" w:lineRule="auto"/>
        <w:ind w:left="0"/>
        <w:jc w:val="both"/>
        <w:rPr>
          <w:rFonts w:ascii="Times New Roman" w:hAnsi="Times New Roman"/>
          <w:sz w:val="28"/>
          <w:szCs w:val="28"/>
          <w:lang w:val="ro-RO"/>
        </w:rPr>
      </w:pPr>
      <w:r w:rsidRPr="003454D7">
        <w:rPr>
          <w:rFonts w:ascii="Times New Roman" w:hAnsi="Times New Roman"/>
          <w:sz w:val="28"/>
          <w:szCs w:val="28"/>
          <w:lang w:val="ro-RO"/>
        </w:rPr>
        <w:t xml:space="preserve">(5) </w:t>
      </w:r>
      <w:r w:rsidR="00A35A31" w:rsidRPr="003454D7">
        <w:rPr>
          <w:rFonts w:ascii="Times New Roman" w:hAnsi="Times New Roman"/>
          <w:sz w:val="28"/>
          <w:szCs w:val="28"/>
          <w:lang w:val="ro-RO"/>
        </w:rPr>
        <w:t>Modul de realizare a calculului de încadrare este prevăzut în anexa nr. 3 la prezenta procedură.</w:t>
      </w:r>
    </w:p>
    <w:p w14:paraId="7B6210E9" w14:textId="54D55D94" w:rsidR="00821A63" w:rsidRPr="003454D7" w:rsidRDefault="00E22741" w:rsidP="00E22741">
      <w:pPr>
        <w:spacing w:before="60" w:after="60"/>
        <w:ind w:firstLine="0"/>
        <w:rPr>
          <w:sz w:val="28"/>
          <w:szCs w:val="28"/>
          <w:lang w:val="ro-RO"/>
        </w:rPr>
      </w:pPr>
      <w:r w:rsidRPr="003454D7">
        <w:rPr>
          <w:sz w:val="28"/>
          <w:szCs w:val="28"/>
          <w:lang w:val="ro-RO"/>
        </w:rPr>
        <w:t xml:space="preserve">(6) În situația în care, în procesul de stabilire a încadrării unui amplasament sub prevederile Legii nr. 108/2020, cu completările ulterioare, în urma verificărilor </w:t>
      </w:r>
      <w:r w:rsidRPr="003454D7">
        <w:rPr>
          <w:sz w:val="28"/>
          <w:szCs w:val="28"/>
          <w:lang w:val="ro-RO"/>
        </w:rPr>
        <w:lastRenderedPageBreak/>
        <w:t xml:space="preserve">fișelor cu date de securitate ale substanțelor și amestecurilor, inclusiv solide, se sesizează aspecte neclare în ceea ce privește caracteristicile acestora, </w:t>
      </w:r>
      <w:r w:rsidR="00AB6220" w:rsidRPr="003454D7">
        <w:rPr>
          <w:color w:val="000000" w:themeColor="text1"/>
          <w:sz w:val="28"/>
          <w:szCs w:val="28"/>
          <w:lang w:val="ro-RO"/>
        </w:rPr>
        <w:t>AM</w:t>
      </w:r>
      <w:r w:rsidRPr="003454D7">
        <w:rPr>
          <w:sz w:val="28"/>
          <w:szCs w:val="28"/>
          <w:lang w:val="ro-RO"/>
        </w:rPr>
        <w:t xml:space="preserve"> solicită operatorului documentația care a stat la baza întocmirii fișelor cu date de securitate, efectuată de un laborator acreditat.</w:t>
      </w:r>
    </w:p>
    <w:p w14:paraId="4E848420" w14:textId="4F1BCCD5" w:rsidR="00821A63" w:rsidRPr="003454D7" w:rsidRDefault="00E22741" w:rsidP="00AA1D87">
      <w:pPr>
        <w:spacing w:before="60" w:after="60"/>
        <w:ind w:firstLine="0"/>
        <w:rPr>
          <w:sz w:val="28"/>
          <w:szCs w:val="28"/>
          <w:lang w:val="ro-RO"/>
        </w:rPr>
      </w:pPr>
      <w:r w:rsidRPr="003454D7">
        <w:rPr>
          <w:sz w:val="28"/>
          <w:szCs w:val="28"/>
          <w:lang w:val="ro-RO"/>
        </w:rPr>
        <w:t>(7)</w:t>
      </w:r>
      <w:r w:rsidR="00821A63" w:rsidRPr="003454D7">
        <w:rPr>
          <w:sz w:val="28"/>
          <w:szCs w:val="28"/>
          <w:lang w:val="ro-RO"/>
        </w:rPr>
        <w:t xml:space="preserve"> În situația în care, </w:t>
      </w:r>
      <w:r w:rsidR="00AB6220" w:rsidRPr="003454D7">
        <w:rPr>
          <w:color w:val="000000" w:themeColor="text1"/>
          <w:sz w:val="28"/>
          <w:szCs w:val="28"/>
          <w:lang w:val="ro-RO"/>
        </w:rPr>
        <w:t>AM</w:t>
      </w:r>
      <w:r w:rsidR="00AB6220" w:rsidRPr="003454D7">
        <w:rPr>
          <w:sz w:val="28"/>
          <w:szCs w:val="28"/>
          <w:lang w:val="ro-RO"/>
        </w:rPr>
        <w:t xml:space="preserve"> </w:t>
      </w:r>
      <w:r w:rsidR="00821A63" w:rsidRPr="003454D7">
        <w:rPr>
          <w:sz w:val="28"/>
          <w:szCs w:val="28"/>
          <w:lang w:val="ro-RO"/>
        </w:rPr>
        <w:t>solicită operatorului documentația care a stat la baza întocmirii fișelor cu date de securitate, efectuată de un laborator acreditat</w:t>
      </w:r>
      <w:r w:rsidR="00DD2A6C" w:rsidRPr="003454D7">
        <w:rPr>
          <w:sz w:val="28"/>
          <w:szCs w:val="28"/>
          <w:lang w:val="ro-RO"/>
        </w:rPr>
        <w:t>,</w:t>
      </w:r>
      <w:r w:rsidR="00821A63" w:rsidRPr="003454D7">
        <w:rPr>
          <w:sz w:val="28"/>
          <w:szCs w:val="28"/>
          <w:lang w:val="ro-RO"/>
        </w:rPr>
        <w:t xml:space="preserve"> termenul se prelungește în strictă conformitate cu termenul </w:t>
      </w:r>
      <w:r w:rsidR="00DD2A6C" w:rsidRPr="003454D7">
        <w:rPr>
          <w:sz w:val="28"/>
          <w:szCs w:val="28"/>
          <w:lang w:val="ro-RO"/>
        </w:rPr>
        <w:t xml:space="preserve">necesar procesului de primire a certificatului în urma efectuării încercărilor de laborator. </w:t>
      </w:r>
    </w:p>
    <w:p w14:paraId="4E6E7BD6" w14:textId="7067545D" w:rsidR="00AA1D87" w:rsidRPr="003454D7" w:rsidRDefault="00E22741" w:rsidP="00AA1D87">
      <w:pPr>
        <w:spacing w:before="60" w:after="60"/>
        <w:ind w:firstLine="0"/>
        <w:rPr>
          <w:sz w:val="28"/>
          <w:szCs w:val="28"/>
          <w:lang w:val="ro-RO"/>
        </w:rPr>
      </w:pPr>
      <w:r w:rsidRPr="003454D7">
        <w:rPr>
          <w:sz w:val="28"/>
          <w:szCs w:val="28"/>
          <w:lang w:val="ro-RO"/>
        </w:rPr>
        <w:t xml:space="preserve"> </w:t>
      </w:r>
      <w:r w:rsidR="00DD2A6C" w:rsidRPr="003454D7">
        <w:rPr>
          <w:sz w:val="28"/>
          <w:szCs w:val="28"/>
          <w:lang w:val="ro-RO"/>
        </w:rPr>
        <w:t xml:space="preserve">(8) </w:t>
      </w:r>
      <w:r w:rsidR="00AA1D87" w:rsidRPr="003454D7">
        <w:rPr>
          <w:sz w:val="28"/>
          <w:szCs w:val="28"/>
          <w:lang w:val="ro-RO"/>
        </w:rPr>
        <w:t xml:space="preserve">În situația în care operatorul nu transmite completările în termenul prevăzut la alin. (2) lit. e) sau completările și modificările transmise nu oferă clarificările necesare, </w:t>
      </w:r>
      <w:r w:rsidR="00AB6220" w:rsidRPr="003454D7">
        <w:rPr>
          <w:color w:val="000000" w:themeColor="text1"/>
          <w:sz w:val="28"/>
          <w:szCs w:val="28"/>
          <w:lang w:val="ro-RO"/>
        </w:rPr>
        <w:t>AM</w:t>
      </w:r>
      <w:r w:rsidR="00AB6220" w:rsidRPr="003454D7">
        <w:rPr>
          <w:sz w:val="28"/>
          <w:szCs w:val="28"/>
          <w:lang w:val="ro-RO"/>
        </w:rPr>
        <w:t xml:space="preserve"> </w:t>
      </w:r>
      <w:r w:rsidR="00AA1D87" w:rsidRPr="003454D7">
        <w:rPr>
          <w:sz w:val="28"/>
          <w:szCs w:val="28"/>
          <w:lang w:val="ro-RO"/>
        </w:rPr>
        <w:t>transmite operatorului o înștiințare</w:t>
      </w:r>
      <w:r w:rsidR="00AA1D87" w:rsidRPr="003454D7">
        <w:rPr>
          <w:color w:val="FF0000"/>
          <w:sz w:val="28"/>
          <w:szCs w:val="28"/>
          <w:lang w:val="ro-RO"/>
        </w:rPr>
        <w:t xml:space="preserve"> </w:t>
      </w:r>
      <w:r w:rsidR="00AA1D87" w:rsidRPr="003454D7">
        <w:rPr>
          <w:sz w:val="28"/>
          <w:szCs w:val="28"/>
          <w:lang w:val="ro-RO"/>
        </w:rPr>
        <w:t>cu privire la încetarea procedurii de notificare și motivarea acesteia, fiind necesară reluarea procesului de notificare.</w:t>
      </w:r>
    </w:p>
    <w:p w14:paraId="7F919B7A" w14:textId="69BA3902" w:rsidR="00E22741" w:rsidRPr="003454D7" w:rsidRDefault="006D4201" w:rsidP="00E22741">
      <w:pPr>
        <w:spacing w:before="60" w:after="60"/>
        <w:ind w:firstLine="0"/>
        <w:rPr>
          <w:sz w:val="28"/>
          <w:szCs w:val="28"/>
          <w:lang w:val="ro-RO"/>
        </w:rPr>
      </w:pPr>
      <w:r w:rsidRPr="003454D7">
        <w:rPr>
          <w:sz w:val="28"/>
          <w:szCs w:val="28"/>
          <w:lang w:val="ro-RO"/>
        </w:rPr>
        <w:t>(</w:t>
      </w:r>
      <w:r w:rsidR="00DD2A6C" w:rsidRPr="003454D7">
        <w:rPr>
          <w:sz w:val="28"/>
          <w:szCs w:val="28"/>
          <w:lang w:val="ro-RO"/>
        </w:rPr>
        <w:t>9</w:t>
      </w:r>
      <w:r w:rsidRPr="003454D7">
        <w:rPr>
          <w:sz w:val="28"/>
          <w:szCs w:val="28"/>
          <w:lang w:val="ro-RO"/>
        </w:rPr>
        <w:t xml:space="preserve">) </w:t>
      </w:r>
      <w:r w:rsidR="00AB6220" w:rsidRPr="003454D7">
        <w:rPr>
          <w:color w:val="000000" w:themeColor="text1"/>
          <w:sz w:val="28"/>
          <w:szCs w:val="28"/>
          <w:lang w:val="ro-RO"/>
        </w:rPr>
        <w:t>AM</w:t>
      </w:r>
      <w:r w:rsidR="00AB6220" w:rsidRPr="003454D7">
        <w:rPr>
          <w:sz w:val="28"/>
          <w:szCs w:val="28"/>
          <w:lang w:val="ro-RO"/>
        </w:rPr>
        <w:t xml:space="preserve"> </w:t>
      </w:r>
      <w:r w:rsidRPr="003454D7">
        <w:rPr>
          <w:sz w:val="28"/>
          <w:szCs w:val="28"/>
          <w:lang w:val="ro-RO"/>
        </w:rPr>
        <w:t xml:space="preserve">în comun cu </w:t>
      </w:r>
      <w:r w:rsidR="00AB6220" w:rsidRPr="003454D7">
        <w:rPr>
          <w:sz w:val="28"/>
          <w:szCs w:val="28"/>
          <w:lang w:val="ro-RO"/>
        </w:rPr>
        <w:t xml:space="preserve">IPM, AST și IGSU </w:t>
      </w:r>
      <w:r w:rsidRPr="003454D7">
        <w:rPr>
          <w:sz w:val="28"/>
          <w:szCs w:val="28"/>
          <w:lang w:val="ro-RO"/>
        </w:rPr>
        <w:t>comunică autorităților competente de la nivel central</w:t>
      </w:r>
      <w:r w:rsidR="00490C6C">
        <w:rPr>
          <w:sz w:val="28"/>
          <w:szCs w:val="28"/>
          <w:lang w:val="ro-RO"/>
        </w:rPr>
        <w:t>,</w:t>
      </w:r>
      <w:r w:rsidRPr="003454D7">
        <w:rPr>
          <w:sz w:val="28"/>
          <w:szCs w:val="28"/>
          <w:lang w:val="ro-RO"/>
        </w:rPr>
        <w:t xml:space="preserve"> local</w:t>
      </w:r>
      <w:r w:rsidR="00490C6C">
        <w:rPr>
          <w:sz w:val="28"/>
          <w:szCs w:val="28"/>
          <w:lang w:val="ro-RO"/>
        </w:rPr>
        <w:t xml:space="preserve"> și autorităților teritoriale a acestora despre</w:t>
      </w:r>
      <w:r w:rsidRPr="003454D7">
        <w:rPr>
          <w:sz w:val="28"/>
          <w:szCs w:val="28"/>
          <w:lang w:val="ro-RO"/>
        </w:rPr>
        <w:t xml:space="preserve"> încadrarea amplasamentului sub prevederile Legii nr. 108/2020, printr-o </w:t>
      </w:r>
      <w:r w:rsidR="00703EFB" w:rsidRPr="003454D7">
        <w:rPr>
          <w:sz w:val="28"/>
          <w:szCs w:val="28"/>
          <w:lang w:val="ro-RO"/>
        </w:rPr>
        <w:t>înștiințare</w:t>
      </w:r>
      <w:r w:rsidRPr="003454D7">
        <w:rPr>
          <w:sz w:val="28"/>
          <w:szCs w:val="28"/>
          <w:lang w:val="ro-RO"/>
        </w:rPr>
        <w:t xml:space="preserve">, însoțită de </w:t>
      </w:r>
      <w:r w:rsidR="00490C6C">
        <w:rPr>
          <w:sz w:val="28"/>
          <w:szCs w:val="28"/>
          <w:lang w:val="ro-RO"/>
        </w:rPr>
        <w:t xml:space="preserve">copiile </w:t>
      </w:r>
      <w:r w:rsidRPr="003454D7">
        <w:rPr>
          <w:sz w:val="28"/>
          <w:szCs w:val="28"/>
          <w:lang w:val="ro-RO"/>
        </w:rPr>
        <w:t>documentel</w:t>
      </w:r>
      <w:r w:rsidR="00490C6C">
        <w:rPr>
          <w:sz w:val="28"/>
          <w:szCs w:val="28"/>
          <w:lang w:val="ro-RO"/>
        </w:rPr>
        <w:t>or</w:t>
      </w:r>
      <w:r w:rsidRPr="003454D7">
        <w:rPr>
          <w:sz w:val="28"/>
          <w:szCs w:val="28"/>
          <w:lang w:val="ro-RO"/>
        </w:rPr>
        <w:t xml:space="preserve"> care au stat la baza încadrării</w:t>
      </w:r>
      <w:r w:rsidR="00703EFB" w:rsidRPr="003454D7">
        <w:rPr>
          <w:sz w:val="28"/>
          <w:szCs w:val="28"/>
          <w:lang w:val="ro-RO"/>
        </w:rPr>
        <w:t>.</w:t>
      </w:r>
    </w:p>
    <w:p w14:paraId="67BEE3B3" w14:textId="77777777" w:rsidR="002122F3" w:rsidRPr="003454D7" w:rsidRDefault="002122F3" w:rsidP="00703EFB">
      <w:pPr>
        <w:spacing w:before="60" w:after="60"/>
        <w:ind w:firstLine="0"/>
        <w:rPr>
          <w:strike/>
          <w:sz w:val="28"/>
          <w:szCs w:val="28"/>
          <w:lang w:val="ro-RO"/>
        </w:rPr>
      </w:pPr>
    </w:p>
    <w:p w14:paraId="21322AB0" w14:textId="77777777" w:rsidR="00F274AD" w:rsidRPr="003454D7" w:rsidRDefault="00966112" w:rsidP="00830808">
      <w:pPr>
        <w:spacing w:before="60" w:after="60"/>
        <w:ind w:firstLine="567"/>
        <w:rPr>
          <w:b/>
          <w:sz w:val="28"/>
          <w:szCs w:val="28"/>
          <w:lang w:val="ro-RO"/>
        </w:rPr>
      </w:pPr>
      <w:r w:rsidRPr="003454D7">
        <w:rPr>
          <w:b/>
          <w:sz w:val="28"/>
          <w:szCs w:val="28"/>
          <w:lang w:val="ro-RO"/>
        </w:rPr>
        <w:t>8</w:t>
      </w:r>
      <w:r w:rsidR="00F274AD" w:rsidRPr="003454D7">
        <w:rPr>
          <w:b/>
          <w:sz w:val="28"/>
          <w:szCs w:val="28"/>
          <w:lang w:val="ro-RO"/>
        </w:rPr>
        <w:t>.</w:t>
      </w:r>
      <w:r w:rsidR="006069B8" w:rsidRPr="003454D7">
        <w:rPr>
          <w:b/>
          <w:sz w:val="28"/>
          <w:szCs w:val="28"/>
          <w:lang w:val="ro-RO"/>
        </w:rPr>
        <w:t xml:space="preserve"> </w:t>
      </w:r>
      <w:r w:rsidR="00F274AD" w:rsidRPr="003454D7">
        <w:rPr>
          <w:sz w:val="28"/>
          <w:szCs w:val="28"/>
          <w:lang w:val="ro-RO"/>
        </w:rPr>
        <w:t>Inventarul</w:t>
      </w:r>
      <w:r w:rsidR="006069B8" w:rsidRPr="003454D7">
        <w:rPr>
          <w:sz w:val="28"/>
          <w:szCs w:val="28"/>
          <w:lang w:val="ro-RO"/>
        </w:rPr>
        <w:t xml:space="preserve"> </w:t>
      </w:r>
      <w:r w:rsidR="00F274AD" w:rsidRPr="003454D7">
        <w:rPr>
          <w:sz w:val="28"/>
          <w:szCs w:val="28"/>
          <w:lang w:val="ro-RO"/>
        </w:rPr>
        <w:t>amplasamentelor</w:t>
      </w:r>
    </w:p>
    <w:p w14:paraId="1C9C618E" w14:textId="77777777" w:rsidR="00703EFB" w:rsidRPr="003454D7" w:rsidRDefault="00B47230" w:rsidP="00B47230">
      <w:pPr>
        <w:spacing w:before="60" w:after="60"/>
        <w:ind w:firstLine="0"/>
        <w:rPr>
          <w:sz w:val="28"/>
          <w:szCs w:val="28"/>
          <w:lang w:val="ro-RO"/>
        </w:rPr>
      </w:pPr>
      <w:r w:rsidRPr="003454D7">
        <w:rPr>
          <w:sz w:val="28"/>
          <w:szCs w:val="28"/>
          <w:lang w:val="ro-RO"/>
        </w:rPr>
        <w:t>(1)</w:t>
      </w:r>
      <w:r w:rsidRPr="003454D7">
        <w:rPr>
          <w:b/>
          <w:sz w:val="28"/>
          <w:szCs w:val="28"/>
          <w:lang w:val="ro-RO"/>
        </w:rPr>
        <w:t xml:space="preserve"> </w:t>
      </w:r>
      <w:r w:rsidRPr="003454D7">
        <w:rPr>
          <w:sz w:val="28"/>
          <w:szCs w:val="28"/>
          <w:lang w:val="ro-RO"/>
        </w:rPr>
        <w:t>Autoritățile competente prevăzute la art. 5 alin. (2) lit. a) – d)</w:t>
      </w:r>
      <w:r w:rsidRPr="003454D7">
        <w:rPr>
          <w:color w:val="000000"/>
          <w:sz w:val="28"/>
          <w:szCs w:val="28"/>
          <w:lang w:val="ro-RO"/>
        </w:rPr>
        <w:t xml:space="preserve"> din </w:t>
      </w:r>
      <w:r w:rsidRPr="003454D7">
        <w:rPr>
          <w:rStyle w:val="panchor"/>
          <w:sz w:val="28"/>
          <w:szCs w:val="28"/>
          <w:lang w:val="ro-RO"/>
        </w:rPr>
        <w:t xml:space="preserve">Legea nr. </w:t>
      </w:r>
      <w:r w:rsidRPr="003454D7">
        <w:rPr>
          <w:sz w:val="28"/>
          <w:szCs w:val="28"/>
          <w:lang w:val="ro-RO"/>
        </w:rPr>
        <w:t>108/2020 în colaborare cu autoritățile administrației publice locale, realizează inventarul amplasamentelor care cad sub incidența Legii nr. 108/2020, denumite în continuare amplasamente de tip SEVESO.</w:t>
      </w:r>
    </w:p>
    <w:p w14:paraId="3657403B" w14:textId="34C35C3B" w:rsidR="00B47230" w:rsidRPr="003454D7" w:rsidRDefault="00B47230" w:rsidP="00B47230">
      <w:pPr>
        <w:spacing w:before="60" w:after="60"/>
        <w:ind w:firstLine="0"/>
        <w:rPr>
          <w:sz w:val="28"/>
          <w:szCs w:val="28"/>
          <w:lang w:val="ro-RO"/>
        </w:rPr>
      </w:pPr>
      <w:r w:rsidRPr="003454D7">
        <w:rPr>
          <w:sz w:val="28"/>
          <w:szCs w:val="28"/>
          <w:lang w:val="ro-RO"/>
        </w:rPr>
        <w:t xml:space="preserve">(2) Autoritățile competente au obligația de a actualiza permanent inventarul </w:t>
      </w:r>
      <w:r w:rsidR="00874113">
        <w:rPr>
          <w:sz w:val="28"/>
          <w:szCs w:val="28"/>
          <w:lang w:val="ro-RO"/>
        </w:rPr>
        <w:t xml:space="preserve">electronic al </w:t>
      </w:r>
      <w:r w:rsidRPr="003454D7">
        <w:rPr>
          <w:sz w:val="28"/>
          <w:szCs w:val="28"/>
          <w:lang w:val="ro-RO"/>
        </w:rPr>
        <w:t>amplasamentelor de tip Seveso</w:t>
      </w:r>
      <w:r w:rsidR="00874113">
        <w:rPr>
          <w:sz w:val="28"/>
          <w:szCs w:val="28"/>
          <w:lang w:val="ro-RO"/>
        </w:rPr>
        <w:t>, și plasarea acestuia pe paginile oficiale, făcând trimitere la link-ul unic de inventar</w:t>
      </w:r>
      <w:r w:rsidRPr="003454D7">
        <w:rPr>
          <w:sz w:val="28"/>
          <w:szCs w:val="28"/>
          <w:lang w:val="ro-RO"/>
        </w:rPr>
        <w:t>.</w:t>
      </w:r>
    </w:p>
    <w:p w14:paraId="4C47E163" w14:textId="77777777" w:rsidR="00B47230" w:rsidRPr="003454D7" w:rsidRDefault="00B47230" w:rsidP="00B47230">
      <w:pPr>
        <w:spacing w:before="60" w:after="60"/>
        <w:ind w:firstLine="0"/>
        <w:rPr>
          <w:sz w:val="28"/>
          <w:szCs w:val="28"/>
          <w:lang w:val="ro-RO"/>
        </w:rPr>
      </w:pPr>
      <w:r w:rsidRPr="003454D7">
        <w:rPr>
          <w:sz w:val="28"/>
          <w:szCs w:val="28"/>
          <w:lang w:val="ro-RO"/>
        </w:rPr>
        <w:t>(3) Amplasamentele noi se introduc în inventarul cu amplasamentele de tip Seveso după obținerea actului permisiv de mediu și punerea în funcțiune a acestora.</w:t>
      </w:r>
    </w:p>
    <w:p w14:paraId="7C9E7784" w14:textId="77777777" w:rsidR="00B47230" w:rsidRPr="003454D7" w:rsidRDefault="00B47230" w:rsidP="00B47230">
      <w:pPr>
        <w:spacing w:before="60" w:after="60"/>
        <w:ind w:firstLine="0"/>
        <w:rPr>
          <w:sz w:val="28"/>
          <w:szCs w:val="28"/>
          <w:lang w:val="ro-RO"/>
        </w:rPr>
      </w:pPr>
      <w:r w:rsidRPr="003454D7">
        <w:rPr>
          <w:sz w:val="28"/>
          <w:szCs w:val="28"/>
          <w:lang w:val="ro-RO"/>
        </w:rPr>
        <w:t>(4) Excluderea din inventar se face în baza notificării transmise de operator în următoarele situații:</w:t>
      </w:r>
    </w:p>
    <w:p w14:paraId="665BFA03" w14:textId="1A2B051A" w:rsidR="00B47230" w:rsidRPr="003454D7" w:rsidRDefault="00B47230" w:rsidP="00B47230">
      <w:pPr>
        <w:spacing w:before="60" w:after="60"/>
        <w:ind w:firstLine="0"/>
        <w:rPr>
          <w:sz w:val="28"/>
          <w:szCs w:val="28"/>
          <w:lang w:val="ro-RO"/>
        </w:rPr>
      </w:pPr>
      <w:r w:rsidRPr="003454D7">
        <w:rPr>
          <w:sz w:val="28"/>
          <w:szCs w:val="28"/>
          <w:lang w:val="ro-RO"/>
        </w:rPr>
        <w:t>a)</w:t>
      </w:r>
      <w:r w:rsidR="00867DA5" w:rsidRPr="003454D7">
        <w:rPr>
          <w:b/>
          <w:sz w:val="28"/>
          <w:szCs w:val="28"/>
          <w:lang w:val="ro-RO"/>
        </w:rPr>
        <w:t xml:space="preserve"> </w:t>
      </w:r>
      <w:r w:rsidR="00867DA5" w:rsidRPr="003454D7">
        <w:rPr>
          <w:sz w:val="28"/>
          <w:szCs w:val="28"/>
          <w:lang w:val="ro-RO"/>
        </w:rPr>
        <w:t>reducerea capacitaților de producție și stocare prin conservare, dezafectare, debranșarea de la utilități, blindare și sigilare a capacitaților neutilizate, astfel</w:t>
      </w:r>
      <w:r w:rsidR="00255F44" w:rsidRPr="003454D7">
        <w:rPr>
          <w:sz w:val="28"/>
          <w:szCs w:val="28"/>
          <w:lang w:val="ro-RO"/>
        </w:rPr>
        <w:t xml:space="preserve"> încât cantitățile de substanțe</w:t>
      </w:r>
      <w:r w:rsidR="00867DA5" w:rsidRPr="003454D7">
        <w:rPr>
          <w:sz w:val="28"/>
          <w:szCs w:val="28"/>
          <w:lang w:val="ro-RO"/>
        </w:rPr>
        <w:t xml:space="preserve"> inclusiv analoage acestora </w:t>
      </w:r>
      <w:r w:rsidR="00C60E4B">
        <w:rPr>
          <w:sz w:val="28"/>
          <w:szCs w:val="28"/>
          <w:lang w:val="ro-RO"/>
        </w:rPr>
        <w:t>sunt</w:t>
      </w:r>
      <w:r w:rsidR="00867DA5" w:rsidRPr="003454D7">
        <w:rPr>
          <w:sz w:val="28"/>
          <w:szCs w:val="28"/>
          <w:lang w:val="ro-RO"/>
        </w:rPr>
        <w:t xml:space="preserve"> sub cele prevăzute în anexa nr. 1 a Legii nr. 108/2020, partea 1 și 2 din coloana 2;</w:t>
      </w:r>
    </w:p>
    <w:p w14:paraId="7193370E" w14:textId="77777777" w:rsidR="0028154D" w:rsidRPr="003454D7" w:rsidRDefault="0028154D" w:rsidP="0028154D">
      <w:pPr>
        <w:spacing w:before="60" w:after="60"/>
        <w:ind w:firstLine="0"/>
        <w:rPr>
          <w:sz w:val="28"/>
          <w:szCs w:val="28"/>
          <w:lang w:val="ro-RO"/>
        </w:rPr>
      </w:pPr>
      <w:r w:rsidRPr="003454D7">
        <w:rPr>
          <w:sz w:val="28"/>
          <w:szCs w:val="28"/>
          <w:lang w:val="ro-RO"/>
        </w:rPr>
        <w:t>b) reducerea cantităților de substanțe prezente sau posibil a fi prezente pe amplasament, sub cele prevăzute în anexa nr. 1 a Legii nr. 108/2020, partea 1 și 2 din coloana 2, în baza declarației pe proprie răspundere conform modelului din anexa nr. 5;</w:t>
      </w:r>
    </w:p>
    <w:p w14:paraId="37B3F87E" w14:textId="77777777" w:rsidR="0028154D" w:rsidRPr="003454D7" w:rsidRDefault="0028154D" w:rsidP="0028154D">
      <w:pPr>
        <w:spacing w:before="60" w:after="60"/>
        <w:ind w:firstLine="0"/>
        <w:rPr>
          <w:sz w:val="28"/>
          <w:szCs w:val="28"/>
          <w:lang w:val="ro-RO"/>
        </w:rPr>
      </w:pPr>
      <w:r w:rsidRPr="003454D7">
        <w:rPr>
          <w:sz w:val="28"/>
          <w:szCs w:val="28"/>
          <w:lang w:val="ro-RO"/>
        </w:rPr>
        <w:t>c) operatorul se află în dizolvare urmată de lichidare, faliment sau lichidare judiciară, cu îndeplinirea obligațiilor de mediu;</w:t>
      </w:r>
    </w:p>
    <w:p w14:paraId="0E50BC8A" w14:textId="77777777" w:rsidR="00C915A1" w:rsidRPr="003454D7" w:rsidRDefault="0028154D" w:rsidP="00C915A1">
      <w:pPr>
        <w:spacing w:before="60" w:after="60"/>
        <w:ind w:left="284" w:hanging="284"/>
        <w:rPr>
          <w:sz w:val="28"/>
          <w:szCs w:val="28"/>
          <w:lang w:val="ro-RO"/>
        </w:rPr>
      </w:pPr>
      <w:r w:rsidRPr="003454D7">
        <w:rPr>
          <w:sz w:val="28"/>
          <w:szCs w:val="28"/>
          <w:lang w:val="ro-RO"/>
        </w:rPr>
        <w:t xml:space="preserve">d) </w:t>
      </w:r>
      <w:r w:rsidR="00C915A1" w:rsidRPr="003454D7">
        <w:rPr>
          <w:sz w:val="28"/>
          <w:szCs w:val="28"/>
          <w:lang w:val="ro-RO"/>
        </w:rPr>
        <w:t>la încetarea definitivă sau temporară a activității, cu îndeplinirea obligațiilor de mediu;</w:t>
      </w:r>
    </w:p>
    <w:p w14:paraId="4A5DA78A" w14:textId="77777777" w:rsidR="0028154D" w:rsidRPr="003454D7" w:rsidRDefault="00C915A1" w:rsidP="0028154D">
      <w:pPr>
        <w:spacing w:before="60" w:after="60"/>
        <w:ind w:firstLine="0"/>
        <w:rPr>
          <w:sz w:val="28"/>
          <w:szCs w:val="28"/>
          <w:lang w:val="ro-RO"/>
        </w:rPr>
      </w:pPr>
      <w:r w:rsidRPr="003454D7">
        <w:rPr>
          <w:sz w:val="28"/>
          <w:szCs w:val="28"/>
          <w:lang w:val="ro-RO"/>
        </w:rPr>
        <w:t>e) suspendarea/anularea autorizației de mediu.</w:t>
      </w:r>
    </w:p>
    <w:p w14:paraId="05F135D3" w14:textId="77777777" w:rsidR="0054122F" w:rsidRPr="003454D7" w:rsidRDefault="00C915A1" w:rsidP="0054122F">
      <w:pPr>
        <w:spacing w:before="60" w:after="60"/>
        <w:ind w:firstLine="0"/>
        <w:rPr>
          <w:sz w:val="28"/>
          <w:szCs w:val="28"/>
          <w:lang w:val="ro-RO"/>
        </w:rPr>
      </w:pPr>
      <w:r w:rsidRPr="003454D7">
        <w:rPr>
          <w:b/>
          <w:sz w:val="28"/>
          <w:szCs w:val="28"/>
          <w:lang w:val="ro-RO"/>
        </w:rPr>
        <w:lastRenderedPageBreak/>
        <w:t>(5)</w:t>
      </w:r>
      <w:r w:rsidR="0054122F" w:rsidRPr="003454D7">
        <w:rPr>
          <w:b/>
          <w:sz w:val="28"/>
          <w:szCs w:val="28"/>
          <w:lang w:val="ro-RO"/>
        </w:rPr>
        <w:t xml:space="preserve"> </w:t>
      </w:r>
      <w:r w:rsidR="0054122F" w:rsidRPr="003454D7">
        <w:rPr>
          <w:sz w:val="28"/>
          <w:szCs w:val="28"/>
          <w:lang w:val="ro-RO"/>
        </w:rPr>
        <w:t>La schimbarea denumirii operatorului și păstrarea activității pe amplasament, în inventar se operează modificarea denumirii acestuia, amplasamentul rămânând în inventar.</w:t>
      </w:r>
    </w:p>
    <w:p w14:paraId="11AA8738" w14:textId="77777777" w:rsidR="0028154D" w:rsidRPr="003454D7" w:rsidRDefault="0054122F" w:rsidP="00B47230">
      <w:pPr>
        <w:spacing w:before="60" w:after="60"/>
        <w:ind w:firstLine="0"/>
        <w:rPr>
          <w:sz w:val="28"/>
          <w:szCs w:val="28"/>
          <w:lang w:val="ro-RO"/>
        </w:rPr>
      </w:pPr>
      <w:r w:rsidRPr="003454D7">
        <w:rPr>
          <w:b/>
          <w:sz w:val="28"/>
          <w:szCs w:val="28"/>
          <w:lang w:val="ro-RO"/>
        </w:rPr>
        <w:t xml:space="preserve">(6) </w:t>
      </w:r>
      <w:r w:rsidRPr="003454D7">
        <w:rPr>
          <w:sz w:val="28"/>
          <w:szCs w:val="28"/>
          <w:lang w:val="ro-RO"/>
        </w:rPr>
        <w:t>În baza inventarelor locale, autoritățile competente prevăzute la art. 5 alin. (2) lit. a) – d)</w:t>
      </w:r>
      <w:r w:rsidRPr="003454D7">
        <w:rPr>
          <w:color w:val="000000"/>
          <w:sz w:val="28"/>
          <w:szCs w:val="28"/>
          <w:lang w:val="ro-RO"/>
        </w:rPr>
        <w:t xml:space="preserve"> din </w:t>
      </w:r>
      <w:r w:rsidRPr="003454D7">
        <w:rPr>
          <w:rStyle w:val="panchor"/>
          <w:sz w:val="28"/>
          <w:szCs w:val="28"/>
          <w:lang w:val="ro-RO"/>
        </w:rPr>
        <w:t xml:space="preserve">Legea nr. </w:t>
      </w:r>
      <w:r w:rsidRPr="003454D7">
        <w:rPr>
          <w:sz w:val="28"/>
          <w:szCs w:val="28"/>
          <w:lang w:val="ro-RO"/>
        </w:rPr>
        <w:t>108/2020, întocmesc inventarul național cu amplasamentele de tip Seveso.</w:t>
      </w:r>
    </w:p>
    <w:p w14:paraId="56121F39" w14:textId="651B7D90" w:rsidR="0054122F" w:rsidRPr="003454D7" w:rsidRDefault="0054122F" w:rsidP="0054122F">
      <w:pPr>
        <w:spacing w:before="60" w:after="60"/>
        <w:ind w:firstLine="0"/>
        <w:rPr>
          <w:sz w:val="28"/>
          <w:szCs w:val="28"/>
          <w:lang w:val="ro-RO"/>
        </w:rPr>
      </w:pPr>
      <w:r w:rsidRPr="003454D7">
        <w:rPr>
          <w:sz w:val="28"/>
          <w:szCs w:val="28"/>
          <w:lang w:val="ro-RO"/>
        </w:rPr>
        <w:t>(7) Lista amplasamentelor de tip Seveso aflate în inventar la sfârșitul fiecărui an se publică pe site-urile autorităților competente în cursul lunii februarie</w:t>
      </w:r>
      <w:r w:rsidR="00734B9F">
        <w:rPr>
          <w:sz w:val="28"/>
          <w:szCs w:val="28"/>
          <w:lang w:val="ro-RO"/>
        </w:rPr>
        <w:t>,</w:t>
      </w:r>
      <w:r w:rsidRPr="003454D7">
        <w:rPr>
          <w:sz w:val="28"/>
          <w:szCs w:val="28"/>
          <w:lang w:val="ro-RO"/>
        </w:rPr>
        <w:t xml:space="preserve"> pentru anul anterior.</w:t>
      </w:r>
    </w:p>
    <w:p w14:paraId="4051F436" w14:textId="2312A053" w:rsidR="001A5B1B" w:rsidRPr="003454D7" w:rsidRDefault="00332245" w:rsidP="0054122F">
      <w:pPr>
        <w:spacing w:before="60" w:after="60"/>
        <w:ind w:firstLine="0"/>
        <w:rPr>
          <w:color w:val="000000"/>
          <w:sz w:val="28"/>
          <w:szCs w:val="28"/>
          <w:lang w:val="ro-RO"/>
        </w:rPr>
      </w:pPr>
      <w:r w:rsidRPr="003454D7">
        <w:rPr>
          <w:sz w:val="28"/>
          <w:szCs w:val="28"/>
          <w:lang w:val="ro-RO"/>
        </w:rPr>
        <w:t>(8)</w:t>
      </w:r>
      <w:r w:rsidRPr="003454D7">
        <w:rPr>
          <w:color w:val="000000"/>
          <w:sz w:val="28"/>
          <w:szCs w:val="28"/>
          <w:lang w:val="ro-RO"/>
        </w:rPr>
        <w:t xml:space="preserve"> Operatorul păstrază un exemplar original al notificării transmise către </w:t>
      </w:r>
      <w:r w:rsidR="005B5825" w:rsidRPr="003454D7">
        <w:rPr>
          <w:sz w:val="28"/>
          <w:szCs w:val="28"/>
          <w:lang w:val="ro-RO"/>
        </w:rPr>
        <w:t>AM</w:t>
      </w:r>
      <w:r w:rsidRPr="003454D7">
        <w:rPr>
          <w:color w:val="000000"/>
          <w:sz w:val="28"/>
          <w:szCs w:val="28"/>
          <w:lang w:val="ro-RO"/>
        </w:rPr>
        <w:t xml:space="preserve"> în baza căruia s-a făcut încadrarea </w:t>
      </w:r>
      <w:r w:rsidRPr="003454D7">
        <w:rPr>
          <w:sz w:val="28"/>
          <w:szCs w:val="28"/>
          <w:lang w:val="ro-RO"/>
        </w:rPr>
        <w:t xml:space="preserve">amplasamentului în conformitate cu prevederile din </w:t>
      </w:r>
      <w:r w:rsidRPr="003454D7">
        <w:rPr>
          <w:rStyle w:val="panchor"/>
          <w:sz w:val="28"/>
          <w:szCs w:val="28"/>
          <w:lang w:val="ro-RO"/>
        </w:rPr>
        <w:t>Legea nr. 108/2020</w:t>
      </w:r>
      <w:r w:rsidRPr="003454D7">
        <w:rPr>
          <w:color w:val="000000"/>
          <w:sz w:val="28"/>
          <w:szCs w:val="28"/>
          <w:lang w:val="ro-RO"/>
        </w:rPr>
        <w:t>, precum și toată corespondența purtată cu aceasta, pe suport hârtie și în format electronic.</w:t>
      </w:r>
    </w:p>
    <w:p w14:paraId="35411301" w14:textId="5291E652" w:rsidR="00E3045F" w:rsidRDefault="00E3045F" w:rsidP="0054122F">
      <w:pPr>
        <w:spacing w:before="60" w:after="60"/>
        <w:ind w:firstLine="0"/>
        <w:rPr>
          <w:sz w:val="28"/>
          <w:szCs w:val="28"/>
          <w:lang w:val="ro-RO"/>
        </w:rPr>
      </w:pPr>
      <w:r w:rsidRPr="003454D7">
        <w:rPr>
          <w:color w:val="000000"/>
          <w:sz w:val="28"/>
          <w:szCs w:val="28"/>
          <w:lang w:val="ro-RO"/>
        </w:rPr>
        <w:t xml:space="preserve">(9) </w:t>
      </w:r>
      <w:r w:rsidRPr="003454D7">
        <w:rPr>
          <w:sz w:val="28"/>
          <w:szCs w:val="28"/>
          <w:lang w:val="ro-RO"/>
        </w:rPr>
        <w:t>Formularul pentru formatul electronic al notificării, la care se face referire în cuprinsul art. 6 alin. (1) din Legea nr. 108/2020, se publică pe site-urile web ale autorităților competente desemnate potrivit art. 5 alin. (2) lit. a) – d)</w:t>
      </w:r>
      <w:r w:rsidRPr="003454D7">
        <w:rPr>
          <w:color w:val="000000"/>
          <w:sz w:val="28"/>
          <w:szCs w:val="28"/>
          <w:lang w:val="ro-RO"/>
        </w:rPr>
        <w:t xml:space="preserve"> din </w:t>
      </w:r>
      <w:r w:rsidRPr="003454D7">
        <w:rPr>
          <w:rStyle w:val="panchor"/>
          <w:sz w:val="28"/>
          <w:szCs w:val="28"/>
          <w:lang w:val="ro-RO"/>
        </w:rPr>
        <w:t xml:space="preserve">Legea nr. </w:t>
      </w:r>
      <w:r w:rsidRPr="003454D7">
        <w:rPr>
          <w:sz w:val="28"/>
          <w:szCs w:val="28"/>
          <w:lang w:val="ro-RO"/>
        </w:rPr>
        <w:t xml:space="preserve">108/2020, în vederea completării de către operator și transmiterii </w:t>
      </w:r>
      <w:r w:rsidR="005B5825" w:rsidRPr="003454D7">
        <w:rPr>
          <w:sz w:val="28"/>
          <w:szCs w:val="28"/>
          <w:lang w:val="ro-RO"/>
        </w:rPr>
        <w:t>AM</w:t>
      </w:r>
      <w:r w:rsidRPr="003454D7">
        <w:rPr>
          <w:sz w:val="28"/>
          <w:szCs w:val="28"/>
          <w:lang w:val="ro-RO"/>
        </w:rPr>
        <w:t>.</w:t>
      </w:r>
    </w:p>
    <w:p w14:paraId="1C9D486D" w14:textId="513B34D0" w:rsidR="001A5B1B" w:rsidRDefault="001A5B1B" w:rsidP="0054122F">
      <w:pPr>
        <w:spacing w:before="60" w:after="60"/>
        <w:ind w:firstLine="0"/>
        <w:rPr>
          <w:sz w:val="28"/>
          <w:szCs w:val="28"/>
          <w:lang w:val="ro-RO"/>
        </w:rPr>
      </w:pPr>
      <w:r>
        <w:rPr>
          <w:sz w:val="28"/>
          <w:szCs w:val="28"/>
          <w:lang w:val="ro-RO"/>
        </w:rPr>
        <w:t xml:space="preserve">(10) Autoritatea responsabilă pentru generalizarea informației și întocmirea link-ului unic de inventar al amplasamentelor de tip SEVESO este AM. </w:t>
      </w:r>
    </w:p>
    <w:p w14:paraId="31024D08" w14:textId="77777777" w:rsidR="001A5B1B" w:rsidRDefault="001A5B1B" w:rsidP="0054122F">
      <w:pPr>
        <w:spacing w:before="60" w:after="60"/>
        <w:ind w:firstLine="0"/>
        <w:rPr>
          <w:sz w:val="28"/>
          <w:szCs w:val="28"/>
          <w:lang w:val="ro-RO"/>
        </w:rPr>
      </w:pPr>
    </w:p>
    <w:p w14:paraId="5DEEE634" w14:textId="77777777" w:rsidR="001A5B1B" w:rsidRPr="003454D7" w:rsidRDefault="001A5B1B" w:rsidP="0054122F">
      <w:pPr>
        <w:spacing w:before="60" w:after="60"/>
        <w:ind w:firstLine="0"/>
        <w:rPr>
          <w:sz w:val="28"/>
          <w:szCs w:val="28"/>
          <w:lang w:val="ro-RO"/>
        </w:rPr>
      </w:pPr>
    </w:p>
    <w:p w14:paraId="1C82EFF9" w14:textId="77777777" w:rsidR="0054122F" w:rsidRPr="003454D7" w:rsidRDefault="0054122F" w:rsidP="00B47230">
      <w:pPr>
        <w:spacing w:before="60" w:after="60"/>
        <w:ind w:firstLine="0"/>
        <w:rPr>
          <w:b/>
          <w:sz w:val="28"/>
          <w:szCs w:val="28"/>
          <w:lang w:val="ro-RO"/>
        </w:rPr>
      </w:pPr>
    </w:p>
    <w:p w14:paraId="663CD86E" w14:textId="77777777" w:rsidR="00703EFB" w:rsidRPr="003454D7" w:rsidRDefault="00703EFB" w:rsidP="00830808">
      <w:pPr>
        <w:spacing w:before="60" w:after="60"/>
        <w:ind w:firstLine="567"/>
        <w:rPr>
          <w:b/>
          <w:sz w:val="28"/>
          <w:szCs w:val="28"/>
          <w:lang w:val="ro-RO"/>
        </w:rPr>
      </w:pPr>
    </w:p>
    <w:p w14:paraId="4747DDE9" w14:textId="77777777" w:rsidR="00E3045F" w:rsidRPr="003454D7" w:rsidRDefault="00E3045F" w:rsidP="00D44318">
      <w:pPr>
        <w:ind w:left="5040"/>
        <w:jc w:val="right"/>
        <w:rPr>
          <w:strike/>
          <w:sz w:val="28"/>
          <w:szCs w:val="28"/>
          <w:lang w:val="ro-RO"/>
        </w:rPr>
      </w:pPr>
    </w:p>
    <w:p w14:paraId="2B190757" w14:textId="77777777" w:rsidR="00E3045F" w:rsidRPr="003454D7" w:rsidRDefault="00E3045F" w:rsidP="00D44318">
      <w:pPr>
        <w:ind w:left="5040"/>
        <w:jc w:val="right"/>
        <w:rPr>
          <w:strike/>
          <w:sz w:val="28"/>
          <w:szCs w:val="28"/>
          <w:lang w:val="ro-RO"/>
        </w:rPr>
      </w:pPr>
    </w:p>
    <w:p w14:paraId="7A3B6A52" w14:textId="77777777" w:rsidR="00E3045F" w:rsidRPr="003454D7" w:rsidRDefault="00E3045F" w:rsidP="00D44318">
      <w:pPr>
        <w:ind w:left="5040"/>
        <w:jc w:val="right"/>
        <w:rPr>
          <w:strike/>
          <w:sz w:val="28"/>
          <w:szCs w:val="28"/>
          <w:lang w:val="ro-RO"/>
        </w:rPr>
      </w:pPr>
    </w:p>
    <w:p w14:paraId="0BF8AE2C" w14:textId="77777777" w:rsidR="006F16B3" w:rsidRPr="003454D7" w:rsidRDefault="006F16B3" w:rsidP="00D44318">
      <w:pPr>
        <w:ind w:left="5040"/>
        <w:jc w:val="right"/>
        <w:rPr>
          <w:strike/>
          <w:sz w:val="28"/>
          <w:szCs w:val="28"/>
          <w:lang w:val="ro-RO"/>
        </w:rPr>
      </w:pPr>
    </w:p>
    <w:p w14:paraId="5E3E89B3" w14:textId="77777777" w:rsidR="006F16B3" w:rsidRPr="003454D7" w:rsidRDefault="006F16B3" w:rsidP="00D44318">
      <w:pPr>
        <w:ind w:left="5040"/>
        <w:jc w:val="right"/>
        <w:rPr>
          <w:strike/>
          <w:sz w:val="28"/>
          <w:szCs w:val="28"/>
          <w:lang w:val="ro-RO"/>
        </w:rPr>
      </w:pPr>
    </w:p>
    <w:p w14:paraId="20358F51" w14:textId="77777777" w:rsidR="006F16B3" w:rsidRPr="003454D7" w:rsidRDefault="006F16B3" w:rsidP="00D44318">
      <w:pPr>
        <w:ind w:left="5040"/>
        <w:jc w:val="right"/>
        <w:rPr>
          <w:strike/>
          <w:sz w:val="28"/>
          <w:szCs w:val="28"/>
          <w:lang w:val="ro-RO"/>
        </w:rPr>
      </w:pPr>
    </w:p>
    <w:p w14:paraId="41C7D07F" w14:textId="77777777" w:rsidR="006F16B3" w:rsidRPr="003454D7" w:rsidRDefault="006F16B3" w:rsidP="00D44318">
      <w:pPr>
        <w:ind w:left="5040"/>
        <w:jc w:val="right"/>
        <w:rPr>
          <w:strike/>
          <w:sz w:val="28"/>
          <w:szCs w:val="28"/>
          <w:lang w:val="ro-RO"/>
        </w:rPr>
      </w:pPr>
    </w:p>
    <w:p w14:paraId="29966936" w14:textId="77777777" w:rsidR="006F16B3" w:rsidRPr="003454D7" w:rsidRDefault="006F16B3" w:rsidP="00D44318">
      <w:pPr>
        <w:ind w:left="5040"/>
        <w:jc w:val="right"/>
        <w:rPr>
          <w:strike/>
          <w:sz w:val="28"/>
          <w:szCs w:val="28"/>
          <w:lang w:val="ro-RO"/>
        </w:rPr>
      </w:pPr>
    </w:p>
    <w:p w14:paraId="0A4F04A0" w14:textId="77777777" w:rsidR="006F16B3" w:rsidRPr="003454D7" w:rsidRDefault="006F16B3" w:rsidP="00D44318">
      <w:pPr>
        <w:ind w:left="5040"/>
        <w:jc w:val="right"/>
        <w:rPr>
          <w:strike/>
          <w:sz w:val="28"/>
          <w:szCs w:val="28"/>
          <w:lang w:val="ro-RO"/>
        </w:rPr>
      </w:pPr>
    </w:p>
    <w:p w14:paraId="147136F5" w14:textId="77777777" w:rsidR="006F16B3" w:rsidRPr="003454D7" w:rsidRDefault="006F16B3" w:rsidP="00D44318">
      <w:pPr>
        <w:ind w:left="5040"/>
        <w:jc w:val="right"/>
        <w:rPr>
          <w:strike/>
          <w:sz w:val="28"/>
          <w:szCs w:val="28"/>
          <w:lang w:val="ro-RO"/>
        </w:rPr>
      </w:pPr>
    </w:p>
    <w:p w14:paraId="56561DC2" w14:textId="77777777" w:rsidR="006F16B3" w:rsidRPr="003454D7" w:rsidRDefault="006F16B3" w:rsidP="00D44318">
      <w:pPr>
        <w:ind w:left="5040"/>
        <w:jc w:val="right"/>
        <w:rPr>
          <w:strike/>
          <w:sz w:val="28"/>
          <w:szCs w:val="28"/>
          <w:lang w:val="ro-RO"/>
        </w:rPr>
      </w:pPr>
    </w:p>
    <w:p w14:paraId="40C083A1" w14:textId="77777777" w:rsidR="006F16B3" w:rsidRPr="003454D7" w:rsidRDefault="006F16B3" w:rsidP="00D44318">
      <w:pPr>
        <w:ind w:left="5040"/>
        <w:jc w:val="right"/>
        <w:rPr>
          <w:strike/>
          <w:sz w:val="28"/>
          <w:szCs w:val="28"/>
          <w:lang w:val="ro-RO"/>
        </w:rPr>
      </w:pPr>
    </w:p>
    <w:p w14:paraId="34867D66" w14:textId="77777777" w:rsidR="006F16B3" w:rsidRPr="003454D7" w:rsidRDefault="006F16B3" w:rsidP="00D44318">
      <w:pPr>
        <w:ind w:left="5040"/>
        <w:jc w:val="right"/>
        <w:rPr>
          <w:strike/>
          <w:sz w:val="28"/>
          <w:szCs w:val="28"/>
          <w:lang w:val="ro-RO"/>
        </w:rPr>
      </w:pPr>
    </w:p>
    <w:p w14:paraId="26857797" w14:textId="77777777" w:rsidR="006F16B3" w:rsidRPr="003454D7" w:rsidRDefault="006F16B3" w:rsidP="00D44318">
      <w:pPr>
        <w:ind w:left="5040"/>
        <w:jc w:val="right"/>
        <w:rPr>
          <w:strike/>
          <w:sz w:val="28"/>
          <w:szCs w:val="28"/>
          <w:lang w:val="ro-RO"/>
        </w:rPr>
      </w:pPr>
    </w:p>
    <w:p w14:paraId="6949A4E9" w14:textId="77777777" w:rsidR="006F16B3" w:rsidRPr="003454D7" w:rsidRDefault="006F16B3" w:rsidP="00D44318">
      <w:pPr>
        <w:ind w:left="5040"/>
        <w:jc w:val="right"/>
        <w:rPr>
          <w:strike/>
          <w:sz w:val="28"/>
          <w:szCs w:val="28"/>
          <w:lang w:val="ro-RO"/>
        </w:rPr>
      </w:pPr>
    </w:p>
    <w:p w14:paraId="49485C4E" w14:textId="77777777" w:rsidR="006F16B3" w:rsidRPr="003454D7" w:rsidRDefault="006F16B3" w:rsidP="00D44318">
      <w:pPr>
        <w:ind w:left="5040"/>
        <w:jc w:val="right"/>
        <w:rPr>
          <w:strike/>
          <w:sz w:val="28"/>
          <w:szCs w:val="28"/>
          <w:lang w:val="ro-RO"/>
        </w:rPr>
      </w:pPr>
    </w:p>
    <w:p w14:paraId="7809F81F" w14:textId="77777777" w:rsidR="006F16B3" w:rsidRPr="003454D7" w:rsidRDefault="006F16B3" w:rsidP="00D44318">
      <w:pPr>
        <w:ind w:left="5040"/>
        <w:jc w:val="right"/>
        <w:rPr>
          <w:strike/>
          <w:sz w:val="28"/>
          <w:szCs w:val="28"/>
          <w:lang w:val="ro-RO"/>
        </w:rPr>
      </w:pPr>
    </w:p>
    <w:p w14:paraId="3180AAA9" w14:textId="77777777" w:rsidR="006F16B3" w:rsidRPr="003454D7" w:rsidRDefault="006F16B3" w:rsidP="00D44318">
      <w:pPr>
        <w:ind w:left="5040"/>
        <w:jc w:val="right"/>
        <w:rPr>
          <w:strike/>
          <w:sz w:val="28"/>
          <w:szCs w:val="28"/>
          <w:lang w:val="ro-RO"/>
        </w:rPr>
      </w:pPr>
    </w:p>
    <w:p w14:paraId="301FD05D" w14:textId="77777777" w:rsidR="006F16B3" w:rsidRPr="003454D7" w:rsidRDefault="006F16B3" w:rsidP="00D44318">
      <w:pPr>
        <w:ind w:left="5040"/>
        <w:jc w:val="right"/>
        <w:rPr>
          <w:strike/>
          <w:sz w:val="28"/>
          <w:szCs w:val="28"/>
          <w:lang w:val="ro-RO"/>
        </w:rPr>
      </w:pPr>
    </w:p>
    <w:p w14:paraId="4F8957C0" w14:textId="77777777" w:rsidR="006F16B3" w:rsidRPr="003454D7" w:rsidRDefault="006F16B3" w:rsidP="00D44318">
      <w:pPr>
        <w:ind w:left="5040"/>
        <w:jc w:val="right"/>
        <w:rPr>
          <w:strike/>
          <w:sz w:val="28"/>
          <w:szCs w:val="28"/>
          <w:lang w:val="ro-RO"/>
        </w:rPr>
      </w:pPr>
    </w:p>
    <w:p w14:paraId="62F84407" w14:textId="77777777" w:rsidR="006F16B3" w:rsidRPr="000B081E" w:rsidRDefault="006F16B3" w:rsidP="00D44318">
      <w:pPr>
        <w:ind w:left="5040"/>
        <w:jc w:val="right"/>
        <w:rPr>
          <w:strike/>
          <w:sz w:val="28"/>
          <w:szCs w:val="28"/>
          <w:lang w:val="ro-RO"/>
        </w:rPr>
      </w:pPr>
    </w:p>
    <w:p w14:paraId="546AC433" w14:textId="77777777" w:rsidR="00D44318" w:rsidRPr="000B081E" w:rsidRDefault="00D44318" w:rsidP="00D44318">
      <w:pPr>
        <w:ind w:left="5040"/>
        <w:jc w:val="right"/>
        <w:rPr>
          <w:color w:val="000000"/>
          <w:sz w:val="28"/>
          <w:szCs w:val="28"/>
          <w:lang w:val="ro-RO"/>
        </w:rPr>
      </w:pPr>
      <w:r w:rsidRPr="000B081E">
        <w:rPr>
          <w:color w:val="000000"/>
          <w:sz w:val="28"/>
          <w:szCs w:val="28"/>
          <w:lang w:val="ro-RO"/>
        </w:rPr>
        <w:t>Anexa</w:t>
      </w:r>
      <w:r w:rsidR="006069B8" w:rsidRPr="000B081E">
        <w:rPr>
          <w:color w:val="000000"/>
          <w:sz w:val="28"/>
          <w:szCs w:val="28"/>
          <w:lang w:val="ro-RO"/>
        </w:rPr>
        <w:t xml:space="preserve"> </w:t>
      </w:r>
      <w:r w:rsidRPr="000B081E">
        <w:rPr>
          <w:color w:val="000000"/>
          <w:sz w:val="28"/>
          <w:szCs w:val="28"/>
          <w:lang w:val="ro-RO"/>
        </w:rPr>
        <w:t>nr.</w:t>
      </w:r>
      <w:r w:rsidR="006069B8" w:rsidRPr="000B081E">
        <w:rPr>
          <w:color w:val="000000"/>
          <w:sz w:val="28"/>
          <w:szCs w:val="28"/>
          <w:lang w:val="ro-RO"/>
        </w:rPr>
        <w:t xml:space="preserve"> </w:t>
      </w:r>
      <w:r w:rsidRPr="000B081E">
        <w:rPr>
          <w:color w:val="000000"/>
          <w:sz w:val="28"/>
          <w:szCs w:val="28"/>
          <w:lang w:val="ro-RO"/>
        </w:rPr>
        <w:t>1</w:t>
      </w:r>
    </w:p>
    <w:p w14:paraId="1EF5AE79" w14:textId="77777777" w:rsidR="00D44318" w:rsidRPr="000B081E" w:rsidRDefault="00D44318" w:rsidP="00D44318">
      <w:pPr>
        <w:ind w:left="5040" w:firstLine="0"/>
        <w:jc w:val="right"/>
        <w:rPr>
          <w:color w:val="000000"/>
          <w:sz w:val="28"/>
          <w:szCs w:val="28"/>
          <w:lang w:val="ro-RO"/>
        </w:rPr>
      </w:pPr>
      <w:r w:rsidRPr="000B081E">
        <w:rPr>
          <w:color w:val="000000"/>
          <w:sz w:val="28"/>
          <w:szCs w:val="28"/>
          <w:lang w:val="ro-RO" w:eastAsia="ro-RO"/>
        </w:rPr>
        <w:t>la</w:t>
      </w:r>
      <w:r w:rsidR="006069B8" w:rsidRPr="000B081E">
        <w:rPr>
          <w:color w:val="000000"/>
          <w:sz w:val="28"/>
          <w:szCs w:val="28"/>
          <w:lang w:val="ro-RO" w:eastAsia="ro-RO"/>
        </w:rPr>
        <w:t xml:space="preserve"> </w:t>
      </w:r>
      <w:r w:rsidRPr="000B081E">
        <w:rPr>
          <w:color w:val="000000"/>
          <w:sz w:val="28"/>
          <w:szCs w:val="28"/>
          <w:lang w:val="ro-RO" w:eastAsia="ro-RO"/>
        </w:rPr>
        <w:t>Regulamentul</w:t>
      </w:r>
      <w:r w:rsidR="006069B8" w:rsidRPr="000B081E">
        <w:rPr>
          <w:color w:val="000000"/>
          <w:sz w:val="28"/>
          <w:szCs w:val="28"/>
          <w:lang w:val="ro-RO" w:eastAsia="ro-RO"/>
        </w:rPr>
        <w:t xml:space="preserve"> </w:t>
      </w:r>
      <w:r w:rsidRPr="000B081E">
        <w:rPr>
          <w:color w:val="000000"/>
          <w:sz w:val="28"/>
          <w:szCs w:val="28"/>
          <w:lang w:val="ro-RO" w:eastAsia="ro-RO"/>
        </w:rPr>
        <w:t>privind</w:t>
      </w:r>
      <w:r w:rsidR="006069B8" w:rsidRPr="000B081E">
        <w:rPr>
          <w:color w:val="000000"/>
          <w:sz w:val="28"/>
          <w:szCs w:val="28"/>
          <w:lang w:val="ro-RO" w:eastAsia="ro-RO"/>
        </w:rPr>
        <w:t xml:space="preserve"> </w:t>
      </w:r>
      <w:r w:rsidRPr="000B081E">
        <w:rPr>
          <w:color w:val="000000"/>
          <w:sz w:val="28"/>
          <w:szCs w:val="28"/>
          <w:lang w:val="ro-RO" w:eastAsia="ro-RO"/>
        </w:rPr>
        <w:t>procedura</w:t>
      </w:r>
      <w:r w:rsidR="006069B8" w:rsidRPr="000B081E">
        <w:rPr>
          <w:color w:val="000000"/>
          <w:sz w:val="28"/>
          <w:szCs w:val="28"/>
          <w:lang w:val="ro-RO" w:eastAsia="ro-RO"/>
        </w:rPr>
        <w:t xml:space="preserve"> </w:t>
      </w:r>
      <w:r w:rsidRPr="000B081E">
        <w:rPr>
          <w:color w:val="000000"/>
          <w:sz w:val="28"/>
          <w:szCs w:val="28"/>
          <w:lang w:val="ro-RO" w:eastAsia="ro-RO"/>
        </w:rPr>
        <w:t>de</w:t>
      </w:r>
      <w:r w:rsidR="006069B8" w:rsidRPr="000B081E">
        <w:rPr>
          <w:color w:val="000000"/>
          <w:sz w:val="28"/>
          <w:szCs w:val="28"/>
          <w:lang w:val="ro-RO" w:eastAsia="ro-RO"/>
        </w:rPr>
        <w:t xml:space="preserve"> </w:t>
      </w:r>
      <w:r w:rsidRPr="000B081E">
        <w:rPr>
          <w:color w:val="000000"/>
          <w:sz w:val="28"/>
          <w:szCs w:val="28"/>
          <w:lang w:val="ro-RO" w:eastAsia="ro-RO"/>
        </w:rPr>
        <w:t>notificare</w:t>
      </w:r>
      <w:r w:rsidR="006069B8" w:rsidRPr="000B081E">
        <w:rPr>
          <w:color w:val="000000"/>
          <w:sz w:val="28"/>
          <w:szCs w:val="28"/>
          <w:lang w:val="ro-RO" w:eastAsia="ro-RO"/>
        </w:rPr>
        <w:t xml:space="preserve"> </w:t>
      </w:r>
      <w:r w:rsidRPr="000B081E">
        <w:rPr>
          <w:color w:val="000000"/>
          <w:sz w:val="28"/>
          <w:szCs w:val="28"/>
          <w:lang w:val="ro-RO" w:eastAsia="ro-RO"/>
        </w:rPr>
        <w:t>a</w:t>
      </w:r>
      <w:r w:rsidR="006069B8" w:rsidRPr="000B081E">
        <w:rPr>
          <w:color w:val="000000"/>
          <w:sz w:val="28"/>
          <w:szCs w:val="28"/>
          <w:lang w:val="ro-RO" w:eastAsia="ro-RO"/>
        </w:rPr>
        <w:t xml:space="preserve"> </w:t>
      </w:r>
      <w:r w:rsidRPr="000B081E">
        <w:rPr>
          <w:color w:val="000000"/>
          <w:sz w:val="28"/>
          <w:szCs w:val="28"/>
          <w:lang w:val="ro-RO" w:eastAsia="ro-RO"/>
        </w:rPr>
        <w:t>activită</w:t>
      </w:r>
      <w:r w:rsidR="009F59C0" w:rsidRPr="000B081E">
        <w:rPr>
          <w:color w:val="000000"/>
          <w:sz w:val="28"/>
          <w:szCs w:val="28"/>
          <w:lang w:val="ro-RO" w:eastAsia="ro-RO"/>
        </w:rPr>
        <w:t>ț</w:t>
      </w:r>
      <w:r w:rsidRPr="000B081E">
        <w:rPr>
          <w:color w:val="000000"/>
          <w:sz w:val="28"/>
          <w:szCs w:val="28"/>
          <w:lang w:val="ro-RO" w:eastAsia="ro-RO"/>
        </w:rPr>
        <w:t>ilor</w:t>
      </w:r>
      <w:r w:rsidR="006069B8" w:rsidRPr="000B081E">
        <w:rPr>
          <w:color w:val="000000"/>
          <w:sz w:val="28"/>
          <w:szCs w:val="28"/>
          <w:lang w:val="ro-RO" w:eastAsia="ro-RO"/>
        </w:rPr>
        <w:t xml:space="preserve"> </w:t>
      </w:r>
      <w:r w:rsidRPr="000B081E">
        <w:rPr>
          <w:color w:val="000000"/>
          <w:sz w:val="28"/>
          <w:szCs w:val="28"/>
          <w:lang w:val="ro-RO" w:eastAsia="ro-RO"/>
        </w:rPr>
        <w:t>ce</w:t>
      </w:r>
      <w:r w:rsidR="006069B8" w:rsidRPr="000B081E">
        <w:rPr>
          <w:color w:val="000000"/>
          <w:sz w:val="28"/>
          <w:szCs w:val="28"/>
          <w:lang w:val="ro-RO" w:eastAsia="ro-RO"/>
        </w:rPr>
        <w:t xml:space="preserve"> </w:t>
      </w:r>
      <w:r w:rsidRPr="000B081E">
        <w:rPr>
          <w:color w:val="000000"/>
          <w:sz w:val="28"/>
          <w:szCs w:val="28"/>
          <w:lang w:val="ro-RO" w:eastAsia="ro-RO"/>
        </w:rPr>
        <w:t>prezintă</w:t>
      </w:r>
      <w:r w:rsidR="006069B8" w:rsidRPr="000B081E">
        <w:rPr>
          <w:color w:val="000000"/>
          <w:sz w:val="28"/>
          <w:szCs w:val="28"/>
          <w:lang w:val="ro-RO" w:eastAsia="ro-RO"/>
        </w:rPr>
        <w:t xml:space="preserve"> </w:t>
      </w:r>
      <w:r w:rsidRPr="000B081E">
        <w:rPr>
          <w:color w:val="000000"/>
          <w:sz w:val="28"/>
          <w:szCs w:val="28"/>
          <w:lang w:val="ro-RO" w:eastAsia="ro-RO"/>
        </w:rPr>
        <w:t>pericole</w:t>
      </w:r>
      <w:r w:rsidR="006069B8" w:rsidRPr="000B081E">
        <w:rPr>
          <w:color w:val="000000"/>
          <w:sz w:val="28"/>
          <w:szCs w:val="28"/>
          <w:lang w:val="ro-RO" w:eastAsia="ro-RO"/>
        </w:rPr>
        <w:t xml:space="preserve"> </w:t>
      </w:r>
      <w:r w:rsidRPr="000B081E">
        <w:rPr>
          <w:color w:val="000000"/>
          <w:sz w:val="28"/>
          <w:szCs w:val="28"/>
          <w:lang w:val="ro-RO" w:eastAsia="ro-RO"/>
        </w:rPr>
        <w:t>de</w:t>
      </w:r>
      <w:r w:rsidR="006069B8" w:rsidRPr="000B081E">
        <w:rPr>
          <w:color w:val="000000"/>
          <w:sz w:val="28"/>
          <w:szCs w:val="28"/>
          <w:lang w:val="ro-RO" w:eastAsia="ro-RO"/>
        </w:rPr>
        <w:t xml:space="preserve"> </w:t>
      </w:r>
      <w:r w:rsidRPr="000B081E">
        <w:rPr>
          <w:color w:val="000000"/>
          <w:sz w:val="28"/>
          <w:szCs w:val="28"/>
          <w:lang w:val="ro-RO" w:eastAsia="ro-RO"/>
        </w:rPr>
        <w:t>producere</w:t>
      </w:r>
      <w:r w:rsidR="006069B8" w:rsidRPr="000B081E">
        <w:rPr>
          <w:color w:val="000000"/>
          <w:sz w:val="28"/>
          <w:szCs w:val="28"/>
          <w:lang w:val="ro-RO" w:eastAsia="ro-RO"/>
        </w:rPr>
        <w:t xml:space="preserve"> </w:t>
      </w:r>
      <w:r w:rsidRPr="000B081E">
        <w:rPr>
          <w:color w:val="000000"/>
          <w:sz w:val="28"/>
          <w:szCs w:val="28"/>
          <w:lang w:val="ro-RO" w:eastAsia="ro-RO"/>
        </w:rPr>
        <w:t>a</w:t>
      </w:r>
      <w:r w:rsidR="006069B8" w:rsidRPr="000B081E">
        <w:rPr>
          <w:color w:val="000000"/>
          <w:sz w:val="28"/>
          <w:szCs w:val="28"/>
          <w:lang w:val="ro-RO" w:eastAsia="ro-RO"/>
        </w:rPr>
        <w:t xml:space="preserve"> </w:t>
      </w:r>
      <w:r w:rsidRPr="000B081E">
        <w:rPr>
          <w:color w:val="000000"/>
          <w:sz w:val="28"/>
          <w:szCs w:val="28"/>
          <w:lang w:val="ro-RO" w:eastAsia="ro-RO"/>
        </w:rPr>
        <w:t>accidentelor</w:t>
      </w:r>
      <w:r w:rsidR="006069B8" w:rsidRPr="000B081E">
        <w:rPr>
          <w:color w:val="000000"/>
          <w:sz w:val="28"/>
          <w:szCs w:val="28"/>
          <w:lang w:val="ro-RO" w:eastAsia="ro-RO"/>
        </w:rPr>
        <w:t xml:space="preserve"> </w:t>
      </w:r>
      <w:r w:rsidRPr="000B081E">
        <w:rPr>
          <w:color w:val="000000"/>
          <w:sz w:val="28"/>
          <w:szCs w:val="28"/>
          <w:lang w:val="ro-RO" w:eastAsia="ro-RO"/>
        </w:rPr>
        <w:t>majore</w:t>
      </w:r>
      <w:r w:rsidR="006069B8" w:rsidRPr="000B081E">
        <w:rPr>
          <w:color w:val="000000"/>
          <w:sz w:val="28"/>
          <w:szCs w:val="28"/>
          <w:lang w:val="ro-RO" w:eastAsia="ro-RO"/>
        </w:rPr>
        <w:t xml:space="preserve"> </w:t>
      </w:r>
      <w:r w:rsidRPr="000B081E">
        <w:rPr>
          <w:color w:val="000000"/>
          <w:sz w:val="28"/>
          <w:szCs w:val="28"/>
          <w:lang w:val="ro-RO" w:eastAsia="ro-RO"/>
        </w:rPr>
        <w:t>în</w:t>
      </w:r>
      <w:r w:rsidR="006069B8" w:rsidRPr="000B081E">
        <w:rPr>
          <w:color w:val="000000"/>
          <w:sz w:val="28"/>
          <w:szCs w:val="28"/>
          <w:lang w:val="ro-RO" w:eastAsia="ro-RO"/>
        </w:rPr>
        <w:t xml:space="preserve"> </w:t>
      </w:r>
      <w:r w:rsidRPr="000B081E">
        <w:rPr>
          <w:color w:val="000000"/>
          <w:sz w:val="28"/>
          <w:szCs w:val="28"/>
          <w:lang w:val="ro-RO" w:eastAsia="ro-RO"/>
        </w:rPr>
        <w:t>care</w:t>
      </w:r>
      <w:r w:rsidR="006069B8" w:rsidRPr="000B081E">
        <w:rPr>
          <w:color w:val="000000"/>
          <w:sz w:val="28"/>
          <w:szCs w:val="28"/>
          <w:lang w:val="ro-RO" w:eastAsia="ro-RO"/>
        </w:rPr>
        <w:t xml:space="preserve"> </w:t>
      </w:r>
      <w:r w:rsidRPr="000B081E">
        <w:rPr>
          <w:color w:val="000000"/>
          <w:sz w:val="28"/>
          <w:szCs w:val="28"/>
          <w:lang w:val="ro-RO" w:eastAsia="ro-RO"/>
        </w:rPr>
        <w:t>sunt</w:t>
      </w:r>
      <w:r w:rsidR="006069B8" w:rsidRPr="000B081E">
        <w:rPr>
          <w:color w:val="000000"/>
          <w:sz w:val="28"/>
          <w:szCs w:val="28"/>
          <w:lang w:val="ro-RO" w:eastAsia="ro-RO"/>
        </w:rPr>
        <w:t xml:space="preserve"> </w:t>
      </w:r>
      <w:r w:rsidRPr="000B081E">
        <w:rPr>
          <w:color w:val="000000"/>
          <w:sz w:val="28"/>
          <w:szCs w:val="28"/>
          <w:lang w:val="ro-RO" w:eastAsia="ro-RO"/>
        </w:rPr>
        <w:t>implicate</w:t>
      </w:r>
      <w:r w:rsidR="006069B8" w:rsidRPr="000B081E">
        <w:rPr>
          <w:color w:val="000000"/>
          <w:sz w:val="28"/>
          <w:szCs w:val="28"/>
          <w:lang w:val="ro-RO" w:eastAsia="ro-RO"/>
        </w:rPr>
        <w:t xml:space="preserve"> </w:t>
      </w:r>
      <w:r w:rsidRPr="000B081E">
        <w:rPr>
          <w:color w:val="000000"/>
          <w:sz w:val="28"/>
          <w:szCs w:val="28"/>
          <w:lang w:val="ro-RO" w:eastAsia="ro-RO"/>
        </w:rPr>
        <w:t>substan</w:t>
      </w:r>
      <w:r w:rsidR="009F59C0" w:rsidRPr="000B081E">
        <w:rPr>
          <w:color w:val="000000"/>
          <w:sz w:val="28"/>
          <w:szCs w:val="28"/>
          <w:lang w:val="ro-RO" w:eastAsia="ro-RO"/>
        </w:rPr>
        <w:t>ț</w:t>
      </w:r>
      <w:r w:rsidRPr="000B081E">
        <w:rPr>
          <w:color w:val="000000"/>
          <w:sz w:val="28"/>
          <w:szCs w:val="28"/>
          <w:lang w:val="ro-RO" w:eastAsia="ro-RO"/>
        </w:rPr>
        <w:t>e</w:t>
      </w:r>
      <w:r w:rsidR="006069B8" w:rsidRPr="000B081E">
        <w:rPr>
          <w:color w:val="000000"/>
          <w:sz w:val="28"/>
          <w:szCs w:val="28"/>
          <w:lang w:val="ro-RO" w:eastAsia="ro-RO"/>
        </w:rPr>
        <w:t xml:space="preserve"> </w:t>
      </w:r>
      <w:r w:rsidRPr="000B081E">
        <w:rPr>
          <w:color w:val="000000"/>
          <w:sz w:val="28"/>
          <w:szCs w:val="28"/>
          <w:lang w:val="ro-RO" w:eastAsia="ro-RO"/>
        </w:rPr>
        <w:t>periculoase</w:t>
      </w:r>
    </w:p>
    <w:p w14:paraId="5233188B" w14:textId="77777777" w:rsidR="00D840EF" w:rsidRPr="000B081E" w:rsidRDefault="00D840EF" w:rsidP="00D840EF">
      <w:pPr>
        <w:spacing w:line="276" w:lineRule="auto"/>
        <w:ind w:firstLine="0"/>
        <w:jc w:val="right"/>
        <w:rPr>
          <w:color w:val="000000" w:themeColor="text1"/>
          <w:sz w:val="28"/>
          <w:szCs w:val="28"/>
          <w:lang w:val="ro-RO"/>
        </w:rPr>
      </w:pPr>
    </w:p>
    <w:p w14:paraId="0D417C5E" w14:textId="77777777" w:rsidR="00D840EF" w:rsidRPr="000B081E" w:rsidRDefault="00D840EF" w:rsidP="00D840EF">
      <w:pPr>
        <w:spacing w:after="120" w:line="276" w:lineRule="auto"/>
        <w:ind w:firstLine="0"/>
        <w:jc w:val="center"/>
        <w:rPr>
          <w:b/>
          <w:color w:val="000000" w:themeColor="text1"/>
          <w:sz w:val="28"/>
          <w:szCs w:val="28"/>
          <w:highlight w:val="yellow"/>
          <w:lang w:val="ro-RO"/>
        </w:rPr>
      </w:pPr>
    </w:p>
    <w:p w14:paraId="244CDCE5" w14:textId="77777777" w:rsidR="00937AA2" w:rsidRPr="000B081E" w:rsidRDefault="00937AA2" w:rsidP="007D4AFE">
      <w:pPr>
        <w:spacing w:after="120"/>
        <w:ind w:firstLine="567"/>
        <w:rPr>
          <w:sz w:val="28"/>
          <w:szCs w:val="28"/>
          <w:lang w:val="ro-RO"/>
        </w:rPr>
      </w:pPr>
      <w:r w:rsidRPr="000B081E">
        <w:rPr>
          <w:sz w:val="28"/>
          <w:szCs w:val="28"/>
          <w:lang w:val="ro-RO"/>
        </w:rPr>
        <w:t>Nr.</w:t>
      </w:r>
      <w:r w:rsidR="006069B8" w:rsidRPr="000B081E">
        <w:rPr>
          <w:sz w:val="28"/>
          <w:szCs w:val="28"/>
          <w:lang w:val="ro-RO"/>
        </w:rPr>
        <w:t xml:space="preserve"> </w:t>
      </w:r>
      <w:r w:rsidRPr="000B081E">
        <w:rPr>
          <w:sz w:val="28"/>
          <w:szCs w:val="28"/>
          <w:lang w:val="ro-RO"/>
        </w:rPr>
        <w:t>de</w:t>
      </w:r>
      <w:r w:rsidR="006069B8" w:rsidRPr="000B081E">
        <w:rPr>
          <w:sz w:val="28"/>
          <w:szCs w:val="28"/>
          <w:lang w:val="ro-RO"/>
        </w:rPr>
        <w:t xml:space="preserve"> </w:t>
      </w:r>
      <w:r w:rsidRPr="000B081E">
        <w:rPr>
          <w:sz w:val="28"/>
          <w:szCs w:val="28"/>
          <w:lang w:val="ro-RO"/>
        </w:rPr>
        <w:t>înregistrare:</w:t>
      </w:r>
      <w:r w:rsidRPr="000B081E">
        <w:rPr>
          <w:sz w:val="28"/>
          <w:szCs w:val="28"/>
          <w:lang w:val="ro-RO"/>
        </w:rPr>
        <w:tab/>
      </w:r>
    </w:p>
    <w:p w14:paraId="33C30041" w14:textId="77777777" w:rsidR="00937AA2" w:rsidRPr="000B081E" w:rsidRDefault="00937AA2" w:rsidP="007D4AFE">
      <w:pPr>
        <w:spacing w:after="120"/>
        <w:ind w:firstLine="567"/>
        <w:rPr>
          <w:sz w:val="28"/>
          <w:szCs w:val="28"/>
          <w:lang w:val="ro-RO"/>
        </w:rPr>
      </w:pPr>
      <w:r w:rsidRPr="000B081E">
        <w:rPr>
          <w:sz w:val="28"/>
          <w:szCs w:val="28"/>
          <w:lang w:val="ro-RO"/>
        </w:rPr>
        <w:t>Data:</w:t>
      </w:r>
    </w:p>
    <w:p w14:paraId="5AED86E4" w14:textId="77777777" w:rsidR="00937AA2" w:rsidRPr="000B081E" w:rsidRDefault="00937AA2" w:rsidP="00937AA2">
      <w:pPr>
        <w:ind w:firstLine="567"/>
        <w:rPr>
          <w:sz w:val="28"/>
          <w:szCs w:val="28"/>
          <w:lang w:val="ro-RO"/>
        </w:rPr>
      </w:pPr>
    </w:p>
    <w:p w14:paraId="655CCB64" w14:textId="77777777" w:rsidR="00937AA2" w:rsidRPr="000B081E" w:rsidRDefault="00937AA2" w:rsidP="00937AA2">
      <w:pPr>
        <w:ind w:firstLine="567"/>
        <w:jc w:val="center"/>
        <w:rPr>
          <w:b/>
          <w:sz w:val="28"/>
          <w:szCs w:val="28"/>
          <w:lang w:val="ro-RO"/>
        </w:rPr>
      </w:pPr>
      <w:r w:rsidRPr="000B081E">
        <w:rPr>
          <w:b/>
          <w:sz w:val="28"/>
          <w:szCs w:val="28"/>
          <w:lang w:val="ro-RO"/>
        </w:rPr>
        <w:t>NOTIFICARE</w:t>
      </w:r>
    </w:p>
    <w:p w14:paraId="33F3B11E" w14:textId="77777777" w:rsidR="00937AA2" w:rsidRPr="000B081E" w:rsidRDefault="00937AA2" w:rsidP="00937AA2">
      <w:pPr>
        <w:ind w:firstLine="567"/>
        <w:rPr>
          <w:sz w:val="28"/>
          <w:szCs w:val="28"/>
          <w:lang w:val="ro-RO"/>
        </w:rPr>
      </w:pPr>
    </w:p>
    <w:p w14:paraId="26DE940E" w14:textId="77777777" w:rsidR="00937AA2" w:rsidRPr="000B081E" w:rsidRDefault="00937AA2" w:rsidP="000B081E">
      <w:pPr>
        <w:ind w:firstLine="0"/>
        <w:rPr>
          <w:b/>
          <w:sz w:val="28"/>
          <w:szCs w:val="28"/>
          <w:lang w:val="ro-RO"/>
        </w:rPr>
      </w:pPr>
      <w:r w:rsidRPr="000B081E">
        <w:rPr>
          <w:b/>
          <w:sz w:val="28"/>
          <w:szCs w:val="28"/>
          <w:lang w:val="ro-RO"/>
        </w:rPr>
        <w:t>1.</w:t>
      </w:r>
      <w:r w:rsidRPr="000B081E">
        <w:rPr>
          <w:b/>
          <w:sz w:val="28"/>
          <w:szCs w:val="28"/>
          <w:lang w:val="ro-RO"/>
        </w:rPr>
        <w:tab/>
        <w:t>Elemente</w:t>
      </w:r>
      <w:r w:rsidR="006069B8" w:rsidRPr="000B081E">
        <w:rPr>
          <w:b/>
          <w:sz w:val="28"/>
          <w:szCs w:val="28"/>
          <w:lang w:val="ro-RO"/>
        </w:rPr>
        <w:t xml:space="preserve"> </w:t>
      </w:r>
      <w:r w:rsidRPr="000B081E">
        <w:rPr>
          <w:b/>
          <w:sz w:val="28"/>
          <w:szCs w:val="28"/>
          <w:lang w:val="ro-RO"/>
        </w:rPr>
        <w:t>de</w:t>
      </w:r>
      <w:r w:rsidR="006069B8" w:rsidRPr="000B081E">
        <w:rPr>
          <w:b/>
          <w:sz w:val="28"/>
          <w:szCs w:val="28"/>
          <w:lang w:val="ro-RO"/>
        </w:rPr>
        <w:t xml:space="preserve"> </w:t>
      </w:r>
      <w:r w:rsidRPr="000B081E">
        <w:rPr>
          <w:b/>
          <w:sz w:val="28"/>
          <w:szCs w:val="28"/>
          <w:lang w:val="ro-RO"/>
        </w:rPr>
        <w:t>identificare</w:t>
      </w:r>
      <w:r w:rsidR="006069B8" w:rsidRPr="000B081E">
        <w:rPr>
          <w:b/>
          <w:sz w:val="28"/>
          <w:szCs w:val="28"/>
          <w:lang w:val="ro-RO"/>
        </w:rPr>
        <w:t xml:space="preserve"> </w:t>
      </w:r>
      <w:r w:rsidRPr="000B081E">
        <w:rPr>
          <w:b/>
          <w:sz w:val="28"/>
          <w:szCs w:val="28"/>
          <w:lang w:val="ro-RO"/>
        </w:rPr>
        <w:t>a</w:t>
      </w:r>
      <w:r w:rsidR="006069B8" w:rsidRPr="000B081E">
        <w:rPr>
          <w:b/>
          <w:sz w:val="28"/>
          <w:szCs w:val="28"/>
          <w:lang w:val="ro-RO"/>
        </w:rPr>
        <w:t xml:space="preserve"> </w:t>
      </w:r>
      <w:r w:rsidRPr="000B081E">
        <w:rPr>
          <w:b/>
          <w:sz w:val="28"/>
          <w:szCs w:val="28"/>
          <w:lang w:val="ro-RO"/>
        </w:rPr>
        <w:t>operatorului</w:t>
      </w:r>
      <w:r w:rsidR="006069B8" w:rsidRPr="000B081E">
        <w:rPr>
          <w:b/>
          <w:sz w:val="28"/>
          <w:szCs w:val="28"/>
          <w:lang w:val="ro-RO"/>
        </w:rPr>
        <w:t xml:space="preserve"> </w:t>
      </w:r>
      <w:r w:rsidR="009F59C0" w:rsidRPr="000B081E">
        <w:rPr>
          <w:b/>
          <w:sz w:val="28"/>
          <w:szCs w:val="28"/>
          <w:lang w:val="ro-RO"/>
        </w:rPr>
        <w:t>ș</w:t>
      </w:r>
      <w:r w:rsidRPr="000B081E">
        <w:rPr>
          <w:b/>
          <w:sz w:val="28"/>
          <w:szCs w:val="28"/>
          <w:lang w:val="ro-RO"/>
        </w:rPr>
        <w:t>i</w:t>
      </w:r>
      <w:r w:rsidR="006069B8" w:rsidRPr="000B081E">
        <w:rPr>
          <w:b/>
          <w:sz w:val="28"/>
          <w:szCs w:val="28"/>
          <w:lang w:val="ro-RO"/>
        </w:rPr>
        <w:t xml:space="preserve"> </w:t>
      </w:r>
      <w:r w:rsidRPr="000B081E">
        <w:rPr>
          <w:b/>
          <w:sz w:val="28"/>
          <w:szCs w:val="28"/>
          <w:lang w:val="ro-RO"/>
        </w:rPr>
        <w:t>a</w:t>
      </w:r>
      <w:r w:rsidR="006069B8" w:rsidRPr="000B081E">
        <w:rPr>
          <w:b/>
          <w:sz w:val="28"/>
          <w:szCs w:val="28"/>
          <w:lang w:val="ro-RO"/>
        </w:rPr>
        <w:t xml:space="preserve"> </w:t>
      </w:r>
      <w:r w:rsidRPr="000B081E">
        <w:rPr>
          <w:b/>
          <w:sz w:val="28"/>
          <w:szCs w:val="28"/>
          <w:lang w:val="ro-RO"/>
        </w:rPr>
        <w:t>amplasamentului</w:t>
      </w:r>
    </w:p>
    <w:p w14:paraId="43E2B3DA" w14:textId="77777777" w:rsidR="00937AA2" w:rsidRPr="000B081E" w:rsidRDefault="00937AA2" w:rsidP="000B081E">
      <w:pPr>
        <w:spacing w:before="120" w:after="120"/>
        <w:ind w:firstLine="567"/>
        <w:rPr>
          <w:sz w:val="28"/>
          <w:szCs w:val="28"/>
          <w:lang w:val="ro-RO"/>
        </w:rPr>
      </w:pPr>
      <w:r w:rsidRPr="000B081E">
        <w:rPr>
          <w:sz w:val="28"/>
          <w:szCs w:val="28"/>
          <w:lang w:val="ro-RO"/>
        </w:rPr>
        <w:t>A.</w:t>
      </w:r>
      <w:r w:rsidR="006069B8" w:rsidRPr="000B081E">
        <w:rPr>
          <w:sz w:val="28"/>
          <w:szCs w:val="28"/>
          <w:lang w:val="ro-RO"/>
        </w:rPr>
        <w:t xml:space="preserve"> </w:t>
      </w:r>
      <w:r w:rsidRPr="000B081E">
        <w:rPr>
          <w:sz w:val="28"/>
          <w:szCs w:val="28"/>
          <w:lang w:val="ro-RO"/>
        </w:rPr>
        <w:t>Datele</w:t>
      </w:r>
      <w:r w:rsidR="006069B8" w:rsidRPr="000B081E">
        <w:rPr>
          <w:sz w:val="28"/>
          <w:szCs w:val="28"/>
          <w:lang w:val="ro-RO"/>
        </w:rPr>
        <w:t xml:space="preserve"> </w:t>
      </w:r>
      <w:r w:rsidRPr="000B081E">
        <w:rPr>
          <w:sz w:val="28"/>
          <w:szCs w:val="28"/>
          <w:lang w:val="ro-RO"/>
        </w:rPr>
        <w:t>de</w:t>
      </w:r>
      <w:r w:rsidR="006069B8" w:rsidRPr="000B081E">
        <w:rPr>
          <w:sz w:val="28"/>
          <w:szCs w:val="28"/>
          <w:lang w:val="ro-RO"/>
        </w:rPr>
        <w:t xml:space="preserve"> </w:t>
      </w:r>
      <w:r w:rsidRPr="000B081E">
        <w:rPr>
          <w:sz w:val="28"/>
          <w:szCs w:val="28"/>
          <w:lang w:val="ro-RO"/>
        </w:rPr>
        <w:t>identificare</w:t>
      </w:r>
      <w:r w:rsidR="006069B8" w:rsidRPr="000B081E">
        <w:rPr>
          <w:sz w:val="28"/>
          <w:szCs w:val="28"/>
          <w:lang w:val="ro-RO"/>
        </w:rPr>
        <w:t xml:space="preserve"> </w:t>
      </w:r>
      <w:r w:rsidRPr="000B081E">
        <w:rPr>
          <w:sz w:val="28"/>
          <w:szCs w:val="28"/>
          <w:lang w:val="ro-RO"/>
        </w:rPr>
        <w:t>a</w:t>
      </w:r>
      <w:r w:rsidR="006069B8" w:rsidRPr="000B081E">
        <w:rPr>
          <w:sz w:val="28"/>
          <w:szCs w:val="28"/>
          <w:lang w:val="ro-RO"/>
        </w:rPr>
        <w:t xml:space="preserve"> </w:t>
      </w:r>
      <w:r w:rsidRPr="000B081E">
        <w:rPr>
          <w:sz w:val="28"/>
          <w:szCs w:val="28"/>
          <w:lang w:val="ro-RO"/>
        </w:rPr>
        <w:t>operatorului</w:t>
      </w:r>
    </w:p>
    <w:p w14:paraId="6B1A9912" w14:textId="77777777" w:rsidR="00A71D10" w:rsidRPr="000B081E" w:rsidRDefault="00EF577D" w:rsidP="000B081E">
      <w:pPr>
        <w:pStyle w:val="ListParagraph"/>
        <w:numPr>
          <w:ilvl w:val="0"/>
          <w:numId w:val="11"/>
        </w:numPr>
        <w:spacing w:before="60"/>
        <w:ind w:left="1134"/>
        <w:jc w:val="both"/>
        <w:rPr>
          <w:rFonts w:ascii="Times New Roman" w:hAnsi="Times New Roman"/>
          <w:sz w:val="28"/>
          <w:szCs w:val="28"/>
          <w:lang w:val="ro-RO"/>
        </w:rPr>
      </w:pPr>
      <w:r w:rsidRPr="000B081E">
        <w:rPr>
          <w:rFonts w:ascii="Times New Roman" w:hAnsi="Times New Roman"/>
          <w:sz w:val="28"/>
          <w:szCs w:val="28"/>
          <w:lang w:val="ro-RO"/>
        </w:rPr>
        <w:t>numele sau, după caz, denumirea și/sau denumirea comercială a operatorului și adresa amplasamentului</w:t>
      </w:r>
    </w:p>
    <w:p w14:paraId="766F3070" w14:textId="77777777" w:rsidR="00937AA2" w:rsidRPr="000B081E" w:rsidRDefault="00A71D10" w:rsidP="000B081E">
      <w:pPr>
        <w:pStyle w:val="ListParagraph"/>
        <w:numPr>
          <w:ilvl w:val="0"/>
          <w:numId w:val="11"/>
        </w:numPr>
        <w:spacing w:before="60"/>
        <w:ind w:left="1134"/>
        <w:jc w:val="both"/>
        <w:rPr>
          <w:rFonts w:ascii="Times New Roman" w:hAnsi="Times New Roman"/>
          <w:sz w:val="28"/>
          <w:szCs w:val="28"/>
          <w:lang w:val="ro-RO"/>
        </w:rPr>
      </w:pPr>
      <w:r w:rsidRPr="000B081E">
        <w:rPr>
          <w:rFonts w:ascii="Times New Roman" w:hAnsi="Times New Roman"/>
          <w:sz w:val="28"/>
          <w:szCs w:val="28"/>
          <w:lang w:val="ro-RO"/>
        </w:rPr>
        <w:t>adresa sediului operatorului și adresa juridică a acestuia</w:t>
      </w:r>
    </w:p>
    <w:p w14:paraId="22A21DEB" w14:textId="77777777" w:rsidR="00937AA2" w:rsidRPr="000B081E" w:rsidRDefault="004431D6" w:rsidP="000B081E">
      <w:pPr>
        <w:pStyle w:val="ListParagraph"/>
        <w:numPr>
          <w:ilvl w:val="0"/>
          <w:numId w:val="11"/>
        </w:numPr>
        <w:spacing w:before="60"/>
        <w:ind w:left="1134"/>
        <w:jc w:val="both"/>
        <w:rPr>
          <w:rFonts w:ascii="Times New Roman" w:hAnsi="Times New Roman"/>
          <w:sz w:val="28"/>
          <w:szCs w:val="28"/>
          <w:lang w:val="ro-RO"/>
        </w:rPr>
      </w:pPr>
      <w:r w:rsidRPr="000B081E">
        <w:rPr>
          <w:rFonts w:ascii="Times New Roman" w:hAnsi="Times New Roman"/>
          <w:sz w:val="28"/>
          <w:szCs w:val="28"/>
          <w:lang w:val="ro-RO"/>
        </w:rPr>
        <w:t>Codul</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de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identificare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fiscal</w:t>
      </w:r>
    </w:p>
    <w:p w14:paraId="40628322" w14:textId="77777777" w:rsidR="00F41D2A" w:rsidRPr="000B081E" w:rsidRDefault="00F41D2A" w:rsidP="000B081E">
      <w:pPr>
        <w:pStyle w:val="ListParagraph"/>
        <w:numPr>
          <w:ilvl w:val="0"/>
          <w:numId w:val="11"/>
        </w:numPr>
        <w:spacing w:before="60"/>
        <w:ind w:left="1134"/>
        <w:jc w:val="both"/>
        <w:rPr>
          <w:rFonts w:ascii="Times New Roman" w:hAnsi="Times New Roman"/>
          <w:sz w:val="28"/>
          <w:szCs w:val="28"/>
          <w:lang w:val="ro-RO"/>
        </w:rPr>
      </w:pPr>
      <w:r w:rsidRPr="000B081E">
        <w:rPr>
          <w:rFonts w:ascii="Times New Roman" w:hAnsi="Times New Roman"/>
          <w:sz w:val="28"/>
          <w:szCs w:val="28"/>
          <w:shd w:val="clear" w:color="auto" w:fill="FFFFFF"/>
          <w:lang w:val="ro-RO"/>
        </w:rPr>
        <w:t> numele și funcția persoanei responsabile de amplasament, dacă aceasta este diferită de cea prevăzută la lit. a);</w:t>
      </w:r>
    </w:p>
    <w:p w14:paraId="1E4D8320" w14:textId="77777777" w:rsidR="00937AA2" w:rsidRPr="000B081E" w:rsidRDefault="00937AA2" w:rsidP="000B081E">
      <w:pPr>
        <w:spacing w:before="120" w:after="120"/>
        <w:ind w:firstLine="567"/>
        <w:rPr>
          <w:sz w:val="28"/>
          <w:szCs w:val="28"/>
          <w:lang w:val="ro-RO"/>
        </w:rPr>
      </w:pPr>
      <w:r w:rsidRPr="000B081E">
        <w:rPr>
          <w:sz w:val="28"/>
          <w:szCs w:val="28"/>
          <w:lang w:val="ro-RO"/>
        </w:rPr>
        <w:t>B.</w:t>
      </w:r>
      <w:r w:rsidR="006069B8" w:rsidRPr="000B081E">
        <w:rPr>
          <w:sz w:val="28"/>
          <w:szCs w:val="28"/>
          <w:lang w:val="ro-RO"/>
        </w:rPr>
        <w:t xml:space="preserve"> </w:t>
      </w:r>
      <w:r w:rsidRPr="000B081E">
        <w:rPr>
          <w:sz w:val="28"/>
          <w:szCs w:val="28"/>
          <w:lang w:val="ro-RO"/>
        </w:rPr>
        <w:t>Date</w:t>
      </w:r>
      <w:r w:rsidR="006069B8" w:rsidRPr="000B081E">
        <w:rPr>
          <w:sz w:val="28"/>
          <w:szCs w:val="28"/>
          <w:lang w:val="ro-RO"/>
        </w:rPr>
        <w:t xml:space="preserve"> </w:t>
      </w:r>
      <w:r w:rsidRPr="000B081E">
        <w:rPr>
          <w:sz w:val="28"/>
          <w:szCs w:val="28"/>
          <w:lang w:val="ro-RO"/>
        </w:rPr>
        <w:t>de</w:t>
      </w:r>
      <w:r w:rsidR="006069B8" w:rsidRPr="000B081E">
        <w:rPr>
          <w:sz w:val="28"/>
          <w:szCs w:val="28"/>
          <w:lang w:val="ro-RO"/>
        </w:rPr>
        <w:t xml:space="preserve"> </w:t>
      </w:r>
      <w:r w:rsidRPr="000B081E">
        <w:rPr>
          <w:sz w:val="28"/>
          <w:szCs w:val="28"/>
          <w:lang w:val="ro-RO"/>
        </w:rPr>
        <w:t>identificare</w:t>
      </w:r>
      <w:r w:rsidR="006069B8" w:rsidRPr="000B081E">
        <w:rPr>
          <w:sz w:val="28"/>
          <w:szCs w:val="28"/>
          <w:lang w:val="ro-RO"/>
        </w:rPr>
        <w:t xml:space="preserve"> </w:t>
      </w:r>
      <w:r w:rsidRPr="000B081E">
        <w:rPr>
          <w:sz w:val="28"/>
          <w:szCs w:val="28"/>
          <w:lang w:val="ro-RO"/>
        </w:rPr>
        <w:t>a</w:t>
      </w:r>
      <w:r w:rsidR="006069B8" w:rsidRPr="000B081E">
        <w:rPr>
          <w:sz w:val="28"/>
          <w:szCs w:val="28"/>
          <w:lang w:val="ro-RO"/>
        </w:rPr>
        <w:t xml:space="preserve"> </w:t>
      </w:r>
      <w:r w:rsidRPr="000B081E">
        <w:rPr>
          <w:sz w:val="28"/>
          <w:szCs w:val="28"/>
          <w:lang w:val="ro-RO"/>
        </w:rPr>
        <w:t>amplasamentului</w:t>
      </w:r>
    </w:p>
    <w:p w14:paraId="1EAC18F3" w14:textId="77777777" w:rsidR="00937AA2" w:rsidRPr="000B081E" w:rsidRDefault="00C144A2" w:rsidP="000B081E">
      <w:pPr>
        <w:spacing w:before="60"/>
        <w:ind w:firstLine="567"/>
        <w:rPr>
          <w:sz w:val="28"/>
          <w:szCs w:val="28"/>
          <w:lang w:val="ro-RO"/>
        </w:rPr>
      </w:pPr>
      <w:r w:rsidRPr="000B081E">
        <w:rPr>
          <w:sz w:val="28"/>
          <w:szCs w:val="28"/>
          <w:lang w:val="ro-RO"/>
        </w:rPr>
        <w:t>1)</w:t>
      </w:r>
      <w:r w:rsidR="006069B8" w:rsidRPr="000B081E">
        <w:rPr>
          <w:sz w:val="28"/>
          <w:szCs w:val="28"/>
          <w:lang w:val="ro-RO"/>
        </w:rPr>
        <w:t xml:space="preserve"> </w:t>
      </w:r>
      <w:r w:rsidRPr="000B081E">
        <w:rPr>
          <w:sz w:val="28"/>
          <w:szCs w:val="28"/>
          <w:lang w:val="ro-RO"/>
        </w:rPr>
        <w:t>Denumire;</w:t>
      </w:r>
    </w:p>
    <w:p w14:paraId="4B45F034" w14:textId="77777777" w:rsidR="00937AA2" w:rsidRPr="000B081E" w:rsidRDefault="00937AA2" w:rsidP="000B081E">
      <w:pPr>
        <w:spacing w:before="60"/>
        <w:ind w:firstLine="567"/>
        <w:rPr>
          <w:sz w:val="28"/>
          <w:szCs w:val="28"/>
          <w:lang w:val="ro-RO"/>
        </w:rPr>
      </w:pPr>
      <w:r w:rsidRPr="000B081E">
        <w:rPr>
          <w:sz w:val="28"/>
          <w:szCs w:val="28"/>
          <w:lang w:val="ro-RO"/>
        </w:rPr>
        <w:t>2)</w:t>
      </w:r>
      <w:r w:rsidR="006069B8" w:rsidRPr="000B081E">
        <w:rPr>
          <w:sz w:val="28"/>
          <w:szCs w:val="28"/>
          <w:lang w:val="ro-RO"/>
        </w:rPr>
        <w:t xml:space="preserve"> </w:t>
      </w:r>
      <w:r w:rsidRPr="000B081E">
        <w:rPr>
          <w:sz w:val="28"/>
          <w:szCs w:val="28"/>
          <w:lang w:val="ro-RO"/>
        </w:rPr>
        <w:t>Adresa</w:t>
      </w:r>
      <w:r w:rsidR="006069B8" w:rsidRPr="000B081E">
        <w:rPr>
          <w:sz w:val="28"/>
          <w:szCs w:val="28"/>
          <w:lang w:val="ro-RO"/>
        </w:rPr>
        <w:t xml:space="preserve"> </w:t>
      </w:r>
      <w:r w:rsidRPr="000B081E">
        <w:rPr>
          <w:sz w:val="28"/>
          <w:szCs w:val="28"/>
          <w:lang w:val="ro-RO"/>
        </w:rPr>
        <w:t>completă</w:t>
      </w:r>
      <w:r w:rsidR="006069B8" w:rsidRPr="000B081E">
        <w:rPr>
          <w:sz w:val="28"/>
          <w:szCs w:val="28"/>
          <w:lang w:val="ro-RO"/>
        </w:rPr>
        <w:t xml:space="preserve"> </w:t>
      </w:r>
      <w:r w:rsidRPr="000B081E">
        <w:rPr>
          <w:sz w:val="28"/>
          <w:szCs w:val="28"/>
          <w:lang w:val="ro-RO"/>
        </w:rPr>
        <w:t>(inclusiv</w:t>
      </w:r>
      <w:r w:rsidR="006069B8" w:rsidRPr="000B081E">
        <w:rPr>
          <w:sz w:val="28"/>
          <w:szCs w:val="28"/>
          <w:lang w:val="ro-RO"/>
        </w:rPr>
        <w:t xml:space="preserve"> </w:t>
      </w:r>
      <w:r w:rsidRPr="000B081E">
        <w:rPr>
          <w:sz w:val="28"/>
          <w:szCs w:val="28"/>
          <w:lang w:val="ro-RO"/>
        </w:rPr>
        <w:t>codul</w:t>
      </w:r>
      <w:r w:rsidR="006069B8" w:rsidRPr="000B081E">
        <w:rPr>
          <w:sz w:val="28"/>
          <w:szCs w:val="28"/>
          <w:lang w:val="ro-RO"/>
        </w:rPr>
        <w:t xml:space="preserve"> </w:t>
      </w:r>
      <w:r w:rsidR="009F59C0" w:rsidRPr="000B081E">
        <w:rPr>
          <w:sz w:val="28"/>
          <w:szCs w:val="28"/>
          <w:lang w:val="ro-RO"/>
        </w:rPr>
        <w:t>poștal</w:t>
      </w:r>
      <w:r w:rsidRPr="000B081E">
        <w:rPr>
          <w:sz w:val="28"/>
          <w:szCs w:val="28"/>
          <w:lang w:val="ro-RO"/>
        </w:rPr>
        <w:t>)</w:t>
      </w:r>
      <w:r w:rsidR="00C144A2" w:rsidRPr="000B081E">
        <w:rPr>
          <w:sz w:val="28"/>
          <w:szCs w:val="28"/>
          <w:lang w:val="ro-RO"/>
        </w:rPr>
        <w:t>;</w:t>
      </w:r>
    </w:p>
    <w:p w14:paraId="551CD122" w14:textId="77777777" w:rsidR="00937AA2" w:rsidRPr="000B081E" w:rsidRDefault="00937AA2" w:rsidP="000B081E">
      <w:pPr>
        <w:spacing w:before="60"/>
        <w:ind w:firstLine="567"/>
        <w:rPr>
          <w:sz w:val="28"/>
          <w:szCs w:val="28"/>
          <w:lang w:val="ro-RO"/>
        </w:rPr>
      </w:pPr>
      <w:r w:rsidRPr="000B081E">
        <w:rPr>
          <w:sz w:val="28"/>
          <w:szCs w:val="28"/>
          <w:lang w:val="ro-RO"/>
        </w:rPr>
        <w:t>3)</w:t>
      </w:r>
      <w:r w:rsidR="006069B8" w:rsidRPr="000B081E">
        <w:rPr>
          <w:sz w:val="28"/>
          <w:szCs w:val="28"/>
          <w:lang w:val="ro-RO"/>
        </w:rPr>
        <w:t xml:space="preserve"> </w:t>
      </w:r>
      <w:r w:rsidRPr="000B081E">
        <w:rPr>
          <w:sz w:val="28"/>
          <w:szCs w:val="28"/>
          <w:lang w:val="ro-RO"/>
        </w:rPr>
        <w:t>Clasificare</w:t>
      </w:r>
      <w:r w:rsidR="006069B8" w:rsidRPr="000B081E">
        <w:rPr>
          <w:sz w:val="28"/>
          <w:szCs w:val="28"/>
          <w:lang w:val="ro-RO"/>
        </w:rPr>
        <w:t xml:space="preserve"> </w:t>
      </w:r>
      <w:r w:rsidR="00966112" w:rsidRPr="000B081E">
        <w:rPr>
          <w:sz w:val="28"/>
          <w:szCs w:val="28"/>
          <w:lang w:val="ro-RO"/>
        </w:rPr>
        <w:t>SEVESO</w:t>
      </w:r>
      <w:r w:rsidR="006069B8" w:rsidRPr="000B081E">
        <w:rPr>
          <w:sz w:val="28"/>
          <w:szCs w:val="28"/>
          <w:lang w:val="ro-RO"/>
        </w:rPr>
        <w:t xml:space="preserve"> </w:t>
      </w:r>
      <w:r w:rsidRPr="000B081E">
        <w:rPr>
          <w:sz w:val="28"/>
          <w:szCs w:val="28"/>
          <w:lang w:val="ro-RO"/>
        </w:rPr>
        <w:t>(amplasament</w:t>
      </w:r>
      <w:r w:rsidR="006069B8" w:rsidRPr="000B081E">
        <w:rPr>
          <w:sz w:val="28"/>
          <w:szCs w:val="28"/>
          <w:lang w:val="ro-RO"/>
        </w:rPr>
        <w:t xml:space="preserve"> </w:t>
      </w:r>
      <w:r w:rsidRPr="000B081E">
        <w:rPr>
          <w:sz w:val="28"/>
          <w:szCs w:val="28"/>
          <w:lang w:val="ro-RO"/>
        </w:rPr>
        <w:t>nivel</w:t>
      </w:r>
      <w:r w:rsidR="006069B8" w:rsidRPr="000B081E">
        <w:rPr>
          <w:sz w:val="28"/>
          <w:szCs w:val="28"/>
          <w:lang w:val="ro-RO"/>
        </w:rPr>
        <w:t xml:space="preserve"> </w:t>
      </w:r>
      <w:r w:rsidRPr="000B081E">
        <w:rPr>
          <w:sz w:val="28"/>
          <w:szCs w:val="28"/>
          <w:lang w:val="ro-RO"/>
        </w:rPr>
        <w:t>superior/inferior)</w:t>
      </w:r>
      <w:r w:rsidR="00C144A2" w:rsidRPr="000B081E">
        <w:rPr>
          <w:sz w:val="28"/>
          <w:szCs w:val="28"/>
          <w:lang w:val="ro-RO"/>
        </w:rPr>
        <w:t>;</w:t>
      </w:r>
    </w:p>
    <w:p w14:paraId="4D8FE1D0" w14:textId="77777777" w:rsidR="00937AA2" w:rsidRPr="000B081E" w:rsidRDefault="00937AA2" w:rsidP="000B081E">
      <w:pPr>
        <w:spacing w:before="60"/>
        <w:ind w:firstLine="567"/>
        <w:rPr>
          <w:sz w:val="28"/>
          <w:szCs w:val="28"/>
          <w:lang w:val="ro-RO"/>
        </w:rPr>
      </w:pPr>
      <w:r w:rsidRPr="000B081E">
        <w:rPr>
          <w:sz w:val="28"/>
          <w:szCs w:val="28"/>
          <w:lang w:val="ro-RO"/>
        </w:rPr>
        <w:t>4)</w:t>
      </w:r>
      <w:r w:rsidR="006069B8" w:rsidRPr="000B081E">
        <w:rPr>
          <w:sz w:val="28"/>
          <w:szCs w:val="28"/>
          <w:lang w:val="ro-RO"/>
        </w:rPr>
        <w:t xml:space="preserve"> </w:t>
      </w:r>
      <w:r w:rsidRPr="000B081E">
        <w:rPr>
          <w:sz w:val="28"/>
          <w:szCs w:val="28"/>
          <w:lang w:val="ro-RO"/>
        </w:rPr>
        <w:t>Tipul</w:t>
      </w:r>
      <w:r w:rsidR="006069B8" w:rsidRPr="000B081E">
        <w:rPr>
          <w:sz w:val="28"/>
          <w:szCs w:val="28"/>
          <w:lang w:val="ro-RO"/>
        </w:rPr>
        <w:t xml:space="preserve"> </w:t>
      </w:r>
      <w:r w:rsidRPr="000B081E">
        <w:rPr>
          <w:sz w:val="28"/>
          <w:szCs w:val="28"/>
          <w:lang w:val="ro-RO"/>
        </w:rPr>
        <w:t>amplasamentului</w:t>
      </w:r>
      <w:r w:rsidR="006069B8" w:rsidRPr="000B081E">
        <w:rPr>
          <w:sz w:val="28"/>
          <w:szCs w:val="28"/>
          <w:lang w:val="ro-RO"/>
        </w:rPr>
        <w:t xml:space="preserve"> </w:t>
      </w:r>
      <w:r w:rsidR="0021502B" w:rsidRPr="000B081E">
        <w:rPr>
          <w:sz w:val="28"/>
          <w:szCs w:val="28"/>
          <w:lang w:val="ro-RO"/>
        </w:rPr>
        <w:t>(nou/existent/alt</w:t>
      </w:r>
      <w:r w:rsidR="006069B8" w:rsidRPr="000B081E">
        <w:rPr>
          <w:sz w:val="28"/>
          <w:szCs w:val="28"/>
          <w:lang w:val="ro-RO"/>
        </w:rPr>
        <w:t xml:space="preserve"> </w:t>
      </w:r>
      <w:r w:rsidR="0021502B" w:rsidRPr="000B081E">
        <w:rPr>
          <w:sz w:val="28"/>
          <w:szCs w:val="28"/>
          <w:lang w:val="ro-RO"/>
        </w:rPr>
        <w:t>amplasament)</w:t>
      </w:r>
      <w:r w:rsidR="00C144A2" w:rsidRPr="000B081E">
        <w:rPr>
          <w:sz w:val="28"/>
          <w:szCs w:val="28"/>
          <w:lang w:val="ro-RO"/>
        </w:rPr>
        <w:t>;</w:t>
      </w:r>
    </w:p>
    <w:p w14:paraId="23D6C7F3" w14:textId="77777777" w:rsidR="00937AA2" w:rsidRPr="000B081E" w:rsidRDefault="00937AA2" w:rsidP="000B081E">
      <w:pPr>
        <w:spacing w:before="60"/>
        <w:ind w:firstLine="567"/>
        <w:rPr>
          <w:sz w:val="28"/>
          <w:szCs w:val="28"/>
          <w:lang w:val="ro-RO"/>
        </w:rPr>
      </w:pPr>
      <w:r w:rsidRPr="000B081E">
        <w:rPr>
          <w:sz w:val="28"/>
          <w:szCs w:val="28"/>
          <w:lang w:val="ro-RO"/>
        </w:rPr>
        <w:t>5)</w:t>
      </w:r>
      <w:r w:rsidR="006069B8" w:rsidRPr="000B081E">
        <w:rPr>
          <w:sz w:val="28"/>
          <w:szCs w:val="28"/>
          <w:lang w:val="ro-RO"/>
        </w:rPr>
        <w:t xml:space="preserve"> </w:t>
      </w:r>
      <w:r w:rsidRPr="000B081E">
        <w:rPr>
          <w:sz w:val="28"/>
          <w:szCs w:val="28"/>
          <w:lang w:val="ro-RO"/>
        </w:rPr>
        <w:t>Coordonate</w:t>
      </w:r>
      <w:r w:rsidR="006069B8" w:rsidRPr="000B081E">
        <w:rPr>
          <w:sz w:val="28"/>
          <w:szCs w:val="28"/>
          <w:lang w:val="ro-RO"/>
        </w:rPr>
        <w:t xml:space="preserve"> </w:t>
      </w:r>
      <w:r w:rsidRPr="000B081E">
        <w:rPr>
          <w:sz w:val="28"/>
          <w:szCs w:val="28"/>
          <w:lang w:val="ro-RO"/>
        </w:rPr>
        <w:t>Geografice</w:t>
      </w:r>
      <w:r w:rsidR="006069B8" w:rsidRPr="000B081E">
        <w:rPr>
          <w:sz w:val="28"/>
          <w:szCs w:val="28"/>
          <w:lang w:val="ro-RO"/>
        </w:rPr>
        <w:t xml:space="preserve"> </w:t>
      </w:r>
      <w:r w:rsidRPr="000B081E">
        <w:rPr>
          <w:sz w:val="28"/>
          <w:szCs w:val="28"/>
          <w:lang w:val="ro-RO"/>
        </w:rPr>
        <w:t>(grade/</w:t>
      </w:r>
      <w:r w:rsidR="006069B8" w:rsidRPr="000B081E">
        <w:rPr>
          <w:sz w:val="28"/>
          <w:szCs w:val="28"/>
          <w:lang w:val="ro-RO"/>
        </w:rPr>
        <w:t xml:space="preserve"> </w:t>
      </w:r>
      <w:r w:rsidRPr="000B081E">
        <w:rPr>
          <w:sz w:val="28"/>
          <w:szCs w:val="28"/>
          <w:lang w:val="ro-RO"/>
        </w:rPr>
        <w:t>minute/</w:t>
      </w:r>
      <w:r w:rsidR="006069B8" w:rsidRPr="000B081E">
        <w:rPr>
          <w:sz w:val="28"/>
          <w:szCs w:val="28"/>
          <w:lang w:val="ro-RO"/>
        </w:rPr>
        <w:t xml:space="preserve"> </w:t>
      </w:r>
      <w:r w:rsidRPr="000B081E">
        <w:rPr>
          <w:sz w:val="28"/>
          <w:szCs w:val="28"/>
          <w:lang w:val="ro-RO"/>
        </w:rPr>
        <w:t>secunde)</w:t>
      </w:r>
      <w:r w:rsidR="00C144A2" w:rsidRPr="000B081E">
        <w:rPr>
          <w:sz w:val="28"/>
          <w:szCs w:val="28"/>
          <w:lang w:val="ro-RO"/>
        </w:rPr>
        <w:t>;</w:t>
      </w:r>
    </w:p>
    <w:p w14:paraId="01C17186" w14:textId="77777777" w:rsidR="00937AA2" w:rsidRPr="000B081E" w:rsidRDefault="00937AA2" w:rsidP="000B081E">
      <w:pPr>
        <w:spacing w:before="60"/>
        <w:ind w:firstLine="567"/>
        <w:rPr>
          <w:sz w:val="28"/>
          <w:szCs w:val="28"/>
          <w:lang w:val="ro-RO"/>
        </w:rPr>
      </w:pPr>
      <w:r w:rsidRPr="000B081E">
        <w:rPr>
          <w:sz w:val="28"/>
          <w:szCs w:val="28"/>
          <w:lang w:val="ro-RO"/>
        </w:rPr>
        <w:t>6)</w:t>
      </w:r>
      <w:r w:rsidR="006069B8" w:rsidRPr="000B081E">
        <w:rPr>
          <w:sz w:val="28"/>
          <w:szCs w:val="28"/>
          <w:lang w:val="ro-RO"/>
        </w:rPr>
        <w:t xml:space="preserve"> </w:t>
      </w:r>
      <w:r w:rsidR="00EF72A0" w:rsidRPr="000B081E">
        <w:rPr>
          <w:sz w:val="28"/>
          <w:szCs w:val="28"/>
          <w:lang w:val="ro-RO"/>
        </w:rPr>
        <w:t>D</w:t>
      </w:r>
      <w:r w:rsidRPr="000B081E">
        <w:rPr>
          <w:sz w:val="28"/>
          <w:szCs w:val="28"/>
          <w:lang w:val="ro-RO"/>
        </w:rPr>
        <w:t>escrierea</w:t>
      </w:r>
      <w:r w:rsidR="006069B8" w:rsidRPr="000B081E">
        <w:rPr>
          <w:sz w:val="28"/>
          <w:szCs w:val="28"/>
          <w:lang w:val="ro-RO"/>
        </w:rPr>
        <w:t xml:space="preserve"> </w:t>
      </w:r>
      <w:r w:rsidR="009F59C0" w:rsidRPr="000B081E">
        <w:rPr>
          <w:sz w:val="28"/>
          <w:szCs w:val="28"/>
          <w:lang w:val="ro-RO"/>
        </w:rPr>
        <w:t>activității</w:t>
      </w:r>
      <w:r w:rsidRPr="000B081E">
        <w:rPr>
          <w:sz w:val="28"/>
          <w:szCs w:val="28"/>
          <w:lang w:val="ro-RO"/>
        </w:rPr>
        <w:t>/</w:t>
      </w:r>
      <w:r w:rsidR="006069B8" w:rsidRPr="000B081E">
        <w:rPr>
          <w:sz w:val="28"/>
          <w:szCs w:val="28"/>
          <w:lang w:val="ro-RO"/>
        </w:rPr>
        <w:t xml:space="preserve"> </w:t>
      </w:r>
      <w:r w:rsidRPr="000B081E">
        <w:rPr>
          <w:sz w:val="28"/>
          <w:szCs w:val="28"/>
          <w:lang w:val="ro-RO"/>
        </w:rPr>
        <w:t>activită</w:t>
      </w:r>
      <w:r w:rsidR="009F59C0" w:rsidRPr="000B081E">
        <w:rPr>
          <w:sz w:val="28"/>
          <w:szCs w:val="28"/>
          <w:lang w:val="ro-RO"/>
        </w:rPr>
        <w:t>ț</w:t>
      </w:r>
      <w:r w:rsidRPr="000B081E">
        <w:rPr>
          <w:sz w:val="28"/>
          <w:szCs w:val="28"/>
          <w:lang w:val="ro-RO"/>
        </w:rPr>
        <w:t>ilor</w:t>
      </w:r>
      <w:r w:rsidR="006069B8" w:rsidRPr="000B081E">
        <w:rPr>
          <w:sz w:val="28"/>
          <w:szCs w:val="28"/>
          <w:lang w:val="ro-RO"/>
        </w:rPr>
        <w:t xml:space="preserve"> </w:t>
      </w:r>
      <w:r w:rsidR="009F59C0" w:rsidRPr="000B081E">
        <w:rPr>
          <w:sz w:val="28"/>
          <w:szCs w:val="28"/>
          <w:lang w:val="ro-RO"/>
        </w:rPr>
        <w:t>desfășurate</w:t>
      </w:r>
      <w:r w:rsidR="006069B8" w:rsidRPr="000B081E">
        <w:rPr>
          <w:sz w:val="28"/>
          <w:szCs w:val="28"/>
          <w:lang w:val="ro-RO"/>
        </w:rPr>
        <w:t xml:space="preserve"> </w:t>
      </w:r>
      <w:r w:rsidRPr="000B081E">
        <w:rPr>
          <w:sz w:val="28"/>
          <w:szCs w:val="28"/>
          <w:lang w:val="ro-RO"/>
        </w:rPr>
        <w:t>sau</w:t>
      </w:r>
      <w:r w:rsidR="006069B8" w:rsidRPr="000B081E">
        <w:rPr>
          <w:sz w:val="28"/>
          <w:szCs w:val="28"/>
          <w:lang w:val="ro-RO"/>
        </w:rPr>
        <w:t xml:space="preserve"> </w:t>
      </w:r>
      <w:r w:rsidRPr="000B081E">
        <w:rPr>
          <w:sz w:val="28"/>
          <w:szCs w:val="28"/>
          <w:lang w:val="ro-RO"/>
        </w:rPr>
        <w:t>propuse</w:t>
      </w:r>
      <w:r w:rsidR="006069B8" w:rsidRPr="000B081E">
        <w:rPr>
          <w:sz w:val="28"/>
          <w:szCs w:val="28"/>
          <w:lang w:val="ro-RO"/>
        </w:rPr>
        <w:t xml:space="preserve"> </w:t>
      </w:r>
      <w:r w:rsidR="00EF72A0" w:rsidRPr="000B081E">
        <w:rPr>
          <w:sz w:val="28"/>
          <w:szCs w:val="28"/>
          <w:lang w:val="ro-RO"/>
        </w:rPr>
        <w:t>a</w:t>
      </w:r>
      <w:r w:rsidR="006069B8" w:rsidRPr="000B081E">
        <w:rPr>
          <w:sz w:val="28"/>
          <w:szCs w:val="28"/>
          <w:lang w:val="ro-RO"/>
        </w:rPr>
        <w:t xml:space="preserve"> </w:t>
      </w:r>
      <w:r w:rsidR="00EF72A0" w:rsidRPr="000B081E">
        <w:rPr>
          <w:sz w:val="28"/>
          <w:szCs w:val="28"/>
          <w:lang w:val="ro-RO"/>
        </w:rPr>
        <w:t>fi</w:t>
      </w:r>
      <w:r w:rsidR="006069B8" w:rsidRPr="000B081E">
        <w:rPr>
          <w:sz w:val="28"/>
          <w:szCs w:val="28"/>
          <w:lang w:val="ro-RO"/>
        </w:rPr>
        <w:t xml:space="preserve"> </w:t>
      </w:r>
      <w:r w:rsidR="00EF72A0" w:rsidRPr="000B081E">
        <w:rPr>
          <w:sz w:val="28"/>
          <w:szCs w:val="28"/>
          <w:lang w:val="ro-RO"/>
        </w:rPr>
        <w:t>desfă</w:t>
      </w:r>
      <w:r w:rsidR="009F59C0" w:rsidRPr="000B081E">
        <w:rPr>
          <w:sz w:val="28"/>
          <w:szCs w:val="28"/>
          <w:lang w:val="ro-RO"/>
        </w:rPr>
        <w:t>ș</w:t>
      </w:r>
      <w:r w:rsidR="00EF72A0" w:rsidRPr="000B081E">
        <w:rPr>
          <w:sz w:val="28"/>
          <w:szCs w:val="28"/>
          <w:lang w:val="ro-RO"/>
        </w:rPr>
        <w:t>urate</w:t>
      </w:r>
      <w:r w:rsidR="006069B8" w:rsidRPr="000B081E">
        <w:rPr>
          <w:sz w:val="28"/>
          <w:szCs w:val="28"/>
          <w:lang w:val="ro-RO"/>
        </w:rPr>
        <w:t xml:space="preserve"> </w:t>
      </w:r>
      <w:r w:rsidR="00EF72A0" w:rsidRPr="000B081E">
        <w:rPr>
          <w:sz w:val="28"/>
          <w:szCs w:val="28"/>
          <w:lang w:val="ro-RO"/>
        </w:rPr>
        <w:t>pe</w:t>
      </w:r>
      <w:r w:rsidR="006069B8" w:rsidRPr="000B081E">
        <w:rPr>
          <w:sz w:val="28"/>
          <w:szCs w:val="28"/>
          <w:lang w:val="ro-RO"/>
        </w:rPr>
        <w:t xml:space="preserve"> </w:t>
      </w:r>
      <w:r w:rsidR="00EF72A0" w:rsidRPr="000B081E">
        <w:rPr>
          <w:sz w:val="28"/>
          <w:szCs w:val="28"/>
          <w:lang w:val="ro-RO"/>
        </w:rPr>
        <w:t>amplasament</w:t>
      </w:r>
      <w:r w:rsidR="00C144A2" w:rsidRPr="000B081E">
        <w:rPr>
          <w:sz w:val="28"/>
          <w:szCs w:val="28"/>
          <w:lang w:val="ro-RO"/>
        </w:rPr>
        <w:t>;</w:t>
      </w:r>
    </w:p>
    <w:p w14:paraId="752CD6A7" w14:textId="40699578" w:rsidR="00937AA2" w:rsidRPr="000B081E" w:rsidRDefault="00937AA2" w:rsidP="000B081E">
      <w:pPr>
        <w:spacing w:before="60"/>
        <w:ind w:firstLine="567"/>
        <w:rPr>
          <w:sz w:val="28"/>
          <w:szCs w:val="28"/>
          <w:lang w:val="ro-RO"/>
        </w:rPr>
      </w:pPr>
      <w:r w:rsidRPr="000B081E">
        <w:rPr>
          <w:sz w:val="28"/>
          <w:szCs w:val="28"/>
          <w:lang w:val="ro-RO"/>
        </w:rPr>
        <w:t>7)</w:t>
      </w:r>
      <w:r w:rsidR="006069B8" w:rsidRPr="000B081E">
        <w:rPr>
          <w:sz w:val="28"/>
          <w:szCs w:val="28"/>
          <w:lang w:val="ro-RO"/>
        </w:rPr>
        <w:t xml:space="preserve"> </w:t>
      </w:r>
      <w:r w:rsidRPr="000B081E">
        <w:rPr>
          <w:sz w:val="28"/>
          <w:szCs w:val="28"/>
          <w:lang w:val="ro-RO"/>
        </w:rPr>
        <w:t>Codul</w:t>
      </w:r>
      <w:r w:rsidR="006069B8" w:rsidRPr="000B081E">
        <w:rPr>
          <w:sz w:val="28"/>
          <w:szCs w:val="28"/>
          <w:lang w:val="ro-RO"/>
        </w:rPr>
        <w:t xml:space="preserve"> </w:t>
      </w:r>
      <w:r w:rsidRPr="000B081E">
        <w:rPr>
          <w:sz w:val="28"/>
          <w:szCs w:val="28"/>
          <w:lang w:val="ro-RO"/>
        </w:rPr>
        <w:t>CAE</w:t>
      </w:r>
      <w:r w:rsidR="002266D5" w:rsidRPr="000B081E">
        <w:rPr>
          <w:sz w:val="28"/>
          <w:szCs w:val="28"/>
          <w:lang w:val="ro-RO"/>
        </w:rPr>
        <w:t>M</w:t>
      </w:r>
      <w:r w:rsidR="006069B8" w:rsidRPr="000B081E">
        <w:rPr>
          <w:sz w:val="28"/>
          <w:szCs w:val="28"/>
          <w:lang w:val="ro-RO"/>
        </w:rPr>
        <w:t xml:space="preserve"> </w:t>
      </w:r>
      <w:r w:rsidRPr="000B081E">
        <w:rPr>
          <w:sz w:val="28"/>
          <w:szCs w:val="28"/>
          <w:lang w:val="ro-RO"/>
        </w:rPr>
        <w:t>principal</w:t>
      </w:r>
      <w:r w:rsidR="006069B8" w:rsidRPr="000B081E">
        <w:rPr>
          <w:sz w:val="28"/>
          <w:szCs w:val="28"/>
          <w:lang w:val="ro-RO"/>
        </w:rPr>
        <w:t xml:space="preserve"> </w:t>
      </w:r>
      <w:r w:rsidR="00765513" w:rsidRPr="000B081E">
        <w:rPr>
          <w:sz w:val="28"/>
          <w:szCs w:val="28"/>
          <w:lang w:val="ro-RO"/>
        </w:rPr>
        <w:t>(se</w:t>
      </w:r>
      <w:r w:rsidR="006069B8" w:rsidRPr="000B081E">
        <w:rPr>
          <w:sz w:val="28"/>
          <w:szCs w:val="28"/>
          <w:lang w:val="ro-RO"/>
        </w:rPr>
        <w:t xml:space="preserve"> </w:t>
      </w:r>
      <w:r w:rsidR="00765513" w:rsidRPr="000B081E">
        <w:rPr>
          <w:sz w:val="28"/>
          <w:szCs w:val="28"/>
          <w:lang w:val="ro-RO"/>
        </w:rPr>
        <w:t>va</w:t>
      </w:r>
      <w:r w:rsidR="006069B8" w:rsidRPr="000B081E">
        <w:rPr>
          <w:sz w:val="28"/>
          <w:szCs w:val="28"/>
          <w:lang w:val="ro-RO"/>
        </w:rPr>
        <w:t xml:space="preserve"> </w:t>
      </w:r>
      <w:r w:rsidR="00765513" w:rsidRPr="000B081E">
        <w:rPr>
          <w:sz w:val="28"/>
          <w:szCs w:val="28"/>
          <w:lang w:val="ro-RO"/>
        </w:rPr>
        <w:t>completa</w:t>
      </w:r>
      <w:r w:rsidR="006069B8" w:rsidRPr="000B081E">
        <w:rPr>
          <w:sz w:val="28"/>
          <w:szCs w:val="28"/>
          <w:lang w:val="ro-RO"/>
        </w:rPr>
        <w:t xml:space="preserve"> </w:t>
      </w:r>
      <w:r w:rsidR="00765513" w:rsidRPr="000B081E">
        <w:rPr>
          <w:sz w:val="28"/>
          <w:szCs w:val="28"/>
          <w:lang w:val="ro-RO"/>
        </w:rPr>
        <w:t>activitatea</w:t>
      </w:r>
      <w:r w:rsidR="006069B8" w:rsidRPr="000B081E">
        <w:rPr>
          <w:sz w:val="28"/>
          <w:szCs w:val="28"/>
          <w:lang w:val="ro-RO"/>
        </w:rPr>
        <w:t xml:space="preserve"> </w:t>
      </w:r>
      <w:r w:rsidR="00765513" w:rsidRPr="000B081E">
        <w:rPr>
          <w:sz w:val="28"/>
          <w:szCs w:val="28"/>
          <w:lang w:val="ro-RO"/>
        </w:rPr>
        <w:t>principală</w:t>
      </w:r>
      <w:r w:rsidR="006069B8" w:rsidRPr="000B081E">
        <w:rPr>
          <w:sz w:val="28"/>
          <w:szCs w:val="28"/>
          <w:lang w:val="ro-RO"/>
        </w:rPr>
        <w:t xml:space="preserve"> </w:t>
      </w:r>
      <w:r w:rsidR="00765513" w:rsidRPr="000B081E">
        <w:rPr>
          <w:sz w:val="28"/>
          <w:szCs w:val="28"/>
          <w:lang w:val="ro-RO"/>
        </w:rPr>
        <w:t>conform</w:t>
      </w:r>
      <w:r w:rsidR="006069B8" w:rsidRPr="000B081E">
        <w:rPr>
          <w:sz w:val="28"/>
          <w:szCs w:val="28"/>
          <w:lang w:val="ro-RO"/>
        </w:rPr>
        <w:t xml:space="preserve"> </w:t>
      </w:r>
      <w:r w:rsidR="00765513" w:rsidRPr="000B081E">
        <w:rPr>
          <w:sz w:val="28"/>
          <w:szCs w:val="28"/>
          <w:lang w:val="ro-RO"/>
        </w:rPr>
        <w:t>Clasificării</w:t>
      </w:r>
      <w:r w:rsidR="006069B8" w:rsidRPr="000B081E">
        <w:rPr>
          <w:sz w:val="28"/>
          <w:szCs w:val="28"/>
          <w:lang w:val="ro-RO"/>
        </w:rPr>
        <w:t xml:space="preserve"> </w:t>
      </w:r>
      <w:r w:rsidR="00765513" w:rsidRPr="000B081E">
        <w:rPr>
          <w:sz w:val="28"/>
          <w:szCs w:val="28"/>
          <w:lang w:val="ro-RO"/>
        </w:rPr>
        <w:t>Activită</w:t>
      </w:r>
      <w:r w:rsidR="009F59C0" w:rsidRPr="000B081E">
        <w:rPr>
          <w:sz w:val="28"/>
          <w:szCs w:val="28"/>
          <w:lang w:val="ro-RO"/>
        </w:rPr>
        <w:t>ț</w:t>
      </w:r>
      <w:r w:rsidR="00765513" w:rsidRPr="000B081E">
        <w:rPr>
          <w:sz w:val="28"/>
          <w:szCs w:val="28"/>
          <w:lang w:val="ro-RO"/>
        </w:rPr>
        <w:t>ilor</w:t>
      </w:r>
      <w:r w:rsidR="006069B8" w:rsidRPr="000B081E">
        <w:rPr>
          <w:sz w:val="28"/>
          <w:szCs w:val="28"/>
          <w:lang w:val="ro-RO"/>
        </w:rPr>
        <w:t xml:space="preserve"> </w:t>
      </w:r>
      <w:r w:rsidR="00765513" w:rsidRPr="000B081E">
        <w:rPr>
          <w:sz w:val="28"/>
          <w:szCs w:val="28"/>
          <w:lang w:val="ro-RO"/>
        </w:rPr>
        <w:t>din</w:t>
      </w:r>
      <w:r w:rsidR="006069B8" w:rsidRPr="000B081E">
        <w:rPr>
          <w:sz w:val="28"/>
          <w:szCs w:val="28"/>
          <w:lang w:val="ro-RO"/>
        </w:rPr>
        <w:t xml:space="preserve"> </w:t>
      </w:r>
      <w:r w:rsidR="00765513" w:rsidRPr="000B081E">
        <w:rPr>
          <w:sz w:val="28"/>
          <w:szCs w:val="28"/>
          <w:lang w:val="ro-RO"/>
        </w:rPr>
        <w:t>Economia</w:t>
      </w:r>
      <w:r w:rsidR="006069B8" w:rsidRPr="000B081E">
        <w:rPr>
          <w:sz w:val="28"/>
          <w:szCs w:val="28"/>
          <w:lang w:val="ro-RO"/>
        </w:rPr>
        <w:t xml:space="preserve"> </w:t>
      </w:r>
      <w:r w:rsidR="002266D5" w:rsidRPr="000B081E">
        <w:rPr>
          <w:sz w:val="28"/>
          <w:szCs w:val="28"/>
          <w:lang w:val="ro-RO"/>
        </w:rPr>
        <w:t>Moldovei</w:t>
      </w:r>
      <w:r w:rsidR="00B42EFA" w:rsidRPr="000B081E">
        <w:rPr>
          <w:sz w:val="28"/>
          <w:szCs w:val="28"/>
          <w:lang w:val="ro-RO"/>
        </w:rPr>
        <w:t xml:space="preserve">, principalele tipuri de industrie care se supun prevederilor Legii nr. 108/2020, sunt incluse în tabelul </w:t>
      </w:r>
      <w:r w:rsidR="00F35FFF" w:rsidRPr="000B081E">
        <w:rPr>
          <w:sz w:val="28"/>
          <w:szCs w:val="28"/>
          <w:lang w:val="ro-RO"/>
        </w:rPr>
        <w:t>nr.1 din prezenta anexă</w:t>
      </w:r>
      <w:r w:rsidR="00765513" w:rsidRPr="000B081E">
        <w:rPr>
          <w:sz w:val="28"/>
          <w:szCs w:val="28"/>
          <w:lang w:val="ro-RO"/>
        </w:rPr>
        <w:t>)</w:t>
      </w:r>
      <w:r w:rsidR="00C144A2" w:rsidRPr="000B081E">
        <w:rPr>
          <w:sz w:val="28"/>
          <w:szCs w:val="28"/>
          <w:lang w:val="ro-RO"/>
        </w:rPr>
        <w:t>;</w:t>
      </w:r>
    </w:p>
    <w:p w14:paraId="5433AE9E" w14:textId="069D1CBB" w:rsidR="00937AA2" w:rsidRPr="000B081E" w:rsidRDefault="00937AA2" w:rsidP="000B081E">
      <w:pPr>
        <w:spacing w:before="60"/>
        <w:ind w:firstLine="567"/>
        <w:rPr>
          <w:sz w:val="28"/>
          <w:szCs w:val="28"/>
          <w:lang w:val="ro-RO"/>
        </w:rPr>
      </w:pPr>
      <w:r w:rsidRPr="000B081E">
        <w:rPr>
          <w:sz w:val="28"/>
          <w:szCs w:val="28"/>
          <w:lang w:val="ro-RO"/>
        </w:rPr>
        <w:t>8)</w:t>
      </w:r>
      <w:r w:rsidR="006069B8" w:rsidRPr="000B081E">
        <w:rPr>
          <w:sz w:val="28"/>
          <w:szCs w:val="28"/>
          <w:lang w:val="ro-RO"/>
        </w:rPr>
        <w:t xml:space="preserve"> </w:t>
      </w:r>
      <w:r w:rsidRPr="000B081E">
        <w:rPr>
          <w:sz w:val="28"/>
          <w:szCs w:val="28"/>
          <w:lang w:val="ro-RO"/>
        </w:rPr>
        <w:t>Alte</w:t>
      </w:r>
      <w:r w:rsidR="006069B8" w:rsidRPr="000B081E">
        <w:rPr>
          <w:sz w:val="28"/>
          <w:szCs w:val="28"/>
          <w:lang w:val="ro-RO"/>
        </w:rPr>
        <w:t xml:space="preserve"> </w:t>
      </w:r>
      <w:r w:rsidRPr="000B081E">
        <w:rPr>
          <w:sz w:val="28"/>
          <w:szCs w:val="28"/>
          <w:lang w:val="ro-RO"/>
        </w:rPr>
        <w:t>coduri</w:t>
      </w:r>
      <w:r w:rsidR="006069B8" w:rsidRPr="000B081E">
        <w:rPr>
          <w:sz w:val="28"/>
          <w:szCs w:val="28"/>
          <w:lang w:val="ro-RO"/>
        </w:rPr>
        <w:t xml:space="preserve"> </w:t>
      </w:r>
      <w:r w:rsidRPr="000B081E">
        <w:rPr>
          <w:sz w:val="28"/>
          <w:szCs w:val="28"/>
          <w:lang w:val="ro-RO"/>
        </w:rPr>
        <w:t>CAE</w:t>
      </w:r>
      <w:r w:rsidR="002266D5" w:rsidRPr="000B081E">
        <w:rPr>
          <w:sz w:val="28"/>
          <w:szCs w:val="28"/>
          <w:lang w:val="ro-RO"/>
        </w:rPr>
        <w:t>M</w:t>
      </w:r>
      <w:r w:rsidR="006069B8" w:rsidRPr="000B081E">
        <w:rPr>
          <w:sz w:val="28"/>
          <w:szCs w:val="28"/>
          <w:lang w:val="ro-RO"/>
        </w:rPr>
        <w:t xml:space="preserve"> </w:t>
      </w:r>
      <w:r w:rsidR="0070061E" w:rsidRPr="000B081E">
        <w:rPr>
          <w:sz w:val="28"/>
          <w:szCs w:val="28"/>
          <w:lang w:val="ro-RO"/>
        </w:rPr>
        <w:t>(se</w:t>
      </w:r>
      <w:r w:rsidR="006069B8" w:rsidRPr="000B081E">
        <w:rPr>
          <w:sz w:val="28"/>
          <w:szCs w:val="28"/>
          <w:lang w:val="ro-RO"/>
        </w:rPr>
        <w:t xml:space="preserve"> </w:t>
      </w:r>
      <w:r w:rsidR="0070061E" w:rsidRPr="000B081E">
        <w:rPr>
          <w:sz w:val="28"/>
          <w:szCs w:val="28"/>
          <w:lang w:val="ro-RO"/>
        </w:rPr>
        <w:t>vor</w:t>
      </w:r>
      <w:r w:rsidR="006069B8" w:rsidRPr="000B081E">
        <w:rPr>
          <w:sz w:val="28"/>
          <w:szCs w:val="28"/>
          <w:lang w:val="ro-RO"/>
        </w:rPr>
        <w:t xml:space="preserve"> </w:t>
      </w:r>
      <w:r w:rsidR="0070061E" w:rsidRPr="000B081E">
        <w:rPr>
          <w:sz w:val="28"/>
          <w:szCs w:val="28"/>
          <w:lang w:val="ro-RO"/>
        </w:rPr>
        <w:t>completa</w:t>
      </w:r>
      <w:r w:rsidR="006069B8" w:rsidRPr="000B081E">
        <w:rPr>
          <w:sz w:val="28"/>
          <w:szCs w:val="28"/>
          <w:lang w:val="ro-RO"/>
        </w:rPr>
        <w:t xml:space="preserve"> </w:t>
      </w:r>
      <w:r w:rsidR="009F59C0" w:rsidRPr="000B081E">
        <w:rPr>
          <w:sz w:val="28"/>
          <w:szCs w:val="28"/>
          <w:lang w:val="ro-RO"/>
        </w:rPr>
        <w:t>activitățile</w:t>
      </w:r>
      <w:r w:rsidR="006069B8" w:rsidRPr="000B081E">
        <w:rPr>
          <w:sz w:val="28"/>
          <w:szCs w:val="28"/>
          <w:lang w:val="ro-RO"/>
        </w:rPr>
        <w:t xml:space="preserve"> </w:t>
      </w:r>
      <w:r w:rsidR="0070061E" w:rsidRPr="000B081E">
        <w:rPr>
          <w:sz w:val="28"/>
          <w:szCs w:val="28"/>
          <w:lang w:val="ro-RO"/>
        </w:rPr>
        <w:t>secundare</w:t>
      </w:r>
      <w:r w:rsidR="006069B8" w:rsidRPr="000B081E">
        <w:rPr>
          <w:sz w:val="28"/>
          <w:szCs w:val="28"/>
          <w:lang w:val="ro-RO"/>
        </w:rPr>
        <w:t xml:space="preserve"> </w:t>
      </w:r>
      <w:r w:rsidR="0070061E" w:rsidRPr="000B081E">
        <w:rPr>
          <w:sz w:val="28"/>
          <w:szCs w:val="28"/>
          <w:lang w:val="ro-RO"/>
        </w:rPr>
        <w:t>conform</w:t>
      </w:r>
      <w:r w:rsidR="006069B8" w:rsidRPr="000B081E">
        <w:rPr>
          <w:sz w:val="28"/>
          <w:szCs w:val="28"/>
          <w:lang w:val="ro-RO"/>
        </w:rPr>
        <w:t xml:space="preserve"> </w:t>
      </w:r>
      <w:r w:rsidR="0070061E" w:rsidRPr="000B081E">
        <w:rPr>
          <w:sz w:val="28"/>
          <w:szCs w:val="28"/>
          <w:lang w:val="ro-RO"/>
        </w:rPr>
        <w:t>Clasificării</w:t>
      </w:r>
      <w:r w:rsidR="006069B8" w:rsidRPr="000B081E">
        <w:rPr>
          <w:sz w:val="28"/>
          <w:szCs w:val="28"/>
          <w:lang w:val="ro-RO"/>
        </w:rPr>
        <w:t xml:space="preserve"> </w:t>
      </w:r>
      <w:r w:rsidR="0070061E" w:rsidRPr="000B081E">
        <w:rPr>
          <w:sz w:val="28"/>
          <w:szCs w:val="28"/>
          <w:lang w:val="ro-RO"/>
        </w:rPr>
        <w:t>Activită</w:t>
      </w:r>
      <w:r w:rsidR="009F59C0" w:rsidRPr="000B081E">
        <w:rPr>
          <w:sz w:val="28"/>
          <w:szCs w:val="28"/>
          <w:lang w:val="ro-RO"/>
        </w:rPr>
        <w:t>ț</w:t>
      </w:r>
      <w:r w:rsidR="0070061E" w:rsidRPr="000B081E">
        <w:rPr>
          <w:sz w:val="28"/>
          <w:szCs w:val="28"/>
          <w:lang w:val="ro-RO"/>
        </w:rPr>
        <w:t>ilor</w:t>
      </w:r>
      <w:r w:rsidR="006069B8" w:rsidRPr="000B081E">
        <w:rPr>
          <w:sz w:val="28"/>
          <w:szCs w:val="28"/>
          <w:lang w:val="ro-RO"/>
        </w:rPr>
        <w:t xml:space="preserve"> </w:t>
      </w:r>
      <w:r w:rsidR="0070061E" w:rsidRPr="000B081E">
        <w:rPr>
          <w:sz w:val="28"/>
          <w:szCs w:val="28"/>
          <w:lang w:val="ro-RO"/>
        </w:rPr>
        <w:t>din</w:t>
      </w:r>
      <w:r w:rsidR="006069B8" w:rsidRPr="000B081E">
        <w:rPr>
          <w:sz w:val="28"/>
          <w:szCs w:val="28"/>
          <w:lang w:val="ro-RO"/>
        </w:rPr>
        <w:t xml:space="preserve"> </w:t>
      </w:r>
      <w:r w:rsidR="0070061E" w:rsidRPr="000B081E">
        <w:rPr>
          <w:sz w:val="28"/>
          <w:szCs w:val="28"/>
          <w:lang w:val="ro-RO"/>
        </w:rPr>
        <w:t>Economia</w:t>
      </w:r>
      <w:r w:rsidR="006069B8" w:rsidRPr="000B081E">
        <w:rPr>
          <w:sz w:val="28"/>
          <w:szCs w:val="28"/>
          <w:lang w:val="ro-RO"/>
        </w:rPr>
        <w:t xml:space="preserve"> </w:t>
      </w:r>
      <w:r w:rsidR="002266D5" w:rsidRPr="000B081E">
        <w:rPr>
          <w:sz w:val="28"/>
          <w:szCs w:val="28"/>
          <w:lang w:val="ro-RO"/>
        </w:rPr>
        <w:t>Moldovei</w:t>
      </w:r>
      <w:r w:rsidR="0070061E" w:rsidRPr="000B081E">
        <w:rPr>
          <w:sz w:val="28"/>
          <w:szCs w:val="28"/>
          <w:lang w:val="ro-RO"/>
        </w:rPr>
        <w:t>)</w:t>
      </w:r>
      <w:r w:rsidR="00C144A2" w:rsidRPr="000B081E">
        <w:rPr>
          <w:sz w:val="28"/>
          <w:szCs w:val="28"/>
          <w:lang w:val="ro-RO"/>
        </w:rPr>
        <w:t>;</w:t>
      </w:r>
    </w:p>
    <w:p w14:paraId="5DBECE2B" w14:textId="77777777" w:rsidR="00937AA2" w:rsidRPr="000B081E" w:rsidRDefault="00815A3E" w:rsidP="000B081E">
      <w:pPr>
        <w:spacing w:before="60" w:after="120"/>
        <w:ind w:firstLine="567"/>
        <w:rPr>
          <w:sz w:val="28"/>
          <w:szCs w:val="28"/>
          <w:lang w:val="ro-RO"/>
        </w:rPr>
      </w:pPr>
      <w:r w:rsidRPr="000B081E">
        <w:rPr>
          <w:sz w:val="28"/>
          <w:szCs w:val="28"/>
          <w:lang w:val="ro-RO"/>
        </w:rPr>
        <w:t>9</w:t>
      </w:r>
      <w:r w:rsidR="00937AA2" w:rsidRPr="000B081E">
        <w:rPr>
          <w:sz w:val="28"/>
          <w:szCs w:val="28"/>
          <w:lang w:val="ro-RO"/>
        </w:rPr>
        <w:t>)</w:t>
      </w:r>
      <w:r w:rsidR="006069B8" w:rsidRPr="000B081E">
        <w:rPr>
          <w:sz w:val="28"/>
          <w:szCs w:val="28"/>
          <w:lang w:val="ro-RO"/>
        </w:rPr>
        <w:t xml:space="preserve"> </w:t>
      </w:r>
      <w:r w:rsidR="00937AA2" w:rsidRPr="000B081E">
        <w:rPr>
          <w:sz w:val="28"/>
          <w:szCs w:val="28"/>
          <w:lang w:val="ro-RO"/>
        </w:rPr>
        <w:t>Persoana</w:t>
      </w:r>
      <w:r w:rsidR="006069B8" w:rsidRPr="000B081E">
        <w:rPr>
          <w:sz w:val="28"/>
          <w:szCs w:val="28"/>
          <w:lang w:val="ro-RO"/>
        </w:rPr>
        <w:t xml:space="preserve"> </w:t>
      </w:r>
      <w:r w:rsidR="00937AA2" w:rsidRPr="000B081E">
        <w:rPr>
          <w:sz w:val="28"/>
          <w:szCs w:val="28"/>
          <w:lang w:val="ro-RO"/>
        </w:rPr>
        <w:t>responsabilă</w:t>
      </w:r>
      <w:r w:rsidR="006069B8" w:rsidRPr="000B081E">
        <w:rPr>
          <w:sz w:val="28"/>
          <w:szCs w:val="28"/>
          <w:lang w:val="ro-RO"/>
        </w:rPr>
        <w:t xml:space="preserve"> </w:t>
      </w:r>
      <w:r w:rsidR="00937AA2" w:rsidRPr="000B081E">
        <w:rPr>
          <w:sz w:val="28"/>
          <w:szCs w:val="28"/>
          <w:lang w:val="ro-RO"/>
        </w:rPr>
        <w:t>de</w:t>
      </w:r>
      <w:r w:rsidR="006069B8" w:rsidRPr="000B081E">
        <w:rPr>
          <w:sz w:val="28"/>
          <w:szCs w:val="28"/>
          <w:lang w:val="ro-RO"/>
        </w:rPr>
        <w:t xml:space="preserve"> </w:t>
      </w:r>
      <w:r w:rsidR="0070061E" w:rsidRPr="000B081E">
        <w:rPr>
          <w:sz w:val="28"/>
          <w:szCs w:val="28"/>
          <w:lang w:val="ro-RO"/>
        </w:rPr>
        <w:t>administrarea</w:t>
      </w:r>
      <w:r w:rsidR="006069B8" w:rsidRPr="000B081E">
        <w:rPr>
          <w:sz w:val="28"/>
          <w:szCs w:val="28"/>
          <w:lang w:val="ro-RO"/>
        </w:rPr>
        <w:t xml:space="preserve"> </w:t>
      </w:r>
      <w:r w:rsidR="0070061E" w:rsidRPr="000B081E">
        <w:rPr>
          <w:sz w:val="28"/>
          <w:szCs w:val="28"/>
          <w:lang w:val="ro-RO"/>
        </w:rPr>
        <w:t>amplasamentului:</w:t>
      </w:r>
    </w:p>
    <w:p w14:paraId="7BF8419A" w14:textId="77777777" w:rsidR="0070061E" w:rsidRPr="000B081E" w:rsidRDefault="0070061E" w:rsidP="000B081E">
      <w:pPr>
        <w:ind w:firstLine="567"/>
        <w:rPr>
          <w:sz w:val="28"/>
          <w:szCs w:val="28"/>
          <w:lang w:val="ro-RO"/>
        </w:rPr>
      </w:pPr>
      <w:r w:rsidRPr="000B081E">
        <w:rPr>
          <w:sz w:val="28"/>
          <w:szCs w:val="28"/>
          <w:lang w:val="ro-RO"/>
        </w:rPr>
        <w:t>-</w:t>
      </w:r>
      <w:r w:rsidR="006069B8" w:rsidRPr="000B081E">
        <w:rPr>
          <w:sz w:val="28"/>
          <w:szCs w:val="28"/>
          <w:lang w:val="ro-RO"/>
        </w:rPr>
        <w:t xml:space="preserve"> </w:t>
      </w:r>
      <w:r w:rsidRPr="000B081E">
        <w:rPr>
          <w:sz w:val="28"/>
          <w:szCs w:val="28"/>
          <w:lang w:val="ro-RO"/>
        </w:rPr>
        <w:t>Nume</w:t>
      </w:r>
      <w:r w:rsidRPr="000B081E">
        <w:rPr>
          <w:sz w:val="28"/>
          <w:szCs w:val="28"/>
          <w:lang w:val="ro-RO"/>
        </w:rPr>
        <w:tab/>
      </w:r>
      <w:r w:rsidR="000C7D47" w:rsidRPr="000B081E">
        <w:rPr>
          <w:sz w:val="28"/>
          <w:szCs w:val="28"/>
          <w:lang w:val="ro-RO"/>
        </w:rPr>
        <w:t>le și prenumele;</w:t>
      </w:r>
    </w:p>
    <w:p w14:paraId="7DF9A60E" w14:textId="77777777" w:rsidR="0070061E" w:rsidRPr="000B081E" w:rsidRDefault="0070061E" w:rsidP="000B081E">
      <w:pPr>
        <w:ind w:firstLine="567"/>
        <w:rPr>
          <w:sz w:val="28"/>
          <w:szCs w:val="28"/>
          <w:lang w:val="ro-RO"/>
        </w:rPr>
      </w:pPr>
      <w:r w:rsidRPr="000B081E">
        <w:rPr>
          <w:sz w:val="28"/>
          <w:szCs w:val="28"/>
          <w:lang w:val="ro-RO"/>
        </w:rPr>
        <w:t>-</w:t>
      </w:r>
      <w:r w:rsidR="006069B8" w:rsidRPr="000B081E">
        <w:rPr>
          <w:sz w:val="28"/>
          <w:szCs w:val="28"/>
          <w:lang w:val="ro-RO"/>
        </w:rPr>
        <w:t xml:space="preserve"> </w:t>
      </w:r>
      <w:r w:rsidR="009F59C0" w:rsidRPr="000B081E">
        <w:rPr>
          <w:sz w:val="28"/>
          <w:szCs w:val="28"/>
          <w:lang w:val="ro-RO"/>
        </w:rPr>
        <w:t>Funcție</w:t>
      </w:r>
      <w:r w:rsidR="000C7D47" w:rsidRPr="000B081E">
        <w:rPr>
          <w:sz w:val="28"/>
          <w:szCs w:val="28"/>
          <w:lang w:val="ro-RO"/>
        </w:rPr>
        <w:t>;</w:t>
      </w:r>
    </w:p>
    <w:p w14:paraId="6D6463B0" w14:textId="6956B43B" w:rsidR="0070061E" w:rsidRPr="000B081E" w:rsidRDefault="0070061E" w:rsidP="000B081E">
      <w:pPr>
        <w:ind w:firstLine="567"/>
        <w:rPr>
          <w:sz w:val="28"/>
          <w:szCs w:val="28"/>
          <w:lang w:val="ro-RO"/>
        </w:rPr>
      </w:pPr>
      <w:r w:rsidRPr="000B081E">
        <w:rPr>
          <w:sz w:val="28"/>
          <w:szCs w:val="28"/>
          <w:lang w:val="ro-RO"/>
        </w:rPr>
        <w:lastRenderedPageBreak/>
        <w:t>-</w:t>
      </w:r>
      <w:r w:rsidR="006069B8" w:rsidRPr="000B081E">
        <w:rPr>
          <w:sz w:val="28"/>
          <w:szCs w:val="28"/>
          <w:lang w:val="ro-RO"/>
        </w:rPr>
        <w:t xml:space="preserve"> </w:t>
      </w:r>
      <w:r w:rsidRPr="000B081E">
        <w:rPr>
          <w:sz w:val="28"/>
          <w:szCs w:val="28"/>
          <w:lang w:val="ro-RO"/>
        </w:rPr>
        <w:t>Telefon</w:t>
      </w:r>
      <w:r w:rsidR="006F16B3" w:rsidRPr="000B081E">
        <w:rPr>
          <w:sz w:val="28"/>
          <w:szCs w:val="28"/>
          <w:lang w:val="ro-RO"/>
        </w:rPr>
        <w:t xml:space="preserve"> fix, mobil </w:t>
      </w:r>
      <w:r w:rsidR="000C7D47" w:rsidRPr="000B081E">
        <w:rPr>
          <w:sz w:val="28"/>
          <w:szCs w:val="28"/>
          <w:lang w:val="ro-RO"/>
        </w:rPr>
        <w:t>/</w:t>
      </w:r>
      <w:r w:rsidRPr="000B081E">
        <w:rPr>
          <w:sz w:val="28"/>
          <w:szCs w:val="28"/>
          <w:lang w:val="ro-RO"/>
        </w:rPr>
        <w:t>Fax</w:t>
      </w:r>
      <w:r w:rsidR="000C7D47" w:rsidRPr="000B081E">
        <w:rPr>
          <w:sz w:val="28"/>
          <w:szCs w:val="28"/>
          <w:lang w:val="ro-RO"/>
        </w:rPr>
        <w:t>;</w:t>
      </w:r>
    </w:p>
    <w:p w14:paraId="3F5159D6" w14:textId="77777777" w:rsidR="0070061E" w:rsidRPr="000B081E" w:rsidRDefault="0070061E" w:rsidP="000B081E">
      <w:pPr>
        <w:ind w:firstLine="567"/>
        <w:rPr>
          <w:sz w:val="28"/>
          <w:szCs w:val="28"/>
          <w:lang w:val="ro-RO"/>
        </w:rPr>
      </w:pPr>
      <w:r w:rsidRPr="000B081E">
        <w:rPr>
          <w:sz w:val="28"/>
          <w:szCs w:val="28"/>
          <w:lang w:val="ro-RO"/>
        </w:rPr>
        <w:t>-</w:t>
      </w:r>
      <w:r w:rsidR="006069B8" w:rsidRPr="000B081E">
        <w:rPr>
          <w:sz w:val="28"/>
          <w:szCs w:val="28"/>
          <w:lang w:val="ro-RO"/>
        </w:rPr>
        <w:t xml:space="preserve"> </w:t>
      </w:r>
      <w:r w:rsidRPr="000B081E">
        <w:rPr>
          <w:sz w:val="28"/>
          <w:szCs w:val="28"/>
          <w:lang w:val="ro-RO"/>
        </w:rPr>
        <w:t>E-mail</w:t>
      </w:r>
      <w:r w:rsidR="000C7D47" w:rsidRPr="000B081E">
        <w:rPr>
          <w:sz w:val="28"/>
          <w:szCs w:val="28"/>
          <w:lang w:val="ro-RO"/>
        </w:rPr>
        <w:t>;</w:t>
      </w:r>
    </w:p>
    <w:p w14:paraId="2EF04D2C" w14:textId="77777777" w:rsidR="00937AA2" w:rsidRPr="000B081E" w:rsidRDefault="0070061E" w:rsidP="000B081E">
      <w:pPr>
        <w:ind w:firstLine="567"/>
        <w:rPr>
          <w:sz w:val="28"/>
          <w:szCs w:val="28"/>
          <w:lang w:val="ro-RO"/>
        </w:rPr>
      </w:pPr>
      <w:r w:rsidRPr="000B081E">
        <w:rPr>
          <w:sz w:val="28"/>
          <w:szCs w:val="28"/>
          <w:lang w:val="ro-RO"/>
        </w:rPr>
        <w:t>-</w:t>
      </w:r>
      <w:r w:rsidR="006069B8" w:rsidRPr="000B081E">
        <w:rPr>
          <w:sz w:val="28"/>
          <w:szCs w:val="28"/>
          <w:lang w:val="ro-RO"/>
        </w:rPr>
        <w:t xml:space="preserve"> </w:t>
      </w:r>
      <w:r w:rsidR="00937AA2" w:rsidRPr="000B081E">
        <w:rPr>
          <w:sz w:val="28"/>
          <w:szCs w:val="28"/>
          <w:lang w:val="ro-RO"/>
        </w:rPr>
        <w:t>adresa</w:t>
      </w:r>
      <w:r w:rsidR="006069B8" w:rsidRPr="000B081E">
        <w:rPr>
          <w:sz w:val="28"/>
          <w:szCs w:val="28"/>
          <w:lang w:val="ro-RO"/>
        </w:rPr>
        <w:t xml:space="preserve"> </w:t>
      </w:r>
      <w:r w:rsidR="00FA47AC" w:rsidRPr="000B081E">
        <w:rPr>
          <w:sz w:val="28"/>
          <w:szCs w:val="28"/>
          <w:lang w:val="ro-RO"/>
        </w:rPr>
        <w:t>completă</w:t>
      </w:r>
      <w:r w:rsidR="006069B8" w:rsidRPr="000B081E">
        <w:rPr>
          <w:sz w:val="28"/>
          <w:szCs w:val="28"/>
          <w:lang w:val="ro-RO"/>
        </w:rPr>
        <w:t xml:space="preserve"> </w:t>
      </w:r>
      <w:r w:rsidR="00937AA2" w:rsidRPr="000B081E">
        <w:rPr>
          <w:sz w:val="28"/>
          <w:szCs w:val="28"/>
          <w:lang w:val="ro-RO"/>
        </w:rPr>
        <w:t>de</w:t>
      </w:r>
      <w:r w:rsidR="006069B8" w:rsidRPr="000B081E">
        <w:rPr>
          <w:sz w:val="28"/>
          <w:szCs w:val="28"/>
          <w:lang w:val="ro-RO"/>
        </w:rPr>
        <w:t xml:space="preserve"> </w:t>
      </w:r>
      <w:r w:rsidR="009F59C0" w:rsidRPr="000B081E">
        <w:rPr>
          <w:sz w:val="28"/>
          <w:szCs w:val="28"/>
          <w:lang w:val="ro-RO"/>
        </w:rPr>
        <w:t>corespondență</w:t>
      </w:r>
      <w:r w:rsidR="00FA47AC" w:rsidRPr="000B081E">
        <w:rPr>
          <w:sz w:val="28"/>
          <w:szCs w:val="28"/>
          <w:lang w:val="ro-RO"/>
        </w:rPr>
        <w:t>,</w:t>
      </w:r>
      <w:r w:rsidR="006069B8" w:rsidRPr="000B081E">
        <w:rPr>
          <w:sz w:val="28"/>
          <w:szCs w:val="28"/>
          <w:lang w:val="ro-RO"/>
        </w:rPr>
        <w:t xml:space="preserve"> </w:t>
      </w:r>
      <w:r w:rsidR="00FA47AC" w:rsidRPr="000B081E">
        <w:rPr>
          <w:sz w:val="28"/>
          <w:szCs w:val="28"/>
          <w:lang w:val="ro-RO"/>
        </w:rPr>
        <w:t>inclusiv</w:t>
      </w:r>
      <w:r w:rsidR="006069B8" w:rsidRPr="000B081E">
        <w:rPr>
          <w:sz w:val="28"/>
          <w:szCs w:val="28"/>
          <w:lang w:val="ro-RO"/>
        </w:rPr>
        <w:t xml:space="preserve"> </w:t>
      </w:r>
      <w:r w:rsidR="00FA47AC" w:rsidRPr="000B081E">
        <w:rPr>
          <w:sz w:val="28"/>
          <w:szCs w:val="28"/>
          <w:lang w:val="ro-RO"/>
        </w:rPr>
        <w:t>cod</w:t>
      </w:r>
      <w:r w:rsidR="006069B8" w:rsidRPr="000B081E">
        <w:rPr>
          <w:sz w:val="28"/>
          <w:szCs w:val="28"/>
          <w:lang w:val="ro-RO"/>
        </w:rPr>
        <w:t xml:space="preserve"> </w:t>
      </w:r>
      <w:r w:rsidR="009F59C0" w:rsidRPr="000B081E">
        <w:rPr>
          <w:sz w:val="28"/>
          <w:szCs w:val="28"/>
          <w:lang w:val="ro-RO"/>
        </w:rPr>
        <w:t>poștal</w:t>
      </w:r>
      <w:r w:rsidR="00FA47AC" w:rsidRPr="000B081E">
        <w:rPr>
          <w:sz w:val="28"/>
          <w:szCs w:val="28"/>
          <w:lang w:val="ro-RO"/>
        </w:rPr>
        <w:t>.</w:t>
      </w:r>
    </w:p>
    <w:p w14:paraId="53CD5013" w14:textId="3E4D26A8" w:rsidR="00937AA2" w:rsidRPr="000B081E" w:rsidRDefault="00815A3E" w:rsidP="000B081E">
      <w:pPr>
        <w:spacing w:before="120" w:after="120"/>
        <w:ind w:firstLine="567"/>
        <w:rPr>
          <w:sz w:val="28"/>
          <w:szCs w:val="28"/>
          <w:lang w:val="ro-RO"/>
        </w:rPr>
      </w:pPr>
      <w:r w:rsidRPr="000B081E">
        <w:rPr>
          <w:sz w:val="28"/>
          <w:szCs w:val="28"/>
          <w:lang w:val="ro-RO"/>
        </w:rPr>
        <w:t>10</w:t>
      </w:r>
      <w:r w:rsidR="00937AA2" w:rsidRPr="000B081E">
        <w:rPr>
          <w:sz w:val="28"/>
          <w:szCs w:val="28"/>
          <w:lang w:val="ro-RO"/>
        </w:rPr>
        <w:t>)</w:t>
      </w:r>
      <w:r w:rsidR="006069B8" w:rsidRPr="000B081E">
        <w:rPr>
          <w:sz w:val="28"/>
          <w:szCs w:val="28"/>
          <w:lang w:val="ro-RO"/>
        </w:rPr>
        <w:t xml:space="preserve"> </w:t>
      </w:r>
      <w:r w:rsidR="00937AA2" w:rsidRPr="000B081E">
        <w:rPr>
          <w:sz w:val="28"/>
          <w:szCs w:val="28"/>
          <w:lang w:val="ro-RO"/>
        </w:rPr>
        <w:t>Persoana</w:t>
      </w:r>
      <w:r w:rsidR="006069B8" w:rsidRPr="000B081E">
        <w:rPr>
          <w:sz w:val="28"/>
          <w:szCs w:val="28"/>
          <w:lang w:val="ro-RO"/>
        </w:rPr>
        <w:t xml:space="preserve"> </w:t>
      </w:r>
      <w:r w:rsidR="00937AA2" w:rsidRPr="000B081E">
        <w:rPr>
          <w:sz w:val="28"/>
          <w:szCs w:val="28"/>
          <w:lang w:val="ro-RO"/>
        </w:rPr>
        <w:t>responsabilă</w:t>
      </w:r>
      <w:r w:rsidR="006069B8" w:rsidRPr="000B081E">
        <w:rPr>
          <w:sz w:val="28"/>
          <w:szCs w:val="28"/>
          <w:lang w:val="ro-RO"/>
        </w:rPr>
        <w:t xml:space="preserve"> </w:t>
      </w:r>
      <w:r w:rsidR="00937AA2" w:rsidRPr="000B081E">
        <w:rPr>
          <w:sz w:val="28"/>
          <w:szCs w:val="28"/>
          <w:lang w:val="ro-RO"/>
        </w:rPr>
        <w:t>în</w:t>
      </w:r>
      <w:r w:rsidR="006069B8" w:rsidRPr="000B081E">
        <w:rPr>
          <w:sz w:val="28"/>
          <w:szCs w:val="28"/>
          <w:lang w:val="ro-RO"/>
        </w:rPr>
        <w:t xml:space="preserve"> </w:t>
      </w:r>
      <w:r w:rsidR="00937AA2" w:rsidRPr="000B081E">
        <w:rPr>
          <w:sz w:val="28"/>
          <w:szCs w:val="28"/>
          <w:lang w:val="ro-RO"/>
        </w:rPr>
        <w:t>domeniul</w:t>
      </w:r>
      <w:r w:rsidR="006069B8" w:rsidRPr="000B081E">
        <w:rPr>
          <w:sz w:val="28"/>
          <w:szCs w:val="28"/>
          <w:lang w:val="ro-RO"/>
        </w:rPr>
        <w:t xml:space="preserve"> </w:t>
      </w:r>
      <w:r w:rsidR="00937AA2" w:rsidRPr="000B081E">
        <w:rPr>
          <w:sz w:val="28"/>
          <w:szCs w:val="28"/>
          <w:lang w:val="ro-RO"/>
        </w:rPr>
        <w:t>manageme</w:t>
      </w:r>
      <w:r w:rsidR="0070061E" w:rsidRPr="000B081E">
        <w:rPr>
          <w:sz w:val="28"/>
          <w:szCs w:val="28"/>
          <w:lang w:val="ro-RO"/>
        </w:rPr>
        <w:t>ntului</w:t>
      </w:r>
      <w:r w:rsidR="006069B8" w:rsidRPr="000B081E">
        <w:rPr>
          <w:sz w:val="28"/>
          <w:szCs w:val="28"/>
          <w:lang w:val="ro-RO"/>
        </w:rPr>
        <w:t xml:space="preserve"> </w:t>
      </w:r>
      <w:r w:rsidR="009F59C0" w:rsidRPr="000B081E">
        <w:rPr>
          <w:sz w:val="28"/>
          <w:szCs w:val="28"/>
          <w:lang w:val="ro-RO"/>
        </w:rPr>
        <w:t>securității</w:t>
      </w:r>
      <w:r w:rsidR="006069B8" w:rsidRPr="000B081E">
        <w:rPr>
          <w:sz w:val="28"/>
          <w:szCs w:val="28"/>
          <w:lang w:val="ro-RO"/>
        </w:rPr>
        <w:t xml:space="preserve"> </w:t>
      </w:r>
      <w:r w:rsidR="0070061E" w:rsidRPr="000B081E">
        <w:rPr>
          <w:sz w:val="28"/>
          <w:szCs w:val="28"/>
          <w:lang w:val="ro-RO"/>
        </w:rPr>
        <w:t>conform</w:t>
      </w:r>
      <w:r w:rsidR="006069B8" w:rsidRPr="000B081E">
        <w:rPr>
          <w:sz w:val="28"/>
          <w:szCs w:val="28"/>
          <w:lang w:val="ro-RO"/>
        </w:rPr>
        <w:t xml:space="preserve"> </w:t>
      </w:r>
      <w:r w:rsidR="0070061E" w:rsidRPr="000B081E">
        <w:rPr>
          <w:sz w:val="28"/>
          <w:szCs w:val="28"/>
          <w:lang w:val="ro-RO"/>
        </w:rPr>
        <w:t>art.</w:t>
      </w:r>
      <w:r w:rsidR="006069B8" w:rsidRPr="000B081E">
        <w:rPr>
          <w:sz w:val="28"/>
          <w:szCs w:val="28"/>
          <w:lang w:val="ro-RO"/>
        </w:rPr>
        <w:t xml:space="preserve"> </w:t>
      </w:r>
      <w:r w:rsidR="0070061E" w:rsidRPr="000B081E">
        <w:rPr>
          <w:sz w:val="28"/>
          <w:szCs w:val="28"/>
          <w:lang w:val="ro-RO"/>
        </w:rPr>
        <w:t>4</w:t>
      </w:r>
      <w:r w:rsidR="006069B8" w:rsidRPr="000B081E">
        <w:rPr>
          <w:sz w:val="28"/>
          <w:szCs w:val="28"/>
          <w:lang w:val="ro-RO"/>
        </w:rPr>
        <w:t xml:space="preserve"> </w:t>
      </w:r>
      <w:r w:rsidR="0070061E" w:rsidRPr="000B081E">
        <w:rPr>
          <w:sz w:val="28"/>
          <w:szCs w:val="28"/>
          <w:lang w:val="ro-RO"/>
        </w:rPr>
        <w:t>alin</w:t>
      </w:r>
      <w:r w:rsidR="006069B8" w:rsidRPr="000B081E">
        <w:rPr>
          <w:sz w:val="28"/>
          <w:szCs w:val="28"/>
          <w:lang w:val="ro-RO"/>
        </w:rPr>
        <w:t xml:space="preserve"> </w:t>
      </w:r>
      <w:r w:rsidR="0070061E" w:rsidRPr="000B081E">
        <w:rPr>
          <w:sz w:val="28"/>
          <w:szCs w:val="28"/>
          <w:lang w:val="ro-RO"/>
        </w:rPr>
        <w:t>(2)</w:t>
      </w:r>
      <w:r w:rsidR="006069B8" w:rsidRPr="000B081E">
        <w:rPr>
          <w:sz w:val="28"/>
          <w:szCs w:val="28"/>
          <w:lang w:val="ro-RO"/>
        </w:rPr>
        <w:t xml:space="preserve"> </w:t>
      </w:r>
      <w:r w:rsidR="0070061E" w:rsidRPr="000B081E">
        <w:rPr>
          <w:sz w:val="28"/>
          <w:szCs w:val="28"/>
          <w:lang w:val="ro-RO"/>
        </w:rPr>
        <w:t>din</w:t>
      </w:r>
      <w:r w:rsidR="006069B8" w:rsidRPr="000B081E">
        <w:rPr>
          <w:sz w:val="28"/>
          <w:szCs w:val="28"/>
          <w:lang w:val="ro-RO"/>
        </w:rPr>
        <w:t xml:space="preserve"> </w:t>
      </w:r>
      <w:r w:rsidR="0070061E" w:rsidRPr="000B081E">
        <w:rPr>
          <w:sz w:val="28"/>
          <w:szCs w:val="28"/>
          <w:lang w:val="ro-RO"/>
        </w:rPr>
        <w:t>Legea</w:t>
      </w:r>
      <w:r w:rsidR="006069B8" w:rsidRPr="000B081E">
        <w:rPr>
          <w:sz w:val="28"/>
          <w:szCs w:val="28"/>
          <w:lang w:val="ro-RO"/>
        </w:rPr>
        <w:t xml:space="preserve"> </w:t>
      </w:r>
      <w:r w:rsidR="0070061E" w:rsidRPr="000B081E">
        <w:rPr>
          <w:sz w:val="28"/>
          <w:szCs w:val="28"/>
          <w:lang w:val="ro-RO"/>
        </w:rPr>
        <w:t>nr.</w:t>
      </w:r>
      <w:r w:rsidR="006069B8" w:rsidRPr="000B081E">
        <w:rPr>
          <w:sz w:val="28"/>
          <w:szCs w:val="28"/>
          <w:lang w:val="ro-RO"/>
        </w:rPr>
        <w:t xml:space="preserve"> </w:t>
      </w:r>
      <w:r w:rsidR="0070061E" w:rsidRPr="000B081E">
        <w:rPr>
          <w:sz w:val="28"/>
          <w:szCs w:val="28"/>
          <w:lang w:val="ro-RO"/>
        </w:rPr>
        <w:t>108/2020</w:t>
      </w:r>
      <w:r w:rsidR="006069B8" w:rsidRPr="000B081E">
        <w:rPr>
          <w:sz w:val="28"/>
          <w:szCs w:val="28"/>
          <w:lang w:val="ro-RO"/>
        </w:rPr>
        <w:t xml:space="preserve"> </w:t>
      </w:r>
      <w:r w:rsidR="00937AA2" w:rsidRPr="000B081E">
        <w:rPr>
          <w:sz w:val="28"/>
          <w:szCs w:val="28"/>
          <w:lang w:val="ro-RO"/>
        </w:rPr>
        <w:t>privind</w:t>
      </w:r>
      <w:r w:rsidR="006069B8" w:rsidRPr="000B081E">
        <w:rPr>
          <w:sz w:val="28"/>
          <w:szCs w:val="28"/>
          <w:lang w:val="ro-RO"/>
        </w:rPr>
        <w:t xml:space="preserve"> </w:t>
      </w:r>
      <w:r w:rsidR="00937AA2" w:rsidRPr="000B081E">
        <w:rPr>
          <w:sz w:val="28"/>
          <w:szCs w:val="28"/>
          <w:lang w:val="ro-RO"/>
        </w:rPr>
        <w:t>controlul</w:t>
      </w:r>
      <w:r w:rsidR="006069B8" w:rsidRPr="000B081E">
        <w:rPr>
          <w:sz w:val="28"/>
          <w:szCs w:val="28"/>
          <w:lang w:val="ro-RO"/>
        </w:rPr>
        <w:t xml:space="preserve"> </w:t>
      </w:r>
      <w:r w:rsidR="00937AA2" w:rsidRPr="000B081E">
        <w:rPr>
          <w:sz w:val="28"/>
          <w:szCs w:val="28"/>
          <w:lang w:val="ro-RO"/>
        </w:rPr>
        <w:t>asupra</w:t>
      </w:r>
      <w:r w:rsidR="006069B8" w:rsidRPr="000B081E">
        <w:rPr>
          <w:sz w:val="28"/>
          <w:szCs w:val="28"/>
          <w:lang w:val="ro-RO"/>
        </w:rPr>
        <w:t xml:space="preserve"> </w:t>
      </w:r>
      <w:r w:rsidR="00937AA2" w:rsidRPr="000B081E">
        <w:rPr>
          <w:sz w:val="28"/>
          <w:szCs w:val="28"/>
          <w:lang w:val="ro-RO"/>
        </w:rPr>
        <w:t>pericolelor</w:t>
      </w:r>
      <w:r w:rsidR="006069B8" w:rsidRPr="000B081E">
        <w:rPr>
          <w:sz w:val="28"/>
          <w:szCs w:val="28"/>
          <w:lang w:val="ro-RO"/>
        </w:rPr>
        <w:t xml:space="preserve"> </w:t>
      </w:r>
      <w:r w:rsidR="00937AA2" w:rsidRPr="000B081E">
        <w:rPr>
          <w:sz w:val="28"/>
          <w:szCs w:val="28"/>
          <w:lang w:val="ro-RO"/>
        </w:rPr>
        <w:t>de</w:t>
      </w:r>
      <w:r w:rsidR="006069B8" w:rsidRPr="000B081E">
        <w:rPr>
          <w:sz w:val="28"/>
          <w:szCs w:val="28"/>
          <w:lang w:val="ro-RO"/>
        </w:rPr>
        <w:t xml:space="preserve"> </w:t>
      </w:r>
      <w:r w:rsidR="00937AA2" w:rsidRPr="000B081E">
        <w:rPr>
          <w:sz w:val="28"/>
          <w:szCs w:val="28"/>
          <w:lang w:val="ro-RO"/>
        </w:rPr>
        <w:t>accident</w:t>
      </w:r>
      <w:r w:rsidR="006F16B3" w:rsidRPr="000B081E">
        <w:rPr>
          <w:sz w:val="28"/>
          <w:szCs w:val="28"/>
          <w:lang w:val="ro-RO"/>
        </w:rPr>
        <w:t>e</w:t>
      </w:r>
      <w:r w:rsidR="006069B8" w:rsidRPr="000B081E">
        <w:rPr>
          <w:sz w:val="28"/>
          <w:szCs w:val="28"/>
          <w:lang w:val="ro-RO"/>
        </w:rPr>
        <w:t xml:space="preserve"> </w:t>
      </w:r>
      <w:r w:rsidR="00937AA2" w:rsidRPr="000B081E">
        <w:rPr>
          <w:sz w:val="28"/>
          <w:szCs w:val="28"/>
          <w:lang w:val="ro-RO"/>
        </w:rPr>
        <w:t>major</w:t>
      </w:r>
      <w:r w:rsidR="006069B8" w:rsidRPr="000B081E">
        <w:rPr>
          <w:sz w:val="28"/>
          <w:szCs w:val="28"/>
          <w:lang w:val="ro-RO"/>
        </w:rPr>
        <w:t xml:space="preserve"> </w:t>
      </w:r>
      <w:r w:rsidR="00937AA2" w:rsidRPr="000B081E">
        <w:rPr>
          <w:sz w:val="28"/>
          <w:szCs w:val="28"/>
          <w:lang w:val="ro-RO"/>
        </w:rPr>
        <w:t>în</w:t>
      </w:r>
      <w:r w:rsidR="006069B8" w:rsidRPr="000B081E">
        <w:rPr>
          <w:sz w:val="28"/>
          <w:szCs w:val="28"/>
          <w:lang w:val="ro-RO"/>
        </w:rPr>
        <w:t xml:space="preserve"> </w:t>
      </w:r>
      <w:r w:rsidR="00937AA2" w:rsidRPr="000B081E">
        <w:rPr>
          <w:sz w:val="28"/>
          <w:szCs w:val="28"/>
          <w:lang w:val="ro-RO"/>
        </w:rPr>
        <w:t>care</w:t>
      </w:r>
      <w:r w:rsidR="006069B8" w:rsidRPr="000B081E">
        <w:rPr>
          <w:sz w:val="28"/>
          <w:szCs w:val="28"/>
          <w:lang w:val="ro-RO"/>
        </w:rPr>
        <w:t xml:space="preserve"> </w:t>
      </w:r>
      <w:r w:rsidR="00937AA2" w:rsidRPr="000B081E">
        <w:rPr>
          <w:sz w:val="28"/>
          <w:szCs w:val="28"/>
          <w:lang w:val="ro-RO"/>
        </w:rPr>
        <w:t>sunt</w:t>
      </w:r>
      <w:r w:rsidR="006069B8" w:rsidRPr="000B081E">
        <w:rPr>
          <w:sz w:val="28"/>
          <w:szCs w:val="28"/>
          <w:lang w:val="ro-RO"/>
        </w:rPr>
        <w:t xml:space="preserve"> </w:t>
      </w:r>
      <w:r w:rsidR="00937AA2" w:rsidRPr="000B081E">
        <w:rPr>
          <w:sz w:val="28"/>
          <w:szCs w:val="28"/>
          <w:lang w:val="ro-RO"/>
        </w:rPr>
        <w:t>implicate</w:t>
      </w:r>
      <w:r w:rsidR="006069B8" w:rsidRPr="000B081E">
        <w:rPr>
          <w:sz w:val="28"/>
          <w:szCs w:val="28"/>
          <w:lang w:val="ro-RO"/>
        </w:rPr>
        <w:t xml:space="preserve"> </w:t>
      </w:r>
      <w:r w:rsidR="00937AA2" w:rsidRPr="000B081E">
        <w:rPr>
          <w:sz w:val="28"/>
          <w:szCs w:val="28"/>
          <w:lang w:val="ro-RO"/>
        </w:rPr>
        <w:t>substan</w:t>
      </w:r>
      <w:r w:rsidR="009F59C0" w:rsidRPr="000B081E">
        <w:rPr>
          <w:sz w:val="28"/>
          <w:szCs w:val="28"/>
          <w:lang w:val="ro-RO"/>
        </w:rPr>
        <w:t>ț</w:t>
      </w:r>
      <w:r w:rsidR="00937AA2" w:rsidRPr="000B081E">
        <w:rPr>
          <w:sz w:val="28"/>
          <w:szCs w:val="28"/>
          <w:lang w:val="ro-RO"/>
        </w:rPr>
        <w:t>e</w:t>
      </w:r>
      <w:r w:rsidR="006069B8" w:rsidRPr="000B081E">
        <w:rPr>
          <w:sz w:val="28"/>
          <w:szCs w:val="28"/>
          <w:lang w:val="ro-RO"/>
        </w:rPr>
        <w:t xml:space="preserve"> </w:t>
      </w:r>
      <w:r w:rsidR="00937AA2" w:rsidRPr="000B081E">
        <w:rPr>
          <w:sz w:val="28"/>
          <w:szCs w:val="28"/>
          <w:lang w:val="ro-RO"/>
        </w:rPr>
        <w:t>periculoase:</w:t>
      </w:r>
      <w:r w:rsidR="006069B8" w:rsidRPr="000B081E">
        <w:rPr>
          <w:sz w:val="28"/>
          <w:szCs w:val="28"/>
          <w:lang w:val="ro-RO"/>
        </w:rPr>
        <w:t xml:space="preserve"> </w:t>
      </w:r>
    </w:p>
    <w:p w14:paraId="0685C07F" w14:textId="77777777" w:rsidR="00937AA2" w:rsidRPr="000B081E" w:rsidRDefault="00937AA2" w:rsidP="000B081E">
      <w:pPr>
        <w:ind w:firstLine="567"/>
        <w:rPr>
          <w:sz w:val="28"/>
          <w:szCs w:val="28"/>
          <w:lang w:val="ro-RO"/>
        </w:rPr>
      </w:pPr>
      <w:r w:rsidRPr="000B081E">
        <w:rPr>
          <w:sz w:val="28"/>
          <w:szCs w:val="28"/>
          <w:lang w:val="ro-RO"/>
        </w:rPr>
        <w:t>-</w:t>
      </w:r>
      <w:r w:rsidR="006069B8" w:rsidRPr="000B081E">
        <w:rPr>
          <w:sz w:val="28"/>
          <w:szCs w:val="28"/>
          <w:lang w:val="ro-RO"/>
        </w:rPr>
        <w:t xml:space="preserve"> </w:t>
      </w:r>
      <w:r w:rsidR="000C7D47" w:rsidRPr="000B081E">
        <w:rPr>
          <w:sz w:val="28"/>
          <w:szCs w:val="28"/>
          <w:lang w:val="ro-RO"/>
        </w:rPr>
        <w:t>Nume</w:t>
      </w:r>
      <w:r w:rsidR="000C7D47" w:rsidRPr="000B081E">
        <w:rPr>
          <w:sz w:val="28"/>
          <w:szCs w:val="28"/>
          <w:lang w:val="ro-RO"/>
        </w:rPr>
        <w:tab/>
        <w:t>le și prenumele;</w:t>
      </w:r>
      <w:r w:rsidRPr="000B081E">
        <w:rPr>
          <w:sz w:val="28"/>
          <w:szCs w:val="28"/>
          <w:lang w:val="ro-RO"/>
        </w:rPr>
        <w:tab/>
      </w:r>
    </w:p>
    <w:p w14:paraId="54368893" w14:textId="77777777" w:rsidR="00937AA2" w:rsidRPr="000B081E" w:rsidRDefault="00937AA2" w:rsidP="000B081E">
      <w:pPr>
        <w:ind w:firstLine="567"/>
        <w:rPr>
          <w:sz w:val="28"/>
          <w:szCs w:val="28"/>
          <w:lang w:val="ro-RO"/>
        </w:rPr>
      </w:pPr>
      <w:r w:rsidRPr="000B081E">
        <w:rPr>
          <w:sz w:val="28"/>
          <w:szCs w:val="28"/>
          <w:lang w:val="ro-RO"/>
        </w:rPr>
        <w:t>-</w:t>
      </w:r>
      <w:r w:rsidR="006069B8" w:rsidRPr="000B081E">
        <w:rPr>
          <w:sz w:val="28"/>
          <w:szCs w:val="28"/>
          <w:lang w:val="ro-RO"/>
        </w:rPr>
        <w:t xml:space="preserve"> </w:t>
      </w:r>
      <w:r w:rsidR="009F59C0" w:rsidRPr="000B081E">
        <w:rPr>
          <w:sz w:val="28"/>
          <w:szCs w:val="28"/>
          <w:lang w:val="ro-RO"/>
        </w:rPr>
        <w:t>Funcție</w:t>
      </w:r>
      <w:r w:rsidR="000C7D47" w:rsidRPr="000B081E">
        <w:rPr>
          <w:sz w:val="28"/>
          <w:szCs w:val="28"/>
          <w:lang w:val="ro-RO"/>
        </w:rPr>
        <w:t>;</w:t>
      </w:r>
    </w:p>
    <w:p w14:paraId="5E550474" w14:textId="77777777" w:rsidR="006F16B3" w:rsidRPr="000B081E" w:rsidRDefault="00937AA2" w:rsidP="000B081E">
      <w:pPr>
        <w:ind w:firstLine="567"/>
        <w:rPr>
          <w:sz w:val="28"/>
          <w:szCs w:val="28"/>
          <w:lang w:val="ro-RO"/>
        </w:rPr>
      </w:pPr>
      <w:r w:rsidRPr="000B081E">
        <w:rPr>
          <w:sz w:val="28"/>
          <w:szCs w:val="28"/>
          <w:lang w:val="ro-RO"/>
        </w:rPr>
        <w:t>-</w:t>
      </w:r>
      <w:r w:rsidR="006069B8" w:rsidRPr="000B081E">
        <w:rPr>
          <w:sz w:val="28"/>
          <w:szCs w:val="28"/>
          <w:lang w:val="ro-RO"/>
        </w:rPr>
        <w:t xml:space="preserve"> </w:t>
      </w:r>
      <w:r w:rsidR="006F16B3" w:rsidRPr="000B081E">
        <w:rPr>
          <w:sz w:val="28"/>
          <w:szCs w:val="28"/>
          <w:lang w:val="ro-RO"/>
        </w:rPr>
        <w:t>Telefon fix, mobil /Fax;</w:t>
      </w:r>
    </w:p>
    <w:p w14:paraId="7E971339" w14:textId="14280503" w:rsidR="00B7566D" w:rsidRPr="000B081E" w:rsidRDefault="00937AA2" w:rsidP="000B081E">
      <w:pPr>
        <w:ind w:firstLine="567"/>
        <w:rPr>
          <w:sz w:val="28"/>
          <w:szCs w:val="28"/>
          <w:lang w:val="ro-RO"/>
        </w:rPr>
      </w:pPr>
      <w:r w:rsidRPr="000B081E">
        <w:rPr>
          <w:sz w:val="28"/>
          <w:szCs w:val="28"/>
          <w:lang w:val="ro-RO"/>
        </w:rPr>
        <w:t>-</w:t>
      </w:r>
      <w:r w:rsidR="006069B8" w:rsidRPr="000B081E">
        <w:rPr>
          <w:sz w:val="28"/>
          <w:szCs w:val="28"/>
          <w:lang w:val="ro-RO"/>
        </w:rPr>
        <w:t xml:space="preserve"> </w:t>
      </w:r>
      <w:r w:rsidRPr="000B081E">
        <w:rPr>
          <w:sz w:val="28"/>
          <w:szCs w:val="28"/>
          <w:lang w:val="ro-RO"/>
        </w:rPr>
        <w:t>E-mail</w:t>
      </w:r>
      <w:r w:rsidR="000C7D47" w:rsidRPr="000B081E">
        <w:rPr>
          <w:sz w:val="28"/>
          <w:szCs w:val="28"/>
          <w:lang w:val="ro-RO"/>
        </w:rPr>
        <w:t>.</w:t>
      </w:r>
    </w:p>
    <w:p w14:paraId="04C980C0" w14:textId="77777777" w:rsidR="00B7566D" w:rsidRPr="000B081E" w:rsidRDefault="00B7566D" w:rsidP="000B081E">
      <w:pPr>
        <w:spacing w:before="120" w:after="120"/>
        <w:ind w:firstLine="0"/>
        <w:rPr>
          <w:b/>
          <w:sz w:val="28"/>
          <w:szCs w:val="28"/>
          <w:lang w:val="ro-RO"/>
        </w:rPr>
      </w:pPr>
      <w:r w:rsidRPr="000B081E">
        <w:rPr>
          <w:b/>
          <w:sz w:val="28"/>
          <w:szCs w:val="28"/>
          <w:lang w:val="ro-RO"/>
        </w:rPr>
        <w:t>2.  Substanțe prezente sau posibil a fi prezente pe amplasament:</w:t>
      </w:r>
    </w:p>
    <w:p w14:paraId="415CEFC9" w14:textId="77777777" w:rsidR="00B7566D" w:rsidRPr="000B081E" w:rsidRDefault="00B7566D" w:rsidP="000B081E">
      <w:pPr>
        <w:spacing w:before="120" w:after="120"/>
        <w:ind w:firstLine="0"/>
        <w:rPr>
          <w:sz w:val="28"/>
          <w:szCs w:val="28"/>
          <w:lang w:val="ro-RO"/>
        </w:rPr>
      </w:pPr>
      <w:r w:rsidRPr="000B081E">
        <w:rPr>
          <w:sz w:val="28"/>
          <w:szCs w:val="28"/>
          <w:lang w:val="ro-RO"/>
        </w:rPr>
        <w:t xml:space="preserve">        - inventarul de substanțe, amestecuri periculoase conform tabelului din anexa nr. 2 din prezentul Regulament;</w:t>
      </w:r>
    </w:p>
    <w:p w14:paraId="2567C80A" w14:textId="77777777" w:rsidR="000C7D47" w:rsidRPr="000B081E" w:rsidRDefault="00B7566D" w:rsidP="000B081E">
      <w:pPr>
        <w:ind w:firstLine="567"/>
        <w:rPr>
          <w:sz w:val="28"/>
          <w:szCs w:val="28"/>
          <w:lang w:val="ro-RO"/>
        </w:rPr>
      </w:pPr>
      <w:r w:rsidRPr="000B081E">
        <w:rPr>
          <w:sz w:val="28"/>
          <w:szCs w:val="28"/>
          <w:lang w:val="ro-RO"/>
        </w:rPr>
        <w:t>- Fișele cu date de securitate (FDS) pentru substanțele periculoase prezente pe amplasament</w:t>
      </w:r>
    </w:p>
    <w:p w14:paraId="1971EF31" w14:textId="77777777" w:rsidR="00937AA2" w:rsidRPr="000B081E" w:rsidRDefault="00096724" w:rsidP="000B081E">
      <w:pPr>
        <w:spacing w:before="120" w:after="120"/>
        <w:ind w:firstLine="0"/>
        <w:rPr>
          <w:b/>
          <w:sz w:val="28"/>
          <w:szCs w:val="28"/>
          <w:lang w:val="ro-RO"/>
        </w:rPr>
      </w:pPr>
      <w:r w:rsidRPr="000B081E">
        <w:rPr>
          <w:b/>
          <w:sz w:val="28"/>
          <w:szCs w:val="28"/>
          <w:lang w:val="ro-RO"/>
        </w:rPr>
        <w:t>3</w:t>
      </w:r>
      <w:r w:rsidR="00937AA2" w:rsidRPr="000B081E">
        <w:rPr>
          <w:b/>
          <w:sz w:val="28"/>
          <w:szCs w:val="28"/>
          <w:lang w:val="ro-RO"/>
        </w:rPr>
        <w:t>.</w:t>
      </w:r>
      <w:r w:rsidR="006069B8" w:rsidRPr="000B081E">
        <w:rPr>
          <w:b/>
          <w:sz w:val="28"/>
          <w:szCs w:val="28"/>
          <w:lang w:val="ro-RO"/>
        </w:rPr>
        <w:t xml:space="preserve"> </w:t>
      </w:r>
      <w:r w:rsidR="00937AA2" w:rsidRPr="000B081E">
        <w:rPr>
          <w:b/>
          <w:sz w:val="28"/>
          <w:szCs w:val="28"/>
          <w:lang w:val="ro-RO"/>
        </w:rPr>
        <w:t>Tipul</w:t>
      </w:r>
      <w:r w:rsidR="006069B8" w:rsidRPr="000B081E">
        <w:rPr>
          <w:b/>
          <w:sz w:val="28"/>
          <w:szCs w:val="28"/>
          <w:lang w:val="ro-RO"/>
        </w:rPr>
        <w:t xml:space="preserve"> </w:t>
      </w:r>
      <w:r w:rsidR="009F59C0" w:rsidRPr="000B081E">
        <w:rPr>
          <w:b/>
          <w:sz w:val="28"/>
          <w:szCs w:val="28"/>
          <w:lang w:val="ro-RO"/>
        </w:rPr>
        <w:t>activității</w:t>
      </w:r>
      <w:r w:rsidR="00937AA2" w:rsidRPr="000B081E">
        <w:rPr>
          <w:b/>
          <w:sz w:val="28"/>
          <w:szCs w:val="28"/>
          <w:lang w:val="ro-RO"/>
        </w:rPr>
        <w:t>/activită</w:t>
      </w:r>
      <w:r w:rsidR="009F59C0" w:rsidRPr="000B081E">
        <w:rPr>
          <w:b/>
          <w:sz w:val="28"/>
          <w:szCs w:val="28"/>
          <w:lang w:val="ro-RO"/>
        </w:rPr>
        <w:t>ț</w:t>
      </w:r>
      <w:r w:rsidR="00937AA2" w:rsidRPr="000B081E">
        <w:rPr>
          <w:b/>
          <w:sz w:val="28"/>
          <w:szCs w:val="28"/>
          <w:lang w:val="ro-RO"/>
        </w:rPr>
        <w:t>ilor</w:t>
      </w:r>
      <w:r w:rsidR="006069B8" w:rsidRPr="000B081E">
        <w:rPr>
          <w:b/>
          <w:sz w:val="28"/>
          <w:szCs w:val="28"/>
          <w:lang w:val="ro-RO"/>
        </w:rPr>
        <w:t xml:space="preserve"> </w:t>
      </w:r>
      <w:r w:rsidR="00937AA2" w:rsidRPr="000B081E">
        <w:rPr>
          <w:b/>
          <w:sz w:val="28"/>
          <w:szCs w:val="28"/>
          <w:lang w:val="ro-RO"/>
        </w:rPr>
        <w:t>în</w:t>
      </w:r>
      <w:r w:rsidR="006069B8" w:rsidRPr="000B081E">
        <w:rPr>
          <w:b/>
          <w:sz w:val="28"/>
          <w:szCs w:val="28"/>
          <w:lang w:val="ro-RO"/>
        </w:rPr>
        <w:t xml:space="preserve"> </w:t>
      </w:r>
      <w:r w:rsidR="00937AA2" w:rsidRPr="000B081E">
        <w:rPr>
          <w:b/>
          <w:sz w:val="28"/>
          <w:szCs w:val="28"/>
          <w:lang w:val="ro-RO"/>
        </w:rPr>
        <w:t>care</w:t>
      </w:r>
      <w:r w:rsidR="006069B8" w:rsidRPr="000B081E">
        <w:rPr>
          <w:b/>
          <w:sz w:val="28"/>
          <w:szCs w:val="28"/>
          <w:lang w:val="ro-RO"/>
        </w:rPr>
        <w:t xml:space="preserve"> </w:t>
      </w:r>
      <w:r w:rsidR="00937AA2" w:rsidRPr="000B081E">
        <w:rPr>
          <w:b/>
          <w:sz w:val="28"/>
          <w:szCs w:val="28"/>
          <w:lang w:val="ro-RO"/>
        </w:rPr>
        <w:t>sunt</w:t>
      </w:r>
      <w:r w:rsidR="006069B8" w:rsidRPr="000B081E">
        <w:rPr>
          <w:b/>
          <w:sz w:val="28"/>
          <w:szCs w:val="28"/>
          <w:lang w:val="ro-RO"/>
        </w:rPr>
        <w:t xml:space="preserve"> </w:t>
      </w:r>
      <w:r w:rsidR="00937AA2" w:rsidRPr="000B081E">
        <w:rPr>
          <w:b/>
          <w:sz w:val="28"/>
          <w:szCs w:val="28"/>
          <w:lang w:val="ro-RO"/>
        </w:rPr>
        <w:t>implicate</w:t>
      </w:r>
      <w:r w:rsidR="006069B8" w:rsidRPr="000B081E">
        <w:rPr>
          <w:b/>
          <w:sz w:val="28"/>
          <w:szCs w:val="28"/>
          <w:lang w:val="ro-RO"/>
        </w:rPr>
        <w:t xml:space="preserve"> </w:t>
      </w:r>
      <w:r w:rsidR="009F59C0" w:rsidRPr="000B081E">
        <w:rPr>
          <w:b/>
          <w:sz w:val="28"/>
          <w:szCs w:val="28"/>
          <w:lang w:val="ro-RO"/>
        </w:rPr>
        <w:t>substanțele</w:t>
      </w:r>
      <w:r w:rsidR="006069B8" w:rsidRPr="000B081E">
        <w:rPr>
          <w:b/>
          <w:sz w:val="28"/>
          <w:szCs w:val="28"/>
          <w:lang w:val="ro-RO"/>
        </w:rPr>
        <w:t xml:space="preserve"> </w:t>
      </w:r>
      <w:r w:rsidR="00937AA2" w:rsidRPr="000B081E">
        <w:rPr>
          <w:b/>
          <w:sz w:val="28"/>
          <w:szCs w:val="28"/>
          <w:lang w:val="ro-RO"/>
        </w:rPr>
        <w:t>periculoase</w:t>
      </w:r>
    </w:p>
    <w:p w14:paraId="42F1F02F" w14:textId="77777777" w:rsidR="00937AA2" w:rsidRPr="000B081E" w:rsidRDefault="00937AA2" w:rsidP="000B081E">
      <w:pPr>
        <w:ind w:firstLine="567"/>
        <w:rPr>
          <w:sz w:val="28"/>
          <w:szCs w:val="28"/>
          <w:lang w:val="ro-RO"/>
        </w:rPr>
      </w:pPr>
      <w:r w:rsidRPr="000B081E">
        <w:rPr>
          <w:sz w:val="28"/>
          <w:szCs w:val="28"/>
          <w:lang w:val="ro-RO"/>
        </w:rPr>
        <w:t>Se</w:t>
      </w:r>
      <w:r w:rsidR="006069B8" w:rsidRPr="000B081E">
        <w:rPr>
          <w:sz w:val="28"/>
          <w:szCs w:val="28"/>
          <w:lang w:val="ro-RO"/>
        </w:rPr>
        <w:t xml:space="preserve"> </w:t>
      </w:r>
      <w:r w:rsidRPr="000B081E">
        <w:rPr>
          <w:sz w:val="28"/>
          <w:szCs w:val="28"/>
          <w:lang w:val="ro-RO"/>
        </w:rPr>
        <w:t>specifică:</w:t>
      </w:r>
    </w:p>
    <w:p w14:paraId="56981C8E" w14:textId="77777777" w:rsidR="00937AA2" w:rsidRPr="000B081E" w:rsidRDefault="00937AA2" w:rsidP="000B081E">
      <w:pPr>
        <w:pStyle w:val="ListParagraph"/>
        <w:numPr>
          <w:ilvl w:val="0"/>
          <w:numId w:val="8"/>
        </w:numPr>
        <w:spacing w:after="0"/>
        <w:ind w:left="1134"/>
        <w:contextualSpacing w:val="0"/>
        <w:jc w:val="both"/>
        <w:rPr>
          <w:rFonts w:ascii="Times New Roman" w:hAnsi="Times New Roman"/>
          <w:sz w:val="28"/>
          <w:szCs w:val="28"/>
          <w:lang w:val="ro-RO"/>
        </w:rPr>
      </w:pPr>
      <w:r w:rsidRPr="000B081E">
        <w:rPr>
          <w:rFonts w:ascii="Times New Roman" w:hAnsi="Times New Roman"/>
          <w:sz w:val="28"/>
          <w:szCs w:val="28"/>
          <w:lang w:val="ro-RO"/>
        </w:rPr>
        <w:t>descrierea</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sau</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tipul</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fluxurilor</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tehnologice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w:t>
      </w:r>
      <w:r w:rsidR="009F59C0" w:rsidRPr="000B081E">
        <w:rPr>
          <w:rFonts w:ascii="Times New Roman" w:hAnsi="Times New Roman"/>
          <w:sz w:val="28"/>
          <w:szCs w:val="28"/>
          <w:lang w:val="ro-RO"/>
        </w:rPr>
        <w:t>producție</w:t>
      </w:r>
      <w:r w:rsidRPr="000B081E">
        <w:rPr>
          <w:rFonts w:ascii="Times New Roman" w:hAnsi="Times New Roman"/>
          <w:sz w:val="28"/>
          <w:szCs w:val="28"/>
          <w:lang w:val="ro-RO"/>
        </w:rPr>
        <w:t>,</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depozitare,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manipulare,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etc.),</w:t>
      </w:r>
      <w:r w:rsidR="006069B8" w:rsidRPr="000B081E">
        <w:rPr>
          <w:rFonts w:ascii="Times New Roman" w:hAnsi="Times New Roman"/>
          <w:sz w:val="28"/>
          <w:szCs w:val="28"/>
          <w:lang w:val="ro-RO"/>
        </w:rPr>
        <w:t xml:space="preserve"> </w:t>
      </w:r>
    </w:p>
    <w:p w14:paraId="248C597E" w14:textId="77777777" w:rsidR="00937AA2" w:rsidRPr="000B081E" w:rsidRDefault="00937AA2" w:rsidP="000B081E">
      <w:pPr>
        <w:pStyle w:val="ListParagraph"/>
        <w:numPr>
          <w:ilvl w:val="0"/>
          <w:numId w:val="8"/>
        </w:numPr>
        <w:spacing w:after="0"/>
        <w:ind w:left="1134"/>
        <w:contextualSpacing w:val="0"/>
        <w:jc w:val="both"/>
        <w:rPr>
          <w:rFonts w:ascii="Times New Roman" w:hAnsi="Times New Roman"/>
          <w:sz w:val="28"/>
          <w:szCs w:val="28"/>
          <w:lang w:val="ro-RO"/>
        </w:rPr>
      </w:pPr>
      <w:r w:rsidRPr="000B081E">
        <w:rPr>
          <w:rFonts w:ascii="Times New Roman" w:hAnsi="Times New Roman"/>
          <w:sz w:val="28"/>
          <w:szCs w:val="28"/>
          <w:lang w:val="ro-RO"/>
        </w:rPr>
        <w:t>anul</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proiectării</w:t>
      </w:r>
      <w:r w:rsidR="006069B8" w:rsidRPr="000B081E">
        <w:rPr>
          <w:rFonts w:ascii="Times New Roman" w:hAnsi="Times New Roman"/>
          <w:sz w:val="28"/>
          <w:szCs w:val="28"/>
          <w:lang w:val="ro-RO"/>
        </w:rPr>
        <w:t xml:space="preserve"> </w:t>
      </w:r>
      <w:r w:rsidR="009F59C0" w:rsidRPr="000B081E">
        <w:rPr>
          <w:rFonts w:ascii="Times New Roman" w:hAnsi="Times New Roman"/>
          <w:sz w:val="28"/>
          <w:szCs w:val="28"/>
          <w:lang w:val="ro-RO"/>
        </w:rPr>
        <w:t>ș</w:t>
      </w:r>
      <w:r w:rsidRPr="000B081E">
        <w:rPr>
          <w:rFonts w:ascii="Times New Roman" w:hAnsi="Times New Roman"/>
          <w:sz w:val="28"/>
          <w:szCs w:val="28"/>
          <w:lang w:val="ro-RO"/>
        </w:rPr>
        <w:t>i</w:t>
      </w:r>
      <w:r w:rsidR="006069B8" w:rsidRPr="000B081E">
        <w:rPr>
          <w:rFonts w:ascii="Times New Roman" w:hAnsi="Times New Roman"/>
          <w:sz w:val="28"/>
          <w:szCs w:val="28"/>
          <w:lang w:val="ro-RO"/>
        </w:rPr>
        <w:t xml:space="preserve"> </w:t>
      </w:r>
      <w:r w:rsidR="009F59C0" w:rsidRPr="000B081E">
        <w:rPr>
          <w:rFonts w:ascii="Times New Roman" w:hAnsi="Times New Roman"/>
          <w:sz w:val="28"/>
          <w:szCs w:val="28"/>
          <w:lang w:val="ro-RO"/>
        </w:rPr>
        <w:t>construcției</w:t>
      </w:r>
      <w:r w:rsidR="006069B8" w:rsidRPr="000B081E">
        <w:rPr>
          <w:rFonts w:ascii="Times New Roman" w:hAnsi="Times New Roman"/>
          <w:sz w:val="28"/>
          <w:szCs w:val="28"/>
          <w:lang w:val="ro-RO"/>
        </w:rPr>
        <w:t xml:space="preserve"> </w:t>
      </w:r>
      <w:r w:rsidR="009F59C0" w:rsidRPr="000B081E">
        <w:rPr>
          <w:rFonts w:ascii="Times New Roman" w:hAnsi="Times New Roman"/>
          <w:sz w:val="28"/>
          <w:szCs w:val="28"/>
          <w:lang w:val="ro-RO"/>
        </w:rPr>
        <w:t>instalației</w:t>
      </w:r>
      <w:r w:rsidRPr="000B081E">
        <w:rPr>
          <w:rFonts w:ascii="Times New Roman" w:hAnsi="Times New Roman"/>
          <w:sz w:val="28"/>
          <w:szCs w:val="28"/>
          <w:lang w:val="ro-RO"/>
        </w:rPr>
        <w:t>;</w:t>
      </w:r>
    </w:p>
    <w:p w14:paraId="3751EB73" w14:textId="77777777" w:rsidR="00937AA2" w:rsidRPr="000B081E" w:rsidRDefault="00937AA2" w:rsidP="000B081E">
      <w:pPr>
        <w:pStyle w:val="ListParagraph"/>
        <w:numPr>
          <w:ilvl w:val="0"/>
          <w:numId w:val="8"/>
        </w:numPr>
        <w:spacing w:after="0"/>
        <w:ind w:left="1134"/>
        <w:contextualSpacing w:val="0"/>
        <w:jc w:val="both"/>
        <w:rPr>
          <w:rFonts w:ascii="Times New Roman" w:hAnsi="Times New Roman"/>
          <w:sz w:val="28"/>
          <w:szCs w:val="28"/>
          <w:lang w:val="ro-RO"/>
        </w:rPr>
      </w:pPr>
      <w:r w:rsidRPr="000B081E">
        <w:rPr>
          <w:rFonts w:ascii="Times New Roman" w:hAnsi="Times New Roman"/>
          <w:sz w:val="28"/>
          <w:szCs w:val="28"/>
          <w:lang w:val="ro-RO"/>
        </w:rPr>
        <w:t>anul</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punerii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în</w:t>
      </w:r>
      <w:r w:rsidR="006069B8" w:rsidRPr="000B081E">
        <w:rPr>
          <w:rFonts w:ascii="Times New Roman" w:hAnsi="Times New Roman"/>
          <w:sz w:val="28"/>
          <w:szCs w:val="28"/>
          <w:lang w:val="ro-RO"/>
        </w:rPr>
        <w:t xml:space="preserve"> </w:t>
      </w:r>
      <w:r w:rsidR="009F59C0" w:rsidRPr="000B081E">
        <w:rPr>
          <w:rFonts w:ascii="Times New Roman" w:hAnsi="Times New Roman"/>
          <w:sz w:val="28"/>
          <w:szCs w:val="28"/>
          <w:lang w:val="ro-RO"/>
        </w:rPr>
        <w:t>funcțiune</w:t>
      </w:r>
      <w:r w:rsidRPr="000B081E">
        <w:rPr>
          <w:rFonts w:ascii="Times New Roman" w:hAnsi="Times New Roman"/>
          <w:sz w:val="28"/>
          <w:szCs w:val="28"/>
          <w:lang w:val="ro-RO"/>
        </w:rPr>
        <w:t>;</w:t>
      </w:r>
    </w:p>
    <w:p w14:paraId="5CC268DA" w14:textId="77777777" w:rsidR="00937AA2" w:rsidRPr="000B081E" w:rsidRDefault="00937AA2" w:rsidP="000B081E">
      <w:pPr>
        <w:pStyle w:val="ListParagraph"/>
        <w:numPr>
          <w:ilvl w:val="0"/>
          <w:numId w:val="8"/>
        </w:numPr>
        <w:spacing w:after="0"/>
        <w:ind w:left="1134"/>
        <w:contextualSpacing w:val="0"/>
        <w:jc w:val="both"/>
        <w:rPr>
          <w:rFonts w:ascii="Times New Roman" w:hAnsi="Times New Roman"/>
          <w:sz w:val="28"/>
          <w:szCs w:val="28"/>
          <w:lang w:val="ro-RO"/>
        </w:rPr>
      </w:pPr>
      <w:r w:rsidRPr="000B081E">
        <w:rPr>
          <w:rFonts w:ascii="Times New Roman" w:hAnsi="Times New Roman"/>
          <w:sz w:val="28"/>
          <w:szCs w:val="28"/>
          <w:lang w:val="ro-RO"/>
        </w:rPr>
        <w:t>anul</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când</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s-au</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făcut</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ultimele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modificări;</w:t>
      </w:r>
    </w:p>
    <w:p w14:paraId="293D5760" w14:textId="77777777" w:rsidR="00937AA2" w:rsidRPr="000B081E" w:rsidRDefault="00937AA2" w:rsidP="000B081E">
      <w:pPr>
        <w:pStyle w:val="ListParagraph"/>
        <w:numPr>
          <w:ilvl w:val="0"/>
          <w:numId w:val="8"/>
        </w:numPr>
        <w:spacing w:after="0"/>
        <w:ind w:left="1134"/>
        <w:contextualSpacing w:val="0"/>
        <w:jc w:val="both"/>
        <w:rPr>
          <w:rFonts w:ascii="Times New Roman" w:hAnsi="Times New Roman"/>
          <w:sz w:val="28"/>
          <w:szCs w:val="28"/>
          <w:lang w:val="ro-RO"/>
        </w:rPr>
      </w:pPr>
      <w:r w:rsidRPr="000B081E">
        <w:rPr>
          <w:rFonts w:ascii="Times New Roman" w:hAnsi="Times New Roman"/>
          <w:sz w:val="28"/>
          <w:szCs w:val="28"/>
          <w:lang w:val="ro-RO"/>
        </w:rPr>
        <w:t>modul</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în</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care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sunt</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controlate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procesele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tehnologice;</w:t>
      </w:r>
    </w:p>
    <w:p w14:paraId="314DD218" w14:textId="77777777" w:rsidR="00937AA2" w:rsidRPr="000B081E" w:rsidRDefault="00937AA2" w:rsidP="000B081E">
      <w:pPr>
        <w:pStyle w:val="ListParagraph"/>
        <w:numPr>
          <w:ilvl w:val="0"/>
          <w:numId w:val="8"/>
        </w:numPr>
        <w:spacing w:after="0"/>
        <w:ind w:left="1134"/>
        <w:contextualSpacing w:val="0"/>
        <w:jc w:val="both"/>
        <w:rPr>
          <w:rFonts w:ascii="Times New Roman" w:hAnsi="Times New Roman"/>
          <w:sz w:val="28"/>
          <w:szCs w:val="28"/>
          <w:lang w:val="ro-RO"/>
        </w:rPr>
      </w:pPr>
      <w:r w:rsidRPr="000B081E">
        <w:rPr>
          <w:rFonts w:ascii="Times New Roman" w:hAnsi="Times New Roman"/>
          <w:sz w:val="28"/>
          <w:szCs w:val="28"/>
          <w:lang w:val="ro-RO"/>
        </w:rPr>
        <w:t>tipul</w:t>
      </w:r>
      <w:r w:rsidR="006069B8" w:rsidRPr="000B081E">
        <w:rPr>
          <w:rFonts w:ascii="Times New Roman" w:hAnsi="Times New Roman"/>
          <w:sz w:val="28"/>
          <w:szCs w:val="28"/>
          <w:lang w:val="ro-RO"/>
        </w:rPr>
        <w:t xml:space="preserve"> </w:t>
      </w:r>
      <w:r w:rsidR="009F59C0" w:rsidRPr="000B081E">
        <w:rPr>
          <w:rFonts w:ascii="Times New Roman" w:hAnsi="Times New Roman"/>
          <w:sz w:val="28"/>
          <w:szCs w:val="28"/>
          <w:lang w:val="ro-RO"/>
        </w:rPr>
        <w:t>producției</w:t>
      </w:r>
      <w:r w:rsidRPr="000B081E">
        <w:rPr>
          <w:rFonts w:ascii="Times New Roman" w:hAnsi="Times New Roman"/>
          <w:sz w:val="28"/>
          <w:szCs w:val="28"/>
          <w:lang w:val="ro-RO"/>
        </w:rPr>
        <w:t>:</w:t>
      </w:r>
    </w:p>
    <w:p w14:paraId="1181C2DB" w14:textId="45F74171" w:rsidR="00937AA2" w:rsidRPr="000B081E" w:rsidRDefault="00937AA2" w:rsidP="000B081E">
      <w:pPr>
        <w:pStyle w:val="ListParagraph"/>
        <w:numPr>
          <w:ilvl w:val="0"/>
          <w:numId w:val="93"/>
        </w:numPr>
        <w:ind w:left="1418" w:hanging="218"/>
        <w:jc w:val="both"/>
        <w:rPr>
          <w:rFonts w:ascii="Times New Roman" w:hAnsi="Times New Roman"/>
          <w:sz w:val="28"/>
          <w:szCs w:val="28"/>
          <w:lang w:val="ro-RO"/>
        </w:rPr>
      </w:pPr>
      <w:r w:rsidRPr="000B081E">
        <w:rPr>
          <w:rFonts w:ascii="Times New Roman" w:hAnsi="Times New Roman"/>
          <w:sz w:val="28"/>
          <w:szCs w:val="28"/>
          <w:lang w:val="ro-RO"/>
        </w:rPr>
        <w:t>continuă</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(24</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de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ore/zi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timp</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de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7</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zile/săptămâna);</w:t>
      </w:r>
    </w:p>
    <w:p w14:paraId="3A1D00C2" w14:textId="3CD28FDF" w:rsidR="00937AA2" w:rsidRPr="000B081E" w:rsidRDefault="00937AA2" w:rsidP="000B081E">
      <w:pPr>
        <w:pStyle w:val="ListParagraph"/>
        <w:numPr>
          <w:ilvl w:val="0"/>
          <w:numId w:val="93"/>
        </w:numPr>
        <w:spacing w:after="0"/>
        <w:ind w:left="1418" w:hanging="218"/>
        <w:contextualSpacing w:val="0"/>
        <w:jc w:val="both"/>
        <w:rPr>
          <w:rFonts w:ascii="Times New Roman" w:hAnsi="Times New Roman"/>
          <w:sz w:val="28"/>
          <w:szCs w:val="28"/>
          <w:lang w:val="ro-RO"/>
        </w:rPr>
      </w:pPr>
      <w:r w:rsidRPr="000B081E">
        <w:rPr>
          <w:rFonts w:ascii="Times New Roman" w:hAnsi="Times New Roman"/>
          <w:sz w:val="28"/>
          <w:szCs w:val="28"/>
          <w:lang w:val="ro-RO"/>
        </w:rPr>
        <w:t>semicontinuă</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(24</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de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ore/zi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timp</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de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5-6</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zile/săptămâna);</w:t>
      </w:r>
    </w:p>
    <w:p w14:paraId="05B2EAF9" w14:textId="6715A615" w:rsidR="00937AA2" w:rsidRPr="000B081E" w:rsidRDefault="006F16B3" w:rsidP="000B081E">
      <w:pPr>
        <w:pStyle w:val="ListParagraph"/>
        <w:spacing w:after="0"/>
        <w:ind w:left="1418" w:hanging="218"/>
        <w:contextualSpacing w:val="0"/>
        <w:jc w:val="both"/>
        <w:rPr>
          <w:rFonts w:ascii="Times New Roman" w:hAnsi="Times New Roman"/>
          <w:sz w:val="28"/>
          <w:szCs w:val="28"/>
          <w:lang w:val="ro-RO"/>
        </w:rPr>
      </w:pPr>
      <w:r w:rsidRPr="000B081E">
        <w:rPr>
          <w:rFonts w:ascii="Times New Roman" w:hAnsi="Times New Roman"/>
          <w:sz w:val="28"/>
          <w:szCs w:val="28"/>
          <w:lang w:val="ro-RO"/>
        </w:rPr>
        <w:t xml:space="preserve">-  </w:t>
      </w:r>
      <w:r w:rsidR="00937AA2" w:rsidRPr="000B081E">
        <w:rPr>
          <w:rFonts w:ascii="Times New Roman" w:hAnsi="Times New Roman"/>
          <w:sz w:val="28"/>
          <w:szCs w:val="28"/>
          <w:lang w:val="ro-RO"/>
        </w:rPr>
        <w:t>discontinuă</w:t>
      </w:r>
      <w:r w:rsidR="0027529E">
        <w:rPr>
          <w:rFonts w:ascii="Times New Roman" w:hAnsi="Times New Roman"/>
          <w:sz w:val="28"/>
          <w:szCs w:val="28"/>
          <w:lang w:val="ro-RO"/>
        </w:rPr>
        <w:t xml:space="preserve"> (întreruptă)</w:t>
      </w:r>
      <w:r w:rsidR="00937AA2" w:rsidRPr="000B081E">
        <w:rPr>
          <w:rFonts w:ascii="Times New Roman" w:hAnsi="Times New Roman"/>
          <w:sz w:val="28"/>
          <w:szCs w:val="28"/>
          <w:lang w:val="ro-RO"/>
        </w:rPr>
        <w:t>.</w:t>
      </w:r>
    </w:p>
    <w:p w14:paraId="3BECF36D" w14:textId="3906E068" w:rsidR="00937AA2" w:rsidRPr="000B081E" w:rsidRDefault="00096724" w:rsidP="000B081E">
      <w:pPr>
        <w:spacing w:before="120" w:after="120"/>
        <w:ind w:firstLine="0"/>
        <w:rPr>
          <w:b/>
          <w:sz w:val="28"/>
          <w:szCs w:val="28"/>
          <w:lang w:val="ro-RO"/>
        </w:rPr>
      </w:pPr>
      <w:r w:rsidRPr="000B081E">
        <w:rPr>
          <w:b/>
          <w:sz w:val="28"/>
          <w:szCs w:val="28"/>
          <w:lang w:val="ro-RO"/>
        </w:rPr>
        <w:t>4</w:t>
      </w:r>
      <w:r w:rsidR="00937AA2" w:rsidRPr="000B081E">
        <w:rPr>
          <w:b/>
          <w:sz w:val="28"/>
          <w:szCs w:val="28"/>
          <w:lang w:val="ro-RO"/>
        </w:rPr>
        <w:t>.</w:t>
      </w:r>
      <w:r w:rsidR="00937AA2" w:rsidRPr="000B081E">
        <w:rPr>
          <w:b/>
          <w:sz w:val="28"/>
          <w:szCs w:val="28"/>
          <w:lang w:val="ro-RO"/>
        </w:rPr>
        <w:tab/>
      </w:r>
      <w:r w:rsidR="009F59C0" w:rsidRPr="000B081E">
        <w:rPr>
          <w:b/>
          <w:sz w:val="28"/>
          <w:szCs w:val="28"/>
          <w:lang w:val="ro-RO"/>
        </w:rPr>
        <w:t>Informații</w:t>
      </w:r>
      <w:r w:rsidR="006069B8" w:rsidRPr="000B081E">
        <w:rPr>
          <w:b/>
          <w:sz w:val="28"/>
          <w:szCs w:val="28"/>
          <w:lang w:val="ro-RO"/>
        </w:rPr>
        <w:t xml:space="preserve"> </w:t>
      </w:r>
      <w:r w:rsidR="00937AA2" w:rsidRPr="000B081E">
        <w:rPr>
          <w:b/>
          <w:sz w:val="28"/>
          <w:szCs w:val="28"/>
          <w:lang w:val="ro-RO"/>
        </w:rPr>
        <w:t>cu</w:t>
      </w:r>
      <w:r w:rsidR="006069B8" w:rsidRPr="000B081E">
        <w:rPr>
          <w:b/>
          <w:sz w:val="28"/>
          <w:szCs w:val="28"/>
          <w:lang w:val="ro-RO"/>
        </w:rPr>
        <w:t xml:space="preserve"> </w:t>
      </w:r>
      <w:r w:rsidR="00937AA2" w:rsidRPr="000B081E">
        <w:rPr>
          <w:b/>
          <w:sz w:val="28"/>
          <w:szCs w:val="28"/>
          <w:lang w:val="ro-RO"/>
        </w:rPr>
        <w:t>privire</w:t>
      </w:r>
      <w:r w:rsidR="006069B8" w:rsidRPr="000B081E">
        <w:rPr>
          <w:b/>
          <w:sz w:val="28"/>
          <w:szCs w:val="28"/>
          <w:lang w:val="ro-RO"/>
        </w:rPr>
        <w:t xml:space="preserve"> </w:t>
      </w:r>
      <w:r w:rsidR="00937AA2" w:rsidRPr="000B081E">
        <w:rPr>
          <w:b/>
          <w:sz w:val="28"/>
          <w:szCs w:val="28"/>
          <w:lang w:val="ro-RO"/>
        </w:rPr>
        <w:t>la</w:t>
      </w:r>
      <w:r w:rsidR="006069B8" w:rsidRPr="000B081E">
        <w:rPr>
          <w:b/>
          <w:sz w:val="28"/>
          <w:szCs w:val="28"/>
          <w:lang w:val="ro-RO"/>
        </w:rPr>
        <w:t xml:space="preserve"> </w:t>
      </w:r>
      <w:r w:rsidR="00937AA2" w:rsidRPr="000B081E">
        <w:rPr>
          <w:b/>
          <w:sz w:val="28"/>
          <w:szCs w:val="28"/>
          <w:lang w:val="ro-RO"/>
        </w:rPr>
        <w:t>alte</w:t>
      </w:r>
      <w:r w:rsidR="006069B8" w:rsidRPr="000B081E">
        <w:rPr>
          <w:b/>
          <w:sz w:val="28"/>
          <w:szCs w:val="28"/>
          <w:lang w:val="ro-RO"/>
        </w:rPr>
        <w:t xml:space="preserve"> </w:t>
      </w:r>
      <w:r w:rsidR="00937AA2" w:rsidRPr="000B081E">
        <w:rPr>
          <w:b/>
          <w:sz w:val="28"/>
          <w:szCs w:val="28"/>
          <w:lang w:val="ro-RO"/>
        </w:rPr>
        <w:t>elemente</w:t>
      </w:r>
      <w:r w:rsidR="006069B8" w:rsidRPr="000B081E">
        <w:rPr>
          <w:b/>
          <w:sz w:val="28"/>
          <w:szCs w:val="28"/>
          <w:lang w:val="ro-RO"/>
        </w:rPr>
        <w:t xml:space="preserve"> </w:t>
      </w:r>
      <w:r w:rsidR="00937AA2" w:rsidRPr="000B081E">
        <w:rPr>
          <w:b/>
          <w:sz w:val="28"/>
          <w:szCs w:val="28"/>
          <w:lang w:val="ro-RO"/>
        </w:rPr>
        <w:t>(inclusiv</w:t>
      </w:r>
      <w:r w:rsidR="006069B8" w:rsidRPr="000B081E">
        <w:rPr>
          <w:b/>
          <w:sz w:val="28"/>
          <w:szCs w:val="28"/>
          <w:lang w:val="ro-RO"/>
        </w:rPr>
        <w:t xml:space="preserve"> </w:t>
      </w:r>
      <w:r w:rsidR="00937AA2" w:rsidRPr="000B081E">
        <w:rPr>
          <w:b/>
          <w:sz w:val="28"/>
          <w:szCs w:val="28"/>
          <w:lang w:val="ro-RO"/>
        </w:rPr>
        <w:t>din</w:t>
      </w:r>
      <w:r w:rsidR="006069B8" w:rsidRPr="000B081E">
        <w:rPr>
          <w:b/>
          <w:sz w:val="28"/>
          <w:szCs w:val="28"/>
          <w:lang w:val="ro-RO"/>
        </w:rPr>
        <w:t xml:space="preserve"> </w:t>
      </w:r>
      <w:r w:rsidR="00937AA2" w:rsidRPr="000B081E">
        <w:rPr>
          <w:b/>
          <w:sz w:val="28"/>
          <w:szCs w:val="28"/>
          <w:lang w:val="ro-RO"/>
        </w:rPr>
        <w:t>imediat</w:t>
      </w:r>
      <w:r w:rsidR="006F16B3" w:rsidRPr="000B081E">
        <w:rPr>
          <w:b/>
          <w:sz w:val="28"/>
          <w:szCs w:val="28"/>
          <w:lang w:val="ro-RO"/>
        </w:rPr>
        <w:t>ă</w:t>
      </w:r>
      <w:r w:rsidR="006069B8" w:rsidRPr="000B081E">
        <w:rPr>
          <w:b/>
          <w:sz w:val="28"/>
          <w:szCs w:val="28"/>
          <w:lang w:val="ro-RO"/>
        </w:rPr>
        <w:t xml:space="preserve"> </w:t>
      </w:r>
      <w:r w:rsidR="00937AA2" w:rsidRPr="000B081E">
        <w:rPr>
          <w:b/>
          <w:sz w:val="28"/>
          <w:szCs w:val="28"/>
          <w:lang w:val="ro-RO"/>
        </w:rPr>
        <w:t>apropiere</w:t>
      </w:r>
      <w:r w:rsidR="006069B8" w:rsidRPr="000B081E">
        <w:rPr>
          <w:b/>
          <w:sz w:val="28"/>
          <w:szCs w:val="28"/>
          <w:lang w:val="ro-RO"/>
        </w:rPr>
        <w:t xml:space="preserve"> </w:t>
      </w:r>
      <w:r w:rsidR="00937AA2" w:rsidRPr="000B081E">
        <w:rPr>
          <w:b/>
          <w:sz w:val="28"/>
          <w:szCs w:val="28"/>
          <w:lang w:val="ro-RO"/>
        </w:rPr>
        <w:t>a</w:t>
      </w:r>
      <w:r w:rsidR="006069B8" w:rsidRPr="000B081E">
        <w:rPr>
          <w:b/>
          <w:sz w:val="28"/>
          <w:szCs w:val="28"/>
          <w:lang w:val="ro-RO"/>
        </w:rPr>
        <w:t xml:space="preserve"> </w:t>
      </w:r>
      <w:r w:rsidR="00937AA2" w:rsidRPr="000B081E">
        <w:rPr>
          <w:b/>
          <w:sz w:val="28"/>
          <w:szCs w:val="28"/>
          <w:lang w:val="ro-RO"/>
        </w:rPr>
        <w:t>obiectivului)</w:t>
      </w:r>
      <w:r w:rsidR="006069B8" w:rsidRPr="000B081E">
        <w:rPr>
          <w:b/>
          <w:sz w:val="28"/>
          <w:szCs w:val="28"/>
          <w:lang w:val="ro-RO"/>
        </w:rPr>
        <w:t xml:space="preserve"> </w:t>
      </w:r>
      <w:r w:rsidR="00937AA2" w:rsidRPr="000B081E">
        <w:rPr>
          <w:b/>
          <w:sz w:val="28"/>
          <w:szCs w:val="28"/>
          <w:lang w:val="ro-RO"/>
        </w:rPr>
        <w:t>susceptibile</w:t>
      </w:r>
      <w:r w:rsidR="006069B8" w:rsidRPr="000B081E">
        <w:rPr>
          <w:b/>
          <w:sz w:val="28"/>
          <w:szCs w:val="28"/>
          <w:lang w:val="ro-RO"/>
        </w:rPr>
        <w:t xml:space="preserve"> </w:t>
      </w:r>
      <w:r w:rsidR="00937AA2" w:rsidRPr="000B081E">
        <w:rPr>
          <w:b/>
          <w:sz w:val="28"/>
          <w:szCs w:val="28"/>
          <w:lang w:val="ro-RO"/>
        </w:rPr>
        <w:t>de</w:t>
      </w:r>
      <w:r w:rsidR="006069B8" w:rsidRPr="000B081E">
        <w:rPr>
          <w:b/>
          <w:sz w:val="28"/>
          <w:szCs w:val="28"/>
          <w:lang w:val="ro-RO"/>
        </w:rPr>
        <w:t xml:space="preserve"> </w:t>
      </w:r>
      <w:r w:rsidR="00937AA2" w:rsidRPr="000B081E">
        <w:rPr>
          <w:b/>
          <w:sz w:val="28"/>
          <w:szCs w:val="28"/>
          <w:lang w:val="ro-RO"/>
        </w:rPr>
        <w:t>a</w:t>
      </w:r>
      <w:r w:rsidR="006069B8" w:rsidRPr="000B081E">
        <w:rPr>
          <w:b/>
          <w:sz w:val="28"/>
          <w:szCs w:val="28"/>
          <w:lang w:val="ro-RO"/>
        </w:rPr>
        <w:t xml:space="preserve"> </w:t>
      </w:r>
      <w:r w:rsidR="00937AA2" w:rsidRPr="000B081E">
        <w:rPr>
          <w:b/>
          <w:sz w:val="28"/>
          <w:szCs w:val="28"/>
          <w:lang w:val="ro-RO"/>
        </w:rPr>
        <w:t>provoca</w:t>
      </w:r>
      <w:r w:rsidR="006069B8" w:rsidRPr="000B081E">
        <w:rPr>
          <w:b/>
          <w:sz w:val="28"/>
          <w:szCs w:val="28"/>
          <w:lang w:val="ro-RO"/>
        </w:rPr>
        <w:t xml:space="preserve"> </w:t>
      </w:r>
      <w:r w:rsidR="00937AA2" w:rsidRPr="000B081E">
        <w:rPr>
          <w:b/>
          <w:sz w:val="28"/>
          <w:szCs w:val="28"/>
          <w:lang w:val="ro-RO"/>
        </w:rPr>
        <w:t>accidente</w:t>
      </w:r>
      <w:r w:rsidR="006069B8" w:rsidRPr="000B081E">
        <w:rPr>
          <w:b/>
          <w:sz w:val="28"/>
          <w:szCs w:val="28"/>
          <w:lang w:val="ro-RO"/>
        </w:rPr>
        <w:t xml:space="preserve"> </w:t>
      </w:r>
      <w:r w:rsidR="00937AA2" w:rsidRPr="000B081E">
        <w:rPr>
          <w:b/>
          <w:sz w:val="28"/>
          <w:szCs w:val="28"/>
          <w:lang w:val="ro-RO"/>
        </w:rPr>
        <w:t>majore</w:t>
      </w:r>
      <w:r w:rsidR="006069B8" w:rsidRPr="000B081E">
        <w:rPr>
          <w:b/>
          <w:sz w:val="28"/>
          <w:szCs w:val="28"/>
          <w:lang w:val="ro-RO"/>
        </w:rPr>
        <w:t xml:space="preserve"> </w:t>
      </w:r>
      <w:r w:rsidR="00937AA2" w:rsidRPr="000B081E">
        <w:rPr>
          <w:b/>
          <w:sz w:val="28"/>
          <w:szCs w:val="28"/>
          <w:lang w:val="ro-RO"/>
        </w:rPr>
        <w:t>sau</w:t>
      </w:r>
      <w:r w:rsidR="006069B8" w:rsidRPr="000B081E">
        <w:rPr>
          <w:b/>
          <w:sz w:val="28"/>
          <w:szCs w:val="28"/>
          <w:lang w:val="ro-RO"/>
        </w:rPr>
        <w:t xml:space="preserve"> </w:t>
      </w:r>
      <w:r w:rsidR="00937AA2" w:rsidRPr="000B081E">
        <w:rPr>
          <w:b/>
          <w:sz w:val="28"/>
          <w:szCs w:val="28"/>
          <w:lang w:val="ro-RO"/>
        </w:rPr>
        <w:t>de</w:t>
      </w:r>
      <w:r w:rsidR="006069B8" w:rsidRPr="000B081E">
        <w:rPr>
          <w:b/>
          <w:sz w:val="28"/>
          <w:szCs w:val="28"/>
          <w:lang w:val="ro-RO"/>
        </w:rPr>
        <w:t xml:space="preserve"> </w:t>
      </w:r>
      <w:r w:rsidR="00937AA2" w:rsidRPr="000B081E">
        <w:rPr>
          <w:b/>
          <w:sz w:val="28"/>
          <w:szCs w:val="28"/>
          <w:lang w:val="ro-RO"/>
        </w:rPr>
        <w:t>a</w:t>
      </w:r>
      <w:r w:rsidR="006069B8" w:rsidRPr="000B081E">
        <w:rPr>
          <w:b/>
          <w:sz w:val="28"/>
          <w:szCs w:val="28"/>
          <w:lang w:val="ro-RO"/>
        </w:rPr>
        <w:t xml:space="preserve"> </w:t>
      </w:r>
      <w:r w:rsidR="00937AA2" w:rsidRPr="000B081E">
        <w:rPr>
          <w:b/>
          <w:sz w:val="28"/>
          <w:szCs w:val="28"/>
          <w:lang w:val="ro-RO"/>
        </w:rPr>
        <w:t>agrava</w:t>
      </w:r>
      <w:r w:rsidR="006069B8" w:rsidRPr="000B081E">
        <w:rPr>
          <w:b/>
          <w:sz w:val="28"/>
          <w:szCs w:val="28"/>
          <w:lang w:val="ro-RO"/>
        </w:rPr>
        <w:t xml:space="preserve"> </w:t>
      </w:r>
      <w:r w:rsidR="009F59C0" w:rsidRPr="000B081E">
        <w:rPr>
          <w:b/>
          <w:sz w:val="28"/>
          <w:szCs w:val="28"/>
          <w:lang w:val="ro-RO"/>
        </w:rPr>
        <w:t>consecințele</w:t>
      </w:r>
      <w:r w:rsidR="006069B8" w:rsidRPr="000B081E">
        <w:rPr>
          <w:b/>
          <w:sz w:val="28"/>
          <w:szCs w:val="28"/>
          <w:lang w:val="ro-RO"/>
        </w:rPr>
        <w:t xml:space="preserve"> </w:t>
      </w:r>
      <w:r w:rsidR="00937AA2" w:rsidRPr="000B081E">
        <w:rPr>
          <w:b/>
          <w:sz w:val="28"/>
          <w:szCs w:val="28"/>
          <w:lang w:val="ro-RO"/>
        </w:rPr>
        <w:t>acestora</w:t>
      </w:r>
      <w:r w:rsidR="006F16B3" w:rsidRPr="000B081E">
        <w:rPr>
          <w:b/>
          <w:sz w:val="28"/>
          <w:szCs w:val="28"/>
          <w:lang w:val="ro-RO"/>
        </w:rPr>
        <w:t xml:space="preserve"> precum</w:t>
      </w:r>
      <w:r w:rsidR="00750E92" w:rsidRPr="000B081E">
        <w:rPr>
          <w:b/>
          <w:sz w:val="28"/>
          <w:szCs w:val="28"/>
          <w:lang w:val="ro-RO"/>
        </w:rPr>
        <w:t>:</w:t>
      </w:r>
    </w:p>
    <w:p w14:paraId="0C437371" w14:textId="77777777" w:rsidR="00937AA2" w:rsidRPr="000B081E" w:rsidRDefault="00937AA2" w:rsidP="000B081E">
      <w:pPr>
        <w:pStyle w:val="ListParagraph"/>
        <w:numPr>
          <w:ilvl w:val="0"/>
          <w:numId w:val="7"/>
        </w:numPr>
        <w:spacing w:before="60" w:after="0"/>
        <w:ind w:left="1134" w:hanging="425"/>
        <w:contextualSpacing w:val="0"/>
        <w:jc w:val="both"/>
        <w:rPr>
          <w:rFonts w:ascii="Times New Roman" w:hAnsi="Times New Roman"/>
          <w:sz w:val="28"/>
          <w:szCs w:val="28"/>
          <w:lang w:val="ro-RO"/>
        </w:rPr>
      </w:pPr>
      <w:r w:rsidRPr="000B081E">
        <w:rPr>
          <w:rFonts w:ascii="Times New Roman" w:hAnsi="Times New Roman"/>
          <w:sz w:val="28"/>
          <w:szCs w:val="28"/>
          <w:lang w:val="ro-RO"/>
        </w:rPr>
        <w:t>date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despre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imediata</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vecinătate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a</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amplasamentului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(arii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protejate,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platforme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industriale,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căi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rutiere,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căi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ferate,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cursuri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de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apă,</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zone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locuite,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zone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cu</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aglomerări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de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persoane,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zone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vulnerabile,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operatori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econo</w:t>
      </w:r>
      <w:r w:rsidR="00C144A2" w:rsidRPr="000B081E">
        <w:rPr>
          <w:rFonts w:ascii="Times New Roman" w:hAnsi="Times New Roman"/>
          <w:sz w:val="28"/>
          <w:szCs w:val="28"/>
          <w:lang w:val="ro-RO"/>
        </w:rPr>
        <w:t>mici,</w:t>
      </w:r>
      <w:r w:rsidR="006069B8" w:rsidRPr="000B081E">
        <w:rPr>
          <w:rFonts w:ascii="Times New Roman" w:hAnsi="Times New Roman"/>
          <w:sz w:val="28"/>
          <w:szCs w:val="28"/>
          <w:lang w:val="ro-RO"/>
        </w:rPr>
        <w:t xml:space="preserve"> </w:t>
      </w:r>
      <w:r w:rsidR="009F59C0" w:rsidRPr="000B081E">
        <w:rPr>
          <w:rFonts w:ascii="Times New Roman" w:hAnsi="Times New Roman"/>
          <w:sz w:val="28"/>
          <w:szCs w:val="28"/>
          <w:lang w:val="ro-RO"/>
        </w:rPr>
        <w:t>instituții</w:t>
      </w:r>
      <w:r w:rsidR="006069B8" w:rsidRPr="000B081E">
        <w:rPr>
          <w:rFonts w:ascii="Times New Roman" w:hAnsi="Times New Roman"/>
          <w:sz w:val="28"/>
          <w:szCs w:val="28"/>
          <w:lang w:val="ro-RO"/>
        </w:rPr>
        <w:t xml:space="preserve"> </w:t>
      </w:r>
      <w:r w:rsidR="00C144A2" w:rsidRPr="000B081E">
        <w:rPr>
          <w:rFonts w:ascii="Times New Roman" w:hAnsi="Times New Roman"/>
          <w:sz w:val="28"/>
          <w:szCs w:val="28"/>
          <w:lang w:val="ro-RO"/>
        </w:rPr>
        <w:t>publice,</w:t>
      </w:r>
      <w:r w:rsidR="006069B8" w:rsidRPr="000B081E">
        <w:rPr>
          <w:rFonts w:ascii="Times New Roman" w:hAnsi="Times New Roman"/>
          <w:sz w:val="28"/>
          <w:szCs w:val="28"/>
          <w:lang w:val="ro-RO"/>
        </w:rPr>
        <w:t xml:space="preserve"> </w:t>
      </w:r>
      <w:r w:rsidR="00C144A2" w:rsidRPr="000B081E">
        <w:rPr>
          <w:rFonts w:ascii="Times New Roman" w:hAnsi="Times New Roman"/>
          <w:sz w:val="28"/>
          <w:szCs w:val="28"/>
          <w:lang w:val="ro-RO"/>
        </w:rPr>
        <w:t>etc</w:t>
      </w:r>
      <w:r w:rsidR="00750E92" w:rsidRPr="000B081E">
        <w:rPr>
          <w:rFonts w:ascii="Times New Roman" w:hAnsi="Times New Roman"/>
          <w:sz w:val="28"/>
          <w:szCs w:val="28"/>
          <w:lang w:val="ro-RO"/>
        </w:rPr>
        <w:t>.</w:t>
      </w:r>
      <w:r w:rsidR="00C144A2" w:rsidRPr="000B081E">
        <w:rPr>
          <w:rFonts w:ascii="Times New Roman" w:hAnsi="Times New Roman"/>
          <w:sz w:val="28"/>
          <w:szCs w:val="28"/>
          <w:lang w:val="ro-RO"/>
        </w:rPr>
        <w:t>);</w:t>
      </w:r>
    </w:p>
    <w:p w14:paraId="12B07D89" w14:textId="77777777" w:rsidR="00750E92" w:rsidRPr="000B081E" w:rsidRDefault="00750E92" w:rsidP="000B081E">
      <w:pPr>
        <w:pStyle w:val="ListParagraph"/>
        <w:numPr>
          <w:ilvl w:val="0"/>
          <w:numId w:val="7"/>
        </w:numPr>
        <w:spacing w:before="60" w:after="0"/>
        <w:ind w:left="1134" w:hanging="425"/>
        <w:contextualSpacing w:val="0"/>
        <w:jc w:val="both"/>
        <w:rPr>
          <w:rFonts w:ascii="Times New Roman" w:hAnsi="Times New Roman"/>
          <w:sz w:val="28"/>
          <w:szCs w:val="28"/>
          <w:lang w:val="ro-RO"/>
        </w:rPr>
      </w:pPr>
      <w:r w:rsidRPr="000B081E">
        <w:rPr>
          <w:rFonts w:ascii="Times New Roman" w:hAnsi="Times New Roman"/>
          <w:sz w:val="28"/>
          <w:szCs w:val="28"/>
          <w:lang w:val="ro-RO"/>
        </w:rPr>
        <w:t>date despre platforme industriale, operatori economici, amplasamentele vecine, siturile de exploatare chiar dacă nu intră în domeniul de aplicare a prevederilor Legii nr. 108/2020, care ar putea provoca un accident major sau agrava consecințele acestuia;</w:t>
      </w:r>
    </w:p>
    <w:p w14:paraId="17CCAF30" w14:textId="77777777" w:rsidR="00DC7422" w:rsidRPr="000B081E" w:rsidRDefault="00750E92" w:rsidP="000B081E">
      <w:pPr>
        <w:pStyle w:val="ListParagraph"/>
        <w:numPr>
          <w:ilvl w:val="0"/>
          <w:numId w:val="7"/>
        </w:numPr>
        <w:spacing w:before="60" w:after="0"/>
        <w:ind w:left="1134" w:hanging="425"/>
        <w:contextualSpacing w:val="0"/>
        <w:jc w:val="both"/>
        <w:rPr>
          <w:rFonts w:ascii="Times New Roman" w:hAnsi="Times New Roman"/>
          <w:sz w:val="28"/>
          <w:szCs w:val="28"/>
          <w:lang w:val="ro-RO"/>
        </w:rPr>
      </w:pPr>
      <w:r w:rsidRPr="000B081E">
        <w:rPr>
          <w:rFonts w:ascii="Times New Roman" w:hAnsi="Times New Roman"/>
          <w:sz w:val="28"/>
          <w:szCs w:val="28"/>
          <w:lang w:val="ro-RO"/>
        </w:rPr>
        <w:lastRenderedPageBreak/>
        <w:t xml:space="preserve">grupuri cu efecte domino (zone și dezvoltări care ar putea fi sursa unui accident major sau care ar putea crește riscul sau agrava consecințele unui accident major). </w:t>
      </w:r>
    </w:p>
    <w:p w14:paraId="226983AE" w14:textId="77777777" w:rsidR="00750E92" w:rsidRPr="000B081E" w:rsidRDefault="00750E92" w:rsidP="000B081E">
      <w:pPr>
        <w:pStyle w:val="ListParagraph"/>
        <w:numPr>
          <w:ilvl w:val="0"/>
          <w:numId w:val="7"/>
        </w:numPr>
        <w:spacing w:before="60" w:after="0"/>
        <w:ind w:left="1134" w:hanging="425"/>
        <w:contextualSpacing w:val="0"/>
        <w:jc w:val="both"/>
        <w:rPr>
          <w:rFonts w:ascii="Times New Roman" w:hAnsi="Times New Roman"/>
          <w:sz w:val="28"/>
          <w:szCs w:val="28"/>
          <w:lang w:val="ro-RO"/>
        </w:rPr>
      </w:pPr>
      <w:r w:rsidRPr="000B081E">
        <w:rPr>
          <w:rFonts w:ascii="Times New Roman" w:hAnsi="Times New Roman"/>
          <w:sz w:val="28"/>
          <w:szCs w:val="28"/>
          <w:lang w:val="ro-RO"/>
        </w:rPr>
        <w:t xml:space="preserve">Reprezentați elementele specificate la lit. a)-c) pe hartă </w:t>
      </w:r>
      <w:r w:rsidR="00D96BD4" w:rsidRPr="000B081E">
        <w:rPr>
          <w:rFonts w:ascii="Times New Roman" w:hAnsi="Times New Roman"/>
          <w:sz w:val="28"/>
          <w:szCs w:val="28"/>
          <w:lang w:val="ro-RO"/>
        </w:rPr>
        <w:t>cu</w:t>
      </w:r>
      <w:r w:rsidRPr="000B081E">
        <w:rPr>
          <w:rFonts w:ascii="Times New Roman" w:hAnsi="Times New Roman"/>
          <w:sz w:val="28"/>
          <w:szCs w:val="28"/>
          <w:lang w:val="ro-RO"/>
        </w:rPr>
        <w:t xml:space="preserve"> o raza de 5 km în jurul amplasamentului.</w:t>
      </w:r>
    </w:p>
    <w:p w14:paraId="44ED6960" w14:textId="77777777" w:rsidR="00937AA2" w:rsidRPr="000B081E" w:rsidRDefault="00096724" w:rsidP="000B081E">
      <w:pPr>
        <w:spacing w:before="120"/>
        <w:ind w:firstLine="0"/>
        <w:rPr>
          <w:b/>
          <w:sz w:val="28"/>
          <w:szCs w:val="28"/>
          <w:lang w:val="ro-RO"/>
        </w:rPr>
      </w:pPr>
      <w:r w:rsidRPr="000B081E">
        <w:rPr>
          <w:b/>
          <w:sz w:val="28"/>
          <w:szCs w:val="28"/>
          <w:lang w:val="ro-RO"/>
        </w:rPr>
        <w:t>5</w:t>
      </w:r>
      <w:r w:rsidR="00937AA2" w:rsidRPr="000B081E">
        <w:rPr>
          <w:b/>
          <w:sz w:val="28"/>
          <w:szCs w:val="28"/>
          <w:lang w:val="ro-RO"/>
        </w:rPr>
        <w:t>.</w:t>
      </w:r>
      <w:r w:rsidR="00937AA2" w:rsidRPr="000B081E">
        <w:rPr>
          <w:b/>
          <w:sz w:val="28"/>
          <w:szCs w:val="28"/>
          <w:lang w:val="ro-RO"/>
        </w:rPr>
        <w:tab/>
        <w:t>Mărimea</w:t>
      </w:r>
      <w:r w:rsidR="006069B8" w:rsidRPr="000B081E">
        <w:rPr>
          <w:b/>
          <w:sz w:val="28"/>
          <w:szCs w:val="28"/>
          <w:lang w:val="ro-RO"/>
        </w:rPr>
        <w:t xml:space="preserve"> </w:t>
      </w:r>
      <w:r w:rsidR="00937AA2" w:rsidRPr="000B081E">
        <w:rPr>
          <w:b/>
          <w:sz w:val="28"/>
          <w:szCs w:val="28"/>
          <w:lang w:val="ro-RO"/>
        </w:rPr>
        <w:t>zonei/platformei</w:t>
      </w:r>
      <w:r w:rsidR="006069B8" w:rsidRPr="000B081E">
        <w:rPr>
          <w:b/>
          <w:sz w:val="28"/>
          <w:szCs w:val="28"/>
          <w:lang w:val="ro-RO"/>
        </w:rPr>
        <w:t xml:space="preserve"> </w:t>
      </w:r>
      <w:r w:rsidR="00937AA2" w:rsidRPr="000B081E">
        <w:rPr>
          <w:b/>
          <w:sz w:val="28"/>
          <w:szCs w:val="28"/>
          <w:lang w:val="ro-RO"/>
        </w:rPr>
        <w:t>industriale:</w:t>
      </w:r>
    </w:p>
    <w:p w14:paraId="62F0666F" w14:textId="77777777" w:rsidR="00937AA2" w:rsidRPr="000B081E" w:rsidRDefault="009F59C0" w:rsidP="000B081E">
      <w:pPr>
        <w:pStyle w:val="ListParagraph"/>
        <w:numPr>
          <w:ilvl w:val="0"/>
          <w:numId w:val="6"/>
        </w:numPr>
        <w:ind w:left="1134"/>
        <w:jc w:val="both"/>
        <w:rPr>
          <w:rFonts w:ascii="Times New Roman" w:hAnsi="Times New Roman"/>
          <w:sz w:val="28"/>
          <w:szCs w:val="28"/>
          <w:lang w:val="ro-RO"/>
        </w:rPr>
      </w:pPr>
      <w:r w:rsidRPr="000B081E">
        <w:rPr>
          <w:rFonts w:ascii="Times New Roman" w:hAnsi="Times New Roman"/>
          <w:sz w:val="28"/>
          <w:szCs w:val="28"/>
          <w:lang w:val="ro-RO"/>
        </w:rPr>
        <w:t>suprafața</w:t>
      </w:r>
      <w:r w:rsidR="006069B8" w:rsidRPr="000B081E">
        <w:rPr>
          <w:rFonts w:ascii="Times New Roman" w:hAnsi="Times New Roman"/>
          <w:sz w:val="28"/>
          <w:szCs w:val="28"/>
          <w:lang w:val="ro-RO"/>
        </w:rPr>
        <w:t xml:space="preserve"> </w:t>
      </w:r>
      <w:r w:rsidR="00937AA2" w:rsidRPr="000B081E">
        <w:rPr>
          <w:rFonts w:ascii="Times New Roman" w:hAnsi="Times New Roman"/>
          <w:sz w:val="28"/>
          <w:szCs w:val="28"/>
          <w:lang w:val="ro-RO"/>
        </w:rPr>
        <w:t>pe</w:t>
      </w:r>
      <w:r w:rsidR="006069B8" w:rsidRPr="000B081E">
        <w:rPr>
          <w:rFonts w:ascii="Times New Roman" w:hAnsi="Times New Roman"/>
          <w:sz w:val="28"/>
          <w:szCs w:val="28"/>
          <w:lang w:val="ro-RO"/>
        </w:rPr>
        <w:t xml:space="preserve"> </w:t>
      </w:r>
      <w:r w:rsidR="00937AA2" w:rsidRPr="000B081E">
        <w:rPr>
          <w:rFonts w:ascii="Times New Roman" w:hAnsi="Times New Roman"/>
          <w:sz w:val="28"/>
          <w:szCs w:val="28"/>
          <w:lang w:val="ro-RO"/>
        </w:rPr>
        <w:t>care</w:t>
      </w:r>
      <w:r w:rsidR="006069B8" w:rsidRPr="000B081E">
        <w:rPr>
          <w:rFonts w:ascii="Times New Roman" w:hAnsi="Times New Roman"/>
          <w:sz w:val="28"/>
          <w:szCs w:val="28"/>
          <w:lang w:val="ro-RO"/>
        </w:rPr>
        <w:t xml:space="preserve"> </w:t>
      </w:r>
      <w:r w:rsidR="00937AA2" w:rsidRPr="000B081E">
        <w:rPr>
          <w:rFonts w:ascii="Times New Roman" w:hAnsi="Times New Roman"/>
          <w:sz w:val="28"/>
          <w:szCs w:val="28"/>
          <w:lang w:val="ro-RO"/>
        </w:rPr>
        <w:t>o</w:t>
      </w:r>
      <w:r w:rsidR="006069B8" w:rsidRPr="000B081E">
        <w:rPr>
          <w:rFonts w:ascii="Times New Roman" w:hAnsi="Times New Roman"/>
          <w:sz w:val="28"/>
          <w:szCs w:val="28"/>
          <w:lang w:val="ro-RO"/>
        </w:rPr>
        <w:t xml:space="preserve"> </w:t>
      </w:r>
      <w:r w:rsidR="00937AA2" w:rsidRPr="000B081E">
        <w:rPr>
          <w:rFonts w:ascii="Times New Roman" w:hAnsi="Times New Roman"/>
          <w:sz w:val="28"/>
          <w:szCs w:val="28"/>
          <w:lang w:val="ro-RO"/>
        </w:rPr>
        <w:t>ocupa</w:t>
      </w:r>
      <w:r w:rsidR="006069B8" w:rsidRPr="000B081E">
        <w:rPr>
          <w:rFonts w:ascii="Times New Roman" w:hAnsi="Times New Roman"/>
          <w:sz w:val="28"/>
          <w:szCs w:val="28"/>
          <w:lang w:val="ro-RO"/>
        </w:rPr>
        <w:t xml:space="preserve"> </w:t>
      </w:r>
      <w:r w:rsidR="00937AA2" w:rsidRPr="000B081E">
        <w:rPr>
          <w:rFonts w:ascii="Times New Roman" w:hAnsi="Times New Roman"/>
          <w:sz w:val="28"/>
          <w:szCs w:val="28"/>
          <w:lang w:val="ro-RO"/>
        </w:rPr>
        <w:t>amplasamentul;</w:t>
      </w:r>
      <w:r w:rsidR="006069B8" w:rsidRPr="000B081E">
        <w:rPr>
          <w:rFonts w:ascii="Times New Roman" w:hAnsi="Times New Roman"/>
          <w:sz w:val="28"/>
          <w:szCs w:val="28"/>
          <w:lang w:val="ro-RO"/>
        </w:rPr>
        <w:t xml:space="preserve"> </w:t>
      </w:r>
    </w:p>
    <w:p w14:paraId="3B969301" w14:textId="77777777" w:rsidR="00937AA2" w:rsidRPr="000B081E" w:rsidRDefault="009F59C0" w:rsidP="000B081E">
      <w:pPr>
        <w:pStyle w:val="ListParagraph"/>
        <w:numPr>
          <w:ilvl w:val="0"/>
          <w:numId w:val="6"/>
        </w:numPr>
        <w:ind w:left="1134"/>
        <w:jc w:val="both"/>
        <w:rPr>
          <w:rFonts w:ascii="Times New Roman" w:hAnsi="Times New Roman"/>
          <w:sz w:val="28"/>
          <w:szCs w:val="28"/>
          <w:lang w:val="ro-RO"/>
        </w:rPr>
      </w:pPr>
      <w:r w:rsidRPr="000B081E">
        <w:rPr>
          <w:rFonts w:ascii="Times New Roman" w:hAnsi="Times New Roman"/>
          <w:sz w:val="28"/>
          <w:szCs w:val="28"/>
          <w:lang w:val="ro-RO"/>
        </w:rPr>
        <w:t>suprafața</w:t>
      </w:r>
      <w:r w:rsidR="006069B8" w:rsidRPr="000B081E">
        <w:rPr>
          <w:rFonts w:ascii="Times New Roman" w:hAnsi="Times New Roman"/>
          <w:sz w:val="28"/>
          <w:szCs w:val="28"/>
          <w:lang w:val="ro-RO"/>
        </w:rPr>
        <w:t xml:space="preserve"> </w:t>
      </w:r>
      <w:r w:rsidR="00937AA2" w:rsidRPr="000B081E">
        <w:rPr>
          <w:rFonts w:ascii="Times New Roman" w:hAnsi="Times New Roman"/>
          <w:sz w:val="28"/>
          <w:szCs w:val="28"/>
          <w:lang w:val="ro-RO"/>
        </w:rPr>
        <w:t>platformei</w:t>
      </w:r>
      <w:r w:rsidR="006069B8" w:rsidRPr="000B081E">
        <w:rPr>
          <w:rFonts w:ascii="Times New Roman" w:hAnsi="Times New Roman"/>
          <w:sz w:val="28"/>
          <w:szCs w:val="28"/>
          <w:lang w:val="ro-RO"/>
        </w:rPr>
        <w:t xml:space="preserve"> </w:t>
      </w:r>
      <w:r w:rsidR="00937AA2" w:rsidRPr="000B081E">
        <w:rPr>
          <w:rFonts w:ascii="Times New Roman" w:hAnsi="Times New Roman"/>
          <w:sz w:val="28"/>
          <w:szCs w:val="28"/>
          <w:lang w:val="ro-RO"/>
        </w:rPr>
        <w:t>industriale</w:t>
      </w:r>
      <w:r w:rsidR="006069B8" w:rsidRPr="000B081E">
        <w:rPr>
          <w:rFonts w:ascii="Times New Roman" w:hAnsi="Times New Roman"/>
          <w:sz w:val="28"/>
          <w:szCs w:val="28"/>
          <w:lang w:val="ro-RO"/>
        </w:rPr>
        <w:t xml:space="preserve"> </w:t>
      </w:r>
      <w:r w:rsidR="00937AA2" w:rsidRPr="000B081E">
        <w:rPr>
          <w:rFonts w:ascii="Times New Roman" w:hAnsi="Times New Roman"/>
          <w:sz w:val="28"/>
          <w:szCs w:val="28"/>
          <w:lang w:val="ro-RO"/>
        </w:rPr>
        <w:t>(dacă</w:t>
      </w:r>
      <w:r w:rsidR="006069B8" w:rsidRPr="000B081E">
        <w:rPr>
          <w:rFonts w:ascii="Times New Roman" w:hAnsi="Times New Roman"/>
          <w:sz w:val="28"/>
          <w:szCs w:val="28"/>
          <w:lang w:val="ro-RO"/>
        </w:rPr>
        <w:t xml:space="preserve"> </w:t>
      </w:r>
      <w:r w:rsidR="00937AA2" w:rsidRPr="000B081E">
        <w:rPr>
          <w:rFonts w:ascii="Times New Roman" w:hAnsi="Times New Roman"/>
          <w:sz w:val="28"/>
          <w:szCs w:val="28"/>
          <w:lang w:val="ro-RO"/>
        </w:rPr>
        <w:t>este</w:t>
      </w:r>
      <w:r w:rsidR="006069B8" w:rsidRPr="000B081E">
        <w:rPr>
          <w:rFonts w:ascii="Times New Roman" w:hAnsi="Times New Roman"/>
          <w:sz w:val="28"/>
          <w:szCs w:val="28"/>
          <w:lang w:val="ro-RO"/>
        </w:rPr>
        <w:t xml:space="preserve"> </w:t>
      </w:r>
      <w:r w:rsidR="00937AA2" w:rsidRPr="000B081E">
        <w:rPr>
          <w:rFonts w:ascii="Times New Roman" w:hAnsi="Times New Roman"/>
          <w:sz w:val="28"/>
          <w:szCs w:val="28"/>
          <w:lang w:val="ro-RO"/>
        </w:rPr>
        <w:t>cazul);</w:t>
      </w:r>
    </w:p>
    <w:p w14:paraId="1A926FAC" w14:textId="77777777" w:rsidR="00937AA2" w:rsidRPr="000B081E" w:rsidRDefault="009F59C0" w:rsidP="000B081E">
      <w:pPr>
        <w:pStyle w:val="ListParagraph"/>
        <w:numPr>
          <w:ilvl w:val="0"/>
          <w:numId w:val="6"/>
        </w:numPr>
        <w:ind w:left="1134"/>
        <w:jc w:val="both"/>
        <w:rPr>
          <w:rFonts w:ascii="Times New Roman" w:hAnsi="Times New Roman"/>
          <w:sz w:val="28"/>
          <w:szCs w:val="28"/>
          <w:lang w:val="ro-RO"/>
        </w:rPr>
      </w:pPr>
      <w:r w:rsidRPr="000B081E">
        <w:rPr>
          <w:rFonts w:ascii="Times New Roman" w:hAnsi="Times New Roman"/>
          <w:sz w:val="28"/>
          <w:szCs w:val="28"/>
          <w:lang w:val="ro-RO"/>
        </w:rPr>
        <w:t>suprafața</w:t>
      </w:r>
      <w:r w:rsidR="006069B8" w:rsidRPr="000B081E">
        <w:rPr>
          <w:rFonts w:ascii="Times New Roman" w:hAnsi="Times New Roman"/>
          <w:sz w:val="28"/>
          <w:szCs w:val="28"/>
          <w:lang w:val="ro-RO"/>
        </w:rPr>
        <w:t xml:space="preserve"> </w:t>
      </w:r>
      <w:r w:rsidR="00937AA2" w:rsidRPr="000B081E">
        <w:rPr>
          <w:rFonts w:ascii="Times New Roman" w:hAnsi="Times New Roman"/>
          <w:sz w:val="28"/>
          <w:szCs w:val="28"/>
          <w:lang w:val="ro-RO"/>
        </w:rPr>
        <w:t>zonei</w:t>
      </w:r>
      <w:r w:rsidR="006069B8" w:rsidRPr="000B081E">
        <w:rPr>
          <w:rFonts w:ascii="Times New Roman" w:hAnsi="Times New Roman"/>
          <w:sz w:val="28"/>
          <w:szCs w:val="28"/>
          <w:lang w:val="ro-RO"/>
        </w:rPr>
        <w:t xml:space="preserve"> </w:t>
      </w:r>
      <w:r w:rsidR="00DE68D1" w:rsidRPr="000B081E">
        <w:rPr>
          <w:rFonts w:ascii="Times New Roman" w:hAnsi="Times New Roman"/>
          <w:sz w:val="28"/>
          <w:szCs w:val="28"/>
          <w:lang w:val="ro-RO"/>
        </w:rPr>
        <w:t>direct</w:t>
      </w:r>
      <w:r w:rsidR="006069B8" w:rsidRPr="000B081E">
        <w:rPr>
          <w:rFonts w:ascii="Times New Roman" w:hAnsi="Times New Roman"/>
          <w:sz w:val="28"/>
          <w:szCs w:val="28"/>
          <w:lang w:val="ro-RO"/>
        </w:rPr>
        <w:t xml:space="preserve"> </w:t>
      </w:r>
      <w:r w:rsidR="00DE68D1" w:rsidRPr="000B081E">
        <w:rPr>
          <w:rFonts w:ascii="Times New Roman" w:hAnsi="Times New Roman"/>
          <w:sz w:val="28"/>
          <w:szCs w:val="28"/>
          <w:lang w:val="ro-RO"/>
        </w:rPr>
        <w:t>afectate</w:t>
      </w:r>
      <w:r w:rsidR="006069B8" w:rsidRPr="000B081E">
        <w:rPr>
          <w:rFonts w:ascii="Times New Roman" w:hAnsi="Times New Roman"/>
          <w:sz w:val="28"/>
          <w:szCs w:val="28"/>
          <w:lang w:val="ro-RO"/>
        </w:rPr>
        <w:t xml:space="preserve"> </w:t>
      </w:r>
      <w:r w:rsidR="00DE68D1" w:rsidRPr="000B081E">
        <w:rPr>
          <w:rFonts w:ascii="Times New Roman" w:hAnsi="Times New Roman"/>
          <w:sz w:val="28"/>
          <w:szCs w:val="28"/>
          <w:lang w:val="ro-RO"/>
        </w:rPr>
        <w:t>de</w:t>
      </w:r>
      <w:r w:rsidR="006069B8" w:rsidRPr="000B081E">
        <w:rPr>
          <w:rFonts w:ascii="Times New Roman" w:hAnsi="Times New Roman"/>
          <w:sz w:val="28"/>
          <w:szCs w:val="28"/>
          <w:lang w:val="ro-RO"/>
        </w:rPr>
        <w:t xml:space="preserve"> </w:t>
      </w:r>
      <w:r w:rsidR="00DE68D1" w:rsidRPr="000B081E">
        <w:rPr>
          <w:rFonts w:ascii="Times New Roman" w:hAnsi="Times New Roman"/>
          <w:sz w:val="28"/>
          <w:szCs w:val="28"/>
          <w:lang w:val="ro-RO"/>
        </w:rPr>
        <w:t>activitatea</w:t>
      </w:r>
      <w:r w:rsidR="006069B8" w:rsidRPr="000B081E">
        <w:rPr>
          <w:rFonts w:ascii="Times New Roman" w:hAnsi="Times New Roman"/>
          <w:sz w:val="28"/>
          <w:szCs w:val="28"/>
          <w:lang w:val="ro-RO"/>
        </w:rPr>
        <w:t xml:space="preserve"> </w:t>
      </w:r>
      <w:r w:rsidR="00DE68D1" w:rsidRPr="000B081E">
        <w:rPr>
          <w:rFonts w:ascii="Times New Roman" w:hAnsi="Times New Roman"/>
          <w:sz w:val="28"/>
          <w:szCs w:val="28"/>
          <w:lang w:val="ro-RO"/>
        </w:rPr>
        <w:t>industrială</w:t>
      </w:r>
      <w:r w:rsidR="00937AA2" w:rsidRPr="000B081E">
        <w:rPr>
          <w:rFonts w:ascii="Times New Roman" w:hAnsi="Times New Roman"/>
          <w:sz w:val="28"/>
          <w:szCs w:val="28"/>
          <w:lang w:val="ro-RO"/>
        </w:rPr>
        <w:t>;</w:t>
      </w:r>
    </w:p>
    <w:p w14:paraId="7ED2D8F2" w14:textId="77777777" w:rsidR="00937AA2" w:rsidRPr="000B081E" w:rsidRDefault="00096724" w:rsidP="000B081E">
      <w:pPr>
        <w:spacing w:before="120"/>
        <w:ind w:firstLine="0"/>
        <w:rPr>
          <w:b/>
          <w:sz w:val="28"/>
          <w:szCs w:val="28"/>
          <w:lang w:val="ro-RO"/>
        </w:rPr>
      </w:pPr>
      <w:r w:rsidRPr="000B081E">
        <w:rPr>
          <w:b/>
          <w:sz w:val="28"/>
          <w:szCs w:val="28"/>
          <w:lang w:val="ro-RO"/>
        </w:rPr>
        <w:t>6</w:t>
      </w:r>
      <w:r w:rsidR="00937AA2" w:rsidRPr="000B081E">
        <w:rPr>
          <w:b/>
          <w:sz w:val="28"/>
          <w:szCs w:val="28"/>
          <w:lang w:val="ro-RO"/>
        </w:rPr>
        <w:t>.</w:t>
      </w:r>
      <w:r w:rsidR="00937AA2" w:rsidRPr="000B081E">
        <w:rPr>
          <w:b/>
          <w:sz w:val="28"/>
          <w:szCs w:val="28"/>
          <w:lang w:val="ro-RO"/>
        </w:rPr>
        <w:tab/>
      </w:r>
      <w:r w:rsidR="009F59C0" w:rsidRPr="000B081E">
        <w:rPr>
          <w:b/>
          <w:sz w:val="28"/>
          <w:szCs w:val="28"/>
          <w:lang w:val="ro-RO"/>
        </w:rPr>
        <w:t>Informații</w:t>
      </w:r>
      <w:r w:rsidR="006069B8" w:rsidRPr="000B081E">
        <w:rPr>
          <w:b/>
          <w:sz w:val="28"/>
          <w:szCs w:val="28"/>
          <w:lang w:val="ro-RO"/>
        </w:rPr>
        <w:t xml:space="preserve"> </w:t>
      </w:r>
      <w:r w:rsidR="00937AA2" w:rsidRPr="000B081E">
        <w:rPr>
          <w:b/>
          <w:sz w:val="28"/>
          <w:szCs w:val="28"/>
          <w:lang w:val="ro-RO"/>
        </w:rPr>
        <w:t>cu</w:t>
      </w:r>
      <w:r w:rsidR="006069B8" w:rsidRPr="000B081E">
        <w:rPr>
          <w:b/>
          <w:sz w:val="28"/>
          <w:szCs w:val="28"/>
          <w:lang w:val="ro-RO"/>
        </w:rPr>
        <w:t xml:space="preserve"> </w:t>
      </w:r>
      <w:r w:rsidR="00937AA2" w:rsidRPr="000B081E">
        <w:rPr>
          <w:b/>
          <w:sz w:val="28"/>
          <w:szCs w:val="28"/>
          <w:lang w:val="ro-RO"/>
        </w:rPr>
        <w:t>privire</w:t>
      </w:r>
      <w:r w:rsidR="006069B8" w:rsidRPr="000B081E">
        <w:rPr>
          <w:b/>
          <w:sz w:val="28"/>
          <w:szCs w:val="28"/>
          <w:lang w:val="ro-RO"/>
        </w:rPr>
        <w:t xml:space="preserve"> </w:t>
      </w:r>
      <w:r w:rsidR="00937AA2" w:rsidRPr="000B081E">
        <w:rPr>
          <w:b/>
          <w:sz w:val="28"/>
          <w:szCs w:val="28"/>
          <w:lang w:val="ro-RO"/>
        </w:rPr>
        <w:t>la</w:t>
      </w:r>
      <w:r w:rsidR="006069B8" w:rsidRPr="000B081E">
        <w:rPr>
          <w:b/>
          <w:sz w:val="28"/>
          <w:szCs w:val="28"/>
          <w:lang w:val="ro-RO"/>
        </w:rPr>
        <w:t xml:space="preserve"> </w:t>
      </w:r>
      <w:r w:rsidR="00937AA2" w:rsidRPr="000B081E">
        <w:rPr>
          <w:b/>
          <w:sz w:val="28"/>
          <w:szCs w:val="28"/>
          <w:lang w:val="ro-RO"/>
        </w:rPr>
        <w:t>hazardurile</w:t>
      </w:r>
      <w:r w:rsidR="006069B8" w:rsidRPr="000B081E">
        <w:rPr>
          <w:b/>
          <w:sz w:val="28"/>
          <w:szCs w:val="28"/>
          <w:lang w:val="ro-RO"/>
        </w:rPr>
        <w:t xml:space="preserve"> </w:t>
      </w:r>
      <w:r w:rsidR="00937AA2" w:rsidRPr="000B081E">
        <w:rPr>
          <w:b/>
          <w:sz w:val="28"/>
          <w:szCs w:val="28"/>
          <w:lang w:val="ro-RO"/>
        </w:rPr>
        <w:t>naturale</w:t>
      </w:r>
      <w:r w:rsidR="006069B8" w:rsidRPr="000B081E">
        <w:rPr>
          <w:b/>
          <w:sz w:val="28"/>
          <w:szCs w:val="28"/>
          <w:lang w:val="ro-RO"/>
        </w:rPr>
        <w:t xml:space="preserve"> </w:t>
      </w:r>
      <w:r w:rsidR="00937AA2" w:rsidRPr="000B081E">
        <w:rPr>
          <w:b/>
          <w:sz w:val="28"/>
          <w:szCs w:val="28"/>
          <w:lang w:val="ro-RO"/>
        </w:rPr>
        <w:t>specifice</w:t>
      </w:r>
      <w:r w:rsidR="006069B8" w:rsidRPr="000B081E">
        <w:rPr>
          <w:b/>
          <w:sz w:val="28"/>
          <w:szCs w:val="28"/>
          <w:lang w:val="ro-RO"/>
        </w:rPr>
        <w:t xml:space="preserve"> </w:t>
      </w:r>
      <w:r w:rsidR="00937AA2" w:rsidRPr="000B081E">
        <w:rPr>
          <w:b/>
          <w:sz w:val="28"/>
          <w:szCs w:val="28"/>
          <w:lang w:val="ro-RO"/>
        </w:rPr>
        <w:t>zonei</w:t>
      </w:r>
      <w:r w:rsidR="006069B8" w:rsidRPr="000B081E">
        <w:rPr>
          <w:b/>
          <w:sz w:val="28"/>
          <w:szCs w:val="28"/>
          <w:lang w:val="ro-RO"/>
        </w:rPr>
        <w:t xml:space="preserve"> </w:t>
      </w:r>
      <w:r w:rsidR="00937AA2" w:rsidRPr="000B081E">
        <w:rPr>
          <w:b/>
          <w:sz w:val="28"/>
          <w:szCs w:val="28"/>
          <w:lang w:val="ro-RO"/>
        </w:rPr>
        <w:t>în</w:t>
      </w:r>
      <w:r w:rsidR="006069B8" w:rsidRPr="000B081E">
        <w:rPr>
          <w:b/>
          <w:sz w:val="28"/>
          <w:szCs w:val="28"/>
          <w:lang w:val="ro-RO"/>
        </w:rPr>
        <w:t xml:space="preserve"> </w:t>
      </w:r>
      <w:r w:rsidR="00937AA2" w:rsidRPr="000B081E">
        <w:rPr>
          <w:b/>
          <w:sz w:val="28"/>
          <w:szCs w:val="28"/>
          <w:lang w:val="ro-RO"/>
        </w:rPr>
        <w:t>care</w:t>
      </w:r>
      <w:r w:rsidR="006069B8" w:rsidRPr="000B081E">
        <w:rPr>
          <w:b/>
          <w:sz w:val="28"/>
          <w:szCs w:val="28"/>
          <w:lang w:val="ro-RO"/>
        </w:rPr>
        <w:t xml:space="preserve"> </w:t>
      </w:r>
      <w:r w:rsidR="00937AA2" w:rsidRPr="000B081E">
        <w:rPr>
          <w:b/>
          <w:sz w:val="28"/>
          <w:szCs w:val="28"/>
          <w:lang w:val="ro-RO"/>
        </w:rPr>
        <w:t>este</w:t>
      </w:r>
      <w:r w:rsidR="006069B8" w:rsidRPr="000B081E">
        <w:rPr>
          <w:b/>
          <w:sz w:val="28"/>
          <w:szCs w:val="28"/>
          <w:lang w:val="ro-RO"/>
        </w:rPr>
        <w:t xml:space="preserve"> </w:t>
      </w:r>
      <w:r w:rsidR="00937AA2" w:rsidRPr="000B081E">
        <w:rPr>
          <w:b/>
          <w:sz w:val="28"/>
          <w:szCs w:val="28"/>
          <w:lang w:val="ro-RO"/>
        </w:rPr>
        <w:t>situat</w:t>
      </w:r>
      <w:r w:rsidR="006069B8" w:rsidRPr="000B081E">
        <w:rPr>
          <w:b/>
          <w:sz w:val="28"/>
          <w:szCs w:val="28"/>
          <w:lang w:val="ro-RO"/>
        </w:rPr>
        <w:t xml:space="preserve"> </w:t>
      </w:r>
      <w:r w:rsidR="00937AA2" w:rsidRPr="000B081E">
        <w:rPr>
          <w:b/>
          <w:sz w:val="28"/>
          <w:szCs w:val="28"/>
          <w:lang w:val="ro-RO"/>
        </w:rPr>
        <w:t>amplasamentul:</w:t>
      </w:r>
    </w:p>
    <w:p w14:paraId="79D9B658" w14:textId="77777777" w:rsidR="00937AA2" w:rsidRPr="000B081E" w:rsidRDefault="009F59C0" w:rsidP="000B081E">
      <w:pPr>
        <w:pStyle w:val="ListParagraph"/>
        <w:numPr>
          <w:ilvl w:val="0"/>
          <w:numId w:val="5"/>
        </w:numPr>
        <w:ind w:left="1134"/>
        <w:jc w:val="both"/>
        <w:rPr>
          <w:rFonts w:ascii="Times New Roman" w:hAnsi="Times New Roman"/>
          <w:sz w:val="28"/>
          <w:szCs w:val="28"/>
          <w:lang w:val="ro-RO"/>
        </w:rPr>
      </w:pPr>
      <w:r w:rsidRPr="000B081E">
        <w:rPr>
          <w:rFonts w:ascii="Times New Roman" w:hAnsi="Times New Roman"/>
          <w:sz w:val="28"/>
          <w:szCs w:val="28"/>
          <w:lang w:val="ro-RO"/>
        </w:rPr>
        <w:t>inundații</w:t>
      </w:r>
      <w:r w:rsidR="00937AA2" w:rsidRPr="000B081E">
        <w:rPr>
          <w:rFonts w:ascii="Times New Roman" w:hAnsi="Times New Roman"/>
          <w:sz w:val="28"/>
          <w:szCs w:val="28"/>
          <w:lang w:val="ro-RO"/>
        </w:rPr>
        <w:t>;</w:t>
      </w:r>
    </w:p>
    <w:p w14:paraId="303546AE" w14:textId="77777777" w:rsidR="00937AA2" w:rsidRPr="000B081E" w:rsidRDefault="00937AA2" w:rsidP="000B081E">
      <w:pPr>
        <w:pStyle w:val="ListParagraph"/>
        <w:numPr>
          <w:ilvl w:val="0"/>
          <w:numId w:val="5"/>
        </w:numPr>
        <w:ind w:left="1134"/>
        <w:jc w:val="both"/>
        <w:rPr>
          <w:rFonts w:ascii="Times New Roman" w:hAnsi="Times New Roman"/>
          <w:sz w:val="28"/>
          <w:szCs w:val="28"/>
          <w:lang w:val="ro-RO"/>
        </w:rPr>
      </w:pPr>
      <w:r w:rsidRPr="000B081E">
        <w:rPr>
          <w:rFonts w:ascii="Times New Roman" w:hAnsi="Times New Roman"/>
          <w:sz w:val="28"/>
          <w:szCs w:val="28"/>
          <w:lang w:val="ro-RO"/>
        </w:rPr>
        <w:t>cutremur;</w:t>
      </w:r>
    </w:p>
    <w:p w14:paraId="06E54CAB" w14:textId="77777777" w:rsidR="00937AA2" w:rsidRPr="000B081E" w:rsidRDefault="00937AA2" w:rsidP="000B081E">
      <w:pPr>
        <w:pStyle w:val="ListParagraph"/>
        <w:numPr>
          <w:ilvl w:val="0"/>
          <w:numId w:val="5"/>
        </w:numPr>
        <w:ind w:left="1134"/>
        <w:jc w:val="both"/>
        <w:rPr>
          <w:rFonts w:ascii="Times New Roman" w:hAnsi="Times New Roman"/>
          <w:sz w:val="28"/>
          <w:szCs w:val="28"/>
          <w:lang w:val="ro-RO"/>
        </w:rPr>
      </w:pPr>
      <w:r w:rsidRPr="000B081E">
        <w:rPr>
          <w:rFonts w:ascii="Times New Roman" w:hAnsi="Times New Roman"/>
          <w:sz w:val="28"/>
          <w:szCs w:val="28"/>
          <w:lang w:val="ro-RO"/>
        </w:rPr>
        <w:t>alunecări</w:t>
      </w:r>
      <w:r w:rsidR="006069B8" w:rsidRPr="000B081E">
        <w:rPr>
          <w:rFonts w:ascii="Times New Roman" w:hAnsi="Times New Roman"/>
          <w:sz w:val="28"/>
          <w:szCs w:val="28"/>
          <w:lang w:val="ro-RO"/>
        </w:rPr>
        <w:t xml:space="preserve"> </w:t>
      </w:r>
      <w:r w:rsidR="009F59C0" w:rsidRPr="000B081E">
        <w:rPr>
          <w:rFonts w:ascii="Times New Roman" w:hAnsi="Times New Roman"/>
          <w:sz w:val="28"/>
          <w:szCs w:val="28"/>
          <w:lang w:val="ro-RO"/>
        </w:rPr>
        <w:t>ș</w:t>
      </w:r>
      <w:r w:rsidRPr="000B081E">
        <w:rPr>
          <w:rFonts w:ascii="Times New Roman" w:hAnsi="Times New Roman"/>
          <w:sz w:val="28"/>
          <w:szCs w:val="28"/>
          <w:lang w:val="ro-RO"/>
        </w:rPr>
        <w:t>i</w:t>
      </w:r>
      <w:r w:rsidR="006069B8" w:rsidRPr="000B081E">
        <w:rPr>
          <w:rFonts w:ascii="Times New Roman" w:hAnsi="Times New Roman"/>
          <w:sz w:val="28"/>
          <w:szCs w:val="28"/>
          <w:lang w:val="ro-RO"/>
        </w:rPr>
        <w:t xml:space="preserve"> </w:t>
      </w:r>
      <w:r w:rsidR="009F59C0" w:rsidRPr="000B081E">
        <w:rPr>
          <w:rFonts w:ascii="Times New Roman" w:hAnsi="Times New Roman"/>
          <w:sz w:val="28"/>
          <w:szCs w:val="28"/>
          <w:lang w:val="ro-RO"/>
        </w:rPr>
        <w:t>prăbușiri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de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teren</w:t>
      </w:r>
      <w:r w:rsidR="00DE68D1" w:rsidRPr="000B081E">
        <w:rPr>
          <w:rFonts w:ascii="Times New Roman" w:hAnsi="Times New Roman"/>
          <w:sz w:val="28"/>
          <w:szCs w:val="28"/>
          <w:lang w:val="ro-RO"/>
        </w:rPr>
        <w:t>;</w:t>
      </w:r>
    </w:p>
    <w:p w14:paraId="25BAEC3A" w14:textId="77777777" w:rsidR="00937AA2" w:rsidRPr="000B081E" w:rsidRDefault="00937AA2" w:rsidP="000B081E">
      <w:pPr>
        <w:pStyle w:val="ListParagraph"/>
        <w:numPr>
          <w:ilvl w:val="0"/>
          <w:numId w:val="5"/>
        </w:numPr>
        <w:ind w:left="1134"/>
        <w:jc w:val="both"/>
        <w:rPr>
          <w:rFonts w:ascii="Times New Roman" w:hAnsi="Times New Roman"/>
          <w:sz w:val="28"/>
          <w:szCs w:val="28"/>
          <w:lang w:val="ro-RO"/>
        </w:rPr>
      </w:pPr>
      <w:r w:rsidRPr="000B081E">
        <w:rPr>
          <w:rFonts w:ascii="Times New Roman" w:hAnsi="Times New Roman"/>
          <w:sz w:val="28"/>
          <w:szCs w:val="28"/>
          <w:lang w:val="ro-RO"/>
        </w:rPr>
        <w:t>fenomene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meteorologice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periculoase;</w:t>
      </w:r>
    </w:p>
    <w:p w14:paraId="0F053814" w14:textId="77777777" w:rsidR="00937AA2" w:rsidRPr="000B081E" w:rsidRDefault="009F59C0" w:rsidP="000B081E">
      <w:pPr>
        <w:pStyle w:val="ListParagraph"/>
        <w:numPr>
          <w:ilvl w:val="0"/>
          <w:numId w:val="5"/>
        </w:numPr>
        <w:ind w:left="1134"/>
        <w:jc w:val="both"/>
        <w:rPr>
          <w:rFonts w:ascii="Times New Roman" w:hAnsi="Times New Roman"/>
          <w:sz w:val="28"/>
          <w:szCs w:val="28"/>
          <w:lang w:val="ro-RO"/>
        </w:rPr>
      </w:pPr>
      <w:r w:rsidRPr="000B081E">
        <w:rPr>
          <w:rFonts w:ascii="Times New Roman" w:hAnsi="Times New Roman"/>
          <w:sz w:val="28"/>
          <w:szCs w:val="28"/>
          <w:lang w:val="ro-RO"/>
        </w:rPr>
        <w:t>avalanșe</w:t>
      </w:r>
      <w:r w:rsidR="00937AA2" w:rsidRPr="000B081E">
        <w:rPr>
          <w:rFonts w:ascii="Times New Roman" w:hAnsi="Times New Roman"/>
          <w:sz w:val="28"/>
          <w:szCs w:val="28"/>
          <w:lang w:val="ro-RO"/>
        </w:rPr>
        <w:t>;</w:t>
      </w:r>
    </w:p>
    <w:p w14:paraId="564503EC" w14:textId="77777777" w:rsidR="00937AA2" w:rsidRPr="000B081E" w:rsidRDefault="00937AA2" w:rsidP="000B081E">
      <w:pPr>
        <w:pStyle w:val="ListParagraph"/>
        <w:numPr>
          <w:ilvl w:val="0"/>
          <w:numId w:val="5"/>
        </w:numPr>
        <w:ind w:left="1134"/>
        <w:jc w:val="both"/>
        <w:rPr>
          <w:rFonts w:ascii="Times New Roman" w:hAnsi="Times New Roman"/>
          <w:sz w:val="28"/>
          <w:szCs w:val="28"/>
          <w:lang w:val="ro-RO"/>
        </w:rPr>
      </w:pPr>
      <w:r w:rsidRPr="000B081E">
        <w:rPr>
          <w:rFonts w:ascii="Times New Roman" w:hAnsi="Times New Roman"/>
          <w:sz w:val="28"/>
          <w:szCs w:val="28"/>
          <w:lang w:val="ro-RO"/>
        </w:rPr>
        <w:t>incendii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de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pădure.</w:t>
      </w:r>
    </w:p>
    <w:p w14:paraId="30B45877" w14:textId="77777777" w:rsidR="00BA1B5A" w:rsidRPr="000B081E" w:rsidRDefault="00650198" w:rsidP="000B081E">
      <w:pPr>
        <w:ind w:firstLine="0"/>
        <w:rPr>
          <w:sz w:val="28"/>
          <w:szCs w:val="28"/>
          <w:lang w:val="ro-RO"/>
        </w:rPr>
      </w:pPr>
      <w:r w:rsidRPr="000B081E">
        <w:rPr>
          <w:b/>
          <w:sz w:val="28"/>
          <w:szCs w:val="28"/>
          <w:lang w:val="ro-RO"/>
        </w:rPr>
        <w:t>7. Scopul notificării</w:t>
      </w:r>
      <w:r w:rsidRPr="000B081E">
        <w:rPr>
          <w:sz w:val="28"/>
          <w:szCs w:val="28"/>
          <w:lang w:val="ro-RO"/>
        </w:rPr>
        <w:t xml:space="preserve"> (prima notificare, schimbarea informațiilor conținute în notificarea anterioară, notificare la termen, scădere sau creștere semnificativă, schimbare semnificativă a naturii sau formei fizice a substanțelor periculoase, modificare semnificativă a proceselor, consec</w:t>
      </w:r>
      <w:r w:rsidR="00BA1B5A" w:rsidRPr="000B081E">
        <w:rPr>
          <w:sz w:val="28"/>
          <w:szCs w:val="28"/>
          <w:lang w:val="ro-RO"/>
        </w:rPr>
        <w:t xml:space="preserve">ințe semnificative, încetare de </w:t>
      </w:r>
      <w:r w:rsidRPr="000B081E">
        <w:rPr>
          <w:sz w:val="28"/>
          <w:szCs w:val="28"/>
          <w:lang w:val="ro-RO"/>
        </w:rPr>
        <w:t>activitate etc.)</w:t>
      </w:r>
      <w:r w:rsidR="00AB1F25" w:rsidRPr="000B081E">
        <w:rPr>
          <w:sz w:val="28"/>
          <w:szCs w:val="28"/>
          <w:lang w:val="ro-RO"/>
        </w:rPr>
        <w:t>.</w:t>
      </w:r>
    </w:p>
    <w:p w14:paraId="11B29E02" w14:textId="77777777" w:rsidR="00BA1B5A" w:rsidRPr="000B081E" w:rsidRDefault="00BA1B5A" w:rsidP="000B081E">
      <w:pPr>
        <w:ind w:firstLine="0"/>
        <w:rPr>
          <w:sz w:val="28"/>
          <w:szCs w:val="28"/>
          <w:lang w:val="ro-RO"/>
        </w:rPr>
      </w:pPr>
    </w:p>
    <w:p w14:paraId="0C645EDD" w14:textId="77777777" w:rsidR="00BA1B5A" w:rsidRPr="000B081E" w:rsidRDefault="00BA1B5A" w:rsidP="000B081E">
      <w:pPr>
        <w:ind w:firstLine="0"/>
        <w:rPr>
          <w:b/>
          <w:sz w:val="28"/>
          <w:szCs w:val="28"/>
          <w:lang w:val="ro-RO"/>
        </w:rPr>
      </w:pPr>
      <w:r w:rsidRPr="000B081E">
        <w:rPr>
          <w:b/>
          <w:sz w:val="28"/>
          <w:szCs w:val="28"/>
          <w:lang w:val="ro-RO"/>
        </w:rPr>
        <w:t>8. Alte informatii:</w:t>
      </w:r>
    </w:p>
    <w:p w14:paraId="0197F73E" w14:textId="77777777" w:rsidR="00EF34B0" w:rsidRPr="000B081E" w:rsidRDefault="00EF34B0" w:rsidP="000B081E">
      <w:pPr>
        <w:pStyle w:val="ListParagraph"/>
        <w:numPr>
          <w:ilvl w:val="0"/>
          <w:numId w:val="4"/>
        </w:numPr>
        <w:ind w:left="1134"/>
        <w:jc w:val="both"/>
        <w:rPr>
          <w:rFonts w:ascii="Times New Roman" w:hAnsi="Times New Roman"/>
          <w:sz w:val="28"/>
          <w:szCs w:val="28"/>
          <w:lang w:val="ro-RO"/>
        </w:rPr>
      </w:pPr>
      <w:r w:rsidRPr="000B081E">
        <w:rPr>
          <w:rFonts w:ascii="Times New Roman" w:hAnsi="Times New Roman"/>
          <w:sz w:val="28"/>
          <w:szCs w:val="28"/>
          <w:lang w:val="ro-RO"/>
        </w:rPr>
        <w:t>dacă amplasamentului i se aplică și prevederile Registrului european al poluanților emiși și transferați (E-PRTR);</w:t>
      </w:r>
    </w:p>
    <w:p w14:paraId="3DF4A66B" w14:textId="77777777" w:rsidR="00BA1B5A" w:rsidRPr="000B081E" w:rsidRDefault="00EF34B0" w:rsidP="000B081E">
      <w:pPr>
        <w:pStyle w:val="ListParagraph"/>
        <w:numPr>
          <w:ilvl w:val="0"/>
          <w:numId w:val="4"/>
        </w:numPr>
        <w:ind w:left="1134"/>
        <w:jc w:val="both"/>
        <w:rPr>
          <w:rFonts w:ascii="Times New Roman" w:hAnsi="Times New Roman"/>
          <w:sz w:val="28"/>
          <w:szCs w:val="28"/>
          <w:lang w:val="ro-RO"/>
        </w:rPr>
      </w:pPr>
      <w:r w:rsidRPr="000B081E">
        <w:rPr>
          <w:rFonts w:ascii="Times New Roman" w:hAnsi="Times New Roman"/>
          <w:sz w:val="28"/>
          <w:szCs w:val="28"/>
          <w:lang w:val="ro-RO"/>
        </w:rPr>
        <w:t xml:space="preserve">secțiune de hărți, planuri și schițe pentru: amplasament, </w:t>
      </w:r>
      <w:r w:rsidR="00BA1B5A" w:rsidRPr="000B081E">
        <w:rPr>
          <w:rFonts w:ascii="Times New Roman" w:hAnsi="Times New Roman"/>
          <w:sz w:val="28"/>
          <w:szCs w:val="28"/>
          <w:lang w:val="ro-RO"/>
        </w:rPr>
        <w:t>instalații, fluxuri tehnologice,</w:t>
      </w:r>
      <w:r w:rsidRPr="000B081E">
        <w:rPr>
          <w:rFonts w:ascii="Times New Roman" w:hAnsi="Times New Roman"/>
          <w:sz w:val="28"/>
          <w:szCs w:val="28"/>
          <w:lang w:val="ro-RO"/>
        </w:rPr>
        <w:t xml:space="preserve"> vecinătăți.</w:t>
      </w:r>
    </w:p>
    <w:p w14:paraId="6DA126BE" w14:textId="57ACDDB8" w:rsidR="00937AA2" w:rsidRPr="000B081E" w:rsidRDefault="00EF34B0" w:rsidP="000B081E">
      <w:pPr>
        <w:ind w:firstLine="0"/>
        <w:rPr>
          <w:sz w:val="28"/>
          <w:szCs w:val="28"/>
          <w:lang w:val="ro-RO"/>
        </w:rPr>
      </w:pPr>
      <w:r w:rsidRPr="000B081E">
        <w:rPr>
          <w:b/>
          <w:sz w:val="28"/>
          <w:szCs w:val="28"/>
          <w:lang w:val="ro-RO"/>
        </w:rPr>
        <w:t>9</w:t>
      </w:r>
      <w:r w:rsidR="00476933" w:rsidRPr="000B081E">
        <w:rPr>
          <w:b/>
          <w:sz w:val="28"/>
          <w:szCs w:val="28"/>
          <w:lang w:val="ro-RO"/>
        </w:rPr>
        <w:t>.</w:t>
      </w:r>
      <w:r w:rsidR="00476933" w:rsidRPr="000B081E">
        <w:rPr>
          <w:b/>
          <w:sz w:val="28"/>
          <w:szCs w:val="28"/>
          <w:lang w:val="ro-RO"/>
        </w:rPr>
        <w:tab/>
        <w:t>Date</w:t>
      </w:r>
      <w:r w:rsidR="006069B8" w:rsidRPr="000B081E">
        <w:rPr>
          <w:b/>
          <w:sz w:val="28"/>
          <w:szCs w:val="28"/>
          <w:lang w:val="ro-RO"/>
        </w:rPr>
        <w:t xml:space="preserve"> </w:t>
      </w:r>
      <w:r w:rsidR="00937AA2" w:rsidRPr="000B081E">
        <w:rPr>
          <w:b/>
          <w:sz w:val="28"/>
          <w:szCs w:val="28"/>
          <w:lang w:val="ro-RO"/>
        </w:rPr>
        <w:t>de</w:t>
      </w:r>
      <w:r w:rsidR="006069B8" w:rsidRPr="000B081E">
        <w:rPr>
          <w:b/>
          <w:sz w:val="28"/>
          <w:szCs w:val="28"/>
          <w:lang w:val="ro-RO"/>
        </w:rPr>
        <w:t xml:space="preserve"> </w:t>
      </w:r>
      <w:r w:rsidRPr="000B081E">
        <w:rPr>
          <w:b/>
          <w:sz w:val="28"/>
          <w:szCs w:val="28"/>
          <w:lang w:val="ro-RO"/>
        </w:rPr>
        <w:t>final:</w:t>
      </w:r>
      <w:r w:rsidR="006069B8" w:rsidRPr="000B081E">
        <w:rPr>
          <w:b/>
          <w:sz w:val="28"/>
          <w:szCs w:val="28"/>
          <w:lang w:val="ro-RO"/>
        </w:rPr>
        <w:t xml:space="preserve"> </w:t>
      </w:r>
    </w:p>
    <w:p w14:paraId="5A584474" w14:textId="77777777" w:rsidR="00937AA2" w:rsidRPr="000B081E" w:rsidRDefault="00937AA2" w:rsidP="000B081E">
      <w:pPr>
        <w:pStyle w:val="ListParagraph"/>
        <w:numPr>
          <w:ilvl w:val="0"/>
          <w:numId w:val="83"/>
        </w:numPr>
        <w:ind w:left="1134"/>
        <w:jc w:val="both"/>
        <w:rPr>
          <w:rFonts w:ascii="Times New Roman" w:hAnsi="Times New Roman"/>
          <w:sz w:val="28"/>
          <w:szCs w:val="28"/>
          <w:lang w:val="ro-RO"/>
        </w:rPr>
      </w:pPr>
      <w:r w:rsidRPr="000B081E">
        <w:rPr>
          <w:rFonts w:ascii="Times New Roman" w:hAnsi="Times New Roman"/>
          <w:sz w:val="28"/>
          <w:szCs w:val="28"/>
          <w:lang w:val="ro-RO"/>
        </w:rPr>
        <w:t>data</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întocmirii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notificării</w:t>
      </w:r>
      <w:r w:rsidR="00C144A2" w:rsidRPr="000B081E">
        <w:rPr>
          <w:rFonts w:ascii="Times New Roman" w:hAnsi="Times New Roman"/>
          <w:sz w:val="28"/>
          <w:szCs w:val="28"/>
          <w:lang w:val="ro-RO"/>
        </w:rPr>
        <w:t>;</w:t>
      </w:r>
    </w:p>
    <w:p w14:paraId="0746F2AE" w14:textId="77777777" w:rsidR="00937AA2" w:rsidRPr="000B081E" w:rsidRDefault="00937AA2" w:rsidP="000B081E">
      <w:pPr>
        <w:pStyle w:val="ListParagraph"/>
        <w:numPr>
          <w:ilvl w:val="0"/>
          <w:numId w:val="83"/>
        </w:numPr>
        <w:ind w:left="1134"/>
        <w:jc w:val="both"/>
        <w:rPr>
          <w:rFonts w:ascii="Times New Roman" w:hAnsi="Times New Roman"/>
          <w:sz w:val="28"/>
          <w:szCs w:val="28"/>
          <w:lang w:val="ro-RO"/>
        </w:rPr>
      </w:pPr>
      <w:r w:rsidRPr="000B081E">
        <w:rPr>
          <w:rFonts w:ascii="Times New Roman" w:hAnsi="Times New Roman"/>
          <w:sz w:val="28"/>
          <w:szCs w:val="28"/>
          <w:lang w:val="ro-RO"/>
        </w:rPr>
        <w:t>numele,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prenumele,</w:t>
      </w:r>
      <w:r w:rsidR="006069B8" w:rsidRPr="000B081E">
        <w:rPr>
          <w:rFonts w:ascii="Times New Roman" w:hAnsi="Times New Roman"/>
          <w:sz w:val="28"/>
          <w:szCs w:val="28"/>
          <w:lang w:val="ro-RO"/>
        </w:rPr>
        <w:t xml:space="preserve"> </w:t>
      </w:r>
      <w:r w:rsidR="009F59C0" w:rsidRPr="000B081E">
        <w:rPr>
          <w:rFonts w:ascii="Times New Roman" w:hAnsi="Times New Roman"/>
          <w:sz w:val="28"/>
          <w:szCs w:val="28"/>
          <w:lang w:val="ro-RO"/>
        </w:rPr>
        <w:t>funcția</w:t>
      </w:r>
      <w:r w:rsidR="006069B8" w:rsidRPr="000B081E">
        <w:rPr>
          <w:rFonts w:ascii="Times New Roman" w:hAnsi="Times New Roman"/>
          <w:sz w:val="28"/>
          <w:szCs w:val="28"/>
          <w:lang w:val="ro-RO"/>
        </w:rPr>
        <w:t xml:space="preserve"> </w:t>
      </w:r>
      <w:r w:rsidR="009F59C0" w:rsidRPr="000B081E">
        <w:rPr>
          <w:rFonts w:ascii="Times New Roman" w:hAnsi="Times New Roman"/>
          <w:sz w:val="28"/>
          <w:szCs w:val="28"/>
          <w:lang w:val="ro-RO"/>
        </w:rPr>
        <w:t>ș</w:t>
      </w:r>
      <w:r w:rsidRPr="000B081E">
        <w:rPr>
          <w:rFonts w:ascii="Times New Roman" w:hAnsi="Times New Roman"/>
          <w:sz w:val="28"/>
          <w:szCs w:val="28"/>
          <w:lang w:val="ro-RO"/>
        </w:rPr>
        <w:t>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semnătura</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persoanei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care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a</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întocmit</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notificarea;</w:t>
      </w:r>
    </w:p>
    <w:p w14:paraId="47D8BD33" w14:textId="77777777" w:rsidR="00937AA2" w:rsidRPr="000B081E" w:rsidRDefault="00937AA2" w:rsidP="000B081E">
      <w:pPr>
        <w:pStyle w:val="ListParagraph"/>
        <w:numPr>
          <w:ilvl w:val="0"/>
          <w:numId w:val="83"/>
        </w:numPr>
        <w:ind w:left="1134"/>
        <w:jc w:val="both"/>
        <w:rPr>
          <w:rFonts w:ascii="Times New Roman" w:hAnsi="Times New Roman"/>
          <w:sz w:val="28"/>
          <w:szCs w:val="28"/>
          <w:lang w:val="ro-RO"/>
        </w:rPr>
      </w:pPr>
      <w:r w:rsidRPr="000B081E">
        <w:rPr>
          <w:rFonts w:ascii="Times New Roman" w:hAnsi="Times New Roman"/>
          <w:sz w:val="28"/>
          <w:szCs w:val="28"/>
          <w:lang w:val="ro-RO"/>
        </w:rPr>
        <w:t>numele,</w:t>
      </w:r>
      <w:r w:rsidR="006069B8" w:rsidRPr="000B081E">
        <w:rPr>
          <w:rFonts w:ascii="Times New Roman" w:hAnsi="Times New Roman"/>
          <w:sz w:val="28"/>
          <w:szCs w:val="28"/>
          <w:lang w:val="ro-RO"/>
        </w:rPr>
        <w:t xml:space="preserve"> </w:t>
      </w:r>
      <w:r w:rsidR="00BE1DC6" w:rsidRPr="000B081E">
        <w:rPr>
          <w:rFonts w:ascii="Times New Roman" w:hAnsi="Times New Roman"/>
          <w:sz w:val="28"/>
          <w:szCs w:val="28"/>
          <w:lang w:val="ro-RO"/>
        </w:rPr>
        <w:t>prenumele,</w:t>
      </w:r>
      <w:r w:rsidR="006069B8" w:rsidRPr="000B081E">
        <w:rPr>
          <w:rFonts w:ascii="Times New Roman" w:hAnsi="Times New Roman"/>
          <w:sz w:val="28"/>
          <w:szCs w:val="28"/>
          <w:lang w:val="ro-RO"/>
        </w:rPr>
        <w:t xml:space="preserve"> </w:t>
      </w:r>
      <w:r w:rsidR="009F59C0" w:rsidRPr="000B081E">
        <w:rPr>
          <w:rFonts w:ascii="Times New Roman" w:hAnsi="Times New Roman"/>
          <w:sz w:val="28"/>
          <w:szCs w:val="28"/>
          <w:lang w:val="ro-RO"/>
        </w:rPr>
        <w:t>funcția</w:t>
      </w:r>
      <w:r w:rsidR="006069B8" w:rsidRPr="000B081E">
        <w:rPr>
          <w:rFonts w:ascii="Times New Roman" w:hAnsi="Times New Roman"/>
          <w:sz w:val="28"/>
          <w:szCs w:val="28"/>
          <w:lang w:val="ro-RO"/>
        </w:rPr>
        <w:t xml:space="preserve"> </w:t>
      </w:r>
      <w:r w:rsidR="009F59C0" w:rsidRPr="000B081E">
        <w:rPr>
          <w:rFonts w:ascii="Times New Roman" w:hAnsi="Times New Roman"/>
          <w:sz w:val="28"/>
          <w:szCs w:val="28"/>
          <w:lang w:val="ro-RO"/>
        </w:rPr>
        <w:t>ș</w:t>
      </w:r>
      <w:r w:rsidR="00BE1DC6" w:rsidRPr="000B081E">
        <w:rPr>
          <w:rFonts w:ascii="Times New Roman" w:hAnsi="Times New Roman"/>
          <w:sz w:val="28"/>
          <w:szCs w:val="28"/>
          <w:lang w:val="ro-RO"/>
        </w:rPr>
        <w:t>i</w:t>
      </w:r>
      <w:r w:rsidR="006069B8" w:rsidRPr="000B081E">
        <w:rPr>
          <w:rFonts w:ascii="Times New Roman" w:hAnsi="Times New Roman"/>
          <w:sz w:val="28"/>
          <w:szCs w:val="28"/>
          <w:lang w:val="ro-RO"/>
        </w:rPr>
        <w:t xml:space="preserve"> </w:t>
      </w:r>
      <w:r w:rsidR="00BE1DC6" w:rsidRPr="000B081E">
        <w:rPr>
          <w:rFonts w:ascii="Times New Roman" w:hAnsi="Times New Roman"/>
          <w:sz w:val="28"/>
          <w:szCs w:val="28"/>
          <w:lang w:val="ro-RO"/>
        </w:rPr>
        <w:t>semnătura</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persoanei</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care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răspunde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de</w:t>
      </w:r>
      <w:r w:rsidR="006069B8" w:rsidRPr="000B081E">
        <w:rPr>
          <w:rFonts w:ascii="Times New Roman" w:hAnsi="Times New Roman"/>
          <w:sz w:val="28"/>
          <w:szCs w:val="28"/>
          <w:lang w:val="ro-RO"/>
        </w:rPr>
        <w:t xml:space="preserve"> </w:t>
      </w:r>
      <w:r w:rsidRPr="000B081E">
        <w:rPr>
          <w:rFonts w:ascii="Times New Roman" w:hAnsi="Times New Roman"/>
          <w:sz w:val="28"/>
          <w:szCs w:val="28"/>
          <w:lang w:val="ro-RO"/>
        </w:rPr>
        <w:t>amplasament.</w:t>
      </w:r>
    </w:p>
    <w:p w14:paraId="60DF2C03" w14:textId="77777777" w:rsidR="00937AA2" w:rsidRPr="000B081E" w:rsidRDefault="00BA1B5A" w:rsidP="000B081E">
      <w:pPr>
        <w:ind w:firstLine="0"/>
        <w:rPr>
          <w:sz w:val="28"/>
          <w:szCs w:val="28"/>
          <w:lang w:val="ro-RO"/>
        </w:rPr>
      </w:pPr>
      <w:r w:rsidRPr="000B081E">
        <w:rPr>
          <w:b/>
          <w:sz w:val="28"/>
          <w:szCs w:val="28"/>
          <w:lang w:val="ro-RO"/>
        </w:rPr>
        <w:t>10.</w:t>
      </w:r>
      <w:r w:rsidRPr="000B081E">
        <w:rPr>
          <w:sz w:val="28"/>
          <w:szCs w:val="28"/>
          <w:lang w:val="ro-RO"/>
        </w:rPr>
        <w:t xml:space="preserve"> </w:t>
      </w:r>
      <w:r w:rsidR="00937AA2" w:rsidRPr="000B081E">
        <w:rPr>
          <w:sz w:val="28"/>
          <w:szCs w:val="28"/>
          <w:lang w:val="ro-RO"/>
        </w:rPr>
        <w:t>Operatorul</w:t>
      </w:r>
      <w:r w:rsidR="006069B8" w:rsidRPr="000B081E">
        <w:rPr>
          <w:sz w:val="28"/>
          <w:szCs w:val="28"/>
          <w:lang w:val="ro-RO"/>
        </w:rPr>
        <w:t xml:space="preserve"> </w:t>
      </w:r>
      <w:r w:rsidR="00937AA2" w:rsidRPr="000B081E">
        <w:rPr>
          <w:sz w:val="28"/>
          <w:szCs w:val="28"/>
          <w:lang w:val="ro-RO"/>
        </w:rPr>
        <w:t>amplasamentului</w:t>
      </w:r>
      <w:r w:rsidR="006069B8" w:rsidRPr="000B081E">
        <w:rPr>
          <w:sz w:val="28"/>
          <w:szCs w:val="28"/>
          <w:lang w:val="ro-RO"/>
        </w:rPr>
        <w:t xml:space="preserve"> </w:t>
      </w:r>
      <w:r w:rsidR="009F59C0" w:rsidRPr="000B081E">
        <w:rPr>
          <w:sz w:val="28"/>
          <w:szCs w:val="28"/>
          <w:lang w:val="ro-RO"/>
        </w:rPr>
        <w:t>își</w:t>
      </w:r>
      <w:r w:rsidR="006069B8" w:rsidRPr="000B081E">
        <w:rPr>
          <w:sz w:val="28"/>
          <w:szCs w:val="28"/>
          <w:lang w:val="ro-RO"/>
        </w:rPr>
        <w:t xml:space="preserve"> </w:t>
      </w:r>
      <w:r w:rsidR="009F59C0" w:rsidRPr="000B081E">
        <w:rPr>
          <w:sz w:val="28"/>
          <w:szCs w:val="28"/>
          <w:lang w:val="ro-RO"/>
        </w:rPr>
        <w:t>însușește</w:t>
      </w:r>
      <w:r w:rsidR="006069B8" w:rsidRPr="000B081E">
        <w:rPr>
          <w:sz w:val="28"/>
          <w:szCs w:val="28"/>
          <w:lang w:val="ro-RO"/>
        </w:rPr>
        <w:t xml:space="preserve"> </w:t>
      </w:r>
      <w:r w:rsidR="009F59C0" w:rsidRPr="000B081E">
        <w:rPr>
          <w:sz w:val="28"/>
          <w:szCs w:val="28"/>
          <w:lang w:val="ro-RO"/>
        </w:rPr>
        <w:t>ș</w:t>
      </w:r>
      <w:r w:rsidR="00937AA2" w:rsidRPr="000B081E">
        <w:rPr>
          <w:sz w:val="28"/>
          <w:szCs w:val="28"/>
          <w:lang w:val="ro-RO"/>
        </w:rPr>
        <w:t>i</w:t>
      </w:r>
      <w:r w:rsidR="006069B8" w:rsidRPr="000B081E">
        <w:rPr>
          <w:sz w:val="28"/>
          <w:szCs w:val="28"/>
          <w:lang w:val="ro-RO"/>
        </w:rPr>
        <w:t xml:space="preserve"> </w:t>
      </w:r>
      <w:r w:rsidR="00937AA2" w:rsidRPr="000B081E">
        <w:rPr>
          <w:sz w:val="28"/>
          <w:szCs w:val="28"/>
          <w:lang w:val="ro-RO"/>
        </w:rPr>
        <w:t>răspunde</w:t>
      </w:r>
      <w:r w:rsidR="006069B8" w:rsidRPr="000B081E">
        <w:rPr>
          <w:sz w:val="28"/>
          <w:szCs w:val="28"/>
          <w:lang w:val="ro-RO"/>
        </w:rPr>
        <w:t xml:space="preserve"> </w:t>
      </w:r>
      <w:r w:rsidR="00937AA2" w:rsidRPr="000B081E">
        <w:rPr>
          <w:sz w:val="28"/>
          <w:szCs w:val="28"/>
          <w:lang w:val="ro-RO"/>
        </w:rPr>
        <w:t>de</w:t>
      </w:r>
      <w:r w:rsidR="006069B8" w:rsidRPr="000B081E">
        <w:rPr>
          <w:sz w:val="28"/>
          <w:szCs w:val="28"/>
          <w:lang w:val="ro-RO"/>
        </w:rPr>
        <w:t xml:space="preserve"> </w:t>
      </w:r>
      <w:r w:rsidR="00937AA2" w:rsidRPr="000B081E">
        <w:rPr>
          <w:sz w:val="28"/>
          <w:szCs w:val="28"/>
          <w:lang w:val="ro-RO"/>
        </w:rPr>
        <w:t>toate</w:t>
      </w:r>
      <w:r w:rsidR="006069B8" w:rsidRPr="000B081E">
        <w:rPr>
          <w:sz w:val="28"/>
          <w:szCs w:val="28"/>
          <w:lang w:val="ro-RO"/>
        </w:rPr>
        <w:t xml:space="preserve"> </w:t>
      </w:r>
      <w:r w:rsidR="00937AA2" w:rsidRPr="000B081E">
        <w:rPr>
          <w:sz w:val="28"/>
          <w:szCs w:val="28"/>
          <w:lang w:val="ro-RO"/>
        </w:rPr>
        <w:t>datele</w:t>
      </w:r>
      <w:r w:rsidR="006069B8" w:rsidRPr="000B081E">
        <w:rPr>
          <w:sz w:val="28"/>
          <w:szCs w:val="28"/>
          <w:lang w:val="ro-RO"/>
        </w:rPr>
        <w:t xml:space="preserve"> </w:t>
      </w:r>
      <w:r w:rsidR="009F59C0" w:rsidRPr="000B081E">
        <w:rPr>
          <w:sz w:val="28"/>
          <w:szCs w:val="28"/>
          <w:lang w:val="ro-RO"/>
        </w:rPr>
        <w:t>ș</w:t>
      </w:r>
      <w:r w:rsidR="00937AA2" w:rsidRPr="000B081E">
        <w:rPr>
          <w:sz w:val="28"/>
          <w:szCs w:val="28"/>
          <w:lang w:val="ro-RO"/>
        </w:rPr>
        <w:t>i</w:t>
      </w:r>
      <w:r w:rsidR="006069B8" w:rsidRPr="000B081E">
        <w:rPr>
          <w:sz w:val="28"/>
          <w:szCs w:val="28"/>
          <w:lang w:val="ro-RO"/>
        </w:rPr>
        <w:t xml:space="preserve"> </w:t>
      </w:r>
      <w:r w:rsidR="009F59C0" w:rsidRPr="000B081E">
        <w:rPr>
          <w:sz w:val="28"/>
          <w:szCs w:val="28"/>
          <w:lang w:val="ro-RO"/>
        </w:rPr>
        <w:t>informațiile</w:t>
      </w:r>
      <w:r w:rsidR="006069B8" w:rsidRPr="000B081E">
        <w:rPr>
          <w:sz w:val="28"/>
          <w:szCs w:val="28"/>
          <w:lang w:val="ro-RO"/>
        </w:rPr>
        <w:t xml:space="preserve"> </w:t>
      </w:r>
      <w:r w:rsidR="00937AA2" w:rsidRPr="000B081E">
        <w:rPr>
          <w:sz w:val="28"/>
          <w:szCs w:val="28"/>
          <w:lang w:val="ro-RO"/>
        </w:rPr>
        <w:t>cuprinse</w:t>
      </w:r>
      <w:r w:rsidR="006069B8" w:rsidRPr="000B081E">
        <w:rPr>
          <w:sz w:val="28"/>
          <w:szCs w:val="28"/>
          <w:lang w:val="ro-RO"/>
        </w:rPr>
        <w:t xml:space="preserve"> </w:t>
      </w:r>
      <w:r w:rsidR="00937AA2" w:rsidRPr="000B081E">
        <w:rPr>
          <w:sz w:val="28"/>
          <w:szCs w:val="28"/>
          <w:lang w:val="ro-RO"/>
        </w:rPr>
        <w:t>în</w:t>
      </w:r>
      <w:r w:rsidR="006069B8" w:rsidRPr="000B081E">
        <w:rPr>
          <w:sz w:val="28"/>
          <w:szCs w:val="28"/>
          <w:lang w:val="ro-RO"/>
        </w:rPr>
        <w:t xml:space="preserve"> </w:t>
      </w:r>
      <w:r w:rsidR="00937AA2" w:rsidRPr="000B081E">
        <w:rPr>
          <w:sz w:val="28"/>
          <w:szCs w:val="28"/>
          <w:lang w:val="ro-RO"/>
        </w:rPr>
        <w:t>notificare.</w:t>
      </w:r>
    </w:p>
    <w:p w14:paraId="6CA84ACD" w14:textId="77777777" w:rsidR="00ED37BB" w:rsidRPr="003454D7" w:rsidRDefault="00ED37BB" w:rsidP="000B081E">
      <w:pPr>
        <w:spacing w:after="200" w:line="276" w:lineRule="auto"/>
        <w:ind w:firstLine="0"/>
        <w:rPr>
          <w:sz w:val="28"/>
          <w:szCs w:val="28"/>
          <w:lang w:val="ro-RO"/>
        </w:rPr>
      </w:pPr>
    </w:p>
    <w:p w14:paraId="109BE6DF" w14:textId="77777777" w:rsidR="00EB57FE" w:rsidRPr="003454D7" w:rsidRDefault="00EB57FE">
      <w:pPr>
        <w:spacing w:after="200" w:line="276" w:lineRule="auto"/>
        <w:ind w:firstLine="0"/>
        <w:jc w:val="left"/>
        <w:rPr>
          <w:sz w:val="28"/>
          <w:szCs w:val="28"/>
          <w:lang w:val="ro-RO"/>
        </w:rPr>
      </w:pPr>
    </w:p>
    <w:p w14:paraId="4D346070" w14:textId="36F55586" w:rsidR="00EB57FE" w:rsidRPr="00B42EFA" w:rsidRDefault="005C6CDC" w:rsidP="0027529E">
      <w:pPr>
        <w:spacing w:line="276" w:lineRule="auto"/>
        <w:ind w:firstLine="0"/>
        <w:jc w:val="left"/>
        <w:rPr>
          <w:b/>
          <w:sz w:val="28"/>
          <w:szCs w:val="28"/>
          <w:lang w:val="ro-RO"/>
        </w:rPr>
      </w:pPr>
      <w:r>
        <w:rPr>
          <w:b/>
          <w:sz w:val="28"/>
          <w:szCs w:val="28"/>
          <w:lang w:val="ro-RO"/>
        </w:rPr>
        <w:lastRenderedPageBreak/>
        <w:t xml:space="preserve">Tabelul nr.1 </w:t>
      </w:r>
      <w:r w:rsidR="00B42EFA" w:rsidRPr="00B42EFA">
        <w:rPr>
          <w:b/>
          <w:sz w:val="28"/>
          <w:szCs w:val="28"/>
          <w:lang w:val="ro-RO"/>
        </w:rPr>
        <w:t>Principalele tipuri de industrie care se supun prevederilor Legii nr. 108/2020</w:t>
      </w:r>
    </w:p>
    <w:tbl>
      <w:tblPr>
        <w:tblW w:w="9176" w:type="dxa"/>
        <w:shd w:val="clear" w:color="auto" w:fill="FFFFFF"/>
        <w:tblCellMar>
          <w:left w:w="0" w:type="dxa"/>
          <w:right w:w="0" w:type="dxa"/>
        </w:tblCellMar>
        <w:tblLook w:val="04A0" w:firstRow="1" w:lastRow="0" w:firstColumn="1" w:lastColumn="0" w:noHBand="0" w:noVBand="1"/>
      </w:tblPr>
      <w:tblGrid>
        <w:gridCol w:w="859"/>
        <w:gridCol w:w="6724"/>
        <w:gridCol w:w="1593"/>
      </w:tblGrid>
      <w:tr w:rsidR="00EB57FE" w:rsidRPr="003454D7" w14:paraId="77FEF058"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CADB85" w14:textId="77777777" w:rsidR="00EB57FE" w:rsidRPr="0027529E" w:rsidRDefault="00EB57FE" w:rsidP="0027529E">
            <w:pPr>
              <w:ind w:firstLine="0"/>
              <w:jc w:val="left"/>
              <w:rPr>
                <w:b/>
                <w:sz w:val="28"/>
                <w:szCs w:val="28"/>
                <w:lang w:val="ro-RO"/>
              </w:rPr>
            </w:pPr>
            <w:r w:rsidRPr="0027529E">
              <w:rPr>
                <w:b/>
                <w:sz w:val="28"/>
                <w:szCs w:val="28"/>
                <w:lang w:val="ro-RO"/>
              </w:rPr>
              <w:t>Nr. crt.</w:t>
            </w: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543DD5" w14:textId="77777777" w:rsidR="00EB57FE" w:rsidRPr="0027529E" w:rsidRDefault="00EB57FE" w:rsidP="0027529E">
            <w:pPr>
              <w:ind w:firstLine="0"/>
              <w:jc w:val="left"/>
              <w:rPr>
                <w:b/>
                <w:sz w:val="28"/>
                <w:szCs w:val="28"/>
                <w:lang w:val="ro-RO"/>
              </w:rPr>
            </w:pPr>
            <w:r w:rsidRPr="0027529E">
              <w:rPr>
                <w:b/>
                <w:sz w:val="28"/>
                <w:szCs w:val="28"/>
                <w:lang w:val="ro-RO"/>
              </w:rPr>
              <w:t>Tipul de sector industrial</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ED4E26A" w14:textId="48DC8BC3" w:rsidR="00EB57FE" w:rsidRPr="0027529E" w:rsidRDefault="00EB57FE" w:rsidP="0027529E">
            <w:pPr>
              <w:ind w:firstLine="0"/>
              <w:jc w:val="left"/>
              <w:rPr>
                <w:b/>
                <w:sz w:val="28"/>
                <w:szCs w:val="28"/>
                <w:lang w:val="ro-RO"/>
              </w:rPr>
            </w:pPr>
            <w:r w:rsidRPr="0027529E">
              <w:rPr>
                <w:b/>
                <w:sz w:val="28"/>
                <w:szCs w:val="28"/>
                <w:lang w:val="ro-RO"/>
              </w:rPr>
              <w:t>Codul CAE</w:t>
            </w:r>
            <w:r w:rsidR="00C50850" w:rsidRPr="0027529E">
              <w:rPr>
                <w:b/>
                <w:sz w:val="28"/>
                <w:szCs w:val="28"/>
                <w:lang w:val="ro-RO"/>
              </w:rPr>
              <w:t>M</w:t>
            </w:r>
          </w:p>
        </w:tc>
      </w:tr>
      <w:tr w:rsidR="00E0169D" w:rsidRPr="003454D7" w14:paraId="602213B2"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A575948" w14:textId="0E07F7C2" w:rsidR="00E0169D" w:rsidRPr="0041092C"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408D5A1" w14:textId="62041EE8" w:rsidR="00E0169D" w:rsidRPr="0041092C" w:rsidRDefault="00E0169D" w:rsidP="00E0169D">
            <w:pPr>
              <w:spacing w:after="200" w:line="276" w:lineRule="auto"/>
              <w:ind w:firstLine="0"/>
              <w:jc w:val="left"/>
              <w:rPr>
                <w:sz w:val="24"/>
                <w:szCs w:val="24"/>
                <w:lang w:val="ro-RO"/>
              </w:rPr>
            </w:pPr>
            <w:r w:rsidRPr="0041092C">
              <w:rPr>
                <w:sz w:val="24"/>
                <w:szCs w:val="24"/>
                <w:lang w:val="ro-RO"/>
              </w:rPr>
              <w:t>Agricultură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1F85D59" w14:textId="5322938E" w:rsidR="00E0169D" w:rsidRPr="0041092C" w:rsidRDefault="00E0169D" w:rsidP="00E0169D">
            <w:pPr>
              <w:spacing w:after="200" w:line="276" w:lineRule="auto"/>
              <w:ind w:firstLine="0"/>
              <w:jc w:val="left"/>
              <w:rPr>
                <w:sz w:val="24"/>
                <w:szCs w:val="24"/>
                <w:lang w:val="ro-RO"/>
              </w:rPr>
            </w:pPr>
            <w:r w:rsidRPr="0041092C">
              <w:rPr>
                <w:sz w:val="24"/>
                <w:szCs w:val="24"/>
                <w:lang w:val="ro-RO"/>
              </w:rPr>
              <w:t>A</w:t>
            </w:r>
          </w:p>
        </w:tc>
      </w:tr>
      <w:tr w:rsidR="00E0169D" w:rsidRPr="003454D7" w14:paraId="5F37B388"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62A14F0" w14:textId="3AC4722C" w:rsidR="00E0169D" w:rsidRPr="0041092C"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771E85E" w14:textId="7083904A" w:rsidR="00E0169D" w:rsidRPr="0041092C" w:rsidRDefault="00E0169D" w:rsidP="00E0169D">
            <w:pPr>
              <w:spacing w:after="200" w:line="276" w:lineRule="auto"/>
              <w:ind w:firstLine="0"/>
              <w:jc w:val="left"/>
              <w:rPr>
                <w:sz w:val="24"/>
                <w:szCs w:val="24"/>
                <w:lang w:val="ro-RO"/>
              </w:rPr>
            </w:pPr>
            <w:r w:rsidRPr="0041092C">
              <w:rPr>
                <w:sz w:val="24"/>
                <w:szCs w:val="24"/>
                <w:lang w:val="ro-RO"/>
              </w:rPr>
              <w:t>Industria extractivă (reziduuri miniere și procese fizico-chimice)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7EC4C4C" w14:textId="024361B2" w:rsidR="00E0169D" w:rsidRPr="0041092C" w:rsidRDefault="00E0169D" w:rsidP="00E0169D">
            <w:pPr>
              <w:spacing w:after="200" w:line="276" w:lineRule="auto"/>
              <w:ind w:firstLine="0"/>
              <w:jc w:val="left"/>
              <w:rPr>
                <w:sz w:val="24"/>
                <w:szCs w:val="24"/>
                <w:lang w:val="ro-RO"/>
              </w:rPr>
            </w:pPr>
            <w:r w:rsidRPr="0041092C">
              <w:rPr>
                <w:sz w:val="24"/>
                <w:szCs w:val="24"/>
                <w:lang w:val="ro-RO"/>
              </w:rPr>
              <w:t>B</w:t>
            </w:r>
          </w:p>
        </w:tc>
      </w:tr>
      <w:tr w:rsidR="00E0169D" w:rsidRPr="003454D7" w14:paraId="6B6349BE"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6EF63E3" w14:textId="1D5CDE13" w:rsidR="00E0169D" w:rsidRPr="0041092C"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8D7E27D" w14:textId="61EED225" w:rsidR="00E0169D" w:rsidRPr="0041092C" w:rsidRDefault="0067357E" w:rsidP="0067357E">
            <w:pPr>
              <w:spacing w:after="200" w:line="276" w:lineRule="auto"/>
              <w:ind w:firstLine="0"/>
              <w:jc w:val="left"/>
              <w:rPr>
                <w:sz w:val="24"/>
                <w:szCs w:val="24"/>
                <w:lang w:val="ro-RO"/>
              </w:rPr>
            </w:pPr>
            <w:r w:rsidRPr="0041092C">
              <w:rPr>
                <w:sz w:val="24"/>
                <w:szCs w:val="24"/>
                <w:lang w:val="ro-RO"/>
              </w:rPr>
              <w:t xml:space="preserve">Industria alimentară; </w:t>
            </w:r>
            <w:r w:rsidR="00E0169D" w:rsidRPr="0041092C">
              <w:rPr>
                <w:sz w:val="24"/>
                <w:szCs w:val="24"/>
                <w:lang w:val="ro-RO"/>
              </w:rPr>
              <w:t>Fabricarea băuturi</w:t>
            </w:r>
            <w:r w:rsidRPr="0041092C">
              <w:rPr>
                <w:sz w:val="24"/>
                <w:szCs w:val="24"/>
                <w:lang w:val="ro-RO"/>
              </w:rPr>
              <w:t>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D18CC52" w14:textId="33FB5114" w:rsidR="00E0169D" w:rsidRPr="0041092C" w:rsidRDefault="00E0169D" w:rsidP="00E0169D">
            <w:pPr>
              <w:spacing w:after="200" w:line="276" w:lineRule="auto"/>
              <w:ind w:firstLine="0"/>
              <w:jc w:val="left"/>
              <w:rPr>
                <w:sz w:val="24"/>
                <w:szCs w:val="24"/>
                <w:lang w:val="ro-RO"/>
              </w:rPr>
            </w:pPr>
            <w:r w:rsidRPr="0041092C">
              <w:rPr>
                <w:sz w:val="24"/>
                <w:szCs w:val="24"/>
                <w:lang w:val="ro-RO"/>
              </w:rPr>
              <w:t>C10</w:t>
            </w:r>
            <w:r w:rsidR="00086437" w:rsidRPr="0041092C">
              <w:rPr>
                <w:sz w:val="24"/>
                <w:szCs w:val="24"/>
                <w:lang w:val="ro-RO"/>
              </w:rPr>
              <w:t>, C11</w:t>
            </w:r>
          </w:p>
        </w:tc>
      </w:tr>
      <w:tr w:rsidR="00E0169D" w:rsidRPr="003454D7" w14:paraId="0B45A541"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B10E3DA" w14:textId="0EC03B73" w:rsidR="00E0169D" w:rsidRPr="005A3002"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201F657" w14:textId="12E939D7" w:rsidR="00E0169D" w:rsidRPr="005A3002" w:rsidRDefault="00E0169D" w:rsidP="00086437">
            <w:pPr>
              <w:spacing w:after="200" w:line="276" w:lineRule="auto"/>
              <w:ind w:firstLine="0"/>
              <w:jc w:val="left"/>
              <w:rPr>
                <w:sz w:val="24"/>
                <w:szCs w:val="24"/>
                <w:lang w:val="ro-RO"/>
              </w:rPr>
            </w:pPr>
            <w:r w:rsidRPr="005A3002">
              <w:rPr>
                <w:sz w:val="24"/>
                <w:szCs w:val="24"/>
                <w:lang w:val="ro-RO"/>
              </w:rPr>
              <w:t xml:space="preserve">Fabricarea și tratarea </w:t>
            </w:r>
            <w:r w:rsidR="00086437" w:rsidRPr="005A3002">
              <w:rPr>
                <w:sz w:val="24"/>
                <w:szCs w:val="24"/>
                <w:lang w:val="ro-RO"/>
              </w:rPr>
              <w:t xml:space="preserve">produselor </w:t>
            </w:r>
            <w:r w:rsidRPr="005A3002">
              <w:rPr>
                <w:sz w:val="24"/>
                <w:szCs w:val="24"/>
                <w:lang w:val="ro-RO"/>
              </w:rPr>
              <w:t>textile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05440C6" w14:textId="3F1A6776" w:rsidR="00E0169D" w:rsidRPr="005A3002" w:rsidRDefault="00E0169D" w:rsidP="00E0169D">
            <w:pPr>
              <w:spacing w:after="200" w:line="276" w:lineRule="auto"/>
              <w:ind w:firstLine="0"/>
              <w:jc w:val="left"/>
              <w:rPr>
                <w:sz w:val="24"/>
                <w:szCs w:val="24"/>
                <w:lang w:val="ro-RO"/>
              </w:rPr>
            </w:pPr>
            <w:r w:rsidRPr="005A3002">
              <w:rPr>
                <w:sz w:val="24"/>
                <w:szCs w:val="24"/>
                <w:lang w:val="ro-RO"/>
              </w:rPr>
              <w:t>C13</w:t>
            </w:r>
          </w:p>
        </w:tc>
      </w:tr>
      <w:tr w:rsidR="00E0169D" w:rsidRPr="003454D7" w14:paraId="3D4FE963"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E1605F" w14:textId="7FB55542" w:rsidR="00E0169D" w:rsidRPr="005A3002"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3AC101" w14:textId="49DA9332" w:rsidR="00E0169D" w:rsidRPr="005A3002" w:rsidRDefault="0067357E" w:rsidP="00086437">
            <w:pPr>
              <w:spacing w:after="200" w:line="276" w:lineRule="auto"/>
              <w:ind w:firstLine="0"/>
              <w:jc w:val="left"/>
              <w:rPr>
                <w:sz w:val="24"/>
                <w:szCs w:val="24"/>
                <w:lang w:val="ro-RO"/>
              </w:rPr>
            </w:pPr>
            <w:r w:rsidRPr="005A3002">
              <w:rPr>
                <w:sz w:val="24"/>
                <w:szCs w:val="24"/>
                <w:lang w:val="ro-RO"/>
              </w:rPr>
              <w:t>F</w:t>
            </w:r>
            <w:r w:rsidR="00E0169D" w:rsidRPr="005A3002">
              <w:rPr>
                <w:sz w:val="24"/>
                <w:szCs w:val="24"/>
                <w:lang w:val="ro-RO"/>
              </w:rPr>
              <w:t>abricarea celulozei</w:t>
            </w:r>
            <w:r w:rsidR="00FD78C5" w:rsidRPr="005A3002">
              <w:rPr>
                <w:sz w:val="24"/>
                <w:szCs w:val="24"/>
                <w:lang w:val="ro-RO"/>
              </w:rPr>
              <w:t>,</w:t>
            </w:r>
            <w:r w:rsidR="00E0169D" w:rsidRPr="005A3002">
              <w:rPr>
                <w:sz w:val="24"/>
                <w:szCs w:val="24"/>
                <w:lang w:val="ro-RO"/>
              </w:rPr>
              <w:t xml:space="preserve"> hârtiei</w:t>
            </w:r>
            <w:r w:rsidR="00086437" w:rsidRPr="005A3002">
              <w:rPr>
                <w:sz w:val="24"/>
                <w:szCs w:val="24"/>
                <w:lang w:val="ro-RO"/>
              </w:rPr>
              <w:t xml:space="preserve"> și cartonului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370B0873" w14:textId="614DAF57" w:rsidR="00E0169D" w:rsidRPr="005A3002" w:rsidRDefault="00E0169D" w:rsidP="00E0169D">
            <w:pPr>
              <w:spacing w:after="200" w:line="276" w:lineRule="auto"/>
              <w:ind w:firstLine="0"/>
              <w:jc w:val="left"/>
              <w:rPr>
                <w:sz w:val="24"/>
                <w:szCs w:val="24"/>
                <w:lang w:val="ro-RO"/>
              </w:rPr>
            </w:pPr>
            <w:r w:rsidRPr="005A3002">
              <w:rPr>
                <w:sz w:val="24"/>
                <w:szCs w:val="24"/>
                <w:lang w:val="ro-RO"/>
              </w:rPr>
              <w:t>C17</w:t>
            </w:r>
            <w:r w:rsidR="0067357E" w:rsidRPr="005A3002">
              <w:rPr>
                <w:sz w:val="24"/>
                <w:szCs w:val="24"/>
                <w:lang w:val="ro-RO"/>
              </w:rPr>
              <w:t>.</w:t>
            </w:r>
            <w:r w:rsidRPr="005A3002">
              <w:rPr>
                <w:sz w:val="24"/>
                <w:szCs w:val="24"/>
                <w:lang w:val="ro-RO"/>
              </w:rPr>
              <w:t>1</w:t>
            </w:r>
          </w:p>
        </w:tc>
      </w:tr>
      <w:tr w:rsidR="00165073" w:rsidRPr="003454D7" w14:paraId="6F02D8F7"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22E7F74" w14:textId="77777777" w:rsidR="00165073" w:rsidRPr="005A3002" w:rsidRDefault="00165073"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CDC4E91" w14:textId="3E8F0291" w:rsidR="00165073" w:rsidRPr="005A3002" w:rsidRDefault="00165073" w:rsidP="00086437">
            <w:pPr>
              <w:spacing w:after="200" w:line="276" w:lineRule="auto"/>
              <w:ind w:firstLine="0"/>
              <w:jc w:val="left"/>
              <w:rPr>
                <w:sz w:val="24"/>
                <w:szCs w:val="24"/>
                <w:lang w:val="ro-RO"/>
              </w:rPr>
            </w:pPr>
            <w:r w:rsidRPr="005A3002">
              <w:rPr>
                <w:sz w:val="24"/>
                <w:szCs w:val="24"/>
                <w:lang w:val="ro-RO"/>
              </w:rPr>
              <w:t>Fabricarea produselor de cocserie şi a produselor obţinute din prelucrarea ţiţeiului (rafinării petrochimice/petroliere)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ABF112D" w14:textId="08CFC2B3" w:rsidR="00165073" w:rsidRPr="005A3002" w:rsidRDefault="00165073" w:rsidP="00E0169D">
            <w:pPr>
              <w:spacing w:after="200" w:line="276" w:lineRule="auto"/>
              <w:ind w:firstLine="0"/>
              <w:jc w:val="left"/>
              <w:rPr>
                <w:sz w:val="24"/>
                <w:szCs w:val="24"/>
                <w:lang w:val="ro-RO"/>
              </w:rPr>
            </w:pPr>
            <w:r w:rsidRPr="005A3002">
              <w:rPr>
                <w:sz w:val="24"/>
                <w:szCs w:val="24"/>
                <w:lang w:val="ro-RO"/>
              </w:rPr>
              <w:t>C19</w:t>
            </w:r>
          </w:p>
        </w:tc>
      </w:tr>
      <w:tr w:rsidR="00E0169D" w:rsidRPr="003454D7" w14:paraId="2A9E6D82"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934FDB3" w14:textId="74DB8BBE" w:rsidR="00E0169D" w:rsidRPr="005A3002"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0F585FB" w14:textId="1417E449" w:rsidR="00E0169D" w:rsidRPr="005A3002" w:rsidRDefault="00E0169D" w:rsidP="00E0169D">
            <w:pPr>
              <w:spacing w:after="200" w:line="276" w:lineRule="auto"/>
              <w:ind w:firstLine="0"/>
              <w:jc w:val="left"/>
              <w:rPr>
                <w:sz w:val="24"/>
                <w:szCs w:val="24"/>
                <w:lang w:val="ro-RO"/>
              </w:rPr>
            </w:pPr>
            <w:r w:rsidRPr="005A3002">
              <w:rPr>
                <w:sz w:val="24"/>
                <w:szCs w:val="24"/>
                <w:lang w:val="ro-RO"/>
              </w:rPr>
              <w:t>Fabricarea substanţelor şi a produselor chimice</w:t>
            </w:r>
            <w:r w:rsidR="00A365BE" w:rsidRPr="005A3002">
              <w:rPr>
                <w:sz w:val="24"/>
                <w:szCs w:val="24"/>
                <w:lang w:val="ro-RO"/>
              </w:rPr>
              <w:t xml:space="preserve"> (instalații chimice)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621D2BE" w14:textId="1D9A7AD7" w:rsidR="00E0169D" w:rsidRPr="005A3002" w:rsidRDefault="00E0169D" w:rsidP="00E0169D">
            <w:pPr>
              <w:spacing w:after="200" w:line="276" w:lineRule="auto"/>
              <w:ind w:firstLine="0"/>
              <w:jc w:val="left"/>
              <w:rPr>
                <w:sz w:val="24"/>
                <w:szCs w:val="24"/>
                <w:lang w:val="ro-RO"/>
              </w:rPr>
            </w:pPr>
            <w:r w:rsidRPr="005A3002">
              <w:rPr>
                <w:sz w:val="24"/>
                <w:szCs w:val="24"/>
                <w:lang w:val="ro-RO"/>
              </w:rPr>
              <w:t>C20</w:t>
            </w:r>
          </w:p>
        </w:tc>
      </w:tr>
      <w:tr w:rsidR="00E0169D" w:rsidRPr="003454D7" w14:paraId="21FB98EC"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ADBEDB2" w14:textId="258CDD1B" w:rsidR="00E0169D" w:rsidRPr="005A3002"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A674BF8" w14:textId="77777777" w:rsidR="00E0169D" w:rsidRPr="005A3002" w:rsidRDefault="00E0169D" w:rsidP="00E0169D">
            <w:pPr>
              <w:pStyle w:val="SUBDIVIZIUNE"/>
              <w:rPr>
                <w:rFonts w:ascii="Times New Roman" w:hAnsi="Times New Roman" w:cs="Times New Roman"/>
                <w:b w:val="0"/>
                <w:sz w:val="24"/>
                <w:szCs w:val="24"/>
              </w:rPr>
            </w:pPr>
            <w:r w:rsidRPr="005A3002">
              <w:rPr>
                <w:rFonts w:ascii="Times New Roman" w:hAnsi="Times New Roman" w:cs="Times New Roman"/>
                <w:b w:val="0"/>
                <w:sz w:val="24"/>
                <w:szCs w:val="24"/>
              </w:rPr>
              <w:t>Fabricarea produselor chimice de bază, a îngrăşămintelor şi produselor azotoase; fabricarea materialelor plastice şi a cauciucului sintetic, în forme primare</w:t>
            </w:r>
          </w:p>
          <w:p w14:paraId="023A7480" w14:textId="599CAC9E" w:rsidR="00E0169D" w:rsidRPr="005A3002" w:rsidRDefault="00E0169D" w:rsidP="00E0169D">
            <w:pPr>
              <w:spacing w:after="200" w:line="276" w:lineRule="auto"/>
              <w:ind w:firstLine="0"/>
              <w:jc w:val="left"/>
              <w:rPr>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793F3C5" w14:textId="4DB30581" w:rsidR="00E0169D" w:rsidRPr="005A3002" w:rsidRDefault="000E6A6A" w:rsidP="00E0169D">
            <w:pPr>
              <w:spacing w:after="200" w:line="276" w:lineRule="auto"/>
              <w:ind w:firstLine="0"/>
              <w:jc w:val="left"/>
              <w:rPr>
                <w:sz w:val="24"/>
                <w:szCs w:val="24"/>
                <w:lang w:val="ro-RO"/>
              </w:rPr>
            </w:pPr>
            <w:r w:rsidRPr="005A3002">
              <w:rPr>
                <w:sz w:val="24"/>
                <w:szCs w:val="24"/>
                <w:lang w:val="ro-RO"/>
              </w:rPr>
              <w:t>C20.1</w:t>
            </w:r>
          </w:p>
        </w:tc>
      </w:tr>
      <w:tr w:rsidR="000E6A6A" w:rsidRPr="003454D7" w14:paraId="50B76464"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74A28A8" w14:textId="77777777" w:rsidR="000E6A6A" w:rsidRPr="005A3002" w:rsidRDefault="000E6A6A"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306A7E5" w14:textId="190640DC" w:rsidR="000E6A6A" w:rsidRPr="005A3002" w:rsidRDefault="000E6A6A" w:rsidP="00E0169D">
            <w:pPr>
              <w:pStyle w:val="SUBDIVIZIUNE"/>
              <w:rPr>
                <w:rFonts w:ascii="Times New Roman" w:hAnsi="Times New Roman" w:cs="Times New Roman"/>
                <w:b w:val="0"/>
                <w:sz w:val="24"/>
                <w:szCs w:val="24"/>
              </w:rPr>
            </w:pPr>
            <w:r w:rsidRPr="005A3002">
              <w:rPr>
                <w:rFonts w:ascii="Times New Roman" w:hAnsi="Times New Roman" w:cs="Times New Roman"/>
                <w:b w:val="0"/>
                <w:sz w:val="24"/>
                <w:szCs w:val="24"/>
              </w:rPr>
              <w:t>Fabricarea produselor din cauciuc şi mase plastice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163E790" w14:textId="7821B255" w:rsidR="000E6A6A" w:rsidRPr="005A3002" w:rsidRDefault="000E6A6A" w:rsidP="00E0169D">
            <w:pPr>
              <w:spacing w:after="200" w:line="276" w:lineRule="auto"/>
              <w:ind w:firstLine="0"/>
              <w:jc w:val="left"/>
              <w:rPr>
                <w:sz w:val="24"/>
                <w:szCs w:val="24"/>
                <w:lang w:val="ro-RO"/>
              </w:rPr>
            </w:pPr>
            <w:r w:rsidRPr="005A3002">
              <w:rPr>
                <w:sz w:val="24"/>
                <w:szCs w:val="24"/>
                <w:lang w:val="ro-RO"/>
              </w:rPr>
              <w:t>C20.1, C22</w:t>
            </w:r>
          </w:p>
        </w:tc>
      </w:tr>
      <w:tr w:rsidR="00E0169D" w:rsidRPr="003454D7" w14:paraId="703E9C0C"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91993F1" w14:textId="3E9A95F0" w:rsidR="00E0169D" w:rsidRPr="00191B5A"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54D6CED" w14:textId="7C4C9610" w:rsidR="00E0169D" w:rsidRPr="00191B5A" w:rsidRDefault="00B808F0" w:rsidP="0067357E">
            <w:pPr>
              <w:spacing w:after="200" w:line="276" w:lineRule="auto"/>
              <w:ind w:firstLine="0"/>
              <w:jc w:val="left"/>
              <w:rPr>
                <w:sz w:val="24"/>
                <w:szCs w:val="24"/>
                <w:lang w:val="ro-RO"/>
              </w:rPr>
            </w:pPr>
            <w:r w:rsidRPr="00191B5A">
              <w:rPr>
                <w:color w:val="000000"/>
                <w:sz w:val="24"/>
                <w:szCs w:val="24"/>
                <w:lang w:val="ro-RO"/>
              </w:rPr>
              <w:t xml:space="preserve">Fabricarea </w:t>
            </w:r>
            <w:r w:rsidR="00EF6415" w:rsidRPr="00191B5A">
              <w:rPr>
                <w:sz w:val="24"/>
                <w:szCs w:val="24"/>
                <w:lang w:val="ro-RO"/>
              </w:rPr>
              <w:t>și depozitarea</w:t>
            </w:r>
            <w:r w:rsidR="00EF6415" w:rsidRPr="00191B5A">
              <w:rPr>
                <w:color w:val="000000"/>
                <w:sz w:val="24"/>
                <w:szCs w:val="24"/>
                <w:lang w:val="ro-RO"/>
              </w:rPr>
              <w:t xml:space="preserve"> </w:t>
            </w:r>
            <w:r w:rsidRPr="00191B5A">
              <w:rPr>
                <w:color w:val="000000"/>
                <w:sz w:val="24"/>
                <w:szCs w:val="24"/>
                <w:lang w:val="ro-RO"/>
              </w:rPr>
              <w:t>îngrăşămintelor şi produselor azotoase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6589AFC" w14:textId="028A9127" w:rsidR="00E0169D" w:rsidRPr="00191B5A" w:rsidRDefault="00E0169D" w:rsidP="00E0169D">
            <w:pPr>
              <w:spacing w:after="200" w:line="276" w:lineRule="auto"/>
              <w:ind w:firstLine="0"/>
              <w:jc w:val="left"/>
              <w:rPr>
                <w:sz w:val="24"/>
                <w:szCs w:val="24"/>
                <w:lang w:val="ro-RO"/>
              </w:rPr>
            </w:pPr>
            <w:r w:rsidRPr="00191B5A">
              <w:rPr>
                <w:sz w:val="24"/>
                <w:szCs w:val="24"/>
                <w:lang w:val="ro-RO"/>
              </w:rPr>
              <w:t>C20</w:t>
            </w:r>
            <w:r w:rsidR="00B808F0" w:rsidRPr="00191B5A">
              <w:rPr>
                <w:sz w:val="24"/>
                <w:szCs w:val="24"/>
                <w:lang w:val="ro-RO"/>
              </w:rPr>
              <w:t>.</w:t>
            </w:r>
            <w:r w:rsidRPr="00191B5A">
              <w:rPr>
                <w:sz w:val="24"/>
                <w:szCs w:val="24"/>
                <w:lang w:val="ro-RO"/>
              </w:rPr>
              <w:t>15</w:t>
            </w:r>
            <w:r w:rsidR="00B808F0" w:rsidRPr="00191B5A">
              <w:rPr>
                <w:sz w:val="24"/>
                <w:szCs w:val="24"/>
                <w:lang w:val="ro-RO"/>
              </w:rPr>
              <w:t>, H52.1</w:t>
            </w:r>
          </w:p>
        </w:tc>
      </w:tr>
      <w:tr w:rsidR="00E0169D" w:rsidRPr="003454D7" w14:paraId="76346D68"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777C948" w14:textId="27008B03" w:rsidR="00E0169D" w:rsidRPr="00191B5A"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971BB48" w14:textId="0DDD8436" w:rsidR="00E0169D" w:rsidRPr="00191B5A" w:rsidRDefault="00191B5A" w:rsidP="00191B5A">
            <w:pPr>
              <w:spacing w:after="200" w:line="276" w:lineRule="auto"/>
              <w:ind w:firstLine="0"/>
              <w:jc w:val="left"/>
              <w:rPr>
                <w:sz w:val="24"/>
                <w:szCs w:val="24"/>
                <w:lang w:val="ro-RO"/>
              </w:rPr>
            </w:pPr>
            <w:r w:rsidRPr="00191B5A">
              <w:rPr>
                <w:color w:val="000000"/>
                <w:sz w:val="24"/>
                <w:szCs w:val="24"/>
                <w:lang w:val="ro-RO"/>
              </w:rPr>
              <w:t xml:space="preserve">Fabricarea </w:t>
            </w:r>
            <w:r w:rsidR="00EF6415" w:rsidRPr="00191B5A">
              <w:rPr>
                <w:sz w:val="24"/>
                <w:szCs w:val="24"/>
                <w:lang w:val="ro-RO"/>
              </w:rPr>
              <w:t xml:space="preserve">și depozitarea </w:t>
            </w:r>
            <w:r w:rsidR="00EF6415" w:rsidRPr="00191B5A">
              <w:rPr>
                <w:color w:val="000000"/>
                <w:sz w:val="24"/>
                <w:szCs w:val="24"/>
                <w:lang w:val="ro-RO"/>
              </w:rPr>
              <w:t>pesticidelor şi a altor produse agrochimice</w:t>
            </w:r>
            <w:r w:rsidR="00EF6415" w:rsidRPr="00191B5A">
              <w:rPr>
                <w:sz w:val="24"/>
                <w:szCs w:val="24"/>
                <w:lang w:val="ro-RO"/>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B2A70C2" w14:textId="73DC786E" w:rsidR="00E0169D" w:rsidRPr="00191B5A" w:rsidRDefault="00E0169D" w:rsidP="00E0169D">
            <w:pPr>
              <w:spacing w:after="200" w:line="276" w:lineRule="auto"/>
              <w:ind w:firstLine="0"/>
              <w:jc w:val="left"/>
              <w:rPr>
                <w:sz w:val="24"/>
                <w:szCs w:val="24"/>
                <w:lang w:val="ro-RO"/>
              </w:rPr>
            </w:pPr>
            <w:r w:rsidRPr="00191B5A">
              <w:rPr>
                <w:sz w:val="24"/>
                <w:szCs w:val="24"/>
                <w:lang w:val="ro-RO"/>
              </w:rPr>
              <w:t>C20</w:t>
            </w:r>
            <w:r w:rsidR="00044103" w:rsidRPr="00191B5A">
              <w:rPr>
                <w:sz w:val="24"/>
                <w:szCs w:val="24"/>
                <w:lang w:val="ro-RO"/>
              </w:rPr>
              <w:t>.</w:t>
            </w:r>
            <w:r w:rsidRPr="00191B5A">
              <w:rPr>
                <w:sz w:val="24"/>
                <w:szCs w:val="24"/>
                <w:lang w:val="ro-RO"/>
              </w:rPr>
              <w:t>20</w:t>
            </w:r>
            <w:r w:rsidR="00EF6415" w:rsidRPr="00191B5A">
              <w:rPr>
                <w:sz w:val="24"/>
                <w:szCs w:val="24"/>
                <w:lang w:val="ro-RO"/>
              </w:rPr>
              <w:t>, H52.1</w:t>
            </w:r>
          </w:p>
        </w:tc>
      </w:tr>
      <w:tr w:rsidR="00044103" w:rsidRPr="003454D7" w14:paraId="7002616E"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A105CAE" w14:textId="77777777" w:rsidR="00044103" w:rsidRPr="00191B5A" w:rsidRDefault="00044103"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0C046FF" w14:textId="7FBDC5CE" w:rsidR="00044103" w:rsidRPr="00191B5A" w:rsidRDefault="00044103" w:rsidP="00191B5A">
            <w:pPr>
              <w:spacing w:after="200" w:line="276" w:lineRule="auto"/>
              <w:ind w:firstLine="0"/>
              <w:jc w:val="left"/>
              <w:rPr>
                <w:color w:val="000000"/>
                <w:sz w:val="24"/>
                <w:szCs w:val="24"/>
                <w:lang w:val="ro-RO"/>
              </w:rPr>
            </w:pPr>
            <w:r w:rsidRPr="00191B5A">
              <w:rPr>
                <w:color w:val="000000"/>
                <w:sz w:val="24"/>
                <w:szCs w:val="24"/>
                <w:lang w:val="ro-RO"/>
              </w:rPr>
              <w:t xml:space="preserve">Fabricarea, </w:t>
            </w:r>
            <w:r w:rsidR="00191B5A" w:rsidRPr="00191B5A">
              <w:rPr>
                <w:color w:val="000000"/>
                <w:sz w:val="24"/>
                <w:szCs w:val="24"/>
                <w:lang w:val="ro-RO"/>
              </w:rPr>
              <w:t xml:space="preserve">depozitarea și </w:t>
            </w:r>
            <w:r w:rsidRPr="00191B5A">
              <w:rPr>
                <w:color w:val="000000"/>
                <w:sz w:val="24"/>
                <w:szCs w:val="24"/>
                <w:lang w:val="ro-RO"/>
              </w:rPr>
              <w:t xml:space="preserve">distrugerea </w:t>
            </w:r>
            <w:r w:rsidR="00191B5A" w:rsidRPr="00191B5A">
              <w:rPr>
                <w:color w:val="000000"/>
                <w:sz w:val="24"/>
                <w:szCs w:val="24"/>
                <w:lang w:val="ro-RO"/>
              </w:rPr>
              <w:t>explozivilor</w:t>
            </w:r>
            <w:r w:rsidRPr="00191B5A">
              <w:rPr>
                <w:color w:val="000000"/>
                <w:sz w:val="24"/>
                <w:szCs w:val="24"/>
                <w:lang w:val="ro-RO"/>
              </w:rPr>
              <w:t xml:space="preserve"> </w:t>
            </w:r>
            <w:r w:rsidR="00191B5A" w:rsidRPr="00191B5A">
              <w:rPr>
                <w:color w:val="000000"/>
                <w:sz w:val="24"/>
                <w:szCs w:val="24"/>
                <w:lang w:val="ro-RO"/>
              </w:rPr>
              <w:t>și a produselor pirotehnice</w:t>
            </w:r>
            <w:r w:rsidRPr="00191B5A">
              <w:rPr>
                <w:color w:val="000000"/>
                <w:sz w:val="24"/>
                <w:szCs w:val="24"/>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B705891" w14:textId="3DB260DC" w:rsidR="00044103" w:rsidRPr="00191B5A" w:rsidRDefault="00044103" w:rsidP="00E0169D">
            <w:pPr>
              <w:spacing w:after="200" w:line="276" w:lineRule="auto"/>
              <w:ind w:firstLine="0"/>
              <w:jc w:val="left"/>
              <w:rPr>
                <w:sz w:val="24"/>
                <w:szCs w:val="24"/>
                <w:lang w:val="ro-RO"/>
              </w:rPr>
            </w:pPr>
            <w:r w:rsidRPr="00191B5A">
              <w:rPr>
                <w:sz w:val="24"/>
                <w:szCs w:val="24"/>
                <w:lang w:val="ro-RO"/>
              </w:rPr>
              <w:t>C 20.51</w:t>
            </w:r>
            <w:r w:rsidR="007A0415" w:rsidRPr="00191B5A">
              <w:rPr>
                <w:sz w:val="24"/>
                <w:szCs w:val="24"/>
                <w:lang w:val="ro-RO"/>
              </w:rPr>
              <w:t>, H52.1</w:t>
            </w:r>
          </w:p>
        </w:tc>
      </w:tr>
      <w:tr w:rsidR="00E0169D" w:rsidRPr="003454D7" w14:paraId="3D047DED"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4DA8C90" w14:textId="20C418E1" w:rsidR="00E0169D" w:rsidRPr="00191B5A"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F4F3B77" w14:textId="36B24FC0" w:rsidR="00E0169D" w:rsidRPr="00191B5A" w:rsidRDefault="00191B5A" w:rsidP="00E0169D">
            <w:pPr>
              <w:spacing w:after="200" w:line="276" w:lineRule="auto"/>
              <w:ind w:firstLine="0"/>
              <w:jc w:val="left"/>
              <w:rPr>
                <w:sz w:val="24"/>
                <w:szCs w:val="24"/>
                <w:lang w:val="ro-RO"/>
              </w:rPr>
            </w:pPr>
            <w:r w:rsidRPr="00191B5A">
              <w:rPr>
                <w:color w:val="000000"/>
                <w:sz w:val="24"/>
                <w:szCs w:val="24"/>
                <w:lang w:val="ro-RO"/>
              </w:rPr>
              <w:t xml:space="preserve">Fabricarea altor produse chimice </w:t>
            </w:r>
            <w:r w:rsidR="00E0169D" w:rsidRPr="00191B5A">
              <w:rPr>
                <w:color w:val="000000"/>
                <w:sz w:val="24"/>
                <w:szCs w:val="24"/>
                <w:lang w:val="ro-RO"/>
              </w:rPr>
              <w:t>(nespecificate în altă parte în listă)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DA92530" w14:textId="563FBB29" w:rsidR="00E0169D" w:rsidRPr="00191B5A" w:rsidRDefault="00E0169D" w:rsidP="00E0169D">
            <w:pPr>
              <w:spacing w:after="200" w:line="276" w:lineRule="auto"/>
              <w:ind w:firstLine="0"/>
              <w:jc w:val="left"/>
              <w:rPr>
                <w:sz w:val="24"/>
                <w:szCs w:val="24"/>
                <w:lang w:val="ro-RO"/>
              </w:rPr>
            </w:pPr>
            <w:r w:rsidRPr="00191B5A">
              <w:rPr>
                <w:sz w:val="24"/>
                <w:szCs w:val="24"/>
                <w:lang w:val="ro-RO"/>
              </w:rPr>
              <w:t>C20</w:t>
            </w:r>
            <w:r w:rsidR="00044103" w:rsidRPr="00191B5A">
              <w:rPr>
                <w:sz w:val="24"/>
                <w:szCs w:val="24"/>
                <w:lang w:val="ro-RO"/>
              </w:rPr>
              <w:t>.</w:t>
            </w:r>
            <w:r w:rsidRPr="00191B5A">
              <w:rPr>
                <w:sz w:val="24"/>
                <w:szCs w:val="24"/>
                <w:lang w:val="ro-RO"/>
              </w:rPr>
              <w:t>59</w:t>
            </w:r>
          </w:p>
        </w:tc>
      </w:tr>
      <w:tr w:rsidR="00E0169D" w:rsidRPr="003454D7" w14:paraId="450B1236"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B4C38FB" w14:textId="500C6BDC" w:rsidR="00E0169D" w:rsidRPr="00164C41"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632D205" w14:textId="208FD81C" w:rsidR="00E0169D" w:rsidRPr="00164C41" w:rsidRDefault="00E0169D" w:rsidP="00E0169D">
            <w:pPr>
              <w:spacing w:after="200" w:line="276" w:lineRule="auto"/>
              <w:ind w:firstLine="0"/>
              <w:jc w:val="left"/>
              <w:rPr>
                <w:sz w:val="24"/>
                <w:szCs w:val="24"/>
                <w:lang w:val="ro-RO"/>
              </w:rPr>
            </w:pPr>
            <w:r w:rsidRPr="00164C41">
              <w:rPr>
                <w:color w:val="000000"/>
                <w:sz w:val="24"/>
                <w:szCs w:val="24"/>
                <w:lang w:val="ro-RO"/>
              </w:rPr>
              <w:t xml:space="preserve">Alte activități </w:t>
            </w:r>
            <w:r w:rsidR="00164C41" w:rsidRPr="00164C41">
              <w:rPr>
                <w:color w:val="000000"/>
                <w:sz w:val="24"/>
                <w:szCs w:val="24"/>
                <w:lang w:val="ro-RO"/>
              </w:rPr>
              <w:t xml:space="preserve">din industria prelucrătoare </w:t>
            </w:r>
            <w:r w:rsidRPr="00164C41">
              <w:rPr>
                <w:color w:val="000000"/>
                <w:sz w:val="24"/>
                <w:szCs w:val="24"/>
                <w:lang w:val="ro-RO"/>
              </w:rPr>
              <w:t>(nespecificate în altă parte în listă)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6AFE5AE" w14:textId="0DB9CDA6" w:rsidR="00E0169D" w:rsidRPr="00164C41" w:rsidRDefault="00E0169D" w:rsidP="00E0169D">
            <w:pPr>
              <w:spacing w:after="200" w:line="276" w:lineRule="auto"/>
              <w:ind w:firstLine="0"/>
              <w:jc w:val="left"/>
              <w:rPr>
                <w:sz w:val="24"/>
                <w:szCs w:val="24"/>
                <w:lang w:val="ro-RO"/>
              </w:rPr>
            </w:pPr>
            <w:r w:rsidRPr="00164C41">
              <w:rPr>
                <w:sz w:val="24"/>
                <w:szCs w:val="24"/>
                <w:lang w:val="ro-RO"/>
              </w:rPr>
              <w:t>C</w:t>
            </w:r>
          </w:p>
        </w:tc>
      </w:tr>
      <w:tr w:rsidR="00E0169D" w:rsidRPr="003454D7" w14:paraId="605A2602"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4C67ED4" w14:textId="0792AEF7" w:rsidR="00E0169D" w:rsidRPr="00164C41"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DFC635B" w14:textId="1F0A4642" w:rsidR="00E0169D" w:rsidRPr="00164C41" w:rsidRDefault="001F4D44" w:rsidP="00E0169D">
            <w:pPr>
              <w:spacing w:after="200" w:line="276" w:lineRule="auto"/>
              <w:ind w:firstLine="0"/>
              <w:jc w:val="left"/>
              <w:rPr>
                <w:sz w:val="24"/>
                <w:szCs w:val="24"/>
                <w:lang w:val="ro-RO"/>
              </w:rPr>
            </w:pPr>
            <w:r w:rsidRPr="00164C41">
              <w:rPr>
                <w:color w:val="000000"/>
                <w:sz w:val="24"/>
                <w:szCs w:val="24"/>
                <w:lang w:val="ro-RO"/>
              </w:rPr>
              <w:t>Fabricarea produselor farmaceutice de bază şi a preparatelor farmaceutice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67C79D1" w14:textId="71850A56" w:rsidR="00E0169D" w:rsidRPr="00164C41" w:rsidRDefault="00E0169D" w:rsidP="00E0169D">
            <w:pPr>
              <w:spacing w:after="200" w:line="276" w:lineRule="auto"/>
              <w:ind w:firstLine="0"/>
              <w:jc w:val="left"/>
              <w:rPr>
                <w:sz w:val="24"/>
                <w:szCs w:val="24"/>
                <w:lang w:val="ro-RO"/>
              </w:rPr>
            </w:pPr>
            <w:r w:rsidRPr="00164C41">
              <w:rPr>
                <w:sz w:val="24"/>
                <w:szCs w:val="24"/>
                <w:lang w:val="ro-RO"/>
              </w:rPr>
              <w:t>C21</w:t>
            </w:r>
          </w:p>
        </w:tc>
      </w:tr>
      <w:tr w:rsidR="00E0169D" w:rsidRPr="003454D7" w14:paraId="3795AE7D"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D7107D2" w14:textId="214EFD9E" w:rsidR="00E0169D" w:rsidRPr="00164C41"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445EF1C" w14:textId="7965C981" w:rsidR="00E0169D" w:rsidRPr="00164C41" w:rsidRDefault="00B136EF" w:rsidP="00E0169D">
            <w:pPr>
              <w:spacing w:after="200" w:line="276" w:lineRule="auto"/>
              <w:ind w:firstLine="0"/>
              <w:jc w:val="left"/>
              <w:rPr>
                <w:sz w:val="24"/>
                <w:szCs w:val="24"/>
                <w:lang w:val="ro-RO"/>
              </w:rPr>
            </w:pPr>
            <w:r w:rsidRPr="00164C41">
              <w:rPr>
                <w:color w:val="000000"/>
                <w:sz w:val="24"/>
                <w:szCs w:val="24"/>
                <w:lang w:val="ro-RO"/>
              </w:rPr>
              <w:t>Fabricarea sticlei şi a articolelor din sticlă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9F2EDB3" w14:textId="50F044EF" w:rsidR="00E0169D" w:rsidRPr="00164C41" w:rsidRDefault="00E0169D" w:rsidP="00E0169D">
            <w:pPr>
              <w:spacing w:after="200" w:line="276" w:lineRule="auto"/>
              <w:ind w:firstLine="0"/>
              <w:jc w:val="left"/>
              <w:rPr>
                <w:sz w:val="24"/>
                <w:szCs w:val="24"/>
                <w:lang w:val="ro-RO"/>
              </w:rPr>
            </w:pPr>
            <w:r w:rsidRPr="00164C41">
              <w:rPr>
                <w:sz w:val="24"/>
                <w:szCs w:val="24"/>
                <w:lang w:val="ro-RO"/>
              </w:rPr>
              <w:t>C23</w:t>
            </w:r>
            <w:r w:rsidR="00B136EF" w:rsidRPr="00164C41">
              <w:rPr>
                <w:sz w:val="24"/>
                <w:szCs w:val="24"/>
                <w:lang w:val="ro-RO"/>
              </w:rPr>
              <w:t>.</w:t>
            </w:r>
            <w:r w:rsidRPr="00164C41">
              <w:rPr>
                <w:sz w:val="24"/>
                <w:szCs w:val="24"/>
                <w:lang w:val="ro-RO"/>
              </w:rPr>
              <w:t>1</w:t>
            </w:r>
          </w:p>
        </w:tc>
      </w:tr>
      <w:tr w:rsidR="00E0169D" w:rsidRPr="003454D7" w14:paraId="171979CA"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483B8FC" w14:textId="77777777" w:rsidR="00E0169D" w:rsidRPr="00376801"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C5C4E33" w14:textId="43E5A01E" w:rsidR="00E0169D" w:rsidRPr="00376801" w:rsidRDefault="00C72E3D" w:rsidP="00376801">
            <w:pPr>
              <w:spacing w:after="200" w:line="276" w:lineRule="auto"/>
              <w:ind w:firstLine="0"/>
              <w:jc w:val="left"/>
              <w:rPr>
                <w:sz w:val="24"/>
                <w:szCs w:val="24"/>
                <w:lang w:val="ro-RO"/>
              </w:rPr>
            </w:pPr>
            <w:r w:rsidRPr="00376801">
              <w:rPr>
                <w:bCs/>
                <w:color w:val="000000"/>
                <w:sz w:val="24"/>
                <w:szCs w:val="24"/>
                <w:lang w:val="ro-RO"/>
              </w:rPr>
              <w:t>Fabricarea altor articole din ceramică şi porţelan</w:t>
            </w:r>
            <w:r w:rsidRPr="00376801">
              <w:rPr>
                <w:sz w:val="24"/>
                <w:szCs w:val="24"/>
                <w:lang w:val="ro-RO"/>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C30CC47" w14:textId="7A9EA857" w:rsidR="00E0169D" w:rsidRPr="00376801" w:rsidRDefault="00E0169D" w:rsidP="00E0169D">
            <w:pPr>
              <w:spacing w:after="200" w:line="276" w:lineRule="auto"/>
              <w:ind w:firstLine="0"/>
              <w:jc w:val="left"/>
              <w:rPr>
                <w:sz w:val="24"/>
                <w:szCs w:val="24"/>
                <w:lang w:val="ro-RO"/>
              </w:rPr>
            </w:pPr>
            <w:r w:rsidRPr="00376801">
              <w:rPr>
                <w:sz w:val="24"/>
                <w:szCs w:val="24"/>
                <w:lang w:val="ro-RO"/>
              </w:rPr>
              <w:t>C23</w:t>
            </w:r>
            <w:r w:rsidR="00C72E3D" w:rsidRPr="00376801">
              <w:rPr>
                <w:sz w:val="24"/>
                <w:szCs w:val="24"/>
                <w:lang w:val="ro-RO"/>
              </w:rPr>
              <w:t>.</w:t>
            </w:r>
            <w:r w:rsidRPr="00376801">
              <w:rPr>
                <w:sz w:val="24"/>
                <w:szCs w:val="24"/>
                <w:lang w:val="ro-RO"/>
              </w:rPr>
              <w:t>4</w:t>
            </w:r>
          </w:p>
        </w:tc>
      </w:tr>
      <w:tr w:rsidR="00E0169D" w:rsidRPr="003454D7" w14:paraId="2F7921D9"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9C3B578" w14:textId="77777777" w:rsidR="00E0169D" w:rsidRPr="00376801"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4156488" w14:textId="170F2366" w:rsidR="00E0169D" w:rsidRPr="00376801" w:rsidRDefault="00E0169D" w:rsidP="00E0169D">
            <w:pPr>
              <w:spacing w:after="200" w:line="276" w:lineRule="auto"/>
              <w:ind w:firstLine="0"/>
              <w:jc w:val="left"/>
              <w:rPr>
                <w:sz w:val="24"/>
                <w:szCs w:val="24"/>
                <w:lang w:val="ro-RO"/>
              </w:rPr>
            </w:pPr>
            <w:r w:rsidRPr="00376801">
              <w:rPr>
                <w:sz w:val="24"/>
                <w:szCs w:val="24"/>
                <w:lang w:val="ro-RO"/>
              </w:rPr>
              <w:t>Fabricarea cimentului, varului și ipsosului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3BE8821" w14:textId="33AD073E" w:rsidR="00E0169D" w:rsidRPr="00376801" w:rsidRDefault="00E0169D" w:rsidP="00E0169D">
            <w:pPr>
              <w:spacing w:after="200" w:line="276" w:lineRule="auto"/>
              <w:ind w:firstLine="0"/>
              <w:jc w:val="left"/>
              <w:rPr>
                <w:sz w:val="24"/>
                <w:szCs w:val="24"/>
                <w:lang w:val="ro-RO"/>
              </w:rPr>
            </w:pPr>
            <w:r w:rsidRPr="00376801">
              <w:rPr>
                <w:sz w:val="24"/>
                <w:szCs w:val="24"/>
                <w:lang w:val="ro-RO"/>
              </w:rPr>
              <w:t>C23</w:t>
            </w:r>
            <w:r w:rsidR="00C72E3D" w:rsidRPr="00376801">
              <w:rPr>
                <w:sz w:val="24"/>
                <w:szCs w:val="24"/>
                <w:lang w:val="ro-RO"/>
              </w:rPr>
              <w:t>.</w:t>
            </w:r>
            <w:r w:rsidRPr="00376801">
              <w:rPr>
                <w:sz w:val="24"/>
                <w:szCs w:val="24"/>
                <w:lang w:val="ro-RO"/>
              </w:rPr>
              <w:t>5</w:t>
            </w:r>
          </w:p>
        </w:tc>
      </w:tr>
      <w:tr w:rsidR="00E0169D" w:rsidRPr="003454D7" w14:paraId="252DBC41"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3D80238" w14:textId="77777777" w:rsidR="00E0169D" w:rsidRPr="00376801"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0D9E6BB" w14:textId="102D5505" w:rsidR="00E0169D" w:rsidRPr="00376801" w:rsidRDefault="00E0169D" w:rsidP="00E0169D">
            <w:pPr>
              <w:spacing w:after="200" w:line="276" w:lineRule="auto"/>
              <w:ind w:firstLine="0"/>
              <w:jc w:val="left"/>
              <w:rPr>
                <w:sz w:val="24"/>
                <w:szCs w:val="24"/>
                <w:lang w:val="ro-RO"/>
              </w:rPr>
            </w:pPr>
            <w:r w:rsidRPr="00376801">
              <w:rPr>
                <w:sz w:val="24"/>
                <w:szCs w:val="24"/>
                <w:lang w:val="ro-RO"/>
              </w:rPr>
              <w:t>Industria metalurgică</w:t>
            </w:r>
            <w:r w:rsidR="000F3457" w:rsidRPr="00376801">
              <w:rPr>
                <w:sz w:val="24"/>
                <w:szCs w:val="24"/>
                <w:lang w:val="ro-RO"/>
              </w:rPr>
              <w:t xml:space="preserve"> (prelucrarea metalelor)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27532E1" w14:textId="4C260FE7" w:rsidR="00E0169D" w:rsidRPr="00376801" w:rsidRDefault="00E0169D" w:rsidP="00E0169D">
            <w:pPr>
              <w:spacing w:after="200" w:line="276" w:lineRule="auto"/>
              <w:ind w:firstLine="0"/>
              <w:jc w:val="left"/>
              <w:rPr>
                <w:sz w:val="24"/>
                <w:szCs w:val="24"/>
                <w:lang w:val="ro-RO"/>
              </w:rPr>
            </w:pPr>
            <w:r w:rsidRPr="00376801">
              <w:rPr>
                <w:sz w:val="24"/>
                <w:szCs w:val="24"/>
                <w:lang w:val="ro-RO"/>
              </w:rPr>
              <w:t>C 24</w:t>
            </w:r>
          </w:p>
        </w:tc>
      </w:tr>
      <w:tr w:rsidR="000F3457" w:rsidRPr="003454D7" w14:paraId="2CC5278B"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363E09A" w14:textId="77777777" w:rsidR="000F3457" w:rsidRPr="00376801" w:rsidRDefault="000F3457"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9AC5F05" w14:textId="5B3C6854" w:rsidR="000F3457" w:rsidRPr="00376801" w:rsidRDefault="000F3457" w:rsidP="00376801">
            <w:pPr>
              <w:spacing w:after="200" w:line="276" w:lineRule="auto"/>
              <w:ind w:firstLine="0"/>
              <w:jc w:val="left"/>
              <w:rPr>
                <w:sz w:val="24"/>
                <w:szCs w:val="24"/>
                <w:lang w:val="ro-RO"/>
              </w:rPr>
            </w:pPr>
            <w:r w:rsidRPr="00376801">
              <w:rPr>
                <w:color w:val="000000"/>
                <w:sz w:val="24"/>
                <w:szCs w:val="24"/>
                <w:lang w:val="ro-RO"/>
              </w:rPr>
              <w:t xml:space="preserve">Turnarea metalelor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4C60BF3" w14:textId="5C4C5D2A" w:rsidR="000F3457" w:rsidRPr="00376801" w:rsidRDefault="000F3457" w:rsidP="00E0169D">
            <w:pPr>
              <w:spacing w:after="200" w:line="276" w:lineRule="auto"/>
              <w:ind w:firstLine="0"/>
              <w:jc w:val="left"/>
              <w:rPr>
                <w:sz w:val="24"/>
                <w:szCs w:val="24"/>
                <w:lang w:val="ro-RO"/>
              </w:rPr>
            </w:pPr>
            <w:r w:rsidRPr="00376801">
              <w:rPr>
                <w:sz w:val="24"/>
                <w:szCs w:val="24"/>
                <w:lang w:val="ro-RO"/>
              </w:rPr>
              <w:t>C 24.5</w:t>
            </w:r>
          </w:p>
        </w:tc>
      </w:tr>
      <w:tr w:rsidR="00E0169D" w:rsidRPr="00376801" w14:paraId="34872890"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1E67FDF" w14:textId="77777777" w:rsidR="00E0169D" w:rsidRPr="00376801"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2C45EA2" w14:textId="6A2DA2E2" w:rsidR="00E0169D" w:rsidRPr="00376801" w:rsidRDefault="00E0169D" w:rsidP="00376801">
            <w:pPr>
              <w:spacing w:after="200" w:line="276" w:lineRule="auto"/>
              <w:ind w:firstLine="0"/>
              <w:jc w:val="left"/>
              <w:rPr>
                <w:sz w:val="24"/>
                <w:szCs w:val="24"/>
                <w:lang w:val="ro-RO"/>
              </w:rPr>
            </w:pPr>
            <w:r w:rsidRPr="00376801">
              <w:rPr>
                <w:sz w:val="24"/>
                <w:szCs w:val="24"/>
                <w:lang w:val="ro-RO"/>
              </w:rPr>
              <w:t>Tratarea</w:t>
            </w:r>
            <w:r w:rsidR="00C72E3D" w:rsidRPr="00376801">
              <w:rPr>
                <w:sz w:val="24"/>
                <w:szCs w:val="24"/>
                <w:lang w:val="ro-RO"/>
              </w:rPr>
              <w:t xml:space="preserve"> </w:t>
            </w:r>
            <w:r w:rsidRPr="00376801">
              <w:rPr>
                <w:sz w:val="24"/>
                <w:szCs w:val="24"/>
                <w:lang w:val="ro-RO"/>
              </w:rPr>
              <w:t>şi acoperirea metalelor</w:t>
            </w:r>
            <w:r w:rsidR="00C72E3D" w:rsidRPr="00376801">
              <w:rPr>
                <w:sz w:val="24"/>
                <w:szCs w:val="24"/>
                <w:lang w:val="ro-RO"/>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26F57C6" w14:textId="1C5A16E4" w:rsidR="00E0169D" w:rsidRPr="00376801" w:rsidRDefault="00E0169D" w:rsidP="00E0169D">
            <w:pPr>
              <w:spacing w:after="200" w:line="276" w:lineRule="auto"/>
              <w:ind w:firstLine="0"/>
              <w:jc w:val="left"/>
              <w:rPr>
                <w:sz w:val="24"/>
                <w:szCs w:val="24"/>
                <w:lang w:val="ro-RO"/>
              </w:rPr>
            </w:pPr>
            <w:r w:rsidRPr="00376801">
              <w:rPr>
                <w:sz w:val="24"/>
                <w:szCs w:val="24"/>
                <w:lang w:val="ro-RO"/>
              </w:rPr>
              <w:t>C 25.61</w:t>
            </w:r>
          </w:p>
        </w:tc>
      </w:tr>
      <w:tr w:rsidR="00E0169D" w:rsidRPr="003454D7" w14:paraId="36A862D1"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8992130" w14:textId="77777777" w:rsidR="00E0169D" w:rsidRPr="00376801"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59ADCF7" w14:textId="1B20F947" w:rsidR="00E0169D" w:rsidRPr="00376801" w:rsidRDefault="00A1264F" w:rsidP="00E0169D">
            <w:pPr>
              <w:spacing w:after="200" w:line="276" w:lineRule="auto"/>
              <w:ind w:firstLine="0"/>
              <w:jc w:val="left"/>
              <w:rPr>
                <w:sz w:val="24"/>
                <w:szCs w:val="24"/>
                <w:lang w:val="ro-RO"/>
              </w:rPr>
            </w:pPr>
            <w:r w:rsidRPr="00376801">
              <w:rPr>
                <w:color w:val="000000"/>
                <w:sz w:val="24"/>
                <w:szCs w:val="24"/>
                <w:lang w:val="ro-RO"/>
              </w:rPr>
              <w:t>Fabricarea calculatoarelor şi a produselor electronice şi optice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11BE837" w14:textId="5AFD4B77" w:rsidR="00E0169D" w:rsidRPr="00376801" w:rsidRDefault="00376801" w:rsidP="00A1264F">
            <w:pPr>
              <w:spacing w:after="200" w:line="276" w:lineRule="auto"/>
              <w:ind w:firstLine="0"/>
              <w:jc w:val="left"/>
              <w:rPr>
                <w:sz w:val="24"/>
                <w:szCs w:val="24"/>
                <w:lang w:val="ro-RO"/>
              </w:rPr>
            </w:pPr>
            <w:r w:rsidRPr="00376801">
              <w:rPr>
                <w:sz w:val="24"/>
                <w:szCs w:val="24"/>
                <w:lang w:val="ro-RO"/>
              </w:rPr>
              <w:t>C26</w:t>
            </w:r>
          </w:p>
        </w:tc>
      </w:tr>
      <w:tr w:rsidR="00A1264F" w:rsidRPr="003454D7" w14:paraId="3B3B79E2"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8A4943C" w14:textId="77777777" w:rsidR="00A1264F" w:rsidRPr="00376801" w:rsidRDefault="00A1264F"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CD7774C" w14:textId="1E0EFC5E" w:rsidR="00A1264F" w:rsidRPr="00376801" w:rsidRDefault="00A1264F" w:rsidP="00E0169D">
            <w:pPr>
              <w:spacing w:after="200" w:line="276" w:lineRule="auto"/>
              <w:ind w:firstLine="0"/>
              <w:jc w:val="left"/>
              <w:rPr>
                <w:sz w:val="24"/>
                <w:szCs w:val="24"/>
                <w:lang w:val="ro-RO"/>
              </w:rPr>
            </w:pPr>
            <w:r w:rsidRPr="00376801">
              <w:rPr>
                <w:color w:val="000000"/>
                <w:sz w:val="24"/>
                <w:szCs w:val="24"/>
                <w:lang w:val="ro-RO"/>
              </w:rPr>
              <w:t>Fabricarea echipamentelor electrice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1086C9D" w14:textId="6C42599E" w:rsidR="00A1264F" w:rsidRPr="00376801" w:rsidRDefault="00376801" w:rsidP="00E0169D">
            <w:pPr>
              <w:spacing w:after="200" w:line="276" w:lineRule="auto"/>
              <w:ind w:firstLine="0"/>
              <w:jc w:val="left"/>
              <w:rPr>
                <w:sz w:val="24"/>
                <w:szCs w:val="24"/>
                <w:lang w:val="ro-RO"/>
              </w:rPr>
            </w:pPr>
            <w:r w:rsidRPr="00376801">
              <w:rPr>
                <w:sz w:val="24"/>
                <w:szCs w:val="24"/>
                <w:lang w:val="ro-RO"/>
              </w:rPr>
              <w:t>C27</w:t>
            </w:r>
          </w:p>
        </w:tc>
      </w:tr>
      <w:tr w:rsidR="00A1264F" w:rsidRPr="003454D7" w14:paraId="0AD9DCE6"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F93C88B" w14:textId="77777777" w:rsidR="00A1264F" w:rsidRPr="00376801" w:rsidRDefault="00A1264F"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381719D" w14:textId="3481AC10" w:rsidR="00A1264F" w:rsidRPr="00376801" w:rsidRDefault="00A1264F" w:rsidP="00E0169D">
            <w:pPr>
              <w:spacing w:after="200" w:line="276" w:lineRule="auto"/>
              <w:ind w:firstLine="0"/>
              <w:jc w:val="left"/>
              <w:rPr>
                <w:sz w:val="24"/>
                <w:szCs w:val="24"/>
                <w:lang w:val="ro-RO"/>
              </w:rPr>
            </w:pPr>
            <w:r w:rsidRPr="00376801">
              <w:rPr>
                <w:color w:val="000000"/>
                <w:sz w:val="24"/>
                <w:szCs w:val="24"/>
                <w:lang w:val="ro-RO"/>
              </w:rPr>
              <w:t>Fabricarea autovehiculelor, a remorcilor şi semiremorcilor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7F05AD7" w14:textId="574A7D98" w:rsidR="00A1264F" w:rsidRPr="00376801" w:rsidRDefault="00A1264F" w:rsidP="00E0169D">
            <w:pPr>
              <w:spacing w:after="200" w:line="276" w:lineRule="auto"/>
              <w:ind w:firstLine="0"/>
              <w:jc w:val="left"/>
              <w:rPr>
                <w:sz w:val="24"/>
                <w:szCs w:val="24"/>
                <w:lang w:val="ro-RO"/>
              </w:rPr>
            </w:pPr>
            <w:r w:rsidRPr="00376801">
              <w:rPr>
                <w:sz w:val="24"/>
                <w:szCs w:val="24"/>
                <w:lang w:val="ro-RO"/>
              </w:rPr>
              <w:t>C29</w:t>
            </w:r>
          </w:p>
        </w:tc>
      </w:tr>
      <w:tr w:rsidR="00E0169D" w:rsidRPr="003454D7" w14:paraId="1765B3EE"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ABC8DC7" w14:textId="77777777" w:rsidR="00E0169D" w:rsidRPr="00376801"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E97C091" w14:textId="4874FF74" w:rsidR="00E0169D" w:rsidRPr="00376801" w:rsidRDefault="00E0169D" w:rsidP="00376801">
            <w:pPr>
              <w:spacing w:after="200" w:line="276" w:lineRule="auto"/>
              <w:ind w:firstLine="0"/>
              <w:jc w:val="left"/>
              <w:rPr>
                <w:sz w:val="24"/>
                <w:szCs w:val="24"/>
                <w:lang w:val="ro-RO"/>
              </w:rPr>
            </w:pPr>
            <w:r w:rsidRPr="00376801">
              <w:rPr>
                <w:sz w:val="24"/>
                <w:szCs w:val="24"/>
                <w:lang w:val="ro-RO"/>
              </w:rPr>
              <w:t xml:space="preserve">Construirea, repararea </w:t>
            </w:r>
            <w:r w:rsidR="001A097E" w:rsidRPr="00376801">
              <w:rPr>
                <w:color w:val="000000"/>
                <w:sz w:val="24"/>
                <w:szCs w:val="24"/>
                <w:lang w:val="ro-RO"/>
              </w:rPr>
              <w:t xml:space="preserve">de nave şi bărci, </w:t>
            </w:r>
            <w:r w:rsidR="001A097E" w:rsidRPr="00376801">
              <w:rPr>
                <w:sz w:val="24"/>
                <w:szCs w:val="24"/>
                <w:lang w:val="ro-RO"/>
              </w:rPr>
              <w:t>articolelor fabricate din metal, maşinilor şi echipamentelor.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EC35A23" w14:textId="064BC80E" w:rsidR="00E0169D" w:rsidRPr="00376801" w:rsidRDefault="00E0169D" w:rsidP="00E0169D">
            <w:pPr>
              <w:spacing w:after="200" w:line="276" w:lineRule="auto"/>
              <w:ind w:firstLine="0"/>
              <w:jc w:val="left"/>
              <w:rPr>
                <w:sz w:val="24"/>
                <w:szCs w:val="24"/>
                <w:lang w:val="ro-RO"/>
              </w:rPr>
            </w:pPr>
            <w:r w:rsidRPr="00376801">
              <w:rPr>
                <w:sz w:val="24"/>
                <w:szCs w:val="24"/>
                <w:lang w:val="ro-RO"/>
              </w:rPr>
              <w:t>C30</w:t>
            </w:r>
            <w:r w:rsidR="001A097E" w:rsidRPr="00376801">
              <w:rPr>
                <w:sz w:val="24"/>
                <w:szCs w:val="24"/>
                <w:lang w:val="ro-RO"/>
              </w:rPr>
              <w:t>.</w:t>
            </w:r>
            <w:r w:rsidRPr="00376801">
              <w:rPr>
                <w:sz w:val="24"/>
                <w:szCs w:val="24"/>
                <w:lang w:val="ro-RO"/>
              </w:rPr>
              <w:t>1, C33</w:t>
            </w:r>
            <w:r w:rsidR="00B11C4A" w:rsidRPr="00376801">
              <w:rPr>
                <w:sz w:val="24"/>
                <w:szCs w:val="24"/>
                <w:lang w:val="ro-RO"/>
              </w:rPr>
              <w:t>.</w:t>
            </w:r>
            <w:r w:rsidRPr="00376801">
              <w:rPr>
                <w:sz w:val="24"/>
                <w:szCs w:val="24"/>
                <w:lang w:val="ro-RO"/>
              </w:rPr>
              <w:t>1</w:t>
            </w:r>
          </w:p>
        </w:tc>
      </w:tr>
      <w:tr w:rsidR="00E0169D" w:rsidRPr="003454D7" w14:paraId="274D9E47"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5EFBD31" w14:textId="77777777" w:rsidR="00E0169D" w:rsidRPr="004054A9"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939D4B9" w14:textId="244687D2" w:rsidR="00E0169D" w:rsidRPr="004054A9" w:rsidRDefault="001A097E" w:rsidP="001A097E">
            <w:pPr>
              <w:spacing w:after="200" w:line="276" w:lineRule="auto"/>
              <w:ind w:firstLine="0"/>
              <w:jc w:val="left"/>
              <w:rPr>
                <w:sz w:val="24"/>
                <w:szCs w:val="24"/>
                <w:lang w:val="ro-RO"/>
              </w:rPr>
            </w:pPr>
            <w:r w:rsidRPr="004054A9">
              <w:rPr>
                <w:color w:val="000000"/>
                <w:sz w:val="24"/>
                <w:szCs w:val="24"/>
                <w:lang w:val="ro-RO"/>
              </w:rPr>
              <w:t>Fabricarea de mobilă, t</w:t>
            </w:r>
            <w:r w:rsidR="00E0169D" w:rsidRPr="004054A9">
              <w:rPr>
                <w:sz w:val="24"/>
                <w:szCs w:val="24"/>
                <w:lang w:val="ro-RO"/>
              </w:rPr>
              <w:t>ratarea lemnului și mobilier</w:t>
            </w:r>
            <w:r w:rsidR="00B11C4A" w:rsidRPr="004054A9">
              <w:rPr>
                <w:sz w:val="24"/>
                <w:szCs w:val="24"/>
                <w:lang w:val="ro-RO"/>
              </w:rPr>
              <w: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AA28177" w14:textId="7E9B023E" w:rsidR="00E0169D" w:rsidRPr="004054A9" w:rsidRDefault="00E0169D" w:rsidP="00E0169D">
            <w:pPr>
              <w:spacing w:after="200" w:line="276" w:lineRule="auto"/>
              <w:ind w:firstLine="0"/>
              <w:jc w:val="left"/>
              <w:rPr>
                <w:sz w:val="24"/>
                <w:szCs w:val="24"/>
                <w:lang w:val="ro-RO"/>
              </w:rPr>
            </w:pPr>
            <w:r w:rsidRPr="004054A9">
              <w:rPr>
                <w:sz w:val="24"/>
                <w:szCs w:val="24"/>
                <w:lang w:val="ro-RO"/>
              </w:rPr>
              <w:t>C31</w:t>
            </w:r>
          </w:p>
        </w:tc>
      </w:tr>
      <w:tr w:rsidR="00E0169D" w:rsidRPr="003454D7" w14:paraId="2FB96D24"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FEB5622" w14:textId="77777777" w:rsidR="00E0169D" w:rsidRPr="004054A9"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2543BCE" w14:textId="1742E7D0" w:rsidR="00E0169D" w:rsidRPr="004054A9" w:rsidRDefault="00617072" w:rsidP="00E0169D">
            <w:pPr>
              <w:spacing w:after="200" w:line="276" w:lineRule="auto"/>
              <w:ind w:firstLine="0"/>
              <w:jc w:val="left"/>
              <w:rPr>
                <w:sz w:val="24"/>
                <w:szCs w:val="24"/>
                <w:lang w:val="ro-RO"/>
              </w:rPr>
            </w:pPr>
            <w:r w:rsidRPr="004054A9">
              <w:rPr>
                <w:color w:val="000000"/>
                <w:sz w:val="24"/>
                <w:szCs w:val="24"/>
                <w:lang w:val="ro-RO"/>
              </w:rPr>
              <w:t>Producţia, transportul şi distribuţia energiei electrice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4872593" w14:textId="176C2552" w:rsidR="00E0169D" w:rsidRPr="004054A9" w:rsidRDefault="00E0169D" w:rsidP="00E0169D">
            <w:pPr>
              <w:spacing w:after="200" w:line="276" w:lineRule="auto"/>
              <w:ind w:firstLine="0"/>
              <w:jc w:val="left"/>
              <w:rPr>
                <w:sz w:val="24"/>
                <w:szCs w:val="24"/>
                <w:lang w:val="ro-RO"/>
              </w:rPr>
            </w:pPr>
            <w:r w:rsidRPr="004054A9">
              <w:rPr>
                <w:sz w:val="24"/>
                <w:szCs w:val="24"/>
                <w:lang w:val="ro-RO"/>
              </w:rPr>
              <w:t>D35.1</w:t>
            </w:r>
          </w:p>
        </w:tc>
      </w:tr>
      <w:tr w:rsidR="00E0169D" w:rsidRPr="003454D7" w14:paraId="44808DE3"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9056AC9" w14:textId="77777777" w:rsidR="00E0169D" w:rsidRPr="00537A11"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FDE73D1" w14:textId="6253EB2B" w:rsidR="00E0169D" w:rsidRPr="00537A11" w:rsidRDefault="00537A11" w:rsidP="00537A11">
            <w:pPr>
              <w:spacing w:after="200" w:line="276" w:lineRule="auto"/>
              <w:ind w:firstLine="0"/>
              <w:jc w:val="left"/>
              <w:rPr>
                <w:sz w:val="24"/>
                <w:szCs w:val="24"/>
                <w:lang w:val="ro-RO"/>
              </w:rPr>
            </w:pPr>
            <w:r w:rsidRPr="00537A11">
              <w:rPr>
                <w:color w:val="000000"/>
                <w:sz w:val="24"/>
                <w:szCs w:val="24"/>
                <w:lang w:val="ro-RO"/>
              </w:rPr>
              <w:t>Captarea, tratarea şi distribuţia apei;</w:t>
            </w:r>
            <w:r>
              <w:rPr>
                <w:color w:val="000000"/>
                <w:sz w:val="24"/>
                <w:szCs w:val="24"/>
                <w:lang w:val="ro-RO"/>
              </w:rPr>
              <w:t xml:space="preserve"> </w:t>
            </w:r>
            <w:r w:rsidR="00A66813" w:rsidRPr="00537A11">
              <w:rPr>
                <w:color w:val="000000"/>
                <w:sz w:val="24"/>
                <w:szCs w:val="24"/>
                <w:lang w:val="ro-RO"/>
              </w:rPr>
              <w:t>Colectarea şi epurarea apelor uzate</w:t>
            </w:r>
            <w:r w:rsidRPr="00537A11">
              <w:rPr>
                <w:sz w:val="24"/>
                <w:szCs w:val="24"/>
                <w:lang w:val="ro-RO"/>
              </w:rPr>
              <w:t>;</w:t>
            </w:r>
            <w:r w:rsidR="00A66813" w:rsidRPr="00537A11">
              <w:rPr>
                <w:sz w:val="24"/>
                <w:szCs w:val="24"/>
                <w:lang w:val="ro-RO"/>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40DE7C1" w14:textId="2EE5FC78" w:rsidR="00E0169D" w:rsidRPr="00537A11" w:rsidRDefault="00537A11" w:rsidP="00E0169D">
            <w:pPr>
              <w:spacing w:after="200" w:line="276" w:lineRule="auto"/>
              <w:ind w:firstLine="0"/>
              <w:jc w:val="left"/>
              <w:rPr>
                <w:sz w:val="24"/>
                <w:szCs w:val="24"/>
                <w:lang w:val="ro-RO"/>
              </w:rPr>
            </w:pPr>
            <w:r w:rsidRPr="00537A11">
              <w:rPr>
                <w:sz w:val="24"/>
                <w:szCs w:val="24"/>
                <w:lang w:val="ro-RO"/>
              </w:rPr>
              <w:t xml:space="preserve">E 36, </w:t>
            </w:r>
            <w:r w:rsidR="00E0169D" w:rsidRPr="00537A11">
              <w:rPr>
                <w:sz w:val="24"/>
                <w:szCs w:val="24"/>
                <w:lang w:val="ro-RO"/>
              </w:rPr>
              <w:t>E37</w:t>
            </w:r>
          </w:p>
        </w:tc>
      </w:tr>
      <w:tr w:rsidR="00E0169D" w:rsidRPr="003454D7" w14:paraId="72B8474C"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F0D3936" w14:textId="77777777" w:rsidR="00E0169D" w:rsidRPr="00537A11"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958A6C2" w14:textId="4871B22D" w:rsidR="00E0169D" w:rsidRPr="00537A11" w:rsidRDefault="007C68E4" w:rsidP="00537A11">
            <w:pPr>
              <w:spacing w:after="200" w:line="276" w:lineRule="auto"/>
              <w:ind w:firstLine="0"/>
              <w:jc w:val="left"/>
              <w:rPr>
                <w:sz w:val="24"/>
                <w:szCs w:val="24"/>
                <w:lang w:val="ro-RO"/>
              </w:rPr>
            </w:pPr>
            <w:r w:rsidRPr="00537A11">
              <w:rPr>
                <w:sz w:val="24"/>
                <w:szCs w:val="24"/>
                <w:lang w:val="ro-RO"/>
              </w:rPr>
              <w:t xml:space="preserve">Colectarea, </w:t>
            </w:r>
            <w:r w:rsidR="00E0169D" w:rsidRPr="00537A11">
              <w:rPr>
                <w:sz w:val="24"/>
                <w:szCs w:val="24"/>
                <w:lang w:val="ro-RO"/>
              </w:rPr>
              <w:t>tratarea și eliminarea deșeurilor</w:t>
            </w:r>
            <w:r w:rsidR="00B11C4A" w:rsidRPr="00537A11">
              <w:rPr>
                <w:sz w:val="24"/>
                <w:szCs w:val="24"/>
                <w:lang w:val="ro-RO"/>
              </w:rPr>
              <w:t>; activităţi de recuperare a materialelor  reciclabile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90227A9" w14:textId="7C4B1C42" w:rsidR="00E0169D" w:rsidRPr="00537A11" w:rsidRDefault="00E0169D" w:rsidP="00537A11">
            <w:pPr>
              <w:spacing w:after="200" w:line="276" w:lineRule="auto"/>
              <w:ind w:firstLine="0"/>
              <w:jc w:val="left"/>
              <w:rPr>
                <w:sz w:val="24"/>
                <w:szCs w:val="24"/>
                <w:lang w:val="ro-RO"/>
              </w:rPr>
            </w:pPr>
            <w:r w:rsidRPr="00537A11">
              <w:rPr>
                <w:sz w:val="24"/>
                <w:szCs w:val="24"/>
                <w:lang w:val="ro-RO"/>
              </w:rPr>
              <w:t>E38</w:t>
            </w:r>
            <w:r w:rsidR="007C68E4" w:rsidRPr="00537A11">
              <w:rPr>
                <w:sz w:val="24"/>
                <w:szCs w:val="24"/>
                <w:lang w:val="ro-RO"/>
              </w:rPr>
              <w:t xml:space="preserve"> </w:t>
            </w:r>
          </w:p>
        </w:tc>
      </w:tr>
      <w:tr w:rsidR="00E0169D" w:rsidRPr="003454D7" w14:paraId="1C7345B5"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FD65A4A" w14:textId="77777777" w:rsidR="00E0169D" w:rsidRPr="007243DA"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D52A3B2" w14:textId="3627921A" w:rsidR="00E0169D" w:rsidRPr="007243DA" w:rsidRDefault="00E0169D" w:rsidP="007243DA">
            <w:pPr>
              <w:spacing w:after="200" w:line="276" w:lineRule="auto"/>
              <w:ind w:firstLine="0"/>
              <w:jc w:val="left"/>
              <w:rPr>
                <w:sz w:val="24"/>
                <w:szCs w:val="24"/>
                <w:lang w:val="ro-RO"/>
              </w:rPr>
            </w:pPr>
            <w:r w:rsidRPr="007243DA">
              <w:rPr>
                <w:sz w:val="24"/>
                <w:szCs w:val="24"/>
                <w:lang w:val="ro-RO"/>
              </w:rPr>
              <w:t xml:space="preserve">Lucrări de construcţii civile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65EC333" w14:textId="3114B6D2" w:rsidR="00E0169D" w:rsidRPr="007243DA" w:rsidRDefault="00E0169D" w:rsidP="00E0169D">
            <w:pPr>
              <w:spacing w:after="200" w:line="276" w:lineRule="auto"/>
              <w:ind w:firstLine="0"/>
              <w:jc w:val="left"/>
              <w:rPr>
                <w:sz w:val="24"/>
                <w:szCs w:val="24"/>
                <w:lang w:val="ro-RO"/>
              </w:rPr>
            </w:pPr>
            <w:r w:rsidRPr="007243DA">
              <w:rPr>
                <w:sz w:val="24"/>
                <w:szCs w:val="24"/>
                <w:lang w:val="ro-RO"/>
              </w:rPr>
              <w:t>F42</w:t>
            </w:r>
          </w:p>
        </w:tc>
      </w:tr>
      <w:tr w:rsidR="00E0169D" w:rsidRPr="003454D7" w14:paraId="3BF21A31"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345FE53" w14:textId="77777777" w:rsidR="00E0169D" w:rsidRPr="007243DA"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F3A6595" w14:textId="52286D04" w:rsidR="00E0169D" w:rsidRPr="007243DA" w:rsidRDefault="00E0169D" w:rsidP="007243DA">
            <w:pPr>
              <w:spacing w:after="200" w:line="276" w:lineRule="auto"/>
              <w:ind w:firstLine="0"/>
              <w:jc w:val="left"/>
              <w:rPr>
                <w:sz w:val="24"/>
                <w:szCs w:val="24"/>
                <w:lang w:val="ro-RO"/>
              </w:rPr>
            </w:pPr>
            <w:r w:rsidRPr="007243DA">
              <w:rPr>
                <w:sz w:val="24"/>
                <w:szCs w:val="24"/>
                <w:lang w:val="ro-RO"/>
              </w:rPr>
              <w:t>Depozitarea combustibililor</w:t>
            </w:r>
            <w:r w:rsidR="007243DA" w:rsidRPr="007243DA">
              <w:rPr>
                <w:sz w:val="24"/>
                <w:szCs w:val="24"/>
                <w:lang w:val="ro-RO"/>
              </w:rPr>
              <w:t>; C</w:t>
            </w:r>
            <w:r w:rsidR="00032ADD" w:rsidRPr="007243DA">
              <w:rPr>
                <w:color w:val="000000"/>
                <w:sz w:val="24"/>
                <w:szCs w:val="24"/>
                <w:lang w:val="ro-RO"/>
              </w:rPr>
              <w:t>omerţ cu ridicata al combustibililor solizi, lichizi şi gazoşi şi al produselor derivate</w:t>
            </w:r>
            <w:r w:rsidR="007243DA" w:rsidRPr="007243DA">
              <w:rPr>
                <w:sz w:val="24"/>
                <w:szCs w:val="24"/>
                <w:lang w:val="ro-RO"/>
              </w:rPr>
              <w:t>;</w:t>
            </w:r>
            <w:r w:rsidR="006C2225" w:rsidRPr="007243DA">
              <w:rPr>
                <w:sz w:val="24"/>
                <w:szCs w:val="24"/>
                <w:lang w:val="ro-RO"/>
              </w:rPr>
              <w:t xml:space="preserve"> </w:t>
            </w:r>
            <w:r w:rsidR="007243DA" w:rsidRPr="007243DA">
              <w:rPr>
                <w:sz w:val="24"/>
                <w:szCs w:val="24"/>
                <w:lang w:val="ro-RO"/>
              </w:rPr>
              <w:t>C</w:t>
            </w:r>
            <w:r w:rsidR="006C2225" w:rsidRPr="007243DA">
              <w:rPr>
                <w:color w:val="000000"/>
                <w:sz w:val="24"/>
                <w:szCs w:val="24"/>
                <w:lang w:val="ro-RO"/>
              </w:rPr>
              <w:t>omerţ cu amănuntul al carburanţilor pentru autovehicule în magazine specializate</w:t>
            </w:r>
            <w:r w:rsidR="006C2225" w:rsidRPr="007243DA">
              <w:rPr>
                <w:sz w:val="24"/>
                <w:szCs w:val="24"/>
                <w:lang w:val="ro-RO"/>
              </w:rPr>
              <w:t xml:space="preserve">, </w:t>
            </w:r>
            <w:r w:rsidR="007243DA" w:rsidRPr="007243DA">
              <w:rPr>
                <w:sz w:val="24"/>
                <w:szCs w:val="24"/>
                <w:lang w:val="ro-RO"/>
              </w:rPr>
              <w:t>etc.</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E57DE25" w14:textId="205F0245" w:rsidR="00E0169D" w:rsidRPr="007243DA" w:rsidRDefault="00032ADD" w:rsidP="00032ADD">
            <w:pPr>
              <w:spacing w:after="200" w:line="276" w:lineRule="auto"/>
              <w:ind w:firstLine="0"/>
              <w:jc w:val="left"/>
              <w:rPr>
                <w:sz w:val="24"/>
                <w:szCs w:val="24"/>
                <w:lang w:val="ro-RO"/>
              </w:rPr>
            </w:pPr>
            <w:r w:rsidRPr="007243DA">
              <w:rPr>
                <w:sz w:val="24"/>
                <w:szCs w:val="24"/>
                <w:lang w:val="ro-RO"/>
              </w:rPr>
              <w:t xml:space="preserve">H52.1, </w:t>
            </w:r>
            <w:r w:rsidR="00E0169D" w:rsidRPr="007243DA">
              <w:rPr>
                <w:sz w:val="24"/>
                <w:szCs w:val="24"/>
                <w:lang w:val="ro-RO"/>
              </w:rPr>
              <w:t>G46</w:t>
            </w:r>
            <w:r w:rsidRPr="007243DA">
              <w:rPr>
                <w:sz w:val="24"/>
                <w:szCs w:val="24"/>
                <w:lang w:val="ro-RO"/>
              </w:rPr>
              <w:t>.</w:t>
            </w:r>
            <w:r w:rsidR="00E0169D" w:rsidRPr="007243DA">
              <w:rPr>
                <w:sz w:val="24"/>
                <w:szCs w:val="24"/>
                <w:lang w:val="ro-RO"/>
              </w:rPr>
              <w:t>71, G47</w:t>
            </w:r>
            <w:r w:rsidR="006C2225" w:rsidRPr="007243DA">
              <w:rPr>
                <w:sz w:val="24"/>
                <w:szCs w:val="24"/>
                <w:lang w:val="ro-RO"/>
              </w:rPr>
              <w:t>.</w:t>
            </w:r>
            <w:r w:rsidR="00E0169D" w:rsidRPr="007243DA">
              <w:rPr>
                <w:sz w:val="24"/>
                <w:szCs w:val="24"/>
                <w:lang w:val="ro-RO"/>
              </w:rPr>
              <w:t xml:space="preserve">3, </w:t>
            </w:r>
          </w:p>
        </w:tc>
      </w:tr>
      <w:tr w:rsidR="00E0169D" w:rsidRPr="003454D7" w14:paraId="71A21E30"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E198750" w14:textId="77777777" w:rsidR="00E0169D" w:rsidRPr="007243DA"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468F7C7" w14:textId="73EB1129" w:rsidR="00E0169D" w:rsidRPr="007243DA" w:rsidRDefault="00E0169D" w:rsidP="007243DA">
            <w:pPr>
              <w:spacing w:after="200" w:line="276" w:lineRule="auto"/>
              <w:ind w:firstLine="0"/>
              <w:jc w:val="left"/>
              <w:rPr>
                <w:sz w:val="24"/>
                <w:szCs w:val="24"/>
                <w:lang w:val="ro-RO"/>
              </w:rPr>
            </w:pPr>
            <w:r w:rsidRPr="007243DA">
              <w:rPr>
                <w:sz w:val="24"/>
                <w:szCs w:val="24"/>
                <w:lang w:val="ro-RO"/>
              </w:rPr>
              <w:t xml:space="preserve">Depozitare şi activităţi auxiliare pentru transporturi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9F686E7" w14:textId="26177073" w:rsidR="00E0169D" w:rsidRPr="007243DA" w:rsidRDefault="00E0169D" w:rsidP="00E0169D">
            <w:pPr>
              <w:spacing w:after="200" w:line="276" w:lineRule="auto"/>
              <w:ind w:firstLine="0"/>
              <w:jc w:val="left"/>
              <w:rPr>
                <w:sz w:val="24"/>
                <w:szCs w:val="24"/>
                <w:lang w:val="ro-RO"/>
              </w:rPr>
            </w:pPr>
            <w:r w:rsidRPr="007243DA">
              <w:rPr>
                <w:sz w:val="24"/>
                <w:szCs w:val="24"/>
                <w:lang w:val="ro-RO"/>
              </w:rPr>
              <w:t>H52</w:t>
            </w:r>
          </w:p>
        </w:tc>
      </w:tr>
      <w:tr w:rsidR="00165073" w:rsidRPr="003454D7" w14:paraId="74E2FD9C"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72B635C" w14:textId="77777777" w:rsidR="00165073" w:rsidRPr="007243DA" w:rsidRDefault="00165073" w:rsidP="00165073">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68FB370" w14:textId="319020BA" w:rsidR="00165073" w:rsidRPr="007243DA" w:rsidRDefault="009F0C38" w:rsidP="009F0C38">
            <w:pPr>
              <w:spacing w:after="200" w:line="276" w:lineRule="auto"/>
              <w:ind w:firstLine="0"/>
              <w:jc w:val="left"/>
              <w:rPr>
                <w:sz w:val="24"/>
                <w:szCs w:val="24"/>
                <w:lang w:val="ro-RO"/>
              </w:rPr>
            </w:pPr>
            <w:r w:rsidRPr="007243DA">
              <w:rPr>
                <w:sz w:val="24"/>
                <w:szCs w:val="24"/>
                <w:lang w:val="ro-RO"/>
              </w:rPr>
              <w:t>Depozitări, f</w:t>
            </w:r>
            <w:r w:rsidR="00165073" w:rsidRPr="007243DA">
              <w:rPr>
                <w:sz w:val="24"/>
                <w:szCs w:val="24"/>
                <w:lang w:val="ro-RO"/>
              </w:rPr>
              <w:t xml:space="preserve">abricarea produselor de cocserie şi a produselor obţinute din prelucrarea ţiţeiului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1E3A2A2" w14:textId="6C8E20B0" w:rsidR="00165073" w:rsidRPr="007243DA" w:rsidRDefault="00165073" w:rsidP="00165073">
            <w:pPr>
              <w:spacing w:after="200" w:line="276" w:lineRule="auto"/>
              <w:ind w:firstLine="0"/>
              <w:jc w:val="left"/>
              <w:rPr>
                <w:sz w:val="24"/>
                <w:szCs w:val="24"/>
                <w:lang w:val="ro-RO"/>
              </w:rPr>
            </w:pPr>
            <w:r w:rsidRPr="007243DA">
              <w:rPr>
                <w:sz w:val="24"/>
                <w:szCs w:val="24"/>
                <w:lang w:val="ro-RO"/>
              </w:rPr>
              <w:t>H52.1, C19</w:t>
            </w:r>
          </w:p>
        </w:tc>
      </w:tr>
      <w:tr w:rsidR="00165073" w:rsidRPr="003454D7" w14:paraId="65374D77"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36C6B73" w14:textId="77777777" w:rsidR="00165073" w:rsidRPr="007243DA" w:rsidRDefault="00165073" w:rsidP="00165073">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162E10F" w14:textId="7C3DAB44" w:rsidR="00165073" w:rsidRPr="007243DA" w:rsidRDefault="006C2225" w:rsidP="006C2225">
            <w:pPr>
              <w:spacing w:after="200" w:line="276" w:lineRule="auto"/>
              <w:ind w:firstLine="0"/>
              <w:jc w:val="left"/>
              <w:rPr>
                <w:sz w:val="24"/>
                <w:szCs w:val="24"/>
                <w:lang w:val="ro-RO"/>
              </w:rPr>
            </w:pPr>
            <w:r w:rsidRPr="007243DA">
              <w:rPr>
                <w:sz w:val="24"/>
                <w:szCs w:val="24"/>
                <w:lang w:val="ro-RO"/>
              </w:rPr>
              <w:t>Depozitarea,  p</w:t>
            </w:r>
            <w:r w:rsidR="00165073" w:rsidRPr="007243DA">
              <w:rPr>
                <w:sz w:val="24"/>
                <w:szCs w:val="24"/>
                <w:lang w:val="ro-RO"/>
              </w:rPr>
              <w:t>roducerea, îmbutelierea și distribuția în vrac a GPL</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960E4D4" w14:textId="47B99C55" w:rsidR="00165073" w:rsidRPr="007243DA" w:rsidRDefault="00165073" w:rsidP="00660C73">
            <w:pPr>
              <w:spacing w:after="200" w:line="276" w:lineRule="auto"/>
              <w:ind w:firstLine="0"/>
              <w:jc w:val="left"/>
              <w:rPr>
                <w:sz w:val="24"/>
                <w:szCs w:val="24"/>
                <w:lang w:val="ro-RO"/>
              </w:rPr>
            </w:pPr>
            <w:r w:rsidRPr="007243DA">
              <w:rPr>
                <w:sz w:val="24"/>
                <w:szCs w:val="24"/>
                <w:lang w:val="ro-RO"/>
              </w:rPr>
              <w:t>H52.1, C19</w:t>
            </w:r>
            <w:r w:rsidR="001A058A" w:rsidRPr="007243DA">
              <w:rPr>
                <w:sz w:val="24"/>
                <w:szCs w:val="24"/>
                <w:lang w:val="ro-RO"/>
              </w:rPr>
              <w:t>, D</w:t>
            </w:r>
            <w:r w:rsidR="00660C73" w:rsidRPr="007243DA">
              <w:rPr>
                <w:sz w:val="24"/>
                <w:szCs w:val="24"/>
                <w:lang w:val="ro-RO"/>
              </w:rPr>
              <w:t>35</w:t>
            </w:r>
            <w:r w:rsidR="001A058A" w:rsidRPr="007243DA">
              <w:rPr>
                <w:sz w:val="24"/>
                <w:szCs w:val="24"/>
                <w:lang w:val="ro-RO"/>
              </w:rPr>
              <w:t>.21</w:t>
            </w:r>
            <w:r w:rsidRPr="007243DA">
              <w:rPr>
                <w:sz w:val="24"/>
                <w:szCs w:val="24"/>
                <w:lang w:val="ro-RO"/>
              </w:rPr>
              <w:t xml:space="preserve"> </w:t>
            </w:r>
          </w:p>
        </w:tc>
      </w:tr>
      <w:tr w:rsidR="00E0169D" w:rsidRPr="003454D7" w14:paraId="6D44F6D1"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5527A3B" w14:textId="77777777" w:rsidR="00E0169D" w:rsidRPr="00F4533D"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827E680" w14:textId="2ED5C32B" w:rsidR="00E0169D" w:rsidRPr="00F4533D" w:rsidRDefault="00E0169D" w:rsidP="00E0169D">
            <w:pPr>
              <w:spacing w:after="200" w:line="276" w:lineRule="auto"/>
              <w:ind w:firstLine="0"/>
              <w:jc w:val="left"/>
              <w:rPr>
                <w:sz w:val="24"/>
                <w:szCs w:val="24"/>
                <w:lang w:val="ro-RO"/>
              </w:rPr>
            </w:pPr>
            <w:r w:rsidRPr="00F4533D">
              <w:rPr>
                <w:sz w:val="24"/>
                <w:szCs w:val="24"/>
                <w:lang w:val="ro-RO"/>
              </w:rPr>
              <w:t xml:space="preserve">Depozitarea și distribuția </w:t>
            </w:r>
            <w:r w:rsidR="00F4533D" w:rsidRPr="00F4533D">
              <w:rPr>
                <w:color w:val="000000"/>
                <w:sz w:val="24"/>
                <w:szCs w:val="24"/>
                <w:lang w:val="ro-RO"/>
              </w:rPr>
              <w:t>cu ridicata</w:t>
            </w:r>
            <w:r w:rsidRPr="00F4533D">
              <w:rPr>
                <w:sz w:val="24"/>
                <w:szCs w:val="24"/>
                <w:lang w:val="ro-RO"/>
              </w:rPr>
              <w:t xml:space="preserve"> și </w:t>
            </w:r>
            <w:r w:rsidR="00F4533D" w:rsidRPr="00F4533D">
              <w:rPr>
                <w:color w:val="000000"/>
                <w:sz w:val="24"/>
                <w:szCs w:val="24"/>
                <w:lang w:val="ro-RO"/>
              </w:rPr>
              <w:t>cu amănuntul</w:t>
            </w:r>
            <w:r w:rsidR="00F4533D" w:rsidRPr="00F4533D">
              <w:rPr>
                <w:sz w:val="24"/>
                <w:szCs w:val="24"/>
                <w:lang w:val="ro-RO"/>
              </w:rPr>
              <w:t xml:space="preserve"> </w:t>
            </w:r>
            <w:r w:rsidRPr="00F4533D">
              <w:rPr>
                <w:sz w:val="24"/>
                <w:szCs w:val="24"/>
                <w:lang w:val="ro-RO"/>
              </w:rPr>
              <w:t xml:space="preserve">(cu excepția GNL)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DC297C3" w14:textId="2424D191" w:rsidR="00E0169D" w:rsidRPr="00F4533D" w:rsidRDefault="00E0169D" w:rsidP="00E0169D">
            <w:pPr>
              <w:spacing w:after="200" w:line="276" w:lineRule="auto"/>
              <w:ind w:firstLine="0"/>
              <w:jc w:val="left"/>
              <w:rPr>
                <w:sz w:val="24"/>
                <w:szCs w:val="24"/>
                <w:lang w:val="ro-RO"/>
              </w:rPr>
            </w:pPr>
            <w:r w:rsidRPr="00F4533D">
              <w:rPr>
                <w:sz w:val="24"/>
                <w:szCs w:val="24"/>
                <w:lang w:val="ro-RO"/>
              </w:rPr>
              <w:t>H52.1</w:t>
            </w:r>
          </w:p>
        </w:tc>
      </w:tr>
      <w:tr w:rsidR="00E0169D" w:rsidRPr="003454D7" w14:paraId="7EAF312F"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6A1FEC6" w14:textId="77777777" w:rsidR="00E0169D" w:rsidRPr="00F4533D"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FB7A9C0" w14:textId="5DBD2C54" w:rsidR="00E0169D" w:rsidRPr="00F4533D" w:rsidRDefault="00E0169D" w:rsidP="00F4533D">
            <w:pPr>
              <w:spacing w:after="200" w:line="276" w:lineRule="auto"/>
              <w:ind w:firstLine="0"/>
              <w:jc w:val="left"/>
              <w:rPr>
                <w:sz w:val="24"/>
                <w:szCs w:val="24"/>
                <w:lang w:val="ro-RO"/>
              </w:rPr>
            </w:pPr>
            <w:r w:rsidRPr="00F4533D">
              <w:rPr>
                <w:sz w:val="24"/>
                <w:szCs w:val="24"/>
                <w:lang w:val="ro-RO"/>
              </w:rPr>
              <w:t>Cercetare</w:t>
            </w:r>
            <w:r w:rsidR="00F4533D" w:rsidRPr="00F4533D">
              <w:rPr>
                <w:sz w:val="24"/>
                <w:szCs w:val="24"/>
                <w:lang w:val="ro-RO"/>
              </w:rPr>
              <w:t>-dezvoltare</w:t>
            </w:r>
            <w:r w:rsidRPr="00F4533D">
              <w:rPr>
                <w:sz w:val="24"/>
                <w:szCs w:val="24"/>
                <w:lang w:val="ro-RO"/>
              </w:rPr>
              <w:t xml:space="preserve"> (inclusiv spitale, universități etc.)</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3F810F4" w14:textId="1522CA8B" w:rsidR="00E0169D" w:rsidRPr="00F4533D" w:rsidRDefault="00E0169D" w:rsidP="00E0169D">
            <w:pPr>
              <w:spacing w:after="200" w:line="276" w:lineRule="auto"/>
              <w:ind w:firstLine="0"/>
              <w:jc w:val="left"/>
              <w:rPr>
                <w:sz w:val="24"/>
                <w:szCs w:val="24"/>
                <w:lang w:val="ro-RO"/>
              </w:rPr>
            </w:pPr>
            <w:r w:rsidRPr="00F4533D">
              <w:rPr>
                <w:sz w:val="24"/>
                <w:szCs w:val="24"/>
                <w:lang w:val="ro-RO"/>
              </w:rPr>
              <w:t>M72</w:t>
            </w:r>
          </w:p>
        </w:tc>
      </w:tr>
      <w:tr w:rsidR="00E0169D" w:rsidRPr="003454D7" w14:paraId="7710B1D7" w14:textId="77777777" w:rsidTr="00191B5A">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96F0C24" w14:textId="77777777" w:rsidR="00E0169D" w:rsidRPr="00F4533D" w:rsidRDefault="00E0169D" w:rsidP="00E0169D">
            <w:pPr>
              <w:pStyle w:val="ListParagraph"/>
              <w:numPr>
                <w:ilvl w:val="0"/>
                <w:numId w:val="94"/>
              </w:numPr>
              <w:jc w:val="both"/>
              <w:rPr>
                <w:sz w:val="28"/>
                <w:szCs w:val="28"/>
                <w:lang w:val="ro-RO"/>
              </w:rPr>
            </w:pPr>
          </w:p>
        </w:tc>
        <w:tc>
          <w:tcPr>
            <w:tcW w:w="672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431A4E2" w14:textId="46F5D995" w:rsidR="00E0169D" w:rsidRPr="00F4533D" w:rsidRDefault="00E07427" w:rsidP="00E0169D">
            <w:pPr>
              <w:spacing w:after="200" w:line="276" w:lineRule="auto"/>
              <w:ind w:firstLine="0"/>
              <w:jc w:val="left"/>
              <w:rPr>
                <w:sz w:val="24"/>
                <w:szCs w:val="24"/>
                <w:lang w:val="ro-RO"/>
              </w:rPr>
            </w:pPr>
            <w:r w:rsidRPr="00F4533D">
              <w:rPr>
                <w:sz w:val="24"/>
                <w:szCs w:val="24"/>
                <w:lang w:val="ro-RO"/>
              </w:rPr>
              <w:t xml:space="preserve">Activităţi sportive, recreative şi distractive </w:t>
            </w:r>
            <w:r w:rsidR="00E0169D" w:rsidRPr="00F4533D">
              <w:rPr>
                <w:sz w:val="24"/>
                <w:szCs w:val="24"/>
                <w:lang w:val="ro-RO"/>
              </w:rPr>
              <w:t>(de exemplu, patinoar</w:t>
            </w:r>
            <w:r w:rsidR="009F0C38" w:rsidRPr="00F4533D">
              <w:rPr>
                <w:sz w:val="24"/>
                <w:szCs w:val="24"/>
                <w:lang w:val="ro-RO"/>
              </w:rPr>
              <w:t>, sala de hokey, cluburi de tir</w:t>
            </w:r>
            <w:r w:rsidR="00E0169D" w:rsidRPr="00F4533D">
              <w:rPr>
                <w:sz w:val="24"/>
                <w:szCs w:val="24"/>
                <w:lang w:val="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F8F49D8" w14:textId="70EAA3F3" w:rsidR="00E0169D" w:rsidRPr="00F4533D" w:rsidRDefault="00E0169D" w:rsidP="00E0169D">
            <w:pPr>
              <w:spacing w:after="200" w:line="276" w:lineRule="auto"/>
              <w:ind w:firstLine="0"/>
              <w:jc w:val="left"/>
              <w:rPr>
                <w:sz w:val="24"/>
                <w:szCs w:val="24"/>
                <w:lang w:val="ro-RO"/>
              </w:rPr>
            </w:pPr>
            <w:r w:rsidRPr="00F4533D">
              <w:rPr>
                <w:sz w:val="24"/>
                <w:szCs w:val="24"/>
                <w:lang w:val="ro-RO"/>
              </w:rPr>
              <w:t>R93</w:t>
            </w:r>
          </w:p>
        </w:tc>
      </w:tr>
    </w:tbl>
    <w:p w14:paraId="22931B71" w14:textId="77777777" w:rsidR="00EB57FE" w:rsidRPr="003454D7" w:rsidRDefault="00EB57FE">
      <w:pPr>
        <w:spacing w:after="200" w:line="276" w:lineRule="auto"/>
        <w:ind w:firstLine="0"/>
        <w:jc w:val="left"/>
        <w:rPr>
          <w:sz w:val="28"/>
          <w:szCs w:val="28"/>
          <w:lang w:val="ro-RO"/>
        </w:rPr>
        <w:sectPr w:rsidR="00EB57FE" w:rsidRPr="003454D7" w:rsidSect="00155C6B">
          <w:footerReference w:type="default" r:id="rId9"/>
          <w:pgSz w:w="11906" w:h="16838" w:code="9"/>
          <w:pgMar w:top="993" w:right="849" w:bottom="709" w:left="1701" w:header="709" w:footer="709" w:gutter="0"/>
          <w:pgNumType w:start="1"/>
          <w:cols w:space="708"/>
          <w:docGrid w:linePitch="360"/>
        </w:sectPr>
      </w:pPr>
    </w:p>
    <w:p w14:paraId="0F4A80E7" w14:textId="77777777" w:rsidR="00D44318" w:rsidRPr="003454D7" w:rsidRDefault="00D44318" w:rsidP="00D44318">
      <w:pPr>
        <w:ind w:left="5040"/>
        <w:jc w:val="right"/>
        <w:rPr>
          <w:color w:val="000000"/>
          <w:sz w:val="28"/>
          <w:szCs w:val="28"/>
          <w:lang w:val="ro-RO"/>
        </w:rPr>
      </w:pPr>
      <w:r w:rsidRPr="003454D7">
        <w:rPr>
          <w:color w:val="000000"/>
          <w:sz w:val="28"/>
          <w:szCs w:val="28"/>
          <w:lang w:val="ro-RO"/>
        </w:rPr>
        <w:lastRenderedPageBreak/>
        <w:t>Anexa</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Pr="003454D7">
        <w:rPr>
          <w:color w:val="000000"/>
          <w:sz w:val="28"/>
          <w:szCs w:val="28"/>
          <w:lang w:val="ro-RO"/>
        </w:rPr>
        <w:t>2</w:t>
      </w:r>
    </w:p>
    <w:p w14:paraId="383FDD15" w14:textId="77777777" w:rsidR="00D44318" w:rsidRPr="003454D7" w:rsidRDefault="00D44318" w:rsidP="00D44318">
      <w:pPr>
        <w:ind w:left="5040" w:firstLine="0"/>
        <w:jc w:val="right"/>
        <w:rPr>
          <w:color w:val="000000"/>
          <w:sz w:val="28"/>
          <w:szCs w:val="28"/>
          <w:lang w:val="ro-RO" w:eastAsia="ro-RO"/>
        </w:rPr>
      </w:pPr>
      <w:r w:rsidRPr="003454D7">
        <w:rPr>
          <w:color w:val="000000"/>
          <w:sz w:val="28"/>
          <w:szCs w:val="28"/>
          <w:lang w:val="ro-RO" w:eastAsia="ro-RO"/>
        </w:rPr>
        <w:t>la</w:t>
      </w:r>
      <w:r w:rsidR="006069B8" w:rsidRPr="003454D7">
        <w:rPr>
          <w:color w:val="000000"/>
          <w:sz w:val="28"/>
          <w:szCs w:val="28"/>
          <w:lang w:val="ro-RO" w:eastAsia="ro-RO"/>
        </w:rPr>
        <w:t xml:space="preserve"> </w:t>
      </w:r>
      <w:r w:rsidRPr="003454D7">
        <w:rPr>
          <w:color w:val="000000"/>
          <w:sz w:val="28"/>
          <w:szCs w:val="28"/>
          <w:lang w:val="ro-RO" w:eastAsia="ro-RO"/>
        </w:rPr>
        <w:t>Regulamentul</w:t>
      </w:r>
      <w:r w:rsidR="006069B8" w:rsidRPr="003454D7">
        <w:rPr>
          <w:color w:val="000000"/>
          <w:sz w:val="28"/>
          <w:szCs w:val="28"/>
          <w:lang w:val="ro-RO" w:eastAsia="ro-RO"/>
        </w:rPr>
        <w:t xml:space="preserve"> </w:t>
      </w:r>
      <w:r w:rsidRPr="003454D7">
        <w:rPr>
          <w:color w:val="000000"/>
          <w:sz w:val="28"/>
          <w:szCs w:val="28"/>
          <w:lang w:val="ro-RO" w:eastAsia="ro-RO"/>
        </w:rPr>
        <w:t>privind</w:t>
      </w:r>
      <w:r w:rsidR="006069B8" w:rsidRPr="003454D7">
        <w:rPr>
          <w:color w:val="000000"/>
          <w:sz w:val="28"/>
          <w:szCs w:val="28"/>
          <w:lang w:val="ro-RO" w:eastAsia="ro-RO"/>
        </w:rPr>
        <w:t xml:space="preserve"> </w:t>
      </w:r>
      <w:r w:rsidRPr="003454D7">
        <w:rPr>
          <w:color w:val="000000"/>
          <w:sz w:val="28"/>
          <w:szCs w:val="28"/>
          <w:lang w:val="ro-RO" w:eastAsia="ro-RO"/>
        </w:rPr>
        <w:t>procedura</w:t>
      </w:r>
      <w:r w:rsidR="006069B8" w:rsidRPr="003454D7">
        <w:rPr>
          <w:color w:val="000000"/>
          <w:sz w:val="28"/>
          <w:szCs w:val="28"/>
          <w:lang w:val="ro-RO" w:eastAsia="ro-RO"/>
        </w:rPr>
        <w:t xml:space="preserve"> </w:t>
      </w:r>
      <w:r w:rsidRPr="003454D7">
        <w:rPr>
          <w:color w:val="000000"/>
          <w:sz w:val="28"/>
          <w:szCs w:val="28"/>
          <w:lang w:val="ro-RO" w:eastAsia="ro-RO"/>
        </w:rPr>
        <w:t>de</w:t>
      </w:r>
    </w:p>
    <w:p w14:paraId="05114D31" w14:textId="77777777" w:rsidR="00D44318" w:rsidRPr="003454D7" w:rsidRDefault="006069B8" w:rsidP="00D44318">
      <w:pPr>
        <w:ind w:left="5040" w:firstLine="0"/>
        <w:jc w:val="right"/>
        <w:rPr>
          <w:color w:val="000000"/>
          <w:sz w:val="28"/>
          <w:szCs w:val="28"/>
          <w:lang w:val="ro-RO" w:eastAsia="ro-RO"/>
        </w:rPr>
      </w:pPr>
      <w:r w:rsidRPr="003454D7">
        <w:rPr>
          <w:color w:val="000000"/>
          <w:sz w:val="28"/>
          <w:szCs w:val="28"/>
          <w:lang w:val="ro-RO" w:eastAsia="ro-RO"/>
        </w:rPr>
        <w:t xml:space="preserve"> </w:t>
      </w:r>
      <w:r w:rsidR="00D44318" w:rsidRPr="003454D7">
        <w:rPr>
          <w:color w:val="000000"/>
          <w:sz w:val="28"/>
          <w:szCs w:val="28"/>
          <w:lang w:val="ro-RO" w:eastAsia="ro-RO"/>
        </w:rPr>
        <w:t>notificare</w:t>
      </w:r>
      <w:r w:rsidRPr="003454D7">
        <w:rPr>
          <w:color w:val="000000"/>
          <w:sz w:val="28"/>
          <w:szCs w:val="28"/>
          <w:lang w:val="ro-RO" w:eastAsia="ro-RO"/>
        </w:rPr>
        <w:t xml:space="preserve"> </w:t>
      </w:r>
      <w:r w:rsidR="00D44318" w:rsidRPr="003454D7">
        <w:rPr>
          <w:color w:val="000000"/>
          <w:sz w:val="28"/>
          <w:szCs w:val="28"/>
          <w:lang w:val="ro-RO" w:eastAsia="ro-RO"/>
        </w:rPr>
        <w:t>a</w:t>
      </w:r>
      <w:r w:rsidRPr="003454D7">
        <w:rPr>
          <w:color w:val="000000"/>
          <w:sz w:val="28"/>
          <w:szCs w:val="28"/>
          <w:lang w:val="ro-RO" w:eastAsia="ro-RO"/>
        </w:rPr>
        <w:t xml:space="preserve"> </w:t>
      </w:r>
      <w:r w:rsidR="00D44318" w:rsidRPr="003454D7">
        <w:rPr>
          <w:color w:val="000000"/>
          <w:sz w:val="28"/>
          <w:szCs w:val="28"/>
          <w:lang w:val="ro-RO" w:eastAsia="ro-RO"/>
        </w:rPr>
        <w:t>activită</w:t>
      </w:r>
      <w:r w:rsidR="009F59C0" w:rsidRPr="003454D7">
        <w:rPr>
          <w:color w:val="000000"/>
          <w:sz w:val="28"/>
          <w:szCs w:val="28"/>
          <w:lang w:val="ro-RO" w:eastAsia="ro-RO"/>
        </w:rPr>
        <w:t>ț</w:t>
      </w:r>
      <w:r w:rsidR="00D44318" w:rsidRPr="003454D7">
        <w:rPr>
          <w:color w:val="000000"/>
          <w:sz w:val="28"/>
          <w:szCs w:val="28"/>
          <w:lang w:val="ro-RO" w:eastAsia="ro-RO"/>
        </w:rPr>
        <w:t>ilor</w:t>
      </w:r>
      <w:r w:rsidRPr="003454D7">
        <w:rPr>
          <w:color w:val="000000"/>
          <w:sz w:val="28"/>
          <w:szCs w:val="28"/>
          <w:lang w:val="ro-RO" w:eastAsia="ro-RO"/>
        </w:rPr>
        <w:t xml:space="preserve"> </w:t>
      </w:r>
      <w:r w:rsidR="00D44318" w:rsidRPr="003454D7">
        <w:rPr>
          <w:color w:val="000000"/>
          <w:sz w:val="28"/>
          <w:szCs w:val="28"/>
          <w:lang w:val="ro-RO" w:eastAsia="ro-RO"/>
        </w:rPr>
        <w:t>ce</w:t>
      </w:r>
      <w:r w:rsidRPr="003454D7">
        <w:rPr>
          <w:color w:val="000000"/>
          <w:sz w:val="28"/>
          <w:szCs w:val="28"/>
          <w:lang w:val="ro-RO" w:eastAsia="ro-RO"/>
        </w:rPr>
        <w:t xml:space="preserve"> </w:t>
      </w:r>
      <w:r w:rsidR="00D44318" w:rsidRPr="003454D7">
        <w:rPr>
          <w:color w:val="000000"/>
          <w:sz w:val="28"/>
          <w:szCs w:val="28"/>
          <w:lang w:val="ro-RO" w:eastAsia="ro-RO"/>
        </w:rPr>
        <w:t>prezintă</w:t>
      </w:r>
    </w:p>
    <w:p w14:paraId="03CB0D1F" w14:textId="77777777" w:rsidR="00D44318" w:rsidRPr="003454D7" w:rsidRDefault="006069B8" w:rsidP="00D44318">
      <w:pPr>
        <w:ind w:left="5040" w:firstLine="0"/>
        <w:jc w:val="right"/>
        <w:rPr>
          <w:color w:val="000000"/>
          <w:sz w:val="28"/>
          <w:szCs w:val="28"/>
          <w:lang w:val="ro-RO" w:eastAsia="ro-RO"/>
        </w:rPr>
      </w:pPr>
      <w:r w:rsidRPr="003454D7">
        <w:rPr>
          <w:color w:val="000000"/>
          <w:sz w:val="28"/>
          <w:szCs w:val="28"/>
          <w:lang w:val="ro-RO" w:eastAsia="ro-RO"/>
        </w:rPr>
        <w:t xml:space="preserve"> </w:t>
      </w:r>
      <w:r w:rsidR="00D44318" w:rsidRPr="003454D7">
        <w:rPr>
          <w:color w:val="000000"/>
          <w:sz w:val="28"/>
          <w:szCs w:val="28"/>
          <w:lang w:val="ro-RO" w:eastAsia="ro-RO"/>
        </w:rPr>
        <w:t>pericole</w:t>
      </w:r>
      <w:r w:rsidRPr="003454D7">
        <w:rPr>
          <w:color w:val="000000"/>
          <w:sz w:val="28"/>
          <w:szCs w:val="28"/>
          <w:lang w:val="ro-RO" w:eastAsia="ro-RO"/>
        </w:rPr>
        <w:t xml:space="preserve"> </w:t>
      </w:r>
      <w:r w:rsidR="00D44318" w:rsidRPr="003454D7">
        <w:rPr>
          <w:color w:val="000000"/>
          <w:sz w:val="28"/>
          <w:szCs w:val="28"/>
          <w:lang w:val="ro-RO" w:eastAsia="ro-RO"/>
        </w:rPr>
        <w:t>de</w:t>
      </w:r>
      <w:r w:rsidRPr="003454D7">
        <w:rPr>
          <w:color w:val="000000"/>
          <w:sz w:val="28"/>
          <w:szCs w:val="28"/>
          <w:lang w:val="ro-RO" w:eastAsia="ro-RO"/>
        </w:rPr>
        <w:t xml:space="preserve"> </w:t>
      </w:r>
      <w:r w:rsidR="00D44318" w:rsidRPr="003454D7">
        <w:rPr>
          <w:color w:val="000000"/>
          <w:sz w:val="28"/>
          <w:szCs w:val="28"/>
          <w:lang w:val="ro-RO" w:eastAsia="ro-RO"/>
        </w:rPr>
        <w:t>producere</w:t>
      </w:r>
      <w:r w:rsidRPr="003454D7">
        <w:rPr>
          <w:color w:val="000000"/>
          <w:sz w:val="28"/>
          <w:szCs w:val="28"/>
          <w:lang w:val="ro-RO" w:eastAsia="ro-RO"/>
        </w:rPr>
        <w:t xml:space="preserve"> </w:t>
      </w:r>
      <w:r w:rsidR="00D44318" w:rsidRPr="003454D7">
        <w:rPr>
          <w:color w:val="000000"/>
          <w:sz w:val="28"/>
          <w:szCs w:val="28"/>
          <w:lang w:val="ro-RO" w:eastAsia="ro-RO"/>
        </w:rPr>
        <w:t>a</w:t>
      </w:r>
      <w:r w:rsidRPr="003454D7">
        <w:rPr>
          <w:color w:val="000000"/>
          <w:sz w:val="28"/>
          <w:szCs w:val="28"/>
          <w:lang w:val="ro-RO" w:eastAsia="ro-RO"/>
        </w:rPr>
        <w:t xml:space="preserve"> </w:t>
      </w:r>
      <w:r w:rsidR="00D44318" w:rsidRPr="003454D7">
        <w:rPr>
          <w:color w:val="000000"/>
          <w:sz w:val="28"/>
          <w:szCs w:val="28"/>
          <w:lang w:val="ro-RO" w:eastAsia="ro-RO"/>
        </w:rPr>
        <w:t>accidentelor</w:t>
      </w:r>
    </w:p>
    <w:p w14:paraId="1FC31A35" w14:textId="77777777" w:rsidR="00D44318" w:rsidRPr="003454D7" w:rsidRDefault="006069B8" w:rsidP="00D44318">
      <w:pPr>
        <w:ind w:left="5040" w:firstLine="0"/>
        <w:jc w:val="right"/>
        <w:rPr>
          <w:color w:val="000000"/>
          <w:sz w:val="28"/>
          <w:szCs w:val="28"/>
          <w:lang w:val="ro-RO" w:eastAsia="ro-RO"/>
        </w:rPr>
      </w:pPr>
      <w:r w:rsidRPr="003454D7">
        <w:rPr>
          <w:color w:val="000000"/>
          <w:sz w:val="28"/>
          <w:szCs w:val="28"/>
          <w:lang w:val="ro-RO" w:eastAsia="ro-RO"/>
        </w:rPr>
        <w:t xml:space="preserve"> </w:t>
      </w:r>
      <w:r w:rsidR="00D44318" w:rsidRPr="003454D7">
        <w:rPr>
          <w:color w:val="000000"/>
          <w:sz w:val="28"/>
          <w:szCs w:val="28"/>
          <w:lang w:val="ro-RO" w:eastAsia="ro-RO"/>
        </w:rPr>
        <w:t>majore</w:t>
      </w:r>
      <w:r w:rsidRPr="003454D7">
        <w:rPr>
          <w:color w:val="000000"/>
          <w:sz w:val="28"/>
          <w:szCs w:val="28"/>
          <w:lang w:val="ro-RO" w:eastAsia="ro-RO"/>
        </w:rPr>
        <w:t xml:space="preserve"> </w:t>
      </w:r>
      <w:r w:rsidR="00D44318" w:rsidRPr="003454D7">
        <w:rPr>
          <w:color w:val="000000"/>
          <w:sz w:val="28"/>
          <w:szCs w:val="28"/>
          <w:lang w:val="ro-RO" w:eastAsia="ro-RO"/>
        </w:rPr>
        <w:t>în</w:t>
      </w:r>
      <w:r w:rsidRPr="003454D7">
        <w:rPr>
          <w:color w:val="000000"/>
          <w:sz w:val="28"/>
          <w:szCs w:val="28"/>
          <w:lang w:val="ro-RO" w:eastAsia="ro-RO"/>
        </w:rPr>
        <w:t xml:space="preserve"> </w:t>
      </w:r>
      <w:r w:rsidR="00D44318" w:rsidRPr="003454D7">
        <w:rPr>
          <w:color w:val="000000"/>
          <w:sz w:val="28"/>
          <w:szCs w:val="28"/>
          <w:lang w:val="ro-RO" w:eastAsia="ro-RO"/>
        </w:rPr>
        <w:t>care</w:t>
      </w:r>
      <w:r w:rsidRPr="003454D7">
        <w:rPr>
          <w:color w:val="000000"/>
          <w:sz w:val="28"/>
          <w:szCs w:val="28"/>
          <w:lang w:val="ro-RO" w:eastAsia="ro-RO"/>
        </w:rPr>
        <w:t xml:space="preserve"> </w:t>
      </w:r>
      <w:r w:rsidR="00D44318" w:rsidRPr="003454D7">
        <w:rPr>
          <w:color w:val="000000"/>
          <w:sz w:val="28"/>
          <w:szCs w:val="28"/>
          <w:lang w:val="ro-RO" w:eastAsia="ro-RO"/>
        </w:rPr>
        <w:t>sunt</w:t>
      </w:r>
      <w:r w:rsidRPr="003454D7">
        <w:rPr>
          <w:color w:val="000000"/>
          <w:sz w:val="28"/>
          <w:szCs w:val="28"/>
          <w:lang w:val="ro-RO" w:eastAsia="ro-RO"/>
        </w:rPr>
        <w:t xml:space="preserve"> </w:t>
      </w:r>
      <w:r w:rsidR="00D44318" w:rsidRPr="003454D7">
        <w:rPr>
          <w:color w:val="000000"/>
          <w:sz w:val="28"/>
          <w:szCs w:val="28"/>
          <w:lang w:val="ro-RO" w:eastAsia="ro-RO"/>
        </w:rPr>
        <w:t>implicate</w:t>
      </w:r>
    </w:p>
    <w:p w14:paraId="1AD122B9" w14:textId="77777777" w:rsidR="00D44318" w:rsidRPr="003454D7" w:rsidRDefault="006069B8" w:rsidP="00D44318">
      <w:pPr>
        <w:ind w:left="5040" w:firstLine="0"/>
        <w:jc w:val="right"/>
        <w:rPr>
          <w:color w:val="000000"/>
          <w:sz w:val="24"/>
          <w:szCs w:val="28"/>
          <w:lang w:val="ro-RO"/>
        </w:rPr>
      </w:pPr>
      <w:r w:rsidRPr="003454D7">
        <w:rPr>
          <w:color w:val="000000"/>
          <w:sz w:val="28"/>
          <w:szCs w:val="28"/>
          <w:lang w:val="ro-RO" w:eastAsia="ro-RO"/>
        </w:rPr>
        <w:t xml:space="preserve"> </w:t>
      </w:r>
      <w:r w:rsidR="00D44318" w:rsidRPr="003454D7">
        <w:rPr>
          <w:color w:val="000000"/>
          <w:sz w:val="28"/>
          <w:szCs w:val="28"/>
          <w:lang w:val="ro-RO" w:eastAsia="ro-RO"/>
        </w:rPr>
        <w:t>substan</w:t>
      </w:r>
      <w:r w:rsidR="009F59C0" w:rsidRPr="003454D7">
        <w:rPr>
          <w:color w:val="000000"/>
          <w:sz w:val="28"/>
          <w:szCs w:val="28"/>
          <w:lang w:val="ro-RO" w:eastAsia="ro-RO"/>
        </w:rPr>
        <w:t>ț</w:t>
      </w:r>
      <w:r w:rsidR="00D44318" w:rsidRPr="003454D7">
        <w:rPr>
          <w:color w:val="000000"/>
          <w:sz w:val="28"/>
          <w:szCs w:val="28"/>
          <w:lang w:val="ro-RO" w:eastAsia="ro-RO"/>
        </w:rPr>
        <w:t>e</w:t>
      </w:r>
      <w:r w:rsidRPr="003454D7">
        <w:rPr>
          <w:color w:val="000000"/>
          <w:sz w:val="28"/>
          <w:szCs w:val="28"/>
          <w:lang w:val="ro-RO" w:eastAsia="ro-RO"/>
        </w:rPr>
        <w:t xml:space="preserve"> </w:t>
      </w:r>
      <w:r w:rsidR="00D44318" w:rsidRPr="003454D7">
        <w:rPr>
          <w:color w:val="000000"/>
          <w:sz w:val="28"/>
          <w:szCs w:val="28"/>
          <w:lang w:val="ro-RO" w:eastAsia="ro-RO"/>
        </w:rPr>
        <w:t>periculoase</w:t>
      </w:r>
    </w:p>
    <w:p w14:paraId="642DC0E9" w14:textId="77777777" w:rsidR="0094200A" w:rsidRPr="003454D7" w:rsidRDefault="0094200A" w:rsidP="00ED37BB">
      <w:pPr>
        <w:ind w:firstLine="0"/>
        <w:jc w:val="left"/>
        <w:rPr>
          <w:b/>
          <w:color w:val="000000"/>
          <w:sz w:val="24"/>
          <w:szCs w:val="24"/>
          <w:lang w:val="ro-RO"/>
        </w:rPr>
      </w:pPr>
    </w:p>
    <w:p w14:paraId="4A4EA334" w14:textId="77777777" w:rsidR="00ED37BB" w:rsidRPr="003454D7" w:rsidRDefault="007D4AFE" w:rsidP="007D4AFE">
      <w:pPr>
        <w:ind w:firstLine="0"/>
        <w:jc w:val="center"/>
        <w:rPr>
          <w:b/>
          <w:color w:val="000000"/>
          <w:sz w:val="28"/>
          <w:szCs w:val="28"/>
          <w:lang w:val="ro-RO"/>
        </w:rPr>
      </w:pPr>
      <w:r w:rsidRPr="003454D7">
        <w:rPr>
          <w:b/>
          <w:color w:val="000000"/>
          <w:sz w:val="28"/>
          <w:szCs w:val="28"/>
          <w:lang w:val="ro-RO"/>
        </w:rPr>
        <w:t>INVENTARUL</w:t>
      </w:r>
      <w:r w:rsidR="006069B8" w:rsidRPr="003454D7">
        <w:rPr>
          <w:b/>
          <w:color w:val="000000"/>
          <w:sz w:val="28"/>
          <w:szCs w:val="28"/>
          <w:lang w:val="ro-RO"/>
        </w:rPr>
        <w:t xml:space="preserve"> </w:t>
      </w:r>
      <w:r w:rsidR="009F59C0" w:rsidRPr="003454D7">
        <w:rPr>
          <w:b/>
          <w:color w:val="000000"/>
          <w:sz w:val="28"/>
          <w:szCs w:val="28"/>
          <w:lang w:val="ro-RO"/>
        </w:rPr>
        <w:t>Ș</w:t>
      </w:r>
      <w:r w:rsidRPr="003454D7">
        <w:rPr>
          <w:b/>
          <w:color w:val="000000"/>
          <w:sz w:val="28"/>
          <w:szCs w:val="28"/>
          <w:lang w:val="ro-RO"/>
        </w:rPr>
        <w:t>I</w:t>
      </w:r>
      <w:r w:rsidR="006069B8" w:rsidRPr="003454D7">
        <w:rPr>
          <w:b/>
          <w:color w:val="000000"/>
          <w:sz w:val="28"/>
          <w:szCs w:val="28"/>
          <w:lang w:val="ro-RO"/>
        </w:rPr>
        <w:t xml:space="preserve"> </w:t>
      </w:r>
      <w:r w:rsidRPr="003454D7">
        <w:rPr>
          <w:b/>
          <w:color w:val="000000"/>
          <w:sz w:val="28"/>
          <w:szCs w:val="28"/>
          <w:lang w:val="ro-RO"/>
        </w:rPr>
        <w:t>CLASIFICAREA</w:t>
      </w:r>
      <w:r w:rsidR="006069B8" w:rsidRPr="003454D7">
        <w:rPr>
          <w:b/>
          <w:color w:val="000000"/>
          <w:sz w:val="28"/>
          <w:szCs w:val="28"/>
          <w:lang w:val="ro-RO"/>
        </w:rPr>
        <w:t xml:space="preserve"> </w:t>
      </w:r>
      <w:r w:rsidRPr="003454D7">
        <w:rPr>
          <w:b/>
          <w:color w:val="000000"/>
          <w:sz w:val="28"/>
          <w:szCs w:val="28"/>
          <w:lang w:val="ro-RO"/>
        </w:rPr>
        <w:t>SUBSTAN</w:t>
      </w:r>
      <w:r w:rsidR="009F59C0" w:rsidRPr="003454D7">
        <w:rPr>
          <w:b/>
          <w:color w:val="000000"/>
          <w:sz w:val="28"/>
          <w:szCs w:val="28"/>
          <w:lang w:val="ro-RO"/>
        </w:rPr>
        <w:t>Ț</w:t>
      </w:r>
      <w:r w:rsidRPr="003454D7">
        <w:rPr>
          <w:b/>
          <w:color w:val="000000"/>
          <w:sz w:val="28"/>
          <w:szCs w:val="28"/>
          <w:lang w:val="ro-RO"/>
        </w:rPr>
        <w:t>ELOR</w:t>
      </w:r>
      <w:r w:rsidR="006069B8" w:rsidRPr="003454D7">
        <w:rPr>
          <w:b/>
          <w:color w:val="000000"/>
          <w:sz w:val="28"/>
          <w:szCs w:val="28"/>
          <w:lang w:val="ro-RO"/>
        </w:rPr>
        <w:t xml:space="preserve"> </w:t>
      </w:r>
      <w:r w:rsidRPr="003454D7">
        <w:rPr>
          <w:b/>
          <w:color w:val="000000"/>
          <w:sz w:val="28"/>
          <w:szCs w:val="28"/>
          <w:lang w:val="ro-RO"/>
        </w:rPr>
        <w:t>PERICULOASE</w:t>
      </w:r>
    </w:p>
    <w:p w14:paraId="45D7E5B2" w14:textId="77777777" w:rsidR="00ED37BB" w:rsidRPr="003454D7" w:rsidRDefault="00ED37BB" w:rsidP="00ED37BB">
      <w:pPr>
        <w:ind w:firstLine="0"/>
        <w:jc w:val="left"/>
        <w:rPr>
          <w:b/>
          <w:color w:val="000000"/>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419"/>
        <w:gridCol w:w="1419"/>
        <w:gridCol w:w="750"/>
        <w:gridCol w:w="972"/>
        <w:gridCol w:w="972"/>
        <w:gridCol w:w="1204"/>
        <w:gridCol w:w="558"/>
        <w:gridCol w:w="750"/>
        <w:gridCol w:w="830"/>
        <w:gridCol w:w="1126"/>
        <w:gridCol w:w="877"/>
        <w:gridCol w:w="1330"/>
        <w:gridCol w:w="1082"/>
        <w:gridCol w:w="1493"/>
      </w:tblGrid>
      <w:tr w:rsidR="00ED37BB" w:rsidRPr="003454D7" w14:paraId="15381B46" w14:textId="77777777" w:rsidTr="00EF45F7">
        <w:trPr>
          <w:trHeight w:val="888"/>
        </w:trPr>
        <w:tc>
          <w:tcPr>
            <w:tcW w:w="621" w:type="dxa"/>
            <w:vMerge w:val="restart"/>
            <w:shd w:val="clear" w:color="auto" w:fill="auto"/>
            <w:vAlign w:val="center"/>
          </w:tcPr>
          <w:p w14:paraId="0693B569" w14:textId="77777777" w:rsidR="00ED37BB" w:rsidRPr="003454D7" w:rsidRDefault="00ED37BB" w:rsidP="00ED37BB">
            <w:pPr>
              <w:ind w:firstLine="0"/>
              <w:jc w:val="center"/>
              <w:rPr>
                <w:color w:val="000000"/>
                <w:lang w:val="ro-RO"/>
              </w:rPr>
            </w:pPr>
            <w:r w:rsidRPr="003454D7">
              <w:rPr>
                <w:color w:val="000000"/>
                <w:lang w:val="ro-RO"/>
              </w:rPr>
              <w:t>Nr.</w:t>
            </w:r>
            <w:r w:rsidR="006069B8" w:rsidRPr="003454D7">
              <w:rPr>
                <w:color w:val="000000"/>
                <w:lang w:val="ro-RO"/>
              </w:rPr>
              <w:t xml:space="preserve"> </w:t>
            </w:r>
            <w:r w:rsidRPr="003454D7">
              <w:rPr>
                <w:color w:val="000000"/>
                <w:lang w:val="ro-RO"/>
              </w:rPr>
              <w:t>crt.</w:t>
            </w:r>
          </w:p>
        </w:tc>
        <w:tc>
          <w:tcPr>
            <w:tcW w:w="1555" w:type="dxa"/>
            <w:vMerge w:val="restart"/>
            <w:shd w:val="clear" w:color="auto" w:fill="auto"/>
            <w:vAlign w:val="center"/>
          </w:tcPr>
          <w:p w14:paraId="6BA32527" w14:textId="77777777" w:rsidR="00ED37BB" w:rsidRPr="003454D7" w:rsidRDefault="00ED37BB" w:rsidP="00ED37BB">
            <w:pPr>
              <w:ind w:firstLine="0"/>
              <w:jc w:val="center"/>
              <w:rPr>
                <w:color w:val="000000"/>
                <w:lang w:val="ro-RO"/>
              </w:rPr>
            </w:pPr>
            <w:r w:rsidRPr="003454D7">
              <w:rPr>
                <w:color w:val="000000"/>
                <w:lang w:val="ro-RO"/>
              </w:rPr>
              <w:t>Denumirea</w:t>
            </w:r>
            <w:r w:rsidR="006069B8" w:rsidRPr="003454D7">
              <w:rPr>
                <w:color w:val="000000"/>
                <w:lang w:val="ro-RO"/>
              </w:rPr>
              <w:t xml:space="preserve"> </w:t>
            </w:r>
            <w:r w:rsidR="009F59C0" w:rsidRPr="003454D7">
              <w:rPr>
                <w:color w:val="000000"/>
                <w:lang w:val="ro-RO"/>
              </w:rPr>
              <w:t>substanței</w:t>
            </w:r>
            <w:r w:rsidR="006069B8" w:rsidRPr="003454D7">
              <w:rPr>
                <w:color w:val="000000"/>
                <w:lang w:val="ro-RO"/>
              </w:rPr>
              <w:t xml:space="preserve"> </w:t>
            </w:r>
            <w:r w:rsidRPr="003454D7">
              <w:rPr>
                <w:color w:val="000000"/>
                <w:lang w:val="ro-RO"/>
              </w:rPr>
              <w:t>periculoase</w:t>
            </w:r>
            <w:r w:rsidR="006069B8" w:rsidRPr="003454D7">
              <w:rPr>
                <w:color w:val="000000"/>
                <w:lang w:val="ro-RO"/>
              </w:rPr>
              <w:t xml:space="preserve"> </w:t>
            </w:r>
            <w:r w:rsidRPr="003454D7">
              <w:rPr>
                <w:color w:val="000000"/>
                <w:lang w:val="ro-RO"/>
              </w:rPr>
              <w:t>/</w:t>
            </w:r>
            <w:r w:rsidR="006069B8" w:rsidRPr="003454D7">
              <w:rPr>
                <w:color w:val="000000"/>
                <w:lang w:val="ro-RO"/>
              </w:rPr>
              <w:t xml:space="preserve"> </w:t>
            </w:r>
            <w:r w:rsidRPr="003454D7">
              <w:rPr>
                <w:color w:val="000000"/>
                <w:lang w:val="ro-RO"/>
              </w:rPr>
              <w:t>amestecului</w:t>
            </w:r>
            <w:r w:rsidR="006069B8" w:rsidRPr="003454D7">
              <w:rPr>
                <w:color w:val="000000"/>
                <w:lang w:val="ro-RO"/>
              </w:rPr>
              <w:t xml:space="preserve"> </w:t>
            </w:r>
            <w:r w:rsidRPr="003454D7">
              <w:rPr>
                <w:color w:val="000000"/>
                <w:lang w:val="ro-RO"/>
              </w:rPr>
              <w:t>*</w:t>
            </w:r>
          </w:p>
        </w:tc>
        <w:tc>
          <w:tcPr>
            <w:tcW w:w="1554" w:type="dxa"/>
            <w:vMerge w:val="restart"/>
          </w:tcPr>
          <w:p w14:paraId="6CD54938" w14:textId="522287D9" w:rsidR="00ED37BB" w:rsidRPr="003454D7" w:rsidRDefault="00ED37BB" w:rsidP="00ED37BB">
            <w:pPr>
              <w:ind w:firstLine="0"/>
              <w:jc w:val="center"/>
              <w:rPr>
                <w:color w:val="000000"/>
                <w:lang w:val="ro-RO"/>
              </w:rPr>
            </w:pPr>
            <w:r w:rsidRPr="003454D7">
              <w:rPr>
                <w:color w:val="000000"/>
                <w:lang w:val="ro-RO"/>
              </w:rPr>
              <w:t>Denumirea</w:t>
            </w:r>
            <w:r w:rsidR="006069B8" w:rsidRPr="003454D7">
              <w:rPr>
                <w:color w:val="000000"/>
                <w:lang w:val="ro-RO"/>
              </w:rPr>
              <w:t xml:space="preserve"> </w:t>
            </w:r>
            <w:r w:rsidR="00476933" w:rsidRPr="003454D7">
              <w:rPr>
                <w:color w:val="000000"/>
                <w:lang w:val="ro-RO"/>
              </w:rPr>
              <w:t>comercială</w:t>
            </w:r>
            <w:r w:rsidR="006069B8" w:rsidRPr="003454D7">
              <w:rPr>
                <w:color w:val="000000"/>
                <w:lang w:val="ro-RO"/>
              </w:rPr>
              <w:t xml:space="preserve"> </w:t>
            </w:r>
            <w:r w:rsidRPr="003454D7">
              <w:rPr>
                <w:color w:val="000000"/>
                <w:lang w:val="ro-RO"/>
              </w:rPr>
              <w:t>a</w:t>
            </w:r>
            <w:r w:rsidR="006069B8" w:rsidRPr="003454D7">
              <w:rPr>
                <w:color w:val="000000"/>
                <w:lang w:val="ro-RO"/>
              </w:rPr>
              <w:t xml:space="preserve"> </w:t>
            </w:r>
            <w:r w:rsidRPr="003454D7">
              <w:rPr>
                <w:color w:val="000000"/>
                <w:lang w:val="ro-RO"/>
              </w:rPr>
              <w:t>substan</w:t>
            </w:r>
            <w:r w:rsidR="009F59C0" w:rsidRPr="003454D7">
              <w:rPr>
                <w:color w:val="000000"/>
                <w:lang w:val="ro-RO"/>
              </w:rPr>
              <w:t>ț</w:t>
            </w:r>
            <w:r w:rsidRPr="003454D7">
              <w:rPr>
                <w:color w:val="000000"/>
                <w:lang w:val="ro-RO"/>
              </w:rPr>
              <w:t>ei</w:t>
            </w:r>
            <w:r w:rsidR="006069B8" w:rsidRPr="003454D7">
              <w:rPr>
                <w:color w:val="000000"/>
                <w:lang w:val="ro-RO"/>
              </w:rPr>
              <w:t xml:space="preserve"> </w:t>
            </w:r>
            <w:r w:rsidRPr="003454D7">
              <w:rPr>
                <w:color w:val="000000"/>
                <w:lang w:val="ro-RO"/>
              </w:rPr>
              <w:t>periculoase</w:t>
            </w:r>
            <w:r w:rsidR="006069B8" w:rsidRPr="003454D7">
              <w:rPr>
                <w:color w:val="000000"/>
                <w:lang w:val="ro-RO"/>
              </w:rPr>
              <w:t xml:space="preserve"> </w:t>
            </w:r>
            <w:r w:rsidRPr="003454D7">
              <w:rPr>
                <w:color w:val="000000"/>
                <w:lang w:val="ro-RO"/>
              </w:rPr>
              <w:t>/</w:t>
            </w:r>
            <w:r w:rsidR="006069B8" w:rsidRPr="003454D7">
              <w:rPr>
                <w:color w:val="000000"/>
                <w:lang w:val="ro-RO"/>
              </w:rPr>
              <w:t xml:space="preserve"> </w:t>
            </w:r>
            <w:r w:rsidRPr="003454D7">
              <w:rPr>
                <w:color w:val="000000"/>
                <w:lang w:val="ro-RO"/>
              </w:rPr>
              <w:t>amestecului</w:t>
            </w:r>
          </w:p>
        </w:tc>
        <w:tc>
          <w:tcPr>
            <w:tcW w:w="829" w:type="dxa"/>
            <w:vMerge w:val="restart"/>
            <w:shd w:val="clear" w:color="auto" w:fill="auto"/>
            <w:vAlign w:val="center"/>
          </w:tcPr>
          <w:p w14:paraId="4D66D384" w14:textId="77777777" w:rsidR="00ED37BB" w:rsidRPr="003454D7" w:rsidRDefault="00ED37BB" w:rsidP="00ED37BB">
            <w:pPr>
              <w:ind w:firstLine="0"/>
              <w:jc w:val="center"/>
              <w:rPr>
                <w:color w:val="000000"/>
                <w:lang w:val="ro-RO"/>
              </w:rPr>
            </w:pPr>
            <w:r w:rsidRPr="003454D7">
              <w:rPr>
                <w:color w:val="000000"/>
                <w:lang w:val="ro-RO"/>
              </w:rPr>
              <w:t>Nr.</w:t>
            </w:r>
            <w:r w:rsidR="006069B8" w:rsidRPr="003454D7">
              <w:rPr>
                <w:color w:val="000000"/>
                <w:lang w:val="ro-RO"/>
              </w:rPr>
              <w:t xml:space="preserve"> </w:t>
            </w:r>
            <w:r w:rsidRPr="003454D7">
              <w:rPr>
                <w:color w:val="000000"/>
                <w:lang w:val="ro-RO"/>
              </w:rPr>
              <w:t>CAS</w:t>
            </w:r>
          </w:p>
        </w:tc>
        <w:tc>
          <w:tcPr>
            <w:tcW w:w="634" w:type="dxa"/>
            <w:vMerge w:val="restart"/>
            <w:vAlign w:val="center"/>
          </w:tcPr>
          <w:p w14:paraId="7CCD57A0" w14:textId="77777777" w:rsidR="00ED37BB" w:rsidRPr="003454D7" w:rsidRDefault="00ED37BB" w:rsidP="00ED37BB">
            <w:pPr>
              <w:ind w:firstLine="0"/>
              <w:jc w:val="center"/>
              <w:rPr>
                <w:lang w:val="ro-RO"/>
              </w:rPr>
            </w:pPr>
            <w:r w:rsidRPr="003454D7">
              <w:rPr>
                <w:lang w:val="ro-RO"/>
              </w:rPr>
              <w:t>Fraza</w:t>
            </w:r>
            <w:r w:rsidR="006069B8" w:rsidRPr="003454D7">
              <w:rPr>
                <w:lang w:val="ro-RO"/>
              </w:rPr>
              <w:t xml:space="preserve"> </w:t>
            </w:r>
            <w:r w:rsidRPr="003454D7">
              <w:rPr>
                <w:lang w:val="ro-RO"/>
              </w:rPr>
              <w:t>de</w:t>
            </w:r>
            <w:r w:rsidR="006069B8" w:rsidRPr="003454D7">
              <w:rPr>
                <w:lang w:val="ro-RO"/>
              </w:rPr>
              <w:t xml:space="preserve"> </w:t>
            </w:r>
            <w:r w:rsidRPr="003454D7">
              <w:rPr>
                <w:lang w:val="ro-RO"/>
              </w:rPr>
              <w:t>pericol**</w:t>
            </w:r>
          </w:p>
        </w:tc>
        <w:tc>
          <w:tcPr>
            <w:tcW w:w="634" w:type="dxa"/>
            <w:vMerge w:val="restart"/>
            <w:vAlign w:val="center"/>
          </w:tcPr>
          <w:p w14:paraId="6CA78BCF" w14:textId="77777777" w:rsidR="00ED37BB" w:rsidRPr="003454D7" w:rsidRDefault="00ED37BB" w:rsidP="00ED37BB">
            <w:pPr>
              <w:ind w:firstLine="0"/>
              <w:jc w:val="center"/>
              <w:rPr>
                <w:lang w:val="ro-RO"/>
              </w:rPr>
            </w:pPr>
            <w:r w:rsidRPr="003454D7">
              <w:rPr>
                <w:lang w:val="ro-RO"/>
              </w:rPr>
              <w:t>Clasă</w:t>
            </w:r>
            <w:r w:rsidR="006069B8" w:rsidRPr="003454D7">
              <w:rPr>
                <w:lang w:val="ro-RO"/>
              </w:rPr>
              <w:t xml:space="preserve"> </w:t>
            </w:r>
            <w:r w:rsidRPr="003454D7">
              <w:rPr>
                <w:lang w:val="ro-RO"/>
              </w:rPr>
              <w:t>de</w:t>
            </w:r>
            <w:r w:rsidR="006069B8" w:rsidRPr="003454D7">
              <w:rPr>
                <w:lang w:val="ro-RO"/>
              </w:rPr>
              <w:t xml:space="preserve"> </w:t>
            </w:r>
            <w:r w:rsidRPr="003454D7">
              <w:rPr>
                <w:lang w:val="ro-RO"/>
              </w:rPr>
              <w:t>pericol**</w:t>
            </w:r>
          </w:p>
        </w:tc>
        <w:tc>
          <w:tcPr>
            <w:tcW w:w="1319" w:type="dxa"/>
            <w:vMerge w:val="restart"/>
            <w:shd w:val="clear" w:color="auto" w:fill="auto"/>
            <w:vAlign w:val="center"/>
          </w:tcPr>
          <w:p w14:paraId="72AB799C" w14:textId="77777777" w:rsidR="00ED37BB" w:rsidRPr="003454D7" w:rsidRDefault="00ED37BB" w:rsidP="00ED37BB">
            <w:pPr>
              <w:ind w:firstLine="0"/>
              <w:jc w:val="center"/>
              <w:rPr>
                <w:color w:val="000000"/>
                <w:lang w:val="ro-RO"/>
              </w:rPr>
            </w:pPr>
            <w:r w:rsidRPr="003454D7">
              <w:rPr>
                <w:lang w:val="ro-RO"/>
              </w:rPr>
              <w:t>Categorie</w:t>
            </w:r>
            <w:r w:rsidR="006069B8" w:rsidRPr="003454D7">
              <w:rPr>
                <w:lang w:val="ro-RO"/>
              </w:rPr>
              <w:t xml:space="preserve"> </w:t>
            </w:r>
            <w:r w:rsidRPr="003454D7">
              <w:rPr>
                <w:lang w:val="ro-RO"/>
              </w:rPr>
              <w:t>de</w:t>
            </w:r>
            <w:r w:rsidR="006069B8" w:rsidRPr="003454D7">
              <w:rPr>
                <w:lang w:val="ro-RO"/>
              </w:rPr>
              <w:t xml:space="preserve"> </w:t>
            </w:r>
            <w:r w:rsidRPr="003454D7">
              <w:rPr>
                <w:lang w:val="ro-RO"/>
              </w:rPr>
              <w:t>pericol**</w:t>
            </w:r>
          </w:p>
        </w:tc>
        <w:tc>
          <w:tcPr>
            <w:tcW w:w="1463" w:type="dxa"/>
            <w:gridSpan w:val="2"/>
            <w:vAlign w:val="center"/>
          </w:tcPr>
          <w:p w14:paraId="376547CA" w14:textId="77777777" w:rsidR="00ED37BB" w:rsidRPr="003454D7" w:rsidRDefault="00ED37BB" w:rsidP="00ED37BB">
            <w:pPr>
              <w:ind w:firstLine="0"/>
              <w:jc w:val="center"/>
              <w:rPr>
                <w:lang w:val="ro-RO"/>
              </w:rPr>
            </w:pPr>
            <w:r w:rsidRPr="003454D7">
              <w:rPr>
                <w:lang w:val="ro-RO"/>
              </w:rPr>
              <w:t>Cantitatea</w:t>
            </w:r>
          </w:p>
          <w:p w14:paraId="437FDC6F" w14:textId="77777777" w:rsidR="00ED37BB" w:rsidRPr="003454D7" w:rsidRDefault="00ED37BB" w:rsidP="00ED37BB">
            <w:pPr>
              <w:ind w:firstLine="0"/>
              <w:jc w:val="center"/>
              <w:rPr>
                <w:color w:val="000000"/>
                <w:lang w:val="ro-RO"/>
              </w:rPr>
            </w:pPr>
            <w:r w:rsidRPr="003454D7">
              <w:rPr>
                <w:lang w:val="ro-RO"/>
              </w:rPr>
              <w:t>existentă</w:t>
            </w:r>
          </w:p>
        </w:tc>
        <w:tc>
          <w:tcPr>
            <w:tcW w:w="2167" w:type="dxa"/>
            <w:gridSpan w:val="2"/>
            <w:shd w:val="clear" w:color="auto" w:fill="auto"/>
            <w:vAlign w:val="center"/>
          </w:tcPr>
          <w:p w14:paraId="1B38762D" w14:textId="77777777" w:rsidR="00ED37BB" w:rsidRPr="003454D7" w:rsidRDefault="009F59C0" w:rsidP="00ED37BB">
            <w:pPr>
              <w:ind w:firstLine="0"/>
              <w:jc w:val="center"/>
              <w:rPr>
                <w:color w:val="000000"/>
                <w:lang w:val="ro-RO"/>
              </w:rPr>
            </w:pPr>
            <w:r w:rsidRPr="003454D7">
              <w:rPr>
                <w:color w:val="000000"/>
                <w:lang w:val="ro-RO"/>
              </w:rPr>
              <w:t>Capacitățile</w:t>
            </w:r>
            <w:r w:rsidR="006069B8" w:rsidRPr="003454D7">
              <w:rPr>
                <w:color w:val="000000"/>
                <w:lang w:val="ro-RO"/>
              </w:rPr>
              <w:t xml:space="preserve"> </w:t>
            </w:r>
            <w:r w:rsidR="00ED37BB" w:rsidRPr="003454D7">
              <w:rPr>
                <w:color w:val="000000"/>
                <w:lang w:val="ro-RO"/>
              </w:rPr>
              <w:t>maxime</w:t>
            </w:r>
            <w:r w:rsidR="006069B8" w:rsidRPr="003454D7">
              <w:rPr>
                <w:color w:val="000000"/>
                <w:lang w:val="ro-RO"/>
              </w:rPr>
              <w:t xml:space="preserve"> </w:t>
            </w:r>
            <w:r w:rsidR="00ED37BB" w:rsidRPr="003454D7">
              <w:rPr>
                <w:color w:val="000000"/>
                <w:lang w:val="ro-RO"/>
              </w:rPr>
              <w:t>de</w:t>
            </w:r>
            <w:r w:rsidR="006069B8" w:rsidRPr="003454D7">
              <w:rPr>
                <w:color w:val="000000"/>
                <w:lang w:val="ro-RO"/>
              </w:rPr>
              <w:t xml:space="preserve"> </w:t>
            </w:r>
            <w:r w:rsidR="00ED37BB" w:rsidRPr="003454D7">
              <w:rPr>
                <w:color w:val="000000"/>
                <w:lang w:val="ro-RO"/>
              </w:rPr>
              <w:t>stocare</w:t>
            </w:r>
            <w:r w:rsidR="006069B8" w:rsidRPr="003454D7">
              <w:rPr>
                <w:color w:val="000000"/>
                <w:lang w:val="ro-RO"/>
              </w:rPr>
              <w:t xml:space="preserve"> </w:t>
            </w:r>
            <w:r w:rsidR="00ED37BB" w:rsidRPr="003454D7">
              <w:rPr>
                <w:color w:val="000000"/>
                <w:lang w:val="ro-RO"/>
              </w:rPr>
              <w:t>de</w:t>
            </w:r>
            <w:r w:rsidR="006069B8" w:rsidRPr="003454D7">
              <w:rPr>
                <w:color w:val="000000"/>
                <w:lang w:val="ro-RO"/>
              </w:rPr>
              <w:t xml:space="preserve"> </w:t>
            </w:r>
            <w:r w:rsidR="00ED37BB" w:rsidRPr="003454D7">
              <w:rPr>
                <w:color w:val="000000"/>
                <w:lang w:val="ro-RO"/>
              </w:rPr>
              <w:t>pe</w:t>
            </w:r>
            <w:r w:rsidR="006069B8" w:rsidRPr="003454D7">
              <w:rPr>
                <w:color w:val="000000"/>
                <w:lang w:val="ro-RO"/>
              </w:rPr>
              <w:t xml:space="preserve"> </w:t>
            </w:r>
            <w:r w:rsidR="00ED37BB" w:rsidRPr="003454D7">
              <w:rPr>
                <w:color w:val="000000"/>
                <w:lang w:val="ro-RO"/>
              </w:rPr>
              <w:t>amplasament***</w:t>
            </w:r>
          </w:p>
        </w:tc>
        <w:tc>
          <w:tcPr>
            <w:tcW w:w="966" w:type="dxa"/>
            <w:vMerge w:val="restart"/>
            <w:shd w:val="clear" w:color="auto" w:fill="auto"/>
            <w:vAlign w:val="center"/>
          </w:tcPr>
          <w:p w14:paraId="601A6CBE" w14:textId="77777777" w:rsidR="00ED37BB" w:rsidRPr="003454D7" w:rsidRDefault="00ED37BB" w:rsidP="00ED37BB">
            <w:pPr>
              <w:ind w:firstLine="0"/>
              <w:jc w:val="center"/>
              <w:rPr>
                <w:color w:val="000000"/>
                <w:lang w:val="ro-RO"/>
              </w:rPr>
            </w:pPr>
            <w:r w:rsidRPr="003454D7">
              <w:rPr>
                <w:color w:val="000000"/>
                <w:lang w:val="ro-RO"/>
              </w:rPr>
              <w:t>Starea</w:t>
            </w:r>
            <w:r w:rsidR="006069B8" w:rsidRPr="003454D7">
              <w:rPr>
                <w:color w:val="000000"/>
                <w:lang w:val="ro-RO"/>
              </w:rPr>
              <w:t xml:space="preserve"> </w:t>
            </w:r>
            <w:r w:rsidRPr="003454D7">
              <w:rPr>
                <w:color w:val="000000"/>
                <w:lang w:val="ro-RO"/>
              </w:rPr>
              <w:t>fizică</w:t>
            </w:r>
          </w:p>
        </w:tc>
        <w:tc>
          <w:tcPr>
            <w:tcW w:w="1490" w:type="dxa"/>
            <w:vMerge w:val="restart"/>
            <w:shd w:val="clear" w:color="auto" w:fill="auto"/>
            <w:vAlign w:val="center"/>
          </w:tcPr>
          <w:p w14:paraId="70CAB167" w14:textId="77777777" w:rsidR="00ED37BB" w:rsidRPr="003454D7" w:rsidRDefault="00ED37BB" w:rsidP="00ED37BB">
            <w:pPr>
              <w:ind w:right="-143" w:firstLine="0"/>
              <w:jc w:val="center"/>
              <w:rPr>
                <w:color w:val="000000"/>
                <w:lang w:val="ro-RO"/>
              </w:rPr>
            </w:pPr>
            <w:r w:rsidRPr="003454D7">
              <w:rPr>
                <w:color w:val="000000"/>
                <w:lang w:val="ro-RO"/>
              </w:rPr>
              <w:t>Mod</w:t>
            </w:r>
            <w:r w:rsidR="006069B8" w:rsidRPr="003454D7">
              <w:rPr>
                <w:color w:val="000000"/>
                <w:lang w:val="ro-RO"/>
              </w:rPr>
              <w:t xml:space="preserve"> </w:t>
            </w:r>
            <w:r w:rsidRPr="003454D7">
              <w:rPr>
                <w:color w:val="000000"/>
                <w:lang w:val="ro-RO"/>
              </w:rPr>
              <w:t>de</w:t>
            </w:r>
            <w:r w:rsidR="006069B8" w:rsidRPr="003454D7">
              <w:rPr>
                <w:color w:val="000000"/>
                <w:lang w:val="ro-RO"/>
              </w:rPr>
              <w:t xml:space="preserve"> </w:t>
            </w:r>
            <w:r w:rsidRPr="003454D7">
              <w:rPr>
                <w:color w:val="000000"/>
                <w:lang w:val="ro-RO"/>
              </w:rPr>
              <w:t>stocare****</w:t>
            </w:r>
          </w:p>
          <w:p w14:paraId="2B04AA57" w14:textId="77777777" w:rsidR="00ED37BB" w:rsidRPr="003454D7" w:rsidRDefault="00ED37BB" w:rsidP="00ED37BB">
            <w:pPr>
              <w:ind w:firstLine="0"/>
              <w:jc w:val="center"/>
              <w:rPr>
                <w:color w:val="000000"/>
                <w:lang w:val="ro-RO"/>
              </w:rPr>
            </w:pPr>
          </w:p>
        </w:tc>
        <w:tc>
          <w:tcPr>
            <w:tcW w:w="1198" w:type="dxa"/>
            <w:vMerge w:val="restart"/>
            <w:shd w:val="clear" w:color="auto" w:fill="auto"/>
            <w:vAlign w:val="center"/>
          </w:tcPr>
          <w:p w14:paraId="6D079110" w14:textId="77777777" w:rsidR="00ED37BB" w:rsidRPr="003454D7" w:rsidRDefault="00ED37BB" w:rsidP="00ED37BB">
            <w:pPr>
              <w:ind w:firstLine="0"/>
              <w:jc w:val="center"/>
              <w:rPr>
                <w:color w:val="000000"/>
                <w:lang w:val="ro-RO"/>
              </w:rPr>
            </w:pPr>
            <w:r w:rsidRPr="003454D7">
              <w:rPr>
                <w:color w:val="000000"/>
                <w:lang w:val="ro-RO"/>
              </w:rPr>
              <w:t>Condi</w:t>
            </w:r>
            <w:r w:rsidR="009F59C0" w:rsidRPr="003454D7">
              <w:rPr>
                <w:color w:val="000000"/>
                <w:lang w:val="ro-RO"/>
              </w:rPr>
              <w:t>ț</w:t>
            </w:r>
            <w:r w:rsidRPr="003454D7">
              <w:rPr>
                <w:color w:val="000000"/>
                <w:lang w:val="ro-RO"/>
              </w:rPr>
              <w:t>ii</w:t>
            </w:r>
            <w:r w:rsidR="006069B8" w:rsidRPr="003454D7">
              <w:rPr>
                <w:color w:val="000000"/>
                <w:lang w:val="ro-RO"/>
              </w:rPr>
              <w:t xml:space="preserve"> </w:t>
            </w:r>
            <w:r w:rsidRPr="003454D7">
              <w:rPr>
                <w:color w:val="000000"/>
                <w:lang w:val="ro-RO"/>
              </w:rPr>
              <w:t>de</w:t>
            </w:r>
            <w:r w:rsidR="006069B8" w:rsidRPr="003454D7">
              <w:rPr>
                <w:color w:val="000000"/>
                <w:lang w:val="ro-RO"/>
              </w:rPr>
              <w:t xml:space="preserve"> </w:t>
            </w:r>
            <w:r w:rsidRPr="003454D7">
              <w:rPr>
                <w:color w:val="000000"/>
                <w:lang w:val="ro-RO"/>
              </w:rPr>
              <w:t>stocare/</w:t>
            </w:r>
            <w:r w:rsidR="006069B8" w:rsidRPr="003454D7">
              <w:rPr>
                <w:color w:val="000000"/>
                <w:lang w:val="ro-RO"/>
              </w:rPr>
              <w:t xml:space="preserve"> </w:t>
            </w:r>
            <w:r w:rsidRPr="003454D7">
              <w:rPr>
                <w:color w:val="000000"/>
                <w:lang w:val="ro-RO"/>
              </w:rPr>
              <w:t>operare</w:t>
            </w:r>
          </w:p>
        </w:tc>
        <w:tc>
          <w:tcPr>
            <w:tcW w:w="1379" w:type="dxa"/>
            <w:vMerge w:val="restart"/>
            <w:shd w:val="clear" w:color="auto" w:fill="auto"/>
            <w:vAlign w:val="center"/>
          </w:tcPr>
          <w:p w14:paraId="5654FB43" w14:textId="77777777" w:rsidR="00ED37BB" w:rsidRPr="003454D7" w:rsidRDefault="00ED37BB" w:rsidP="00ED37BB">
            <w:pPr>
              <w:ind w:left="-90" w:firstLine="0"/>
              <w:jc w:val="center"/>
              <w:rPr>
                <w:color w:val="000000"/>
                <w:lang w:val="ro-RO"/>
              </w:rPr>
            </w:pPr>
            <w:r w:rsidRPr="003454D7">
              <w:rPr>
                <w:color w:val="000000"/>
                <w:lang w:val="ro-RO"/>
              </w:rPr>
              <w:t>Localizare</w:t>
            </w:r>
            <w:r w:rsidR="006069B8" w:rsidRPr="003454D7">
              <w:rPr>
                <w:color w:val="000000"/>
                <w:lang w:val="ro-RO"/>
              </w:rPr>
              <w:t xml:space="preserve"> </w:t>
            </w:r>
            <w:r w:rsidRPr="003454D7">
              <w:rPr>
                <w:color w:val="000000"/>
                <w:lang w:val="ro-RO"/>
              </w:rPr>
              <w:t>în</w:t>
            </w:r>
            <w:r w:rsidR="006069B8" w:rsidRPr="003454D7">
              <w:rPr>
                <w:color w:val="000000"/>
                <w:lang w:val="ro-RO"/>
              </w:rPr>
              <w:t xml:space="preserve"> </w:t>
            </w:r>
            <w:r w:rsidRPr="003454D7">
              <w:rPr>
                <w:color w:val="000000"/>
                <w:lang w:val="ro-RO"/>
              </w:rPr>
              <w:t>cadrul</w:t>
            </w:r>
            <w:r w:rsidR="006069B8" w:rsidRPr="003454D7">
              <w:rPr>
                <w:color w:val="000000"/>
                <w:lang w:val="ro-RO"/>
              </w:rPr>
              <w:t xml:space="preserve"> </w:t>
            </w:r>
            <w:r w:rsidRPr="003454D7">
              <w:rPr>
                <w:color w:val="000000"/>
                <w:lang w:val="ro-RO"/>
              </w:rPr>
              <w:t>amplasamentului</w:t>
            </w:r>
          </w:p>
        </w:tc>
      </w:tr>
      <w:tr w:rsidR="00ED37BB" w:rsidRPr="003454D7" w14:paraId="2717489E" w14:textId="77777777" w:rsidTr="00EF45F7">
        <w:trPr>
          <w:trHeight w:val="228"/>
        </w:trPr>
        <w:tc>
          <w:tcPr>
            <w:tcW w:w="621" w:type="dxa"/>
            <w:vMerge/>
            <w:shd w:val="clear" w:color="auto" w:fill="auto"/>
          </w:tcPr>
          <w:p w14:paraId="247B0F6B" w14:textId="77777777" w:rsidR="00ED37BB" w:rsidRPr="003454D7" w:rsidRDefault="00ED37BB" w:rsidP="00ED37BB">
            <w:pPr>
              <w:ind w:firstLine="0"/>
              <w:jc w:val="left"/>
              <w:rPr>
                <w:color w:val="000000"/>
                <w:lang w:val="ro-RO"/>
              </w:rPr>
            </w:pPr>
          </w:p>
        </w:tc>
        <w:tc>
          <w:tcPr>
            <w:tcW w:w="1555" w:type="dxa"/>
            <w:vMerge/>
            <w:shd w:val="clear" w:color="auto" w:fill="auto"/>
          </w:tcPr>
          <w:p w14:paraId="200B3E2F" w14:textId="77777777" w:rsidR="00ED37BB" w:rsidRPr="003454D7" w:rsidRDefault="00ED37BB" w:rsidP="00ED37BB">
            <w:pPr>
              <w:ind w:firstLine="0"/>
              <w:jc w:val="left"/>
              <w:rPr>
                <w:color w:val="000000"/>
                <w:lang w:val="ro-RO"/>
              </w:rPr>
            </w:pPr>
          </w:p>
        </w:tc>
        <w:tc>
          <w:tcPr>
            <w:tcW w:w="1554" w:type="dxa"/>
            <w:vMerge/>
          </w:tcPr>
          <w:p w14:paraId="6A5D6165" w14:textId="77777777" w:rsidR="00ED37BB" w:rsidRPr="003454D7" w:rsidRDefault="00ED37BB" w:rsidP="00ED37BB">
            <w:pPr>
              <w:ind w:firstLine="0"/>
              <w:jc w:val="left"/>
              <w:rPr>
                <w:color w:val="000000"/>
                <w:lang w:val="ro-RO"/>
              </w:rPr>
            </w:pPr>
          </w:p>
        </w:tc>
        <w:tc>
          <w:tcPr>
            <w:tcW w:w="829" w:type="dxa"/>
            <w:vMerge/>
            <w:shd w:val="clear" w:color="auto" w:fill="auto"/>
          </w:tcPr>
          <w:p w14:paraId="1B6E551B" w14:textId="77777777" w:rsidR="00ED37BB" w:rsidRPr="003454D7" w:rsidRDefault="00ED37BB" w:rsidP="00ED37BB">
            <w:pPr>
              <w:ind w:firstLine="0"/>
              <w:jc w:val="left"/>
              <w:rPr>
                <w:color w:val="000000"/>
                <w:lang w:val="ro-RO"/>
              </w:rPr>
            </w:pPr>
          </w:p>
        </w:tc>
        <w:tc>
          <w:tcPr>
            <w:tcW w:w="634" w:type="dxa"/>
            <w:vMerge/>
          </w:tcPr>
          <w:p w14:paraId="72C3B87C" w14:textId="77777777" w:rsidR="00ED37BB" w:rsidRPr="003454D7" w:rsidRDefault="00ED37BB" w:rsidP="00ED37BB">
            <w:pPr>
              <w:ind w:firstLine="0"/>
              <w:jc w:val="left"/>
              <w:rPr>
                <w:color w:val="000000"/>
                <w:lang w:val="ro-RO"/>
              </w:rPr>
            </w:pPr>
          </w:p>
        </w:tc>
        <w:tc>
          <w:tcPr>
            <w:tcW w:w="634" w:type="dxa"/>
            <w:vMerge/>
          </w:tcPr>
          <w:p w14:paraId="5989586B" w14:textId="77777777" w:rsidR="00ED37BB" w:rsidRPr="003454D7" w:rsidRDefault="00ED37BB" w:rsidP="00ED37BB">
            <w:pPr>
              <w:ind w:firstLine="0"/>
              <w:jc w:val="left"/>
              <w:rPr>
                <w:color w:val="000000"/>
                <w:lang w:val="ro-RO"/>
              </w:rPr>
            </w:pPr>
          </w:p>
        </w:tc>
        <w:tc>
          <w:tcPr>
            <w:tcW w:w="1319" w:type="dxa"/>
            <w:vMerge/>
            <w:shd w:val="clear" w:color="auto" w:fill="auto"/>
          </w:tcPr>
          <w:p w14:paraId="0511E5F4" w14:textId="77777777" w:rsidR="00ED37BB" w:rsidRPr="003454D7" w:rsidRDefault="00ED37BB" w:rsidP="00ED37BB">
            <w:pPr>
              <w:ind w:firstLine="0"/>
              <w:jc w:val="left"/>
              <w:rPr>
                <w:color w:val="000000"/>
                <w:lang w:val="ro-RO"/>
              </w:rPr>
            </w:pPr>
          </w:p>
        </w:tc>
        <w:tc>
          <w:tcPr>
            <w:tcW w:w="616" w:type="dxa"/>
            <w:vAlign w:val="center"/>
          </w:tcPr>
          <w:p w14:paraId="1AAF7665" w14:textId="77777777" w:rsidR="00ED37BB" w:rsidRPr="003454D7" w:rsidRDefault="00ED37BB" w:rsidP="00ED37BB">
            <w:pPr>
              <w:ind w:firstLine="0"/>
              <w:jc w:val="center"/>
              <w:rPr>
                <w:color w:val="000000"/>
                <w:lang w:val="ro-RO"/>
              </w:rPr>
            </w:pPr>
            <w:r w:rsidRPr="003454D7">
              <w:rPr>
                <w:color w:val="000000"/>
                <w:lang w:val="ro-RO"/>
              </w:rPr>
              <w:t>m</w:t>
            </w:r>
            <w:r w:rsidRPr="003454D7">
              <w:rPr>
                <w:color w:val="000000"/>
                <w:vertAlign w:val="superscript"/>
                <w:lang w:val="ro-RO"/>
              </w:rPr>
              <w:t>3</w:t>
            </w:r>
          </w:p>
        </w:tc>
        <w:tc>
          <w:tcPr>
            <w:tcW w:w="847" w:type="dxa"/>
            <w:vAlign w:val="center"/>
          </w:tcPr>
          <w:p w14:paraId="585DAF5F" w14:textId="77777777" w:rsidR="00ED37BB" w:rsidRPr="003454D7" w:rsidRDefault="00ED37BB" w:rsidP="00ED37BB">
            <w:pPr>
              <w:ind w:firstLine="0"/>
              <w:jc w:val="center"/>
              <w:rPr>
                <w:color w:val="000000"/>
                <w:lang w:val="ro-RO"/>
              </w:rPr>
            </w:pPr>
            <w:r w:rsidRPr="003454D7">
              <w:rPr>
                <w:color w:val="000000"/>
                <w:lang w:val="ro-RO"/>
              </w:rPr>
              <w:t>tone</w:t>
            </w:r>
          </w:p>
        </w:tc>
        <w:tc>
          <w:tcPr>
            <w:tcW w:w="876" w:type="dxa"/>
            <w:shd w:val="clear" w:color="auto" w:fill="auto"/>
            <w:vAlign w:val="center"/>
          </w:tcPr>
          <w:p w14:paraId="1D1DAF92" w14:textId="77777777" w:rsidR="00ED37BB" w:rsidRPr="003454D7" w:rsidRDefault="00ED37BB" w:rsidP="00ED37BB">
            <w:pPr>
              <w:ind w:firstLine="0"/>
              <w:jc w:val="center"/>
              <w:rPr>
                <w:color w:val="000000"/>
                <w:lang w:val="ro-RO"/>
              </w:rPr>
            </w:pPr>
            <w:r w:rsidRPr="003454D7">
              <w:rPr>
                <w:color w:val="000000"/>
                <w:lang w:val="ro-RO"/>
              </w:rPr>
              <w:t>m</w:t>
            </w:r>
            <w:r w:rsidRPr="003454D7">
              <w:rPr>
                <w:color w:val="000000"/>
                <w:vertAlign w:val="superscript"/>
                <w:lang w:val="ro-RO"/>
              </w:rPr>
              <w:t>3</w:t>
            </w:r>
          </w:p>
        </w:tc>
        <w:tc>
          <w:tcPr>
            <w:tcW w:w="1291" w:type="dxa"/>
            <w:shd w:val="clear" w:color="auto" w:fill="auto"/>
            <w:vAlign w:val="center"/>
          </w:tcPr>
          <w:p w14:paraId="16E548A3" w14:textId="77777777" w:rsidR="00ED37BB" w:rsidRPr="003454D7" w:rsidRDefault="00ED37BB" w:rsidP="00ED37BB">
            <w:pPr>
              <w:ind w:firstLine="0"/>
              <w:jc w:val="center"/>
              <w:rPr>
                <w:color w:val="000000"/>
                <w:lang w:val="ro-RO"/>
              </w:rPr>
            </w:pPr>
            <w:r w:rsidRPr="003454D7">
              <w:rPr>
                <w:color w:val="000000"/>
                <w:lang w:val="ro-RO"/>
              </w:rPr>
              <w:t>tone</w:t>
            </w:r>
          </w:p>
        </w:tc>
        <w:tc>
          <w:tcPr>
            <w:tcW w:w="966" w:type="dxa"/>
            <w:vMerge/>
            <w:shd w:val="clear" w:color="auto" w:fill="auto"/>
          </w:tcPr>
          <w:p w14:paraId="75204B76" w14:textId="77777777" w:rsidR="00ED37BB" w:rsidRPr="003454D7" w:rsidRDefault="00ED37BB" w:rsidP="00ED37BB">
            <w:pPr>
              <w:ind w:firstLine="0"/>
              <w:jc w:val="left"/>
              <w:rPr>
                <w:color w:val="000000"/>
                <w:lang w:val="ro-RO"/>
              </w:rPr>
            </w:pPr>
          </w:p>
        </w:tc>
        <w:tc>
          <w:tcPr>
            <w:tcW w:w="1490" w:type="dxa"/>
            <w:vMerge/>
            <w:shd w:val="clear" w:color="auto" w:fill="auto"/>
          </w:tcPr>
          <w:p w14:paraId="72FBDB2F" w14:textId="77777777" w:rsidR="00ED37BB" w:rsidRPr="003454D7" w:rsidRDefault="00ED37BB" w:rsidP="00ED37BB">
            <w:pPr>
              <w:ind w:firstLine="0"/>
              <w:jc w:val="left"/>
              <w:rPr>
                <w:color w:val="000000"/>
                <w:lang w:val="ro-RO"/>
              </w:rPr>
            </w:pPr>
          </w:p>
        </w:tc>
        <w:tc>
          <w:tcPr>
            <w:tcW w:w="1198" w:type="dxa"/>
            <w:vMerge/>
            <w:shd w:val="clear" w:color="auto" w:fill="auto"/>
          </w:tcPr>
          <w:p w14:paraId="43149AE0" w14:textId="77777777" w:rsidR="00ED37BB" w:rsidRPr="003454D7" w:rsidRDefault="00ED37BB" w:rsidP="00ED37BB">
            <w:pPr>
              <w:ind w:firstLine="0"/>
              <w:jc w:val="left"/>
              <w:rPr>
                <w:color w:val="000000"/>
                <w:lang w:val="ro-RO"/>
              </w:rPr>
            </w:pPr>
          </w:p>
        </w:tc>
        <w:tc>
          <w:tcPr>
            <w:tcW w:w="1379" w:type="dxa"/>
            <w:vMerge/>
            <w:shd w:val="clear" w:color="auto" w:fill="auto"/>
          </w:tcPr>
          <w:p w14:paraId="08866682" w14:textId="77777777" w:rsidR="00ED37BB" w:rsidRPr="003454D7" w:rsidRDefault="00ED37BB" w:rsidP="00ED37BB">
            <w:pPr>
              <w:ind w:firstLine="0"/>
              <w:jc w:val="left"/>
              <w:rPr>
                <w:color w:val="000000"/>
                <w:lang w:val="ro-RO"/>
              </w:rPr>
            </w:pPr>
          </w:p>
        </w:tc>
      </w:tr>
      <w:tr w:rsidR="00ED37BB" w:rsidRPr="003454D7" w14:paraId="665697F0" w14:textId="77777777" w:rsidTr="00EF45F7">
        <w:trPr>
          <w:trHeight w:val="314"/>
        </w:trPr>
        <w:tc>
          <w:tcPr>
            <w:tcW w:w="621" w:type="dxa"/>
            <w:shd w:val="clear" w:color="auto" w:fill="auto"/>
          </w:tcPr>
          <w:p w14:paraId="4349A280" w14:textId="77777777" w:rsidR="00ED37BB" w:rsidRPr="003454D7" w:rsidRDefault="00ED37BB" w:rsidP="00ED37BB">
            <w:pPr>
              <w:ind w:firstLine="0"/>
              <w:jc w:val="left"/>
              <w:rPr>
                <w:color w:val="000000"/>
                <w:lang w:val="ro-RO"/>
              </w:rPr>
            </w:pPr>
          </w:p>
        </w:tc>
        <w:tc>
          <w:tcPr>
            <w:tcW w:w="1555" w:type="dxa"/>
            <w:shd w:val="clear" w:color="auto" w:fill="auto"/>
          </w:tcPr>
          <w:p w14:paraId="7AEBDED0" w14:textId="77777777" w:rsidR="00ED37BB" w:rsidRPr="003454D7" w:rsidRDefault="00ED37BB" w:rsidP="00ED37BB">
            <w:pPr>
              <w:ind w:firstLine="0"/>
              <w:jc w:val="left"/>
              <w:rPr>
                <w:color w:val="000000"/>
                <w:lang w:val="ro-RO"/>
              </w:rPr>
            </w:pPr>
          </w:p>
        </w:tc>
        <w:tc>
          <w:tcPr>
            <w:tcW w:w="1554" w:type="dxa"/>
          </w:tcPr>
          <w:p w14:paraId="45CFDB5B" w14:textId="77777777" w:rsidR="00ED37BB" w:rsidRPr="003454D7" w:rsidRDefault="00ED37BB" w:rsidP="00ED37BB">
            <w:pPr>
              <w:ind w:firstLine="0"/>
              <w:jc w:val="left"/>
              <w:rPr>
                <w:color w:val="000000"/>
                <w:lang w:val="ro-RO"/>
              </w:rPr>
            </w:pPr>
          </w:p>
        </w:tc>
        <w:tc>
          <w:tcPr>
            <w:tcW w:w="829" w:type="dxa"/>
            <w:shd w:val="clear" w:color="auto" w:fill="auto"/>
          </w:tcPr>
          <w:p w14:paraId="521F0D65" w14:textId="77777777" w:rsidR="00ED37BB" w:rsidRPr="003454D7" w:rsidRDefault="00ED37BB" w:rsidP="00ED37BB">
            <w:pPr>
              <w:ind w:firstLine="0"/>
              <w:jc w:val="left"/>
              <w:rPr>
                <w:color w:val="000000"/>
                <w:lang w:val="ro-RO"/>
              </w:rPr>
            </w:pPr>
          </w:p>
        </w:tc>
        <w:tc>
          <w:tcPr>
            <w:tcW w:w="634" w:type="dxa"/>
          </w:tcPr>
          <w:p w14:paraId="0C51C5A5" w14:textId="77777777" w:rsidR="00ED37BB" w:rsidRPr="003454D7" w:rsidRDefault="00ED37BB" w:rsidP="00ED37BB">
            <w:pPr>
              <w:ind w:firstLine="0"/>
              <w:jc w:val="left"/>
              <w:rPr>
                <w:color w:val="000000"/>
                <w:lang w:val="ro-RO"/>
              </w:rPr>
            </w:pPr>
          </w:p>
        </w:tc>
        <w:tc>
          <w:tcPr>
            <w:tcW w:w="634" w:type="dxa"/>
          </w:tcPr>
          <w:p w14:paraId="3817F846" w14:textId="77777777" w:rsidR="00ED37BB" w:rsidRPr="003454D7" w:rsidRDefault="00ED37BB" w:rsidP="00ED37BB">
            <w:pPr>
              <w:ind w:firstLine="0"/>
              <w:jc w:val="left"/>
              <w:rPr>
                <w:color w:val="000000"/>
                <w:lang w:val="ro-RO"/>
              </w:rPr>
            </w:pPr>
          </w:p>
        </w:tc>
        <w:tc>
          <w:tcPr>
            <w:tcW w:w="1319" w:type="dxa"/>
            <w:shd w:val="clear" w:color="auto" w:fill="auto"/>
          </w:tcPr>
          <w:p w14:paraId="0A9C6B27" w14:textId="77777777" w:rsidR="00ED37BB" w:rsidRPr="003454D7" w:rsidRDefault="00ED37BB" w:rsidP="00ED37BB">
            <w:pPr>
              <w:ind w:firstLine="0"/>
              <w:jc w:val="left"/>
              <w:rPr>
                <w:color w:val="000000"/>
                <w:lang w:val="ro-RO"/>
              </w:rPr>
            </w:pPr>
          </w:p>
        </w:tc>
        <w:tc>
          <w:tcPr>
            <w:tcW w:w="1463" w:type="dxa"/>
            <w:gridSpan w:val="2"/>
          </w:tcPr>
          <w:p w14:paraId="2DC762DA" w14:textId="77777777" w:rsidR="00ED37BB" w:rsidRPr="003454D7" w:rsidRDefault="00ED37BB" w:rsidP="00ED37BB">
            <w:pPr>
              <w:ind w:firstLine="0"/>
              <w:jc w:val="left"/>
              <w:rPr>
                <w:color w:val="000000"/>
                <w:lang w:val="ro-RO"/>
              </w:rPr>
            </w:pPr>
          </w:p>
        </w:tc>
        <w:tc>
          <w:tcPr>
            <w:tcW w:w="876" w:type="dxa"/>
            <w:shd w:val="clear" w:color="auto" w:fill="auto"/>
          </w:tcPr>
          <w:p w14:paraId="55281B10" w14:textId="77777777" w:rsidR="00ED37BB" w:rsidRPr="003454D7" w:rsidRDefault="00ED37BB" w:rsidP="00ED37BB">
            <w:pPr>
              <w:ind w:firstLine="0"/>
              <w:jc w:val="left"/>
              <w:rPr>
                <w:color w:val="000000"/>
                <w:lang w:val="ro-RO"/>
              </w:rPr>
            </w:pPr>
          </w:p>
        </w:tc>
        <w:tc>
          <w:tcPr>
            <w:tcW w:w="1291" w:type="dxa"/>
            <w:shd w:val="clear" w:color="auto" w:fill="auto"/>
          </w:tcPr>
          <w:p w14:paraId="7EA314CB" w14:textId="77777777" w:rsidR="00ED37BB" w:rsidRPr="003454D7" w:rsidRDefault="00ED37BB" w:rsidP="00ED37BB">
            <w:pPr>
              <w:ind w:firstLine="0"/>
              <w:jc w:val="left"/>
              <w:rPr>
                <w:color w:val="000000"/>
                <w:lang w:val="ro-RO"/>
              </w:rPr>
            </w:pPr>
          </w:p>
        </w:tc>
        <w:tc>
          <w:tcPr>
            <w:tcW w:w="966" w:type="dxa"/>
            <w:shd w:val="clear" w:color="auto" w:fill="auto"/>
          </w:tcPr>
          <w:p w14:paraId="5161A3BC" w14:textId="77777777" w:rsidR="00ED37BB" w:rsidRPr="003454D7" w:rsidRDefault="00ED37BB" w:rsidP="00ED37BB">
            <w:pPr>
              <w:ind w:firstLine="0"/>
              <w:jc w:val="left"/>
              <w:rPr>
                <w:color w:val="000000"/>
                <w:lang w:val="ro-RO"/>
              </w:rPr>
            </w:pPr>
          </w:p>
        </w:tc>
        <w:tc>
          <w:tcPr>
            <w:tcW w:w="1490" w:type="dxa"/>
            <w:shd w:val="clear" w:color="auto" w:fill="auto"/>
          </w:tcPr>
          <w:p w14:paraId="29D34408" w14:textId="77777777" w:rsidR="00ED37BB" w:rsidRPr="003454D7" w:rsidRDefault="00ED37BB" w:rsidP="00ED37BB">
            <w:pPr>
              <w:ind w:firstLine="0"/>
              <w:jc w:val="left"/>
              <w:rPr>
                <w:color w:val="000000"/>
                <w:lang w:val="ro-RO"/>
              </w:rPr>
            </w:pPr>
          </w:p>
        </w:tc>
        <w:tc>
          <w:tcPr>
            <w:tcW w:w="1198" w:type="dxa"/>
            <w:shd w:val="clear" w:color="auto" w:fill="auto"/>
          </w:tcPr>
          <w:p w14:paraId="28E5AD7E" w14:textId="77777777" w:rsidR="00ED37BB" w:rsidRPr="003454D7" w:rsidRDefault="00ED37BB" w:rsidP="00ED37BB">
            <w:pPr>
              <w:ind w:firstLine="0"/>
              <w:jc w:val="left"/>
              <w:rPr>
                <w:color w:val="000000"/>
                <w:lang w:val="ro-RO"/>
              </w:rPr>
            </w:pPr>
          </w:p>
        </w:tc>
        <w:tc>
          <w:tcPr>
            <w:tcW w:w="1379" w:type="dxa"/>
            <w:shd w:val="clear" w:color="auto" w:fill="auto"/>
          </w:tcPr>
          <w:p w14:paraId="0E3D724C" w14:textId="77777777" w:rsidR="00ED37BB" w:rsidRPr="003454D7" w:rsidRDefault="00ED37BB" w:rsidP="00ED37BB">
            <w:pPr>
              <w:ind w:firstLine="0"/>
              <w:jc w:val="left"/>
              <w:rPr>
                <w:color w:val="000000"/>
                <w:lang w:val="ro-RO"/>
              </w:rPr>
            </w:pPr>
          </w:p>
        </w:tc>
      </w:tr>
    </w:tbl>
    <w:p w14:paraId="230FB339" w14:textId="77777777" w:rsidR="00ED37BB" w:rsidRPr="003454D7" w:rsidRDefault="009D4ECB" w:rsidP="00830808">
      <w:pPr>
        <w:spacing w:before="60" w:after="60"/>
        <w:ind w:firstLine="567"/>
        <w:jc w:val="left"/>
        <w:rPr>
          <w:color w:val="000000"/>
          <w:sz w:val="24"/>
          <w:szCs w:val="24"/>
          <w:lang w:val="ro-RO"/>
        </w:rPr>
      </w:pPr>
      <w:r w:rsidRPr="003454D7">
        <w:rPr>
          <w:b/>
          <w:color w:val="000000"/>
          <w:sz w:val="28"/>
          <w:szCs w:val="28"/>
          <w:lang w:val="ro-RO"/>
        </w:rPr>
        <w:t>Note</w:t>
      </w:r>
      <w:r w:rsidR="00ED37BB" w:rsidRPr="003454D7">
        <w:rPr>
          <w:color w:val="000000"/>
          <w:sz w:val="24"/>
          <w:szCs w:val="24"/>
          <w:lang w:val="ro-RO"/>
        </w:rPr>
        <w:t>:</w:t>
      </w:r>
    </w:p>
    <w:p w14:paraId="2C5B4DCD" w14:textId="77777777" w:rsidR="00ED37BB" w:rsidRPr="003454D7" w:rsidRDefault="00ED37BB" w:rsidP="00830808">
      <w:pPr>
        <w:spacing w:before="60" w:after="60"/>
        <w:ind w:firstLine="567"/>
        <w:rPr>
          <w:color w:val="000000"/>
          <w:sz w:val="24"/>
          <w:szCs w:val="24"/>
          <w:lang w:val="ro-RO"/>
        </w:rPr>
      </w:pPr>
      <w:r w:rsidRPr="003454D7">
        <w:rPr>
          <w:color w:val="000000"/>
          <w:sz w:val="24"/>
          <w:szCs w:val="24"/>
          <w:lang w:val="ro-RO"/>
        </w:rPr>
        <w:t>*</w:t>
      </w:r>
      <w:r w:rsidR="006069B8" w:rsidRPr="003454D7">
        <w:rPr>
          <w:color w:val="000000"/>
          <w:sz w:val="24"/>
          <w:szCs w:val="24"/>
          <w:lang w:val="ro-RO"/>
        </w:rPr>
        <w:t xml:space="preserve"> </w:t>
      </w:r>
      <w:r w:rsidRPr="003454D7">
        <w:rPr>
          <w:sz w:val="24"/>
          <w:szCs w:val="24"/>
          <w:lang w:val="ro-RO"/>
        </w:rPr>
        <w:t>Se</w:t>
      </w:r>
      <w:r w:rsidR="006069B8" w:rsidRPr="003454D7">
        <w:rPr>
          <w:sz w:val="24"/>
          <w:szCs w:val="24"/>
          <w:lang w:val="ro-RO"/>
        </w:rPr>
        <w:t xml:space="preserve"> </w:t>
      </w:r>
      <w:r w:rsidRPr="003454D7">
        <w:rPr>
          <w:sz w:val="24"/>
          <w:szCs w:val="24"/>
          <w:lang w:val="ro-RO"/>
        </w:rPr>
        <w:t>vor</w:t>
      </w:r>
      <w:r w:rsidR="006069B8" w:rsidRPr="003454D7">
        <w:rPr>
          <w:sz w:val="24"/>
          <w:szCs w:val="24"/>
          <w:lang w:val="ro-RO"/>
        </w:rPr>
        <w:t xml:space="preserve"> </w:t>
      </w:r>
      <w:r w:rsidRPr="003454D7">
        <w:rPr>
          <w:sz w:val="24"/>
          <w:szCs w:val="24"/>
          <w:lang w:val="ro-RO"/>
        </w:rPr>
        <w:t>nominaliza</w:t>
      </w:r>
      <w:r w:rsidR="006069B8" w:rsidRPr="003454D7">
        <w:rPr>
          <w:sz w:val="24"/>
          <w:szCs w:val="24"/>
          <w:lang w:val="ro-RO"/>
        </w:rPr>
        <w:t xml:space="preserve"> </w:t>
      </w:r>
      <w:r w:rsidRPr="003454D7">
        <w:rPr>
          <w:sz w:val="24"/>
          <w:szCs w:val="24"/>
          <w:lang w:val="ro-RO"/>
        </w:rPr>
        <w:t>toate</w:t>
      </w:r>
      <w:r w:rsidR="006069B8" w:rsidRPr="003454D7">
        <w:rPr>
          <w:sz w:val="24"/>
          <w:szCs w:val="24"/>
          <w:lang w:val="ro-RO"/>
        </w:rPr>
        <w:t xml:space="preserve"> </w:t>
      </w:r>
      <w:r w:rsidR="009F59C0" w:rsidRPr="003454D7">
        <w:rPr>
          <w:sz w:val="24"/>
          <w:szCs w:val="24"/>
          <w:lang w:val="ro-RO"/>
        </w:rPr>
        <w:t>substanțele</w:t>
      </w:r>
      <w:r w:rsidRPr="003454D7">
        <w:rPr>
          <w:sz w:val="24"/>
          <w:szCs w:val="24"/>
          <w:lang w:val="ro-RO"/>
        </w:rPr>
        <w:t>/amestecurile</w:t>
      </w:r>
      <w:r w:rsidR="006069B8" w:rsidRPr="003454D7">
        <w:rPr>
          <w:sz w:val="24"/>
          <w:szCs w:val="24"/>
          <w:lang w:val="ro-RO"/>
        </w:rPr>
        <w:t xml:space="preserve"> </w:t>
      </w:r>
      <w:r w:rsidRPr="003454D7">
        <w:rPr>
          <w:sz w:val="24"/>
          <w:szCs w:val="24"/>
          <w:lang w:val="ro-RO"/>
        </w:rPr>
        <w:t>a</w:t>
      </w:r>
      <w:r w:rsidR="009F59C0" w:rsidRPr="003454D7">
        <w:rPr>
          <w:sz w:val="24"/>
          <w:szCs w:val="24"/>
          <w:lang w:val="ro-RO"/>
        </w:rPr>
        <w:t>ș</w:t>
      </w:r>
      <w:r w:rsidRPr="003454D7">
        <w:rPr>
          <w:sz w:val="24"/>
          <w:szCs w:val="24"/>
          <w:lang w:val="ro-RO"/>
        </w:rPr>
        <w:t>a</w:t>
      </w:r>
      <w:r w:rsidR="006069B8" w:rsidRPr="003454D7">
        <w:rPr>
          <w:sz w:val="24"/>
          <w:szCs w:val="24"/>
          <w:lang w:val="ro-RO"/>
        </w:rPr>
        <w:t xml:space="preserve"> </w:t>
      </w:r>
      <w:r w:rsidRPr="003454D7">
        <w:rPr>
          <w:sz w:val="24"/>
          <w:szCs w:val="24"/>
          <w:lang w:val="ro-RO"/>
        </w:rPr>
        <w:t>c</w:t>
      </w:r>
      <w:r w:rsidR="00EF45F7" w:rsidRPr="003454D7">
        <w:rPr>
          <w:sz w:val="24"/>
          <w:szCs w:val="24"/>
          <w:lang w:val="ro-RO"/>
        </w:rPr>
        <w:t>um</w:t>
      </w:r>
      <w:r w:rsidR="006069B8" w:rsidRPr="003454D7">
        <w:rPr>
          <w:sz w:val="24"/>
          <w:szCs w:val="24"/>
          <w:lang w:val="ro-RO"/>
        </w:rPr>
        <w:t xml:space="preserve"> </w:t>
      </w:r>
      <w:r w:rsidR="00EF45F7" w:rsidRPr="003454D7">
        <w:rPr>
          <w:sz w:val="24"/>
          <w:szCs w:val="24"/>
          <w:lang w:val="ro-RO"/>
        </w:rPr>
        <w:t>sunt</w:t>
      </w:r>
      <w:r w:rsidR="006069B8" w:rsidRPr="003454D7">
        <w:rPr>
          <w:sz w:val="24"/>
          <w:szCs w:val="24"/>
          <w:lang w:val="ro-RO"/>
        </w:rPr>
        <w:t xml:space="preserve"> </w:t>
      </w:r>
      <w:r w:rsidR="00EF45F7" w:rsidRPr="003454D7">
        <w:rPr>
          <w:sz w:val="24"/>
          <w:szCs w:val="24"/>
          <w:lang w:val="ro-RO"/>
        </w:rPr>
        <w:t>definite</w:t>
      </w:r>
      <w:r w:rsidR="006069B8" w:rsidRPr="003454D7">
        <w:rPr>
          <w:sz w:val="24"/>
          <w:szCs w:val="24"/>
          <w:lang w:val="ro-RO"/>
        </w:rPr>
        <w:t xml:space="preserve"> </w:t>
      </w:r>
      <w:r w:rsidR="00EF45F7" w:rsidRPr="003454D7">
        <w:rPr>
          <w:sz w:val="24"/>
          <w:szCs w:val="24"/>
          <w:lang w:val="ro-RO"/>
        </w:rPr>
        <w:t>în</w:t>
      </w:r>
      <w:r w:rsidR="006069B8" w:rsidRPr="003454D7">
        <w:rPr>
          <w:sz w:val="24"/>
          <w:szCs w:val="24"/>
          <w:lang w:val="ro-RO"/>
        </w:rPr>
        <w:t xml:space="preserve"> </w:t>
      </w:r>
      <w:r w:rsidR="00EF45F7" w:rsidRPr="003454D7">
        <w:rPr>
          <w:sz w:val="24"/>
          <w:szCs w:val="24"/>
          <w:lang w:val="ro-RO"/>
        </w:rPr>
        <w:t>Legea</w:t>
      </w:r>
      <w:r w:rsidR="006069B8" w:rsidRPr="003454D7">
        <w:rPr>
          <w:sz w:val="24"/>
          <w:szCs w:val="24"/>
          <w:lang w:val="ro-RO"/>
        </w:rPr>
        <w:t xml:space="preserve"> </w:t>
      </w:r>
      <w:r w:rsidR="00EF45F7" w:rsidRPr="003454D7">
        <w:rPr>
          <w:sz w:val="24"/>
          <w:szCs w:val="24"/>
          <w:lang w:val="ro-RO"/>
        </w:rPr>
        <w:t>nr.</w:t>
      </w:r>
      <w:r w:rsidR="006069B8" w:rsidRPr="003454D7">
        <w:rPr>
          <w:sz w:val="24"/>
          <w:szCs w:val="24"/>
          <w:lang w:val="ro-RO"/>
        </w:rPr>
        <w:t xml:space="preserve"> </w:t>
      </w:r>
      <w:r w:rsidR="00EF45F7" w:rsidRPr="003454D7">
        <w:rPr>
          <w:sz w:val="24"/>
          <w:szCs w:val="24"/>
          <w:lang w:val="ro-RO"/>
        </w:rPr>
        <w:t>108</w:t>
      </w:r>
      <w:r w:rsidRPr="003454D7">
        <w:rPr>
          <w:sz w:val="24"/>
          <w:szCs w:val="24"/>
          <w:lang w:val="ro-RO"/>
        </w:rPr>
        <w:t>/20</w:t>
      </w:r>
      <w:r w:rsidR="00EF45F7" w:rsidRPr="003454D7">
        <w:rPr>
          <w:sz w:val="24"/>
          <w:szCs w:val="24"/>
          <w:lang w:val="ro-RO"/>
        </w:rPr>
        <w:t>20</w:t>
      </w:r>
      <w:r w:rsidR="006069B8" w:rsidRPr="003454D7">
        <w:rPr>
          <w:sz w:val="24"/>
          <w:szCs w:val="24"/>
          <w:lang w:val="ro-RO"/>
        </w:rPr>
        <w:t xml:space="preserve"> </w:t>
      </w:r>
      <w:r w:rsidR="00594F65" w:rsidRPr="003454D7">
        <w:rPr>
          <w:bCs/>
          <w:sz w:val="24"/>
          <w:szCs w:val="24"/>
          <w:lang w:val="ro-RO"/>
        </w:rPr>
        <w:t>privind</w:t>
      </w:r>
      <w:r w:rsidR="006069B8" w:rsidRPr="003454D7">
        <w:rPr>
          <w:bCs/>
          <w:sz w:val="24"/>
          <w:szCs w:val="24"/>
          <w:lang w:val="ro-RO"/>
        </w:rPr>
        <w:t xml:space="preserve"> </w:t>
      </w:r>
      <w:r w:rsidR="00594F65" w:rsidRPr="003454D7">
        <w:rPr>
          <w:bCs/>
          <w:sz w:val="24"/>
          <w:szCs w:val="24"/>
          <w:lang w:val="ro-RO"/>
        </w:rPr>
        <w:t>controlul</w:t>
      </w:r>
      <w:r w:rsidR="006069B8" w:rsidRPr="003454D7">
        <w:rPr>
          <w:bCs/>
          <w:sz w:val="24"/>
          <w:szCs w:val="24"/>
          <w:lang w:val="ro-RO"/>
        </w:rPr>
        <w:t xml:space="preserve"> </w:t>
      </w:r>
      <w:r w:rsidR="00594F65" w:rsidRPr="003454D7">
        <w:rPr>
          <w:bCs/>
          <w:sz w:val="24"/>
          <w:szCs w:val="24"/>
          <w:lang w:val="ro-RO"/>
        </w:rPr>
        <w:t>pericolelor</w:t>
      </w:r>
      <w:r w:rsidR="006069B8" w:rsidRPr="003454D7">
        <w:rPr>
          <w:bCs/>
          <w:sz w:val="24"/>
          <w:szCs w:val="24"/>
          <w:lang w:val="ro-RO"/>
        </w:rPr>
        <w:t xml:space="preserve"> </w:t>
      </w:r>
      <w:r w:rsidR="00594F65" w:rsidRPr="003454D7">
        <w:rPr>
          <w:bCs/>
          <w:sz w:val="24"/>
          <w:szCs w:val="24"/>
          <w:lang w:val="ro-RO"/>
        </w:rPr>
        <w:t>de</w:t>
      </w:r>
      <w:r w:rsidR="006069B8" w:rsidRPr="003454D7">
        <w:rPr>
          <w:bCs/>
          <w:sz w:val="24"/>
          <w:szCs w:val="24"/>
          <w:lang w:val="ro-RO"/>
        </w:rPr>
        <w:t xml:space="preserve"> </w:t>
      </w:r>
      <w:r w:rsidR="00594F65" w:rsidRPr="003454D7">
        <w:rPr>
          <w:bCs/>
          <w:sz w:val="24"/>
          <w:szCs w:val="24"/>
          <w:lang w:val="ro-RO"/>
        </w:rPr>
        <w:t>accidente</w:t>
      </w:r>
      <w:r w:rsidR="006069B8" w:rsidRPr="003454D7">
        <w:rPr>
          <w:bCs/>
          <w:sz w:val="24"/>
          <w:szCs w:val="24"/>
          <w:lang w:val="ro-RO"/>
        </w:rPr>
        <w:t xml:space="preserve"> </w:t>
      </w:r>
      <w:r w:rsidR="00594F65" w:rsidRPr="003454D7">
        <w:rPr>
          <w:bCs/>
          <w:sz w:val="24"/>
          <w:szCs w:val="24"/>
          <w:lang w:val="ro-RO"/>
        </w:rPr>
        <w:t>majore</w:t>
      </w:r>
      <w:r w:rsidR="006069B8" w:rsidRPr="003454D7">
        <w:rPr>
          <w:bCs/>
          <w:sz w:val="24"/>
          <w:szCs w:val="24"/>
          <w:lang w:val="ro-RO"/>
        </w:rPr>
        <w:t xml:space="preserve"> </w:t>
      </w:r>
      <w:r w:rsidR="00594F65" w:rsidRPr="003454D7">
        <w:rPr>
          <w:bCs/>
          <w:sz w:val="24"/>
          <w:szCs w:val="24"/>
          <w:lang w:val="ro-RO"/>
        </w:rPr>
        <w:t>care</w:t>
      </w:r>
      <w:r w:rsidR="006069B8" w:rsidRPr="003454D7">
        <w:rPr>
          <w:bCs/>
          <w:sz w:val="24"/>
          <w:szCs w:val="24"/>
          <w:lang w:val="ro-RO"/>
        </w:rPr>
        <w:t xml:space="preserve"> </w:t>
      </w:r>
      <w:r w:rsidR="00594F65" w:rsidRPr="003454D7">
        <w:rPr>
          <w:bCs/>
          <w:sz w:val="24"/>
          <w:szCs w:val="24"/>
          <w:lang w:val="ro-RO"/>
        </w:rPr>
        <w:t>implică</w:t>
      </w:r>
      <w:r w:rsidR="006069B8" w:rsidRPr="003454D7">
        <w:rPr>
          <w:bCs/>
          <w:sz w:val="24"/>
          <w:szCs w:val="24"/>
          <w:lang w:val="ro-RO"/>
        </w:rPr>
        <w:t xml:space="preserve"> </w:t>
      </w:r>
      <w:r w:rsidR="00594F65" w:rsidRPr="003454D7">
        <w:rPr>
          <w:bCs/>
          <w:sz w:val="24"/>
          <w:szCs w:val="24"/>
          <w:lang w:val="ro-RO"/>
        </w:rPr>
        <w:t>substan</w:t>
      </w:r>
      <w:r w:rsidR="009F59C0" w:rsidRPr="003454D7">
        <w:rPr>
          <w:bCs/>
          <w:sz w:val="24"/>
          <w:szCs w:val="24"/>
          <w:lang w:val="ro-RO"/>
        </w:rPr>
        <w:t>ț</w:t>
      </w:r>
      <w:r w:rsidR="00594F65" w:rsidRPr="003454D7">
        <w:rPr>
          <w:bCs/>
          <w:sz w:val="24"/>
          <w:szCs w:val="24"/>
          <w:lang w:val="ro-RO"/>
        </w:rPr>
        <w:t>e</w:t>
      </w:r>
      <w:r w:rsidR="006069B8" w:rsidRPr="003454D7">
        <w:rPr>
          <w:bCs/>
          <w:sz w:val="24"/>
          <w:szCs w:val="24"/>
          <w:lang w:val="ro-RO"/>
        </w:rPr>
        <w:t xml:space="preserve"> </w:t>
      </w:r>
      <w:r w:rsidR="00594F65" w:rsidRPr="003454D7">
        <w:rPr>
          <w:bCs/>
          <w:sz w:val="24"/>
          <w:szCs w:val="24"/>
          <w:lang w:val="ro-RO"/>
        </w:rPr>
        <w:t>periculoase</w:t>
      </w:r>
      <w:r w:rsidRPr="003454D7">
        <w:rPr>
          <w:sz w:val="24"/>
          <w:szCs w:val="24"/>
          <w:lang w:val="ro-RO"/>
        </w:rPr>
        <w:t>,</w:t>
      </w:r>
      <w:r w:rsidR="006069B8" w:rsidRPr="003454D7">
        <w:rPr>
          <w:sz w:val="24"/>
          <w:szCs w:val="24"/>
          <w:lang w:val="ro-RO"/>
        </w:rPr>
        <w:t xml:space="preserve"> </w:t>
      </w:r>
      <w:r w:rsidRPr="003454D7">
        <w:rPr>
          <w:sz w:val="24"/>
          <w:szCs w:val="24"/>
          <w:lang w:val="ro-RO"/>
        </w:rPr>
        <w:t>conform</w:t>
      </w:r>
      <w:r w:rsidR="006069B8" w:rsidRPr="003454D7">
        <w:rPr>
          <w:sz w:val="24"/>
          <w:szCs w:val="24"/>
          <w:lang w:val="ro-RO"/>
        </w:rPr>
        <w:t xml:space="preserve"> </w:t>
      </w:r>
      <w:r w:rsidRPr="003454D7">
        <w:rPr>
          <w:sz w:val="24"/>
          <w:szCs w:val="24"/>
          <w:lang w:val="ro-RO"/>
        </w:rPr>
        <w:t>Notei</w:t>
      </w:r>
      <w:r w:rsidR="006069B8" w:rsidRPr="003454D7">
        <w:rPr>
          <w:sz w:val="24"/>
          <w:szCs w:val="24"/>
          <w:lang w:val="ro-RO"/>
        </w:rPr>
        <w:t xml:space="preserve"> </w:t>
      </w:r>
      <w:r w:rsidRPr="003454D7">
        <w:rPr>
          <w:sz w:val="24"/>
          <w:szCs w:val="24"/>
          <w:lang w:val="ro-RO"/>
        </w:rPr>
        <w:t>5</w:t>
      </w:r>
      <w:r w:rsidR="006069B8" w:rsidRPr="003454D7">
        <w:rPr>
          <w:sz w:val="24"/>
          <w:szCs w:val="24"/>
          <w:lang w:val="ro-RO"/>
        </w:rPr>
        <w:t xml:space="preserve"> </w:t>
      </w:r>
      <w:r w:rsidRPr="003454D7">
        <w:rPr>
          <w:sz w:val="24"/>
          <w:szCs w:val="24"/>
          <w:lang w:val="ro-RO"/>
        </w:rPr>
        <w:t>la</w:t>
      </w:r>
      <w:r w:rsidR="006069B8" w:rsidRPr="003454D7">
        <w:rPr>
          <w:sz w:val="24"/>
          <w:szCs w:val="24"/>
          <w:lang w:val="ro-RO"/>
        </w:rPr>
        <w:t xml:space="preserve"> </w:t>
      </w:r>
      <w:r w:rsidR="00AD47F0" w:rsidRPr="003454D7">
        <w:rPr>
          <w:sz w:val="24"/>
          <w:szCs w:val="24"/>
          <w:lang w:val="ro-RO"/>
        </w:rPr>
        <w:t>a</w:t>
      </w:r>
      <w:r w:rsidRPr="003454D7">
        <w:rPr>
          <w:sz w:val="24"/>
          <w:szCs w:val="24"/>
          <w:lang w:val="ro-RO"/>
        </w:rPr>
        <w:t>nexa</w:t>
      </w:r>
      <w:r w:rsidR="006069B8" w:rsidRPr="003454D7">
        <w:rPr>
          <w:sz w:val="24"/>
          <w:szCs w:val="24"/>
          <w:lang w:val="ro-RO"/>
        </w:rPr>
        <w:t xml:space="preserve"> </w:t>
      </w:r>
      <w:r w:rsidRPr="003454D7">
        <w:rPr>
          <w:sz w:val="24"/>
          <w:szCs w:val="24"/>
          <w:lang w:val="ro-RO"/>
        </w:rPr>
        <w:t>1</w:t>
      </w:r>
      <w:r w:rsidR="006069B8" w:rsidRPr="003454D7">
        <w:rPr>
          <w:sz w:val="24"/>
          <w:szCs w:val="24"/>
          <w:lang w:val="ro-RO"/>
        </w:rPr>
        <w:t xml:space="preserve"> </w:t>
      </w:r>
      <w:r w:rsidRPr="003454D7">
        <w:rPr>
          <w:sz w:val="24"/>
          <w:szCs w:val="24"/>
          <w:lang w:val="ro-RO"/>
        </w:rPr>
        <w:t>din</w:t>
      </w:r>
      <w:r w:rsidR="006069B8" w:rsidRPr="003454D7">
        <w:rPr>
          <w:sz w:val="24"/>
          <w:szCs w:val="24"/>
          <w:lang w:val="ro-RO"/>
        </w:rPr>
        <w:t xml:space="preserve"> </w:t>
      </w:r>
      <w:r w:rsidRPr="003454D7">
        <w:rPr>
          <w:sz w:val="24"/>
          <w:szCs w:val="24"/>
          <w:lang w:val="ro-RO"/>
        </w:rPr>
        <w:t>Legea</w:t>
      </w:r>
      <w:r w:rsidR="006069B8" w:rsidRPr="003454D7">
        <w:rPr>
          <w:sz w:val="24"/>
          <w:szCs w:val="24"/>
          <w:lang w:val="ro-RO"/>
        </w:rPr>
        <w:t xml:space="preserve"> </w:t>
      </w:r>
      <w:r w:rsidR="00EF45F7" w:rsidRPr="003454D7">
        <w:rPr>
          <w:sz w:val="24"/>
          <w:szCs w:val="24"/>
          <w:lang w:val="ro-RO"/>
        </w:rPr>
        <w:t>nr.</w:t>
      </w:r>
      <w:r w:rsidR="006069B8" w:rsidRPr="003454D7">
        <w:rPr>
          <w:sz w:val="24"/>
          <w:szCs w:val="24"/>
          <w:lang w:val="ro-RO"/>
        </w:rPr>
        <w:t xml:space="preserve"> </w:t>
      </w:r>
      <w:r w:rsidR="00EF45F7" w:rsidRPr="003454D7">
        <w:rPr>
          <w:sz w:val="24"/>
          <w:szCs w:val="24"/>
          <w:lang w:val="ro-RO"/>
        </w:rPr>
        <w:t>108/2020</w:t>
      </w:r>
      <w:r w:rsidRPr="003454D7">
        <w:rPr>
          <w:sz w:val="24"/>
          <w:szCs w:val="24"/>
          <w:lang w:val="ro-RO"/>
        </w:rPr>
        <w:t>.</w:t>
      </w:r>
    </w:p>
    <w:p w14:paraId="45C47EE0" w14:textId="77777777" w:rsidR="00ED37BB" w:rsidRPr="003454D7" w:rsidRDefault="00ED37BB" w:rsidP="00830808">
      <w:pPr>
        <w:tabs>
          <w:tab w:val="left" w:pos="425"/>
        </w:tabs>
        <w:spacing w:before="60" w:after="60"/>
        <w:ind w:firstLine="567"/>
        <w:rPr>
          <w:sz w:val="24"/>
          <w:szCs w:val="24"/>
          <w:lang w:val="ro-RO"/>
        </w:rPr>
      </w:pPr>
      <w:r w:rsidRPr="003454D7">
        <w:rPr>
          <w:sz w:val="24"/>
          <w:szCs w:val="24"/>
          <w:lang w:val="ro-RO"/>
        </w:rPr>
        <w:t>**</w:t>
      </w:r>
      <w:r w:rsidR="006069B8" w:rsidRPr="003454D7">
        <w:rPr>
          <w:sz w:val="24"/>
          <w:szCs w:val="24"/>
          <w:lang w:val="ro-RO"/>
        </w:rPr>
        <w:t xml:space="preserve"> </w:t>
      </w:r>
      <w:r w:rsidRPr="003454D7">
        <w:rPr>
          <w:sz w:val="24"/>
          <w:szCs w:val="24"/>
          <w:lang w:val="ro-RO"/>
        </w:rPr>
        <w:t>Conform</w:t>
      </w:r>
      <w:r w:rsidR="006069B8" w:rsidRPr="003454D7">
        <w:rPr>
          <w:sz w:val="24"/>
          <w:szCs w:val="24"/>
          <w:lang w:val="ro-RO"/>
        </w:rPr>
        <w:t xml:space="preserve"> </w:t>
      </w:r>
      <w:r w:rsidRPr="003454D7">
        <w:rPr>
          <w:sz w:val="24"/>
          <w:szCs w:val="24"/>
          <w:lang w:val="ro-RO"/>
        </w:rPr>
        <w:t>prevederilor</w:t>
      </w:r>
      <w:r w:rsidR="006069B8" w:rsidRPr="003454D7">
        <w:rPr>
          <w:sz w:val="24"/>
          <w:szCs w:val="24"/>
          <w:lang w:val="ro-RO"/>
        </w:rPr>
        <w:t xml:space="preserve"> </w:t>
      </w:r>
      <w:r w:rsidRPr="003454D7">
        <w:rPr>
          <w:sz w:val="24"/>
          <w:szCs w:val="24"/>
          <w:lang w:val="ro-RO"/>
        </w:rPr>
        <w:t>fi</w:t>
      </w:r>
      <w:r w:rsidR="009F59C0" w:rsidRPr="003454D7">
        <w:rPr>
          <w:sz w:val="24"/>
          <w:szCs w:val="24"/>
          <w:lang w:val="ro-RO"/>
        </w:rPr>
        <w:t>ș</w:t>
      </w:r>
      <w:r w:rsidRPr="003454D7">
        <w:rPr>
          <w:sz w:val="24"/>
          <w:szCs w:val="24"/>
          <w:lang w:val="ro-RO"/>
        </w:rPr>
        <w:t>ei</w:t>
      </w:r>
      <w:r w:rsidR="006069B8" w:rsidRPr="003454D7">
        <w:rPr>
          <w:sz w:val="24"/>
          <w:szCs w:val="24"/>
          <w:lang w:val="ro-RO"/>
        </w:rPr>
        <w:t xml:space="preserve"> </w:t>
      </w:r>
      <w:r w:rsidRPr="003454D7">
        <w:rPr>
          <w:sz w:val="24"/>
          <w:szCs w:val="24"/>
          <w:lang w:val="ro-RO"/>
        </w:rPr>
        <w:t>cu</w:t>
      </w:r>
      <w:r w:rsidR="006069B8" w:rsidRPr="003454D7">
        <w:rPr>
          <w:sz w:val="24"/>
          <w:szCs w:val="24"/>
          <w:lang w:val="ro-RO"/>
        </w:rPr>
        <w:t xml:space="preserve"> </w:t>
      </w:r>
      <w:r w:rsidRPr="003454D7">
        <w:rPr>
          <w:sz w:val="24"/>
          <w:szCs w:val="24"/>
          <w:lang w:val="ro-RO"/>
        </w:rPr>
        <w:t>date</w:t>
      </w:r>
      <w:r w:rsidR="006069B8" w:rsidRPr="003454D7">
        <w:rPr>
          <w:sz w:val="24"/>
          <w:szCs w:val="24"/>
          <w:lang w:val="ro-RO"/>
        </w:rPr>
        <w:t xml:space="preserve"> </w:t>
      </w:r>
      <w:r w:rsidRPr="003454D7">
        <w:rPr>
          <w:sz w:val="24"/>
          <w:szCs w:val="24"/>
          <w:lang w:val="ro-RO"/>
        </w:rPr>
        <w:t>de</w:t>
      </w:r>
      <w:r w:rsidR="006069B8" w:rsidRPr="003454D7">
        <w:rPr>
          <w:sz w:val="24"/>
          <w:szCs w:val="24"/>
          <w:lang w:val="ro-RO"/>
        </w:rPr>
        <w:t xml:space="preserve"> </w:t>
      </w:r>
      <w:r w:rsidRPr="003454D7">
        <w:rPr>
          <w:sz w:val="24"/>
          <w:szCs w:val="24"/>
          <w:lang w:val="ro-RO"/>
        </w:rPr>
        <w:t>securitate</w:t>
      </w:r>
      <w:r w:rsidR="006069B8" w:rsidRPr="003454D7">
        <w:rPr>
          <w:sz w:val="24"/>
          <w:szCs w:val="24"/>
          <w:lang w:val="ro-RO"/>
        </w:rPr>
        <w:t xml:space="preserve"> </w:t>
      </w:r>
      <w:r w:rsidRPr="003454D7">
        <w:rPr>
          <w:sz w:val="24"/>
          <w:szCs w:val="24"/>
          <w:lang w:val="ro-RO"/>
        </w:rPr>
        <w:t>(FDS)</w:t>
      </w:r>
      <w:r w:rsidR="00AD47F0" w:rsidRPr="003454D7">
        <w:rPr>
          <w:sz w:val="24"/>
          <w:szCs w:val="24"/>
          <w:lang w:val="ro-RO"/>
        </w:rPr>
        <w:t>,</w:t>
      </w:r>
      <w:r w:rsidR="006069B8" w:rsidRPr="003454D7">
        <w:rPr>
          <w:sz w:val="24"/>
          <w:szCs w:val="24"/>
          <w:lang w:val="ro-RO"/>
        </w:rPr>
        <w:t xml:space="preserve"> </w:t>
      </w:r>
      <w:r w:rsidR="00AD47F0" w:rsidRPr="003454D7">
        <w:rPr>
          <w:sz w:val="24"/>
          <w:szCs w:val="24"/>
          <w:lang w:val="ro-RO"/>
        </w:rPr>
        <w:t>a</w:t>
      </w:r>
      <w:r w:rsidR="00A74ED9" w:rsidRPr="003454D7">
        <w:rPr>
          <w:sz w:val="24"/>
          <w:szCs w:val="24"/>
          <w:lang w:val="ro-RO"/>
        </w:rPr>
        <w:t>nexa</w:t>
      </w:r>
      <w:r w:rsidR="006069B8" w:rsidRPr="003454D7">
        <w:rPr>
          <w:sz w:val="24"/>
          <w:szCs w:val="24"/>
          <w:lang w:val="ro-RO"/>
        </w:rPr>
        <w:t xml:space="preserve"> </w:t>
      </w:r>
      <w:r w:rsidR="00A74ED9" w:rsidRPr="003454D7">
        <w:rPr>
          <w:sz w:val="24"/>
          <w:szCs w:val="24"/>
          <w:lang w:val="ro-RO"/>
        </w:rPr>
        <w:t>nr.</w:t>
      </w:r>
      <w:r w:rsidR="006069B8" w:rsidRPr="003454D7">
        <w:rPr>
          <w:sz w:val="24"/>
          <w:szCs w:val="24"/>
          <w:lang w:val="ro-RO"/>
        </w:rPr>
        <w:t xml:space="preserve"> </w:t>
      </w:r>
      <w:r w:rsidR="00A74ED9" w:rsidRPr="003454D7">
        <w:rPr>
          <w:sz w:val="24"/>
          <w:szCs w:val="24"/>
          <w:lang w:val="ro-RO"/>
        </w:rPr>
        <w:t>1</w:t>
      </w:r>
      <w:r w:rsidR="006069B8" w:rsidRPr="003454D7">
        <w:rPr>
          <w:sz w:val="24"/>
          <w:szCs w:val="24"/>
          <w:lang w:val="ro-RO"/>
        </w:rPr>
        <w:t xml:space="preserve"> </w:t>
      </w:r>
      <w:r w:rsidR="00A74ED9" w:rsidRPr="003454D7">
        <w:rPr>
          <w:sz w:val="24"/>
          <w:szCs w:val="24"/>
          <w:lang w:val="ro-RO"/>
        </w:rPr>
        <w:t>la</w:t>
      </w:r>
      <w:r w:rsidR="006069B8" w:rsidRPr="003454D7">
        <w:rPr>
          <w:sz w:val="24"/>
          <w:szCs w:val="24"/>
          <w:lang w:val="ro-RO"/>
        </w:rPr>
        <w:t xml:space="preserve"> </w:t>
      </w:r>
      <w:r w:rsidR="00A74ED9" w:rsidRPr="003454D7">
        <w:rPr>
          <w:sz w:val="24"/>
          <w:szCs w:val="24"/>
          <w:lang w:val="ro-RO"/>
        </w:rPr>
        <w:t>Legea</w:t>
      </w:r>
      <w:r w:rsidR="006069B8" w:rsidRPr="003454D7">
        <w:rPr>
          <w:sz w:val="24"/>
          <w:szCs w:val="24"/>
          <w:lang w:val="ro-RO"/>
        </w:rPr>
        <w:t xml:space="preserve"> </w:t>
      </w:r>
      <w:r w:rsidR="00A74ED9" w:rsidRPr="003454D7">
        <w:rPr>
          <w:sz w:val="24"/>
          <w:szCs w:val="24"/>
          <w:lang w:val="ro-RO"/>
        </w:rPr>
        <w:t>nr.</w:t>
      </w:r>
      <w:r w:rsidR="006069B8" w:rsidRPr="003454D7">
        <w:rPr>
          <w:sz w:val="24"/>
          <w:szCs w:val="24"/>
          <w:lang w:val="ro-RO"/>
        </w:rPr>
        <w:t xml:space="preserve"> </w:t>
      </w:r>
      <w:r w:rsidR="00A74ED9" w:rsidRPr="003454D7">
        <w:rPr>
          <w:sz w:val="24"/>
          <w:szCs w:val="24"/>
          <w:lang w:val="ro-RO"/>
        </w:rPr>
        <w:t>108/2020</w:t>
      </w:r>
      <w:r w:rsidR="006069B8" w:rsidRPr="003454D7">
        <w:rPr>
          <w:sz w:val="24"/>
          <w:szCs w:val="24"/>
          <w:lang w:val="ro-RO"/>
        </w:rPr>
        <w:t xml:space="preserve"> </w:t>
      </w:r>
      <w:r w:rsidR="00A74ED9" w:rsidRPr="003454D7">
        <w:rPr>
          <w:bCs/>
          <w:sz w:val="24"/>
          <w:szCs w:val="24"/>
          <w:lang w:val="ro-RO"/>
        </w:rPr>
        <w:t>privind</w:t>
      </w:r>
      <w:r w:rsidR="006069B8" w:rsidRPr="003454D7">
        <w:rPr>
          <w:bCs/>
          <w:sz w:val="24"/>
          <w:szCs w:val="24"/>
          <w:lang w:val="ro-RO"/>
        </w:rPr>
        <w:t xml:space="preserve"> </w:t>
      </w:r>
      <w:r w:rsidR="00A74ED9" w:rsidRPr="003454D7">
        <w:rPr>
          <w:bCs/>
          <w:sz w:val="24"/>
          <w:szCs w:val="24"/>
          <w:lang w:val="ro-RO"/>
        </w:rPr>
        <w:t>controlul</w:t>
      </w:r>
      <w:r w:rsidR="006069B8" w:rsidRPr="003454D7">
        <w:rPr>
          <w:bCs/>
          <w:sz w:val="24"/>
          <w:szCs w:val="24"/>
          <w:lang w:val="ro-RO"/>
        </w:rPr>
        <w:t xml:space="preserve"> </w:t>
      </w:r>
      <w:r w:rsidR="00A74ED9" w:rsidRPr="003454D7">
        <w:rPr>
          <w:bCs/>
          <w:sz w:val="24"/>
          <w:szCs w:val="24"/>
          <w:lang w:val="ro-RO"/>
        </w:rPr>
        <w:t>pericolelor</w:t>
      </w:r>
      <w:r w:rsidR="006069B8" w:rsidRPr="003454D7">
        <w:rPr>
          <w:bCs/>
          <w:sz w:val="24"/>
          <w:szCs w:val="24"/>
          <w:lang w:val="ro-RO"/>
        </w:rPr>
        <w:t xml:space="preserve"> </w:t>
      </w:r>
      <w:r w:rsidR="00A74ED9" w:rsidRPr="003454D7">
        <w:rPr>
          <w:bCs/>
          <w:sz w:val="24"/>
          <w:szCs w:val="24"/>
          <w:lang w:val="ro-RO"/>
        </w:rPr>
        <w:t>de</w:t>
      </w:r>
      <w:r w:rsidR="006069B8" w:rsidRPr="003454D7">
        <w:rPr>
          <w:bCs/>
          <w:sz w:val="24"/>
          <w:szCs w:val="24"/>
          <w:lang w:val="ro-RO"/>
        </w:rPr>
        <w:t xml:space="preserve"> </w:t>
      </w:r>
      <w:r w:rsidR="00A74ED9" w:rsidRPr="003454D7">
        <w:rPr>
          <w:bCs/>
          <w:sz w:val="24"/>
          <w:szCs w:val="24"/>
          <w:lang w:val="ro-RO"/>
        </w:rPr>
        <w:t>accidente</w:t>
      </w:r>
      <w:r w:rsidR="006069B8" w:rsidRPr="003454D7">
        <w:rPr>
          <w:bCs/>
          <w:sz w:val="24"/>
          <w:szCs w:val="24"/>
          <w:lang w:val="ro-RO"/>
        </w:rPr>
        <w:t xml:space="preserve"> </w:t>
      </w:r>
      <w:r w:rsidR="00A74ED9" w:rsidRPr="003454D7">
        <w:rPr>
          <w:bCs/>
          <w:sz w:val="24"/>
          <w:szCs w:val="24"/>
          <w:lang w:val="ro-RO"/>
        </w:rPr>
        <w:t>majore</w:t>
      </w:r>
      <w:r w:rsidR="006069B8" w:rsidRPr="003454D7">
        <w:rPr>
          <w:bCs/>
          <w:sz w:val="24"/>
          <w:szCs w:val="24"/>
          <w:lang w:val="ro-RO"/>
        </w:rPr>
        <w:t xml:space="preserve"> </w:t>
      </w:r>
      <w:r w:rsidR="00A74ED9" w:rsidRPr="003454D7">
        <w:rPr>
          <w:bCs/>
          <w:sz w:val="24"/>
          <w:szCs w:val="24"/>
          <w:lang w:val="ro-RO"/>
        </w:rPr>
        <w:t>care</w:t>
      </w:r>
      <w:r w:rsidR="006069B8" w:rsidRPr="003454D7">
        <w:rPr>
          <w:bCs/>
          <w:sz w:val="24"/>
          <w:szCs w:val="24"/>
          <w:lang w:val="ro-RO"/>
        </w:rPr>
        <w:t xml:space="preserve"> </w:t>
      </w:r>
      <w:r w:rsidR="00A74ED9" w:rsidRPr="003454D7">
        <w:rPr>
          <w:bCs/>
          <w:sz w:val="24"/>
          <w:szCs w:val="24"/>
          <w:lang w:val="ro-RO"/>
        </w:rPr>
        <w:t>implică</w:t>
      </w:r>
      <w:r w:rsidR="006069B8" w:rsidRPr="003454D7">
        <w:rPr>
          <w:bCs/>
          <w:sz w:val="24"/>
          <w:szCs w:val="24"/>
          <w:lang w:val="ro-RO"/>
        </w:rPr>
        <w:t xml:space="preserve"> </w:t>
      </w:r>
      <w:r w:rsidR="00A74ED9" w:rsidRPr="003454D7">
        <w:rPr>
          <w:bCs/>
          <w:sz w:val="24"/>
          <w:szCs w:val="24"/>
          <w:lang w:val="ro-RO"/>
        </w:rPr>
        <w:t>substan</w:t>
      </w:r>
      <w:r w:rsidR="009F59C0" w:rsidRPr="003454D7">
        <w:rPr>
          <w:bCs/>
          <w:sz w:val="24"/>
          <w:szCs w:val="24"/>
          <w:lang w:val="ro-RO"/>
        </w:rPr>
        <w:t>ț</w:t>
      </w:r>
      <w:r w:rsidR="00A74ED9" w:rsidRPr="003454D7">
        <w:rPr>
          <w:bCs/>
          <w:sz w:val="24"/>
          <w:szCs w:val="24"/>
          <w:lang w:val="ro-RO"/>
        </w:rPr>
        <w:t>e</w:t>
      </w:r>
      <w:r w:rsidR="006069B8" w:rsidRPr="003454D7">
        <w:rPr>
          <w:bCs/>
          <w:sz w:val="24"/>
          <w:szCs w:val="24"/>
          <w:lang w:val="ro-RO"/>
        </w:rPr>
        <w:t xml:space="preserve"> </w:t>
      </w:r>
      <w:r w:rsidR="00A74ED9" w:rsidRPr="003454D7">
        <w:rPr>
          <w:bCs/>
          <w:sz w:val="24"/>
          <w:szCs w:val="24"/>
          <w:lang w:val="ro-RO"/>
        </w:rPr>
        <w:t>periculoase,</w:t>
      </w:r>
      <w:r w:rsidR="006069B8" w:rsidRPr="003454D7">
        <w:rPr>
          <w:sz w:val="24"/>
          <w:szCs w:val="24"/>
          <w:lang w:val="ro-RO"/>
        </w:rPr>
        <w:t xml:space="preserve"> </w:t>
      </w:r>
      <w:r w:rsidR="009F59C0" w:rsidRPr="003454D7">
        <w:rPr>
          <w:sz w:val="24"/>
          <w:szCs w:val="24"/>
          <w:lang w:val="ro-RO"/>
        </w:rPr>
        <w:t>ș</w:t>
      </w:r>
      <w:r w:rsidRPr="003454D7">
        <w:rPr>
          <w:sz w:val="24"/>
          <w:szCs w:val="24"/>
          <w:lang w:val="ro-RO"/>
        </w:rPr>
        <w:t>i</w:t>
      </w:r>
      <w:r w:rsidR="006069B8" w:rsidRPr="003454D7">
        <w:rPr>
          <w:sz w:val="24"/>
          <w:szCs w:val="24"/>
          <w:lang w:val="ro-RO"/>
        </w:rPr>
        <w:t xml:space="preserve"> </w:t>
      </w:r>
      <w:r w:rsidR="00463A56" w:rsidRPr="003454D7">
        <w:rPr>
          <w:sz w:val="24"/>
          <w:szCs w:val="24"/>
          <w:lang w:val="ro-RO"/>
        </w:rPr>
        <w:t>Legea</w:t>
      </w:r>
      <w:r w:rsidR="006069B8" w:rsidRPr="003454D7">
        <w:rPr>
          <w:sz w:val="24"/>
          <w:szCs w:val="24"/>
          <w:lang w:val="ro-RO"/>
        </w:rPr>
        <w:t xml:space="preserve"> </w:t>
      </w:r>
      <w:r w:rsidR="00463A56" w:rsidRPr="003454D7">
        <w:rPr>
          <w:sz w:val="24"/>
          <w:szCs w:val="24"/>
          <w:lang w:val="ro-RO"/>
        </w:rPr>
        <w:t>nr.</w:t>
      </w:r>
      <w:r w:rsidR="006069B8" w:rsidRPr="003454D7">
        <w:rPr>
          <w:sz w:val="24"/>
          <w:szCs w:val="24"/>
          <w:lang w:val="ro-RO"/>
        </w:rPr>
        <w:t xml:space="preserve"> </w:t>
      </w:r>
      <w:r w:rsidR="00463A56" w:rsidRPr="003454D7">
        <w:rPr>
          <w:sz w:val="24"/>
          <w:szCs w:val="24"/>
          <w:lang w:val="ro-RO"/>
        </w:rPr>
        <w:t>277/20</w:t>
      </w:r>
      <w:r w:rsidR="007D70E8" w:rsidRPr="003454D7">
        <w:rPr>
          <w:sz w:val="24"/>
          <w:szCs w:val="24"/>
          <w:lang w:val="ro-RO"/>
        </w:rPr>
        <w:t>18</w:t>
      </w:r>
      <w:r w:rsidR="006069B8" w:rsidRPr="003454D7">
        <w:rPr>
          <w:sz w:val="24"/>
          <w:szCs w:val="24"/>
          <w:lang w:val="ro-RO"/>
        </w:rPr>
        <w:t xml:space="preserve"> </w:t>
      </w:r>
      <w:r w:rsidR="007D70E8" w:rsidRPr="003454D7">
        <w:rPr>
          <w:sz w:val="24"/>
          <w:szCs w:val="24"/>
          <w:lang w:val="ro-RO"/>
        </w:rPr>
        <w:t>privind</w:t>
      </w:r>
      <w:r w:rsidR="006069B8" w:rsidRPr="003454D7">
        <w:rPr>
          <w:sz w:val="24"/>
          <w:szCs w:val="24"/>
          <w:lang w:val="ro-RO"/>
        </w:rPr>
        <w:t xml:space="preserve"> </w:t>
      </w:r>
      <w:r w:rsidR="007D70E8" w:rsidRPr="003454D7">
        <w:rPr>
          <w:sz w:val="24"/>
          <w:szCs w:val="24"/>
          <w:lang w:val="ro-RO"/>
        </w:rPr>
        <w:t>substan</w:t>
      </w:r>
      <w:r w:rsidR="009F59C0" w:rsidRPr="003454D7">
        <w:rPr>
          <w:sz w:val="24"/>
          <w:szCs w:val="24"/>
          <w:lang w:val="ro-RO"/>
        </w:rPr>
        <w:t>ț</w:t>
      </w:r>
      <w:r w:rsidR="007D70E8" w:rsidRPr="003454D7">
        <w:rPr>
          <w:sz w:val="24"/>
          <w:szCs w:val="24"/>
          <w:lang w:val="ro-RO"/>
        </w:rPr>
        <w:t>ele</w:t>
      </w:r>
      <w:r w:rsidR="006069B8" w:rsidRPr="003454D7">
        <w:rPr>
          <w:sz w:val="24"/>
          <w:szCs w:val="24"/>
          <w:lang w:val="ro-RO"/>
        </w:rPr>
        <w:t xml:space="preserve"> </w:t>
      </w:r>
      <w:r w:rsidR="007D70E8" w:rsidRPr="003454D7">
        <w:rPr>
          <w:sz w:val="24"/>
          <w:szCs w:val="24"/>
          <w:lang w:val="ro-RO"/>
        </w:rPr>
        <w:t>chimice</w:t>
      </w:r>
      <w:r w:rsidR="006069B8" w:rsidRPr="003454D7">
        <w:rPr>
          <w:sz w:val="24"/>
          <w:szCs w:val="24"/>
          <w:lang w:val="ro-RO"/>
        </w:rPr>
        <w:t xml:space="preserve"> </w:t>
      </w:r>
      <w:r w:rsidR="00463A56" w:rsidRPr="003454D7">
        <w:rPr>
          <w:sz w:val="24"/>
          <w:szCs w:val="24"/>
          <w:lang w:val="ro-RO"/>
        </w:rPr>
        <w:t>care</w:t>
      </w:r>
      <w:r w:rsidR="006069B8" w:rsidRPr="003454D7">
        <w:rPr>
          <w:sz w:val="24"/>
          <w:szCs w:val="24"/>
          <w:lang w:val="ro-RO"/>
        </w:rPr>
        <w:t xml:space="preserve"> </w:t>
      </w:r>
      <w:r w:rsidR="00463A56" w:rsidRPr="003454D7">
        <w:rPr>
          <w:sz w:val="24"/>
          <w:szCs w:val="24"/>
          <w:lang w:val="ro-RO"/>
        </w:rPr>
        <w:t>transpune</w:t>
      </w:r>
      <w:r w:rsidR="006069B8" w:rsidRPr="003454D7">
        <w:rPr>
          <w:sz w:val="24"/>
          <w:szCs w:val="24"/>
          <w:lang w:val="ro-RO"/>
        </w:rPr>
        <w:t xml:space="preserve"> </w:t>
      </w:r>
      <w:r w:rsidR="00463A56" w:rsidRPr="003454D7">
        <w:rPr>
          <w:sz w:val="24"/>
          <w:szCs w:val="24"/>
          <w:lang w:val="ro-RO"/>
        </w:rPr>
        <w:t>par</w:t>
      </w:r>
      <w:r w:rsidR="009F59C0" w:rsidRPr="003454D7">
        <w:rPr>
          <w:sz w:val="24"/>
          <w:szCs w:val="24"/>
          <w:lang w:val="ro-RO"/>
        </w:rPr>
        <w:t>ț</w:t>
      </w:r>
      <w:r w:rsidR="00463A56" w:rsidRPr="003454D7">
        <w:rPr>
          <w:sz w:val="24"/>
          <w:szCs w:val="24"/>
          <w:lang w:val="ro-RO"/>
        </w:rPr>
        <w:t>ial</w:t>
      </w:r>
      <w:r w:rsidR="006069B8" w:rsidRPr="003454D7">
        <w:rPr>
          <w:sz w:val="24"/>
          <w:szCs w:val="24"/>
          <w:lang w:val="ro-RO"/>
        </w:rPr>
        <w:t xml:space="preserve"> </w:t>
      </w:r>
      <w:r w:rsidR="00463A56" w:rsidRPr="003454D7">
        <w:rPr>
          <w:sz w:val="24"/>
          <w:szCs w:val="24"/>
          <w:lang w:val="ro-RO"/>
        </w:rPr>
        <w:t>Regulamentul</w:t>
      </w:r>
      <w:r w:rsidR="006069B8" w:rsidRPr="003454D7">
        <w:rPr>
          <w:sz w:val="24"/>
          <w:szCs w:val="24"/>
          <w:lang w:val="ro-RO"/>
        </w:rPr>
        <w:t xml:space="preserve"> </w:t>
      </w:r>
      <w:r w:rsidR="00463A56" w:rsidRPr="003454D7">
        <w:rPr>
          <w:sz w:val="24"/>
          <w:szCs w:val="24"/>
          <w:lang w:val="ro-RO"/>
        </w:rPr>
        <w:t>(CE)</w:t>
      </w:r>
      <w:r w:rsidR="006069B8" w:rsidRPr="003454D7">
        <w:rPr>
          <w:sz w:val="24"/>
          <w:szCs w:val="24"/>
          <w:lang w:val="ro-RO"/>
        </w:rPr>
        <w:t xml:space="preserve"> </w:t>
      </w:r>
      <w:r w:rsidR="00463A56" w:rsidRPr="003454D7">
        <w:rPr>
          <w:sz w:val="24"/>
          <w:szCs w:val="24"/>
          <w:lang w:val="ro-RO"/>
        </w:rPr>
        <w:t>nr.</w:t>
      </w:r>
      <w:r w:rsidR="006069B8" w:rsidRPr="003454D7">
        <w:rPr>
          <w:sz w:val="24"/>
          <w:szCs w:val="24"/>
          <w:lang w:val="ro-RO"/>
        </w:rPr>
        <w:t xml:space="preserve"> </w:t>
      </w:r>
      <w:r w:rsidR="00463A56" w:rsidRPr="003454D7">
        <w:rPr>
          <w:sz w:val="24"/>
          <w:szCs w:val="24"/>
          <w:lang w:val="ro-RO"/>
        </w:rPr>
        <w:t>1272/2008</w:t>
      </w:r>
      <w:r w:rsidR="006069B8" w:rsidRPr="003454D7">
        <w:rPr>
          <w:sz w:val="24"/>
          <w:szCs w:val="24"/>
          <w:lang w:val="ro-RO"/>
        </w:rPr>
        <w:t xml:space="preserve"> </w:t>
      </w:r>
      <w:r w:rsidR="00463A56" w:rsidRPr="003454D7">
        <w:rPr>
          <w:sz w:val="24"/>
          <w:szCs w:val="24"/>
          <w:lang w:val="ro-RO"/>
        </w:rPr>
        <w:t>al</w:t>
      </w:r>
      <w:r w:rsidR="006069B8" w:rsidRPr="003454D7">
        <w:rPr>
          <w:sz w:val="24"/>
          <w:szCs w:val="24"/>
          <w:lang w:val="ro-RO"/>
        </w:rPr>
        <w:t xml:space="preserve"> </w:t>
      </w:r>
      <w:r w:rsidR="00463A56" w:rsidRPr="003454D7">
        <w:rPr>
          <w:sz w:val="24"/>
          <w:szCs w:val="24"/>
          <w:lang w:val="ro-RO"/>
        </w:rPr>
        <w:t>Parlamentului</w:t>
      </w:r>
      <w:r w:rsidR="006069B8" w:rsidRPr="003454D7">
        <w:rPr>
          <w:sz w:val="24"/>
          <w:szCs w:val="24"/>
          <w:lang w:val="ro-RO"/>
        </w:rPr>
        <w:t xml:space="preserve"> </w:t>
      </w:r>
      <w:r w:rsidR="00463A56" w:rsidRPr="003454D7">
        <w:rPr>
          <w:sz w:val="24"/>
          <w:szCs w:val="24"/>
          <w:lang w:val="ro-RO"/>
        </w:rPr>
        <w:t>European</w:t>
      </w:r>
      <w:r w:rsidR="006069B8" w:rsidRPr="003454D7">
        <w:rPr>
          <w:sz w:val="24"/>
          <w:szCs w:val="24"/>
          <w:lang w:val="ro-RO"/>
        </w:rPr>
        <w:t xml:space="preserve"> </w:t>
      </w:r>
      <w:r w:rsidR="009F59C0" w:rsidRPr="003454D7">
        <w:rPr>
          <w:sz w:val="24"/>
          <w:szCs w:val="24"/>
          <w:lang w:val="ro-RO"/>
        </w:rPr>
        <w:t>ș</w:t>
      </w:r>
      <w:r w:rsidR="00463A56" w:rsidRPr="003454D7">
        <w:rPr>
          <w:sz w:val="24"/>
          <w:szCs w:val="24"/>
          <w:lang w:val="ro-RO"/>
        </w:rPr>
        <w:t>i</w:t>
      </w:r>
      <w:r w:rsidR="006069B8" w:rsidRPr="003454D7">
        <w:rPr>
          <w:sz w:val="24"/>
          <w:szCs w:val="24"/>
          <w:lang w:val="ro-RO"/>
        </w:rPr>
        <w:t xml:space="preserve"> </w:t>
      </w:r>
      <w:r w:rsidR="00463A56" w:rsidRPr="003454D7">
        <w:rPr>
          <w:sz w:val="24"/>
          <w:szCs w:val="24"/>
          <w:lang w:val="ro-RO"/>
        </w:rPr>
        <w:t>al</w:t>
      </w:r>
      <w:r w:rsidR="006069B8" w:rsidRPr="003454D7">
        <w:rPr>
          <w:sz w:val="24"/>
          <w:szCs w:val="24"/>
          <w:lang w:val="ro-RO"/>
        </w:rPr>
        <w:t xml:space="preserve"> </w:t>
      </w:r>
      <w:r w:rsidR="00463A56" w:rsidRPr="003454D7">
        <w:rPr>
          <w:sz w:val="24"/>
          <w:szCs w:val="24"/>
          <w:lang w:val="ro-RO"/>
        </w:rPr>
        <w:t>Consiliului</w:t>
      </w:r>
      <w:r w:rsidR="006069B8" w:rsidRPr="003454D7">
        <w:rPr>
          <w:sz w:val="24"/>
          <w:szCs w:val="24"/>
          <w:lang w:val="ro-RO"/>
        </w:rPr>
        <w:t xml:space="preserve"> </w:t>
      </w:r>
      <w:r w:rsidR="00463A56" w:rsidRPr="003454D7">
        <w:rPr>
          <w:sz w:val="24"/>
          <w:szCs w:val="24"/>
          <w:lang w:val="ro-RO"/>
        </w:rPr>
        <w:t>din</w:t>
      </w:r>
      <w:r w:rsidR="006069B8" w:rsidRPr="003454D7">
        <w:rPr>
          <w:sz w:val="24"/>
          <w:szCs w:val="24"/>
          <w:lang w:val="ro-RO"/>
        </w:rPr>
        <w:t xml:space="preserve"> </w:t>
      </w:r>
      <w:r w:rsidR="00463A56" w:rsidRPr="003454D7">
        <w:rPr>
          <w:sz w:val="24"/>
          <w:szCs w:val="24"/>
          <w:lang w:val="ro-RO"/>
        </w:rPr>
        <w:t>16</w:t>
      </w:r>
      <w:r w:rsidR="006069B8" w:rsidRPr="003454D7">
        <w:rPr>
          <w:sz w:val="24"/>
          <w:szCs w:val="24"/>
          <w:lang w:val="ro-RO"/>
        </w:rPr>
        <w:t xml:space="preserve"> </w:t>
      </w:r>
      <w:r w:rsidR="00463A56" w:rsidRPr="003454D7">
        <w:rPr>
          <w:sz w:val="24"/>
          <w:szCs w:val="24"/>
          <w:lang w:val="ro-RO"/>
        </w:rPr>
        <w:t>decembrie</w:t>
      </w:r>
      <w:r w:rsidR="006069B8" w:rsidRPr="003454D7">
        <w:rPr>
          <w:sz w:val="24"/>
          <w:szCs w:val="24"/>
          <w:lang w:val="ro-RO"/>
        </w:rPr>
        <w:t xml:space="preserve"> </w:t>
      </w:r>
      <w:r w:rsidR="00463A56" w:rsidRPr="003454D7">
        <w:rPr>
          <w:sz w:val="24"/>
          <w:szCs w:val="24"/>
          <w:lang w:val="ro-RO"/>
        </w:rPr>
        <w:t>2008</w:t>
      </w:r>
      <w:r w:rsidR="006069B8" w:rsidRPr="003454D7">
        <w:rPr>
          <w:sz w:val="24"/>
          <w:szCs w:val="24"/>
          <w:lang w:val="ro-RO"/>
        </w:rPr>
        <w:t xml:space="preserve"> </w:t>
      </w:r>
      <w:r w:rsidR="00463A56" w:rsidRPr="003454D7">
        <w:rPr>
          <w:sz w:val="24"/>
          <w:szCs w:val="24"/>
          <w:lang w:val="ro-RO"/>
        </w:rPr>
        <w:t>privind</w:t>
      </w:r>
      <w:r w:rsidR="006069B8" w:rsidRPr="003454D7">
        <w:rPr>
          <w:sz w:val="24"/>
          <w:szCs w:val="24"/>
          <w:lang w:val="ro-RO"/>
        </w:rPr>
        <w:t xml:space="preserve"> </w:t>
      </w:r>
      <w:r w:rsidR="00463A56" w:rsidRPr="003454D7">
        <w:rPr>
          <w:sz w:val="24"/>
          <w:szCs w:val="24"/>
          <w:lang w:val="ro-RO"/>
        </w:rPr>
        <w:t>clasificarea,</w:t>
      </w:r>
      <w:r w:rsidR="006069B8" w:rsidRPr="003454D7">
        <w:rPr>
          <w:sz w:val="24"/>
          <w:szCs w:val="24"/>
          <w:lang w:val="ro-RO"/>
        </w:rPr>
        <w:t xml:space="preserve"> </w:t>
      </w:r>
      <w:r w:rsidR="00463A56" w:rsidRPr="003454D7">
        <w:rPr>
          <w:sz w:val="24"/>
          <w:szCs w:val="24"/>
          <w:lang w:val="ro-RO"/>
        </w:rPr>
        <w:t>etichetarea</w:t>
      </w:r>
      <w:r w:rsidR="006069B8" w:rsidRPr="003454D7">
        <w:rPr>
          <w:sz w:val="24"/>
          <w:szCs w:val="24"/>
          <w:lang w:val="ro-RO"/>
        </w:rPr>
        <w:t xml:space="preserve"> </w:t>
      </w:r>
      <w:r w:rsidR="009F59C0" w:rsidRPr="003454D7">
        <w:rPr>
          <w:sz w:val="24"/>
          <w:szCs w:val="24"/>
          <w:lang w:val="ro-RO"/>
        </w:rPr>
        <w:t>ș</w:t>
      </w:r>
      <w:r w:rsidR="00463A56" w:rsidRPr="003454D7">
        <w:rPr>
          <w:sz w:val="24"/>
          <w:szCs w:val="24"/>
          <w:lang w:val="ro-RO"/>
        </w:rPr>
        <w:t>i</w:t>
      </w:r>
      <w:r w:rsidR="006069B8" w:rsidRPr="003454D7">
        <w:rPr>
          <w:sz w:val="24"/>
          <w:szCs w:val="24"/>
          <w:lang w:val="ro-RO"/>
        </w:rPr>
        <w:t xml:space="preserve"> </w:t>
      </w:r>
      <w:r w:rsidR="00463A56" w:rsidRPr="003454D7">
        <w:rPr>
          <w:sz w:val="24"/>
          <w:szCs w:val="24"/>
          <w:lang w:val="ro-RO"/>
        </w:rPr>
        <w:t>ambalarea</w:t>
      </w:r>
      <w:r w:rsidR="006069B8" w:rsidRPr="003454D7">
        <w:rPr>
          <w:sz w:val="24"/>
          <w:szCs w:val="24"/>
          <w:lang w:val="ro-RO"/>
        </w:rPr>
        <w:t xml:space="preserve"> </w:t>
      </w:r>
      <w:r w:rsidR="00463A56" w:rsidRPr="003454D7">
        <w:rPr>
          <w:sz w:val="24"/>
          <w:szCs w:val="24"/>
          <w:lang w:val="ro-RO"/>
        </w:rPr>
        <w:t>substan</w:t>
      </w:r>
      <w:r w:rsidR="009F59C0" w:rsidRPr="003454D7">
        <w:rPr>
          <w:sz w:val="24"/>
          <w:szCs w:val="24"/>
          <w:lang w:val="ro-RO"/>
        </w:rPr>
        <w:t>ț</w:t>
      </w:r>
      <w:r w:rsidR="00463A56" w:rsidRPr="003454D7">
        <w:rPr>
          <w:sz w:val="24"/>
          <w:szCs w:val="24"/>
          <w:lang w:val="ro-RO"/>
        </w:rPr>
        <w:t>elor</w:t>
      </w:r>
      <w:r w:rsidR="006069B8" w:rsidRPr="003454D7">
        <w:rPr>
          <w:sz w:val="24"/>
          <w:szCs w:val="24"/>
          <w:lang w:val="ro-RO"/>
        </w:rPr>
        <w:t xml:space="preserve"> </w:t>
      </w:r>
      <w:r w:rsidR="009F59C0" w:rsidRPr="003454D7">
        <w:rPr>
          <w:sz w:val="24"/>
          <w:szCs w:val="24"/>
          <w:lang w:val="ro-RO"/>
        </w:rPr>
        <w:t>ș</w:t>
      </w:r>
      <w:r w:rsidR="00463A56" w:rsidRPr="003454D7">
        <w:rPr>
          <w:sz w:val="24"/>
          <w:szCs w:val="24"/>
          <w:lang w:val="ro-RO"/>
        </w:rPr>
        <w:t>i</w:t>
      </w:r>
      <w:r w:rsidR="006069B8" w:rsidRPr="003454D7">
        <w:rPr>
          <w:sz w:val="24"/>
          <w:szCs w:val="24"/>
          <w:lang w:val="ro-RO"/>
        </w:rPr>
        <w:t xml:space="preserve"> </w:t>
      </w:r>
      <w:r w:rsidR="00463A56" w:rsidRPr="003454D7">
        <w:rPr>
          <w:sz w:val="24"/>
          <w:szCs w:val="24"/>
          <w:lang w:val="ro-RO"/>
        </w:rPr>
        <w:t>a</w:t>
      </w:r>
      <w:r w:rsidR="006069B8" w:rsidRPr="003454D7">
        <w:rPr>
          <w:sz w:val="24"/>
          <w:szCs w:val="24"/>
          <w:lang w:val="ro-RO"/>
        </w:rPr>
        <w:t xml:space="preserve"> </w:t>
      </w:r>
      <w:r w:rsidR="00463A56" w:rsidRPr="003454D7">
        <w:rPr>
          <w:sz w:val="24"/>
          <w:szCs w:val="24"/>
          <w:lang w:val="ro-RO"/>
        </w:rPr>
        <w:t>amestecurilor;</w:t>
      </w:r>
    </w:p>
    <w:p w14:paraId="1E442334" w14:textId="77777777" w:rsidR="00ED37BB" w:rsidRPr="003454D7" w:rsidRDefault="00ED37BB" w:rsidP="00830808">
      <w:pPr>
        <w:spacing w:before="60" w:after="60"/>
        <w:ind w:firstLine="567"/>
        <w:rPr>
          <w:sz w:val="24"/>
          <w:szCs w:val="24"/>
          <w:lang w:val="ro-RO"/>
        </w:rPr>
      </w:pPr>
      <w:r w:rsidRPr="003454D7">
        <w:rPr>
          <w:sz w:val="24"/>
          <w:szCs w:val="24"/>
          <w:lang w:val="ro-RO"/>
        </w:rPr>
        <w:t>***</w:t>
      </w:r>
      <w:r w:rsidR="006069B8" w:rsidRPr="003454D7">
        <w:rPr>
          <w:color w:val="000000"/>
          <w:sz w:val="24"/>
          <w:szCs w:val="24"/>
          <w:lang w:val="ro-RO"/>
        </w:rPr>
        <w:t xml:space="preserve"> </w:t>
      </w:r>
      <w:r w:rsidR="004636C6" w:rsidRPr="003454D7">
        <w:rPr>
          <w:color w:val="000000"/>
          <w:sz w:val="24"/>
          <w:szCs w:val="24"/>
          <w:lang w:val="ro-RO"/>
        </w:rPr>
        <w:t>Suma</w:t>
      </w:r>
      <w:r w:rsidR="006069B8" w:rsidRPr="003454D7">
        <w:rPr>
          <w:color w:val="000000"/>
          <w:sz w:val="24"/>
          <w:szCs w:val="24"/>
          <w:lang w:val="ro-RO"/>
        </w:rPr>
        <w:t xml:space="preserve"> </w:t>
      </w:r>
      <w:r w:rsidR="004636C6" w:rsidRPr="003454D7">
        <w:rPr>
          <w:color w:val="000000"/>
          <w:sz w:val="24"/>
          <w:szCs w:val="24"/>
          <w:lang w:val="ro-RO"/>
        </w:rPr>
        <w:t>volumelor,</w:t>
      </w:r>
      <w:r w:rsidR="006069B8" w:rsidRPr="003454D7">
        <w:rPr>
          <w:color w:val="000000"/>
          <w:sz w:val="24"/>
          <w:szCs w:val="24"/>
          <w:lang w:val="ro-RO"/>
        </w:rPr>
        <w:t xml:space="preserve"> </w:t>
      </w:r>
      <w:r w:rsidR="004636C6" w:rsidRPr="003454D7">
        <w:rPr>
          <w:color w:val="000000"/>
          <w:sz w:val="24"/>
          <w:szCs w:val="24"/>
          <w:lang w:val="ro-RO"/>
        </w:rPr>
        <w:t>transformată</w:t>
      </w:r>
      <w:r w:rsidR="006069B8" w:rsidRPr="003454D7">
        <w:rPr>
          <w:color w:val="000000"/>
          <w:sz w:val="24"/>
          <w:szCs w:val="24"/>
          <w:lang w:val="ro-RO"/>
        </w:rPr>
        <w:t xml:space="preserve"> </w:t>
      </w:r>
      <w:r w:rsidR="004636C6" w:rsidRPr="003454D7">
        <w:rPr>
          <w:color w:val="000000"/>
          <w:sz w:val="24"/>
          <w:szCs w:val="24"/>
          <w:lang w:val="ro-RO"/>
        </w:rPr>
        <w:t>în</w:t>
      </w:r>
      <w:r w:rsidR="006069B8" w:rsidRPr="003454D7">
        <w:rPr>
          <w:color w:val="000000"/>
          <w:sz w:val="24"/>
          <w:szCs w:val="24"/>
          <w:lang w:val="ro-RO"/>
        </w:rPr>
        <w:t xml:space="preserve"> </w:t>
      </w:r>
      <w:r w:rsidR="004636C6" w:rsidRPr="003454D7">
        <w:rPr>
          <w:color w:val="000000"/>
          <w:sz w:val="24"/>
          <w:szCs w:val="24"/>
          <w:lang w:val="ro-RO"/>
        </w:rPr>
        <w:t>unită</w:t>
      </w:r>
      <w:r w:rsidR="009F59C0" w:rsidRPr="003454D7">
        <w:rPr>
          <w:color w:val="000000"/>
          <w:sz w:val="24"/>
          <w:szCs w:val="24"/>
          <w:lang w:val="ro-RO"/>
        </w:rPr>
        <w:t>ț</w:t>
      </w:r>
      <w:r w:rsidR="004636C6" w:rsidRPr="003454D7">
        <w:rPr>
          <w:color w:val="000000"/>
          <w:sz w:val="24"/>
          <w:szCs w:val="24"/>
          <w:lang w:val="ro-RO"/>
        </w:rPr>
        <w:t>i</w:t>
      </w:r>
      <w:r w:rsidR="006069B8" w:rsidRPr="003454D7">
        <w:rPr>
          <w:color w:val="000000"/>
          <w:sz w:val="24"/>
          <w:szCs w:val="24"/>
          <w:lang w:val="ro-RO"/>
        </w:rPr>
        <w:t xml:space="preserve"> </w:t>
      </w:r>
      <w:r w:rsidR="004636C6" w:rsidRPr="003454D7">
        <w:rPr>
          <w:color w:val="000000"/>
          <w:sz w:val="24"/>
          <w:szCs w:val="24"/>
          <w:lang w:val="ro-RO"/>
        </w:rPr>
        <w:t>de</w:t>
      </w:r>
      <w:r w:rsidR="006069B8" w:rsidRPr="003454D7">
        <w:rPr>
          <w:color w:val="000000"/>
          <w:sz w:val="24"/>
          <w:szCs w:val="24"/>
          <w:lang w:val="ro-RO"/>
        </w:rPr>
        <w:t xml:space="preserve"> </w:t>
      </w:r>
      <w:r w:rsidR="004636C6" w:rsidRPr="003454D7">
        <w:rPr>
          <w:color w:val="000000"/>
          <w:sz w:val="24"/>
          <w:szCs w:val="24"/>
          <w:lang w:val="ro-RO"/>
        </w:rPr>
        <w:t>masă,</w:t>
      </w:r>
      <w:r w:rsidR="006069B8" w:rsidRPr="003454D7">
        <w:rPr>
          <w:color w:val="000000"/>
          <w:sz w:val="24"/>
          <w:szCs w:val="24"/>
          <w:lang w:val="ro-RO"/>
        </w:rPr>
        <w:t xml:space="preserve"> </w:t>
      </w:r>
      <w:r w:rsidR="004636C6" w:rsidRPr="003454D7">
        <w:rPr>
          <w:color w:val="000000"/>
          <w:sz w:val="24"/>
          <w:szCs w:val="24"/>
          <w:lang w:val="ro-RO"/>
        </w:rPr>
        <w:t>a</w:t>
      </w:r>
      <w:r w:rsidR="006069B8" w:rsidRPr="003454D7">
        <w:rPr>
          <w:color w:val="000000"/>
          <w:sz w:val="24"/>
          <w:szCs w:val="24"/>
          <w:lang w:val="ro-RO"/>
        </w:rPr>
        <w:t xml:space="preserve"> </w:t>
      </w:r>
      <w:r w:rsidR="004636C6" w:rsidRPr="003454D7">
        <w:rPr>
          <w:color w:val="000000"/>
          <w:sz w:val="24"/>
          <w:szCs w:val="24"/>
          <w:lang w:val="ro-RO"/>
        </w:rPr>
        <w:t>tuturor</w:t>
      </w:r>
      <w:r w:rsidR="006069B8" w:rsidRPr="003454D7">
        <w:rPr>
          <w:color w:val="000000"/>
          <w:sz w:val="24"/>
          <w:szCs w:val="24"/>
          <w:lang w:val="ro-RO"/>
        </w:rPr>
        <w:t xml:space="preserve"> </w:t>
      </w:r>
      <w:r w:rsidR="004636C6" w:rsidRPr="003454D7">
        <w:rPr>
          <w:color w:val="000000"/>
          <w:sz w:val="24"/>
          <w:szCs w:val="24"/>
          <w:lang w:val="ro-RO"/>
        </w:rPr>
        <w:t>echipamentelor</w:t>
      </w:r>
      <w:r w:rsidR="006069B8" w:rsidRPr="003454D7">
        <w:rPr>
          <w:color w:val="000000"/>
          <w:sz w:val="24"/>
          <w:szCs w:val="24"/>
          <w:lang w:val="ro-RO"/>
        </w:rPr>
        <w:t xml:space="preserve"> </w:t>
      </w:r>
      <w:r w:rsidR="004636C6" w:rsidRPr="003454D7">
        <w:rPr>
          <w:color w:val="000000"/>
          <w:sz w:val="24"/>
          <w:szCs w:val="24"/>
          <w:lang w:val="ro-RO"/>
        </w:rPr>
        <w:t>în</w:t>
      </w:r>
      <w:r w:rsidR="006069B8" w:rsidRPr="003454D7">
        <w:rPr>
          <w:color w:val="000000"/>
          <w:sz w:val="24"/>
          <w:szCs w:val="24"/>
          <w:lang w:val="ro-RO"/>
        </w:rPr>
        <w:t xml:space="preserve"> </w:t>
      </w:r>
      <w:r w:rsidR="004636C6" w:rsidRPr="003454D7">
        <w:rPr>
          <w:color w:val="000000"/>
          <w:sz w:val="24"/>
          <w:szCs w:val="24"/>
          <w:lang w:val="ro-RO"/>
        </w:rPr>
        <w:t>care</w:t>
      </w:r>
      <w:r w:rsidR="006069B8" w:rsidRPr="003454D7">
        <w:rPr>
          <w:color w:val="000000"/>
          <w:sz w:val="24"/>
          <w:szCs w:val="24"/>
          <w:lang w:val="ro-RO"/>
        </w:rPr>
        <w:t xml:space="preserve"> </w:t>
      </w:r>
      <w:r w:rsidR="004636C6" w:rsidRPr="003454D7">
        <w:rPr>
          <w:color w:val="000000"/>
          <w:sz w:val="24"/>
          <w:szCs w:val="24"/>
          <w:lang w:val="ro-RO"/>
        </w:rPr>
        <w:t>se</w:t>
      </w:r>
      <w:r w:rsidR="006069B8" w:rsidRPr="003454D7">
        <w:rPr>
          <w:color w:val="000000"/>
          <w:sz w:val="24"/>
          <w:szCs w:val="24"/>
          <w:lang w:val="ro-RO"/>
        </w:rPr>
        <w:t xml:space="preserve"> </w:t>
      </w:r>
      <w:r w:rsidR="004636C6" w:rsidRPr="003454D7">
        <w:rPr>
          <w:color w:val="000000"/>
          <w:sz w:val="24"/>
          <w:szCs w:val="24"/>
          <w:lang w:val="ro-RO"/>
        </w:rPr>
        <w:t>utilizează,</w:t>
      </w:r>
      <w:r w:rsidR="006069B8" w:rsidRPr="003454D7">
        <w:rPr>
          <w:color w:val="000000"/>
          <w:sz w:val="24"/>
          <w:szCs w:val="24"/>
          <w:lang w:val="ro-RO"/>
        </w:rPr>
        <w:t xml:space="preserve"> </w:t>
      </w:r>
      <w:r w:rsidR="004636C6" w:rsidRPr="003454D7">
        <w:rPr>
          <w:color w:val="000000"/>
          <w:sz w:val="24"/>
          <w:szCs w:val="24"/>
          <w:lang w:val="ro-RO"/>
        </w:rPr>
        <w:t>manipulează</w:t>
      </w:r>
      <w:r w:rsidR="006069B8" w:rsidRPr="003454D7">
        <w:rPr>
          <w:color w:val="000000"/>
          <w:sz w:val="24"/>
          <w:szCs w:val="24"/>
          <w:lang w:val="ro-RO"/>
        </w:rPr>
        <w:t xml:space="preserve"> </w:t>
      </w:r>
      <w:r w:rsidR="004636C6" w:rsidRPr="003454D7">
        <w:rPr>
          <w:color w:val="000000"/>
          <w:sz w:val="24"/>
          <w:szCs w:val="24"/>
          <w:lang w:val="ro-RO"/>
        </w:rPr>
        <w:t>sau</w:t>
      </w:r>
      <w:r w:rsidR="006069B8" w:rsidRPr="003454D7">
        <w:rPr>
          <w:color w:val="000000"/>
          <w:sz w:val="24"/>
          <w:szCs w:val="24"/>
          <w:lang w:val="ro-RO"/>
        </w:rPr>
        <w:t xml:space="preserve"> </w:t>
      </w:r>
      <w:r w:rsidR="004636C6" w:rsidRPr="003454D7">
        <w:rPr>
          <w:color w:val="000000"/>
          <w:sz w:val="24"/>
          <w:szCs w:val="24"/>
          <w:lang w:val="ro-RO"/>
        </w:rPr>
        <w:t>stochează</w:t>
      </w:r>
      <w:r w:rsidR="006069B8" w:rsidRPr="003454D7">
        <w:rPr>
          <w:color w:val="000000"/>
          <w:sz w:val="24"/>
          <w:szCs w:val="24"/>
          <w:lang w:val="ro-RO"/>
        </w:rPr>
        <w:t xml:space="preserve"> </w:t>
      </w:r>
      <w:r w:rsidR="004636C6" w:rsidRPr="003454D7">
        <w:rPr>
          <w:color w:val="000000"/>
          <w:sz w:val="24"/>
          <w:szCs w:val="24"/>
          <w:lang w:val="ro-RO"/>
        </w:rPr>
        <w:t>substan</w:t>
      </w:r>
      <w:r w:rsidR="009F59C0" w:rsidRPr="003454D7">
        <w:rPr>
          <w:color w:val="000000"/>
          <w:sz w:val="24"/>
          <w:szCs w:val="24"/>
          <w:lang w:val="ro-RO"/>
        </w:rPr>
        <w:t>ț</w:t>
      </w:r>
      <w:r w:rsidR="004636C6" w:rsidRPr="003454D7">
        <w:rPr>
          <w:color w:val="000000"/>
          <w:sz w:val="24"/>
          <w:szCs w:val="24"/>
          <w:lang w:val="ro-RO"/>
        </w:rPr>
        <w:t>e</w:t>
      </w:r>
      <w:r w:rsidR="006069B8" w:rsidRPr="003454D7">
        <w:rPr>
          <w:color w:val="000000"/>
          <w:sz w:val="24"/>
          <w:szCs w:val="24"/>
          <w:lang w:val="ro-RO"/>
        </w:rPr>
        <w:t xml:space="preserve"> </w:t>
      </w:r>
      <w:r w:rsidR="004636C6" w:rsidRPr="003454D7">
        <w:rPr>
          <w:color w:val="000000"/>
          <w:sz w:val="24"/>
          <w:szCs w:val="24"/>
          <w:lang w:val="ro-RO"/>
        </w:rPr>
        <w:t>periculoase,</w:t>
      </w:r>
      <w:r w:rsidR="006069B8" w:rsidRPr="003454D7">
        <w:rPr>
          <w:color w:val="000000"/>
          <w:sz w:val="24"/>
          <w:szCs w:val="24"/>
          <w:lang w:val="ro-RO"/>
        </w:rPr>
        <w:t xml:space="preserve"> </w:t>
      </w:r>
      <w:r w:rsidR="004636C6" w:rsidRPr="003454D7">
        <w:rPr>
          <w:color w:val="000000"/>
          <w:sz w:val="24"/>
          <w:szCs w:val="24"/>
          <w:lang w:val="ro-RO"/>
        </w:rPr>
        <w:t>cum</w:t>
      </w:r>
      <w:r w:rsidR="006069B8" w:rsidRPr="003454D7">
        <w:rPr>
          <w:color w:val="000000"/>
          <w:sz w:val="24"/>
          <w:szCs w:val="24"/>
          <w:lang w:val="ro-RO"/>
        </w:rPr>
        <w:t xml:space="preserve"> </w:t>
      </w:r>
      <w:r w:rsidR="004636C6" w:rsidRPr="003454D7">
        <w:rPr>
          <w:color w:val="000000"/>
          <w:sz w:val="24"/>
          <w:szCs w:val="24"/>
          <w:lang w:val="ro-RO"/>
        </w:rPr>
        <w:t>ar</w:t>
      </w:r>
      <w:r w:rsidR="006069B8" w:rsidRPr="003454D7">
        <w:rPr>
          <w:color w:val="000000"/>
          <w:sz w:val="24"/>
          <w:szCs w:val="24"/>
          <w:lang w:val="ro-RO"/>
        </w:rPr>
        <w:t xml:space="preserve"> </w:t>
      </w:r>
      <w:r w:rsidR="004636C6" w:rsidRPr="003454D7">
        <w:rPr>
          <w:color w:val="000000"/>
          <w:sz w:val="24"/>
          <w:szCs w:val="24"/>
          <w:lang w:val="ro-RO"/>
        </w:rPr>
        <w:t>fi</w:t>
      </w:r>
      <w:r w:rsidR="006069B8" w:rsidRPr="003454D7">
        <w:rPr>
          <w:color w:val="000000"/>
          <w:sz w:val="24"/>
          <w:szCs w:val="24"/>
          <w:lang w:val="ro-RO"/>
        </w:rPr>
        <w:t xml:space="preserve"> </w:t>
      </w:r>
      <w:r w:rsidR="004636C6" w:rsidRPr="003454D7">
        <w:rPr>
          <w:color w:val="000000"/>
          <w:sz w:val="24"/>
          <w:szCs w:val="24"/>
          <w:lang w:val="ro-RO"/>
        </w:rPr>
        <w:t>rezervoare,</w:t>
      </w:r>
      <w:r w:rsidR="006069B8" w:rsidRPr="003454D7">
        <w:rPr>
          <w:color w:val="000000"/>
          <w:sz w:val="24"/>
          <w:szCs w:val="24"/>
          <w:lang w:val="ro-RO"/>
        </w:rPr>
        <w:t xml:space="preserve"> </w:t>
      </w:r>
      <w:r w:rsidR="004636C6" w:rsidRPr="003454D7">
        <w:rPr>
          <w:color w:val="000000"/>
          <w:sz w:val="24"/>
          <w:szCs w:val="24"/>
          <w:lang w:val="ro-RO"/>
        </w:rPr>
        <w:t>pompe,</w:t>
      </w:r>
      <w:r w:rsidR="006069B8" w:rsidRPr="003454D7">
        <w:rPr>
          <w:color w:val="000000"/>
          <w:sz w:val="24"/>
          <w:szCs w:val="24"/>
          <w:lang w:val="ro-RO"/>
        </w:rPr>
        <w:t xml:space="preserve"> </w:t>
      </w:r>
      <w:r w:rsidR="004636C6" w:rsidRPr="003454D7">
        <w:rPr>
          <w:color w:val="000000"/>
          <w:sz w:val="24"/>
          <w:szCs w:val="24"/>
          <w:lang w:val="ro-RO"/>
        </w:rPr>
        <w:t>compresoare,</w:t>
      </w:r>
      <w:r w:rsidR="006069B8" w:rsidRPr="003454D7">
        <w:rPr>
          <w:color w:val="000000"/>
          <w:sz w:val="24"/>
          <w:szCs w:val="24"/>
          <w:lang w:val="ro-RO"/>
        </w:rPr>
        <w:t xml:space="preserve"> </w:t>
      </w:r>
      <w:r w:rsidR="004636C6" w:rsidRPr="003454D7">
        <w:rPr>
          <w:color w:val="000000"/>
          <w:sz w:val="24"/>
          <w:szCs w:val="24"/>
          <w:lang w:val="ro-RO"/>
        </w:rPr>
        <w:t>conducte,</w:t>
      </w:r>
      <w:r w:rsidR="006069B8" w:rsidRPr="003454D7">
        <w:rPr>
          <w:color w:val="000000"/>
          <w:sz w:val="24"/>
          <w:szCs w:val="24"/>
          <w:lang w:val="ro-RO"/>
        </w:rPr>
        <w:t xml:space="preserve"> </w:t>
      </w:r>
      <w:r w:rsidR="004636C6" w:rsidRPr="003454D7">
        <w:rPr>
          <w:color w:val="000000"/>
          <w:sz w:val="24"/>
          <w:szCs w:val="24"/>
          <w:lang w:val="ro-RO"/>
        </w:rPr>
        <w:t>butelii,</w:t>
      </w:r>
      <w:r w:rsidR="006069B8" w:rsidRPr="003454D7">
        <w:rPr>
          <w:color w:val="000000"/>
          <w:sz w:val="24"/>
          <w:szCs w:val="24"/>
          <w:lang w:val="ro-RO"/>
        </w:rPr>
        <w:t xml:space="preserve"> </w:t>
      </w:r>
      <w:r w:rsidR="004636C6" w:rsidRPr="003454D7">
        <w:rPr>
          <w:color w:val="000000"/>
          <w:sz w:val="24"/>
          <w:szCs w:val="24"/>
          <w:lang w:val="ro-RO"/>
        </w:rPr>
        <w:t>butoaie</w:t>
      </w:r>
      <w:r w:rsidR="006069B8" w:rsidRPr="003454D7">
        <w:rPr>
          <w:color w:val="000000"/>
          <w:sz w:val="24"/>
          <w:szCs w:val="24"/>
          <w:lang w:val="ro-RO"/>
        </w:rPr>
        <w:t xml:space="preserve"> </w:t>
      </w:r>
      <w:r w:rsidR="004636C6" w:rsidRPr="003454D7">
        <w:rPr>
          <w:color w:val="000000"/>
          <w:sz w:val="24"/>
          <w:szCs w:val="24"/>
          <w:lang w:val="ro-RO"/>
        </w:rPr>
        <w:t>etc.</w:t>
      </w:r>
      <w:r w:rsidR="006069B8" w:rsidRPr="003454D7">
        <w:rPr>
          <w:color w:val="000000"/>
          <w:sz w:val="24"/>
          <w:szCs w:val="24"/>
          <w:lang w:val="ro-RO"/>
        </w:rPr>
        <w:t xml:space="preserve"> </w:t>
      </w:r>
      <w:r w:rsidR="004636C6" w:rsidRPr="003454D7">
        <w:rPr>
          <w:color w:val="000000"/>
          <w:sz w:val="24"/>
          <w:szCs w:val="24"/>
          <w:lang w:val="ro-RO"/>
        </w:rPr>
        <w:t>existente</w:t>
      </w:r>
      <w:r w:rsidR="006069B8" w:rsidRPr="003454D7">
        <w:rPr>
          <w:color w:val="000000"/>
          <w:sz w:val="24"/>
          <w:szCs w:val="24"/>
          <w:lang w:val="ro-RO"/>
        </w:rPr>
        <w:t xml:space="preserve"> </w:t>
      </w:r>
      <w:r w:rsidR="004636C6" w:rsidRPr="003454D7">
        <w:rPr>
          <w:color w:val="000000"/>
          <w:sz w:val="24"/>
          <w:szCs w:val="24"/>
          <w:lang w:val="ro-RO"/>
        </w:rPr>
        <w:t>pe</w:t>
      </w:r>
      <w:r w:rsidR="006069B8" w:rsidRPr="003454D7">
        <w:rPr>
          <w:color w:val="000000"/>
          <w:sz w:val="24"/>
          <w:szCs w:val="24"/>
          <w:lang w:val="ro-RO"/>
        </w:rPr>
        <w:t xml:space="preserve"> </w:t>
      </w:r>
      <w:r w:rsidR="004636C6" w:rsidRPr="003454D7">
        <w:rPr>
          <w:color w:val="000000"/>
          <w:sz w:val="24"/>
          <w:szCs w:val="24"/>
          <w:lang w:val="ro-RO"/>
        </w:rPr>
        <w:t>amplasament</w:t>
      </w:r>
      <w:r w:rsidR="006069B8" w:rsidRPr="003454D7">
        <w:rPr>
          <w:color w:val="000000"/>
          <w:sz w:val="24"/>
          <w:szCs w:val="24"/>
          <w:lang w:val="ro-RO"/>
        </w:rPr>
        <w:t xml:space="preserve"> </w:t>
      </w:r>
      <w:r w:rsidR="009F59C0" w:rsidRPr="003454D7">
        <w:rPr>
          <w:color w:val="000000"/>
          <w:sz w:val="24"/>
          <w:szCs w:val="24"/>
          <w:lang w:val="ro-RO"/>
        </w:rPr>
        <w:t>ș</w:t>
      </w:r>
      <w:r w:rsidR="004636C6" w:rsidRPr="003454D7">
        <w:rPr>
          <w:color w:val="000000"/>
          <w:sz w:val="24"/>
          <w:szCs w:val="24"/>
          <w:lang w:val="ro-RO"/>
        </w:rPr>
        <w:t>i</w:t>
      </w:r>
      <w:r w:rsidR="006069B8" w:rsidRPr="003454D7">
        <w:rPr>
          <w:color w:val="000000"/>
          <w:sz w:val="24"/>
          <w:szCs w:val="24"/>
          <w:lang w:val="ro-RO"/>
        </w:rPr>
        <w:t xml:space="preserve"> </w:t>
      </w:r>
      <w:r w:rsidR="004636C6" w:rsidRPr="003454D7">
        <w:rPr>
          <w:color w:val="000000"/>
          <w:sz w:val="24"/>
          <w:szCs w:val="24"/>
          <w:lang w:val="ro-RO"/>
        </w:rPr>
        <w:t>în</w:t>
      </w:r>
      <w:r w:rsidR="006069B8" w:rsidRPr="003454D7">
        <w:rPr>
          <w:color w:val="000000"/>
          <w:sz w:val="24"/>
          <w:szCs w:val="24"/>
          <w:lang w:val="ro-RO"/>
        </w:rPr>
        <w:t xml:space="preserve"> </w:t>
      </w:r>
      <w:r w:rsidR="004636C6" w:rsidRPr="003454D7">
        <w:rPr>
          <w:color w:val="000000"/>
          <w:sz w:val="24"/>
          <w:szCs w:val="24"/>
          <w:lang w:val="ro-RO"/>
        </w:rPr>
        <w:t>care</w:t>
      </w:r>
      <w:r w:rsidR="006069B8" w:rsidRPr="003454D7">
        <w:rPr>
          <w:color w:val="000000"/>
          <w:sz w:val="24"/>
          <w:szCs w:val="24"/>
          <w:lang w:val="ro-RO"/>
        </w:rPr>
        <w:t xml:space="preserve"> </w:t>
      </w:r>
      <w:r w:rsidR="004636C6" w:rsidRPr="003454D7">
        <w:rPr>
          <w:color w:val="000000"/>
          <w:sz w:val="24"/>
          <w:szCs w:val="24"/>
          <w:lang w:val="ro-RO"/>
        </w:rPr>
        <w:t>există</w:t>
      </w:r>
      <w:r w:rsidR="006069B8" w:rsidRPr="003454D7">
        <w:rPr>
          <w:color w:val="000000"/>
          <w:sz w:val="24"/>
          <w:szCs w:val="24"/>
          <w:lang w:val="ro-RO"/>
        </w:rPr>
        <w:t xml:space="preserve"> </w:t>
      </w:r>
      <w:r w:rsidR="004636C6" w:rsidRPr="003454D7">
        <w:rPr>
          <w:color w:val="000000"/>
          <w:sz w:val="24"/>
          <w:szCs w:val="24"/>
          <w:lang w:val="ro-RO"/>
        </w:rPr>
        <w:t>sau</w:t>
      </w:r>
      <w:r w:rsidR="006069B8" w:rsidRPr="003454D7">
        <w:rPr>
          <w:color w:val="000000"/>
          <w:sz w:val="24"/>
          <w:szCs w:val="24"/>
          <w:lang w:val="ro-RO"/>
        </w:rPr>
        <w:t xml:space="preserve"> </w:t>
      </w:r>
      <w:r w:rsidR="004636C6" w:rsidRPr="003454D7">
        <w:rPr>
          <w:color w:val="000000"/>
          <w:sz w:val="24"/>
          <w:szCs w:val="24"/>
          <w:lang w:val="ro-RO"/>
        </w:rPr>
        <w:t>nu</w:t>
      </w:r>
      <w:r w:rsidR="006069B8" w:rsidRPr="003454D7">
        <w:rPr>
          <w:color w:val="000000"/>
          <w:sz w:val="24"/>
          <w:szCs w:val="24"/>
          <w:lang w:val="ro-RO"/>
        </w:rPr>
        <w:t xml:space="preserve"> </w:t>
      </w:r>
      <w:r w:rsidR="004636C6" w:rsidRPr="003454D7">
        <w:rPr>
          <w:color w:val="000000"/>
          <w:sz w:val="24"/>
          <w:szCs w:val="24"/>
          <w:lang w:val="ro-RO"/>
        </w:rPr>
        <w:t>substan</w:t>
      </w:r>
      <w:r w:rsidR="009F59C0" w:rsidRPr="003454D7">
        <w:rPr>
          <w:color w:val="000000"/>
          <w:sz w:val="24"/>
          <w:szCs w:val="24"/>
          <w:lang w:val="ro-RO"/>
        </w:rPr>
        <w:t>ț</w:t>
      </w:r>
      <w:r w:rsidR="004636C6" w:rsidRPr="003454D7">
        <w:rPr>
          <w:color w:val="000000"/>
          <w:sz w:val="24"/>
          <w:szCs w:val="24"/>
          <w:lang w:val="ro-RO"/>
        </w:rPr>
        <w:t>e</w:t>
      </w:r>
      <w:r w:rsidR="006069B8" w:rsidRPr="003454D7">
        <w:rPr>
          <w:color w:val="000000"/>
          <w:sz w:val="24"/>
          <w:szCs w:val="24"/>
          <w:lang w:val="ro-RO"/>
        </w:rPr>
        <w:t xml:space="preserve"> </w:t>
      </w:r>
      <w:r w:rsidR="004636C6" w:rsidRPr="003454D7">
        <w:rPr>
          <w:color w:val="000000"/>
          <w:sz w:val="24"/>
          <w:szCs w:val="24"/>
          <w:lang w:val="ro-RO"/>
        </w:rPr>
        <w:t>periculoase</w:t>
      </w:r>
      <w:r w:rsidR="006069B8" w:rsidRPr="003454D7">
        <w:rPr>
          <w:color w:val="000000"/>
          <w:sz w:val="24"/>
          <w:szCs w:val="24"/>
          <w:lang w:val="ro-RO"/>
        </w:rPr>
        <w:t xml:space="preserve"> </w:t>
      </w:r>
      <w:r w:rsidR="004636C6" w:rsidRPr="003454D7">
        <w:rPr>
          <w:color w:val="000000"/>
          <w:sz w:val="24"/>
          <w:szCs w:val="24"/>
          <w:lang w:val="ro-RO"/>
        </w:rPr>
        <w:t>în</w:t>
      </w:r>
      <w:r w:rsidR="006069B8" w:rsidRPr="003454D7">
        <w:rPr>
          <w:color w:val="000000"/>
          <w:sz w:val="24"/>
          <w:szCs w:val="24"/>
          <w:lang w:val="ro-RO"/>
        </w:rPr>
        <w:t xml:space="preserve"> </w:t>
      </w:r>
      <w:r w:rsidR="004636C6" w:rsidRPr="003454D7">
        <w:rPr>
          <w:color w:val="000000"/>
          <w:sz w:val="24"/>
          <w:szCs w:val="24"/>
          <w:lang w:val="ro-RO"/>
        </w:rPr>
        <w:t>cantită</w:t>
      </w:r>
      <w:r w:rsidR="009F59C0" w:rsidRPr="003454D7">
        <w:rPr>
          <w:color w:val="000000"/>
          <w:sz w:val="24"/>
          <w:szCs w:val="24"/>
          <w:lang w:val="ro-RO"/>
        </w:rPr>
        <w:t>ț</w:t>
      </w:r>
      <w:r w:rsidR="004636C6" w:rsidRPr="003454D7">
        <w:rPr>
          <w:color w:val="000000"/>
          <w:sz w:val="24"/>
          <w:szCs w:val="24"/>
          <w:lang w:val="ro-RO"/>
        </w:rPr>
        <w:t>ile</w:t>
      </w:r>
      <w:r w:rsidR="006069B8" w:rsidRPr="003454D7">
        <w:rPr>
          <w:color w:val="000000"/>
          <w:sz w:val="24"/>
          <w:szCs w:val="24"/>
          <w:lang w:val="ro-RO"/>
        </w:rPr>
        <w:t xml:space="preserve"> </w:t>
      </w:r>
      <w:r w:rsidR="004636C6" w:rsidRPr="003454D7">
        <w:rPr>
          <w:color w:val="000000"/>
          <w:sz w:val="24"/>
          <w:szCs w:val="24"/>
          <w:lang w:val="ro-RO"/>
        </w:rPr>
        <w:t>admise</w:t>
      </w:r>
      <w:r w:rsidR="006069B8" w:rsidRPr="003454D7">
        <w:rPr>
          <w:color w:val="000000"/>
          <w:sz w:val="24"/>
          <w:szCs w:val="24"/>
          <w:lang w:val="ro-RO"/>
        </w:rPr>
        <w:t xml:space="preserve"> </w:t>
      </w:r>
      <w:r w:rsidR="004636C6" w:rsidRPr="003454D7">
        <w:rPr>
          <w:color w:val="000000"/>
          <w:sz w:val="24"/>
          <w:szCs w:val="24"/>
          <w:lang w:val="ro-RO"/>
        </w:rPr>
        <w:t>prin</w:t>
      </w:r>
      <w:r w:rsidR="006069B8" w:rsidRPr="003454D7">
        <w:rPr>
          <w:color w:val="000000"/>
          <w:sz w:val="24"/>
          <w:szCs w:val="24"/>
          <w:lang w:val="ro-RO"/>
        </w:rPr>
        <w:t xml:space="preserve"> </w:t>
      </w:r>
      <w:r w:rsidR="004636C6" w:rsidRPr="003454D7">
        <w:rPr>
          <w:color w:val="000000"/>
          <w:sz w:val="24"/>
          <w:szCs w:val="24"/>
          <w:lang w:val="ro-RO"/>
        </w:rPr>
        <w:t>prescrip</w:t>
      </w:r>
      <w:r w:rsidR="009F59C0" w:rsidRPr="003454D7">
        <w:rPr>
          <w:color w:val="000000"/>
          <w:sz w:val="24"/>
          <w:szCs w:val="24"/>
          <w:lang w:val="ro-RO"/>
        </w:rPr>
        <w:t>ț</w:t>
      </w:r>
      <w:r w:rsidR="004636C6" w:rsidRPr="003454D7">
        <w:rPr>
          <w:color w:val="000000"/>
          <w:sz w:val="24"/>
          <w:szCs w:val="24"/>
          <w:lang w:val="ro-RO"/>
        </w:rPr>
        <w:t>iile</w:t>
      </w:r>
      <w:r w:rsidR="006069B8" w:rsidRPr="003454D7">
        <w:rPr>
          <w:color w:val="000000"/>
          <w:sz w:val="24"/>
          <w:szCs w:val="24"/>
          <w:lang w:val="ro-RO"/>
        </w:rPr>
        <w:t xml:space="preserve"> </w:t>
      </w:r>
      <w:r w:rsidR="009F59C0" w:rsidRPr="003454D7">
        <w:rPr>
          <w:color w:val="000000"/>
          <w:sz w:val="24"/>
          <w:szCs w:val="24"/>
          <w:lang w:val="ro-RO"/>
        </w:rPr>
        <w:t>ș</w:t>
      </w:r>
      <w:r w:rsidR="004636C6" w:rsidRPr="003454D7">
        <w:rPr>
          <w:color w:val="000000"/>
          <w:sz w:val="24"/>
          <w:szCs w:val="24"/>
          <w:lang w:val="ro-RO"/>
        </w:rPr>
        <w:t>i</w:t>
      </w:r>
      <w:r w:rsidR="006069B8" w:rsidRPr="003454D7">
        <w:rPr>
          <w:color w:val="000000"/>
          <w:sz w:val="24"/>
          <w:szCs w:val="24"/>
          <w:lang w:val="ro-RO"/>
        </w:rPr>
        <w:t xml:space="preserve"> </w:t>
      </w:r>
      <w:r w:rsidR="004636C6" w:rsidRPr="003454D7">
        <w:rPr>
          <w:color w:val="000000"/>
          <w:sz w:val="24"/>
          <w:szCs w:val="24"/>
          <w:lang w:val="ro-RO"/>
        </w:rPr>
        <w:t>normele</w:t>
      </w:r>
      <w:r w:rsidR="006069B8" w:rsidRPr="003454D7">
        <w:rPr>
          <w:color w:val="000000"/>
          <w:sz w:val="24"/>
          <w:szCs w:val="24"/>
          <w:lang w:val="ro-RO"/>
        </w:rPr>
        <w:t xml:space="preserve"> </w:t>
      </w:r>
      <w:r w:rsidR="004636C6" w:rsidRPr="003454D7">
        <w:rPr>
          <w:color w:val="000000"/>
          <w:sz w:val="24"/>
          <w:szCs w:val="24"/>
          <w:lang w:val="ro-RO"/>
        </w:rPr>
        <w:t>tehnice</w:t>
      </w:r>
      <w:r w:rsidR="006069B8" w:rsidRPr="003454D7">
        <w:rPr>
          <w:color w:val="000000"/>
          <w:sz w:val="24"/>
          <w:szCs w:val="24"/>
          <w:lang w:val="ro-RO"/>
        </w:rPr>
        <w:t xml:space="preserve"> </w:t>
      </w:r>
      <w:r w:rsidR="004636C6" w:rsidRPr="003454D7">
        <w:rPr>
          <w:color w:val="000000"/>
          <w:sz w:val="24"/>
          <w:szCs w:val="24"/>
          <w:lang w:val="ro-RO"/>
        </w:rPr>
        <w:t>de</w:t>
      </w:r>
      <w:r w:rsidR="006069B8" w:rsidRPr="003454D7">
        <w:rPr>
          <w:color w:val="000000"/>
          <w:sz w:val="24"/>
          <w:szCs w:val="24"/>
          <w:lang w:val="ro-RO"/>
        </w:rPr>
        <w:t xml:space="preserve"> </w:t>
      </w:r>
      <w:r w:rsidR="004636C6" w:rsidRPr="003454D7">
        <w:rPr>
          <w:color w:val="000000"/>
          <w:sz w:val="24"/>
          <w:szCs w:val="24"/>
          <w:lang w:val="ro-RO"/>
        </w:rPr>
        <w:t>exploatare</w:t>
      </w:r>
      <w:r w:rsidRPr="003454D7">
        <w:rPr>
          <w:color w:val="000000"/>
          <w:sz w:val="24"/>
          <w:szCs w:val="24"/>
          <w:lang w:val="ro-RO"/>
        </w:rPr>
        <w:t>;</w:t>
      </w:r>
    </w:p>
    <w:p w14:paraId="370754D6" w14:textId="77777777" w:rsidR="00ED37BB" w:rsidRPr="003454D7" w:rsidRDefault="00ED37BB" w:rsidP="00830808">
      <w:pPr>
        <w:tabs>
          <w:tab w:val="right" w:pos="10205"/>
        </w:tabs>
        <w:spacing w:before="60" w:after="60"/>
        <w:ind w:firstLine="567"/>
        <w:rPr>
          <w:sz w:val="24"/>
          <w:szCs w:val="24"/>
          <w:lang w:val="ro-RO"/>
        </w:rPr>
      </w:pPr>
      <w:r w:rsidRPr="003454D7">
        <w:rPr>
          <w:sz w:val="24"/>
          <w:szCs w:val="24"/>
          <w:lang w:val="ro-RO"/>
        </w:rPr>
        <w:t>****</w:t>
      </w:r>
      <w:r w:rsidR="006069B8" w:rsidRPr="003454D7">
        <w:rPr>
          <w:sz w:val="24"/>
          <w:szCs w:val="24"/>
          <w:lang w:val="ro-RO"/>
        </w:rPr>
        <w:t xml:space="preserve"> </w:t>
      </w:r>
      <w:r w:rsidRPr="003454D7">
        <w:rPr>
          <w:sz w:val="24"/>
          <w:szCs w:val="24"/>
          <w:lang w:val="ro-RO"/>
        </w:rPr>
        <w:t>Mod</w:t>
      </w:r>
      <w:r w:rsidR="006069B8" w:rsidRPr="003454D7">
        <w:rPr>
          <w:sz w:val="24"/>
          <w:szCs w:val="24"/>
          <w:lang w:val="ro-RO"/>
        </w:rPr>
        <w:t xml:space="preserve"> </w:t>
      </w:r>
      <w:r w:rsidRPr="003454D7">
        <w:rPr>
          <w:sz w:val="24"/>
          <w:szCs w:val="24"/>
          <w:lang w:val="ro-RO"/>
        </w:rPr>
        <w:t>de</w:t>
      </w:r>
      <w:r w:rsidR="006069B8" w:rsidRPr="003454D7">
        <w:rPr>
          <w:sz w:val="24"/>
          <w:szCs w:val="24"/>
          <w:lang w:val="ro-RO"/>
        </w:rPr>
        <w:t xml:space="preserve"> </w:t>
      </w:r>
      <w:r w:rsidRPr="003454D7">
        <w:rPr>
          <w:sz w:val="24"/>
          <w:szCs w:val="24"/>
          <w:lang w:val="ro-RO"/>
        </w:rPr>
        <w:t>stocare</w:t>
      </w:r>
      <w:r w:rsidR="006069B8" w:rsidRPr="003454D7">
        <w:rPr>
          <w:sz w:val="24"/>
          <w:szCs w:val="24"/>
          <w:lang w:val="ro-RO"/>
        </w:rPr>
        <w:t xml:space="preserve"> </w:t>
      </w:r>
      <w:r w:rsidRPr="003454D7">
        <w:rPr>
          <w:sz w:val="24"/>
          <w:szCs w:val="24"/>
          <w:lang w:val="ro-RO"/>
        </w:rPr>
        <w:t>-</w:t>
      </w:r>
      <w:r w:rsidR="006069B8" w:rsidRPr="003454D7">
        <w:rPr>
          <w:sz w:val="24"/>
          <w:szCs w:val="24"/>
          <w:lang w:val="ro-RO"/>
        </w:rPr>
        <w:t xml:space="preserve"> </w:t>
      </w:r>
      <w:r w:rsidRPr="003454D7">
        <w:rPr>
          <w:sz w:val="24"/>
          <w:szCs w:val="24"/>
          <w:lang w:val="ro-RO"/>
        </w:rPr>
        <w:t>număr</w:t>
      </w:r>
      <w:r w:rsidR="006069B8" w:rsidRPr="003454D7">
        <w:rPr>
          <w:sz w:val="24"/>
          <w:szCs w:val="24"/>
          <w:lang w:val="ro-RO"/>
        </w:rPr>
        <w:t xml:space="preserve"> </w:t>
      </w:r>
      <w:r w:rsidRPr="003454D7">
        <w:rPr>
          <w:sz w:val="24"/>
          <w:szCs w:val="24"/>
          <w:lang w:val="ro-RO"/>
        </w:rPr>
        <w:t>de</w:t>
      </w:r>
      <w:r w:rsidR="006069B8" w:rsidRPr="003454D7">
        <w:rPr>
          <w:sz w:val="24"/>
          <w:szCs w:val="24"/>
          <w:lang w:val="ro-RO"/>
        </w:rPr>
        <w:t xml:space="preserve"> </w:t>
      </w:r>
      <w:r w:rsidRPr="003454D7">
        <w:rPr>
          <w:sz w:val="24"/>
          <w:szCs w:val="24"/>
          <w:lang w:val="ro-RO"/>
        </w:rPr>
        <w:t>rezervoare</w:t>
      </w:r>
      <w:r w:rsidR="006069B8" w:rsidRPr="003454D7">
        <w:rPr>
          <w:sz w:val="24"/>
          <w:szCs w:val="24"/>
          <w:lang w:val="ro-RO"/>
        </w:rPr>
        <w:t xml:space="preserve"> </w:t>
      </w:r>
      <w:r w:rsidRPr="003454D7">
        <w:rPr>
          <w:sz w:val="24"/>
          <w:szCs w:val="24"/>
          <w:lang w:val="ro-RO"/>
        </w:rPr>
        <w:t>X</w:t>
      </w:r>
      <w:r w:rsidR="006069B8" w:rsidRPr="003454D7">
        <w:rPr>
          <w:sz w:val="24"/>
          <w:szCs w:val="24"/>
          <w:lang w:val="ro-RO"/>
        </w:rPr>
        <w:t xml:space="preserve"> </w:t>
      </w:r>
      <w:r w:rsidRPr="003454D7">
        <w:rPr>
          <w:sz w:val="24"/>
          <w:szCs w:val="24"/>
          <w:lang w:val="ro-RO"/>
        </w:rPr>
        <w:t>capacitate</w:t>
      </w:r>
      <w:r w:rsidR="006069B8" w:rsidRPr="003454D7">
        <w:rPr>
          <w:sz w:val="24"/>
          <w:szCs w:val="24"/>
          <w:lang w:val="ro-RO"/>
        </w:rPr>
        <w:t xml:space="preserve"> </w:t>
      </w:r>
      <w:r w:rsidRPr="003454D7">
        <w:rPr>
          <w:sz w:val="24"/>
          <w:szCs w:val="24"/>
          <w:lang w:val="ro-RO"/>
        </w:rPr>
        <w:t>(m</w:t>
      </w:r>
      <w:r w:rsidRPr="003454D7">
        <w:rPr>
          <w:sz w:val="24"/>
          <w:szCs w:val="24"/>
          <w:vertAlign w:val="superscript"/>
          <w:lang w:val="ro-RO"/>
        </w:rPr>
        <w:t>3</w:t>
      </w:r>
      <w:r w:rsidRPr="003454D7">
        <w:rPr>
          <w:sz w:val="24"/>
          <w:szCs w:val="24"/>
          <w:lang w:val="ro-RO"/>
        </w:rPr>
        <w:t>/tone),</w:t>
      </w:r>
      <w:r w:rsidR="006069B8" w:rsidRPr="003454D7">
        <w:rPr>
          <w:sz w:val="24"/>
          <w:szCs w:val="24"/>
          <w:lang w:val="ro-RO"/>
        </w:rPr>
        <w:t xml:space="preserve"> </w:t>
      </w:r>
      <w:r w:rsidRPr="003454D7">
        <w:rPr>
          <w:sz w:val="24"/>
          <w:szCs w:val="24"/>
          <w:lang w:val="ro-RO"/>
        </w:rPr>
        <w:t>depozite,</w:t>
      </w:r>
      <w:r w:rsidR="006069B8" w:rsidRPr="003454D7">
        <w:rPr>
          <w:sz w:val="24"/>
          <w:szCs w:val="24"/>
          <w:lang w:val="ro-RO"/>
        </w:rPr>
        <w:t xml:space="preserve"> </w:t>
      </w:r>
      <w:r w:rsidRPr="003454D7">
        <w:rPr>
          <w:sz w:val="24"/>
          <w:szCs w:val="24"/>
          <w:lang w:val="ro-RO"/>
        </w:rPr>
        <w:t>saci</w:t>
      </w:r>
      <w:r w:rsidR="006069B8" w:rsidRPr="003454D7">
        <w:rPr>
          <w:sz w:val="24"/>
          <w:szCs w:val="24"/>
          <w:lang w:val="ro-RO"/>
        </w:rPr>
        <w:t xml:space="preserve"> </w:t>
      </w:r>
      <w:r w:rsidRPr="003454D7">
        <w:rPr>
          <w:sz w:val="24"/>
          <w:szCs w:val="24"/>
          <w:lang w:val="ro-RO"/>
        </w:rPr>
        <w:t>lăzi,</w:t>
      </w:r>
      <w:r w:rsidR="006069B8" w:rsidRPr="003454D7">
        <w:rPr>
          <w:sz w:val="24"/>
          <w:szCs w:val="24"/>
          <w:lang w:val="ro-RO"/>
        </w:rPr>
        <w:t xml:space="preserve"> </w:t>
      </w:r>
      <w:r w:rsidRPr="003454D7">
        <w:rPr>
          <w:sz w:val="24"/>
          <w:szCs w:val="24"/>
          <w:lang w:val="ro-RO"/>
        </w:rPr>
        <w:t>butelii,</w:t>
      </w:r>
      <w:r w:rsidR="006069B8" w:rsidRPr="003454D7">
        <w:rPr>
          <w:sz w:val="24"/>
          <w:szCs w:val="24"/>
          <w:lang w:val="ro-RO"/>
        </w:rPr>
        <w:t xml:space="preserve"> </w:t>
      </w:r>
      <w:r w:rsidRPr="003454D7">
        <w:rPr>
          <w:sz w:val="24"/>
          <w:szCs w:val="24"/>
          <w:lang w:val="ro-RO"/>
        </w:rPr>
        <w:t>butoaie,</w:t>
      </w:r>
      <w:r w:rsidR="006069B8" w:rsidRPr="003454D7">
        <w:rPr>
          <w:sz w:val="24"/>
          <w:szCs w:val="24"/>
          <w:lang w:val="ro-RO"/>
        </w:rPr>
        <w:t xml:space="preserve"> </w:t>
      </w:r>
      <w:r w:rsidRPr="003454D7">
        <w:rPr>
          <w:sz w:val="24"/>
          <w:szCs w:val="24"/>
          <w:lang w:val="ro-RO"/>
        </w:rPr>
        <w:t>bidoane,</w:t>
      </w:r>
      <w:r w:rsidR="006069B8" w:rsidRPr="003454D7">
        <w:rPr>
          <w:sz w:val="24"/>
          <w:szCs w:val="24"/>
          <w:lang w:val="ro-RO"/>
        </w:rPr>
        <w:t xml:space="preserve"> </w:t>
      </w:r>
      <w:r w:rsidRPr="003454D7">
        <w:rPr>
          <w:sz w:val="24"/>
          <w:szCs w:val="24"/>
          <w:lang w:val="ro-RO"/>
        </w:rPr>
        <w:t>etc</w:t>
      </w:r>
      <w:r w:rsidR="002F44AF" w:rsidRPr="003454D7">
        <w:rPr>
          <w:sz w:val="24"/>
          <w:szCs w:val="24"/>
          <w:lang w:val="ro-RO"/>
        </w:rPr>
        <w:t>.</w:t>
      </w:r>
    </w:p>
    <w:p w14:paraId="2F4E7281" w14:textId="77777777" w:rsidR="002F44AF" w:rsidRPr="003454D7" w:rsidRDefault="002F44AF" w:rsidP="00830808">
      <w:pPr>
        <w:spacing w:before="60" w:after="60"/>
        <w:ind w:firstLine="567"/>
        <w:rPr>
          <w:color w:val="000000"/>
          <w:sz w:val="24"/>
          <w:szCs w:val="24"/>
          <w:lang w:val="ro-RO"/>
        </w:rPr>
      </w:pPr>
      <w:r w:rsidRPr="003454D7">
        <w:rPr>
          <w:color w:val="000000"/>
          <w:sz w:val="24"/>
          <w:szCs w:val="24"/>
          <w:u w:val="single"/>
          <w:lang w:val="ro-RO"/>
        </w:rPr>
        <w:t>Starea</w:t>
      </w:r>
      <w:r w:rsidR="006069B8" w:rsidRPr="003454D7">
        <w:rPr>
          <w:color w:val="000000"/>
          <w:sz w:val="24"/>
          <w:szCs w:val="24"/>
          <w:u w:val="single"/>
          <w:lang w:val="ro-RO"/>
        </w:rPr>
        <w:t xml:space="preserve"> </w:t>
      </w:r>
      <w:r w:rsidRPr="003454D7">
        <w:rPr>
          <w:color w:val="000000"/>
          <w:sz w:val="24"/>
          <w:szCs w:val="24"/>
          <w:u w:val="single"/>
          <w:lang w:val="ro-RO"/>
        </w:rPr>
        <w:t>fizică</w:t>
      </w:r>
      <w:r w:rsidR="006069B8" w:rsidRPr="003454D7">
        <w:rPr>
          <w:color w:val="000000"/>
          <w:sz w:val="24"/>
          <w:szCs w:val="24"/>
          <w:lang w:val="ro-RO"/>
        </w:rPr>
        <w:t xml:space="preserve"> </w:t>
      </w:r>
      <w:r w:rsidRPr="003454D7">
        <w:rPr>
          <w:color w:val="000000"/>
          <w:sz w:val="24"/>
          <w:szCs w:val="24"/>
          <w:lang w:val="ro-RO"/>
        </w:rPr>
        <w:t>-</w:t>
      </w:r>
      <w:r w:rsidR="006069B8" w:rsidRPr="003454D7">
        <w:rPr>
          <w:color w:val="000000"/>
          <w:sz w:val="24"/>
          <w:szCs w:val="24"/>
          <w:lang w:val="ro-RO"/>
        </w:rPr>
        <w:t xml:space="preserve"> </w:t>
      </w:r>
      <w:r w:rsidR="000F6EF2" w:rsidRPr="003454D7">
        <w:rPr>
          <w:color w:val="000000"/>
          <w:sz w:val="24"/>
          <w:szCs w:val="24"/>
          <w:lang w:val="ro-RO"/>
        </w:rPr>
        <w:t>s</w:t>
      </w:r>
      <w:r w:rsidRPr="003454D7">
        <w:rPr>
          <w:color w:val="000000"/>
          <w:sz w:val="24"/>
          <w:szCs w:val="24"/>
          <w:lang w:val="ro-RO"/>
        </w:rPr>
        <w:t>tarea</w:t>
      </w:r>
      <w:r w:rsidR="006069B8" w:rsidRPr="003454D7">
        <w:rPr>
          <w:color w:val="000000"/>
          <w:sz w:val="24"/>
          <w:szCs w:val="24"/>
          <w:lang w:val="ro-RO"/>
        </w:rPr>
        <w:t xml:space="preserve"> </w:t>
      </w:r>
      <w:r w:rsidRPr="003454D7">
        <w:rPr>
          <w:color w:val="000000"/>
          <w:sz w:val="24"/>
          <w:szCs w:val="24"/>
          <w:lang w:val="ro-RO"/>
        </w:rPr>
        <w:t>fizică</w:t>
      </w:r>
      <w:r w:rsidR="006069B8" w:rsidRPr="003454D7">
        <w:rPr>
          <w:color w:val="000000"/>
          <w:sz w:val="24"/>
          <w:szCs w:val="24"/>
          <w:lang w:val="ro-RO"/>
        </w:rPr>
        <w:t xml:space="preserve"> </w:t>
      </w:r>
      <w:r w:rsidRPr="003454D7">
        <w:rPr>
          <w:color w:val="000000"/>
          <w:sz w:val="24"/>
          <w:szCs w:val="24"/>
          <w:lang w:val="ro-RO"/>
        </w:rPr>
        <w:t>a</w:t>
      </w:r>
      <w:r w:rsidR="006069B8" w:rsidRPr="003454D7">
        <w:rPr>
          <w:color w:val="000000"/>
          <w:sz w:val="24"/>
          <w:szCs w:val="24"/>
          <w:lang w:val="ro-RO"/>
        </w:rPr>
        <w:t xml:space="preserve"> </w:t>
      </w:r>
      <w:r w:rsidRPr="003454D7">
        <w:rPr>
          <w:color w:val="000000"/>
          <w:sz w:val="24"/>
          <w:szCs w:val="24"/>
          <w:lang w:val="ro-RO"/>
        </w:rPr>
        <w:t>substan</w:t>
      </w:r>
      <w:r w:rsidR="009F59C0" w:rsidRPr="003454D7">
        <w:rPr>
          <w:color w:val="000000"/>
          <w:sz w:val="24"/>
          <w:szCs w:val="24"/>
          <w:lang w:val="ro-RO"/>
        </w:rPr>
        <w:t>ț</w:t>
      </w:r>
      <w:r w:rsidRPr="003454D7">
        <w:rPr>
          <w:color w:val="000000"/>
          <w:sz w:val="24"/>
          <w:szCs w:val="24"/>
          <w:lang w:val="ro-RO"/>
        </w:rPr>
        <w:t>ei</w:t>
      </w:r>
      <w:r w:rsidR="006069B8" w:rsidRPr="003454D7">
        <w:rPr>
          <w:color w:val="000000"/>
          <w:sz w:val="24"/>
          <w:szCs w:val="24"/>
          <w:lang w:val="ro-RO"/>
        </w:rPr>
        <w:t xml:space="preserve"> </w:t>
      </w:r>
      <w:r w:rsidRPr="003454D7">
        <w:rPr>
          <w:color w:val="000000"/>
          <w:sz w:val="24"/>
          <w:szCs w:val="24"/>
          <w:lang w:val="ro-RO"/>
        </w:rPr>
        <w:t>periculoase</w:t>
      </w:r>
      <w:r w:rsidR="006069B8" w:rsidRPr="003454D7">
        <w:rPr>
          <w:color w:val="000000"/>
          <w:sz w:val="24"/>
          <w:szCs w:val="24"/>
          <w:lang w:val="ro-RO"/>
        </w:rPr>
        <w:t xml:space="preserve"> </w:t>
      </w:r>
      <w:r w:rsidRPr="003454D7">
        <w:rPr>
          <w:color w:val="000000"/>
          <w:sz w:val="24"/>
          <w:szCs w:val="24"/>
          <w:lang w:val="ro-RO"/>
        </w:rPr>
        <w:t>(solidă,</w:t>
      </w:r>
      <w:r w:rsidR="006069B8" w:rsidRPr="003454D7">
        <w:rPr>
          <w:color w:val="000000"/>
          <w:sz w:val="24"/>
          <w:szCs w:val="24"/>
          <w:lang w:val="ro-RO"/>
        </w:rPr>
        <w:t xml:space="preserve"> </w:t>
      </w:r>
      <w:r w:rsidRPr="003454D7">
        <w:rPr>
          <w:color w:val="000000"/>
          <w:sz w:val="24"/>
          <w:szCs w:val="24"/>
          <w:lang w:val="ro-RO"/>
        </w:rPr>
        <w:t>lichidă,</w:t>
      </w:r>
      <w:r w:rsidR="006069B8" w:rsidRPr="003454D7">
        <w:rPr>
          <w:color w:val="000000"/>
          <w:sz w:val="24"/>
          <w:szCs w:val="24"/>
          <w:lang w:val="ro-RO"/>
        </w:rPr>
        <w:t xml:space="preserve"> </w:t>
      </w:r>
      <w:r w:rsidRPr="003454D7">
        <w:rPr>
          <w:color w:val="000000"/>
          <w:sz w:val="24"/>
          <w:szCs w:val="24"/>
          <w:lang w:val="ro-RO"/>
        </w:rPr>
        <w:t>gazoasă);</w:t>
      </w:r>
    </w:p>
    <w:p w14:paraId="5838FD18" w14:textId="77777777" w:rsidR="006A1C54" w:rsidRPr="003454D7" w:rsidRDefault="000F6EF2" w:rsidP="00830808">
      <w:pPr>
        <w:spacing w:before="60" w:after="60"/>
        <w:ind w:firstLine="567"/>
        <w:rPr>
          <w:color w:val="000000"/>
          <w:sz w:val="24"/>
          <w:szCs w:val="24"/>
          <w:lang w:val="ro-RO"/>
        </w:rPr>
      </w:pPr>
      <w:r w:rsidRPr="003454D7">
        <w:rPr>
          <w:color w:val="000000"/>
          <w:sz w:val="24"/>
          <w:szCs w:val="24"/>
          <w:u w:val="single"/>
          <w:lang w:val="ro-RO"/>
        </w:rPr>
        <w:t>Condi</w:t>
      </w:r>
      <w:r w:rsidR="009F59C0" w:rsidRPr="003454D7">
        <w:rPr>
          <w:color w:val="000000"/>
          <w:sz w:val="24"/>
          <w:szCs w:val="24"/>
          <w:u w:val="single"/>
          <w:lang w:val="ro-RO"/>
        </w:rPr>
        <w:t>ț</w:t>
      </w:r>
      <w:r w:rsidRPr="003454D7">
        <w:rPr>
          <w:color w:val="000000"/>
          <w:sz w:val="24"/>
          <w:szCs w:val="24"/>
          <w:u w:val="single"/>
          <w:lang w:val="ro-RO"/>
        </w:rPr>
        <w:t>ii</w:t>
      </w:r>
      <w:r w:rsidR="006069B8" w:rsidRPr="003454D7">
        <w:rPr>
          <w:color w:val="000000"/>
          <w:sz w:val="24"/>
          <w:szCs w:val="24"/>
          <w:u w:val="single"/>
          <w:lang w:val="ro-RO"/>
        </w:rPr>
        <w:t xml:space="preserve"> </w:t>
      </w:r>
      <w:r w:rsidR="002F44AF" w:rsidRPr="003454D7">
        <w:rPr>
          <w:color w:val="000000"/>
          <w:sz w:val="24"/>
          <w:szCs w:val="24"/>
          <w:u w:val="single"/>
          <w:lang w:val="ro-RO"/>
        </w:rPr>
        <w:t>de</w:t>
      </w:r>
      <w:r w:rsidR="006069B8" w:rsidRPr="003454D7">
        <w:rPr>
          <w:color w:val="000000"/>
          <w:sz w:val="24"/>
          <w:szCs w:val="24"/>
          <w:u w:val="single"/>
          <w:lang w:val="ro-RO"/>
        </w:rPr>
        <w:t xml:space="preserve"> </w:t>
      </w:r>
      <w:r w:rsidR="002F44AF" w:rsidRPr="003454D7">
        <w:rPr>
          <w:color w:val="000000"/>
          <w:sz w:val="24"/>
          <w:szCs w:val="24"/>
          <w:u w:val="single"/>
          <w:lang w:val="ro-RO"/>
        </w:rPr>
        <w:t>stocare</w:t>
      </w:r>
      <w:r w:rsidR="006069B8" w:rsidRPr="003454D7">
        <w:rPr>
          <w:color w:val="000000"/>
          <w:sz w:val="24"/>
          <w:szCs w:val="24"/>
          <w:lang w:val="ro-RO"/>
        </w:rPr>
        <w:t xml:space="preserve"> </w:t>
      </w:r>
      <w:r w:rsidR="00DB0973" w:rsidRPr="003454D7">
        <w:rPr>
          <w:color w:val="000000"/>
          <w:sz w:val="24"/>
          <w:szCs w:val="24"/>
          <w:lang w:val="ro-RO"/>
        </w:rPr>
        <w:t>-</w:t>
      </w:r>
      <w:r w:rsidR="006069B8" w:rsidRPr="003454D7">
        <w:rPr>
          <w:color w:val="000000"/>
          <w:sz w:val="24"/>
          <w:szCs w:val="24"/>
          <w:lang w:val="ro-RO"/>
        </w:rPr>
        <w:t xml:space="preserve"> </w:t>
      </w:r>
      <w:r w:rsidR="00DB0973" w:rsidRPr="003454D7">
        <w:rPr>
          <w:color w:val="000000"/>
          <w:sz w:val="24"/>
          <w:szCs w:val="24"/>
          <w:lang w:val="ro-RO"/>
        </w:rPr>
        <w:t>f</w:t>
      </w:r>
      <w:r w:rsidR="002F44AF" w:rsidRPr="003454D7">
        <w:rPr>
          <w:color w:val="000000"/>
          <w:sz w:val="24"/>
          <w:szCs w:val="24"/>
          <w:lang w:val="ro-RO"/>
        </w:rPr>
        <w:t>orma</w:t>
      </w:r>
      <w:r w:rsidR="006069B8" w:rsidRPr="003454D7">
        <w:rPr>
          <w:color w:val="000000"/>
          <w:sz w:val="24"/>
          <w:szCs w:val="24"/>
          <w:lang w:val="ro-RO"/>
        </w:rPr>
        <w:t xml:space="preserve"> </w:t>
      </w:r>
      <w:r w:rsidR="002F44AF" w:rsidRPr="003454D7">
        <w:rPr>
          <w:color w:val="000000"/>
          <w:sz w:val="24"/>
          <w:szCs w:val="24"/>
          <w:lang w:val="ro-RO"/>
        </w:rPr>
        <w:t>în</w:t>
      </w:r>
      <w:r w:rsidR="006069B8" w:rsidRPr="003454D7">
        <w:rPr>
          <w:color w:val="000000"/>
          <w:sz w:val="24"/>
          <w:szCs w:val="24"/>
          <w:lang w:val="ro-RO"/>
        </w:rPr>
        <w:t xml:space="preserve"> </w:t>
      </w:r>
      <w:r w:rsidR="002F44AF" w:rsidRPr="003454D7">
        <w:rPr>
          <w:color w:val="000000"/>
          <w:sz w:val="24"/>
          <w:szCs w:val="24"/>
          <w:lang w:val="ro-RO"/>
        </w:rPr>
        <w:t>care</w:t>
      </w:r>
      <w:r w:rsidR="006069B8" w:rsidRPr="003454D7">
        <w:rPr>
          <w:color w:val="000000"/>
          <w:sz w:val="24"/>
          <w:szCs w:val="24"/>
          <w:lang w:val="ro-RO"/>
        </w:rPr>
        <w:t xml:space="preserve"> </w:t>
      </w:r>
      <w:r w:rsidR="002F44AF" w:rsidRPr="003454D7">
        <w:rPr>
          <w:color w:val="000000"/>
          <w:sz w:val="24"/>
          <w:szCs w:val="24"/>
          <w:lang w:val="ro-RO"/>
        </w:rPr>
        <w:t>substan</w:t>
      </w:r>
      <w:r w:rsidR="009F59C0" w:rsidRPr="003454D7">
        <w:rPr>
          <w:color w:val="000000"/>
          <w:sz w:val="24"/>
          <w:szCs w:val="24"/>
          <w:lang w:val="ro-RO"/>
        </w:rPr>
        <w:t>ț</w:t>
      </w:r>
      <w:r w:rsidR="002F44AF" w:rsidRPr="003454D7">
        <w:rPr>
          <w:color w:val="000000"/>
          <w:sz w:val="24"/>
          <w:szCs w:val="24"/>
          <w:lang w:val="ro-RO"/>
        </w:rPr>
        <w:t>a</w:t>
      </w:r>
      <w:r w:rsidR="006069B8" w:rsidRPr="003454D7">
        <w:rPr>
          <w:color w:val="000000"/>
          <w:sz w:val="24"/>
          <w:szCs w:val="24"/>
          <w:lang w:val="ro-RO"/>
        </w:rPr>
        <w:t xml:space="preserve"> </w:t>
      </w:r>
      <w:r w:rsidR="002F44AF" w:rsidRPr="003454D7">
        <w:rPr>
          <w:color w:val="000000"/>
          <w:sz w:val="24"/>
          <w:szCs w:val="24"/>
          <w:lang w:val="ro-RO"/>
        </w:rPr>
        <w:t>periculoasă</w:t>
      </w:r>
      <w:r w:rsidR="006069B8" w:rsidRPr="003454D7">
        <w:rPr>
          <w:color w:val="000000"/>
          <w:sz w:val="24"/>
          <w:szCs w:val="24"/>
          <w:lang w:val="ro-RO"/>
        </w:rPr>
        <w:t xml:space="preserve"> </w:t>
      </w:r>
      <w:r w:rsidR="002F44AF" w:rsidRPr="003454D7">
        <w:rPr>
          <w:color w:val="000000"/>
          <w:sz w:val="24"/>
          <w:szCs w:val="24"/>
          <w:lang w:val="ro-RO"/>
        </w:rPr>
        <w:t>este</w:t>
      </w:r>
      <w:r w:rsidR="006069B8" w:rsidRPr="003454D7">
        <w:rPr>
          <w:color w:val="000000"/>
          <w:sz w:val="24"/>
          <w:szCs w:val="24"/>
          <w:lang w:val="ro-RO"/>
        </w:rPr>
        <w:t xml:space="preserve"> </w:t>
      </w:r>
      <w:r w:rsidR="002F44AF" w:rsidRPr="003454D7">
        <w:rPr>
          <w:color w:val="000000"/>
          <w:sz w:val="24"/>
          <w:szCs w:val="24"/>
          <w:lang w:val="ro-RO"/>
        </w:rPr>
        <w:t>stocată</w:t>
      </w:r>
      <w:r w:rsidR="006069B8" w:rsidRPr="003454D7">
        <w:rPr>
          <w:color w:val="000000"/>
          <w:sz w:val="24"/>
          <w:szCs w:val="24"/>
          <w:lang w:val="ro-RO"/>
        </w:rPr>
        <w:t xml:space="preserve"> </w:t>
      </w:r>
      <w:r w:rsidR="002F44AF" w:rsidRPr="003454D7">
        <w:rPr>
          <w:color w:val="000000"/>
          <w:sz w:val="24"/>
          <w:szCs w:val="24"/>
          <w:lang w:val="ro-RO"/>
        </w:rPr>
        <w:t>(de</w:t>
      </w:r>
      <w:r w:rsidR="006069B8" w:rsidRPr="003454D7">
        <w:rPr>
          <w:color w:val="000000"/>
          <w:sz w:val="24"/>
          <w:szCs w:val="24"/>
          <w:lang w:val="ro-RO"/>
        </w:rPr>
        <w:t xml:space="preserve"> </w:t>
      </w:r>
      <w:r w:rsidR="002F44AF" w:rsidRPr="003454D7">
        <w:rPr>
          <w:color w:val="000000"/>
          <w:sz w:val="24"/>
          <w:szCs w:val="24"/>
          <w:lang w:val="ro-RO"/>
        </w:rPr>
        <w:t>exemplu:</w:t>
      </w:r>
      <w:r w:rsidR="006069B8" w:rsidRPr="003454D7">
        <w:rPr>
          <w:color w:val="000000"/>
          <w:sz w:val="24"/>
          <w:szCs w:val="24"/>
          <w:lang w:val="ro-RO"/>
        </w:rPr>
        <w:t xml:space="preserve"> </w:t>
      </w:r>
      <w:r w:rsidR="002F44AF" w:rsidRPr="003454D7">
        <w:rPr>
          <w:color w:val="000000"/>
          <w:sz w:val="24"/>
          <w:szCs w:val="24"/>
          <w:lang w:val="ro-RO"/>
        </w:rPr>
        <w:t>rezervor</w:t>
      </w:r>
      <w:r w:rsidR="006069B8" w:rsidRPr="003454D7">
        <w:rPr>
          <w:color w:val="000000"/>
          <w:sz w:val="24"/>
          <w:szCs w:val="24"/>
          <w:lang w:val="ro-RO"/>
        </w:rPr>
        <w:t xml:space="preserve"> </w:t>
      </w:r>
      <w:r w:rsidR="002F44AF" w:rsidRPr="003454D7">
        <w:rPr>
          <w:color w:val="000000"/>
          <w:sz w:val="24"/>
          <w:szCs w:val="24"/>
          <w:lang w:val="ro-RO"/>
        </w:rPr>
        <w:t>atmosferic/cu</w:t>
      </w:r>
      <w:r w:rsidR="006069B8" w:rsidRPr="003454D7">
        <w:rPr>
          <w:color w:val="000000"/>
          <w:sz w:val="24"/>
          <w:szCs w:val="24"/>
          <w:lang w:val="ro-RO"/>
        </w:rPr>
        <w:t xml:space="preserve"> </w:t>
      </w:r>
      <w:r w:rsidR="002F44AF" w:rsidRPr="003454D7">
        <w:rPr>
          <w:color w:val="000000"/>
          <w:sz w:val="24"/>
          <w:szCs w:val="24"/>
          <w:lang w:val="ro-RO"/>
        </w:rPr>
        <w:t>răcire/sub</w:t>
      </w:r>
      <w:r w:rsidR="006069B8" w:rsidRPr="003454D7">
        <w:rPr>
          <w:color w:val="000000"/>
          <w:sz w:val="24"/>
          <w:szCs w:val="24"/>
          <w:lang w:val="ro-RO"/>
        </w:rPr>
        <w:t xml:space="preserve"> </w:t>
      </w:r>
      <w:r w:rsidR="002F44AF" w:rsidRPr="003454D7">
        <w:rPr>
          <w:color w:val="000000"/>
          <w:sz w:val="24"/>
          <w:szCs w:val="24"/>
          <w:lang w:val="ro-RO"/>
        </w:rPr>
        <w:t>presiune,</w:t>
      </w:r>
      <w:r w:rsidR="006069B8" w:rsidRPr="003454D7">
        <w:rPr>
          <w:color w:val="000000"/>
          <w:sz w:val="24"/>
          <w:szCs w:val="24"/>
          <w:lang w:val="ro-RO"/>
        </w:rPr>
        <w:t xml:space="preserve"> </w:t>
      </w:r>
      <w:r w:rsidR="002F44AF" w:rsidRPr="003454D7">
        <w:rPr>
          <w:color w:val="000000"/>
          <w:sz w:val="24"/>
          <w:szCs w:val="24"/>
          <w:lang w:val="ro-RO"/>
        </w:rPr>
        <w:t>sferă,</w:t>
      </w:r>
      <w:r w:rsidR="006069B8" w:rsidRPr="003454D7">
        <w:rPr>
          <w:color w:val="000000"/>
          <w:sz w:val="24"/>
          <w:szCs w:val="24"/>
          <w:lang w:val="ro-RO"/>
        </w:rPr>
        <w:t xml:space="preserve"> </w:t>
      </w:r>
      <w:r w:rsidR="002F44AF" w:rsidRPr="003454D7">
        <w:rPr>
          <w:color w:val="000000"/>
          <w:sz w:val="24"/>
          <w:szCs w:val="24"/>
          <w:lang w:val="ro-RO"/>
        </w:rPr>
        <w:t>cilindric,</w:t>
      </w:r>
      <w:r w:rsidR="006069B8" w:rsidRPr="003454D7">
        <w:rPr>
          <w:color w:val="000000"/>
          <w:sz w:val="24"/>
          <w:szCs w:val="24"/>
          <w:lang w:val="ro-RO"/>
        </w:rPr>
        <w:t xml:space="preserve"> </w:t>
      </w:r>
      <w:r w:rsidR="002F44AF" w:rsidRPr="003454D7">
        <w:rPr>
          <w:color w:val="000000"/>
          <w:sz w:val="24"/>
          <w:szCs w:val="24"/>
          <w:lang w:val="ro-RO"/>
        </w:rPr>
        <w:t>orizontal,</w:t>
      </w:r>
      <w:r w:rsidR="006069B8" w:rsidRPr="003454D7">
        <w:rPr>
          <w:color w:val="000000"/>
          <w:sz w:val="24"/>
          <w:szCs w:val="24"/>
          <w:lang w:val="ro-RO"/>
        </w:rPr>
        <w:t xml:space="preserve"> </w:t>
      </w:r>
      <w:r w:rsidR="002F44AF" w:rsidRPr="003454D7">
        <w:rPr>
          <w:color w:val="000000"/>
          <w:sz w:val="24"/>
          <w:szCs w:val="24"/>
          <w:lang w:val="ro-RO"/>
        </w:rPr>
        <w:t>vertical,</w:t>
      </w:r>
      <w:r w:rsidR="006069B8" w:rsidRPr="003454D7">
        <w:rPr>
          <w:color w:val="000000"/>
          <w:sz w:val="24"/>
          <w:szCs w:val="24"/>
          <w:lang w:val="ro-RO"/>
        </w:rPr>
        <w:t xml:space="preserve"> </w:t>
      </w:r>
      <w:r w:rsidR="002F44AF" w:rsidRPr="003454D7">
        <w:rPr>
          <w:color w:val="000000"/>
          <w:sz w:val="24"/>
          <w:szCs w:val="24"/>
          <w:lang w:val="ro-RO"/>
        </w:rPr>
        <w:t>rezervor</w:t>
      </w:r>
      <w:r w:rsidR="006069B8" w:rsidRPr="003454D7">
        <w:rPr>
          <w:color w:val="000000"/>
          <w:sz w:val="24"/>
          <w:szCs w:val="24"/>
          <w:lang w:val="ro-RO"/>
        </w:rPr>
        <w:t xml:space="preserve"> </w:t>
      </w:r>
      <w:r w:rsidR="002F44AF" w:rsidRPr="003454D7">
        <w:rPr>
          <w:color w:val="000000"/>
          <w:sz w:val="24"/>
          <w:szCs w:val="24"/>
          <w:lang w:val="ro-RO"/>
        </w:rPr>
        <w:t>suprateran,</w:t>
      </w:r>
      <w:r w:rsidR="006069B8" w:rsidRPr="003454D7">
        <w:rPr>
          <w:color w:val="000000"/>
          <w:sz w:val="24"/>
          <w:szCs w:val="24"/>
          <w:lang w:val="ro-RO"/>
        </w:rPr>
        <w:t xml:space="preserve"> </w:t>
      </w:r>
      <w:r w:rsidR="002F44AF" w:rsidRPr="003454D7">
        <w:rPr>
          <w:color w:val="000000"/>
          <w:sz w:val="24"/>
          <w:szCs w:val="24"/>
          <w:lang w:val="ro-RO"/>
        </w:rPr>
        <w:t>subteran,</w:t>
      </w:r>
      <w:r w:rsidR="006069B8" w:rsidRPr="003454D7">
        <w:rPr>
          <w:color w:val="000000"/>
          <w:sz w:val="24"/>
          <w:szCs w:val="24"/>
          <w:lang w:val="ro-RO"/>
        </w:rPr>
        <w:t xml:space="preserve"> </w:t>
      </w:r>
      <w:r w:rsidR="002F44AF" w:rsidRPr="003454D7">
        <w:rPr>
          <w:color w:val="000000"/>
          <w:sz w:val="24"/>
          <w:szCs w:val="24"/>
          <w:lang w:val="ro-RO"/>
        </w:rPr>
        <w:t>batal,</w:t>
      </w:r>
      <w:r w:rsidR="006069B8" w:rsidRPr="003454D7">
        <w:rPr>
          <w:color w:val="000000"/>
          <w:sz w:val="24"/>
          <w:szCs w:val="24"/>
          <w:lang w:val="ro-RO"/>
        </w:rPr>
        <w:t xml:space="preserve"> </w:t>
      </w:r>
      <w:r w:rsidR="002F44AF" w:rsidRPr="003454D7">
        <w:rPr>
          <w:color w:val="000000"/>
          <w:sz w:val="24"/>
          <w:szCs w:val="24"/>
          <w:lang w:val="ro-RO"/>
        </w:rPr>
        <w:t>iaz</w:t>
      </w:r>
      <w:r w:rsidR="006069B8" w:rsidRPr="003454D7">
        <w:rPr>
          <w:color w:val="000000"/>
          <w:sz w:val="24"/>
          <w:szCs w:val="24"/>
          <w:lang w:val="ro-RO"/>
        </w:rPr>
        <w:t xml:space="preserve"> </w:t>
      </w:r>
      <w:r w:rsidR="002F44AF" w:rsidRPr="003454D7">
        <w:rPr>
          <w:color w:val="000000"/>
          <w:sz w:val="24"/>
          <w:szCs w:val="24"/>
          <w:lang w:val="ro-RO"/>
        </w:rPr>
        <w:t>de</w:t>
      </w:r>
      <w:r w:rsidR="006069B8" w:rsidRPr="003454D7">
        <w:rPr>
          <w:color w:val="000000"/>
          <w:sz w:val="24"/>
          <w:szCs w:val="24"/>
          <w:lang w:val="ro-RO"/>
        </w:rPr>
        <w:t xml:space="preserve"> </w:t>
      </w:r>
      <w:r w:rsidR="002F44AF" w:rsidRPr="003454D7">
        <w:rPr>
          <w:color w:val="000000"/>
          <w:sz w:val="24"/>
          <w:szCs w:val="24"/>
          <w:lang w:val="ro-RO"/>
        </w:rPr>
        <w:t>decantare,</w:t>
      </w:r>
      <w:r w:rsidR="006069B8" w:rsidRPr="003454D7">
        <w:rPr>
          <w:color w:val="000000"/>
          <w:sz w:val="24"/>
          <w:szCs w:val="24"/>
          <w:lang w:val="ro-RO"/>
        </w:rPr>
        <w:t xml:space="preserve"> </w:t>
      </w:r>
      <w:r w:rsidR="002F44AF" w:rsidRPr="003454D7">
        <w:rPr>
          <w:color w:val="000000"/>
          <w:sz w:val="24"/>
          <w:szCs w:val="24"/>
          <w:lang w:val="ro-RO"/>
        </w:rPr>
        <w:t>pe</w:t>
      </w:r>
      <w:r w:rsidR="006069B8" w:rsidRPr="003454D7">
        <w:rPr>
          <w:color w:val="000000"/>
          <w:sz w:val="24"/>
          <w:szCs w:val="24"/>
          <w:lang w:val="ro-RO"/>
        </w:rPr>
        <w:t xml:space="preserve"> </w:t>
      </w:r>
      <w:r w:rsidR="002F44AF" w:rsidRPr="003454D7">
        <w:rPr>
          <w:color w:val="000000"/>
          <w:sz w:val="24"/>
          <w:szCs w:val="24"/>
          <w:lang w:val="ro-RO"/>
        </w:rPr>
        <w:t>platforma</w:t>
      </w:r>
      <w:r w:rsidR="006069B8" w:rsidRPr="003454D7">
        <w:rPr>
          <w:color w:val="000000"/>
          <w:sz w:val="24"/>
          <w:szCs w:val="24"/>
          <w:lang w:val="ro-RO"/>
        </w:rPr>
        <w:t xml:space="preserve"> </w:t>
      </w:r>
      <w:r w:rsidR="002F44AF" w:rsidRPr="003454D7">
        <w:rPr>
          <w:color w:val="000000"/>
          <w:sz w:val="24"/>
          <w:szCs w:val="24"/>
          <w:lang w:val="ro-RO"/>
        </w:rPr>
        <w:t>betonată,</w:t>
      </w:r>
      <w:r w:rsidR="006069B8" w:rsidRPr="003454D7">
        <w:rPr>
          <w:color w:val="000000"/>
          <w:sz w:val="24"/>
          <w:szCs w:val="24"/>
          <w:lang w:val="ro-RO"/>
        </w:rPr>
        <w:t xml:space="preserve"> </w:t>
      </w:r>
      <w:r w:rsidR="002F44AF" w:rsidRPr="003454D7">
        <w:rPr>
          <w:color w:val="000000"/>
          <w:sz w:val="24"/>
          <w:szCs w:val="24"/>
          <w:lang w:val="ro-RO"/>
        </w:rPr>
        <w:t>în</w:t>
      </w:r>
      <w:r w:rsidR="006069B8" w:rsidRPr="003454D7">
        <w:rPr>
          <w:color w:val="000000"/>
          <w:sz w:val="24"/>
          <w:szCs w:val="24"/>
          <w:lang w:val="ro-RO"/>
        </w:rPr>
        <w:t xml:space="preserve"> </w:t>
      </w:r>
      <w:r w:rsidR="002F44AF" w:rsidRPr="003454D7">
        <w:rPr>
          <w:color w:val="000000"/>
          <w:sz w:val="24"/>
          <w:szCs w:val="24"/>
          <w:lang w:val="ro-RO"/>
        </w:rPr>
        <w:t>depozit</w:t>
      </w:r>
      <w:r w:rsidR="006069B8" w:rsidRPr="003454D7">
        <w:rPr>
          <w:color w:val="000000"/>
          <w:sz w:val="24"/>
          <w:szCs w:val="24"/>
          <w:lang w:val="ro-RO"/>
        </w:rPr>
        <w:t xml:space="preserve"> </w:t>
      </w:r>
      <w:r w:rsidR="002F44AF" w:rsidRPr="003454D7">
        <w:rPr>
          <w:color w:val="000000"/>
          <w:sz w:val="24"/>
          <w:szCs w:val="24"/>
          <w:lang w:val="ro-RO"/>
        </w:rPr>
        <w:t>închis</w:t>
      </w:r>
      <w:r w:rsidR="006069B8" w:rsidRPr="003454D7">
        <w:rPr>
          <w:color w:val="000000"/>
          <w:sz w:val="24"/>
          <w:szCs w:val="24"/>
          <w:lang w:val="ro-RO"/>
        </w:rPr>
        <w:t xml:space="preserve"> </w:t>
      </w:r>
      <w:r w:rsidR="002F44AF" w:rsidRPr="003454D7">
        <w:rPr>
          <w:color w:val="000000"/>
          <w:sz w:val="24"/>
          <w:szCs w:val="24"/>
          <w:lang w:val="ro-RO"/>
        </w:rPr>
        <w:t>/</w:t>
      </w:r>
      <w:r w:rsidR="006069B8" w:rsidRPr="003454D7">
        <w:rPr>
          <w:color w:val="000000"/>
          <w:sz w:val="24"/>
          <w:szCs w:val="24"/>
          <w:lang w:val="ro-RO"/>
        </w:rPr>
        <w:t xml:space="preserve"> </w:t>
      </w:r>
      <w:r w:rsidR="002F44AF" w:rsidRPr="003454D7">
        <w:rPr>
          <w:color w:val="000000"/>
          <w:sz w:val="24"/>
          <w:szCs w:val="24"/>
          <w:lang w:val="ro-RO"/>
        </w:rPr>
        <w:t>acoperit</w:t>
      </w:r>
      <w:r w:rsidR="006069B8" w:rsidRPr="003454D7">
        <w:rPr>
          <w:color w:val="000000"/>
          <w:sz w:val="24"/>
          <w:szCs w:val="24"/>
          <w:lang w:val="ro-RO"/>
        </w:rPr>
        <w:t xml:space="preserve"> </w:t>
      </w:r>
      <w:r w:rsidR="002F44AF" w:rsidRPr="003454D7">
        <w:rPr>
          <w:color w:val="000000"/>
          <w:sz w:val="24"/>
          <w:szCs w:val="24"/>
          <w:lang w:val="ro-RO"/>
        </w:rPr>
        <w:t>etc.),</w:t>
      </w:r>
      <w:r w:rsidR="006069B8" w:rsidRPr="003454D7">
        <w:rPr>
          <w:color w:val="000000"/>
          <w:sz w:val="24"/>
          <w:szCs w:val="24"/>
          <w:lang w:val="ro-RO"/>
        </w:rPr>
        <w:t xml:space="preserve"> </w:t>
      </w:r>
      <w:r w:rsidR="002F44AF" w:rsidRPr="003454D7">
        <w:rPr>
          <w:color w:val="000000"/>
          <w:sz w:val="24"/>
          <w:szCs w:val="24"/>
          <w:lang w:val="ro-RO"/>
        </w:rPr>
        <w:t>cât</w:t>
      </w:r>
      <w:r w:rsidR="006069B8" w:rsidRPr="003454D7">
        <w:rPr>
          <w:color w:val="000000"/>
          <w:sz w:val="24"/>
          <w:szCs w:val="24"/>
          <w:lang w:val="ro-RO"/>
        </w:rPr>
        <w:t xml:space="preserve"> </w:t>
      </w:r>
      <w:r w:rsidR="009F59C0" w:rsidRPr="003454D7">
        <w:rPr>
          <w:color w:val="000000"/>
          <w:sz w:val="24"/>
          <w:szCs w:val="24"/>
          <w:lang w:val="ro-RO"/>
        </w:rPr>
        <w:t>ș</w:t>
      </w:r>
      <w:r w:rsidR="002F44AF" w:rsidRPr="003454D7">
        <w:rPr>
          <w:color w:val="000000"/>
          <w:sz w:val="24"/>
          <w:szCs w:val="24"/>
          <w:lang w:val="ro-RO"/>
        </w:rPr>
        <w:t>i</w:t>
      </w:r>
      <w:r w:rsidR="006069B8" w:rsidRPr="003454D7">
        <w:rPr>
          <w:color w:val="000000"/>
          <w:sz w:val="24"/>
          <w:szCs w:val="24"/>
          <w:lang w:val="ro-RO"/>
        </w:rPr>
        <w:t xml:space="preserve"> </w:t>
      </w:r>
      <w:r w:rsidR="002F44AF" w:rsidRPr="003454D7">
        <w:rPr>
          <w:color w:val="000000"/>
          <w:sz w:val="24"/>
          <w:szCs w:val="24"/>
          <w:lang w:val="ro-RO"/>
        </w:rPr>
        <w:t>numărul</w:t>
      </w:r>
      <w:r w:rsidR="006069B8" w:rsidRPr="003454D7">
        <w:rPr>
          <w:color w:val="000000"/>
          <w:sz w:val="24"/>
          <w:szCs w:val="24"/>
          <w:lang w:val="ro-RO"/>
        </w:rPr>
        <w:t xml:space="preserve"> </w:t>
      </w:r>
      <w:r w:rsidR="009F59C0" w:rsidRPr="003454D7">
        <w:rPr>
          <w:color w:val="000000"/>
          <w:sz w:val="24"/>
          <w:szCs w:val="24"/>
          <w:lang w:val="ro-RO"/>
        </w:rPr>
        <w:t>ș</w:t>
      </w:r>
      <w:r w:rsidR="002F44AF" w:rsidRPr="003454D7">
        <w:rPr>
          <w:color w:val="000000"/>
          <w:sz w:val="24"/>
          <w:szCs w:val="24"/>
          <w:lang w:val="ro-RO"/>
        </w:rPr>
        <w:t>i</w:t>
      </w:r>
      <w:r w:rsidR="006069B8" w:rsidRPr="003454D7">
        <w:rPr>
          <w:color w:val="000000"/>
          <w:sz w:val="24"/>
          <w:szCs w:val="24"/>
          <w:lang w:val="ro-RO"/>
        </w:rPr>
        <w:t xml:space="preserve"> </w:t>
      </w:r>
      <w:r w:rsidR="002F44AF" w:rsidRPr="003454D7">
        <w:rPr>
          <w:color w:val="000000"/>
          <w:sz w:val="24"/>
          <w:szCs w:val="24"/>
          <w:lang w:val="ro-RO"/>
        </w:rPr>
        <w:t>capacitatea</w:t>
      </w:r>
      <w:r w:rsidR="006069B8" w:rsidRPr="003454D7">
        <w:rPr>
          <w:color w:val="000000"/>
          <w:sz w:val="24"/>
          <w:szCs w:val="24"/>
          <w:lang w:val="ro-RO"/>
        </w:rPr>
        <w:t xml:space="preserve"> </w:t>
      </w:r>
      <w:r w:rsidR="002F44AF" w:rsidRPr="003454D7">
        <w:rPr>
          <w:color w:val="000000"/>
          <w:sz w:val="24"/>
          <w:szCs w:val="24"/>
          <w:lang w:val="ro-RO"/>
        </w:rPr>
        <w:t>maximă,</w:t>
      </w:r>
      <w:r w:rsidR="006069B8" w:rsidRPr="003454D7">
        <w:rPr>
          <w:color w:val="000000"/>
          <w:sz w:val="24"/>
          <w:szCs w:val="24"/>
          <w:lang w:val="ro-RO"/>
        </w:rPr>
        <w:t xml:space="preserve"> </w:t>
      </w:r>
      <w:r w:rsidR="002F44AF" w:rsidRPr="003454D7">
        <w:rPr>
          <w:color w:val="000000"/>
          <w:sz w:val="24"/>
          <w:szCs w:val="24"/>
          <w:lang w:val="ro-RO"/>
        </w:rPr>
        <w:t>condi</w:t>
      </w:r>
      <w:r w:rsidR="009F59C0" w:rsidRPr="003454D7">
        <w:rPr>
          <w:color w:val="000000"/>
          <w:sz w:val="24"/>
          <w:szCs w:val="24"/>
          <w:lang w:val="ro-RO"/>
        </w:rPr>
        <w:t>ț</w:t>
      </w:r>
      <w:r w:rsidR="002F44AF" w:rsidRPr="003454D7">
        <w:rPr>
          <w:color w:val="000000"/>
          <w:sz w:val="24"/>
          <w:szCs w:val="24"/>
          <w:lang w:val="ro-RO"/>
        </w:rPr>
        <w:t>ii</w:t>
      </w:r>
      <w:r w:rsidR="006069B8" w:rsidRPr="003454D7">
        <w:rPr>
          <w:color w:val="000000"/>
          <w:sz w:val="24"/>
          <w:szCs w:val="24"/>
          <w:lang w:val="ro-RO"/>
        </w:rPr>
        <w:t xml:space="preserve"> </w:t>
      </w:r>
      <w:r w:rsidR="002F44AF" w:rsidRPr="003454D7">
        <w:rPr>
          <w:color w:val="000000"/>
          <w:sz w:val="24"/>
          <w:szCs w:val="24"/>
          <w:lang w:val="ro-RO"/>
        </w:rPr>
        <w:t>de</w:t>
      </w:r>
      <w:r w:rsidR="006069B8" w:rsidRPr="003454D7">
        <w:rPr>
          <w:color w:val="000000"/>
          <w:sz w:val="24"/>
          <w:szCs w:val="24"/>
          <w:lang w:val="ro-RO"/>
        </w:rPr>
        <w:t xml:space="preserve"> </w:t>
      </w:r>
      <w:r w:rsidR="002F44AF" w:rsidRPr="003454D7">
        <w:rPr>
          <w:color w:val="000000"/>
          <w:sz w:val="24"/>
          <w:szCs w:val="24"/>
          <w:lang w:val="ro-RO"/>
        </w:rPr>
        <w:t>presiune,</w:t>
      </w:r>
      <w:r w:rsidR="006069B8" w:rsidRPr="003454D7">
        <w:rPr>
          <w:color w:val="000000"/>
          <w:sz w:val="24"/>
          <w:szCs w:val="24"/>
          <w:lang w:val="ro-RO"/>
        </w:rPr>
        <w:t xml:space="preserve"> </w:t>
      </w:r>
      <w:r w:rsidR="002F44AF" w:rsidRPr="003454D7">
        <w:rPr>
          <w:color w:val="000000"/>
          <w:sz w:val="24"/>
          <w:szCs w:val="24"/>
          <w:lang w:val="ro-RO"/>
        </w:rPr>
        <w:t>de</w:t>
      </w:r>
      <w:r w:rsidR="006069B8" w:rsidRPr="003454D7">
        <w:rPr>
          <w:color w:val="000000"/>
          <w:sz w:val="24"/>
          <w:szCs w:val="24"/>
          <w:lang w:val="ro-RO"/>
        </w:rPr>
        <w:t xml:space="preserve"> </w:t>
      </w:r>
      <w:r w:rsidR="002F44AF" w:rsidRPr="003454D7">
        <w:rPr>
          <w:color w:val="000000"/>
          <w:sz w:val="24"/>
          <w:szCs w:val="24"/>
          <w:lang w:val="ro-RO"/>
        </w:rPr>
        <w:t>temperatură</w:t>
      </w:r>
      <w:r w:rsidR="006069B8" w:rsidRPr="003454D7">
        <w:rPr>
          <w:color w:val="000000"/>
          <w:sz w:val="24"/>
          <w:szCs w:val="24"/>
          <w:lang w:val="ro-RO"/>
        </w:rPr>
        <w:t xml:space="preserve"> </w:t>
      </w:r>
      <w:r w:rsidR="002F44AF" w:rsidRPr="003454D7">
        <w:rPr>
          <w:color w:val="000000"/>
          <w:sz w:val="24"/>
          <w:szCs w:val="24"/>
          <w:lang w:val="ro-RO"/>
        </w:rPr>
        <w:t>etc.</w:t>
      </w:r>
      <w:r w:rsidR="006069B8" w:rsidRPr="003454D7">
        <w:rPr>
          <w:color w:val="000000"/>
          <w:sz w:val="24"/>
          <w:szCs w:val="24"/>
          <w:lang w:val="ro-RO"/>
        </w:rPr>
        <w:t xml:space="preserve"> </w:t>
      </w:r>
    </w:p>
    <w:p w14:paraId="6F8B93C1" w14:textId="7C423DC5" w:rsidR="002F44AF" w:rsidRPr="003454D7" w:rsidRDefault="006A1C54" w:rsidP="00830808">
      <w:pPr>
        <w:spacing w:before="60" w:after="60"/>
        <w:ind w:firstLine="567"/>
        <w:rPr>
          <w:sz w:val="24"/>
          <w:szCs w:val="24"/>
          <w:lang w:val="ro-RO"/>
        </w:rPr>
      </w:pPr>
      <w:r w:rsidRPr="003454D7">
        <w:rPr>
          <w:sz w:val="24"/>
          <w:szCs w:val="24"/>
          <w:u w:val="single"/>
          <w:lang w:val="ro-RO"/>
        </w:rPr>
        <w:t>CAS</w:t>
      </w:r>
      <w:r w:rsidRPr="003454D7">
        <w:rPr>
          <w:sz w:val="24"/>
          <w:szCs w:val="24"/>
          <w:lang w:val="ro-RO"/>
        </w:rPr>
        <w:t xml:space="preserve"> - Serviciul de abstracte chimice (CAS)</w:t>
      </w:r>
      <w:r w:rsidR="002F44AF" w:rsidRPr="003454D7">
        <w:rPr>
          <w:sz w:val="24"/>
          <w:szCs w:val="24"/>
          <w:lang w:val="ro-RO"/>
        </w:rPr>
        <w:br w:type="page"/>
      </w:r>
    </w:p>
    <w:p w14:paraId="58B04B99" w14:textId="77777777" w:rsidR="00D44318" w:rsidRPr="003454D7" w:rsidRDefault="00D44318" w:rsidP="00D44318">
      <w:pPr>
        <w:ind w:left="5040"/>
        <w:jc w:val="right"/>
        <w:rPr>
          <w:color w:val="000000"/>
          <w:sz w:val="28"/>
          <w:szCs w:val="28"/>
          <w:lang w:val="ro-RO"/>
        </w:rPr>
      </w:pPr>
      <w:r w:rsidRPr="003454D7">
        <w:rPr>
          <w:color w:val="000000"/>
          <w:sz w:val="28"/>
          <w:szCs w:val="28"/>
          <w:lang w:val="ro-RO"/>
        </w:rPr>
        <w:lastRenderedPageBreak/>
        <w:t>Anexa</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Pr="003454D7">
        <w:rPr>
          <w:color w:val="000000"/>
          <w:sz w:val="28"/>
          <w:szCs w:val="28"/>
          <w:lang w:val="ro-RO"/>
        </w:rPr>
        <w:t>3</w:t>
      </w:r>
    </w:p>
    <w:p w14:paraId="7E51096A" w14:textId="77777777" w:rsidR="00D44318" w:rsidRPr="003454D7" w:rsidRDefault="00D44318" w:rsidP="00D44318">
      <w:pPr>
        <w:ind w:left="5040" w:firstLine="0"/>
        <w:jc w:val="right"/>
        <w:rPr>
          <w:color w:val="000000"/>
          <w:sz w:val="28"/>
          <w:szCs w:val="28"/>
          <w:lang w:val="ro-RO" w:eastAsia="ro-RO"/>
        </w:rPr>
      </w:pPr>
      <w:r w:rsidRPr="003454D7">
        <w:rPr>
          <w:color w:val="000000"/>
          <w:sz w:val="28"/>
          <w:szCs w:val="28"/>
          <w:lang w:val="ro-RO" w:eastAsia="ro-RO"/>
        </w:rPr>
        <w:t>la</w:t>
      </w:r>
      <w:r w:rsidR="006069B8" w:rsidRPr="003454D7">
        <w:rPr>
          <w:color w:val="000000"/>
          <w:sz w:val="28"/>
          <w:szCs w:val="28"/>
          <w:lang w:val="ro-RO" w:eastAsia="ro-RO"/>
        </w:rPr>
        <w:t xml:space="preserve"> </w:t>
      </w:r>
      <w:r w:rsidRPr="003454D7">
        <w:rPr>
          <w:color w:val="000000"/>
          <w:sz w:val="28"/>
          <w:szCs w:val="28"/>
          <w:lang w:val="ro-RO" w:eastAsia="ro-RO"/>
        </w:rPr>
        <w:t>Regulamentul</w:t>
      </w:r>
      <w:r w:rsidR="006069B8" w:rsidRPr="003454D7">
        <w:rPr>
          <w:color w:val="000000"/>
          <w:sz w:val="28"/>
          <w:szCs w:val="28"/>
          <w:lang w:val="ro-RO" w:eastAsia="ro-RO"/>
        </w:rPr>
        <w:t xml:space="preserve"> </w:t>
      </w:r>
      <w:r w:rsidRPr="003454D7">
        <w:rPr>
          <w:color w:val="000000"/>
          <w:sz w:val="28"/>
          <w:szCs w:val="28"/>
          <w:lang w:val="ro-RO" w:eastAsia="ro-RO"/>
        </w:rPr>
        <w:t>privind</w:t>
      </w:r>
      <w:r w:rsidR="006069B8" w:rsidRPr="003454D7">
        <w:rPr>
          <w:color w:val="000000"/>
          <w:sz w:val="28"/>
          <w:szCs w:val="28"/>
          <w:lang w:val="ro-RO" w:eastAsia="ro-RO"/>
        </w:rPr>
        <w:t xml:space="preserve"> </w:t>
      </w:r>
      <w:r w:rsidRPr="003454D7">
        <w:rPr>
          <w:color w:val="000000"/>
          <w:sz w:val="28"/>
          <w:szCs w:val="28"/>
          <w:lang w:val="ro-RO" w:eastAsia="ro-RO"/>
        </w:rPr>
        <w:t>procedura</w:t>
      </w:r>
      <w:r w:rsidR="006069B8" w:rsidRPr="003454D7">
        <w:rPr>
          <w:color w:val="000000"/>
          <w:sz w:val="28"/>
          <w:szCs w:val="28"/>
          <w:lang w:val="ro-RO" w:eastAsia="ro-RO"/>
        </w:rPr>
        <w:t xml:space="preserve"> </w:t>
      </w:r>
      <w:r w:rsidRPr="003454D7">
        <w:rPr>
          <w:color w:val="000000"/>
          <w:sz w:val="28"/>
          <w:szCs w:val="28"/>
          <w:lang w:val="ro-RO" w:eastAsia="ro-RO"/>
        </w:rPr>
        <w:t>de</w:t>
      </w:r>
    </w:p>
    <w:p w14:paraId="05E329BD" w14:textId="77777777" w:rsidR="00D44318" w:rsidRPr="003454D7" w:rsidRDefault="006069B8" w:rsidP="00D44318">
      <w:pPr>
        <w:ind w:left="5040" w:firstLine="0"/>
        <w:jc w:val="right"/>
        <w:rPr>
          <w:color w:val="000000"/>
          <w:sz w:val="28"/>
          <w:szCs w:val="28"/>
          <w:lang w:val="ro-RO" w:eastAsia="ro-RO"/>
        </w:rPr>
      </w:pPr>
      <w:r w:rsidRPr="003454D7">
        <w:rPr>
          <w:color w:val="000000"/>
          <w:sz w:val="28"/>
          <w:szCs w:val="28"/>
          <w:lang w:val="ro-RO" w:eastAsia="ro-RO"/>
        </w:rPr>
        <w:t xml:space="preserve"> </w:t>
      </w:r>
      <w:r w:rsidR="00D44318" w:rsidRPr="003454D7">
        <w:rPr>
          <w:color w:val="000000"/>
          <w:sz w:val="28"/>
          <w:szCs w:val="28"/>
          <w:lang w:val="ro-RO" w:eastAsia="ro-RO"/>
        </w:rPr>
        <w:t>notificare</w:t>
      </w:r>
      <w:r w:rsidRPr="003454D7">
        <w:rPr>
          <w:color w:val="000000"/>
          <w:sz w:val="28"/>
          <w:szCs w:val="28"/>
          <w:lang w:val="ro-RO" w:eastAsia="ro-RO"/>
        </w:rPr>
        <w:t xml:space="preserve"> </w:t>
      </w:r>
      <w:r w:rsidR="00D44318" w:rsidRPr="003454D7">
        <w:rPr>
          <w:color w:val="000000"/>
          <w:sz w:val="28"/>
          <w:szCs w:val="28"/>
          <w:lang w:val="ro-RO" w:eastAsia="ro-RO"/>
        </w:rPr>
        <w:t>a</w:t>
      </w:r>
      <w:r w:rsidRPr="003454D7">
        <w:rPr>
          <w:color w:val="000000"/>
          <w:sz w:val="28"/>
          <w:szCs w:val="28"/>
          <w:lang w:val="ro-RO" w:eastAsia="ro-RO"/>
        </w:rPr>
        <w:t xml:space="preserve"> </w:t>
      </w:r>
      <w:r w:rsidR="00D44318" w:rsidRPr="003454D7">
        <w:rPr>
          <w:color w:val="000000"/>
          <w:sz w:val="28"/>
          <w:szCs w:val="28"/>
          <w:lang w:val="ro-RO" w:eastAsia="ro-RO"/>
        </w:rPr>
        <w:t>activită</w:t>
      </w:r>
      <w:r w:rsidR="009F59C0" w:rsidRPr="003454D7">
        <w:rPr>
          <w:color w:val="000000"/>
          <w:sz w:val="28"/>
          <w:szCs w:val="28"/>
          <w:lang w:val="ro-RO" w:eastAsia="ro-RO"/>
        </w:rPr>
        <w:t>ț</w:t>
      </w:r>
      <w:r w:rsidR="00D44318" w:rsidRPr="003454D7">
        <w:rPr>
          <w:color w:val="000000"/>
          <w:sz w:val="28"/>
          <w:szCs w:val="28"/>
          <w:lang w:val="ro-RO" w:eastAsia="ro-RO"/>
        </w:rPr>
        <w:t>ilor</w:t>
      </w:r>
      <w:r w:rsidRPr="003454D7">
        <w:rPr>
          <w:color w:val="000000"/>
          <w:sz w:val="28"/>
          <w:szCs w:val="28"/>
          <w:lang w:val="ro-RO" w:eastAsia="ro-RO"/>
        </w:rPr>
        <w:t xml:space="preserve"> </w:t>
      </w:r>
      <w:r w:rsidR="00D44318" w:rsidRPr="003454D7">
        <w:rPr>
          <w:color w:val="000000"/>
          <w:sz w:val="28"/>
          <w:szCs w:val="28"/>
          <w:lang w:val="ro-RO" w:eastAsia="ro-RO"/>
        </w:rPr>
        <w:t>ce</w:t>
      </w:r>
      <w:r w:rsidRPr="003454D7">
        <w:rPr>
          <w:color w:val="000000"/>
          <w:sz w:val="28"/>
          <w:szCs w:val="28"/>
          <w:lang w:val="ro-RO" w:eastAsia="ro-RO"/>
        </w:rPr>
        <w:t xml:space="preserve"> </w:t>
      </w:r>
      <w:r w:rsidR="00D44318" w:rsidRPr="003454D7">
        <w:rPr>
          <w:color w:val="000000"/>
          <w:sz w:val="28"/>
          <w:szCs w:val="28"/>
          <w:lang w:val="ro-RO" w:eastAsia="ro-RO"/>
        </w:rPr>
        <w:t>prezintă</w:t>
      </w:r>
    </w:p>
    <w:p w14:paraId="76C4DF72" w14:textId="77777777" w:rsidR="00D44318" w:rsidRPr="003454D7" w:rsidRDefault="006069B8" w:rsidP="00D44318">
      <w:pPr>
        <w:ind w:left="5040" w:firstLine="0"/>
        <w:jc w:val="right"/>
        <w:rPr>
          <w:color w:val="000000"/>
          <w:sz w:val="28"/>
          <w:szCs w:val="28"/>
          <w:lang w:val="ro-RO" w:eastAsia="ro-RO"/>
        </w:rPr>
      </w:pPr>
      <w:r w:rsidRPr="003454D7">
        <w:rPr>
          <w:color w:val="000000"/>
          <w:sz w:val="28"/>
          <w:szCs w:val="28"/>
          <w:lang w:val="ro-RO" w:eastAsia="ro-RO"/>
        </w:rPr>
        <w:t xml:space="preserve"> </w:t>
      </w:r>
      <w:r w:rsidR="00D44318" w:rsidRPr="003454D7">
        <w:rPr>
          <w:color w:val="000000"/>
          <w:sz w:val="28"/>
          <w:szCs w:val="28"/>
          <w:lang w:val="ro-RO" w:eastAsia="ro-RO"/>
        </w:rPr>
        <w:t>pericole</w:t>
      </w:r>
      <w:r w:rsidRPr="003454D7">
        <w:rPr>
          <w:color w:val="000000"/>
          <w:sz w:val="28"/>
          <w:szCs w:val="28"/>
          <w:lang w:val="ro-RO" w:eastAsia="ro-RO"/>
        </w:rPr>
        <w:t xml:space="preserve"> </w:t>
      </w:r>
      <w:r w:rsidR="00D44318" w:rsidRPr="003454D7">
        <w:rPr>
          <w:color w:val="000000"/>
          <w:sz w:val="28"/>
          <w:szCs w:val="28"/>
          <w:lang w:val="ro-RO" w:eastAsia="ro-RO"/>
        </w:rPr>
        <w:t>de</w:t>
      </w:r>
      <w:r w:rsidRPr="003454D7">
        <w:rPr>
          <w:color w:val="000000"/>
          <w:sz w:val="28"/>
          <w:szCs w:val="28"/>
          <w:lang w:val="ro-RO" w:eastAsia="ro-RO"/>
        </w:rPr>
        <w:t xml:space="preserve"> </w:t>
      </w:r>
      <w:r w:rsidR="00D44318" w:rsidRPr="003454D7">
        <w:rPr>
          <w:color w:val="000000"/>
          <w:sz w:val="28"/>
          <w:szCs w:val="28"/>
          <w:lang w:val="ro-RO" w:eastAsia="ro-RO"/>
        </w:rPr>
        <w:t>producere</w:t>
      </w:r>
      <w:r w:rsidRPr="003454D7">
        <w:rPr>
          <w:color w:val="000000"/>
          <w:sz w:val="28"/>
          <w:szCs w:val="28"/>
          <w:lang w:val="ro-RO" w:eastAsia="ro-RO"/>
        </w:rPr>
        <w:t xml:space="preserve"> </w:t>
      </w:r>
      <w:r w:rsidR="00D44318" w:rsidRPr="003454D7">
        <w:rPr>
          <w:color w:val="000000"/>
          <w:sz w:val="28"/>
          <w:szCs w:val="28"/>
          <w:lang w:val="ro-RO" w:eastAsia="ro-RO"/>
        </w:rPr>
        <w:t>a</w:t>
      </w:r>
      <w:r w:rsidRPr="003454D7">
        <w:rPr>
          <w:color w:val="000000"/>
          <w:sz w:val="28"/>
          <w:szCs w:val="28"/>
          <w:lang w:val="ro-RO" w:eastAsia="ro-RO"/>
        </w:rPr>
        <w:t xml:space="preserve"> </w:t>
      </w:r>
      <w:r w:rsidR="00D44318" w:rsidRPr="003454D7">
        <w:rPr>
          <w:color w:val="000000"/>
          <w:sz w:val="28"/>
          <w:szCs w:val="28"/>
          <w:lang w:val="ro-RO" w:eastAsia="ro-RO"/>
        </w:rPr>
        <w:t>accidentelor</w:t>
      </w:r>
    </w:p>
    <w:p w14:paraId="79BD038F" w14:textId="77777777" w:rsidR="00D44318" w:rsidRPr="003454D7" w:rsidRDefault="006069B8" w:rsidP="00D44318">
      <w:pPr>
        <w:ind w:left="5040" w:firstLine="0"/>
        <w:jc w:val="right"/>
        <w:rPr>
          <w:color w:val="000000"/>
          <w:sz w:val="28"/>
          <w:szCs w:val="28"/>
          <w:lang w:val="ro-RO" w:eastAsia="ro-RO"/>
        </w:rPr>
      </w:pPr>
      <w:r w:rsidRPr="003454D7">
        <w:rPr>
          <w:color w:val="000000"/>
          <w:sz w:val="28"/>
          <w:szCs w:val="28"/>
          <w:lang w:val="ro-RO" w:eastAsia="ro-RO"/>
        </w:rPr>
        <w:t xml:space="preserve"> </w:t>
      </w:r>
      <w:r w:rsidR="00D44318" w:rsidRPr="003454D7">
        <w:rPr>
          <w:color w:val="000000"/>
          <w:sz w:val="28"/>
          <w:szCs w:val="28"/>
          <w:lang w:val="ro-RO" w:eastAsia="ro-RO"/>
        </w:rPr>
        <w:t>majore</w:t>
      </w:r>
      <w:r w:rsidRPr="003454D7">
        <w:rPr>
          <w:color w:val="000000"/>
          <w:sz w:val="28"/>
          <w:szCs w:val="28"/>
          <w:lang w:val="ro-RO" w:eastAsia="ro-RO"/>
        </w:rPr>
        <w:t xml:space="preserve"> </w:t>
      </w:r>
      <w:r w:rsidR="00D44318" w:rsidRPr="003454D7">
        <w:rPr>
          <w:color w:val="000000"/>
          <w:sz w:val="28"/>
          <w:szCs w:val="28"/>
          <w:lang w:val="ro-RO" w:eastAsia="ro-RO"/>
        </w:rPr>
        <w:t>în</w:t>
      </w:r>
      <w:r w:rsidRPr="003454D7">
        <w:rPr>
          <w:color w:val="000000"/>
          <w:sz w:val="28"/>
          <w:szCs w:val="28"/>
          <w:lang w:val="ro-RO" w:eastAsia="ro-RO"/>
        </w:rPr>
        <w:t xml:space="preserve"> </w:t>
      </w:r>
      <w:r w:rsidR="00D44318" w:rsidRPr="003454D7">
        <w:rPr>
          <w:color w:val="000000"/>
          <w:sz w:val="28"/>
          <w:szCs w:val="28"/>
          <w:lang w:val="ro-RO" w:eastAsia="ro-RO"/>
        </w:rPr>
        <w:t>care</w:t>
      </w:r>
      <w:r w:rsidRPr="003454D7">
        <w:rPr>
          <w:color w:val="000000"/>
          <w:sz w:val="28"/>
          <w:szCs w:val="28"/>
          <w:lang w:val="ro-RO" w:eastAsia="ro-RO"/>
        </w:rPr>
        <w:t xml:space="preserve"> </w:t>
      </w:r>
      <w:r w:rsidR="00D44318" w:rsidRPr="003454D7">
        <w:rPr>
          <w:color w:val="000000"/>
          <w:sz w:val="28"/>
          <w:szCs w:val="28"/>
          <w:lang w:val="ro-RO" w:eastAsia="ro-RO"/>
        </w:rPr>
        <w:t>sunt</w:t>
      </w:r>
      <w:r w:rsidRPr="003454D7">
        <w:rPr>
          <w:color w:val="000000"/>
          <w:sz w:val="28"/>
          <w:szCs w:val="28"/>
          <w:lang w:val="ro-RO" w:eastAsia="ro-RO"/>
        </w:rPr>
        <w:t xml:space="preserve"> </w:t>
      </w:r>
      <w:r w:rsidR="00D44318" w:rsidRPr="003454D7">
        <w:rPr>
          <w:color w:val="000000"/>
          <w:sz w:val="28"/>
          <w:szCs w:val="28"/>
          <w:lang w:val="ro-RO" w:eastAsia="ro-RO"/>
        </w:rPr>
        <w:t>implicate</w:t>
      </w:r>
    </w:p>
    <w:p w14:paraId="633E7B8F" w14:textId="77777777" w:rsidR="00D44318" w:rsidRPr="003454D7" w:rsidRDefault="006069B8" w:rsidP="00D44318">
      <w:pPr>
        <w:ind w:left="5040" w:firstLine="0"/>
        <w:jc w:val="right"/>
        <w:rPr>
          <w:color w:val="000000"/>
          <w:sz w:val="24"/>
          <w:szCs w:val="28"/>
          <w:lang w:val="ro-RO"/>
        </w:rPr>
      </w:pPr>
      <w:r w:rsidRPr="003454D7">
        <w:rPr>
          <w:color w:val="000000"/>
          <w:sz w:val="28"/>
          <w:szCs w:val="28"/>
          <w:lang w:val="ro-RO" w:eastAsia="ro-RO"/>
        </w:rPr>
        <w:t xml:space="preserve"> </w:t>
      </w:r>
      <w:r w:rsidR="00D44318" w:rsidRPr="003454D7">
        <w:rPr>
          <w:color w:val="000000"/>
          <w:sz w:val="28"/>
          <w:szCs w:val="28"/>
          <w:lang w:val="ro-RO" w:eastAsia="ro-RO"/>
        </w:rPr>
        <w:t>substan</w:t>
      </w:r>
      <w:r w:rsidR="009F59C0" w:rsidRPr="003454D7">
        <w:rPr>
          <w:color w:val="000000"/>
          <w:sz w:val="28"/>
          <w:szCs w:val="28"/>
          <w:lang w:val="ro-RO" w:eastAsia="ro-RO"/>
        </w:rPr>
        <w:t>ț</w:t>
      </w:r>
      <w:r w:rsidR="00D44318" w:rsidRPr="003454D7">
        <w:rPr>
          <w:color w:val="000000"/>
          <w:sz w:val="28"/>
          <w:szCs w:val="28"/>
          <w:lang w:val="ro-RO" w:eastAsia="ro-RO"/>
        </w:rPr>
        <w:t>e</w:t>
      </w:r>
      <w:r w:rsidRPr="003454D7">
        <w:rPr>
          <w:color w:val="000000"/>
          <w:sz w:val="28"/>
          <w:szCs w:val="28"/>
          <w:lang w:val="ro-RO" w:eastAsia="ro-RO"/>
        </w:rPr>
        <w:t xml:space="preserve"> </w:t>
      </w:r>
      <w:r w:rsidR="00D44318" w:rsidRPr="003454D7">
        <w:rPr>
          <w:color w:val="000000"/>
          <w:sz w:val="28"/>
          <w:szCs w:val="28"/>
          <w:lang w:val="ro-RO" w:eastAsia="ro-RO"/>
        </w:rPr>
        <w:t>periculoase</w:t>
      </w:r>
    </w:p>
    <w:p w14:paraId="6F170B77" w14:textId="77777777" w:rsidR="00ED37BB" w:rsidRPr="003454D7" w:rsidRDefault="00ED37BB" w:rsidP="007D4AFE">
      <w:pPr>
        <w:spacing w:before="240" w:after="240"/>
        <w:ind w:firstLine="0"/>
        <w:jc w:val="center"/>
        <w:rPr>
          <w:b/>
          <w:sz w:val="28"/>
          <w:szCs w:val="28"/>
          <w:lang w:val="ro-RO"/>
        </w:rPr>
      </w:pPr>
      <w:r w:rsidRPr="003454D7">
        <w:rPr>
          <w:b/>
          <w:sz w:val="28"/>
          <w:szCs w:val="28"/>
          <w:lang w:val="ro-RO"/>
        </w:rPr>
        <w:t>Calculul</w:t>
      </w:r>
      <w:r w:rsidR="006069B8" w:rsidRPr="003454D7">
        <w:rPr>
          <w:b/>
          <w:sz w:val="28"/>
          <w:szCs w:val="28"/>
          <w:lang w:val="ro-RO"/>
        </w:rPr>
        <w:t xml:space="preserve"> </w:t>
      </w:r>
      <w:r w:rsidRPr="003454D7">
        <w:rPr>
          <w:b/>
          <w:sz w:val="28"/>
          <w:szCs w:val="28"/>
          <w:lang w:val="ro-RO"/>
        </w:rPr>
        <w:t>de</w:t>
      </w:r>
      <w:r w:rsidR="006069B8" w:rsidRPr="003454D7">
        <w:rPr>
          <w:b/>
          <w:sz w:val="28"/>
          <w:szCs w:val="28"/>
          <w:lang w:val="ro-RO"/>
        </w:rPr>
        <w:t xml:space="preserve"> </w:t>
      </w:r>
      <w:r w:rsidRPr="003454D7">
        <w:rPr>
          <w:b/>
          <w:sz w:val="28"/>
          <w:szCs w:val="28"/>
          <w:lang w:val="ro-RO"/>
        </w:rPr>
        <w:t>încadrare</w:t>
      </w:r>
    </w:p>
    <w:tbl>
      <w:tblPr>
        <w:tblW w:w="161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37"/>
        <w:gridCol w:w="801"/>
        <w:gridCol w:w="803"/>
        <w:gridCol w:w="485"/>
        <w:gridCol w:w="425"/>
        <w:gridCol w:w="426"/>
        <w:gridCol w:w="539"/>
        <w:gridCol w:w="584"/>
        <w:gridCol w:w="27"/>
        <w:gridCol w:w="834"/>
        <w:gridCol w:w="992"/>
        <w:gridCol w:w="993"/>
        <w:gridCol w:w="992"/>
        <w:gridCol w:w="992"/>
        <w:gridCol w:w="992"/>
        <w:gridCol w:w="993"/>
        <w:gridCol w:w="993"/>
        <w:gridCol w:w="992"/>
        <w:gridCol w:w="992"/>
        <w:gridCol w:w="921"/>
        <w:gridCol w:w="72"/>
        <w:gridCol w:w="850"/>
      </w:tblGrid>
      <w:tr w:rsidR="00ED37BB" w:rsidRPr="003454D7" w14:paraId="0AEF182F" w14:textId="77777777" w:rsidTr="00754B36">
        <w:trPr>
          <w:cantSplit/>
          <w:trHeight w:val="380"/>
        </w:trPr>
        <w:tc>
          <w:tcPr>
            <w:tcW w:w="428" w:type="dxa"/>
            <w:gridSpan w:val="2"/>
            <w:vMerge w:val="restart"/>
            <w:shd w:val="clear" w:color="auto" w:fill="auto"/>
            <w:textDirection w:val="btLr"/>
          </w:tcPr>
          <w:p w14:paraId="621FD15C" w14:textId="77777777" w:rsidR="00ED37BB" w:rsidRPr="003454D7" w:rsidRDefault="00ED37BB" w:rsidP="00ED37BB">
            <w:pPr>
              <w:ind w:left="113" w:right="113" w:firstLine="0"/>
              <w:jc w:val="center"/>
              <w:rPr>
                <w:sz w:val="18"/>
                <w:szCs w:val="18"/>
                <w:lang w:val="ro-RO"/>
              </w:rPr>
            </w:pPr>
            <w:r w:rsidRPr="003454D7">
              <w:rPr>
                <w:sz w:val="18"/>
                <w:szCs w:val="18"/>
                <w:lang w:val="ro-RO"/>
              </w:rPr>
              <w:t>Nr.</w:t>
            </w:r>
            <w:r w:rsidR="006069B8" w:rsidRPr="003454D7">
              <w:rPr>
                <w:sz w:val="18"/>
                <w:szCs w:val="18"/>
                <w:lang w:val="ro-RO"/>
              </w:rPr>
              <w:t xml:space="preserve"> </w:t>
            </w:r>
            <w:r w:rsidRPr="003454D7">
              <w:rPr>
                <w:sz w:val="18"/>
                <w:szCs w:val="18"/>
                <w:lang w:val="ro-RO"/>
              </w:rPr>
              <w:t>crt.</w:t>
            </w:r>
          </w:p>
        </w:tc>
        <w:tc>
          <w:tcPr>
            <w:tcW w:w="801" w:type="dxa"/>
            <w:vMerge w:val="restart"/>
            <w:shd w:val="clear" w:color="auto" w:fill="auto"/>
            <w:textDirection w:val="btLr"/>
          </w:tcPr>
          <w:p w14:paraId="79AF9D72" w14:textId="77777777" w:rsidR="00ED37BB" w:rsidRPr="003454D7" w:rsidRDefault="00ED37BB" w:rsidP="00ED37BB">
            <w:pPr>
              <w:ind w:left="113" w:right="113" w:firstLine="0"/>
              <w:jc w:val="center"/>
              <w:rPr>
                <w:sz w:val="18"/>
                <w:szCs w:val="18"/>
                <w:lang w:val="ro-RO"/>
              </w:rPr>
            </w:pPr>
            <w:r w:rsidRPr="003454D7">
              <w:rPr>
                <w:sz w:val="18"/>
                <w:szCs w:val="18"/>
                <w:lang w:val="ro-RO"/>
              </w:rPr>
              <w:t>Denumirea</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ei</w:t>
            </w:r>
            <w:r w:rsidR="006069B8" w:rsidRPr="003454D7">
              <w:rPr>
                <w:sz w:val="18"/>
                <w:szCs w:val="18"/>
                <w:lang w:val="ro-RO"/>
              </w:rPr>
              <w:t xml:space="preserve"> </w:t>
            </w:r>
            <w:r w:rsidRPr="003454D7">
              <w:rPr>
                <w:sz w:val="18"/>
                <w:szCs w:val="18"/>
                <w:lang w:val="ro-RO"/>
              </w:rPr>
              <w:t>periculoase</w:t>
            </w:r>
          </w:p>
        </w:tc>
        <w:tc>
          <w:tcPr>
            <w:tcW w:w="803" w:type="dxa"/>
            <w:vMerge w:val="restart"/>
            <w:shd w:val="clear" w:color="auto" w:fill="auto"/>
            <w:textDirection w:val="btLr"/>
          </w:tcPr>
          <w:p w14:paraId="61381540" w14:textId="77777777" w:rsidR="00ED37BB" w:rsidRPr="003454D7" w:rsidRDefault="00ED37BB" w:rsidP="00ED37BB">
            <w:pPr>
              <w:ind w:left="113" w:right="113" w:firstLine="0"/>
              <w:jc w:val="center"/>
              <w:rPr>
                <w:sz w:val="18"/>
                <w:szCs w:val="18"/>
                <w:lang w:val="ro-RO"/>
              </w:rPr>
            </w:pPr>
            <w:r w:rsidRPr="003454D7">
              <w:rPr>
                <w:sz w:val="18"/>
                <w:szCs w:val="18"/>
                <w:lang w:val="ro-RO"/>
              </w:rPr>
              <w:t>Capacită</w:t>
            </w:r>
            <w:r w:rsidR="009F59C0" w:rsidRPr="003454D7">
              <w:rPr>
                <w:sz w:val="18"/>
                <w:szCs w:val="18"/>
                <w:lang w:val="ro-RO"/>
              </w:rPr>
              <w:t>ț</w:t>
            </w:r>
            <w:r w:rsidRPr="003454D7">
              <w:rPr>
                <w:sz w:val="18"/>
                <w:szCs w:val="18"/>
                <w:lang w:val="ro-RO"/>
              </w:rPr>
              <w:t>ile</w:t>
            </w:r>
            <w:r w:rsidR="006069B8" w:rsidRPr="003454D7">
              <w:rPr>
                <w:sz w:val="18"/>
                <w:szCs w:val="18"/>
                <w:lang w:val="ro-RO"/>
              </w:rPr>
              <w:t xml:space="preserve"> </w:t>
            </w:r>
            <w:r w:rsidRPr="003454D7">
              <w:rPr>
                <w:sz w:val="18"/>
                <w:szCs w:val="18"/>
                <w:lang w:val="ro-RO"/>
              </w:rPr>
              <w:t>maxime</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stocare</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pe</w:t>
            </w:r>
            <w:r w:rsidR="006069B8" w:rsidRPr="003454D7">
              <w:rPr>
                <w:sz w:val="18"/>
                <w:szCs w:val="18"/>
                <w:lang w:val="ro-RO"/>
              </w:rPr>
              <w:t xml:space="preserve"> </w:t>
            </w:r>
            <w:r w:rsidRPr="003454D7">
              <w:rPr>
                <w:sz w:val="18"/>
                <w:szCs w:val="18"/>
                <w:lang w:val="ro-RO"/>
              </w:rPr>
              <w:t>amplasament</w:t>
            </w:r>
            <w:r w:rsidR="006069B8" w:rsidRPr="003454D7">
              <w:rPr>
                <w:sz w:val="18"/>
                <w:szCs w:val="18"/>
                <w:lang w:val="ro-RO"/>
              </w:rPr>
              <w:t xml:space="preserve"> </w:t>
            </w:r>
            <w:r w:rsidRPr="003454D7">
              <w:rPr>
                <w:sz w:val="18"/>
                <w:szCs w:val="18"/>
                <w:lang w:val="ro-RO"/>
              </w:rPr>
              <w:t>(tone)</w:t>
            </w:r>
          </w:p>
        </w:tc>
        <w:tc>
          <w:tcPr>
            <w:tcW w:w="485" w:type="dxa"/>
            <w:vMerge w:val="restart"/>
            <w:shd w:val="clear" w:color="auto" w:fill="auto"/>
            <w:textDirection w:val="btLr"/>
          </w:tcPr>
          <w:p w14:paraId="3F941563" w14:textId="77777777" w:rsidR="00ED37BB" w:rsidRPr="003454D7" w:rsidRDefault="00ED37BB" w:rsidP="00ED37BB">
            <w:pPr>
              <w:ind w:left="113" w:right="113" w:firstLine="0"/>
              <w:jc w:val="center"/>
              <w:rPr>
                <w:sz w:val="18"/>
                <w:szCs w:val="18"/>
                <w:lang w:val="ro-RO"/>
              </w:rPr>
            </w:pPr>
            <w:r w:rsidRPr="003454D7">
              <w:rPr>
                <w:sz w:val="18"/>
                <w:szCs w:val="18"/>
                <w:lang w:val="ro-RO"/>
              </w:rPr>
              <w:t>Fraze</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pericol</w:t>
            </w:r>
          </w:p>
        </w:tc>
        <w:tc>
          <w:tcPr>
            <w:tcW w:w="425" w:type="dxa"/>
            <w:vMerge w:val="restart"/>
            <w:textDirection w:val="btLr"/>
          </w:tcPr>
          <w:p w14:paraId="2F054857" w14:textId="77777777" w:rsidR="00ED37BB" w:rsidRPr="003454D7" w:rsidRDefault="00ED37BB" w:rsidP="00ED37BB">
            <w:pPr>
              <w:ind w:left="113" w:right="113" w:firstLine="0"/>
              <w:jc w:val="center"/>
              <w:rPr>
                <w:sz w:val="18"/>
                <w:szCs w:val="18"/>
                <w:lang w:val="ro-RO"/>
              </w:rPr>
            </w:pPr>
            <w:r w:rsidRPr="003454D7">
              <w:rPr>
                <w:sz w:val="18"/>
                <w:szCs w:val="18"/>
                <w:lang w:val="ro-RO"/>
              </w:rPr>
              <w:t>Clasă</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pericol,</w:t>
            </w:r>
            <w:r w:rsidR="006069B8" w:rsidRPr="003454D7">
              <w:rPr>
                <w:sz w:val="18"/>
                <w:szCs w:val="18"/>
                <w:lang w:val="ro-RO"/>
              </w:rPr>
              <w:t xml:space="preserve"> </w:t>
            </w:r>
          </w:p>
        </w:tc>
        <w:tc>
          <w:tcPr>
            <w:tcW w:w="426" w:type="dxa"/>
            <w:vMerge w:val="restart"/>
            <w:textDirection w:val="btLr"/>
          </w:tcPr>
          <w:p w14:paraId="78B4EF1E" w14:textId="77777777" w:rsidR="00ED37BB" w:rsidRPr="003454D7" w:rsidRDefault="00ED37BB" w:rsidP="00ED37BB">
            <w:pPr>
              <w:ind w:left="113" w:right="113" w:firstLine="0"/>
              <w:jc w:val="center"/>
              <w:rPr>
                <w:sz w:val="18"/>
                <w:szCs w:val="18"/>
                <w:lang w:val="ro-RO"/>
              </w:rPr>
            </w:pPr>
            <w:r w:rsidRPr="003454D7">
              <w:rPr>
                <w:sz w:val="18"/>
                <w:szCs w:val="18"/>
                <w:lang w:val="ro-RO"/>
              </w:rPr>
              <w:t>Categorie</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pericol</w:t>
            </w:r>
          </w:p>
        </w:tc>
        <w:tc>
          <w:tcPr>
            <w:tcW w:w="1150" w:type="dxa"/>
            <w:gridSpan w:val="3"/>
            <w:vMerge w:val="restart"/>
            <w:shd w:val="clear" w:color="auto" w:fill="auto"/>
            <w:textDirection w:val="btLr"/>
          </w:tcPr>
          <w:p w14:paraId="504656F8" w14:textId="77777777" w:rsidR="00ED37BB" w:rsidRPr="003454D7" w:rsidRDefault="00ED37BB" w:rsidP="00594F65">
            <w:pPr>
              <w:ind w:left="113" w:right="113" w:firstLine="0"/>
              <w:jc w:val="center"/>
              <w:rPr>
                <w:sz w:val="18"/>
                <w:szCs w:val="18"/>
                <w:lang w:val="ro-RO"/>
              </w:rPr>
            </w:pPr>
            <w:r w:rsidRPr="003454D7">
              <w:rPr>
                <w:sz w:val="18"/>
                <w:szCs w:val="18"/>
                <w:lang w:val="ro-RO"/>
              </w:rPr>
              <w:t>Înca</w:t>
            </w:r>
            <w:r w:rsidR="00594F65" w:rsidRPr="003454D7">
              <w:rPr>
                <w:sz w:val="18"/>
                <w:szCs w:val="18"/>
                <w:lang w:val="ro-RO"/>
              </w:rPr>
              <w:t>drare</w:t>
            </w:r>
            <w:r w:rsidR="006069B8" w:rsidRPr="003454D7">
              <w:rPr>
                <w:sz w:val="18"/>
                <w:szCs w:val="18"/>
                <w:lang w:val="ro-RO"/>
              </w:rPr>
              <w:t xml:space="preserve"> </w:t>
            </w:r>
            <w:r w:rsidR="00594F65" w:rsidRPr="003454D7">
              <w:rPr>
                <w:sz w:val="18"/>
                <w:szCs w:val="18"/>
                <w:lang w:val="ro-RO"/>
              </w:rPr>
              <w:t>în</w:t>
            </w:r>
            <w:r w:rsidR="006069B8" w:rsidRPr="003454D7">
              <w:rPr>
                <w:sz w:val="18"/>
                <w:szCs w:val="18"/>
                <w:lang w:val="ro-RO"/>
              </w:rPr>
              <w:t xml:space="preserve"> </w:t>
            </w:r>
            <w:r w:rsidR="00594F65" w:rsidRPr="003454D7">
              <w:rPr>
                <w:sz w:val="18"/>
                <w:szCs w:val="18"/>
                <w:lang w:val="ro-RO"/>
              </w:rPr>
              <w:t>prevederile</w:t>
            </w:r>
            <w:r w:rsidR="006069B8" w:rsidRPr="003454D7">
              <w:rPr>
                <w:sz w:val="18"/>
                <w:szCs w:val="18"/>
                <w:lang w:val="ro-RO"/>
              </w:rPr>
              <w:t xml:space="preserve"> </w:t>
            </w:r>
            <w:r w:rsidR="00594F65" w:rsidRPr="003454D7">
              <w:rPr>
                <w:sz w:val="18"/>
                <w:szCs w:val="18"/>
                <w:lang w:val="ro-RO"/>
              </w:rPr>
              <w:t>Legii</w:t>
            </w:r>
            <w:r w:rsidR="006069B8" w:rsidRPr="003454D7">
              <w:rPr>
                <w:sz w:val="18"/>
                <w:szCs w:val="18"/>
                <w:lang w:val="ro-RO"/>
              </w:rPr>
              <w:t xml:space="preserve"> </w:t>
            </w:r>
            <w:r w:rsidR="00594F65" w:rsidRPr="003454D7">
              <w:rPr>
                <w:sz w:val="18"/>
                <w:szCs w:val="18"/>
                <w:lang w:val="ro-RO"/>
              </w:rPr>
              <w:t>nr.</w:t>
            </w:r>
            <w:r w:rsidR="006069B8" w:rsidRPr="003454D7">
              <w:rPr>
                <w:sz w:val="18"/>
                <w:szCs w:val="18"/>
                <w:lang w:val="ro-RO"/>
              </w:rPr>
              <w:t xml:space="preserve"> </w:t>
            </w:r>
            <w:r w:rsidR="00594F65" w:rsidRPr="003454D7">
              <w:rPr>
                <w:sz w:val="18"/>
                <w:szCs w:val="18"/>
                <w:lang w:val="ro-RO"/>
              </w:rPr>
              <w:t>108</w:t>
            </w:r>
            <w:r w:rsidR="006069B8" w:rsidRPr="003454D7">
              <w:rPr>
                <w:sz w:val="18"/>
                <w:szCs w:val="18"/>
                <w:lang w:val="ro-RO"/>
              </w:rPr>
              <w:t xml:space="preserve"> </w:t>
            </w:r>
            <w:r w:rsidR="00594F65" w:rsidRPr="003454D7">
              <w:rPr>
                <w:sz w:val="18"/>
                <w:szCs w:val="18"/>
                <w:lang w:val="ro-RO"/>
              </w:rPr>
              <w:t>din</w:t>
            </w:r>
            <w:r w:rsidR="006069B8" w:rsidRPr="003454D7">
              <w:rPr>
                <w:sz w:val="18"/>
                <w:szCs w:val="18"/>
                <w:lang w:val="ro-RO"/>
              </w:rPr>
              <w:t xml:space="preserve"> </w:t>
            </w:r>
            <w:r w:rsidR="00594F65" w:rsidRPr="003454D7">
              <w:rPr>
                <w:sz w:val="18"/>
                <w:szCs w:val="18"/>
                <w:lang w:val="ro-RO"/>
              </w:rPr>
              <w:t>2020</w:t>
            </w:r>
            <w:r w:rsidR="006069B8" w:rsidRPr="003454D7">
              <w:rPr>
                <w:sz w:val="18"/>
                <w:szCs w:val="18"/>
                <w:lang w:val="ro-RO"/>
              </w:rPr>
              <w:t xml:space="preserve"> </w:t>
            </w:r>
            <w:r w:rsidRPr="003454D7">
              <w:rPr>
                <w:sz w:val="18"/>
                <w:szCs w:val="18"/>
                <w:lang w:val="ro-RO"/>
              </w:rPr>
              <w:t>Anexa</w:t>
            </w:r>
            <w:r w:rsidR="006069B8" w:rsidRPr="003454D7">
              <w:rPr>
                <w:sz w:val="18"/>
                <w:szCs w:val="18"/>
                <w:lang w:val="ro-RO"/>
              </w:rPr>
              <w:t xml:space="preserve"> </w:t>
            </w:r>
            <w:r w:rsidRPr="003454D7">
              <w:rPr>
                <w:sz w:val="18"/>
                <w:szCs w:val="18"/>
                <w:lang w:val="ro-RO"/>
              </w:rPr>
              <w:t>1</w:t>
            </w:r>
          </w:p>
        </w:tc>
        <w:tc>
          <w:tcPr>
            <w:tcW w:w="11608" w:type="dxa"/>
            <w:gridSpan w:val="13"/>
            <w:shd w:val="clear" w:color="auto" w:fill="auto"/>
          </w:tcPr>
          <w:p w14:paraId="358358B6" w14:textId="77777777" w:rsidR="00ED37BB" w:rsidRPr="003454D7" w:rsidRDefault="00ED37BB" w:rsidP="00594F65">
            <w:pPr>
              <w:ind w:firstLine="0"/>
              <w:jc w:val="center"/>
              <w:rPr>
                <w:sz w:val="18"/>
                <w:szCs w:val="18"/>
                <w:lang w:val="ro-RO"/>
              </w:rPr>
            </w:pPr>
            <w:r w:rsidRPr="003454D7">
              <w:rPr>
                <w:color w:val="000000"/>
                <w:sz w:val="18"/>
                <w:szCs w:val="18"/>
                <w:lang w:val="ro-RO"/>
              </w:rPr>
              <w:t>Capacită</w:t>
            </w:r>
            <w:r w:rsidR="009F59C0" w:rsidRPr="003454D7">
              <w:rPr>
                <w:color w:val="000000"/>
                <w:sz w:val="18"/>
                <w:szCs w:val="18"/>
                <w:lang w:val="ro-RO"/>
              </w:rPr>
              <w:t>ț</w:t>
            </w:r>
            <w:r w:rsidRPr="003454D7">
              <w:rPr>
                <w:color w:val="000000"/>
                <w:sz w:val="18"/>
                <w:szCs w:val="18"/>
                <w:lang w:val="ro-RO"/>
              </w:rPr>
              <w:t>ile</w:t>
            </w:r>
            <w:r w:rsidR="006069B8" w:rsidRPr="003454D7">
              <w:rPr>
                <w:color w:val="000000"/>
                <w:sz w:val="18"/>
                <w:szCs w:val="18"/>
                <w:lang w:val="ro-RO"/>
              </w:rPr>
              <w:t xml:space="preserve"> </w:t>
            </w:r>
            <w:r w:rsidRPr="003454D7">
              <w:rPr>
                <w:color w:val="000000"/>
                <w:sz w:val="18"/>
                <w:szCs w:val="18"/>
                <w:lang w:val="ro-RO"/>
              </w:rPr>
              <w:t>maxime</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stocare</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pe</w:t>
            </w:r>
            <w:r w:rsidR="006069B8" w:rsidRPr="003454D7">
              <w:rPr>
                <w:color w:val="000000"/>
                <w:sz w:val="18"/>
                <w:szCs w:val="18"/>
                <w:lang w:val="ro-RO"/>
              </w:rPr>
              <w:t xml:space="preserve"> </w:t>
            </w:r>
            <w:r w:rsidRPr="003454D7">
              <w:rPr>
                <w:color w:val="000000"/>
                <w:sz w:val="18"/>
                <w:szCs w:val="18"/>
                <w:lang w:val="ro-RO"/>
              </w:rPr>
              <w:t>amplasament</w:t>
            </w:r>
            <w:r w:rsidR="006069B8" w:rsidRPr="003454D7">
              <w:rPr>
                <w:color w:val="000000"/>
                <w:sz w:val="18"/>
                <w:szCs w:val="18"/>
                <w:lang w:val="ro-RO"/>
              </w:rPr>
              <w:t xml:space="preserve"> </w:t>
            </w:r>
            <w:r w:rsidRPr="003454D7">
              <w:rPr>
                <w:sz w:val="18"/>
                <w:szCs w:val="18"/>
                <w:lang w:val="ro-RO"/>
              </w:rPr>
              <w:t>/cantită</w:t>
            </w:r>
            <w:r w:rsidR="009F59C0" w:rsidRPr="003454D7">
              <w:rPr>
                <w:sz w:val="18"/>
                <w:szCs w:val="18"/>
                <w:lang w:val="ro-RO"/>
              </w:rPr>
              <w:t>ț</w:t>
            </w:r>
            <w:r w:rsidRPr="003454D7">
              <w:rPr>
                <w:sz w:val="18"/>
                <w:szCs w:val="18"/>
                <w:lang w:val="ro-RO"/>
              </w:rPr>
              <w:t>i</w:t>
            </w:r>
            <w:r w:rsidR="006069B8" w:rsidRPr="003454D7">
              <w:rPr>
                <w:sz w:val="18"/>
                <w:szCs w:val="18"/>
                <w:lang w:val="ro-RO"/>
              </w:rPr>
              <w:t xml:space="preserve"> </w:t>
            </w:r>
            <w:r w:rsidRPr="003454D7">
              <w:rPr>
                <w:sz w:val="18"/>
                <w:szCs w:val="18"/>
                <w:lang w:val="ro-RO"/>
              </w:rPr>
              <w:t>relevante</w:t>
            </w:r>
            <w:r w:rsidR="006069B8" w:rsidRPr="003454D7">
              <w:rPr>
                <w:sz w:val="18"/>
                <w:szCs w:val="18"/>
                <w:lang w:val="ro-RO"/>
              </w:rPr>
              <w:t xml:space="preserve"> </w:t>
            </w:r>
            <w:r w:rsidRPr="003454D7">
              <w:rPr>
                <w:sz w:val="18"/>
                <w:szCs w:val="18"/>
                <w:lang w:val="ro-RO"/>
              </w:rPr>
              <w:t>prevăzute</w:t>
            </w:r>
            <w:r w:rsidR="006069B8" w:rsidRPr="003454D7">
              <w:rPr>
                <w:sz w:val="18"/>
                <w:szCs w:val="18"/>
                <w:lang w:val="ro-RO"/>
              </w:rPr>
              <w:t xml:space="preserve"> </w:t>
            </w:r>
            <w:r w:rsidRPr="003454D7">
              <w:rPr>
                <w:sz w:val="18"/>
                <w:szCs w:val="18"/>
                <w:lang w:val="ro-RO"/>
              </w:rPr>
              <w:t>in</w:t>
            </w:r>
            <w:r w:rsidR="006069B8" w:rsidRPr="003454D7">
              <w:rPr>
                <w:sz w:val="18"/>
                <w:szCs w:val="18"/>
                <w:lang w:val="ro-RO"/>
              </w:rPr>
              <w:t xml:space="preserve"> </w:t>
            </w:r>
            <w:r w:rsidRPr="003454D7">
              <w:rPr>
                <w:sz w:val="18"/>
                <w:szCs w:val="18"/>
                <w:lang w:val="ro-RO"/>
              </w:rPr>
              <w:t>Anexa</w:t>
            </w:r>
            <w:r w:rsidR="006069B8" w:rsidRPr="003454D7">
              <w:rPr>
                <w:sz w:val="18"/>
                <w:szCs w:val="18"/>
                <w:lang w:val="ro-RO"/>
              </w:rPr>
              <w:t xml:space="preserve"> </w:t>
            </w:r>
            <w:r w:rsidRPr="003454D7">
              <w:rPr>
                <w:sz w:val="18"/>
                <w:szCs w:val="18"/>
                <w:lang w:val="ro-RO"/>
              </w:rPr>
              <w:t>1</w:t>
            </w:r>
            <w:r w:rsidR="006069B8" w:rsidRPr="003454D7">
              <w:rPr>
                <w:sz w:val="18"/>
                <w:szCs w:val="18"/>
                <w:lang w:val="ro-RO"/>
              </w:rPr>
              <w:t xml:space="preserve"> </w:t>
            </w:r>
            <w:r w:rsidRPr="003454D7">
              <w:rPr>
                <w:sz w:val="18"/>
                <w:szCs w:val="18"/>
                <w:lang w:val="ro-RO"/>
              </w:rPr>
              <w:t>pa</w:t>
            </w:r>
            <w:r w:rsidR="00754B36" w:rsidRPr="003454D7">
              <w:rPr>
                <w:sz w:val="18"/>
                <w:szCs w:val="18"/>
                <w:lang w:val="ro-RO"/>
              </w:rPr>
              <w:t>rtea</w:t>
            </w:r>
            <w:r w:rsidR="006069B8" w:rsidRPr="003454D7">
              <w:rPr>
                <w:sz w:val="18"/>
                <w:szCs w:val="18"/>
                <w:lang w:val="ro-RO"/>
              </w:rPr>
              <w:t xml:space="preserve"> </w:t>
            </w:r>
            <w:r w:rsidR="00754B36" w:rsidRPr="003454D7">
              <w:rPr>
                <w:sz w:val="18"/>
                <w:szCs w:val="18"/>
                <w:lang w:val="ro-RO"/>
              </w:rPr>
              <w:t>1</w:t>
            </w:r>
            <w:r w:rsidR="006069B8" w:rsidRPr="003454D7">
              <w:rPr>
                <w:sz w:val="18"/>
                <w:szCs w:val="18"/>
                <w:lang w:val="ro-RO"/>
              </w:rPr>
              <w:t xml:space="preserve"> </w:t>
            </w:r>
            <w:r w:rsidR="009F59C0" w:rsidRPr="003454D7">
              <w:rPr>
                <w:sz w:val="18"/>
                <w:szCs w:val="18"/>
                <w:lang w:val="ro-RO"/>
              </w:rPr>
              <w:t>ș</w:t>
            </w:r>
            <w:r w:rsidR="00754B36" w:rsidRPr="003454D7">
              <w:rPr>
                <w:sz w:val="18"/>
                <w:szCs w:val="18"/>
                <w:lang w:val="ro-RO"/>
              </w:rPr>
              <w:t>i</w:t>
            </w:r>
            <w:r w:rsidR="006069B8" w:rsidRPr="003454D7">
              <w:rPr>
                <w:sz w:val="18"/>
                <w:szCs w:val="18"/>
                <w:lang w:val="ro-RO"/>
              </w:rPr>
              <w:t xml:space="preserve"> </w:t>
            </w:r>
            <w:r w:rsidR="00754B36" w:rsidRPr="003454D7">
              <w:rPr>
                <w:sz w:val="18"/>
                <w:szCs w:val="18"/>
                <w:lang w:val="ro-RO"/>
              </w:rPr>
              <w:t>partea</w:t>
            </w:r>
            <w:r w:rsidR="006069B8" w:rsidRPr="003454D7">
              <w:rPr>
                <w:sz w:val="18"/>
                <w:szCs w:val="18"/>
                <w:lang w:val="ro-RO"/>
              </w:rPr>
              <w:t xml:space="preserve"> </w:t>
            </w:r>
            <w:r w:rsidR="00754B36" w:rsidRPr="003454D7">
              <w:rPr>
                <w:sz w:val="18"/>
                <w:szCs w:val="18"/>
                <w:lang w:val="ro-RO"/>
              </w:rPr>
              <w:t>2</w:t>
            </w:r>
            <w:r w:rsidR="006069B8" w:rsidRPr="003454D7">
              <w:rPr>
                <w:sz w:val="18"/>
                <w:szCs w:val="18"/>
                <w:lang w:val="ro-RO"/>
              </w:rPr>
              <w:t xml:space="preserve"> </w:t>
            </w:r>
            <w:r w:rsidR="00754B36" w:rsidRPr="003454D7">
              <w:rPr>
                <w:sz w:val="18"/>
                <w:szCs w:val="18"/>
                <w:lang w:val="ro-RO"/>
              </w:rPr>
              <w:t>a</w:t>
            </w:r>
            <w:r w:rsidR="006069B8" w:rsidRPr="003454D7">
              <w:rPr>
                <w:sz w:val="18"/>
                <w:szCs w:val="18"/>
                <w:lang w:val="ro-RO"/>
              </w:rPr>
              <w:t xml:space="preserve"> </w:t>
            </w:r>
            <w:r w:rsidR="00754B36" w:rsidRPr="003454D7">
              <w:rPr>
                <w:sz w:val="18"/>
                <w:szCs w:val="18"/>
                <w:lang w:val="ro-RO"/>
              </w:rPr>
              <w:t>Legii</w:t>
            </w:r>
            <w:r w:rsidR="006069B8" w:rsidRPr="003454D7">
              <w:rPr>
                <w:sz w:val="18"/>
                <w:szCs w:val="18"/>
                <w:lang w:val="ro-RO"/>
              </w:rPr>
              <w:t xml:space="preserve"> </w:t>
            </w:r>
            <w:r w:rsidR="00754B36" w:rsidRPr="003454D7">
              <w:rPr>
                <w:sz w:val="18"/>
                <w:szCs w:val="18"/>
                <w:lang w:val="ro-RO"/>
              </w:rPr>
              <w:t>nr.</w:t>
            </w:r>
            <w:r w:rsidR="006069B8" w:rsidRPr="003454D7">
              <w:rPr>
                <w:sz w:val="18"/>
                <w:szCs w:val="18"/>
                <w:lang w:val="ro-RO"/>
              </w:rPr>
              <w:t xml:space="preserve"> </w:t>
            </w:r>
            <w:r w:rsidR="00754B36" w:rsidRPr="003454D7">
              <w:rPr>
                <w:sz w:val="18"/>
                <w:szCs w:val="18"/>
                <w:lang w:val="ro-RO"/>
              </w:rPr>
              <w:t>108</w:t>
            </w:r>
            <w:r w:rsidR="006069B8" w:rsidRPr="003454D7">
              <w:rPr>
                <w:sz w:val="18"/>
                <w:szCs w:val="18"/>
                <w:lang w:val="ro-RO"/>
              </w:rPr>
              <w:t xml:space="preserve"> </w:t>
            </w:r>
            <w:r w:rsidR="00754B36" w:rsidRPr="003454D7">
              <w:rPr>
                <w:sz w:val="18"/>
                <w:szCs w:val="18"/>
                <w:lang w:val="ro-RO"/>
              </w:rPr>
              <w:t>/2020</w:t>
            </w:r>
            <w:r w:rsidR="006069B8" w:rsidRPr="003454D7">
              <w:rPr>
                <w:sz w:val="18"/>
                <w:szCs w:val="18"/>
                <w:lang w:val="ro-RO"/>
              </w:rPr>
              <w:t xml:space="preserve"> </w:t>
            </w:r>
            <w:r w:rsidR="00594F65" w:rsidRPr="003454D7">
              <w:rPr>
                <w:sz w:val="18"/>
                <w:szCs w:val="18"/>
                <w:lang w:val="ro-RO"/>
              </w:rPr>
              <w:t>privind</w:t>
            </w:r>
            <w:r w:rsidR="006069B8" w:rsidRPr="003454D7">
              <w:rPr>
                <w:sz w:val="18"/>
                <w:szCs w:val="18"/>
                <w:lang w:val="ro-RO"/>
              </w:rPr>
              <w:t xml:space="preserve"> </w:t>
            </w:r>
            <w:r w:rsidR="00594F65" w:rsidRPr="003454D7">
              <w:rPr>
                <w:sz w:val="18"/>
                <w:szCs w:val="18"/>
                <w:lang w:val="ro-RO"/>
              </w:rPr>
              <w:t>controlul</w:t>
            </w:r>
            <w:r w:rsidR="006069B8" w:rsidRPr="003454D7">
              <w:rPr>
                <w:sz w:val="18"/>
                <w:szCs w:val="18"/>
                <w:lang w:val="ro-RO"/>
              </w:rPr>
              <w:t xml:space="preserve"> </w:t>
            </w:r>
            <w:r w:rsidR="00594F65" w:rsidRPr="003454D7">
              <w:rPr>
                <w:sz w:val="18"/>
                <w:szCs w:val="18"/>
                <w:lang w:val="ro-RO"/>
              </w:rPr>
              <w:t>pericolelor</w:t>
            </w:r>
            <w:r w:rsidR="006069B8" w:rsidRPr="003454D7">
              <w:rPr>
                <w:sz w:val="18"/>
                <w:szCs w:val="18"/>
                <w:lang w:val="ro-RO"/>
              </w:rPr>
              <w:t xml:space="preserve"> </w:t>
            </w:r>
            <w:r w:rsidR="00594F65" w:rsidRPr="003454D7">
              <w:rPr>
                <w:sz w:val="18"/>
                <w:szCs w:val="18"/>
                <w:lang w:val="ro-RO"/>
              </w:rPr>
              <w:t>de</w:t>
            </w:r>
            <w:r w:rsidR="006069B8" w:rsidRPr="003454D7">
              <w:rPr>
                <w:sz w:val="18"/>
                <w:szCs w:val="18"/>
                <w:lang w:val="ro-RO"/>
              </w:rPr>
              <w:t xml:space="preserve"> </w:t>
            </w:r>
            <w:r w:rsidR="00594F65" w:rsidRPr="003454D7">
              <w:rPr>
                <w:sz w:val="18"/>
                <w:szCs w:val="18"/>
                <w:lang w:val="ro-RO"/>
              </w:rPr>
              <w:t>accidente</w:t>
            </w:r>
            <w:r w:rsidR="006069B8" w:rsidRPr="003454D7">
              <w:rPr>
                <w:sz w:val="18"/>
                <w:szCs w:val="18"/>
                <w:lang w:val="ro-RO"/>
              </w:rPr>
              <w:t xml:space="preserve"> </w:t>
            </w:r>
            <w:r w:rsidR="00594F65" w:rsidRPr="003454D7">
              <w:rPr>
                <w:sz w:val="18"/>
                <w:szCs w:val="18"/>
                <w:lang w:val="ro-RO"/>
              </w:rPr>
              <w:t>majore</w:t>
            </w:r>
            <w:r w:rsidR="006069B8" w:rsidRPr="003454D7">
              <w:rPr>
                <w:sz w:val="18"/>
                <w:szCs w:val="18"/>
                <w:lang w:val="ro-RO"/>
              </w:rPr>
              <w:t xml:space="preserve"> </w:t>
            </w:r>
            <w:r w:rsidR="00594F65" w:rsidRPr="003454D7">
              <w:rPr>
                <w:sz w:val="18"/>
                <w:szCs w:val="18"/>
                <w:lang w:val="ro-RO"/>
              </w:rPr>
              <w:t>care</w:t>
            </w:r>
            <w:r w:rsidR="006069B8" w:rsidRPr="003454D7">
              <w:rPr>
                <w:sz w:val="18"/>
                <w:szCs w:val="18"/>
                <w:lang w:val="ro-RO"/>
              </w:rPr>
              <w:t xml:space="preserve"> </w:t>
            </w:r>
            <w:r w:rsidR="00594F65" w:rsidRPr="003454D7">
              <w:rPr>
                <w:sz w:val="18"/>
                <w:szCs w:val="18"/>
                <w:lang w:val="ro-RO"/>
              </w:rPr>
              <w:t>implică</w:t>
            </w:r>
            <w:r w:rsidR="006069B8" w:rsidRPr="003454D7">
              <w:rPr>
                <w:sz w:val="18"/>
                <w:szCs w:val="18"/>
                <w:lang w:val="ro-RO"/>
              </w:rPr>
              <w:t xml:space="preserve"> </w:t>
            </w:r>
            <w:r w:rsidR="00594F65" w:rsidRPr="003454D7">
              <w:rPr>
                <w:sz w:val="18"/>
                <w:szCs w:val="18"/>
                <w:lang w:val="ro-RO"/>
              </w:rPr>
              <w:t>substan</w:t>
            </w:r>
            <w:r w:rsidR="009F59C0" w:rsidRPr="003454D7">
              <w:rPr>
                <w:sz w:val="18"/>
                <w:szCs w:val="18"/>
                <w:lang w:val="ro-RO"/>
              </w:rPr>
              <w:t>ț</w:t>
            </w:r>
            <w:r w:rsidR="00594F65" w:rsidRPr="003454D7">
              <w:rPr>
                <w:sz w:val="18"/>
                <w:szCs w:val="18"/>
                <w:lang w:val="ro-RO"/>
              </w:rPr>
              <w:t>e</w:t>
            </w:r>
            <w:r w:rsidR="006069B8" w:rsidRPr="003454D7">
              <w:rPr>
                <w:sz w:val="18"/>
                <w:szCs w:val="18"/>
                <w:lang w:val="ro-RO"/>
              </w:rPr>
              <w:t xml:space="preserve"> </w:t>
            </w:r>
            <w:r w:rsidR="00594F65" w:rsidRPr="003454D7">
              <w:rPr>
                <w:sz w:val="18"/>
                <w:szCs w:val="18"/>
                <w:lang w:val="ro-RO"/>
              </w:rPr>
              <w:t>periculoase</w:t>
            </w:r>
          </w:p>
        </w:tc>
      </w:tr>
      <w:tr w:rsidR="00ED37BB" w:rsidRPr="003454D7" w14:paraId="768C655A" w14:textId="77777777" w:rsidTr="00754B36">
        <w:trPr>
          <w:cantSplit/>
          <w:trHeight w:val="1689"/>
        </w:trPr>
        <w:tc>
          <w:tcPr>
            <w:tcW w:w="428" w:type="dxa"/>
            <w:gridSpan w:val="2"/>
            <w:vMerge/>
            <w:shd w:val="clear" w:color="auto" w:fill="auto"/>
          </w:tcPr>
          <w:p w14:paraId="117F834A" w14:textId="77777777" w:rsidR="00ED37BB" w:rsidRPr="003454D7" w:rsidRDefault="00ED37BB" w:rsidP="00ED37BB">
            <w:pPr>
              <w:ind w:firstLine="0"/>
              <w:jc w:val="center"/>
              <w:rPr>
                <w:b/>
                <w:sz w:val="18"/>
                <w:szCs w:val="18"/>
                <w:lang w:val="ro-RO"/>
              </w:rPr>
            </w:pPr>
          </w:p>
        </w:tc>
        <w:tc>
          <w:tcPr>
            <w:tcW w:w="801" w:type="dxa"/>
            <w:vMerge/>
            <w:shd w:val="clear" w:color="auto" w:fill="auto"/>
            <w:textDirection w:val="btLr"/>
          </w:tcPr>
          <w:p w14:paraId="63DC7AE8" w14:textId="77777777" w:rsidR="00ED37BB" w:rsidRPr="003454D7" w:rsidRDefault="00ED37BB" w:rsidP="00ED37BB">
            <w:pPr>
              <w:ind w:left="113" w:right="113" w:firstLine="0"/>
              <w:jc w:val="center"/>
              <w:rPr>
                <w:sz w:val="18"/>
                <w:szCs w:val="18"/>
                <w:lang w:val="ro-RO"/>
              </w:rPr>
            </w:pPr>
          </w:p>
        </w:tc>
        <w:tc>
          <w:tcPr>
            <w:tcW w:w="803" w:type="dxa"/>
            <w:vMerge/>
            <w:shd w:val="clear" w:color="auto" w:fill="auto"/>
            <w:textDirection w:val="btLr"/>
          </w:tcPr>
          <w:p w14:paraId="1C640BFF" w14:textId="77777777" w:rsidR="00ED37BB" w:rsidRPr="003454D7" w:rsidRDefault="00ED37BB" w:rsidP="00ED37BB">
            <w:pPr>
              <w:ind w:left="113" w:right="113" w:firstLine="0"/>
              <w:jc w:val="center"/>
              <w:rPr>
                <w:sz w:val="18"/>
                <w:szCs w:val="18"/>
                <w:lang w:val="ro-RO"/>
              </w:rPr>
            </w:pPr>
          </w:p>
        </w:tc>
        <w:tc>
          <w:tcPr>
            <w:tcW w:w="485" w:type="dxa"/>
            <w:vMerge/>
            <w:shd w:val="clear" w:color="auto" w:fill="auto"/>
            <w:textDirection w:val="btLr"/>
          </w:tcPr>
          <w:p w14:paraId="452CF6D3" w14:textId="77777777" w:rsidR="00ED37BB" w:rsidRPr="003454D7" w:rsidRDefault="00ED37BB" w:rsidP="00ED37BB">
            <w:pPr>
              <w:ind w:left="113" w:right="113" w:firstLine="0"/>
              <w:jc w:val="center"/>
              <w:rPr>
                <w:sz w:val="18"/>
                <w:szCs w:val="18"/>
                <w:lang w:val="ro-RO"/>
              </w:rPr>
            </w:pPr>
          </w:p>
        </w:tc>
        <w:tc>
          <w:tcPr>
            <w:tcW w:w="425" w:type="dxa"/>
            <w:vMerge/>
            <w:textDirection w:val="btLr"/>
          </w:tcPr>
          <w:p w14:paraId="6905D78A" w14:textId="77777777" w:rsidR="00ED37BB" w:rsidRPr="003454D7" w:rsidRDefault="00ED37BB" w:rsidP="00ED37BB">
            <w:pPr>
              <w:ind w:left="113" w:right="113" w:firstLine="0"/>
              <w:jc w:val="left"/>
              <w:rPr>
                <w:b/>
                <w:sz w:val="18"/>
                <w:szCs w:val="18"/>
                <w:lang w:val="ro-RO"/>
              </w:rPr>
            </w:pPr>
          </w:p>
        </w:tc>
        <w:tc>
          <w:tcPr>
            <w:tcW w:w="426" w:type="dxa"/>
            <w:vMerge/>
            <w:textDirection w:val="btLr"/>
          </w:tcPr>
          <w:p w14:paraId="202AAFA3" w14:textId="77777777" w:rsidR="00ED37BB" w:rsidRPr="003454D7" w:rsidRDefault="00ED37BB" w:rsidP="00ED37BB">
            <w:pPr>
              <w:ind w:left="113" w:right="113" w:firstLine="0"/>
              <w:jc w:val="left"/>
              <w:rPr>
                <w:b/>
                <w:sz w:val="18"/>
                <w:szCs w:val="18"/>
                <w:lang w:val="ro-RO"/>
              </w:rPr>
            </w:pPr>
          </w:p>
        </w:tc>
        <w:tc>
          <w:tcPr>
            <w:tcW w:w="1150" w:type="dxa"/>
            <w:gridSpan w:val="3"/>
            <w:vMerge/>
            <w:shd w:val="clear" w:color="auto" w:fill="auto"/>
            <w:textDirection w:val="btLr"/>
          </w:tcPr>
          <w:p w14:paraId="20A0C646" w14:textId="77777777" w:rsidR="00ED37BB" w:rsidRPr="003454D7" w:rsidRDefault="00ED37BB" w:rsidP="00ED37BB">
            <w:pPr>
              <w:ind w:left="113" w:right="113" w:firstLine="0"/>
              <w:jc w:val="left"/>
              <w:rPr>
                <w:b/>
                <w:sz w:val="18"/>
                <w:szCs w:val="18"/>
                <w:lang w:val="ro-RO"/>
              </w:rPr>
            </w:pPr>
          </w:p>
        </w:tc>
        <w:tc>
          <w:tcPr>
            <w:tcW w:w="1826" w:type="dxa"/>
            <w:gridSpan w:val="2"/>
            <w:shd w:val="clear" w:color="auto" w:fill="auto"/>
          </w:tcPr>
          <w:p w14:paraId="52E33EE6" w14:textId="77777777" w:rsidR="00ED37BB" w:rsidRPr="003454D7" w:rsidRDefault="00ED37BB" w:rsidP="00ED37BB">
            <w:pPr>
              <w:ind w:firstLine="0"/>
              <w:jc w:val="center"/>
              <w:rPr>
                <w:sz w:val="18"/>
                <w:szCs w:val="18"/>
                <w:lang w:val="ro-RO"/>
              </w:rPr>
            </w:pPr>
            <w:r w:rsidRPr="003454D7">
              <w:rPr>
                <w:sz w:val="18"/>
                <w:szCs w:val="18"/>
                <w:lang w:val="ro-RO"/>
              </w:rPr>
              <w:t>Categorii</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1,</w:t>
            </w:r>
            <w:r w:rsidR="006069B8" w:rsidRPr="003454D7">
              <w:rPr>
                <w:sz w:val="18"/>
                <w:szCs w:val="18"/>
                <w:lang w:val="ro-RO"/>
              </w:rPr>
              <w:t xml:space="preserve"> </w:t>
            </w:r>
            <w:r w:rsidRPr="003454D7">
              <w:rPr>
                <w:sz w:val="18"/>
                <w:szCs w:val="18"/>
                <w:lang w:val="ro-RO"/>
              </w:rPr>
              <w:t>sec</w:t>
            </w:r>
            <w:r w:rsidR="009F59C0" w:rsidRPr="003454D7">
              <w:rPr>
                <w:sz w:val="18"/>
                <w:szCs w:val="18"/>
                <w:lang w:val="ro-RO"/>
              </w:rPr>
              <w:t>ț</w:t>
            </w:r>
            <w:r w:rsidRPr="003454D7">
              <w:rPr>
                <w:sz w:val="18"/>
                <w:szCs w:val="18"/>
                <w:lang w:val="ro-RO"/>
              </w:rPr>
              <w:t>iunea</w:t>
            </w:r>
            <w:r w:rsidR="006069B8" w:rsidRPr="003454D7">
              <w:rPr>
                <w:sz w:val="18"/>
                <w:szCs w:val="18"/>
                <w:lang w:val="ro-RO"/>
              </w:rPr>
              <w:t xml:space="preserve"> </w:t>
            </w:r>
            <w:r w:rsidRPr="003454D7">
              <w:rPr>
                <w:sz w:val="18"/>
                <w:szCs w:val="18"/>
                <w:lang w:val="ro-RO"/>
              </w:rPr>
              <w:t>H</w:t>
            </w:r>
            <w:r w:rsidR="006069B8" w:rsidRPr="003454D7">
              <w:rPr>
                <w:sz w:val="18"/>
                <w:szCs w:val="18"/>
                <w:lang w:val="ro-RO"/>
              </w:rPr>
              <w:t xml:space="preserve"> </w:t>
            </w:r>
            <w:r w:rsidR="009F59C0" w:rsidRPr="003454D7">
              <w:rPr>
                <w:sz w:val="18"/>
                <w:szCs w:val="18"/>
                <w:lang w:val="ro-RO"/>
              </w:rPr>
              <w:t>ș</w:t>
            </w:r>
            <w:r w:rsidRPr="003454D7">
              <w:rPr>
                <w:sz w:val="18"/>
                <w:szCs w:val="18"/>
                <w:lang w:val="ro-RO"/>
              </w:rPr>
              <w:t>i</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2</w:t>
            </w:r>
            <w:r w:rsidR="006069B8" w:rsidRPr="003454D7">
              <w:rPr>
                <w:sz w:val="18"/>
                <w:szCs w:val="18"/>
                <w:lang w:val="ro-RO"/>
              </w:rPr>
              <w:t xml:space="preserve"> </w:t>
            </w:r>
            <w:r w:rsidRPr="003454D7">
              <w:rPr>
                <w:sz w:val="18"/>
                <w:szCs w:val="18"/>
                <w:lang w:val="ro-RO"/>
              </w:rPr>
              <w:t>–</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categoria</w:t>
            </w:r>
            <w:r w:rsidR="006069B8" w:rsidRPr="003454D7">
              <w:rPr>
                <w:sz w:val="18"/>
                <w:szCs w:val="18"/>
                <w:lang w:val="ro-RO"/>
              </w:rPr>
              <w:t xml:space="preserve"> </w:t>
            </w:r>
            <w:r w:rsidRPr="003454D7">
              <w:rPr>
                <w:sz w:val="18"/>
                <w:szCs w:val="18"/>
                <w:lang w:val="ro-RO"/>
              </w:rPr>
              <w:t>Pericole</w:t>
            </w:r>
            <w:r w:rsidR="006069B8" w:rsidRPr="003454D7">
              <w:rPr>
                <w:sz w:val="18"/>
                <w:szCs w:val="18"/>
                <w:lang w:val="ro-RO"/>
              </w:rPr>
              <w:t xml:space="preserve"> </w:t>
            </w:r>
            <w:r w:rsidRPr="003454D7">
              <w:rPr>
                <w:sz w:val="18"/>
                <w:szCs w:val="18"/>
                <w:lang w:val="ro-RO"/>
              </w:rPr>
              <w:t>pentru</w:t>
            </w:r>
            <w:r w:rsidR="006069B8" w:rsidRPr="003454D7">
              <w:rPr>
                <w:sz w:val="18"/>
                <w:szCs w:val="18"/>
                <w:lang w:val="ro-RO"/>
              </w:rPr>
              <w:t xml:space="preserve"> </w:t>
            </w:r>
            <w:r w:rsidRPr="003454D7">
              <w:rPr>
                <w:sz w:val="18"/>
                <w:szCs w:val="18"/>
                <w:lang w:val="ro-RO"/>
              </w:rPr>
              <w:t>sănătate</w:t>
            </w:r>
            <w:r w:rsidR="006069B8" w:rsidRPr="003454D7">
              <w:rPr>
                <w:sz w:val="18"/>
                <w:szCs w:val="18"/>
                <w:lang w:val="ro-RO"/>
              </w:rPr>
              <w:t xml:space="preserve"> </w:t>
            </w:r>
            <w:r w:rsidRPr="003454D7">
              <w:rPr>
                <w:sz w:val="18"/>
                <w:szCs w:val="18"/>
                <w:lang w:val="ro-RO"/>
              </w:rPr>
              <w:t>H</w:t>
            </w:r>
          </w:p>
        </w:tc>
        <w:tc>
          <w:tcPr>
            <w:tcW w:w="1985" w:type="dxa"/>
            <w:gridSpan w:val="2"/>
            <w:shd w:val="clear" w:color="auto" w:fill="auto"/>
          </w:tcPr>
          <w:p w14:paraId="72F0E4BA" w14:textId="77777777" w:rsidR="00ED37BB" w:rsidRPr="003454D7" w:rsidRDefault="00ED37BB" w:rsidP="00ED37BB">
            <w:pPr>
              <w:ind w:firstLine="0"/>
              <w:jc w:val="center"/>
              <w:rPr>
                <w:sz w:val="18"/>
                <w:szCs w:val="18"/>
                <w:lang w:val="ro-RO"/>
              </w:rPr>
            </w:pPr>
            <w:r w:rsidRPr="003454D7">
              <w:rPr>
                <w:sz w:val="18"/>
                <w:szCs w:val="18"/>
                <w:lang w:val="ro-RO"/>
              </w:rPr>
              <w:t>Categorii</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1,</w:t>
            </w:r>
            <w:r w:rsidR="006069B8" w:rsidRPr="003454D7">
              <w:rPr>
                <w:sz w:val="18"/>
                <w:szCs w:val="18"/>
                <w:lang w:val="ro-RO"/>
              </w:rPr>
              <w:t xml:space="preserve"> </w:t>
            </w:r>
            <w:r w:rsidRPr="003454D7">
              <w:rPr>
                <w:sz w:val="18"/>
                <w:szCs w:val="18"/>
                <w:lang w:val="ro-RO"/>
              </w:rPr>
              <w:t>sec</w:t>
            </w:r>
            <w:r w:rsidR="009F59C0" w:rsidRPr="003454D7">
              <w:rPr>
                <w:sz w:val="18"/>
                <w:szCs w:val="18"/>
                <w:lang w:val="ro-RO"/>
              </w:rPr>
              <w:t>ț</w:t>
            </w:r>
            <w:r w:rsidRPr="003454D7">
              <w:rPr>
                <w:sz w:val="18"/>
                <w:szCs w:val="18"/>
                <w:lang w:val="ro-RO"/>
              </w:rPr>
              <w:t>iunea</w:t>
            </w:r>
            <w:r w:rsidR="006069B8" w:rsidRPr="003454D7">
              <w:rPr>
                <w:sz w:val="18"/>
                <w:szCs w:val="18"/>
                <w:lang w:val="ro-RO"/>
              </w:rPr>
              <w:t xml:space="preserve"> </w:t>
            </w:r>
            <w:r w:rsidRPr="003454D7">
              <w:rPr>
                <w:sz w:val="18"/>
                <w:szCs w:val="18"/>
                <w:lang w:val="ro-RO"/>
              </w:rPr>
              <w:t>P</w:t>
            </w:r>
            <w:r w:rsidR="006069B8" w:rsidRPr="003454D7">
              <w:rPr>
                <w:sz w:val="18"/>
                <w:szCs w:val="18"/>
                <w:lang w:val="ro-RO"/>
              </w:rPr>
              <w:t xml:space="preserve"> </w:t>
            </w:r>
            <w:r w:rsidR="009F59C0" w:rsidRPr="003454D7">
              <w:rPr>
                <w:sz w:val="18"/>
                <w:szCs w:val="18"/>
                <w:lang w:val="ro-RO"/>
              </w:rPr>
              <w:t>ș</w:t>
            </w:r>
            <w:r w:rsidRPr="003454D7">
              <w:rPr>
                <w:sz w:val="18"/>
                <w:szCs w:val="18"/>
                <w:lang w:val="ro-RO"/>
              </w:rPr>
              <w:t>i</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2</w:t>
            </w:r>
            <w:r w:rsidR="006069B8" w:rsidRPr="003454D7">
              <w:rPr>
                <w:sz w:val="18"/>
                <w:szCs w:val="18"/>
                <w:lang w:val="ro-RO"/>
              </w:rPr>
              <w:t xml:space="preserve"> </w:t>
            </w:r>
            <w:r w:rsidRPr="003454D7">
              <w:rPr>
                <w:sz w:val="18"/>
                <w:szCs w:val="18"/>
                <w:lang w:val="ro-RO"/>
              </w:rPr>
              <w:t>–Pericole</w:t>
            </w:r>
            <w:r w:rsidR="006069B8" w:rsidRPr="003454D7">
              <w:rPr>
                <w:sz w:val="18"/>
                <w:szCs w:val="18"/>
                <w:lang w:val="ro-RO"/>
              </w:rPr>
              <w:t xml:space="preserve"> </w:t>
            </w:r>
            <w:r w:rsidRPr="003454D7">
              <w:rPr>
                <w:sz w:val="18"/>
                <w:szCs w:val="18"/>
                <w:lang w:val="ro-RO"/>
              </w:rPr>
              <w:t>fizice</w:t>
            </w:r>
            <w:r w:rsidR="006069B8" w:rsidRPr="003454D7">
              <w:rPr>
                <w:sz w:val="18"/>
                <w:szCs w:val="18"/>
                <w:lang w:val="ro-RO"/>
              </w:rPr>
              <w:t xml:space="preserve"> </w:t>
            </w:r>
            <w:r w:rsidRPr="003454D7">
              <w:rPr>
                <w:sz w:val="18"/>
                <w:szCs w:val="18"/>
                <w:lang w:val="ro-RO"/>
              </w:rPr>
              <w:t>P</w:t>
            </w:r>
          </w:p>
        </w:tc>
        <w:tc>
          <w:tcPr>
            <w:tcW w:w="1984" w:type="dxa"/>
            <w:gridSpan w:val="2"/>
            <w:shd w:val="clear" w:color="auto" w:fill="auto"/>
          </w:tcPr>
          <w:p w14:paraId="1E83B858" w14:textId="77777777" w:rsidR="00ED37BB" w:rsidRPr="003454D7" w:rsidRDefault="00ED37BB" w:rsidP="00ED37BB">
            <w:pPr>
              <w:ind w:firstLine="0"/>
              <w:jc w:val="center"/>
              <w:rPr>
                <w:sz w:val="18"/>
                <w:szCs w:val="18"/>
                <w:lang w:val="ro-RO"/>
              </w:rPr>
            </w:pPr>
            <w:r w:rsidRPr="003454D7">
              <w:rPr>
                <w:sz w:val="18"/>
                <w:szCs w:val="18"/>
                <w:lang w:val="ro-RO"/>
              </w:rPr>
              <w:t>Categorii</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1,</w:t>
            </w:r>
            <w:r w:rsidR="006069B8" w:rsidRPr="003454D7">
              <w:rPr>
                <w:sz w:val="18"/>
                <w:szCs w:val="18"/>
                <w:lang w:val="ro-RO"/>
              </w:rPr>
              <w:t xml:space="preserve"> </w:t>
            </w:r>
            <w:r w:rsidRPr="003454D7">
              <w:rPr>
                <w:sz w:val="18"/>
                <w:szCs w:val="18"/>
                <w:lang w:val="ro-RO"/>
              </w:rPr>
              <w:t>sec</w:t>
            </w:r>
            <w:r w:rsidR="009F59C0" w:rsidRPr="003454D7">
              <w:rPr>
                <w:sz w:val="18"/>
                <w:szCs w:val="18"/>
                <w:lang w:val="ro-RO"/>
              </w:rPr>
              <w:t>ț</w:t>
            </w:r>
            <w:r w:rsidRPr="003454D7">
              <w:rPr>
                <w:sz w:val="18"/>
                <w:szCs w:val="18"/>
                <w:lang w:val="ro-RO"/>
              </w:rPr>
              <w:t>iunea</w:t>
            </w:r>
            <w:r w:rsidR="006069B8" w:rsidRPr="003454D7">
              <w:rPr>
                <w:sz w:val="18"/>
                <w:szCs w:val="18"/>
                <w:lang w:val="ro-RO"/>
              </w:rPr>
              <w:t xml:space="preserve"> </w:t>
            </w:r>
            <w:r w:rsidRPr="003454D7">
              <w:rPr>
                <w:sz w:val="18"/>
                <w:szCs w:val="18"/>
                <w:lang w:val="ro-RO"/>
              </w:rPr>
              <w:t>E</w:t>
            </w:r>
            <w:r w:rsidR="006069B8" w:rsidRPr="003454D7">
              <w:rPr>
                <w:sz w:val="18"/>
                <w:szCs w:val="18"/>
                <w:lang w:val="ro-RO"/>
              </w:rPr>
              <w:t xml:space="preserve"> </w:t>
            </w:r>
            <w:r w:rsidR="009F59C0" w:rsidRPr="003454D7">
              <w:rPr>
                <w:sz w:val="18"/>
                <w:szCs w:val="18"/>
                <w:lang w:val="ro-RO"/>
              </w:rPr>
              <w:t>ș</w:t>
            </w:r>
            <w:r w:rsidRPr="003454D7">
              <w:rPr>
                <w:sz w:val="18"/>
                <w:szCs w:val="18"/>
                <w:lang w:val="ro-RO"/>
              </w:rPr>
              <w:t>i</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2</w:t>
            </w:r>
            <w:r w:rsidR="006069B8" w:rsidRPr="003454D7">
              <w:rPr>
                <w:sz w:val="18"/>
                <w:szCs w:val="18"/>
                <w:lang w:val="ro-RO"/>
              </w:rPr>
              <w:t xml:space="preserve"> </w:t>
            </w:r>
            <w:r w:rsidRPr="003454D7">
              <w:rPr>
                <w:sz w:val="18"/>
                <w:szCs w:val="18"/>
                <w:lang w:val="ro-RO"/>
              </w:rPr>
              <w:t>–Pericole</w:t>
            </w:r>
            <w:r w:rsidR="006069B8" w:rsidRPr="003454D7">
              <w:rPr>
                <w:sz w:val="18"/>
                <w:szCs w:val="18"/>
                <w:lang w:val="ro-RO"/>
              </w:rPr>
              <w:t xml:space="preserve"> </w:t>
            </w:r>
            <w:r w:rsidRPr="003454D7">
              <w:rPr>
                <w:sz w:val="18"/>
                <w:szCs w:val="18"/>
                <w:lang w:val="ro-RO"/>
              </w:rPr>
              <w:t>pentru</w:t>
            </w:r>
            <w:r w:rsidR="006069B8" w:rsidRPr="003454D7">
              <w:rPr>
                <w:sz w:val="18"/>
                <w:szCs w:val="18"/>
                <w:lang w:val="ro-RO"/>
              </w:rPr>
              <w:t xml:space="preserve"> </w:t>
            </w:r>
            <w:r w:rsidRPr="003454D7">
              <w:rPr>
                <w:sz w:val="18"/>
                <w:szCs w:val="18"/>
                <w:lang w:val="ro-RO"/>
              </w:rPr>
              <w:t>mediu</w:t>
            </w:r>
            <w:r w:rsidR="006069B8" w:rsidRPr="003454D7">
              <w:rPr>
                <w:sz w:val="18"/>
                <w:szCs w:val="18"/>
                <w:lang w:val="ro-RO"/>
              </w:rPr>
              <w:t xml:space="preserve"> </w:t>
            </w:r>
            <w:r w:rsidRPr="003454D7">
              <w:rPr>
                <w:sz w:val="18"/>
                <w:szCs w:val="18"/>
                <w:lang w:val="ro-RO"/>
              </w:rPr>
              <w:t>E</w:t>
            </w:r>
          </w:p>
        </w:tc>
        <w:tc>
          <w:tcPr>
            <w:tcW w:w="1986" w:type="dxa"/>
            <w:gridSpan w:val="2"/>
            <w:shd w:val="clear" w:color="auto" w:fill="auto"/>
          </w:tcPr>
          <w:p w14:paraId="3E43DCB7" w14:textId="77777777" w:rsidR="00ED37BB" w:rsidRPr="003454D7" w:rsidRDefault="00ED37BB" w:rsidP="00ED37BB">
            <w:pPr>
              <w:ind w:firstLine="0"/>
              <w:jc w:val="center"/>
              <w:rPr>
                <w:sz w:val="18"/>
                <w:szCs w:val="18"/>
                <w:lang w:val="ro-RO"/>
              </w:rPr>
            </w:pPr>
            <w:r w:rsidRPr="003454D7">
              <w:rPr>
                <w:sz w:val="18"/>
                <w:szCs w:val="18"/>
                <w:lang w:val="ro-RO"/>
              </w:rPr>
              <w:t>Categorii</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1,</w:t>
            </w:r>
            <w:r w:rsidR="006069B8" w:rsidRPr="003454D7">
              <w:rPr>
                <w:sz w:val="18"/>
                <w:szCs w:val="18"/>
                <w:lang w:val="ro-RO"/>
              </w:rPr>
              <w:t xml:space="preserve"> </w:t>
            </w:r>
            <w:r w:rsidRPr="003454D7">
              <w:rPr>
                <w:sz w:val="18"/>
                <w:szCs w:val="18"/>
                <w:lang w:val="ro-RO"/>
              </w:rPr>
              <w:t>sec</w:t>
            </w:r>
            <w:r w:rsidR="009F59C0" w:rsidRPr="003454D7">
              <w:rPr>
                <w:sz w:val="18"/>
                <w:szCs w:val="18"/>
                <w:lang w:val="ro-RO"/>
              </w:rPr>
              <w:t>ț</w:t>
            </w:r>
            <w:r w:rsidRPr="003454D7">
              <w:rPr>
                <w:sz w:val="18"/>
                <w:szCs w:val="18"/>
                <w:lang w:val="ro-RO"/>
              </w:rPr>
              <w:t>iunea</w:t>
            </w:r>
            <w:r w:rsidR="006069B8" w:rsidRPr="003454D7">
              <w:rPr>
                <w:sz w:val="18"/>
                <w:szCs w:val="18"/>
                <w:lang w:val="ro-RO"/>
              </w:rPr>
              <w:t xml:space="preserve"> </w:t>
            </w:r>
            <w:r w:rsidRPr="003454D7">
              <w:rPr>
                <w:sz w:val="18"/>
                <w:szCs w:val="18"/>
                <w:lang w:val="ro-RO"/>
              </w:rPr>
              <w:t>O</w:t>
            </w:r>
            <w:r w:rsidRPr="003454D7">
              <w:rPr>
                <w:sz w:val="18"/>
                <w:szCs w:val="18"/>
                <w:vertAlign w:val="subscript"/>
                <w:lang w:val="ro-RO"/>
              </w:rPr>
              <w:t>1</w:t>
            </w:r>
            <w:r w:rsidR="006069B8" w:rsidRPr="003454D7">
              <w:rPr>
                <w:sz w:val="18"/>
                <w:szCs w:val="18"/>
                <w:lang w:val="ro-RO"/>
              </w:rPr>
              <w:t xml:space="preserve"> </w:t>
            </w:r>
            <w:r w:rsidR="009F59C0" w:rsidRPr="003454D7">
              <w:rPr>
                <w:sz w:val="18"/>
                <w:szCs w:val="18"/>
                <w:lang w:val="ro-RO"/>
              </w:rPr>
              <w:t>ș</w:t>
            </w:r>
            <w:r w:rsidRPr="003454D7">
              <w:rPr>
                <w:sz w:val="18"/>
                <w:szCs w:val="18"/>
                <w:lang w:val="ro-RO"/>
              </w:rPr>
              <w:t>i</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2</w:t>
            </w:r>
            <w:r w:rsidR="006069B8" w:rsidRPr="003454D7">
              <w:rPr>
                <w:sz w:val="18"/>
                <w:szCs w:val="18"/>
                <w:lang w:val="ro-RO"/>
              </w:rPr>
              <w:t xml:space="preserve"> </w:t>
            </w:r>
            <w:r w:rsidRPr="003454D7">
              <w:rPr>
                <w:sz w:val="18"/>
                <w:szCs w:val="18"/>
                <w:lang w:val="ro-RO"/>
              </w:rPr>
              <w:t>–</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categoria</w:t>
            </w:r>
            <w:r w:rsidR="006069B8" w:rsidRPr="003454D7">
              <w:rPr>
                <w:sz w:val="18"/>
                <w:szCs w:val="18"/>
                <w:lang w:val="ro-RO"/>
              </w:rPr>
              <w:t xml:space="preserve"> </w:t>
            </w:r>
            <w:r w:rsidRPr="003454D7">
              <w:rPr>
                <w:sz w:val="18"/>
                <w:szCs w:val="18"/>
                <w:lang w:val="ro-RO"/>
              </w:rPr>
              <w:t>Alte</w:t>
            </w:r>
            <w:r w:rsidR="006069B8" w:rsidRPr="003454D7">
              <w:rPr>
                <w:sz w:val="18"/>
                <w:szCs w:val="18"/>
                <w:lang w:val="ro-RO"/>
              </w:rPr>
              <w:t xml:space="preserve"> </w:t>
            </w:r>
            <w:r w:rsidRPr="003454D7">
              <w:rPr>
                <w:sz w:val="18"/>
                <w:szCs w:val="18"/>
                <w:lang w:val="ro-RO"/>
              </w:rPr>
              <w:t>pericole</w:t>
            </w:r>
            <w:r w:rsidR="006069B8" w:rsidRPr="003454D7">
              <w:rPr>
                <w:sz w:val="18"/>
                <w:szCs w:val="18"/>
                <w:lang w:val="ro-RO"/>
              </w:rPr>
              <w:t xml:space="preserve"> </w:t>
            </w:r>
            <w:r w:rsidRPr="003454D7">
              <w:rPr>
                <w:sz w:val="18"/>
                <w:szCs w:val="18"/>
                <w:lang w:val="ro-RO"/>
              </w:rPr>
              <w:t>O</w:t>
            </w:r>
            <w:r w:rsidRPr="003454D7">
              <w:rPr>
                <w:sz w:val="18"/>
                <w:szCs w:val="18"/>
                <w:vertAlign w:val="subscript"/>
                <w:lang w:val="ro-RO"/>
              </w:rPr>
              <w:t>1</w:t>
            </w:r>
          </w:p>
        </w:tc>
        <w:tc>
          <w:tcPr>
            <w:tcW w:w="1984" w:type="dxa"/>
            <w:gridSpan w:val="2"/>
            <w:shd w:val="clear" w:color="auto" w:fill="auto"/>
          </w:tcPr>
          <w:p w14:paraId="4C771CAA" w14:textId="77777777" w:rsidR="00ED37BB" w:rsidRPr="003454D7" w:rsidRDefault="00ED37BB" w:rsidP="00ED37BB">
            <w:pPr>
              <w:ind w:firstLine="0"/>
              <w:jc w:val="center"/>
              <w:rPr>
                <w:sz w:val="18"/>
                <w:szCs w:val="18"/>
                <w:lang w:val="ro-RO"/>
              </w:rPr>
            </w:pPr>
            <w:r w:rsidRPr="003454D7">
              <w:rPr>
                <w:sz w:val="18"/>
                <w:szCs w:val="18"/>
                <w:lang w:val="ro-RO"/>
              </w:rPr>
              <w:t>Categorii</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1,</w:t>
            </w:r>
            <w:r w:rsidR="006069B8" w:rsidRPr="003454D7">
              <w:rPr>
                <w:sz w:val="18"/>
                <w:szCs w:val="18"/>
                <w:lang w:val="ro-RO"/>
              </w:rPr>
              <w:t xml:space="preserve"> </w:t>
            </w:r>
            <w:r w:rsidRPr="003454D7">
              <w:rPr>
                <w:sz w:val="18"/>
                <w:szCs w:val="18"/>
                <w:lang w:val="ro-RO"/>
              </w:rPr>
              <w:t>sec</w:t>
            </w:r>
            <w:r w:rsidR="009F59C0" w:rsidRPr="003454D7">
              <w:rPr>
                <w:sz w:val="18"/>
                <w:szCs w:val="18"/>
                <w:lang w:val="ro-RO"/>
              </w:rPr>
              <w:t>ț</w:t>
            </w:r>
            <w:r w:rsidRPr="003454D7">
              <w:rPr>
                <w:sz w:val="18"/>
                <w:szCs w:val="18"/>
                <w:lang w:val="ro-RO"/>
              </w:rPr>
              <w:t>iunea</w:t>
            </w:r>
            <w:r w:rsidR="006069B8" w:rsidRPr="003454D7">
              <w:rPr>
                <w:sz w:val="18"/>
                <w:szCs w:val="18"/>
                <w:lang w:val="ro-RO"/>
              </w:rPr>
              <w:t xml:space="preserve"> </w:t>
            </w:r>
            <w:r w:rsidRPr="003454D7">
              <w:rPr>
                <w:sz w:val="18"/>
                <w:szCs w:val="18"/>
                <w:lang w:val="ro-RO"/>
              </w:rPr>
              <w:t>O</w:t>
            </w:r>
            <w:r w:rsidRPr="003454D7">
              <w:rPr>
                <w:sz w:val="18"/>
                <w:szCs w:val="18"/>
                <w:vertAlign w:val="subscript"/>
                <w:lang w:val="ro-RO"/>
              </w:rPr>
              <w:t>2</w:t>
            </w:r>
            <w:r w:rsidR="006069B8" w:rsidRPr="003454D7">
              <w:rPr>
                <w:sz w:val="18"/>
                <w:szCs w:val="18"/>
                <w:lang w:val="ro-RO"/>
              </w:rPr>
              <w:t xml:space="preserve"> </w:t>
            </w:r>
            <w:r w:rsidR="009F59C0" w:rsidRPr="003454D7">
              <w:rPr>
                <w:sz w:val="18"/>
                <w:szCs w:val="18"/>
                <w:lang w:val="ro-RO"/>
              </w:rPr>
              <w:t>ș</w:t>
            </w:r>
            <w:r w:rsidRPr="003454D7">
              <w:rPr>
                <w:sz w:val="18"/>
                <w:szCs w:val="18"/>
                <w:lang w:val="ro-RO"/>
              </w:rPr>
              <w:t>i</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2</w:t>
            </w:r>
            <w:r w:rsidR="006069B8" w:rsidRPr="003454D7">
              <w:rPr>
                <w:sz w:val="18"/>
                <w:szCs w:val="18"/>
                <w:lang w:val="ro-RO"/>
              </w:rPr>
              <w:t xml:space="preserve"> </w:t>
            </w:r>
            <w:r w:rsidRPr="003454D7">
              <w:rPr>
                <w:sz w:val="18"/>
                <w:szCs w:val="18"/>
                <w:lang w:val="ro-RO"/>
              </w:rPr>
              <w:t>–</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categoria</w:t>
            </w:r>
            <w:r w:rsidR="006069B8" w:rsidRPr="003454D7">
              <w:rPr>
                <w:sz w:val="18"/>
                <w:szCs w:val="18"/>
                <w:lang w:val="ro-RO"/>
              </w:rPr>
              <w:t xml:space="preserve"> </w:t>
            </w:r>
            <w:r w:rsidRPr="003454D7">
              <w:rPr>
                <w:sz w:val="18"/>
                <w:szCs w:val="18"/>
                <w:lang w:val="ro-RO"/>
              </w:rPr>
              <w:t>Alte</w:t>
            </w:r>
            <w:r w:rsidR="006069B8" w:rsidRPr="003454D7">
              <w:rPr>
                <w:sz w:val="18"/>
                <w:szCs w:val="18"/>
                <w:lang w:val="ro-RO"/>
              </w:rPr>
              <w:t xml:space="preserve"> </w:t>
            </w:r>
            <w:r w:rsidRPr="003454D7">
              <w:rPr>
                <w:sz w:val="18"/>
                <w:szCs w:val="18"/>
                <w:lang w:val="ro-RO"/>
              </w:rPr>
              <w:t>pericole</w:t>
            </w:r>
            <w:r w:rsidR="006069B8" w:rsidRPr="003454D7">
              <w:rPr>
                <w:sz w:val="18"/>
                <w:szCs w:val="18"/>
                <w:lang w:val="ro-RO"/>
              </w:rPr>
              <w:t xml:space="preserve"> </w:t>
            </w:r>
            <w:r w:rsidRPr="003454D7">
              <w:rPr>
                <w:sz w:val="18"/>
                <w:szCs w:val="18"/>
                <w:lang w:val="ro-RO"/>
              </w:rPr>
              <w:t>O</w:t>
            </w:r>
            <w:r w:rsidRPr="003454D7">
              <w:rPr>
                <w:sz w:val="18"/>
                <w:szCs w:val="18"/>
                <w:vertAlign w:val="subscript"/>
                <w:lang w:val="ro-RO"/>
              </w:rPr>
              <w:t>2</w:t>
            </w:r>
          </w:p>
        </w:tc>
        <w:tc>
          <w:tcPr>
            <w:tcW w:w="1843" w:type="dxa"/>
            <w:gridSpan w:val="3"/>
            <w:shd w:val="clear" w:color="auto" w:fill="auto"/>
          </w:tcPr>
          <w:p w14:paraId="10938AD7" w14:textId="77777777" w:rsidR="00ED37BB" w:rsidRPr="003454D7" w:rsidRDefault="00ED37BB" w:rsidP="00ED37BB">
            <w:pPr>
              <w:ind w:left="-86" w:right="-149" w:firstLine="0"/>
              <w:jc w:val="center"/>
              <w:rPr>
                <w:sz w:val="18"/>
                <w:szCs w:val="18"/>
                <w:lang w:val="ro-RO"/>
              </w:rPr>
            </w:pPr>
            <w:r w:rsidRPr="003454D7">
              <w:rPr>
                <w:sz w:val="18"/>
                <w:szCs w:val="18"/>
                <w:lang w:val="ro-RO"/>
              </w:rPr>
              <w:t>Categorii</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p>
          <w:p w14:paraId="07420EDC" w14:textId="77777777" w:rsidR="00ED37BB" w:rsidRPr="003454D7" w:rsidRDefault="00ED37BB" w:rsidP="00ED37BB">
            <w:pPr>
              <w:ind w:firstLine="0"/>
              <w:jc w:val="center"/>
              <w:rPr>
                <w:sz w:val="18"/>
                <w:szCs w:val="18"/>
                <w:lang w:val="ro-RO"/>
              </w:rPr>
            </w:pP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1,</w:t>
            </w:r>
            <w:r w:rsidR="006069B8" w:rsidRPr="003454D7">
              <w:rPr>
                <w:sz w:val="18"/>
                <w:szCs w:val="18"/>
                <w:lang w:val="ro-RO"/>
              </w:rPr>
              <w:t xml:space="preserve"> </w:t>
            </w:r>
            <w:r w:rsidRPr="003454D7">
              <w:rPr>
                <w:sz w:val="18"/>
                <w:szCs w:val="18"/>
                <w:lang w:val="ro-RO"/>
              </w:rPr>
              <w:t>sec</w:t>
            </w:r>
            <w:r w:rsidR="009F59C0" w:rsidRPr="003454D7">
              <w:rPr>
                <w:sz w:val="18"/>
                <w:szCs w:val="18"/>
                <w:lang w:val="ro-RO"/>
              </w:rPr>
              <w:t>ț</w:t>
            </w:r>
            <w:r w:rsidRPr="003454D7">
              <w:rPr>
                <w:sz w:val="18"/>
                <w:szCs w:val="18"/>
                <w:lang w:val="ro-RO"/>
              </w:rPr>
              <w:t>iunea</w:t>
            </w:r>
          </w:p>
          <w:p w14:paraId="0C40BC9B" w14:textId="77777777" w:rsidR="00ED37BB" w:rsidRPr="003454D7" w:rsidRDefault="00ED37BB" w:rsidP="00ED37BB">
            <w:pPr>
              <w:ind w:firstLine="0"/>
              <w:jc w:val="center"/>
              <w:rPr>
                <w:sz w:val="18"/>
                <w:szCs w:val="18"/>
                <w:lang w:val="ro-RO"/>
              </w:rPr>
            </w:pPr>
            <w:r w:rsidRPr="003454D7">
              <w:rPr>
                <w:sz w:val="18"/>
                <w:szCs w:val="18"/>
                <w:lang w:val="ro-RO"/>
              </w:rPr>
              <w:t>O</w:t>
            </w:r>
            <w:r w:rsidRPr="003454D7">
              <w:rPr>
                <w:sz w:val="18"/>
                <w:szCs w:val="18"/>
                <w:vertAlign w:val="subscript"/>
                <w:lang w:val="ro-RO"/>
              </w:rPr>
              <w:t>3</w:t>
            </w:r>
            <w:r w:rsidR="006069B8" w:rsidRPr="003454D7">
              <w:rPr>
                <w:sz w:val="18"/>
                <w:szCs w:val="18"/>
                <w:lang w:val="ro-RO"/>
              </w:rPr>
              <w:t xml:space="preserve"> </w:t>
            </w:r>
            <w:r w:rsidR="009F59C0" w:rsidRPr="003454D7">
              <w:rPr>
                <w:sz w:val="18"/>
                <w:szCs w:val="18"/>
                <w:lang w:val="ro-RO"/>
              </w:rPr>
              <w:t>ș</w:t>
            </w:r>
            <w:r w:rsidRPr="003454D7">
              <w:rPr>
                <w:sz w:val="18"/>
                <w:szCs w:val="18"/>
                <w:lang w:val="ro-RO"/>
              </w:rPr>
              <w:t>i</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p>
          <w:p w14:paraId="2A904001" w14:textId="77777777" w:rsidR="00ED37BB" w:rsidRPr="003454D7" w:rsidRDefault="00ED37BB" w:rsidP="00ED37BB">
            <w:pPr>
              <w:ind w:firstLine="0"/>
              <w:jc w:val="center"/>
              <w:rPr>
                <w:sz w:val="18"/>
                <w:szCs w:val="18"/>
                <w:lang w:val="ro-RO"/>
              </w:rPr>
            </w:pP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2</w:t>
            </w:r>
          </w:p>
          <w:p w14:paraId="7AF43AF4" w14:textId="77777777" w:rsidR="00ED37BB" w:rsidRPr="003454D7" w:rsidRDefault="00ED37BB" w:rsidP="00ED37BB">
            <w:pPr>
              <w:ind w:firstLine="0"/>
              <w:jc w:val="center"/>
              <w:rPr>
                <w:sz w:val="18"/>
                <w:szCs w:val="18"/>
                <w:lang w:val="ro-RO"/>
              </w:rPr>
            </w:pPr>
            <w:r w:rsidRPr="003454D7">
              <w:rPr>
                <w:sz w:val="18"/>
                <w:szCs w:val="18"/>
                <w:lang w:val="ro-RO"/>
              </w:rPr>
              <w:t>–</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categoria</w:t>
            </w:r>
          </w:p>
          <w:p w14:paraId="0686A59E" w14:textId="77777777" w:rsidR="00ED37BB" w:rsidRPr="003454D7" w:rsidRDefault="00ED37BB" w:rsidP="00ED37BB">
            <w:pPr>
              <w:ind w:firstLine="0"/>
              <w:jc w:val="center"/>
              <w:rPr>
                <w:sz w:val="18"/>
                <w:szCs w:val="18"/>
                <w:lang w:val="ro-RO"/>
              </w:rPr>
            </w:pPr>
            <w:r w:rsidRPr="003454D7">
              <w:rPr>
                <w:sz w:val="18"/>
                <w:szCs w:val="18"/>
                <w:lang w:val="ro-RO"/>
              </w:rPr>
              <w:t>Alte</w:t>
            </w:r>
            <w:r w:rsidR="006069B8" w:rsidRPr="003454D7">
              <w:rPr>
                <w:sz w:val="18"/>
                <w:szCs w:val="18"/>
                <w:lang w:val="ro-RO"/>
              </w:rPr>
              <w:t xml:space="preserve"> </w:t>
            </w:r>
            <w:r w:rsidRPr="003454D7">
              <w:rPr>
                <w:sz w:val="18"/>
                <w:szCs w:val="18"/>
                <w:lang w:val="ro-RO"/>
              </w:rPr>
              <w:t>pericole</w:t>
            </w:r>
            <w:r w:rsidR="006069B8" w:rsidRPr="003454D7">
              <w:rPr>
                <w:sz w:val="18"/>
                <w:szCs w:val="18"/>
                <w:lang w:val="ro-RO"/>
              </w:rPr>
              <w:t xml:space="preserve"> </w:t>
            </w:r>
            <w:r w:rsidRPr="003454D7">
              <w:rPr>
                <w:sz w:val="18"/>
                <w:szCs w:val="18"/>
                <w:lang w:val="ro-RO"/>
              </w:rPr>
              <w:t>O</w:t>
            </w:r>
            <w:r w:rsidRPr="003454D7">
              <w:rPr>
                <w:sz w:val="18"/>
                <w:szCs w:val="18"/>
                <w:vertAlign w:val="subscript"/>
                <w:lang w:val="ro-RO"/>
              </w:rPr>
              <w:t>3</w:t>
            </w:r>
          </w:p>
        </w:tc>
      </w:tr>
      <w:tr w:rsidR="00ED37BB" w:rsidRPr="003454D7" w14:paraId="4174E9A6" w14:textId="77777777" w:rsidTr="00754B36">
        <w:trPr>
          <w:cantSplit/>
          <w:trHeight w:val="1050"/>
        </w:trPr>
        <w:tc>
          <w:tcPr>
            <w:tcW w:w="428" w:type="dxa"/>
            <w:gridSpan w:val="2"/>
            <w:vMerge/>
            <w:shd w:val="clear" w:color="auto" w:fill="auto"/>
          </w:tcPr>
          <w:p w14:paraId="03192E6D" w14:textId="77777777" w:rsidR="00ED37BB" w:rsidRPr="003454D7" w:rsidRDefault="00ED37BB" w:rsidP="00ED37BB">
            <w:pPr>
              <w:ind w:firstLine="0"/>
              <w:jc w:val="center"/>
              <w:rPr>
                <w:b/>
                <w:sz w:val="18"/>
                <w:szCs w:val="18"/>
                <w:lang w:val="ro-RO"/>
              </w:rPr>
            </w:pPr>
          </w:p>
        </w:tc>
        <w:tc>
          <w:tcPr>
            <w:tcW w:w="801" w:type="dxa"/>
            <w:vMerge/>
            <w:shd w:val="clear" w:color="auto" w:fill="auto"/>
          </w:tcPr>
          <w:p w14:paraId="7816C178" w14:textId="77777777" w:rsidR="00ED37BB" w:rsidRPr="003454D7" w:rsidRDefault="00ED37BB" w:rsidP="00ED37BB">
            <w:pPr>
              <w:ind w:firstLine="0"/>
              <w:jc w:val="center"/>
              <w:rPr>
                <w:b/>
                <w:sz w:val="18"/>
                <w:szCs w:val="18"/>
                <w:lang w:val="ro-RO"/>
              </w:rPr>
            </w:pPr>
          </w:p>
        </w:tc>
        <w:tc>
          <w:tcPr>
            <w:tcW w:w="803" w:type="dxa"/>
            <w:vMerge/>
            <w:shd w:val="clear" w:color="auto" w:fill="auto"/>
          </w:tcPr>
          <w:p w14:paraId="1C090971" w14:textId="77777777" w:rsidR="00ED37BB" w:rsidRPr="003454D7" w:rsidRDefault="00ED37BB" w:rsidP="00ED37BB">
            <w:pPr>
              <w:ind w:firstLine="0"/>
              <w:jc w:val="center"/>
              <w:rPr>
                <w:b/>
                <w:sz w:val="18"/>
                <w:szCs w:val="18"/>
                <w:lang w:val="ro-RO"/>
              </w:rPr>
            </w:pPr>
          </w:p>
        </w:tc>
        <w:tc>
          <w:tcPr>
            <w:tcW w:w="485" w:type="dxa"/>
            <w:vMerge/>
            <w:shd w:val="clear" w:color="auto" w:fill="auto"/>
          </w:tcPr>
          <w:p w14:paraId="21BBED60" w14:textId="77777777" w:rsidR="00ED37BB" w:rsidRPr="003454D7" w:rsidRDefault="00ED37BB" w:rsidP="00ED37BB">
            <w:pPr>
              <w:ind w:firstLine="0"/>
              <w:jc w:val="center"/>
              <w:rPr>
                <w:b/>
                <w:sz w:val="18"/>
                <w:szCs w:val="18"/>
                <w:lang w:val="ro-RO"/>
              </w:rPr>
            </w:pPr>
          </w:p>
        </w:tc>
        <w:tc>
          <w:tcPr>
            <w:tcW w:w="425" w:type="dxa"/>
            <w:vMerge/>
            <w:textDirection w:val="btLr"/>
          </w:tcPr>
          <w:p w14:paraId="418E2DA1" w14:textId="77777777" w:rsidR="00ED37BB" w:rsidRPr="003454D7" w:rsidRDefault="00ED37BB" w:rsidP="00ED37BB">
            <w:pPr>
              <w:ind w:left="113" w:right="113" w:firstLine="0"/>
              <w:jc w:val="center"/>
              <w:rPr>
                <w:sz w:val="18"/>
                <w:szCs w:val="18"/>
                <w:lang w:val="ro-RO"/>
              </w:rPr>
            </w:pPr>
          </w:p>
        </w:tc>
        <w:tc>
          <w:tcPr>
            <w:tcW w:w="426" w:type="dxa"/>
            <w:vMerge/>
            <w:textDirection w:val="btLr"/>
          </w:tcPr>
          <w:p w14:paraId="06794458" w14:textId="77777777" w:rsidR="00ED37BB" w:rsidRPr="003454D7" w:rsidRDefault="00ED37BB" w:rsidP="00ED37BB">
            <w:pPr>
              <w:ind w:left="113" w:right="113" w:firstLine="0"/>
              <w:jc w:val="center"/>
              <w:rPr>
                <w:sz w:val="18"/>
                <w:szCs w:val="18"/>
                <w:lang w:val="ro-RO"/>
              </w:rPr>
            </w:pPr>
          </w:p>
        </w:tc>
        <w:tc>
          <w:tcPr>
            <w:tcW w:w="539" w:type="dxa"/>
            <w:shd w:val="clear" w:color="auto" w:fill="auto"/>
            <w:textDirection w:val="btLr"/>
          </w:tcPr>
          <w:p w14:paraId="753FA90D" w14:textId="77777777" w:rsidR="00ED37BB" w:rsidRPr="003454D7" w:rsidRDefault="00ED37BB" w:rsidP="00ED37BB">
            <w:pPr>
              <w:ind w:left="113" w:right="113" w:firstLine="0"/>
              <w:jc w:val="center"/>
              <w:rPr>
                <w:sz w:val="18"/>
                <w:szCs w:val="18"/>
                <w:lang w:val="ro-RO"/>
              </w:rPr>
            </w:pPr>
            <w:r w:rsidRPr="003454D7">
              <w:rPr>
                <w:sz w:val="18"/>
                <w:szCs w:val="18"/>
                <w:lang w:val="ro-RO"/>
              </w:rPr>
              <w:t>Partea</w:t>
            </w:r>
            <w:r w:rsidR="006069B8" w:rsidRPr="003454D7">
              <w:rPr>
                <w:sz w:val="18"/>
                <w:szCs w:val="18"/>
                <w:lang w:val="ro-RO"/>
              </w:rPr>
              <w:t xml:space="preserve"> </w:t>
            </w:r>
            <w:r w:rsidRPr="003454D7">
              <w:rPr>
                <w:sz w:val="18"/>
                <w:szCs w:val="18"/>
                <w:lang w:val="ro-RO"/>
              </w:rPr>
              <w:t>1</w:t>
            </w:r>
          </w:p>
        </w:tc>
        <w:tc>
          <w:tcPr>
            <w:tcW w:w="611" w:type="dxa"/>
            <w:gridSpan w:val="2"/>
            <w:shd w:val="clear" w:color="auto" w:fill="auto"/>
            <w:textDirection w:val="btLr"/>
          </w:tcPr>
          <w:p w14:paraId="264543B2" w14:textId="77777777" w:rsidR="00ED37BB" w:rsidRPr="003454D7" w:rsidRDefault="00ED37BB" w:rsidP="00ED37BB">
            <w:pPr>
              <w:ind w:left="113" w:right="113" w:firstLine="0"/>
              <w:jc w:val="center"/>
              <w:rPr>
                <w:sz w:val="18"/>
                <w:szCs w:val="18"/>
                <w:lang w:val="ro-RO"/>
              </w:rPr>
            </w:pPr>
            <w:r w:rsidRPr="003454D7">
              <w:rPr>
                <w:sz w:val="18"/>
                <w:szCs w:val="18"/>
                <w:lang w:val="ro-RO"/>
              </w:rPr>
              <w:t>Partea</w:t>
            </w:r>
            <w:r w:rsidR="006069B8" w:rsidRPr="003454D7">
              <w:rPr>
                <w:sz w:val="18"/>
                <w:szCs w:val="18"/>
                <w:lang w:val="ro-RO"/>
              </w:rPr>
              <w:t xml:space="preserve"> </w:t>
            </w:r>
            <w:r w:rsidRPr="003454D7">
              <w:rPr>
                <w:sz w:val="18"/>
                <w:szCs w:val="18"/>
                <w:lang w:val="ro-RO"/>
              </w:rPr>
              <w:t>2</w:t>
            </w:r>
          </w:p>
        </w:tc>
        <w:tc>
          <w:tcPr>
            <w:tcW w:w="834" w:type="dxa"/>
            <w:shd w:val="clear" w:color="auto" w:fill="auto"/>
            <w:tcMar>
              <w:left w:w="57" w:type="dxa"/>
              <w:right w:w="57" w:type="dxa"/>
            </w:tcMar>
            <w:textDirection w:val="btLr"/>
            <w:tcFitText/>
            <w:vAlign w:val="center"/>
          </w:tcPr>
          <w:p w14:paraId="4A42D3C3" w14:textId="77777777" w:rsidR="00ED37BB" w:rsidRPr="003454D7" w:rsidRDefault="00ED37BB" w:rsidP="00ED37BB">
            <w:pPr>
              <w:ind w:left="113" w:right="113" w:firstLine="0"/>
              <w:jc w:val="center"/>
              <w:rPr>
                <w:sz w:val="18"/>
                <w:szCs w:val="18"/>
                <w:lang w:val="ro-RO"/>
              </w:rPr>
            </w:pPr>
            <w:r w:rsidRPr="003454D7">
              <w:rPr>
                <w:sz w:val="18"/>
                <w:szCs w:val="18"/>
                <w:lang w:val="ro-RO"/>
              </w:rPr>
              <w:t>Nivel</w:t>
            </w:r>
            <w:r w:rsidR="006069B8" w:rsidRPr="003454D7">
              <w:rPr>
                <w:sz w:val="18"/>
                <w:szCs w:val="18"/>
                <w:lang w:val="ro-RO"/>
              </w:rPr>
              <w:t xml:space="preserve"> </w:t>
            </w:r>
            <w:r w:rsidRPr="003454D7">
              <w:rPr>
                <w:sz w:val="18"/>
                <w:szCs w:val="18"/>
                <w:lang w:val="ro-RO"/>
              </w:rPr>
              <w:t>inferior</w:t>
            </w:r>
          </w:p>
        </w:tc>
        <w:tc>
          <w:tcPr>
            <w:tcW w:w="992" w:type="dxa"/>
            <w:shd w:val="clear" w:color="auto" w:fill="auto"/>
            <w:textDirection w:val="btLr"/>
            <w:vAlign w:val="center"/>
          </w:tcPr>
          <w:p w14:paraId="00C2C05A" w14:textId="77777777" w:rsidR="00ED37BB" w:rsidRPr="003454D7" w:rsidRDefault="00ED37BB" w:rsidP="00ED37BB">
            <w:pPr>
              <w:ind w:left="113" w:right="113" w:firstLine="0"/>
              <w:jc w:val="center"/>
              <w:rPr>
                <w:sz w:val="18"/>
                <w:szCs w:val="18"/>
                <w:lang w:val="ro-RO"/>
              </w:rPr>
            </w:pPr>
            <w:r w:rsidRPr="003454D7">
              <w:rPr>
                <w:sz w:val="18"/>
                <w:szCs w:val="18"/>
                <w:lang w:val="ro-RO"/>
              </w:rPr>
              <w:t>Nivel</w:t>
            </w:r>
            <w:r w:rsidR="006069B8" w:rsidRPr="003454D7">
              <w:rPr>
                <w:sz w:val="18"/>
                <w:szCs w:val="18"/>
                <w:lang w:val="ro-RO"/>
              </w:rPr>
              <w:t xml:space="preserve"> </w:t>
            </w:r>
            <w:r w:rsidRPr="003454D7">
              <w:rPr>
                <w:sz w:val="18"/>
                <w:szCs w:val="18"/>
                <w:lang w:val="ro-RO"/>
              </w:rPr>
              <w:t>superior</w:t>
            </w:r>
          </w:p>
        </w:tc>
        <w:tc>
          <w:tcPr>
            <w:tcW w:w="993" w:type="dxa"/>
            <w:shd w:val="clear" w:color="auto" w:fill="auto"/>
            <w:textDirection w:val="btLr"/>
            <w:vAlign w:val="center"/>
          </w:tcPr>
          <w:p w14:paraId="4A59EE5F" w14:textId="77777777" w:rsidR="00ED37BB" w:rsidRPr="003454D7" w:rsidRDefault="00ED37BB" w:rsidP="00ED37BB">
            <w:pPr>
              <w:ind w:left="113" w:right="113" w:firstLine="0"/>
              <w:jc w:val="center"/>
              <w:rPr>
                <w:b/>
                <w:sz w:val="18"/>
                <w:szCs w:val="18"/>
                <w:lang w:val="ro-RO"/>
              </w:rPr>
            </w:pPr>
            <w:r w:rsidRPr="003454D7">
              <w:rPr>
                <w:sz w:val="18"/>
                <w:szCs w:val="18"/>
                <w:lang w:val="ro-RO"/>
              </w:rPr>
              <w:t>Nivel</w:t>
            </w:r>
            <w:r w:rsidR="006069B8" w:rsidRPr="003454D7">
              <w:rPr>
                <w:sz w:val="18"/>
                <w:szCs w:val="18"/>
                <w:lang w:val="ro-RO"/>
              </w:rPr>
              <w:t xml:space="preserve"> </w:t>
            </w:r>
            <w:r w:rsidRPr="003454D7">
              <w:rPr>
                <w:sz w:val="18"/>
                <w:szCs w:val="18"/>
                <w:lang w:val="ro-RO"/>
              </w:rPr>
              <w:t>inferior</w:t>
            </w:r>
          </w:p>
        </w:tc>
        <w:tc>
          <w:tcPr>
            <w:tcW w:w="992" w:type="dxa"/>
            <w:shd w:val="clear" w:color="auto" w:fill="auto"/>
            <w:textDirection w:val="btLr"/>
            <w:vAlign w:val="center"/>
          </w:tcPr>
          <w:p w14:paraId="771A9CC2" w14:textId="77777777" w:rsidR="00ED37BB" w:rsidRPr="003454D7" w:rsidRDefault="00ED37BB" w:rsidP="00ED37BB">
            <w:pPr>
              <w:ind w:left="113" w:right="113" w:firstLine="0"/>
              <w:jc w:val="center"/>
              <w:rPr>
                <w:sz w:val="18"/>
                <w:szCs w:val="18"/>
                <w:lang w:val="ro-RO"/>
              </w:rPr>
            </w:pPr>
            <w:r w:rsidRPr="003454D7">
              <w:rPr>
                <w:sz w:val="18"/>
                <w:szCs w:val="18"/>
                <w:lang w:val="ro-RO"/>
              </w:rPr>
              <w:t>Nivel</w:t>
            </w:r>
            <w:r w:rsidR="006069B8" w:rsidRPr="003454D7">
              <w:rPr>
                <w:sz w:val="18"/>
                <w:szCs w:val="18"/>
                <w:lang w:val="ro-RO"/>
              </w:rPr>
              <w:t xml:space="preserve"> </w:t>
            </w:r>
            <w:r w:rsidRPr="003454D7">
              <w:rPr>
                <w:sz w:val="18"/>
                <w:szCs w:val="18"/>
                <w:lang w:val="ro-RO"/>
              </w:rPr>
              <w:t>superior</w:t>
            </w:r>
          </w:p>
        </w:tc>
        <w:tc>
          <w:tcPr>
            <w:tcW w:w="992" w:type="dxa"/>
            <w:shd w:val="clear" w:color="auto" w:fill="auto"/>
            <w:textDirection w:val="btLr"/>
            <w:vAlign w:val="center"/>
          </w:tcPr>
          <w:p w14:paraId="52FCB982" w14:textId="77777777" w:rsidR="00ED37BB" w:rsidRPr="003454D7" w:rsidRDefault="00ED37BB" w:rsidP="00ED37BB">
            <w:pPr>
              <w:ind w:left="113" w:right="113" w:firstLine="0"/>
              <w:jc w:val="center"/>
              <w:rPr>
                <w:b/>
                <w:sz w:val="18"/>
                <w:szCs w:val="18"/>
                <w:lang w:val="ro-RO"/>
              </w:rPr>
            </w:pPr>
            <w:r w:rsidRPr="003454D7">
              <w:rPr>
                <w:sz w:val="18"/>
                <w:szCs w:val="18"/>
                <w:lang w:val="ro-RO"/>
              </w:rPr>
              <w:t>Nivel</w:t>
            </w:r>
            <w:r w:rsidR="006069B8" w:rsidRPr="003454D7">
              <w:rPr>
                <w:sz w:val="18"/>
                <w:szCs w:val="18"/>
                <w:lang w:val="ro-RO"/>
              </w:rPr>
              <w:t xml:space="preserve"> </w:t>
            </w:r>
            <w:r w:rsidRPr="003454D7">
              <w:rPr>
                <w:sz w:val="18"/>
                <w:szCs w:val="18"/>
                <w:lang w:val="ro-RO"/>
              </w:rPr>
              <w:t>inferior</w:t>
            </w:r>
          </w:p>
        </w:tc>
        <w:tc>
          <w:tcPr>
            <w:tcW w:w="992" w:type="dxa"/>
            <w:shd w:val="clear" w:color="auto" w:fill="auto"/>
            <w:textDirection w:val="btLr"/>
            <w:vAlign w:val="center"/>
          </w:tcPr>
          <w:p w14:paraId="446593F5" w14:textId="77777777" w:rsidR="00ED37BB" w:rsidRPr="003454D7" w:rsidRDefault="00ED37BB" w:rsidP="00ED37BB">
            <w:pPr>
              <w:ind w:left="113" w:right="113" w:firstLine="0"/>
              <w:jc w:val="center"/>
              <w:rPr>
                <w:sz w:val="18"/>
                <w:szCs w:val="18"/>
                <w:lang w:val="ro-RO"/>
              </w:rPr>
            </w:pPr>
            <w:r w:rsidRPr="003454D7">
              <w:rPr>
                <w:sz w:val="18"/>
                <w:szCs w:val="18"/>
                <w:lang w:val="ro-RO"/>
              </w:rPr>
              <w:t>Nivel</w:t>
            </w:r>
            <w:r w:rsidR="006069B8" w:rsidRPr="003454D7">
              <w:rPr>
                <w:sz w:val="18"/>
                <w:szCs w:val="18"/>
                <w:lang w:val="ro-RO"/>
              </w:rPr>
              <w:t xml:space="preserve"> </w:t>
            </w:r>
            <w:r w:rsidRPr="003454D7">
              <w:rPr>
                <w:sz w:val="18"/>
                <w:szCs w:val="18"/>
                <w:lang w:val="ro-RO"/>
              </w:rPr>
              <w:t>superior</w:t>
            </w:r>
          </w:p>
        </w:tc>
        <w:tc>
          <w:tcPr>
            <w:tcW w:w="993" w:type="dxa"/>
            <w:shd w:val="clear" w:color="auto" w:fill="auto"/>
            <w:textDirection w:val="btLr"/>
            <w:vAlign w:val="center"/>
          </w:tcPr>
          <w:p w14:paraId="07E9EEC8" w14:textId="77777777" w:rsidR="00ED37BB" w:rsidRPr="003454D7" w:rsidRDefault="00ED37BB" w:rsidP="00ED37BB">
            <w:pPr>
              <w:ind w:left="113" w:right="113" w:firstLine="0"/>
              <w:jc w:val="center"/>
              <w:rPr>
                <w:b/>
                <w:sz w:val="18"/>
                <w:szCs w:val="18"/>
                <w:lang w:val="ro-RO"/>
              </w:rPr>
            </w:pPr>
            <w:r w:rsidRPr="003454D7">
              <w:rPr>
                <w:sz w:val="18"/>
                <w:szCs w:val="18"/>
                <w:lang w:val="ro-RO"/>
              </w:rPr>
              <w:t>Nivel</w:t>
            </w:r>
            <w:r w:rsidR="006069B8" w:rsidRPr="003454D7">
              <w:rPr>
                <w:sz w:val="18"/>
                <w:szCs w:val="18"/>
                <w:lang w:val="ro-RO"/>
              </w:rPr>
              <w:t xml:space="preserve"> </w:t>
            </w:r>
            <w:r w:rsidRPr="003454D7">
              <w:rPr>
                <w:sz w:val="18"/>
                <w:szCs w:val="18"/>
                <w:lang w:val="ro-RO"/>
              </w:rPr>
              <w:t>inferior</w:t>
            </w:r>
          </w:p>
        </w:tc>
        <w:tc>
          <w:tcPr>
            <w:tcW w:w="993" w:type="dxa"/>
            <w:shd w:val="clear" w:color="auto" w:fill="auto"/>
            <w:textDirection w:val="btLr"/>
            <w:vAlign w:val="center"/>
          </w:tcPr>
          <w:p w14:paraId="347A1ACA" w14:textId="77777777" w:rsidR="00ED37BB" w:rsidRPr="003454D7" w:rsidRDefault="00ED37BB" w:rsidP="00ED37BB">
            <w:pPr>
              <w:ind w:left="113" w:right="113" w:firstLine="0"/>
              <w:jc w:val="center"/>
              <w:rPr>
                <w:sz w:val="18"/>
                <w:szCs w:val="18"/>
                <w:lang w:val="ro-RO"/>
              </w:rPr>
            </w:pPr>
            <w:r w:rsidRPr="003454D7">
              <w:rPr>
                <w:sz w:val="18"/>
                <w:szCs w:val="18"/>
                <w:lang w:val="ro-RO"/>
              </w:rPr>
              <w:t>Nivel</w:t>
            </w:r>
            <w:r w:rsidR="006069B8" w:rsidRPr="003454D7">
              <w:rPr>
                <w:sz w:val="18"/>
                <w:szCs w:val="18"/>
                <w:lang w:val="ro-RO"/>
              </w:rPr>
              <w:t xml:space="preserve"> </w:t>
            </w:r>
            <w:r w:rsidRPr="003454D7">
              <w:rPr>
                <w:sz w:val="18"/>
                <w:szCs w:val="18"/>
                <w:lang w:val="ro-RO"/>
              </w:rPr>
              <w:t>superior</w:t>
            </w:r>
          </w:p>
        </w:tc>
        <w:tc>
          <w:tcPr>
            <w:tcW w:w="992" w:type="dxa"/>
            <w:shd w:val="clear" w:color="auto" w:fill="auto"/>
            <w:textDirection w:val="btLr"/>
            <w:vAlign w:val="center"/>
          </w:tcPr>
          <w:p w14:paraId="4B6290B2" w14:textId="77777777" w:rsidR="00ED37BB" w:rsidRPr="003454D7" w:rsidRDefault="00ED37BB" w:rsidP="00ED37BB">
            <w:pPr>
              <w:ind w:left="113" w:right="113" w:firstLine="0"/>
              <w:jc w:val="center"/>
              <w:rPr>
                <w:b/>
                <w:sz w:val="18"/>
                <w:szCs w:val="18"/>
                <w:lang w:val="ro-RO"/>
              </w:rPr>
            </w:pPr>
            <w:r w:rsidRPr="003454D7">
              <w:rPr>
                <w:sz w:val="18"/>
                <w:szCs w:val="18"/>
                <w:lang w:val="ro-RO"/>
              </w:rPr>
              <w:t>Nivel</w:t>
            </w:r>
            <w:r w:rsidR="006069B8" w:rsidRPr="003454D7">
              <w:rPr>
                <w:sz w:val="18"/>
                <w:szCs w:val="18"/>
                <w:lang w:val="ro-RO"/>
              </w:rPr>
              <w:t xml:space="preserve"> </w:t>
            </w:r>
            <w:r w:rsidRPr="003454D7">
              <w:rPr>
                <w:sz w:val="18"/>
                <w:szCs w:val="18"/>
                <w:lang w:val="ro-RO"/>
              </w:rPr>
              <w:t>inferior</w:t>
            </w:r>
          </w:p>
        </w:tc>
        <w:tc>
          <w:tcPr>
            <w:tcW w:w="992" w:type="dxa"/>
            <w:shd w:val="clear" w:color="auto" w:fill="auto"/>
            <w:textDirection w:val="btLr"/>
            <w:vAlign w:val="center"/>
          </w:tcPr>
          <w:p w14:paraId="1F55EA49" w14:textId="77777777" w:rsidR="00ED37BB" w:rsidRPr="003454D7" w:rsidRDefault="00ED37BB" w:rsidP="00ED37BB">
            <w:pPr>
              <w:ind w:left="113" w:right="113" w:firstLine="0"/>
              <w:jc w:val="center"/>
              <w:rPr>
                <w:sz w:val="18"/>
                <w:szCs w:val="18"/>
                <w:lang w:val="ro-RO"/>
              </w:rPr>
            </w:pPr>
            <w:r w:rsidRPr="003454D7">
              <w:rPr>
                <w:sz w:val="18"/>
                <w:szCs w:val="18"/>
                <w:lang w:val="ro-RO"/>
              </w:rPr>
              <w:t>Nivel</w:t>
            </w:r>
            <w:r w:rsidR="006069B8" w:rsidRPr="003454D7">
              <w:rPr>
                <w:sz w:val="18"/>
                <w:szCs w:val="18"/>
                <w:lang w:val="ro-RO"/>
              </w:rPr>
              <w:t xml:space="preserve"> </w:t>
            </w:r>
            <w:r w:rsidRPr="003454D7">
              <w:rPr>
                <w:sz w:val="18"/>
                <w:szCs w:val="18"/>
                <w:lang w:val="ro-RO"/>
              </w:rPr>
              <w:t>superior</w:t>
            </w:r>
          </w:p>
        </w:tc>
        <w:tc>
          <w:tcPr>
            <w:tcW w:w="993" w:type="dxa"/>
            <w:gridSpan w:val="2"/>
            <w:shd w:val="clear" w:color="auto" w:fill="auto"/>
            <w:textDirection w:val="btLr"/>
            <w:vAlign w:val="center"/>
          </w:tcPr>
          <w:p w14:paraId="3E09C265" w14:textId="77777777" w:rsidR="00ED37BB" w:rsidRPr="003454D7" w:rsidRDefault="00ED37BB" w:rsidP="00ED37BB">
            <w:pPr>
              <w:ind w:left="113" w:right="113" w:firstLine="0"/>
              <w:jc w:val="center"/>
              <w:rPr>
                <w:b/>
                <w:sz w:val="18"/>
                <w:szCs w:val="18"/>
                <w:lang w:val="ro-RO"/>
              </w:rPr>
            </w:pPr>
            <w:r w:rsidRPr="003454D7">
              <w:rPr>
                <w:sz w:val="18"/>
                <w:szCs w:val="18"/>
                <w:lang w:val="ro-RO"/>
              </w:rPr>
              <w:t>Nivel</w:t>
            </w:r>
            <w:r w:rsidR="006069B8" w:rsidRPr="003454D7">
              <w:rPr>
                <w:sz w:val="18"/>
                <w:szCs w:val="18"/>
                <w:lang w:val="ro-RO"/>
              </w:rPr>
              <w:t xml:space="preserve"> </w:t>
            </w:r>
            <w:r w:rsidRPr="003454D7">
              <w:rPr>
                <w:sz w:val="18"/>
                <w:szCs w:val="18"/>
                <w:lang w:val="ro-RO"/>
              </w:rPr>
              <w:t>inferior</w:t>
            </w:r>
          </w:p>
        </w:tc>
        <w:tc>
          <w:tcPr>
            <w:tcW w:w="850" w:type="dxa"/>
            <w:shd w:val="clear" w:color="auto" w:fill="auto"/>
            <w:textDirection w:val="btLr"/>
            <w:vAlign w:val="center"/>
          </w:tcPr>
          <w:p w14:paraId="1773684C" w14:textId="77777777" w:rsidR="00ED37BB" w:rsidRPr="003454D7" w:rsidRDefault="00ED37BB" w:rsidP="00ED37BB">
            <w:pPr>
              <w:ind w:left="113" w:right="113" w:firstLine="0"/>
              <w:jc w:val="center"/>
              <w:rPr>
                <w:sz w:val="18"/>
                <w:szCs w:val="18"/>
                <w:lang w:val="ro-RO"/>
              </w:rPr>
            </w:pPr>
            <w:r w:rsidRPr="003454D7">
              <w:rPr>
                <w:sz w:val="18"/>
                <w:szCs w:val="18"/>
                <w:lang w:val="ro-RO"/>
              </w:rPr>
              <w:t>Nivel</w:t>
            </w:r>
            <w:r w:rsidR="006069B8" w:rsidRPr="003454D7">
              <w:rPr>
                <w:sz w:val="18"/>
                <w:szCs w:val="18"/>
                <w:lang w:val="ro-RO"/>
              </w:rPr>
              <w:t xml:space="preserve"> </w:t>
            </w:r>
            <w:r w:rsidRPr="003454D7">
              <w:rPr>
                <w:sz w:val="18"/>
                <w:szCs w:val="18"/>
                <w:lang w:val="ro-RO"/>
              </w:rPr>
              <w:t>superior</w:t>
            </w:r>
          </w:p>
        </w:tc>
      </w:tr>
      <w:tr w:rsidR="00ED37BB" w:rsidRPr="003454D7" w14:paraId="4DEF8BB0" w14:textId="77777777" w:rsidTr="00754B36">
        <w:trPr>
          <w:cantSplit/>
          <w:trHeight w:val="139"/>
        </w:trPr>
        <w:tc>
          <w:tcPr>
            <w:tcW w:w="428" w:type="dxa"/>
            <w:gridSpan w:val="2"/>
            <w:shd w:val="clear" w:color="auto" w:fill="auto"/>
          </w:tcPr>
          <w:p w14:paraId="3D346E6E" w14:textId="77777777" w:rsidR="00ED37BB" w:rsidRPr="003454D7" w:rsidRDefault="00ED37BB" w:rsidP="00ED37BB">
            <w:pPr>
              <w:ind w:firstLine="0"/>
              <w:jc w:val="center"/>
              <w:rPr>
                <w:b/>
                <w:sz w:val="18"/>
                <w:szCs w:val="18"/>
                <w:lang w:val="ro-RO"/>
              </w:rPr>
            </w:pPr>
          </w:p>
        </w:tc>
        <w:tc>
          <w:tcPr>
            <w:tcW w:w="801" w:type="dxa"/>
            <w:shd w:val="clear" w:color="auto" w:fill="auto"/>
          </w:tcPr>
          <w:p w14:paraId="1F7D45BC" w14:textId="77777777" w:rsidR="00ED37BB" w:rsidRPr="003454D7" w:rsidRDefault="00ED37BB" w:rsidP="00ED37BB">
            <w:pPr>
              <w:ind w:firstLine="0"/>
              <w:jc w:val="center"/>
              <w:rPr>
                <w:b/>
                <w:sz w:val="18"/>
                <w:szCs w:val="18"/>
                <w:lang w:val="ro-RO"/>
              </w:rPr>
            </w:pPr>
            <w:r w:rsidRPr="003454D7">
              <w:rPr>
                <w:b/>
                <w:sz w:val="18"/>
                <w:szCs w:val="18"/>
                <w:lang w:val="ro-RO"/>
              </w:rPr>
              <w:t>……..</w:t>
            </w:r>
          </w:p>
        </w:tc>
        <w:tc>
          <w:tcPr>
            <w:tcW w:w="803" w:type="dxa"/>
            <w:shd w:val="clear" w:color="auto" w:fill="auto"/>
          </w:tcPr>
          <w:p w14:paraId="23E8F39F" w14:textId="77777777" w:rsidR="00ED37BB" w:rsidRPr="003454D7" w:rsidRDefault="00ED37BB" w:rsidP="00ED37BB">
            <w:pPr>
              <w:ind w:firstLine="0"/>
              <w:jc w:val="center"/>
              <w:rPr>
                <w:b/>
                <w:sz w:val="18"/>
                <w:szCs w:val="18"/>
                <w:lang w:val="ro-RO"/>
              </w:rPr>
            </w:pPr>
          </w:p>
        </w:tc>
        <w:tc>
          <w:tcPr>
            <w:tcW w:w="485" w:type="dxa"/>
            <w:shd w:val="clear" w:color="auto" w:fill="auto"/>
          </w:tcPr>
          <w:p w14:paraId="3AD6E8B0" w14:textId="77777777" w:rsidR="00ED37BB" w:rsidRPr="003454D7" w:rsidRDefault="00ED37BB" w:rsidP="00ED37BB">
            <w:pPr>
              <w:ind w:firstLine="0"/>
              <w:jc w:val="center"/>
              <w:rPr>
                <w:b/>
                <w:sz w:val="18"/>
                <w:szCs w:val="18"/>
                <w:lang w:val="ro-RO"/>
              </w:rPr>
            </w:pPr>
          </w:p>
        </w:tc>
        <w:tc>
          <w:tcPr>
            <w:tcW w:w="425" w:type="dxa"/>
            <w:textDirection w:val="btLr"/>
          </w:tcPr>
          <w:p w14:paraId="61A97E2E" w14:textId="77777777" w:rsidR="00ED37BB" w:rsidRPr="003454D7" w:rsidRDefault="00ED37BB" w:rsidP="00ED37BB">
            <w:pPr>
              <w:ind w:left="113" w:right="113" w:firstLine="0"/>
              <w:jc w:val="center"/>
              <w:rPr>
                <w:sz w:val="18"/>
                <w:szCs w:val="18"/>
                <w:lang w:val="ro-RO"/>
              </w:rPr>
            </w:pPr>
          </w:p>
        </w:tc>
        <w:tc>
          <w:tcPr>
            <w:tcW w:w="426" w:type="dxa"/>
            <w:textDirection w:val="btLr"/>
          </w:tcPr>
          <w:p w14:paraId="3E5A872C" w14:textId="77777777" w:rsidR="00ED37BB" w:rsidRPr="003454D7" w:rsidRDefault="00ED37BB" w:rsidP="00ED37BB">
            <w:pPr>
              <w:ind w:left="113" w:right="113" w:firstLine="0"/>
              <w:jc w:val="center"/>
              <w:rPr>
                <w:sz w:val="18"/>
                <w:szCs w:val="18"/>
                <w:lang w:val="ro-RO"/>
              </w:rPr>
            </w:pPr>
          </w:p>
        </w:tc>
        <w:tc>
          <w:tcPr>
            <w:tcW w:w="539" w:type="dxa"/>
            <w:shd w:val="clear" w:color="auto" w:fill="auto"/>
            <w:textDirection w:val="btLr"/>
          </w:tcPr>
          <w:p w14:paraId="3200825F" w14:textId="77777777" w:rsidR="00ED37BB" w:rsidRPr="003454D7" w:rsidRDefault="00ED37BB" w:rsidP="00ED37BB">
            <w:pPr>
              <w:ind w:left="113" w:right="113" w:firstLine="0"/>
              <w:jc w:val="center"/>
              <w:rPr>
                <w:sz w:val="18"/>
                <w:szCs w:val="18"/>
                <w:lang w:val="ro-RO"/>
              </w:rPr>
            </w:pPr>
          </w:p>
        </w:tc>
        <w:tc>
          <w:tcPr>
            <w:tcW w:w="611" w:type="dxa"/>
            <w:gridSpan w:val="2"/>
            <w:shd w:val="clear" w:color="auto" w:fill="auto"/>
            <w:textDirection w:val="btLr"/>
          </w:tcPr>
          <w:p w14:paraId="589632C1" w14:textId="77777777" w:rsidR="00ED37BB" w:rsidRPr="003454D7" w:rsidRDefault="00ED37BB" w:rsidP="00ED37BB">
            <w:pPr>
              <w:ind w:left="113" w:right="113" w:firstLine="0"/>
              <w:jc w:val="center"/>
              <w:rPr>
                <w:sz w:val="18"/>
                <w:szCs w:val="18"/>
                <w:lang w:val="ro-RO"/>
              </w:rPr>
            </w:pPr>
          </w:p>
        </w:tc>
        <w:tc>
          <w:tcPr>
            <w:tcW w:w="834" w:type="dxa"/>
            <w:shd w:val="clear" w:color="auto" w:fill="auto"/>
            <w:textDirection w:val="btLr"/>
            <w:vAlign w:val="center"/>
          </w:tcPr>
          <w:p w14:paraId="1525F174" w14:textId="77777777" w:rsidR="00ED37BB" w:rsidRPr="003454D7"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6BACB2B9" w14:textId="77777777" w:rsidR="00ED37BB" w:rsidRPr="003454D7" w:rsidRDefault="00ED37BB" w:rsidP="00ED37BB">
            <w:pPr>
              <w:ind w:left="113" w:right="113" w:firstLine="0"/>
              <w:jc w:val="center"/>
              <w:rPr>
                <w:sz w:val="18"/>
                <w:szCs w:val="18"/>
                <w:lang w:val="ro-RO"/>
              </w:rPr>
            </w:pPr>
          </w:p>
        </w:tc>
        <w:tc>
          <w:tcPr>
            <w:tcW w:w="993" w:type="dxa"/>
            <w:shd w:val="clear" w:color="auto" w:fill="auto"/>
            <w:textDirection w:val="btLr"/>
            <w:vAlign w:val="center"/>
          </w:tcPr>
          <w:p w14:paraId="5B515D44" w14:textId="77777777" w:rsidR="00ED37BB" w:rsidRPr="003454D7"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5B73CF7F" w14:textId="77777777" w:rsidR="00ED37BB" w:rsidRPr="003454D7"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04EC1428" w14:textId="77777777" w:rsidR="00ED37BB" w:rsidRPr="003454D7"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6FCDEDEA" w14:textId="77777777" w:rsidR="00ED37BB" w:rsidRPr="003454D7" w:rsidRDefault="00ED37BB" w:rsidP="00ED37BB">
            <w:pPr>
              <w:ind w:left="113" w:right="113" w:firstLine="0"/>
              <w:jc w:val="center"/>
              <w:rPr>
                <w:sz w:val="18"/>
                <w:szCs w:val="18"/>
                <w:lang w:val="ro-RO"/>
              </w:rPr>
            </w:pPr>
          </w:p>
        </w:tc>
        <w:tc>
          <w:tcPr>
            <w:tcW w:w="993" w:type="dxa"/>
            <w:shd w:val="clear" w:color="auto" w:fill="auto"/>
            <w:textDirection w:val="btLr"/>
            <w:vAlign w:val="center"/>
          </w:tcPr>
          <w:p w14:paraId="4A2D0A5E" w14:textId="77777777" w:rsidR="00ED37BB" w:rsidRPr="003454D7" w:rsidRDefault="00ED37BB" w:rsidP="00ED37BB">
            <w:pPr>
              <w:ind w:left="113" w:right="113" w:firstLine="0"/>
              <w:jc w:val="center"/>
              <w:rPr>
                <w:sz w:val="18"/>
                <w:szCs w:val="18"/>
                <w:lang w:val="ro-RO"/>
              </w:rPr>
            </w:pPr>
          </w:p>
        </w:tc>
        <w:tc>
          <w:tcPr>
            <w:tcW w:w="993" w:type="dxa"/>
            <w:shd w:val="clear" w:color="auto" w:fill="auto"/>
            <w:textDirection w:val="btLr"/>
            <w:vAlign w:val="center"/>
          </w:tcPr>
          <w:p w14:paraId="3CF38267" w14:textId="77777777" w:rsidR="00ED37BB" w:rsidRPr="003454D7"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64DE837B" w14:textId="77777777" w:rsidR="00ED37BB" w:rsidRPr="003454D7"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4766EC43" w14:textId="77777777" w:rsidR="00ED37BB" w:rsidRPr="003454D7" w:rsidRDefault="00ED37BB" w:rsidP="00ED37BB">
            <w:pPr>
              <w:ind w:left="113" w:right="113" w:firstLine="0"/>
              <w:jc w:val="center"/>
              <w:rPr>
                <w:sz w:val="18"/>
                <w:szCs w:val="18"/>
                <w:lang w:val="ro-RO"/>
              </w:rPr>
            </w:pPr>
          </w:p>
        </w:tc>
        <w:tc>
          <w:tcPr>
            <w:tcW w:w="993" w:type="dxa"/>
            <w:gridSpan w:val="2"/>
            <w:shd w:val="clear" w:color="auto" w:fill="auto"/>
            <w:textDirection w:val="btLr"/>
            <w:vAlign w:val="center"/>
          </w:tcPr>
          <w:p w14:paraId="5282935E" w14:textId="77777777" w:rsidR="00ED37BB" w:rsidRPr="003454D7" w:rsidRDefault="00ED37BB" w:rsidP="00ED37BB">
            <w:pPr>
              <w:ind w:left="113" w:right="113" w:firstLine="0"/>
              <w:jc w:val="center"/>
              <w:rPr>
                <w:sz w:val="18"/>
                <w:szCs w:val="18"/>
                <w:lang w:val="ro-RO"/>
              </w:rPr>
            </w:pPr>
          </w:p>
        </w:tc>
        <w:tc>
          <w:tcPr>
            <w:tcW w:w="850" w:type="dxa"/>
            <w:shd w:val="clear" w:color="auto" w:fill="auto"/>
            <w:textDirection w:val="btLr"/>
            <w:vAlign w:val="center"/>
          </w:tcPr>
          <w:p w14:paraId="765C4C7F" w14:textId="77777777" w:rsidR="00ED37BB" w:rsidRPr="003454D7" w:rsidRDefault="00ED37BB" w:rsidP="00ED37BB">
            <w:pPr>
              <w:ind w:left="113" w:right="113" w:firstLine="0"/>
              <w:jc w:val="center"/>
              <w:rPr>
                <w:sz w:val="18"/>
                <w:szCs w:val="18"/>
                <w:lang w:val="ro-RO"/>
              </w:rPr>
            </w:pPr>
          </w:p>
        </w:tc>
      </w:tr>
      <w:tr w:rsidR="00ED37BB" w:rsidRPr="003454D7" w14:paraId="4F7A3AF2" w14:textId="77777777" w:rsidTr="00754B36">
        <w:trPr>
          <w:cantSplit/>
          <w:trHeight w:val="139"/>
        </w:trPr>
        <w:tc>
          <w:tcPr>
            <w:tcW w:w="428" w:type="dxa"/>
            <w:gridSpan w:val="2"/>
            <w:shd w:val="clear" w:color="auto" w:fill="auto"/>
          </w:tcPr>
          <w:p w14:paraId="79CEB9F9" w14:textId="77777777" w:rsidR="00ED37BB" w:rsidRPr="003454D7" w:rsidRDefault="00ED37BB" w:rsidP="00ED37BB">
            <w:pPr>
              <w:ind w:firstLine="0"/>
              <w:jc w:val="center"/>
              <w:rPr>
                <w:b/>
                <w:sz w:val="18"/>
                <w:szCs w:val="18"/>
                <w:lang w:val="ro-RO"/>
              </w:rPr>
            </w:pPr>
          </w:p>
        </w:tc>
        <w:tc>
          <w:tcPr>
            <w:tcW w:w="801" w:type="dxa"/>
            <w:shd w:val="clear" w:color="auto" w:fill="auto"/>
          </w:tcPr>
          <w:p w14:paraId="0AC179E6" w14:textId="77777777" w:rsidR="00ED37BB" w:rsidRPr="003454D7" w:rsidRDefault="00ED37BB" w:rsidP="00ED37BB">
            <w:pPr>
              <w:ind w:firstLine="0"/>
              <w:jc w:val="center"/>
              <w:rPr>
                <w:b/>
                <w:sz w:val="18"/>
                <w:szCs w:val="18"/>
                <w:lang w:val="ro-RO"/>
              </w:rPr>
            </w:pPr>
          </w:p>
        </w:tc>
        <w:tc>
          <w:tcPr>
            <w:tcW w:w="803" w:type="dxa"/>
            <w:shd w:val="clear" w:color="auto" w:fill="auto"/>
          </w:tcPr>
          <w:p w14:paraId="3B6E2A85" w14:textId="77777777" w:rsidR="00ED37BB" w:rsidRPr="003454D7" w:rsidRDefault="00ED37BB" w:rsidP="00ED37BB">
            <w:pPr>
              <w:ind w:firstLine="0"/>
              <w:jc w:val="center"/>
              <w:rPr>
                <w:b/>
                <w:sz w:val="18"/>
                <w:szCs w:val="18"/>
                <w:lang w:val="ro-RO"/>
              </w:rPr>
            </w:pPr>
          </w:p>
        </w:tc>
        <w:tc>
          <w:tcPr>
            <w:tcW w:w="485" w:type="dxa"/>
            <w:shd w:val="clear" w:color="auto" w:fill="auto"/>
          </w:tcPr>
          <w:p w14:paraId="0C62127A" w14:textId="77777777" w:rsidR="00ED37BB" w:rsidRPr="003454D7" w:rsidRDefault="00ED37BB" w:rsidP="00ED37BB">
            <w:pPr>
              <w:ind w:firstLine="0"/>
              <w:jc w:val="center"/>
              <w:rPr>
                <w:b/>
                <w:sz w:val="18"/>
                <w:szCs w:val="18"/>
                <w:lang w:val="ro-RO"/>
              </w:rPr>
            </w:pPr>
          </w:p>
        </w:tc>
        <w:tc>
          <w:tcPr>
            <w:tcW w:w="425" w:type="dxa"/>
            <w:textDirection w:val="btLr"/>
          </w:tcPr>
          <w:p w14:paraId="296B83DA" w14:textId="77777777" w:rsidR="00ED37BB" w:rsidRPr="003454D7" w:rsidRDefault="00ED37BB" w:rsidP="00ED37BB">
            <w:pPr>
              <w:ind w:left="113" w:right="113" w:firstLine="0"/>
              <w:jc w:val="center"/>
              <w:rPr>
                <w:sz w:val="18"/>
                <w:szCs w:val="18"/>
                <w:lang w:val="ro-RO"/>
              </w:rPr>
            </w:pPr>
          </w:p>
        </w:tc>
        <w:tc>
          <w:tcPr>
            <w:tcW w:w="426" w:type="dxa"/>
            <w:textDirection w:val="btLr"/>
          </w:tcPr>
          <w:p w14:paraId="1CADF825" w14:textId="77777777" w:rsidR="00ED37BB" w:rsidRPr="003454D7" w:rsidRDefault="00ED37BB" w:rsidP="00ED37BB">
            <w:pPr>
              <w:ind w:left="113" w:right="113" w:firstLine="0"/>
              <w:jc w:val="center"/>
              <w:rPr>
                <w:sz w:val="18"/>
                <w:szCs w:val="18"/>
                <w:lang w:val="ro-RO"/>
              </w:rPr>
            </w:pPr>
          </w:p>
        </w:tc>
        <w:tc>
          <w:tcPr>
            <w:tcW w:w="539" w:type="dxa"/>
            <w:shd w:val="clear" w:color="auto" w:fill="auto"/>
            <w:textDirection w:val="btLr"/>
          </w:tcPr>
          <w:p w14:paraId="591574E3" w14:textId="77777777" w:rsidR="00ED37BB" w:rsidRPr="003454D7" w:rsidRDefault="00ED37BB" w:rsidP="00ED37BB">
            <w:pPr>
              <w:ind w:left="113" w:right="113" w:firstLine="0"/>
              <w:jc w:val="center"/>
              <w:rPr>
                <w:sz w:val="18"/>
                <w:szCs w:val="18"/>
                <w:lang w:val="ro-RO"/>
              </w:rPr>
            </w:pPr>
          </w:p>
        </w:tc>
        <w:tc>
          <w:tcPr>
            <w:tcW w:w="611" w:type="dxa"/>
            <w:gridSpan w:val="2"/>
            <w:shd w:val="clear" w:color="auto" w:fill="auto"/>
            <w:textDirection w:val="btLr"/>
          </w:tcPr>
          <w:p w14:paraId="27321350" w14:textId="77777777" w:rsidR="00ED37BB" w:rsidRPr="003454D7" w:rsidRDefault="00ED37BB" w:rsidP="00ED37BB">
            <w:pPr>
              <w:ind w:left="113" w:right="113" w:firstLine="0"/>
              <w:jc w:val="center"/>
              <w:rPr>
                <w:sz w:val="18"/>
                <w:szCs w:val="18"/>
                <w:lang w:val="ro-RO"/>
              </w:rPr>
            </w:pPr>
          </w:p>
        </w:tc>
        <w:tc>
          <w:tcPr>
            <w:tcW w:w="834" w:type="dxa"/>
            <w:shd w:val="clear" w:color="auto" w:fill="auto"/>
            <w:textDirection w:val="btLr"/>
            <w:vAlign w:val="center"/>
          </w:tcPr>
          <w:p w14:paraId="471BBEA7" w14:textId="77777777" w:rsidR="00ED37BB" w:rsidRPr="003454D7"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0E6DD74D" w14:textId="77777777" w:rsidR="00ED37BB" w:rsidRPr="003454D7" w:rsidRDefault="00ED37BB" w:rsidP="00ED37BB">
            <w:pPr>
              <w:ind w:left="113" w:right="113" w:firstLine="0"/>
              <w:jc w:val="center"/>
              <w:rPr>
                <w:sz w:val="18"/>
                <w:szCs w:val="18"/>
                <w:lang w:val="ro-RO"/>
              </w:rPr>
            </w:pPr>
          </w:p>
        </w:tc>
        <w:tc>
          <w:tcPr>
            <w:tcW w:w="993" w:type="dxa"/>
            <w:shd w:val="clear" w:color="auto" w:fill="auto"/>
            <w:textDirection w:val="btLr"/>
            <w:vAlign w:val="center"/>
          </w:tcPr>
          <w:p w14:paraId="26E95527" w14:textId="77777777" w:rsidR="00ED37BB" w:rsidRPr="003454D7"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60748B23" w14:textId="77777777" w:rsidR="00ED37BB" w:rsidRPr="003454D7"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720AB2FA" w14:textId="77777777" w:rsidR="00ED37BB" w:rsidRPr="003454D7"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1F8104ED" w14:textId="77777777" w:rsidR="00ED37BB" w:rsidRPr="003454D7" w:rsidRDefault="00ED37BB" w:rsidP="00ED37BB">
            <w:pPr>
              <w:ind w:left="113" w:right="113" w:firstLine="0"/>
              <w:jc w:val="center"/>
              <w:rPr>
                <w:sz w:val="18"/>
                <w:szCs w:val="18"/>
                <w:lang w:val="ro-RO"/>
              </w:rPr>
            </w:pPr>
          </w:p>
        </w:tc>
        <w:tc>
          <w:tcPr>
            <w:tcW w:w="993" w:type="dxa"/>
            <w:shd w:val="clear" w:color="auto" w:fill="auto"/>
            <w:textDirection w:val="btLr"/>
            <w:vAlign w:val="center"/>
          </w:tcPr>
          <w:p w14:paraId="33A6C55A" w14:textId="77777777" w:rsidR="00ED37BB" w:rsidRPr="003454D7" w:rsidRDefault="00ED37BB" w:rsidP="00ED37BB">
            <w:pPr>
              <w:ind w:left="113" w:right="113" w:firstLine="0"/>
              <w:jc w:val="center"/>
              <w:rPr>
                <w:sz w:val="18"/>
                <w:szCs w:val="18"/>
                <w:lang w:val="ro-RO"/>
              </w:rPr>
            </w:pPr>
          </w:p>
        </w:tc>
        <w:tc>
          <w:tcPr>
            <w:tcW w:w="993" w:type="dxa"/>
            <w:shd w:val="clear" w:color="auto" w:fill="auto"/>
            <w:textDirection w:val="btLr"/>
            <w:vAlign w:val="center"/>
          </w:tcPr>
          <w:p w14:paraId="1FEDCB97" w14:textId="77777777" w:rsidR="00ED37BB" w:rsidRPr="003454D7"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00A814AF" w14:textId="77777777" w:rsidR="00ED37BB" w:rsidRPr="003454D7" w:rsidRDefault="00ED37BB" w:rsidP="00ED37BB">
            <w:pPr>
              <w:ind w:left="113" w:right="113" w:firstLine="0"/>
              <w:jc w:val="center"/>
              <w:rPr>
                <w:sz w:val="18"/>
                <w:szCs w:val="18"/>
                <w:lang w:val="ro-RO"/>
              </w:rPr>
            </w:pPr>
          </w:p>
        </w:tc>
        <w:tc>
          <w:tcPr>
            <w:tcW w:w="992" w:type="dxa"/>
            <w:shd w:val="clear" w:color="auto" w:fill="auto"/>
            <w:textDirection w:val="btLr"/>
            <w:vAlign w:val="center"/>
          </w:tcPr>
          <w:p w14:paraId="4B2E3339" w14:textId="77777777" w:rsidR="00ED37BB" w:rsidRPr="003454D7" w:rsidRDefault="00ED37BB" w:rsidP="00ED37BB">
            <w:pPr>
              <w:ind w:left="113" w:right="113" w:firstLine="0"/>
              <w:jc w:val="center"/>
              <w:rPr>
                <w:sz w:val="18"/>
                <w:szCs w:val="18"/>
                <w:lang w:val="ro-RO"/>
              </w:rPr>
            </w:pPr>
          </w:p>
        </w:tc>
        <w:tc>
          <w:tcPr>
            <w:tcW w:w="993" w:type="dxa"/>
            <w:gridSpan w:val="2"/>
            <w:shd w:val="clear" w:color="auto" w:fill="auto"/>
            <w:textDirection w:val="btLr"/>
            <w:vAlign w:val="center"/>
          </w:tcPr>
          <w:p w14:paraId="466FEDA5" w14:textId="77777777" w:rsidR="00ED37BB" w:rsidRPr="003454D7" w:rsidRDefault="00ED37BB" w:rsidP="00ED37BB">
            <w:pPr>
              <w:ind w:left="113" w:right="113" w:firstLine="0"/>
              <w:jc w:val="center"/>
              <w:rPr>
                <w:sz w:val="18"/>
                <w:szCs w:val="18"/>
                <w:lang w:val="ro-RO"/>
              </w:rPr>
            </w:pPr>
          </w:p>
        </w:tc>
        <w:tc>
          <w:tcPr>
            <w:tcW w:w="850" w:type="dxa"/>
            <w:shd w:val="clear" w:color="auto" w:fill="auto"/>
            <w:textDirection w:val="btLr"/>
            <w:vAlign w:val="center"/>
          </w:tcPr>
          <w:p w14:paraId="4EFCB360" w14:textId="77777777" w:rsidR="00ED37BB" w:rsidRPr="003454D7" w:rsidRDefault="00ED37BB" w:rsidP="00ED37BB">
            <w:pPr>
              <w:ind w:left="113" w:right="113" w:firstLine="0"/>
              <w:jc w:val="center"/>
              <w:rPr>
                <w:sz w:val="18"/>
                <w:szCs w:val="18"/>
                <w:lang w:val="ro-RO"/>
              </w:rPr>
            </w:pPr>
          </w:p>
        </w:tc>
      </w:tr>
      <w:tr w:rsidR="00ED37BB" w:rsidRPr="003454D7" w14:paraId="1882B719" w14:textId="77777777" w:rsidTr="00754B36">
        <w:trPr>
          <w:trHeight w:val="249"/>
        </w:trPr>
        <w:tc>
          <w:tcPr>
            <w:tcW w:w="391" w:type="dxa"/>
          </w:tcPr>
          <w:p w14:paraId="1F344449" w14:textId="77777777" w:rsidR="00ED37BB" w:rsidRPr="003454D7" w:rsidRDefault="00ED37BB" w:rsidP="00ED37BB">
            <w:pPr>
              <w:ind w:firstLine="0"/>
              <w:jc w:val="left"/>
              <w:rPr>
                <w:i/>
                <w:iCs/>
                <w:sz w:val="18"/>
                <w:szCs w:val="18"/>
                <w:lang w:val="ro-RO"/>
              </w:rPr>
            </w:pPr>
          </w:p>
        </w:tc>
        <w:tc>
          <w:tcPr>
            <w:tcW w:w="4127" w:type="dxa"/>
            <w:gridSpan w:val="9"/>
          </w:tcPr>
          <w:p w14:paraId="332C6D5A" w14:textId="77777777" w:rsidR="00ED37BB" w:rsidRPr="003454D7" w:rsidRDefault="00ED37BB" w:rsidP="00ED37BB">
            <w:pPr>
              <w:ind w:firstLine="0"/>
              <w:jc w:val="left"/>
              <w:rPr>
                <w:i/>
                <w:iCs/>
                <w:sz w:val="18"/>
                <w:szCs w:val="18"/>
                <w:lang w:val="ro-RO"/>
              </w:rPr>
            </w:pP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Lx,</w:t>
            </w:r>
            <w:r w:rsidR="006457D4" w:rsidRPr="003454D7">
              <w:rPr>
                <w:i/>
                <w:iCs/>
                <w:sz w:val="18"/>
                <w:szCs w:val="18"/>
                <w:vertAlign w:val="subscript"/>
                <w:lang w:val="ro-RO"/>
              </w:rPr>
              <w:t xml:space="preserve"> </w:t>
            </w: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Ux</w:t>
            </w:r>
          </w:p>
        </w:tc>
        <w:tc>
          <w:tcPr>
            <w:tcW w:w="834" w:type="dxa"/>
            <w:shd w:val="clear" w:color="auto" w:fill="auto"/>
          </w:tcPr>
          <w:p w14:paraId="4A6BDE73" w14:textId="77777777" w:rsidR="00ED37BB" w:rsidRPr="003454D7" w:rsidRDefault="00ED37BB" w:rsidP="00ED37BB">
            <w:pPr>
              <w:ind w:firstLine="0"/>
              <w:jc w:val="left"/>
              <w:rPr>
                <w:i/>
                <w:iCs/>
                <w:sz w:val="18"/>
                <w:szCs w:val="18"/>
                <w:lang w:val="ro-RO"/>
              </w:rPr>
            </w:pPr>
          </w:p>
        </w:tc>
        <w:tc>
          <w:tcPr>
            <w:tcW w:w="992" w:type="dxa"/>
            <w:shd w:val="clear" w:color="auto" w:fill="auto"/>
          </w:tcPr>
          <w:p w14:paraId="2741C9EE" w14:textId="77777777" w:rsidR="00ED37BB" w:rsidRPr="003454D7" w:rsidRDefault="00ED37BB" w:rsidP="00ED37BB">
            <w:pPr>
              <w:ind w:firstLine="0"/>
              <w:jc w:val="left"/>
              <w:rPr>
                <w:i/>
                <w:iCs/>
                <w:sz w:val="18"/>
                <w:szCs w:val="18"/>
                <w:lang w:val="ro-RO"/>
              </w:rPr>
            </w:pPr>
          </w:p>
        </w:tc>
        <w:tc>
          <w:tcPr>
            <w:tcW w:w="993" w:type="dxa"/>
            <w:shd w:val="clear" w:color="auto" w:fill="auto"/>
          </w:tcPr>
          <w:p w14:paraId="21EC755F" w14:textId="77777777" w:rsidR="00ED37BB" w:rsidRPr="003454D7" w:rsidRDefault="00ED37BB" w:rsidP="00ED37BB">
            <w:pPr>
              <w:ind w:firstLine="0"/>
              <w:jc w:val="left"/>
              <w:rPr>
                <w:i/>
                <w:iCs/>
                <w:sz w:val="18"/>
                <w:szCs w:val="18"/>
                <w:lang w:val="ro-RO"/>
              </w:rPr>
            </w:pPr>
          </w:p>
        </w:tc>
        <w:tc>
          <w:tcPr>
            <w:tcW w:w="992" w:type="dxa"/>
            <w:shd w:val="clear" w:color="auto" w:fill="auto"/>
          </w:tcPr>
          <w:p w14:paraId="075F830D" w14:textId="77777777" w:rsidR="00ED37BB" w:rsidRPr="003454D7" w:rsidRDefault="00ED37BB" w:rsidP="00ED37BB">
            <w:pPr>
              <w:ind w:firstLine="0"/>
              <w:jc w:val="left"/>
              <w:rPr>
                <w:i/>
                <w:iCs/>
                <w:sz w:val="18"/>
                <w:szCs w:val="18"/>
                <w:lang w:val="ro-RO"/>
              </w:rPr>
            </w:pPr>
          </w:p>
        </w:tc>
        <w:tc>
          <w:tcPr>
            <w:tcW w:w="992" w:type="dxa"/>
            <w:shd w:val="clear" w:color="auto" w:fill="auto"/>
          </w:tcPr>
          <w:p w14:paraId="76332C69" w14:textId="77777777" w:rsidR="00ED37BB" w:rsidRPr="003454D7" w:rsidRDefault="00ED37BB" w:rsidP="00ED37BB">
            <w:pPr>
              <w:ind w:firstLine="0"/>
              <w:jc w:val="left"/>
              <w:rPr>
                <w:i/>
                <w:iCs/>
                <w:sz w:val="18"/>
                <w:szCs w:val="18"/>
                <w:lang w:val="ro-RO"/>
              </w:rPr>
            </w:pPr>
          </w:p>
        </w:tc>
        <w:tc>
          <w:tcPr>
            <w:tcW w:w="992" w:type="dxa"/>
            <w:shd w:val="clear" w:color="auto" w:fill="auto"/>
          </w:tcPr>
          <w:p w14:paraId="243BBC2C" w14:textId="77777777" w:rsidR="00ED37BB" w:rsidRPr="003454D7" w:rsidRDefault="00ED37BB" w:rsidP="00ED37BB">
            <w:pPr>
              <w:ind w:firstLine="0"/>
              <w:jc w:val="left"/>
              <w:rPr>
                <w:i/>
                <w:iCs/>
                <w:sz w:val="18"/>
                <w:szCs w:val="18"/>
                <w:lang w:val="ro-RO"/>
              </w:rPr>
            </w:pPr>
          </w:p>
        </w:tc>
        <w:tc>
          <w:tcPr>
            <w:tcW w:w="993" w:type="dxa"/>
            <w:shd w:val="clear" w:color="auto" w:fill="auto"/>
          </w:tcPr>
          <w:p w14:paraId="22AE998F" w14:textId="77777777" w:rsidR="00ED37BB" w:rsidRPr="003454D7" w:rsidRDefault="00ED37BB" w:rsidP="00ED37BB">
            <w:pPr>
              <w:ind w:firstLine="0"/>
              <w:jc w:val="left"/>
              <w:rPr>
                <w:i/>
                <w:iCs/>
                <w:sz w:val="18"/>
                <w:szCs w:val="18"/>
                <w:lang w:val="ro-RO"/>
              </w:rPr>
            </w:pPr>
          </w:p>
        </w:tc>
        <w:tc>
          <w:tcPr>
            <w:tcW w:w="993" w:type="dxa"/>
            <w:shd w:val="clear" w:color="auto" w:fill="auto"/>
          </w:tcPr>
          <w:p w14:paraId="1F45D7EC" w14:textId="77777777" w:rsidR="00ED37BB" w:rsidRPr="003454D7" w:rsidRDefault="00ED37BB" w:rsidP="00ED37BB">
            <w:pPr>
              <w:ind w:firstLine="0"/>
              <w:jc w:val="left"/>
              <w:rPr>
                <w:i/>
                <w:iCs/>
                <w:sz w:val="18"/>
                <w:szCs w:val="18"/>
                <w:lang w:val="ro-RO"/>
              </w:rPr>
            </w:pPr>
          </w:p>
        </w:tc>
        <w:tc>
          <w:tcPr>
            <w:tcW w:w="992" w:type="dxa"/>
            <w:shd w:val="clear" w:color="auto" w:fill="auto"/>
          </w:tcPr>
          <w:p w14:paraId="55792B76" w14:textId="77777777" w:rsidR="00ED37BB" w:rsidRPr="003454D7" w:rsidRDefault="00ED37BB" w:rsidP="00ED37BB">
            <w:pPr>
              <w:ind w:firstLine="0"/>
              <w:jc w:val="left"/>
              <w:rPr>
                <w:i/>
                <w:iCs/>
                <w:sz w:val="18"/>
                <w:szCs w:val="18"/>
                <w:lang w:val="ro-RO"/>
              </w:rPr>
            </w:pPr>
          </w:p>
        </w:tc>
        <w:tc>
          <w:tcPr>
            <w:tcW w:w="992" w:type="dxa"/>
            <w:shd w:val="clear" w:color="auto" w:fill="auto"/>
          </w:tcPr>
          <w:p w14:paraId="24852696" w14:textId="77777777" w:rsidR="00ED37BB" w:rsidRPr="003454D7" w:rsidRDefault="00ED37BB" w:rsidP="00ED37BB">
            <w:pPr>
              <w:ind w:firstLine="0"/>
              <w:jc w:val="left"/>
              <w:rPr>
                <w:i/>
                <w:iCs/>
                <w:sz w:val="18"/>
                <w:szCs w:val="18"/>
                <w:lang w:val="ro-RO"/>
              </w:rPr>
            </w:pPr>
          </w:p>
        </w:tc>
        <w:tc>
          <w:tcPr>
            <w:tcW w:w="993" w:type="dxa"/>
            <w:gridSpan w:val="2"/>
            <w:shd w:val="clear" w:color="auto" w:fill="auto"/>
          </w:tcPr>
          <w:p w14:paraId="2325FE5E" w14:textId="77777777" w:rsidR="00ED37BB" w:rsidRPr="003454D7" w:rsidRDefault="00ED37BB" w:rsidP="00ED37BB">
            <w:pPr>
              <w:ind w:firstLine="0"/>
              <w:jc w:val="left"/>
              <w:rPr>
                <w:i/>
                <w:iCs/>
                <w:sz w:val="18"/>
                <w:szCs w:val="18"/>
                <w:lang w:val="ro-RO"/>
              </w:rPr>
            </w:pPr>
          </w:p>
        </w:tc>
        <w:tc>
          <w:tcPr>
            <w:tcW w:w="850" w:type="dxa"/>
            <w:shd w:val="clear" w:color="auto" w:fill="auto"/>
          </w:tcPr>
          <w:p w14:paraId="039C26A2" w14:textId="77777777" w:rsidR="00ED37BB" w:rsidRPr="003454D7" w:rsidRDefault="00ED37BB" w:rsidP="00ED37BB">
            <w:pPr>
              <w:ind w:firstLine="0"/>
              <w:jc w:val="left"/>
              <w:rPr>
                <w:i/>
                <w:iCs/>
                <w:sz w:val="18"/>
                <w:szCs w:val="18"/>
                <w:lang w:val="ro-RO"/>
              </w:rPr>
            </w:pPr>
          </w:p>
        </w:tc>
      </w:tr>
      <w:tr w:rsidR="00ED37BB" w:rsidRPr="003454D7" w14:paraId="0EBAB99A" w14:textId="77777777" w:rsidTr="00754B36">
        <w:trPr>
          <w:trHeight w:val="249"/>
        </w:trPr>
        <w:tc>
          <w:tcPr>
            <w:tcW w:w="391" w:type="dxa"/>
          </w:tcPr>
          <w:p w14:paraId="69B6EDEE" w14:textId="77777777" w:rsidR="00ED37BB" w:rsidRPr="003454D7" w:rsidRDefault="00ED37BB" w:rsidP="00ED37BB">
            <w:pPr>
              <w:ind w:firstLine="0"/>
              <w:jc w:val="left"/>
              <w:rPr>
                <w:i/>
                <w:iCs/>
                <w:sz w:val="18"/>
                <w:szCs w:val="18"/>
                <w:lang w:val="ro-RO"/>
              </w:rPr>
            </w:pPr>
          </w:p>
        </w:tc>
        <w:tc>
          <w:tcPr>
            <w:tcW w:w="4127" w:type="dxa"/>
            <w:gridSpan w:val="9"/>
          </w:tcPr>
          <w:p w14:paraId="29D2B7FA" w14:textId="77777777" w:rsidR="00ED37BB" w:rsidRPr="003454D7" w:rsidRDefault="00ED37BB" w:rsidP="00ED37BB">
            <w:pPr>
              <w:ind w:firstLine="0"/>
              <w:jc w:val="left"/>
              <w:rPr>
                <w:i/>
                <w:iCs/>
                <w:sz w:val="18"/>
                <w:szCs w:val="18"/>
                <w:lang w:val="ro-RO"/>
              </w:rPr>
            </w:pPr>
          </w:p>
        </w:tc>
        <w:tc>
          <w:tcPr>
            <w:tcW w:w="834" w:type="dxa"/>
            <w:shd w:val="clear" w:color="auto" w:fill="auto"/>
          </w:tcPr>
          <w:p w14:paraId="13E8B69C" w14:textId="77777777" w:rsidR="00ED37BB" w:rsidRPr="003454D7" w:rsidRDefault="00ED37BB" w:rsidP="00ED37BB">
            <w:pPr>
              <w:ind w:firstLine="0"/>
              <w:jc w:val="left"/>
              <w:rPr>
                <w:i/>
                <w:iCs/>
                <w:sz w:val="18"/>
                <w:szCs w:val="18"/>
                <w:lang w:val="ro-RO"/>
              </w:rPr>
            </w:pPr>
          </w:p>
        </w:tc>
        <w:tc>
          <w:tcPr>
            <w:tcW w:w="992" w:type="dxa"/>
            <w:shd w:val="clear" w:color="auto" w:fill="auto"/>
          </w:tcPr>
          <w:p w14:paraId="61B22868" w14:textId="77777777" w:rsidR="00ED37BB" w:rsidRPr="003454D7" w:rsidRDefault="00ED37BB" w:rsidP="00ED37BB">
            <w:pPr>
              <w:ind w:firstLine="0"/>
              <w:jc w:val="left"/>
              <w:rPr>
                <w:i/>
                <w:iCs/>
                <w:sz w:val="18"/>
                <w:szCs w:val="18"/>
                <w:lang w:val="ro-RO"/>
              </w:rPr>
            </w:pPr>
          </w:p>
        </w:tc>
        <w:tc>
          <w:tcPr>
            <w:tcW w:w="993" w:type="dxa"/>
            <w:shd w:val="clear" w:color="auto" w:fill="auto"/>
          </w:tcPr>
          <w:p w14:paraId="0AC4FE4B" w14:textId="77777777" w:rsidR="00ED37BB" w:rsidRPr="003454D7" w:rsidRDefault="00ED37BB" w:rsidP="00ED37BB">
            <w:pPr>
              <w:ind w:firstLine="0"/>
              <w:jc w:val="left"/>
              <w:rPr>
                <w:i/>
                <w:iCs/>
                <w:sz w:val="18"/>
                <w:szCs w:val="18"/>
                <w:lang w:val="ro-RO"/>
              </w:rPr>
            </w:pPr>
          </w:p>
        </w:tc>
        <w:tc>
          <w:tcPr>
            <w:tcW w:w="992" w:type="dxa"/>
            <w:shd w:val="clear" w:color="auto" w:fill="auto"/>
          </w:tcPr>
          <w:p w14:paraId="425C34EC" w14:textId="77777777" w:rsidR="00ED37BB" w:rsidRPr="003454D7" w:rsidRDefault="00ED37BB" w:rsidP="00ED37BB">
            <w:pPr>
              <w:ind w:firstLine="0"/>
              <w:jc w:val="left"/>
              <w:rPr>
                <w:i/>
                <w:iCs/>
                <w:sz w:val="18"/>
                <w:szCs w:val="18"/>
                <w:lang w:val="ro-RO"/>
              </w:rPr>
            </w:pPr>
          </w:p>
        </w:tc>
        <w:tc>
          <w:tcPr>
            <w:tcW w:w="992" w:type="dxa"/>
            <w:shd w:val="clear" w:color="auto" w:fill="auto"/>
          </w:tcPr>
          <w:p w14:paraId="66672BFB" w14:textId="77777777" w:rsidR="00ED37BB" w:rsidRPr="003454D7" w:rsidRDefault="00ED37BB" w:rsidP="00ED37BB">
            <w:pPr>
              <w:ind w:firstLine="0"/>
              <w:jc w:val="left"/>
              <w:rPr>
                <w:i/>
                <w:iCs/>
                <w:sz w:val="18"/>
                <w:szCs w:val="18"/>
                <w:lang w:val="ro-RO"/>
              </w:rPr>
            </w:pPr>
          </w:p>
        </w:tc>
        <w:tc>
          <w:tcPr>
            <w:tcW w:w="992" w:type="dxa"/>
            <w:shd w:val="clear" w:color="auto" w:fill="auto"/>
          </w:tcPr>
          <w:p w14:paraId="1F0F2BC1" w14:textId="77777777" w:rsidR="00ED37BB" w:rsidRPr="003454D7" w:rsidRDefault="00ED37BB" w:rsidP="00ED37BB">
            <w:pPr>
              <w:ind w:firstLine="0"/>
              <w:jc w:val="left"/>
              <w:rPr>
                <w:i/>
                <w:iCs/>
                <w:sz w:val="18"/>
                <w:szCs w:val="18"/>
                <w:lang w:val="ro-RO"/>
              </w:rPr>
            </w:pPr>
          </w:p>
        </w:tc>
        <w:tc>
          <w:tcPr>
            <w:tcW w:w="993" w:type="dxa"/>
            <w:shd w:val="clear" w:color="auto" w:fill="auto"/>
          </w:tcPr>
          <w:p w14:paraId="240E5059" w14:textId="77777777" w:rsidR="00ED37BB" w:rsidRPr="003454D7" w:rsidRDefault="00ED37BB" w:rsidP="00ED37BB">
            <w:pPr>
              <w:ind w:firstLine="0"/>
              <w:jc w:val="left"/>
              <w:rPr>
                <w:i/>
                <w:iCs/>
                <w:sz w:val="18"/>
                <w:szCs w:val="18"/>
                <w:lang w:val="ro-RO"/>
              </w:rPr>
            </w:pPr>
          </w:p>
        </w:tc>
        <w:tc>
          <w:tcPr>
            <w:tcW w:w="993" w:type="dxa"/>
            <w:shd w:val="clear" w:color="auto" w:fill="auto"/>
          </w:tcPr>
          <w:p w14:paraId="542D39E0" w14:textId="77777777" w:rsidR="00ED37BB" w:rsidRPr="003454D7" w:rsidRDefault="00ED37BB" w:rsidP="00ED37BB">
            <w:pPr>
              <w:ind w:firstLine="0"/>
              <w:jc w:val="left"/>
              <w:rPr>
                <w:i/>
                <w:iCs/>
                <w:sz w:val="18"/>
                <w:szCs w:val="18"/>
                <w:lang w:val="ro-RO"/>
              </w:rPr>
            </w:pPr>
          </w:p>
        </w:tc>
        <w:tc>
          <w:tcPr>
            <w:tcW w:w="992" w:type="dxa"/>
            <w:shd w:val="clear" w:color="auto" w:fill="auto"/>
          </w:tcPr>
          <w:p w14:paraId="66123485" w14:textId="77777777" w:rsidR="00ED37BB" w:rsidRPr="003454D7" w:rsidRDefault="00ED37BB" w:rsidP="00ED37BB">
            <w:pPr>
              <w:ind w:firstLine="0"/>
              <w:jc w:val="left"/>
              <w:rPr>
                <w:i/>
                <w:iCs/>
                <w:sz w:val="18"/>
                <w:szCs w:val="18"/>
                <w:lang w:val="ro-RO"/>
              </w:rPr>
            </w:pPr>
          </w:p>
        </w:tc>
        <w:tc>
          <w:tcPr>
            <w:tcW w:w="992" w:type="dxa"/>
            <w:shd w:val="clear" w:color="auto" w:fill="auto"/>
          </w:tcPr>
          <w:p w14:paraId="6375AC9A" w14:textId="77777777" w:rsidR="00ED37BB" w:rsidRPr="003454D7" w:rsidRDefault="00ED37BB" w:rsidP="00ED37BB">
            <w:pPr>
              <w:ind w:firstLine="0"/>
              <w:jc w:val="left"/>
              <w:rPr>
                <w:i/>
                <w:iCs/>
                <w:sz w:val="18"/>
                <w:szCs w:val="18"/>
                <w:lang w:val="ro-RO"/>
              </w:rPr>
            </w:pPr>
          </w:p>
        </w:tc>
        <w:tc>
          <w:tcPr>
            <w:tcW w:w="993" w:type="dxa"/>
            <w:gridSpan w:val="2"/>
            <w:shd w:val="clear" w:color="auto" w:fill="auto"/>
          </w:tcPr>
          <w:p w14:paraId="346B8B6E" w14:textId="77777777" w:rsidR="00ED37BB" w:rsidRPr="003454D7" w:rsidRDefault="00ED37BB" w:rsidP="00ED37BB">
            <w:pPr>
              <w:ind w:firstLine="0"/>
              <w:jc w:val="left"/>
              <w:rPr>
                <w:i/>
                <w:iCs/>
                <w:sz w:val="18"/>
                <w:szCs w:val="18"/>
                <w:lang w:val="ro-RO"/>
              </w:rPr>
            </w:pPr>
          </w:p>
        </w:tc>
        <w:tc>
          <w:tcPr>
            <w:tcW w:w="850" w:type="dxa"/>
            <w:shd w:val="clear" w:color="auto" w:fill="auto"/>
          </w:tcPr>
          <w:p w14:paraId="1CD0BBA0" w14:textId="77777777" w:rsidR="00ED37BB" w:rsidRPr="003454D7" w:rsidRDefault="00ED37BB" w:rsidP="00ED37BB">
            <w:pPr>
              <w:ind w:firstLine="0"/>
              <w:jc w:val="left"/>
              <w:rPr>
                <w:i/>
                <w:iCs/>
                <w:sz w:val="18"/>
                <w:szCs w:val="18"/>
                <w:lang w:val="ro-RO"/>
              </w:rPr>
            </w:pPr>
          </w:p>
        </w:tc>
      </w:tr>
      <w:tr w:rsidR="00ED37BB" w:rsidRPr="003454D7" w14:paraId="3175D914" w14:textId="77777777" w:rsidTr="00754B36">
        <w:trPr>
          <w:trHeight w:val="249"/>
        </w:trPr>
        <w:tc>
          <w:tcPr>
            <w:tcW w:w="391" w:type="dxa"/>
          </w:tcPr>
          <w:p w14:paraId="2C6EFF92" w14:textId="77777777" w:rsidR="00ED37BB" w:rsidRPr="003454D7" w:rsidRDefault="00ED37BB" w:rsidP="00ED37BB">
            <w:pPr>
              <w:ind w:firstLine="0"/>
              <w:jc w:val="left"/>
              <w:rPr>
                <w:sz w:val="18"/>
                <w:szCs w:val="18"/>
                <w:lang w:val="ro-RO"/>
              </w:rPr>
            </w:pPr>
          </w:p>
        </w:tc>
        <w:tc>
          <w:tcPr>
            <w:tcW w:w="15735" w:type="dxa"/>
            <w:gridSpan w:val="22"/>
          </w:tcPr>
          <w:p w14:paraId="394F477A" w14:textId="77777777" w:rsidR="00ED37BB" w:rsidRPr="003454D7" w:rsidRDefault="009F59C0" w:rsidP="00ED37BB">
            <w:pPr>
              <w:ind w:firstLine="0"/>
              <w:jc w:val="left"/>
              <w:rPr>
                <w:i/>
                <w:iCs/>
                <w:sz w:val="18"/>
                <w:szCs w:val="18"/>
                <w:lang w:val="ro-RO"/>
              </w:rPr>
            </w:pPr>
            <w:r w:rsidRPr="003454D7">
              <w:rPr>
                <w:sz w:val="18"/>
                <w:szCs w:val="18"/>
                <w:lang w:val="ro-RO"/>
              </w:rPr>
              <w:t>Coeficienți</w:t>
            </w:r>
            <w:r w:rsidR="006069B8" w:rsidRPr="003454D7">
              <w:rPr>
                <w:sz w:val="18"/>
                <w:szCs w:val="18"/>
                <w:lang w:val="ro-RO"/>
              </w:rPr>
              <w:t xml:space="preserve"> </w:t>
            </w:r>
            <w:r w:rsidRPr="003454D7">
              <w:rPr>
                <w:sz w:val="18"/>
                <w:szCs w:val="18"/>
                <w:lang w:val="ro-RO"/>
              </w:rPr>
              <w:t>rezultați</w:t>
            </w:r>
            <w:r w:rsidR="006069B8" w:rsidRPr="003454D7">
              <w:rPr>
                <w:sz w:val="18"/>
                <w:szCs w:val="18"/>
                <w:lang w:val="ro-RO"/>
              </w:rPr>
              <w:t xml:space="preserve"> </w:t>
            </w:r>
            <w:r w:rsidR="00ED37BB" w:rsidRPr="003454D7">
              <w:rPr>
                <w:sz w:val="18"/>
                <w:szCs w:val="18"/>
                <w:lang w:val="ro-RO"/>
              </w:rPr>
              <w:t>din</w:t>
            </w:r>
            <w:r w:rsidR="006069B8" w:rsidRPr="003454D7">
              <w:rPr>
                <w:sz w:val="18"/>
                <w:szCs w:val="18"/>
                <w:lang w:val="ro-RO"/>
              </w:rPr>
              <w:t xml:space="preserve"> </w:t>
            </w:r>
            <w:r w:rsidR="00ED37BB" w:rsidRPr="003454D7">
              <w:rPr>
                <w:sz w:val="18"/>
                <w:szCs w:val="18"/>
                <w:lang w:val="ro-RO"/>
              </w:rPr>
              <w:t>aplicarea</w:t>
            </w:r>
            <w:r w:rsidR="006069B8" w:rsidRPr="003454D7">
              <w:rPr>
                <w:sz w:val="18"/>
                <w:szCs w:val="18"/>
                <w:lang w:val="ro-RO"/>
              </w:rPr>
              <w:t xml:space="preserve"> </w:t>
            </w:r>
            <w:r w:rsidR="00ED37BB" w:rsidRPr="003454D7">
              <w:rPr>
                <w:sz w:val="18"/>
                <w:szCs w:val="18"/>
                <w:lang w:val="ro-RO"/>
              </w:rPr>
              <w:t>regulilor</w:t>
            </w:r>
            <w:r w:rsidR="006069B8" w:rsidRPr="003454D7">
              <w:rPr>
                <w:sz w:val="18"/>
                <w:szCs w:val="18"/>
                <w:lang w:val="ro-RO"/>
              </w:rPr>
              <w:t xml:space="preserve"> </w:t>
            </w:r>
            <w:r w:rsidR="00594F65" w:rsidRPr="003454D7">
              <w:rPr>
                <w:sz w:val="18"/>
                <w:szCs w:val="18"/>
                <w:lang w:val="ro-RO"/>
              </w:rPr>
              <w:t>de</w:t>
            </w:r>
            <w:r w:rsidR="006069B8" w:rsidRPr="003454D7">
              <w:rPr>
                <w:sz w:val="18"/>
                <w:szCs w:val="18"/>
                <w:lang w:val="ro-RO"/>
              </w:rPr>
              <w:t xml:space="preserve"> </w:t>
            </w:r>
            <w:r w:rsidRPr="003454D7">
              <w:rPr>
                <w:sz w:val="18"/>
                <w:szCs w:val="18"/>
                <w:lang w:val="ro-RO"/>
              </w:rPr>
              <w:t>însumare</w:t>
            </w:r>
            <w:r w:rsidR="006069B8" w:rsidRPr="003454D7">
              <w:rPr>
                <w:sz w:val="18"/>
                <w:szCs w:val="18"/>
                <w:lang w:val="ro-RO"/>
              </w:rPr>
              <w:t xml:space="preserve"> </w:t>
            </w:r>
            <w:r w:rsidR="00594F65" w:rsidRPr="003454D7">
              <w:rPr>
                <w:sz w:val="18"/>
                <w:szCs w:val="18"/>
                <w:lang w:val="ro-RO"/>
              </w:rPr>
              <w:t>conform</w:t>
            </w:r>
            <w:r w:rsidR="006069B8" w:rsidRPr="003454D7">
              <w:rPr>
                <w:sz w:val="18"/>
                <w:szCs w:val="18"/>
                <w:lang w:val="ro-RO"/>
              </w:rPr>
              <w:t xml:space="preserve"> </w:t>
            </w:r>
            <w:r w:rsidR="00594F65" w:rsidRPr="003454D7">
              <w:rPr>
                <w:sz w:val="18"/>
                <w:szCs w:val="18"/>
                <w:lang w:val="ro-RO"/>
              </w:rPr>
              <w:t>Legii</w:t>
            </w:r>
            <w:r w:rsidR="006069B8" w:rsidRPr="003454D7">
              <w:rPr>
                <w:sz w:val="18"/>
                <w:szCs w:val="18"/>
                <w:lang w:val="ro-RO"/>
              </w:rPr>
              <w:t xml:space="preserve"> </w:t>
            </w:r>
            <w:r w:rsidR="00594F65" w:rsidRPr="003454D7">
              <w:rPr>
                <w:sz w:val="18"/>
                <w:szCs w:val="18"/>
                <w:lang w:val="ro-RO"/>
              </w:rPr>
              <w:t>nr.</w:t>
            </w:r>
            <w:r w:rsidR="006069B8" w:rsidRPr="003454D7">
              <w:rPr>
                <w:sz w:val="18"/>
                <w:szCs w:val="18"/>
                <w:lang w:val="ro-RO"/>
              </w:rPr>
              <w:t xml:space="preserve"> </w:t>
            </w:r>
            <w:r w:rsidR="00594F65" w:rsidRPr="003454D7">
              <w:rPr>
                <w:sz w:val="18"/>
                <w:szCs w:val="18"/>
                <w:lang w:val="ro-RO"/>
              </w:rPr>
              <w:t>108/2020</w:t>
            </w:r>
          </w:p>
        </w:tc>
      </w:tr>
      <w:tr w:rsidR="00ED37BB" w:rsidRPr="003454D7" w14:paraId="2BB64E29" w14:textId="77777777" w:rsidTr="00754B36">
        <w:trPr>
          <w:trHeight w:val="249"/>
        </w:trPr>
        <w:tc>
          <w:tcPr>
            <w:tcW w:w="391" w:type="dxa"/>
          </w:tcPr>
          <w:p w14:paraId="1115B23B" w14:textId="77777777" w:rsidR="00ED37BB" w:rsidRPr="003454D7" w:rsidRDefault="00ED37BB" w:rsidP="00ED37BB">
            <w:pPr>
              <w:ind w:firstLine="0"/>
              <w:jc w:val="left"/>
              <w:rPr>
                <w:sz w:val="18"/>
                <w:szCs w:val="18"/>
                <w:lang w:val="ro-RO"/>
              </w:rPr>
            </w:pPr>
          </w:p>
        </w:tc>
        <w:tc>
          <w:tcPr>
            <w:tcW w:w="4100" w:type="dxa"/>
            <w:gridSpan w:val="8"/>
          </w:tcPr>
          <w:p w14:paraId="08632C5F" w14:textId="77777777" w:rsidR="00ED37BB" w:rsidRPr="003454D7" w:rsidRDefault="00ED37BB" w:rsidP="00ED37BB">
            <w:pPr>
              <w:ind w:firstLine="0"/>
              <w:jc w:val="left"/>
              <w:rPr>
                <w:i/>
                <w:iCs/>
                <w:sz w:val="18"/>
                <w:szCs w:val="18"/>
                <w:lang w:val="ro-RO"/>
              </w:rPr>
            </w:pPr>
            <w:r w:rsidRPr="003454D7">
              <w:rPr>
                <w:sz w:val="18"/>
                <w:szCs w:val="18"/>
                <w:lang w:val="ro-RO"/>
              </w:rPr>
              <w:t>Însumarea</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elor</w:t>
            </w:r>
            <w:r w:rsidR="006069B8" w:rsidRPr="003454D7">
              <w:rPr>
                <w:sz w:val="18"/>
                <w:szCs w:val="18"/>
                <w:lang w:val="ro-RO"/>
              </w:rPr>
              <w:t xml:space="preserve"> </w:t>
            </w:r>
            <w:r w:rsidRPr="003454D7">
              <w:rPr>
                <w:sz w:val="18"/>
                <w:szCs w:val="18"/>
                <w:lang w:val="ro-RO"/>
              </w:rPr>
              <w:t>periculoase</w:t>
            </w:r>
            <w:r w:rsidR="006069B8" w:rsidRPr="003454D7">
              <w:rPr>
                <w:sz w:val="18"/>
                <w:szCs w:val="18"/>
                <w:lang w:val="ro-RO"/>
              </w:rPr>
              <w:t xml:space="preserve"> </w:t>
            </w:r>
            <w:r w:rsidRPr="003454D7">
              <w:rPr>
                <w:sz w:val="18"/>
                <w:szCs w:val="18"/>
                <w:lang w:val="ro-RO"/>
              </w:rPr>
              <w:t>enumerate</w:t>
            </w:r>
            <w:r w:rsidR="006069B8" w:rsidRPr="003454D7">
              <w:rPr>
                <w:sz w:val="18"/>
                <w:szCs w:val="18"/>
                <w:lang w:val="ro-RO"/>
              </w:rPr>
              <w:t xml:space="preserve"> </w:t>
            </w:r>
            <w:r w:rsidRPr="003454D7">
              <w:rPr>
                <w:sz w:val="18"/>
                <w:szCs w:val="18"/>
                <w:lang w:val="ro-RO"/>
              </w:rPr>
              <w:t>în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2,</w:t>
            </w:r>
            <w:r w:rsidR="006069B8" w:rsidRPr="003454D7">
              <w:rPr>
                <w:sz w:val="18"/>
                <w:szCs w:val="18"/>
                <w:lang w:val="ro-RO"/>
              </w:rPr>
              <w:t xml:space="preserve"> </w:t>
            </w:r>
            <w:r w:rsidRPr="003454D7">
              <w:rPr>
                <w:sz w:val="18"/>
                <w:szCs w:val="18"/>
                <w:lang w:val="ro-RO"/>
              </w:rPr>
              <w:t>care</w:t>
            </w:r>
            <w:r w:rsidR="006069B8" w:rsidRPr="003454D7">
              <w:rPr>
                <w:sz w:val="18"/>
                <w:szCs w:val="18"/>
                <w:lang w:val="ro-RO"/>
              </w:rPr>
              <w:t xml:space="preserve"> </w:t>
            </w:r>
            <w:r w:rsidRPr="003454D7">
              <w:rPr>
                <w:sz w:val="18"/>
                <w:szCs w:val="18"/>
                <w:lang w:val="ro-RO"/>
              </w:rPr>
              <w:t>se</w:t>
            </w:r>
            <w:r w:rsidR="006069B8" w:rsidRPr="003454D7">
              <w:rPr>
                <w:sz w:val="18"/>
                <w:szCs w:val="18"/>
                <w:lang w:val="ro-RO"/>
              </w:rPr>
              <w:t xml:space="preserve"> </w:t>
            </w:r>
            <w:r w:rsidRPr="003454D7">
              <w:rPr>
                <w:sz w:val="18"/>
                <w:szCs w:val="18"/>
                <w:lang w:val="ro-RO"/>
              </w:rPr>
              <w:t>încadrează</w:t>
            </w:r>
            <w:r w:rsidR="006069B8" w:rsidRPr="003454D7">
              <w:rPr>
                <w:sz w:val="18"/>
                <w:szCs w:val="18"/>
                <w:lang w:val="ro-RO"/>
              </w:rPr>
              <w:t xml:space="preserve"> </w:t>
            </w:r>
            <w:r w:rsidRPr="003454D7">
              <w:rPr>
                <w:sz w:val="18"/>
                <w:szCs w:val="18"/>
                <w:lang w:val="ro-RO"/>
              </w:rPr>
              <w:t>în</w:t>
            </w:r>
            <w:r w:rsidR="006069B8" w:rsidRPr="003454D7">
              <w:rPr>
                <w:sz w:val="18"/>
                <w:szCs w:val="18"/>
                <w:lang w:val="ro-RO"/>
              </w:rPr>
              <w:t xml:space="preserve"> </w:t>
            </w:r>
            <w:r w:rsidRPr="003454D7">
              <w:rPr>
                <w:sz w:val="18"/>
                <w:szCs w:val="18"/>
                <w:lang w:val="ro-RO"/>
              </w:rPr>
              <w:t>categoriile</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toxicitate</w:t>
            </w:r>
            <w:r w:rsidR="006069B8" w:rsidRPr="003454D7">
              <w:rPr>
                <w:sz w:val="18"/>
                <w:szCs w:val="18"/>
                <w:lang w:val="ro-RO"/>
              </w:rPr>
              <w:t xml:space="preserve"> </w:t>
            </w:r>
            <w:r w:rsidRPr="003454D7">
              <w:rPr>
                <w:sz w:val="18"/>
                <w:szCs w:val="18"/>
                <w:lang w:val="ro-RO"/>
              </w:rPr>
              <w:t>acută</w:t>
            </w:r>
            <w:r w:rsidR="006069B8" w:rsidRPr="003454D7">
              <w:rPr>
                <w:sz w:val="18"/>
                <w:szCs w:val="18"/>
                <w:lang w:val="ro-RO"/>
              </w:rPr>
              <w:t xml:space="preserve"> </w:t>
            </w:r>
            <w:r w:rsidRPr="003454D7">
              <w:rPr>
                <w:sz w:val="18"/>
                <w:szCs w:val="18"/>
                <w:lang w:val="ro-RO"/>
              </w:rPr>
              <w:t>1,</w:t>
            </w:r>
            <w:r w:rsidR="006069B8" w:rsidRPr="003454D7">
              <w:rPr>
                <w:sz w:val="18"/>
                <w:szCs w:val="18"/>
                <w:lang w:val="ro-RO"/>
              </w:rPr>
              <w:t xml:space="preserve"> </w:t>
            </w:r>
            <w:r w:rsidRPr="003454D7">
              <w:rPr>
                <w:sz w:val="18"/>
                <w:szCs w:val="18"/>
                <w:lang w:val="ro-RO"/>
              </w:rPr>
              <w:t>2</w:t>
            </w:r>
            <w:r w:rsidR="006069B8" w:rsidRPr="003454D7">
              <w:rPr>
                <w:sz w:val="18"/>
                <w:szCs w:val="18"/>
                <w:lang w:val="ro-RO"/>
              </w:rPr>
              <w:t xml:space="preserve"> </w:t>
            </w:r>
            <w:r w:rsidRPr="003454D7">
              <w:rPr>
                <w:sz w:val="18"/>
                <w:szCs w:val="18"/>
                <w:lang w:val="ro-RO"/>
              </w:rPr>
              <w:t>sau</w:t>
            </w:r>
            <w:r w:rsidR="006069B8" w:rsidRPr="003454D7">
              <w:rPr>
                <w:sz w:val="18"/>
                <w:szCs w:val="18"/>
                <w:lang w:val="ro-RO"/>
              </w:rPr>
              <w:t xml:space="preserve"> </w:t>
            </w:r>
            <w:r w:rsidRPr="003454D7">
              <w:rPr>
                <w:sz w:val="18"/>
                <w:szCs w:val="18"/>
                <w:lang w:val="ro-RO"/>
              </w:rPr>
              <w:t>3</w:t>
            </w:r>
            <w:r w:rsidR="006069B8" w:rsidRPr="003454D7">
              <w:rPr>
                <w:sz w:val="18"/>
                <w:szCs w:val="18"/>
                <w:lang w:val="ro-RO"/>
              </w:rPr>
              <w:t xml:space="preserve"> </w:t>
            </w:r>
            <w:r w:rsidRPr="003454D7">
              <w:rPr>
                <w:sz w:val="18"/>
                <w:szCs w:val="18"/>
                <w:lang w:val="ro-RO"/>
              </w:rPr>
              <w:t>(prin</w:t>
            </w:r>
            <w:r w:rsidR="006069B8" w:rsidRPr="003454D7">
              <w:rPr>
                <w:sz w:val="18"/>
                <w:szCs w:val="18"/>
                <w:lang w:val="ro-RO"/>
              </w:rPr>
              <w:t xml:space="preserve"> </w:t>
            </w:r>
            <w:r w:rsidRPr="003454D7">
              <w:rPr>
                <w:sz w:val="18"/>
                <w:szCs w:val="18"/>
                <w:lang w:val="ro-RO"/>
              </w:rPr>
              <w:t>inhalare)</w:t>
            </w:r>
            <w:r w:rsidR="006069B8" w:rsidRPr="003454D7">
              <w:rPr>
                <w:sz w:val="18"/>
                <w:szCs w:val="18"/>
                <w:lang w:val="ro-RO"/>
              </w:rPr>
              <w:t xml:space="preserve"> </w:t>
            </w:r>
            <w:r w:rsidRPr="003454D7">
              <w:rPr>
                <w:sz w:val="18"/>
                <w:szCs w:val="18"/>
                <w:lang w:val="ro-RO"/>
              </w:rPr>
              <w:t>sau</w:t>
            </w:r>
            <w:r w:rsidR="006069B8" w:rsidRPr="003454D7">
              <w:rPr>
                <w:sz w:val="18"/>
                <w:szCs w:val="18"/>
                <w:lang w:val="ro-RO"/>
              </w:rPr>
              <w:t xml:space="preserve"> </w:t>
            </w:r>
            <w:r w:rsidRPr="003454D7">
              <w:rPr>
                <w:sz w:val="18"/>
                <w:szCs w:val="18"/>
                <w:lang w:val="ro-RO"/>
              </w:rPr>
              <w:t>STOT</w:t>
            </w:r>
            <w:r w:rsidR="006069B8" w:rsidRPr="003454D7">
              <w:rPr>
                <w:sz w:val="18"/>
                <w:szCs w:val="18"/>
                <w:lang w:val="ro-RO"/>
              </w:rPr>
              <w:t xml:space="preserve"> </w:t>
            </w:r>
            <w:r w:rsidRPr="003454D7">
              <w:rPr>
                <w:sz w:val="18"/>
                <w:szCs w:val="18"/>
                <w:lang w:val="ro-RO"/>
              </w:rPr>
              <w:t>SE</w:t>
            </w:r>
            <w:r w:rsidR="006069B8" w:rsidRPr="003454D7">
              <w:rPr>
                <w:sz w:val="18"/>
                <w:szCs w:val="18"/>
                <w:lang w:val="ro-RO"/>
              </w:rPr>
              <w:t xml:space="preserve"> </w:t>
            </w:r>
            <w:r w:rsidRPr="003454D7">
              <w:rPr>
                <w:sz w:val="18"/>
                <w:szCs w:val="18"/>
                <w:lang w:val="ro-RO"/>
              </w:rPr>
              <w:t>categoria</w:t>
            </w:r>
            <w:r w:rsidR="006069B8" w:rsidRPr="003454D7">
              <w:rPr>
                <w:sz w:val="18"/>
                <w:szCs w:val="18"/>
                <w:lang w:val="ro-RO"/>
              </w:rPr>
              <w:t xml:space="preserve"> </w:t>
            </w:r>
            <w:r w:rsidRPr="003454D7">
              <w:rPr>
                <w:sz w:val="18"/>
                <w:szCs w:val="18"/>
                <w:lang w:val="ro-RO"/>
              </w:rPr>
              <w:t>1,</w:t>
            </w:r>
            <w:r w:rsidR="006069B8" w:rsidRPr="003454D7">
              <w:rPr>
                <w:sz w:val="18"/>
                <w:szCs w:val="18"/>
                <w:lang w:val="ro-RO"/>
              </w:rPr>
              <w:t xml:space="preserve"> </w:t>
            </w:r>
            <w:r w:rsidRPr="003454D7">
              <w:rPr>
                <w:sz w:val="18"/>
                <w:szCs w:val="18"/>
                <w:lang w:val="ro-RO"/>
              </w:rPr>
              <w:t>împreună</w:t>
            </w:r>
            <w:r w:rsidR="006069B8" w:rsidRPr="003454D7">
              <w:rPr>
                <w:sz w:val="18"/>
                <w:szCs w:val="18"/>
                <w:lang w:val="ro-RO"/>
              </w:rPr>
              <w:t xml:space="preserve"> </w:t>
            </w:r>
            <w:r w:rsidRPr="003454D7">
              <w:rPr>
                <w:sz w:val="18"/>
                <w:szCs w:val="18"/>
                <w:lang w:val="ro-RO"/>
              </w:rPr>
              <w:t>cu</w:t>
            </w:r>
            <w:r w:rsidR="006069B8" w:rsidRPr="003454D7">
              <w:rPr>
                <w:sz w:val="18"/>
                <w:szCs w:val="18"/>
                <w:lang w:val="ro-RO"/>
              </w:rPr>
              <w:t xml:space="preserve"> </w:t>
            </w:r>
            <w:r w:rsidR="009F59C0" w:rsidRPr="003454D7">
              <w:rPr>
                <w:sz w:val="18"/>
                <w:szCs w:val="18"/>
                <w:lang w:val="ro-RO"/>
              </w:rPr>
              <w:t>substanțele</w:t>
            </w:r>
            <w:r w:rsidR="006069B8" w:rsidRPr="003454D7">
              <w:rPr>
                <w:sz w:val="18"/>
                <w:szCs w:val="18"/>
                <w:lang w:val="ro-RO"/>
              </w:rPr>
              <w:t xml:space="preserve"> </w:t>
            </w:r>
            <w:r w:rsidRPr="003454D7">
              <w:rPr>
                <w:sz w:val="18"/>
                <w:szCs w:val="18"/>
                <w:lang w:val="ro-RO"/>
              </w:rPr>
              <w:t>periculoase</w:t>
            </w:r>
            <w:r w:rsidR="006069B8" w:rsidRPr="003454D7">
              <w:rPr>
                <w:sz w:val="18"/>
                <w:szCs w:val="18"/>
                <w:lang w:val="ro-RO"/>
              </w:rPr>
              <w:t xml:space="preserve"> </w:t>
            </w:r>
            <w:r w:rsidRPr="003454D7">
              <w:rPr>
                <w:sz w:val="18"/>
                <w:szCs w:val="18"/>
                <w:lang w:val="ro-RO"/>
              </w:rPr>
              <w:t>care</w:t>
            </w:r>
            <w:r w:rsidR="006069B8" w:rsidRPr="003454D7">
              <w:rPr>
                <w:sz w:val="18"/>
                <w:szCs w:val="18"/>
                <w:lang w:val="ro-RO"/>
              </w:rPr>
              <w:t xml:space="preserve"> </w:t>
            </w:r>
            <w:r w:rsidRPr="003454D7">
              <w:rPr>
                <w:sz w:val="18"/>
                <w:szCs w:val="18"/>
                <w:lang w:val="ro-RO"/>
              </w:rPr>
              <w:t>se</w:t>
            </w:r>
            <w:r w:rsidR="006069B8" w:rsidRPr="003454D7">
              <w:rPr>
                <w:sz w:val="18"/>
                <w:szCs w:val="18"/>
                <w:lang w:val="ro-RO"/>
              </w:rPr>
              <w:t xml:space="preserve"> </w:t>
            </w:r>
            <w:r w:rsidRPr="003454D7">
              <w:rPr>
                <w:sz w:val="18"/>
                <w:szCs w:val="18"/>
                <w:lang w:val="ro-RO"/>
              </w:rPr>
              <w:t>încadrează</w:t>
            </w:r>
            <w:r w:rsidR="006069B8" w:rsidRPr="003454D7">
              <w:rPr>
                <w:sz w:val="18"/>
                <w:szCs w:val="18"/>
                <w:lang w:val="ro-RO"/>
              </w:rPr>
              <w:t xml:space="preserve"> </w:t>
            </w:r>
            <w:r w:rsidRPr="003454D7">
              <w:rPr>
                <w:sz w:val="18"/>
                <w:szCs w:val="18"/>
                <w:lang w:val="ro-RO"/>
              </w:rPr>
              <w:t>în</w:t>
            </w:r>
            <w:r w:rsidR="006069B8" w:rsidRPr="003454D7">
              <w:rPr>
                <w:sz w:val="18"/>
                <w:szCs w:val="18"/>
                <w:lang w:val="ro-RO"/>
              </w:rPr>
              <w:t xml:space="preserve"> </w:t>
            </w:r>
            <w:r w:rsidRPr="003454D7">
              <w:rPr>
                <w:sz w:val="18"/>
                <w:szCs w:val="18"/>
                <w:lang w:val="ro-RO"/>
              </w:rPr>
              <w:t>sec</w:t>
            </w:r>
            <w:r w:rsidR="009F59C0" w:rsidRPr="003454D7">
              <w:rPr>
                <w:sz w:val="18"/>
                <w:szCs w:val="18"/>
                <w:lang w:val="ro-RO"/>
              </w:rPr>
              <w:t>ț</w:t>
            </w:r>
            <w:r w:rsidRPr="003454D7">
              <w:rPr>
                <w:sz w:val="18"/>
                <w:szCs w:val="18"/>
                <w:lang w:val="ro-RO"/>
              </w:rPr>
              <w:t>iunea</w:t>
            </w:r>
            <w:r w:rsidR="006069B8" w:rsidRPr="003454D7">
              <w:rPr>
                <w:sz w:val="18"/>
                <w:szCs w:val="18"/>
                <w:lang w:val="ro-RO"/>
              </w:rPr>
              <w:t xml:space="preserve"> </w:t>
            </w:r>
            <w:r w:rsidRPr="003454D7">
              <w:rPr>
                <w:sz w:val="18"/>
                <w:szCs w:val="18"/>
                <w:lang w:val="ro-RO"/>
              </w:rPr>
              <w:t>H,</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la</w:t>
            </w:r>
            <w:r w:rsidR="006069B8" w:rsidRPr="003454D7">
              <w:rPr>
                <w:sz w:val="18"/>
                <w:szCs w:val="18"/>
                <w:lang w:val="ro-RO"/>
              </w:rPr>
              <w:t xml:space="preserve"> </w:t>
            </w:r>
            <w:r w:rsidRPr="003454D7">
              <w:rPr>
                <w:sz w:val="18"/>
                <w:szCs w:val="18"/>
                <w:lang w:val="ro-RO"/>
              </w:rPr>
              <w:t>H1</w:t>
            </w:r>
            <w:r w:rsidR="006069B8" w:rsidRPr="003454D7">
              <w:rPr>
                <w:sz w:val="18"/>
                <w:szCs w:val="18"/>
                <w:lang w:val="ro-RO"/>
              </w:rPr>
              <w:t xml:space="preserve"> </w:t>
            </w:r>
            <w:r w:rsidRPr="003454D7">
              <w:rPr>
                <w:sz w:val="18"/>
                <w:szCs w:val="18"/>
                <w:lang w:val="ro-RO"/>
              </w:rPr>
              <w:t>la</w:t>
            </w:r>
            <w:r w:rsidR="006069B8" w:rsidRPr="003454D7">
              <w:rPr>
                <w:sz w:val="18"/>
                <w:szCs w:val="18"/>
                <w:lang w:val="ro-RO"/>
              </w:rPr>
              <w:t xml:space="preserve"> </w:t>
            </w:r>
            <w:r w:rsidRPr="003454D7">
              <w:rPr>
                <w:sz w:val="18"/>
                <w:szCs w:val="18"/>
                <w:lang w:val="ro-RO"/>
              </w:rPr>
              <w:t>H3</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1</w:t>
            </w:r>
            <w:r w:rsidR="006069B8" w:rsidRPr="003454D7">
              <w:rPr>
                <w:i/>
                <w:iCs/>
                <w:sz w:val="18"/>
                <w:szCs w:val="18"/>
                <w:lang w:val="ro-RO"/>
              </w:rPr>
              <w:t xml:space="preserve"> </w:t>
            </w:r>
          </w:p>
        </w:tc>
        <w:tc>
          <w:tcPr>
            <w:tcW w:w="861" w:type="dxa"/>
            <w:gridSpan w:val="2"/>
            <w:shd w:val="clear" w:color="auto" w:fill="auto"/>
          </w:tcPr>
          <w:p w14:paraId="5FA9EF0F" w14:textId="77777777" w:rsidR="00ED37BB" w:rsidRPr="003454D7" w:rsidRDefault="00ED37BB" w:rsidP="00ED37BB">
            <w:pPr>
              <w:ind w:firstLine="0"/>
              <w:jc w:val="left"/>
              <w:rPr>
                <w:i/>
                <w:iCs/>
                <w:sz w:val="18"/>
                <w:szCs w:val="18"/>
                <w:lang w:val="ro-RO"/>
              </w:rPr>
            </w:pP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Lx</w:t>
            </w:r>
          </w:p>
        </w:tc>
        <w:tc>
          <w:tcPr>
            <w:tcW w:w="992" w:type="dxa"/>
            <w:shd w:val="clear" w:color="auto" w:fill="auto"/>
          </w:tcPr>
          <w:p w14:paraId="1544F548" w14:textId="77777777" w:rsidR="00ED37BB" w:rsidRPr="003454D7" w:rsidRDefault="00ED37BB" w:rsidP="00ED37BB">
            <w:pPr>
              <w:ind w:firstLine="0"/>
              <w:jc w:val="left"/>
              <w:rPr>
                <w:i/>
                <w:iCs/>
                <w:sz w:val="18"/>
                <w:szCs w:val="18"/>
                <w:lang w:val="ro-RO"/>
              </w:rPr>
            </w:pP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Ux</w:t>
            </w:r>
            <w:r w:rsidR="006069B8" w:rsidRPr="003454D7">
              <w:rPr>
                <w:i/>
                <w:iCs/>
                <w:sz w:val="18"/>
                <w:szCs w:val="18"/>
                <w:lang w:val="ro-RO"/>
              </w:rPr>
              <w:t xml:space="preserve"> </w:t>
            </w:r>
          </w:p>
        </w:tc>
        <w:tc>
          <w:tcPr>
            <w:tcW w:w="1985" w:type="dxa"/>
            <w:gridSpan w:val="2"/>
            <w:shd w:val="clear" w:color="auto" w:fill="auto"/>
          </w:tcPr>
          <w:p w14:paraId="1182950A" w14:textId="77777777" w:rsidR="00ED37BB" w:rsidRPr="003454D7" w:rsidRDefault="00ED37BB" w:rsidP="00ED37BB">
            <w:pPr>
              <w:ind w:firstLine="0"/>
              <w:jc w:val="left"/>
              <w:rPr>
                <w:i/>
                <w:iCs/>
                <w:sz w:val="18"/>
                <w:szCs w:val="18"/>
                <w:lang w:val="ro-RO"/>
              </w:rPr>
            </w:pPr>
          </w:p>
        </w:tc>
        <w:tc>
          <w:tcPr>
            <w:tcW w:w="1984" w:type="dxa"/>
            <w:gridSpan w:val="2"/>
            <w:shd w:val="clear" w:color="auto" w:fill="auto"/>
          </w:tcPr>
          <w:p w14:paraId="599C57DB" w14:textId="77777777" w:rsidR="00ED37BB" w:rsidRPr="003454D7" w:rsidRDefault="00ED37BB" w:rsidP="00ED37BB">
            <w:pPr>
              <w:ind w:firstLine="0"/>
              <w:jc w:val="left"/>
              <w:rPr>
                <w:i/>
                <w:iCs/>
                <w:sz w:val="18"/>
                <w:szCs w:val="18"/>
                <w:lang w:val="ro-RO"/>
              </w:rPr>
            </w:pPr>
          </w:p>
        </w:tc>
        <w:tc>
          <w:tcPr>
            <w:tcW w:w="1986" w:type="dxa"/>
            <w:gridSpan w:val="2"/>
            <w:shd w:val="clear" w:color="auto" w:fill="auto"/>
          </w:tcPr>
          <w:p w14:paraId="5DE34160" w14:textId="77777777" w:rsidR="00ED37BB" w:rsidRPr="003454D7" w:rsidRDefault="00ED37BB" w:rsidP="00ED37BB">
            <w:pPr>
              <w:ind w:firstLine="0"/>
              <w:jc w:val="left"/>
              <w:rPr>
                <w:i/>
                <w:iCs/>
                <w:sz w:val="18"/>
                <w:szCs w:val="18"/>
                <w:lang w:val="ro-RO"/>
              </w:rPr>
            </w:pPr>
          </w:p>
        </w:tc>
        <w:tc>
          <w:tcPr>
            <w:tcW w:w="1984" w:type="dxa"/>
            <w:gridSpan w:val="2"/>
            <w:shd w:val="clear" w:color="auto" w:fill="auto"/>
          </w:tcPr>
          <w:p w14:paraId="724FF163" w14:textId="77777777" w:rsidR="00ED37BB" w:rsidRPr="003454D7" w:rsidRDefault="00ED37BB" w:rsidP="00ED37BB">
            <w:pPr>
              <w:ind w:firstLine="0"/>
              <w:jc w:val="left"/>
              <w:rPr>
                <w:i/>
                <w:iCs/>
                <w:sz w:val="18"/>
                <w:szCs w:val="18"/>
                <w:lang w:val="ro-RO"/>
              </w:rPr>
            </w:pPr>
          </w:p>
        </w:tc>
        <w:tc>
          <w:tcPr>
            <w:tcW w:w="1843" w:type="dxa"/>
            <w:gridSpan w:val="3"/>
            <w:shd w:val="clear" w:color="auto" w:fill="auto"/>
          </w:tcPr>
          <w:p w14:paraId="7FEC6A48" w14:textId="77777777" w:rsidR="00ED37BB" w:rsidRPr="003454D7" w:rsidRDefault="00ED37BB" w:rsidP="00ED37BB">
            <w:pPr>
              <w:ind w:firstLine="0"/>
              <w:jc w:val="left"/>
              <w:rPr>
                <w:i/>
                <w:iCs/>
                <w:sz w:val="18"/>
                <w:szCs w:val="18"/>
                <w:lang w:val="ro-RO"/>
              </w:rPr>
            </w:pPr>
          </w:p>
        </w:tc>
      </w:tr>
      <w:tr w:rsidR="00ED37BB" w:rsidRPr="003454D7" w14:paraId="40301545" w14:textId="77777777" w:rsidTr="00754B36">
        <w:trPr>
          <w:trHeight w:val="249"/>
        </w:trPr>
        <w:tc>
          <w:tcPr>
            <w:tcW w:w="391" w:type="dxa"/>
          </w:tcPr>
          <w:p w14:paraId="0BE13411" w14:textId="77777777" w:rsidR="00ED37BB" w:rsidRPr="003454D7" w:rsidRDefault="00ED37BB" w:rsidP="00ED37BB">
            <w:pPr>
              <w:ind w:firstLine="0"/>
              <w:jc w:val="left"/>
              <w:rPr>
                <w:sz w:val="18"/>
                <w:szCs w:val="18"/>
                <w:lang w:val="ro-RO"/>
              </w:rPr>
            </w:pPr>
          </w:p>
        </w:tc>
        <w:tc>
          <w:tcPr>
            <w:tcW w:w="4100" w:type="dxa"/>
            <w:gridSpan w:val="8"/>
          </w:tcPr>
          <w:p w14:paraId="59973A5B" w14:textId="77777777" w:rsidR="00ED37BB" w:rsidRPr="003454D7" w:rsidRDefault="00ED37BB" w:rsidP="00ED37BB">
            <w:pPr>
              <w:ind w:firstLine="0"/>
              <w:jc w:val="left"/>
              <w:rPr>
                <w:i/>
                <w:iCs/>
                <w:sz w:val="18"/>
                <w:szCs w:val="18"/>
                <w:lang w:val="ro-RO"/>
              </w:rPr>
            </w:pPr>
            <w:r w:rsidRPr="003454D7">
              <w:rPr>
                <w:sz w:val="18"/>
                <w:szCs w:val="18"/>
                <w:lang w:val="ro-RO"/>
              </w:rPr>
              <w:t>Însumarea</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elor</w:t>
            </w:r>
            <w:r w:rsidR="006069B8" w:rsidRPr="003454D7">
              <w:rPr>
                <w:sz w:val="18"/>
                <w:szCs w:val="18"/>
                <w:lang w:val="ro-RO"/>
              </w:rPr>
              <w:t xml:space="preserve"> </w:t>
            </w:r>
            <w:r w:rsidRPr="003454D7">
              <w:rPr>
                <w:sz w:val="18"/>
                <w:szCs w:val="18"/>
                <w:lang w:val="ro-RO"/>
              </w:rPr>
              <w:t>periculoase</w:t>
            </w:r>
            <w:r w:rsidR="006069B8" w:rsidRPr="003454D7">
              <w:rPr>
                <w:sz w:val="18"/>
                <w:szCs w:val="18"/>
                <w:lang w:val="ro-RO"/>
              </w:rPr>
              <w:t xml:space="preserve"> </w:t>
            </w:r>
            <w:r w:rsidRPr="003454D7">
              <w:rPr>
                <w:sz w:val="18"/>
                <w:szCs w:val="18"/>
                <w:lang w:val="ro-RO"/>
              </w:rPr>
              <w:t>enumerate</w:t>
            </w:r>
            <w:r w:rsidR="006069B8" w:rsidRPr="003454D7">
              <w:rPr>
                <w:sz w:val="18"/>
                <w:szCs w:val="18"/>
                <w:lang w:val="ro-RO"/>
              </w:rPr>
              <w:t xml:space="preserve"> </w:t>
            </w:r>
            <w:r w:rsidRPr="003454D7">
              <w:rPr>
                <w:sz w:val="18"/>
                <w:szCs w:val="18"/>
                <w:lang w:val="ro-RO"/>
              </w:rPr>
              <w:t>în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2,</w:t>
            </w:r>
            <w:r w:rsidR="006069B8" w:rsidRPr="003454D7">
              <w:rPr>
                <w:sz w:val="18"/>
                <w:szCs w:val="18"/>
                <w:lang w:val="ro-RO"/>
              </w:rPr>
              <w:t xml:space="preserve"> </w:t>
            </w:r>
            <w:r w:rsidRPr="003454D7">
              <w:rPr>
                <w:sz w:val="18"/>
                <w:szCs w:val="18"/>
                <w:lang w:val="ro-RO"/>
              </w:rPr>
              <w:t>care</w:t>
            </w:r>
            <w:r w:rsidR="006069B8" w:rsidRPr="003454D7">
              <w:rPr>
                <w:sz w:val="18"/>
                <w:szCs w:val="18"/>
                <w:lang w:val="ro-RO"/>
              </w:rPr>
              <w:t xml:space="preserve"> </w:t>
            </w:r>
            <w:r w:rsidRPr="003454D7">
              <w:rPr>
                <w:sz w:val="18"/>
                <w:szCs w:val="18"/>
                <w:lang w:val="ro-RO"/>
              </w:rPr>
              <w:t>sunt</w:t>
            </w:r>
            <w:r w:rsidR="006069B8" w:rsidRPr="003454D7">
              <w:rPr>
                <w:sz w:val="18"/>
                <w:szCs w:val="18"/>
                <w:lang w:val="ro-RO"/>
              </w:rPr>
              <w:t xml:space="preserve"> </w:t>
            </w:r>
            <w:r w:rsidRPr="003454D7">
              <w:rPr>
                <w:sz w:val="18"/>
                <w:szCs w:val="18"/>
                <w:lang w:val="ro-RO"/>
              </w:rPr>
              <w:t>explozivi,</w:t>
            </w:r>
            <w:r w:rsidR="006069B8" w:rsidRPr="003454D7">
              <w:rPr>
                <w:sz w:val="18"/>
                <w:szCs w:val="18"/>
                <w:lang w:val="ro-RO"/>
              </w:rPr>
              <w:t xml:space="preserve"> </w:t>
            </w:r>
            <w:r w:rsidRPr="003454D7">
              <w:rPr>
                <w:sz w:val="18"/>
                <w:szCs w:val="18"/>
                <w:lang w:val="ro-RO"/>
              </w:rPr>
              <w:t>gaze</w:t>
            </w:r>
            <w:r w:rsidR="006069B8" w:rsidRPr="003454D7">
              <w:rPr>
                <w:sz w:val="18"/>
                <w:szCs w:val="18"/>
                <w:lang w:val="ro-RO"/>
              </w:rPr>
              <w:t xml:space="preserve"> </w:t>
            </w:r>
            <w:r w:rsidRPr="003454D7">
              <w:rPr>
                <w:sz w:val="18"/>
                <w:szCs w:val="18"/>
                <w:lang w:val="ro-RO"/>
              </w:rPr>
              <w:t>inflamabile,</w:t>
            </w:r>
            <w:r w:rsidR="006069B8" w:rsidRPr="003454D7">
              <w:rPr>
                <w:sz w:val="18"/>
                <w:szCs w:val="18"/>
                <w:lang w:val="ro-RO"/>
              </w:rPr>
              <w:t xml:space="preserve"> </w:t>
            </w:r>
            <w:r w:rsidRPr="003454D7">
              <w:rPr>
                <w:sz w:val="18"/>
                <w:szCs w:val="18"/>
                <w:lang w:val="ro-RO"/>
              </w:rPr>
              <w:t>aerosoli</w:t>
            </w:r>
            <w:r w:rsidR="006069B8" w:rsidRPr="003454D7">
              <w:rPr>
                <w:sz w:val="18"/>
                <w:szCs w:val="18"/>
                <w:lang w:val="ro-RO"/>
              </w:rPr>
              <w:t xml:space="preserve"> </w:t>
            </w:r>
            <w:r w:rsidRPr="003454D7">
              <w:rPr>
                <w:sz w:val="18"/>
                <w:szCs w:val="18"/>
                <w:lang w:val="ro-RO"/>
              </w:rPr>
              <w:t>inflamabili,</w:t>
            </w:r>
            <w:r w:rsidR="006069B8" w:rsidRPr="003454D7">
              <w:rPr>
                <w:sz w:val="18"/>
                <w:szCs w:val="18"/>
                <w:lang w:val="ro-RO"/>
              </w:rPr>
              <w:t xml:space="preserve"> </w:t>
            </w:r>
            <w:r w:rsidRPr="003454D7">
              <w:rPr>
                <w:sz w:val="18"/>
                <w:szCs w:val="18"/>
                <w:lang w:val="ro-RO"/>
              </w:rPr>
              <w:t>gaze</w:t>
            </w:r>
            <w:r w:rsidR="006069B8" w:rsidRPr="003454D7">
              <w:rPr>
                <w:sz w:val="18"/>
                <w:szCs w:val="18"/>
                <w:lang w:val="ro-RO"/>
              </w:rPr>
              <w:t xml:space="preserve"> </w:t>
            </w:r>
            <w:r w:rsidRPr="003454D7">
              <w:rPr>
                <w:sz w:val="18"/>
                <w:szCs w:val="18"/>
                <w:lang w:val="ro-RO"/>
              </w:rPr>
              <w:t>oxidante,</w:t>
            </w:r>
            <w:r w:rsidR="006069B8" w:rsidRPr="003454D7">
              <w:rPr>
                <w:sz w:val="18"/>
                <w:szCs w:val="18"/>
                <w:lang w:val="ro-RO"/>
              </w:rPr>
              <w:t xml:space="preserve"> </w:t>
            </w:r>
            <w:r w:rsidRPr="003454D7">
              <w:rPr>
                <w:sz w:val="18"/>
                <w:szCs w:val="18"/>
                <w:lang w:val="ro-RO"/>
              </w:rPr>
              <w:t>lichide</w:t>
            </w:r>
            <w:r w:rsidR="006069B8" w:rsidRPr="003454D7">
              <w:rPr>
                <w:sz w:val="18"/>
                <w:szCs w:val="18"/>
                <w:lang w:val="ro-RO"/>
              </w:rPr>
              <w:t xml:space="preserve"> </w:t>
            </w:r>
            <w:r w:rsidRPr="003454D7">
              <w:rPr>
                <w:sz w:val="18"/>
                <w:szCs w:val="18"/>
                <w:lang w:val="ro-RO"/>
              </w:rPr>
              <w:t>inflamabile,</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009F59C0" w:rsidRPr="003454D7">
              <w:rPr>
                <w:sz w:val="18"/>
                <w:szCs w:val="18"/>
                <w:lang w:val="ro-RO"/>
              </w:rPr>
              <w:t>ș</w:t>
            </w:r>
            <w:r w:rsidRPr="003454D7">
              <w:rPr>
                <w:sz w:val="18"/>
                <w:szCs w:val="18"/>
                <w:lang w:val="ro-RO"/>
              </w:rPr>
              <w:t>i</w:t>
            </w:r>
            <w:r w:rsidR="006069B8" w:rsidRPr="003454D7">
              <w:rPr>
                <w:sz w:val="18"/>
                <w:szCs w:val="18"/>
                <w:lang w:val="ro-RO"/>
              </w:rPr>
              <w:t xml:space="preserve"> </w:t>
            </w:r>
            <w:r w:rsidRPr="003454D7">
              <w:rPr>
                <w:sz w:val="18"/>
                <w:szCs w:val="18"/>
                <w:lang w:val="ro-RO"/>
              </w:rPr>
              <w:t>amestecuri</w:t>
            </w:r>
            <w:r w:rsidR="006069B8" w:rsidRPr="003454D7">
              <w:rPr>
                <w:sz w:val="18"/>
                <w:szCs w:val="18"/>
                <w:lang w:val="ro-RO"/>
              </w:rPr>
              <w:t xml:space="preserve"> </w:t>
            </w:r>
            <w:r w:rsidRPr="003454D7">
              <w:rPr>
                <w:sz w:val="18"/>
                <w:szCs w:val="18"/>
                <w:lang w:val="ro-RO"/>
              </w:rPr>
              <w:t>autoreactive,</w:t>
            </w:r>
            <w:r w:rsidR="006069B8" w:rsidRPr="003454D7">
              <w:rPr>
                <w:sz w:val="18"/>
                <w:szCs w:val="18"/>
                <w:lang w:val="ro-RO"/>
              </w:rPr>
              <w:t xml:space="preserve"> </w:t>
            </w:r>
            <w:r w:rsidRPr="003454D7">
              <w:rPr>
                <w:sz w:val="18"/>
                <w:szCs w:val="18"/>
                <w:lang w:val="ro-RO"/>
              </w:rPr>
              <w:lastRenderedPageBreak/>
              <w:t>peroxizi</w:t>
            </w:r>
            <w:r w:rsidR="006069B8" w:rsidRPr="003454D7">
              <w:rPr>
                <w:sz w:val="18"/>
                <w:szCs w:val="18"/>
                <w:lang w:val="ro-RO"/>
              </w:rPr>
              <w:t xml:space="preserve"> </w:t>
            </w:r>
            <w:r w:rsidRPr="003454D7">
              <w:rPr>
                <w:sz w:val="18"/>
                <w:szCs w:val="18"/>
                <w:lang w:val="ro-RO"/>
              </w:rPr>
              <w:t>organici,</w:t>
            </w:r>
            <w:r w:rsidR="006069B8" w:rsidRPr="003454D7">
              <w:rPr>
                <w:sz w:val="18"/>
                <w:szCs w:val="18"/>
                <w:lang w:val="ro-RO"/>
              </w:rPr>
              <w:t xml:space="preserve"> </w:t>
            </w:r>
            <w:r w:rsidRPr="003454D7">
              <w:rPr>
                <w:sz w:val="18"/>
                <w:szCs w:val="18"/>
                <w:lang w:val="ro-RO"/>
              </w:rPr>
              <w:t>lichide</w:t>
            </w:r>
            <w:r w:rsidR="006069B8" w:rsidRPr="003454D7">
              <w:rPr>
                <w:sz w:val="18"/>
                <w:szCs w:val="18"/>
                <w:lang w:val="ro-RO"/>
              </w:rPr>
              <w:t xml:space="preserve"> </w:t>
            </w:r>
            <w:r w:rsidR="009F59C0" w:rsidRPr="003454D7">
              <w:rPr>
                <w:sz w:val="18"/>
                <w:szCs w:val="18"/>
                <w:lang w:val="ro-RO"/>
              </w:rPr>
              <w:t>ș</w:t>
            </w:r>
            <w:r w:rsidRPr="003454D7">
              <w:rPr>
                <w:sz w:val="18"/>
                <w:szCs w:val="18"/>
                <w:lang w:val="ro-RO"/>
              </w:rPr>
              <w:t>i</w:t>
            </w:r>
            <w:r w:rsidR="006069B8" w:rsidRPr="003454D7">
              <w:rPr>
                <w:sz w:val="18"/>
                <w:szCs w:val="18"/>
                <w:lang w:val="ro-RO"/>
              </w:rPr>
              <w:t xml:space="preserve"> </w:t>
            </w:r>
            <w:r w:rsidRPr="003454D7">
              <w:rPr>
                <w:sz w:val="18"/>
                <w:szCs w:val="18"/>
                <w:lang w:val="ro-RO"/>
              </w:rPr>
              <w:t>solide</w:t>
            </w:r>
            <w:r w:rsidR="006069B8" w:rsidRPr="003454D7">
              <w:rPr>
                <w:sz w:val="18"/>
                <w:szCs w:val="18"/>
                <w:lang w:val="ro-RO"/>
              </w:rPr>
              <w:t xml:space="preserve"> </w:t>
            </w:r>
            <w:r w:rsidRPr="003454D7">
              <w:rPr>
                <w:sz w:val="18"/>
                <w:szCs w:val="18"/>
                <w:lang w:val="ro-RO"/>
              </w:rPr>
              <w:t>piroforice,</w:t>
            </w:r>
            <w:r w:rsidR="006069B8" w:rsidRPr="003454D7">
              <w:rPr>
                <w:sz w:val="18"/>
                <w:szCs w:val="18"/>
                <w:lang w:val="ro-RO"/>
              </w:rPr>
              <w:t xml:space="preserve"> </w:t>
            </w:r>
            <w:r w:rsidRPr="003454D7">
              <w:rPr>
                <w:sz w:val="18"/>
                <w:szCs w:val="18"/>
                <w:lang w:val="ro-RO"/>
              </w:rPr>
              <w:t>lichide</w:t>
            </w:r>
            <w:r w:rsidR="006069B8" w:rsidRPr="003454D7">
              <w:rPr>
                <w:sz w:val="18"/>
                <w:szCs w:val="18"/>
                <w:lang w:val="ro-RO"/>
              </w:rPr>
              <w:t xml:space="preserve"> </w:t>
            </w:r>
            <w:r w:rsidR="009F59C0" w:rsidRPr="003454D7">
              <w:rPr>
                <w:sz w:val="18"/>
                <w:szCs w:val="18"/>
                <w:lang w:val="ro-RO"/>
              </w:rPr>
              <w:t>ș</w:t>
            </w:r>
            <w:r w:rsidRPr="003454D7">
              <w:rPr>
                <w:sz w:val="18"/>
                <w:szCs w:val="18"/>
                <w:lang w:val="ro-RO"/>
              </w:rPr>
              <w:t>i</w:t>
            </w:r>
            <w:r w:rsidR="006069B8" w:rsidRPr="003454D7">
              <w:rPr>
                <w:sz w:val="18"/>
                <w:szCs w:val="18"/>
                <w:lang w:val="ro-RO"/>
              </w:rPr>
              <w:t xml:space="preserve"> </w:t>
            </w:r>
            <w:r w:rsidRPr="003454D7">
              <w:rPr>
                <w:sz w:val="18"/>
                <w:szCs w:val="18"/>
                <w:lang w:val="ro-RO"/>
              </w:rPr>
              <w:t>solide</w:t>
            </w:r>
            <w:r w:rsidR="006069B8" w:rsidRPr="003454D7">
              <w:rPr>
                <w:sz w:val="18"/>
                <w:szCs w:val="18"/>
                <w:lang w:val="ro-RO"/>
              </w:rPr>
              <w:t xml:space="preserve"> </w:t>
            </w:r>
            <w:r w:rsidRPr="003454D7">
              <w:rPr>
                <w:sz w:val="18"/>
                <w:szCs w:val="18"/>
                <w:lang w:val="ro-RO"/>
              </w:rPr>
              <w:t>oxidante,</w:t>
            </w:r>
            <w:r w:rsidR="006069B8" w:rsidRPr="003454D7">
              <w:rPr>
                <w:sz w:val="18"/>
                <w:szCs w:val="18"/>
                <w:lang w:val="ro-RO"/>
              </w:rPr>
              <w:t xml:space="preserve"> </w:t>
            </w:r>
            <w:r w:rsidRPr="003454D7">
              <w:rPr>
                <w:sz w:val="18"/>
                <w:szCs w:val="18"/>
                <w:lang w:val="ro-RO"/>
              </w:rPr>
              <w:t>împreună</w:t>
            </w:r>
            <w:r w:rsidR="006069B8" w:rsidRPr="003454D7">
              <w:rPr>
                <w:sz w:val="18"/>
                <w:szCs w:val="18"/>
                <w:lang w:val="ro-RO"/>
              </w:rPr>
              <w:t xml:space="preserve"> </w:t>
            </w:r>
            <w:r w:rsidRPr="003454D7">
              <w:rPr>
                <w:sz w:val="18"/>
                <w:szCs w:val="18"/>
                <w:lang w:val="ro-RO"/>
              </w:rPr>
              <w:t>cu</w:t>
            </w:r>
            <w:r w:rsidR="006069B8" w:rsidRPr="003454D7">
              <w:rPr>
                <w:sz w:val="18"/>
                <w:szCs w:val="18"/>
                <w:lang w:val="ro-RO"/>
              </w:rPr>
              <w:t xml:space="preserve"> </w:t>
            </w:r>
            <w:r w:rsidR="009F59C0" w:rsidRPr="003454D7">
              <w:rPr>
                <w:sz w:val="18"/>
                <w:szCs w:val="18"/>
                <w:lang w:val="ro-RO"/>
              </w:rPr>
              <w:t>substanțele</w:t>
            </w:r>
            <w:r w:rsidR="006069B8" w:rsidRPr="003454D7">
              <w:rPr>
                <w:sz w:val="18"/>
                <w:szCs w:val="18"/>
                <w:lang w:val="ro-RO"/>
              </w:rPr>
              <w:t xml:space="preserve"> </w:t>
            </w:r>
            <w:r w:rsidRPr="003454D7">
              <w:rPr>
                <w:sz w:val="18"/>
                <w:szCs w:val="18"/>
                <w:lang w:val="ro-RO"/>
              </w:rPr>
              <w:t>periculoase</w:t>
            </w:r>
            <w:r w:rsidR="006069B8" w:rsidRPr="003454D7">
              <w:rPr>
                <w:sz w:val="18"/>
                <w:szCs w:val="18"/>
                <w:lang w:val="ro-RO"/>
              </w:rPr>
              <w:t xml:space="preserve"> </w:t>
            </w:r>
            <w:r w:rsidRPr="003454D7">
              <w:rPr>
                <w:sz w:val="18"/>
                <w:szCs w:val="18"/>
                <w:lang w:val="ro-RO"/>
              </w:rPr>
              <w:t>care</w:t>
            </w:r>
            <w:r w:rsidR="006069B8" w:rsidRPr="003454D7">
              <w:rPr>
                <w:sz w:val="18"/>
                <w:szCs w:val="18"/>
                <w:lang w:val="ro-RO"/>
              </w:rPr>
              <w:t xml:space="preserve"> </w:t>
            </w:r>
            <w:r w:rsidRPr="003454D7">
              <w:rPr>
                <w:sz w:val="18"/>
                <w:szCs w:val="18"/>
                <w:lang w:val="ro-RO"/>
              </w:rPr>
              <w:t>se</w:t>
            </w:r>
            <w:r w:rsidR="006069B8" w:rsidRPr="003454D7">
              <w:rPr>
                <w:sz w:val="18"/>
                <w:szCs w:val="18"/>
                <w:lang w:val="ro-RO"/>
              </w:rPr>
              <w:t xml:space="preserve"> </w:t>
            </w:r>
            <w:r w:rsidRPr="003454D7">
              <w:rPr>
                <w:sz w:val="18"/>
                <w:szCs w:val="18"/>
                <w:lang w:val="ro-RO"/>
              </w:rPr>
              <w:t>încadrează</w:t>
            </w:r>
            <w:r w:rsidR="006069B8" w:rsidRPr="003454D7">
              <w:rPr>
                <w:sz w:val="18"/>
                <w:szCs w:val="18"/>
                <w:lang w:val="ro-RO"/>
              </w:rPr>
              <w:t xml:space="preserve"> </w:t>
            </w:r>
            <w:r w:rsidRPr="003454D7">
              <w:rPr>
                <w:sz w:val="18"/>
                <w:szCs w:val="18"/>
                <w:lang w:val="ro-RO"/>
              </w:rPr>
              <w:t>la</w:t>
            </w:r>
            <w:r w:rsidR="006069B8" w:rsidRPr="003454D7">
              <w:rPr>
                <w:sz w:val="18"/>
                <w:szCs w:val="18"/>
                <w:lang w:val="ro-RO"/>
              </w:rPr>
              <w:t xml:space="preserve"> </w:t>
            </w:r>
            <w:r w:rsidRPr="003454D7">
              <w:rPr>
                <w:sz w:val="18"/>
                <w:szCs w:val="18"/>
                <w:lang w:val="ro-RO"/>
              </w:rPr>
              <w:t>sec</w:t>
            </w:r>
            <w:r w:rsidR="009F59C0" w:rsidRPr="003454D7">
              <w:rPr>
                <w:sz w:val="18"/>
                <w:szCs w:val="18"/>
                <w:lang w:val="ro-RO"/>
              </w:rPr>
              <w:t>ț</w:t>
            </w:r>
            <w:r w:rsidRPr="003454D7">
              <w:rPr>
                <w:sz w:val="18"/>
                <w:szCs w:val="18"/>
                <w:lang w:val="ro-RO"/>
              </w:rPr>
              <w:t>iunea</w:t>
            </w:r>
            <w:r w:rsidR="006069B8" w:rsidRPr="003454D7">
              <w:rPr>
                <w:sz w:val="18"/>
                <w:szCs w:val="18"/>
                <w:lang w:val="ro-RO"/>
              </w:rPr>
              <w:t xml:space="preserve"> </w:t>
            </w:r>
            <w:r w:rsidRPr="003454D7">
              <w:rPr>
                <w:sz w:val="18"/>
                <w:szCs w:val="18"/>
                <w:lang w:val="ro-RO"/>
              </w:rPr>
              <w:t>P,</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la</w:t>
            </w:r>
            <w:r w:rsidR="006069B8" w:rsidRPr="003454D7">
              <w:rPr>
                <w:sz w:val="18"/>
                <w:szCs w:val="18"/>
                <w:lang w:val="ro-RO"/>
              </w:rPr>
              <w:t xml:space="preserve"> </w:t>
            </w:r>
            <w:r w:rsidRPr="003454D7">
              <w:rPr>
                <w:sz w:val="18"/>
                <w:szCs w:val="18"/>
                <w:lang w:val="ro-RO"/>
              </w:rPr>
              <w:t>P1</w:t>
            </w:r>
            <w:r w:rsidR="006069B8" w:rsidRPr="003454D7">
              <w:rPr>
                <w:sz w:val="18"/>
                <w:szCs w:val="18"/>
                <w:lang w:val="ro-RO"/>
              </w:rPr>
              <w:t xml:space="preserve"> </w:t>
            </w:r>
            <w:r w:rsidRPr="003454D7">
              <w:rPr>
                <w:sz w:val="18"/>
                <w:szCs w:val="18"/>
                <w:lang w:val="ro-RO"/>
              </w:rPr>
              <w:t>la</w:t>
            </w:r>
            <w:r w:rsidR="006069B8" w:rsidRPr="003454D7">
              <w:rPr>
                <w:sz w:val="18"/>
                <w:szCs w:val="18"/>
                <w:lang w:val="ro-RO"/>
              </w:rPr>
              <w:t xml:space="preserve"> </w:t>
            </w:r>
            <w:r w:rsidRPr="003454D7">
              <w:rPr>
                <w:sz w:val="18"/>
                <w:szCs w:val="18"/>
                <w:lang w:val="ro-RO"/>
              </w:rPr>
              <w:t>P8</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1</w:t>
            </w:r>
          </w:p>
        </w:tc>
        <w:tc>
          <w:tcPr>
            <w:tcW w:w="1853" w:type="dxa"/>
            <w:gridSpan w:val="3"/>
            <w:shd w:val="clear" w:color="auto" w:fill="auto"/>
          </w:tcPr>
          <w:p w14:paraId="19A68828" w14:textId="77777777" w:rsidR="00ED37BB" w:rsidRPr="003454D7" w:rsidRDefault="00ED37BB" w:rsidP="00ED37BB">
            <w:pPr>
              <w:ind w:firstLine="0"/>
              <w:jc w:val="left"/>
              <w:rPr>
                <w:i/>
                <w:iCs/>
                <w:sz w:val="18"/>
                <w:szCs w:val="18"/>
                <w:lang w:val="ro-RO"/>
              </w:rPr>
            </w:pPr>
          </w:p>
        </w:tc>
        <w:tc>
          <w:tcPr>
            <w:tcW w:w="993" w:type="dxa"/>
            <w:shd w:val="clear" w:color="auto" w:fill="auto"/>
          </w:tcPr>
          <w:p w14:paraId="24C22ADE" w14:textId="77777777" w:rsidR="00ED37BB" w:rsidRPr="003454D7" w:rsidRDefault="00ED37BB" w:rsidP="00ED37BB">
            <w:pPr>
              <w:ind w:firstLine="0"/>
              <w:jc w:val="left"/>
              <w:rPr>
                <w:i/>
                <w:iCs/>
                <w:sz w:val="18"/>
                <w:szCs w:val="18"/>
                <w:lang w:val="ro-RO"/>
              </w:rPr>
            </w:pP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Lx</w:t>
            </w:r>
          </w:p>
        </w:tc>
        <w:tc>
          <w:tcPr>
            <w:tcW w:w="992" w:type="dxa"/>
            <w:shd w:val="clear" w:color="auto" w:fill="auto"/>
          </w:tcPr>
          <w:p w14:paraId="47F3534D" w14:textId="77777777" w:rsidR="00ED37BB" w:rsidRPr="003454D7" w:rsidRDefault="00ED37BB" w:rsidP="00ED37BB">
            <w:pPr>
              <w:ind w:firstLine="0"/>
              <w:jc w:val="left"/>
              <w:rPr>
                <w:i/>
                <w:iCs/>
                <w:sz w:val="18"/>
                <w:szCs w:val="18"/>
                <w:lang w:val="ro-RO"/>
              </w:rPr>
            </w:pP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Ux</w:t>
            </w:r>
          </w:p>
        </w:tc>
        <w:tc>
          <w:tcPr>
            <w:tcW w:w="1984" w:type="dxa"/>
            <w:gridSpan w:val="2"/>
            <w:shd w:val="clear" w:color="auto" w:fill="auto"/>
          </w:tcPr>
          <w:p w14:paraId="5CCF83D8" w14:textId="77777777" w:rsidR="00ED37BB" w:rsidRPr="003454D7" w:rsidRDefault="00ED37BB" w:rsidP="00ED37BB">
            <w:pPr>
              <w:ind w:firstLine="0"/>
              <w:jc w:val="left"/>
              <w:rPr>
                <w:i/>
                <w:iCs/>
                <w:sz w:val="18"/>
                <w:szCs w:val="18"/>
                <w:lang w:val="ro-RO"/>
              </w:rPr>
            </w:pPr>
          </w:p>
        </w:tc>
        <w:tc>
          <w:tcPr>
            <w:tcW w:w="1986" w:type="dxa"/>
            <w:gridSpan w:val="2"/>
            <w:shd w:val="clear" w:color="auto" w:fill="auto"/>
          </w:tcPr>
          <w:p w14:paraId="2001CB44" w14:textId="77777777" w:rsidR="00ED37BB" w:rsidRPr="003454D7" w:rsidRDefault="00ED37BB" w:rsidP="00ED37BB">
            <w:pPr>
              <w:ind w:firstLine="0"/>
              <w:jc w:val="left"/>
              <w:rPr>
                <w:i/>
                <w:iCs/>
                <w:sz w:val="18"/>
                <w:szCs w:val="18"/>
                <w:lang w:val="ro-RO"/>
              </w:rPr>
            </w:pPr>
          </w:p>
        </w:tc>
        <w:tc>
          <w:tcPr>
            <w:tcW w:w="1984" w:type="dxa"/>
            <w:gridSpan w:val="2"/>
            <w:shd w:val="clear" w:color="auto" w:fill="auto"/>
          </w:tcPr>
          <w:p w14:paraId="7FDFA25A" w14:textId="77777777" w:rsidR="00ED37BB" w:rsidRPr="003454D7" w:rsidRDefault="00ED37BB" w:rsidP="00ED37BB">
            <w:pPr>
              <w:ind w:firstLine="0"/>
              <w:jc w:val="left"/>
              <w:rPr>
                <w:i/>
                <w:iCs/>
                <w:sz w:val="18"/>
                <w:szCs w:val="18"/>
                <w:lang w:val="ro-RO"/>
              </w:rPr>
            </w:pPr>
          </w:p>
        </w:tc>
        <w:tc>
          <w:tcPr>
            <w:tcW w:w="1843" w:type="dxa"/>
            <w:gridSpan w:val="3"/>
            <w:shd w:val="clear" w:color="auto" w:fill="auto"/>
          </w:tcPr>
          <w:p w14:paraId="41644ECE" w14:textId="77777777" w:rsidR="00ED37BB" w:rsidRPr="003454D7" w:rsidRDefault="00ED37BB" w:rsidP="00ED37BB">
            <w:pPr>
              <w:ind w:firstLine="0"/>
              <w:jc w:val="left"/>
              <w:rPr>
                <w:i/>
                <w:iCs/>
                <w:sz w:val="18"/>
                <w:szCs w:val="18"/>
                <w:lang w:val="ro-RO"/>
              </w:rPr>
            </w:pPr>
          </w:p>
        </w:tc>
      </w:tr>
      <w:tr w:rsidR="00ED37BB" w:rsidRPr="003454D7" w14:paraId="0AE65270" w14:textId="77777777" w:rsidTr="00754B36">
        <w:trPr>
          <w:trHeight w:val="249"/>
        </w:trPr>
        <w:tc>
          <w:tcPr>
            <w:tcW w:w="391" w:type="dxa"/>
          </w:tcPr>
          <w:p w14:paraId="0FACC924" w14:textId="77777777" w:rsidR="00ED37BB" w:rsidRPr="003454D7" w:rsidRDefault="00ED37BB" w:rsidP="00ED37BB">
            <w:pPr>
              <w:ind w:firstLine="0"/>
              <w:jc w:val="left"/>
              <w:rPr>
                <w:sz w:val="18"/>
                <w:szCs w:val="18"/>
                <w:lang w:val="ro-RO"/>
              </w:rPr>
            </w:pPr>
          </w:p>
        </w:tc>
        <w:tc>
          <w:tcPr>
            <w:tcW w:w="4100" w:type="dxa"/>
            <w:gridSpan w:val="8"/>
          </w:tcPr>
          <w:p w14:paraId="72AD3215" w14:textId="77777777" w:rsidR="00ED37BB" w:rsidRPr="003454D7" w:rsidRDefault="00ED37BB" w:rsidP="00ED37BB">
            <w:pPr>
              <w:ind w:firstLine="0"/>
              <w:jc w:val="left"/>
              <w:rPr>
                <w:i/>
                <w:iCs/>
                <w:sz w:val="18"/>
                <w:szCs w:val="18"/>
                <w:lang w:val="ro-RO"/>
              </w:rPr>
            </w:pPr>
            <w:r w:rsidRPr="003454D7">
              <w:rPr>
                <w:sz w:val="18"/>
                <w:szCs w:val="18"/>
                <w:lang w:val="ro-RO"/>
              </w:rPr>
              <w:t>Însumarea</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elor</w:t>
            </w:r>
            <w:r w:rsidR="006069B8" w:rsidRPr="003454D7">
              <w:rPr>
                <w:sz w:val="18"/>
                <w:szCs w:val="18"/>
                <w:lang w:val="ro-RO"/>
              </w:rPr>
              <w:t xml:space="preserve"> </w:t>
            </w:r>
            <w:r w:rsidRPr="003454D7">
              <w:rPr>
                <w:sz w:val="18"/>
                <w:szCs w:val="18"/>
                <w:lang w:val="ro-RO"/>
              </w:rPr>
              <w:t>periculoase</w:t>
            </w:r>
            <w:r w:rsidR="006069B8" w:rsidRPr="003454D7">
              <w:rPr>
                <w:sz w:val="18"/>
                <w:szCs w:val="18"/>
                <w:lang w:val="ro-RO"/>
              </w:rPr>
              <w:t xml:space="preserve"> </w:t>
            </w:r>
            <w:r w:rsidRPr="003454D7">
              <w:rPr>
                <w:sz w:val="18"/>
                <w:szCs w:val="18"/>
                <w:lang w:val="ro-RO"/>
              </w:rPr>
              <w:t>enumerate</w:t>
            </w:r>
            <w:r w:rsidR="006069B8" w:rsidRPr="003454D7">
              <w:rPr>
                <w:sz w:val="18"/>
                <w:szCs w:val="18"/>
                <w:lang w:val="ro-RO"/>
              </w:rPr>
              <w:t xml:space="preserve"> </w:t>
            </w:r>
            <w:r w:rsidRPr="003454D7">
              <w:rPr>
                <w:sz w:val="18"/>
                <w:szCs w:val="18"/>
                <w:lang w:val="ro-RO"/>
              </w:rPr>
              <w:t>în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2,</w:t>
            </w:r>
            <w:r w:rsidR="006069B8" w:rsidRPr="003454D7">
              <w:rPr>
                <w:sz w:val="18"/>
                <w:szCs w:val="18"/>
                <w:lang w:val="ro-RO"/>
              </w:rPr>
              <w:t xml:space="preserve"> </w:t>
            </w:r>
            <w:r w:rsidRPr="003454D7">
              <w:rPr>
                <w:sz w:val="18"/>
                <w:szCs w:val="18"/>
                <w:lang w:val="ro-RO"/>
              </w:rPr>
              <w:t>care</w:t>
            </w:r>
            <w:r w:rsidR="006069B8" w:rsidRPr="003454D7">
              <w:rPr>
                <w:sz w:val="18"/>
                <w:szCs w:val="18"/>
                <w:lang w:val="ro-RO"/>
              </w:rPr>
              <w:t xml:space="preserve"> </w:t>
            </w:r>
            <w:r w:rsidRPr="003454D7">
              <w:rPr>
                <w:sz w:val="18"/>
                <w:szCs w:val="18"/>
                <w:lang w:val="ro-RO"/>
              </w:rPr>
              <w:t>sunt</w:t>
            </w:r>
            <w:r w:rsidR="006069B8" w:rsidRPr="003454D7">
              <w:rPr>
                <w:sz w:val="18"/>
                <w:szCs w:val="18"/>
                <w:lang w:val="ro-RO"/>
              </w:rPr>
              <w:t xml:space="preserve"> </w:t>
            </w:r>
            <w:r w:rsidRPr="003454D7">
              <w:rPr>
                <w:sz w:val="18"/>
                <w:szCs w:val="18"/>
                <w:lang w:val="ro-RO"/>
              </w:rPr>
              <w:t>încadrate</w:t>
            </w:r>
            <w:r w:rsidR="006069B8" w:rsidRPr="003454D7">
              <w:rPr>
                <w:sz w:val="18"/>
                <w:szCs w:val="18"/>
                <w:lang w:val="ro-RO"/>
              </w:rPr>
              <w:t xml:space="preserve"> </w:t>
            </w:r>
            <w:r w:rsidRPr="003454D7">
              <w:rPr>
                <w:sz w:val="18"/>
                <w:szCs w:val="18"/>
                <w:lang w:val="ro-RO"/>
              </w:rPr>
              <w:t>ca</w:t>
            </w:r>
            <w:r w:rsidR="006069B8" w:rsidRPr="003454D7">
              <w:rPr>
                <w:sz w:val="18"/>
                <w:szCs w:val="18"/>
                <w:lang w:val="ro-RO"/>
              </w:rPr>
              <w:t xml:space="preserve"> </w:t>
            </w:r>
            <w:r w:rsidRPr="003454D7">
              <w:rPr>
                <w:sz w:val="18"/>
                <w:szCs w:val="18"/>
                <w:lang w:val="ro-RO"/>
              </w:rPr>
              <w:t>periculoase</w:t>
            </w:r>
            <w:r w:rsidR="006069B8" w:rsidRPr="003454D7">
              <w:rPr>
                <w:sz w:val="18"/>
                <w:szCs w:val="18"/>
                <w:lang w:val="ro-RO"/>
              </w:rPr>
              <w:t xml:space="preserve"> </w:t>
            </w:r>
            <w:r w:rsidRPr="003454D7">
              <w:rPr>
                <w:sz w:val="18"/>
                <w:szCs w:val="18"/>
                <w:lang w:val="ro-RO"/>
              </w:rPr>
              <w:t>pentru</w:t>
            </w:r>
            <w:r w:rsidR="006069B8" w:rsidRPr="003454D7">
              <w:rPr>
                <w:sz w:val="18"/>
                <w:szCs w:val="18"/>
                <w:lang w:val="ro-RO"/>
              </w:rPr>
              <w:t xml:space="preserve"> </w:t>
            </w:r>
            <w:r w:rsidRPr="003454D7">
              <w:rPr>
                <w:sz w:val="18"/>
                <w:szCs w:val="18"/>
                <w:lang w:val="ro-RO"/>
              </w:rPr>
              <w:t>mediul</w:t>
            </w:r>
            <w:r w:rsidR="006069B8" w:rsidRPr="003454D7">
              <w:rPr>
                <w:sz w:val="18"/>
                <w:szCs w:val="18"/>
                <w:lang w:val="ro-RO"/>
              </w:rPr>
              <w:t xml:space="preserve"> </w:t>
            </w:r>
            <w:r w:rsidRPr="003454D7">
              <w:rPr>
                <w:sz w:val="18"/>
                <w:szCs w:val="18"/>
                <w:lang w:val="ro-RO"/>
              </w:rPr>
              <w:t>acvatic,</w:t>
            </w:r>
            <w:r w:rsidR="006457D4" w:rsidRPr="003454D7">
              <w:rPr>
                <w:sz w:val="18"/>
                <w:szCs w:val="18"/>
                <w:lang w:val="ro-RO"/>
              </w:rPr>
              <w:t xml:space="preserve"> </w:t>
            </w:r>
            <w:r w:rsidRPr="003454D7">
              <w:rPr>
                <w:sz w:val="18"/>
                <w:szCs w:val="18"/>
                <w:lang w:val="ro-RO"/>
              </w:rPr>
              <w:t>în</w:t>
            </w:r>
            <w:r w:rsidR="006069B8" w:rsidRPr="003454D7">
              <w:rPr>
                <w:sz w:val="18"/>
                <w:szCs w:val="18"/>
                <w:lang w:val="ro-RO"/>
              </w:rPr>
              <w:t xml:space="preserve"> </w:t>
            </w:r>
            <w:r w:rsidRPr="003454D7">
              <w:rPr>
                <w:sz w:val="18"/>
                <w:szCs w:val="18"/>
                <w:lang w:val="ro-RO"/>
              </w:rPr>
              <w:t>categoriile</w:t>
            </w:r>
            <w:r w:rsidR="006069B8" w:rsidRPr="003454D7">
              <w:rPr>
                <w:sz w:val="18"/>
                <w:szCs w:val="18"/>
                <w:lang w:val="ro-RO"/>
              </w:rPr>
              <w:t xml:space="preserve"> </w:t>
            </w:r>
            <w:r w:rsidRPr="003454D7">
              <w:rPr>
                <w:sz w:val="18"/>
                <w:szCs w:val="18"/>
                <w:lang w:val="ro-RO"/>
              </w:rPr>
              <w:t>Acut</w:t>
            </w:r>
            <w:r w:rsidR="006069B8" w:rsidRPr="003454D7">
              <w:rPr>
                <w:sz w:val="18"/>
                <w:szCs w:val="18"/>
                <w:lang w:val="ro-RO"/>
              </w:rPr>
              <w:t xml:space="preserve"> </w:t>
            </w:r>
            <w:r w:rsidRPr="003454D7">
              <w:rPr>
                <w:sz w:val="18"/>
                <w:szCs w:val="18"/>
                <w:lang w:val="ro-RO"/>
              </w:rPr>
              <w:t>1,</w:t>
            </w:r>
            <w:r w:rsidR="006069B8" w:rsidRPr="003454D7">
              <w:rPr>
                <w:sz w:val="18"/>
                <w:szCs w:val="18"/>
                <w:lang w:val="ro-RO"/>
              </w:rPr>
              <w:t xml:space="preserve"> </w:t>
            </w:r>
            <w:r w:rsidRPr="003454D7">
              <w:rPr>
                <w:sz w:val="18"/>
                <w:szCs w:val="18"/>
                <w:lang w:val="ro-RO"/>
              </w:rPr>
              <w:t>Cronic</w:t>
            </w:r>
            <w:r w:rsidR="006069B8" w:rsidRPr="003454D7">
              <w:rPr>
                <w:sz w:val="18"/>
                <w:szCs w:val="18"/>
                <w:lang w:val="ro-RO"/>
              </w:rPr>
              <w:t xml:space="preserve"> </w:t>
            </w:r>
            <w:r w:rsidRPr="003454D7">
              <w:rPr>
                <w:sz w:val="18"/>
                <w:szCs w:val="18"/>
                <w:lang w:val="ro-RO"/>
              </w:rPr>
              <w:t>1sau</w:t>
            </w:r>
            <w:r w:rsidR="006069B8" w:rsidRPr="003454D7">
              <w:rPr>
                <w:sz w:val="18"/>
                <w:szCs w:val="18"/>
                <w:lang w:val="ro-RO"/>
              </w:rPr>
              <w:t xml:space="preserve"> </w:t>
            </w:r>
            <w:r w:rsidRPr="003454D7">
              <w:rPr>
                <w:sz w:val="18"/>
                <w:szCs w:val="18"/>
                <w:lang w:val="ro-RO"/>
              </w:rPr>
              <w:t>Cronic</w:t>
            </w:r>
            <w:r w:rsidR="006069B8" w:rsidRPr="003454D7">
              <w:rPr>
                <w:sz w:val="18"/>
                <w:szCs w:val="18"/>
                <w:lang w:val="ro-RO"/>
              </w:rPr>
              <w:t xml:space="preserve"> </w:t>
            </w:r>
            <w:r w:rsidRPr="003454D7">
              <w:rPr>
                <w:sz w:val="18"/>
                <w:szCs w:val="18"/>
                <w:lang w:val="ro-RO"/>
              </w:rPr>
              <w:t>2,</w:t>
            </w:r>
            <w:r w:rsidR="006069B8" w:rsidRPr="003454D7">
              <w:rPr>
                <w:sz w:val="18"/>
                <w:szCs w:val="18"/>
                <w:lang w:val="ro-RO"/>
              </w:rPr>
              <w:t xml:space="preserve"> </w:t>
            </w:r>
            <w:r w:rsidRPr="003454D7">
              <w:rPr>
                <w:sz w:val="18"/>
                <w:szCs w:val="18"/>
                <w:lang w:val="ro-RO"/>
              </w:rPr>
              <w:t>împreună</w:t>
            </w:r>
            <w:r w:rsidR="006069B8" w:rsidRPr="003454D7">
              <w:rPr>
                <w:sz w:val="18"/>
                <w:szCs w:val="18"/>
                <w:lang w:val="ro-RO"/>
              </w:rPr>
              <w:t xml:space="preserve"> </w:t>
            </w:r>
            <w:r w:rsidRPr="003454D7">
              <w:rPr>
                <w:sz w:val="18"/>
                <w:szCs w:val="18"/>
                <w:lang w:val="ro-RO"/>
              </w:rPr>
              <w:t>cu</w:t>
            </w:r>
            <w:r w:rsidR="006069B8" w:rsidRPr="003454D7">
              <w:rPr>
                <w:sz w:val="18"/>
                <w:szCs w:val="18"/>
                <w:lang w:val="ro-RO"/>
              </w:rPr>
              <w:t xml:space="preserve"> </w:t>
            </w:r>
            <w:r w:rsidR="009F59C0" w:rsidRPr="003454D7">
              <w:rPr>
                <w:sz w:val="18"/>
                <w:szCs w:val="18"/>
                <w:lang w:val="ro-RO"/>
              </w:rPr>
              <w:t>substanțele</w:t>
            </w:r>
            <w:r w:rsidR="006069B8" w:rsidRPr="003454D7">
              <w:rPr>
                <w:sz w:val="18"/>
                <w:szCs w:val="18"/>
                <w:lang w:val="ro-RO"/>
              </w:rPr>
              <w:t xml:space="preserve"> </w:t>
            </w:r>
            <w:r w:rsidRPr="003454D7">
              <w:rPr>
                <w:sz w:val="18"/>
                <w:szCs w:val="18"/>
                <w:lang w:val="ro-RO"/>
              </w:rPr>
              <w:t>periculoase</w:t>
            </w:r>
            <w:r w:rsidR="006069B8" w:rsidRPr="003454D7">
              <w:rPr>
                <w:sz w:val="18"/>
                <w:szCs w:val="18"/>
                <w:lang w:val="ro-RO"/>
              </w:rPr>
              <w:t xml:space="preserve"> </w:t>
            </w:r>
            <w:r w:rsidRPr="003454D7">
              <w:rPr>
                <w:sz w:val="18"/>
                <w:szCs w:val="18"/>
                <w:lang w:val="ro-RO"/>
              </w:rPr>
              <w:t>care</w:t>
            </w:r>
            <w:r w:rsidR="006069B8" w:rsidRPr="003454D7">
              <w:rPr>
                <w:sz w:val="18"/>
                <w:szCs w:val="18"/>
                <w:lang w:val="ro-RO"/>
              </w:rPr>
              <w:t xml:space="preserve"> </w:t>
            </w:r>
            <w:r w:rsidRPr="003454D7">
              <w:rPr>
                <w:sz w:val="18"/>
                <w:szCs w:val="18"/>
                <w:lang w:val="ro-RO"/>
              </w:rPr>
              <w:t>se</w:t>
            </w:r>
            <w:r w:rsidR="006069B8" w:rsidRPr="003454D7">
              <w:rPr>
                <w:sz w:val="18"/>
                <w:szCs w:val="18"/>
                <w:lang w:val="ro-RO"/>
              </w:rPr>
              <w:t xml:space="preserve"> </w:t>
            </w:r>
            <w:r w:rsidRPr="003454D7">
              <w:rPr>
                <w:sz w:val="18"/>
                <w:szCs w:val="18"/>
                <w:lang w:val="ro-RO"/>
              </w:rPr>
              <w:t>încadrează</w:t>
            </w:r>
            <w:r w:rsidR="006069B8" w:rsidRPr="003454D7">
              <w:rPr>
                <w:sz w:val="18"/>
                <w:szCs w:val="18"/>
                <w:lang w:val="ro-RO"/>
              </w:rPr>
              <w:t xml:space="preserve"> </w:t>
            </w:r>
            <w:r w:rsidRPr="003454D7">
              <w:rPr>
                <w:sz w:val="18"/>
                <w:szCs w:val="18"/>
                <w:lang w:val="ro-RO"/>
              </w:rPr>
              <w:t>la</w:t>
            </w:r>
            <w:r w:rsidR="006069B8" w:rsidRPr="003454D7">
              <w:rPr>
                <w:sz w:val="18"/>
                <w:szCs w:val="18"/>
                <w:lang w:val="ro-RO"/>
              </w:rPr>
              <w:t xml:space="preserve"> </w:t>
            </w:r>
            <w:r w:rsidRPr="003454D7">
              <w:rPr>
                <w:sz w:val="18"/>
                <w:szCs w:val="18"/>
                <w:lang w:val="ro-RO"/>
              </w:rPr>
              <w:t>sec</w:t>
            </w:r>
            <w:r w:rsidR="009F59C0" w:rsidRPr="003454D7">
              <w:rPr>
                <w:sz w:val="18"/>
                <w:szCs w:val="18"/>
                <w:lang w:val="ro-RO"/>
              </w:rPr>
              <w:t>ț</w:t>
            </w:r>
            <w:r w:rsidRPr="003454D7">
              <w:rPr>
                <w:sz w:val="18"/>
                <w:szCs w:val="18"/>
                <w:lang w:val="ro-RO"/>
              </w:rPr>
              <w:t>iunea</w:t>
            </w:r>
            <w:r w:rsidR="006069B8" w:rsidRPr="003454D7">
              <w:rPr>
                <w:sz w:val="18"/>
                <w:szCs w:val="18"/>
                <w:lang w:val="ro-RO"/>
              </w:rPr>
              <w:t xml:space="preserve"> </w:t>
            </w:r>
            <w:r w:rsidRPr="003454D7">
              <w:rPr>
                <w:sz w:val="18"/>
                <w:szCs w:val="18"/>
                <w:lang w:val="ro-RO"/>
              </w:rPr>
              <w:t>E,</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la</w:t>
            </w:r>
            <w:r w:rsidR="006457D4" w:rsidRPr="003454D7">
              <w:rPr>
                <w:sz w:val="18"/>
                <w:szCs w:val="18"/>
                <w:lang w:val="ro-RO"/>
              </w:rPr>
              <w:t xml:space="preserve"> </w:t>
            </w:r>
            <w:r w:rsidRPr="003454D7">
              <w:rPr>
                <w:sz w:val="18"/>
                <w:szCs w:val="18"/>
                <w:lang w:val="ro-RO"/>
              </w:rPr>
              <w:t>E1</w:t>
            </w:r>
            <w:r w:rsidR="006069B8" w:rsidRPr="003454D7">
              <w:rPr>
                <w:sz w:val="18"/>
                <w:szCs w:val="18"/>
                <w:lang w:val="ro-RO"/>
              </w:rPr>
              <w:t xml:space="preserve"> </w:t>
            </w:r>
            <w:r w:rsidRPr="003454D7">
              <w:rPr>
                <w:sz w:val="18"/>
                <w:szCs w:val="18"/>
                <w:lang w:val="ro-RO"/>
              </w:rPr>
              <w:t>la</w:t>
            </w:r>
            <w:r w:rsidR="006069B8" w:rsidRPr="003454D7">
              <w:rPr>
                <w:sz w:val="18"/>
                <w:szCs w:val="18"/>
                <w:lang w:val="ro-RO"/>
              </w:rPr>
              <w:t xml:space="preserve"> </w:t>
            </w:r>
            <w:r w:rsidRPr="003454D7">
              <w:rPr>
                <w:sz w:val="18"/>
                <w:szCs w:val="18"/>
                <w:lang w:val="ro-RO"/>
              </w:rPr>
              <w:t>E2</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1</w:t>
            </w:r>
          </w:p>
        </w:tc>
        <w:tc>
          <w:tcPr>
            <w:tcW w:w="1853" w:type="dxa"/>
            <w:gridSpan w:val="3"/>
            <w:shd w:val="clear" w:color="auto" w:fill="auto"/>
          </w:tcPr>
          <w:p w14:paraId="79673ED2" w14:textId="77777777" w:rsidR="00ED37BB" w:rsidRPr="003454D7" w:rsidRDefault="00ED37BB" w:rsidP="00ED37BB">
            <w:pPr>
              <w:ind w:firstLine="0"/>
              <w:jc w:val="left"/>
              <w:rPr>
                <w:i/>
                <w:iCs/>
                <w:sz w:val="18"/>
                <w:szCs w:val="18"/>
                <w:lang w:val="ro-RO"/>
              </w:rPr>
            </w:pPr>
          </w:p>
        </w:tc>
        <w:tc>
          <w:tcPr>
            <w:tcW w:w="1985" w:type="dxa"/>
            <w:gridSpan w:val="2"/>
            <w:shd w:val="clear" w:color="auto" w:fill="auto"/>
          </w:tcPr>
          <w:p w14:paraId="08E1ED69" w14:textId="77777777" w:rsidR="00ED37BB" w:rsidRPr="003454D7" w:rsidRDefault="00ED37BB" w:rsidP="00ED37BB">
            <w:pPr>
              <w:ind w:firstLine="0"/>
              <w:jc w:val="left"/>
              <w:rPr>
                <w:i/>
                <w:iCs/>
                <w:sz w:val="18"/>
                <w:szCs w:val="18"/>
                <w:lang w:val="ro-RO"/>
              </w:rPr>
            </w:pPr>
          </w:p>
        </w:tc>
        <w:tc>
          <w:tcPr>
            <w:tcW w:w="992" w:type="dxa"/>
            <w:shd w:val="clear" w:color="auto" w:fill="auto"/>
          </w:tcPr>
          <w:p w14:paraId="5E5D9701" w14:textId="77777777" w:rsidR="00ED37BB" w:rsidRPr="003454D7" w:rsidRDefault="00ED37BB" w:rsidP="00ED37BB">
            <w:pPr>
              <w:ind w:firstLine="0"/>
              <w:jc w:val="left"/>
              <w:rPr>
                <w:i/>
                <w:iCs/>
                <w:sz w:val="18"/>
                <w:szCs w:val="18"/>
                <w:lang w:val="ro-RO"/>
              </w:rPr>
            </w:pP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Lx</w:t>
            </w:r>
          </w:p>
        </w:tc>
        <w:tc>
          <w:tcPr>
            <w:tcW w:w="992" w:type="dxa"/>
            <w:shd w:val="clear" w:color="auto" w:fill="auto"/>
          </w:tcPr>
          <w:p w14:paraId="4776F49A" w14:textId="77777777" w:rsidR="00ED37BB" w:rsidRPr="003454D7" w:rsidRDefault="00ED37BB" w:rsidP="00ED37BB">
            <w:pPr>
              <w:ind w:firstLine="0"/>
              <w:jc w:val="left"/>
              <w:rPr>
                <w:i/>
                <w:iCs/>
                <w:sz w:val="18"/>
                <w:szCs w:val="18"/>
                <w:vertAlign w:val="subscript"/>
                <w:lang w:val="ro-RO"/>
              </w:rPr>
            </w:pP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Ux</w:t>
            </w:r>
          </w:p>
          <w:p w14:paraId="39929FB9" w14:textId="77777777" w:rsidR="00ED37BB" w:rsidRPr="003454D7" w:rsidRDefault="00ED37BB" w:rsidP="00ED37BB">
            <w:pPr>
              <w:ind w:firstLine="0"/>
              <w:jc w:val="left"/>
              <w:rPr>
                <w:i/>
                <w:iCs/>
                <w:sz w:val="18"/>
                <w:szCs w:val="18"/>
                <w:vertAlign w:val="subscript"/>
                <w:lang w:val="ro-RO"/>
              </w:rPr>
            </w:pPr>
          </w:p>
          <w:p w14:paraId="490645A3" w14:textId="77777777" w:rsidR="00ED37BB" w:rsidRPr="003454D7" w:rsidRDefault="00ED37BB" w:rsidP="00ED37BB">
            <w:pPr>
              <w:ind w:firstLine="0"/>
              <w:jc w:val="left"/>
              <w:rPr>
                <w:i/>
                <w:iCs/>
                <w:sz w:val="18"/>
                <w:szCs w:val="18"/>
                <w:vertAlign w:val="subscript"/>
                <w:lang w:val="ro-RO"/>
              </w:rPr>
            </w:pPr>
          </w:p>
          <w:p w14:paraId="10AA585B" w14:textId="77777777" w:rsidR="00ED37BB" w:rsidRPr="003454D7" w:rsidRDefault="00ED37BB" w:rsidP="00ED37BB">
            <w:pPr>
              <w:ind w:firstLine="0"/>
              <w:jc w:val="left"/>
              <w:rPr>
                <w:i/>
                <w:iCs/>
                <w:sz w:val="18"/>
                <w:szCs w:val="18"/>
                <w:vertAlign w:val="subscript"/>
                <w:lang w:val="ro-RO"/>
              </w:rPr>
            </w:pPr>
          </w:p>
          <w:p w14:paraId="720C623D" w14:textId="77777777" w:rsidR="00ED37BB" w:rsidRPr="003454D7" w:rsidRDefault="00ED37BB" w:rsidP="00ED37BB">
            <w:pPr>
              <w:ind w:firstLine="0"/>
              <w:jc w:val="left"/>
              <w:rPr>
                <w:i/>
                <w:iCs/>
                <w:sz w:val="18"/>
                <w:szCs w:val="18"/>
                <w:vertAlign w:val="subscript"/>
                <w:lang w:val="ro-RO"/>
              </w:rPr>
            </w:pPr>
          </w:p>
          <w:p w14:paraId="6021AD6D" w14:textId="77777777" w:rsidR="00ED37BB" w:rsidRPr="003454D7" w:rsidRDefault="00ED37BB" w:rsidP="00ED37BB">
            <w:pPr>
              <w:ind w:firstLine="0"/>
              <w:jc w:val="left"/>
              <w:rPr>
                <w:i/>
                <w:iCs/>
                <w:sz w:val="18"/>
                <w:szCs w:val="18"/>
                <w:lang w:val="ro-RO"/>
              </w:rPr>
            </w:pPr>
          </w:p>
        </w:tc>
        <w:tc>
          <w:tcPr>
            <w:tcW w:w="1986" w:type="dxa"/>
            <w:gridSpan w:val="2"/>
            <w:shd w:val="clear" w:color="auto" w:fill="auto"/>
          </w:tcPr>
          <w:p w14:paraId="070724C3" w14:textId="77777777" w:rsidR="00ED37BB" w:rsidRPr="003454D7" w:rsidRDefault="00ED37BB" w:rsidP="00ED37BB">
            <w:pPr>
              <w:ind w:firstLine="0"/>
              <w:jc w:val="left"/>
              <w:rPr>
                <w:i/>
                <w:iCs/>
                <w:sz w:val="18"/>
                <w:szCs w:val="18"/>
                <w:lang w:val="ro-RO"/>
              </w:rPr>
            </w:pPr>
          </w:p>
        </w:tc>
        <w:tc>
          <w:tcPr>
            <w:tcW w:w="1984" w:type="dxa"/>
            <w:gridSpan w:val="2"/>
            <w:shd w:val="clear" w:color="auto" w:fill="auto"/>
          </w:tcPr>
          <w:p w14:paraId="381A117A" w14:textId="77777777" w:rsidR="00ED37BB" w:rsidRPr="003454D7" w:rsidRDefault="00ED37BB" w:rsidP="00ED37BB">
            <w:pPr>
              <w:ind w:firstLine="0"/>
              <w:jc w:val="left"/>
              <w:rPr>
                <w:i/>
                <w:iCs/>
                <w:sz w:val="18"/>
                <w:szCs w:val="18"/>
                <w:lang w:val="ro-RO"/>
              </w:rPr>
            </w:pPr>
          </w:p>
        </w:tc>
        <w:tc>
          <w:tcPr>
            <w:tcW w:w="1843" w:type="dxa"/>
            <w:gridSpan w:val="3"/>
            <w:shd w:val="clear" w:color="auto" w:fill="auto"/>
          </w:tcPr>
          <w:p w14:paraId="5B1D377B" w14:textId="77777777" w:rsidR="00ED37BB" w:rsidRPr="003454D7" w:rsidRDefault="00ED37BB" w:rsidP="00ED37BB">
            <w:pPr>
              <w:ind w:firstLine="0"/>
              <w:jc w:val="left"/>
              <w:rPr>
                <w:i/>
                <w:iCs/>
                <w:sz w:val="18"/>
                <w:szCs w:val="18"/>
                <w:lang w:val="ro-RO"/>
              </w:rPr>
            </w:pPr>
          </w:p>
        </w:tc>
      </w:tr>
      <w:tr w:rsidR="00ED37BB" w:rsidRPr="003454D7" w14:paraId="746C73EB" w14:textId="77777777" w:rsidTr="00754B36">
        <w:trPr>
          <w:trHeight w:val="249"/>
        </w:trPr>
        <w:tc>
          <w:tcPr>
            <w:tcW w:w="391" w:type="dxa"/>
          </w:tcPr>
          <w:p w14:paraId="40F5439E" w14:textId="77777777" w:rsidR="00ED37BB" w:rsidRPr="003454D7" w:rsidRDefault="00ED37BB" w:rsidP="00ED37BB">
            <w:pPr>
              <w:ind w:firstLine="0"/>
              <w:jc w:val="left"/>
              <w:rPr>
                <w:sz w:val="18"/>
                <w:szCs w:val="18"/>
                <w:lang w:val="ro-RO"/>
              </w:rPr>
            </w:pPr>
          </w:p>
        </w:tc>
        <w:tc>
          <w:tcPr>
            <w:tcW w:w="4100" w:type="dxa"/>
            <w:gridSpan w:val="8"/>
          </w:tcPr>
          <w:p w14:paraId="1C2FCF54" w14:textId="77777777" w:rsidR="00ED37BB" w:rsidRPr="003454D7" w:rsidRDefault="00ED37BB" w:rsidP="00ED37BB">
            <w:pPr>
              <w:ind w:firstLine="0"/>
              <w:jc w:val="left"/>
              <w:rPr>
                <w:sz w:val="18"/>
                <w:szCs w:val="18"/>
                <w:lang w:val="ro-RO"/>
              </w:rPr>
            </w:pPr>
            <w:r w:rsidRPr="003454D7">
              <w:rPr>
                <w:sz w:val="18"/>
                <w:szCs w:val="18"/>
                <w:lang w:val="ro-RO"/>
              </w:rPr>
              <w:t>Însumarea</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elor</w:t>
            </w:r>
            <w:r w:rsidR="006069B8" w:rsidRPr="003454D7">
              <w:rPr>
                <w:sz w:val="18"/>
                <w:szCs w:val="18"/>
                <w:lang w:val="ro-RO"/>
              </w:rPr>
              <w:t xml:space="preserve"> </w:t>
            </w:r>
            <w:r w:rsidRPr="003454D7">
              <w:rPr>
                <w:sz w:val="18"/>
                <w:szCs w:val="18"/>
                <w:lang w:val="ro-RO"/>
              </w:rPr>
              <w:t>periculoase</w:t>
            </w:r>
            <w:r w:rsidR="006069B8" w:rsidRPr="003454D7">
              <w:rPr>
                <w:sz w:val="18"/>
                <w:szCs w:val="18"/>
                <w:lang w:val="ro-RO"/>
              </w:rPr>
              <w:t xml:space="preserve"> </w:t>
            </w:r>
            <w:r w:rsidRPr="003454D7">
              <w:rPr>
                <w:sz w:val="18"/>
                <w:szCs w:val="18"/>
                <w:lang w:val="ro-RO"/>
              </w:rPr>
              <w:t>enumerate</w:t>
            </w:r>
            <w:r w:rsidR="006069B8" w:rsidRPr="003454D7">
              <w:rPr>
                <w:sz w:val="18"/>
                <w:szCs w:val="18"/>
                <w:lang w:val="ro-RO"/>
              </w:rPr>
              <w:t xml:space="preserve"> </w:t>
            </w:r>
            <w:r w:rsidRPr="003454D7">
              <w:rPr>
                <w:sz w:val="18"/>
                <w:szCs w:val="18"/>
                <w:lang w:val="ro-RO"/>
              </w:rPr>
              <w:t>în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2,</w:t>
            </w:r>
            <w:r w:rsidR="006069B8" w:rsidRPr="003454D7">
              <w:rPr>
                <w:sz w:val="18"/>
                <w:szCs w:val="18"/>
                <w:lang w:val="ro-RO"/>
              </w:rPr>
              <w:t xml:space="preserve"> </w:t>
            </w:r>
            <w:r w:rsidRPr="003454D7">
              <w:rPr>
                <w:sz w:val="18"/>
                <w:szCs w:val="18"/>
                <w:lang w:val="ro-RO"/>
              </w:rPr>
              <w:t>care</w:t>
            </w:r>
            <w:r w:rsidR="006069B8" w:rsidRPr="003454D7">
              <w:rPr>
                <w:sz w:val="18"/>
                <w:szCs w:val="18"/>
                <w:lang w:val="ro-RO"/>
              </w:rPr>
              <w:t xml:space="preserve"> </w:t>
            </w:r>
            <w:r w:rsidRPr="003454D7">
              <w:rPr>
                <w:sz w:val="18"/>
                <w:szCs w:val="18"/>
                <w:lang w:val="ro-RO"/>
              </w:rPr>
              <w:t>sunt</w:t>
            </w:r>
            <w:r w:rsidR="006069B8" w:rsidRPr="003454D7">
              <w:rPr>
                <w:sz w:val="18"/>
                <w:szCs w:val="18"/>
                <w:lang w:val="ro-RO"/>
              </w:rPr>
              <w:t xml:space="preserve"> </w:t>
            </w:r>
            <w:r w:rsidRPr="003454D7">
              <w:rPr>
                <w:sz w:val="18"/>
                <w:szCs w:val="18"/>
                <w:lang w:val="ro-RO"/>
              </w:rPr>
              <w:t>încadrate</w:t>
            </w:r>
            <w:r w:rsidR="006069B8" w:rsidRPr="003454D7">
              <w:rPr>
                <w:sz w:val="18"/>
                <w:szCs w:val="18"/>
                <w:lang w:val="ro-RO"/>
              </w:rPr>
              <w:t xml:space="preserve"> </w:t>
            </w:r>
            <w:r w:rsidRPr="003454D7">
              <w:rPr>
                <w:sz w:val="18"/>
                <w:szCs w:val="18"/>
                <w:lang w:val="ro-RO"/>
              </w:rPr>
              <w:t>la</w:t>
            </w:r>
            <w:r w:rsidR="006069B8" w:rsidRPr="003454D7">
              <w:rPr>
                <w:sz w:val="18"/>
                <w:szCs w:val="18"/>
                <w:lang w:val="ro-RO"/>
              </w:rPr>
              <w:t xml:space="preserve"> </w:t>
            </w:r>
            <w:r w:rsidRPr="003454D7">
              <w:rPr>
                <w:sz w:val="18"/>
                <w:szCs w:val="18"/>
                <w:lang w:val="ro-RO"/>
              </w:rPr>
              <w:t>O1,</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Pr="003454D7">
              <w:rPr>
                <w:sz w:val="18"/>
                <w:szCs w:val="18"/>
                <w:lang w:val="ro-RO"/>
              </w:rPr>
              <w:t>sau</w:t>
            </w:r>
            <w:r w:rsidR="006069B8" w:rsidRPr="003454D7">
              <w:rPr>
                <w:sz w:val="18"/>
                <w:szCs w:val="18"/>
                <w:lang w:val="ro-RO"/>
              </w:rPr>
              <w:t xml:space="preserve"> </w:t>
            </w:r>
            <w:r w:rsidRPr="003454D7">
              <w:rPr>
                <w:sz w:val="18"/>
                <w:szCs w:val="18"/>
                <w:lang w:val="ro-RO"/>
              </w:rPr>
              <w:t>amestecuri</w:t>
            </w:r>
            <w:r w:rsidR="006069B8" w:rsidRPr="003454D7">
              <w:rPr>
                <w:sz w:val="18"/>
                <w:szCs w:val="18"/>
                <w:lang w:val="ro-RO"/>
              </w:rPr>
              <w:t xml:space="preserve"> </w:t>
            </w:r>
            <w:r w:rsidRPr="003454D7">
              <w:rPr>
                <w:sz w:val="18"/>
                <w:szCs w:val="18"/>
                <w:lang w:val="ro-RO"/>
              </w:rPr>
              <w:t>cu</w:t>
            </w:r>
            <w:r w:rsidR="006069B8" w:rsidRPr="003454D7">
              <w:rPr>
                <w:sz w:val="18"/>
                <w:szCs w:val="18"/>
                <w:lang w:val="ro-RO"/>
              </w:rPr>
              <w:t xml:space="preserve"> </w:t>
            </w:r>
            <w:r w:rsidRPr="003454D7">
              <w:rPr>
                <w:sz w:val="18"/>
                <w:szCs w:val="18"/>
                <w:lang w:val="ro-RO"/>
              </w:rPr>
              <w:t>frază</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pericol</w:t>
            </w:r>
            <w:r w:rsidR="006069B8" w:rsidRPr="003454D7">
              <w:rPr>
                <w:sz w:val="18"/>
                <w:szCs w:val="18"/>
                <w:lang w:val="ro-RO"/>
              </w:rPr>
              <w:t xml:space="preserve"> </w:t>
            </w:r>
            <w:r w:rsidRPr="003454D7">
              <w:rPr>
                <w:sz w:val="18"/>
                <w:szCs w:val="18"/>
                <w:lang w:val="ro-RO"/>
              </w:rPr>
              <w:t>EUH014</w:t>
            </w:r>
            <w:r w:rsidR="006069B8" w:rsidRPr="003454D7">
              <w:rPr>
                <w:sz w:val="18"/>
                <w:szCs w:val="18"/>
                <w:lang w:val="ro-RO"/>
              </w:rPr>
              <w:t xml:space="preserve"> </w:t>
            </w:r>
            <w:r w:rsidRPr="003454D7">
              <w:rPr>
                <w:sz w:val="18"/>
                <w:szCs w:val="18"/>
                <w:lang w:val="ro-RO"/>
              </w:rPr>
              <w:t>împreună</w:t>
            </w:r>
            <w:r w:rsidR="006069B8" w:rsidRPr="003454D7">
              <w:rPr>
                <w:sz w:val="18"/>
                <w:szCs w:val="18"/>
                <w:lang w:val="ro-RO"/>
              </w:rPr>
              <w:t xml:space="preserve"> </w:t>
            </w:r>
            <w:r w:rsidRPr="003454D7">
              <w:rPr>
                <w:sz w:val="18"/>
                <w:szCs w:val="18"/>
                <w:lang w:val="ro-RO"/>
              </w:rPr>
              <w:t>cu</w:t>
            </w:r>
            <w:r w:rsidR="006069B8" w:rsidRPr="003454D7">
              <w:rPr>
                <w:sz w:val="18"/>
                <w:szCs w:val="18"/>
                <w:lang w:val="ro-RO"/>
              </w:rPr>
              <w:t xml:space="preserve"> </w:t>
            </w:r>
            <w:r w:rsidR="009F59C0" w:rsidRPr="003454D7">
              <w:rPr>
                <w:sz w:val="18"/>
                <w:szCs w:val="18"/>
                <w:lang w:val="ro-RO"/>
              </w:rPr>
              <w:t>substanțele</w:t>
            </w:r>
            <w:r w:rsidR="006069B8" w:rsidRPr="003454D7">
              <w:rPr>
                <w:sz w:val="18"/>
                <w:szCs w:val="18"/>
                <w:lang w:val="ro-RO"/>
              </w:rPr>
              <w:t xml:space="preserve"> </w:t>
            </w:r>
            <w:r w:rsidRPr="003454D7">
              <w:rPr>
                <w:sz w:val="18"/>
                <w:szCs w:val="18"/>
                <w:lang w:val="ro-RO"/>
              </w:rPr>
              <w:t>periculoase</w:t>
            </w:r>
            <w:r w:rsidR="006069B8" w:rsidRPr="003454D7">
              <w:rPr>
                <w:sz w:val="18"/>
                <w:szCs w:val="18"/>
                <w:lang w:val="ro-RO"/>
              </w:rPr>
              <w:t xml:space="preserve"> </w:t>
            </w:r>
            <w:r w:rsidRPr="003454D7">
              <w:rPr>
                <w:sz w:val="18"/>
                <w:szCs w:val="18"/>
                <w:lang w:val="ro-RO"/>
              </w:rPr>
              <w:t>care</w:t>
            </w:r>
            <w:r w:rsidR="006069B8" w:rsidRPr="003454D7">
              <w:rPr>
                <w:sz w:val="18"/>
                <w:szCs w:val="18"/>
                <w:lang w:val="ro-RO"/>
              </w:rPr>
              <w:t xml:space="preserve"> </w:t>
            </w:r>
            <w:r w:rsidRPr="003454D7">
              <w:rPr>
                <w:sz w:val="18"/>
                <w:szCs w:val="18"/>
                <w:lang w:val="ro-RO"/>
              </w:rPr>
              <w:t>se</w:t>
            </w:r>
            <w:r w:rsidR="006069B8" w:rsidRPr="003454D7">
              <w:rPr>
                <w:sz w:val="18"/>
                <w:szCs w:val="18"/>
                <w:lang w:val="ro-RO"/>
              </w:rPr>
              <w:t xml:space="preserve"> </w:t>
            </w:r>
            <w:r w:rsidRPr="003454D7">
              <w:rPr>
                <w:sz w:val="18"/>
                <w:szCs w:val="18"/>
                <w:lang w:val="ro-RO"/>
              </w:rPr>
              <w:t>încadrează</w:t>
            </w:r>
            <w:r w:rsidR="006069B8" w:rsidRPr="003454D7">
              <w:rPr>
                <w:sz w:val="18"/>
                <w:szCs w:val="18"/>
                <w:lang w:val="ro-RO"/>
              </w:rPr>
              <w:t xml:space="preserve"> </w:t>
            </w:r>
            <w:r w:rsidRPr="003454D7">
              <w:rPr>
                <w:sz w:val="18"/>
                <w:szCs w:val="18"/>
                <w:lang w:val="ro-RO"/>
              </w:rPr>
              <w:t>la</w:t>
            </w:r>
            <w:r w:rsidR="006069B8" w:rsidRPr="003454D7">
              <w:rPr>
                <w:sz w:val="18"/>
                <w:szCs w:val="18"/>
                <w:lang w:val="ro-RO"/>
              </w:rPr>
              <w:t xml:space="preserve"> </w:t>
            </w:r>
            <w:r w:rsidRPr="003454D7">
              <w:rPr>
                <w:sz w:val="18"/>
                <w:szCs w:val="18"/>
                <w:lang w:val="ro-RO"/>
              </w:rPr>
              <w:t>sec</w:t>
            </w:r>
            <w:r w:rsidR="009F59C0" w:rsidRPr="003454D7">
              <w:rPr>
                <w:sz w:val="18"/>
                <w:szCs w:val="18"/>
                <w:lang w:val="ro-RO"/>
              </w:rPr>
              <w:t>ț</w:t>
            </w:r>
            <w:r w:rsidRPr="003454D7">
              <w:rPr>
                <w:sz w:val="18"/>
                <w:szCs w:val="18"/>
                <w:lang w:val="ro-RO"/>
              </w:rPr>
              <w:t>iunea</w:t>
            </w:r>
            <w:r w:rsidR="006069B8" w:rsidRPr="003454D7">
              <w:rPr>
                <w:sz w:val="18"/>
                <w:szCs w:val="18"/>
                <w:lang w:val="ro-RO"/>
              </w:rPr>
              <w:t xml:space="preserve"> </w:t>
            </w:r>
            <w:r w:rsidRPr="003454D7">
              <w:rPr>
                <w:sz w:val="18"/>
                <w:szCs w:val="18"/>
                <w:lang w:val="ro-RO"/>
              </w:rPr>
              <w:t>O,</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la</w:t>
            </w:r>
            <w:r w:rsidR="006457D4" w:rsidRPr="003454D7">
              <w:rPr>
                <w:sz w:val="18"/>
                <w:szCs w:val="18"/>
                <w:lang w:val="ro-RO"/>
              </w:rPr>
              <w:t xml:space="preserve"> </w:t>
            </w:r>
            <w:r w:rsidRPr="003454D7">
              <w:rPr>
                <w:sz w:val="18"/>
                <w:szCs w:val="18"/>
                <w:lang w:val="ro-RO"/>
              </w:rPr>
              <w:t>O1</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1</w:t>
            </w:r>
          </w:p>
        </w:tc>
        <w:tc>
          <w:tcPr>
            <w:tcW w:w="1853" w:type="dxa"/>
            <w:gridSpan w:val="3"/>
            <w:shd w:val="clear" w:color="auto" w:fill="auto"/>
          </w:tcPr>
          <w:p w14:paraId="71319591" w14:textId="77777777" w:rsidR="00ED37BB" w:rsidRPr="003454D7" w:rsidRDefault="00ED37BB" w:rsidP="00ED37BB">
            <w:pPr>
              <w:ind w:firstLine="0"/>
              <w:jc w:val="left"/>
              <w:rPr>
                <w:i/>
                <w:iCs/>
                <w:sz w:val="18"/>
                <w:szCs w:val="18"/>
                <w:lang w:val="ro-RO"/>
              </w:rPr>
            </w:pPr>
          </w:p>
        </w:tc>
        <w:tc>
          <w:tcPr>
            <w:tcW w:w="1985" w:type="dxa"/>
            <w:gridSpan w:val="2"/>
            <w:shd w:val="clear" w:color="auto" w:fill="auto"/>
          </w:tcPr>
          <w:p w14:paraId="1643C387" w14:textId="77777777" w:rsidR="00ED37BB" w:rsidRPr="003454D7" w:rsidRDefault="00ED37BB" w:rsidP="00ED37BB">
            <w:pPr>
              <w:ind w:firstLine="0"/>
              <w:jc w:val="left"/>
              <w:rPr>
                <w:i/>
                <w:iCs/>
                <w:sz w:val="18"/>
                <w:szCs w:val="18"/>
                <w:lang w:val="ro-RO"/>
              </w:rPr>
            </w:pPr>
          </w:p>
        </w:tc>
        <w:tc>
          <w:tcPr>
            <w:tcW w:w="992" w:type="dxa"/>
            <w:shd w:val="clear" w:color="auto" w:fill="auto"/>
          </w:tcPr>
          <w:p w14:paraId="40B0E297" w14:textId="77777777" w:rsidR="00ED37BB" w:rsidRPr="003454D7" w:rsidRDefault="00ED37BB" w:rsidP="00ED37BB">
            <w:pPr>
              <w:ind w:firstLine="0"/>
              <w:jc w:val="left"/>
              <w:rPr>
                <w:i/>
                <w:iCs/>
                <w:sz w:val="18"/>
                <w:szCs w:val="18"/>
                <w:lang w:val="ro-RO"/>
              </w:rPr>
            </w:pPr>
          </w:p>
        </w:tc>
        <w:tc>
          <w:tcPr>
            <w:tcW w:w="992" w:type="dxa"/>
            <w:shd w:val="clear" w:color="auto" w:fill="auto"/>
          </w:tcPr>
          <w:p w14:paraId="5CF19ECF" w14:textId="77777777" w:rsidR="00ED37BB" w:rsidRPr="003454D7" w:rsidRDefault="00ED37BB" w:rsidP="00ED37BB">
            <w:pPr>
              <w:ind w:firstLine="0"/>
              <w:jc w:val="left"/>
              <w:rPr>
                <w:i/>
                <w:iCs/>
                <w:sz w:val="18"/>
                <w:szCs w:val="18"/>
                <w:lang w:val="ro-RO"/>
              </w:rPr>
            </w:pPr>
          </w:p>
        </w:tc>
        <w:tc>
          <w:tcPr>
            <w:tcW w:w="993" w:type="dxa"/>
            <w:shd w:val="clear" w:color="auto" w:fill="auto"/>
          </w:tcPr>
          <w:p w14:paraId="3C6650E1" w14:textId="77777777" w:rsidR="00ED37BB" w:rsidRPr="003454D7" w:rsidRDefault="00ED37BB" w:rsidP="00ED37BB">
            <w:pPr>
              <w:ind w:firstLine="0"/>
              <w:jc w:val="left"/>
              <w:rPr>
                <w:i/>
                <w:iCs/>
                <w:sz w:val="18"/>
                <w:szCs w:val="18"/>
                <w:lang w:val="ro-RO"/>
              </w:rPr>
            </w:pP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Lx</w:t>
            </w:r>
          </w:p>
        </w:tc>
        <w:tc>
          <w:tcPr>
            <w:tcW w:w="993" w:type="dxa"/>
            <w:shd w:val="clear" w:color="auto" w:fill="auto"/>
          </w:tcPr>
          <w:p w14:paraId="3C398DDF" w14:textId="77777777" w:rsidR="00ED37BB" w:rsidRPr="003454D7" w:rsidRDefault="00ED37BB" w:rsidP="00ED37BB">
            <w:pPr>
              <w:ind w:firstLine="0"/>
              <w:jc w:val="left"/>
              <w:rPr>
                <w:i/>
                <w:iCs/>
                <w:sz w:val="18"/>
                <w:szCs w:val="18"/>
                <w:vertAlign w:val="subscript"/>
                <w:lang w:val="ro-RO"/>
              </w:rPr>
            </w:pP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Ux</w:t>
            </w:r>
          </w:p>
          <w:p w14:paraId="07047E74" w14:textId="77777777" w:rsidR="00ED37BB" w:rsidRPr="003454D7" w:rsidRDefault="00ED37BB" w:rsidP="00ED37BB">
            <w:pPr>
              <w:ind w:firstLine="0"/>
              <w:jc w:val="left"/>
              <w:rPr>
                <w:i/>
                <w:iCs/>
                <w:sz w:val="18"/>
                <w:szCs w:val="18"/>
                <w:vertAlign w:val="subscript"/>
                <w:lang w:val="ro-RO"/>
              </w:rPr>
            </w:pPr>
          </w:p>
          <w:p w14:paraId="5273E4D5" w14:textId="77777777" w:rsidR="00ED37BB" w:rsidRPr="003454D7" w:rsidRDefault="00ED37BB" w:rsidP="00ED37BB">
            <w:pPr>
              <w:ind w:firstLine="0"/>
              <w:jc w:val="left"/>
              <w:rPr>
                <w:i/>
                <w:iCs/>
                <w:sz w:val="18"/>
                <w:szCs w:val="18"/>
                <w:vertAlign w:val="subscript"/>
                <w:lang w:val="ro-RO"/>
              </w:rPr>
            </w:pPr>
          </w:p>
          <w:p w14:paraId="431E9E2A" w14:textId="77777777" w:rsidR="00ED37BB" w:rsidRPr="003454D7" w:rsidRDefault="00ED37BB" w:rsidP="00ED37BB">
            <w:pPr>
              <w:ind w:firstLine="0"/>
              <w:jc w:val="left"/>
              <w:rPr>
                <w:i/>
                <w:iCs/>
                <w:sz w:val="18"/>
                <w:szCs w:val="18"/>
                <w:vertAlign w:val="subscript"/>
                <w:lang w:val="ro-RO"/>
              </w:rPr>
            </w:pPr>
          </w:p>
          <w:p w14:paraId="08A6827C" w14:textId="77777777" w:rsidR="00ED37BB" w:rsidRPr="003454D7" w:rsidRDefault="00ED37BB" w:rsidP="00ED37BB">
            <w:pPr>
              <w:ind w:firstLine="0"/>
              <w:jc w:val="left"/>
              <w:rPr>
                <w:i/>
                <w:iCs/>
                <w:sz w:val="18"/>
                <w:szCs w:val="18"/>
                <w:lang w:val="ro-RO"/>
              </w:rPr>
            </w:pPr>
          </w:p>
        </w:tc>
        <w:tc>
          <w:tcPr>
            <w:tcW w:w="1984" w:type="dxa"/>
            <w:gridSpan w:val="2"/>
            <w:shd w:val="clear" w:color="auto" w:fill="auto"/>
          </w:tcPr>
          <w:p w14:paraId="76E87EA0" w14:textId="77777777" w:rsidR="00ED37BB" w:rsidRPr="003454D7" w:rsidRDefault="00ED37BB" w:rsidP="00ED37BB">
            <w:pPr>
              <w:ind w:firstLine="0"/>
              <w:jc w:val="left"/>
              <w:rPr>
                <w:i/>
                <w:iCs/>
                <w:sz w:val="18"/>
                <w:szCs w:val="18"/>
                <w:lang w:val="ro-RO"/>
              </w:rPr>
            </w:pPr>
          </w:p>
        </w:tc>
        <w:tc>
          <w:tcPr>
            <w:tcW w:w="1843" w:type="dxa"/>
            <w:gridSpan w:val="3"/>
            <w:shd w:val="clear" w:color="auto" w:fill="auto"/>
          </w:tcPr>
          <w:p w14:paraId="504EA713" w14:textId="77777777" w:rsidR="00ED37BB" w:rsidRPr="003454D7" w:rsidRDefault="00ED37BB" w:rsidP="00ED37BB">
            <w:pPr>
              <w:ind w:firstLine="0"/>
              <w:jc w:val="left"/>
              <w:rPr>
                <w:i/>
                <w:iCs/>
                <w:sz w:val="18"/>
                <w:szCs w:val="18"/>
                <w:lang w:val="ro-RO"/>
              </w:rPr>
            </w:pPr>
          </w:p>
        </w:tc>
      </w:tr>
      <w:tr w:rsidR="00ED37BB" w:rsidRPr="003454D7" w14:paraId="3192D0F3" w14:textId="77777777" w:rsidTr="00754B36">
        <w:trPr>
          <w:trHeight w:val="249"/>
        </w:trPr>
        <w:tc>
          <w:tcPr>
            <w:tcW w:w="391" w:type="dxa"/>
          </w:tcPr>
          <w:p w14:paraId="7FA7ED69" w14:textId="77777777" w:rsidR="00ED37BB" w:rsidRPr="003454D7" w:rsidRDefault="00ED37BB" w:rsidP="00ED37BB">
            <w:pPr>
              <w:ind w:firstLine="0"/>
              <w:jc w:val="left"/>
              <w:rPr>
                <w:sz w:val="18"/>
                <w:szCs w:val="18"/>
                <w:lang w:val="ro-RO"/>
              </w:rPr>
            </w:pPr>
          </w:p>
        </w:tc>
        <w:tc>
          <w:tcPr>
            <w:tcW w:w="4100" w:type="dxa"/>
            <w:gridSpan w:val="8"/>
          </w:tcPr>
          <w:p w14:paraId="684BDCD6" w14:textId="77777777" w:rsidR="00ED37BB" w:rsidRPr="003454D7" w:rsidRDefault="00ED37BB" w:rsidP="006457D4">
            <w:pPr>
              <w:ind w:firstLine="0"/>
              <w:jc w:val="left"/>
              <w:rPr>
                <w:sz w:val="18"/>
                <w:szCs w:val="18"/>
                <w:lang w:val="ro-RO"/>
              </w:rPr>
            </w:pPr>
            <w:r w:rsidRPr="003454D7">
              <w:rPr>
                <w:sz w:val="18"/>
                <w:szCs w:val="18"/>
                <w:lang w:val="ro-RO"/>
              </w:rPr>
              <w:t>Însumarea</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elor</w:t>
            </w:r>
            <w:r w:rsidR="006069B8" w:rsidRPr="003454D7">
              <w:rPr>
                <w:sz w:val="18"/>
                <w:szCs w:val="18"/>
                <w:lang w:val="ro-RO"/>
              </w:rPr>
              <w:t xml:space="preserve"> </w:t>
            </w:r>
            <w:r w:rsidRPr="003454D7">
              <w:rPr>
                <w:sz w:val="18"/>
                <w:szCs w:val="18"/>
                <w:lang w:val="ro-RO"/>
              </w:rPr>
              <w:t>periculoase</w:t>
            </w:r>
            <w:r w:rsidR="006069B8" w:rsidRPr="003454D7">
              <w:rPr>
                <w:sz w:val="18"/>
                <w:szCs w:val="18"/>
                <w:lang w:val="ro-RO"/>
              </w:rPr>
              <w:t xml:space="preserve"> </w:t>
            </w:r>
            <w:r w:rsidRPr="003454D7">
              <w:rPr>
                <w:sz w:val="18"/>
                <w:szCs w:val="18"/>
                <w:lang w:val="ro-RO"/>
              </w:rPr>
              <w:t>enumerate</w:t>
            </w:r>
            <w:r w:rsidR="006069B8" w:rsidRPr="003454D7">
              <w:rPr>
                <w:sz w:val="18"/>
                <w:szCs w:val="18"/>
                <w:lang w:val="ro-RO"/>
              </w:rPr>
              <w:t xml:space="preserve"> </w:t>
            </w:r>
            <w:r w:rsidRPr="003454D7">
              <w:rPr>
                <w:sz w:val="18"/>
                <w:szCs w:val="18"/>
                <w:lang w:val="ro-RO"/>
              </w:rPr>
              <w:t>în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2,</w:t>
            </w:r>
            <w:r w:rsidR="006069B8" w:rsidRPr="003454D7">
              <w:rPr>
                <w:sz w:val="18"/>
                <w:szCs w:val="18"/>
                <w:lang w:val="ro-RO"/>
              </w:rPr>
              <w:t xml:space="preserve"> </w:t>
            </w:r>
            <w:r w:rsidRPr="003454D7">
              <w:rPr>
                <w:sz w:val="18"/>
                <w:szCs w:val="18"/>
                <w:lang w:val="ro-RO"/>
              </w:rPr>
              <w:t>care</w:t>
            </w:r>
            <w:r w:rsidR="006069B8" w:rsidRPr="003454D7">
              <w:rPr>
                <w:sz w:val="18"/>
                <w:szCs w:val="18"/>
                <w:lang w:val="ro-RO"/>
              </w:rPr>
              <w:t xml:space="preserve"> </w:t>
            </w:r>
            <w:r w:rsidRPr="003454D7">
              <w:rPr>
                <w:sz w:val="18"/>
                <w:szCs w:val="18"/>
                <w:lang w:val="ro-RO"/>
              </w:rPr>
              <w:t>sunt</w:t>
            </w:r>
            <w:r w:rsidR="006069B8" w:rsidRPr="003454D7">
              <w:rPr>
                <w:sz w:val="18"/>
                <w:szCs w:val="18"/>
                <w:lang w:val="ro-RO"/>
              </w:rPr>
              <w:t xml:space="preserve"> </w:t>
            </w:r>
            <w:r w:rsidRPr="003454D7">
              <w:rPr>
                <w:sz w:val="18"/>
                <w:szCs w:val="18"/>
                <w:lang w:val="ro-RO"/>
              </w:rPr>
              <w:t>încadrate</w:t>
            </w:r>
            <w:r w:rsidR="006069B8" w:rsidRPr="003454D7">
              <w:rPr>
                <w:sz w:val="18"/>
                <w:szCs w:val="18"/>
                <w:lang w:val="ro-RO"/>
              </w:rPr>
              <w:t xml:space="preserve"> </w:t>
            </w:r>
            <w:r w:rsidRPr="003454D7">
              <w:rPr>
                <w:sz w:val="18"/>
                <w:szCs w:val="18"/>
                <w:lang w:val="ro-RO"/>
              </w:rPr>
              <w:t>la</w:t>
            </w:r>
            <w:r w:rsidR="006069B8" w:rsidRPr="003454D7">
              <w:rPr>
                <w:sz w:val="18"/>
                <w:szCs w:val="18"/>
                <w:lang w:val="ro-RO"/>
              </w:rPr>
              <w:t xml:space="preserve"> </w:t>
            </w:r>
            <w:r w:rsidRPr="003454D7">
              <w:rPr>
                <w:sz w:val="18"/>
                <w:szCs w:val="18"/>
                <w:lang w:val="ro-RO"/>
              </w:rPr>
              <w:t>O2,</w:t>
            </w:r>
            <w:r w:rsidR="006457D4"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Pr="003454D7">
              <w:rPr>
                <w:sz w:val="18"/>
                <w:szCs w:val="18"/>
                <w:lang w:val="ro-RO"/>
              </w:rPr>
              <w:t>si</w:t>
            </w:r>
            <w:r w:rsidR="006069B8" w:rsidRPr="003454D7">
              <w:rPr>
                <w:sz w:val="18"/>
                <w:szCs w:val="18"/>
                <w:lang w:val="ro-RO"/>
              </w:rPr>
              <w:t xml:space="preserve"> </w:t>
            </w:r>
            <w:r w:rsidRPr="003454D7">
              <w:rPr>
                <w:sz w:val="18"/>
                <w:szCs w:val="18"/>
                <w:lang w:val="ro-RO"/>
              </w:rPr>
              <w:t>amestecuri</w:t>
            </w:r>
            <w:r w:rsidR="006069B8" w:rsidRPr="003454D7">
              <w:rPr>
                <w:sz w:val="18"/>
                <w:szCs w:val="18"/>
                <w:lang w:val="ro-RO"/>
              </w:rPr>
              <w:t xml:space="preserve"> </w:t>
            </w:r>
            <w:r w:rsidRPr="003454D7">
              <w:rPr>
                <w:sz w:val="18"/>
                <w:szCs w:val="18"/>
                <w:lang w:val="ro-RO"/>
              </w:rPr>
              <w:t>care</w:t>
            </w:r>
            <w:r w:rsidR="006069B8" w:rsidRPr="003454D7">
              <w:rPr>
                <w:sz w:val="18"/>
                <w:szCs w:val="18"/>
                <w:lang w:val="ro-RO"/>
              </w:rPr>
              <w:t xml:space="preserve"> </w:t>
            </w:r>
            <w:r w:rsidRPr="003454D7">
              <w:rPr>
                <w:sz w:val="18"/>
                <w:szCs w:val="18"/>
                <w:lang w:val="ro-RO"/>
              </w:rPr>
              <w:t>în</w:t>
            </w:r>
            <w:r w:rsidR="006069B8" w:rsidRPr="003454D7">
              <w:rPr>
                <w:sz w:val="18"/>
                <w:szCs w:val="18"/>
                <w:lang w:val="ro-RO"/>
              </w:rPr>
              <w:t xml:space="preserve"> </w:t>
            </w:r>
            <w:r w:rsidRPr="003454D7">
              <w:rPr>
                <w:sz w:val="18"/>
                <w:szCs w:val="18"/>
                <w:lang w:val="ro-RO"/>
              </w:rPr>
              <w:t>contact</w:t>
            </w:r>
            <w:r w:rsidR="006069B8" w:rsidRPr="003454D7">
              <w:rPr>
                <w:sz w:val="18"/>
                <w:szCs w:val="18"/>
                <w:lang w:val="ro-RO"/>
              </w:rPr>
              <w:t xml:space="preserve"> </w:t>
            </w:r>
            <w:r w:rsidRPr="003454D7">
              <w:rPr>
                <w:sz w:val="18"/>
                <w:szCs w:val="18"/>
                <w:lang w:val="ro-RO"/>
              </w:rPr>
              <w:t>cu</w:t>
            </w:r>
            <w:r w:rsidR="006069B8" w:rsidRPr="003454D7">
              <w:rPr>
                <w:sz w:val="18"/>
                <w:szCs w:val="18"/>
                <w:lang w:val="ro-RO"/>
              </w:rPr>
              <w:t xml:space="preserve"> </w:t>
            </w:r>
            <w:r w:rsidRPr="003454D7">
              <w:rPr>
                <w:sz w:val="18"/>
                <w:szCs w:val="18"/>
                <w:lang w:val="ro-RO"/>
              </w:rPr>
              <w:t>apa</w:t>
            </w:r>
            <w:r w:rsidR="006457D4" w:rsidRPr="003454D7">
              <w:rPr>
                <w:sz w:val="18"/>
                <w:szCs w:val="18"/>
                <w:lang w:val="ro-RO"/>
              </w:rPr>
              <w:t xml:space="preserve"> </w:t>
            </w:r>
            <w:r w:rsidRPr="003454D7">
              <w:rPr>
                <w:sz w:val="18"/>
                <w:szCs w:val="18"/>
                <w:lang w:val="ro-RO"/>
              </w:rPr>
              <w:t>emit</w:t>
            </w:r>
            <w:r w:rsidR="006069B8" w:rsidRPr="003454D7">
              <w:rPr>
                <w:sz w:val="18"/>
                <w:szCs w:val="18"/>
                <w:lang w:val="ro-RO"/>
              </w:rPr>
              <w:t xml:space="preserve"> </w:t>
            </w:r>
            <w:r w:rsidRPr="003454D7">
              <w:rPr>
                <w:sz w:val="18"/>
                <w:szCs w:val="18"/>
                <w:lang w:val="ro-RO"/>
              </w:rPr>
              <w:t>gaze</w:t>
            </w:r>
            <w:r w:rsidR="006069B8" w:rsidRPr="003454D7">
              <w:rPr>
                <w:sz w:val="18"/>
                <w:szCs w:val="18"/>
                <w:lang w:val="ro-RO"/>
              </w:rPr>
              <w:t xml:space="preserve"> </w:t>
            </w:r>
            <w:r w:rsidRPr="003454D7">
              <w:rPr>
                <w:sz w:val="18"/>
                <w:szCs w:val="18"/>
                <w:lang w:val="ro-RO"/>
              </w:rPr>
              <w:t>inflamabile,</w:t>
            </w:r>
            <w:r w:rsidR="006069B8" w:rsidRPr="003454D7">
              <w:rPr>
                <w:sz w:val="18"/>
                <w:szCs w:val="18"/>
                <w:lang w:val="ro-RO"/>
              </w:rPr>
              <w:t xml:space="preserve"> </w:t>
            </w:r>
            <w:r w:rsidRPr="003454D7">
              <w:rPr>
                <w:sz w:val="18"/>
                <w:szCs w:val="18"/>
                <w:lang w:val="ro-RO"/>
              </w:rPr>
              <w:t>categoria</w:t>
            </w:r>
            <w:r w:rsidR="006069B8" w:rsidRPr="003454D7">
              <w:rPr>
                <w:sz w:val="18"/>
                <w:szCs w:val="18"/>
                <w:lang w:val="ro-RO"/>
              </w:rPr>
              <w:t xml:space="preserve"> </w:t>
            </w:r>
            <w:r w:rsidRPr="003454D7">
              <w:rPr>
                <w:sz w:val="18"/>
                <w:szCs w:val="18"/>
                <w:lang w:val="ro-RO"/>
              </w:rPr>
              <w:t>1</w:t>
            </w:r>
            <w:r w:rsidR="006069B8" w:rsidRPr="003454D7">
              <w:rPr>
                <w:sz w:val="18"/>
                <w:szCs w:val="18"/>
                <w:lang w:val="ro-RO"/>
              </w:rPr>
              <w:t xml:space="preserve"> </w:t>
            </w:r>
            <w:r w:rsidRPr="003454D7">
              <w:rPr>
                <w:sz w:val="18"/>
                <w:szCs w:val="18"/>
                <w:lang w:val="ro-RO"/>
              </w:rPr>
              <w:t>împreună</w:t>
            </w:r>
            <w:r w:rsidR="006069B8" w:rsidRPr="003454D7">
              <w:rPr>
                <w:sz w:val="18"/>
                <w:szCs w:val="18"/>
                <w:lang w:val="ro-RO"/>
              </w:rPr>
              <w:t xml:space="preserve"> </w:t>
            </w:r>
            <w:r w:rsidRPr="003454D7">
              <w:rPr>
                <w:sz w:val="18"/>
                <w:szCs w:val="18"/>
                <w:lang w:val="ro-RO"/>
              </w:rPr>
              <w:t>cu</w:t>
            </w:r>
            <w:r w:rsidR="006069B8" w:rsidRPr="003454D7">
              <w:rPr>
                <w:sz w:val="18"/>
                <w:szCs w:val="18"/>
                <w:lang w:val="ro-RO"/>
              </w:rPr>
              <w:t xml:space="preserve"> </w:t>
            </w:r>
            <w:r w:rsidR="009F59C0" w:rsidRPr="003454D7">
              <w:rPr>
                <w:sz w:val="18"/>
                <w:szCs w:val="18"/>
                <w:lang w:val="ro-RO"/>
              </w:rPr>
              <w:t>substanțele</w:t>
            </w:r>
            <w:r w:rsidR="006069B8" w:rsidRPr="003454D7">
              <w:rPr>
                <w:sz w:val="18"/>
                <w:szCs w:val="18"/>
                <w:lang w:val="ro-RO"/>
              </w:rPr>
              <w:t xml:space="preserve"> </w:t>
            </w:r>
            <w:r w:rsidRPr="003454D7">
              <w:rPr>
                <w:sz w:val="18"/>
                <w:szCs w:val="18"/>
                <w:lang w:val="ro-RO"/>
              </w:rPr>
              <w:t>periculoase</w:t>
            </w:r>
            <w:r w:rsidR="006069B8" w:rsidRPr="003454D7">
              <w:rPr>
                <w:sz w:val="18"/>
                <w:szCs w:val="18"/>
                <w:lang w:val="ro-RO"/>
              </w:rPr>
              <w:t xml:space="preserve"> </w:t>
            </w:r>
            <w:r w:rsidRPr="003454D7">
              <w:rPr>
                <w:sz w:val="18"/>
                <w:szCs w:val="18"/>
                <w:lang w:val="ro-RO"/>
              </w:rPr>
              <w:t>care</w:t>
            </w:r>
            <w:r w:rsidR="006069B8" w:rsidRPr="003454D7">
              <w:rPr>
                <w:sz w:val="18"/>
                <w:szCs w:val="18"/>
                <w:lang w:val="ro-RO"/>
              </w:rPr>
              <w:t xml:space="preserve"> </w:t>
            </w:r>
            <w:r w:rsidRPr="003454D7">
              <w:rPr>
                <w:sz w:val="18"/>
                <w:szCs w:val="18"/>
                <w:lang w:val="ro-RO"/>
              </w:rPr>
              <w:t>se</w:t>
            </w:r>
            <w:r w:rsidR="006069B8" w:rsidRPr="003454D7">
              <w:rPr>
                <w:sz w:val="18"/>
                <w:szCs w:val="18"/>
                <w:lang w:val="ro-RO"/>
              </w:rPr>
              <w:t xml:space="preserve"> </w:t>
            </w:r>
            <w:r w:rsidRPr="003454D7">
              <w:rPr>
                <w:sz w:val="18"/>
                <w:szCs w:val="18"/>
                <w:lang w:val="ro-RO"/>
              </w:rPr>
              <w:t>încadrează</w:t>
            </w:r>
            <w:r w:rsidR="006069B8" w:rsidRPr="003454D7">
              <w:rPr>
                <w:sz w:val="18"/>
                <w:szCs w:val="18"/>
                <w:lang w:val="ro-RO"/>
              </w:rPr>
              <w:t xml:space="preserve"> </w:t>
            </w:r>
            <w:r w:rsidRPr="003454D7">
              <w:rPr>
                <w:sz w:val="18"/>
                <w:szCs w:val="18"/>
                <w:lang w:val="ro-RO"/>
              </w:rPr>
              <w:t>la</w:t>
            </w:r>
            <w:r w:rsidR="006069B8" w:rsidRPr="003454D7">
              <w:rPr>
                <w:sz w:val="18"/>
                <w:szCs w:val="18"/>
                <w:lang w:val="ro-RO"/>
              </w:rPr>
              <w:t xml:space="preserve"> </w:t>
            </w:r>
            <w:r w:rsidRPr="003454D7">
              <w:rPr>
                <w:sz w:val="18"/>
                <w:szCs w:val="18"/>
                <w:lang w:val="ro-RO"/>
              </w:rPr>
              <w:t>sec</w:t>
            </w:r>
            <w:r w:rsidR="009F59C0" w:rsidRPr="003454D7">
              <w:rPr>
                <w:sz w:val="18"/>
                <w:szCs w:val="18"/>
                <w:lang w:val="ro-RO"/>
              </w:rPr>
              <w:t>ț</w:t>
            </w:r>
            <w:r w:rsidRPr="003454D7">
              <w:rPr>
                <w:sz w:val="18"/>
                <w:szCs w:val="18"/>
                <w:lang w:val="ro-RO"/>
              </w:rPr>
              <w:t>iunea</w:t>
            </w:r>
            <w:r w:rsidR="006069B8" w:rsidRPr="003454D7">
              <w:rPr>
                <w:sz w:val="18"/>
                <w:szCs w:val="18"/>
                <w:lang w:val="ro-RO"/>
              </w:rPr>
              <w:t xml:space="preserve"> </w:t>
            </w:r>
            <w:r w:rsidRPr="003454D7">
              <w:rPr>
                <w:sz w:val="18"/>
                <w:szCs w:val="18"/>
                <w:lang w:val="ro-RO"/>
              </w:rPr>
              <w:t>O,</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la</w:t>
            </w:r>
            <w:r w:rsidR="006457D4" w:rsidRPr="003454D7">
              <w:rPr>
                <w:sz w:val="18"/>
                <w:szCs w:val="18"/>
                <w:lang w:val="ro-RO"/>
              </w:rPr>
              <w:t xml:space="preserve"> </w:t>
            </w:r>
            <w:r w:rsidRPr="003454D7">
              <w:rPr>
                <w:sz w:val="18"/>
                <w:szCs w:val="18"/>
                <w:lang w:val="ro-RO"/>
              </w:rPr>
              <w:t>O2</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1</w:t>
            </w:r>
          </w:p>
        </w:tc>
        <w:tc>
          <w:tcPr>
            <w:tcW w:w="1853" w:type="dxa"/>
            <w:gridSpan w:val="3"/>
            <w:shd w:val="clear" w:color="auto" w:fill="auto"/>
          </w:tcPr>
          <w:p w14:paraId="4163FC25" w14:textId="77777777" w:rsidR="00ED37BB" w:rsidRPr="003454D7" w:rsidRDefault="00ED37BB" w:rsidP="00ED37BB">
            <w:pPr>
              <w:ind w:firstLine="0"/>
              <w:jc w:val="left"/>
              <w:rPr>
                <w:i/>
                <w:iCs/>
                <w:sz w:val="18"/>
                <w:szCs w:val="18"/>
                <w:lang w:val="ro-RO"/>
              </w:rPr>
            </w:pPr>
          </w:p>
        </w:tc>
        <w:tc>
          <w:tcPr>
            <w:tcW w:w="1985" w:type="dxa"/>
            <w:gridSpan w:val="2"/>
            <w:shd w:val="clear" w:color="auto" w:fill="auto"/>
          </w:tcPr>
          <w:p w14:paraId="33CD01B1" w14:textId="77777777" w:rsidR="00ED37BB" w:rsidRPr="003454D7" w:rsidRDefault="00ED37BB" w:rsidP="00ED37BB">
            <w:pPr>
              <w:ind w:firstLine="0"/>
              <w:jc w:val="left"/>
              <w:rPr>
                <w:i/>
                <w:iCs/>
                <w:sz w:val="18"/>
                <w:szCs w:val="18"/>
                <w:lang w:val="ro-RO"/>
              </w:rPr>
            </w:pPr>
          </w:p>
        </w:tc>
        <w:tc>
          <w:tcPr>
            <w:tcW w:w="992" w:type="dxa"/>
            <w:shd w:val="clear" w:color="auto" w:fill="auto"/>
          </w:tcPr>
          <w:p w14:paraId="5AC6AC81" w14:textId="77777777" w:rsidR="00ED37BB" w:rsidRPr="003454D7" w:rsidRDefault="00ED37BB" w:rsidP="00ED37BB">
            <w:pPr>
              <w:ind w:firstLine="0"/>
              <w:jc w:val="left"/>
              <w:rPr>
                <w:i/>
                <w:iCs/>
                <w:sz w:val="18"/>
                <w:szCs w:val="18"/>
                <w:lang w:val="ro-RO"/>
              </w:rPr>
            </w:pPr>
          </w:p>
        </w:tc>
        <w:tc>
          <w:tcPr>
            <w:tcW w:w="992" w:type="dxa"/>
            <w:shd w:val="clear" w:color="auto" w:fill="auto"/>
          </w:tcPr>
          <w:p w14:paraId="12D4BC77" w14:textId="77777777" w:rsidR="00ED37BB" w:rsidRPr="003454D7" w:rsidRDefault="00ED37BB" w:rsidP="00ED37BB">
            <w:pPr>
              <w:ind w:firstLine="0"/>
              <w:jc w:val="left"/>
              <w:rPr>
                <w:i/>
                <w:iCs/>
                <w:sz w:val="18"/>
                <w:szCs w:val="18"/>
                <w:lang w:val="ro-RO"/>
              </w:rPr>
            </w:pPr>
          </w:p>
        </w:tc>
        <w:tc>
          <w:tcPr>
            <w:tcW w:w="1986" w:type="dxa"/>
            <w:gridSpan w:val="2"/>
            <w:shd w:val="clear" w:color="auto" w:fill="auto"/>
          </w:tcPr>
          <w:p w14:paraId="064ECE6B" w14:textId="77777777" w:rsidR="00ED37BB" w:rsidRPr="003454D7" w:rsidRDefault="00ED37BB" w:rsidP="00ED37BB">
            <w:pPr>
              <w:ind w:firstLine="0"/>
              <w:jc w:val="left"/>
              <w:rPr>
                <w:i/>
                <w:iCs/>
                <w:sz w:val="18"/>
                <w:szCs w:val="18"/>
                <w:lang w:val="ro-RO"/>
              </w:rPr>
            </w:pPr>
          </w:p>
        </w:tc>
        <w:tc>
          <w:tcPr>
            <w:tcW w:w="992" w:type="dxa"/>
            <w:shd w:val="clear" w:color="auto" w:fill="auto"/>
          </w:tcPr>
          <w:p w14:paraId="1851804B" w14:textId="77777777" w:rsidR="00ED37BB" w:rsidRPr="003454D7" w:rsidRDefault="00ED37BB" w:rsidP="00ED37BB">
            <w:pPr>
              <w:ind w:firstLine="0"/>
              <w:jc w:val="left"/>
              <w:rPr>
                <w:i/>
                <w:iCs/>
                <w:sz w:val="18"/>
                <w:szCs w:val="18"/>
                <w:lang w:val="ro-RO"/>
              </w:rPr>
            </w:pP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Lx</w:t>
            </w:r>
          </w:p>
        </w:tc>
        <w:tc>
          <w:tcPr>
            <w:tcW w:w="992" w:type="dxa"/>
            <w:shd w:val="clear" w:color="auto" w:fill="auto"/>
          </w:tcPr>
          <w:p w14:paraId="09B3712D" w14:textId="77777777" w:rsidR="00ED37BB" w:rsidRPr="003454D7" w:rsidRDefault="00ED37BB" w:rsidP="00ED37BB">
            <w:pPr>
              <w:ind w:firstLine="0"/>
              <w:jc w:val="left"/>
              <w:rPr>
                <w:i/>
                <w:iCs/>
                <w:sz w:val="18"/>
                <w:szCs w:val="18"/>
                <w:vertAlign w:val="subscript"/>
                <w:lang w:val="ro-RO"/>
              </w:rPr>
            </w:pP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Ux</w:t>
            </w:r>
          </w:p>
          <w:p w14:paraId="44097A1A" w14:textId="77777777" w:rsidR="00ED37BB" w:rsidRPr="003454D7" w:rsidRDefault="00ED37BB" w:rsidP="00ED37BB">
            <w:pPr>
              <w:ind w:firstLine="0"/>
              <w:jc w:val="left"/>
              <w:rPr>
                <w:i/>
                <w:iCs/>
                <w:sz w:val="18"/>
                <w:szCs w:val="18"/>
                <w:vertAlign w:val="subscript"/>
                <w:lang w:val="ro-RO"/>
              </w:rPr>
            </w:pPr>
          </w:p>
          <w:p w14:paraId="3A9E1E79" w14:textId="77777777" w:rsidR="00ED37BB" w:rsidRPr="003454D7" w:rsidRDefault="00ED37BB" w:rsidP="00ED37BB">
            <w:pPr>
              <w:ind w:firstLine="0"/>
              <w:jc w:val="left"/>
              <w:rPr>
                <w:i/>
                <w:iCs/>
                <w:sz w:val="18"/>
                <w:szCs w:val="18"/>
                <w:lang w:val="ro-RO"/>
              </w:rPr>
            </w:pPr>
          </w:p>
        </w:tc>
        <w:tc>
          <w:tcPr>
            <w:tcW w:w="1843" w:type="dxa"/>
            <w:gridSpan w:val="3"/>
            <w:shd w:val="clear" w:color="auto" w:fill="auto"/>
          </w:tcPr>
          <w:p w14:paraId="5F03D86E" w14:textId="77777777" w:rsidR="00ED37BB" w:rsidRPr="003454D7" w:rsidRDefault="00ED37BB" w:rsidP="00ED37BB">
            <w:pPr>
              <w:ind w:firstLine="0"/>
              <w:jc w:val="left"/>
              <w:rPr>
                <w:i/>
                <w:iCs/>
                <w:sz w:val="18"/>
                <w:szCs w:val="18"/>
                <w:lang w:val="ro-RO"/>
              </w:rPr>
            </w:pPr>
          </w:p>
        </w:tc>
      </w:tr>
      <w:tr w:rsidR="00ED37BB" w:rsidRPr="003454D7" w14:paraId="703B6CCC" w14:textId="77777777" w:rsidTr="00754B36">
        <w:trPr>
          <w:trHeight w:val="249"/>
        </w:trPr>
        <w:tc>
          <w:tcPr>
            <w:tcW w:w="391" w:type="dxa"/>
          </w:tcPr>
          <w:p w14:paraId="6866BDB6" w14:textId="77777777" w:rsidR="00ED37BB" w:rsidRPr="003454D7" w:rsidRDefault="00ED37BB" w:rsidP="00ED37BB">
            <w:pPr>
              <w:ind w:firstLine="0"/>
              <w:jc w:val="left"/>
              <w:rPr>
                <w:sz w:val="18"/>
                <w:szCs w:val="18"/>
                <w:lang w:val="ro-RO"/>
              </w:rPr>
            </w:pPr>
          </w:p>
        </w:tc>
        <w:tc>
          <w:tcPr>
            <w:tcW w:w="4100" w:type="dxa"/>
            <w:gridSpan w:val="8"/>
          </w:tcPr>
          <w:p w14:paraId="4888DB3D" w14:textId="77777777" w:rsidR="00ED37BB" w:rsidRPr="003454D7" w:rsidRDefault="00ED37BB" w:rsidP="00ED37BB">
            <w:pPr>
              <w:ind w:firstLine="0"/>
              <w:jc w:val="left"/>
              <w:rPr>
                <w:sz w:val="18"/>
                <w:szCs w:val="18"/>
                <w:lang w:val="ro-RO"/>
              </w:rPr>
            </w:pPr>
            <w:r w:rsidRPr="003454D7">
              <w:rPr>
                <w:sz w:val="18"/>
                <w:szCs w:val="18"/>
                <w:lang w:val="ro-RO"/>
              </w:rPr>
              <w:t>Însumarea</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elor</w:t>
            </w:r>
            <w:r w:rsidR="006069B8" w:rsidRPr="003454D7">
              <w:rPr>
                <w:sz w:val="18"/>
                <w:szCs w:val="18"/>
                <w:lang w:val="ro-RO"/>
              </w:rPr>
              <w:t xml:space="preserve"> </w:t>
            </w:r>
            <w:r w:rsidRPr="003454D7">
              <w:rPr>
                <w:sz w:val="18"/>
                <w:szCs w:val="18"/>
                <w:lang w:val="ro-RO"/>
              </w:rPr>
              <w:t>periculoase</w:t>
            </w:r>
            <w:r w:rsidR="006069B8" w:rsidRPr="003454D7">
              <w:rPr>
                <w:sz w:val="18"/>
                <w:szCs w:val="18"/>
                <w:lang w:val="ro-RO"/>
              </w:rPr>
              <w:t xml:space="preserve"> </w:t>
            </w:r>
            <w:r w:rsidRPr="003454D7">
              <w:rPr>
                <w:sz w:val="18"/>
                <w:szCs w:val="18"/>
                <w:lang w:val="ro-RO"/>
              </w:rPr>
              <w:t>enumerate</w:t>
            </w:r>
            <w:r w:rsidR="006069B8" w:rsidRPr="003454D7">
              <w:rPr>
                <w:sz w:val="18"/>
                <w:szCs w:val="18"/>
                <w:lang w:val="ro-RO"/>
              </w:rPr>
              <w:t xml:space="preserve"> </w:t>
            </w:r>
            <w:r w:rsidRPr="003454D7">
              <w:rPr>
                <w:sz w:val="18"/>
                <w:szCs w:val="18"/>
                <w:lang w:val="ro-RO"/>
              </w:rPr>
              <w:t>în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2,</w:t>
            </w:r>
            <w:r w:rsidR="006069B8" w:rsidRPr="003454D7">
              <w:rPr>
                <w:sz w:val="18"/>
                <w:szCs w:val="18"/>
                <w:lang w:val="ro-RO"/>
              </w:rPr>
              <w:t xml:space="preserve"> </w:t>
            </w:r>
            <w:r w:rsidRPr="003454D7">
              <w:rPr>
                <w:sz w:val="18"/>
                <w:szCs w:val="18"/>
                <w:lang w:val="ro-RO"/>
              </w:rPr>
              <w:t>care</w:t>
            </w:r>
            <w:r w:rsidR="006069B8" w:rsidRPr="003454D7">
              <w:rPr>
                <w:sz w:val="18"/>
                <w:szCs w:val="18"/>
                <w:lang w:val="ro-RO"/>
              </w:rPr>
              <w:t xml:space="preserve"> </w:t>
            </w:r>
            <w:r w:rsidRPr="003454D7">
              <w:rPr>
                <w:sz w:val="18"/>
                <w:szCs w:val="18"/>
                <w:lang w:val="ro-RO"/>
              </w:rPr>
              <w:t>sunt</w:t>
            </w:r>
            <w:r w:rsidR="006069B8" w:rsidRPr="003454D7">
              <w:rPr>
                <w:sz w:val="18"/>
                <w:szCs w:val="18"/>
                <w:lang w:val="ro-RO"/>
              </w:rPr>
              <w:t xml:space="preserve"> </w:t>
            </w:r>
            <w:r w:rsidRPr="003454D7">
              <w:rPr>
                <w:sz w:val="18"/>
                <w:szCs w:val="18"/>
                <w:lang w:val="ro-RO"/>
              </w:rPr>
              <w:t>încadrate</w:t>
            </w:r>
            <w:r w:rsidR="006069B8" w:rsidRPr="003454D7">
              <w:rPr>
                <w:sz w:val="18"/>
                <w:szCs w:val="18"/>
                <w:lang w:val="ro-RO"/>
              </w:rPr>
              <w:t xml:space="preserve"> </w:t>
            </w:r>
            <w:r w:rsidRPr="003454D7">
              <w:rPr>
                <w:sz w:val="18"/>
                <w:szCs w:val="18"/>
                <w:lang w:val="ro-RO"/>
              </w:rPr>
              <w:t>la</w:t>
            </w:r>
            <w:r w:rsidR="006069B8" w:rsidRPr="003454D7">
              <w:rPr>
                <w:sz w:val="18"/>
                <w:szCs w:val="18"/>
                <w:lang w:val="ro-RO"/>
              </w:rPr>
              <w:t xml:space="preserve"> </w:t>
            </w:r>
            <w:r w:rsidRPr="003454D7">
              <w:rPr>
                <w:sz w:val="18"/>
                <w:szCs w:val="18"/>
                <w:lang w:val="ro-RO"/>
              </w:rPr>
              <w:t>O3,</w:t>
            </w:r>
            <w:r w:rsidR="006069B8" w:rsidRPr="003454D7">
              <w:rPr>
                <w:sz w:val="18"/>
                <w:szCs w:val="18"/>
                <w:lang w:val="ro-RO"/>
              </w:rPr>
              <w:t xml:space="preserve"> </w:t>
            </w:r>
            <w:r w:rsidRPr="003454D7">
              <w:rPr>
                <w:sz w:val="18"/>
                <w:szCs w:val="18"/>
                <w:lang w:val="ro-RO"/>
              </w:rPr>
              <w:t>substan</w:t>
            </w:r>
            <w:r w:rsidR="009F59C0" w:rsidRPr="003454D7">
              <w:rPr>
                <w:sz w:val="18"/>
                <w:szCs w:val="18"/>
                <w:lang w:val="ro-RO"/>
              </w:rPr>
              <w:t>ț</w:t>
            </w:r>
            <w:r w:rsidRPr="003454D7">
              <w:rPr>
                <w:sz w:val="18"/>
                <w:szCs w:val="18"/>
                <w:lang w:val="ro-RO"/>
              </w:rPr>
              <w:t>e</w:t>
            </w:r>
            <w:r w:rsidR="006069B8" w:rsidRPr="003454D7">
              <w:rPr>
                <w:sz w:val="18"/>
                <w:szCs w:val="18"/>
                <w:lang w:val="ro-RO"/>
              </w:rPr>
              <w:t xml:space="preserve"> </w:t>
            </w:r>
            <w:r w:rsidRPr="003454D7">
              <w:rPr>
                <w:sz w:val="18"/>
                <w:szCs w:val="18"/>
                <w:lang w:val="ro-RO"/>
              </w:rPr>
              <w:t>sau</w:t>
            </w:r>
            <w:r w:rsidR="006069B8" w:rsidRPr="003454D7">
              <w:rPr>
                <w:sz w:val="18"/>
                <w:szCs w:val="18"/>
                <w:lang w:val="ro-RO"/>
              </w:rPr>
              <w:t xml:space="preserve"> </w:t>
            </w:r>
            <w:r w:rsidRPr="003454D7">
              <w:rPr>
                <w:sz w:val="18"/>
                <w:szCs w:val="18"/>
                <w:lang w:val="ro-RO"/>
              </w:rPr>
              <w:t>amestecuri</w:t>
            </w:r>
            <w:r w:rsidR="006069B8" w:rsidRPr="003454D7">
              <w:rPr>
                <w:sz w:val="18"/>
                <w:szCs w:val="18"/>
                <w:lang w:val="ro-RO"/>
              </w:rPr>
              <w:t xml:space="preserve"> </w:t>
            </w:r>
            <w:r w:rsidRPr="003454D7">
              <w:rPr>
                <w:sz w:val="18"/>
                <w:szCs w:val="18"/>
                <w:lang w:val="ro-RO"/>
              </w:rPr>
              <w:t>cu</w:t>
            </w:r>
            <w:r w:rsidR="006069B8" w:rsidRPr="003454D7">
              <w:rPr>
                <w:sz w:val="18"/>
                <w:szCs w:val="18"/>
                <w:lang w:val="ro-RO"/>
              </w:rPr>
              <w:t xml:space="preserve"> </w:t>
            </w:r>
            <w:r w:rsidRPr="003454D7">
              <w:rPr>
                <w:sz w:val="18"/>
                <w:szCs w:val="18"/>
                <w:lang w:val="ro-RO"/>
              </w:rPr>
              <w:t>frază</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pericol</w:t>
            </w:r>
            <w:r w:rsidR="006069B8" w:rsidRPr="003454D7">
              <w:rPr>
                <w:sz w:val="18"/>
                <w:szCs w:val="18"/>
                <w:lang w:val="ro-RO"/>
              </w:rPr>
              <w:t xml:space="preserve"> </w:t>
            </w:r>
            <w:r w:rsidRPr="003454D7">
              <w:rPr>
                <w:sz w:val="18"/>
                <w:szCs w:val="18"/>
                <w:lang w:val="ro-RO"/>
              </w:rPr>
              <w:t>EUH029</w:t>
            </w:r>
            <w:r w:rsidR="006069B8" w:rsidRPr="003454D7">
              <w:rPr>
                <w:sz w:val="18"/>
                <w:szCs w:val="18"/>
                <w:lang w:val="ro-RO"/>
              </w:rPr>
              <w:t xml:space="preserve"> </w:t>
            </w:r>
            <w:r w:rsidRPr="003454D7">
              <w:rPr>
                <w:sz w:val="18"/>
                <w:szCs w:val="18"/>
                <w:lang w:val="ro-RO"/>
              </w:rPr>
              <w:t>împreună</w:t>
            </w:r>
            <w:r w:rsidR="006069B8" w:rsidRPr="003454D7">
              <w:rPr>
                <w:sz w:val="18"/>
                <w:szCs w:val="18"/>
                <w:lang w:val="ro-RO"/>
              </w:rPr>
              <w:t xml:space="preserve"> </w:t>
            </w:r>
            <w:r w:rsidRPr="003454D7">
              <w:rPr>
                <w:sz w:val="18"/>
                <w:szCs w:val="18"/>
                <w:lang w:val="ro-RO"/>
              </w:rPr>
              <w:t>cu</w:t>
            </w:r>
            <w:r w:rsidR="006069B8" w:rsidRPr="003454D7">
              <w:rPr>
                <w:sz w:val="18"/>
                <w:szCs w:val="18"/>
                <w:lang w:val="ro-RO"/>
              </w:rPr>
              <w:t xml:space="preserve"> </w:t>
            </w:r>
            <w:r w:rsidR="009F59C0" w:rsidRPr="003454D7">
              <w:rPr>
                <w:sz w:val="18"/>
                <w:szCs w:val="18"/>
                <w:lang w:val="ro-RO"/>
              </w:rPr>
              <w:t>substanțele</w:t>
            </w:r>
            <w:r w:rsidR="006069B8" w:rsidRPr="003454D7">
              <w:rPr>
                <w:sz w:val="18"/>
                <w:szCs w:val="18"/>
                <w:lang w:val="ro-RO"/>
              </w:rPr>
              <w:t xml:space="preserve"> </w:t>
            </w:r>
            <w:r w:rsidRPr="003454D7">
              <w:rPr>
                <w:sz w:val="18"/>
                <w:szCs w:val="18"/>
                <w:lang w:val="ro-RO"/>
              </w:rPr>
              <w:t>periculoase</w:t>
            </w:r>
            <w:r w:rsidR="006069B8" w:rsidRPr="003454D7">
              <w:rPr>
                <w:sz w:val="18"/>
                <w:szCs w:val="18"/>
                <w:lang w:val="ro-RO"/>
              </w:rPr>
              <w:t xml:space="preserve"> </w:t>
            </w:r>
            <w:r w:rsidRPr="003454D7">
              <w:rPr>
                <w:sz w:val="18"/>
                <w:szCs w:val="18"/>
                <w:lang w:val="ro-RO"/>
              </w:rPr>
              <w:t>care</w:t>
            </w:r>
            <w:r w:rsidR="006069B8" w:rsidRPr="003454D7">
              <w:rPr>
                <w:sz w:val="18"/>
                <w:szCs w:val="18"/>
                <w:lang w:val="ro-RO"/>
              </w:rPr>
              <w:t xml:space="preserve"> </w:t>
            </w:r>
            <w:r w:rsidRPr="003454D7">
              <w:rPr>
                <w:sz w:val="18"/>
                <w:szCs w:val="18"/>
                <w:lang w:val="ro-RO"/>
              </w:rPr>
              <w:t>se</w:t>
            </w:r>
            <w:r w:rsidR="006069B8" w:rsidRPr="003454D7">
              <w:rPr>
                <w:sz w:val="18"/>
                <w:szCs w:val="18"/>
                <w:lang w:val="ro-RO"/>
              </w:rPr>
              <w:t xml:space="preserve"> </w:t>
            </w:r>
            <w:r w:rsidRPr="003454D7">
              <w:rPr>
                <w:sz w:val="18"/>
                <w:szCs w:val="18"/>
                <w:lang w:val="ro-RO"/>
              </w:rPr>
              <w:t>încadrează</w:t>
            </w:r>
            <w:r w:rsidR="006069B8" w:rsidRPr="003454D7">
              <w:rPr>
                <w:sz w:val="18"/>
                <w:szCs w:val="18"/>
                <w:lang w:val="ro-RO"/>
              </w:rPr>
              <w:t xml:space="preserve"> </w:t>
            </w:r>
            <w:r w:rsidRPr="003454D7">
              <w:rPr>
                <w:sz w:val="18"/>
                <w:szCs w:val="18"/>
                <w:lang w:val="ro-RO"/>
              </w:rPr>
              <w:t>la</w:t>
            </w:r>
            <w:r w:rsidR="006069B8" w:rsidRPr="003454D7">
              <w:rPr>
                <w:sz w:val="18"/>
                <w:szCs w:val="18"/>
                <w:lang w:val="ro-RO"/>
              </w:rPr>
              <w:t xml:space="preserve"> </w:t>
            </w:r>
            <w:r w:rsidRPr="003454D7">
              <w:rPr>
                <w:sz w:val="18"/>
                <w:szCs w:val="18"/>
                <w:lang w:val="ro-RO"/>
              </w:rPr>
              <w:t>sec</w:t>
            </w:r>
            <w:r w:rsidR="009F59C0" w:rsidRPr="003454D7">
              <w:rPr>
                <w:sz w:val="18"/>
                <w:szCs w:val="18"/>
                <w:lang w:val="ro-RO"/>
              </w:rPr>
              <w:t>ț</w:t>
            </w:r>
            <w:r w:rsidRPr="003454D7">
              <w:rPr>
                <w:sz w:val="18"/>
                <w:szCs w:val="18"/>
                <w:lang w:val="ro-RO"/>
              </w:rPr>
              <w:t>iunea</w:t>
            </w:r>
            <w:r w:rsidR="006069B8" w:rsidRPr="003454D7">
              <w:rPr>
                <w:sz w:val="18"/>
                <w:szCs w:val="18"/>
                <w:lang w:val="ro-RO"/>
              </w:rPr>
              <w:t xml:space="preserve"> </w:t>
            </w:r>
            <w:r w:rsidRPr="003454D7">
              <w:rPr>
                <w:sz w:val="18"/>
                <w:szCs w:val="18"/>
                <w:lang w:val="ro-RO"/>
              </w:rPr>
              <w:t>O,</w:t>
            </w:r>
            <w:r w:rsidR="006069B8" w:rsidRPr="003454D7">
              <w:rPr>
                <w:sz w:val="18"/>
                <w:szCs w:val="18"/>
                <w:lang w:val="ro-RO"/>
              </w:rPr>
              <w:t xml:space="preserve"> </w:t>
            </w:r>
            <w:r w:rsidRPr="003454D7">
              <w:rPr>
                <w:sz w:val="18"/>
                <w:szCs w:val="18"/>
                <w:lang w:val="ro-RO"/>
              </w:rPr>
              <w:t>de</w:t>
            </w:r>
            <w:r w:rsidR="006069B8" w:rsidRPr="003454D7">
              <w:rPr>
                <w:sz w:val="18"/>
                <w:szCs w:val="18"/>
                <w:lang w:val="ro-RO"/>
              </w:rPr>
              <w:t xml:space="preserve"> </w:t>
            </w:r>
            <w:r w:rsidRPr="003454D7">
              <w:rPr>
                <w:sz w:val="18"/>
                <w:szCs w:val="18"/>
                <w:lang w:val="ro-RO"/>
              </w:rPr>
              <w:t>la</w:t>
            </w:r>
            <w:r w:rsidR="006457D4" w:rsidRPr="003454D7">
              <w:rPr>
                <w:sz w:val="18"/>
                <w:szCs w:val="18"/>
                <w:lang w:val="ro-RO"/>
              </w:rPr>
              <w:t xml:space="preserve"> </w:t>
            </w:r>
            <w:r w:rsidRPr="003454D7">
              <w:rPr>
                <w:sz w:val="18"/>
                <w:szCs w:val="18"/>
                <w:lang w:val="ro-RO"/>
              </w:rPr>
              <w:t>O3</w:t>
            </w:r>
            <w:r w:rsidR="006069B8" w:rsidRPr="003454D7">
              <w:rPr>
                <w:sz w:val="18"/>
                <w:szCs w:val="18"/>
                <w:lang w:val="ro-RO"/>
              </w:rPr>
              <w:t xml:space="preserve"> </w:t>
            </w:r>
            <w:r w:rsidRPr="003454D7">
              <w:rPr>
                <w:sz w:val="18"/>
                <w:szCs w:val="18"/>
                <w:lang w:val="ro-RO"/>
              </w:rPr>
              <w:t>din</w:t>
            </w:r>
            <w:r w:rsidR="006069B8" w:rsidRPr="003454D7">
              <w:rPr>
                <w:sz w:val="18"/>
                <w:szCs w:val="18"/>
                <w:lang w:val="ro-RO"/>
              </w:rPr>
              <w:t xml:space="preserve"> </w:t>
            </w:r>
            <w:r w:rsidRPr="003454D7">
              <w:rPr>
                <w:sz w:val="18"/>
                <w:szCs w:val="18"/>
                <w:lang w:val="ro-RO"/>
              </w:rPr>
              <w:t>partea</w:t>
            </w:r>
            <w:r w:rsidR="006069B8" w:rsidRPr="003454D7">
              <w:rPr>
                <w:sz w:val="18"/>
                <w:szCs w:val="18"/>
                <w:lang w:val="ro-RO"/>
              </w:rPr>
              <w:t xml:space="preserve"> </w:t>
            </w:r>
            <w:r w:rsidRPr="003454D7">
              <w:rPr>
                <w:sz w:val="18"/>
                <w:szCs w:val="18"/>
                <w:lang w:val="ro-RO"/>
              </w:rPr>
              <w:t>1</w:t>
            </w:r>
          </w:p>
        </w:tc>
        <w:tc>
          <w:tcPr>
            <w:tcW w:w="1853" w:type="dxa"/>
            <w:gridSpan w:val="3"/>
            <w:shd w:val="clear" w:color="auto" w:fill="auto"/>
          </w:tcPr>
          <w:p w14:paraId="454F911F" w14:textId="77777777" w:rsidR="00ED37BB" w:rsidRPr="003454D7" w:rsidRDefault="00ED37BB" w:rsidP="00ED37BB">
            <w:pPr>
              <w:ind w:firstLine="0"/>
              <w:jc w:val="left"/>
              <w:rPr>
                <w:i/>
                <w:iCs/>
                <w:sz w:val="18"/>
                <w:szCs w:val="18"/>
                <w:lang w:val="ro-RO"/>
              </w:rPr>
            </w:pPr>
          </w:p>
        </w:tc>
        <w:tc>
          <w:tcPr>
            <w:tcW w:w="1985" w:type="dxa"/>
            <w:gridSpan w:val="2"/>
            <w:shd w:val="clear" w:color="auto" w:fill="auto"/>
          </w:tcPr>
          <w:p w14:paraId="187F2390" w14:textId="77777777" w:rsidR="00ED37BB" w:rsidRPr="003454D7" w:rsidRDefault="00ED37BB" w:rsidP="00ED37BB">
            <w:pPr>
              <w:ind w:firstLine="0"/>
              <w:jc w:val="left"/>
              <w:rPr>
                <w:i/>
                <w:iCs/>
                <w:sz w:val="18"/>
                <w:szCs w:val="18"/>
                <w:lang w:val="ro-RO"/>
              </w:rPr>
            </w:pPr>
          </w:p>
        </w:tc>
        <w:tc>
          <w:tcPr>
            <w:tcW w:w="992" w:type="dxa"/>
            <w:shd w:val="clear" w:color="auto" w:fill="auto"/>
          </w:tcPr>
          <w:p w14:paraId="608401DC" w14:textId="77777777" w:rsidR="00ED37BB" w:rsidRPr="003454D7" w:rsidRDefault="00ED37BB" w:rsidP="00ED37BB">
            <w:pPr>
              <w:ind w:firstLine="0"/>
              <w:jc w:val="left"/>
              <w:rPr>
                <w:i/>
                <w:iCs/>
                <w:sz w:val="18"/>
                <w:szCs w:val="18"/>
                <w:lang w:val="ro-RO"/>
              </w:rPr>
            </w:pPr>
          </w:p>
        </w:tc>
        <w:tc>
          <w:tcPr>
            <w:tcW w:w="992" w:type="dxa"/>
            <w:shd w:val="clear" w:color="auto" w:fill="auto"/>
          </w:tcPr>
          <w:p w14:paraId="434837C1" w14:textId="77777777" w:rsidR="00ED37BB" w:rsidRPr="003454D7" w:rsidRDefault="00ED37BB" w:rsidP="00ED37BB">
            <w:pPr>
              <w:ind w:firstLine="0"/>
              <w:jc w:val="left"/>
              <w:rPr>
                <w:i/>
                <w:iCs/>
                <w:sz w:val="18"/>
                <w:szCs w:val="18"/>
                <w:lang w:val="ro-RO"/>
              </w:rPr>
            </w:pPr>
          </w:p>
        </w:tc>
        <w:tc>
          <w:tcPr>
            <w:tcW w:w="1986" w:type="dxa"/>
            <w:gridSpan w:val="2"/>
            <w:shd w:val="clear" w:color="auto" w:fill="auto"/>
          </w:tcPr>
          <w:p w14:paraId="448FB0FE" w14:textId="77777777" w:rsidR="00ED37BB" w:rsidRPr="003454D7" w:rsidRDefault="00ED37BB" w:rsidP="00ED37BB">
            <w:pPr>
              <w:ind w:firstLine="0"/>
              <w:jc w:val="left"/>
              <w:rPr>
                <w:i/>
                <w:iCs/>
                <w:sz w:val="18"/>
                <w:szCs w:val="18"/>
                <w:lang w:val="ro-RO"/>
              </w:rPr>
            </w:pPr>
          </w:p>
        </w:tc>
        <w:tc>
          <w:tcPr>
            <w:tcW w:w="1984" w:type="dxa"/>
            <w:gridSpan w:val="2"/>
            <w:shd w:val="clear" w:color="auto" w:fill="auto"/>
          </w:tcPr>
          <w:p w14:paraId="5785DDDC" w14:textId="77777777" w:rsidR="00ED37BB" w:rsidRPr="003454D7" w:rsidRDefault="00ED37BB" w:rsidP="00ED37BB">
            <w:pPr>
              <w:ind w:firstLine="0"/>
              <w:jc w:val="left"/>
              <w:rPr>
                <w:i/>
                <w:iCs/>
                <w:sz w:val="18"/>
                <w:szCs w:val="18"/>
                <w:lang w:val="ro-RO"/>
              </w:rPr>
            </w:pPr>
          </w:p>
        </w:tc>
        <w:tc>
          <w:tcPr>
            <w:tcW w:w="921" w:type="dxa"/>
            <w:shd w:val="clear" w:color="auto" w:fill="auto"/>
          </w:tcPr>
          <w:p w14:paraId="459D15BE" w14:textId="77777777" w:rsidR="00ED37BB" w:rsidRPr="003454D7" w:rsidRDefault="00ED37BB" w:rsidP="00ED37BB">
            <w:pPr>
              <w:ind w:firstLine="0"/>
              <w:jc w:val="left"/>
              <w:rPr>
                <w:i/>
                <w:iCs/>
                <w:sz w:val="18"/>
                <w:szCs w:val="18"/>
                <w:lang w:val="ro-RO"/>
              </w:rPr>
            </w:pP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Lx</w:t>
            </w:r>
          </w:p>
        </w:tc>
        <w:tc>
          <w:tcPr>
            <w:tcW w:w="922" w:type="dxa"/>
            <w:gridSpan w:val="2"/>
            <w:shd w:val="clear" w:color="auto" w:fill="auto"/>
          </w:tcPr>
          <w:p w14:paraId="3657E52D" w14:textId="77777777" w:rsidR="00ED37BB" w:rsidRPr="003454D7" w:rsidRDefault="00ED37BB" w:rsidP="00ED37BB">
            <w:pPr>
              <w:ind w:left="-41" w:firstLine="0"/>
              <w:jc w:val="left"/>
              <w:rPr>
                <w:i/>
                <w:iCs/>
                <w:sz w:val="18"/>
                <w:szCs w:val="18"/>
                <w:vertAlign w:val="subscript"/>
                <w:lang w:val="ro-RO"/>
              </w:rPr>
            </w:pPr>
            <w:r w:rsidRPr="003454D7">
              <w:rPr>
                <w:i/>
                <w:iCs/>
                <w:sz w:val="18"/>
                <w:szCs w:val="18"/>
                <w:lang w:val="ro-RO"/>
              </w:rPr>
              <w:t>∑q</w:t>
            </w:r>
            <w:r w:rsidRPr="003454D7">
              <w:rPr>
                <w:i/>
                <w:iCs/>
                <w:sz w:val="18"/>
                <w:szCs w:val="18"/>
                <w:vertAlign w:val="subscript"/>
                <w:lang w:val="ro-RO"/>
              </w:rPr>
              <w:t>x</w:t>
            </w:r>
            <w:r w:rsidRPr="003454D7">
              <w:rPr>
                <w:i/>
                <w:iCs/>
                <w:sz w:val="18"/>
                <w:szCs w:val="18"/>
                <w:lang w:val="ro-RO"/>
              </w:rPr>
              <w:t>/Q</w:t>
            </w:r>
            <w:r w:rsidRPr="003454D7">
              <w:rPr>
                <w:i/>
                <w:iCs/>
                <w:sz w:val="18"/>
                <w:szCs w:val="18"/>
                <w:vertAlign w:val="subscript"/>
                <w:lang w:val="ro-RO"/>
              </w:rPr>
              <w:t>Ux</w:t>
            </w:r>
          </w:p>
          <w:p w14:paraId="64FFD04E" w14:textId="77777777" w:rsidR="00ED37BB" w:rsidRPr="003454D7" w:rsidRDefault="00ED37BB" w:rsidP="00ED37BB">
            <w:pPr>
              <w:ind w:firstLine="0"/>
              <w:jc w:val="left"/>
              <w:rPr>
                <w:i/>
                <w:iCs/>
                <w:sz w:val="18"/>
                <w:szCs w:val="18"/>
                <w:vertAlign w:val="subscript"/>
                <w:lang w:val="ro-RO"/>
              </w:rPr>
            </w:pPr>
          </w:p>
          <w:p w14:paraId="44E71BD3" w14:textId="77777777" w:rsidR="00ED37BB" w:rsidRPr="003454D7" w:rsidRDefault="00ED37BB" w:rsidP="00ED37BB">
            <w:pPr>
              <w:ind w:firstLine="0"/>
              <w:jc w:val="left"/>
              <w:rPr>
                <w:i/>
                <w:iCs/>
                <w:sz w:val="18"/>
                <w:szCs w:val="18"/>
                <w:vertAlign w:val="subscript"/>
                <w:lang w:val="ro-RO"/>
              </w:rPr>
            </w:pPr>
          </w:p>
          <w:p w14:paraId="71233F2C" w14:textId="77777777" w:rsidR="00ED37BB" w:rsidRPr="003454D7" w:rsidRDefault="00ED37BB" w:rsidP="00ED37BB">
            <w:pPr>
              <w:ind w:firstLine="0"/>
              <w:jc w:val="left"/>
              <w:rPr>
                <w:i/>
                <w:iCs/>
                <w:sz w:val="18"/>
                <w:szCs w:val="18"/>
                <w:lang w:val="ro-RO"/>
              </w:rPr>
            </w:pPr>
          </w:p>
        </w:tc>
      </w:tr>
    </w:tbl>
    <w:p w14:paraId="32C9CB04" w14:textId="77777777" w:rsidR="00ED37BB" w:rsidRPr="003454D7" w:rsidRDefault="009D4ECB" w:rsidP="00830808">
      <w:pPr>
        <w:spacing w:before="60" w:after="60"/>
        <w:ind w:firstLine="567"/>
        <w:jc w:val="left"/>
        <w:rPr>
          <w:b/>
          <w:sz w:val="28"/>
          <w:szCs w:val="28"/>
          <w:lang w:val="ro-RO"/>
        </w:rPr>
      </w:pPr>
      <w:r w:rsidRPr="003454D7">
        <w:rPr>
          <w:b/>
          <w:color w:val="000000"/>
          <w:sz w:val="28"/>
          <w:szCs w:val="28"/>
          <w:lang w:val="ro-RO"/>
        </w:rPr>
        <w:t>Note</w:t>
      </w:r>
      <w:r w:rsidR="00ED37BB" w:rsidRPr="003454D7">
        <w:rPr>
          <w:b/>
          <w:sz w:val="28"/>
          <w:szCs w:val="28"/>
          <w:lang w:val="ro-RO"/>
        </w:rPr>
        <w:t>:</w:t>
      </w:r>
    </w:p>
    <w:p w14:paraId="027E2A81" w14:textId="77777777" w:rsidR="00ED37BB" w:rsidRPr="003454D7" w:rsidRDefault="00ED37BB" w:rsidP="00830808">
      <w:pPr>
        <w:widowControl w:val="0"/>
        <w:spacing w:before="60" w:after="60"/>
        <w:ind w:firstLine="567"/>
        <w:jc w:val="left"/>
        <w:rPr>
          <w:sz w:val="28"/>
          <w:szCs w:val="28"/>
          <w:lang w:val="ro-RO" w:eastAsia="en-GB"/>
        </w:rPr>
      </w:pPr>
      <w:r w:rsidRPr="003454D7">
        <w:rPr>
          <w:b/>
          <w:i/>
          <w:sz w:val="28"/>
          <w:szCs w:val="28"/>
          <w:lang w:val="ro-RO" w:eastAsia="en-GB"/>
        </w:rPr>
        <w:t>q</w:t>
      </w:r>
      <w:r w:rsidRPr="003454D7">
        <w:rPr>
          <w:b/>
          <w:i/>
          <w:sz w:val="28"/>
          <w:szCs w:val="28"/>
          <w:vertAlign w:val="subscript"/>
          <w:lang w:val="ro-RO" w:eastAsia="en-GB"/>
        </w:rPr>
        <w:t>x</w:t>
      </w:r>
      <w:r w:rsidR="006069B8" w:rsidRPr="003454D7">
        <w:rPr>
          <w:b/>
          <w:i/>
          <w:sz w:val="28"/>
          <w:szCs w:val="28"/>
          <w:lang w:val="ro-RO" w:eastAsia="en-GB"/>
        </w:rPr>
        <w:t xml:space="preserve"> </w:t>
      </w:r>
      <w:r w:rsidRPr="003454D7">
        <w:rPr>
          <w:sz w:val="28"/>
          <w:szCs w:val="28"/>
          <w:lang w:val="ro-RO" w:eastAsia="en-GB"/>
        </w:rPr>
        <w:t>=</w:t>
      </w:r>
      <w:r w:rsidR="006069B8" w:rsidRPr="003454D7">
        <w:rPr>
          <w:sz w:val="28"/>
          <w:szCs w:val="28"/>
          <w:lang w:val="ro-RO" w:eastAsia="en-GB"/>
        </w:rPr>
        <w:t xml:space="preserve"> </w:t>
      </w:r>
      <w:r w:rsidRPr="003454D7">
        <w:rPr>
          <w:sz w:val="28"/>
          <w:szCs w:val="28"/>
          <w:lang w:val="ro-RO" w:eastAsia="en-GB"/>
        </w:rPr>
        <w:t>cantitatea</w:t>
      </w:r>
      <w:r w:rsidR="006069B8" w:rsidRPr="003454D7">
        <w:rPr>
          <w:sz w:val="28"/>
          <w:szCs w:val="28"/>
          <w:lang w:val="ro-RO" w:eastAsia="en-GB"/>
        </w:rPr>
        <w:t xml:space="preserve"> </w:t>
      </w:r>
      <w:r w:rsidRPr="003454D7">
        <w:rPr>
          <w:sz w:val="28"/>
          <w:szCs w:val="28"/>
          <w:lang w:val="ro-RO" w:eastAsia="en-GB"/>
        </w:rPr>
        <w:t>de</w:t>
      </w:r>
      <w:r w:rsidR="006069B8" w:rsidRPr="003454D7">
        <w:rPr>
          <w:sz w:val="28"/>
          <w:szCs w:val="28"/>
          <w:lang w:val="ro-RO" w:eastAsia="en-GB"/>
        </w:rPr>
        <w:t xml:space="preserve"> </w:t>
      </w:r>
      <w:r w:rsidRPr="003454D7">
        <w:rPr>
          <w:sz w:val="28"/>
          <w:szCs w:val="28"/>
          <w:lang w:val="ro-RO" w:eastAsia="en-GB"/>
        </w:rPr>
        <w:t>substan</w:t>
      </w:r>
      <w:r w:rsidR="009F59C0" w:rsidRPr="003454D7">
        <w:rPr>
          <w:sz w:val="28"/>
          <w:szCs w:val="28"/>
          <w:lang w:val="ro-RO" w:eastAsia="en-GB"/>
        </w:rPr>
        <w:t>ț</w:t>
      </w:r>
      <w:r w:rsidRPr="003454D7">
        <w:rPr>
          <w:sz w:val="28"/>
          <w:szCs w:val="28"/>
          <w:lang w:val="ro-RO" w:eastAsia="en-GB"/>
        </w:rPr>
        <w:t>ă</w:t>
      </w:r>
      <w:r w:rsidR="006069B8" w:rsidRPr="003454D7">
        <w:rPr>
          <w:sz w:val="28"/>
          <w:szCs w:val="28"/>
          <w:lang w:val="ro-RO" w:eastAsia="en-GB"/>
        </w:rPr>
        <w:t xml:space="preserve"> </w:t>
      </w:r>
      <w:r w:rsidRPr="003454D7">
        <w:rPr>
          <w:sz w:val="28"/>
          <w:szCs w:val="28"/>
          <w:lang w:val="ro-RO" w:eastAsia="en-GB"/>
        </w:rPr>
        <w:t>periculoasă</w:t>
      </w:r>
      <w:r w:rsidR="006069B8" w:rsidRPr="003454D7">
        <w:rPr>
          <w:sz w:val="28"/>
          <w:szCs w:val="28"/>
          <w:lang w:val="ro-RO" w:eastAsia="en-GB"/>
        </w:rPr>
        <w:t xml:space="preserve"> </w:t>
      </w:r>
      <w:r w:rsidRPr="003454D7">
        <w:rPr>
          <w:sz w:val="28"/>
          <w:szCs w:val="28"/>
          <w:lang w:val="ro-RO" w:eastAsia="en-GB"/>
        </w:rPr>
        <w:t>x</w:t>
      </w:r>
      <w:r w:rsidR="006069B8" w:rsidRPr="003454D7">
        <w:rPr>
          <w:sz w:val="28"/>
          <w:szCs w:val="28"/>
          <w:lang w:val="ro-RO" w:eastAsia="en-GB"/>
        </w:rPr>
        <w:t xml:space="preserve"> </w:t>
      </w:r>
      <w:r w:rsidRPr="003454D7">
        <w:rPr>
          <w:sz w:val="28"/>
          <w:szCs w:val="28"/>
          <w:lang w:val="ro-RO" w:eastAsia="en-GB"/>
        </w:rPr>
        <w:t>(sau</w:t>
      </w:r>
      <w:r w:rsidR="006069B8" w:rsidRPr="003454D7">
        <w:rPr>
          <w:sz w:val="28"/>
          <w:szCs w:val="28"/>
          <w:lang w:val="ro-RO" w:eastAsia="en-GB"/>
        </w:rPr>
        <w:t xml:space="preserve"> </w:t>
      </w:r>
      <w:r w:rsidRPr="003454D7">
        <w:rPr>
          <w:sz w:val="28"/>
          <w:szCs w:val="28"/>
          <w:lang w:val="ro-RO" w:eastAsia="en-GB"/>
        </w:rPr>
        <w:t>categoria</w:t>
      </w:r>
      <w:r w:rsidR="006069B8" w:rsidRPr="003454D7">
        <w:rPr>
          <w:sz w:val="28"/>
          <w:szCs w:val="28"/>
          <w:lang w:val="ro-RO" w:eastAsia="en-GB"/>
        </w:rPr>
        <w:t xml:space="preserve"> </w:t>
      </w:r>
      <w:r w:rsidRPr="003454D7">
        <w:rPr>
          <w:sz w:val="28"/>
          <w:szCs w:val="28"/>
          <w:lang w:val="ro-RO" w:eastAsia="en-GB"/>
        </w:rPr>
        <w:t>de</w:t>
      </w:r>
      <w:r w:rsidR="006069B8" w:rsidRPr="003454D7">
        <w:rPr>
          <w:sz w:val="28"/>
          <w:szCs w:val="28"/>
          <w:lang w:val="ro-RO" w:eastAsia="en-GB"/>
        </w:rPr>
        <w:t xml:space="preserve"> </w:t>
      </w:r>
      <w:r w:rsidRPr="003454D7">
        <w:rPr>
          <w:sz w:val="28"/>
          <w:szCs w:val="28"/>
          <w:lang w:val="ro-RO" w:eastAsia="en-GB"/>
        </w:rPr>
        <w:t>substan</w:t>
      </w:r>
      <w:r w:rsidR="009F59C0" w:rsidRPr="003454D7">
        <w:rPr>
          <w:sz w:val="28"/>
          <w:szCs w:val="28"/>
          <w:lang w:val="ro-RO" w:eastAsia="en-GB"/>
        </w:rPr>
        <w:t>ț</w:t>
      </w:r>
      <w:r w:rsidRPr="003454D7">
        <w:rPr>
          <w:sz w:val="28"/>
          <w:szCs w:val="28"/>
          <w:lang w:val="ro-RO" w:eastAsia="en-GB"/>
        </w:rPr>
        <w:t>e</w:t>
      </w:r>
      <w:r w:rsidR="006069B8" w:rsidRPr="003454D7">
        <w:rPr>
          <w:sz w:val="28"/>
          <w:szCs w:val="28"/>
          <w:lang w:val="ro-RO" w:eastAsia="en-GB"/>
        </w:rPr>
        <w:t xml:space="preserve"> </w:t>
      </w:r>
      <w:r w:rsidRPr="003454D7">
        <w:rPr>
          <w:sz w:val="28"/>
          <w:szCs w:val="28"/>
          <w:lang w:val="ro-RO" w:eastAsia="en-GB"/>
        </w:rPr>
        <w:t>periculoase)</w:t>
      </w:r>
      <w:r w:rsidR="006069B8" w:rsidRPr="003454D7">
        <w:rPr>
          <w:sz w:val="28"/>
          <w:szCs w:val="28"/>
          <w:lang w:val="ro-RO" w:eastAsia="en-GB"/>
        </w:rPr>
        <w:t xml:space="preserve"> </w:t>
      </w:r>
      <w:r w:rsidRPr="003454D7">
        <w:rPr>
          <w:sz w:val="28"/>
          <w:szCs w:val="28"/>
          <w:lang w:val="ro-RO" w:eastAsia="en-GB"/>
        </w:rPr>
        <w:t>inclusă</w:t>
      </w:r>
      <w:r w:rsidR="006069B8" w:rsidRPr="003454D7">
        <w:rPr>
          <w:sz w:val="28"/>
          <w:szCs w:val="28"/>
          <w:lang w:val="ro-RO" w:eastAsia="en-GB"/>
        </w:rPr>
        <w:t xml:space="preserve"> </w:t>
      </w:r>
      <w:r w:rsidRPr="003454D7">
        <w:rPr>
          <w:sz w:val="28"/>
          <w:szCs w:val="28"/>
          <w:lang w:val="ro-RO" w:eastAsia="en-GB"/>
        </w:rPr>
        <w:t>în</w:t>
      </w:r>
      <w:r w:rsidR="006069B8" w:rsidRPr="003454D7">
        <w:rPr>
          <w:sz w:val="28"/>
          <w:szCs w:val="28"/>
          <w:lang w:val="ro-RO" w:eastAsia="en-GB"/>
        </w:rPr>
        <w:t xml:space="preserve"> </w:t>
      </w:r>
      <w:r w:rsidRPr="003454D7">
        <w:rPr>
          <w:sz w:val="28"/>
          <w:szCs w:val="28"/>
          <w:lang w:val="ro-RO" w:eastAsia="en-GB"/>
        </w:rPr>
        <w:t>partea</w:t>
      </w:r>
      <w:r w:rsidR="006069B8" w:rsidRPr="003454D7">
        <w:rPr>
          <w:sz w:val="28"/>
          <w:szCs w:val="28"/>
          <w:lang w:val="ro-RO" w:eastAsia="en-GB"/>
        </w:rPr>
        <w:t xml:space="preserve"> </w:t>
      </w:r>
      <w:r w:rsidRPr="003454D7">
        <w:rPr>
          <w:sz w:val="28"/>
          <w:szCs w:val="28"/>
          <w:lang w:val="ro-RO" w:eastAsia="en-GB"/>
        </w:rPr>
        <w:t>1</w:t>
      </w:r>
      <w:r w:rsidR="006069B8" w:rsidRPr="003454D7">
        <w:rPr>
          <w:sz w:val="28"/>
          <w:szCs w:val="28"/>
          <w:lang w:val="ro-RO" w:eastAsia="en-GB"/>
        </w:rPr>
        <w:t xml:space="preserve"> </w:t>
      </w:r>
      <w:r w:rsidRPr="003454D7">
        <w:rPr>
          <w:sz w:val="28"/>
          <w:szCs w:val="28"/>
          <w:lang w:val="ro-RO" w:eastAsia="en-GB"/>
        </w:rPr>
        <w:t>sau</w:t>
      </w:r>
      <w:r w:rsidR="006069B8" w:rsidRPr="003454D7">
        <w:rPr>
          <w:sz w:val="28"/>
          <w:szCs w:val="28"/>
          <w:lang w:val="ro-RO" w:eastAsia="en-GB"/>
        </w:rPr>
        <w:t xml:space="preserve"> </w:t>
      </w:r>
      <w:r w:rsidRPr="003454D7">
        <w:rPr>
          <w:sz w:val="28"/>
          <w:szCs w:val="28"/>
          <w:lang w:val="ro-RO" w:eastAsia="en-GB"/>
        </w:rPr>
        <w:t>în</w:t>
      </w:r>
      <w:r w:rsidR="006069B8" w:rsidRPr="003454D7">
        <w:rPr>
          <w:sz w:val="28"/>
          <w:szCs w:val="28"/>
          <w:lang w:val="ro-RO" w:eastAsia="en-GB"/>
        </w:rPr>
        <w:t xml:space="preserve"> </w:t>
      </w:r>
      <w:r w:rsidRPr="003454D7">
        <w:rPr>
          <w:sz w:val="28"/>
          <w:szCs w:val="28"/>
          <w:lang w:val="ro-RO" w:eastAsia="en-GB"/>
        </w:rPr>
        <w:t>partea</w:t>
      </w:r>
      <w:r w:rsidR="006069B8" w:rsidRPr="003454D7">
        <w:rPr>
          <w:sz w:val="28"/>
          <w:szCs w:val="28"/>
          <w:lang w:val="ro-RO" w:eastAsia="en-GB"/>
        </w:rPr>
        <w:t xml:space="preserve"> </w:t>
      </w:r>
      <w:r w:rsidRPr="003454D7">
        <w:rPr>
          <w:sz w:val="28"/>
          <w:szCs w:val="28"/>
          <w:lang w:val="ro-RO" w:eastAsia="en-GB"/>
        </w:rPr>
        <w:t>2,</w:t>
      </w:r>
    </w:p>
    <w:p w14:paraId="3D31465E" w14:textId="77777777" w:rsidR="00ED37BB" w:rsidRPr="003454D7" w:rsidRDefault="00ED37BB" w:rsidP="00830808">
      <w:pPr>
        <w:spacing w:before="60" w:after="60"/>
        <w:ind w:firstLine="567"/>
        <w:jc w:val="left"/>
        <w:rPr>
          <w:b/>
          <w:sz w:val="28"/>
          <w:szCs w:val="28"/>
          <w:lang w:val="ro-RO"/>
        </w:rPr>
      </w:pPr>
      <w:r w:rsidRPr="003454D7">
        <w:rPr>
          <w:b/>
          <w:i/>
          <w:sz w:val="28"/>
          <w:szCs w:val="28"/>
          <w:lang w:val="ro-RO"/>
        </w:rPr>
        <w:t>Q</w:t>
      </w:r>
      <w:r w:rsidRPr="003454D7">
        <w:rPr>
          <w:b/>
          <w:i/>
          <w:sz w:val="28"/>
          <w:szCs w:val="28"/>
          <w:vertAlign w:val="subscript"/>
          <w:lang w:val="ro-RO"/>
        </w:rPr>
        <w:t>LX</w:t>
      </w:r>
      <w:r w:rsidR="006069B8" w:rsidRPr="003454D7">
        <w:rPr>
          <w:sz w:val="28"/>
          <w:szCs w:val="28"/>
          <w:lang w:val="ro-RO"/>
        </w:rPr>
        <w:t xml:space="preserve"> </w:t>
      </w:r>
      <w:r w:rsidRPr="003454D7">
        <w:rPr>
          <w:sz w:val="28"/>
          <w:szCs w:val="28"/>
          <w:lang w:val="ro-RO"/>
        </w:rPr>
        <w:t>=</w:t>
      </w:r>
      <w:r w:rsidR="006069B8" w:rsidRPr="003454D7">
        <w:rPr>
          <w:sz w:val="28"/>
          <w:szCs w:val="28"/>
          <w:lang w:val="ro-RO"/>
        </w:rPr>
        <w:t xml:space="preserve"> </w:t>
      </w:r>
      <w:r w:rsidRPr="003454D7">
        <w:rPr>
          <w:sz w:val="28"/>
          <w:szCs w:val="28"/>
          <w:lang w:val="ro-RO"/>
        </w:rPr>
        <w:t>cantitatea</w:t>
      </w:r>
      <w:r w:rsidR="006069B8" w:rsidRPr="003454D7">
        <w:rPr>
          <w:sz w:val="28"/>
          <w:szCs w:val="28"/>
          <w:lang w:val="ro-RO"/>
        </w:rPr>
        <w:t xml:space="preserve"> </w:t>
      </w:r>
      <w:r w:rsidRPr="003454D7">
        <w:rPr>
          <w:sz w:val="28"/>
          <w:szCs w:val="28"/>
          <w:lang w:val="ro-RO"/>
        </w:rPr>
        <w:t>relevantă</w:t>
      </w:r>
      <w:r w:rsidR="006069B8" w:rsidRPr="003454D7">
        <w:rPr>
          <w:sz w:val="28"/>
          <w:szCs w:val="28"/>
          <w:lang w:val="ro-RO"/>
        </w:rPr>
        <w:t xml:space="preserve"> </w:t>
      </w:r>
      <w:r w:rsidRPr="003454D7">
        <w:rPr>
          <w:sz w:val="28"/>
          <w:szCs w:val="28"/>
          <w:lang w:val="ro-RO"/>
        </w:rPr>
        <w:t>pentru</w:t>
      </w:r>
      <w:r w:rsidR="006069B8" w:rsidRPr="003454D7">
        <w:rPr>
          <w:sz w:val="28"/>
          <w:szCs w:val="28"/>
          <w:lang w:val="ro-RO"/>
        </w:rPr>
        <w:t xml:space="preserve"> </w:t>
      </w:r>
      <w:r w:rsidRPr="003454D7">
        <w:rPr>
          <w:sz w:val="28"/>
          <w:szCs w:val="28"/>
          <w:lang w:val="ro-RO"/>
        </w:rPr>
        <w:t>încadrare</w:t>
      </w:r>
      <w:r w:rsidR="006069B8" w:rsidRPr="003454D7">
        <w:rPr>
          <w:sz w:val="28"/>
          <w:szCs w:val="28"/>
          <w:lang w:val="ro-RO"/>
        </w:rPr>
        <w:t xml:space="preserve"> </w:t>
      </w:r>
      <w:r w:rsidRPr="003454D7">
        <w:rPr>
          <w:sz w:val="28"/>
          <w:szCs w:val="28"/>
          <w:lang w:val="ro-RO"/>
        </w:rPr>
        <w:t>pentru</w:t>
      </w:r>
      <w:r w:rsidR="006069B8" w:rsidRPr="003454D7">
        <w:rPr>
          <w:sz w:val="28"/>
          <w:szCs w:val="28"/>
          <w:lang w:val="ro-RO"/>
        </w:rPr>
        <w:t xml:space="preserve"> </w:t>
      </w:r>
      <w:r w:rsidRPr="003454D7">
        <w:rPr>
          <w:sz w:val="28"/>
          <w:szCs w:val="28"/>
          <w:lang w:val="ro-RO"/>
        </w:rPr>
        <w:t>substan</w:t>
      </w:r>
      <w:r w:rsidR="009F59C0" w:rsidRPr="003454D7">
        <w:rPr>
          <w:sz w:val="28"/>
          <w:szCs w:val="28"/>
          <w:lang w:val="ro-RO"/>
        </w:rPr>
        <w:t>ț</w:t>
      </w:r>
      <w:r w:rsidRPr="003454D7">
        <w:rPr>
          <w:sz w:val="28"/>
          <w:szCs w:val="28"/>
          <w:lang w:val="ro-RO"/>
        </w:rPr>
        <w:t>a</w:t>
      </w:r>
      <w:r w:rsidR="006069B8" w:rsidRPr="003454D7">
        <w:rPr>
          <w:sz w:val="28"/>
          <w:szCs w:val="28"/>
          <w:lang w:val="ro-RO"/>
        </w:rPr>
        <w:t xml:space="preserve"> </w:t>
      </w:r>
      <w:r w:rsidRPr="003454D7">
        <w:rPr>
          <w:sz w:val="28"/>
          <w:szCs w:val="28"/>
          <w:lang w:val="ro-RO"/>
        </w:rPr>
        <w:t>periculoasă</w:t>
      </w:r>
      <w:r w:rsidR="006069B8" w:rsidRPr="003454D7">
        <w:rPr>
          <w:sz w:val="28"/>
          <w:szCs w:val="28"/>
          <w:lang w:val="ro-RO"/>
        </w:rPr>
        <w:t xml:space="preserve"> </w:t>
      </w:r>
      <w:r w:rsidRPr="003454D7">
        <w:rPr>
          <w:sz w:val="28"/>
          <w:szCs w:val="28"/>
          <w:lang w:val="ro-RO"/>
        </w:rPr>
        <w:t>sau</w:t>
      </w:r>
      <w:r w:rsidR="006069B8" w:rsidRPr="003454D7">
        <w:rPr>
          <w:sz w:val="28"/>
          <w:szCs w:val="28"/>
          <w:lang w:val="ro-RO"/>
        </w:rPr>
        <w:t xml:space="preserve"> </w:t>
      </w:r>
      <w:r w:rsidRPr="003454D7">
        <w:rPr>
          <w:sz w:val="28"/>
          <w:szCs w:val="28"/>
          <w:lang w:val="ro-RO"/>
        </w:rPr>
        <w:t>categoria</w:t>
      </w:r>
      <w:r w:rsidR="006069B8" w:rsidRPr="003454D7">
        <w:rPr>
          <w:sz w:val="28"/>
          <w:szCs w:val="28"/>
          <w:lang w:val="ro-RO"/>
        </w:rPr>
        <w:t xml:space="preserve"> </w:t>
      </w:r>
      <w:r w:rsidRPr="003454D7">
        <w:rPr>
          <w:sz w:val="28"/>
          <w:szCs w:val="28"/>
          <w:lang w:val="ro-RO"/>
        </w:rPr>
        <w:t>x</w:t>
      </w:r>
      <w:r w:rsidR="006069B8" w:rsidRPr="003454D7">
        <w:rPr>
          <w:sz w:val="28"/>
          <w:szCs w:val="28"/>
          <w:lang w:val="ro-RO"/>
        </w:rPr>
        <w:t xml:space="preserve"> </w:t>
      </w:r>
      <w:r w:rsidRPr="003454D7">
        <w:rPr>
          <w:sz w:val="28"/>
          <w:szCs w:val="28"/>
          <w:lang w:val="ro-RO"/>
        </w:rPr>
        <w:t>din</w:t>
      </w:r>
      <w:r w:rsidR="006069B8" w:rsidRPr="003454D7">
        <w:rPr>
          <w:sz w:val="28"/>
          <w:szCs w:val="28"/>
          <w:lang w:val="ro-RO"/>
        </w:rPr>
        <w:t xml:space="preserve"> </w:t>
      </w:r>
      <w:r w:rsidRPr="003454D7">
        <w:rPr>
          <w:sz w:val="28"/>
          <w:szCs w:val="28"/>
          <w:lang w:val="ro-RO"/>
        </w:rPr>
        <w:t>coloana</w:t>
      </w:r>
      <w:r w:rsidR="006069B8" w:rsidRPr="003454D7">
        <w:rPr>
          <w:sz w:val="28"/>
          <w:szCs w:val="28"/>
          <w:lang w:val="ro-RO"/>
        </w:rPr>
        <w:t xml:space="preserve"> </w:t>
      </w:r>
      <w:r w:rsidRPr="003454D7">
        <w:rPr>
          <w:sz w:val="28"/>
          <w:szCs w:val="28"/>
          <w:lang w:val="ro-RO"/>
        </w:rPr>
        <w:t>2,</w:t>
      </w:r>
      <w:r w:rsidR="006069B8" w:rsidRPr="003454D7">
        <w:rPr>
          <w:sz w:val="28"/>
          <w:szCs w:val="28"/>
          <w:lang w:val="ro-RO"/>
        </w:rPr>
        <w:t xml:space="preserve"> </w:t>
      </w:r>
      <w:r w:rsidRPr="003454D7">
        <w:rPr>
          <w:sz w:val="28"/>
          <w:szCs w:val="28"/>
          <w:lang w:val="ro-RO"/>
        </w:rPr>
        <w:t>partea</w:t>
      </w:r>
      <w:r w:rsidR="006069B8" w:rsidRPr="003454D7">
        <w:rPr>
          <w:sz w:val="28"/>
          <w:szCs w:val="28"/>
          <w:lang w:val="ro-RO"/>
        </w:rPr>
        <w:t xml:space="preserve"> </w:t>
      </w:r>
      <w:r w:rsidRPr="003454D7">
        <w:rPr>
          <w:sz w:val="28"/>
          <w:szCs w:val="28"/>
          <w:lang w:val="ro-RO"/>
        </w:rPr>
        <w:t>1</w:t>
      </w:r>
      <w:r w:rsidR="006069B8" w:rsidRPr="003454D7">
        <w:rPr>
          <w:sz w:val="28"/>
          <w:szCs w:val="28"/>
          <w:lang w:val="ro-RO"/>
        </w:rPr>
        <w:t xml:space="preserve"> </w:t>
      </w:r>
      <w:r w:rsidRPr="003454D7">
        <w:rPr>
          <w:sz w:val="28"/>
          <w:szCs w:val="28"/>
          <w:lang w:val="ro-RO"/>
        </w:rPr>
        <w:t>sau</w:t>
      </w:r>
      <w:r w:rsidR="006069B8" w:rsidRPr="003454D7">
        <w:rPr>
          <w:sz w:val="28"/>
          <w:szCs w:val="28"/>
          <w:lang w:val="ro-RO"/>
        </w:rPr>
        <w:t xml:space="preserve"> </w:t>
      </w:r>
      <w:r w:rsidRPr="003454D7">
        <w:rPr>
          <w:sz w:val="28"/>
          <w:szCs w:val="28"/>
          <w:lang w:val="ro-RO"/>
        </w:rPr>
        <w:t>din</w:t>
      </w:r>
      <w:r w:rsidR="006069B8" w:rsidRPr="003454D7">
        <w:rPr>
          <w:sz w:val="28"/>
          <w:szCs w:val="28"/>
          <w:lang w:val="ro-RO"/>
        </w:rPr>
        <w:t xml:space="preserve"> </w:t>
      </w:r>
      <w:r w:rsidRPr="003454D7">
        <w:rPr>
          <w:sz w:val="28"/>
          <w:szCs w:val="28"/>
          <w:lang w:val="ro-RO"/>
        </w:rPr>
        <w:t>coloana</w:t>
      </w:r>
      <w:r w:rsidR="006069B8" w:rsidRPr="003454D7">
        <w:rPr>
          <w:sz w:val="28"/>
          <w:szCs w:val="28"/>
          <w:lang w:val="ro-RO"/>
        </w:rPr>
        <w:t xml:space="preserve"> </w:t>
      </w:r>
      <w:r w:rsidRPr="003454D7">
        <w:rPr>
          <w:sz w:val="28"/>
          <w:szCs w:val="28"/>
          <w:lang w:val="ro-RO"/>
        </w:rPr>
        <w:t>2,</w:t>
      </w:r>
      <w:r w:rsidR="006069B8" w:rsidRPr="003454D7">
        <w:rPr>
          <w:sz w:val="28"/>
          <w:szCs w:val="28"/>
          <w:lang w:val="ro-RO"/>
        </w:rPr>
        <w:t xml:space="preserve"> </w:t>
      </w:r>
      <w:r w:rsidRPr="003454D7">
        <w:rPr>
          <w:sz w:val="28"/>
          <w:szCs w:val="28"/>
          <w:lang w:val="ro-RO"/>
        </w:rPr>
        <w:t>partea</w:t>
      </w:r>
      <w:r w:rsidR="006069B8" w:rsidRPr="003454D7">
        <w:rPr>
          <w:sz w:val="28"/>
          <w:szCs w:val="28"/>
          <w:lang w:val="ro-RO"/>
        </w:rPr>
        <w:t xml:space="preserve"> </w:t>
      </w:r>
      <w:r w:rsidRPr="003454D7">
        <w:rPr>
          <w:sz w:val="28"/>
          <w:szCs w:val="28"/>
          <w:lang w:val="ro-RO"/>
        </w:rPr>
        <w:t>2</w:t>
      </w:r>
    </w:p>
    <w:p w14:paraId="26656423" w14:textId="77777777" w:rsidR="00ED37BB" w:rsidRPr="003454D7" w:rsidRDefault="00ED37BB" w:rsidP="00830808">
      <w:pPr>
        <w:spacing w:before="60" w:after="60"/>
        <w:ind w:firstLine="567"/>
        <w:jc w:val="left"/>
        <w:rPr>
          <w:sz w:val="28"/>
          <w:szCs w:val="28"/>
          <w:lang w:val="ro-RO"/>
        </w:rPr>
      </w:pPr>
      <w:r w:rsidRPr="003454D7">
        <w:rPr>
          <w:b/>
          <w:i/>
          <w:sz w:val="28"/>
          <w:szCs w:val="28"/>
          <w:lang w:val="ro-RO"/>
        </w:rPr>
        <w:t>Q</w:t>
      </w:r>
      <w:r w:rsidRPr="003454D7">
        <w:rPr>
          <w:b/>
          <w:i/>
          <w:sz w:val="28"/>
          <w:szCs w:val="28"/>
          <w:vertAlign w:val="subscript"/>
          <w:lang w:val="ro-RO"/>
        </w:rPr>
        <w:t>UX</w:t>
      </w:r>
      <w:r w:rsidR="006069B8" w:rsidRPr="003454D7">
        <w:rPr>
          <w:sz w:val="28"/>
          <w:szCs w:val="28"/>
          <w:lang w:val="ro-RO"/>
        </w:rPr>
        <w:t xml:space="preserve"> </w:t>
      </w:r>
      <w:r w:rsidRPr="003454D7">
        <w:rPr>
          <w:sz w:val="28"/>
          <w:szCs w:val="28"/>
          <w:lang w:val="ro-RO"/>
        </w:rPr>
        <w:t>=</w:t>
      </w:r>
      <w:r w:rsidR="006069B8" w:rsidRPr="003454D7">
        <w:rPr>
          <w:sz w:val="28"/>
          <w:szCs w:val="28"/>
          <w:lang w:val="ro-RO"/>
        </w:rPr>
        <w:t xml:space="preserve"> </w:t>
      </w:r>
      <w:r w:rsidRPr="003454D7">
        <w:rPr>
          <w:sz w:val="28"/>
          <w:szCs w:val="28"/>
          <w:lang w:val="ro-RO"/>
        </w:rPr>
        <w:t>cantitatea</w:t>
      </w:r>
      <w:r w:rsidR="006069B8" w:rsidRPr="003454D7">
        <w:rPr>
          <w:sz w:val="28"/>
          <w:szCs w:val="28"/>
          <w:lang w:val="ro-RO"/>
        </w:rPr>
        <w:t xml:space="preserve"> </w:t>
      </w:r>
      <w:r w:rsidRPr="003454D7">
        <w:rPr>
          <w:sz w:val="28"/>
          <w:szCs w:val="28"/>
          <w:lang w:val="ro-RO"/>
        </w:rPr>
        <w:t>relevantă</w:t>
      </w:r>
      <w:r w:rsidR="006069B8" w:rsidRPr="003454D7">
        <w:rPr>
          <w:sz w:val="28"/>
          <w:szCs w:val="28"/>
          <w:lang w:val="ro-RO"/>
        </w:rPr>
        <w:t xml:space="preserve"> </w:t>
      </w:r>
      <w:r w:rsidRPr="003454D7">
        <w:rPr>
          <w:sz w:val="28"/>
          <w:szCs w:val="28"/>
          <w:lang w:val="ro-RO"/>
        </w:rPr>
        <w:t>pentru</w:t>
      </w:r>
      <w:r w:rsidR="006069B8" w:rsidRPr="003454D7">
        <w:rPr>
          <w:sz w:val="28"/>
          <w:szCs w:val="28"/>
          <w:lang w:val="ro-RO"/>
        </w:rPr>
        <w:t xml:space="preserve"> </w:t>
      </w:r>
      <w:r w:rsidRPr="003454D7">
        <w:rPr>
          <w:sz w:val="28"/>
          <w:szCs w:val="28"/>
          <w:lang w:val="ro-RO"/>
        </w:rPr>
        <w:t>încadrare</w:t>
      </w:r>
      <w:r w:rsidR="006069B8" w:rsidRPr="003454D7">
        <w:rPr>
          <w:sz w:val="28"/>
          <w:szCs w:val="28"/>
          <w:lang w:val="ro-RO"/>
        </w:rPr>
        <w:t xml:space="preserve"> </w:t>
      </w:r>
      <w:r w:rsidRPr="003454D7">
        <w:rPr>
          <w:sz w:val="28"/>
          <w:szCs w:val="28"/>
          <w:lang w:val="ro-RO"/>
        </w:rPr>
        <w:t>pentru</w:t>
      </w:r>
      <w:r w:rsidR="006069B8" w:rsidRPr="003454D7">
        <w:rPr>
          <w:sz w:val="28"/>
          <w:szCs w:val="28"/>
          <w:lang w:val="ro-RO"/>
        </w:rPr>
        <w:t xml:space="preserve"> </w:t>
      </w:r>
      <w:r w:rsidRPr="003454D7">
        <w:rPr>
          <w:sz w:val="28"/>
          <w:szCs w:val="28"/>
          <w:lang w:val="ro-RO"/>
        </w:rPr>
        <w:t>substan</w:t>
      </w:r>
      <w:r w:rsidR="009F59C0" w:rsidRPr="003454D7">
        <w:rPr>
          <w:sz w:val="28"/>
          <w:szCs w:val="28"/>
          <w:lang w:val="ro-RO"/>
        </w:rPr>
        <w:t>ț</w:t>
      </w:r>
      <w:r w:rsidRPr="003454D7">
        <w:rPr>
          <w:sz w:val="28"/>
          <w:szCs w:val="28"/>
          <w:lang w:val="ro-RO"/>
        </w:rPr>
        <w:t>a</w:t>
      </w:r>
      <w:r w:rsidR="006069B8" w:rsidRPr="003454D7">
        <w:rPr>
          <w:sz w:val="28"/>
          <w:szCs w:val="28"/>
          <w:lang w:val="ro-RO"/>
        </w:rPr>
        <w:t xml:space="preserve"> </w:t>
      </w:r>
      <w:r w:rsidRPr="003454D7">
        <w:rPr>
          <w:sz w:val="28"/>
          <w:szCs w:val="28"/>
          <w:lang w:val="ro-RO"/>
        </w:rPr>
        <w:t>periculoasă</w:t>
      </w:r>
      <w:r w:rsidR="006069B8" w:rsidRPr="003454D7">
        <w:rPr>
          <w:sz w:val="28"/>
          <w:szCs w:val="28"/>
          <w:lang w:val="ro-RO"/>
        </w:rPr>
        <w:t xml:space="preserve"> </w:t>
      </w:r>
      <w:r w:rsidRPr="003454D7">
        <w:rPr>
          <w:sz w:val="28"/>
          <w:szCs w:val="28"/>
          <w:lang w:val="ro-RO"/>
        </w:rPr>
        <w:t>sau</w:t>
      </w:r>
      <w:r w:rsidR="006069B8" w:rsidRPr="003454D7">
        <w:rPr>
          <w:sz w:val="28"/>
          <w:szCs w:val="28"/>
          <w:lang w:val="ro-RO"/>
        </w:rPr>
        <w:t xml:space="preserve"> </w:t>
      </w:r>
      <w:r w:rsidRPr="003454D7">
        <w:rPr>
          <w:sz w:val="28"/>
          <w:szCs w:val="28"/>
          <w:lang w:val="ro-RO"/>
        </w:rPr>
        <w:t>categoria</w:t>
      </w:r>
      <w:r w:rsidR="006069B8" w:rsidRPr="003454D7">
        <w:rPr>
          <w:sz w:val="28"/>
          <w:szCs w:val="28"/>
          <w:lang w:val="ro-RO"/>
        </w:rPr>
        <w:t xml:space="preserve"> </w:t>
      </w:r>
      <w:r w:rsidRPr="003454D7">
        <w:rPr>
          <w:sz w:val="28"/>
          <w:szCs w:val="28"/>
          <w:lang w:val="ro-RO"/>
        </w:rPr>
        <w:t>x</w:t>
      </w:r>
      <w:r w:rsidR="006069B8" w:rsidRPr="003454D7">
        <w:rPr>
          <w:sz w:val="28"/>
          <w:szCs w:val="28"/>
          <w:lang w:val="ro-RO"/>
        </w:rPr>
        <w:t xml:space="preserve"> </w:t>
      </w:r>
      <w:r w:rsidRPr="003454D7">
        <w:rPr>
          <w:sz w:val="28"/>
          <w:szCs w:val="28"/>
          <w:lang w:val="ro-RO"/>
        </w:rPr>
        <w:t>din</w:t>
      </w:r>
      <w:r w:rsidR="006069B8" w:rsidRPr="003454D7">
        <w:rPr>
          <w:sz w:val="28"/>
          <w:szCs w:val="28"/>
          <w:lang w:val="ro-RO"/>
        </w:rPr>
        <w:t xml:space="preserve"> </w:t>
      </w:r>
      <w:r w:rsidRPr="003454D7">
        <w:rPr>
          <w:sz w:val="28"/>
          <w:szCs w:val="28"/>
          <w:lang w:val="ro-RO"/>
        </w:rPr>
        <w:t>coloana</w:t>
      </w:r>
      <w:r w:rsidR="006069B8" w:rsidRPr="003454D7">
        <w:rPr>
          <w:sz w:val="28"/>
          <w:szCs w:val="28"/>
          <w:lang w:val="ro-RO"/>
        </w:rPr>
        <w:t xml:space="preserve"> </w:t>
      </w:r>
      <w:r w:rsidRPr="003454D7">
        <w:rPr>
          <w:sz w:val="28"/>
          <w:szCs w:val="28"/>
          <w:lang w:val="ro-RO"/>
        </w:rPr>
        <w:t>3,</w:t>
      </w:r>
      <w:r w:rsidR="006069B8" w:rsidRPr="003454D7">
        <w:rPr>
          <w:sz w:val="28"/>
          <w:szCs w:val="28"/>
          <w:lang w:val="ro-RO"/>
        </w:rPr>
        <w:t xml:space="preserve"> </w:t>
      </w:r>
      <w:r w:rsidRPr="003454D7">
        <w:rPr>
          <w:sz w:val="28"/>
          <w:szCs w:val="28"/>
          <w:lang w:val="ro-RO"/>
        </w:rPr>
        <w:t>partea</w:t>
      </w:r>
      <w:r w:rsidR="006069B8" w:rsidRPr="003454D7">
        <w:rPr>
          <w:sz w:val="28"/>
          <w:szCs w:val="28"/>
          <w:lang w:val="ro-RO"/>
        </w:rPr>
        <w:t xml:space="preserve"> </w:t>
      </w:r>
      <w:r w:rsidRPr="003454D7">
        <w:rPr>
          <w:sz w:val="28"/>
          <w:szCs w:val="28"/>
          <w:lang w:val="ro-RO"/>
        </w:rPr>
        <w:t>1</w:t>
      </w:r>
      <w:r w:rsidR="006069B8" w:rsidRPr="003454D7">
        <w:rPr>
          <w:sz w:val="28"/>
          <w:szCs w:val="28"/>
          <w:lang w:val="ro-RO"/>
        </w:rPr>
        <w:t xml:space="preserve"> </w:t>
      </w:r>
      <w:r w:rsidRPr="003454D7">
        <w:rPr>
          <w:sz w:val="28"/>
          <w:szCs w:val="28"/>
          <w:lang w:val="ro-RO"/>
        </w:rPr>
        <w:t>sau</w:t>
      </w:r>
      <w:r w:rsidR="006069B8" w:rsidRPr="003454D7">
        <w:rPr>
          <w:sz w:val="28"/>
          <w:szCs w:val="28"/>
          <w:lang w:val="ro-RO"/>
        </w:rPr>
        <w:t xml:space="preserve"> </w:t>
      </w:r>
      <w:r w:rsidRPr="003454D7">
        <w:rPr>
          <w:sz w:val="28"/>
          <w:szCs w:val="28"/>
          <w:lang w:val="ro-RO"/>
        </w:rPr>
        <w:t>din</w:t>
      </w:r>
      <w:r w:rsidR="006069B8" w:rsidRPr="003454D7">
        <w:rPr>
          <w:sz w:val="28"/>
          <w:szCs w:val="28"/>
          <w:lang w:val="ro-RO"/>
        </w:rPr>
        <w:t xml:space="preserve"> </w:t>
      </w:r>
      <w:r w:rsidRPr="003454D7">
        <w:rPr>
          <w:sz w:val="28"/>
          <w:szCs w:val="28"/>
          <w:lang w:val="ro-RO"/>
        </w:rPr>
        <w:t>coloana</w:t>
      </w:r>
      <w:r w:rsidR="006069B8" w:rsidRPr="003454D7">
        <w:rPr>
          <w:sz w:val="28"/>
          <w:szCs w:val="28"/>
          <w:lang w:val="ro-RO"/>
        </w:rPr>
        <w:t xml:space="preserve"> </w:t>
      </w:r>
      <w:r w:rsidRPr="003454D7">
        <w:rPr>
          <w:sz w:val="28"/>
          <w:szCs w:val="28"/>
          <w:lang w:val="ro-RO"/>
        </w:rPr>
        <w:t>3</w:t>
      </w:r>
      <w:r w:rsidR="006069B8" w:rsidRPr="003454D7">
        <w:rPr>
          <w:sz w:val="28"/>
          <w:szCs w:val="28"/>
          <w:lang w:val="ro-RO"/>
        </w:rPr>
        <w:t xml:space="preserve"> </w:t>
      </w:r>
      <w:r w:rsidRPr="003454D7">
        <w:rPr>
          <w:sz w:val="28"/>
          <w:szCs w:val="28"/>
          <w:lang w:val="ro-RO"/>
        </w:rPr>
        <w:t>partea</w:t>
      </w:r>
      <w:r w:rsidR="006069B8" w:rsidRPr="003454D7">
        <w:rPr>
          <w:sz w:val="28"/>
          <w:szCs w:val="28"/>
          <w:lang w:val="ro-RO"/>
        </w:rPr>
        <w:t xml:space="preserve"> </w:t>
      </w:r>
      <w:r w:rsidRPr="003454D7">
        <w:rPr>
          <w:sz w:val="28"/>
          <w:szCs w:val="28"/>
          <w:lang w:val="ro-RO"/>
        </w:rPr>
        <w:t>2</w:t>
      </w:r>
      <w:r w:rsidR="0060320E" w:rsidRPr="003454D7">
        <w:rPr>
          <w:sz w:val="28"/>
          <w:szCs w:val="28"/>
          <w:lang w:val="ro-RO"/>
        </w:rPr>
        <w:t>,</w:t>
      </w:r>
      <w:r w:rsidR="006069B8" w:rsidRPr="003454D7">
        <w:rPr>
          <w:sz w:val="28"/>
          <w:szCs w:val="28"/>
          <w:lang w:val="ro-RO"/>
        </w:rPr>
        <w:t xml:space="preserve"> </w:t>
      </w:r>
      <w:r w:rsidR="0060320E" w:rsidRPr="003454D7">
        <w:rPr>
          <w:sz w:val="28"/>
          <w:szCs w:val="28"/>
          <w:lang w:val="ro-RO"/>
        </w:rPr>
        <w:t>în</w:t>
      </w:r>
      <w:r w:rsidR="006069B8" w:rsidRPr="003454D7">
        <w:rPr>
          <w:sz w:val="28"/>
          <w:szCs w:val="28"/>
          <w:lang w:val="ro-RO"/>
        </w:rPr>
        <w:t xml:space="preserve"> </w:t>
      </w:r>
      <w:r w:rsidR="0060320E" w:rsidRPr="003454D7">
        <w:rPr>
          <w:sz w:val="28"/>
          <w:szCs w:val="28"/>
          <w:lang w:val="ro-RO"/>
        </w:rPr>
        <w:t>conformitate</w:t>
      </w:r>
      <w:r w:rsidR="006069B8" w:rsidRPr="003454D7">
        <w:rPr>
          <w:sz w:val="28"/>
          <w:szCs w:val="28"/>
          <w:lang w:val="ro-RO"/>
        </w:rPr>
        <w:t xml:space="preserve"> </w:t>
      </w:r>
      <w:r w:rsidR="0060320E" w:rsidRPr="003454D7">
        <w:rPr>
          <w:sz w:val="28"/>
          <w:szCs w:val="28"/>
          <w:lang w:val="ro-RO"/>
        </w:rPr>
        <w:t>cu</w:t>
      </w:r>
      <w:r w:rsidR="006069B8" w:rsidRPr="003454D7">
        <w:rPr>
          <w:sz w:val="28"/>
          <w:szCs w:val="28"/>
          <w:lang w:val="ro-RO"/>
        </w:rPr>
        <w:t xml:space="preserve"> </w:t>
      </w:r>
      <w:r w:rsidR="0060320E" w:rsidRPr="003454D7">
        <w:rPr>
          <w:sz w:val="28"/>
          <w:szCs w:val="28"/>
          <w:lang w:val="ro-RO"/>
        </w:rPr>
        <w:t>Legea</w:t>
      </w:r>
      <w:r w:rsidR="006069B8" w:rsidRPr="003454D7">
        <w:rPr>
          <w:sz w:val="28"/>
          <w:szCs w:val="28"/>
          <w:lang w:val="ro-RO"/>
        </w:rPr>
        <w:t xml:space="preserve"> </w:t>
      </w:r>
      <w:r w:rsidR="0060320E" w:rsidRPr="003454D7">
        <w:rPr>
          <w:sz w:val="28"/>
          <w:szCs w:val="28"/>
          <w:lang w:val="ro-RO"/>
        </w:rPr>
        <w:t>nr.</w:t>
      </w:r>
      <w:r w:rsidR="006069B8" w:rsidRPr="003454D7">
        <w:rPr>
          <w:sz w:val="28"/>
          <w:szCs w:val="28"/>
          <w:lang w:val="ro-RO"/>
        </w:rPr>
        <w:t xml:space="preserve"> </w:t>
      </w:r>
      <w:r w:rsidR="0060320E" w:rsidRPr="003454D7">
        <w:rPr>
          <w:sz w:val="28"/>
          <w:szCs w:val="28"/>
          <w:lang w:val="ro-RO"/>
        </w:rPr>
        <w:t>108/2020</w:t>
      </w:r>
      <w:r w:rsidRPr="003454D7">
        <w:rPr>
          <w:sz w:val="28"/>
          <w:szCs w:val="28"/>
          <w:lang w:val="ro-RO"/>
        </w:rPr>
        <w:t>.</w:t>
      </w:r>
    </w:p>
    <w:p w14:paraId="1ABF50FC" w14:textId="77777777" w:rsidR="00ED37BB" w:rsidRPr="003454D7" w:rsidRDefault="00ED37BB" w:rsidP="00830808">
      <w:pPr>
        <w:spacing w:before="60" w:after="60"/>
        <w:ind w:firstLine="567"/>
        <w:jc w:val="left"/>
        <w:rPr>
          <w:b/>
          <w:sz w:val="28"/>
          <w:szCs w:val="28"/>
          <w:lang w:val="ro-RO"/>
        </w:rPr>
      </w:pPr>
    </w:p>
    <w:p w14:paraId="389284DA" w14:textId="77777777" w:rsidR="00ED37BB" w:rsidRPr="003454D7" w:rsidRDefault="00ED37BB" w:rsidP="00830808">
      <w:pPr>
        <w:spacing w:before="60" w:after="60"/>
        <w:ind w:firstLine="567"/>
        <w:jc w:val="left"/>
        <w:rPr>
          <w:sz w:val="28"/>
          <w:szCs w:val="28"/>
          <w:lang w:val="ro-RO"/>
        </w:rPr>
      </w:pPr>
      <w:r w:rsidRPr="003454D7">
        <w:rPr>
          <w:b/>
          <w:sz w:val="28"/>
          <w:szCs w:val="28"/>
          <w:lang w:val="ro-RO"/>
        </w:rPr>
        <w:t>Concluzii</w:t>
      </w:r>
      <w:r w:rsidR="006069B8" w:rsidRPr="003454D7">
        <w:rPr>
          <w:b/>
          <w:sz w:val="28"/>
          <w:szCs w:val="28"/>
          <w:lang w:val="ro-RO"/>
        </w:rPr>
        <w:t xml:space="preserve"> </w:t>
      </w:r>
      <w:r w:rsidRPr="003454D7">
        <w:rPr>
          <w:sz w:val="28"/>
          <w:szCs w:val="28"/>
          <w:lang w:val="ro-RO"/>
        </w:rPr>
        <w:t>privind</w:t>
      </w:r>
      <w:r w:rsidR="006069B8" w:rsidRPr="003454D7">
        <w:rPr>
          <w:sz w:val="28"/>
          <w:szCs w:val="28"/>
          <w:lang w:val="ro-RO"/>
        </w:rPr>
        <w:t xml:space="preserve"> </w:t>
      </w:r>
      <w:r w:rsidRPr="003454D7">
        <w:rPr>
          <w:sz w:val="28"/>
          <w:szCs w:val="28"/>
          <w:lang w:val="ro-RO"/>
        </w:rPr>
        <w:t>încadrarea</w:t>
      </w:r>
      <w:r w:rsidR="006069B8" w:rsidRPr="003454D7">
        <w:rPr>
          <w:sz w:val="28"/>
          <w:szCs w:val="28"/>
          <w:lang w:val="ro-RO"/>
        </w:rPr>
        <w:t xml:space="preserve"> </w:t>
      </w:r>
      <w:r w:rsidRPr="003454D7">
        <w:rPr>
          <w:sz w:val="28"/>
          <w:szCs w:val="28"/>
          <w:lang w:val="ro-RO"/>
        </w:rPr>
        <w:t>amplasamentului</w:t>
      </w:r>
      <w:r w:rsidR="006069B8" w:rsidRPr="003454D7">
        <w:rPr>
          <w:sz w:val="28"/>
          <w:szCs w:val="28"/>
          <w:lang w:val="ro-RO"/>
        </w:rPr>
        <w:t xml:space="preserve"> </w:t>
      </w:r>
      <w:r w:rsidRPr="003454D7">
        <w:rPr>
          <w:sz w:val="28"/>
          <w:szCs w:val="28"/>
          <w:lang w:val="ro-RO"/>
        </w:rPr>
        <w:t>la</w:t>
      </w:r>
      <w:r w:rsidR="006069B8" w:rsidRPr="003454D7">
        <w:rPr>
          <w:sz w:val="28"/>
          <w:szCs w:val="28"/>
          <w:lang w:val="ro-RO"/>
        </w:rPr>
        <w:t xml:space="preserve"> </w:t>
      </w:r>
      <w:r w:rsidRPr="003454D7">
        <w:rPr>
          <w:sz w:val="28"/>
          <w:szCs w:val="28"/>
          <w:lang w:val="ro-RO"/>
        </w:rPr>
        <w:t>nivel</w:t>
      </w:r>
      <w:r w:rsidR="006069B8" w:rsidRPr="003454D7">
        <w:rPr>
          <w:sz w:val="28"/>
          <w:szCs w:val="28"/>
          <w:lang w:val="ro-RO"/>
        </w:rPr>
        <w:t xml:space="preserve"> </w:t>
      </w:r>
      <w:r w:rsidRPr="003454D7">
        <w:rPr>
          <w:sz w:val="28"/>
          <w:szCs w:val="28"/>
          <w:lang w:val="ro-RO"/>
        </w:rPr>
        <w:t>inferior</w:t>
      </w:r>
      <w:r w:rsidR="006069B8" w:rsidRPr="003454D7">
        <w:rPr>
          <w:sz w:val="28"/>
          <w:szCs w:val="28"/>
          <w:lang w:val="ro-RO"/>
        </w:rPr>
        <w:t xml:space="preserve"> </w:t>
      </w:r>
      <w:r w:rsidRPr="003454D7">
        <w:rPr>
          <w:sz w:val="28"/>
          <w:szCs w:val="28"/>
          <w:lang w:val="ro-RO"/>
        </w:rPr>
        <w:t>sau</w:t>
      </w:r>
      <w:r w:rsidR="006069B8" w:rsidRPr="003454D7">
        <w:rPr>
          <w:sz w:val="28"/>
          <w:szCs w:val="28"/>
          <w:lang w:val="ro-RO"/>
        </w:rPr>
        <w:t xml:space="preserve"> </w:t>
      </w:r>
      <w:r w:rsidRPr="003454D7">
        <w:rPr>
          <w:sz w:val="28"/>
          <w:szCs w:val="28"/>
          <w:lang w:val="ro-RO"/>
        </w:rPr>
        <w:t>nivel</w:t>
      </w:r>
      <w:r w:rsidR="006069B8" w:rsidRPr="003454D7">
        <w:rPr>
          <w:sz w:val="28"/>
          <w:szCs w:val="28"/>
          <w:lang w:val="ro-RO"/>
        </w:rPr>
        <w:t xml:space="preserve"> </w:t>
      </w:r>
      <w:r w:rsidRPr="003454D7">
        <w:rPr>
          <w:sz w:val="28"/>
          <w:szCs w:val="28"/>
          <w:lang w:val="ro-RO"/>
        </w:rPr>
        <w:t>superior.</w:t>
      </w:r>
    </w:p>
    <w:p w14:paraId="67FF669A" w14:textId="77777777" w:rsidR="00ED37BB" w:rsidRPr="003454D7" w:rsidRDefault="00ED37BB" w:rsidP="00ED37BB">
      <w:pPr>
        <w:ind w:firstLine="0"/>
        <w:jc w:val="left"/>
        <w:rPr>
          <w:b/>
          <w:sz w:val="28"/>
          <w:szCs w:val="28"/>
          <w:lang w:val="ro-RO"/>
        </w:rPr>
      </w:pPr>
    </w:p>
    <w:p w14:paraId="4C0FFFC1" w14:textId="77777777" w:rsidR="00ED37BB" w:rsidRPr="003454D7" w:rsidRDefault="00ED37BB" w:rsidP="00ED37BB">
      <w:pPr>
        <w:ind w:firstLine="0"/>
        <w:jc w:val="left"/>
        <w:rPr>
          <w:b/>
          <w:sz w:val="28"/>
          <w:szCs w:val="28"/>
          <w:lang w:val="ro-RO"/>
        </w:rPr>
      </w:pPr>
    </w:p>
    <w:p w14:paraId="1CD378D7" w14:textId="77777777" w:rsidR="00D44318" w:rsidRPr="003454D7" w:rsidRDefault="00D44318" w:rsidP="00D44318">
      <w:pPr>
        <w:ind w:left="5040"/>
        <w:jc w:val="right"/>
        <w:rPr>
          <w:color w:val="000000"/>
          <w:sz w:val="28"/>
          <w:szCs w:val="28"/>
          <w:lang w:val="ro-RO"/>
        </w:rPr>
      </w:pPr>
      <w:r w:rsidRPr="003454D7">
        <w:rPr>
          <w:color w:val="000000"/>
          <w:sz w:val="28"/>
          <w:szCs w:val="28"/>
          <w:lang w:val="ro-RO"/>
        </w:rPr>
        <w:lastRenderedPageBreak/>
        <w:t>Anexa</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Pr="003454D7">
        <w:rPr>
          <w:color w:val="000000"/>
          <w:sz w:val="28"/>
          <w:szCs w:val="28"/>
          <w:lang w:val="ro-RO"/>
        </w:rPr>
        <w:t>4</w:t>
      </w:r>
    </w:p>
    <w:p w14:paraId="77CF8EE4" w14:textId="77777777" w:rsidR="00D44318" w:rsidRPr="003454D7" w:rsidRDefault="00D44318" w:rsidP="00D44318">
      <w:pPr>
        <w:ind w:left="5040" w:firstLine="0"/>
        <w:jc w:val="right"/>
        <w:rPr>
          <w:color w:val="000000"/>
          <w:sz w:val="28"/>
          <w:szCs w:val="28"/>
          <w:lang w:val="ro-RO" w:eastAsia="ro-RO"/>
        </w:rPr>
      </w:pPr>
      <w:r w:rsidRPr="003454D7">
        <w:rPr>
          <w:color w:val="000000"/>
          <w:sz w:val="28"/>
          <w:szCs w:val="28"/>
          <w:lang w:val="ro-RO" w:eastAsia="ro-RO"/>
        </w:rPr>
        <w:t>la</w:t>
      </w:r>
      <w:r w:rsidR="006069B8" w:rsidRPr="003454D7">
        <w:rPr>
          <w:color w:val="000000"/>
          <w:sz w:val="28"/>
          <w:szCs w:val="28"/>
          <w:lang w:val="ro-RO" w:eastAsia="ro-RO"/>
        </w:rPr>
        <w:t xml:space="preserve"> </w:t>
      </w:r>
      <w:r w:rsidRPr="003454D7">
        <w:rPr>
          <w:color w:val="000000"/>
          <w:sz w:val="28"/>
          <w:szCs w:val="28"/>
          <w:lang w:val="ro-RO" w:eastAsia="ro-RO"/>
        </w:rPr>
        <w:t>Regulamentul</w:t>
      </w:r>
      <w:r w:rsidR="006069B8" w:rsidRPr="003454D7">
        <w:rPr>
          <w:color w:val="000000"/>
          <w:sz w:val="28"/>
          <w:szCs w:val="28"/>
          <w:lang w:val="ro-RO" w:eastAsia="ro-RO"/>
        </w:rPr>
        <w:t xml:space="preserve"> </w:t>
      </w:r>
      <w:r w:rsidRPr="003454D7">
        <w:rPr>
          <w:color w:val="000000"/>
          <w:sz w:val="28"/>
          <w:szCs w:val="28"/>
          <w:lang w:val="ro-RO" w:eastAsia="ro-RO"/>
        </w:rPr>
        <w:t>privind</w:t>
      </w:r>
      <w:r w:rsidR="006069B8" w:rsidRPr="003454D7">
        <w:rPr>
          <w:color w:val="000000"/>
          <w:sz w:val="28"/>
          <w:szCs w:val="28"/>
          <w:lang w:val="ro-RO" w:eastAsia="ro-RO"/>
        </w:rPr>
        <w:t xml:space="preserve"> </w:t>
      </w:r>
      <w:r w:rsidRPr="003454D7">
        <w:rPr>
          <w:color w:val="000000"/>
          <w:sz w:val="28"/>
          <w:szCs w:val="28"/>
          <w:lang w:val="ro-RO" w:eastAsia="ro-RO"/>
        </w:rPr>
        <w:t>procedura</w:t>
      </w:r>
      <w:r w:rsidR="006069B8" w:rsidRPr="003454D7">
        <w:rPr>
          <w:color w:val="000000"/>
          <w:sz w:val="28"/>
          <w:szCs w:val="28"/>
          <w:lang w:val="ro-RO" w:eastAsia="ro-RO"/>
        </w:rPr>
        <w:t xml:space="preserve"> </w:t>
      </w:r>
      <w:r w:rsidRPr="003454D7">
        <w:rPr>
          <w:color w:val="000000"/>
          <w:sz w:val="28"/>
          <w:szCs w:val="28"/>
          <w:lang w:val="ro-RO" w:eastAsia="ro-RO"/>
        </w:rPr>
        <w:t>de</w:t>
      </w:r>
    </w:p>
    <w:p w14:paraId="70A9C945" w14:textId="77777777" w:rsidR="00D44318" w:rsidRPr="003454D7" w:rsidRDefault="006069B8" w:rsidP="00D44318">
      <w:pPr>
        <w:ind w:left="5040" w:firstLine="0"/>
        <w:jc w:val="right"/>
        <w:rPr>
          <w:color w:val="000000"/>
          <w:sz w:val="28"/>
          <w:szCs w:val="28"/>
          <w:lang w:val="ro-RO" w:eastAsia="ro-RO"/>
        </w:rPr>
      </w:pPr>
      <w:r w:rsidRPr="003454D7">
        <w:rPr>
          <w:color w:val="000000"/>
          <w:sz w:val="28"/>
          <w:szCs w:val="28"/>
          <w:lang w:val="ro-RO" w:eastAsia="ro-RO"/>
        </w:rPr>
        <w:t xml:space="preserve"> </w:t>
      </w:r>
      <w:r w:rsidR="00D44318" w:rsidRPr="003454D7">
        <w:rPr>
          <w:color w:val="000000"/>
          <w:sz w:val="28"/>
          <w:szCs w:val="28"/>
          <w:lang w:val="ro-RO" w:eastAsia="ro-RO"/>
        </w:rPr>
        <w:t>notificare</w:t>
      </w:r>
      <w:r w:rsidRPr="003454D7">
        <w:rPr>
          <w:color w:val="000000"/>
          <w:sz w:val="28"/>
          <w:szCs w:val="28"/>
          <w:lang w:val="ro-RO" w:eastAsia="ro-RO"/>
        </w:rPr>
        <w:t xml:space="preserve"> </w:t>
      </w:r>
      <w:r w:rsidR="00D44318" w:rsidRPr="003454D7">
        <w:rPr>
          <w:color w:val="000000"/>
          <w:sz w:val="28"/>
          <w:szCs w:val="28"/>
          <w:lang w:val="ro-RO" w:eastAsia="ro-RO"/>
        </w:rPr>
        <w:t>a</w:t>
      </w:r>
      <w:r w:rsidRPr="003454D7">
        <w:rPr>
          <w:color w:val="000000"/>
          <w:sz w:val="28"/>
          <w:szCs w:val="28"/>
          <w:lang w:val="ro-RO" w:eastAsia="ro-RO"/>
        </w:rPr>
        <w:t xml:space="preserve"> </w:t>
      </w:r>
      <w:r w:rsidR="00D44318" w:rsidRPr="003454D7">
        <w:rPr>
          <w:color w:val="000000"/>
          <w:sz w:val="28"/>
          <w:szCs w:val="28"/>
          <w:lang w:val="ro-RO" w:eastAsia="ro-RO"/>
        </w:rPr>
        <w:t>activită</w:t>
      </w:r>
      <w:r w:rsidR="009F59C0" w:rsidRPr="003454D7">
        <w:rPr>
          <w:color w:val="000000"/>
          <w:sz w:val="28"/>
          <w:szCs w:val="28"/>
          <w:lang w:val="ro-RO" w:eastAsia="ro-RO"/>
        </w:rPr>
        <w:t>ț</w:t>
      </w:r>
      <w:r w:rsidR="00D44318" w:rsidRPr="003454D7">
        <w:rPr>
          <w:color w:val="000000"/>
          <w:sz w:val="28"/>
          <w:szCs w:val="28"/>
          <w:lang w:val="ro-RO" w:eastAsia="ro-RO"/>
        </w:rPr>
        <w:t>ilor</w:t>
      </w:r>
      <w:r w:rsidRPr="003454D7">
        <w:rPr>
          <w:color w:val="000000"/>
          <w:sz w:val="28"/>
          <w:szCs w:val="28"/>
          <w:lang w:val="ro-RO" w:eastAsia="ro-RO"/>
        </w:rPr>
        <w:t xml:space="preserve"> </w:t>
      </w:r>
      <w:r w:rsidR="00D44318" w:rsidRPr="003454D7">
        <w:rPr>
          <w:color w:val="000000"/>
          <w:sz w:val="28"/>
          <w:szCs w:val="28"/>
          <w:lang w:val="ro-RO" w:eastAsia="ro-RO"/>
        </w:rPr>
        <w:t>ce</w:t>
      </w:r>
      <w:r w:rsidRPr="003454D7">
        <w:rPr>
          <w:color w:val="000000"/>
          <w:sz w:val="28"/>
          <w:szCs w:val="28"/>
          <w:lang w:val="ro-RO" w:eastAsia="ro-RO"/>
        </w:rPr>
        <w:t xml:space="preserve"> </w:t>
      </w:r>
      <w:r w:rsidR="00D44318" w:rsidRPr="003454D7">
        <w:rPr>
          <w:color w:val="000000"/>
          <w:sz w:val="28"/>
          <w:szCs w:val="28"/>
          <w:lang w:val="ro-RO" w:eastAsia="ro-RO"/>
        </w:rPr>
        <w:t>prezintă</w:t>
      </w:r>
    </w:p>
    <w:p w14:paraId="3C9B536D" w14:textId="77777777" w:rsidR="00D44318" w:rsidRPr="003454D7" w:rsidRDefault="006069B8" w:rsidP="00D44318">
      <w:pPr>
        <w:ind w:left="5040" w:firstLine="0"/>
        <w:jc w:val="right"/>
        <w:rPr>
          <w:color w:val="000000"/>
          <w:sz w:val="28"/>
          <w:szCs w:val="28"/>
          <w:lang w:val="ro-RO" w:eastAsia="ro-RO"/>
        </w:rPr>
      </w:pPr>
      <w:r w:rsidRPr="003454D7">
        <w:rPr>
          <w:color w:val="000000"/>
          <w:sz w:val="28"/>
          <w:szCs w:val="28"/>
          <w:lang w:val="ro-RO" w:eastAsia="ro-RO"/>
        </w:rPr>
        <w:t xml:space="preserve"> </w:t>
      </w:r>
      <w:r w:rsidR="00D44318" w:rsidRPr="003454D7">
        <w:rPr>
          <w:color w:val="000000"/>
          <w:sz w:val="28"/>
          <w:szCs w:val="28"/>
          <w:lang w:val="ro-RO" w:eastAsia="ro-RO"/>
        </w:rPr>
        <w:t>pericole</w:t>
      </w:r>
      <w:r w:rsidRPr="003454D7">
        <w:rPr>
          <w:color w:val="000000"/>
          <w:sz w:val="28"/>
          <w:szCs w:val="28"/>
          <w:lang w:val="ro-RO" w:eastAsia="ro-RO"/>
        </w:rPr>
        <w:t xml:space="preserve"> </w:t>
      </w:r>
      <w:r w:rsidR="00D44318" w:rsidRPr="003454D7">
        <w:rPr>
          <w:color w:val="000000"/>
          <w:sz w:val="28"/>
          <w:szCs w:val="28"/>
          <w:lang w:val="ro-RO" w:eastAsia="ro-RO"/>
        </w:rPr>
        <w:t>de</w:t>
      </w:r>
      <w:r w:rsidRPr="003454D7">
        <w:rPr>
          <w:color w:val="000000"/>
          <w:sz w:val="28"/>
          <w:szCs w:val="28"/>
          <w:lang w:val="ro-RO" w:eastAsia="ro-RO"/>
        </w:rPr>
        <w:t xml:space="preserve"> </w:t>
      </w:r>
      <w:r w:rsidR="00D44318" w:rsidRPr="003454D7">
        <w:rPr>
          <w:color w:val="000000"/>
          <w:sz w:val="28"/>
          <w:szCs w:val="28"/>
          <w:lang w:val="ro-RO" w:eastAsia="ro-RO"/>
        </w:rPr>
        <w:t>producere</w:t>
      </w:r>
      <w:r w:rsidRPr="003454D7">
        <w:rPr>
          <w:color w:val="000000"/>
          <w:sz w:val="28"/>
          <w:szCs w:val="28"/>
          <w:lang w:val="ro-RO" w:eastAsia="ro-RO"/>
        </w:rPr>
        <w:t xml:space="preserve"> </w:t>
      </w:r>
      <w:r w:rsidR="00D44318" w:rsidRPr="003454D7">
        <w:rPr>
          <w:color w:val="000000"/>
          <w:sz w:val="28"/>
          <w:szCs w:val="28"/>
          <w:lang w:val="ro-RO" w:eastAsia="ro-RO"/>
        </w:rPr>
        <w:t>a</w:t>
      </w:r>
      <w:r w:rsidRPr="003454D7">
        <w:rPr>
          <w:color w:val="000000"/>
          <w:sz w:val="28"/>
          <w:szCs w:val="28"/>
          <w:lang w:val="ro-RO" w:eastAsia="ro-RO"/>
        </w:rPr>
        <w:t xml:space="preserve"> </w:t>
      </w:r>
      <w:r w:rsidR="00D44318" w:rsidRPr="003454D7">
        <w:rPr>
          <w:color w:val="000000"/>
          <w:sz w:val="28"/>
          <w:szCs w:val="28"/>
          <w:lang w:val="ro-RO" w:eastAsia="ro-RO"/>
        </w:rPr>
        <w:t>accidentelor</w:t>
      </w:r>
    </w:p>
    <w:p w14:paraId="2DDC6413" w14:textId="77777777" w:rsidR="00D44318" w:rsidRPr="003454D7" w:rsidRDefault="006069B8" w:rsidP="00D44318">
      <w:pPr>
        <w:ind w:left="5040" w:firstLine="0"/>
        <w:jc w:val="right"/>
        <w:rPr>
          <w:color w:val="000000"/>
          <w:sz w:val="28"/>
          <w:szCs w:val="28"/>
          <w:lang w:val="ro-RO" w:eastAsia="ro-RO"/>
        </w:rPr>
      </w:pPr>
      <w:r w:rsidRPr="003454D7">
        <w:rPr>
          <w:color w:val="000000"/>
          <w:sz w:val="28"/>
          <w:szCs w:val="28"/>
          <w:lang w:val="ro-RO" w:eastAsia="ro-RO"/>
        </w:rPr>
        <w:t xml:space="preserve"> </w:t>
      </w:r>
      <w:r w:rsidR="00D44318" w:rsidRPr="003454D7">
        <w:rPr>
          <w:color w:val="000000"/>
          <w:sz w:val="28"/>
          <w:szCs w:val="28"/>
          <w:lang w:val="ro-RO" w:eastAsia="ro-RO"/>
        </w:rPr>
        <w:t>majore</w:t>
      </w:r>
      <w:r w:rsidRPr="003454D7">
        <w:rPr>
          <w:color w:val="000000"/>
          <w:sz w:val="28"/>
          <w:szCs w:val="28"/>
          <w:lang w:val="ro-RO" w:eastAsia="ro-RO"/>
        </w:rPr>
        <w:t xml:space="preserve"> </w:t>
      </w:r>
      <w:r w:rsidR="00D44318" w:rsidRPr="003454D7">
        <w:rPr>
          <w:color w:val="000000"/>
          <w:sz w:val="28"/>
          <w:szCs w:val="28"/>
          <w:lang w:val="ro-RO" w:eastAsia="ro-RO"/>
        </w:rPr>
        <w:t>în</w:t>
      </w:r>
      <w:r w:rsidRPr="003454D7">
        <w:rPr>
          <w:color w:val="000000"/>
          <w:sz w:val="28"/>
          <w:szCs w:val="28"/>
          <w:lang w:val="ro-RO" w:eastAsia="ro-RO"/>
        </w:rPr>
        <w:t xml:space="preserve"> </w:t>
      </w:r>
      <w:r w:rsidR="00D44318" w:rsidRPr="003454D7">
        <w:rPr>
          <w:color w:val="000000"/>
          <w:sz w:val="28"/>
          <w:szCs w:val="28"/>
          <w:lang w:val="ro-RO" w:eastAsia="ro-RO"/>
        </w:rPr>
        <w:t>care</w:t>
      </w:r>
      <w:r w:rsidRPr="003454D7">
        <w:rPr>
          <w:color w:val="000000"/>
          <w:sz w:val="28"/>
          <w:szCs w:val="28"/>
          <w:lang w:val="ro-RO" w:eastAsia="ro-RO"/>
        </w:rPr>
        <w:t xml:space="preserve"> </w:t>
      </w:r>
      <w:r w:rsidR="00D44318" w:rsidRPr="003454D7">
        <w:rPr>
          <w:color w:val="000000"/>
          <w:sz w:val="28"/>
          <w:szCs w:val="28"/>
          <w:lang w:val="ro-RO" w:eastAsia="ro-RO"/>
        </w:rPr>
        <w:t>sunt</w:t>
      </w:r>
      <w:r w:rsidRPr="003454D7">
        <w:rPr>
          <w:color w:val="000000"/>
          <w:sz w:val="28"/>
          <w:szCs w:val="28"/>
          <w:lang w:val="ro-RO" w:eastAsia="ro-RO"/>
        </w:rPr>
        <w:t xml:space="preserve"> </w:t>
      </w:r>
      <w:r w:rsidR="00D44318" w:rsidRPr="003454D7">
        <w:rPr>
          <w:color w:val="000000"/>
          <w:sz w:val="28"/>
          <w:szCs w:val="28"/>
          <w:lang w:val="ro-RO" w:eastAsia="ro-RO"/>
        </w:rPr>
        <w:t>implicate</w:t>
      </w:r>
    </w:p>
    <w:p w14:paraId="7AF800D2" w14:textId="77777777" w:rsidR="00D44318" w:rsidRPr="003454D7" w:rsidRDefault="006069B8" w:rsidP="00D44318">
      <w:pPr>
        <w:ind w:left="5040" w:firstLine="0"/>
        <w:jc w:val="right"/>
        <w:rPr>
          <w:color w:val="000000"/>
          <w:sz w:val="24"/>
          <w:szCs w:val="28"/>
          <w:lang w:val="ro-RO"/>
        </w:rPr>
      </w:pPr>
      <w:r w:rsidRPr="003454D7">
        <w:rPr>
          <w:color w:val="000000"/>
          <w:sz w:val="28"/>
          <w:szCs w:val="28"/>
          <w:lang w:val="ro-RO" w:eastAsia="ro-RO"/>
        </w:rPr>
        <w:t xml:space="preserve"> </w:t>
      </w:r>
      <w:r w:rsidR="00D44318" w:rsidRPr="003454D7">
        <w:rPr>
          <w:color w:val="000000"/>
          <w:sz w:val="28"/>
          <w:szCs w:val="28"/>
          <w:lang w:val="ro-RO" w:eastAsia="ro-RO"/>
        </w:rPr>
        <w:t>substan</w:t>
      </w:r>
      <w:r w:rsidR="009F59C0" w:rsidRPr="003454D7">
        <w:rPr>
          <w:color w:val="000000"/>
          <w:sz w:val="28"/>
          <w:szCs w:val="28"/>
          <w:lang w:val="ro-RO" w:eastAsia="ro-RO"/>
        </w:rPr>
        <w:t>ț</w:t>
      </w:r>
      <w:r w:rsidR="00D44318" w:rsidRPr="003454D7">
        <w:rPr>
          <w:color w:val="000000"/>
          <w:sz w:val="28"/>
          <w:szCs w:val="28"/>
          <w:lang w:val="ro-RO" w:eastAsia="ro-RO"/>
        </w:rPr>
        <w:t>e</w:t>
      </w:r>
      <w:r w:rsidRPr="003454D7">
        <w:rPr>
          <w:color w:val="000000"/>
          <w:sz w:val="28"/>
          <w:szCs w:val="28"/>
          <w:lang w:val="ro-RO" w:eastAsia="ro-RO"/>
        </w:rPr>
        <w:t xml:space="preserve"> </w:t>
      </w:r>
      <w:r w:rsidR="00D44318" w:rsidRPr="003454D7">
        <w:rPr>
          <w:color w:val="000000"/>
          <w:sz w:val="28"/>
          <w:szCs w:val="28"/>
          <w:lang w:val="ro-RO" w:eastAsia="ro-RO"/>
        </w:rPr>
        <w:t>periculoase</w:t>
      </w:r>
    </w:p>
    <w:p w14:paraId="174462EA" w14:textId="77777777" w:rsidR="00ED37BB" w:rsidRPr="003454D7" w:rsidRDefault="00ED37BB" w:rsidP="007D4AFE">
      <w:pPr>
        <w:spacing w:before="240" w:after="240"/>
        <w:ind w:firstLine="0"/>
        <w:jc w:val="center"/>
        <w:rPr>
          <w:b/>
          <w:sz w:val="32"/>
          <w:szCs w:val="28"/>
          <w:lang w:val="ro-RO"/>
        </w:rPr>
      </w:pPr>
      <w:r w:rsidRPr="003454D7">
        <w:rPr>
          <w:b/>
          <w:sz w:val="32"/>
          <w:szCs w:val="28"/>
          <w:lang w:val="ro-RO"/>
        </w:rPr>
        <w:t>Exemplu</w:t>
      </w:r>
      <w:r w:rsidR="006069B8" w:rsidRPr="003454D7">
        <w:rPr>
          <w:b/>
          <w:sz w:val="32"/>
          <w:szCs w:val="28"/>
          <w:lang w:val="ro-RO"/>
        </w:rPr>
        <w:t xml:space="preserve"> </w:t>
      </w:r>
      <w:r w:rsidRPr="003454D7">
        <w:rPr>
          <w:b/>
          <w:sz w:val="32"/>
          <w:szCs w:val="28"/>
          <w:lang w:val="ro-RO"/>
        </w:rPr>
        <w:t>de</w:t>
      </w:r>
      <w:r w:rsidR="006069B8" w:rsidRPr="003454D7">
        <w:rPr>
          <w:b/>
          <w:sz w:val="32"/>
          <w:szCs w:val="28"/>
          <w:lang w:val="ro-RO"/>
        </w:rPr>
        <w:t xml:space="preserve"> </w:t>
      </w:r>
      <w:r w:rsidRPr="003454D7">
        <w:rPr>
          <w:b/>
          <w:sz w:val="32"/>
          <w:szCs w:val="28"/>
          <w:lang w:val="ro-RO"/>
        </w:rPr>
        <w:t>calcul</w:t>
      </w:r>
    </w:p>
    <w:tbl>
      <w:tblPr>
        <w:tblW w:w="15747" w:type="dxa"/>
        <w:jc w:val="center"/>
        <w:tblLayout w:type="fixed"/>
        <w:tblLook w:val="04A0" w:firstRow="1" w:lastRow="0" w:firstColumn="1" w:lastColumn="0" w:noHBand="0" w:noVBand="1"/>
      </w:tblPr>
      <w:tblGrid>
        <w:gridCol w:w="421"/>
        <w:gridCol w:w="760"/>
        <w:gridCol w:w="562"/>
        <w:gridCol w:w="695"/>
        <w:gridCol w:w="1257"/>
        <w:gridCol w:w="422"/>
        <w:gridCol w:w="760"/>
        <w:gridCol w:w="759"/>
        <w:gridCol w:w="759"/>
        <w:gridCol w:w="847"/>
        <w:gridCol w:w="759"/>
        <w:gridCol w:w="942"/>
        <w:gridCol w:w="759"/>
        <w:gridCol w:w="942"/>
        <w:gridCol w:w="759"/>
        <w:gridCol w:w="942"/>
        <w:gridCol w:w="759"/>
        <w:gridCol w:w="942"/>
        <w:gridCol w:w="759"/>
        <w:gridCol w:w="942"/>
      </w:tblGrid>
      <w:tr w:rsidR="00ED37BB" w:rsidRPr="003454D7" w14:paraId="557F19FC" w14:textId="77777777" w:rsidTr="00675682">
        <w:trPr>
          <w:trHeight w:val="600"/>
          <w:tblHeader/>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9370C4" w14:textId="77777777" w:rsidR="00ED37BB" w:rsidRPr="003454D7" w:rsidRDefault="00ED37BB" w:rsidP="000A647F">
            <w:pPr>
              <w:ind w:left="113" w:right="113" w:firstLine="0"/>
              <w:jc w:val="center"/>
              <w:rPr>
                <w:color w:val="000000"/>
                <w:sz w:val="18"/>
                <w:szCs w:val="18"/>
                <w:lang w:val="ro-RO" w:eastAsia="ro-RO"/>
              </w:rPr>
            </w:pPr>
            <w:r w:rsidRPr="003454D7">
              <w:rPr>
                <w:color w:val="000000"/>
                <w:sz w:val="18"/>
                <w:szCs w:val="18"/>
                <w:lang w:val="ro-RO"/>
              </w:rPr>
              <w:t>Nr.</w:t>
            </w:r>
            <w:r w:rsidR="006069B8" w:rsidRPr="003454D7">
              <w:rPr>
                <w:color w:val="000000"/>
                <w:sz w:val="18"/>
                <w:szCs w:val="18"/>
                <w:lang w:val="ro-RO"/>
              </w:rPr>
              <w:t xml:space="preserve"> </w:t>
            </w:r>
            <w:r w:rsidRPr="003454D7">
              <w:rPr>
                <w:color w:val="000000"/>
                <w:sz w:val="18"/>
                <w:szCs w:val="18"/>
                <w:lang w:val="ro-RO"/>
              </w:rPr>
              <w:t>crt.</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59ED29" w14:textId="77777777" w:rsidR="00ED37BB" w:rsidRPr="003454D7" w:rsidRDefault="00ED37BB" w:rsidP="00ED37BB">
            <w:pPr>
              <w:ind w:left="113" w:right="113" w:firstLine="0"/>
              <w:jc w:val="center"/>
              <w:rPr>
                <w:color w:val="000000"/>
                <w:sz w:val="18"/>
                <w:szCs w:val="18"/>
                <w:lang w:val="ro-RO"/>
              </w:rPr>
            </w:pPr>
            <w:r w:rsidRPr="003454D7">
              <w:rPr>
                <w:color w:val="000000"/>
                <w:sz w:val="18"/>
                <w:szCs w:val="18"/>
                <w:lang w:val="ro-RO"/>
              </w:rPr>
              <w:t>Denumirea</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ei</w:t>
            </w:r>
            <w:r w:rsidR="006069B8" w:rsidRPr="003454D7">
              <w:rPr>
                <w:color w:val="000000"/>
                <w:sz w:val="18"/>
                <w:szCs w:val="18"/>
                <w:lang w:val="ro-RO"/>
              </w:rPr>
              <w:t xml:space="preserve"> </w:t>
            </w:r>
            <w:r w:rsidRPr="003454D7">
              <w:rPr>
                <w:color w:val="000000"/>
                <w:sz w:val="18"/>
                <w:szCs w:val="18"/>
                <w:lang w:val="ro-RO"/>
              </w:rPr>
              <w:t>periculoase</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8EC358E" w14:textId="77777777" w:rsidR="00ED37BB" w:rsidRPr="003454D7" w:rsidRDefault="00ED37BB" w:rsidP="00ED37BB">
            <w:pPr>
              <w:ind w:left="113" w:right="113" w:firstLine="0"/>
              <w:jc w:val="center"/>
              <w:rPr>
                <w:color w:val="000000"/>
                <w:sz w:val="18"/>
                <w:szCs w:val="18"/>
                <w:lang w:val="ro-RO"/>
              </w:rPr>
            </w:pPr>
            <w:r w:rsidRPr="003454D7">
              <w:rPr>
                <w:color w:val="000000"/>
                <w:sz w:val="18"/>
                <w:szCs w:val="18"/>
                <w:lang w:val="ro-RO"/>
              </w:rPr>
              <w:t>Capacită</w:t>
            </w:r>
            <w:r w:rsidR="009F59C0" w:rsidRPr="003454D7">
              <w:rPr>
                <w:color w:val="000000"/>
                <w:sz w:val="18"/>
                <w:szCs w:val="18"/>
                <w:lang w:val="ro-RO"/>
              </w:rPr>
              <w:t>ț</w:t>
            </w:r>
            <w:r w:rsidRPr="003454D7">
              <w:rPr>
                <w:color w:val="000000"/>
                <w:sz w:val="18"/>
                <w:szCs w:val="18"/>
                <w:lang w:val="ro-RO"/>
              </w:rPr>
              <w:t>ile</w:t>
            </w:r>
            <w:r w:rsidR="006069B8" w:rsidRPr="003454D7">
              <w:rPr>
                <w:color w:val="000000"/>
                <w:sz w:val="18"/>
                <w:szCs w:val="18"/>
                <w:lang w:val="ro-RO"/>
              </w:rPr>
              <w:t xml:space="preserve"> </w:t>
            </w:r>
            <w:r w:rsidRPr="003454D7">
              <w:rPr>
                <w:color w:val="000000"/>
                <w:sz w:val="18"/>
                <w:szCs w:val="18"/>
                <w:lang w:val="ro-RO"/>
              </w:rPr>
              <w:t>maxime</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stocare</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pe</w:t>
            </w:r>
            <w:r w:rsidR="006069B8" w:rsidRPr="003454D7">
              <w:rPr>
                <w:color w:val="000000"/>
                <w:sz w:val="18"/>
                <w:szCs w:val="18"/>
                <w:lang w:val="ro-RO"/>
              </w:rPr>
              <w:t xml:space="preserve"> </w:t>
            </w:r>
            <w:r w:rsidRPr="003454D7">
              <w:rPr>
                <w:color w:val="000000"/>
                <w:sz w:val="18"/>
                <w:szCs w:val="18"/>
                <w:lang w:val="ro-RO"/>
              </w:rPr>
              <w:t>amplasament</w:t>
            </w:r>
            <w:r w:rsidR="006069B8" w:rsidRPr="003454D7">
              <w:rPr>
                <w:color w:val="000000"/>
                <w:sz w:val="18"/>
                <w:szCs w:val="18"/>
                <w:lang w:val="ro-RO"/>
              </w:rPr>
              <w:t xml:space="preserve"> </w:t>
            </w:r>
            <w:r w:rsidRPr="003454D7">
              <w:rPr>
                <w:color w:val="000000"/>
                <w:sz w:val="18"/>
                <w:szCs w:val="18"/>
                <w:lang w:val="ro-RO"/>
              </w:rPr>
              <w:t>(tone)</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CF6592" w14:textId="77777777" w:rsidR="00ED37BB" w:rsidRPr="003454D7" w:rsidRDefault="00ED37BB" w:rsidP="00ED37BB">
            <w:pPr>
              <w:ind w:left="113" w:right="113" w:firstLine="0"/>
              <w:jc w:val="center"/>
              <w:rPr>
                <w:color w:val="000000"/>
                <w:sz w:val="18"/>
                <w:szCs w:val="18"/>
                <w:lang w:val="ro-RO"/>
              </w:rPr>
            </w:pPr>
            <w:r w:rsidRPr="003454D7">
              <w:rPr>
                <w:color w:val="000000"/>
                <w:sz w:val="18"/>
                <w:szCs w:val="18"/>
                <w:lang w:val="ro-RO"/>
              </w:rPr>
              <w:t>Fraze</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pericol</w:t>
            </w:r>
          </w:p>
        </w:tc>
        <w:tc>
          <w:tcPr>
            <w:tcW w:w="12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7787BD7" w14:textId="77777777" w:rsidR="00ED37BB" w:rsidRPr="003454D7" w:rsidRDefault="00ED37BB" w:rsidP="00ED37BB">
            <w:pPr>
              <w:ind w:left="-131" w:right="-138" w:firstLine="0"/>
              <w:jc w:val="center"/>
              <w:rPr>
                <w:color w:val="000000"/>
                <w:sz w:val="18"/>
                <w:szCs w:val="18"/>
                <w:lang w:val="ro-RO"/>
              </w:rPr>
            </w:pPr>
            <w:r w:rsidRPr="003454D7">
              <w:rPr>
                <w:color w:val="000000"/>
                <w:sz w:val="18"/>
                <w:szCs w:val="18"/>
                <w:lang w:val="ro-RO"/>
              </w:rPr>
              <w:t>clasă</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pericol</w:t>
            </w:r>
          </w:p>
        </w:tc>
        <w:tc>
          <w:tcPr>
            <w:tcW w:w="42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433ACDD" w14:textId="77777777" w:rsidR="00ED37BB" w:rsidRPr="003454D7" w:rsidRDefault="00ED37BB" w:rsidP="00ED37BB">
            <w:pPr>
              <w:ind w:left="113" w:right="113" w:firstLine="0"/>
              <w:jc w:val="center"/>
              <w:rPr>
                <w:color w:val="000000"/>
                <w:sz w:val="18"/>
                <w:szCs w:val="18"/>
                <w:lang w:val="ro-RO"/>
              </w:rPr>
            </w:pPr>
            <w:r w:rsidRPr="003454D7">
              <w:rPr>
                <w:color w:val="000000"/>
                <w:sz w:val="18"/>
                <w:szCs w:val="18"/>
                <w:lang w:val="ro-RO"/>
              </w:rPr>
              <w:t>categorie</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pericol</w:t>
            </w:r>
          </w:p>
        </w:tc>
        <w:tc>
          <w:tcPr>
            <w:tcW w:w="151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D7B783E" w14:textId="77777777" w:rsidR="00ED37BB" w:rsidRPr="003454D7" w:rsidRDefault="00ED37BB" w:rsidP="00ED37BB">
            <w:pPr>
              <w:ind w:left="113" w:right="113" w:firstLine="0"/>
              <w:jc w:val="center"/>
              <w:rPr>
                <w:color w:val="000000"/>
                <w:sz w:val="18"/>
                <w:szCs w:val="18"/>
                <w:lang w:val="ro-RO"/>
              </w:rPr>
            </w:pPr>
            <w:r w:rsidRPr="003454D7">
              <w:rPr>
                <w:color w:val="000000"/>
                <w:sz w:val="18"/>
                <w:szCs w:val="18"/>
                <w:lang w:val="ro-RO"/>
              </w:rPr>
              <w:t>Încad</w:t>
            </w:r>
            <w:r w:rsidR="00594F65" w:rsidRPr="003454D7">
              <w:rPr>
                <w:color w:val="000000"/>
                <w:sz w:val="18"/>
                <w:szCs w:val="18"/>
                <w:lang w:val="ro-RO"/>
              </w:rPr>
              <w:t>rare</w:t>
            </w:r>
            <w:r w:rsidR="006069B8" w:rsidRPr="003454D7">
              <w:rPr>
                <w:color w:val="000000"/>
                <w:sz w:val="18"/>
                <w:szCs w:val="18"/>
                <w:lang w:val="ro-RO"/>
              </w:rPr>
              <w:t xml:space="preserve"> </w:t>
            </w:r>
            <w:r w:rsidR="00594F65" w:rsidRPr="003454D7">
              <w:rPr>
                <w:color w:val="000000"/>
                <w:sz w:val="18"/>
                <w:szCs w:val="18"/>
                <w:lang w:val="ro-RO"/>
              </w:rPr>
              <w:t>în</w:t>
            </w:r>
            <w:r w:rsidR="006069B8" w:rsidRPr="003454D7">
              <w:rPr>
                <w:color w:val="000000"/>
                <w:sz w:val="18"/>
                <w:szCs w:val="18"/>
                <w:lang w:val="ro-RO"/>
              </w:rPr>
              <w:t xml:space="preserve"> </w:t>
            </w:r>
            <w:r w:rsidR="00594F65" w:rsidRPr="003454D7">
              <w:rPr>
                <w:color w:val="000000"/>
                <w:sz w:val="18"/>
                <w:szCs w:val="18"/>
                <w:lang w:val="ro-RO"/>
              </w:rPr>
              <w:t>prevederile</w:t>
            </w:r>
            <w:r w:rsidR="006069B8" w:rsidRPr="003454D7">
              <w:rPr>
                <w:color w:val="000000"/>
                <w:sz w:val="18"/>
                <w:szCs w:val="18"/>
                <w:lang w:val="ro-RO"/>
              </w:rPr>
              <w:t xml:space="preserve"> </w:t>
            </w:r>
            <w:r w:rsidR="00594F65" w:rsidRPr="003454D7">
              <w:rPr>
                <w:color w:val="000000"/>
                <w:sz w:val="18"/>
                <w:szCs w:val="18"/>
                <w:lang w:val="ro-RO"/>
              </w:rPr>
              <w:t>Legii</w:t>
            </w:r>
            <w:r w:rsidR="006069B8" w:rsidRPr="003454D7">
              <w:rPr>
                <w:color w:val="000000"/>
                <w:sz w:val="18"/>
                <w:szCs w:val="18"/>
                <w:lang w:val="ro-RO"/>
              </w:rPr>
              <w:t xml:space="preserve"> </w:t>
            </w:r>
            <w:r w:rsidR="00594F65" w:rsidRPr="003454D7">
              <w:rPr>
                <w:color w:val="000000"/>
                <w:sz w:val="18"/>
                <w:szCs w:val="18"/>
                <w:lang w:val="ro-RO"/>
              </w:rPr>
              <w:t>nr.</w:t>
            </w:r>
            <w:r w:rsidR="006069B8" w:rsidRPr="003454D7">
              <w:rPr>
                <w:color w:val="000000"/>
                <w:sz w:val="18"/>
                <w:szCs w:val="18"/>
                <w:lang w:val="ro-RO"/>
              </w:rPr>
              <w:t xml:space="preserve"> </w:t>
            </w:r>
            <w:r w:rsidR="00594F65" w:rsidRPr="003454D7">
              <w:rPr>
                <w:color w:val="000000"/>
                <w:sz w:val="18"/>
                <w:szCs w:val="18"/>
                <w:lang w:val="ro-RO"/>
              </w:rPr>
              <w:t>108/2020</w:t>
            </w:r>
            <w:r w:rsidR="006069B8" w:rsidRPr="003454D7">
              <w:rPr>
                <w:color w:val="000000"/>
                <w:sz w:val="18"/>
                <w:szCs w:val="18"/>
                <w:lang w:val="ro-RO"/>
              </w:rPr>
              <w:t xml:space="preserve"> </w:t>
            </w:r>
            <w:r w:rsidRPr="003454D7">
              <w:rPr>
                <w:color w:val="000000"/>
                <w:sz w:val="18"/>
                <w:szCs w:val="18"/>
                <w:lang w:val="ro-RO"/>
              </w:rPr>
              <w:t>Anexa</w:t>
            </w:r>
            <w:r w:rsidR="006069B8" w:rsidRPr="003454D7">
              <w:rPr>
                <w:color w:val="000000"/>
                <w:sz w:val="18"/>
                <w:szCs w:val="18"/>
                <w:lang w:val="ro-RO"/>
              </w:rPr>
              <w:t xml:space="preserve"> </w:t>
            </w:r>
            <w:r w:rsidRPr="003454D7">
              <w:rPr>
                <w:color w:val="000000"/>
                <w:sz w:val="18"/>
                <w:szCs w:val="18"/>
                <w:lang w:val="ro-RO"/>
              </w:rPr>
              <w:t>1</w:t>
            </w:r>
          </w:p>
        </w:tc>
        <w:tc>
          <w:tcPr>
            <w:tcW w:w="10111" w:type="dxa"/>
            <w:gridSpan w:val="12"/>
            <w:tcBorders>
              <w:top w:val="single" w:sz="4" w:space="0" w:color="auto"/>
              <w:left w:val="nil"/>
              <w:bottom w:val="single" w:sz="4" w:space="0" w:color="auto"/>
              <w:right w:val="single" w:sz="4" w:space="0" w:color="auto"/>
            </w:tcBorders>
            <w:shd w:val="clear" w:color="auto" w:fill="auto"/>
            <w:vAlign w:val="center"/>
          </w:tcPr>
          <w:p w14:paraId="64C0DA2F"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Capacită</w:t>
            </w:r>
            <w:r w:rsidR="009F59C0" w:rsidRPr="003454D7">
              <w:rPr>
                <w:color w:val="000000"/>
                <w:sz w:val="18"/>
                <w:szCs w:val="18"/>
                <w:lang w:val="ro-RO"/>
              </w:rPr>
              <w:t>ț</w:t>
            </w:r>
            <w:r w:rsidRPr="003454D7">
              <w:rPr>
                <w:color w:val="000000"/>
                <w:sz w:val="18"/>
                <w:szCs w:val="18"/>
                <w:lang w:val="ro-RO"/>
              </w:rPr>
              <w:t>ile</w:t>
            </w:r>
            <w:r w:rsidR="006069B8" w:rsidRPr="003454D7">
              <w:rPr>
                <w:color w:val="000000"/>
                <w:sz w:val="18"/>
                <w:szCs w:val="18"/>
                <w:lang w:val="ro-RO"/>
              </w:rPr>
              <w:t xml:space="preserve"> </w:t>
            </w:r>
            <w:r w:rsidRPr="003454D7">
              <w:rPr>
                <w:color w:val="000000"/>
                <w:sz w:val="18"/>
                <w:szCs w:val="18"/>
                <w:lang w:val="ro-RO"/>
              </w:rPr>
              <w:t>maxime</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stocare</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pe</w:t>
            </w:r>
            <w:r w:rsidR="006069B8" w:rsidRPr="003454D7">
              <w:rPr>
                <w:color w:val="000000"/>
                <w:sz w:val="18"/>
                <w:szCs w:val="18"/>
                <w:lang w:val="ro-RO"/>
              </w:rPr>
              <w:t xml:space="preserve"> </w:t>
            </w:r>
            <w:r w:rsidRPr="003454D7">
              <w:rPr>
                <w:color w:val="000000"/>
                <w:sz w:val="18"/>
                <w:szCs w:val="18"/>
                <w:lang w:val="ro-RO"/>
              </w:rPr>
              <w:t>amplasament</w:t>
            </w:r>
            <w:r w:rsidR="006069B8" w:rsidRPr="003454D7">
              <w:rPr>
                <w:color w:val="000000"/>
                <w:sz w:val="18"/>
                <w:szCs w:val="18"/>
                <w:lang w:val="ro-RO"/>
              </w:rPr>
              <w:t xml:space="preserve"> </w:t>
            </w:r>
            <w:r w:rsidRPr="003454D7">
              <w:rPr>
                <w:color w:val="000000"/>
                <w:sz w:val="18"/>
                <w:szCs w:val="18"/>
                <w:lang w:val="ro-RO"/>
              </w:rPr>
              <w:t>/cantită</w:t>
            </w:r>
            <w:r w:rsidR="009F59C0" w:rsidRPr="003454D7">
              <w:rPr>
                <w:color w:val="000000"/>
                <w:sz w:val="18"/>
                <w:szCs w:val="18"/>
                <w:lang w:val="ro-RO"/>
              </w:rPr>
              <w:t>ț</w:t>
            </w:r>
            <w:r w:rsidRPr="003454D7">
              <w:rPr>
                <w:color w:val="000000"/>
                <w:sz w:val="18"/>
                <w:szCs w:val="18"/>
                <w:lang w:val="ro-RO"/>
              </w:rPr>
              <w:t>i</w:t>
            </w:r>
            <w:r w:rsidR="006069B8" w:rsidRPr="003454D7">
              <w:rPr>
                <w:color w:val="000000"/>
                <w:sz w:val="18"/>
                <w:szCs w:val="18"/>
                <w:lang w:val="ro-RO"/>
              </w:rPr>
              <w:t xml:space="preserve"> </w:t>
            </w:r>
            <w:r w:rsidRPr="003454D7">
              <w:rPr>
                <w:color w:val="000000"/>
                <w:sz w:val="18"/>
                <w:szCs w:val="18"/>
                <w:lang w:val="ro-RO"/>
              </w:rPr>
              <w:t>relevante</w:t>
            </w:r>
            <w:r w:rsidR="006069B8" w:rsidRPr="003454D7">
              <w:rPr>
                <w:color w:val="000000"/>
                <w:sz w:val="18"/>
                <w:szCs w:val="18"/>
                <w:lang w:val="ro-RO"/>
              </w:rPr>
              <w:t xml:space="preserve"> </w:t>
            </w:r>
            <w:r w:rsidRPr="003454D7">
              <w:rPr>
                <w:color w:val="000000"/>
                <w:sz w:val="18"/>
                <w:szCs w:val="18"/>
                <w:lang w:val="ro-RO"/>
              </w:rPr>
              <w:t>prevăzute</w:t>
            </w:r>
            <w:r w:rsidR="006069B8" w:rsidRPr="003454D7">
              <w:rPr>
                <w:color w:val="000000"/>
                <w:sz w:val="18"/>
                <w:szCs w:val="18"/>
                <w:lang w:val="ro-RO"/>
              </w:rPr>
              <w:t xml:space="preserve"> </w:t>
            </w:r>
            <w:r w:rsidRPr="003454D7">
              <w:rPr>
                <w:color w:val="000000"/>
                <w:sz w:val="18"/>
                <w:szCs w:val="18"/>
                <w:lang w:val="ro-RO"/>
              </w:rPr>
              <w:t>in</w:t>
            </w:r>
            <w:r w:rsidR="006069B8" w:rsidRPr="003454D7">
              <w:rPr>
                <w:color w:val="000000"/>
                <w:sz w:val="18"/>
                <w:szCs w:val="18"/>
                <w:lang w:val="ro-RO"/>
              </w:rPr>
              <w:t xml:space="preserve"> </w:t>
            </w:r>
            <w:r w:rsidRPr="003454D7">
              <w:rPr>
                <w:color w:val="000000"/>
                <w:sz w:val="18"/>
                <w:szCs w:val="18"/>
                <w:lang w:val="ro-RO"/>
              </w:rPr>
              <w:t>Anexa</w:t>
            </w:r>
            <w:r w:rsidR="006069B8" w:rsidRPr="003454D7">
              <w:rPr>
                <w:color w:val="000000"/>
                <w:sz w:val="18"/>
                <w:szCs w:val="18"/>
                <w:lang w:val="ro-RO"/>
              </w:rPr>
              <w:t xml:space="preserve"> </w:t>
            </w:r>
            <w:r w:rsidRPr="003454D7">
              <w:rPr>
                <w:color w:val="000000"/>
                <w:sz w:val="18"/>
                <w:szCs w:val="18"/>
                <w:lang w:val="ro-RO"/>
              </w:rPr>
              <w:t>1</w:t>
            </w:r>
            <w:r w:rsidR="006069B8" w:rsidRPr="003454D7">
              <w:rPr>
                <w:color w:val="000000"/>
                <w:sz w:val="18"/>
                <w:szCs w:val="18"/>
                <w:lang w:val="ro-RO"/>
              </w:rPr>
              <w:t xml:space="preserve"> </w:t>
            </w:r>
            <w:r w:rsidRPr="003454D7">
              <w:rPr>
                <w:color w:val="000000"/>
                <w:sz w:val="18"/>
                <w:szCs w:val="18"/>
                <w:lang w:val="ro-RO"/>
              </w:rPr>
              <w:t>par</w:t>
            </w:r>
            <w:r w:rsidR="00594F65" w:rsidRPr="003454D7">
              <w:rPr>
                <w:color w:val="000000"/>
                <w:sz w:val="18"/>
                <w:szCs w:val="18"/>
                <w:lang w:val="ro-RO"/>
              </w:rPr>
              <w:t>tea</w:t>
            </w:r>
            <w:r w:rsidR="006069B8" w:rsidRPr="003454D7">
              <w:rPr>
                <w:color w:val="000000"/>
                <w:sz w:val="18"/>
                <w:szCs w:val="18"/>
                <w:lang w:val="ro-RO"/>
              </w:rPr>
              <w:t xml:space="preserve"> </w:t>
            </w:r>
            <w:r w:rsidR="00594F65" w:rsidRPr="003454D7">
              <w:rPr>
                <w:color w:val="000000"/>
                <w:sz w:val="18"/>
                <w:szCs w:val="18"/>
                <w:lang w:val="ro-RO"/>
              </w:rPr>
              <w:t>1</w:t>
            </w:r>
            <w:r w:rsidR="006069B8" w:rsidRPr="003454D7">
              <w:rPr>
                <w:color w:val="000000"/>
                <w:sz w:val="18"/>
                <w:szCs w:val="18"/>
                <w:lang w:val="ro-RO"/>
              </w:rPr>
              <w:t xml:space="preserve"> </w:t>
            </w:r>
            <w:r w:rsidR="00594F65" w:rsidRPr="003454D7">
              <w:rPr>
                <w:color w:val="000000"/>
                <w:sz w:val="18"/>
                <w:szCs w:val="18"/>
                <w:lang w:val="ro-RO"/>
              </w:rPr>
              <w:t>si</w:t>
            </w:r>
            <w:r w:rsidR="006069B8" w:rsidRPr="003454D7">
              <w:rPr>
                <w:color w:val="000000"/>
                <w:sz w:val="18"/>
                <w:szCs w:val="18"/>
                <w:lang w:val="ro-RO"/>
              </w:rPr>
              <w:t xml:space="preserve"> </w:t>
            </w:r>
            <w:r w:rsidR="00594F65" w:rsidRPr="003454D7">
              <w:rPr>
                <w:color w:val="000000"/>
                <w:sz w:val="18"/>
                <w:szCs w:val="18"/>
                <w:lang w:val="ro-RO"/>
              </w:rPr>
              <w:t>partea</w:t>
            </w:r>
            <w:r w:rsidR="006069B8" w:rsidRPr="003454D7">
              <w:rPr>
                <w:color w:val="000000"/>
                <w:sz w:val="18"/>
                <w:szCs w:val="18"/>
                <w:lang w:val="ro-RO"/>
              </w:rPr>
              <w:t xml:space="preserve"> </w:t>
            </w:r>
            <w:r w:rsidR="00594F65" w:rsidRPr="003454D7">
              <w:rPr>
                <w:color w:val="000000"/>
                <w:sz w:val="18"/>
                <w:szCs w:val="18"/>
                <w:lang w:val="ro-RO"/>
              </w:rPr>
              <w:t>2</w:t>
            </w:r>
            <w:r w:rsidR="006069B8" w:rsidRPr="003454D7">
              <w:rPr>
                <w:color w:val="000000"/>
                <w:sz w:val="18"/>
                <w:szCs w:val="18"/>
                <w:lang w:val="ro-RO"/>
              </w:rPr>
              <w:t xml:space="preserve"> </w:t>
            </w:r>
            <w:r w:rsidR="00594F65" w:rsidRPr="003454D7">
              <w:rPr>
                <w:color w:val="000000"/>
                <w:sz w:val="18"/>
                <w:szCs w:val="18"/>
                <w:lang w:val="ro-RO"/>
              </w:rPr>
              <w:t>a</w:t>
            </w:r>
            <w:r w:rsidR="006069B8" w:rsidRPr="003454D7">
              <w:rPr>
                <w:color w:val="000000"/>
                <w:sz w:val="18"/>
                <w:szCs w:val="18"/>
                <w:lang w:val="ro-RO"/>
              </w:rPr>
              <w:t xml:space="preserve"> </w:t>
            </w:r>
            <w:r w:rsidR="00594F65" w:rsidRPr="003454D7">
              <w:rPr>
                <w:color w:val="000000"/>
                <w:sz w:val="18"/>
                <w:szCs w:val="18"/>
                <w:lang w:val="ro-RO"/>
              </w:rPr>
              <w:t>Legii</w:t>
            </w:r>
            <w:r w:rsidR="006069B8" w:rsidRPr="003454D7">
              <w:rPr>
                <w:color w:val="000000"/>
                <w:sz w:val="18"/>
                <w:szCs w:val="18"/>
                <w:lang w:val="ro-RO"/>
              </w:rPr>
              <w:t xml:space="preserve"> </w:t>
            </w:r>
            <w:r w:rsidR="00594F65" w:rsidRPr="003454D7">
              <w:rPr>
                <w:color w:val="000000"/>
                <w:sz w:val="18"/>
                <w:szCs w:val="18"/>
                <w:lang w:val="ro-RO"/>
              </w:rPr>
              <w:t>nr.</w:t>
            </w:r>
            <w:r w:rsidR="006069B8" w:rsidRPr="003454D7">
              <w:rPr>
                <w:color w:val="000000"/>
                <w:sz w:val="18"/>
                <w:szCs w:val="18"/>
                <w:lang w:val="ro-RO"/>
              </w:rPr>
              <w:t xml:space="preserve"> </w:t>
            </w:r>
            <w:r w:rsidR="00594F65" w:rsidRPr="003454D7">
              <w:rPr>
                <w:color w:val="000000"/>
                <w:sz w:val="18"/>
                <w:szCs w:val="18"/>
                <w:lang w:val="ro-RO"/>
              </w:rPr>
              <w:t>108/2020</w:t>
            </w:r>
            <w:r w:rsidR="006069B8" w:rsidRPr="003454D7">
              <w:rPr>
                <w:color w:val="000000"/>
                <w:sz w:val="18"/>
                <w:szCs w:val="18"/>
                <w:lang w:val="ro-RO"/>
              </w:rPr>
              <w:t xml:space="preserve"> </w:t>
            </w:r>
            <w:r w:rsidR="00594F65" w:rsidRPr="003454D7">
              <w:rPr>
                <w:bCs/>
                <w:sz w:val="18"/>
                <w:szCs w:val="18"/>
                <w:lang w:val="ro-RO"/>
              </w:rPr>
              <w:t>privind</w:t>
            </w:r>
            <w:r w:rsidR="006069B8" w:rsidRPr="003454D7">
              <w:rPr>
                <w:bCs/>
                <w:sz w:val="18"/>
                <w:szCs w:val="18"/>
                <w:lang w:val="ro-RO"/>
              </w:rPr>
              <w:t xml:space="preserve"> </w:t>
            </w:r>
            <w:r w:rsidR="00594F65" w:rsidRPr="003454D7">
              <w:rPr>
                <w:bCs/>
                <w:sz w:val="18"/>
                <w:szCs w:val="18"/>
                <w:lang w:val="ro-RO"/>
              </w:rPr>
              <w:t>controlul</w:t>
            </w:r>
            <w:r w:rsidR="006069B8" w:rsidRPr="003454D7">
              <w:rPr>
                <w:bCs/>
                <w:sz w:val="18"/>
                <w:szCs w:val="18"/>
                <w:lang w:val="ro-RO"/>
              </w:rPr>
              <w:t xml:space="preserve"> </w:t>
            </w:r>
            <w:r w:rsidR="00594F65" w:rsidRPr="003454D7">
              <w:rPr>
                <w:bCs/>
                <w:sz w:val="18"/>
                <w:szCs w:val="18"/>
                <w:lang w:val="ro-RO"/>
              </w:rPr>
              <w:t>pericolelor</w:t>
            </w:r>
            <w:r w:rsidR="006069B8" w:rsidRPr="003454D7">
              <w:rPr>
                <w:bCs/>
                <w:sz w:val="18"/>
                <w:szCs w:val="18"/>
                <w:lang w:val="ro-RO"/>
              </w:rPr>
              <w:t xml:space="preserve"> </w:t>
            </w:r>
            <w:r w:rsidR="00594F65" w:rsidRPr="003454D7">
              <w:rPr>
                <w:bCs/>
                <w:sz w:val="18"/>
                <w:szCs w:val="18"/>
                <w:lang w:val="ro-RO"/>
              </w:rPr>
              <w:t>de</w:t>
            </w:r>
            <w:r w:rsidR="006069B8" w:rsidRPr="003454D7">
              <w:rPr>
                <w:bCs/>
                <w:sz w:val="18"/>
                <w:szCs w:val="18"/>
                <w:lang w:val="ro-RO"/>
              </w:rPr>
              <w:t xml:space="preserve"> </w:t>
            </w:r>
            <w:r w:rsidR="00594F65" w:rsidRPr="003454D7">
              <w:rPr>
                <w:bCs/>
                <w:sz w:val="18"/>
                <w:szCs w:val="18"/>
                <w:lang w:val="ro-RO"/>
              </w:rPr>
              <w:t>accidente</w:t>
            </w:r>
            <w:r w:rsidR="006069B8" w:rsidRPr="003454D7">
              <w:rPr>
                <w:bCs/>
                <w:sz w:val="18"/>
                <w:szCs w:val="18"/>
                <w:lang w:val="ro-RO"/>
              </w:rPr>
              <w:t xml:space="preserve"> </w:t>
            </w:r>
            <w:r w:rsidR="00594F65" w:rsidRPr="003454D7">
              <w:rPr>
                <w:bCs/>
                <w:sz w:val="18"/>
                <w:szCs w:val="18"/>
                <w:lang w:val="ro-RO"/>
              </w:rPr>
              <w:t>majore</w:t>
            </w:r>
            <w:r w:rsidR="006069B8" w:rsidRPr="003454D7">
              <w:rPr>
                <w:bCs/>
                <w:sz w:val="18"/>
                <w:szCs w:val="18"/>
                <w:lang w:val="ro-RO"/>
              </w:rPr>
              <w:t xml:space="preserve"> </w:t>
            </w:r>
            <w:r w:rsidR="00594F65" w:rsidRPr="003454D7">
              <w:rPr>
                <w:bCs/>
                <w:sz w:val="18"/>
                <w:szCs w:val="18"/>
                <w:lang w:val="ro-RO"/>
              </w:rPr>
              <w:t>care</w:t>
            </w:r>
            <w:r w:rsidR="006069B8" w:rsidRPr="003454D7">
              <w:rPr>
                <w:bCs/>
                <w:sz w:val="18"/>
                <w:szCs w:val="18"/>
                <w:lang w:val="ro-RO"/>
              </w:rPr>
              <w:t xml:space="preserve"> </w:t>
            </w:r>
            <w:r w:rsidR="00594F65" w:rsidRPr="003454D7">
              <w:rPr>
                <w:bCs/>
                <w:sz w:val="18"/>
                <w:szCs w:val="18"/>
                <w:lang w:val="ro-RO"/>
              </w:rPr>
              <w:t>implică</w:t>
            </w:r>
            <w:r w:rsidR="006069B8" w:rsidRPr="003454D7">
              <w:rPr>
                <w:bCs/>
                <w:sz w:val="18"/>
                <w:szCs w:val="18"/>
                <w:lang w:val="ro-RO"/>
              </w:rPr>
              <w:t xml:space="preserve"> </w:t>
            </w:r>
            <w:r w:rsidR="00594F65" w:rsidRPr="003454D7">
              <w:rPr>
                <w:bCs/>
                <w:sz w:val="18"/>
                <w:szCs w:val="18"/>
                <w:lang w:val="ro-RO"/>
              </w:rPr>
              <w:t>substan</w:t>
            </w:r>
            <w:r w:rsidR="009F59C0" w:rsidRPr="003454D7">
              <w:rPr>
                <w:bCs/>
                <w:sz w:val="18"/>
                <w:szCs w:val="18"/>
                <w:lang w:val="ro-RO"/>
              </w:rPr>
              <w:t>ț</w:t>
            </w:r>
            <w:r w:rsidR="00594F65" w:rsidRPr="003454D7">
              <w:rPr>
                <w:bCs/>
                <w:sz w:val="18"/>
                <w:szCs w:val="18"/>
                <w:lang w:val="ro-RO"/>
              </w:rPr>
              <w:t>e</w:t>
            </w:r>
            <w:r w:rsidR="006069B8" w:rsidRPr="003454D7">
              <w:rPr>
                <w:bCs/>
                <w:sz w:val="18"/>
                <w:szCs w:val="18"/>
                <w:lang w:val="ro-RO"/>
              </w:rPr>
              <w:t xml:space="preserve"> </w:t>
            </w:r>
            <w:r w:rsidR="00594F65" w:rsidRPr="003454D7">
              <w:rPr>
                <w:bCs/>
                <w:sz w:val="18"/>
                <w:szCs w:val="18"/>
                <w:lang w:val="ro-RO"/>
              </w:rPr>
              <w:t>periculoase</w:t>
            </w:r>
          </w:p>
        </w:tc>
      </w:tr>
      <w:tr w:rsidR="00ED37BB" w:rsidRPr="003454D7" w14:paraId="1A527B32" w14:textId="77777777" w:rsidTr="00675682">
        <w:trPr>
          <w:trHeight w:val="1995"/>
          <w:tblHeader/>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0814BB62" w14:textId="77777777" w:rsidR="00ED37BB" w:rsidRPr="003454D7" w:rsidRDefault="00ED37BB" w:rsidP="00ED37BB">
            <w:pPr>
              <w:ind w:firstLine="0"/>
              <w:jc w:val="left"/>
              <w:rPr>
                <w:color w:val="000000"/>
                <w:sz w:val="18"/>
                <w:szCs w:val="18"/>
                <w:lang w:val="ro-RO"/>
              </w:rPr>
            </w:pPr>
          </w:p>
        </w:tc>
        <w:tc>
          <w:tcPr>
            <w:tcW w:w="760" w:type="dxa"/>
            <w:vMerge/>
            <w:tcBorders>
              <w:top w:val="single" w:sz="4" w:space="0" w:color="auto"/>
              <w:left w:val="single" w:sz="4" w:space="0" w:color="auto"/>
              <w:bottom w:val="single" w:sz="4" w:space="0" w:color="auto"/>
              <w:right w:val="single" w:sz="4" w:space="0" w:color="auto"/>
            </w:tcBorders>
            <w:vAlign w:val="center"/>
          </w:tcPr>
          <w:p w14:paraId="1E65421F" w14:textId="77777777" w:rsidR="00ED37BB" w:rsidRPr="003454D7" w:rsidRDefault="00ED37BB" w:rsidP="00ED37BB">
            <w:pPr>
              <w:ind w:firstLine="0"/>
              <w:jc w:val="left"/>
              <w:rPr>
                <w:color w:val="000000"/>
                <w:sz w:val="18"/>
                <w:szCs w:val="18"/>
                <w:lang w:val="ro-RO"/>
              </w:rPr>
            </w:pPr>
          </w:p>
        </w:tc>
        <w:tc>
          <w:tcPr>
            <w:tcW w:w="562" w:type="dxa"/>
            <w:vMerge/>
            <w:tcBorders>
              <w:top w:val="single" w:sz="4" w:space="0" w:color="auto"/>
              <w:left w:val="single" w:sz="4" w:space="0" w:color="auto"/>
              <w:bottom w:val="single" w:sz="4" w:space="0" w:color="auto"/>
              <w:right w:val="single" w:sz="4" w:space="0" w:color="auto"/>
            </w:tcBorders>
            <w:vAlign w:val="center"/>
          </w:tcPr>
          <w:p w14:paraId="2DA6567C" w14:textId="77777777" w:rsidR="00ED37BB" w:rsidRPr="003454D7" w:rsidRDefault="00ED37BB" w:rsidP="00ED37BB">
            <w:pPr>
              <w:ind w:firstLine="0"/>
              <w:jc w:val="left"/>
              <w:rPr>
                <w:color w:val="000000"/>
                <w:sz w:val="18"/>
                <w:szCs w:val="18"/>
                <w:lang w:val="ro-RO"/>
              </w:rPr>
            </w:pPr>
          </w:p>
        </w:tc>
        <w:tc>
          <w:tcPr>
            <w:tcW w:w="695" w:type="dxa"/>
            <w:vMerge/>
            <w:tcBorders>
              <w:top w:val="single" w:sz="4" w:space="0" w:color="auto"/>
              <w:left w:val="single" w:sz="4" w:space="0" w:color="auto"/>
              <w:bottom w:val="single" w:sz="4" w:space="0" w:color="auto"/>
              <w:right w:val="single" w:sz="4" w:space="0" w:color="auto"/>
            </w:tcBorders>
            <w:vAlign w:val="center"/>
          </w:tcPr>
          <w:p w14:paraId="6150A7DD" w14:textId="77777777" w:rsidR="00ED37BB" w:rsidRPr="003454D7" w:rsidRDefault="00ED37BB" w:rsidP="00ED37BB">
            <w:pPr>
              <w:ind w:firstLine="0"/>
              <w:jc w:val="left"/>
              <w:rPr>
                <w:color w:val="000000"/>
                <w:sz w:val="18"/>
                <w:szCs w:val="18"/>
                <w:lang w:val="ro-RO"/>
              </w:rPr>
            </w:pPr>
          </w:p>
        </w:tc>
        <w:tc>
          <w:tcPr>
            <w:tcW w:w="1257" w:type="dxa"/>
            <w:vMerge/>
            <w:tcBorders>
              <w:top w:val="single" w:sz="4" w:space="0" w:color="auto"/>
              <w:left w:val="single" w:sz="4" w:space="0" w:color="auto"/>
              <w:bottom w:val="single" w:sz="4" w:space="0" w:color="auto"/>
              <w:right w:val="single" w:sz="4" w:space="0" w:color="auto"/>
            </w:tcBorders>
            <w:vAlign w:val="center"/>
          </w:tcPr>
          <w:p w14:paraId="6E44BACD" w14:textId="77777777" w:rsidR="00ED37BB" w:rsidRPr="003454D7" w:rsidRDefault="00ED37BB" w:rsidP="00ED37BB">
            <w:pPr>
              <w:ind w:left="-131" w:right="-138" w:firstLine="0"/>
              <w:jc w:val="center"/>
              <w:rPr>
                <w:color w:val="000000"/>
                <w:sz w:val="18"/>
                <w:szCs w:val="18"/>
                <w:lang w:val="ro-RO"/>
              </w:rPr>
            </w:pPr>
          </w:p>
        </w:tc>
        <w:tc>
          <w:tcPr>
            <w:tcW w:w="422" w:type="dxa"/>
            <w:vMerge/>
            <w:tcBorders>
              <w:top w:val="single" w:sz="4" w:space="0" w:color="auto"/>
              <w:left w:val="single" w:sz="4" w:space="0" w:color="auto"/>
              <w:bottom w:val="single" w:sz="4" w:space="0" w:color="auto"/>
              <w:right w:val="single" w:sz="4" w:space="0" w:color="auto"/>
            </w:tcBorders>
            <w:vAlign w:val="center"/>
          </w:tcPr>
          <w:p w14:paraId="5DBF2B6E" w14:textId="77777777" w:rsidR="00ED37BB" w:rsidRPr="003454D7" w:rsidRDefault="00ED37BB" w:rsidP="00ED37BB">
            <w:pPr>
              <w:ind w:firstLine="0"/>
              <w:jc w:val="left"/>
              <w:rPr>
                <w:color w:val="000000"/>
                <w:sz w:val="18"/>
                <w:szCs w:val="18"/>
                <w:lang w:val="ro-RO"/>
              </w:rPr>
            </w:pPr>
          </w:p>
        </w:tc>
        <w:tc>
          <w:tcPr>
            <w:tcW w:w="1519" w:type="dxa"/>
            <w:gridSpan w:val="2"/>
            <w:vMerge/>
            <w:tcBorders>
              <w:top w:val="single" w:sz="4" w:space="0" w:color="auto"/>
              <w:left w:val="single" w:sz="4" w:space="0" w:color="auto"/>
              <w:bottom w:val="single" w:sz="4" w:space="0" w:color="auto"/>
              <w:right w:val="single" w:sz="4" w:space="0" w:color="auto"/>
            </w:tcBorders>
            <w:vAlign w:val="center"/>
          </w:tcPr>
          <w:p w14:paraId="09F1F69A" w14:textId="77777777" w:rsidR="00ED37BB" w:rsidRPr="003454D7" w:rsidRDefault="00ED37BB" w:rsidP="00ED37BB">
            <w:pPr>
              <w:ind w:firstLine="0"/>
              <w:jc w:val="left"/>
              <w:rPr>
                <w:color w:val="000000"/>
                <w:sz w:val="18"/>
                <w:szCs w:val="18"/>
                <w:lang w:val="ro-RO"/>
              </w:rPr>
            </w:pPr>
          </w:p>
        </w:tc>
        <w:tc>
          <w:tcPr>
            <w:tcW w:w="1606" w:type="dxa"/>
            <w:gridSpan w:val="2"/>
            <w:tcBorders>
              <w:top w:val="single" w:sz="4" w:space="0" w:color="auto"/>
              <w:left w:val="nil"/>
              <w:bottom w:val="single" w:sz="4" w:space="0" w:color="auto"/>
              <w:right w:val="single" w:sz="4" w:space="0" w:color="auto"/>
            </w:tcBorders>
            <w:shd w:val="clear" w:color="auto" w:fill="auto"/>
            <w:vAlign w:val="center"/>
          </w:tcPr>
          <w:p w14:paraId="228E2B0B" w14:textId="77777777" w:rsidR="00ED37BB" w:rsidRPr="003454D7" w:rsidRDefault="00ED37BB" w:rsidP="00ED37BB">
            <w:pPr>
              <w:ind w:left="-95" w:right="-108" w:firstLine="0"/>
              <w:jc w:val="center"/>
              <w:rPr>
                <w:color w:val="000000"/>
                <w:sz w:val="18"/>
                <w:szCs w:val="18"/>
                <w:lang w:val="ro-RO"/>
              </w:rPr>
            </w:pPr>
            <w:r w:rsidRPr="003454D7">
              <w:rPr>
                <w:color w:val="000000"/>
                <w:sz w:val="18"/>
                <w:szCs w:val="18"/>
                <w:lang w:val="ro-RO"/>
              </w:rPr>
              <w:t>Categorii</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1,</w:t>
            </w:r>
            <w:r w:rsidR="006069B8" w:rsidRPr="003454D7">
              <w:rPr>
                <w:color w:val="000000"/>
                <w:sz w:val="18"/>
                <w:szCs w:val="18"/>
                <w:lang w:val="ro-RO"/>
              </w:rPr>
              <w:t xml:space="preserve"> </w:t>
            </w:r>
            <w:r w:rsidRPr="003454D7">
              <w:rPr>
                <w:color w:val="000000"/>
                <w:sz w:val="18"/>
                <w:szCs w:val="18"/>
                <w:lang w:val="ro-RO"/>
              </w:rPr>
              <w:t>sec</w:t>
            </w:r>
            <w:r w:rsidR="009F59C0" w:rsidRPr="003454D7">
              <w:rPr>
                <w:color w:val="000000"/>
                <w:sz w:val="18"/>
                <w:szCs w:val="18"/>
                <w:lang w:val="ro-RO"/>
              </w:rPr>
              <w:t>ț</w:t>
            </w:r>
            <w:r w:rsidRPr="003454D7">
              <w:rPr>
                <w:color w:val="000000"/>
                <w:sz w:val="18"/>
                <w:szCs w:val="18"/>
                <w:lang w:val="ro-RO"/>
              </w:rPr>
              <w:t>iunea</w:t>
            </w:r>
            <w:r w:rsidR="006069B8" w:rsidRPr="003454D7">
              <w:rPr>
                <w:color w:val="000000"/>
                <w:sz w:val="18"/>
                <w:szCs w:val="18"/>
                <w:lang w:val="ro-RO"/>
              </w:rPr>
              <w:t xml:space="preserve"> </w:t>
            </w:r>
            <w:r w:rsidRPr="003454D7">
              <w:rPr>
                <w:color w:val="000000"/>
                <w:sz w:val="18"/>
                <w:szCs w:val="18"/>
                <w:lang w:val="ro-RO"/>
              </w:rPr>
              <w:t>H</w:t>
            </w:r>
            <w:r w:rsidR="006069B8" w:rsidRPr="003454D7">
              <w:rPr>
                <w:color w:val="000000"/>
                <w:sz w:val="18"/>
                <w:szCs w:val="18"/>
                <w:lang w:val="ro-RO"/>
              </w:rPr>
              <w:t xml:space="preserve"> </w:t>
            </w:r>
            <w:r w:rsidR="009F59C0" w:rsidRPr="003454D7">
              <w:rPr>
                <w:color w:val="000000"/>
                <w:sz w:val="18"/>
                <w:szCs w:val="18"/>
                <w:lang w:val="ro-RO"/>
              </w:rPr>
              <w:t>ș</w:t>
            </w:r>
            <w:r w:rsidRPr="003454D7">
              <w:rPr>
                <w:color w:val="000000"/>
                <w:sz w:val="18"/>
                <w:szCs w:val="18"/>
                <w:lang w:val="ro-RO"/>
              </w:rPr>
              <w:t>i</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categoria</w:t>
            </w:r>
            <w:r w:rsidR="006069B8" w:rsidRPr="003454D7">
              <w:rPr>
                <w:color w:val="000000"/>
                <w:sz w:val="18"/>
                <w:szCs w:val="18"/>
                <w:lang w:val="ro-RO"/>
              </w:rPr>
              <w:t xml:space="preserve"> </w:t>
            </w:r>
            <w:r w:rsidRPr="003454D7">
              <w:rPr>
                <w:color w:val="000000"/>
                <w:sz w:val="18"/>
                <w:szCs w:val="18"/>
                <w:lang w:val="ro-RO"/>
              </w:rPr>
              <w:t>Pericole</w:t>
            </w:r>
            <w:r w:rsidR="006069B8" w:rsidRPr="003454D7">
              <w:rPr>
                <w:color w:val="000000"/>
                <w:sz w:val="18"/>
                <w:szCs w:val="18"/>
                <w:lang w:val="ro-RO"/>
              </w:rPr>
              <w:t xml:space="preserve"> </w:t>
            </w:r>
            <w:r w:rsidRPr="003454D7">
              <w:rPr>
                <w:color w:val="000000"/>
                <w:sz w:val="18"/>
                <w:szCs w:val="18"/>
                <w:lang w:val="ro-RO"/>
              </w:rPr>
              <w:t>pentru</w:t>
            </w:r>
            <w:r w:rsidR="006069B8" w:rsidRPr="003454D7">
              <w:rPr>
                <w:color w:val="000000"/>
                <w:sz w:val="18"/>
                <w:szCs w:val="18"/>
                <w:lang w:val="ro-RO"/>
              </w:rPr>
              <w:t xml:space="preserve"> </w:t>
            </w:r>
            <w:r w:rsidRPr="003454D7">
              <w:rPr>
                <w:color w:val="000000"/>
                <w:sz w:val="18"/>
                <w:szCs w:val="18"/>
                <w:lang w:val="ro-RO"/>
              </w:rPr>
              <w:t>sănătate</w:t>
            </w:r>
            <w:r w:rsidR="006069B8" w:rsidRPr="003454D7">
              <w:rPr>
                <w:color w:val="000000"/>
                <w:sz w:val="18"/>
                <w:szCs w:val="18"/>
                <w:lang w:val="ro-RO"/>
              </w:rPr>
              <w:t xml:space="preserve"> </w:t>
            </w:r>
            <w:r w:rsidRPr="003454D7">
              <w:rPr>
                <w:color w:val="000000"/>
                <w:sz w:val="18"/>
                <w:szCs w:val="18"/>
                <w:lang w:val="ro-RO"/>
              </w:rPr>
              <w:t>H</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3160835"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Categorii</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1,</w:t>
            </w:r>
            <w:r w:rsidR="006069B8" w:rsidRPr="003454D7">
              <w:rPr>
                <w:color w:val="000000"/>
                <w:sz w:val="18"/>
                <w:szCs w:val="18"/>
                <w:lang w:val="ro-RO"/>
              </w:rPr>
              <w:t xml:space="preserve"> </w:t>
            </w:r>
            <w:r w:rsidRPr="003454D7">
              <w:rPr>
                <w:color w:val="000000"/>
                <w:sz w:val="18"/>
                <w:szCs w:val="18"/>
                <w:lang w:val="ro-RO"/>
              </w:rPr>
              <w:t>sec</w:t>
            </w:r>
            <w:r w:rsidR="009F59C0" w:rsidRPr="003454D7">
              <w:rPr>
                <w:color w:val="000000"/>
                <w:sz w:val="18"/>
                <w:szCs w:val="18"/>
                <w:lang w:val="ro-RO"/>
              </w:rPr>
              <w:t>ț</w:t>
            </w:r>
            <w:r w:rsidRPr="003454D7">
              <w:rPr>
                <w:color w:val="000000"/>
                <w:sz w:val="18"/>
                <w:szCs w:val="18"/>
                <w:lang w:val="ro-RO"/>
              </w:rPr>
              <w:t>iunea</w:t>
            </w:r>
            <w:r w:rsidR="006069B8" w:rsidRPr="003454D7">
              <w:rPr>
                <w:color w:val="000000"/>
                <w:sz w:val="18"/>
                <w:szCs w:val="18"/>
                <w:lang w:val="ro-RO"/>
              </w:rPr>
              <w:t xml:space="preserve"> </w:t>
            </w:r>
            <w:r w:rsidRPr="003454D7">
              <w:rPr>
                <w:color w:val="000000"/>
                <w:sz w:val="18"/>
                <w:szCs w:val="18"/>
                <w:lang w:val="ro-RO"/>
              </w:rPr>
              <w:t>P</w:t>
            </w:r>
            <w:r w:rsidR="006069B8" w:rsidRPr="003454D7">
              <w:rPr>
                <w:color w:val="000000"/>
                <w:sz w:val="18"/>
                <w:szCs w:val="18"/>
                <w:lang w:val="ro-RO"/>
              </w:rPr>
              <w:t xml:space="preserve"> </w:t>
            </w:r>
            <w:r w:rsidR="009F59C0" w:rsidRPr="003454D7">
              <w:rPr>
                <w:color w:val="000000"/>
                <w:sz w:val="18"/>
                <w:szCs w:val="18"/>
                <w:lang w:val="ro-RO"/>
              </w:rPr>
              <w:t>ș</w:t>
            </w:r>
            <w:r w:rsidRPr="003454D7">
              <w:rPr>
                <w:color w:val="000000"/>
                <w:sz w:val="18"/>
                <w:szCs w:val="18"/>
                <w:lang w:val="ro-RO"/>
              </w:rPr>
              <w:t>i</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–Pericole</w:t>
            </w:r>
            <w:r w:rsidR="006069B8" w:rsidRPr="003454D7">
              <w:rPr>
                <w:color w:val="000000"/>
                <w:sz w:val="18"/>
                <w:szCs w:val="18"/>
                <w:lang w:val="ro-RO"/>
              </w:rPr>
              <w:t xml:space="preserve"> </w:t>
            </w:r>
            <w:r w:rsidRPr="003454D7">
              <w:rPr>
                <w:color w:val="000000"/>
                <w:sz w:val="18"/>
                <w:szCs w:val="18"/>
                <w:lang w:val="ro-RO"/>
              </w:rPr>
              <w:t>fizice</w:t>
            </w:r>
            <w:r w:rsidR="006069B8" w:rsidRPr="003454D7">
              <w:rPr>
                <w:color w:val="000000"/>
                <w:sz w:val="18"/>
                <w:szCs w:val="18"/>
                <w:lang w:val="ro-RO"/>
              </w:rPr>
              <w:t xml:space="preserve"> </w:t>
            </w:r>
            <w:r w:rsidRPr="003454D7">
              <w:rPr>
                <w:color w:val="000000"/>
                <w:sz w:val="18"/>
                <w:szCs w:val="18"/>
                <w:lang w:val="ro-RO"/>
              </w:rPr>
              <w:t>P</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F45B079"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Categorii</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1,</w:t>
            </w:r>
            <w:r w:rsidR="006069B8" w:rsidRPr="003454D7">
              <w:rPr>
                <w:color w:val="000000"/>
                <w:sz w:val="18"/>
                <w:szCs w:val="18"/>
                <w:lang w:val="ro-RO"/>
              </w:rPr>
              <w:t xml:space="preserve"> </w:t>
            </w:r>
            <w:r w:rsidRPr="003454D7">
              <w:rPr>
                <w:color w:val="000000"/>
                <w:sz w:val="18"/>
                <w:szCs w:val="18"/>
                <w:lang w:val="ro-RO"/>
              </w:rPr>
              <w:t>sec</w:t>
            </w:r>
            <w:r w:rsidR="009F59C0" w:rsidRPr="003454D7">
              <w:rPr>
                <w:color w:val="000000"/>
                <w:sz w:val="18"/>
                <w:szCs w:val="18"/>
                <w:lang w:val="ro-RO"/>
              </w:rPr>
              <w:t>ț</w:t>
            </w:r>
            <w:r w:rsidRPr="003454D7">
              <w:rPr>
                <w:color w:val="000000"/>
                <w:sz w:val="18"/>
                <w:szCs w:val="18"/>
                <w:lang w:val="ro-RO"/>
              </w:rPr>
              <w:t>iunea</w:t>
            </w:r>
            <w:r w:rsidR="006069B8" w:rsidRPr="003454D7">
              <w:rPr>
                <w:color w:val="000000"/>
                <w:sz w:val="18"/>
                <w:szCs w:val="18"/>
                <w:lang w:val="ro-RO"/>
              </w:rPr>
              <w:t xml:space="preserve"> </w:t>
            </w:r>
            <w:r w:rsidRPr="003454D7">
              <w:rPr>
                <w:color w:val="000000"/>
                <w:sz w:val="18"/>
                <w:szCs w:val="18"/>
                <w:lang w:val="ro-RO"/>
              </w:rPr>
              <w:t>E</w:t>
            </w:r>
            <w:r w:rsidR="006069B8" w:rsidRPr="003454D7">
              <w:rPr>
                <w:color w:val="000000"/>
                <w:sz w:val="18"/>
                <w:szCs w:val="18"/>
                <w:lang w:val="ro-RO"/>
              </w:rPr>
              <w:t xml:space="preserve"> </w:t>
            </w:r>
            <w:r w:rsidR="009F59C0" w:rsidRPr="003454D7">
              <w:rPr>
                <w:color w:val="000000"/>
                <w:sz w:val="18"/>
                <w:szCs w:val="18"/>
                <w:lang w:val="ro-RO"/>
              </w:rPr>
              <w:t>ș</w:t>
            </w:r>
            <w:r w:rsidRPr="003454D7">
              <w:rPr>
                <w:color w:val="000000"/>
                <w:sz w:val="18"/>
                <w:szCs w:val="18"/>
                <w:lang w:val="ro-RO"/>
              </w:rPr>
              <w:t>i</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–Pericole</w:t>
            </w:r>
            <w:r w:rsidR="006069B8" w:rsidRPr="003454D7">
              <w:rPr>
                <w:color w:val="000000"/>
                <w:sz w:val="18"/>
                <w:szCs w:val="18"/>
                <w:lang w:val="ro-RO"/>
              </w:rPr>
              <w:t xml:space="preserve"> </w:t>
            </w:r>
            <w:r w:rsidRPr="003454D7">
              <w:rPr>
                <w:color w:val="000000"/>
                <w:sz w:val="18"/>
                <w:szCs w:val="18"/>
                <w:lang w:val="ro-RO"/>
              </w:rPr>
              <w:t>pentru</w:t>
            </w:r>
            <w:r w:rsidR="006069B8" w:rsidRPr="003454D7">
              <w:rPr>
                <w:color w:val="000000"/>
                <w:sz w:val="18"/>
                <w:szCs w:val="18"/>
                <w:lang w:val="ro-RO"/>
              </w:rPr>
              <w:t xml:space="preserve"> </w:t>
            </w:r>
            <w:r w:rsidRPr="003454D7">
              <w:rPr>
                <w:color w:val="000000"/>
                <w:sz w:val="18"/>
                <w:szCs w:val="18"/>
                <w:lang w:val="ro-RO"/>
              </w:rPr>
              <w:t>mediu</w:t>
            </w:r>
            <w:r w:rsidR="006069B8" w:rsidRPr="003454D7">
              <w:rPr>
                <w:color w:val="000000"/>
                <w:sz w:val="18"/>
                <w:szCs w:val="18"/>
                <w:lang w:val="ro-RO"/>
              </w:rPr>
              <w:t xml:space="preserve"> </w:t>
            </w:r>
            <w:r w:rsidRPr="003454D7">
              <w:rPr>
                <w:color w:val="000000"/>
                <w:sz w:val="18"/>
                <w:szCs w:val="18"/>
                <w:lang w:val="ro-RO"/>
              </w:rPr>
              <w:t>E</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F8FD5EA"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Categorii</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1,</w:t>
            </w:r>
            <w:r w:rsidR="006069B8" w:rsidRPr="003454D7">
              <w:rPr>
                <w:color w:val="000000"/>
                <w:sz w:val="18"/>
                <w:szCs w:val="18"/>
                <w:lang w:val="ro-RO"/>
              </w:rPr>
              <w:t xml:space="preserve"> </w:t>
            </w:r>
            <w:r w:rsidRPr="003454D7">
              <w:rPr>
                <w:color w:val="000000"/>
                <w:sz w:val="18"/>
                <w:szCs w:val="18"/>
                <w:lang w:val="ro-RO"/>
              </w:rPr>
              <w:t>sec</w:t>
            </w:r>
            <w:r w:rsidR="009F59C0" w:rsidRPr="003454D7">
              <w:rPr>
                <w:color w:val="000000"/>
                <w:sz w:val="18"/>
                <w:szCs w:val="18"/>
                <w:lang w:val="ro-RO"/>
              </w:rPr>
              <w:t>ț</w:t>
            </w:r>
            <w:r w:rsidRPr="003454D7">
              <w:rPr>
                <w:color w:val="000000"/>
                <w:sz w:val="18"/>
                <w:szCs w:val="18"/>
                <w:lang w:val="ro-RO"/>
              </w:rPr>
              <w:t>iunea</w:t>
            </w:r>
            <w:r w:rsidR="006069B8" w:rsidRPr="003454D7">
              <w:rPr>
                <w:color w:val="000000"/>
                <w:sz w:val="18"/>
                <w:szCs w:val="18"/>
                <w:lang w:val="ro-RO"/>
              </w:rPr>
              <w:t xml:space="preserve"> </w:t>
            </w:r>
            <w:r w:rsidRPr="003454D7">
              <w:rPr>
                <w:color w:val="000000"/>
                <w:sz w:val="18"/>
                <w:szCs w:val="18"/>
                <w:lang w:val="ro-RO"/>
              </w:rPr>
              <w:t>O1</w:t>
            </w:r>
            <w:r w:rsidR="006069B8" w:rsidRPr="003454D7">
              <w:rPr>
                <w:color w:val="000000"/>
                <w:sz w:val="18"/>
                <w:szCs w:val="18"/>
                <w:lang w:val="ro-RO"/>
              </w:rPr>
              <w:t xml:space="preserve"> </w:t>
            </w:r>
            <w:r w:rsidR="009F59C0" w:rsidRPr="003454D7">
              <w:rPr>
                <w:color w:val="000000"/>
                <w:sz w:val="18"/>
                <w:szCs w:val="18"/>
                <w:lang w:val="ro-RO"/>
              </w:rPr>
              <w:t>ș</w:t>
            </w:r>
            <w:r w:rsidRPr="003454D7">
              <w:rPr>
                <w:color w:val="000000"/>
                <w:sz w:val="18"/>
                <w:szCs w:val="18"/>
                <w:lang w:val="ro-RO"/>
              </w:rPr>
              <w:t>i</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categoria</w:t>
            </w:r>
            <w:r w:rsidR="006069B8" w:rsidRPr="003454D7">
              <w:rPr>
                <w:color w:val="000000"/>
                <w:sz w:val="18"/>
                <w:szCs w:val="18"/>
                <w:lang w:val="ro-RO"/>
              </w:rPr>
              <w:t xml:space="preserve"> </w:t>
            </w:r>
            <w:r w:rsidRPr="003454D7">
              <w:rPr>
                <w:color w:val="000000"/>
                <w:sz w:val="18"/>
                <w:szCs w:val="18"/>
                <w:lang w:val="ro-RO"/>
              </w:rPr>
              <w:t>Alte</w:t>
            </w:r>
            <w:r w:rsidR="006069B8" w:rsidRPr="003454D7">
              <w:rPr>
                <w:color w:val="000000"/>
                <w:sz w:val="18"/>
                <w:szCs w:val="18"/>
                <w:lang w:val="ro-RO"/>
              </w:rPr>
              <w:t xml:space="preserve"> </w:t>
            </w:r>
            <w:r w:rsidRPr="003454D7">
              <w:rPr>
                <w:color w:val="000000"/>
                <w:sz w:val="18"/>
                <w:szCs w:val="18"/>
                <w:lang w:val="ro-RO"/>
              </w:rPr>
              <w:t>pericole</w:t>
            </w:r>
            <w:r w:rsidR="006069B8" w:rsidRPr="003454D7">
              <w:rPr>
                <w:color w:val="000000"/>
                <w:sz w:val="18"/>
                <w:szCs w:val="18"/>
                <w:lang w:val="ro-RO"/>
              </w:rPr>
              <w:t xml:space="preserve"> </w:t>
            </w:r>
            <w:r w:rsidRPr="003454D7">
              <w:rPr>
                <w:color w:val="000000"/>
                <w:sz w:val="18"/>
                <w:szCs w:val="18"/>
                <w:lang w:val="ro-RO"/>
              </w:rPr>
              <w:t>O1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C0E688B"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Categorii</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1,</w:t>
            </w:r>
            <w:r w:rsidR="006069B8" w:rsidRPr="003454D7">
              <w:rPr>
                <w:color w:val="000000"/>
                <w:sz w:val="18"/>
                <w:szCs w:val="18"/>
                <w:lang w:val="ro-RO"/>
              </w:rPr>
              <w:t xml:space="preserve"> </w:t>
            </w:r>
            <w:r w:rsidRPr="003454D7">
              <w:rPr>
                <w:color w:val="000000"/>
                <w:sz w:val="18"/>
                <w:szCs w:val="18"/>
                <w:lang w:val="ro-RO"/>
              </w:rPr>
              <w:t>sec</w:t>
            </w:r>
            <w:r w:rsidR="009F59C0" w:rsidRPr="003454D7">
              <w:rPr>
                <w:color w:val="000000"/>
                <w:sz w:val="18"/>
                <w:szCs w:val="18"/>
                <w:lang w:val="ro-RO"/>
              </w:rPr>
              <w:t>ț</w:t>
            </w:r>
            <w:r w:rsidRPr="003454D7">
              <w:rPr>
                <w:color w:val="000000"/>
                <w:sz w:val="18"/>
                <w:szCs w:val="18"/>
                <w:lang w:val="ro-RO"/>
              </w:rPr>
              <w:t>iunea</w:t>
            </w:r>
            <w:r w:rsidR="006069B8" w:rsidRPr="003454D7">
              <w:rPr>
                <w:color w:val="000000"/>
                <w:sz w:val="18"/>
                <w:szCs w:val="18"/>
                <w:lang w:val="ro-RO"/>
              </w:rPr>
              <w:t xml:space="preserve"> </w:t>
            </w:r>
            <w:r w:rsidRPr="003454D7">
              <w:rPr>
                <w:color w:val="000000"/>
                <w:sz w:val="18"/>
                <w:szCs w:val="18"/>
                <w:lang w:val="ro-RO"/>
              </w:rPr>
              <w:t>O2</w:t>
            </w:r>
            <w:r w:rsidR="006069B8" w:rsidRPr="003454D7">
              <w:rPr>
                <w:color w:val="000000"/>
                <w:sz w:val="18"/>
                <w:szCs w:val="18"/>
                <w:lang w:val="ro-RO"/>
              </w:rPr>
              <w:t xml:space="preserve"> </w:t>
            </w:r>
            <w:r w:rsidR="009F59C0" w:rsidRPr="003454D7">
              <w:rPr>
                <w:color w:val="000000"/>
                <w:sz w:val="18"/>
                <w:szCs w:val="18"/>
                <w:lang w:val="ro-RO"/>
              </w:rPr>
              <w:t>ș</w:t>
            </w:r>
            <w:r w:rsidRPr="003454D7">
              <w:rPr>
                <w:color w:val="000000"/>
                <w:sz w:val="18"/>
                <w:szCs w:val="18"/>
                <w:lang w:val="ro-RO"/>
              </w:rPr>
              <w:t>i</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categoria</w:t>
            </w:r>
            <w:r w:rsidR="006069B8" w:rsidRPr="003454D7">
              <w:rPr>
                <w:color w:val="000000"/>
                <w:sz w:val="18"/>
                <w:szCs w:val="18"/>
                <w:lang w:val="ro-RO"/>
              </w:rPr>
              <w:t xml:space="preserve"> </w:t>
            </w:r>
            <w:r w:rsidRPr="003454D7">
              <w:rPr>
                <w:color w:val="000000"/>
                <w:sz w:val="18"/>
                <w:szCs w:val="18"/>
                <w:lang w:val="ro-RO"/>
              </w:rPr>
              <w:t>Alte</w:t>
            </w:r>
            <w:r w:rsidR="006069B8" w:rsidRPr="003454D7">
              <w:rPr>
                <w:color w:val="000000"/>
                <w:sz w:val="18"/>
                <w:szCs w:val="18"/>
                <w:lang w:val="ro-RO"/>
              </w:rPr>
              <w:t xml:space="preserve"> </w:t>
            </w:r>
            <w:r w:rsidRPr="003454D7">
              <w:rPr>
                <w:color w:val="000000"/>
                <w:sz w:val="18"/>
                <w:szCs w:val="18"/>
                <w:lang w:val="ro-RO"/>
              </w:rPr>
              <w:t>pericole</w:t>
            </w:r>
            <w:r w:rsidR="006069B8" w:rsidRPr="003454D7">
              <w:rPr>
                <w:color w:val="000000"/>
                <w:sz w:val="18"/>
                <w:szCs w:val="18"/>
                <w:lang w:val="ro-RO"/>
              </w:rPr>
              <w:t xml:space="preserve"> </w:t>
            </w:r>
            <w:r w:rsidRPr="003454D7">
              <w:rPr>
                <w:color w:val="000000"/>
                <w:sz w:val="18"/>
                <w:szCs w:val="18"/>
                <w:lang w:val="ro-RO"/>
              </w:rPr>
              <w:t>O2</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FCD841F"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Categorii</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1,</w:t>
            </w:r>
            <w:r w:rsidR="006069B8" w:rsidRPr="003454D7">
              <w:rPr>
                <w:color w:val="000000"/>
                <w:sz w:val="18"/>
                <w:szCs w:val="18"/>
                <w:lang w:val="ro-RO"/>
              </w:rPr>
              <w:t xml:space="preserve"> </w:t>
            </w:r>
            <w:r w:rsidRPr="003454D7">
              <w:rPr>
                <w:color w:val="000000"/>
                <w:sz w:val="18"/>
                <w:szCs w:val="18"/>
                <w:lang w:val="ro-RO"/>
              </w:rPr>
              <w:t>sec</w:t>
            </w:r>
            <w:r w:rsidR="009F59C0" w:rsidRPr="003454D7">
              <w:rPr>
                <w:color w:val="000000"/>
                <w:sz w:val="18"/>
                <w:szCs w:val="18"/>
                <w:lang w:val="ro-RO"/>
              </w:rPr>
              <w:t>ț</w:t>
            </w:r>
            <w:r w:rsidRPr="003454D7">
              <w:rPr>
                <w:color w:val="000000"/>
                <w:sz w:val="18"/>
                <w:szCs w:val="18"/>
                <w:lang w:val="ro-RO"/>
              </w:rPr>
              <w:t>iunea</w:t>
            </w:r>
            <w:r w:rsidR="006069B8" w:rsidRPr="003454D7">
              <w:rPr>
                <w:color w:val="000000"/>
                <w:sz w:val="18"/>
                <w:szCs w:val="18"/>
                <w:lang w:val="ro-RO"/>
              </w:rPr>
              <w:t xml:space="preserve"> </w:t>
            </w:r>
            <w:r w:rsidRPr="003454D7">
              <w:rPr>
                <w:color w:val="000000"/>
                <w:sz w:val="18"/>
                <w:szCs w:val="18"/>
                <w:lang w:val="ro-RO"/>
              </w:rPr>
              <w:t>O3</w:t>
            </w:r>
            <w:r w:rsidR="006069B8" w:rsidRPr="003454D7">
              <w:rPr>
                <w:color w:val="000000"/>
                <w:sz w:val="18"/>
                <w:szCs w:val="18"/>
                <w:lang w:val="ro-RO"/>
              </w:rPr>
              <w:t xml:space="preserve"> </w:t>
            </w:r>
            <w:r w:rsidR="009F59C0" w:rsidRPr="003454D7">
              <w:rPr>
                <w:color w:val="000000"/>
                <w:sz w:val="18"/>
                <w:szCs w:val="18"/>
                <w:lang w:val="ro-RO"/>
              </w:rPr>
              <w:t>ș</w:t>
            </w:r>
            <w:r w:rsidRPr="003454D7">
              <w:rPr>
                <w:color w:val="000000"/>
                <w:sz w:val="18"/>
                <w:szCs w:val="18"/>
                <w:lang w:val="ro-RO"/>
              </w:rPr>
              <w:t>i</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categoria</w:t>
            </w:r>
            <w:r w:rsidR="006069B8" w:rsidRPr="003454D7">
              <w:rPr>
                <w:color w:val="000000"/>
                <w:sz w:val="18"/>
                <w:szCs w:val="18"/>
                <w:lang w:val="ro-RO"/>
              </w:rPr>
              <w:t xml:space="preserve"> </w:t>
            </w:r>
            <w:r w:rsidRPr="003454D7">
              <w:rPr>
                <w:color w:val="000000"/>
                <w:sz w:val="18"/>
                <w:szCs w:val="18"/>
                <w:lang w:val="ro-RO"/>
              </w:rPr>
              <w:t>Alte</w:t>
            </w:r>
            <w:r w:rsidR="006069B8" w:rsidRPr="003454D7">
              <w:rPr>
                <w:color w:val="000000"/>
                <w:sz w:val="18"/>
                <w:szCs w:val="18"/>
                <w:lang w:val="ro-RO"/>
              </w:rPr>
              <w:t xml:space="preserve"> </w:t>
            </w:r>
            <w:r w:rsidRPr="003454D7">
              <w:rPr>
                <w:color w:val="000000"/>
                <w:sz w:val="18"/>
                <w:szCs w:val="18"/>
                <w:lang w:val="ro-RO"/>
              </w:rPr>
              <w:t>pericole</w:t>
            </w:r>
            <w:r w:rsidR="006069B8" w:rsidRPr="003454D7">
              <w:rPr>
                <w:color w:val="000000"/>
                <w:sz w:val="18"/>
                <w:szCs w:val="18"/>
                <w:lang w:val="ro-RO"/>
              </w:rPr>
              <w:t xml:space="preserve"> </w:t>
            </w:r>
            <w:r w:rsidRPr="003454D7">
              <w:rPr>
                <w:color w:val="000000"/>
                <w:sz w:val="18"/>
                <w:szCs w:val="18"/>
                <w:lang w:val="ro-RO"/>
              </w:rPr>
              <w:t>O3</w:t>
            </w:r>
          </w:p>
        </w:tc>
      </w:tr>
      <w:tr w:rsidR="00ED37BB" w:rsidRPr="003454D7" w14:paraId="65F48CEF" w14:textId="77777777" w:rsidTr="00675682">
        <w:trPr>
          <w:trHeight w:val="510"/>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694CF026" w14:textId="77777777" w:rsidR="00ED37BB" w:rsidRPr="003454D7" w:rsidRDefault="00ED37BB" w:rsidP="00ED37BB">
            <w:pPr>
              <w:ind w:firstLine="0"/>
              <w:jc w:val="left"/>
              <w:rPr>
                <w:color w:val="000000"/>
                <w:sz w:val="18"/>
                <w:szCs w:val="18"/>
                <w:lang w:val="ro-RO"/>
              </w:rPr>
            </w:pPr>
          </w:p>
        </w:tc>
        <w:tc>
          <w:tcPr>
            <w:tcW w:w="760" w:type="dxa"/>
            <w:vMerge/>
            <w:tcBorders>
              <w:top w:val="single" w:sz="4" w:space="0" w:color="auto"/>
              <w:left w:val="single" w:sz="4" w:space="0" w:color="auto"/>
              <w:bottom w:val="single" w:sz="4" w:space="0" w:color="auto"/>
              <w:right w:val="single" w:sz="4" w:space="0" w:color="auto"/>
            </w:tcBorders>
            <w:vAlign w:val="center"/>
          </w:tcPr>
          <w:p w14:paraId="47A5CA7B" w14:textId="77777777" w:rsidR="00ED37BB" w:rsidRPr="003454D7" w:rsidRDefault="00ED37BB" w:rsidP="00ED37BB">
            <w:pPr>
              <w:ind w:firstLine="0"/>
              <w:jc w:val="left"/>
              <w:rPr>
                <w:color w:val="000000"/>
                <w:sz w:val="18"/>
                <w:szCs w:val="18"/>
                <w:lang w:val="ro-RO"/>
              </w:rPr>
            </w:pPr>
          </w:p>
        </w:tc>
        <w:tc>
          <w:tcPr>
            <w:tcW w:w="562" w:type="dxa"/>
            <w:vMerge/>
            <w:tcBorders>
              <w:top w:val="single" w:sz="4" w:space="0" w:color="auto"/>
              <w:left w:val="single" w:sz="4" w:space="0" w:color="auto"/>
              <w:bottom w:val="single" w:sz="4" w:space="0" w:color="auto"/>
              <w:right w:val="single" w:sz="4" w:space="0" w:color="auto"/>
            </w:tcBorders>
            <w:vAlign w:val="center"/>
          </w:tcPr>
          <w:p w14:paraId="3E55A102" w14:textId="77777777" w:rsidR="00ED37BB" w:rsidRPr="003454D7" w:rsidRDefault="00ED37BB" w:rsidP="00ED37BB">
            <w:pPr>
              <w:ind w:firstLine="0"/>
              <w:jc w:val="left"/>
              <w:rPr>
                <w:color w:val="000000"/>
                <w:sz w:val="18"/>
                <w:szCs w:val="18"/>
                <w:lang w:val="ro-RO"/>
              </w:rPr>
            </w:pPr>
          </w:p>
        </w:tc>
        <w:tc>
          <w:tcPr>
            <w:tcW w:w="695" w:type="dxa"/>
            <w:vMerge/>
            <w:tcBorders>
              <w:top w:val="single" w:sz="4" w:space="0" w:color="auto"/>
              <w:left w:val="single" w:sz="4" w:space="0" w:color="auto"/>
              <w:bottom w:val="single" w:sz="4" w:space="0" w:color="auto"/>
              <w:right w:val="single" w:sz="4" w:space="0" w:color="auto"/>
            </w:tcBorders>
            <w:vAlign w:val="center"/>
          </w:tcPr>
          <w:p w14:paraId="760E98C6" w14:textId="77777777" w:rsidR="00ED37BB" w:rsidRPr="003454D7" w:rsidRDefault="00ED37BB" w:rsidP="00ED37BB">
            <w:pPr>
              <w:ind w:firstLine="0"/>
              <w:jc w:val="left"/>
              <w:rPr>
                <w:color w:val="000000"/>
                <w:sz w:val="18"/>
                <w:szCs w:val="18"/>
                <w:lang w:val="ro-RO"/>
              </w:rPr>
            </w:pPr>
          </w:p>
        </w:tc>
        <w:tc>
          <w:tcPr>
            <w:tcW w:w="1257" w:type="dxa"/>
            <w:vMerge/>
            <w:tcBorders>
              <w:top w:val="single" w:sz="4" w:space="0" w:color="auto"/>
              <w:left w:val="single" w:sz="4" w:space="0" w:color="auto"/>
              <w:bottom w:val="single" w:sz="4" w:space="0" w:color="auto"/>
              <w:right w:val="single" w:sz="4" w:space="0" w:color="auto"/>
            </w:tcBorders>
            <w:vAlign w:val="center"/>
          </w:tcPr>
          <w:p w14:paraId="2907D5F9" w14:textId="77777777" w:rsidR="00ED37BB" w:rsidRPr="003454D7" w:rsidRDefault="00ED37BB" w:rsidP="00ED37BB">
            <w:pPr>
              <w:ind w:left="-131" w:right="-138" w:firstLine="0"/>
              <w:jc w:val="center"/>
              <w:rPr>
                <w:color w:val="000000"/>
                <w:sz w:val="18"/>
                <w:szCs w:val="18"/>
                <w:lang w:val="ro-RO"/>
              </w:rPr>
            </w:pPr>
          </w:p>
        </w:tc>
        <w:tc>
          <w:tcPr>
            <w:tcW w:w="422" w:type="dxa"/>
            <w:vMerge/>
            <w:tcBorders>
              <w:top w:val="single" w:sz="4" w:space="0" w:color="auto"/>
              <w:left w:val="single" w:sz="4" w:space="0" w:color="auto"/>
              <w:bottom w:val="single" w:sz="4" w:space="0" w:color="auto"/>
              <w:right w:val="single" w:sz="4" w:space="0" w:color="auto"/>
            </w:tcBorders>
            <w:vAlign w:val="center"/>
          </w:tcPr>
          <w:p w14:paraId="2CA8769E" w14:textId="77777777" w:rsidR="00ED37BB" w:rsidRPr="003454D7" w:rsidRDefault="00ED37BB" w:rsidP="00ED37BB">
            <w:pPr>
              <w:ind w:firstLine="0"/>
              <w:jc w:val="left"/>
              <w:rPr>
                <w:color w:val="000000"/>
                <w:sz w:val="18"/>
                <w:szCs w:val="18"/>
                <w:lang w:val="ro-RO"/>
              </w:rPr>
            </w:pPr>
          </w:p>
        </w:tc>
        <w:tc>
          <w:tcPr>
            <w:tcW w:w="760" w:type="dxa"/>
            <w:tcBorders>
              <w:top w:val="nil"/>
              <w:left w:val="nil"/>
              <w:bottom w:val="single" w:sz="4" w:space="0" w:color="auto"/>
              <w:right w:val="single" w:sz="4" w:space="0" w:color="auto"/>
            </w:tcBorders>
            <w:shd w:val="clear" w:color="auto" w:fill="auto"/>
            <w:vAlign w:val="center"/>
          </w:tcPr>
          <w:p w14:paraId="55DB57F9"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1</w:t>
            </w:r>
          </w:p>
        </w:tc>
        <w:tc>
          <w:tcPr>
            <w:tcW w:w="759" w:type="dxa"/>
            <w:tcBorders>
              <w:top w:val="nil"/>
              <w:left w:val="nil"/>
              <w:bottom w:val="single" w:sz="4" w:space="0" w:color="auto"/>
              <w:right w:val="single" w:sz="4" w:space="0" w:color="auto"/>
            </w:tcBorders>
            <w:shd w:val="clear" w:color="auto" w:fill="auto"/>
            <w:vAlign w:val="center"/>
          </w:tcPr>
          <w:p w14:paraId="5ACADDB9"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2</w:t>
            </w:r>
          </w:p>
        </w:tc>
        <w:tc>
          <w:tcPr>
            <w:tcW w:w="759" w:type="dxa"/>
            <w:tcBorders>
              <w:top w:val="nil"/>
              <w:left w:val="nil"/>
              <w:bottom w:val="single" w:sz="4" w:space="0" w:color="auto"/>
              <w:right w:val="single" w:sz="4" w:space="0" w:color="auto"/>
            </w:tcBorders>
            <w:shd w:val="clear" w:color="auto" w:fill="auto"/>
            <w:vAlign w:val="center"/>
          </w:tcPr>
          <w:p w14:paraId="33A8DC1F" w14:textId="77777777" w:rsidR="00ED37BB" w:rsidRPr="003454D7" w:rsidRDefault="00ED37BB" w:rsidP="00ED37BB">
            <w:pPr>
              <w:ind w:left="-90" w:right="-75" w:firstLine="0"/>
              <w:jc w:val="center"/>
              <w:rPr>
                <w:color w:val="000000"/>
                <w:sz w:val="18"/>
                <w:szCs w:val="18"/>
                <w:lang w:val="ro-RO"/>
              </w:rPr>
            </w:pPr>
            <w:r w:rsidRPr="003454D7">
              <w:rPr>
                <w:color w:val="000000"/>
                <w:sz w:val="18"/>
                <w:szCs w:val="18"/>
                <w:lang w:val="ro-RO"/>
              </w:rPr>
              <w:t>Nivel</w:t>
            </w:r>
            <w:r w:rsidR="006069B8" w:rsidRPr="003454D7">
              <w:rPr>
                <w:color w:val="000000"/>
                <w:sz w:val="18"/>
                <w:szCs w:val="18"/>
                <w:lang w:val="ro-RO"/>
              </w:rPr>
              <w:t xml:space="preserve"> </w:t>
            </w:r>
            <w:r w:rsidRPr="003454D7">
              <w:rPr>
                <w:color w:val="000000"/>
                <w:sz w:val="18"/>
                <w:szCs w:val="18"/>
                <w:lang w:val="ro-RO"/>
              </w:rPr>
              <w:t>inferior</w:t>
            </w:r>
          </w:p>
        </w:tc>
        <w:tc>
          <w:tcPr>
            <w:tcW w:w="847" w:type="dxa"/>
            <w:tcBorders>
              <w:top w:val="nil"/>
              <w:left w:val="nil"/>
              <w:bottom w:val="single" w:sz="4" w:space="0" w:color="auto"/>
              <w:right w:val="single" w:sz="4" w:space="0" w:color="auto"/>
            </w:tcBorders>
            <w:shd w:val="clear" w:color="auto" w:fill="auto"/>
            <w:vAlign w:val="center"/>
          </w:tcPr>
          <w:p w14:paraId="701169E6"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Nivel</w:t>
            </w:r>
            <w:r w:rsidR="006069B8" w:rsidRPr="003454D7">
              <w:rPr>
                <w:color w:val="000000"/>
                <w:sz w:val="18"/>
                <w:szCs w:val="18"/>
                <w:lang w:val="ro-RO"/>
              </w:rPr>
              <w:t xml:space="preserve"> </w:t>
            </w:r>
            <w:r w:rsidRPr="003454D7">
              <w:rPr>
                <w:color w:val="000000"/>
                <w:sz w:val="18"/>
                <w:szCs w:val="18"/>
                <w:lang w:val="ro-RO"/>
              </w:rPr>
              <w:t>superior</w:t>
            </w:r>
          </w:p>
        </w:tc>
        <w:tc>
          <w:tcPr>
            <w:tcW w:w="759" w:type="dxa"/>
            <w:tcBorders>
              <w:top w:val="nil"/>
              <w:left w:val="nil"/>
              <w:bottom w:val="single" w:sz="4" w:space="0" w:color="auto"/>
              <w:right w:val="single" w:sz="4" w:space="0" w:color="auto"/>
            </w:tcBorders>
            <w:shd w:val="clear" w:color="auto" w:fill="auto"/>
            <w:vAlign w:val="center"/>
          </w:tcPr>
          <w:p w14:paraId="6718982F"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Nivel</w:t>
            </w:r>
            <w:r w:rsidR="006069B8" w:rsidRPr="003454D7">
              <w:rPr>
                <w:color w:val="000000"/>
                <w:sz w:val="18"/>
                <w:szCs w:val="18"/>
                <w:lang w:val="ro-RO"/>
              </w:rPr>
              <w:t xml:space="preserve"> </w:t>
            </w:r>
            <w:r w:rsidRPr="003454D7">
              <w:rPr>
                <w:color w:val="000000"/>
                <w:sz w:val="18"/>
                <w:szCs w:val="18"/>
                <w:lang w:val="ro-RO"/>
              </w:rPr>
              <w:t>inferior</w:t>
            </w:r>
          </w:p>
        </w:tc>
        <w:tc>
          <w:tcPr>
            <w:tcW w:w="942" w:type="dxa"/>
            <w:tcBorders>
              <w:top w:val="nil"/>
              <w:left w:val="nil"/>
              <w:bottom w:val="single" w:sz="4" w:space="0" w:color="auto"/>
              <w:right w:val="single" w:sz="4" w:space="0" w:color="auto"/>
            </w:tcBorders>
            <w:shd w:val="clear" w:color="auto" w:fill="auto"/>
            <w:vAlign w:val="center"/>
          </w:tcPr>
          <w:p w14:paraId="35933830"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Nivel</w:t>
            </w:r>
            <w:r w:rsidR="006069B8" w:rsidRPr="003454D7">
              <w:rPr>
                <w:color w:val="000000"/>
                <w:sz w:val="18"/>
                <w:szCs w:val="18"/>
                <w:lang w:val="ro-RO"/>
              </w:rPr>
              <w:t xml:space="preserve"> </w:t>
            </w:r>
            <w:r w:rsidRPr="003454D7">
              <w:rPr>
                <w:color w:val="000000"/>
                <w:sz w:val="18"/>
                <w:szCs w:val="18"/>
                <w:lang w:val="ro-RO"/>
              </w:rPr>
              <w:t>superior</w:t>
            </w:r>
          </w:p>
        </w:tc>
        <w:tc>
          <w:tcPr>
            <w:tcW w:w="759" w:type="dxa"/>
            <w:tcBorders>
              <w:top w:val="nil"/>
              <w:left w:val="nil"/>
              <w:bottom w:val="single" w:sz="4" w:space="0" w:color="auto"/>
              <w:right w:val="single" w:sz="4" w:space="0" w:color="auto"/>
            </w:tcBorders>
            <w:shd w:val="clear" w:color="auto" w:fill="auto"/>
            <w:vAlign w:val="center"/>
          </w:tcPr>
          <w:p w14:paraId="6BDF5F9A"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Nivel</w:t>
            </w:r>
            <w:r w:rsidR="006069B8" w:rsidRPr="003454D7">
              <w:rPr>
                <w:color w:val="000000"/>
                <w:sz w:val="18"/>
                <w:szCs w:val="18"/>
                <w:lang w:val="ro-RO"/>
              </w:rPr>
              <w:t xml:space="preserve"> </w:t>
            </w:r>
            <w:r w:rsidRPr="003454D7">
              <w:rPr>
                <w:color w:val="000000"/>
                <w:sz w:val="18"/>
                <w:szCs w:val="18"/>
                <w:lang w:val="ro-RO"/>
              </w:rPr>
              <w:t>inferior</w:t>
            </w:r>
          </w:p>
        </w:tc>
        <w:tc>
          <w:tcPr>
            <w:tcW w:w="942" w:type="dxa"/>
            <w:tcBorders>
              <w:top w:val="nil"/>
              <w:left w:val="nil"/>
              <w:bottom w:val="single" w:sz="4" w:space="0" w:color="auto"/>
              <w:right w:val="single" w:sz="4" w:space="0" w:color="auto"/>
            </w:tcBorders>
            <w:shd w:val="clear" w:color="auto" w:fill="auto"/>
            <w:vAlign w:val="center"/>
          </w:tcPr>
          <w:p w14:paraId="736392CD"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Nivel</w:t>
            </w:r>
            <w:r w:rsidR="006069B8" w:rsidRPr="003454D7">
              <w:rPr>
                <w:color w:val="000000"/>
                <w:sz w:val="18"/>
                <w:szCs w:val="18"/>
                <w:lang w:val="ro-RO"/>
              </w:rPr>
              <w:t xml:space="preserve"> </w:t>
            </w:r>
            <w:r w:rsidRPr="003454D7">
              <w:rPr>
                <w:color w:val="000000"/>
                <w:sz w:val="18"/>
                <w:szCs w:val="18"/>
                <w:lang w:val="ro-RO"/>
              </w:rPr>
              <w:t>superior</w:t>
            </w:r>
          </w:p>
        </w:tc>
        <w:tc>
          <w:tcPr>
            <w:tcW w:w="759" w:type="dxa"/>
            <w:tcBorders>
              <w:top w:val="nil"/>
              <w:left w:val="nil"/>
              <w:bottom w:val="single" w:sz="4" w:space="0" w:color="auto"/>
              <w:right w:val="single" w:sz="4" w:space="0" w:color="auto"/>
            </w:tcBorders>
            <w:shd w:val="clear" w:color="auto" w:fill="auto"/>
            <w:vAlign w:val="center"/>
          </w:tcPr>
          <w:p w14:paraId="4E03A60D"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Nivel</w:t>
            </w:r>
            <w:r w:rsidR="006069B8" w:rsidRPr="003454D7">
              <w:rPr>
                <w:color w:val="000000"/>
                <w:sz w:val="18"/>
                <w:szCs w:val="18"/>
                <w:lang w:val="ro-RO"/>
              </w:rPr>
              <w:t xml:space="preserve"> </w:t>
            </w:r>
            <w:r w:rsidRPr="003454D7">
              <w:rPr>
                <w:color w:val="000000"/>
                <w:sz w:val="18"/>
                <w:szCs w:val="18"/>
                <w:lang w:val="ro-RO"/>
              </w:rPr>
              <w:t>inferior</w:t>
            </w:r>
          </w:p>
        </w:tc>
        <w:tc>
          <w:tcPr>
            <w:tcW w:w="942" w:type="dxa"/>
            <w:tcBorders>
              <w:top w:val="nil"/>
              <w:left w:val="nil"/>
              <w:bottom w:val="single" w:sz="4" w:space="0" w:color="auto"/>
              <w:right w:val="single" w:sz="4" w:space="0" w:color="auto"/>
            </w:tcBorders>
            <w:shd w:val="clear" w:color="auto" w:fill="auto"/>
            <w:vAlign w:val="center"/>
          </w:tcPr>
          <w:p w14:paraId="7D0629FE"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Nivel</w:t>
            </w:r>
            <w:r w:rsidR="006069B8" w:rsidRPr="003454D7">
              <w:rPr>
                <w:color w:val="000000"/>
                <w:sz w:val="18"/>
                <w:szCs w:val="18"/>
                <w:lang w:val="ro-RO"/>
              </w:rPr>
              <w:t xml:space="preserve"> </w:t>
            </w:r>
            <w:r w:rsidRPr="003454D7">
              <w:rPr>
                <w:color w:val="000000"/>
                <w:sz w:val="18"/>
                <w:szCs w:val="18"/>
                <w:lang w:val="ro-RO"/>
              </w:rPr>
              <w:t>superior</w:t>
            </w:r>
          </w:p>
        </w:tc>
        <w:tc>
          <w:tcPr>
            <w:tcW w:w="759" w:type="dxa"/>
            <w:tcBorders>
              <w:top w:val="nil"/>
              <w:left w:val="nil"/>
              <w:bottom w:val="single" w:sz="4" w:space="0" w:color="auto"/>
              <w:right w:val="single" w:sz="4" w:space="0" w:color="auto"/>
            </w:tcBorders>
            <w:shd w:val="clear" w:color="auto" w:fill="auto"/>
            <w:vAlign w:val="center"/>
          </w:tcPr>
          <w:p w14:paraId="7085FD57"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Nivel</w:t>
            </w:r>
            <w:r w:rsidR="006069B8" w:rsidRPr="003454D7">
              <w:rPr>
                <w:color w:val="000000"/>
                <w:sz w:val="18"/>
                <w:szCs w:val="18"/>
                <w:lang w:val="ro-RO"/>
              </w:rPr>
              <w:t xml:space="preserve"> </w:t>
            </w:r>
            <w:r w:rsidRPr="003454D7">
              <w:rPr>
                <w:color w:val="000000"/>
                <w:sz w:val="18"/>
                <w:szCs w:val="18"/>
                <w:lang w:val="ro-RO"/>
              </w:rPr>
              <w:t>inferior</w:t>
            </w:r>
          </w:p>
        </w:tc>
        <w:tc>
          <w:tcPr>
            <w:tcW w:w="942" w:type="dxa"/>
            <w:tcBorders>
              <w:top w:val="nil"/>
              <w:left w:val="nil"/>
              <w:bottom w:val="single" w:sz="4" w:space="0" w:color="auto"/>
              <w:right w:val="single" w:sz="4" w:space="0" w:color="auto"/>
            </w:tcBorders>
            <w:shd w:val="clear" w:color="auto" w:fill="auto"/>
            <w:vAlign w:val="center"/>
          </w:tcPr>
          <w:p w14:paraId="5F54ED69"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Nivel</w:t>
            </w:r>
            <w:r w:rsidR="006069B8" w:rsidRPr="003454D7">
              <w:rPr>
                <w:color w:val="000000"/>
                <w:sz w:val="18"/>
                <w:szCs w:val="18"/>
                <w:lang w:val="ro-RO"/>
              </w:rPr>
              <w:t xml:space="preserve"> </w:t>
            </w:r>
            <w:r w:rsidRPr="003454D7">
              <w:rPr>
                <w:color w:val="000000"/>
                <w:sz w:val="18"/>
                <w:szCs w:val="18"/>
                <w:lang w:val="ro-RO"/>
              </w:rPr>
              <w:t>superior</w:t>
            </w:r>
          </w:p>
        </w:tc>
        <w:tc>
          <w:tcPr>
            <w:tcW w:w="759" w:type="dxa"/>
            <w:tcBorders>
              <w:top w:val="nil"/>
              <w:left w:val="nil"/>
              <w:bottom w:val="single" w:sz="4" w:space="0" w:color="auto"/>
              <w:right w:val="single" w:sz="4" w:space="0" w:color="auto"/>
            </w:tcBorders>
            <w:shd w:val="clear" w:color="auto" w:fill="auto"/>
            <w:vAlign w:val="center"/>
          </w:tcPr>
          <w:p w14:paraId="5824CA42"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Nivel</w:t>
            </w:r>
            <w:r w:rsidR="006069B8" w:rsidRPr="003454D7">
              <w:rPr>
                <w:color w:val="000000"/>
                <w:sz w:val="18"/>
                <w:szCs w:val="18"/>
                <w:lang w:val="ro-RO"/>
              </w:rPr>
              <w:t xml:space="preserve"> </w:t>
            </w:r>
            <w:r w:rsidRPr="003454D7">
              <w:rPr>
                <w:color w:val="000000"/>
                <w:sz w:val="18"/>
                <w:szCs w:val="18"/>
                <w:lang w:val="ro-RO"/>
              </w:rPr>
              <w:t>inferior</w:t>
            </w:r>
          </w:p>
        </w:tc>
        <w:tc>
          <w:tcPr>
            <w:tcW w:w="942" w:type="dxa"/>
            <w:tcBorders>
              <w:top w:val="nil"/>
              <w:left w:val="nil"/>
              <w:bottom w:val="single" w:sz="4" w:space="0" w:color="auto"/>
              <w:right w:val="single" w:sz="4" w:space="0" w:color="auto"/>
            </w:tcBorders>
            <w:shd w:val="clear" w:color="auto" w:fill="auto"/>
            <w:vAlign w:val="center"/>
          </w:tcPr>
          <w:p w14:paraId="16701C26"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Nivel</w:t>
            </w:r>
            <w:r w:rsidR="006069B8" w:rsidRPr="003454D7">
              <w:rPr>
                <w:color w:val="000000"/>
                <w:sz w:val="18"/>
                <w:szCs w:val="18"/>
                <w:lang w:val="ro-RO"/>
              </w:rPr>
              <w:t xml:space="preserve"> </w:t>
            </w:r>
            <w:r w:rsidRPr="003454D7">
              <w:rPr>
                <w:color w:val="000000"/>
                <w:sz w:val="18"/>
                <w:szCs w:val="18"/>
                <w:lang w:val="ro-RO"/>
              </w:rPr>
              <w:t>superior</w:t>
            </w:r>
          </w:p>
        </w:tc>
      </w:tr>
      <w:tr w:rsidR="00ED37BB" w:rsidRPr="003454D7" w14:paraId="1AC828E7" w14:textId="77777777" w:rsidTr="00675682">
        <w:trPr>
          <w:trHeight w:val="300"/>
          <w:jc w:val="center"/>
        </w:trPr>
        <w:tc>
          <w:tcPr>
            <w:tcW w:w="421" w:type="dxa"/>
            <w:vMerge w:val="restart"/>
            <w:tcBorders>
              <w:top w:val="nil"/>
              <w:left w:val="single" w:sz="4" w:space="0" w:color="auto"/>
              <w:bottom w:val="single" w:sz="4" w:space="0" w:color="auto"/>
              <w:right w:val="single" w:sz="4" w:space="0" w:color="auto"/>
            </w:tcBorders>
            <w:shd w:val="clear" w:color="auto" w:fill="auto"/>
            <w:vAlign w:val="center"/>
          </w:tcPr>
          <w:p w14:paraId="71CF9054"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1</w:t>
            </w:r>
          </w:p>
        </w:tc>
        <w:tc>
          <w:tcPr>
            <w:tcW w:w="76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42E0C8BF" w14:textId="77777777" w:rsidR="00ED37BB" w:rsidRPr="003454D7" w:rsidRDefault="00ED37BB" w:rsidP="00ED37BB">
            <w:pPr>
              <w:ind w:left="113" w:right="113" w:firstLine="0"/>
              <w:jc w:val="center"/>
              <w:rPr>
                <w:color w:val="000000"/>
                <w:sz w:val="18"/>
                <w:szCs w:val="18"/>
                <w:lang w:val="ro-RO"/>
              </w:rPr>
            </w:pP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a</w:t>
            </w:r>
            <w:r w:rsidR="006069B8" w:rsidRPr="003454D7">
              <w:rPr>
                <w:color w:val="000000"/>
                <w:sz w:val="18"/>
                <w:szCs w:val="18"/>
                <w:lang w:val="ro-RO"/>
              </w:rPr>
              <w:t xml:space="preserve"> </w:t>
            </w:r>
            <w:r w:rsidRPr="003454D7">
              <w:rPr>
                <w:color w:val="000000"/>
                <w:sz w:val="18"/>
                <w:szCs w:val="18"/>
                <w:lang w:val="ro-RO"/>
              </w:rPr>
              <w:t>nominalizată</w:t>
            </w:r>
            <w:r w:rsidR="006069B8" w:rsidRPr="003454D7">
              <w:rPr>
                <w:color w:val="000000"/>
                <w:sz w:val="18"/>
                <w:szCs w:val="18"/>
                <w:lang w:val="ro-RO"/>
              </w:rPr>
              <w:t xml:space="preserve"> </w:t>
            </w:r>
            <w:r w:rsidRPr="003454D7">
              <w:rPr>
                <w:color w:val="000000"/>
                <w:sz w:val="18"/>
                <w:szCs w:val="18"/>
                <w:lang w:val="ro-RO"/>
              </w:rPr>
              <w:t>1</w:t>
            </w:r>
          </w:p>
        </w:tc>
        <w:tc>
          <w:tcPr>
            <w:tcW w:w="562" w:type="dxa"/>
            <w:vMerge w:val="restart"/>
            <w:tcBorders>
              <w:top w:val="nil"/>
              <w:left w:val="single" w:sz="4" w:space="0" w:color="auto"/>
              <w:bottom w:val="single" w:sz="4" w:space="0" w:color="auto"/>
              <w:right w:val="single" w:sz="4" w:space="0" w:color="auto"/>
            </w:tcBorders>
            <w:shd w:val="clear" w:color="auto" w:fill="auto"/>
            <w:vAlign w:val="center"/>
          </w:tcPr>
          <w:p w14:paraId="44822652"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384</w:t>
            </w:r>
          </w:p>
        </w:tc>
        <w:tc>
          <w:tcPr>
            <w:tcW w:w="695" w:type="dxa"/>
            <w:tcBorders>
              <w:top w:val="nil"/>
              <w:left w:val="nil"/>
              <w:bottom w:val="single" w:sz="4" w:space="0" w:color="auto"/>
              <w:right w:val="single" w:sz="4" w:space="0" w:color="auto"/>
            </w:tcBorders>
            <w:shd w:val="clear" w:color="auto" w:fill="auto"/>
            <w:vAlign w:val="center"/>
          </w:tcPr>
          <w:p w14:paraId="5004F6F3"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H225</w:t>
            </w:r>
          </w:p>
        </w:tc>
        <w:tc>
          <w:tcPr>
            <w:tcW w:w="1257" w:type="dxa"/>
            <w:tcBorders>
              <w:top w:val="nil"/>
              <w:left w:val="nil"/>
              <w:bottom w:val="single" w:sz="4" w:space="0" w:color="auto"/>
              <w:right w:val="single" w:sz="4" w:space="0" w:color="auto"/>
            </w:tcBorders>
            <w:shd w:val="clear" w:color="auto" w:fill="auto"/>
            <w:vAlign w:val="center"/>
          </w:tcPr>
          <w:p w14:paraId="698295FA" w14:textId="77777777" w:rsidR="00ED37BB" w:rsidRPr="003454D7" w:rsidRDefault="00ED37BB" w:rsidP="00ED37BB">
            <w:pPr>
              <w:ind w:left="-131" w:right="-138" w:firstLine="0"/>
              <w:jc w:val="center"/>
              <w:rPr>
                <w:color w:val="000000"/>
                <w:sz w:val="18"/>
                <w:szCs w:val="18"/>
                <w:lang w:val="ro-RO"/>
              </w:rPr>
            </w:pPr>
            <w:r w:rsidRPr="003454D7">
              <w:rPr>
                <w:color w:val="000000"/>
                <w:sz w:val="18"/>
                <w:szCs w:val="18"/>
                <w:lang w:val="ro-RO"/>
              </w:rPr>
              <w:t>lichide</w:t>
            </w:r>
            <w:r w:rsidR="006069B8" w:rsidRPr="003454D7">
              <w:rPr>
                <w:color w:val="000000"/>
                <w:sz w:val="18"/>
                <w:szCs w:val="18"/>
                <w:lang w:val="ro-RO"/>
              </w:rPr>
              <w:t xml:space="preserve"> </w:t>
            </w:r>
            <w:r w:rsidRPr="003454D7">
              <w:rPr>
                <w:color w:val="000000"/>
                <w:sz w:val="18"/>
                <w:szCs w:val="18"/>
                <w:lang w:val="ro-RO"/>
              </w:rPr>
              <w:t>inflamabile</w:t>
            </w:r>
          </w:p>
        </w:tc>
        <w:tc>
          <w:tcPr>
            <w:tcW w:w="422" w:type="dxa"/>
            <w:tcBorders>
              <w:top w:val="nil"/>
              <w:left w:val="nil"/>
              <w:bottom w:val="single" w:sz="4" w:space="0" w:color="auto"/>
              <w:right w:val="single" w:sz="4" w:space="0" w:color="auto"/>
            </w:tcBorders>
            <w:shd w:val="clear" w:color="auto" w:fill="auto"/>
            <w:vAlign w:val="center"/>
          </w:tcPr>
          <w:p w14:paraId="51C07F85"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2</w:t>
            </w:r>
          </w:p>
        </w:tc>
        <w:tc>
          <w:tcPr>
            <w:tcW w:w="760" w:type="dxa"/>
            <w:tcBorders>
              <w:top w:val="nil"/>
              <w:left w:val="nil"/>
              <w:bottom w:val="single" w:sz="4" w:space="0" w:color="auto"/>
              <w:right w:val="single" w:sz="4" w:space="0" w:color="auto"/>
            </w:tcBorders>
            <w:shd w:val="clear" w:color="auto" w:fill="auto"/>
            <w:vAlign w:val="center"/>
          </w:tcPr>
          <w:p w14:paraId="60E8FA24"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P5c</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tcPr>
          <w:p w14:paraId="64D11556"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poz.</w:t>
            </w:r>
            <w:r w:rsidR="006069B8" w:rsidRPr="003454D7">
              <w:rPr>
                <w:color w:val="000000"/>
                <w:sz w:val="18"/>
                <w:szCs w:val="18"/>
                <w:lang w:val="ro-RO"/>
              </w:rPr>
              <w:t xml:space="preserve"> </w:t>
            </w:r>
            <w:r w:rsidRPr="003454D7">
              <w:rPr>
                <w:color w:val="000000"/>
                <w:sz w:val="18"/>
                <w:szCs w:val="18"/>
                <w:lang w:val="ro-RO"/>
              </w:rPr>
              <w:t>22</w:t>
            </w:r>
          </w:p>
        </w:tc>
        <w:tc>
          <w:tcPr>
            <w:tcW w:w="759" w:type="dxa"/>
            <w:tcBorders>
              <w:top w:val="nil"/>
              <w:left w:val="nil"/>
              <w:bottom w:val="single" w:sz="4" w:space="0" w:color="auto"/>
              <w:right w:val="single" w:sz="4" w:space="0" w:color="auto"/>
            </w:tcBorders>
            <w:shd w:val="clear" w:color="auto" w:fill="auto"/>
            <w:vAlign w:val="center"/>
          </w:tcPr>
          <w:p w14:paraId="442C716A"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7807BBEE"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5BC1A427"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384/</w:t>
            </w:r>
            <w:r w:rsidR="006069B8" w:rsidRPr="003454D7">
              <w:rPr>
                <w:color w:val="000000"/>
                <w:sz w:val="18"/>
                <w:szCs w:val="18"/>
                <w:lang w:val="ro-RO"/>
              </w:rPr>
              <w:t xml:space="preserve"> </w:t>
            </w:r>
            <w:r w:rsidRPr="003454D7">
              <w:rPr>
                <w:color w:val="000000"/>
                <w:sz w:val="18"/>
                <w:szCs w:val="18"/>
                <w:lang w:val="ro-RO"/>
              </w:rPr>
              <w:t>500</w:t>
            </w:r>
          </w:p>
        </w:tc>
        <w:tc>
          <w:tcPr>
            <w:tcW w:w="942" w:type="dxa"/>
            <w:tcBorders>
              <w:top w:val="nil"/>
              <w:left w:val="nil"/>
              <w:bottom w:val="single" w:sz="4" w:space="0" w:color="auto"/>
              <w:right w:val="single" w:sz="4" w:space="0" w:color="auto"/>
            </w:tcBorders>
            <w:shd w:val="clear" w:color="auto" w:fill="auto"/>
            <w:vAlign w:val="center"/>
          </w:tcPr>
          <w:p w14:paraId="2EC34E66"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384/</w:t>
            </w:r>
            <w:r w:rsidR="006069B8" w:rsidRPr="003454D7">
              <w:rPr>
                <w:color w:val="000000"/>
                <w:sz w:val="18"/>
                <w:szCs w:val="18"/>
                <w:lang w:val="ro-RO"/>
              </w:rPr>
              <w:t xml:space="preserve"> </w:t>
            </w:r>
            <w:r w:rsidRPr="003454D7">
              <w:rPr>
                <w:color w:val="000000"/>
                <w:sz w:val="18"/>
                <w:szCs w:val="18"/>
                <w:lang w:val="ro-RO"/>
              </w:rPr>
              <w:t>5000</w:t>
            </w:r>
          </w:p>
        </w:tc>
        <w:tc>
          <w:tcPr>
            <w:tcW w:w="759" w:type="dxa"/>
            <w:tcBorders>
              <w:top w:val="nil"/>
              <w:left w:val="nil"/>
              <w:bottom w:val="single" w:sz="4" w:space="0" w:color="auto"/>
              <w:right w:val="single" w:sz="4" w:space="0" w:color="auto"/>
            </w:tcBorders>
            <w:shd w:val="clear" w:color="auto" w:fill="auto"/>
            <w:vAlign w:val="center"/>
          </w:tcPr>
          <w:p w14:paraId="15A37DEB"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C225233"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BB8405A"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6897DA9"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53A68260"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5E48FBE"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C6B30F6"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5742050A"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r>
      <w:tr w:rsidR="00ED37BB" w:rsidRPr="003454D7" w14:paraId="40E93FDE" w14:textId="77777777" w:rsidTr="00675682">
        <w:trPr>
          <w:trHeight w:val="480"/>
          <w:jc w:val="center"/>
        </w:trPr>
        <w:tc>
          <w:tcPr>
            <w:tcW w:w="421" w:type="dxa"/>
            <w:vMerge/>
            <w:tcBorders>
              <w:top w:val="nil"/>
              <w:left w:val="single" w:sz="4" w:space="0" w:color="auto"/>
              <w:bottom w:val="single" w:sz="4" w:space="0" w:color="auto"/>
              <w:right w:val="single" w:sz="4" w:space="0" w:color="auto"/>
            </w:tcBorders>
            <w:vAlign w:val="center"/>
          </w:tcPr>
          <w:p w14:paraId="0BD5D859" w14:textId="77777777" w:rsidR="00ED37BB" w:rsidRPr="003454D7" w:rsidRDefault="00ED37BB" w:rsidP="00ED37BB">
            <w:pPr>
              <w:ind w:firstLine="0"/>
              <w:jc w:val="left"/>
              <w:rPr>
                <w:color w:val="000000"/>
                <w:sz w:val="18"/>
                <w:szCs w:val="18"/>
                <w:lang w:val="ro-RO"/>
              </w:rPr>
            </w:pPr>
          </w:p>
        </w:tc>
        <w:tc>
          <w:tcPr>
            <w:tcW w:w="760" w:type="dxa"/>
            <w:vMerge/>
            <w:tcBorders>
              <w:top w:val="nil"/>
              <w:left w:val="single" w:sz="4" w:space="0" w:color="auto"/>
              <w:bottom w:val="single" w:sz="4" w:space="0" w:color="auto"/>
              <w:right w:val="single" w:sz="4" w:space="0" w:color="auto"/>
            </w:tcBorders>
            <w:textDirection w:val="btLr"/>
            <w:vAlign w:val="center"/>
          </w:tcPr>
          <w:p w14:paraId="25D98B2D" w14:textId="77777777" w:rsidR="00ED37BB" w:rsidRPr="003454D7" w:rsidRDefault="00ED37BB" w:rsidP="00ED37BB">
            <w:pPr>
              <w:ind w:left="113" w:right="113"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25BD03B5" w14:textId="77777777" w:rsidR="00ED37BB" w:rsidRPr="003454D7" w:rsidRDefault="00ED37BB" w:rsidP="00ED37BB">
            <w:pPr>
              <w:ind w:firstLine="0"/>
              <w:jc w:val="left"/>
              <w:rPr>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5F43FFBC"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H301</w:t>
            </w:r>
            <w:r w:rsidR="006069B8" w:rsidRPr="003454D7">
              <w:rPr>
                <w:color w:val="000000"/>
                <w:sz w:val="18"/>
                <w:szCs w:val="18"/>
                <w:lang w:val="ro-RO"/>
              </w:rPr>
              <w:t xml:space="preserve"> </w:t>
            </w:r>
          </w:p>
        </w:tc>
        <w:tc>
          <w:tcPr>
            <w:tcW w:w="1257" w:type="dxa"/>
            <w:tcBorders>
              <w:top w:val="nil"/>
              <w:left w:val="nil"/>
              <w:bottom w:val="single" w:sz="4" w:space="0" w:color="auto"/>
              <w:right w:val="single" w:sz="4" w:space="0" w:color="auto"/>
            </w:tcBorders>
            <w:shd w:val="clear" w:color="auto" w:fill="auto"/>
            <w:vAlign w:val="center"/>
          </w:tcPr>
          <w:p w14:paraId="4EB6A5FD" w14:textId="77777777" w:rsidR="00ED37BB" w:rsidRPr="003454D7" w:rsidRDefault="00ED37BB" w:rsidP="00ED37BB">
            <w:pPr>
              <w:ind w:left="-131" w:right="-138" w:firstLine="0"/>
              <w:jc w:val="center"/>
              <w:rPr>
                <w:color w:val="000000"/>
                <w:sz w:val="18"/>
                <w:szCs w:val="18"/>
                <w:lang w:val="ro-RO"/>
              </w:rPr>
            </w:pPr>
            <w:r w:rsidRPr="003454D7">
              <w:rPr>
                <w:color w:val="000000"/>
                <w:sz w:val="18"/>
                <w:szCs w:val="18"/>
                <w:lang w:val="ro-RO"/>
              </w:rPr>
              <w:t>toxicitate</w:t>
            </w:r>
            <w:r w:rsidR="006069B8" w:rsidRPr="003454D7">
              <w:rPr>
                <w:color w:val="000000"/>
                <w:sz w:val="18"/>
                <w:szCs w:val="18"/>
                <w:lang w:val="ro-RO"/>
              </w:rPr>
              <w:t xml:space="preserve"> </w:t>
            </w:r>
            <w:r w:rsidRPr="003454D7">
              <w:rPr>
                <w:color w:val="000000"/>
                <w:sz w:val="18"/>
                <w:szCs w:val="18"/>
                <w:lang w:val="ro-RO"/>
              </w:rPr>
              <w:t>acuta</w:t>
            </w:r>
            <w:r w:rsidR="006069B8" w:rsidRPr="003454D7">
              <w:rPr>
                <w:color w:val="000000"/>
                <w:sz w:val="18"/>
                <w:szCs w:val="18"/>
                <w:lang w:val="ro-RO"/>
              </w:rPr>
              <w:t xml:space="preserve"> </w:t>
            </w:r>
            <w:r w:rsidRPr="003454D7">
              <w:rPr>
                <w:color w:val="000000"/>
                <w:sz w:val="18"/>
                <w:szCs w:val="18"/>
                <w:lang w:val="ro-RO"/>
              </w:rPr>
              <w:t>cale</w:t>
            </w:r>
            <w:r w:rsidR="006069B8" w:rsidRPr="003454D7">
              <w:rPr>
                <w:color w:val="000000"/>
                <w:sz w:val="18"/>
                <w:szCs w:val="18"/>
                <w:lang w:val="ro-RO"/>
              </w:rPr>
              <w:t xml:space="preserve"> </w:t>
            </w:r>
            <w:r w:rsidRPr="003454D7">
              <w:rPr>
                <w:color w:val="000000"/>
                <w:sz w:val="18"/>
                <w:szCs w:val="18"/>
                <w:lang w:val="ro-RO"/>
              </w:rPr>
              <w:t>orala</w:t>
            </w:r>
          </w:p>
        </w:tc>
        <w:tc>
          <w:tcPr>
            <w:tcW w:w="422" w:type="dxa"/>
            <w:tcBorders>
              <w:top w:val="nil"/>
              <w:left w:val="nil"/>
              <w:bottom w:val="single" w:sz="4" w:space="0" w:color="auto"/>
              <w:right w:val="single" w:sz="4" w:space="0" w:color="auto"/>
            </w:tcBorders>
            <w:shd w:val="clear" w:color="auto" w:fill="auto"/>
            <w:vAlign w:val="center"/>
          </w:tcPr>
          <w:p w14:paraId="500ABAD1"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3</w:t>
            </w:r>
          </w:p>
        </w:tc>
        <w:tc>
          <w:tcPr>
            <w:tcW w:w="760" w:type="dxa"/>
            <w:tcBorders>
              <w:top w:val="nil"/>
              <w:left w:val="nil"/>
              <w:bottom w:val="single" w:sz="4" w:space="0" w:color="auto"/>
              <w:right w:val="single" w:sz="4" w:space="0" w:color="auto"/>
            </w:tcBorders>
            <w:shd w:val="clear" w:color="auto" w:fill="auto"/>
            <w:vAlign w:val="center"/>
          </w:tcPr>
          <w:p w14:paraId="46ADD0F2"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w:t>
            </w:r>
          </w:p>
        </w:tc>
        <w:tc>
          <w:tcPr>
            <w:tcW w:w="759" w:type="dxa"/>
            <w:vMerge/>
            <w:tcBorders>
              <w:top w:val="nil"/>
              <w:left w:val="single" w:sz="4" w:space="0" w:color="auto"/>
              <w:bottom w:val="single" w:sz="4" w:space="0" w:color="auto"/>
              <w:right w:val="single" w:sz="4" w:space="0" w:color="auto"/>
            </w:tcBorders>
            <w:vAlign w:val="center"/>
          </w:tcPr>
          <w:p w14:paraId="1535B8C5" w14:textId="77777777" w:rsidR="00ED37BB" w:rsidRPr="003454D7" w:rsidRDefault="00ED37BB" w:rsidP="00ED37BB">
            <w:pPr>
              <w:ind w:firstLine="0"/>
              <w:jc w:val="left"/>
              <w:rPr>
                <w:color w:val="000000"/>
                <w:sz w:val="18"/>
                <w:szCs w:val="18"/>
                <w:lang w:val="ro-RO"/>
              </w:rPr>
            </w:pPr>
          </w:p>
        </w:tc>
        <w:tc>
          <w:tcPr>
            <w:tcW w:w="759" w:type="dxa"/>
            <w:tcBorders>
              <w:top w:val="nil"/>
              <w:left w:val="nil"/>
              <w:bottom w:val="single" w:sz="4" w:space="0" w:color="auto"/>
              <w:right w:val="single" w:sz="4" w:space="0" w:color="auto"/>
            </w:tcBorders>
            <w:shd w:val="clear" w:color="auto" w:fill="auto"/>
            <w:vAlign w:val="center"/>
          </w:tcPr>
          <w:p w14:paraId="48FE23C6"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58AF4456"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56DD762D"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90B7B83"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88DF7EE"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96D26CD"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B7648F0"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53D8D715"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0C02DCD"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27A9DDE7"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AB2A4E2"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726C5441"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r>
      <w:tr w:rsidR="00ED37BB" w:rsidRPr="003454D7" w14:paraId="2822286E" w14:textId="77777777" w:rsidTr="00675682">
        <w:trPr>
          <w:trHeight w:val="443"/>
          <w:jc w:val="center"/>
        </w:trPr>
        <w:tc>
          <w:tcPr>
            <w:tcW w:w="421" w:type="dxa"/>
            <w:vMerge/>
            <w:tcBorders>
              <w:top w:val="nil"/>
              <w:left w:val="single" w:sz="4" w:space="0" w:color="auto"/>
              <w:bottom w:val="single" w:sz="4" w:space="0" w:color="auto"/>
              <w:right w:val="single" w:sz="4" w:space="0" w:color="auto"/>
            </w:tcBorders>
            <w:vAlign w:val="center"/>
          </w:tcPr>
          <w:p w14:paraId="4F440409" w14:textId="77777777" w:rsidR="00ED37BB" w:rsidRPr="003454D7" w:rsidRDefault="00ED37BB" w:rsidP="00ED37BB">
            <w:pPr>
              <w:ind w:firstLine="0"/>
              <w:jc w:val="left"/>
              <w:rPr>
                <w:color w:val="000000"/>
                <w:sz w:val="18"/>
                <w:szCs w:val="18"/>
                <w:lang w:val="ro-RO"/>
              </w:rPr>
            </w:pPr>
          </w:p>
        </w:tc>
        <w:tc>
          <w:tcPr>
            <w:tcW w:w="760" w:type="dxa"/>
            <w:vMerge/>
            <w:tcBorders>
              <w:top w:val="nil"/>
              <w:left w:val="single" w:sz="4" w:space="0" w:color="auto"/>
              <w:bottom w:val="single" w:sz="4" w:space="0" w:color="auto"/>
              <w:right w:val="single" w:sz="4" w:space="0" w:color="auto"/>
            </w:tcBorders>
            <w:textDirection w:val="btLr"/>
            <w:vAlign w:val="center"/>
          </w:tcPr>
          <w:p w14:paraId="7F5BA5AE" w14:textId="77777777" w:rsidR="00ED37BB" w:rsidRPr="003454D7" w:rsidRDefault="00ED37BB" w:rsidP="00ED37BB">
            <w:pPr>
              <w:ind w:left="113" w:right="113"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79F0114C" w14:textId="77777777" w:rsidR="00ED37BB" w:rsidRPr="003454D7" w:rsidRDefault="00ED37BB" w:rsidP="00ED37BB">
            <w:pPr>
              <w:ind w:firstLine="0"/>
              <w:jc w:val="left"/>
              <w:rPr>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09D49204"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H311</w:t>
            </w:r>
            <w:r w:rsidR="006069B8" w:rsidRPr="003454D7">
              <w:rPr>
                <w:color w:val="000000"/>
                <w:sz w:val="18"/>
                <w:szCs w:val="18"/>
                <w:lang w:val="ro-RO"/>
              </w:rPr>
              <w:t xml:space="preserve"> </w:t>
            </w:r>
          </w:p>
        </w:tc>
        <w:tc>
          <w:tcPr>
            <w:tcW w:w="1257" w:type="dxa"/>
            <w:tcBorders>
              <w:top w:val="nil"/>
              <w:left w:val="nil"/>
              <w:bottom w:val="single" w:sz="4" w:space="0" w:color="auto"/>
              <w:right w:val="single" w:sz="4" w:space="0" w:color="auto"/>
            </w:tcBorders>
            <w:shd w:val="clear" w:color="auto" w:fill="auto"/>
            <w:vAlign w:val="center"/>
          </w:tcPr>
          <w:p w14:paraId="3AF24B3E" w14:textId="77777777" w:rsidR="00ED37BB" w:rsidRPr="003454D7" w:rsidRDefault="00ED37BB" w:rsidP="00ED37BB">
            <w:pPr>
              <w:ind w:left="-131" w:right="-138" w:firstLine="0"/>
              <w:jc w:val="center"/>
              <w:rPr>
                <w:color w:val="000000"/>
                <w:sz w:val="18"/>
                <w:szCs w:val="18"/>
                <w:lang w:val="ro-RO"/>
              </w:rPr>
            </w:pPr>
            <w:r w:rsidRPr="003454D7">
              <w:rPr>
                <w:color w:val="000000"/>
                <w:sz w:val="18"/>
                <w:szCs w:val="18"/>
                <w:lang w:val="ro-RO"/>
              </w:rPr>
              <w:t>toxicitate</w:t>
            </w:r>
            <w:r w:rsidR="006069B8" w:rsidRPr="003454D7">
              <w:rPr>
                <w:color w:val="000000"/>
                <w:sz w:val="18"/>
                <w:szCs w:val="18"/>
                <w:lang w:val="ro-RO"/>
              </w:rPr>
              <w:t xml:space="preserve"> </w:t>
            </w:r>
            <w:r w:rsidRPr="003454D7">
              <w:rPr>
                <w:color w:val="000000"/>
                <w:sz w:val="18"/>
                <w:szCs w:val="18"/>
                <w:lang w:val="ro-RO"/>
              </w:rPr>
              <w:t>acuta</w:t>
            </w:r>
            <w:r w:rsidR="006069B8" w:rsidRPr="003454D7">
              <w:rPr>
                <w:color w:val="000000"/>
                <w:sz w:val="18"/>
                <w:szCs w:val="18"/>
                <w:lang w:val="ro-RO"/>
              </w:rPr>
              <w:t xml:space="preserve"> </w:t>
            </w:r>
            <w:r w:rsidRPr="003454D7">
              <w:rPr>
                <w:color w:val="000000"/>
                <w:sz w:val="18"/>
                <w:szCs w:val="18"/>
                <w:lang w:val="ro-RO"/>
              </w:rPr>
              <w:t>cale</w:t>
            </w:r>
            <w:r w:rsidR="006069B8" w:rsidRPr="003454D7">
              <w:rPr>
                <w:color w:val="000000"/>
                <w:sz w:val="18"/>
                <w:szCs w:val="18"/>
                <w:lang w:val="ro-RO"/>
              </w:rPr>
              <w:t xml:space="preserve"> </w:t>
            </w:r>
            <w:r w:rsidRPr="003454D7">
              <w:rPr>
                <w:color w:val="000000"/>
                <w:sz w:val="18"/>
                <w:szCs w:val="18"/>
                <w:lang w:val="ro-RO"/>
              </w:rPr>
              <w:t>cutanata</w:t>
            </w:r>
          </w:p>
        </w:tc>
        <w:tc>
          <w:tcPr>
            <w:tcW w:w="422" w:type="dxa"/>
            <w:tcBorders>
              <w:top w:val="nil"/>
              <w:left w:val="nil"/>
              <w:bottom w:val="single" w:sz="4" w:space="0" w:color="auto"/>
              <w:right w:val="single" w:sz="4" w:space="0" w:color="auto"/>
            </w:tcBorders>
            <w:shd w:val="clear" w:color="auto" w:fill="auto"/>
            <w:vAlign w:val="center"/>
          </w:tcPr>
          <w:p w14:paraId="7C3D4E4E"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3</w:t>
            </w:r>
          </w:p>
        </w:tc>
        <w:tc>
          <w:tcPr>
            <w:tcW w:w="760" w:type="dxa"/>
            <w:tcBorders>
              <w:top w:val="nil"/>
              <w:left w:val="nil"/>
              <w:bottom w:val="single" w:sz="4" w:space="0" w:color="auto"/>
              <w:right w:val="single" w:sz="4" w:space="0" w:color="auto"/>
            </w:tcBorders>
            <w:shd w:val="clear" w:color="auto" w:fill="auto"/>
            <w:vAlign w:val="center"/>
          </w:tcPr>
          <w:p w14:paraId="56F1FCCC"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w:t>
            </w:r>
          </w:p>
        </w:tc>
        <w:tc>
          <w:tcPr>
            <w:tcW w:w="759" w:type="dxa"/>
            <w:vMerge/>
            <w:tcBorders>
              <w:top w:val="nil"/>
              <w:left w:val="single" w:sz="4" w:space="0" w:color="auto"/>
              <w:bottom w:val="single" w:sz="4" w:space="0" w:color="auto"/>
              <w:right w:val="single" w:sz="4" w:space="0" w:color="auto"/>
            </w:tcBorders>
            <w:vAlign w:val="center"/>
          </w:tcPr>
          <w:p w14:paraId="1C7BFEB2" w14:textId="77777777" w:rsidR="00ED37BB" w:rsidRPr="003454D7" w:rsidRDefault="00ED37BB" w:rsidP="00ED37BB">
            <w:pPr>
              <w:ind w:firstLine="0"/>
              <w:jc w:val="left"/>
              <w:rPr>
                <w:color w:val="000000"/>
                <w:sz w:val="18"/>
                <w:szCs w:val="18"/>
                <w:lang w:val="ro-RO"/>
              </w:rPr>
            </w:pPr>
          </w:p>
        </w:tc>
        <w:tc>
          <w:tcPr>
            <w:tcW w:w="759" w:type="dxa"/>
            <w:tcBorders>
              <w:top w:val="nil"/>
              <w:left w:val="nil"/>
              <w:bottom w:val="single" w:sz="4" w:space="0" w:color="auto"/>
              <w:right w:val="single" w:sz="4" w:space="0" w:color="auto"/>
            </w:tcBorders>
            <w:shd w:val="clear" w:color="auto" w:fill="auto"/>
            <w:vAlign w:val="center"/>
          </w:tcPr>
          <w:p w14:paraId="5BE6AB4F"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3B46DBD4"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86C1D99"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56B8384B"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4547A8C"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7EE3CE0"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9A24C7F"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225D65ED"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41BFB01"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70794142"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6C97064"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28E9B06E"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r>
      <w:tr w:rsidR="00ED37BB" w:rsidRPr="003454D7" w14:paraId="65E6B1DC" w14:textId="77777777" w:rsidTr="00675682">
        <w:trPr>
          <w:trHeight w:val="421"/>
          <w:jc w:val="center"/>
        </w:trPr>
        <w:tc>
          <w:tcPr>
            <w:tcW w:w="421" w:type="dxa"/>
            <w:vMerge/>
            <w:tcBorders>
              <w:top w:val="nil"/>
              <w:left w:val="single" w:sz="4" w:space="0" w:color="auto"/>
              <w:bottom w:val="single" w:sz="4" w:space="0" w:color="auto"/>
              <w:right w:val="single" w:sz="4" w:space="0" w:color="auto"/>
            </w:tcBorders>
            <w:vAlign w:val="center"/>
          </w:tcPr>
          <w:p w14:paraId="4175CDD7" w14:textId="77777777" w:rsidR="00ED37BB" w:rsidRPr="003454D7" w:rsidRDefault="00ED37BB" w:rsidP="00ED37BB">
            <w:pPr>
              <w:ind w:firstLine="0"/>
              <w:jc w:val="left"/>
              <w:rPr>
                <w:color w:val="000000"/>
                <w:sz w:val="18"/>
                <w:szCs w:val="18"/>
                <w:lang w:val="ro-RO"/>
              </w:rPr>
            </w:pPr>
          </w:p>
        </w:tc>
        <w:tc>
          <w:tcPr>
            <w:tcW w:w="760" w:type="dxa"/>
            <w:vMerge/>
            <w:tcBorders>
              <w:top w:val="nil"/>
              <w:left w:val="single" w:sz="4" w:space="0" w:color="auto"/>
              <w:bottom w:val="single" w:sz="4" w:space="0" w:color="auto"/>
              <w:right w:val="single" w:sz="4" w:space="0" w:color="auto"/>
            </w:tcBorders>
            <w:textDirection w:val="btLr"/>
            <w:vAlign w:val="center"/>
          </w:tcPr>
          <w:p w14:paraId="5F668EB0" w14:textId="77777777" w:rsidR="00ED37BB" w:rsidRPr="003454D7" w:rsidRDefault="00ED37BB" w:rsidP="00ED37BB">
            <w:pPr>
              <w:ind w:left="113" w:right="113"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7C7CF11E" w14:textId="77777777" w:rsidR="00ED37BB" w:rsidRPr="003454D7" w:rsidRDefault="00ED37BB" w:rsidP="00ED37BB">
            <w:pPr>
              <w:ind w:firstLine="0"/>
              <w:jc w:val="left"/>
              <w:rPr>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603AFD6A"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H331</w:t>
            </w:r>
            <w:r w:rsidR="006069B8" w:rsidRPr="003454D7">
              <w:rPr>
                <w:color w:val="000000"/>
                <w:sz w:val="18"/>
                <w:szCs w:val="18"/>
                <w:lang w:val="ro-RO"/>
              </w:rPr>
              <w:t xml:space="preserve"> </w:t>
            </w:r>
          </w:p>
        </w:tc>
        <w:tc>
          <w:tcPr>
            <w:tcW w:w="1257" w:type="dxa"/>
            <w:tcBorders>
              <w:top w:val="nil"/>
              <w:left w:val="nil"/>
              <w:bottom w:val="single" w:sz="4" w:space="0" w:color="auto"/>
              <w:right w:val="single" w:sz="4" w:space="0" w:color="auto"/>
            </w:tcBorders>
            <w:shd w:val="clear" w:color="auto" w:fill="auto"/>
            <w:vAlign w:val="center"/>
          </w:tcPr>
          <w:p w14:paraId="5218AC8A" w14:textId="77777777" w:rsidR="00ED37BB" w:rsidRPr="003454D7" w:rsidRDefault="00ED37BB" w:rsidP="00ED37BB">
            <w:pPr>
              <w:ind w:left="-131" w:right="-138" w:firstLine="0"/>
              <w:jc w:val="center"/>
              <w:rPr>
                <w:color w:val="000000"/>
                <w:sz w:val="18"/>
                <w:szCs w:val="18"/>
                <w:lang w:val="ro-RO"/>
              </w:rPr>
            </w:pPr>
            <w:r w:rsidRPr="003454D7">
              <w:rPr>
                <w:color w:val="000000"/>
                <w:sz w:val="18"/>
                <w:szCs w:val="18"/>
                <w:lang w:val="ro-RO"/>
              </w:rPr>
              <w:t>toxicitate</w:t>
            </w:r>
            <w:r w:rsidR="006069B8" w:rsidRPr="003454D7">
              <w:rPr>
                <w:color w:val="000000"/>
                <w:sz w:val="18"/>
                <w:szCs w:val="18"/>
                <w:lang w:val="ro-RO"/>
              </w:rPr>
              <w:t xml:space="preserve"> </w:t>
            </w:r>
            <w:r w:rsidRPr="003454D7">
              <w:rPr>
                <w:color w:val="000000"/>
                <w:sz w:val="18"/>
                <w:szCs w:val="18"/>
                <w:lang w:val="ro-RO"/>
              </w:rPr>
              <w:t>acuta</w:t>
            </w:r>
            <w:r w:rsidR="006069B8" w:rsidRPr="003454D7">
              <w:rPr>
                <w:color w:val="000000"/>
                <w:sz w:val="18"/>
                <w:szCs w:val="18"/>
                <w:lang w:val="ro-RO"/>
              </w:rPr>
              <w:t xml:space="preserve"> </w:t>
            </w:r>
            <w:r w:rsidRPr="003454D7">
              <w:rPr>
                <w:color w:val="000000"/>
                <w:sz w:val="18"/>
                <w:szCs w:val="18"/>
                <w:lang w:val="ro-RO"/>
              </w:rPr>
              <w:t>prin</w:t>
            </w:r>
            <w:r w:rsidR="006069B8" w:rsidRPr="003454D7">
              <w:rPr>
                <w:color w:val="000000"/>
                <w:sz w:val="18"/>
                <w:szCs w:val="18"/>
                <w:lang w:val="ro-RO"/>
              </w:rPr>
              <w:t xml:space="preserve"> </w:t>
            </w:r>
            <w:r w:rsidRPr="003454D7">
              <w:rPr>
                <w:color w:val="000000"/>
                <w:sz w:val="18"/>
                <w:szCs w:val="18"/>
                <w:lang w:val="ro-RO"/>
              </w:rPr>
              <w:t>inhalare</w:t>
            </w:r>
          </w:p>
        </w:tc>
        <w:tc>
          <w:tcPr>
            <w:tcW w:w="422" w:type="dxa"/>
            <w:tcBorders>
              <w:top w:val="nil"/>
              <w:left w:val="nil"/>
              <w:bottom w:val="single" w:sz="4" w:space="0" w:color="auto"/>
              <w:right w:val="single" w:sz="4" w:space="0" w:color="auto"/>
            </w:tcBorders>
            <w:shd w:val="clear" w:color="auto" w:fill="auto"/>
            <w:vAlign w:val="center"/>
          </w:tcPr>
          <w:p w14:paraId="17A00C97"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3</w:t>
            </w:r>
          </w:p>
        </w:tc>
        <w:tc>
          <w:tcPr>
            <w:tcW w:w="760" w:type="dxa"/>
            <w:tcBorders>
              <w:top w:val="nil"/>
              <w:left w:val="nil"/>
              <w:bottom w:val="single" w:sz="4" w:space="0" w:color="auto"/>
              <w:right w:val="single" w:sz="4" w:space="0" w:color="auto"/>
            </w:tcBorders>
            <w:shd w:val="clear" w:color="auto" w:fill="auto"/>
            <w:vAlign w:val="center"/>
          </w:tcPr>
          <w:p w14:paraId="720FCA41"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H2</w:t>
            </w:r>
          </w:p>
        </w:tc>
        <w:tc>
          <w:tcPr>
            <w:tcW w:w="759" w:type="dxa"/>
            <w:vMerge/>
            <w:tcBorders>
              <w:top w:val="nil"/>
              <w:left w:val="single" w:sz="4" w:space="0" w:color="auto"/>
              <w:bottom w:val="single" w:sz="4" w:space="0" w:color="auto"/>
              <w:right w:val="single" w:sz="4" w:space="0" w:color="auto"/>
            </w:tcBorders>
            <w:vAlign w:val="center"/>
          </w:tcPr>
          <w:p w14:paraId="62CF11CD" w14:textId="77777777" w:rsidR="00ED37BB" w:rsidRPr="003454D7" w:rsidRDefault="00ED37BB" w:rsidP="00ED37BB">
            <w:pPr>
              <w:ind w:firstLine="0"/>
              <w:jc w:val="left"/>
              <w:rPr>
                <w:color w:val="000000"/>
                <w:sz w:val="18"/>
                <w:szCs w:val="18"/>
                <w:lang w:val="ro-RO"/>
              </w:rPr>
            </w:pPr>
          </w:p>
        </w:tc>
        <w:tc>
          <w:tcPr>
            <w:tcW w:w="759" w:type="dxa"/>
            <w:vMerge w:val="restart"/>
            <w:tcBorders>
              <w:top w:val="nil"/>
              <w:left w:val="single" w:sz="4" w:space="0" w:color="auto"/>
              <w:bottom w:val="single" w:sz="4" w:space="0" w:color="auto"/>
              <w:right w:val="single" w:sz="4" w:space="0" w:color="auto"/>
            </w:tcBorders>
            <w:shd w:val="clear" w:color="auto" w:fill="auto"/>
            <w:vAlign w:val="center"/>
          </w:tcPr>
          <w:p w14:paraId="3CEADEC8"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384/</w:t>
            </w:r>
            <w:r w:rsidR="006069B8" w:rsidRPr="003454D7">
              <w:rPr>
                <w:color w:val="000000"/>
                <w:sz w:val="18"/>
                <w:szCs w:val="18"/>
                <w:lang w:val="ro-RO"/>
              </w:rPr>
              <w:t xml:space="preserve"> </w:t>
            </w:r>
            <w:r w:rsidRPr="003454D7">
              <w:rPr>
                <w:color w:val="000000"/>
                <w:sz w:val="18"/>
                <w:szCs w:val="18"/>
                <w:lang w:val="ro-RO"/>
              </w:rPr>
              <w:t>500</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tcPr>
          <w:p w14:paraId="19717B6C"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384/</w:t>
            </w:r>
            <w:r w:rsidR="006069B8" w:rsidRPr="003454D7">
              <w:rPr>
                <w:color w:val="000000"/>
                <w:sz w:val="18"/>
                <w:szCs w:val="18"/>
                <w:lang w:val="ro-RO"/>
              </w:rPr>
              <w:t xml:space="preserve"> </w:t>
            </w:r>
            <w:r w:rsidRPr="003454D7">
              <w:rPr>
                <w:color w:val="000000"/>
                <w:sz w:val="18"/>
                <w:szCs w:val="18"/>
                <w:lang w:val="ro-RO"/>
              </w:rPr>
              <w:t>5000</w:t>
            </w:r>
          </w:p>
        </w:tc>
        <w:tc>
          <w:tcPr>
            <w:tcW w:w="759" w:type="dxa"/>
            <w:tcBorders>
              <w:top w:val="nil"/>
              <w:left w:val="nil"/>
              <w:bottom w:val="single" w:sz="4" w:space="0" w:color="auto"/>
              <w:right w:val="single" w:sz="4" w:space="0" w:color="auto"/>
            </w:tcBorders>
            <w:shd w:val="clear" w:color="auto" w:fill="auto"/>
            <w:vAlign w:val="center"/>
          </w:tcPr>
          <w:p w14:paraId="31988CC4"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445D0D53"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0D505FD"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475396C6"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6CCBF7ED"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7F342AB"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A5198D2"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2760B66A"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442B961"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4ECE92E8"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r>
      <w:tr w:rsidR="00ED37BB" w:rsidRPr="003454D7" w14:paraId="6C6C3FE4" w14:textId="77777777" w:rsidTr="00675682">
        <w:trPr>
          <w:trHeight w:val="1005"/>
          <w:jc w:val="center"/>
        </w:trPr>
        <w:tc>
          <w:tcPr>
            <w:tcW w:w="421" w:type="dxa"/>
            <w:vMerge/>
            <w:tcBorders>
              <w:top w:val="nil"/>
              <w:left w:val="single" w:sz="4" w:space="0" w:color="auto"/>
              <w:bottom w:val="single" w:sz="4" w:space="0" w:color="auto"/>
              <w:right w:val="single" w:sz="4" w:space="0" w:color="auto"/>
            </w:tcBorders>
            <w:vAlign w:val="center"/>
          </w:tcPr>
          <w:p w14:paraId="5E422E1F" w14:textId="77777777" w:rsidR="00ED37BB" w:rsidRPr="003454D7" w:rsidRDefault="00ED37BB" w:rsidP="00ED37BB">
            <w:pPr>
              <w:ind w:firstLine="0"/>
              <w:jc w:val="left"/>
              <w:rPr>
                <w:color w:val="000000"/>
                <w:sz w:val="18"/>
                <w:szCs w:val="18"/>
                <w:lang w:val="ro-RO"/>
              </w:rPr>
            </w:pPr>
          </w:p>
        </w:tc>
        <w:tc>
          <w:tcPr>
            <w:tcW w:w="760" w:type="dxa"/>
            <w:vMerge/>
            <w:tcBorders>
              <w:top w:val="nil"/>
              <w:left w:val="single" w:sz="4" w:space="0" w:color="auto"/>
              <w:bottom w:val="single" w:sz="4" w:space="0" w:color="auto"/>
              <w:right w:val="single" w:sz="4" w:space="0" w:color="auto"/>
            </w:tcBorders>
            <w:textDirection w:val="btLr"/>
            <w:vAlign w:val="center"/>
          </w:tcPr>
          <w:p w14:paraId="2BF03600" w14:textId="77777777" w:rsidR="00ED37BB" w:rsidRPr="003454D7" w:rsidRDefault="00ED37BB" w:rsidP="00ED37BB">
            <w:pPr>
              <w:ind w:left="113" w:right="113"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39547691" w14:textId="77777777" w:rsidR="00ED37BB" w:rsidRPr="003454D7" w:rsidRDefault="00ED37BB" w:rsidP="00ED37BB">
            <w:pPr>
              <w:ind w:firstLine="0"/>
              <w:jc w:val="left"/>
              <w:rPr>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785566F9"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H370</w:t>
            </w:r>
          </w:p>
        </w:tc>
        <w:tc>
          <w:tcPr>
            <w:tcW w:w="1257" w:type="dxa"/>
            <w:tcBorders>
              <w:top w:val="nil"/>
              <w:left w:val="nil"/>
              <w:bottom w:val="single" w:sz="4" w:space="0" w:color="auto"/>
              <w:right w:val="single" w:sz="4" w:space="0" w:color="auto"/>
            </w:tcBorders>
            <w:shd w:val="clear" w:color="auto" w:fill="auto"/>
            <w:vAlign w:val="center"/>
          </w:tcPr>
          <w:p w14:paraId="7F5C578A" w14:textId="77777777" w:rsidR="00ED37BB" w:rsidRPr="003454D7" w:rsidRDefault="00ED37BB" w:rsidP="00ED37BB">
            <w:pPr>
              <w:ind w:left="-131" w:right="-138" w:firstLine="0"/>
              <w:jc w:val="center"/>
              <w:rPr>
                <w:color w:val="000000"/>
                <w:sz w:val="18"/>
                <w:szCs w:val="18"/>
                <w:lang w:val="ro-RO"/>
              </w:rPr>
            </w:pPr>
            <w:r w:rsidRPr="003454D7">
              <w:rPr>
                <w:color w:val="000000"/>
                <w:sz w:val="18"/>
                <w:szCs w:val="18"/>
                <w:lang w:val="ro-RO"/>
              </w:rPr>
              <w:t>toxicitate</w:t>
            </w:r>
            <w:r w:rsidR="006069B8" w:rsidRPr="003454D7">
              <w:rPr>
                <w:color w:val="000000"/>
                <w:sz w:val="18"/>
                <w:szCs w:val="18"/>
                <w:lang w:val="ro-RO"/>
              </w:rPr>
              <w:t xml:space="preserve"> </w:t>
            </w:r>
            <w:r w:rsidRPr="003454D7">
              <w:rPr>
                <w:color w:val="000000"/>
                <w:sz w:val="18"/>
                <w:szCs w:val="18"/>
                <w:lang w:val="ro-RO"/>
              </w:rPr>
              <w:t>asupra</w:t>
            </w:r>
            <w:r w:rsidR="006069B8" w:rsidRPr="003454D7">
              <w:rPr>
                <w:color w:val="000000"/>
                <w:sz w:val="18"/>
                <w:szCs w:val="18"/>
                <w:lang w:val="ro-RO"/>
              </w:rPr>
              <w:t xml:space="preserve"> </w:t>
            </w:r>
            <w:r w:rsidRPr="003454D7">
              <w:rPr>
                <w:color w:val="000000"/>
                <w:sz w:val="18"/>
                <w:szCs w:val="18"/>
                <w:lang w:val="ro-RO"/>
              </w:rPr>
              <w:t>unui</w:t>
            </w:r>
            <w:r w:rsidR="006069B8" w:rsidRPr="003454D7">
              <w:rPr>
                <w:color w:val="000000"/>
                <w:sz w:val="18"/>
                <w:szCs w:val="18"/>
                <w:lang w:val="ro-RO"/>
              </w:rPr>
              <w:t xml:space="preserve"> </w:t>
            </w:r>
            <w:r w:rsidRPr="003454D7">
              <w:rPr>
                <w:color w:val="000000"/>
                <w:sz w:val="18"/>
                <w:szCs w:val="18"/>
                <w:lang w:val="ro-RO"/>
              </w:rPr>
              <w:t>organ</w:t>
            </w:r>
            <w:r w:rsidR="006069B8" w:rsidRPr="003454D7">
              <w:rPr>
                <w:color w:val="000000"/>
                <w:sz w:val="18"/>
                <w:szCs w:val="18"/>
                <w:lang w:val="ro-RO"/>
              </w:rPr>
              <w:t xml:space="preserve"> </w:t>
            </w:r>
            <w:r w:rsidR="009F59C0" w:rsidRPr="003454D7">
              <w:rPr>
                <w:color w:val="000000"/>
                <w:sz w:val="18"/>
                <w:szCs w:val="18"/>
                <w:lang w:val="ro-RO"/>
              </w:rPr>
              <w:t>țintă</w:t>
            </w:r>
            <w:r w:rsidR="006069B8" w:rsidRPr="003454D7">
              <w:rPr>
                <w:color w:val="000000"/>
                <w:sz w:val="18"/>
                <w:szCs w:val="18"/>
                <w:lang w:val="ro-RO"/>
              </w:rPr>
              <w:t xml:space="preserve"> </w:t>
            </w:r>
            <w:r w:rsidRPr="003454D7">
              <w:rPr>
                <w:color w:val="000000"/>
                <w:sz w:val="18"/>
                <w:szCs w:val="18"/>
                <w:lang w:val="ro-RO"/>
              </w:rPr>
              <w:t>specific,</w:t>
            </w:r>
            <w:r w:rsidR="006069B8" w:rsidRPr="003454D7">
              <w:rPr>
                <w:color w:val="000000"/>
                <w:sz w:val="18"/>
                <w:szCs w:val="18"/>
                <w:lang w:val="ro-RO"/>
              </w:rPr>
              <w:t xml:space="preserve"> </w:t>
            </w:r>
            <w:r w:rsidRPr="003454D7">
              <w:rPr>
                <w:color w:val="000000"/>
                <w:sz w:val="18"/>
                <w:szCs w:val="18"/>
                <w:lang w:val="ro-RO"/>
              </w:rPr>
              <w:t>o</w:t>
            </w:r>
            <w:r w:rsidR="006069B8" w:rsidRPr="003454D7">
              <w:rPr>
                <w:color w:val="000000"/>
                <w:sz w:val="18"/>
                <w:szCs w:val="18"/>
                <w:lang w:val="ro-RO"/>
              </w:rPr>
              <w:t xml:space="preserve"> </w:t>
            </w:r>
            <w:r w:rsidRPr="003454D7">
              <w:rPr>
                <w:color w:val="000000"/>
                <w:sz w:val="18"/>
                <w:szCs w:val="18"/>
                <w:lang w:val="ro-RO"/>
              </w:rPr>
              <w:t>singura</w:t>
            </w:r>
            <w:r w:rsidR="006069B8" w:rsidRPr="003454D7">
              <w:rPr>
                <w:color w:val="000000"/>
                <w:sz w:val="18"/>
                <w:szCs w:val="18"/>
                <w:lang w:val="ro-RO"/>
              </w:rPr>
              <w:t xml:space="preserve"> </w:t>
            </w:r>
            <w:r w:rsidRPr="003454D7">
              <w:rPr>
                <w:color w:val="000000"/>
                <w:sz w:val="18"/>
                <w:szCs w:val="18"/>
                <w:lang w:val="ro-RO"/>
              </w:rPr>
              <w:t>expunere,</w:t>
            </w:r>
            <w:r w:rsidR="006069B8" w:rsidRPr="003454D7">
              <w:rPr>
                <w:color w:val="000000"/>
                <w:sz w:val="18"/>
                <w:szCs w:val="18"/>
                <w:lang w:val="ro-RO"/>
              </w:rPr>
              <w:t xml:space="preserve"> </w:t>
            </w:r>
            <w:r w:rsidRPr="003454D7">
              <w:rPr>
                <w:color w:val="000000"/>
                <w:sz w:val="18"/>
                <w:szCs w:val="18"/>
                <w:lang w:val="ro-RO"/>
              </w:rPr>
              <w:t>STOT</w:t>
            </w:r>
            <w:r w:rsidR="006069B8" w:rsidRPr="003454D7">
              <w:rPr>
                <w:color w:val="000000"/>
                <w:sz w:val="18"/>
                <w:szCs w:val="18"/>
                <w:lang w:val="ro-RO"/>
              </w:rPr>
              <w:t xml:space="preserve"> </w:t>
            </w:r>
            <w:r w:rsidRPr="003454D7">
              <w:rPr>
                <w:color w:val="000000"/>
                <w:sz w:val="18"/>
                <w:szCs w:val="18"/>
                <w:lang w:val="ro-RO"/>
              </w:rPr>
              <w:t>SE</w:t>
            </w:r>
          </w:p>
        </w:tc>
        <w:tc>
          <w:tcPr>
            <w:tcW w:w="422" w:type="dxa"/>
            <w:tcBorders>
              <w:top w:val="nil"/>
              <w:left w:val="nil"/>
              <w:bottom w:val="single" w:sz="4" w:space="0" w:color="auto"/>
              <w:right w:val="single" w:sz="4" w:space="0" w:color="auto"/>
            </w:tcBorders>
            <w:shd w:val="clear" w:color="auto" w:fill="auto"/>
            <w:vAlign w:val="center"/>
          </w:tcPr>
          <w:p w14:paraId="1497375B"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1</w:t>
            </w:r>
          </w:p>
        </w:tc>
        <w:tc>
          <w:tcPr>
            <w:tcW w:w="760" w:type="dxa"/>
            <w:tcBorders>
              <w:top w:val="nil"/>
              <w:left w:val="nil"/>
              <w:bottom w:val="single" w:sz="4" w:space="0" w:color="auto"/>
              <w:right w:val="single" w:sz="4" w:space="0" w:color="auto"/>
            </w:tcBorders>
            <w:shd w:val="clear" w:color="auto" w:fill="auto"/>
            <w:vAlign w:val="center"/>
          </w:tcPr>
          <w:p w14:paraId="08335908"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H3</w:t>
            </w:r>
          </w:p>
        </w:tc>
        <w:tc>
          <w:tcPr>
            <w:tcW w:w="759" w:type="dxa"/>
            <w:vMerge/>
            <w:tcBorders>
              <w:top w:val="nil"/>
              <w:left w:val="single" w:sz="4" w:space="0" w:color="auto"/>
              <w:bottom w:val="single" w:sz="4" w:space="0" w:color="auto"/>
              <w:right w:val="single" w:sz="4" w:space="0" w:color="auto"/>
            </w:tcBorders>
            <w:vAlign w:val="center"/>
          </w:tcPr>
          <w:p w14:paraId="34EB3983" w14:textId="77777777" w:rsidR="00ED37BB" w:rsidRPr="003454D7" w:rsidRDefault="00ED37BB" w:rsidP="00ED37BB">
            <w:pPr>
              <w:ind w:firstLine="0"/>
              <w:jc w:val="left"/>
              <w:rPr>
                <w:color w:val="000000"/>
                <w:sz w:val="18"/>
                <w:szCs w:val="18"/>
                <w:lang w:val="ro-RO"/>
              </w:rPr>
            </w:pPr>
          </w:p>
        </w:tc>
        <w:tc>
          <w:tcPr>
            <w:tcW w:w="759" w:type="dxa"/>
            <w:vMerge/>
            <w:tcBorders>
              <w:top w:val="nil"/>
              <w:left w:val="single" w:sz="4" w:space="0" w:color="auto"/>
              <w:bottom w:val="single" w:sz="4" w:space="0" w:color="auto"/>
              <w:right w:val="single" w:sz="4" w:space="0" w:color="auto"/>
            </w:tcBorders>
            <w:vAlign w:val="center"/>
          </w:tcPr>
          <w:p w14:paraId="3F0A1382" w14:textId="77777777" w:rsidR="00ED37BB" w:rsidRPr="003454D7" w:rsidRDefault="00ED37BB" w:rsidP="00ED37BB">
            <w:pPr>
              <w:ind w:firstLine="0"/>
              <w:jc w:val="left"/>
              <w:rPr>
                <w:color w:val="000000"/>
                <w:sz w:val="18"/>
                <w:szCs w:val="18"/>
                <w:lang w:val="ro-RO"/>
              </w:rPr>
            </w:pPr>
          </w:p>
        </w:tc>
        <w:tc>
          <w:tcPr>
            <w:tcW w:w="847" w:type="dxa"/>
            <w:vMerge/>
            <w:tcBorders>
              <w:top w:val="nil"/>
              <w:left w:val="single" w:sz="4" w:space="0" w:color="auto"/>
              <w:bottom w:val="single" w:sz="4" w:space="0" w:color="auto"/>
              <w:right w:val="single" w:sz="4" w:space="0" w:color="auto"/>
            </w:tcBorders>
            <w:vAlign w:val="center"/>
          </w:tcPr>
          <w:p w14:paraId="009B2F8F" w14:textId="77777777" w:rsidR="00ED37BB" w:rsidRPr="003454D7" w:rsidRDefault="00ED37BB" w:rsidP="00ED37BB">
            <w:pPr>
              <w:ind w:firstLine="0"/>
              <w:jc w:val="left"/>
              <w:rPr>
                <w:color w:val="000000"/>
                <w:sz w:val="18"/>
                <w:szCs w:val="18"/>
                <w:lang w:val="ro-RO"/>
              </w:rPr>
            </w:pPr>
          </w:p>
        </w:tc>
        <w:tc>
          <w:tcPr>
            <w:tcW w:w="759" w:type="dxa"/>
            <w:tcBorders>
              <w:top w:val="nil"/>
              <w:left w:val="nil"/>
              <w:bottom w:val="single" w:sz="4" w:space="0" w:color="auto"/>
              <w:right w:val="single" w:sz="4" w:space="0" w:color="auto"/>
            </w:tcBorders>
            <w:shd w:val="clear" w:color="auto" w:fill="auto"/>
            <w:vAlign w:val="center"/>
          </w:tcPr>
          <w:p w14:paraId="5C7C1F72"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20CF2F7C"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75D6989"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5A67D2A"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F1CB0A4"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4AB14B22"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E9C431A"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BC6F791"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B143537"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14A5A06"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r>
      <w:tr w:rsidR="00ED37BB" w:rsidRPr="003454D7" w14:paraId="33204EF2" w14:textId="77777777" w:rsidTr="00675682">
        <w:trPr>
          <w:trHeight w:val="765"/>
          <w:jc w:val="center"/>
        </w:trPr>
        <w:tc>
          <w:tcPr>
            <w:tcW w:w="421" w:type="dxa"/>
            <w:vMerge w:val="restart"/>
            <w:tcBorders>
              <w:top w:val="nil"/>
              <w:left w:val="single" w:sz="4" w:space="0" w:color="auto"/>
              <w:bottom w:val="single" w:sz="4" w:space="0" w:color="auto"/>
              <w:right w:val="single" w:sz="4" w:space="0" w:color="auto"/>
            </w:tcBorders>
            <w:shd w:val="clear" w:color="auto" w:fill="auto"/>
            <w:vAlign w:val="center"/>
          </w:tcPr>
          <w:p w14:paraId="0FDBF203" w14:textId="77777777" w:rsidR="00ED37BB" w:rsidRPr="003454D7" w:rsidRDefault="00ED37BB" w:rsidP="00ED37BB">
            <w:pPr>
              <w:ind w:firstLine="0"/>
              <w:jc w:val="center"/>
              <w:rPr>
                <w:b/>
                <w:bCs/>
                <w:color w:val="000000"/>
                <w:sz w:val="18"/>
                <w:szCs w:val="18"/>
                <w:lang w:val="ro-RO"/>
              </w:rPr>
            </w:pPr>
            <w:r w:rsidRPr="003454D7">
              <w:rPr>
                <w:b/>
                <w:bCs/>
                <w:color w:val="000000"/>
                <w:sz w:val="18"/>
                <w:szCs w:val="18"/>
                <w:lang w:val="ro-RO"/>
              </w:rPr>
              <w:lastRenderedPageBreak/>
              <w:t>2</w:t>
            </w:r>
          </w:p>
        </w:tc>
        <w:tc>
          <w:tcPr>
            <w:tcW w:w="760"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3E00B06" w14:textId="77777777" w:rsidR="00ED37BB" w:rsidRPr="003454D7" w:rsidRDefault="00ED37BB" w:rsidP="00ED37BB">
            <w:pPr>
              <w:ind w:left="113" w:right="113" w:firstLine="0"/>
              <w:jc w:val="center"/>
              <w:rPr>
                <w:color w:val="000000"/>
                <w:sz w:val="18"/>
                <w:szCs w:val="18"/>
                <w:lang w:val="ro-RO"/>
              </w:rPr>
            </w:pP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a</w:t>
            </w:r>
            <w:r w:rsidR="006069B8" w:rsidRPr="003454D7">
              <w:rPr>
                <w:color w:val="000000"/>
                <w:sz w:val="18"/>
                <w:szCs w:val="18"/>
                <w:lang w:val="ro-RO"/>
              </w:rPr>
              <w:t xml:space="preserve"> </w:t>
            </w:r>
            <w:r w:rsidRPr="003454D7">
              <w:rPr>
                <w:color w:val="000000"/>
                <w:sz w:val="18"/>
                <w:szCs w:val="18"/>
                <w:lang w:val="ro-RO"/>
              </w:rPr>
              <w:t>nenominalizată</w:t>
            </w:r>
            <w:r w:rsidR="006069B8" w:rsidRPr="003454D7">
              <w:rPr>
                <w:color w:val="000000"/>
                <w:sz w:val="18"/>
                <w:szCs w:val="18"/>
                <w:lang w:val="ro-RO"/>
              </w:rPr>
              <w:t xml:space="preserve"> </w:t>
            </w:r>
            <w:r w:rsidRPr="003454D7">
              <w:rPr>
                <w:color w:val="000000"/>
                <w:sz w:val="18"/>
                <w:szCs w:val="18"/>
                <w:lang w:val="ro-RO"/>
              </w:rPr>
              <w:t>2</w:t>
            </w:r>
          </w:p>
        </w:tc>
        <w:tc>
          <w:tcPr>
            <w:tcW w:w="562" w:type="dxa"/>
            <w:vMerge w:val="restart"/>
            <w:tcBorders>
              <w:top w:val="nil"/>
              <w:left w:val="single" w:sz="4" w:space="0" w:color="auto"/>
              <w:bottom w:val="single" w:sz="4" w:space="0" w:color="auto"/>
              <w:right w:val="single" w:sz="4" w:space="0" w:color="auto"/>
            </w:tcBorders>
            <w:shd w:val="clear" w:color="auto" w:fill="auto"/>
            <w:vAlign w:val="center"/>
          </w:tcPr>
          <w:p w14:paraId="4513A5EB" w14:textId="77777777" w:rsidR="00ED37BB" w:rsidRPr="003454D7" w:rsidRDefault="00ED37BB" w:rsidP="00ED37BB">
            <w:pPr>
              <w:ind w:firstLine="0"/>
              <w:jc w:val="center"/>
              <w:rPr>
                <w:b/>
                <w:bCs/>
                <w:color w:val="000000"/>
                <w:sz w:val="18"/>
                <w:szCs w:val="18"/>
                <w:lang w:val="ro-RO"/>
              </w:rPr>
            </w:pPr>
            <w:r w:rsidRPr="003454D7">
              <w:rPr>
                <w:b/>
                <w:bCs/>
                <w:color w:val="000000"/>
                <w:sz w:val="18"/>
                <w:szCs w:val="18"/>
                <w:lang w:val="ro-RO"/>
              </w:rPr>
              <w:t>30</w:t>
            </w:r>
          </w:p>
        </w:tc>
        <w:tc>
          <w:tcPr>
            <w:tcW w:w="695" w:type="dxa"/>
            <w:tcBorders>
              <w:top w:val="nil"/>
              <w:left w:val="nil"/>
              <w:bottom w:val="single" w:sz="4" w:space="0" w:color="auto"/>
              <w:right w:val="single" w:sz="4" w:space="0" w:color="auto"/>
            </w:tcBorders>
            <w:shd w:val="clear" w:color="auto" w:fill="auto"/>
            <w:vAlign w:val="center"/>
          </w:tcPr>
          <w:p w14:paraId="1DD0FFD1"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H410</w:t>
            </w:r>
          </w:p>
        </w:tc>
        <w:tc>
          <w:tcPr>
            <w:tcW w:w="1257" w:type="dxa"/>
            <w:tcBorders>
              <w:top w:val="nil"/>
              <w:left w:val="nil"/>
              <w:bottom w:val="single" w:sz="4" w:space="0" w:color="auto"/>
              <w:right w:val="single" w:sz="4" w:space="0" w:color="auto"/>
            </w:tcBorders>
            <w:shd w:val="clear" w:color="auto" w:fill="auto"/>
            <w:vAlign w:val="center"/>
          </w:tcPr>
          <w:p w14:paraId="75F2A76D" w14:textId="77777777" w:rsidR="00ED37BB" w:rsidRPr="003454D7" w:rsidRDefault="00ED37BB" w:rsidP="00ED37BB">
            <w:pPr>
              <w:ind w:left="-131" w:right="-138" w:firstLine="0"/>
              <w:jc w:val="center"/>
              <w:rPr>
                <w:color w:val="000000"/>
                <w:sz w:val="18"/>
                <w:szCs w:val="18"/>
                <w:lang w:val="ro-RO"/>
              </w:rPr>
            </w:pPr>
            <w:r w:rsidRPr="003454D7">
              <w:rPr>
                <w:color w:val="000000"/>
                <w:sz w:val="18"/>
                <w:szCs w:val="18"/>
                <w:lang w:val="ro-RO"/>
              </w:rPr>
              <w:t>Toxicitate</w:t>
            </w:r>
            <w:r w:rsidR="006069B8" w:rsidRPr="003454D7">
              <w:rPr>
                <w:color w:val="000000"/>
                <w:sz w:val="18"/>
                <w:szCs w:val="18"/>
                <w:lang w:val="ro-RO"/>
              </w:rPr>
              <w:t xml:space="preserve"> </w:t>
            </w:r>
            <w:r w:rsidRPr="003454D7">
              <w:rPr>
                <w:color w:val="000000"/>
                <w:sz w:val="18"/>
                <w:szCs w:val="18"/>
                <w:lang w:val="ro-RO"/>
              </w:rPr>
              <w:t>cronica</w:t>
            </w:r>
            <w:r w:rsidR="006069B8" w:rsidRPr="003454D7">
              <w:rPr>
                <w:color w:val="000000"/>
                <w:sz w:val="18"/>
                <w:szCs w:val="18"/>
                <w:lang w:val="ro-RO"/>
              </w:rPr>
              <w:t xml:space="preserve"> </w:t>
            </w:r>
            <w:r w:rsidRPr="003454D7">
              <w:rPr>
                <w:color w:val="000000"/>
                <w:sz w:val="18"/>
                <w:szCs w:val="18"/>
                <w:lang w:val="ro-RO"/>
              </w:rPr>
              <w:t>pentru</w:t>
            </w:r>
            <w:r w:rsidR="006069B8" w:rsidRPr="003454D7">
              <w:rPr>
                <w:color w:val="000000"/>
                <w:sz w:val="18"/>
                <w:szCs w:val="18"/>
                <w:lang w:val="ro-RO"/>
              </w:rPr>
              <w:t xml:space="preserve"> </w:t>
            </w:r>
            <w:r w:rsidRPr="003454D7">
              <w:rPr>
                <w:color w:val="000000"/>
                <w:sz w:val="18"/>
                <w:szCs w:val="18"/>
                <w:lang w:val="ro-RO"/>
              </w:rPr>
              <w:t>mediul</w:t>
            </w:r>
            <w:r w:rsidR="006069B8" w:rsidRPr="003454D7">
              <w:rPr>
                <w:color w:val="000000"/>
                <w:sz w:val="18"/>
                <w:szCs w:val="18"/>
                <w:lang w:val="ro-RO"/>
              </w:rPr>
              <w:t xml:space="preserve"> </w:t>
            </w:r>
            <w:r w:rsidRPr="003454D7">
              <w:rPr>
                <w:color w:val="000000"/>
                <w:sz w:val="18"/>
                <w:szCs w:val="18"/>
                <w:lang w:val="ro-RO"/>
              </w:rPr>
              <w:t>acvatic</w:t>
            </w:r>
          </w:p>
        </w:tc>
        <w:tc>
          <w:tcPr>
            <w:tcW w:w="422" w:type="dxa"/>
            <w:tcBorders>
              <w:top w:val="nil"/>
              <w:left w:val="nil"/>
              <w:bottom w:val="single" w:sz="4" w:space="0" w:color="auto"/>
              <w:right w:val="single" w:sz="4" w:space="0" w:color="auto"/>
            </w:tcBorders>
            <w:shd w:val="clear" w:color="auto" w:fill="auto"/>
            <w:vAlign w:val="center"/>
          </w:tcPr>
          <w:p w14:paraId="790DEAC5"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1</w:t>
            </w:r>
          </w:p>
        </w:tc>
        <w:tc>
          <w:tcPr>
            <w:tcW w:w="760" w:type="dxa"/>
            <w:tcBorders>
              <w:top w:val="nil"/>
              <w:left w:val="nil"/>
              <w:bottom w:val="single" w:sz="4" w:space="0" w:color="auto"/>
              <w:right w:val="single" w:sz="4" w:space="0" w:color="auto"/>
            </w:tcBorders>
            <w:shd w:val="clear" w:color="auto" w:fill="auto"/>
            <w:vAlign w:val="center"/>
          </w:tcPr>
          <w:p w14:paraId="25F4703E"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E1</w:t>
            </w:r>
          </w:p>
        </w:tc>
        <w:tc>
          <w:tcPr>
            <w:tcW w:w="759" w:type="dxa"/>
            <w:tcBorders>
              <w:top w:val="nil"/>
              <w:left w:val="nil"/>
              <w:bottom w:val="single" w:sz="4" w:space="0" w:color="auto"/>
              <w:right w:val="single" w:sz="4" w:space="0" w:color="auto"/>
            </w:tcBorders>
            <w:shd w:val="clear" w:color="auto" w:fill="auto"/>
            <w:vAlign w:val="center"/>
          </w:tcPr>
          <w:p w14:paraId="2D82CAEC"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DAF95C1"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2410D4AC"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4BB8FDE"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A8B1922"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tcPr>
          <w:p w14:paraId="654FECE4"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30/100</w:t>
            </w:r>
          </w:p>
        </w:tc>
        <w:tc>
          <w:tcPr>
            <w:tcW w:w="942" w:type="dxa"/>
            <w:vMerge w:val="restart"/>
            <w:tcBorders>
              <w:top w:val="nil"/>
              <w:left w:val="single" w:sz="4" w:space="0" w:color="auto"/>
              <w:bottom w:val="single" w:sz="4" w:space="0" w:color="auto"/>
              <w:right w:val="single" w:sz="4" w:space="0" w:color="auto"/>
            </w:tcBorders>
            <w:shd w:val="clear" w:color="auto" w:fill="auto"/>
            <w:vAlign w:val="center"/>
          </w:tcPr>
          <w:p w14:paraId="463FC1DE"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30/200</w:t>
            </w:r>
          </w:p>
        </w:tc>
        <w:tc>
          <w:tcPr>
            <w:tcW w:w="759" w:type="dxa"/>
            <w:tcBorders>
              <w:top w:val="nil"/>
              <w:left w:val="nil"/>
              <w:bottom w:val="single" w:sz="4" w:space="0" w:color="auto"/>
              <w:right w:val="single" w:sz="4" w:space="0" w:color="auto"/>
            </w:tcBorders>
            <w:shd w:val="clear" w:color="auto" w:fill="auto"/>
            <w:vAlign w:val="center"/>
          </w:tcPr>
          <w:p w14:paraId="16FD2FBA"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A1CB064"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9A79A30"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7DD2DD34"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D7D15D2"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2BACB90"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r>
      <w:tr w:rsidR="00ED37BB" w:rsidRPr="003454D7" w14:paraId="20060DE6" w14:textId="77777777" w:rsidTr="00675682">
        <w:trPr>
          <w:trHeight w:val="765"/>
          <w:jc w:val="center"/>
        </w:trPr>
        <w:tc>
          <w:tcPr>
            <w:tcW w:w="421" w:type="dxa"/>
            <w:vMerge/>
            <w:tcBorders>
              <w:top w:val="nil"/>
              <w:left w:val="single" w:sz="4" w:space="0" w:color="auto"/>
              <w:bottom w:val="single" w:sz="4" w:space="0" w:color="auto"/>
              <w:right w:val="single" w:sz="4" w:space="0" w:color="auto"/>
            </w:tcBorders>
            <w:vAlign w:val="center"/>
          </w:tcPr>
          <w:p w14:paraId="79816883" w14:textId="77777777" w:rsidR="00ED37BB" w:rsidRPr="003454D7" w:rsidRDefault="00ED37BB" w:rsidP="00ED37BB">
            <w:pPr>
              <w:ind w:firstLine="0"/>
              <w:jc w:val="left"/>
              <w:rPr>
                <w:b/>
                <w:bCs/>
                <w:color w:val="000000"/>
                <w:sz w:val="18"/>
                <w:szCs w:val="18"/>
                <w:lang w:val="ro-RO"/>
              </w:rPr>
            </w:pPr>
          </w:p>
        </w:tc>
        <w:tc>
          <w:tcPr>
            <w:tcW w:w="760" w:type="dxa"/>
            <w:vMerge/>
            <w:tcBorders>
              <w:top w:val="nil"/>
              <w:left w:val="single" w:sz="4" w:space="0" w:color="auto"/>
              <w:bottom w:val="single" w:sz="4" w:space="0" w:color="auto"/>
              <w:right w:val="single" w:sz="4" w:space="0" w:color="auto"/>
            </w:tcBorders>
            <w:vAlign w:val="center"/>
          </w:tcPr>
          <w:p w14:paraId="7493582E" w14:textId="77777777" w:rsidR="00ED37BB" w:rsidRPr="003454D7" w:rsidRDefault="00ED37BB" w:rsidP="00ED37BB">
            <w:pPr>
              <w:ind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53AAE0CF" w14:textId="77777777" w:rsidR="00ED37BB" w:rsidRPr="003454D7" w:rsidRDefault="00ED37BB" w:rsidP="00ED37BB">
            <w:pPr>
              <w:ind w:firstLine="0"/>
              <w:jc w:val="left"/>
              <w:rPr>
                <w:b/>
                <w:bCs/>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5D7F4807"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H400</w:t>
            </w:r>
          </w:p>
        </w:tc>
        <w:tc>
          <w:tcPr>
            <w:tcW w:w="1257" w:type="dxa"/>
            <w:tcBorders>
              <w:top w:val="nil"/>
              <w:left w:val="nil"/>
              <w:bottom w:val="single" w:sz="4" w:space="0" w:color="auto"/>
              <w:right w:val="single" w:sz="4" w:space="0" w:color="auto"/>
            </w:tcBorders>
            <w:shd w:val="clear" w:color="auto" w:fill="auto"/>
            <w:vAlign w:val="center"/>
          </w:tcPr>
          <w:p w14:paraId="76FB24C8" w14:textId="77777777" w:rsidR="00ED37BB" w:rsidRPr="003454D7" w:rsidRDefault="00ED37BB" w:rsidP="00ED37BB">
            <w:pPr>
              <w:ind w:left="-131" w:right="-138" w:firstLine="0"/>
              <w:jc w:val="center"/>
              <w:rPr>
                <w:color w:val="000000"/>
                <w:sz w:val="18"/>
                <w:szCs w:val="18"/>
                <w:lang w:val="ro-RO"/>
              </w:rPr>
            </w:pPr>
            <w:r w:rsidRPr="003454D7">
              <w:rPr>
                <w:color w:val="000000"/>
                <w:sz w:val="18"/>
                <w:szCs w:val="18"/>
                <w:lang w:val="ro-RO"/>
              </w:rPr>
              <w:t>Toxicitate</w:t>
            </w:r>
            <w:r w:rsidR="006069B8" w:rsidRPr="003454D7">
              <w:rPr>
                <w:color w:val="000000"/>
                <w:sz w:val="18"/>
                <w:szCs w:val="18"/>
                <w:lang w:val="ro-RO"/>
              </w:rPr>
              <w:t xml:space="preserve"> </w:t>
            </w:r>
            <w:r w:rsidRPr="003454D7">
              <w:rPr>
                <w:color w:val="000000"/>
                <w:sz w:val="18"/>
                <w:szCs w:val="18"/>
                <w:lang w:val="ro-RO"/>
              </w:rPr>
              <w:t>acuta</w:t>
            </w:r>
            <w:r w:rsidR="006069B8" w:rsidRPr="003454D7">
              <w:rPr>
                <w:color w:val="000000"/>
                <w:sz w:val="18"/>
                <w:szCs w:val="18"/>
                <w:lang w:val="ro-RO"/>
              </w:rPr>
              <w:t xml:space="preserve"> </w:t>
            </w:r>
            <w:r w:rsidRPr="003454D7">
              <w:rPr>
                <w:color w:val="000000"/>
                <w:sz w:val="18"/>
                <w:szCs w:val="18"/>
                <w:lang w:val="ro-RO"/>
              </w:rPr>
              <w:t>pentru</w:t>
            </w:r>
            <w:r w:rsidR="006069B8" w:rsidRPr="003454D7">
              <w:rPr>
                <w:color w:val="000000"/>
                <w:sz w:val="18"/>
                <w:szCs w:val="18"/>
                <w:lang w:val="ro-RO"/>
              </w:rPr>
              <w:t xml:space="preserve"> </w:t>
            </w:r>
            <w:r w:rsidRPr="003454D7">
              <w:rPr>
                <w:color w:val="000000"/>
                <w:sz w:val="18"/>
                <w:szCs w:val="18"/>
                <w:lang w:val="ro-RO"/>
              </w:rPr>
              <w:t>mediul</w:t>
            </w:r>
            <w:r w:rsidR="006069B8" w:rsidRPr="003454D7">
              <w:rPr>
                <w:color w:val="000000"/>
                <w:sz w:val="18"/>
                <w:szCs w:val="18"/>
                <w:lang w:val="ro-RO"/>
              </w:rPr>
              <w:t xml:space="preserve"> </w:t>
            </w:r>
            <w:r w:rsidRPr="003454D7">
              <w:rPr>
                <w:color w:val="000000"/>
                <w:sz w:val="18"/>
                <w:szCs w:val="18"/>
                <w:lang w:val="ro-RO"/>
              </w:rPr>
              <w:t>acvatic</w:t>
            </w:r>
          </w:p>
        </w:tc>
        <w:tc>
          <w:tcPr>
            <w:tcW w:w="422" w:type="dxa"/>
            <w:tcBorders>
              <w:top w:val="nil"/>
              <w:left w:val="nil"/>
              <w:bottom w:val="single" w:sz="4" w:space="0" w:color="auto"/>
              <w:right w:val="single" w:sz="4" w:space="0" w:color="auto"/>
            </w:tcBorders>
            <w:shd w:val="clear" w:color="auto" w:fill="auto"/>
            <w:vAlign w:val="center"/>
          </w:tcPr>
          <w:p w14:paraId="1BBF109C"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1</w:t>
            </w:r>
          </w:p>
        </w:tc>
        <w:tc>
          <w:tcPr>
            <w:tcW w:w="760" w:type="dxa"/>
            <w:tcBorders>
              <w:top w:val="nil"/>
              <w:left w:val="nil"/>
              <w:bottom w:val="single" w:sz="4" w:space="0" w:color="auto"/>
              <w:right w:val="single" w:sz="4" w:space="0" w:color="auto"/>
            </w:tcBorders>
            <w:shd w:val="clear" w:color="auto" w:fill="auto"/>
            <w:vAlign w:val="center"/>
          </w:tcPr>
          <w:p w14:paraId="0BECDF35"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E1</w:t>
            </w:r>
          </w:p>
        </w:tc>
        <w:tc>
          <w:tcPr>
            <w:tcW w:w="759" w:type="dxa"/>
            <w:tcBorders>
              <w:top w:val="nil"/>
              <w:left w:val="nil"/>
              <w:bottom w:val="single" w:sz="4" w:space="0" w:color="auto"/>
              <w:right w:val="single" w:sz="4" w:space="0" w:color="auto"/>
            </w:tcBorders>
            <w:shd w:val="clear" w:color="auto" w:fill="auto"/>
            <w:vAlign w:val="center"/>
          </w:tcPr>
          <w:p w14:paraId="193BA004"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F766FEE"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1DB0B2F6"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ECE555F"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CADD45B"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vMerge/>
            <w:tcBorders>
              <w:top w:val="nil"/>
              <w:left w:val="single" w:sz="4" w:space="0" w:color="auto"/>
              <w:bottom w:val="single" w:sz="4" w:space="0" w:color="auto"/>
              <w:right w:val="single" w:sz="4" w:space="0" w:color="auto"/>
            </w:tcBorders>
            <w:vAlign w:val="center"/>
          </w:tcPr>
          <w:p w14:paraId="63B8A5C3" w14:textId="77777777" w:rsidR="00ED37BB" w:rsidRPr="003454D7" w:rsidRDefault="00ED37BB" w:rsidP="00ED37BB">
            <w:pPr>
              <w:ind w:firstLine="0"/>
              <w:jc w:val="left"/>
              <w:rPr>
                <w:color w:val="000000"/>
                <w:sz w:val="18"/>
                <w:szCs w:val="18"/>
                <w:lang w:val="ro-RO"/>
              </w:rPr>
            </w:pPr>
          </w:p>
        </w:tc>
        <w:tc>
          <w:tcPr>
            <w:tcW w:w="942" w:type="dxa"/>
            <w:vMerge/>
            <w:tcBorders>
              <w:top w:val="nil"/>
              <w:left w:val="single" w:sz="4" w:space="0" w:color="auto"/>
              <w:bottom w:val="single" w:sz="4" w:space="0" w:color="auto"/>
              <w:right w:val="single" w:sz="4" w:space="0" w:color="auto"/>
            </w:tcBorders>
            <w:vAlign w:val="center"/>
          </w:tcPr>
          <w:p w14:paraId="3DBC09AC" w14:textId="77777777" w:rsidR="00ED37BB" w:rsidRPr="003454D7" w:rsidRDefault="00ED37BB" w:rsidP="00ED37BB">
            <w:pPr>
              <w:ind w:firstLine="0"/>
              <w:jc w:val="left"/>
              <w:rPr>
                <w:color w:val="000000"/>
                <w:sz w:val="18"/>
                <w:szCs w:val="18"/>
                <w:lang w:val="ro-RO"/>
              </w:rPr>
            </w:pPr>
          </w:p>
        </w:tc>
        <w:tc>
          <w:tcPr>
            <w:tcW w:w="759" w:type="dxa"/>
            <w:tcBorders>
              <w:top w:val="nil"/>
              <w:left w:val="nil"/>
              <w:bottom w:val="single" w:sz="4" w:space="0" w:color="auto"/>
              <w:right w:val="single" w:sz="4" w:space="0" w:color="auto"/>
            </w:tcBorders>
            <w:shd w:val="clear" w:color="auto" w:fill="auto"/>
            <w:vAlign w:val="center"/>
          </w:tcPr>
          <w:p w14:paraId="71CBF189"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7FDFDBF"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5FC4E4C"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5B547F24"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539E777F"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15B20CD"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r>
      <w:tr w:rsidR="00ED37BB" w:rsidRPr="003454D7" w14:paraId="3E1C5494" w14:textId="77777777" w:rsidTr="00675682">
        <w:trPr>
          <w:trHeight w:val="480"/>
          <w:jc w:val="center"/>
        </w:trPr>
        <w:tc>
          <w:tcPr>
            <w:tcW w:w="421" w:type="dxa"/>
            <w:vMerge/>
            <w:tcBorders>
              <w:top w:val="nil"/>
              <w:left w:val="single" w:sz="4" w:space="0" w:color="auto"/>
              <w:bottom w:val="single" w:sz="4" w:space="0" w:color="auto"/>
              <w:right w:val="single" w:sz="4" w:space="0" w:color="auto"/>
            </w:tcBorders>
            <w:vAlign w:val="center"/>
          </w:tcPr>
          <w:p w14:paraId="234FF797" w14:textId="77777777" w:rsidR="00ED37BB" w:rsidRPr="003454D7" w:rsidRDefault="00ED37BB" w:rsidP="00ED37BB">
            <w:pPr>
              <w:ind w:firstLine="0"/>
              <w:jc w:val="left"/>
              <w:rPr>
                <w:b/>
                <w:bCs/>
                <w:color w:val="000000"/>
                <w:sz w:val="18"/>
                <w:szCs w:val="18"/>
                <w:lang w:val="ro-RO"/>
              </w:rPr>
            </w:pPr>
          </w:p>
        </w:tc>
        <w:tc>
          <w:tcPr>
            <w:tcW w:w="760" w:type="dxa"/>
            <w:vMerge/>
            <w:tcBorders>
              <w:top w:val="nil"/>
              <w:left w:val="single" w:sz="4" w:space="0" w:color="auto"/>
              <w:bottom w:val="single" w:sz="4" w:space="0" w:color="auto"/>
              <w:right w:val="single" w:sz="4" w:space="0" w:color="auto"/>
            </w:tcBorders>
            <w:vAlign w:val="center"/>
          </w:tcPr>
          <w:p w14:paraId="4DDA2253" w14:textId="77777777" w:rsidR="00ED37BB" w:rsidRPr="003454D7" w:rsidRDefault="00ED37BB" w:rsidP="00ED37BB">
            <w:pPr>
              <w:ind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4463B0C4" w14:textId="77777777" w:rsidR="00ED37BB" w:rsidRPr="003454D7" w:rsidRDefault="00ED37BB" w:rsidP="00ED37BB">
            <w:pPr>
              <w:ind w:firstLine="0"/>
              <w:jc w:val="left"/>
              <w:rPr>
                <w:b/>
                <w:bCs/>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3F8132DC"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H331</w:t>
            </w:r>
            <w:r w:rsidR="006069B8" w:rsidRPr="003454D7">
              <w:rPr>
                <w:color w:val="000000"/>
                <w:sz w:val="18"/>
                <w:szCs w:val="18"/>
                <w:lang w:val="ro-RO"/>
              </w:rPr>
              <w:t xml:space="preserve"> </w:t>
            </w:r>
          </w:p>
        </w:tc>
        <w:tc>
          <w:tcPr>
            <w:tcW w:w="1257" w:type="dxa"/>
            <w:tcBorders>
              <w:top w:val="nil"/>
              <w:left w:val="nil"/>
              <w:bottom w:val="single" w:sz="4" w:space="0" w:color="auto"/>
              <w:right w:val="single" w:sz="4" w:space="0" w:color="auto"/>
            </w:tcBorders>
            <w:shd w:val="clear" w:color="auto" w:fill="auto"/>
            <w:vAlign w:val="center"/>
          </w:tcPr>
          <w:p w14:paraId="5A88EBBA" w14:textId="77777777" w:rsidR="00ED37BB" w:rsidRPr="003454D7" w:rsidRDefault="00ED37BB" w:rsidP="00ED37BB">
            <w:pPr>
              <w:ind w:left="-131" w:right="-138" w:firstLine="0"/>
              <w:jc w:val="center"/>
              <w:rPr>
                <w:color w:val="000000"/>
                <w:sz w:val="18"/>
                <w:szCs w:val="18"/>
                <w:lang w:val="ro-RO"/>
              </w:rPr>
            </w:pPr>
            <w:r w:rsidRPr="003454D7">
              <w:rPr>
                <w:color w:val="000000"/>
                <w:sz w:val="18"/>
                <w:szCs w:val="18"/>
                <w:lang w:val="ro-RO"/>
              </w:rPr>
              <w:t>toxicitate</w:t>
            </w:r>
            <w:r w:rsidR="006069B8" w:rsidRPr="003454D7">
              <w:rPr>
                <w:color w:val="000000"/>
                <w:sz w:val="18"/>
                <w:szCs w:val="18"/>
                <w:lang w:val="ro-RO"/>
              </w:rPr>
              <w:t xml:space="preserve"> </w:t>
            </w:r>
            <w:r w:rsidRPr="003454D7">
              <w:rPr>
                <w:color w:val="000000"/>
                <w:sz w:val="18"/>
                <w:szCs w:val="18"/>
                <w:lang w:val="ro-RO"/>
              </w:rPr>
              <w:t>acuta</w:t>
            </w:r>
            <w:r w:rsidR="006069B8" w:rsidRPr="003454D7">
              <w:rPr>
                <w:color w:val="000000"/>
                <w:sz w:val="18"/>
                <w:szCs w:val="18"/>
                <w:lang w:val="ro-RO"/>
              </w:rPr>
              <w:t xml:space="preserve"> </w:t>
            </w:r>
            <w:r w:rsidRPr="003454D7">
              <w:rPr>
                <w:color w:val="000000"/>
                <w:sz w:val="18"/>
                <w:szCs w:val="18"/>
                <w:lang w:val="ro-RO"/>
              </w:rPr>
              <w:t>prin</w:t>
            </w:r>
            <w:r w:rsidR="006069B8" w:rsidRPr="003454D7">
              <w:rPr>
                <w:color w:val="000000"/>
                <w:sz w:val="18"/>
                <w:szCs w:val="18"/>
                <w:lang w:val="ro-RO"/>
              </w:rPr>
              <w:t xml:space="preserve"> </w:t>
            </w:r>
            <w:r w:rsidRPr="003454D7">
              <w:rPr>
                <w:color w:val="000000"/>
                <w:sz w:val="18"/>
                <w:szCs w:val="18"/>
                <w:lang w:val="ro-RO"/>
              </w:rPr>
              <w:t>inhalare</w:t>
            </w:r>
          </w:p>
        </w:tc>
        <w:tc>
          <w:tcPr>
            <w:tcW w:w="422" w:type="dxa"/>
            <w:tcBorders>
              <w:top w:val="nil"/>
              <w:left w:val="nil"/>
              <w:bottom w:val="single" w:sz="4" w:space="0" w:color="auto"/>
              <w:right w:val="single" w:sz="4" w:space="0" w:color="auto"/>
            </w:tcBorders>
            <w:shd w:val="clear" w:color="auto" w:fill="auto"/>
            <w:vAlign w:val="center"/>
          </w:tcPr>
          <w:p w14:paraId="51C81530"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3</w:t>
            </w:r>
          </w:p>
        </w:tc>
        <w:tc>
          <w:tcPr>
            <w:tcW w:w="760" w:type="dxa"/>
            <w:tcBorders>
              <w:top w:val="nil"/>
              <w:left w:val="nil"/>
              <w:bottom w:val="single" w:sz="4" w:space="0" w:color="auto"/>
              <w:right w:val="single" w:sz="4" w:space="0" w:color="auto"/>
            </w:tcBorders>
            <w:shd w:val="clear" w:color="auto" w:fill="auto"/>
            <w:vAlign w:val="center"/>
          </w:tcPr>
          <w:p w14:paraId="03E1AB62"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H2</w:t>
            </w:r>
          </w:p>
        </w:tc>
        <w:tc>
          <w:tcPr>
            <w:tcW w:w="759" w:type="dxa"/>
            <w:tcBorders>
              <w:top w:val="nil"/>
              <w:left w:val="nil"/>
              <w:bottom w:val="single" w:sz="4" w:space="0" w:color="auto"/>
              <w:right w:val="single" w:sz="4" w:space="0" w:color="auto"/>
            </w:tcBorders>
            <w:shd w:val="clear" w:color="auto" w:fill="auto"/>
            <w:vAlign w:val="center"/>
          </w:tcPr>
          <w:p w14:paraId="03787305"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EE144EF"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30/50</w:t>
            </w:r>
          </w:p>
        </w:tc>
        <w:tc>
          <w:tcPr>
            <w:tcW w:w="847" w:type="dxa"/>
            <w:tcBorders>
              <w:top w:val="nil"/>
              <w:left w:val="nil"/>
              <w:bottom w:val="single" w:sz="4" w:space="0" w:color="auto"/>
              <w:right w:val="single" w:sz="4" w:space="0" w:color="auto"/>
            </w:tcBorders>
            <w:shd w:val="clear" w:color="auto" w:fill="auto"/>
            <w:vAlign w:val="center"/>
          </w:tcPr>
          <w:p w14:paraId="631E4E8D"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30/200</w:t>
            </w:r>
          </w:p>
        </w:tc>
        <w:tc>
          <w:tcPr>
            <w:tcW w:w="759" w:type="dxa"/>
            <w:tcBorders>
              <w:top w:val="nil"/>
              <w:left w:val="nil"/>
              <w:bottom w:val="single" w:sz="4" w:space="0" w:color="auto"/>
              <w:right w:val="single" w:sz="4" w:space="0" w:color="auto"/>
            </w:tcBorders>
            <w:shd w:val="clear" w:color="auto" w:fill="auto"/>
            <w:vAlign w:val="center"/>
          </w:tcPr>
          <w:p w14:paraId="1CB86D3D"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A4373DB"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8C08954"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4D611D27"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1A83F81"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4E9905A3"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5F7A2CE2"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D18BECE"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695CC378"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26C3BC52"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r>
      <w:tr w:rsidR="00ED37BB" w:rsidRPr="003454D7" w14:paraId="568BCC8F" w14:textId="77777777" w:rsidTr="00675682">
        <w:trPr>
          <w:trHeight w:val="300"/>
          <w:jc w:val="center"/>
        </w:trPr>
        <w:tc>
          <w:tcPr>
            <w:tcW w:w="421" w:type="dxa"/>
            <w:vMerge/>
            <w:tcBorders>
              <w:top w:val="nil"/>
              <w:left w:val="single" w:sz="4" w:space="0" w:color="auto"/>
              <w:bottom w:val="single" w:sz="4" w:space="0" w:color="auto"/>
              <w:right w:val="single" w:sz="4" w:space="0" w:color="auto"/>
            </w:tcBorders>
            <w:vAlign w:val="center"/>
          </w:tcPr>
          <w:p w14:paraId="5FE593D8" w14:textId="77777777" w:rsidR="00ED37BB" w:rsidRPr="003454D7" w:rsidRDefault="00ED37BB" w:rsidP="00ED37BB">
            <w:pPr>
              <w:ind w:firstLine="0"/>
              <w:jc w:val="left"/>
              <w:rPr>
                <w:b/>
                <w:bCs/>
                <w:color w:val="000000"/>
                <w:sz w:val="18"/>
                <w:szCs w:val="18"/>
                <w:lang w:val="ro-RO"/>
              </w:rPr>
            </w:pPr>
          </w:p>
        </w:tc>
        <w:tc>
          <w:tcPr>
            <w:tcW w:w="760" w:type="dxa"/>
            <w:vMerge/>
            <w:tcBorders>
              <w:top w:val="nil"/>
              <w:left w:val="single" w:sz="4" w:space="0" w:color="auto"/>
              <w:bottom w:val="single" w:sz="4" w:space="0" w:color="auto"/>
              <w:right w:val="single" w:sz="4" w:space="0" w:color="auto"/>
            </w:tcBorders>
            <w:vAlign w:val="center"/>
          </w:tcPr>
          <w:p w14:paraId="0565BCC2" w14:textId="77777777" w:rsidR="00ED37BB" w:rsidRPr="003454D7" w:rsidRDefault="00ED37BB" w:rsidP="00ED37BB">
            <w:pPr>
              <w:ind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2B07188C" w14:textId="77777777" w:rsidR="00ED37BB" w:rsidRPr="003454D7" w:rsidRDefault="00ED37BB" w:rsidP="00ED37BB">
            <w:pPr>
              <w:ind w:firstLine="0"/>
              <w:jc w:val="left"/>
              <w:rPr>
                <w:b/>
                <w:bCs/>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4A4583EE" w14:textId="77777777" w:rsidR="00ED37BB" w:rsidRPr="003454D7" w:rsidRDefault="00ED37BB" w:rsidP="00ED37BB">
            <w:pPr>
              <w:ind w:firstLine="0"/>
              <w:jc w:val="left"/>
              <w:rPr>
                <w:sz w:val="18"/>
                <w:szCs w:val="18"/>
                <w:lang w:val="ro-RO"/>
              </w:rPr>
            </w:pPr>
            <w:r w:rsidRPr="003454D7">
              <w:rPr>
                <w:sz w:val="18"/>
                <w:szCs w:val="18"/>
                <w:lang w:val="ro-RO"/>
              </w:rPr>
              <w:t>H272</w:t>
            </w:r>
          </w:p>
        </w:tc>
        <w:tc>
          <w:tcPr>
            <w:tcW w:w="1257" w:type="dxa"/>
            <w:tcBorders>
              <w:top w:val="nil"/>
              <w:left w:val="nil"/>
              <w:bottom w:val="single" w:sz="4" w:space="0" w:color="auto"/>
              <w:right w:val="single" w:sz="4" w:space="0" w:color="auto"/>
            </w:tcBorders>
            <w:shd w:val="clear" w:color="auto" w:fill="auto"/>
            <w:vAlign w:val="center"/>
          </w:tcPr>
          <w:p w14:paraId="67E32FD4" w14:textId="77777777" w:rsidR="00ED37BB" w:rsidRPr="003454D7" w:rsidRDefault="00ED37BB" w:rsidP="00ED37BB">
            <w:pPr>
              <w:ind w:left="-131" w:right="-138" w:firstLine="0"/>
              <w:jc w:val="center"/>
              <w:rPr>
                <w:sz w:val="18"/>
                <w:szCs w:val="18"/>
                <w:lang w:val="ro-RO"/>
              </w:rPr>
            </w:pPr>
            <w:r w:rsidRPr="003454D7">
              <w:rPr>
                <w:sz w:val="18"/>
                <w:szCs w:val="18"/>
                <w:lang w:val="ro-RO"/>
              </w:rPr>
              <w:t>Solid</w:t>
            </w:r>
            <w:r w:rsidR="006069B8" w:rsidRPr="003454D7">
              <w:rPr>
                <w:sz w:val="18"/>
                <w:szCs w:val="18"/>
                <w:lang w:val="ro-RO"/>
              </w:rPr>
              <w:t xml:space="preserve"> </w:t>
            </w:r>
            <w:r w:rsidRPr="003454D7">
              <w:rPr>
                <w:sz w:val="18"/>
                <w:szCs w:val="18"/>
                <w:lang w:val="ro-RO"/>
              </w:rPr>
              <w:t>oxidant</w:t>
            </w:r>
          </w:p>
        </w:tc>
        <w:tc>
          <w:tcPr>
            <w:tcW w:w="422" w:type="dxa"/>
            <w:tcBorders>
              <w:top w:val="nil"/>
              <w:left w:val="nil"/>
              <w:bottom w:val="single" w:sz="4" w:space="0" w:color="auto"/>
              <w:right w:val="single" w:sz="4" w:space="0" w:color="auto"/>
            </w:tcBorders>
            <w:shd w:val="clear" w:color="auto" w:fill="auto"/>
            <w:vAlign w:val="center"/>
          </w:tcPr>
          <w:p w14:paraId="11AEC736" w14:textId="77777777" w:rsidR="00ED37BB" w:rsidRPr="003454D7" w:rsidRDefault="00ED37BB" w:rsidP="00ED37BB">
            <w:pPr>
              <w:ind w:firstLine="0"/>
              <w:jc w:val="right"/>
              <w:rPr>
                <w:sz w:val="18"/>
                <w:szCs w:val="18"/>
                <w:lang w:val="ro-RO"/>
              </w:rPr>
            </w:pPr>
            <w:r w:rsidRPr="003454D7">
              <w:rPr>
                <w:sz w:val="18"/>
                <w:szCs w:val="18"/>
                <w:lang w:val="ro-RO"/>
              </w:rPr>
              <w:t>3</w:t>
            </w:r>
          </w:p>
        </w:tc>
        <w:tc>
          <w:tcPr>
            <w:tcW w:w="760" w:type="dxa"/>
            <w:tcBorders>
              <w:top w:val="nil"/>
              <w:left w:val="nil"/>
              <w:bottom w:val="single" w:sz="4" w:space="0" w:color="auto"/>
              <w:right w:val="single" w:sz="4" w:space="0" w:color="auto"/>
            </w:tcBorders>
            <w:shd w:val="clear" w:color="auto" w:fill="auto"/>
            <w:vAlign w:val="center"/>
          </w:tcPr>
          <w:p w14:paraId="791D2B5F"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P8</w:t>
            </w:r>
          </w:p>
        </w:tc>
        <w:tc>
          <w:tcPr>
            <w:tcW w:w="759" w:type="dxa"/>
            <w:tcBorders>
              <w:top w:val="nil"/>
              <w:left w:val="nil"/>
              <w:bottom w:val="single" w:sz="4" w:space="0" w:color="auto"/>
              <w:right w:val="single" w:sz="4" w:space="0" w:color="auto"/>
            </w:tcBorders>
            <w:shd w:val="clear" w:color="auto" w:fill="auto"/>
            <w:vAlign w:val="center"/>
          </w:tcPr>
          <w:p w14:paraId="6F15C3A9"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10016D1"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6B782378"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AF5A0BC"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30/50</w:t>
            </w:r>
          </w:p>
        </w:tc>
        <w:tc>
          <w:tcPr>
            <w:tcW w:w="942" w:type="dxa"/>
            <w:tcBorders>
              <w:top w:val="nil"/>
              <w:left w:val="nil"/>
              <w:bottom w:val="single" w:sz="4" w:space="0" w:color="auto"/>
              <w:right w:val="single" w:sz="4" w:space="0" w:color="auto"/>
            </w:tcBorders>
            <w:shd w:val="clear" w:color="auto" w:fill="auto"/>
            <w:vAlign w:val="center"/>
          </w:tcPr>
          <w:p w14:paraId="3C244D19"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30/200</w:t>
            </w:r>
          </w:p>
        </w:tc>
        <w:tc>
          <w:tcPr>
            <w:tcW w:w="759" w:type="dxa"/>
            <w:tcBorders>
              <w:top w:val="nil"/>
              <w:left w:val="nil"/>
              <w:bottom w:val="single" w:sz="4" w:space="0" w:color="auto"/>
              <w:right w:val="single" w:sz="4" w:space="0" w:color="auto"/>
            </w:tcBorders>
            <w:shd w:val="clear" w:color="auto" w:fill="auto"/>
            <w:vAlign w:val="center"/>
          </w:tcPr>
          <w:p w14:paraId="57AE9B36"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0854C5E"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4CFA59C"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5D114E5A"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BF7B61F"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912C4E3"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0181B99"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7E77BFA"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r>
      <w:tr w:rsidR="00ED37BB" w:rsidRPr="003454D7" w14:paraId="67E0B3B6" w14:textId="77777777" w:rsidTr="00675682">
        <w:trPr>
          <w:trHeight w:val="510"/>
          <w:jc w:val="center"/>
        </w:trPr>
        <w:tc>
          <w:tcPr>
            <w:tcW w:w="421" w:type="dxa"/>
            <w:vMerge/>
            <w:tcBorders>
              <w:top w:val="nil"/>
              <w:left w:val="single" w:sz="4" w:space="0" w:color="auto"/>
              <w:bottom w:val="single" w:sz="4" w:space="0" w:color="auto"/>
              <w:right w:val="single" w:sz="4" w:space="0" w:color="auto"/>
            </w:tcBorders>
            <w:vAlign w:val="center"/>
          </w:tcPr>
          <w:p w14:paraId="4C336044" w14:textId="77777777" w:rsidR="00ED37BB" w:rsidRPr="003454D7" w:rsidRDefault="00ED37BB" w:rsidP="00ED37BB">
            <w:pPr>
              <w:ind w:firstLine="0"/>
              <w:jc w:val="left"/>
              <w:rPr>
                <w:b/>
                <w:bCs/>
                <w:color w:val="000000"/>
                <w:sz w:val="18"/>
                <w:szCs w:val="18"/>
                <w:lang w:val="ro-RO"/>
              </w:rPr>
            </w:pPr>
          </w:p>
        </w:tc>
        <w:tc>
          <w:tcPr>
            <w:tcW w:w="760" w:type="dxa"/>
            <w:vMerge/>
            <w:tcBorders>
              <w:top w:val="nil"/>
              <w:left w:val="single" w:sz="4" w:space="0" w:color="auto"/>
              <w:bottom w:val="single" w:sz="4" w:space="0" w:color="auto"/>
              <w:right w:val="single" w:sz="4" w:space="0" w:color="auto"/>
            </w:tcBorders>
            <w:vAlign w:val="center"/>
          </w:tcPr>
          <w:p w14:paraId="6A00F421" w14:textId="77777777" w:rsidR="00ED37BB" w:rsidRPr="003454D7" w:rsidRDefault="00ED37BB" w:rsidP="00ED37BB">
            <w:pPr>
              <w:ind w:firstLine="0"/>
              <w:jc w:val="left"/>
              <w:rPr>
                <w:color w:val="000000"/>
                <w:sz w:val="18"/>
                <w:szCs w:val="18"/>
                <w:lang w:val="ro-RO"/>
              </w:rPr>
            </w:pPr>
          </w:p>
        </w:tc>
        <w:tc>
          <w:tcPr>
            <w:tcW w:w="562" w:type="dxa"/>
            <w:vMerge/>
            <w:tcBorders>
              <w:top w:val="nil"/>
              <w:left w:val="single" w:sz="4" w:space="0" w:color="auto"/>
              <w:bottom w:val="single" w:sz="4" w:space="0" w:color="auto"/>
              <w:right w:val="single" w:sz="4" w:space="0" w:color="auto"/>
            </w:tcBorders>
            <w:vAlign w:val="center"/>
          </w:tcPr>
          <w:p w14:paraId="41A2979D" w14:textId="77777777" w:rsidR="00ED37BB" w:rsidRPr="003454D7" w:rsidRDefault="00ED37BB" w:rsidP="00ED37BB">
            <w:pPr>
              <w:ind w:firstLine="0"/>
              <w:jc w:val="left"/>
              <w:rPr>
                <w:b/>
                <w:bCs/>
                <w:color w:val="000000"/>
                <w:sz w:val="18"/>
                <w:szCs w:val="18"/>
                <w:lang w:val="ro-RO"/>
              </w:rPr>
            </w:pPr>
          </w:p>
        </w:tc>
        <w:tc>
          <w:tcPr>
            <w:tcW w:w="695" w:type="dxa"/>
            <w:tcBorders>
              <w:top w:val="nil"/>
              <w:left w:val="nil"/>
              <w:bottom w:val="single" w:sz="4" w:space="0" w:color="auto"/>
              <w:right w:val="single" w:sz="4" w:space="0" w:color="auto"/>
            </w:tcBorders>
            <w:shd w:val="clear" w:color="auto" w:fill="auto"/>
            <w:vAlign w:val="center"/>
          </w:tcPr>
          <w:p w14:paraId="159F4505"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EUH014</w:t>
            </w:r>
          </w:p>
        </w:tc>
        <w:tc>
          <w:tcPr>
            <w:tcW w:w="1257" w:type="dxa"/>
            <w:tcBorders>
              <w:top w:val="nil"/>
              <w:left w:val="nil"/>
              <w:bottom w:val="single" w:sz="4" w:space="0" w:color="auto"/>
              <w:right w:val="single" w:sz="4" w:space="0" w:color="auto"/>
            </w:tcBorders>
            <w:shd w:val="clear" w:color="auto" w:fill="auto"/>
            <w:vAlign w:val="center"/>
          </w:tcPr>
          <w:p w14:paraId="1A278246" w14:textId="77777777" w:rsidR="00ED37BB" w:rsidRPr="003454D7" w:rsidRDefault="00ED37BB" w:rsidP="00ED37BB">
            <w:pPr>
              <w:ind w:left="-131" w:right="-138" w:firstLine="0"/>
              <w:jc w:val="center"/>
              <w:rPr>
                <w:color w:val="000000"/>
                <w:sz w:val="18"/>
                <w:szCs w:val="18"/>
                <w:lang w:val="ro-RO"/>
              </w:rPr>
            </w:pPr>
            <w:r w:rsidRPr="003454D7">
              <w:rPr>
                <w:color w:val="000000"/>
                <w:sz w:val="18"/>
                <w:szCs w:val="18"/>
                <w:lang w:val="ro-RO"/>
              </w:rPr>
              <w:t>Reac</w:t>
            </w:r>
            <w:r w:rsidR="009F59C0" w:rsidRPr="003454D7">
              <w:rPr>
                <w:color w:val="000000"/>
                <w:sz w:val="18"/>
                <w:szCs w:val="18"/>
                <w:lang w:val="ro-RO"/>
              </w:rPr>
              <w:t>ț</w:t>
            </w:r>
            <w:r w:rsidRPr="003454D7">
              <w:rPr>
                <w:color w:val="000000"/>
                <w:sz w:val="18"/>
                <w:szCs w:val="18"/>
                <w:lang w:val="ro-RO"/>
              </w:rPr>
              <w:t>ionează</w:t>
            </w:r>
            <w:r w:rsidR="006069B8" w:rsidRPr="003454D7">
              <w:rPr>
                <w:color w:val="000000"/>
                <w:sz w:val="18"/>
                <w:szCs w:val="18"/>
                <w:lang w:val="ro-RO"/>
              </w:rPr>
              <w:t xml:space="preserve"> </w:t>
            </w:r>
            <w:r w:rsidRPr="003454D7">
              <w:rPr>
                <w:color w:val="000000"/>
                <w:sz w:val="18"/>
                <w:szCs w:val="18"/>
                <w:lang w:val="ro-RO"/>
              </w:rPr>
              <w:t>violent</w:t>
            </w:r>
            <w:r w:rsidR="006069B8" w:rsidRPr="003454D7">
              <w:rPr>
                <w:color w:val="000000"/>
                <w:sz w:val="18"/>
                <w:szCs w:val="18"/>
                <w:lang w:val="ro-RO"/>
              </w:rPr>
              <w:t xml:space="preserve"> </w:t>
            </w:r>
            <w:r w:rsidRPr="003454D7">
              <w:rPr>
                <w:color w:val="000000"/>
                <w:sz w:val="18"/>
                <w:szCs w:val="18"/>
                <w:lang w:val="ro-RO"/>
              </w:rPr>
              <w:t>cu</w:t>
            </w:r>
            <w:r w:rsidR="006069B8" w:rsidRPr="003454D7">
              <w:rPr>
                <w:color w:val="000000"/>
                <w:sz w:val="18"/>
                <w:szCs w:val="18"/>
                <w:lang w:val="ro-RO"/>
              </w:rPr>
              <w:t xml:space="preserve"> </w:t>
            </w:r>
            <w:r w:rsidRPr="003454D7">
              <w:rPr>
                <w:color w:val="000000"/>
                <w:sz w:val="18"/>
                <w:szCs w:val="18"/>
                <w:lang w:val="ro-RO"/>
              </w:rPr>
              <w:t>apa</w:t>
            </w:r>
          </w:p>
        </w:tc>
        <w:tc>
          <w:tcPr>
            <w:tcW w:w="422" w:type="dxa"/>
            <w:tcBorders>
              <w:top w:val="nil"/>
              <w:left w:val="nil"/>
              <w:bottom w:val="single" w:sz="4" w:space="0" w:color="auto"/>
              <w:right w:val="single" w:sz="4" w:space="0" w:color="auto"/>
            </w:tcBorders>
            <w:shd w:val="clear" w:color="auto" w:fill="auto"/>
            <w:vAlign w:val="center"/>
          </w:tcPr>
          <w:p w14:paraId="78BD6668"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60" w:type="dxa"/>
            <w:tcBorders>
              <w:top w:val="nil"/>
              <w:left w:val="nil"/>
              <w:bottom w:val="single" w:sz="4" w:space="0" w:color="auto"/>
              <w:right w:val="single" w:sz="4" w:space="0" w:color="auto"/>
            </w:tcBorders>
            <w:shd w:val="clear" w:color="auto" w:fill="auto"/>
            <w:vAlign w:val="center"/>
          </w:tcPr>
          <w:p w14:paraId="150E9FB7"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O1</w:t>
            </w:r>
          </w:p>
        </w:tc>
        <w:tc>
          <w:tcPr>
            <w:tcW w:w="759" w:type="dxa"/>
            <w:tcBorders>
              <w:top w:val="nil"/>
              <w:left w:val="nil"/>
              <w:bottom w:val="single" w:sz="4" w:space="0" w:color="auto"/>
              <w:right w:val="single" w:sz="4" w:space="0" w:color="auto"/>
            </w:tcBorders>
            <w:shd w:val="clear" w:color="auto" w:fill="auto"/>
            <w:vAlign w:val="center"/>
          </w:tcPr>
          <w:p w14:paraId="6D11F3BD"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64C085B4"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48D647E5"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5F90FF8B"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58A87227"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51302945"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FAC1382"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7753B17"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30/100</w:t>
            </w:r>
          </w:p>
        </w:tc>
        <w:tc>
          <w:tcPr>
            <w:tcW w:w="942" w:type="dxa"/>
            <w:tcBorders>
              <w:top w:val="nil"/>
              <w:left w:val="nil"/>
              <w:bottom w:val="single" w:sz="4" w:space="0" w:color="auto"/>
              <w:right w:val="single" w:sz="4" w:space="0" w:color="auto"/>
            </w:tcBorders>
            <w:shd w:val="clear" w:color="auto" w:fill="auto"/>
            <w:vAlign w:val="center"/>
          </w:tcPr>
          <w:p w14:paraId="7768CB87"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30/500</w:t>
            </w:r>
          </w:p>
        </w:tc>
        <w:tc>
          <w:tcPr>
            <w:tcW w:w="759" w:type="dxa"/>
            <w:tcBorders>
              <w:top w:val="nil"/>
              <w:left w:val="nil"/>
              <w:bottom w:val="single" w:sz="4" w:space="0" w:color="auto"/>
              <w:right w:val="single" w:sz="4" w:space="0" w:color="auto"/>
            </w:tcBorders>
            <w:shd w:val="clear" w:color="auto" w:fill="auto"/>
            <w:vAlign w:val="center"/>
          </w:tcPr>
          <w:p w14:paraId="0A54E2A5"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75879D4B"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6EAA3FC7"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45DA71D"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r>
      <w:tr w:rsidR="00ED37BB" w:rsidRPr="003454D7" w14:paraId="18280FA0" w14:textId="77777777" w:rsidTr="00675682">
        <w:trPr>
          <w:cantSplit/>
          <w:trHeight w:val="1134"/>
          <w:jc w:val="center"/>
        </w:trPr>
        <w:tc>
          <w:tcPr>
            <w:tcW w:w="421" w:type="dxa"/>
            <w:tcBorders>
              <w:top w:val="nil"/>
              <w:left w:val="single" w:sz="4" w:space="0" w:color="auto"/>
              <w:bottom w:val="single" w:sz="4" w:space="0" w:color="auto"/>
              <w:right w:val="single" w:sz="4" w:space="0" w:color="auto"/>
            </w:tcBorders>
            <w:shd w:val="clear" w:color="auto" w:fill="auto"/>
            <w:vAlign w:val="center"/>
          </w:tcPr>
          <w:p w14:paraId="325B4574" w14:textId="77777777" w:rsidR="00ED37BB" w:rsidRPr="003454D7" w:rsidRDefault="006069B8" w:rsidP="00ED37BB">
            <w:pPr>
              <w:ind w:firstLine="0"/>
              <w:jc w:val="center"/>
              <w:rPr>
                <w:b/>
                <w:bCs/>
                <w:color w:val="000000"/>
                <w:sz w:val="18"/>
                <w:szCs w:val="18"/>
                <w:lang w:val="ro-RO"/>
              </w:rPr>
            </w:pPr>
            <w:r w:rsidRPr="003454D7">
              <w:rPr>
                <w:b/>
                <w:bCs/>
                <w:color w:val="000000"/>
                <w:sz w:val="18"/>
                <w:szCs w:val="18"/>
                <w:lang w:val="ro-RO"/>
              </w:rPr>
              <w:t xml:space="preserve"> </w:t>
            </w:r>
          </w:p>
        </w:tc>
        <w:tc>
          <w:tcPr>
            <w:tcW w:w="760" w:type="dxa"/>
            <w:tcBorders>
              <w:top w:val="nil"/>
              <w:left w:val="nil"/>
              <w:bottom w:val="single" w:sz="4" w:space="0" w:color="auto"/>
              <w:right w:val="single" w:sz="4" w:space="0" w:color="auto"/>
            </w:tcBorders>
            <w:shd w:val="clear" w:color="auto" w:fill="auto"/>
            <w:textDirection w:val="btLr"/>
            <w:vAlign w:val="center"/>
          </w:tcPr>
          <w:p w14:paraId="7284420A" w14:textId="77777777" w:rsidR="00ED37BB" w:rsidRPr="003454D7" w:rsidRDefault="00ED37BB" w:rsidP="00ED37BB">
            <w:pPr>
              <w:ind w:left="113" w:right="113" w:firstLine="0"/>
              <w:jc w:val="left"/>
              <w:rPr>
                <w:color w:val="000000"/>
                <w:sz w:val="18"/>
                <w:szCs w:val="18"/>
                <w:lang w:val="ro-RO"/>
              </w:rPr>
            </w:pPr>
            <w:r w:rsidRPr="003454D7">
              <w:rPr>
                <w:color w:val="000000"/>
                <w:sz w:val="18"/>
                <w:szCs w:val="18"/>
                <w:lang w:val="ro-RO"/>
              </w:rPr>
              <w:t>Amestec</w:t>
            </w:r>
            <w:r w:rsidR="006069B8" w:rsidRPr="003454D7">
              <w:rPr>
                <w:color w:val="000000"/>
                <w:sz w:val="18"/>
                <w:szCs w:val="18"/>
                <w:lang w:val="ro-RO"/>
              </w:rPr>
              <w:t xml:space="preserve"> </w:t>
            </w:r>
            <w:r w:rsidRPr="003454D7">
              <w:rPr>
                <w:color w:val="000000"/>
                <w:sz w:val="18"/>
                <w:szCs w:val="18"/>
                <w:lang w:val="ro-RO"/>
              </w:rPr>
              <w:t>periculos</w:t>
            </w:r>
            <w:r w:rsidR="006069B8" w:rsidRPr="003454D7">
              <w:rPr>
                <w:color w:val="000000"/>
                <w:sz w:val="18"/>
                <w:szCs w:val="18"/>
                <w:lang w:val="ro-RO"/>
              </w:rPr>
              <w:t xml:space="preserve"> </w:t>
            </w:r>
            <w:r w:rsidRPr="003454D7">
              <w:rPr>
                <w:color w:val="000000"/>
                <w:sz w:val="18"/>
                <w:szCs w:val="18"/>
                <w:lang w:val="ro-RO"/>
              </w:rPr>
              <w:t>3</w:t>
            </w:r>
          </w:p>
        </w:tc>
        <w:tc>
          <w:tcPr>
            <w:tcW w:w="562" w:type="dxa"/>
            <w:tcBorders>
              <w:top w:val="nil"/>
              <w:left w:val="nil"/>
              <w:bottom w:val="single" w:sz="4" w:space="0" w:color="auto"/>
              <w:right w:val="single" w:sz="4" w:space="0" w:color="auto"/>
            </w:tcBorders>
            <w:shd w:val="clear" w:color="auto" w:fill="auto"/>
            <w:vAlign w:val="center"/>
          </w:tcPr>
          <w:p w14:paraId="56E65DBC" w14:textId="77777777" w:rsidR="00ED37BB" w:rsidRPr="003454D7" w:rsidRDefault="006069B8" w:rsidP="00ED37BB">
            <w:pPr>
              <w:ind w:firstLine="0"/>
              <w:jc w:val="center"/>
              <w:rPr>
                <w:b/>
                <w:bCs/>
                <w:color w:val="000000"/>
                <w:sz w:val="18"/>
                <w:szCs w:val="18"/>
                <w:lang w:val="ro-RO"/>
              </w:rPr>
            </w:pPr>
            <w:r w:rsidRPr="003454D7">
              <w:rPr>
                <w:b/>
                <w:bCs/>
                <w:color w:val="000000"/>
                <w:sz w:val="18"/>
                <w:szCs w:val="18"/>
                <w:lang w:val="ro-RO"/>
              </w:rPr>
              <w:t xml:space="preserve"> </w:t>
            </w:r>
          </w:p>
        </w:tc>
        <w:tc>
          <w:tcPr>
            <w:tcW w:w="695" w:type="dxa"/>
            <w:tcBorders>
              <w:top w:val="nil"/>
              <w:left w:val="nil"/>
              <w:bottom w:val="single" w:sz="4" w:space="0" w:color="auto"/>
              <w:right w:val="single" w:sz="4" w:space="0" w:color="auto"/>
            </w:tcBorders>
            <w:shd w:val="clear" w:color="auto" w:fill="auto"/>
            <w:vAlign w:val="center"/>
          </w:tcPr>
          <w:p w14:paraId="5EA6E8E9"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H410</w:t>
            </w:r>
          </w:p>
        </w:tc>
        <w:tc>
          <w:tcPr>
            <w:tcW w:w="1257" w:type="dxa"/>
            <w:tcBorders>
              <w:top w:val="nil"/>
              <w:left w:val="nil"/>
              <w:bottom w:val="single" w:sz="4" w:space="0" w:color="auto"/>
              <w:right w:val="single" w:sz="4" w:space="0" w:color="auto"/>
            </w:tcBorders>
            <w:shd w:val="clear" w:color="auto" w:fill="auto"/>
            <w:vAlign w:val="center"/>
          </w:tcPr>
          <w:p w14:paraId="444216E6" w14:textId="77777777" w:rsidR="00ED37BB" w:rsidRPr="003454D7" w:rsidRDefault="00ED37BB" w:rsidP="00ED37BB">
            <w:pPr>
              <w:ind w:left="-131" w:right="-138" w:firstLine="0"/>
              <w:jc w:val="center"/>
              <w:rPr>
                <w:color w:val="000000"/>
                <w:sz w:val="18"/>
                <w:szCs w:val="18"/>
                <w:lang w:val="ro-RO"/>
              </w:rPr>
            </w:pPr>
            <w:r w:rsidRPr="003454D7">
              <w:rPr>
                <w:color w:val="000000"/>
                <w:sz w:val="18"/>
                <w:szCs w:val="18"/>
                <w:lang w:val="ro-RO"/>
              </w:rPr>
              <w:t>Toxicitate</w:t>
            </w:r>
            <w:r w:rsidR="006069B8" w:rsidRPr="003454D7">
              <w:rPr>
                <w:color w:val="000000"/>
                <w:sz w:val="18"/>
                <w:szCs w:val="18"/>
                <w:lang w:val="ro-RO"/>
              </w:rPr>
              <w:t xml:space="preserve"> </w:t>
            </w:r>
            <w:r w:rsidRPr="003454D7">
              <w:rPr>
                <w:color w:val="000000"/>
                <w:sz w:val="18"/>
                <w:szCs w:val="18"/>
                <w:lang w:val="ro-RO"/>
              </w:rPr>
              <w:t>cronica</w:t>
            </w:r>
            <w:r w:rsidR="006069B8" w:rsidRPr="003454D7">
              <w:rPr>
                <w:color w:val="000000"/>
                <w:sz w:val="18"/>
                <w:szCs w:val="18"/>
                <w:lang w:val="ro-RO"/>
              </w:rPr>
              <w:t xml:space="preserve"> </w:t>
            </w:r>
            <w:r w:rsidRPr="003454D7">
              <w:rPr>
                <w:color w:val="000000"/>
                <w:sz w:val="18"/>
                <w:szCs w:val="18"/>
                <w:lang w:val="ro-RO"/>
              </w:rPr>
              <w:t>pentru</w:t>
            </w:r>
            <w:r w:rsidR="006069B8" w:rsidRPr="003454D7">
              <w:rPr>
                <w:color w:val="000000"/>
                <w:sz w:val="18"/>
                <w:szCs w:val="18"/>
                <w:lang w:val="ro-RO"/>
              </w:rPr>
              <w:t xml:space="preserve"> </w:t>
            </w:r>
            <w:r w:rsidRPr="003454D7">
              <w:rPr>
                <w:color w:val="000000"/>
                <w:sz w:val="18"/>
                <w:szCs w:val="18"/>
                <w:lang w:val="ro-RO"/>
              </w:rPr>
              <w:t>mediul</w:t>
            </w:r>
            <w:r w:rsidR="006069B8" w:rsidRPr="003454D7">
              <w:rPr>
                <w:color w:val="000000"/>
                <w:sz w:val="18"/>
                <w:szCs w:val="18"/>
                <w:lang w:val="ro-RO"/>
              </w:rPr>
              <w:t xml:space="preserve"> </w:t>
            </w:r>
            <w:r w:rsidRPr="003454D7">
              <w:rPr>
                <w:color w:val="000000"/>
                <w:sz w:val="18"/>
                <w:szCs w:val="18"/>
                <w:lang w:val="ro-RO"/>
              </w:rPr>
              <w:t>acvatic</w:t>
            </w:r>
          </w:p>
        </w:tc>
        <w:tc>
          <w:tcPr>
            <w:tcW w:w="422" w:type="dxa"/>
            <w:tcBorders>
              <w:top w:val="nil"/>
              <w:left w:val="nil"/>
              <w:bottom w:val="single" w:sz="4" w:space="0" w:color="auto"/>
              <w:right w:val="single" w:sz="4" w:space="0" w:color="auto"/>
            </w:tcBorders>
            <w:shd w:val="clear" w:color="auto" w:fill="auto"/>
            <w:vAlign w:val="center"/>
          </w:tcPr>
          <w:p w14:paraId="367550BE"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1</w:t>
            </w:r>
          </w:p>
        </w:tc>
        <w:tc>
          <w:tcPr>
            <w:tcW w:w="760" w:type="dxa"/>
            <w:tcBorders>
              <w:top w:val="nil"/>
              <w:left w:val="nil"/>
              <w:bottom w:val="single" w:sz="4" w:space="0" w:color="auto"/>
              <w:right w:val="single" w:sz="4" w:space="0" w:color="auto"/>
            </w:tcBorders>
            <w:shd w:val="clear" w:color="auto" w:fill="auto"/>
            <w:vAlign w:val="center"/>
          </w:tcPr>
          <w:p w14:paraId="4DA76509"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E1</w:t>
            </w:r>
          </w:p>
        </w:tc>
        <w:tc>
          <w:tcPr>
            <w:tcW w:w="759" w:type="dxa"/>
            <w:tcBorders>
              <w:top w:val="nil"/>
              <w:left w:val="nil"/>
              <w:bottom w:val="single" w:sz="4" w:space="0" w:color="auto"/>
              <w:right w:val="single" w:sz="4" w:space="0" w:color="auto"/>
            </w:tcBorders>
            <w:shd w:val="clear" w:color="auto" w:fill="auto"/>
            <w:vAlign w:val="center"/>
          </w:tcPr>
          <w:p w14:paraId="29DBE635"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41B5438"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577AE7CC"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11B55E7"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0BB3BC3"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tcPr>
          <w:p w14:paraId="19F06E33"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3/100</w:t>
            </w:r>
          </w:p>
        </w:tc>
        <w:tc>
          <w:tcPr>
            <w:tcW w:w="942" w:type="dxa"/>
            <w:vMerge w:val="restart"/>
            <w:tcBorders>
              <w:top w:val="nil"/>
              <w:left w:val="single" w:sz="4" w:space="0" w:color="auto"/>
              <w:bottom w:val="single" w:sz="4" w:space="0" w:color="auto"/>
              <w:right w:val="single" w:sz="4" w:space="0" w:color="auto"/>
            </w:tcBorders>
            <w:shd w:val="clear" w:color="auto" w:fill="auto"/>
            <w:vAlign w:val="center"/>
          </w:tcPr>
          <w:p w14:paraId="37C06382"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3/200</w:t>
            </w:r>
          </w:p>
        </w:tc>
        <w:tc>
          <w:tcPr>
            <w:tcW w:w="759" w:type="dxa"/>
            <w:tcBorders>
              <w:top w:val="nil"/>
              <w:left w:val="nil"/>
              <w:bottom w:val="single" w:sz="4" w:space="0" w:color="auto"/>
              <w:right w:val="single" w:sz="4" w:space="0" w:color="auto"/>
            </w:tcBorders>
            <w:shd w:val="clear" w:color="auto" w:fill="auto"/>
            <w:vAlign w:val="center"/>
          </w:tcPr>
          <w:p w14:paraId="6AB648EB"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E183F47"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34073D1"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4AA7D77E"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402C9F4"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A0A4C91"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r>
      <w:tr w:rsidR="00ED37BB" w:rsidRPr="003454D7" w14:paraId="5B51FD9D" w14:textId="77777777" w:rsidTr="00675682">
        <w:trPr>
          <w:trHeight w:val="765"/>
          <w:jc w:val="center"/>
        </w:trPr>
        <w:tc>
          <w:tcPr>
            <w:tcW w:w="421" w:type="dxa"/>
            <w:tcBorders>
              <w:top w:val="nil"/>
              <w:left w:val="single" w:sz="4" w:space="0" w:color="auto"/>
              <w:bottom w:val="single" w:sz="4" w:space="0" w:color="auto"/>
              <w:right w:val="single" w:sz="4" w:space="0" w:color="auto"/>
            </w:tcBorders>
            <w:shd w:val="clear" w:color="auto" w:fill="auto"/>
            <w:vAlign w:val="center"/>
          </w:tcPr>
          <w:p w14:paraId="53EC2266" w14:textId="77777777" w:rsidR="00ED37BB" w:rsidRPr="003454D7" w:rsidRDefault="006069B8" w:rsidP="00ED37BB">
            <w:pPr>
              <w:ind w:firstLine="0"/>
              <w:jc w:val="center"/>
              <w:rPr>
                <w:b/>
                <w:bCs/>
                <w:color w:val="000000"/>
                <w:sz w:val="18"/>
                <w:szCs w:val="18"/>
                <w:lang w:val="ro-RO"/>
              </w:rPr>
            </w:pPr>
            <w:r w:rsidRPr="003454D7">
              <w:rPr>
                <w:b/>
                <w:bCs/>
                <w:color w:val="000000"/>
                <w:sz w:val="18"/>
                <w:szCs w:val="18"/>
                <w:lang w:val="ro-RO"/>
              </w:rPr>
              <w:t xml:space="preserve"> </w:t>
            </w:r>
          </w:p>
        </w:tc>
        <w:tc>
          <w:tcPr>
            <w:tcW w:w="760" w:type="dxa"/>
            <w:tcBorders>
              <w:top w:val="nil"/>
              <w:left w:val="nil"/>
              <w:bottom w:val="single" w:sz="4" w:space="0" w:color="auto"/>
              <w:right w:val="single" w:sz="4" w:space="0" w:color="auto"/>
            </w:tcBorders>
            <w:shd w:val="clear" w:color="auto" w:fill="auto"/>
            <w:vAlign w:val="center"/>
          </w:tcPr>
          <w:p w14:paraId="24F08284" w14:textId="77777777" w:rsidR="00ED37BB" w:rsidRPr="003454D7" w:rsidRDefault="006069B8" w:rsidP="00ED37BB">
            <w:pPr>
              <w:ind w:firstLine="0"/>
              <w:jc w:val="center"/>
              <w:rPr>
                <w:b/>
                <w:bCs/>
                <w:color w:val="000000"/>
                <w:sz w:val="18"/>
                <w:szCs w:val="18"/>
                <w:lang w:val="ro-RO"/>
              </w:rPr>
            </w:pPr>
            <w:r w:rsidRPr="003454D7">
              <w:rPr>
                <w:b/>
                <w:bCs/>
                <w:color w:val="000000"/>
                <w:sz w:val="18"/>
                <w:szCs w:val="18"/>
                <w:lang w:val="ro-RO"/>
              </w:rPr>
              <w:t xml:space="preserve"> </w:t>
            </w:r>
          </w:p>
        </w:tc>
        <w:tc>
          <w:tcPr>
            <w:tcW w:w="562" w:type="dxa"/>
            <w:tcBorders>
              <w:top w:val="nil"/>
              <w:left w:val="nil"/>
              <w:bottom w:val="single" w:sz="4" w:space="0" w:color="auto"/>
              <w:right w:val="single" w:sz="4" w:space="0" w:color="auto"/>
            </w:tcBorders>
            <w:shd w:val="clear" w:color="auto" w:fill="auto"/>
            <w:vAlign w:val="center"/>
          </w:tcPr>
          <w:p w14:paraId="39CBC52A" w14:textId="77777777" w:rsidR="00ED37BB" w:rsidRPr="003454D7" w:rsidRDefault="006069B8" w:rsidP="00ED37BB">
            <w:pPr>
              <w:ind w:firstLine="0"/>
              <w:jc w:val="center"/>
              <w:rPr>
                <w:b/>
                <w:bCs/>
                <w:color w:val="000000"/>
                <w:sz w:val="18"/>
                <w:szCs w:val="18"/>
                <w:lang w:val="ro-RO"/>
              </w:rPr>
            </w:pPr>
            <w:r w:rsidRPr="003454D7">
              <w:rPr>
                <w:b/>
                <w:bCs/>
                <w:color w:val="000000"/>
                <w:sz w:val="18"/>
                <w:szCs w:val="18"/>
                <w:lang w:val="ro-RO"/>
              </w:rPr>
              <w:t xml:space="preserve"> </w:t>
            </w:r>
          </w:p>
        </w:tc>
        <w:tc>
          <w:tcPr>
            <w:tcW w:w="695" w:type="dxa"/>
            <w:tcBorders>
              <w:top w:val="nil"/>
              <w:left w:val="nil"/>
              <w:bottom w:val="single" w:sz="4" w:space="0" w:color="auto"/>
              <w:right w:val="single" w:sz="4" w:space="0" w:color="auto"/>
            </w:tcBorders>
            <w:shd w:val="clear" w:color="auto" w:fill="auto"/>
            <w:vAlign w:val="center"/>
          </w:tcPr>
          <w:p w14:paraId="5957B379"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H400</w:t>
            </w:r>
          </w:p>
        </w:tc>
        <w:tc>
          <w:tcPr>
            <w:tcW w:w="1257" w:type="dxa"/>
            <w:tcBorders>
              <w:top w:val="nil"/>
              <w:left w:val="nil"/>
              <w:bottom w:val="single" w:sz="4" w:space="0" w:color="auto"/>
              <w:right w:val="single" w:sz="4" w:space="0" w:color="auto"/>
            </w:tcBorders>
            <w:shd w:val="clear" w:color="auto" w:fill="auto"/>
            <w:vAlign w:val="center"/>
          </w:tcPr>
          <w:p w14:paraId="148D1349" w14:textId="77777777" w:rsidR="00ED37BB" w:rsidRPr="003454D7" w:rsidRDefault="00ED37BB" w:rsidP="00ED37BB">
            <w:pPr>
              <w:ind w:left="-131" w:right="-138" w:firstLine="0"/>
              <w:jc w:val="center"/>
              <w:rPr>
                <w:color w:val="000000"/>
                <w:sz w:val="18"/>
                <w:szCs w:val="18"/>
                <w:lang w:val="ro-RO"/>
              </w:rPr>
            </w:pPr>
            <w:r w:rsidRPr="003454D7">
              <w:rPr>
                <w:color w:val="000000"/>
                <w:sz w:val="18"/>
                <w:szCs w:val="18"/>
                <w:lang w:val="ro-RO"/>
              </w:rPr>
              <w:t>Toxicitate</w:t>
            </w:r>
            <w:r w:rsidR="006069B8" w:rsidRPr="003454D7">
              <w:rPr>
                <w:color w:val="000000"/>
                <w:sz w:val="18"/>
                <w:szCs w:val="18"/>
                <w:lang w:val="ro-RO"/>
              </w:rPr>
              <w:t xml:space="preserve"> </w:t>
            </w:r>
            <w:r w:rsidRPr="003454D7">
              <w:rPr>
                <w:color w:val="000000"/>
                <w:sz w:val="18"/>
                <w:szCs w:val="18"/>
                <w:lang w:val="ro-RO"/>
              </w:rPr>
              <w:t>acuta</w:t>
            </w:r>
            <w:r w:rsidR="006069B8" w:rsidRPr="003454D7">
              <w:rPr>
                <w:color w:val="000000"/>
                <w:sz w:val="18"/>
                <w:szCs w:val="18"/>
                <w:lang w:val="ro-RO"/>
              </w:rPr>
              <w:t xml:space="preserve"> </w:t>
            </w:r>
            <w:r w:rsidRPr="003454D7">
              <w:rPr>
                <w:color w:val="000000"/>
                <w:sz w:val="18"/>
                <w:szCs w:val="18"/>
                <w:lang w:val="ro-RO"/>
              </w:rPr>
              <w:t>pentru</w:t>
            </w:r>
            <w:r w:rsidR="006069B8" w:rsidRPr="003454D7">
              <w:rPr>
                <w:color w:val="000000"/>
                <w:sz w:val="18"/>
                <w:szCs w:val="18"/>
                <w:lang w:val="ro-RO"/>
              </w:rPr>
              <w:t xml:space="preserve"> </w:t>
            </w:r>
            <w:r w:rsidRPr="003454D7">
              <w:rPr>
                <w:color w:val="000000"/>
                <w:sz w:val="18"/>
                <w:szCs w:val="18"/>
                <w:lang w:val="ro-RO"/>
              </w:rPr>
              <w:t>mediul</w:t>
            </w:r>
            <w:r w:rsidR="006069B8" w:rsidRPr="003454D7">
              <w:rPr>
                <w:color w:val="000000"/>
                <w:sz w:val="18"/>
                <w:szCs w:val="18"/>
                <w:lang w:val="ro-RO"/>
              </w:rPr>
              <w:t xml:space="preserve"> </w:t>
            </w:r>
            <w:r w:rsidRPr="003454D7">
              <w:rPr>
                <w:color w:val="000000"/>
                <w:sz w:val="18"/>
                <w:szCs w:val="18"/>
                <w:lang w:val="ro-RO"/>
              </w:rPr>
              <w:t>acvatic</w:t>
            </w:r>
          </w:p>
        </w:tc>
        <w:tc>
          <w:tcPr>
            <w:tcW w:w="422" w:type="dxa"/>
            <w:tcBorders>
              <w:top w:val="nil"/>
              <w:left w:val="nil"/>
              <w:bottom w:val="single" w:sz="4" w:space="0" w:color="auto"/>
              <w:right w:val="single" w:sz="4" w:space="0" w:color="auto"/>
            </w:tcBorders>
            <w:shd w:val="clear" w:color="auto" w:fill="auto"/>
            <w:vAlign w:val="center"/>
          </w:tcPr>
          <w:p w14:paraId="03298155"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1</w:t>
            </w:r>
          </w:p>
        </w:tc>
        <w:tc>
          <w:tcPr>
            <w:tcW w:w="760" w:type="dxa"/>
            <w:tcBorders>
              <w:top w:val="nil"/>
              <w:left w:val="nil"/>
              <w:bottom w:val="single" w:sz="4" w:space="0" w:color="auto"/>
              <w:right w:val="single" w:sz="4" w:space="0" w:color="auto"/>
            </w:tcBorders>
            <w:shd w:val="clear" w:color="auto" w:fill="auto"/>
            <w:vAlign w:val="center"/>
          </w:tcPr>
          <w:p w14:paraId="6A535AFD"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E1</w:t>
            </w:r>
          </w:p>
        </w:tc>
        <w:tc>
          <w:tcPr>
            <w:tcW w:w="759" w:type="dxa"/>
            <w:tcBorders>
              <w:top w:val="nil"/>
              <w:left w:val="nil"/>
              <w:bottom w:val="single" w:sz="4" w:space="0" w:color="auto"/>
              <w:right w:val="single" w:sz="4" w:space="0" w:color="auto"/>
            </w:tcBorders>
            <w:shd w:val="clear" w:color="auto" w:fill="auto"/>
            <w:vAlign w:val="center"/>
          </w:tcPr>
          <w:p w14:paraId="1AD69633"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354CD76D"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5FF15394"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8202C95"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155B257A"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vMerge/>
            <w:tcBorders>
              <w:top w:val="nil"/>
              <w:left w:val="single" w:sz="4" w:space="0" w:color="auto"/>
              <w:bottom w:val="single" w:sz="4" w:space="0" w:color="auto"/>
              <w:right w:val="single" w:sz="4" w:space="0" w:color="auto"/>
            </w:tcBorders>
            <w:vAlign w:val="center"/>
          </w:tcPr>
          <w:p w14:paraId="64B96886" w14:textId="77777777" w:rsidR="00ED37BB" w:rsidRPr="003454D7" w:rsidRDefault="00ED37BB" w:rsidP="00ED37BB">
            <w:pPr>
              <w:ind w:firstLine="0"/>
              <w:jc w:val="left"/>
              <w:rPr>
                <w:color w:val="000000"/>
                <w:sz w:val="18"/>
                <w:szCs w:val="18"/>
                <w:lang w:val="ro-RO"/>
              </w:rPr>
            </w:pPr>
          </w:p>
        </w:tc>
        <w:tc>
          <w:tcPr>
            <w:tcW w:w="942" w:type="dxa"/>
            <w:vMerge/>
            <w:tcBorders>
              <w:top w:val="nil"/>
              <w:left w:val="single" w:sz="4" w:space="0" w:color="auto"/>
              <w:bottom w:val="single" w:sz="4" w:space="0" w:color="auto"/>
              <w:right w:val="single" w:sz="4" w:space="0" w:color="auto"/>
            </w:tcBorders>
            <w:vAlign w:val="center"/>
          </w:tcPr>
          <w:p w14:paraId="37EBC727" w14:textId="77777777" w:rsidR="00ED37BB" w:rsidRPr="003454D7" w:rsidRDefault="00ED37BB" w:rsidP="00ED37BB">
            <w:pPr>
              <w:ind w:firstLine="0"/>
              <w:jc w:val="left"/>
              <w:rPr>
                <w:color w:val="000000"/>
                <w:sz w:val="18"/>
                <w:szCs w:val="18"/>
                <w:lang w:val="ro-RO"/>
              </w:rPr>
            </w:pPr>
          </w:p>
        </w:tc>
        <w:tc>
          <w:tcPr>
            <w:tcW w:w="759" w:type="dxa"/>
            <w:tcBorders>
              <w:top w:val="nil"/>
              <w:left w:val="nil"/>
              <w:bottom w:val="single" w:sz="4" w:space="0" w:color="auto"/>
              <w:right w:val="single" w:sz="4" w:space="0" w:color="auto"/>
            </w:tcBorders>
            <w:shd w:val="clear" w:color="auto" w:fill="auto"/>
            <w:vAlign w:val="center"/>
          </w:tcPr>
          <w:p w14:paraId="6B440147"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2AF1E007"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1C2C414A"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68D17811"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6F80941"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3487DDBA"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r>
      <w:tr w:rsidR="00ED37BB" w:rsidRPr="003454D7" w14:paraId="4AB4DE51" w14:textId="77777777" w:rsidTr="00675682">
        <w:trPr>
          <w:trHeight w:val="510"/>
          <w:jc w:val="center"/>
        </w:trPr>
        <w:tc>
          <w:tcPr>
            <w:tcW w:w="421" w:type="dxa"/>
            <w:tcBorders>
              <w:top w:val="nil"/>
              <w:left w:val="single" w:sz="4" w:space="0" w:color="auto"/>
              <w:bottom w:val="single" w:sz="4" w:space="0" w:color="auto"/>
              <w:right w:val="single" w:sz="4" w:space="0" w:color="auto"/>
            </w:tcBorders>
            <w:shd w:val="clear" w:color="auto" w:fill="auto"/>
            <w:vAlign w:val="center"/>
          </w:tcPr>
          <w:p w14:paraId="737B5017" w14:textId="77777777" w:rsidR="00ED37BB" w:rsidRPr="003454D7" w:rsidRDefault="006069B8" w:rsidP="00ED37BB">
            <w:pPr>
              <w:ind w:firstLine="0"/>
              <w:jc w:val="center"/>
              <w:rPr>
                <w:b/>
                <w:bCs/>
                <w:color w:val="000000"/>
                <w:sz w:val="18"/>
                <w:szCs w:val="18"/>
                <w:lang w:val="ro-RO"/>
              </w:rPr>
            </w:pPr>
            <w:r w:rsidRPr="003454D7">
              <w:rPr>
                <w:b/>
                <w:bCs/>
                <w:color w:val="000000"/>
                <w:sz w:val="18"/>
                <w:szCs w:val="18"/>
                <w:lang w:val="ro-RO"/>
              </w:rPr>
              <w:t xml:space="preserve"> </w:t>
            </w:r>
          </w:p>
        </w:tc>
        <w:tc>
          <w:tcPr>
            <w:tcW w:w="760" w:type="dxa"/>
            <w:tcBorders>
              <w:top w:val="nil"/>
              <w:left w:val="nil"/>
              <w:bottom w:val="single" w:sz="4" w:space="0" w:color="auto"/>
              <w:right w:val="single" w:sz="4" w:space="0" w:color="auto"/>
            </w:tcBorders>
            <w:shd w:val="clear" w:color="auto" w:fill="auto"/>
            <w:vAlign w:val="center"/>
          </w:tcPr>
          <w:p w14:paraId="5CBC7D50" w14:textId="77777777" w:rsidR="00ED37BB" w:rsidRPr="003454D7" w:rsidRDefault="006069B8" w:rsidP="00ED37BB">
            <w:pPr>
              <w:ind w:firstLine="0"/>
              <w:jc w:val="center"/>
              <w:rPr>
                <w:b/>
                <w:bCs/>
                <w:color w:val="000000"/>
                <w:sz w:val="18"/>
                <w:szCs w:val="18"/>
                <w:lang w:val="ro-RO"/>
              </w:rPr>
            </w:pPr>
            <w:r w:rsidRPr="003454D7">
              <w:rPr>
                <w:b/>
                <w:bCs/>
                <w:color w:val="000000"/>
                <w:sz w:val="18"/>
                <w:szCs w:val="18"/>
                <w:lang w:val="ro-RO"/>
              </w:rPr>
              <w:t xml:space="preserve"> </w:t>
            </w:r>
          </w:p>
        </w:tc>
        <w:tc>
          <w:tcPr>
            <w:tcW w:w="562" w:type="dxa"/>
            <w:tcBorders>
              <w:top w:val="nil"/>
              <w:left w:val="nil"/>
              <w:bottom w:val="single" w:sz="4" w:space="0" w:color="auto"/>
              <w:right w:val="single" w:sz="4" w:space="0" w:color="auto"/>
            </w:tcBorders>
            <w:shd w:val="clear" w:color="auto" w:fill="auto"/>
            <w:vAlign w:val="center"/>
          </w:tcPr>
          <w:p w14:paraId="462042C0" w14:textId="77777777" w:rsidR="00ED37BB" w:rsidRPr="003454D7" w:rsidRDefault="006069B8" w:rsidP="00ED37BB">
            <w:pPr>
              <w:ind w:firstLine="0"/>
              <w:jc w:val="center"/>
              <w:rPr>
                <w:b/>
                <w:bCs/>
                <w:color w:val="000000"/>
                <w:sz w:val="18"/>
                <w:szCs w:val="18"/>
                <w:lang w:val="ro-RO"/>
              </w:rPr>
            </w:pPr>
            <w:r w:rsidRPr="003454D7">
              <w:rPr>
                <w:b/>
                <w:bCs/>
                <w:color w:val="000000"/>
                <w:sz w:val="18"/>
                <w:szCs w:val="18"/>
                <w:lang w:val="ro-RO"/>
              </w:rPr>
              <w:t xml:space="preserve"> </w:t>
            </w:r>
          </w:p>
        </w:tc>
        <w:tc>
          <w:tcPr>
            <w:tcW w:w="695" w:type="dxa"/>
            <w:tcBorders>
              <w:top w:val="nil"/>
              <w:left w:val="nil"/>
              <w:bottom w:val="single" w:sz="4" w:space="0" w:color="auto"/>
              <w:right w:val="single" w:sz="4" w:space="0" w:color="auto"/>
            </w:tcBorders>
            <w:shd w:val="clear" w:color="auto" w:fill="auto"/>
            <w:vAlign w:val="center"/>
          </w:tcPr>
          <w:p w14:paraId="5EAD8DAD"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EUH014</w:t>
            </w:r>
          </w:p>
        </w:tc>
        <w:tc>
          <w:tcPr>
            <w:tcW w:w="1257" w:type="dxa"/>
            <w:tcBorders>
              <w:top w:val="nil"/>
              <w:left w:val="nil"/>
              <w:bottom w:val="single" w:sz="4" w:space="0" w:color="auto"/>
              <w:right w:val="single" w:sz="4" w:space="0" w:color="auto"/>
            </w:tcBorders>
            <w:shd w:val="clear" w:color="auto" w:fill="auto"/>
            <w:vAlign w:val="center"/>
          </w:tcPr>
          <w:p w14:paraId="4320FC17" w14:textId="77777777" w:rsidR="00ED37BB" w:rsidRPr="003454D7" w:rsidRDefault="00ED37BB" w:rsidP="00ED37BB">
            <w:pPr>
              <w:ind w:left="-131" w:right="-138" w:firstLine="0"/>
              <w:jc w:val="center"/>
              <w:rPr>
                <w:color w:val="000000"/>
                <w:sz w:val="18"/>
                <w:szCs w:val="18"/>
                <w:lang w:val="ro-RO"/>
              </w:rPr>
            </w:pPr>
            <w:r w:rsidRPr="003454D7">
              <w:rPr>
                <w:color w:val="000000"/>
                <w:sz w:val="18"/>
                <w:szCs w:val="18"/>
                <w:lang w:val="ro-RO"/>
              </w:rPr>
              <w:t>Reac</w:t>
            </w:r>
            <w:r w:rsidR="009F59C0" w:rsidRPr="003454D7">
              <w:rPr>
                <w:color w:val="000000"/>
                <w:sz w:val="18"/>
                <w:szCs w:val="18"/>
                <w:lang w:val="ro-RO"/>
              </w:rPr>
              <w:t>ț</w:t>
            </w:r>
            <w:r w:rsidRPr="003454D7">
              <w:rPr>
                <w:color w:val="000000"/>
                <w:sz w:val="18"/>
                <w:szCs w:val="18"/>
                <w:lang w:val="ro-RO"/>
              </w:rPr>
              <w:t>ionează</w:t>
            </w:r>
            <w:r w:rsidR="006069B8" w:rsidRPr="003454D7">
              <w:rPr>
                <w:color w:val="000000"/>
                <w:sz w:val="18"/>
                <w:szCs w:val="18"/>
                <w:lang w:val="ro-RO"/>
              </w:rPr>
              <w:t xml:space="preserve"> </w:t>
            </w:r>
            <w:r w:rsidRPr="003454D7">
              <w:rPr>
                <w:color w:val="000000"/>
                <w:sz w:val="18"/>
                <w:szCs w:val="18"/>
                <w:lang w:val="ro-RO"/>
              </w:rPr>
              <w:t>violent</w:t>
            </w:r>
            <w:r w:rsidR="006069B8" w:rsidRPr="003454D7">
              <w:rPr>
                <w:color w:val="000000"/>
                <w:sz w:val="18"/>
                <w:szCs w:val="18"/>
                <w:lang w:val="ro-RO"/>
              </w:rPr>
              <w:t xml:space="preserve"> </w:t>
            </w:r>
            <w:r w:rsidRPr="003454D7">
              <w:rPr>
                <w:color w:val="000000"/>
                <w:sz w:val="18"/>
                <w:szCs w:val="18"/>
                <w:lang w:val="ro-RO"/>
              </w:rPr>
              <w:t>cu</w:t>
            </w:r>
            <w:r w:rsidR="006069B8" w:rsidRPr="003454D7">
              <w:rPr>
                <w:color w:val="000000"/>
                <w:sz w:val="18"/>
                <w:szCs w:val="18"/>
                <w:lang w:val="ro-RO"/>
              </w:rPr>
              <w:t xml:space="preserve"> </w:t>
            </w:r>
            <w:r w:rsidRPr="003454D7">
              <w:rPr>
                <w:color w:val="000000"/>
                <w:sz w:val="18"/>
                <w:szCs w:val="18"/>
                <w:lang w:val="ro-RO"/>
              </w:rPr>
              <w:t>apa</w:t>
            </w:r>
          </w:p>
        </w:tc>
        <w:tc>
          <w:tcPr>
            <w:tcW w:w="422" w:type="dxa"/>
            <w:tcBorders>
              <w:top w:val="nil"/>
              <w:left w:val="nil"/>
              <w:bottom w:val="single" w:sz="4" w:space="0" w:color="auto"/>
              <w:right w:val="single" w:sz="4" w:space="0" w:color="auto"/>
            </w:tcBorders>
            <w:shd w:val="clear" w:color="auto" w:fill="auto"/>
            <w:vAlign w:val="center"/>
          </w:tcPr>
          <w:p w14:paraId="6373DAD1"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60" w:type="dxa"/>
            <w:tcBorders>
              <w:top w:val="nil"/>
              <w:left w:val="nil"/>
              <w:bottom w:val="single" w:sz="4" w:space="0" w:color="auto"/>
              <w:right w:val="single" w:sz="4" w:space="0" w:color="auto"/>
            </w:tcBorders>
            <w:shd w:val="clear" w:color="auto" w:fill="auto"/>
            <w:vAlign w:val="center"/>
          </w:tcPr>
          <w:p w14:paraId="6E9E634F"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O1</w:t>
            </w:r>
          </w:p>
        </w:tc>
        <w:tc>
          <w:tcPr>
            <w:tcW w:w="759" w:type="dxa"/>
            <w:tcBorders>
              <w:top w:val="nil"/>
              <w:left w:val="nil"/>
              <w:bottom w:val="single" w:sz="4" w:space="0" w:color="auto"/>
              <w:right w:val="single" w:sz="4" w:space="0" w:color="auto"/>
            </w:tcBorders>
            <w:shd w:val="clear" w:color="auto" w:fill="auto"/>
            <w:vAlign w:val="center"/>
          </w:tcPr>
          <w:p w14:paraId="4D54B04E"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4FC7BAC"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vAlign w:val="center"/>
          </w:tcPr>
          <w:p w14:paraId="25215F6F"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0C56F906"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7F9C0A88"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204CFBD1"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446556DE"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EC26999"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3/100</w:t>
            </w:r>
          </w:p>
        </w:tc>
        <w:tc>
          <w:tcPr>
            <w:tcW w:w="942" w:type="dxa"/>
            <w:tcBorders>
              <w:top w:val="nil"/>
              <w:left w:val="nil"/>
              <w:bottom w:val="single" w:sz="4" w:space="0" w:color="auto"/>
              <w:right w:val="single" w:sz="4" w:space="0" w:color="auto"/>
            </w:tcBorders>
            <w:shd w:val="clear" w:color="auto" w:fill="auto"/>
            <w:vAlign w:val="center"/>
          </w:tcPr>
          <w:p w14:paraId="035A0274"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3/500</w:t>
            </w:r>
          </w:p>
        </w:tc>
        <w:tc>
          <w:tcPr>
            <w:tcW w:w="759" w:type="dxa"/>
            <w:tcBorders>
              <w:top w:val="nil"/>
              <w:left w:val="nil"/>
              <w:bottom w:val="single" w:sz="4" w:space="0" w:color="auto"/>
              <w:right w:val="single" w:sz="4" w:space="0" w:color="auto"/>
            </w:tcBorders>
            <w:shd w:val="clear" w:color="auto" w:fill="auto"/>
            <w:vAlign w:val="center"/>
          </w:tcPr>
          <w:p w14:paraId="2F1CD6F6"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06F6567"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4C91BF37"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vAlign w:val="center"/>
          </w:tcPr>
          <w:p w14:paraId="0E616D90" w14:textId="77777777" w:rsidR="00ED37BB" w:rsidRPr="003454D7" w:rsidRDefault="006069B8" w:rsidP="00ED37BB">
            <w:pPr>
              <w:ind w:firstLine="0"/>
              <w:jc w:val="center"/>
              <w:rPr>
                <w:color w:val="000000"/>
                <w:sz w:val="18"/>
                <w:szCs w:val="18"/>
                <w:lang w:val="ro-RO"/>
              </w:rPr>
            </w:pPr>
            <w:r w:rsidRPr="003454D7">
              <w:rPr>
                <w:color w:val="000000"/>
                <w:sz w:val="18"/>
                <w:szCs w:val="18"/>
                <w:lang w:val="ro-RO"/>
              </w:rPr>
              <w:t xml:space="preserve"> </w:t>
            </w:r>
          </w:p>
        </w:tc>
      </w:tr>
      <w:tr w:rsidR="00ED37BB" w:rsidRPr="003454D7" w14:paraId="18FE2A00" w14:textId="77777777" w:rsidTr="00675682">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7C19B53" w14:textId="77777777" w:rsidR="00ED37BB" w:rsidRPr="003454D7" w:rsidRDefault="006069B8" w:rsidP="00ED37BB">
            <w:pPr>
              <w:ind w:firstLine="0"/>
              <w:jc w:val="left"/>
              <w:rPr>
                <w:sz w:val="18"/>
                <w:szCs w:val="18"/>
                <w:lang w:val="ro-RO"/>
              </w:rPr>
            </w:pPr>
            <w:r w:rsidRPr="003454D7">
              <w:rPr>
                <w:sz w:val="18"/>
                <w:szCs w:val="18"/>
                <w:lang w:val="ro-RO"/>
              </w:rPr>
              <w:t xml:space="preserve"> </w:t>
            </w:r>
          </w:p>
        </w:tc>
        <w:tc>
          <w:tcPr>
            <w:tcW w:w="760" w:type="dxa"/>
            <w:tcBorders>
              <w:top w:val="nil"/>
              <w:left w:val="nil"/>
              <w:bottom w:val="single" w:sz="4" w:space="0" w:color="auto"/>
              <w:right w:val="single" w:sz="4" w:space="0" w:color="auto"/>
            </w:tcBorders>
            <w:shd w:val="clear" w:color="auto" w:fill="auto"/>
            <w:noWrap/>
            <w:vAlign w:val="bottom"/>
          </w:tcPr>
          <w:p w14:paraId="79708715" w14:textId="77777777" w:rsidR="00ED37BB" w:rsidRPr="003454D7" w:rsidRDefault="006069B8" w:rsidP="00ED37BB">
            <w:pPr>
              <w:ind w:firstLine="0"/>
              <w:jc w:val="left"/>
              <w:rPr>
                <w:sz w:val="18"/>
                <w:szCs w:val="18"/>
                <w:lang w:val="ro-RO"/>
              </w:rPr>
            </w:pPr>
            <w:r w:rsidRPr="003454D7">
              <w:rPr>
                <w:sz w:val="18"/>
                <w:szCs w:val="18"/>
                <w:lang w:val="ro-RO"/>
              </w:rPr>
              <w:t xml:space="preserve"> </w:t>
            </w:r>
          </w:p>
        </w:tc>
        <w:tc>
          <w:tcPr>
            <w:tcW w:w="562" w:type="dxa"/>
            <w:tcBorders>
              <w:top w:val="nil"/>
              <w:left w:val="nil"/>
              <w:bottom w:val="single" w:sz="4" w:space="0" w:color="auto"/>
              <w:right w:val="single" w:sz="4" w:space="0" w:color="auto"/>
            </w:tcBorders>
            <w:shd w:val="clear" w:color="auto" w:fill="auto"/>
            <w:noWrap/>
            <w:vAlign w:val="bottom"/>
          </w:tcPr>
          <w:p w14:paraId="6CFB18DA" w14:textId="77777777" w:rsidR="00ED37BB" w:rsidRPr="003454D7" w:rsidRDefault="006069B8" w:rsidP="00ED37BB">
            <w:pPr>
              <w:ind w:firstLine="0"/>
              <w:jc w:val="left"/>
              <w:rPr>
                <w:sz w:val="18"/>
                <w:szCs w:val="18"/>
                <w:lang w:val="ro-RO"/>
              </w:rPr>
            </w:pPr>
            <w:r w:rsidRPr="003454D7">
              <w:rPr>
                <w:sz w:val="18"/>
                <w:szCs w:val="18"/>
                <w:lang w:val="ro-RO"/>
              </w:rPr>
              <w:t xml:space="preserve"> </w:t>
            </w:r>
          </w:p>
        </w:tc>
        <w:tc>
          <w:tcPr>
            <w:tcW w:w="695" w:type="dxa"/>
            <w:tcBorders>
              <w:top w:val="nil"/>
              <w:left w:val="nil"/>
              <w:bottom w:val="single" w:sz="4" w:space="0" w:color="auto"/>
              <w:right w:val="single" w:sz="4" w:space="0" w:color="auto"/>
            </w:tcBorders>
            <w:shd w:val="clear" w:color="auto" w:fill="auto"/>
            <w:vAlign w:val="center"/>
          </w:tcPr>
          <w:p w14:paraId="77F55682" w14:textId="77777777" w:rsidR="00ED37BB" w:rsidRPr="003454D7" w:rsidRDefault="00ED37BB" w:rsidP="00ED37BB">
            <w:pPr>
              <w:ind w:firstLine="0"/>
              <w:jc w:val="left"/>
              <w:rPr>
                <w:sz w:val="18"/>
                <w:szCs w:val="18"/>
                <w:lang w:val="ro-RO"/>
              </w:rPr>
            </w:pPr>
            <w:r w:rsidRPr="003454D7">
              <w:rPr>
                <w:sz w:val="18"/>
                <w:szCs w:val="18"/>
                <w:lang w:val="ro-RO"/>
              </w:rPr>
              <w:t>H310</w:t>
            </w:r>
          </w:p>
        </w:tc>
        <w:tc>
          <w:tcPr>
            <w:tcW w:w="1257" w:type="dxa"/>
            <w:tcBorders>
              <w:top w:val="nil"/>
              <w:left w:val="nil"/>
              <w:bottom w:val="single" w:sz="4" w:space="0" w:color="auto"/>
              <w:right w:val="single" w:sz="4" w:space="0" w:color="auto"/>
            </w:tcBorders>
            <w:shd w:val="clear" w:color="auto" w:fill="auto"/>
            <w:vAlign w:val="center"/>
          </w:tcPr>
          <w:p w14:paraId="1A04A80C" w14:textId="77777777" w:rsidR="00ED37BB" w:rsidRPr="003454D7" w:rsidRDefault="00ED37BB" w:rsidP="00ED37BB">
            <w:pPr>
              <w:ind w:left="-131" w:right="-138" w:firstLine="0"/>
              <w:jc w:val="center"/>
              <w:rPr>
                <w:sz w:val="18"/>
                <w:szCs w:val="18"/>
                <w:lang w:val="ro-RO"/>
              </w:rPr>
            </w:pPr>
            <w:r w:rsidRPr="003454D7">
              <w:rPr>
                <w:sz w:val="18"/>
                <w:szCs w:val="18"/>
                <w:lang w:val="ro-RO"/>
              </w:rPr>
              <w:t>Toxic</w:t>
            </w:r>
            <w:r w:rsidR="006069B8" w:rsidRPr="003454D7">
              <w:rPr>
                <w:sz w:val="18"/>
                <w:szCs w:val="18"/>
                <w:lang w:val="ro-RO"/>
              </w:rPr>
              <w:t xml:space="preserve"> </w:t>
            </w:r>
            <w:r w:rsidRPr="003454D7">
              <w:rPr>
                <w:sz w:val="18"/>
                <w:szCs w:val="18"/>
                <w:lang w:val="ro-RO"/>
              </w:rPr>
              <w:t>acut</w:t>
            </w:r>
          </w:p>
        </w:tc>
        <w:tc>
          <w:tcPr>
            <w:tcW w:w="422" w:type="dxa"/>
            <w:tcBorders>
              <w:top w:val="nil"/>
              <w:left w:val="nil"/>
              <w:bottom w:val="single" w:sz="4" w:space="0" w:color="auto"/>
              <w:right w:val="single" w:sz="4" w:space="0" w:color="auto"/>
            </w:tcBorders>
            <w:shd w:val="clear" w:color="auto" w:fill="auto"/>
            <w:vAlign w:val="center"/>
          </w:tcPr>
          <w:p w14:paraId="3FAFA0B6" w14:textId="77777777" w:rsidR="00ED37BB" w:rsidRPr="003454D7" w:rsidRDefault="00ED37BB" w:rsidP="00ED37BB">
            <w:pPr>
              <w:ind w:firstLine="0"/>
              <w:jc w:val="right"/>
              <w:rPr>
                <w:sz w:val="18"/>
                <w:szCs w:val="18"/>
                <w:lang w:val="ro-RO"/>
              </w:rPr>
            </w:pPr>
            <w:r w:rsidRPr="003454D7">
              <w:rPr>
                <w:sz w:val="18"/>
                <w:szCs w:val="18"/>
                <w:lang w:val="ro-RO"/>
              </w:rPr>
              <w:t>1</w:t>
            </w:r>
          </w:p>
        </w:tc>
        <w:tc>
          <w:tcPr>
            <w:tcW w:w="760" w:type="dxa"/>
            <w:tcBorders>
              <w:top w:val="nil"/>
              <w:left w:val="nil"/>
              <w:bottom w:val="single" w:sz="4" w:space="0" w:color="auto"/>
              <w:right w:val="single" w:sz="4" w:space="0" w:color="auto"/>
            </w:tcBorders>
            <w:shd w:val="clear" w:color="auto" w:fill="auto"/>
            <w:vAlign w:val="center"/>
          </w:tcPr>
          <w:p w14:paraId="4FB5437A" w14:textId="77777777" w:rsidR="00ED37BB" w:rsidRPr="003454D7" w:rsidRDefault="00ED37BB" w:rsidP="00ED37BB">
            <w:pPr>
              <w:ind w:firstLine="0"/>
              <w:jc w:val="center"/>
              <w:rPr>
                <w:sz w:val="18"/>
                <w:szCs w:val="18"/>
                <w:lang w:val="ro-RO"/>
              </w:rPr>
            </w:pPr>
            <w:r w:rsidRPr="003454D7">
              <w:rPr>
                <w:sz w:val="18"/>
                <w:szCs w:val="18"/>
                <w:lang w:val="ro-RO"/>
              </w:rPr>
              <w:t>H1</w:t>
            </w:r>
          </w:p>
        </w:tc>
        <w:tc>
          <w:tcPr>
            <w:tcW w:w="759" w:type="dxa"/>
            <w:tcBorders>
              <w:top w:val="nil"/>
              <w:left w:val="nil"/>
              <w:bottom w:val="single" w:sz="4" w:space="0" w:color="auto"/>
              <w:right w:val="single" w:sz="4" w:space="0" w:color="auto"/>
            </w:tcBorders>
            <w:shd w:val="clear" w:color="auto" w:fill="auto"/>
            <w:vAlign w:val="center"/>
          </w:tcPr>
          <w:p w14:paraId="77EA8598" w14:textId="77777777" w:rsidR="00ED37BB" w:rsidRPr="003454D7" w:rsidRDefault="006069B8" w:rsidP="00ED37BB">
            <w:pPr>
              <w:ind w:firstLine="0"/>
              <w:jc w:val="center"/>
              <w:rPr>
                <w:sz w:val="18"/>
                <w:szCs w:val="18"/>
                <w:lang w:val="ro-RO"/>
              </w:rPr>
            </w:pPr>
            <w:r w:rsidRPr="003454D7">
              <w:rPr>
                <w:sz w:val="18"/>
                <w:szCs w:val="18"/>
                <w:lang w:val="ro-RO"/>
              </w:rPr>
              <w:t xml:space="preserve"> </w:t>
            </w:r>
          </w:p>
        </w:tc>
        <w:tc>
          <w:tcPr>
            <w:tcW w:w="759" w:type="dxa"/>
            <w:tcBorders>
              <w:top w:val="nil"/>
              <w:left w:val="nil"/>
              <w:bottom w:val="single" w:sz="4" w:space="0" w:color="auto"/>
              <w:right w:val="single" w:sz="4" w:space="0" w:color="auto"/>
            </w:tcBorders>
            <w:shd w:val="clear" w:color="auto" w:fill="auto"/>
            <w:vAlign w:val="center"/>
          </w:tcPr>
          <w:p w14:paraId="7B141618" w14:textId="77777777" w:rsidR="00ED37BB" w:rsidRPr="003454D7" w:rsidRDefault="00ED37BB" w:rsidP="00ED37BB">
            <w:pPr>
              <w:ind w:firstLine="0"/>
              <w:jc w:val="center"/>
              <w:rPr>
                <w:sz w:val="18"/>
                <w:szCs w:val="18"/>
                <w:lang w:val="ro-RO"/>
              </w:rPr>
            </w:pPr>
            <w:r w:rsidRPr="003454D7">
              <w:rPr>
                <w:sz w:val="18"/>
                <w:szCs w:val="18"/>
                <w:lang w:val="ro-RO"/>
              </w:rPr>
              <w:t>3/5</w:t>
            </w:r>
          </w:p>
        </w:tc>
        <w:tc>
          <w:tcPr>
            <w:tcW w:w="847" w:type="dxa"/>
            <w:tcBorders>
              <w:top w:val="nil"/>
              <w:left w:val="nil"/>
              <w:bottom w:val="single" w:sz="4" w:space="0" w:color="auto"/>
              <w:right w:val="single" w:sz="4" w:space="0" w:color="auto"/>
            </w:tcBorders>
            <w:shd w:val="clear" w:color="auto" w:fill="auto"/>
            <w:vAlign w:val="center"/>
          </w:tcPr>
          <w:p w14:paraId="4CA09CEA" w14:textId="77777777" w:rsidR="00ED37BB" w:rsidRPr="003454D7" w:rsidRDefault="00ED37BB" w:rsidP="00ED37BB">
            <w:pPr>
              <w:ind w:firstLine="0"/>
              <w:jc w:val="center"/>
              <w:rPr>
                <w:sz w:val="18"/>
                <w:szCs w:val="18"/>
                <w:lang w:val="ro-RO"/>
              </w:rPr>
            </w:pPr>
            <w:r w:rsidRPr="003454D7">
              <w:rPr>
                <w:sz w:val="18"/>
                <w:szCs w:val="18"/>
                <w:lang w:val="ro-RO"/>
              </w:rPr>
              <w:t>3/20</w:t>
            </w:r>
          </w:p>
        </w:tc>
        <w:tc>
          <w:tcPr>
            <w:tcW w:w="759" w:type="dxa"/>
            <w:tcBorders>
              <w:top w:val="nil"/>
              <w:left w:val="nil"/>
              <w:bottom w:val="single" w:sz="4" w:space="0" w:color="auto"/>
              <w:right w:val="single" w:sz="4" w:space="0" w:color="auto"/>
            </w:tcBorders>
            <w:shd w:val="clear" w:color="auto" w:fill="auto"/>
            <w:noWrap/>
            <w:vAlign w:val="bottom"/>
          </w:tcPr>
          <w:p w14:paraId="48B0A323" w14:textId="77777777" w:rsidR="00ED37BB" w:rsidRPr="003454D7" w:rsidRDefault="006069B8" w:rsidP="00ED37BB">
            <w:pPr>
              <w:ind w:firstLine="0"/>
              <w:jc w:val="left"/>
              <w:rPr>
                <w:sz w:val="18"/>
                <w:szCs w:val="18"/>
                <w:lang w:val="ro-RO"/>
              </w:rPr>
            </w:pPr>
            <w:r w:rsidRPr="003454D7">
              <w:rPr>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vAlign w:val="bottom"/>
          </w:tcPr>
          <w:p w14:paraId="3B6F3F4C" w14:textId="77777777" w:rsidR="00ED37BB" w:rsidRPr="003454D7" w:rsidRDefault="006069B8" w:rsidP="00ED37BB">
            <w:pPr>
              <w:ind w:firstLine="0"/>
              <w:jc w:val="left"/>
              <w:rPr>
                <w:sz w:val="18"/>
                <w:szCs w:val="18"/>
                <w:lang w:val="ro-RO"/>
              </w:rPr>
            </w:pPr>
            <w:r w:rsidRPr="003454D7">
              <w:rPr>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vAlign w:val="bottom"/>
          </w:tcPr>
          <w:p w14:paraId="35DC0853" w14:textId="77777777" w:rsidR="00ED37BB" w:rsidRPr="003454D7" w:rsidRDefault="006069B8" w:rsidP="00ED37BB">
            <w:pPr>
              <w:ind w:firstLine="0"/>
              <w:jc w:val="left"/>
              <w:rPr>
                <w:sz w:val="18"/>
                <w:szCs w:val="18"/>
                <w:lang w:val="ro-RO"/>
              </w:rPr>
            </w:pPr>
            <w:r w:rsidRPr="003454D7">
              <w:rPr>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vAlign w:val="bottom"/>
          </w:tcPr>
          <w:p w14:paraId="55381717" w14:textId="77777777" w:rsidR="00ED37BB" w:rsidRPr="003454D7" w:rsidRDefault="006069B8" w:rsidP="00ED37BB">
            <w:pPr>
              <w:ind w:firstLine="0"/>
              <w:jc w:val="left"/>
              <w:rPr>
                <w:sz w:val="18"/>
                <w:szCs w:val="18"/>
                <w:lang w:val="ro-RO"/>
              </w:rPr>
            </w:pPr>
            <w:r w:rsidRPr="003454D7">
              <w:rPr>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vAlign w:val="bottom"/>
          </w:tcPr>
          <w:p w14:paraId="63DABD5F" w14:textId="77777777" w:rsidR="00ED37BB" w:rsidRPr="003454D7" w:rsidRDefault="006069B8" w:rsidP="00ED37BB">
            <w:pPr>
              <w:ind w:firstLine="0"/>
              <w:jc w:val="left"/>
              <w:rPr>
                <w:sz w:val="18"/>
                <w:szCs w:val="18"/>
                <w:lang w:val="ro-RO"/>
              </w:rPr>
            </w:pPr>
            <w:r w:rsidRPr="003454D7">
              <w:rPr>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vAlign w:val="bottom"/>
          </w:tcPr>
          <w:p w14:paraId="599FD48E" w14:textId="77777777" w:rsidR="00ED37BB" w:rsidRPr="003454D7" w:rsidRDefault="006069B8" w:rsidP="00ED37BB">
            <w:pPr>
              <w:ind w:firstLine="0"/>
              <w:jc w:val="left"/>
              <w:rPr>
                <w:sz w:val="18"/>
                <w:szCs w:val="18"/>
                <w:lang w:val="ro-RO"/>
              </w:rPr>
            </w:pPr>
            <w:r w:rsidRPr="003454D7">
              <w:rPr>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vAlign w:val="bottom"/>
          </w:tcPr>
          <w:p w14:paraId="63AA2CC4" w14:textId="77777777" w:rsidR="00ED37BB" w:rsidRPr="003454D7" w:rsidRDefault="006069B8" w:rsidP="00ED37BB">
            <w:pPr>
              <w:ind w:firstLine="0"/>
              <w:jc w:val="left"/>
              <w:rPr>
                <w:sz w:val="18"/>
                <w:szCs w:val="18"/>
                <w:lang w:val="ro-RO"/>
              </w:rPr>
            </w:pPr>
            <w:r w:rsidRPr="003454D7">
              <w:rPr>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vAlign w:val="bottom"/>
          </w:tcPr>
          <w:p w14:paraId="12844B99" w14:textId="77777777" w:rsidR="00ED37BB" w:rsidRPr="003454D7" w:rsidRDefault="006069B8" w:rsidP="00ED37BB">
            <w:pPr>
              <w:ind w:firstLine="0"/>
              <w:jc w:val="left"/>
              <w:rPr>
                <w:sz w:val="18"/>
                <w:szCs w:val="18"/>
                <w:lang w:val="ro-RO"/>
              </w:rPr>
            </w:pPr>
            <w:r w:rsidRPr="003454D7">
              <w:rPr>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vAlign w:val="bottom"/>
          </w:tcPr>
          <w:p w14:paraId="7854F1BD" w14:textId="77777777" w:rsidR="00ED37BB" w:rsidRPr="003454D7" w:rsidRDefault="006069B8" w:rsidP="00ED37BB">
            <w:pPr>
              <w:ind w:firstLine="0"/>
              <w:jc w:val="left"/>
              <w:rPr>
                <w:sz w:val="18"/>
                <w:szCs w:val="18"/>
                <w:lang w:val="ro-RO"/>
              </w:rPr>
            </w:pPr>
            <w:r w:rsidRPr="003454D7">
              <w:rPr>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vAlign w:val="bottom"/>
          </w:tcPr>
          <w:p w14:paraId="6DCAD299" w14:textId="77777777" w:rsidR="00ED37BB" w:rsidRPr="003454D7" w:rsidRDefault="006069B8" w:rsidP="00ED37BB">
            <w:pPr>
              <w:ind w:firstLine="0"/>
              <w:jc w:val="left"/>
              <w:rPr>
                <w:sz w:val="18"/>
                <w:szCs w:val="18"/>
                <w:lang w:val="ro-RO"/>
              </w:rPr>
            </w:pPr>
            <w:r w:rsidRPr="003454D7">
              <w:rPr>
                <w:sz w:val="18"/>
                <w:szCs w:val="18"/>
                <w:lang w:val="ro-RO"/>
              </w:rPr>
              <w:t xml:space="preserve"> </w:t>
            </w:r>
          </w:p>
        </w:tc>
      </w:tr>
      <w:tr w:rsidR="00ED37BB" w:rsidRPr="003454D7" w14:paraId="412FEE6E" w14:textId="77777777" w:rsidTr="00675682">
        <w:trPr>
          <w:trHeight w:val="302"/>
          <w:jc w:val="center"/>
        </w:trPr>
        <w:tc>
          <w:tcPr>
            <w:tcW w:w="421" w:type="dxa"/>
            <w:tcBorders>
              <w:top w:val="nil"/>
              <w:left w:val="single" w:sz="4" w:space="0" w:color="auto"/>
              <w:bottom w:val="single" w:sz="4" w:space="0" w:color="auto"/>
              <w:right w:val="single" w:sz="4" w:space="0" w:color="auto"/>
            </w:tcBorders>
            <w:shd w:val="clear" w:color="auto" w:fill="auto"/>
            <w:noWrap/>
            <w:vAlign w:val="bottom"/>
          </w:tcPr>
          <w:p w14:paraId="699E038F"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5215" w:type="dxa"/>
            <w:gridSpan w:val="7"/>
            <w:tcBorders>
              <w:top w:val="nil"/>
              <w:left w:val="nil"/>
              <w:bottom w:val="single" w:sz="4" w:space="0" w:color="auto"/>
              <w:right w:val="single" w:sz="4" w:space="0" w:color="auto"/>
            </w:tcBorders>
            <w:shd w:val="clear" w:color="auto" w:fill="auto"/>
            <w:noWrap/>
            <w:vAlign w:val="bottom"/>
          </w:tcPr>
          <w:p w14:paraId="6DFB82AD" w14:textId="77777777" w:rsidR="000A647F" w:rsidRPr="003454D7" w:rsidRDefault="00ED37BB" w:rsidP="000A647F">
            <w:pPr>
              <w:spacing w:before="120" w:after="120"/>
              <w:ind w:firstLine="0"/>
              <w:jc w:val="left"/>
              <w:rPr>
                <w:i/>
                <w:iCs/>
                <w:color w:val="000000"/>
                <w:sz w:val="18"/>
                <w:szCs w:val="18"/>
                <w:lang w:val="ro-RO"/>
              </w:rPr>
            </w:pPr>
            <w:r w:rsidRPr="003454D7">
              <w:rPr>
                <w:i/>
                <w:iCs/>
                <w:color w:val="000000"/>
                <w:sz w:val="18"/>
                <w:szCs w:val="18"/>
                <w:lang w:val="ro-RO"/>
              </w:rPr>
              <w:t>∑q</w:t>
            </w:r>
            <w:r w:rsidRPr="003454D7">
              <w:rPr>
                <w:i/>
                <w:iCs/>
                <w:color w:val="000000"/>
                <w:sz w:val="18"/>
                <w:szCs w:val="18"/>
                <w:vertAlign w:val="subscript"/>
                <w:lang w:val="ro-RO"/>
              </w:rPr>
              <w:t>x</w:t>
            </w:r>
            <w:r w:rsidRPr="003454D7">
              <w:rPr>
                <w:i/>
                <w:iCs/>
                <w:color w:val="000000"/>
                <w:sz w:val="18"/>
                <w:szCs w:val="18"/>
                <w:lang w:val="ro-RO"/>
              </w:rPr>
              <w:t>/Q</w:t>
            </w:r>
            <w:r w:rsidRPr="003454D7">
              <w:rPr>
                <w:i/>
                <w:iCs/>
                <w:color w:val="000000"/>
                <w:sz w:val="18"/>
                <w:szCs w:val="18"/>
                <w:vertAlign w:val="subscript"/>
                <w:lang w:val="ro-RO"/>
              </w:rPr>
              <w:t>Lx,</w:t>
            </w:r>
            <w:r w:rsidR="006457D4" w:rsidRPr="003454D7">
              <w:rPr>
                <w:i/>
                <w:iCs/>
                <w:color w:val="000000"/>
                <w:sz w:val="18"/>
                <w:szCs w:val="18"/>
                <w:vertAlign w:val="subscript"/>
                <w:lang w:val="ro-RO"/>
              </w:rPr>
              <w:t xml:space="preserve"> </w:t>
            </w:r>
            <w:r w:rsidRPr="003454D7">
              <w:rPr>
                <w:i/>
                <w:iCs/>
                <w:color w:val="000000"/>
                <w:sz w:val="18"/>
                <w:szCs w:val="18"/>
                <w:lang w:val="ro-RO"/>
              </w:rPr>
              <w:t>∑q</w:t>
            </w:r>
            <w:r w:rsidRPr="003454D7">
              <w:rPr>
                <w:i/>
                <w:iCs/>
                <w:color w:val="000000"/>
                <w:sz w:val="18"/>
                <w:szCs w:val="18"/>
                <w:vertAlign w:val="subscript"/>
                <w:lang w:val="ro-RO"/>
              </w:rPr>
              <w:t>x</w:t>
            </w:r>
            <w:r w:rsidRPr="003454D7">
              <w:rPr>
                <w:i/>
                <w:iCs/>
                <w:color w:val="000000"/>
                <w:sz w:val="18"/>
                <w:szCs w:val="18"/>
                <w:lang w:val="ro-RO"/>
              </w:rPr>
              <w:t>/Q</w:t>
            </w:r>
          </w:p>
        </w:tc>
        <w:tc>
          <w:tcPr>
            <w:tcW w:w="759" w:type="dxa"/>
            <w:tcBorders>
              <w:top w:val="nil"/>
              <w:left w:val="nil"/>
              <w:bottom w:val="single" w:sz="4" w:space="0" w:color="auto"/>
              <w:right w:val="single" w:sz="4" w:space="0" w:color="auto"/>
            </w:tcBorders>
            <w:shd w:val="clear" w:color="auto" w:fill="auto"/>
            <w:noWrap/>
          </w:tcPr>
          <w:p w14:paraId="64D11F1B"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1,968</w:t>
            </w:r>
          </w:p>
        </w:tc>
        <w:tc>
          <w:tcPr>
            <w:tcW w:w="847" w:type="dxa"/>
            <w:tcBorders>
              <w:top w:val="nil"/>
              <w:left w:val="nil"/>
              <w:bottom w:val="single" w:sz="4" w:space="0" w:color="auto"/>
              <w:right w:val="single" w:sz="4" w:space="0" w:color="auto"/>
            </w:tcBorders>
            <w:shd w:val="clear" w:color="auto" w:fill="auto"/>
            <w:noWrap/>
          </w:tcPr>
          <w:p w14:paraId="45A33D2E" w14:textId="77777777" w:rsidR="00ED37BB" w:rsidRPr="003454D7" w:rsidRDefault="00ED37BB" w:rsidP="00ED37BB">
            <w:pPr>
              <w:ind w:left="-141" w:right="-167" w:firstLine="0"/>
              <w:jc w:val="center"/>
              <w:rPr>
                <w:color w:val="000000"/>
                <w:sz w:val="18"/>
                <w:szCs w:val="18"/>
                <w:lang w:val="ro-RO"/>
              </w:rPr>
            </w:pPr>
            <w:r w:rsidRPr="003454D7">
              <w:rPr>
                <w:color w:val="000000"/>
                <w:sz w:val="18"/>
                <w:szCs w:val="18"/>
                <w:lang w:val="ro-RO"/>
              </w:rPr>
              <w:t>0,377</w:t>
            </w:r>
          </w:p>
        </w:tc>
        <w:tc>
          <w:tcPr>
            <w:tcW w:w="759" w:type="dxa"/>
            <w:tcBorders>
              <w:top w:val="nil"/>
              <w:left w:val="nil"/>
              <w:bottom w:val="single" w:sz="4" w:space="0" w:color="auto"/>
              <w:right w:val="single" w:sz="4" w:space="0" w:color="auto"/>
            </w:tcBorders>
            <w:shd w:val="clear" w:color="auto" w:fill="auto"/>
            <w:noWrap/>
          </w:tcPr>
          <w:p w14:paraId="226ED68B"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1,368</w:t>
            </w:r>
          </w:p>
        </w:tc>
        <w:tc>
          <w:tcPr>
            <w:tcW w:w="942" w:type="dxa"/>
            <w:tcBorders>
              <w:top w:val="nil"/>
              <w:left w:val="nil"/>
              <w:bottom w:val="single" w:sz="4" w:space="0" w:color="auto"/>
              <w:right w:val="single" w:sz="4" w:space="0" w:color="auto"/>
            </w:tcBorders>
            <w:shd w:val="clear" w:color="auto" w:fill="auto"/>
            <w:noWrap/>
          </w:tcPr>
          <w:p w14:paraId="11295B41"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0,227</w:t>
            </w:r>
          </w:p>
        </w:tc>
        <w:tc>
          <w:tcPr>
            <w:tcW w:w="759" w:type="dxa"/>
            <w:tcBorders>
              <w:top w:val="nil"/>
              <w:left w:val="nil"/>
              <w:bottom w:val="single" w:sz="4" w:space="0" w:color="auto"/>
              <w:right w:val="single" w:sz="4" w:space="0" w:color="auto"/>
            </w:tcBorders>
            <w:shd w:val="clear" w:color="auto" w:fill="auto"/>
            <w:noWrap/>
          </w:tcPr>
          <w:p w14:paraId="7A9E8E66"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0,33</w:t>
            </w:r>
          </w:p>
        </w:tc>
        <w:tc>
          <w:tcPr>
            <w:tcW w:w="942" w:type="dxa"/>
            <w:tcBorders>
              <w:top w:val="nil"/>
              <w:left w:val="nil"/>
              <w:bottom w:val="single" w:sz="4" w:space="0" w:color="auto"/>
              <w:right w:val="single" w:sz="4" w:space="0" w:color="auto"/>
            </w:tcBorders>
            <w:shd w:val="clear" w:color="auto" w:fill="auto"/>
            <w:noWrap/>
          </w:tcPr>
          <w:p w14:paraId="2FC9CB54"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0,165</w:t>
            </w:r>
          </w:p>
        </w:tc>
        <w:tc>
          <w:tcPr>
            <w:tcW w:w="759" w:type="dxa"/>
            <w:tcBorders>
              <w:top w:val="nil"/>
              <w:left w:val="nil"/>
              <w:bottom w:val="single" w:sz="4" w:space="0" w:color="auto"/>
              <w:right w:val="single" w:sz="4" w:space="0" w:color="auto"/>
            </w:tcBorders>
            <w:shd w:val="clear" w:color="auto" w:fill="auto"/>
            <w:noWrap/>
          </w:tcPr>
          <w:p w14:paraId="6B8A1B1F"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0,33</w:t>
            </w:r>
          </w:p>
        </w:tc>
        <w:tc>
          <w:tcPr>
            <w:tcW w:w="942" w:type="dxa"/>
            <w:tcBorders>
              <w:top w:val="nil"/>
              <w:left w:val="nil"/>
              <w:bottom w:val="single" w:sz="4" w:space="0" w:color="auto"/>
              <w:right w:val="single" w:sz="4" w:space="0" w:color="auto"/>
            </w:tcBorders>
            <w:shd w:val="clear" w:color="auto" w:fill="auto"/>
            <w:noWrap/>
          </w:tcPr>
          <w:p w14:paraId="2C3F6AA6"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0,066</w:t>
            </w:r>
          </w:p>
        </w:tc>
        <w:tc>
          <w:tcPr>
            <w:tcW w:w="759" w:type="dxa"/>
            <w:tcBorders>
              <w:top w:val="nil"/>
              <w:left w:val="nil"/>
              <w:bottom w:val="single" w:sz="4" w:space="0" w:color="auto"/>
              <w:right w:val="single" w:sz="4" w:space="0" w:color="auto"/>
            </w:tcBorders>
            <w:shd w:val="clear" w:color="auto" w:fill="auto"/>
            <w:noWrap/>
          </w:tcPr>
          <w:p w14:paraId="17EB3BD9"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0</w:t>
            </w:r>
          </w:p>
        </w:tc>
        <w:tc>
          <w:tcPr>
            <w:tcW w:w="942" w:type="dxa"/>
            <w:tcBorders>
              <w:top w:val="nil"/>
              <w:left w:val="nil"/>
              <w:bottom w:val="single" w:sz="4" w:space="0" w:color="auto"/>
              <w:right w:val="single" w:sz="4" w:space="0" w:color="auto"/>
            </w:tcBorders>
            <w:shd w:val="clear" w:color="auto" w:fill="auto"/>
            <w:noWrap/>
          </w:tcPr>
          <w:p w14:paraId="3663A9A2"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0</w:t>
            </w:r>
          </w:p>
        </w:tc>
        <w:tc>
          <w:tcPr>
            <w:tcW w:w="759" w:type="dxa"/>
            <w:tcBorders>
              <w:top w:val="nil"/>
              <w:left w:val="nil"/>
              <w:bottom w:val="single" w:sz="4" w:space="0" w:color="auto"/>
              <w:right w:val="single" w:sz="4" w:space="0" w:color="auto"/>
            </w:tcBorders>
            <w:shd w:val="clear" w:color="auto" w:fill="auto"/>
            <w:noWrap/>
          </w:tcPr>
          <w:p w14:paraId="286F6F5D"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0</w:t>
            </w:r>
          </w:p>
        </w:tc>
        <w:tc>
          <w:tcPr>
            <w:tcW w:w="942" w:type="dxa"/>
            <w:tcBorders>
              <w:top w:val="nil"/>
              <w:left w:val="nil"/>
              <w:bottom w:val="single" w:sz="4" w:space="0" w:color="auto"/>
              <w:right w:val="single" w:sz="4" w:space="0" w:color="auto"/>
            </w:tcBorders>
            <w:shd w:val="clear" w:color="auto" w:fill="auto"/>
            <w:noWrap/>
          </w:tcPr>
          <w:p w14:paraId="56100F83"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0</w:t>
            </w:r>
          </w:p>
        </w:tc>
      </w:tr>
      <w:tr w:rsidR="00ED37BB" w:rsidRPr="003454D7" w14:paraId="3B0CD3C0" w14:textId="77777777" w:rsidTr="00675682">
        <w:trPr>
          <w:trHeight w:val="300"/>
          <w:jc w:val="center"/>
        </w:trPr>
        <w:tc>
          <w:tcPr>
            <w:tcW w:w="421" w:type="dxa"/>
            <w:tcBorders>
              <w:top w:val="single" w:sz="4" w:space="0" w:color="auto"/>
              <w:left w:val="single" w:sz="4" w:space="0" w:color="auto"/>
              <w:bottom w:val="single" w:sz="4" w:space="0" w:color="auto"/>
              <w:right w:val="nil"/>
            </w:tcBorders>
            <w:shd w:val="clear" w:color="auto" w:fill="auto"/>
            <w:noWrap/>
            <w:vAlign w:val="bottom"/>
          </w:tcPr>
          <w:p w14:paraId="66DAC3A1" w14:textId="77777777" w:rsidR="00ED37BB" w:rsidRPr="003454D7" w:rsidRDefault="00ED37BB" w:rsidP="00ED37BB">
            <w:pPr>
              <w:ind w:firstLine="0"/>
              <w:jc w:val="right"/>
              <w:rPr>
                <w:color w:val="000000"/>
                <w:sz w:val="18"/>
                <w:szCs w:val="18"/>
                <w:lang w:val="ro-RO"/>
              </w:rPr>
            </w:pPr>
          </w:p>
        </w:tc>
        <w:tc>
          <w:tcPr>
            <w:tcW w:w="15326" w:type="dxa"/>
            <w:gridSpan w:val="19"/>
            <w:tcBorders>
              <w:top w:val="single" w:sz="4" w:space="0" w:color="auto"/>
              <w:left w:val="nil"/>
              <w:bottom w:val="single" w:sz="4" w:space="0" w:color="auto"/>
              <w:right w:val="single" w:sz="4" w:space="0" w:color="auto"/>
            </w:tcBorders>
            <w:shd w:val="clear" w:color="auto" w:fill="auto"/>
            <w:noWrap/>
            <w:vAlign w:val="bottom"/>
          </w:tcPr>
          <w:p w14:paraId="718FF73D" w14:textId="77777777" w:rsidR="00ED37BB" w:rsidRPr="003454D7" w:rsidRDefault="00ED37BB" w:rsidP="00594F65">
            <w:pPr>
              <w:ind w:firstLine="0"/>
              <w:jc w:val="left"/>
              <w:rPr>
                <w:sz w:val="18"/>
                <w:szCs w:val="18"/>
                <w:lang w:val="ro-RO"/>
              </w:rPr>
            </w:pPr>
            <w:r w:rsidRPr="003454D7">
              <w:rPr>
                <w:color w:val="000000"/>
                <w:sz w:val="18"/>
                <w:szCs w:val="18"/>
                <w:lang w:val="ro-RO"/>
              </w:rPr>
              <w:t>Coeficien</w:t>
            </w:r>
            <w:r w:rsidR="009F59C0" w:rsidRPr="003454D7">
              <w:rPr>
                <w:color w:val="000000"/>
                <w:sz w:val="18"/>
                <w:szCs w:val="18"/>
                <w:lang w:val="ro-RO"/>
              </w:rPr>
              <w:t>ț</w:t>
            </w:r>
            <w:r w:rsidRPr="003454D7">
              <w:rPr>
                <w:color w:val="000000"/>
                <w:sz w:val="18"/>
                <w:szCs w:val="18"/>
                <w:lang w:val="ro-RO"/>
              </w:rPr>
              <w:t>i</w:t>
            </w:r>
            <w:r w:rsidR="006069B8" w:rsidRPr="003454D7">
              <w:rPr>
                <w:color w:val="000000"/>
                <w:sz w:val="18"/>
                <w:szCs w:val="18"/>
                <w:lang w:val="ro-RO"/>
              </w:rPr>
              <w:t xml:space="preserve"> </w:t>
            </w:r>
            <w:r w:rsidRPr="003454D7">
              <w:rPr>
                <w:color w:val="000000"/>
                <w:sz w:val="18"/>
                <w:szCs w:val="18"/>
                <w:lang w:val="ro-RO"/>
              </w:rPr>
              <w:t>rezulta</w:t>
            </w:r>
            <w:r w:rsidR="009F59C0" w:rsidRPr="003454D7">
              <w:rPr>
                <w:color w:val="000000"/>
                <w:sz w:val="18"/>
                <w:szCs w:val="18"/>
                <w:lang w:val="ro-RO"/>
              </w:rPr>
              <w:t>ț</w:t>
            </w:r>
            <w:r w:rsidRPr="003454D7">
              <w:rPr>
                <w:color w:val="000000"/>
                <w:sz w:val="18"/>
                <w:szCs w:val="18"/>
                <w:lang w:val="ro-RO"/>
              </w:rPr>
              <w:t>i</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aplicarea</w:t>
            </w:r>
            <w:r w:rsidR="006069B8" w:rsidRPr="003454D7">
              <w:rPr>
                <w:color w:val="000000"/>
                <w:sz w:val="18"/>
                <w:szCs w:val="18"/>
                <w:lang w:val="ro-RO"/>
              </w:rPr>
              <w:t xml:space="preserve"> </w:t>
            </w:r>
            <w:r w:rsidRPr="003454D7">
              <w:rPr>
                <w:color w:val="000000"/>
                <w:sz w:val="18"/>
                <w:szCs w:val="18"/>
                <w:lang w:val="ro-RO"/>
              </w:rPr>
              <w:t>regulilor</w:t>
            </w:r>
            <w:r w:rsidR="006069B8" w:rsidRPr="003454D7">
              <w:rPr>
                <w:color w:val="000000"/>
                <w:sz w:val="18"/>
                <w:szCs w:val="18"/>
                <w:lang w:val="ro-RO"/>
              </w:rPr>
              <w:t xml:space="preserve"> </w:t>
            </w:r>
            <w:r w:rsidR="00594F65" w:rsidRPr="003454D7">
              <w:rPr>
                <w:color w:val="000000"/>
                <w:sz w:val="18"/>
                <w:szCs w:val="18"/>
                <w:lang w:val="ro-RO"/>
              </w:rPr>
              <w:t>de</w:t>
            </w:r>
            <w:r w:rsidR="006069B8" w:rsidRPr="003454D7">
              <w:rPr>
                <w:color w:val="000000"/>
                <w:sz w:val="18"/>
                <w:szCs w:val="18"/>
                <w:lang w:val="ro-RO"/>
              </w:rPr>
              <w:t xml:space="preserve"> </w:t>
            </w:r>
            <w:r w:rsidR="00594F65" w:rsidRPr="003454D7">
              <w:rPr>
                <w:color w:val="000000"/>
                <w:sz w:val="18"/>
                <w:szCs w:val="18"/>
                <w:lang w:val="ro-RO"/>
              </w:rPr>
              <w:t>însumare</w:t>
            </w:r>
            <w:r w:rsidR="006069B8" w:rsidRPr="003454D7">
              <w:rPr>
                <w:color w:val="000000"/>
                <w:sz w:val="18"/>
                <w:szCs w:val="18"/>
                <w:lang w:val="ro-RO"/>
              </w:rPr>
              <w:t xml:space="preserve"> </w:t>
            </w:r>
            <w:r w:rsidR="00594F65" w:rsidRPr="003454D7">
              <w:rPr>
                <w:color w:val="000000"/>
                <w:sz w:val="18"/>
                <w:szCs w:val="18"/>
                <w:lang w:val="ro-RO"/>
              </w:rPr>
              <w:t>conform</w:t>
            </w:r>
            <w:r w:rsidR="006069B8" w:rsidRPr="003454D7">
              <w:rPr>
                <w:color w:val="000000"/>
                <w:sz w:val="18"/>
                <w:szCs w:val="18"/>
                <w:lang w:val="ro-RO"/>
              </w:rPr>
              <w:t xml:space="preserve"> </w:t>
            </w:r>
            <w:r w:rsidR="00594F65" w:rsidRPr="003454D7">
              <w:rPr>
                <w:color w:val="000000"/>
                <w:sz w:val="18"/>
                <w:szCs w:val="18"/>
                <w:lang w:val="ro-RO"/>
              </w:rPr>
              <w:t>Legii</w:t>
            </w:r>
            <w:r w:rsidR="006069B8" w:rsidRPr="003454D7">
              <w:rPr>
                <w:color w:val="000000"/>
                <w:sz w:val="18"/>
                <w:szCs w:val="18"/>
                <w:lang w:val="ro-RO"/>
              </w:rPr>
              <w:t xml:space="preserve"> </w:t>
            </w:r>
            <w:r w:rsidR="00594F65" w:rsidRPr="003454D7">
              <w:rPr>
                <w:color w:val="000000"/>
                <w:sz w:val="18"/>
                <w:szCs w:val="18"/>
                <w:lang w:val="ro-RO"/>
              </w:rPr>
              <w:t>nr.</w:t>
            </w:r>
            <w:r w:rsidR="006069B8" w:rsidRPr="003454D7">
              <w:rPr>
                <w:color w:val="000000"/>
                <w:sz w:val="18"/>
                <w:szCs w:val="18"/>
                <w:lang w:val="ro-RO"/>
              </w:rPr>
              <w:t xml:space="preserve"> </w:t>
            </w:r>
            <w:r w:rsidR="00594F65" w:rsidRPr="003454D7">
              <w:rPr>
                <w:color w:val="000000"/>
                <w:sz w:val="18"/>
                <w:szCs w:val="18"/>
                <w:lang w:val="ro-RO"/>
              </w:rPr>
              <w:t>108/2020</w:t>
            </w:r>
          </w:p>
        </w:tc>
      </w:tr>
      <w:tr w:rsidR="00ED37BB" w:rsidRPr="003454D7" w14:paraId="55498E1C" w14:textId="77777777" w:rsidTr="00675682">
        <w:trPr>
          <w:trHeight w:val="114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76243880"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lastRenderedPageBreak/>
              <w:t>1</w:t>
            </w:r>
          </w:p>
        </w:tc>
        <w:tc>
          <w:tcPr>
            <w:tcW w:w="5215" w:type="dxa"/>
            <w:gridSpan w:val="7"/>
            <w:tcBorders>
              <w:top w:val="single" w:sz="4" w:space="0" w:color="auto"/>
              <w:left w:val="nil"/>
              <w:bottom w:val="single" w:sz="4" w:space="0" w:color="auto"/>
              <w:right w:val="single" w:sz="4" w:space="0" w:color="auto"/>
            </w:tcBorders>
            <w:shd w:val="clear" w:color="auto" w:fill="auto"/>
          </w:tcPr>
          <w:p w14:paraId="669878D7"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Însumarea</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elor</w:t>
            </w:r>
            <w:r w:rsidR="006069B8" w:rsidRPr="003454D7">
              <w:rPr>
                <w:color w:val="000000"/>
                <w:sz w:val="18"/>
                <w:szCs w:val="18"/>
                <w:lang w:val="ro-RO"/>
              </w:rPr>
              <w:t xml:space="preserve"> </w:t>
            </w:r>
            <w:r w:rsidRPr="003454D7">
              <w:rPr>
                <w:color w:val="000000"/>
                <w:sz w:val="18"/>
                <w:szCs w:val="18"/>
                <w:lang w:val="ro-RO"/>
              </w:rPr>
              <w:t>periculoase</w:t>
            </w:r>
            <w:r w:rsidR="006069B8" w:rsidRPr="003454D7">
              <w:rPr>
                <w:color w:val="000000"/>
                <w:sz w:val="18"/>
                <w:szCs w:val="18"/>
                <w:lang w:val="ro-RO"/>
              </w:rPr>
              <w:t xml:space="preserve"> </w:t>
            </w:r>
            <w:r w:rsidRPr="003454D7">
              <w:rPr>
                <w:color w:val="000000"/>
                <w:sz w:val="18"/>
                <w:szCs w:val="18"/>
                <w:lang w:val="ro-RO"/>
              </w:rPr>
              <w:t>enumerate</w:t>
            </w:r>
            <w:r w:rsidR="006069B8" w:rsidRPr="003454D7">
              <w:rPr>
                <w:color w:val="000000"/>
                <w:sz w:val="18"/>
                <w:szCs w:val="18"/>
                <w:lang w:val="ro-RO"/>
              </w:rPr>
              <w:t xml:space="preserve"> </w:t>
            </w:r>
            <w:r w:rsidRPr="003454D7">
              <w:rPr>
                <w:color w:val="000000"/>
                <w:sz w:val="18"/>
                <w:szCs w:val="18"/>
                <w:lang w:val="ro-RO"/>
              </w:rPr>
              <w:t>în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care</w:t>
            </w:r>
            <w:r w:rsidR="006069B8" w:rsidRPr="003454D7">
              <w:rPr>
                <w:color w:val="000000"/>
                <w:sz w:val="18"/>
                <w:szCs w:val="18"/>
                <w:lang w:val="ro-RO"/>
              </w:rPr>
              <w:t xml:space="preserve"> </w:t>
            </w:r>
            <w:r w:rsidRPr="003454D7">
              <w:rPr>
                <w:color w:val="000000"/>
                <w:sz w:val="18"/>
                <w:szCs w:val="18"/>
                <w:lang w:val="ro-RO"/>
              </w:rPr>
              <w:t>se</w:t>
            </w:r>
            <w:r w:rsidR="006069B8" w:rsidRPr="003454D7">
              <w:rPr>
                <w:color w:val="000000"/>
                <w:sz w:val="18"/>
                <w:szCs w:val="18"/>
                <w:lang w:val="ro-RO"/>
              </w:rPr>
              <w:t xml:space="preserve"> </w:t>
            </w:r>
            <w:r w:rsidRPr="003454D7">
              <w:rPr>
                <w:color w:val="000000"/>
                <w:sz w:val="18"/>
                <w:szCs w:val="18"/>
                <w:lang w:val="ro-RO"/>
              </w:rPr>
              <w:t>încadrează</w:t>
            </w:r>
            <w:r w:rsidR="006069B8" w:rsidRPr="003454D7">
              <w:rPr>
                <w:color w:val="000000"/>
                <w:sz w:val="18"/>
                <w:szCs w:val="18"/>
                <w:lang w:val="ro-RO"/>
              </w:rPr>
              <w:t xml:space="preserve"> </w:t>
            </w:r>
            <w:r w:rsidRPr="003454D7">
              <w:rPr>
                <w:color w:val="000000"/>
                <w:sz w:val="18"/>
                <w:szCs w:val="18"/>
                <w:lang w:val="ro-RO"/>
              </w:rPr>
              <w:t>în</w:t>
            </w:r>
            <w:r w:rsidR="006069B8" w:rsidRPr="003454D7">
              <w:rPr>
                <w:color w:val="000000"/>
                <w:sz w:val="18"/>
                <w:szCs w:val="18"/>
                <w:lang w:val="ro-RO"/>
              </w:rPr>
              <w:t xml:space="preserve"> </w:t>
            </w:r>
            <w:r w:rsidRPr="003454D7">
              <w:rPr>
                <w:color w:val="000000"/>
                <w:sz w:val="18"/>
                <w:szCs w:val="18"/>
                <w:lang w:val="ro-RO"/>
              </w:rPr>
              <w:t>categoriile</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toxicitate</w:t>
            </w:r>
            <w:r w:rsidR="006069B8" w:rsidRPr="003454D7">
              <w:rPr>
                <w:color w:val="000000"/>
                <w:sz w:val="18"/>
                <w:szCs w:val="18"/>
                <w:lang w:val="ro-RO"/>
              </w:rPr>
              <w:t xml:space="preserve"> </w:t>
            </w:r>
            <w:r w:rsidRPr="003454D7">
              <w:rPr>
                <w:color w:val="000000"/>
                <w:sz w:val="18"/>
                <w:szCs w:val="18"/>
                <w:lang w:val="ro-RO"/>
              </w:rPr>
              <w:t>acută</w:t>
            </w:r>
            <w:r w:rsidR="006069B8" w:rsidRPr="003454D7">
              <w:rPr>
                <w:color w:val="000000"/>
                <w:sz w:val="18"/>
                <w:szCs w:val="18"/>
                <w:lang w:val="ro-RO"/>
              </w:rPr>
              <w:t xml:space="preserve"> </w:t>
            </w:r>
            <w:r w:rsidRPr="003454D7">
              <w:rPr>
                <w:color w:val="000000"/>
                <w:sz w:val="18"/>
                <w:szCs w:val="18"/>
                <w:lang w:val="ro-RO"/>
              </w:rPr>
              <w:t>1,</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sau</w:t>
            </w:r>
            <w:r w:rsidR="006069B8" w:rsidRPr="003454D7">
              <w:rPr>
                <w:color w:val="000000"/>
                <w:sz w:val="18"/>
                <w:szCs w:val="18"/>
                <w:lang w:val="ro-RO"/>
              </w:rPr>
              <w:t xml:space="preserve"> </w:t>
            </w:r>
            <w:r w:rsidRPr="003454D7">
              <w:rPr>
                <w:color w:val="000000"/>
                <w:sz w:val="18"/>
                <w:szCs w:val="18"/>
                <w:lang w:val="ro-RO"/>
              </w:rPr>
              <w:t>3</w:t>
            </w:r>
            <w:r w:rsidR="006069B8" w:rsidRPr="003454D7">
              <w:rPr>
                <w:color w:val="000000"/>
                <w:sz w:val="18"/>
                <w:szCs w:val="18"/>
                <w:lang w:val="ro-RO"/>
              </w:rPr>
              <w:t xml:space="preserve"> </w:t>
            </w:r>
            <w:r w:rsidRPr="003454D7">
              <w:rPr>
                <w:color w:val="000000"/>
                <w:sz w:val="18"/>
                <w:szCs w:val="18"/>
                <w:lang w:val="ro-RO"/>
              </w:rPr>
              <w:t>(prin</w:t>
            </w:r>
            <w:r w:rsidR="006069B8" w:rsidRPr="003454D7">
              <w:rPr>
                <w:color w:val="000000"/>
                <w:sz w:val="18"/>
                <w:szCs w:val="18"/>
                <w:lang w:val="ro-RO"/>
              </w:rPr>
              <w:t xml:space="preserve"> </w:t>
            </w:r>
            <w:r w:rsidRPr="003454D7">
              <w:rPr>
                <w:color w:val="000000"/>
                <w:sz w:val="18"/>
                <w:szCs w:val="18"/>
                <w:lang w:val="ro-RO"/>
              </w:rPr>
              <w:t>inhalare)</w:t>
            </w:r>
            <w:r w:rsidR="006069B8" w:rsidRPr="003454D7">
              <w:rPr>
                <w:color w:val="000000"/>
                <w:sz w:val="18"/>
                <w:szCs w:val="18"/>
                <w:lang w:val="ro-RO"/>
              </w:rPr>
              <w:t xml:space="preserve"> </w:t>
            </w:r>
            <w:r w:rsidRPr="003454D7">
              <w:rPr>
                <w:color w:val="000000"/>
                <w:sz w:val="18"/>
                <w:szCs w:val="18"/>
                <w:lang w:val="ro-RO"/>
              </w:rPr>
              <w:t>sau</w:t>
            </w:r>
            <w:r w:rsidR="006069B8" w:rsidRPr="003454D7">
              <w:rPr>
                <w:color w:val="000000"/>
                <w:sz w:val="18"/>
                <w:szCs w:val="18"/>
                <w:lang w:val="ro-RO"/>
              </w:rPr>
              <w:t xml:space="preserve"> </w:t>
            </w:r>
            <w:r w:rsidRPr="003454D7">
              <w:rPr>
                <w:color w:val="000000"/>
                <w:sz w:val="18"/>
                <w:szCs w:val="18"/>
                <w:lang w:val="ro-RO"/>
              </w:rPr>
              <w:t>STOT</w:t>
            </w:r>
            <w:r w:rsidR="006069B8" w:rsidRPr="003454D7">
              <w:rPr>
                <w:color w:val="000000"/>
                <w:sz w:val="18"/>
                <w:szCs w:val="18"/>
                <w:lang w:val="ro-RO"/>
              </w:rPr>
              <w:t xml:space="preserve"> </w:t>
            </w:r>
            <w:r w:rsidRPr="003454D7">
              <w:rPr>
                <w:color w:val="000000"/>
                <w:sz w:val="18"/>
                <w:szCs w:val="18"/>
                <w:lang w:val="ro-RO"/>
              </w:rPr>
              <w:t>SE</w:t>
            </w:r>
            <w:r w:rsidR="006069B8" w:rsidRPr="003454D7">
              <w:rPr>
                <w:color w:val="000000"/>
                <w:sz w:val="18"/>
                <w:szCs w:val="18"/>
                <w:lang w:val="ro-RO"/>
              </w:rPr>
              <w:t xml:space="preserve"> </w:t>
            </w:r>
            <w:r w:rsidRPr="003454D7">
              <w:rPr>
                <w:color w:val="000000"/>
                <w:sz w:val="18"/>
                <w:szCs w:val="18"/>
                <w:lang w:val="ro-RO"/>
              </w:rPr>
              <w:t>categoria</w:t>
            </w:r>
            <w:r w:rsidR="006069B8" w:rsidRPr="003454D7">
              <w:rPr>
                <w:color w:val="000000"/>
                <w:sz w:val="18"/>
                <w:szCs w:val="18"/>
                <w:lang w:val="ro-RO"/>
              </w:rPr>
              <w:t xml:space="preserve"> </w:t>
            </w:r>
            <w:r w:rsidRPr="003454D7">
              <w:rPr>
                <w:color w:val="000000"/>
                <w:sz w:val="18"/>
                <w:szCs w:val="18"/>
                <w:lang w:val="ro-RO"/>
              </w:rPr>
              <w:t>1,</w:t>
            </w:r>
            <w:r w:rsidR="006069B8" w:rsidRPr="003454D7">
              <w:rPr>
                <w:color w:val="000000"/>
                <w:sz w:val="18"/>
                <w:szCs w:val="18"/>
                <w:lang w:val="ro-RO"/>
              </w:rPr>
              <w:t xml:space="preserve"> </w:t>
            </w:r>
            <w:r w:rsidRPr="003454D7">
              <w:rPr>
                <w:color w:val="000000"/>
                <w:sz w:val="18"/>
                <w:szCs w:val="18"/>
                <w:lang w:val="ro-RO"/>
              </w:rPr>
              <w:t>împreună</w:t>
            </w:r>
            <w:r w:rsidR="006069B8" w:rsidRPr="003454D7">
              <w:rPr>
                <w:color w:val="000000"/>
                <w:sz w:val="18"/>
                <w:szCs w:val="18"/>
                <w:lang w:val="ro-RO"/>
              </w:rPr>
              <w:t xml:space="preserve"> </w:t>
            </w:r>
            <w:r w:rsidRPr="003454D7">
              <w:rPr>
                <w:color w:val="000000"/>
                <w:sz w:val="18"/>
                <w:szCs w:val="18"/>
                <w:lang w:val="ro-RO"/>
              </w:rPr>
              <w:t>cu</w:t>
            </w:r>
            <w:r w:rsidR="006069B8" w:rsidRPr="003454D7">
              <w:rPr>
                <w:color w:val="000000"/>
                <w:sz w:val="18"/>
                <w:szCs w:val="18"/>
                <w:lang w:val="ro-RO"/>
              </w:rPr>
              <w:t xml:space="preserve"> </w:t>
            </w:r>
            <w:r w:rsidR="009F59C0" w:rsidRPr="003454D7">
              <w:rPr>
                <w:color w:val="000000"/>
                <w:sz w:val="18"/>
                <w:szCs w:val="18"/>
                <w:lang w:val="ro-RO"/>
              </w:rPr>
              <w:t>substanțele</w:t>
            </w:r>
            <w:r w:rsidR="006069B8" w:rsidRPr="003454D7">
              <w:rPr>
                <w:color w:val="000000"/>
                <w:sz w:val="18"/>
                <w:szCs w:val="18"/>
                <w:lang w:val="ro-RO"/>
              </w:rPr>
              <w:t xml:space="preserve"> </w:t>
            </w:r>
            <w:r w:rsidRPr="003454D7">
              <w:rPr>
                <w:color w:val="000000"/>
                <w:sz w:val="18"/>
                <w:szCs w:val="18"/>
                <w:lang w:val="ro-RO"/>
              </w:rPr>
              <w:t>periculoase</w:t>
            </w:r>
            <w:r w:rsidR="006069B8" w:rsidRPr="003454D7">
              <w:rPr>
                <w:color w:val="000000"/>
                <w:sz w:val="18"/>
                <w:szCs w:val="18"/>
                <w:lang w:val="ro-RO"/>
              </w:rPr>
              <w:t xml:space="preserve"> </w:t>
            </w:r>
            <w:r w:rsidRPr="003454D7">
              <w:rPr>
                <w:color w:val="000000"/>
                <w:sz w:val="18"/>
                <w:szCs w:val="18"/>
                <w:lang w:val="ro-RO"/>
              </w:rPr>
              <w:t>care</w:t>
            </w:r>
            <w:r w:rsidR="006069B8" w:rsidRPr="003454D7">
              <w:rPr>
                <w:color w:val="000000"/>
                <w:sz w:val="18"/>
                <w:szCs w:val="18"/>
                <w:lang w:val="ro-RO"/>
              </w:rPr>
              <w:t xml:space="preserve"> </w:t>
            </w:r>
            <w:r w:rsidRPr="003454D7">
              <w:rPr>
                <w:color w:val="000000"/>
                <w:sz w:val="18"/>
                <w:szCs w:val="18"/>
                <w:lang w:val="ro-RO"/>
              </w:rPr>
              <w:t>se</w:t>
            </w:r>
            <w:r w:rsidR="006069B8" w:rsidRPr="003454D7">
              <w:rPr>
                <w:color w:val="000000"/>
                <w:sz w:val="18"/>
                <w:szCs w:val="18"/>
                <w:lang w:val="ro-RO"/>
              </w:rPr>
              <w:t xml:space="preserve"> </w:t>
            </w:r>
            <w:r w:rsidRPr="003454D7">
              <w:rPr>
                <w:color w:val="000000"/>
                <w:sz w:val="18"/>
                <w:szCs w:val="18"/>
                <w:lang w:val="ro-RO"/>
              </w:rPr>
              <w:t>încadrează</w:t>
            </w:r>
            <w:r w:rsidR="006069B8" w:rsidRPr="003454D7">
              <w:rPr>
                <w:color w:val="000000"/>
                <w:sz w:val="18"/>
                <w:szCs w:val="18"/>
                <w:lang w:val="ro-RO"/>
              </w:rPr>
              <w:t xml:space="preserve"> </w:t>
            </w:r>
            <w:r w:rsidRPr="003454D7">
              <w:rPr>
                <w:color w:val="000000"/>
                <w:sz w:val="18"/>
                <w:szCs w:val="18"/>
                <w:lang w:val="ro-RO"/>
              </w:rPr>
              <w:t>în</w:t>
            </w:r>
            <w:r w:rsidR="006069B8" w:rsidRPr="003454D7">
              <w:rPr>
                <w:color w:val="000000"/>
                <w:sz w:val="18"/>
                <w:szCs w:val="18"/>
                <w:lang w:val="ro-RO"/>
              </w:rPr>
              <w:t xml:space="preserve"> </w:t>
            </w:r>
            <w:r w:rsidRPr="003454D7">
              <w:rPr>
                <w:color w:val="000000"/>
                <w:sz w:val="18"/>
                <w:szCs w:val="18"/>
                <w:lang w:val="ro-RO"/>
              </w:rPr>
              <w:t>sec</w:t>
            </w:r>
            <w:r w:rsidR="009F59C0" w:rsidRPr="003454D7">
              <w:rPr>
                <w:color w:val="000000"/>
                <w:sz w:val="18"/>
                <w:szCs w:val="18"/>
                <w:lang w:val="ro-RO"/>
              </w:rPr>
              <w:t>ț</w:t>
            </w:r>
            <w:r w:rsidRPr="003454D7">
              <w:rPr>
                <w:color w:val="000000"/>
                <w:sz w:val="18"/>
                <w:szCs w:val="18"/>
                <w:lang w:val="ro-RO"/>
              </w:rPr>
              <w:t>iunea</w:t>
            </w:r>
            <w:r w:rsidR="006069B8" w:rsidRPr="003454D7">
              <w:rPr>
                <w:color w:val="000000"/>
                <w:sz w:val="18"/>
                <w:szCs w:val="18"/>
                <w:lang w:val="ro-RO"/>
              </w:rPr>
              <w:t xml:space="preserve"> </w:t>
            </w:r>
            <w:r w:rsidRPr="003454D7">
              <w:rPr>
                <w:color w:val="000000"/>
                <w:sz w:val="18"/>
                <w:szCs w:val="18"/>
                <w:lang w:val="ro-RO"/>
              </w:rPr>
              <w:t>H,</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la</w:t>
            </w:r>
            <w:r w:rsidR="006069B8" w:rsidRPr="003454D7">
              <w:rPr>
                <w:color w:val="000000"/>
                <w:sz w:val="18"/>
                <w:szCs w:val="18"/>
                <w:lang w:val="ro-RO"/>
              </w:rPr>
              <w:t xml:space="preserve"> </w:t>
            </w:r>
            <w:r w:rsidRPr="003454D7">
              <w:rPr>
                <w:color w:val="000000"/>
                <w:sz w:val="18"/>
                <w:szCs w:val="18"/>
                <w:lang w:val="ro-RO"/>
              </w:rPr>
              <w:t>H1</w:t>
            </w:r>
            <w:r w:rsidR="006069B8" w:rsidRPr="003454D7">
              <w:rPr>
                <w:color w:val="000000"/>
                <w:sz w:val="18"/>
                <w:szCs w:val="18"/>
                <w:lang w:val="ro-RO"/>
              </w:rPr>
              <w:t xml:space="preserve"> </w:t>
            </w:r>
            <w:r w:rsidRPr="003454D7">
              <w:rPr>
                <w:color w:val="000000"/>
                <w:sz w:val="18"/>
                <w:szCs w:val="18"/>
                <w:lang w:val="ro-RO"/>
              </w:rPr>
              <w:t>la</w:t>
            </w:r>
            <w:r w:rsidR="006069B8" w:rsidRPr="003454D7">
              <w:rPr>
                <w:color w:val="000000"/>
                <w:sz w:val="18"/>
                <w:szCs w:val="18"/>
                <w:lang w:val="ro-RO"/>
              </w:rPr>
              <w:t xml:space="preserve"> </w:t>
            </w:r>
            <w:r w:rsidRPr="003454D7">
              <w:rPr>
                <w:color w:val="000000"/>
                <w:sz w:val="18"/>
                <w:szCs w:val="18"/>
                <w:lang w:val="ro-RO"/>
              </w:rPr>
              <w:t>H3</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1</w:t>
            </w:r>
            <w:r w:rsidR="006069B8" w:rsidRPr="003454D7">
              <w:rPr>
                <w:i/>
                <w:iCs/>
                <w:color w:val="000000"/>
                <w:sz w:val="18"/>
                <w:szCs w:val="18"/>
                <w:lang w:val="ro-RO"/>
              </w:rPr>
              <w:t xml:space="preserve"> </w:t>
            </w:r>
          </w:p>
        </w:tc>
        <w:tc>
          <w:tcPr>
            <w:tcW w:w="759" w:type="dxa"/>
            <w:tcBorders>
              <w:top w:val="single" w:sz="4" w:space="0" w:color="auto"/>
              <w:left w:val="nil"/>
              <w:bottom w:val="single" w:sz="4" w:space="0" w:color="auto"/>
              <w:right w:val="single" w:sz="4" w:space="0" w:color="auto"/>
            </w:tcBorders>
            <w:shd w:val="clear" w:color="000000" w:fill="D9D9D9"/>
          </w:tcPr>
          <w:p w14:paraId="0260B124"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384/500+30/50+3/5=1,968</w:t>
            </w:r>
          </w:p>
        </w:tc>
        <w:tc>
          <w:tcPr>
            <w:tcW w:w="847" w:type="dxa"/>
            <w:tcBorders>
              <w:top w:val="single" w:sz="4" w:space="0" w:color="auto"/>
              <w:left w:val="nil"/>
              <w:bottom w:val="single" w:sz="4" w:space="0" w:color="auto"/>
              <w:right w:val="single" w:sz="4" w:space="0" w:color="auto"/>
            </w:tcBorders>
            <w:shd w:val="clear" w:color="000000" w:fill="D9D9D9"/>
          </w:tcPr>
          <w:p w14:paraId="52786E2B"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384/5000+30/200+3/20=0,3768</w:t>
            </w:r>
          </w:p>
        </w:tc>
        <w:tc>
          <w:tcPr>
            <w:tcW w:w="759" w:type="dxa"/>
            <w:tcBorders>
              <w:top w:val="single" w:sz="4" w:space="0" w:color="auto"/>
              <w:left w:val="nil"/>
              <w:bottom w:val="single" w:sz="4" w:space="0" w:color="auto"/>
              <w:right w:val="single" w:sz="4" w:space="0" w:color="auto"/>
            </w:tcBorders>
            <w:shd w:val="clear" w:color="auto" w:fill="auto"/>
            <w:noWrap/>
          </w:tcPr>
          <w:p w14:paraId="71275B63"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single" w:sz="4" w:space="0" w:color="auto"/>
              <w:left w:val="nil"/>
              <w:bottom w:val="single" w:sz="4" w:space="0" w:color="auto"/>
              <w:right w:val="single" w:sz="4" w:space="0" w:color="auto"/>
            </w:tcBorders>
            <w:shd w:val="clear" w:color="auto" w:fill="auto"/>
            <w:noWrap/>
          </w:tcPr>
          <w:p w14:paraId="0DE9C7CC"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single" w:sz="4" w:space="0" w:color="auto"/>
              <w:left w:val="nil"/>
              <w:bottom w:val="single" w:sz="4" w:space="0" w:color="auto"/>
              <w:right w:val="single" w:sz="4" w:space="0" w:color="auto"/>
            </w:tcBorders>
            <w:shd w:val="clear" w:color="auto" w:fill="auto"/>
            <w:noWrap/>
          </w:tcPr>
          <w:p w14:paraId="5CA2A710"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single" w:sz="4" w:space="0" w:color="auto"/>
              <w:left w:val="nil"/>
              <w:bottom w:val="single" w:sz="4" w:space="0" w:color="auto"/>
              <w:right w:val="single" w:sz="4" w:space="0" w:color="auto"/>
            </w:tcBorders>
            <w:shd w:val="clear" w:color="auto" w:fill="auto"/>
            <w:noWrap/>
          </w:tcPr>
          <w:p w14:paraId="66EFF55D"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single" w:sz="4" w:space="0" w:color="auto"/>
              <w:left w:val="nil"/>
              <w:bottom w:val="single" w:sz="4" w:space="0" w:color="auto"/>
              <w:right w:val="single" w:sz="4" w:space="0" w:color="auto"/>
            </w:tcBorders>
            <w:shd w:val="clear" w:color="auto" w:fill="auto"/>
            <w:noWrap/>
          </w:tcPr>
          <w:p w14:paraId="1EA4E7D9"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single" w:sz="4" w:space="0" w:color="auto"/>
              <w:left w:val="nil"/>
              <w:bottom w:val="single" w:sz="4" w:space="0" w:color="auto"/>
              <w:right w:val="single" w:sz="4" w:space="0" w:color="auto"/>
            </w:tcBorders>
            <w:shd w:val="clear" w:color="auto" w:fill="auto"/>
            <w:noWrap/>
          </w:tcPr>
          <w:p w14:paraId="375F3B5C"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single" w:sz="4" w:space="0" w:color="auto"/>
              <w:left w:val="nil"/>
              <w:bottom w:val="single" w:sz="4" w:space="0" w:color="auto"/>
              <w:right w:val="single" w:sz="4" w:space="0" w:color="auto"/>
            </w:tcBorders>
            <w:shd w:val="clear" w:color="auto" w:fill="auto"/>
            <w:noWrap/>
          </w:tcPr>
          <w:p w14:paraId="5B7515DB"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single" w:sz="4" w:space="0" w:color="auto"/>
              <w:left w:val="nil"/>
              <w:bottom w:val="single" w:sz="4" w:space="0" w:color="auto"/>
              <w:right w:val="single" w:sz="4" w:space="0" w:color="auto"/>
            </w:tcBorders>
            <w:shd w:val="clear" w:color="auto" w:fill="auto"/>
            <w:noWrap/>
          </w:tcPr>
          <w:p w14:paraId="35D45FCE"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single" w:sz="4" w:space="0" w:color="auto"/>
              <w:left w:val="nil"/>
              <w:bottom w:val="single" w:sz="4" w:space="0" w:color="auto"/>
              <w:right w:val="single" w:sz="4" w:space="0" w:color="auto"/>
            </w:tcBorders>
            <w:shd w:val="clear" w:color="auto" w:fill="auto"/>
            <w:noWrap/>
          </w:tcPr>
          <w:p w14:paraId="2F6C353C"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single" w:sz="4" w:space="0" w:color="auto"/>
              <w:left w:val="nil"/>
              <w:bottom w:val="single" w:sz="4" w:space="0" w:color="auto"/>
              <w:right w:val="single" w:sz="4" w:space="0" w:color="auto"/>
            </w:tcBorders>
            <w:shd w:val="clear" w:color="auto" w:fill="auto"/>
            <w:noWrap/>
          </w:tcPr>
          <w:p w14:paraId="6542F8A4"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r>
      <w:tr w:rsidR="00ED37BB" w:rsidRPr="003454D7" w14:paraId="1BCF7B08" w14:textId="77777777" w:rsidTr="00675682">
        <w:trPr>
          <w:trHeight w:val="1365"/>
          <w:jc w:val="center"/>
        </w:trPr>
        <w:tc>
          <w:tcPr>
            <w:tcW w:w="421" w:type="dxa"/>
            <w:tcBorders>
              <w:top w:val="nil"/>
              <w:left w:val="single" w:sz="4" w:space="0" w:color="auto"/>
              <w:bottom w:val="single" w:sz="4" w:space="0" w:color="auto"/>
              <w:right w:val="single" w:sz="4" w:space="0" w:color="auto"/>
            </w:tcBorders>
            <w:shd w:val="clear" w:color="auto" w:fill="auto"/>
            <w:noWrap/>
          </w:tcPr>
          <w:p w14:paraId="01DD9C8C"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2</w:t>
            </w:r>
          </w:p>
        </w:tc>
        <w:tc>
          <w:tcPr>
            <w:tcW w:w="5215" w:type="dxa"/>
            <w:gridSpan w:val="7"/>
            <w:tcBorders>
              <w:top w:val="single" w:sz="4" w:space="0" w:color="auto"/>
              <w:left w:val="nil"/>
              <w:bottom w:val="single" w:sz="4" w:space="0" w:color="auto"/>
              <w:right w:val="single" w:sz="4" w:space="0" w:color="auto"/>
            </w:tcBorders>
            <w:shd w:val="clear" w:color="auto" w:fill="auto"/>
          </w:tcPr>
          <w:p w14:paraId="2DCB4834"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Însumarea</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elor</w:t>
            </w:r>
            <w:r w:rsidR="006069B8" w:rsidRPr="003454D7">
              <w:rPr>
                <w:color w:val="000000"/>
                <w:sz w:val="18"/>
                <w:szCs w:val="18"/>
                <w:lang w:val="ro-RO"/>
              </w:rPr>
              <w:t xml:space="preserve"> </w:t>
            </w:r>
            <w:r w:rsidRPr="003454D7">
              <w:rPr>
                <w:color w:val="000000"/>
                <w:sz w:val="18"/>
                <w:szCs w:val="18"/>
                <w:lang w:val="ro-RO"/>
              </w:rPr>
              <w:t>periculoase</w:t>
            </w:r>
            <w:r w:rsidR="006069B8" w:rsidRPr="003454D7">
              <w:rPr>
                <w:color w:val="000000"/>
                <w:sz w:val="18"/>
                <w:szCs w:val="18"/>
                <w:lang w:val="ro-RO"/>
              </w:rPr>
              <w:t xml:space="preserve"> </w:t>
            </w:r>
            <w:r w:rsidRPr="003454D7">
              <w:rPr>
                <w:color w:val="000000"/>
                <w:sz w:val="18"/>
                <w:szCs w:val="18"/>
                <w:lang w:val="ro-RO"/>
              </w:rPr>
              <w:t>enumerate</w:t>
            </w:r>
            <w:r w:rsidR="006069B8" w:rsidRPr="003454D7">
              <w:rPr>
                <w:color w:val="000000"/>
                <w:sz w:val="18"/>
                <w:szCs w:val="18"/>
                <w:lang w:val="ro-RO"/>
              </w:rPr>
              <w:t xml:space="preserve"> </w:t>
            </w:r>
            <w:r w:rsidRPr="003454D7">
              <w:rPr>
                <w:color w:val="000000"/>
                <w:sz w:val="18"/>
                <w:szCs w:val="18"/>
                <w:lang w:val="ro-RO"/>
              </w:rPr>
              <w:t>în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care</w:t>
            </w:r>
            <w:r w:rsidR="006069B8" w:rsidRPr="003454D7">
              <w:rPr>
                <w:color w:val="000000"/>
                <w:sz w:val="18"/>
                <w:szCs w:val="18"/>
                <w:lang w:val="ro-RO"/>
              </w:rPr>
              <w:t xml:space="preserve"> </w:t>
            </w:r>
            <w:r w:rsidRPr="003454D7">
              <w:rPr>
                <w:color w:val="000000"/>
                <w:sz w:val="18"/>
                <w:szCs w:val="18"/>
                <w:lang w:val="ro-RO"/>
              </w:rPr>
              <w:t>sunt</w:t>
            </w:r>
            <w:r w:rsidR="006069B8" w:rsidRPr="003454D7">
              <w:rPr>
                <w:color w:val="000000"/>
                <w:sz w:val="18"/>
                <w:szCs w:val="18"/>
                <w:lang w:val="ro-RO"/>
              </w:rPr>
              <w:t xml:space="preserve"> </w:t>
            </w:r>
            <w:r w:rsidRPr="003454D7">
              <w:rPr>
                <w:color w:val="000000"/>
                <w:sz w:val="18"/>
                <w:szCs w:val="18"/>
                <w:lang w:val="ro-RO"/>
              </w:rPr>
              <w:t>explozivi,</w:t>
            </w:r>
            <w:r w:rsidR="006069B8" w:rsidRPr="003454D7">
              <w:rPr>
                <w:color w:val="000000"/>
                <w:sz w:val="18"/>
                <w:szCs w:val="18"/>
                <w:lang w:val="ro-RO"/>
              </w:rPr>
              <w:t xml:space="preserve"> </w:t>
            </w:r>
            <w:r w:rsidRPr="003454D7">
              <w:rPr>
                <w:color w:val="000000"/>
                <w:sz w:val="18"/>
                <w:szCs w:val="18"/>
                <w:lang w:val="ro-RO"/>
              </w:rPr>
              <w:t>gaze</w:t>
            </w:r>
            <w:r w:rsidR="006069B8" w:rsidRPr="003454D7">
              <w:rPr>
                <w:color w:val="000000"/>
                <w:sz w:val="18"/>
                <w:szCs w:val="18"/>
                <w:lang w:val="ro-RO"/>
              </w:rPr>
              <w:t xml:space="preserve"> </w:t>
            </w:r>
            <w:r w:rsidRPr="003454D7">
              <w:rPr>
                <w:color w:val="000000"/>
                <w:sz w:val="18"/>
                <w:szCs w:val="18"/>
                <w:lang w:val="ro-RO"/>
              </w:rPr>
              <w:t>inflamabile,</w:t>
            </w:r>
            <w:r w:rsidR="006069B8" w:rsidRPr="003454D7">
              <w:rPr>
                <w:color w:val="000000"/>
                <w:sz w:val="18"/>
                <w:szCs w:val="18"/>
                <w:lang w:val="ro-RO"/>
              </w:rPr>
              <w:t xml:space="preserve"> </w:t>
            </w:r>
            <w:r w:rsidRPr="003454D7">
              <w:rPr>
                <w:color w:val="000000"/>
                <w:sz w:val="18"/>
                <w:szCs w:val="18"/>
                <w:lang w:val="ro-RO"/>
              </w:rPr>
              <w:t>aerosoli</w:t>
            </w:r>
            <w:r w:rsidR="006069B8" w:rsidRPr="003454D7">
              <w:rPr>
                <w:color w:val="000000"/>
                <w:sz w:val="18"/>
                <w:szCs w:val="18"/>
                <w:lang w:val="ro-RO"/>
              </w:rPr>
              <w:t xml:space="preserve"> </w:t>
            </w:r>
            <w:r w:rsidRPr="003454D7">
              <w:rPr>
                <w:color w:val="000000"/>
                <w:sz w:val="18"/>
                <w:szCs w:val="18"/>
                <w:lang w:val="ro-RO"/>
              </w:rPr>
              <w:t>inflamabili,</w:t>
            </w:r>
            <w:r w:rsidR="006069B8" w:rsidRPr="003454D7">
              <w:rPr>
                <w:color w:val="000000"/>
                <w:sz w:val="18"/>
                <w:szCs w:val="18"/>
                <w:lang w:val="ro-RO"/>
              </w:rPr>
              <w:t xml:space="preserve"> </w:t>
            </w:r>
            <w:r w:rsidRPr="003454D7">
              <w:rPr>
                <w:color w:val="000000"/>
                <w:sz w:val="18"/>
                <w:szCs w:val="18"/>
                <w:lang w:val="ro-RO"/>
              </w:rPr>
              <w:t>gaze</w:t>
            </w:r>
            <w:r w:rsidR="006069B8" w:rsidRPr="003454D7">
              <w:rPr>
                <w:color w:val="000000"/>
                <w:sz w:val="18"/>
                <w:szCs w:val="18"/>
                <w:lang w:val="ro-RO"/>
              </w:rPr>
              <w:t xml:space="preserve"> </w:t>
            </w:r>
            <w:r w:rsidRPr="003454D7">
              <w:rPr>
                <w:color w:val="000000"/>
                <w:sz w:val="18"/>
                <w:szCs w:val="18"/>
                <w:lang w:val="ro-RO"/>
              </w:rPr>
              <w:t>oxidante,</w:t>
            </w:r>
            <w:r w:rsidR="006069B8" w:rsidRPr="003454D7">
              <w:rPr>
                <w:color w:val="000000"/>
                <w:sz w:val="18"/>
                <w:szCs w:val="18"/>
                <w:lang w:val="ro-RO"/>
              </w:rPr>
              <w:t xml:space="preserve"> </w:t>
            </w:r>
            <w:r w:rsidRPr="003454D7">
              <w:rPr>
                <w:color w:val="000000"/>
                <w:sz w:val="18"/>
                <w:szCs w:val="18"/>
                <w:lang w:val="ro-RO"/>
              </w:rPr>
              <w:t>lichide</w:t>
            </w:r>
            <w:r w:rsidR="006069B8" w:rsidRPr="003454D7">
              <w:rPr>
                <w:color w:val="000000"/>
                <w:sz w:val="18"/>
                <w:szCs w:val="18"/>
                <w:lang w:val="ro-RO"/>
              </w:rPr>
              <w:t xml:space="preserve"> </w:t>
            </w:r>
            <w:r w:rsidRPr="003454D7">
              <w:rPr>
                <w:color w:val="000000"/>
                <w:sz w:val="18"/>
                <w:szCs w:val="18"/>
                <w:lang w:val="ro-RO"/>
              </w:rPr>
              <w:t>inflamabile,</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009F59C0" w:rsidRPr="003454D7">
              <w:rPr>
                <w:color w:val="000000"/>
                <w:sz w:val="18"/>
                <w:szCs w:val="18"/>
                <w:lang w:val="ro-RO"/>
              </w:rPr>
              <w:t>ș</w:t>
            </w:r>
            <w:r w:rsidRPr="003454D7">
              <w:rPr>
                <w:color w:val="000000"/>
                <w:sz w:val="18"/>
                <w:szCs w:val="18"/>
                <w:lang w:val="ro-RO"/>
              </w:rPr>
              <w:t>i</w:t>
            </w:r>
            <w:r w:rsidR="006069B8" w:rsidRPr="003454D7">
              <w:rPr>
                <w:color w:val="000000"/>
                <w:sz w:val="18"/>
                <w:szCs w:val="18"/>
                <w:lang w:val="ro-RO"/>
              </w:rPr>
              <w:t xml:space="preserve"> </w:t>
            </w:r>
            <w:r w:rsidRPr="003454D7">
              <w:rPr>
                <w:color w:val="000000"/>
                <w:sz w:val="18"/>
                <w:szCs w:val="18"/>
                <w:lang w:val="ro-RO"/>
              </w:rPr>
              <w:t>amestecuri</w:t>
            </w:r>
            <w:r w:rsidR="006069B8" w:rsidRPr="003454D7">
              <w:rPr>
                <w:color w:val="000000"/>
                <w:sz w:val="18"/>
                <w:szCs w:val="18"/>
                <w:lang w:val="ro-RO"/>
              </w:rPr>
              <w:t xml:space="preserve"> </w:t>
            </w:r>
            <w:r w:rsidRPr="003454D7">
              <w:rPr>
                <w:color w:val="000000"/>
                <w:sz w:val="18"/>
                <w:szCs w:val="18"/>
                <w:lang w:val="ro-RO"/>
              </w:rPr>
              <w:t>autoreactive,</w:t>
            </w:r>
            <w:r w:rsidR="006069B8" w:rsidRPr="003454D7">
              <w:rPr>
                <w:color w:val="000000"/>
                <w:sz w:val="18"/>
                <w:szCs w:val="18"/>
                <w:lang w:val="ro-RO"/>
              </w:rPr>
              <w:t xml:space="preserve"> </w:t>
            </w:r>
            <w:r w:rsidRPr="003454D7">
              <w:rPr>
                <w:color w:val="000000"/>
                <w:sz w:val="18"/>
                <w:szCs w:val="18"/>
                <w:lang w:val="ro-RO"/>
              </w:rPr>
              <w:t>peroxizi</w:t>
            </w:r>
            <w:r w:rsidR="006069B8" w:rsidRPr="003454D7">
              <w:rPr>
                <w:color w:val="000000"/>
                <w:sz w:val="18"/>
                <w:szCs w:val="18"/>
                <w:lang w:val="ro-RO"/>
              </w:rPr>
              <w:t xml:space="preserve"> </w:t>
            </w:r>
            <w:r w:rsidRPr="003454D7">
              <w:rPr>
                <w:color w:val="000000"/>
                <w:sz w:val="18"/>
                <w:szCs w:val="18"/>
                <w:lang w:val="ro-RO"/>
              </w:rPr>
              <w:t>organici,</w:t>
            </w:r>
            <w:r w:rsidR="006069B8" w:rsidRPr="003454D7">
              <w:rPr>
                <w:color w:val="000000"/>
                <w:sz w:val="18"/>
                <w:szCs w:val="18"/>
                <w:lang w:val="ro-RO"/>
              </w:rPr>
              <w:t xml:space="preserve"> </w:t>
            </w:r>
            <w:r w:rsidRPr="003454D7">
              <w:rPr>
                <w:color w:val="000000"/>
                <w:sz w:val="18"/>
                <w:szCs w:val="18"/>
                <w:lang w:val="ro-RO"/>
              </w:rPr>
              <w:t>lichide</w:t>
            </w:r>
            <w:r w:rsidR="006069B8" w:rsidRPr="003454D7">
              <w:rPr>
                <w:color w:val="000000"/>
                <w:sz w:val="18"/>
                <w:szCs w:val="18"/>
                <w:lang w:val="ro-RO"/>
              </w:rPr>
              <w:t xml:space="preserve"> </w:t>
            </w:r>
            <w:r w:rsidR="009F59C0" w:rsidRPr="003454D7">
              <w:rPr>
                <w:color w:val="000000"/>
                <w:sz w:val="18"/>
                <w:szCs w:val="18"/>
                <w:lang w:val="ro-RO"/>
              </w:rPr>
              <w:t>ș</w:t>
            </w:r>
            <w:r w:rsidRPr="003454D7">
              <w:rPr>
                <w:color w:val="000000"/>
                <w:sz w:val="18"/>
                <w:szCs w:val="18"/>
                <w:lang w:val="ro-RO"/>
              </w:rPr>
              <w:t>i</w:t>
            </w:r>
            <w:r w:rsidR="006069B8" w:rsidRPr="003454D7">
              <w:rPr>
                <w:color w:val="000000"/>
                <w:sz w:val="18"/>
                <w:szCs w:val="18"/>
                <w:lang w:val="ro-RO"/>
              </w:rPr>
              <w:t xml:space="preserve"> </w:t>
            </w:r>
            <w:r w:rsidRPr="003454D7">
              <w:rPr>
                <w:color w:val="000000"/>
                <w:sz w:val="18"/>
                <w:szCs w:val="18"/>
                <w:lang w:val="ro-RO"/>
              </w:rPr>
              <w:t>solide</w:t>
            </w:r>
            <w:r w:rsidR="006069B8" w:rsidRPr="003454D7">
              <w:rPr>
                <w:color w:val="000000"/>
                <w:sz w:val="18"/>
                <w:szCs w:val="18"/>
                <w:lang w:val="ro-RO"/>
              </w:rPr>
              <w:t xml:space="preserve"> </w:t>
            </w:r>
            <w:r w:rsidRPr="003454D7">
              <w:rPr>
                <w:color w:val="000000"/>
                <w:sz w:val="18"/>
                <w:szCs w:val="18"/>
                <w:lang w:val="ro-RO"/>
              </w:rPr>
              <w:t>piroforice,</w:t>
            </w:r>
            <w:r w:rsidR="006069B8" w:rsidRPr="003454D7">
              <w:rPr>
                <w:color w:val="000000"/>
                <w:sz w:val="18"/>
                <w:szCs w:val="18"/>
                <w:lang w:val="ro-RO"/>
              </w:rPr>
              <w:t xml:space="preserve"> </w:t>
            </w:r>
            <w:r w:rsidRPr="003454D7">
              <w:rPr>
                <w:color w:val="000000"/>
                <w:sz w:val="18"/>
                <w:szCs w:val="18"/>
                <w:lang w:val="ro-RO"/>
              </w:rPr>
              <w:t>lichide</w:t>
            </w:r>
            <w:r w:rsidR="006069B8" w:rsidRPr="003454D7">
              <w:rPr>
                <w:color w:val="000000"/>
                <w:sz w:val="18"/>
                <w:szCs w:val="18"/>
                <w:lang w:val="ro-RO"/>
              </w:rPr>
              <w:t xml:space="preserve"> </w:t>
            </w:r>
            <w:r w:rsidR="009F59C0" w:rsidRPr="003454D7">
              <w:rPr>
                <w:color w:val="000000"/>
                <w:sz w:val="18"/>
                <w:szCs w:val="18"/>
                <w:lang w:val="ro-RO"/>
              </w:rPr>
              <w:t>ș</w:t>
            </w:r>
            <w:r w:rsidRPr="003454D7">
              <w:rPr>
                <w:color w:val="000000"/>
                <w:sz w:val="18"/>
                <w:szCs w:val="18"/>
                <w:lang w:val="ro-RO"/>
              </w:rPr>
              <w:t>i</w:t>
            </w:r>
            <w:r w:rsidR="006069B8" w:rsidRPr="003454D7">
              <w:rPr>
                <w:color w:val="000000"/>
                <w:sz w:val="18"/>
                <w:szCs w:val="18"/>
                <w:lang w:val="ro-RO"/>
              </w:rPr>
              <w:t xml:space="preserve"> </w:t>
            </w:r>
            <w:r w:rsidRPr="003454D7">
              <w:rPr>
                <w:color w:val="000000"/>
                <w:sz w:val="18"/>
                <w:szCs w:val="18"/>
                <w:lang w:val="ro-RO"/>
              </w:rPr>
              <w:t>solide</w:t>
            </w:r>
            <w:r w:rsidR="006069B8" w:rsidRPr="003454D7">
              <w:rPr>
                <w:color w:val="000000"/>
                <w:sz w:val="18"/>
                <w:szCs w:val="18"/>
                <w:lang w:val="ro-RO"/>
              </w:rPr>
              <w:t xml:space="preserve"> </w:t>
            </w:r>
            <w:r w:rsidRPr="003454D7">
              <w:rPr>
                <w:color w:val="000000"/>
                <w:sz w:val="18"/>
                <w:szCs w:val="18"/>
                <w:lang w:val="ro-RO"/>
              </w:rPr>
              <w:t>oxidante,</w:t>
            </w:r>
            <w:r w:rsidR="006069B8" w:rsidRPr="003454D7">
              <w:rPr>
                <w:color w:val="000000"/>
                <w:sz w:val="18"/>
                <w:szCs w:val="18"/>
                <w:lang w:val="ro-RO"/>
              </w:rPr>
              <w:t xml:space="preserve"> </w:t>
            </w:r>
            <w:r w:rsidRPr="003454D7">
              <w:rPr>
                <w:color w:val="000000"/>
                <w:sz w:val="18"/>
                <w:szCs w:val="18"/>
                <w:lang w:val="ro-RO"/>
              </w:rPr>
              <w:t>împreună</w:t>
            </w:r>
            <w:r w:rsidR="006069B8" w:rsidRPr="003454D7">
              <w:rPr>
                <w:color w:val="000000"/>
                <w:sz w:val="18"/>
                <w:szCs w:val="18"/>
                <w:lang w:val="ro-RO"/>
              </w:rPr>
              <w:t xml:space="preserve"> </w:t>
            </w:r>
            <w:r w:rsidRPr="003454D7">
              <w:rPr>
                <w:color w:val="000000"/>
                <w:sz w:val="18"/>
                <w:szCs w:val="18"/>
                <w:lang w:val="ro-RO"/>
              </w:rPr>
              <w:t>cu</w:t>
            </w:r>
            <w:r w:rsidR="006069B8" w:rsidRPr="003454D7">
              <w:rPr>
                <w:color w:val="000000"/>
                <w:sz w:val="18"/>
                <w:szCs w:val="18"/>
                <w:lang w:val="ro-RO"/>
              </w:rPr>
              <w:t xml:space="preserve"> </w:t>
            </w:r>
            <w:r w:rsidR="009F59C0" w:rsidRPr="003454D7">
              <w:rPr>
                <w:color w:val="000000"/>
                <w:sz w:val="18"/>
                <w:szCs w:val="18"/>
                <w:lang w:val="ro-RO"/>
              </w:rPr>
              <w:t>substanțele</w:t>
            </w:r>
            <w:r w:rsidR="006069B8" w:rsidRPr="003454D7">
              <w:rPr>
                <w:color w:val="000000"/>
                <w:sz w:val="18"/>
                <w:szCs w:val="18"/>
                <w:lang w:val="ro-RO"/>
              </w:rPr>
              <w:t xml:space="preserve"> </w:t>
            </w:r>
            <w:r w:rsidRPr="003454D7">
              <w:rPr>
                <w:color w:val="000000"/>
                <w:sz w:val="18"/>
                <w:szCs w:val="18"/>
                <w:lang w:val="ro-RO"/>
              </w:rPr>
              <w:t>periculoase</w:t>
            </w:r>
            <w:r w:rsidR="006069B8" w:rsidRPr="003454D7">
              <w:rPr>
                <w:color w:val="000000"/>
                <w:sz w:val="18"/>
                <w:szCs w:val="18"/>
                <w:lang w:val="ro-RO"/>
              </w:rPr>
              <w:t xml:space="preserve"> </w:t>
            </w:r>
            <w:r w:rsidRPr="003454D7">
              <w:rPr>
                <w:color w:val="000000"/>
                <w:sz w:val="18"/>
                <w:szCs w:val="18"/>
                <w:lang w:val="ro-RO"/>
              </w:rPr>
              <w:t>care</w:t>
            </w:r>
            <w:r w:rsidR="006069B8" w:rsidRPr="003454D7">
              <w:rPr>
                <w:color w:val="000000"/>
                <w:sz w:val="18"/>
                <w:szCs w:val="18"/>
                <w:lang w:val="ro-RO"/>
              </w:rPr>
              <w:t xml:space="preserve"> </w:t>
            </w:r>
            <w:r w:rsidRPr="003454D7">
              <w:rPr>
                <w:color w:val="000000"/>
                <w:sz w:val="18"/>
                <w:szCs w:val="18"/>
                <w:lang w:val="ro-RO"/>
              </w:rPr>
              <w:t>se</w:t>
            </w:r>
            <w:r w:rsidR="006069B8" w:rsidRPr="003454D7">
              <w:rPr>
                <w:color w:val="000000"/>
                <w:sz w:val="18"/>
                <w:szCs w:val="18"/>
                <w:lang w:val="ro-RO"/>
              </w:rPr>
              <w:t xml:space="preserve"> </w:t>
            </w:r>
            <w:r w:rsidRPr="003454D7">
              <w:rPr>
                <w:color w:val="000000"/>
                <w:sz w:val="18"/>
                <w:szCs w:val="18"/>
                <w:lang w:val="ro-RO"/>
              </w:rPr>
              <w:t>încadrează</w:t>
            </w:r>
            <w:r w:rsidR="006069B8" w:rsidRPr="003454D7">
              <w:rPr>
                <w:color w:val="000000"/>
                <w:sz w:val="18"/>
                <w:szCs w:val="18"/>
                <w:lang w:val="ro-RO"/>
              </w:rPr>
              <w:t xml:space="preserve"> </w:t>
            </w:r>
            <w:r w:rsidRPr="003454D7">
              <w:rPr>
                <w:color w:val="000000"/>
                <w:sz w:val="18"/>
                <w:szCs w:val="18"/>
                <w:lang w:val="ro-RO"/>
              </w:rPr>
              <w:t>la</w:t>
            </w:r>
            <w:r w:rsidR="006069B8" w:rsidRPr="003454D7">
              <w:rPr>
                <w:color w:val="000000"/>
                <w:sz w:val="18"/>
                <w:szCs w:val="18"/>
                <w:lang w:val="ro-RO"/>
              </w:rPr>
              <w:t xml:space="preserve"> </w:t>
            </w:r>
            <w:r w:rsidRPr="003454D7">
              <w:rPr>
                <w:color w:val="000000"/>
                <w:sz w:val="18"/>
                <w:szCs w:val="18"/>
                <w:lang w:val="ro-RO"/>
              </w:rPr>
              <w:t>sec</w:t>
            </w:r>
            <w:r w:rsidR="009F59C0" w:rsidRPr="003454D7">
              <w:rPr>
                <w:color w:val="000000"/>
                <w:sz w:val="18"/>
                <w:szCs w:val="18"/>
                <w:lang w:val="ro-RO"/>
              </w:rPr>
              <w:t>ț</w:t>
            </w:r>
            <w:r w:rsidRPr="003454D7">
              <w:rPr>
                <w:color w:val="000000"/>
                <w:sz w:val="18"/>
                <w:szCs w:val="18"/>
                <w:lang w:val="ro-RO"/>
              </w:rPr>
              <w:t>iunea</w:t>
            </w:r>
            <w:r w:rsidR="006069B8" w:rsidRPr="003454D7">
              <w:rPr>
                <w:color w:val="000000"/>
                <w:sz w:val="18"/>
                <w:szCs w:val="18"/>
                <w:lang w:val="ro-RO"/>
              </w:rPr>
              <w:t xml:space="preserve"> </w:t>
            </w:r>
            <w:r w:rsidRPr="003454D7">
              <w:rPr>
                <w:color w:val="000000"/>
                <w:sz w:val="18"/>
                <w:szCs w:val="18"/>
                <w:lang w:val="ro-RO"/>
              </w:rPr>
              <w:t>P,</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la</w:t>
            </w:r>
            <w:r w:rsidR="006069B8" w:rsidRPr="003454D7">
              <w:rPr>
                <w:color w:val="000000"/>
                <w:sz w:val="18"/>
                <w:szCs w:val="18"/>
                <w:lang w:val="ro-RO"/>
              </w:rPr>
              <w:t xml:space="preserve"> </w:t>
            </w:r>
            <w:r w:rsidRPr="003454D7">
              <w:rPr>
                <w:color w:val="000000"/>
                <w:sz w:val="18"/>
                <w:szCs w:val="18"/>
                <w:lang w:val="ro-RO"/>
              </w:rPr>
              <w:t>P1</w:t>
            </w:r>
            <w:r w:rsidR="006069B8" w:rsidRPr="003454D7">
              <w:rPr>
                <w:color w:val="000000"/>
                <w:sz w:val="18"/>
                <w:szCs w:val="18"/>
                <w:lang w:val="ro-RO"/>
              </w:rPr>
              <w:t xml:space="preserve"> </w:t>
            </w:r>
            <w:r w:rsidRPr="003454D7">
              <w:rPr>
                <w:color w:val="000000"/>
                <w:sz w:val="18"/>
                <w:szCs w:val="18"/>
                <w:lang w:val="ro-RO"/>
              </w:rPr>
              <w:t>la</w:t>
            </w:r>
            <w:r w:rsidR="006069B8" w:rsidRPr="003454D7">
              <w:rPr>
                <w:color w:val="000000"/>
                <w:sz w:val="18"/>
                <w:szCs w:val="18"/>
                <w:lang w:val="ro-RO"/>
              </w:rPr>
              <w:t xml:space="preserve"> </w:t>
            </w:r>
            <w:r w:rsidRPr="003454D7">
              <w:rPr>
                <w:color w:val="000000"/>
                <w:sz w:val="18"/>
                <w:szCs w:val="18"/>
                <w:lang w:val="ro-RO"/>
              </w:rPr>
              <w:t>P8</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1</w:t>
            </w:r>
          </w:p>
        </w:tc>
        <w:tc>
          <w:tcPr>
            <w:tcW w:w="759" w:type="dxa"/>
            <w:tcBorders>
              <w:top w:val="nil"/>
              <w:left w:val="nil"/>
              <w:bottom w:val="single" w:sz="4" w:space="0" w:color="auto"/>
              <w:right w:val="single" w:sz="4" w:space="0" w:color="auto"/>
            </w:tcBorders>
            <w:shd w:val="clear" w:color="auto" w:fill="auto"/>
            <w:noWrap/>
          </w:tcPr>
          <w:p w14:paraId="6A9DC636"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noWrap/>
          </w:tcPr>
          <w:p w14:paraId="41C9F5DC"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000000" w:fill="D9D9D9"/>
          </w:tcPr>
          <w:p w14:paraId="7BE9D681"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384/500+30/50=1,368</w:t>
            </w:r>
          </w:p>
        </w:tc>
        <w:tc>
          <w:tcPr>
            <w:tcW w:w="942" w:type="dxa"/>
            <w:tcBorders>
              <w:top w:val="nil"/>
              <w:left w:val="nil"/>
              <w:bottom w:val="single" w:sz="4" w:space="0" w:color="auto"/>
              <w:right w:val="single" w:sz="4" w:space="0" w:color="auto"/>
            </w:tcBorders>
            <w:shd w:val="clear" w:color="000000" w:fill="D9D9D9"/>
          </w:tcPr>
          <w:p w14:paraId="54D70E0B"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384/5000+30/200=0,2268</w:t>
            </w:r>
          </w:p>
        </w:tc>
        <w:tc>
          <w:tcPr>
            <w:tcW w:w="759" w:type="dxa"/>
            <w:tcBorders>
              <w:top w:val="nil"/>
              <w:left w:val="nil"/>
              <w:bottom w:val="single" w:sz="4" w:space="0" w:color="auto"/>
              <w:right w:val="single" w:sz="4" w:space="0" w:color="auto"/>
            </w:tcBorders>
            <w:shd w:val="clear" w:color="auto" w:fill="auto"/>
            <w:noWrap/>
          </w:tcPr>
          <w:p w14:paraId="5942AD83"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6E075B8B"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2B4FE559"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331E58EE"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2E4674E2"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5FFED472"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4E290B28"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179DCD08"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r>
      <w:tr w:rsidR="00ED37BB" w:rsidRPr="003454D7" w14:paraId="3ACF9478" w14:textId="77777777" w:rsidTr="00675682">
        <w:trPr>
          <w:trHeight w:val="1140"/>
          <w:jc w:val="center"/>
        </w:trPr>
        <w:tc>
          <w:tcPr>
            <w:tcW w:w="421" w:type="dxa"/>
            <w:tcBorders>
              <w:top w:val="nil"/>
              <w:left w:val="single" w:sz="4" w:space="0" w:color="auto"/>
              <w:bottom w:val="single" w:sz="4" w:space="0" w:color="auto"/>
              <w:right w:val="single" w:sz="4" w:space="0" w:color="auto"/>
            </w:tcBorders>
            <w:shd w:val="clear" w:color="auto" w:fill="auto"/>
            <w:noWrap/>
          </w:tcPr>
          <w:p w14:paraId="01AFB48E"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3</w:t>
            </w:r>
          </w:p>
        </w:tc>
        <w:tc>
          <w:tcPr>
            <w:tcW w:w="5215" w:type="dxa"/>
            <w:gridSpan w:val="7"/>
            <w:tcBorders>
              <w:top w:val="single" w:sz="4" w:space="0" w:color="auto"/>
              <w:left w:val="nil"/>
              <w:bottom w:val="single" w:sz="4" w:space="0" w:color="auto"/>
              <w:right w:val="single" w:sz="4" w:space="0" w:color="auto"/>
            </w:tcBorders>
            <w:shd w:val="clear" w:color="auto" w:fill="auto"/>
          </w:tcPr>
          <w:p w14:paraId="4CAE6C79"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Însumarea</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elor</w:t>
            </w:r>
            <w:r w:rsidR="006069B8" w:rsidRPr="003454D7">
              <w:rPr>
                <w:color w:val="000000"/>
                <w:sz w:val="18"/>
                <w:szCs w:val="18"/>
                <w:lang w:val="ro-RO"/>
              </w:rPr>
              <w:t xml:space="preserve"> </w:t>
            </w:r>
            <w:r w:rsidRPr="003454D7">
              <w:rPr>
                <w:color w:val="000000"/>
                <w:sz w:val="18"/>
                <w:szCs w:val="18"/>
                <w:lang w:val="ro-RO"/>
              </w:rPr>
              <w:t>periculoase</w:t>
            </w:r>
            <w:r w:rsidR="006069B8" w:rsidRPr="003454D7">
              <w:rPr>
                <w:color w:val="000000"/>
                <w:sz w:val="18"/>
                <w:szCs w:val="18"/>
                <w:lang w:val="ro-RO"/>
              </w:rPr>
              <w:t xml:space="preserve"> </w:t>
            </w:r>
            <w:r w:rsidRPr="003454D7">
              <w:rPr>
                <w:color w:val="000000"/>
                <w:sz w:val="18"/>
                <w:szCs w:val="18"/>
                <w:lang w:val="ro-RO"/>
              </w:rPr>
              <w:t>enumerate</w:t>
            </w:r>
            <w:r w:rsidR="006069B8" w:rsidRPr="003454D7">
              <w:rPr>
                <w:color w:val="000000"/>
                <w:sz w:val="18"/>
                <w:szCs w:val="18"/>
                <w:lang w:val="ro-RO"/>
              </w:rPr>
              <w:t xml:space="preserve"> </w:t>
            </w:r>
            <w:r w:rsidRPr="003454D7">
              <w:rPr>
                <w:color w:val="000000"/>
                <w:sz w:val="18"/>
                <w:szCs w:val="18"/>
                <w:lang w:val="ro-RO"/>
              </w:rPr>
              <w:t>în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care</w:t>
            </w:r>
            <w:r w:rsidR="006069B8" w:rsidRPr="003454D7">
              <w:rPr>
                <w:color w:val="000000"/>
                <w:sz w:val="18"/>
                <w:szCs w:val="18"/>
                <w:lang w:val="ro-RO"/>
              </w:rPr>
              <w:t xml:space="preserve"> </w:t>
            </w:r>
            <w:r w:rsidRPr="003454D7">
              <w:rPr>
                <w:color w:val="000000"/>
                <w:sz w:val="18"/>
                <w:szCs w:val="18"/>
                <w:lang w:val="ro-RO"/>
              </w:rPr>
              <w:t>sunt</w:t>
            </w:r>
            <w:r w:rsidR="006069B8" w:rsidRPr="003454D7">
              <w:rPr>
                <w:color w:val="000000"/>
                <w:sz w:val="18"/>
                <w:szCs w:val="18"/>
                <w:lang w:val="ro-RO"/>
              </w:rPr>
              <w:t xml:space="preserve"> </w:t>
            </w:r>
            <w:r w:rsidRPr="003454D7">
              <w:rPr>
                <w:color w:val="000000"/>
                <w:sz w:val="18"/>
                <w:szCs w:val="18"/>
                <w:lang w:val="ro-RO"/>
              </w:rPr>
              <w:t>încadrate</w:t>
            </w:r>
            <w:r w:rsidR="006069B8" w:rsidRPr="003454D7">
              <w:rPr>
                <w:color w:val="000000"/>
                <w:sz w:val="18"/>
                <w:szCs w:val="18"/>
                <w:lang w:val="ro-RO"/>
              </w:rPr>
              <w:t xml:space="preserve"> </w:t>
            </w:r>
            <w:r w:rsidRPr="003454D7">
              <w:rPr>
                <w:color w:val="000000"/>
                <w:sz w:val="18"/>
                <w:szCs w:val="18"/>
                <w:lang w:val="ro-RO"/>
              </w:rPr>
              <w:t>ca</w:t>
            </w:r>
            <w:r w:rsidR="006069B8" w:rsidRPr="003454D7">
              <w:rPr>
                <w:color w:val="000000"/>
                <w:sz w:val="18"/>
                <w:szCs w:val="18"/>
                <w:lang w:val="ro-RO"/>
              </w:rPr>
              <w:t xml:space="preserve"> </w:t>
            </w:r>
            <w:r w:rsidRPr="003454D7">
              <w:rPr>
                <w:color w:val="000000"/>
                <w:sz w:val="18"/>
                <w:szCs w:val="18"/>
                <w:lang w:val="ro-RO"/>
              </w:rPr>
              <w:t>periculoase</w:t>
            </w:r>
            <w:r w:rsidR="006069B8" w:rsidRPr="003454D7">
              <w:rPr>
                <w:color w:val="000000"/>
                <w:sz w:val="18"/>
                <w:szCs w:val="18"/>
                <w:lang w:val="ro-RO"/>
              </w:rPr>
              <w:t xml:space="preserve"> </w:t>
            </w:r>
            <w:r w:rsidRPr="003454D7">
              <w:rPr>
                <w:color w:val="000000"/>
                <w:sz w:val="18"/>
                <w:szCs w:val="18"/>
                <w:lang w:val="ro-RO"/>
              </w:rPr>
              <w:t>pentru</w:t>
            </w:r>
            <w:r w:rsidR="006069B8" w:rsidRPr="003454D7">
              <w:rPr>
                <w:color w:val="000000"/>
                <w:sz w:val="18"/>
                <w:szCs w:val="18"/>
                <w:lang w:val="ro-RO"/>
              </w:rPr>
              <w:t xml:space="preserve"> </w:t>
            </w:r>
            <w:r w:rsidRPr="003454D7">
              <w:rPr>
                <w:color w:val="000000"/>
                <w:sz w:val="18"/>
                <w:szCs w:val="18"/>
                <w:lang w:val="ro-RO"/>
              </w:rPr>
              <w:t>mediul</w:t>
            </w:r>
            <w:r w:rsidR="006069B8" w:rsidRPr="003454D7">
              <w:rPr>
                <w:color w:val="000000"/>
                <w:sz w:val="18"/>
                <w:szCs w:val="18"/>
                <w:lang w:val="ro-RO"/>
              </w:rPr>
              <w:t xml:space="preserve"> </w:t>
            </w:r>
            <w:r w:rsidRPr="003454D7">
              <w:rPr>
                <w:color w:val="000000"/>
                <w:sz w:val="18"/>
                <w:szCs w:val="18"/>
                <w:lang w:val="ro-RO"/>
              </w:rPr>
              <w:t>acvatic,</w:t>
            </w:r>
            <w:r w:rsidR="006457D4" w:rsidRPr="003454D7">
              <w:rPr>
                <w:color w:val="000000"/>
                <w:sz w:val="18"/>
                <w:szCs w:val="18"/>
                <w:lang w:val="ro-RO"/>
              </w:rPr>
              <w:t xml:space="preserve"> </w:t>
            </w:r>
            <w:r w:rsidRPr="003454D7">
              <w:rPr>
                <w:color w:val="000000"/>
                <w:sz w:val="18"/>
                <w:szCs w:val="18"/>
                <w:lang w:val="ro-RO"/>
              </w:rPr>
              <w:t>în</w:t>
            </w:r>
            <w:r w:rsidR="006069B8" w:rsidRPr="003454D7">
              <w:rPr>
                <w:color w:val="000000"/>
                <w:sz w:val="18"/>
                <w:szCs w:val="18"/>
                <w:lang w:val="ro-RO"/>
              </w:rPr>
              <w:t xml:space="preserve"> </w:t>
            </w:r>
            <w:r w:rsidRPr="003454D7">
              <w:rPr>
                <w:color w:val="000000"/>
                <w:sz w:val="18"/>
                <w:szCs w:val="18"/>
                <w:lang w:val="ro-RO"/>
              </w:rPr>
              <w:t>categoriile</w:t>
            </w:r>
            <w:r w:rsidR="006069B8" w:rsidRPr="003454D7">
              <w:rPr>
                <w:color w:val="000000"/>
                <w:sz w:val="18"/>
                <w:szCs w:val="18"/>
                <w:lang w:val="ro-RO"/>
              </w:rPr>
              <w:t xml:space="preserve"> </w:t>
            </w:r>
            <w:r w:rsidRPr="003454D7">
              <w:rPr>
                <w:color w:val="000000"/>
                <w:sz w:val="18"/>
                <w:szCs w:val="18"/>
                <w:lang w:val="ro-RO"/>
              </w:rPr>
              <w:t>Acut</w:t>
            </w:r>
            <w:r w:rsidR="006069B8" w:rsidRPr="003454D7">
              <w:rPr>
                <w:color w:val="000000"/>
                <w:sz w:val="18"/>
                <w:szCs w:val="18"/>
                <w:lang w:val="ro-RO"/>
              </w:rPr>
              <w:t xml:space="preserve"> </w:t>
            </w:r>
            <w:r w:rsidRPr="003454D7">
              <w:rPr>
                <w:color w:val="000000"/>
                <w:sz w:val="18"/>
                <w:szCs w:val="18"/>
                <w:lang w:val="ro-RO"/>
              </w:rPr>
              <w:t>1,</w:t>
            </w:r>
            <w:r w:rsidR="006069B8" w:rsidRPr="003454D7">
              <w:rPr>
                <w:color w:val="000000"/>
                <w:sz w:val="18"/>
                <w:szCs w:val="18"/>
                <w:lang w:val="ro-RO"/>
              </w:rPr>
              <w:t xml:space="preserve"> </w:t>
            </w:r>
            <w:r w:rsidRPr="003454D7">
              <w:rPr>
                <w:color w:val="000000"/>
                <w:sz w:val="18"/>
                <w:szCs w:val="18"/>
                <w:lang w:val="ro-RO"/>
              </w:rPr>
              <w:t>Cronic</w:t>
            </w:r>
            <w:r w:rsidR="006069B8" w:rsidRPr="003454D7">
              <w:rPr>
                <w:color w:val="000000"/>
                <w:sz w:val="18"/>
                <w:szCs w:val="18"/>
                <w:lang w:val="ro-RO"/>
              </w:rPr>
              <w:t xml:space="preserve"> </w:t>
            </w:r>
            <w:r w:rsidRPr="003454D7">
              <w:rPr>
                <w:color w:val="000000"/>
                <w:sz w:val="18"/>
                <w:szCs w:val="18"/>
                <w:lang w:val="ro-RO"/>
              </w:rPr>
              <w:t>1sau</w:t>
            </w:r>
            <w:r w:rsidR="006069B8" w:rsidRPr="003454D7">
              <w:rPr>
                <w:color w:val="000000"/>
                <w:sz w:val="18"/>
                <w:szCs w:val="18"/>
                <w:lang w:val="ro-RO"/>
              </w:rPr>
              <w:t xml:space="preserve"> </w:t>
            </w:r>
            <w:r w:rsidRPr="003454D7">
              <w:rPr>
                <w:color w:val="000000"/>
                <w:sz w:val="18"/>
                <w:szCs w:val="18"/>
                <w:lang w:val="ro-RO"/>
              </w:rPr>
              <w:t>Cronic</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împreună</w:t>
            </w:r>
            <w:r w:rsidR="006069B8" w:rsidRPr="003454D7">
              <w:rPr>
                <w:color w:val="000000"/>
                <w:sz w:val="18"/>
                <w:szCs w:val="18"/>
                <w:lang w:val="ro-RO"/>
              </w:rPr>
              <w:t xml:space="preserve"> </w:t>
            </w:r>
            <w:r w:rsidRPr="003454D7">
              <w:rPr>
                <w:color w:val="000000"/>
                <w:sz w:val="18"/>
                <w:szCs w:val="18"/>
                <w:lang w:val="ro-RO"/>
              </w:rPr>
              <w:t>cu</w:t>
            </w:r>
            <w:r w:rsidR="006069B8" w:rsidRPr="003454D7">
              <w:rPr>
                <w:color w:val="000000"/>
                <w:sz w:val="18"/>
                <w:szCs w:val="18"/>
                <w:lang w:val="ro-RO"/>
              </w:rPr>
              <w:t xml:space="preserve"> </w:t>
            </w:r>
            <w:r w:rsidR="009F59C0" w:rsidRPr="003454D7">
              <w:rPr>
                <w:color w:val="000000"/>
                <w:sz w:val="18"/>
                <w:szCs w:val="18"/>
                <w:lang w:val="ro-RO"/>
              </w:rPr>
              <w:t>substanțele</w:t>
            </w:r>
            <w:r w:rsidR="006069B8" w:rsidRPr="003454D7">
              <w:rPr>
                <w:color w:val="000000"/>
                <w:sz w:val="18"/>
                <w:szCs w:val="18"/>
                <w:lang w:val="ro-RO"/>
              </w:rPr>
              <w:t xml:space="preserve"> </w:t>
            </w:r>
            <w:r w:rsidRPr="003454D7">
              <w:rPr>
                <w:color w:val="000000"/>
                <w:sz w:val="18"/>
                <w:szCs w:val="18"/>
                <w:lang w:val="ro-RO"/>
              </w:rPr>
              <w:t>periculoase</w:t>
            </w:r>
            <w:r w:rsidR="006069B8" w:rsidRPr="003454D7">
              <w:rPr>
                <w:color w:val="000000"/>
                <w:sz w:val="18"/>
                <w:szCs w:val="18"/>
                <w:lang w:val="ro-RO"/>
              </w:rPr>
              <w:t xml:space="preserve"> </w:t>
            </w:r>
            <w:r w:rsidRPr="003454D7">
              <w:rPr>
                <w:color w:val="000000"/>
                <w:sz w:val="18"/>
                <w:szCs w:val="18"/>
                <w:lang w:val="ro-RO"/>
              </w:rPr>
              <w:t>care</w:t>
            </w:r>
            <w:r w:rsidR="006069B8" w:rsidRPr="003454D7">
              <w:rPr>
                <w:color w:val="000000"/>
                <w:sz w:val="18"/>
                <w:szCs w:val="18"/>
                <w:lang w:val="ro-RO"/>
              </w:rPr>
              <w:t xml:space="preserve"> </w:t>
            </w:r>
            <w:r w:rsidRPr="003454D7">
              <w:rPr>
                <w:color w:val="000000"/>
                <w:sz w:val="18"/>
                <w:szCs w:val="18"/>
                <w:lang w:val="ro-RO"/>
              </w:rPr>
              <w:t>se</w:t>
            </w:r>
            <w:r w:rsidR="006069B8" w:rsidRPr="003454D7">
              <w:rPr>
                <w:color w:val="000000"/>
                <w:sz w:val="18"/>
                <w:szCs w:val="18"/>
                <w:lang w:val="ro-RO"/>
              </w:rPr>
              <w:t xml:space="preserve"> </w:t>
            </w:r>
            <w:r w:rsidRPr="003454D7">
              <w:rPr>
                <w:color w:val="000000"/>
                <w:sz w:val="18"/>
                <w:szCs w:val="18"/>
                <w:lang w:val="ro-RO"/>
              </w:rPr>
              <w:t>încadrează</w:t>
            </w:r>
            <w:r w:rsidR="006069B8" w:rsidRPr="003454D7">
              <w:rPr>
                <w:color w:val="000000"/>
                <w:sz w:val="18"/>
                <w:szCs w:val="18"/>
                <w:lang w:val="ro-RO"/>
              </w:rPr>
              <w:t xml:space="preserve"> </w:t>
            </w:r>
            <w:r w:rsidRPr="003454D7">
              <w:rPr>
                <w:color w:val="000000"/>
                <w:sz w:val="18"/>
                <w:szCs w:val="18"/>
                <w:lang w:val="ro-RO"/>
              </w:rPr>
              <w:t>la</w:t>
            </w:r>
            <w:r w:rsidR="006069B8" w:rsidRPr="003454D7">
              <w:rPr>
                <w:color w:val="000000"/>
                <w:sz w:val="18"/>
                <w:szCs w:val="18"/>
                <w:lang w:val="ro-RO"/>
              </w:rPr>
              <w:t xml:space="preserve"> </w:t>
            </w:r>
            <w:r w:rsidRPr="003454D7">
              <w:rPr>
                <w:color w:val="000000"/>
                <w:sz w:val="18"/>
                <w:szCs w:val="18"/>
                <w:lang w:val="ro-RO"/>
              </w:rPr>
              <w:t>sec</w:t>
            </w:r>
            <w:r w:rsidR="009F59C0" w:rsidRPr="003454D7">
              <w:rPr>
                <w:color w:val="000000"/>
                <w:sz w:val="18"/>
                <w:szCs w:val="18"/>
                <w:lang w:val="ro-RO"/>
              </w:rPr>
              <w:t>ț</w:t>
            </w:r>
            <w:r w:rsidRPr="003454D7">
              <w:rPr>
                <w:color w:val="000000"/>
                <w:sz w:val="18"/>
                <w:szCs w:val="18"/>
                <w:lang w:val="ro-RO"/>
              </w:rPr>
              <w:t>iunea</w:t>
            </w:r>
            <w:r w:rsidR="006069B8" w:rsidRPr="003454D7">
              <w:rPr>
                <w:color w:val="000000"/>
                <w:sz w:val="18"/>
                <w:szCs w:val="18"/>
                <w:lang w:val="ro-RO"/>
              </w:rPr>
              <w:t xml:space="preserve"> </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la</w:t>
            </w:r>
            <w:r w:rsidR="006457D4" w:rsidRPr="003454D7">
              <w:rPr>
                <w:color w:val="000000"/>
                <w:sz w:val="18"/>
                <w:szCs w:val="18"/>
                <w:lang w:val="ro-RO"/>
              </w:rPr>
              <w:t xml:space="preserve"> </w:t>
            </w:r>
            <w:r w:rsidRPr="003454D7">
              <w:rPr>
                <w:color w:val="000000"/>
                <w:sz w:val="18"/>
                <w:szCs w:val="18"/>
                <w:lang w:val="ro-RO"/>
              </w:rPr>
              <w:t>E1</w:t>
            </w:r>
            <w:r w:rsidR="006069B8" w:rsidRPr="003454D7">
              <w:rPr>
                <w:color w:val="000000"/>
                <w:sz w:val="18"/>
                <w:szCs w:val="18"/>
                <w:lang w:val="ro-RO"/>
              </w:rPr>
              <w:t xml:space="preserve"> </w:t>
            </w:r>
            <w:r w:rsidRPr="003454D7">
              <w:rPr>
                <w:color w:val="000000"/>
                <w:sz w:val="18"/>
                <w:szCs w:val="18"/>
                <w:lang w:val="ro-RO"/>
              </w:rPr>
              <w:t>la</w:t>
            </w:r>
            <w:r w:rsidR="006069B8" w:rsidRPr="003454D7">
              <w:rPr>
                <w:color w:val="000000"/>
                <w:sz w:val="18"/>
                <w:szCs w:val="18"/>
                <w:lang w:val="ro-RO"/>
              </w:rPr>
              <w:t xml:space="preserve"> </w:t>
            </w:r>
            <w:r w:rsidRPr="003454D7">
              <w:rPr>
                <w:color w:val="000000"/>
                <w:sz w:val="18"/>
                <w:szCs w:val="18"/>
                <w:lang w:val="ro-RO"/>
              </w:rPr>
              <w:t>E2</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1</w:t>
            </w:r>
          </w:p>
        </w:tc>
        <w:tc>
          <w:tcPr>
            <w:tcW w:w="759" w:type="dxa"/>
            <w:tcBorders>
              <w:top w:val="nil"/>
              <w:left w:val="nil"/>
              <w:bottom w:val="single" w:sz="4" w:space="0" w:color="auto"/>
              <w:right w:val="single" w:sz="4" w:space="0" w:color="auto"/>
            </w:tcBorders>
            <w:shd w:val="clear" w:color="auto" w:fill="auto"/>
            <w:noWrap/>
          </w:tcPr>
          <w:p w14:paraId="5A844356"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noWrap/>
          </w:tcPr>
          <w:p w14:paraId="1F1821DF"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7BD82380"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2DD6EE3F"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000000" w:fill="D9D9D9"/>
          </w:tcPr>
          <w:p w14:paraId="297EAD65"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30/100+3/100=0,33</w:t>
            </w:r>
          </w:p>
        </w:tc>
        <w:tc>
          <w:tcPr>
            <w:tcW w:w="942" w:type="dxa"/>
            <w:tcBorders>
              <w:top w:val="nil"/>
              <w:left w:val="nil"/>
              <w:bottom w:val="single" w:sz="4" w:space="0" w:color="auto"/>
              <w:right w:val="single" w:sz="4" w:space="0" w:color="auto"/>
            </w:tcBorders>
            <w:shd w:val="clear" w:color="000000" w:fill="D9D9D9"/>
          </w:tcPr>
          <w:p w14:paraId="7BCED29B"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30/200+3/200=0,165</w:t>
            </w:r>
          </w:p>
        </w:tc>
        <w:tc>
          <w:tcPr>
            <w:tcW w:w="759" w:type="dxa"/>
            <w:tcBorders>
              <w:top w:val="nil"/>
              <w:left w:val="nil"/>
              <w:bottom w:val="single" w:sz="4" w:space="0" w:color="auto"/>
              <w:right w:val="single" w:sz="4" w:space="0" w:color="auto"/>
            </w:tcBorders>
            <w:shd w:val="clear" w:color="auto" w:fill="auto"/>
            <w:noWrap/>
          </w:tcPr>
          <w:p w14:paraId="4872791F"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6A9D7AFE"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36844F38"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0CDFF53B"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06CFA2C4"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66A3F3DF"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r>
      <w:tr w:rsidR="00ED37BB" w:rsidRPr="003454D7" w14:paraId="05BBFD5D" w14:textId="77777777" w:rsidTr="00675682">
        <w:trPr>
          <w:trHeight w:val="1035"/>
          <w:jc w:val="center"/>
        </w:trPr>
        <w:tc>
          <w:tcPr>
            <w:tcW w:w="421" w:type="dxa"/>
            <w:tcBorders>
              <w:top w:val="nil"/>
              <w:left w:val="single" w:sz="4" w:space="0" w:color="auto"/>
              <w:bottom w:val="single" w:sz="4" w:space="0" w:color="auto"/>
              <w:right w:val="single" w:sz="4" w:space="0" w:color="auto"/>
            </w:tcBorders>
            <w:shd w:val="clear" w:color="auto" w:fill="auto"/>
            <w:noWrap/>
          </w:tcPr>
          <w:p w14:paraId="487F8CFF"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4</w:t>
            </w:r>
          </w:p>
        </w:tc>
        <w:tc>
          <w:tcPr>
            <w:tcW w:w="5215" w:type="dxa"/>
            <w:gridSpan w:val="7"/>
            <w:tcBorders>
              <w:top w:val="single" w:sz="4" w:space="0" w:color="auto"/>
              <w:left w:val="nil"/>
              <w:bottom w:val="single" w:sz="4" w:space="0" w:color="auto"/>
              <w:right w:val="single" w:sz="4" w:space="0" w:color="auto"/>
            </w:tcBorders>
            <w:shd w:val="clear" w:color="auto" w:fill="auto"/>
          </w:tcPr>
          <w:p w14:paraId="6050DE76"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Însumarea</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elor</w:t>
            </w:r>
            <w:r w:rsidR="006069B8" w:rsidRPr="003454D7">
              <w:rPr>
                <w:color w:val="000000"/>
                <w:sz w:val="18"/>
                <w:szCs w:val="18"/>
                <w:lang w:val="ro-RO"/>
              </w:rPr>
              <w:t xml:space="preserve"> </w:t>
            </w:r>
            <w:r w:rsidRPr="003454D7">
              <w:rPr>
                <w:color w:val="000000"/>
                <w:sz w:val="18"/>
                <w:szCs w:val="18"/>
                <w:lang w:val="ro-RO"/>
              </w:rPr>
              <w:t>periculoase</w:t>
            </w:r>
            <w:r w:rsidR="006069B8" w:rsidRPr="003454D7">
              <w:rPr>
                <w:color w:val="000000"/>
                <w:sz w:val="18"/>
                <w:szCs w:val="18"/>
                <w:lang w:val="ro-RO"/>
              </w:rPr>
              <w:t xml:space="preserve"> </w:t>
            </w:r>
            <w:r w:rsidRPr="003454D7">
              <w:rPr>
                <w:color w:val="000000"/>
                <w:sz w:val="18"/>
                <w:szCs w:val="18"/>
                <w:lang w:val="ro-RO"/>
              </w:rPr>
              <w:t>enumerate</w:t>
            </w:r>
            <w:r w:rsidR="006069B8" w:rsidRPr="003454D7">
              <w:rPr>
                <w:color w:val="000000"/>
                <w:sz w:val="18"/>
                <w:szCs w:val="18"/>
                <w:lang w:val="ro-RO"/>
              </w:rPr>
              <w:t xml:space="preserve"> </w:t>
            </w:r>
            <w:r w:rsidRPr="003454D7">
              <w:rPr>
                <w:color w:val="000000"/>
                <w:sz w:val="18"/>
                <w:szCs w:val="18"/>
                <w:lang w:val="ro-RO"/>
              </w:rPr>
              <w:t>în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care</w:t>
            </w:r>
            <w:r w:rsidR="006069B8" w:rsidRPr="003454D7">
              <w:rPr>
                <w:color w:val="000000"/>
                <w:sz w:val="18"/>
                <w:szCs w:val="18"/>
                <w:lang w:val="ro-RO"/>
              </w:rPr>
              <w:t xml:space="preserve"> </w:t>
            </w:r>
            <w:r w:rsidRPr="003454D7">
              <w:rPr>
                <w:color w:val="000000"/>
                <w:sz w:val="18"/>
                <w:szCs w:val="18"/>
                <w:lang w:val="ro-RO"/>
              </w:rPr>
              <w:t>sunt</w:t>
            </w:r>
            <w:r w:rsidR="006069B8" w:rsidRPr="003454D7">
              <w:rPr>
                <w:color w:val="000000"/>
                <w:sz w:val="18"/>
                <w:szCs w:val="18"/>
                <w:lang w:val="ro-RO"/>
              </w:rPr>
              <w:t xml:space="preserve"> </w:t>
            </w:r>
            <w:r w:rsidRPr="003454D7">
              <w:rPr>
                <w:color w:val="000000"/>
                <w:sz w:val="18"/>
                <w:szCs w:val="18"/>
                <w:lang w:val="ro-RO"/>
              </w:rPr>
              <w:t>încadrate</w:t>
            </w:r>
            <w:r w:rsidR="006069B8" w:rsidRPr="003454D7">
              <w:rPr>
                <w:color w:val="000000"/>
                <w:sz w:val="18"/>
                <w:szCs w:val="18"/>
                <w:lang w:val="ro-RO"/>
              </w:rPr>
              <w:t xml:space="preserve"> </w:t>
            </w:r>
            <w:r w:rsidRPr="003454D7">
              <w:rPr>
                <w:color w:val="000000"/>
                <w:sz w:val="18"/>
                <w:szCs w:val="18"/>
                <w:lang w:val="ro-RO"/>
              </w:rPr>
              <w:t>la</w:t>
            </w:r>
            <w:r w:rsidR="006069B8" w:rsidRPr="003454D7">
              <w:rPr>
                <w:color w:val="000000"/>
                <w:sz w:val="18"/>
                <w:szCs w:val="18"/>
                <w:lang w:val="ro-RO"/>
              </w:rPr>
              <w:t xml:space="preserve"> </w:t>
            </w:r>
            <w:r w:rsidRPr="003454D7">
              <w:rPr>
                <w:color w:val="000000"/>
                <w:sz w:val="18"/>
                <w:szCs w:val="18"/>
                <w:lang w:val="ro-RO"/>
              </w:rPr>
              <w:t>O1,</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sau</w:t>
            </w:r>
            <w:r w:rsidR="006069B8" w:rsidRPr="003454D7">
              <w:rPr>
                <w:color w:val="000000"/>
                <w:sz w:val="18"/>
                <w:szCs w:val="18"/>
                <w:lang w:val="ro-RO"/>
              </w:rPr>
              <w:t xml:space="preserve"> </w:t>
            </w:r>
            <w:r w:rsidRPr="003454D7">
              <w:rPr>
                <w:color w:val="000000"/>
                <w:sz w:val="18"/>
                <w:szCs w:val="18"/>
                <w:lang w:val="ro-RO"/>
              </w:rPr>
              <w:t>amestecuri</w:t>
            </w:r>
            <w:r w:rsidR="006069B8" w:rsidRPr="003454D7">
              <w:rPr>
                <w:color w:val="000000"/>
                <w:sz w:val="18"/>
                <w:szCs w:val="18"/>
                <w:lang w:val="ro-RO"/>
              </w:rPr>
              <w:t xml:space="preserve"> </w:t>
            </w:r>
            <w:r w:rsidRPr="003454D7">
              <w:rPr>
                <w:color w:val="000000"/>
                <w:sz w:val="18"/>
                <w:szCs w:val="18"/>
                <w:lang w:val="ro-RO"/>
              </w:rPr>
              <w:t>cu</w:t>
            </w:r>
            <w:r w:rsidR="006069B8" w:rsidRPr="003454D7">
              <w:rPr>
                <w:color w:val="000000"/>
                <w:sz w:val="18"/>
                <w:szCs w:val="18"/>
                <w:lang w:val="ro-RO"/>
              </w:rPr>
              <w:t xml:space="preserve"> </w:t>
            </w:r>
            <w:r w:rsidRPr="003454D7">
              <w:rPr>
                <w:color w:val="000000"/>
                <w:sz w:val="18"/>
                <w:szCs w:val="18"/>
                <w:lang w:val="ro-RO"/>
              </w:rPr>
              <w:t>frază</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pericol</w:t>
            </w:r>
            <w:r w:rsidR="006069B8" w:rsidRPr="003454D7">
              <w:rPr>
                <w:color w:val="000000"/>
                <w:sz w:val="18"/>
                <w:szCs w:val="18"/>
                <w:lang w:val="ro-RO"/>
              </w:rPr>
              <w:t xml:space="preserve"> </w:t>
            </w:r>
            <w:r w:rsidRPr="003454D7">
              <w:rPr>
                <w:color w:val="000000"/>
                <w:sz w:val="18"/>
                <w:szCs w:val="18"/>
                <w:lang w:val="ro-RO"/>
              </w:rPr>
              <w:t>EUH014</w:t>
            </w:r>
            <w:r w:rsidR="006069B8" w:rsidRPr="003454D7">
              <w:rPr>
                <w:color w:val="000000"/>
                <w:sz w:val="18"/>
                <w:szCs w:val="18"/>
                <w:lang w:val="ro-RO"/>
              </w:rPr>
              <w:t xml:space="preserve"> </w:t>
            </w:r>
            <w:r w:rsidRPr="003454D7">
              <w:rPr>
                <w:color w:val="000000"/>
                <w:sz w:val="18"/>
                <w:szCs w:val="18"/>
                <w:lang w:val="ro-RO"/>
              </w:rPr>
              <w:t>împreună</w:t>
            </w:r>
            <w:r w:rsidR="006069B8" w:rsidRPr="003454D7">
              <w:rPr>
                <w:color w:val="000000"/>
                <w:sz w:val="18"/>
                <w:szCs w:val="18"/>
                <w:lang w:val="ro-RO"/>
              </w:rPr>
              <w:t xml:space="preserve"> </w:t>
            </w:r>
            <w:r w:rsidRPr="003454D7">
              <w:rPr>
                <w:color w:val="000000"/>
                <w:sz w:val="18"/>
                <w:szCs w:val="18"/>
                <w:lang w:val="ro-RO"/>
              </w:rPr>
              <w:t>cu</w:t>
            </w:r>
            <w:r w:rsidR="006069B8" w:rsidRPr="003454D7">
              <w:rPr>
                <w:color w:val="000000"/>
                <w:sz w:val="18"/>
                <w:szCs w:val="18"/>
                <w:lang w:val="ro-RO"/>
              </w:rPr>
              <w:t xml:space="preserve"> </w:t>
            </w:r>
            <w:r w:rsidR="009F59C0" w:rsidRPr="003454D7">
              <w:rPr>
                <w:color w:val="000000"/>
                <w:sz w:val="18"/>
                <w:szCs w:val="18"/>
                <w:lang w:val="ro-RO"/>
              </w:rPr>
              <w:t>substanțele</w:t>
            </w:r>
            <w:r w:rsidR="006069B8" w:rsidRPr="003454D7">
              <w:rPr>
                <w:color w:val="000000"/>
                <w:sz w:val="18"/>
                <w:szCs w:val="18"/>
                <w:lang w:val="ro-RO"/>
              </w:rPr>
              <w:t xml:space="preserve"> </w:t>
            </w:r>
            <w:r w:rsidRPr="003454D7">
              <w:rPr>
                <w:color w:val="000000"/>
                <w:sz w:val="18"/>
                <w:szCs w:val="18"/>
                <w:lang w:val="ro-RO"/>
              </w:rPr>
              <w:t>periculoase</w:t>
            </w:r>
            <w:r w:rsidR="006069B8" w:rsidRPr="003454D7">
              <w:rPr>
                <w:color w:val="000000"/>
                <w:sz w:val="18"/>
                <w:szCs w:val="18"/>
                <w:lang w:val="ro-RO"/>
              </w:rPr>
              <w:t xml:space="preserve"> </w:t>
            </w:r>
            <w:r w:rsidRPr="003454D7">
              <w:rPr>
                <w:color w:val="000000"/>
                <w:sz w:val="18"/>
                <w:szCs w:val="18"/>
                <w:lang w:val="ro-RO"/>
              </w:rPr>
              <w:t>care</w:t>
            </w:r>
            <w:r w:rsidR="006069B8" w:rsidRPr="003454D7">
              <w:rPr>
                <w:color w:val="000000"/>
                <w:sz w:val="18"/>
                <w:szCs w:val="18"/>
                <w:lang w:val="ro-RO"/>
              </w:rPr>
              <w:t xml:space="preserve"> </w:t>
            </w:r>
            <w:r w:rsidRPr="003454D7">
              <w:rPr>
                <w:color w:val="000000"/>
                <w:sz w:val="18"/>
                <w:szCs w:val="18"/>
                <w:lang w:val="ro-RO"/>
              </w:rPr>
              <w:t>se</w:t>
            </w:r>
            <w:r w:rsidR="006069B8" w:rsidRPr="003454D7">
              <w:rPr>
                <w:color w:val="000000"/>
                <w:sz w:val="18"/>
                <w:szCs w:val="18"/>
                <w:lang w:val="ro-RO"/>
              </w:rPr>
              <w:t xml:space="preserve"> </w:t>
            </w:r>
            <w:r w:rsidRPr="003454D7">
              <w:rPr>
                <w:color w:val="000000"/>
                <w:sz w:val="18"/>
                <w:szCs w:val="18"/>
                <w:lang w:val="ro-RO"/>
              </w:rPr>
              <w:t>încadrează</w:t>
            </w:r>
            <w:r w:rsidR="006069B8" w:rsidRPr="003454D7">
              <w:rPr>
                <w:color w:val="000000"/>
                <w:sz w:val="18"/>
                <w:szCs w:val="18"/>
                <w:lang w:val="ro-RO"/>
              </w:rPr>
              <w:t xml:space="preserve"> </w:t>
            </w:r>
            <w:r w:rsidRPr="003454D7">
              <w:rPr>
                <w:color w:val="000000"/>
                <w:sz w:val="18"/>
                <w:szCs w:val="18"/>
                <w:lang w:val="ro-RO"/>
              </w:rPr>
              <w:t>la</w:t>
            </w:r>
            <w:r w:rsidR="006069B8" w:rsidRPr="003454D7">
              <w:rPr>
                <w:color w:val="000000"/>
                <w:sz w:val="18"/>
                <w:szCs w:val="18"/>
                <w:lang w:val="ro-RO"/>
              </w:rPr>
              <w:t xml:space="preserve"> </w:t>
            </w:r>
            <w:r w:rsidRPr="003454D7">
              <w:rPr>
                <w:color w:val="000000"/>
                <w:sz w:val="18"/>
                <w:szCs w:val="18"/>
                <w:lang w:val="ro-RO"/>
              </w:rPr>
              <w:t>sec</w:t>
            </w:r>
            <w:r w:rsidR="009F59C0" w:rsidRPr="003454D7">
              <w:rPr>
                <w:color w:val="000000"/>
                <w:sz w:val="18"/>
                <w:szCs w:val="18"/>
                <w:lang w:val="ro-RO"/>
              </w:rPr>
              <w:t>ț</w:t>
            </w:r>
            <w:r w:rsidRPr="003454D7">
              <w:rPr>
                <w:color w:val="000000"/>
                <w:sz w:val="18"/>
                <w:szCs w:val="18"/>
                <w:lang w:val="ro-RO"/>
              </w:rPr>
              <w:t>iunea</w:t>
            </w:r>
            <w:r w:rsidR="006069B8" w:rsidRPr="003454D7">
              <w:rPr>
                <w:color w:val="000000"/>
                <w:sz w:val="18"/>
                <w:szCs w:val="18"/>
                <w:lang w:val="ro-RO"/>
              </w:rPr>
              <w:t xml:space="preserve"> </w:t>
            </w:r>
            <w:r w:rsidRPr="003454D7">
              <w:rPr>
                <w:color w:val="000000"/>
                <w:sz w:val="18"/>
                <w:szCs w:val="18"/>
                <w:lang w:val="ro-RO"/>
              </w:rPr>
              <w:t>O,</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la</w:t>
            </w:r>
            <w:r w:rsidR="006457D4" w:rsidRPr="003454D7">
              <w:rPr>
                <w:color w:val="000000"/>
                <w:sz w:val="18"/>
                <w:szCs w:val="18"/>
                <w:lang w:val="ro-RO"/>
              </w:rPr>
              <w:t xml:space="preserve"> </w:t>
            </w:r>
            <w:r w:rsidRPr="003454D7">
              <w:rPr>
                <w:color w:val="000000"/>
                <w:sz w:val="18"/>
                <w:szCs w:val="18"/>
                <w:lang w:val="ro-RO"/>
              </w:rPr>
              <w:t>O1</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1</w:t>
            </w:r>
          </w:p>
        </w:tc>
        <w:tc>
          <w:tcPr>
            <w:tcW w:w="759" w:type="dxa"/>
            <w:tcBorders>
              <w:top w:val="nil"/>
              <w:left w:val="nil"/>
              <w:bottom w:val="single" w:sz="4" w:space="0" w:color="auto"/>
              <w:right w:val="single" w:sz="4" w:space="0" w:color="auto"/>
            </w:tcBorders>
            <w:shd w:val="clear" w:color="auto" w:fill="auto"/>
            <w:noWrap/>
          </w:tcPr>
          <w:p w14:paraId="19734E2E"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noWrap/>
          </w:tcPr>
          <w:p w14:paraId="778AF11B"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28509411"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364D225F"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482C7A51"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6D5D4D2A"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000000" w:fill="D9D9D9"/>
          </w:tcPr>
          <w:p w14:paraId="2F6638FF"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30/100+3/100=0,33</w:t>
            </w:r>
          </w:p>
        </w:tc>
        <w:tc>
          <w:tcPr>
            <w:tcW w:w="942" w:type="dxa"/>
            <w:tcBorders>
              <w:top w:val="nil"/>
              <w:left w:val="nil"/>
              <w:bottom w:val="single" w:sz="4" w:space="0" w:color="auto"/>
              <w:right w:val="single" w:sz="4" w:space="0" w:color="auto"/>
            </w:tcBorders>
            <w:shd w:val="clear" w:color="000000" w:fill="D9D9D9"/>
          </w:tcPr>
          <w:p w14:paraId="7FA56879" w14:textId="77777777" w:rsidR="00ED37BB" w:rsidRPr="003454D7" w:rsidRDefault="00ED37BB" w:rsidP="00ED37BB">
            <w:pPr>
              <w:ind w:firstLine="0"/>
              <w:jc w:val="left"/>
              <w:rPr>
                <w:color w:val="000000"/>
                <w:sz w:val="18"/>
                <w:szCs w:val="18"/>
                <w:lang w:val="ro-RO"/>
              </w:rPr>
            </w:pPr>
            <w:r w:rsidRPr="003454D7">
              <w:rPr>
                <w:color w:val="000000"/>
                <w:sz w:val="18"/>
                <w:szCs w:val="18"/>
                <w:lang w:val="ro-RO"/>
              </w:rPr>
              <w:t>30/500+3/500=0,165</w:t>
            </w:r>
          </w:p>
        </w:tc>
        <w:tc>
          <w:tcPr>
            <w:tcW w:w="759" w:type="dxa"/>
            <w:tcBorders>
              <w:top w:val="nil"/>
              <w:left w:val="nil"/>
              <w:bottom w:val="single" w:sz="4" w:space="0" w:color="auto"/>
              <w:right w:val="single" w:sz="4" w:space="0" w:color="auto"/>
            </w:tcBorders>
            <w:shd w:val="clear" w:color="auto" w:fill="auto"/>
            <w:noWrap/>
          </w:tcPr>
          <w:p w14:paraId="07A5E1FF"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01DBA6D1"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629B55B9"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7C348414"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r>
      <w:tr w:rsidR="00ED37BB" w:rsidRPr="003454D7" w14:paraId="75A17E03" w14:textId="77777777" w:rsidTr="00675682">
        <w:trPr>
          <w:trHeight w:val="1035"/>
          <w:jc w:val="center"/>
        </w:trPr>
        <w:tc>
          <w:tcPr>
            <w:tcW w:w="421" w:type="dxa"/>
            <w:tcBorders>
              <w:top w:val="nil"/>
              <w:left w:val="single" w:sz="4" w:space="0" w:color="auto"/>
              <w:bottom w:val="single" w:sz="4" w:space="0" w:color="auto"/>
              <w:right w:val="single" w:sz="4" w:space="0" w:color="auto"/>
            </w:tcBorders>
            <w:shd w:val="clear" w:color="auto" w:fill="auto"/>
            <w:noWrap/>
          </w:tcPr>
          <w:p w14:paraId="17F38346"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5</w:t>
            </w:r>
          </w:p>
        </w:tc>
        <w:tc>
          <w:tcPr>
            <w:tcW w:w="5215" w:type="dxa"/>
            <w:gridSpan w:val="7"/>
            <w:tcBorders>
              <w:top w:val="single" w:sz="4" w:space="0" w:color="auto"/>
              <w:left w:val="nil"/>
              <w:bottom w:val="single" w:sz="4" w:space="0" w:color="auto"/>
              <w:right w:val="single" w:sz="4" w:space="0" w:color="auto"/>
            </w:tcBorders>
            <w:shd w:val="clear" w:color="auto" w:fill="auto"/>
          </w:tcPr>
          <w:p w14:paraId="73FFC787"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Însumarea</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elor</w:t>
            </w:r>
            <w:r w:rsidR="006069B8" w:rsidRPr="003454D7">
              <w:rPr>
                <w:color w:val="000000"/>
                <w:sz w:val="18"/>
                <w:szCs w:val="18"/>
                <w:lang w:val="ro-RO"/>
              </w:rPr>
              <w:t xml:space="preserve"> </w:t>
            </w:r>
            <w:r w:rsidRPr="003454D7">
              <w:rPr>
                <w:color w:val="000000"/>
                <w:sz w:val="18"/>
                <w:szCs w:val="18"/>
                <w:lang w:val="ro-RO"/>
              </w:rPr>
              <w:t>periculoase</w:t>
            </w:r>
            <w:r w:rsidR="006069B8" w:rsidRPr="003454D7">
              <w:rPr>
                <w:color w:val="000000"/>
                <w:sz w:val="18"/>
                <w:szCs w:val="18"/>
                <w:lang w:val="ro-RO"/>
              </w:rPr>
              <w:t xml:space="preserve"> </w:t>
            </w:r>
            <w:r w:rsidRPr="003454D7">
              <w:rPr>
                <w:color w:val="000000"/>
                <w:sz w:val="18"/>
                <w:szCs w:val="18"/>
                <w:lang w:val="ro-RO"/>
              </w:rPr>
              <w:t>enumerate</w:t>
            </w:r>
            <w:r w:rsidR="006069B8" w:rsidRPr="003454D7">
              <w:rPr>
                <w:color w:val="000000"/>
                <w:sz w:val="18"/>
                <w:szCs w:val="18"/>
                <w:lang w:val="ro-RO"/>
              </w:rPr>
              <w:t xml:space="preserve"> </w:t>
            </w:r>
            <w:r w:rsidRPr="003454D7">
              <w:rPr>
                <w:color w:val="000000"/>
                <w:sz w:val="18"/>
                <w:szCs w:val="18"/>
                <w:lang w:val="ro-RO"/>
              </w:rPr>
              <w:t>în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care</w:t>
            </w:r>
            <w:r w:rsidR="006069B8" w:rsidRPr="003454D7">
              <w:rPr>
                <w:color w:val="000000"/>
                <w:sz w:val="18"/>
                <w:szCs w:val="18"/>
                <w:lang w:val="ro-RO"/>
              </w:rPr>
              <w:t xml:space="preserve"> </w:t>
            </w:r>
            <w:r w:rsidRPr="003454D7">
              <w:rPr>
                <w:color w:val="000000"/>
                <w:sz w:val="18"/>
                <w:szCs w:val="18"/>
                <w:lang w:val="ro-RO"/>
              </w:rPr>
              <w:t>sunt</w:t>
            </w:r>
            <w:r w:rsidR="006069B8" w:rsidRPr="003454D7">
              <w:rPr>
                <w:color w:val="000000"/>
                <w:sz w:val="18"/>
                <w:szCs w:val="18"/>
                <w:lang w:val="ro-RO"/>
              </w:rPr>
              <w:t xml:space="preserve"> </w:t>
            </w:r>
            <w:r w:rsidRPr="003454D7">
              <w:rPr>
                <w:color w:val="000000"/>
                <w:sz w:val="18"/>
                <w:szCs w:val="18"/>
                <w:lang w:val="ro-RO"/>
              </w:rPr>
              <w:t>încadrate</w:t>
            </w:r>
            <w:r w:rsidR="006069B8" w:rsidRPr="003454D7">
              <w:rPr>
                <w:color w:val="000000"/>
                <w:sz w:val="18"/>
                <w:szCs w:val="18"/>
                <w:lang w:val="ro-RO"/>
              </w:rPr>
              <w:t xml:space="preserve"> </w:t>
            </w:r>
            <w:r w:rsidRPr="003454D7">
              <w:rPr>
                <w:color w:val="000000"/>
                <w:sz w:val="18"/>
                <w:szCs w:val="18"/>
                <w:lang w:val="ro-RO"/>
              </w:rPr>
              <w:t>la</w:t>
            </w:r>
            <w:r w:rsidR="006069B8" w:rsidRPr="003454D7">
              <w:rPr>
                <w:color w:val="000000"/>
                <w:sz w:val="18"/>
                <w:szCs w:val="18"/>
                <w:lang w:val="ro-RO"/>
              </w:rPr>
              <w:t xml:space="preserve"> </w:t>
            </w:r>
            <w:r w:rsidRPr="003454D7">
              <w:rPr>
                <w:color w:val="000000"/>
                <w:sz w:val="18"/>
                <w:szCs w:val="18"/>
                <w:lang w:val="ro-RO"/>
              </w:rPr>
              <w:t>O2,</w:t>
            </w:r>
            <w:r w:rsidR="006069B8" w:rsidRPr="003454D7">
              <w:rPr>
                <w:color w:val="000000"/>
                <w:sz w:val="18"/>
                <w:szCs w:val="18"/>
                <w:lang w:val="ro-RO"/>
              </w:rPr>
              <w:t xml:space="preserve"> </w:t>
            </w:r>
            <w:r w:rsidRPr="003454D7">
              <w:rPr>
                <w:color w:val="000000"/>
                <w:sz w:val="18"/>
                <w:szCs w:val="18"/>
                <w:lang w:val="ro-RO"/>
              </w:rPr>
              <w:t>,</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si</w:t>
            </w:r>
            <w:r w:rsidR="006069B8" w:rsidRPr="003454D7">
              <w:rPr>
                <w:color w:val="000000"/>
                <w:sz w:val="18"/>
                <w:szCs w:val="18"/>
                <w:lang w:val="ro-RO"/>
              </w:rPr>
              <w:t xml:space="preserve"> </w:t>
            </w:r>
            <w:r w:rsidRPr="003454D7">
              <w:rPr>
                <w:color w:val="000000"/>
                <w:sz w:val="18"/>
                <w:szCs w:val="18"/>
                <w:lang w:val="ro-RO"/>
              </w:rPr>
              <w:t>amestecuri</w:t>
            </w:r>
            <w:r w:rsidR="006069B8" w:rsidRPr="003454D7">
              <w:rPr>
                <w:color w:val="000000"/>
                <w:sz w:val="18"/>
                <w:szCs w:val="18"/>
                <w:lang w:val="ro-RO"/>
              </w:rPr>
              <w:t xml:space="preserve"> </w:t>
            </w:r>
            <w:r w:rsidRPr="003454D7">
              <w:rPr>
                <w:color w:val="000000"/>
                <w:sz w:val="18"/>
                <w:szCs w:val="18"/>
                <w:lang w:val="ro-RO"/>
              </w:rPr>
              <w:t>care</w:t>
            </w:r>
            <w:r w:rsidR="006069B8" w:rsidRPr="003454D7">
              <w:rPr>
                <w:color w:val="000000"/>
                <w:sz w:val="18"/>
                <w:szCs w:val="18"/>
                <w:lang w:val="ro-RO"/>
              </w:rPr>
              <w:t xml:space="preserve"> </w:t>
            </w:r>
            <w:r w:rsidRPr="003454D7">
              <w:rPr>
                <w:color w:val="000000"/>
                <w:sz w:val="18"/>
                <w:szCs w:val="18"/>
                <w:lang w:val="ro-RO"/>
              </w:rPr>
              <w:t>în</w:t>
            </w:r>
            <w:r w:rsidR="006069B8" w:rsidRPr="003454D7">
              <w:rPr>
                <w:color w:val="000000"/>
                <w:sz w:val="18"/>
                <w:szCs w:val="18"/>
                <w:lang w:val="ro-RO"/>
              </w:rPr>
              <w:t xml:space="preserve"> </w:t>
            </w:r>
            <w:r w:rsidRPr="003454D7">
              <w:rPr>
                <w:color w:val="000000"/>
                <w:sz w:val="18"/>
                <w:szCs w:val="18"/>
                <w:lang w:val="ro-RO"/>
              </w:rPr>
              <w:t>contact</w:t>
            </w:r>
            <w:r w:rsidR="006069B8" w:rsidRPr="003454D7">
              <w:rPr>
                <w:color w:val="000000"/>
                <w:sz w:val="18"/>
                <w:szCs w:val="18"/>
                <w:lang w:val="ro-RO"/>
              </w:rPr>
              <w:t xml:space="preserve"> </w:t>
            </w:r>
            <w:r w:rsidRPr="003454D7">
              <w:rPr>
                <w:color w:val="000000"/>
                <w:sz w:val="18"/>
                <w:szCs w:val="18"/>
                <w:lang w:val="ro-RO"/>
              </w:rPr>
              <w:t>cu</w:t>
            </w:r>
            <w:r w:rsidR="006069B8" w:rsidRPr="003454D7">
              <w:rPr>
                <w:color w:val="000000"/>
                <w:sz w:val="18"/>
                <w:szCs w:val="18"/>
                <w:lang w:val="ro-RO"/>
              </w:rPr>
              <w:t xml:space="preserve"> </w:t>
            </w:r>
            <w:r w:rsidRPr="003454D7">
              <w:rPr>
                <w:color w:val="000000"/>
                <w:sz w:val="18"/>
                <w:szCs w:val="18"/>
                <w:lang w:val="ro-RO"/>
              </w:rPr>
              <w:t>apa</w:t>
            </w:r>
            <w:r w:rsidR="006457D4" w:rsidRPr="003454D7">
              <w:rPr>
                <w:color w:val="000000"/>
                <w:sz w:val="18"/>
                <w:szCs w:val="18"/>
                <w:lang w:val="ro-RO"/>
              </w:rPr>
              <w:t xml:space="preserve"> </w:t>
            </w:r>
            <w:r w:rsidRPr="003454D7">
              <w:rPr>
                <w:color w:val="000000"/>
                <w:sz w:val="18"/>
                <w:szCs w:val="18"/>
                <w:lang w:val="ro-RO"/>
              </w:rPr>
              <w:t>emit</w:t>
            </w:r>
            <w:r w:rsidR="006069B8" w:rsidRPr="003454D7">
              <w:rPr>
                <w:color w:val="000000"/>
                <w:sz w:val="18"/>
                <w:szCs w:val="18"/>
                <w:lang w:val="ro-RO"/>
              </w:rPr>
              <w:t xml:space="preserve"> </w:t>
            </w:r>
            <w:r w:rsidRPr="003454D7">
              <w:rPr>
                <w:color w:val="000000"/>
                <w:sz w:val="18"/>
                <w:szCs w:val="18"/>
                <w:lang w:val="ro-RO"/>
              </w:rPr>
              <w:t>gaze</w:t>
            </w:r>
            <w:r w:rsidR="006069B8" w:rsidRPr="003454D7">
              <w:rPr>
                <w:color w:val="000000"/>
                <w:sz w:val="18"/>
                <w:szCs w:val="18"/>
                <w:lang w:val="ro-RO"/>
              </w:rPr>
              <w:t xml:space="preserve"> </w:t>
            </w:r>
            <w:r w:rsidRPr="003454D7">
              <w:rPr>
                <w:color w:val="000000"/>
                <w:sz w:val="18"/>
                <w:szCs w:val="18"/>
                <w:lang w:val="ro-RO"/>
              </w:rPr>
              <w:t>inflamabile,</w:t>
            </w:r>
            <w:r w:rsidR="006069B8" w:rsidRPr="003454D7">
              <w:rPr>
                <w:color w:val="000000"/>
                <w:sz w:val="18"/>
                <w:szCs w:val="18"/>
                <w:lang w:val="ro-RO"/>
              </w:rPr>
              <w:t xml:space="preserve"> </w:t>
            </w:r>
            <w:r w:rsidRPr="003454D7">
              <w:rPr>
                <w:color w:val="000000"/>
                <w:sz w:val="18"/>
                <w:szCs w:val="18"/>
                <w:lang w:val="ro-RO"/>
              </w:rPr>
              <w:t>categoria</w:t>
            </w:r>
            <w:r w:rsidR="006069B8" w:rsidRPr="003454D7">
              <w:rPr>
                <w:color w:val="000000"/>
                <w:sz w:val="18"/>
                <w:szCs w:val="18"/>
                <w:lang w:val="ro-RO"/>
              </w:rPr>
              <w:t xml:space="preserve"> </w:t>
            </w:r>
            <w:r w:rsidRPr="003454D7">
              <w:rPr>
                <w:color w:val="000000"/>
                <w:sz w:val="18"/>
                <w:szCs w:val="18"/>
                <w:lang w:val="ro-RO"/>
              </w:rPr>
              <w:t>1</w:t>
            </w:r>
            <w:r w:rsidR="006069B8" w:rsidRPr="003454D7">
              <w:rPr>
                <w:color w:val="000000"/>
                <w:sz w:val="18"/>
                <w:szCs w:val="18"/>
                <w:lang w:val="ro-RO"/>
              </w:rPr>
              <w:t xml:space="preserve"> </w:t>
            </w:r>
            <w:r w:rsidRPr="003454D7">
              <w:rPr>
                <w:color w:val="000000"/>
                <w:sz w:val="18"/>
                <w:szCs w:val="18"/>
                <w:lang w:val="ro-RO"/>
              </w:rPr>
              <w:t>împreună</w:t>
            </w:r>
            <w:r w:rsidR="006069B8" w:rsidRPr="003454D7">
              <w:rPr>
                <w:color w:val="000000"/>
                <w:sz w:val="18"/>
                <w:szCs w:val="18"/>
                <w:lang w:val="ro-RO"/>
              </w:rPr>
              <w:t xml:space="preserve"> </w:t>
            </w:r>
            <w:r w:rsidRPr="003454D7">
              <w:rPr>
                <w:color w:val="000000"/>
                <w:sz w:val="18"/>
                <w:szCs w:val="18"/>
                <w:lang w:val="ro-RO"/>
              </w:rPr>
              <w:t>cu</w:t>
            </w:r>
            <w:r w:rsidR="006069B8" w:rsidRPr="003454D7">
              <w:rPr>
                <w:color w:val="000000"/>
                <w:sz w:val="18"/>
                <w:szCs w:val="18"/>
                <w:lang w:val="ro-RO"/>
              </w:rPr>
              <w:t xml:space="preserve"> </w:t>
            </w:r>
            <w:r w:rsidR="009F59C0" w:rsidRPr="003454D7">
              <w:rPr>
                <w:color w:val="000000"/>
                <w:sz w:val="18"/>
                <w:szCs w:val="18"/>
                <w:lang w:val="ro-RO"/>
              </w:rPr>
              <w:t>substanțele</w:t>
            </w:r>
            <w:r w:rsidR="006069B8" w:rsidRPr="003454D7">
              <w:rPr>
                <w:color w:val="000000"/>
                <w:sz w:val="18"/>
                <w:szCs w:val="18"/>
                <w:lang w:val="ro-RO"/>
              </w:rPr>
              <w:t xml:space="preserve"> </w:t>
            </w:r>
            <w:r w:rsidRPr="003454D7">
              <w:rPr>
                <w:color w:val="000000"/>
                <w:sz w:val="18"/>
                <w:szCs w:val="18"/>
                <w:lang w:val="ro-RO"/>
              </w:rPr>
              <w:t>periculoase</w:t>
            </w:r>
            <w:r w:rsidR="006069B8" w:rsidRPr="003454D7">
              <w:rPr>
                <w:color w:val="000000"/>
                <w:sz w:val="18"/>
                <w:szCs w:val="18"/>
                <w:lang w:val="ro-RO"/>
              </w:rPr>
              <w:t xml:space="preserve"> </w:t>
            </w:r>
            <w:r w:rsidRPr="003454D7">
              <w:rPr>
                <w:color w:val="000000"/>
                <w:sz w:val="18"/>
                <w:szCs w:val="18"/>
                <w:lang w:val="ro-RO"/>
              </w:rPr>
              <w:t>care</w:t>
            </w:r>
            <w:r w:rsidR="006069B8" w:rsidRPr="003454D7">
              <w:rPr>
                <w:color w:val="000000"/>
                <w:sz w:val="18"/>
                <w:szCs w:val="18"/>
                <w:lang w:val="ro-RO"/>
              </w:rPr>
              <w:t xml:space="preserve"> </w:t>
            </w:r>
            <w:r w:rsidRPr="003454D7">
              <w:rPr>
                <w:color w:val="000000"/>
                <w:sz w:val="18"/>
                <w:szCs w:val="18"/>
                <w:lang w:val="ro-RO"/>
              </w:rPr>
              <w:t>se</w:t>
            </w:r>
            <w:r w:rsidR="006069B8" w:rsidRPr="003454D7">
              <w:rPr>
                <w:color w:val="000000"/>
                <w:sz w:val="18"/>
                <w:szCs w:val="18"/>
                <w:lang w:val="ro-RO"/>
              </w:rPr>
              <w:t xml:space="preserve"> </w:t>
            </w:r>
            <w:r w:rsidRPr="003454D7">
              <w:rPr>
                <w:color w:val="000000"/>
                <w:sz w:val="18"/>
                <w:szCs w:val="18"/>
                <w:lang w:val="ro-RO"/>
              </w:rPr>
              <w:t>încadrează</w:t>
            </w:r>
            <w:r w:rsidR="006069B8" w:rsidRPr="003454D7">
              <w:rPr>
                <w:color w:val="000000"/>
                <w:sz w:val="18"/>
                <w:szCs w:val="18"/>
                <w:lang w:val="ro-RO"/>
              </w:rPr>
              <w:t xml:space="preserve"> </w:t>
            </w:r>
            <w:r w:rsidRPr="003454D7">
              <w:rPr>
                <w:color w:val="000000"/>
                <w:sz w:val="18"/>
                <w:szCs w:val="18"/>
                <w:lang w:val="ro-RO"/>
              </w:rPr>
              <w:t>la</w:t>
            </w:r>
            <w:r w:rsidR="006069B8" w:rsidRPr="003454D7">
              <w:rPr>
                <w:color w:val="000000"/>
                <w:sz w:val="18"/>
                <w:szCs w:val="18"/>
                <w:lang w:val="ro-RO"/>
              </w:rPr>
              <w:t xml:space="preserve"> </w:t>
            </w:r>
            <w:r w:rsidRPr="003454D7">
              <w:rPr>
                <w:color w:val="000000"/>
                <w:sz w:val="18"/>
                <w:szCs w:val="18"/>
                <w:lang w:val="ro-RO"/>
              </w:rPr>
              <w:t>sec</w:t>
            </w:r>
            <w:r w:rsidR="009F59C0" w:rsidRPr="003454D7">
              <w:rPr>
                <w:color w:val="000000"/>
                <w:sz w:val="18"/>
                <w:szCs w:val="18"/>
                <w:lang w:val="ro-RO"/>
              </w:rPr>
              <w:t>ț</w:t>
            </w:r>
            <w:r w:rsidRPr="003454D7">
              <w:rPr>
                <w:color w:val="000000"/>
                <w:sz w:val="18"/>
                <w:szCs w:val="18"/>
                <w:lang w:val="ro-RO"/>
              </w:rPr>
              <w:t>iunea</w:t>
            </w:r>
            <w:r w:rsidR="006069B8" w:rsidRPr="003454D7">
              <w:rPr>
                <w:color w:val="000000"/>
                <w:sz w:val="18"/>
                <w:szCs w:val="18"/>
                <w:lang w:val="ro-RO"/>
              </w:rPr>
              <w:t xml:space="preserve"> </w:t>
            </w:r>
            <w:r w:rsidRPr="003454D7">
              <w:rPr>
                <w:color w:val="000000"/>
                <w:sz w:val="18"/>
                <w:szCs w:val="18"/>
                <w:lang w:val="ro-RO"/>
              </w:rPr>
              <w:t>O,</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la</w:t>
            </w:r>
            <w:r w:rsidR="006457D4" w:rsidRPr="003454D7">
              <w:rPr>
                <w:color w:val="000000"/>
                <w:sz w:val="18"/>
                <w:szCs w:val="18"/>
                <w:lang w:val="ro-RO"/>
              </w:rPr>
              <w:t xml:space="preserve"> </w:t>
            </w:r>
            <w:r w:rsidRPr="003454D7">
              <w:rPr>
                <w:color w:val="000000"/>
                <w:sz w:val="18"/>
                <w:szCs w:val="18"/>
                <w:lang w:val="ro-RO"/>
              </w:rPr>
              <w:t>O2</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1</w:t>
            </w:r>
          </w:p>
        </w:tc>
        <w:tc>
          <w:tcPr>
            <w:tcW w:w="759" w:type="dxa"/>
            <w:tcBorders>
              <w:top w:val="nil"/>
              <w:left w:val="nil"/>
              <w:bottom w:val="single" w:sz="4" w:space="0" w:color="auto"/>
              <w:right w:val="single" w:sz="4" w:space="0" w:color="auto"/>
            </w:tcBorders>
            <w:shd w:val="clear" w:color="auto" w:fill="auto"/>
            <w:noWrap/>
          </w:tcPr>
          <w:p w14:paraId="3696819A"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noWrap/>
          </w:tcPr>
          <w:p w14:paraId="46F6B8A7"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0216B1FE"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3BB71026"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78F36875"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2CFB3B81"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3D268607"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09F07CEF"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000000" w:fill="D9D9D9"/>
            <w:noWrap/>
          </w:tcPr>
          <w:p w14:paraId="69F58DC0"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0</w:t>
            </w:r>
          </w:p>
        </w:tc>
        <w:tc>
          <w:tcPr>
            <w:tcW w:w="942" w:type="dxa"/>
            <w:tcBorders>
              <w:top w:val="nil"/>
              <w:left w:val="nil"/>
              <w:bottom w:val="single" w:sz="4" w:space="0" w:color="auto"/>
              <w:right w:val="single" w:sz="4" w:space="0" w:color="auto"/>
            </w:tcBorders>
            <w:shd w:val="clear" w:color="000000" w:fill="D9D9D9"/>
            <w:noWrap/>
          </w:tcPr>
          <w:p w14:paraId="0C4BF00C"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0</w:t>
            </w:r>
          </w:p>
        </w:tc>
        <w:tc>
          <w:tcPr>
            <w:tcW w:w="759" w:type="dxa"/>
            <w:tcBorders>
              <w:top w:val="nil"/>
              <w:left w:val="nil"/>
              <w:bottom w:val="single" w:sz="4" w:space="0" w:color="auto"/>
              <w:right w:val="single" w:sz="4" w:space="0" w:color="auto"/>
            </w:tcBorders>
            <w:shd w:val="clear" w:color="auto" w:fill="auto"/>
            <w:noWrap/>
          </w:tcPr>
          <w:p w14:paraId="5844A20C"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5C098E35"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r>
      <w:tr w:rsidR="00ED37BB" w:rsidRPr="003454D7" w14:paraId="211B03B5" w14:textId="77777777" w:rsidTr="00675682">
        <w:trPr>
          <w:trHeight w:val="1035"/>
          <w:jc w:val="center"/>
        </w:trPr>
        <w:tc>
          <w:tcPr>
            <w:tcW w:w="421" w:type="dxa"/>
            <w:tcBorders>
              <w:top w:val="nil"/>
              <w:left w:val="single" w:sz="4" w:space="0" w:color="auto"/>
              <w:bottom w:val="single" w:sz="4" w:space="0" w:color="auto"/>
              <w:right w:val="single" w:sz="4" w:space="0" w:color="auto"/>
            </w:tcBorders>
            <w:shd w:val="clear" w:color="auto" w:fill="auto"/>
            <w:noWrap/>
          </w:tcPr>
          <w:p w14:paraId="4F6C3578"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lastRenderedPageBreak/>
              <w:t>6</w:t>
            </w:r>
          </w:p>
        </w:tc>
        <w:tc>
          <w:tcPr>
            <w:tcW w:w="5215" w:type="dxa"/>
            <w:gridSpan w:val="7"/>
            <w:tcBorders>
              <w:top w:val="single" w:sz="4" w:space="0" w:color="auto"/>
              <w:left w:val="nil"/>
              <w:bottom w:val="single" w:sz="4" w:space="0" w:color="auto"/>
              <w:right w:val="single" w:sz="4" w:space="0" w:color="auto"/>
            </w:tcBorders>
            <w:shd w:val="clear" w:color="auto" w:fill="auto"/>
          </w:tcPr>
          <w:p w14:paraId="054C2A84" w14:textId="77777777" w:rsidR="00ED37BB" w:rsidRPr="003454D7" w:rsidRDefault="00ED37BB" w:rsidP="00ED37BB">
            <w:pPr>
              <w:ind w:firstLine="0"/>
              <w:jc w:val="center"/>
              <w:rPr>
                <w:color w:val="000000"/>
                <w:sz w:val="18"/>
                <w:szCs w:val="18"/>
                <w:lang w:val="ro-RO"/>
              </w:rPr>
            </w:pPr>
            <w:r w:rsidRPr="003454D7">
              <w:rPr>
                <w:color w:val="000000"/>
                <w:sz w:val="18"/>
                <w:szCs w:val="18"/>
                <w:lang w:val="ro-RO"/>
              </w:rPr>
              <w:t>Însumarea</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elor</w:t>
            </w:r>
            <w:r w:rsidR="006069B8" w:rsidRPr="003454D7">
              <w:rPr>
                <w:color w:val="000000"/>
                <w:sz w:val="18"/>
                <w:szCs w:val="18"/>
                <w:lang w:val="ro-RO"/>
              </w:rPr>
              <w:t xml:space="preserve"> </w:t>
            </w:r>
            <w:r w:rsidRPr="003454D7">
              <w:rPr>
                <w:color w:val="000000"/>
                <w:sz w:val="18"/>
                <w:szCs w:val="18"/>
                <w:lang w:val="ro-RO"/>
              </w:rPr>
              <w:t>periculoase</w:t>
            </w:r>
            <w:r w:rsidR="006069B8" w:rsidRPr="003454D7">
              <w:rPr>
                <w:color w:val="000000"/>
                <w:sz w:val="18"/>
                <w:szCs w:val="18"/>
                <w:lang w:val="ro-RO"/>
              </w:rPr>
              <w:t xml:space="preserve"> </w:t>
            </w:r>
            <w:r w:rsidRPr="003454D7">
              <w:rPr>
                <w:color w:val="000000"/>
                <w:sz w:val="18"/>
                <w:szCs w:val="18"/>
                <w:lang w:val="ro-RO"/>
              </w:rPr>
              <w:t>enumerate</w:t>
            </w:r>
            <w:r w:rsidR="006069B8" w:rsidRPr="003454D7">
              <w:rPr>
                <w:color w:val="000000"/>
                <w:sz w:val="18"/>
                <w:szCs w:val="18"/>
                <w:lang w:val="ro-RO"/>
              </w:rPr>
              <w:t xml:space="preserve"> </w:t>
            </w:r>
            <w:r w:rsidRPr="003454D7">
              <w:rPr>
                <w:color w:val="000000"/>
                <w:sz w:val="18"/>
                <w:szCs w:val="18"/>
                <w:lang w:val="ro-RO"/>
              </w:rPr>
              <w:t>în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2,</w:t>
            </w:r>
            <w:r w:rsidR="006069B8" w:rsidRPr="003454D7">
              <w:rPr>
                <w:color w:val="000000"/>
                <w:sz w:val="18"/>
                <w:szCs w:val="18"/>
                <w:lang w:val="ro-RO"/>
              </w:rPr>
              <w:t xml:space="preserve"> </w:t>
            </w:r>
            <w:r w:rsidRPr="003454D7">
              <w:rPr>
                <w:color w:val="000000"/>
                <w:sz w:val="18"/>
                <w:szCs w:val="18"/>
                <w:lang w:val="ro-RO"/>
              </w:rPr>
              <w:t>care</w:t>
            </w:r>
            <w:r w:rsidR="006069B8" w:rsidRPr="003454D7">
              <w:rPr>
                <w:color w:val="000000"/>
                <w:sz w:val="18"/>
                <w:szCs w:val="18"/>
                <w:lang w:val="ro-RO"/>
              </w:rPr>
              <w:t xml:space="preserve"> </w:t>
            </w:r>
            <w:r w:rsidRPr="003454D7">
              <w:rPr>
                <w:color w:val="000000"/>
                <w:sz w:val="18"/>
                <w:szCs w:val="18"/>
                <w:lang w:val="ro-RO"/>
              </w:rPr>
              <w:t>sunt</w:t>
            </w:r>
            <w:r w:rsidR="006069B8" w:rsidRPr="003454D7">
              <w:rPr>
                <w:color w:val="000000"/>
                <w:sz w:val="18"/>
                <w:szCs w:val="18"/>
                <w:lang w:val="ro-RO"/>
              </w:rPr>
              <w:t xml:space="preserve"> </w:t>
            </w:r>
            <w:r w:rsidRPr="003454D7">
              <w:rPr>
                <w:color w:val="000000"/>
                <w:sz w:val="18"/>
                <w:szCs w:val="18"/>
                <w:lang w:val="ro-RO"/>
              </w:rPr>
              <w:t>încadrate</w:t>
            </w:r>
            <w:r w:rsidR="006069B8" w:rsidRPr="003454D7">
              <w:rPr>
                <w:color w:val="000000"/>
                <w:sz w:val="18"/>
                <w:szCs w:val="18"/>
                <w:lang w:val="ro-RO"/>
              </w:rPr>
              <w:t xml:space="preserve"> </w:t>
            </w:r>
            <w:r w:rsidRPr="003454D7">
              <w:rPr>
                <w:color w:val="000000"/>
                <w:sz w:val="18"/>
                <w:szCs w:val="18"/>
                <w:lang w:val="ro-RO"/>
              </w:rPr>
              <w:t>la</w:t>
            </w:r>
            <w:r w:rsidR="006069B8" w:rsidRPr="003454D7">
              <w:rPr>
                <w:color w:val="000000"/>
                <w:sz w:val="18"/>
                <w:szCs w:val="18"/>
                <w:lang w:val="ro-RO"/>
              </w:rPr>
              <w:t xml:space="preserve"> </w:t>
            </w:r>
            <w:r w:rsidRPr="003454D7">
              <w:rPr>
                <w:color w:val="000000"/>
                <w:sz w:val="18"/>
                <w:szCs w:val="18"/>
                <w:lang w:val="ro-RO"/>
              </w:rPr>
              <w:t>O3,</w:t>
            </w:r>
            <w:r w:rsidR="006069B8" w:rsidRPr="003454D7">
              <w:rPr>
                <w:color w:val="000000"/>
                <w:sz w:val="18"/>
                <w:szCs w:val="18"/>
                <w:lang w:val="ro-RO"/>
              </w:rPr>
              <w:t xml:space="preserve"> </w:t>
            </w:r>
            <w:r w:rsidRPr="003454D7">
              <w:rPr>
                <w:color w:val="000000"/>
                <w:sz w:val="18"/>
                <w:szCs w:val="18"/>
                <w:lang w:val="ro-RO"/>
              </w:rPr>
              <w:t>substan</w:t>
            </w:r>
            <w:r w:rsidR="009F59C0" w:rsidRPr="003454D7">
              <w:rPr>
                <w:color w:val="000000"/>
                <w:sz w:val="18"/>
                <w:szCs w:val="18"/>
                <w:lang w:val="ro-RO"/>
              </w:rPr>
              <w:t>ț</w:t>
            </w:r>
            <w:r w:rsidRPr="003454D7">
              <w:rPr>
                <w:color w:val="000000"/>
                <w:sz w:val="18"/>
                <w:szCs w:val="18"/>
                <w:lang w:val="ro-RO"/>
              </w:rPr>
              <w:t>e</w:t>
            </w:r>
            <w:r w:rsidR="006069B8" w:rsidRPr="003454D7">
              <w:rPr>
                <w:color w:val="000000"/>
                <w:sz w:val="18"/>
                <w:szCs w:val="18"/>
                <w:lang w:val="ro-RO"/>
              </w:rPr>
              <w:t xml:space="preserve"> </w:t>
            </w:r>
            <w:r w:rsidRPr="003454D7">
              <w:rPr>
                <w:color w:val="000000"/>
                <w:sz w:val="18"/>
                <w:szCs w:val="18"/>
                <w:lang w:val="ro-RO"/>
              </w:rPr>
              <w:t>sau</w:t>
            </w:r>
            <w:r w:rsidR="006069B8" w:rsidRPr="003454D7">
              <w:rPr>
                <w:color w:val="000000"/>
                <w:sz w:val="18"/>
                <w:szCs w:val="18"/>
                <w:lang w:val="ro-RO"/>
              </w:rPr>
              <w:t xml:space="preserve"> </w:t>
            </w:r>
            <w:r w:rsidRPr="003454D7">
              <w:rPr>
                <w:color w:val="000000"/>
                <w:sz w:val="18"/>
                <w:szCs w:val="18"/>
                <w:lang w:val="ro-RO"/>
              </w:rPr>
              <w:t>amestecuri</w:t>
            </w:r>
            <w:r w:rsidR="006069B8" w:rsidRPr="003454D7">
              <w:rPr>
                <w:color w:val="000000"/>
                <w:sz w:val="18"/>
                <w:szCs w:val="18"/>
                <w:lang w:val="ro-RO"/>
              </w:rPr>
              <w:t xml:space="preserve"> </w:t>
            </w:r>
            <w:r w:rsidRPr="003454D7">
              <w:rPr>
                <w:color w:val="000000"/>
                <w:sz w:val="18"/>
                <w:szCs w:val="18"/>
                <w:lang w:val="ro-RO"/>
              </w:rPr>
              <w:t>cu</w:t>
            </w:r>
            <w:r w:rsidR="006069B8" w:rsidRPr="003454D7">
              <w:rPr>
                <w:color w:val="000000"/>
                <w:sz w:val="18"/>
                <w:szCs w:val="18"/>
                <w:lang w:val="ro-RO"/>
              </w:rPr>
              <w:t xml:space="preserve"> </w:t>
            </w:r>
            <w:r w:rsidRPr="003454D7">
              <w:rPr>
                <w:color w:val="000000"/>
                <w:sz w:val="18"/>
                <w:szCs w:val="18"/>
                <w:lang w:val="ro-RO"/>
              </w:rPr>
              <w:t>frază</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pericol</w:t>
            </w:r>
            <w:r w:rsidR="006069B8" w:rsidRPr="003454D7">
              <w:rPr>
                <w:color w:val="000000"/>
                <w:sz w:val="18"/>
                <w:szCs w:val="18"/>
                <w:lang w:val="ro-RO"/>
              </w:rPr>
              <w:t xml:space="preserve"> </w:t>
            </w:r>
            <w:r w:rsidRPr="003454D7">
              <w:rPr>
                <w:color w:val="000000"/>
                <w:sz w:val="18"/>
                <w:szCs w:val="18"/>
                <w:lang w:val="ro-RO"/>
              </w:rPr>
              <w:t>EUH029</w:t>
            </w:r>
            <w:r w:rsidR="006069B8" w:rsidRPr="003454D7">
              <w:rPr>
                <w:color w:val="000000"/>
                <w:sz w:val="18"/>
                <w:szCs w:val="18"/>
                <w:lang w:val="ro-RO"/>
              </w:rPr>
              <w:t xml:space="preserve"> </w:t>
            </w:r>
            <w:r w:rsidRPr="003454D7">
              <w:rPr>
                <w:color w:val="000000"/>
                <w:sz w:val="18"/>
                <w:szCs w:val="18"/>
                <w:lang w:val="ro-RO"/>
              </w:rPr>
              <w:t>împreună</w:t>
            </w:r>
            <w:r w:rsidR="006069B8" w:rsidRPr="003454D7">
              <w:rPr>
                <w:color w:val="000000"/>
                <w:sz w:val="18"/>
                <w:szCs w:val="18"/>
                <w:lang w:val="ro-RO"/>
              </w:rPr>
              <w:t xml:space="preserve"> </w:t>
            </w:r>
            <w:r w:rsidRPr="003454D7">
              <w:rPr>
                <w:color w:val="000000"/>
                <w:sz w:val="18"/>
                <w:szCs w:val="18"/>
                <w:lang w:val="ro-RO"/>
              </w:rPr>
              <w:t>cu</w:t>
            </w:r>
            <w:r w:rsidR="006069B8" w:rsidRPr="003454D7">
              <w:rPr>
                <w:color w:val="000000"/>
                <w:sz w:val="18"/>
                <w:szCs w:val="18"/>
                <w:lang w:val="ro-RO"/>
              </w:rPr>
              <w:t xml:space="preserve"> </w:t>
            </w:r>
            <w:r w:rsidR="009F59C0" w:rsidRPr="003454D7">
              <w:rPr>
                <w:color w:val="000000"/>
                <w:sz w:val="18"/>
                <w:szCs w:val="18"/>
                <w:lang w:val="ro-RO"/>
              </w:rPr>
              <w:t>substanțele</w:t>
            </w:r>
            <w:r w:rsidR="006069B8" w:rsidRPr="003454D7">
              <w:rPr>
                <w:color w:val="000000"/>
                <w:sz w:val="18"/>
                <w:szCs w:val="18"/>
                <w:lang w:val="ro-RO"/>
              </w:rPr>
              <w:t xml:space="preserve"> </w:t>
            </w:r>
            <w:r w:rsidRPr="003454D7">
              <w:rPr>
                <w:color w:val="000000"/>
                <w:sz w:val="18"/>
                <w:szCs w:val="18"/>
                <w:lang w:val="ro-RO"/>
              </w:rPr>
              <w:t>periculoase</w:t>
            </w:r>
            <w:r w:rsidR="006069B8" w:rsidRPr="003454D7">
              <w:rPr>
                <w:color w:val="000000"/>
                <w:sz w:val="18"/>
                <w:szCs w:val="18"/>
                <w:lang w:val="ro-RO"/>
              </w:rPr>
              <w:t xml:space="preserve"> </w:t>
            </w:r>
            <w:r w:rsidRPr="003454D7">
              <w:rPr>
                <w:color w:val="000000"/>
                <w:sz w:val="18"/>
                <w:szCs w:val="18"/>
                <w:lang w:val="ro-RO"/>
              </w:rPr>
              <w:t>care</w:t>
            </w:r>
            <w:r w:rsidR="006069B8" w:rsidRPr="003454D7">
              <w:rPr>
                <w:color w:val="000000"/>
                <w:sz w:val="18"/>
                <w:szCs w:val="18"/>
                <w:lang w:val="ro-RO"/>
              </w:rPr>
              <w:t xml:space="preserve"> </w:t>
            </w:r>
            <w:r w:rsidRPr="003454D7">
              <w:rPr>
                <w:color w:val="000000"/>
                <w:sz w:val="18"/>
                <w:szCs w:val="18"/>
                <w:lang w:val="ro-RO"/>
              </w:rPr>
              <w:t>se</w:t>
            </w:r>
            <w:r w:rsidR="006069B8" w:rsidRPr="003454D7">
              <w:rPr>
                <w:color w:val="000000"/>
                <w:sz w:val="18"/>
                <w:szCs w:val="18"/>
                <w:lang w:val="ro-RO"/>
              </w:rPr>
              <w:t xml:space="preserve"> </w:t>
            </w:r>
            <w:r w:rsidRPr="003454D7">
              <w:rPr>
                <w:color w:val="000000"/>
                <w:sz w:val="18"/>
                <w:szCs w:val="18"/>
                <w:lang w:val="ro-RO"/>
              </w:rPr>
              <w:t>încadrează</w:t>
            </w:r>
            <w:r w:rsidR="006069B8" w:rsidRPr="003454D7">
              <w:rPr>
                <w:color w:val="000000"/>
                <w:sz w:val="18"/>
                <w:szCs w:val="18"/>
                <w:lang w:val="ro-RO"/>
              </w:rPr>
              <w:t xml:space="preserve"> </w:t>
            </w:r>
            <w:r w:rsidRPr="003454D7">
              <w:rPr>
                <w:color w:val="000000"/>
                <w:sz w:val="18"/>
                <w:szCs w:val="18"/>
                <w:lang w:val="ro-RO"/>
              </w:rPr>
              <w:t>la</w:t>
            </w:r>
            <w:r w:rsidR="006069B8" w:rsidRPr="003454D7">
              <w:rPr>
                <w:color w:val="000000"/>
                <w:sz w:val="18"/>
                <w:szCs w:val="18"/>
                <w:lang w:val="ro-RO"/>
              </w:rPr>
              <w:t xml:space="preserve"> </w:t>
            </w:r>
            <w:r w:rsidRPr="003454D7">
              <w:rPr>
                <w:color w:val="000000"/>
                <w:sz w:val="18"/>
                <w:szCs w:val="18"/>
                <w:lang w:val="ro-RO"/>
              </w:rPr>
              <w:t>sec</w:t>
            </w:r>
            <w:r w:rsidR="009F59C0" w:rsidRPr="003454D7">
              <w:rPr>
                <w:color w:val="000000"/>
                <w:sz w:val="18"/>
                <w:szCs w:val="18"/>
                <w:lang w:val="ro-RO"/>
              </w:rPr>
              <w:t>ț</w:t>
            </w:r>
            <w:r w:rsidRPr="003454D7">
              <w:rPr>
                <w:color w:val="000000"/>
                <w:sz w:val="18"/>
                <w:szCs w:val="18"/>
                <w:lang w:val="ro-RO"/>
              </w:rPr>
              <w:t>iunea</w:t>
            </w:r>
            <w:r w:rsidR="006069B8" w:rsidRPr="003454D7">
              <w:rPr>
                <w:color w:val="000000"/>
                <w:sz w:val="18"/>
                <w:szCs w:val="18"/>
                <w:lang w:val="ro-RO"/>
              </w:rPr>
              <w:t xml:space="preserve"> </w:t>
            </w:r>
            <w:r w:rsidRPr="003454D7">
              <w:rPr>
                <w:color w:val="000000"/>
                <w:sz w:val="18"/>
                <w:szCs w:val="18"/>
                <w:lang w:val="ro-RO"/>
              </w:rPr>
              <w:t>O,</w:t>
            </w:r>
            <w:r w:rsidR="006069B8" w:rsidRPr="003454D7">
              <w:rPr>
                <w:color w:val="000000"/>
                <w:sz w:val="18"/>
                <w:szCs w:val="18"/>
                <w:lang w:val="ro-RO"/>
              </w:rPr>
              <w:t xml:space="preserve"> </w:t>
            </w:r>
            <w:r w:rsidRPr="003454D7">
              <w:rPr>
                <w:color w:val="000000"/>
                <w:sz w:val="18"/>
                <w:szCs w:val="18"/>
                <w:lang w:val="ro-RO"/>
              </w:rPr>
              <w:t>de</w:t>
            </w:r>
            <w:r w:rsidR="006069B8" w:rsidRPr="003454D7">
              <w:rPr>
                <w:color w:val="000000"/>
                <w:sz w:val="18"/>
                <w:szCs w:val="18"/>
                <w:lang w:val="ro-RO"/>
              </w:rPr>
              <w:t xml:space="preserve"> </w:t>
            </w:r>
            <w:r w:rsidRPr="003454D7">
              <w:rPr>
                <w:color w:val="000000"/>
                <w:sz w:val="18"/>
                <w:szCs w:val="18"/>
                <w:lang w:val="ro-RO"/>
              </w:rPr>
              <w:t>la</w:t>
            </w:r>
            <w:r w:rsidR="006457D4" w:rsidRPr="003454D7">
              <w:rPr>
                <w:color w:val="000000"/>
                <w:sz w:val="18"/>
                <w:szCs w:val="18"/>
                <w:lang w:val="ro-RO"/>
              </w:rPr>
              <w:t xml:space="preserve"> </w:t>
            </w:r>
            <w:r w:rsidRPr="003454D7">
              <w:rPr>
                <w:color w:val="000000"/>
                <w:sz w:val="18"/>
                <w:szCs w:val="18"/>
                <w:lang w:val="ro-RO"/>
              </w:rPr>
              <w:t>O3</w:t>
            </w:r>
            <w:r w:rsidR="006069B8" w:rsidRPr="003454D7">
              <w:rPr>
                <w:color w:val="000000"/>
                <w:sz w:val="18"/>
                <w:szCs w:val="18"/>
                <w:lang w:val="ro-RO"/>
              </w:rPr>
              <w:t xml:space="preserve"> </w:t>
            </w:r>
            <w:r w:rsidRPr="003454D7">
              <w:rPr>
                <w:color w:val="000000"/>
                <w:sz w:val="18"/>
                <w:szCs w:val="18"/>
                <w:lang w:val="ro-RO"/>
              </w:rPr>
              <w:t>din</w:t>
            </w:r>
            <w:r w:rsidR="006069B8" w:rsidRPr="003454D7">
              <w:rPr>
                <w:color w:val="000000"/>
                <w:sz w:val="18"/>
                <w:szCs w:val="18"/>
                <w:lang w:val="ro-RO"/>
              </w:rPr>
              <w:t xml:space="preserve"> </w:t>
            </w:r>
            <w:r w:rsidRPr="003454D7">
              <w:rPr>
                <w:color w:val="000000"/>
                <w:sz w:val="18"/>
                <w:szCs w:val="18"/>
                <w:lang w:val="ro-RO"/>
              </w:rPr>
              <w:t>partea</w:t>
            </w:r>
            <w:r w:rsidR="006069B8" w:rsidRPr="003454D7">
              <w:rPr>
                <w:color w:val="000000"/>
                <w:sz w:val="18"/>
                <w:szCs w:val="18"/>
                <w:lang w:val="ro-RO"/>
              </w:rPr>
              <w:t xml:space="preserve"> </w:t>
            </w:r>
            <w:r w:rsidRPr="003454D7">
              <w:rPr>
                <w:color w:val="000000"/>
                <w:sz w:val="18"/>
                <w:szCs w:val="18"/>
                <w:lang w:val="ro-RO"/>
              </w:rPr>
              <w:t>1</w:t>
            </w:r>
          </w:p>
        </w:tc>
        <w:tc>
          <w:tcPr>
            <w:tcW w:w="759" w:type="dxa"/>
            <w:tcBorders>
              <w:top w:val="nil"/>
              <w:left w:val="nil"/>
              <w:bottom w:val="single" w:sz="4" w:space="0" w:color="auto"/>
              <w:right w:val="single" w:sz="4" w:space="0" w:color="auto"/>
            </w:tcBorders>
            <w:shd w:val="clear" w:color="auto" w:fill="auto"/>
            <w:noWrap/>
          </w:tcPr>
          <w:p w14:paraId="5607CF56"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847" w:type="dxa"/>
            <w:tcBorders>
              <w:top w:val="nil"/>
              <w:left w:val="nil"/>
              <w:bottom w:val="single" w:sz="4" w:space="0" w:color="auto"/>
              <w:right w:val="single" w:sz="4" w:space="0" w:color="auto"/>
            </w:tcBorders>
            <w:shd w:val="clear" w:color="auto" w:fill="auto"/>
            <w:noWrap/>
          </w:tcPr>
          <w:p w14:paraId="04A9F7BA"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07915A1D"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6E3ABF35"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5EC648B1"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77DF92A0"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57090CA5"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1136EDFC"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auto" w:fill="auto"/>
            <w:noWrap/>
          </w:tcPr>
          <w:p w14:paraId="0354A070"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942" w:type="dxa"/>
            <w:tcBorders>
              <w:top w:val="nil"/>
              <w:left w:val="nil"/>
              <w:bottom w:val="single" w:sz="4" w:space="0" w:color="auto"/>
              <w:right w:val="single" w:sz="4" w:space="0" w:color="auto"/>
            </w:tcBorders>
            <w:shd w:val="clear" w:color="auto" w:fill="auto"/>
            <w:noWrap/>
          </w:tcPr>
          <w:p w14:paraId="609B8B87" w14:textId="77777777" w:rsidR="00ED37BB" w:rsidRPr="003454D7" w:rsidRDefault="006069B8" w:rsidP="00ED37BB">
            <w:pPr>
              <w:ind w:firstLine="0"/>
              <w:jc w:val="left"/>
              <w:rPr>
                <w:color w:val="000000"/>
                <w:sz w:val="18"/>
                <w:szCs w:val="18"/>
                <w:lang w:val="ro-RO"/>
              </w:rPr>
            </w:pPr>
            <w:r w:rsidRPr="003454D7">
              <w:rPr>
                <w:color w:val="000000"/>
                <w:sz w:val="18"/>
                <w:szCs w:val="18"/>
                <w:lang w:val="ro-RO"/>
              </w:rPr>
              <w:t xml:space="preserve"> </w:t>
            </w:r>
          </w:p>
        </w:tc>
        <w:tc>
          <w:tcPr>
            <w:tcW w:w="759" w:type="dxa"/>
            <w:tcBorders>
              <w:top w:val="nil"/>
              <w:left w:val="nil"/>
              <w:bottom w:val="single" w:sz="4" w:space="0" w:color="auto"/>
              <w:right w:val="single" w:sz="4" w:space="0" w:color="auto"/>
            </w:tcBorders>
            <w:shd w:val="clear" w:color="000000" w:fill="D9D9D9"/>
            <w:noWrap/>
          </w:tcPr>
          <w:p w14:paraId="4A44A5A4"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0</w:t>
            </w:r>
          </w:p>
        </w:tc>
        <w:tc>
          <w:tcPr>
            <w:tcW w:w="942" w:type="dxa"/>
            <w:tcBorders>
              <w:top w:val="nil"/>
              <w:left w:val="nil"/>
              <w:bottom w:val="single" w:sz="4" w:space="0" w:color="auto"/>
              <w:right w:val="single" w:sz="4" w:space="0" w:color="auto"/>
            </w:tcBorders>
            <w:shd w:val="clear" w:color="000000" w:fill="D9D9D9"/>
            <w:noWrap/>
          </w:tcPr>
          <w:p w14:paraId="46936F20" w14:textId="77777777" w:rsidR="00ED37BB" w:rsidRPr="003454D7" w:rsidRDefault="00ED37BB" w:rsidP="00ED37BB">
            <w:pPr>
              <w:ind w:firstLine="0"/>
              <w:jc w:val="right"/>
              <w:rPr>
                <w:color w:val="000000"/>
                <w:sz w:val="18"/>
                <w:szCs w:val="18"/>
                <w:lang w:val="ro-RO"/>
              </w:rPr>
            </w:pPr>
            <w:r w:rsidRPr="003454D7">
              <w:rPr>
                <w:color w:val="000000"/>
                <w:sz w:val="18"/>
                <w:szCs w:val="18"/>
                <w:lang w:val="ro-RO"/>
              </w:rPr>
              <w:t>0</w:t>
            </w:r>
          </w:p>
        </w:tc>
      </w:tr>
    </w:tbl>
    <w:p w14:paraId="2469EB81" w14:textId="77777777" w:rsidR="00ED37BB" w:rsidRPr="003454D7" w:rsidRDefault="00ED37BB" w:rsidP="00BE1DC6">
      <w:pPr>
        <w:ind w:firstLine="0"/>
        <w:jc w:val="center"/>
        <w:rPr>
          <w:sz w:val="28"/>
          <w:szCs w:val="28"/>
          <w:lang w:val="ro-RO"/>
        </w:rPr>
      </w:pPr>
    </w:p>
    <w:p w14:paraId="0E7C88E9" w14:textId="77777777" w:rsidR="00ED37BB" w:rsidRPr="003454D7" w:rsidRDefault="00ED37BB">
      <w:pPr>
        <w:spacing w:after="200" w:line="276" w:lineRule="auto"/>
        <w:ind w:firstLine="0"/>
        <w:jc w:val="left"/>
        <w:rPr>
          <w:sz w:val="28"/>
          <w:szCs w:val="28"/>
          <w:lang w:val="ro-RO"/>
        </w:rPr>
        <w:sectPr w:rsidR="00ED37BB" w:rsidRPr="003454D7" w:rsidSect="00ED37BB">
          <w:footerReference w:type="default" r:id="rId10"/>
          <w:pgSz w:w="16838" w:h="11906" w:orient="landscape" w:code="9"/>
          <w:pgMar w:top="851" w:right="709" w:bottom="1701" w:left="992" w:header="709" w:footer="709" w:gutter="0"/>
          <w:pgNumType w:start="1"/>
          <w:cols w:space="708"/>
          <w:docGrid w:linePitch="360"/>
        </w:sectPr>
      </w:pPr>
    </w:p>
    <w:p w14:paraId="5A9D0C57" w14:textId="77777777" w:rsidR="00D44318" w:rsidRPr="003454D7" w:rsidRDefault="00D44318" w:rsidP="00D44318">
      <w:pPr>
        <w:ind w:left="5040"/>
        <w:jc w:val="right"/>
        <w:rPr>
          <w:color w:val="000000"/>
          <w:sz w:val="28"/>
          <w:szCs w:val="28"/>
          <w:lang w:val="ro-RO"/>
        </w:rPr>
      </w:pPr>
      <w:r w:rsidRPr="003454D7">
        <w:rPr>
          <w:color w:val="000000"/>
          <w:sz w:val="28"/>
          <w:szCs w:val="28"/>
          <w:lang w:val="ro-RO"/>
        </w:rPr>
        <w:lastRenderedPageBreak/>
        <w:t>Anexa</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Pr="003454D7">
        <w:rPr>
          <w:color w:val="000000"/>
          <w:sz w:val="28"/>
          <w:szCs w:val="28"/>
          <w:lang w:val="ro-RO"/>
        </w:rPr>
        <w:t>5</w:t>
      </w:r>
    </w:p>
    <w:p w14:paraId="55EF3A33" w14:textId="77777777" w:rsidR="00D44318" w:rsidRPr="003454D7" w:rsidRDefault="00D44318" w:rsidP="00D44318">
      <w:pPr>
        <w:ind w:left="5040" w:firstLine="0"/>
        <w:jc w:val="right"/>
        <w:rPr>
          <w:color w:val="000000"/>
          <w:sz w:val="28"/>
          <w:szCs w:val="28"/>
          <w:lang w:val="ro-RO" w:eastAsia="ro-RO"/>
        </w:rPr>
      </w:pPr>
      <w:r w:rsidRPr="003454D7">
        <w:rPr>
          <w:color w:val="000000"/>
          <w:sz w:val="28"/>
          <w:szCs w:val="28"/>
          <w:lang w:val="ro-RO" w:eastAsia="ro-RO"/>
        </w:rPr>
        <w:t>la</w:t>
      </w:r>
      <w:r w:rsidR="006069B8" w:rsidRPr="003454D7">
        <w:rPr>
          <w:color w:val="000000"/>
          <w:sz w:val="28"/>
          <w:szCs w:val="28"/>
          <w:lang w:val="ro-RO" w:eastAsia="ro-RO"/>
        </w:rPr>
        <w:t xml:space="preserve"> </w:t>
      </w:r>
      <w:r w:rsidRPr="003454D7">
        <w:rPr>
          <w:color w:val="000000"/>
          <w:sz w:val="28"/>
          <w:szCs w:val="28"/>
          <w:lang w:val="ro-RO" w:eastAsia="ro-RO"/>
        </w:rPr>
        <w:t>Regulamentul</w:t>
      </w:r>
      <w:r w:rsidR="006069B8" w:rsidRPr="003454D7">
        <w:rPr>
          <w:color w:val="000000"/>
          <w:sz w:val="28"/>
          <w:szCs w:val="28"/>
          <w:lang w:val="ro-RO" w:eastAsia="ro-RO"/>
        </w:rPr>
        <w:t xml:space="preserve"> </w:t>
      </w:r>
      <w:r w:rsidRPr="003454D7">
        <w:rPr>
          <w:color w:val="000000"/>
          <w:sz w:val="28"/>
          <w:szCs w:val="28"/>
          <w:lang w:val="ro-RO" w:eastAsia="ro-RO"/>
        </w:rPr>
        <w:t>privind</w:t>
      </w:r>
      <w:r w:rsidR="006069B8" w:rsidRPr="003454D7">
        <w:rPr>
          <w:color w:val="000000"/>
          <w:sz w:val="28"/>
          <w:szCs w:val="28"/>
          <w:lang w:val="ro-RO" w:eastAsia="ro-RO"/>
        </w:rPr>
        <w:t xml:space="preserve"> </w:t>
      </w:r>
      <w:r w:rsidRPr="003454D7">
        <w:rPr>
          <w:color w:val="000000"/>
          <w:sz w:val="28"/>
          <w:szCs w:val="28"/>
          <w:lang w:val="ro-RO" w:eastAsia="ro-RO"/>
        </w:rPr>
        <w:t>procedura</w:t>
      </w:r>
      <w:r w:rsidR="006069B8" w:rsidRPr="003454D7">
        <w:rPr>
          <w:color w:val="000000"/>
          <w:sz w:val="28"/>
          <w:szCs w:val="28"/>
          <w:lang w:val="ro-RO" w:eastAsia="ro-RO"/>
        </w:rPr>
        <w:t xml:space="preserve"> </w:t>
      </w:r>
      <w:r w:rsidRPr="003454D7">
        <w:rPr>
          <w:color w:val="000000"/>
          <w:sz w:val="28"/>
          <w:szCs w:val="28"/>
          <w:lang w:val="ro-RO" w:eastAsia="ro-RO"/>
        </w:rPr>
        <w:t>de</w:t>
      </w:r>
    </w:p>
    <w:p w14:paraId="55989323" w14:textId="77777777" w:rsidR="00D44318" w:rsidRPr="003454D7" w:rsidRDefault="006069B8" w:rsidP="00D44318">
      <w:pPr>
        <w:ind w:left="5040" w:firstLine="0"/>
        <w:jc w:val="right"/>
        <w:rPr>
          <w:color w:val="000000"/>
          <w:sz w:val="28"/>
          <w:szCs w:val="28"/>
          <w:lang w:val="ro-RO" w:eastAsia="ro-RO"/>
        </w:rPr>
      </w:pPr>
      <w:r w:rsidRPr="003454D7">
        <w:rPr>
          <w:color w:val="000000"/>
          <w:sz w:val="28"/>
          <w:szCs w:val="28"/>
          <w:lang w:val="ro-RO" w:eastAsia="ro-RO"/>
        </w:rPr>
        <w:t xml:space="preserve"> </w:t>
      </w:r>
      <w:r w:rsidR="00D44318" w:rsidRPr="003454D7">
        <w:rPr>
          <w:color w:val="000000"/>
          <w:sz w:val="28"/>
          <w:szCs w:val="28"/>
          <w:lang w:val="ro-RO" w:eastAsia="ro-RO"/>
        </w:rPr>
        <w:t>notificare</w:t>
      </w:r>
      <w:r w:rsidRPr="003454D7">
        <w:rPr>
          <w:color w:val="000000"/>
          <w:sz w:val="28"/>
          <w:szCs w:val="28"/>
          <w:lang w:val="ro-RO" w:eastAsia="ro-RO"/>
        </w:rPr>
        <w:t xml:space="preserve"> </w:t>
      </w:r>
      <w:r w:rsidR="00D44318" w:rsidRPr="003454D7">
        <w:rPr>
          <w:color w:val="000000"/>
          <w:sz w:val="28"/>
          <w:szCs w:val="28"/>
          <w:lang w:val="ro-RO" w:eastAsia="ro-RO"/>
        </w:rPr>
        <w:t>a</w:t>
      </w:r>
      <w:r w:rsidRPr="003454D7">
        <w:rPr>
          <w:color w:val="000000"/>
          <w:sz w:val="28"/>
          <w:szCs w:val="28"/>
          <w:lang w:val="ro-RO" w:eastAsia="ro-RO"/>
        </w:rPr>
        <w:t xml:space="preserve"> </w:t>
      </w:r>
      <w:r w:rsidR="00D44318" w:rsidRPr="003454D7">
        <w:rPr>
          <w:color w:val="000000"/>
          <w:sz w:val="28"/>
          <w:szCs w:val="28"/>
          <w:lang w:val="ro-RO" w:eastAsia="ro-RO"/>
        </w:rPr>
        <w:t>activită</w:t>
      </w:r>
      <w:r w:rsidR="009F59C0" w:rsidRPr="003454D7">
        <w:rPr>
          <w:color w:val="000000"/>
          <w:sz w:val="28"/>
          <w:szCs w:val="28"/>
          <w:lang w:val="ro-RO" w:eastAsia="ro-RO"/>
        </w:rPr>
        <w:t>ț</w:t>
      </w:r>
      <w:r w:rsidR="00D44318" w:rsidRPr="003454D7">
        <w:rPr>
          <w:color w:val="000000"/>
          <w:sz w:val="28"/>
          <w:szCs w:val="28"/>
          <w:lang w:val="ro-RO" w:eastAsia="ro-RO"/>
        </w:rPr>
        <w:t>ilor</w:t>
      </w:r>
      <w:r w:rsidRPr="003454D7">
        <w:rPr>
          <w:color w:val="000000"/>
          <w:sz w:val="28"/>
          <w:szCs w:val="28"/>
          <w:lang w:val="ro-RO" w:eastAsia="ro-RO"/>
        </w:rPr>
        <w:t xml:space="preserve"> </w:t>
      </w:r>
      <w:r w:rsidR="00D44318" w:rsidRPr="003454D7">
        <w:rPr>
          <w:color w:val="000000"/>
          <w:sz w:val="28"/>
          <w:szCs w:val="28"/>
          <w:lang w:val="ro-RO" w:eastAsia="ro-RO"/>
        </w:rPr>
        <w:t>ce</w:t>
      </w:r>
      <w:r w:rsidRPr="003454D7">
        <w:rPr>
          <w:color w:val="000000"/>
          <w:sz w:val="28"/>
          <w:szCs w:val="28"/>
          <w:lang w:val="ro-RO" w:eastAsia="ro-RO"/>
        </w:rPr>
        <w:t xml:space="preserve"> </w:t>
      </w:r>
      <w:r w:rsidR="00D44318" w:rsidRPr="003454D7">
        <w:rPr>
          <w:color w:val="000000"/>
          <w:sz w:val="28"/>
          <w:szCs w:val="28"/>
          <w:lang w:val="ro-RO" w:eastAsia="ro-RO"/>
        </w:rPr>
        <w:t>prezintă</w:t>
      </w:r>
    </w:p>
    <w:p w14:paraId="59519309" w14:textId="77777777" w:rsidR="00D44318" w:rsidRPr="003454D7" w:rsidRDefault="006069B8" w:rsidP="00D44318">
      <w:pPr>
        <w:ind w:left="5040" w:firstLine="0"/>
        <w:jc w:val="right"/>
        <w:rPr>
          <w:color w:val="000000"/>
          <w:sz w:val="28"/>
          <w:szCs w:val="28"/>
          <w:lang w:val="ro-RO" w:eastAsia="ro-RO"/>
        </w:rPr>
      </w:pPr>
      <w:r w:rsidRPr="003454D7">
        <w:rPr>
          <w:color w:val="000000"/>
          <w:sz w:val="28"/>
          <w:szCs w:val="28"/>
          <w:lang w:val="ro-RO" w:eastAsia="ro-RO"/>
        </w:rPr>
        <w:t xml:space="preserve"> </w:t>
      </w:r>
      <w:r w:rsidR="00D44318" w:rsidRPr="003454D7">
        <w:rPr>
          <w:color w:val="000000"/>
          <w:sz w:val="28"/>
          <w:szCs w:val="28"/>
          <w:lang w:val="ro-RO" w:eastAsia="ro-RO"/>
        </w:rPr>
        <w:t>pericole</w:t>
      </w:r>
      <w:r w:rsidRPr="003454D7">
        <w:rPr>
          <w:color w:val="000000"/>
          <w:sz w:val="28"/>
          <w:szCs w:val="28"/>
          <w:lang w:val="ro-RO" w:eastAsia="ro-RO"/>
        </w:rPr>
        <w:t xml:space="preserve"> </w:t>
      </w:r>
      <w:r w:rsidR="00D44318" w:rsidRPr="003454D7">
        <w:rPr>
          <w:color w:val="000000"/>
          <w:sz w:val="28"/>
          <w:szCs w:val="28"/>
          <w:lang w:val="ro-RO" w:eastAsia="ro-RO"/>
        </w:rPr>
        <w:t>de</w:t>
      </w:r>
      <w:r w:rsidRPr="003454D7">
        <w:rPr>
          <w:color w:val="000000"/>
          <w:sz w:val="28"/>
          <w:szCs w:val="28"/>
          <w:lang w:val="ro-RO" w:eastAsia="ro-RO"/>
        </w:rPr>
        <w:t xml:space="preserve"> </w:t>
      </w:r>
      <w:r w:rsidR="00D44318" w:rsidRPr="003454D7">
        <w:rPr>
          <w:color w:val="000000"/>
          <w:sz w:val="28"/>
          <w:szCs w:val="28"/>
          <w:lang w:val="ro-RO" w:eastAsia="ro-RO"/>
        </w:rPr>
        <w:t>producere</w:t>
      </w:r>
      <w:r w:rsidRPr="003454D7">
        <w:rPr>
          <w:color w:val="000000"/>
          <w:sz w:val="28"/>
          <w:szCs w:val="28"/>
          <w:lang w:val="ro-RO" w:eastAsia="ro-RO"/>
        </w:rPr>
        <w:t xml:space="preserve"> </w:t>
      </w:r>
      <w:r w:rsidR="00D44318" w:rsidRPr="003454D7">
        <w:rPr>
          <w:color w:val="000000"/>
          <w:sz w:val="28"/>
          <w:szCs w:val="28"/>
          <w:lang w:val="ro-RO" w:eastAsia="ro-RO"/>
        </w:rPr>
        <w:t>a</w:t>
      </w:r>
      <w:r w:rsidRPr="003454D7">
        <w:rPr>
          <w:color w:val="000000"/>
          <w:sz w:val="28"/>
          <w:szCs w:val="28"/>
          <w:lang w:val="ro-RO" w:eastAsia="ro-RO"/>
        </w:rPr>
        <w:t xml:space="preserve"> </w:t>
      </w:r>
      <w:r w:rsidR="00D44318" w:rsidRPr="003454D7">
        <w:rPr>
          <w:color w:val="000000"/>
          <w:sz w:val="28"/>
          <w:szCs w:val="28"/>
          <w:lang w:val="ro-RO" w:eastAsia="ro-RO"/>
        </w:rPr>
        <w:t>accidentelor</w:t>
      </w:r>
    </w:p>
    <w:p w14:paraId="29829AA2" w14:textId="77777777" w:rsidR="00D44318" w:rsidRPr="003454D7" w:rsidRDefault="006069B8" w:rsidP="00D44318">
      <w:pPr>
        <w:ind w:left="5040" w:firstLine="0"/>
        <w:jc w:val="right"/>
        <w:rPr>
          <w:color w:val="000000"/>
          <w:sz w:val="28"/>
          <w:szCs w:val="28"/>
          <w:lang w:val="ro-RO" w:eastAsia="ro-RO"/>
        </w:rPr>
      </w:pPr>
      <w:r w:rsidRPr="003454D7">
        <w:rPr>
          <w:color w:val="000000"/>
          <w:sz w:val="28"/>
          <w:szCs w:val="28"/>
          <w:lang w:val="ro-RO" w:eastAsia="ro-RO"/>
        </w:rPr>
        <w:t xml:space="preserve"> </w:t>
      </w:r>
      <w:r w:rsidR="00D44318" w:rsidRPr="003454D7">
        <w:rPr>
          <w:color w:val="000000"/>
          <w:sz w:val="28"/>
          <w:szCs w:val="28"/>
          <w:lang w:val="ro-RO" w:eastAsia="ro-RO"/>
        </w:rPr>
        <w:t>majore</w:t>
      </w:r>
      <w:r w:rsidRPr="003454D7">
        <w:rPr>
          <w:color w:val="000000"/>
          <w:sz w:val="28"/>
          <w:szCs w:val="28"/>
          <w:lang w:val="ro-RO" w:eastAsia="ro-RO"/>
        </w:rPr>
        <w:t xml:space="preserve"> </w:t>
      </w:r>
      <w:r w:rsidR="00D44318" w:rsidRPr="003454D7">
        <w:rPr>
          <w:color w:val="000000"/>
          <w:sz w:val="28"/>
          <w:szCs w:val="28"/>
          <w:lang w:val="ro-RO" w:eastAsia="ro-RO"/>
        </w:rPr>
        <w:t>în</w:t>
      </w:r>
      <w:r w:rsidRPr="003454D7">
        <w:rPr>
          <w:color w:val="000000"/>
          <w:sz w:val="28"/>
          <w:szCs w:val="28"/>
          <w:lang w:val="ro-RO" w:eastAsia="ro-RO"/>
        </w:rPr>
        <w:t xml:space="preserve"> </w:t>
      </w:r>
      <w:r w:rsidR="00D44318" w:rsidRPr="003454D7">
        <w:rPr>
          <w:color w:val="000000"/>
          <w:sz w:val="28"/>
          <w:szCs w:val="28"/>
          <w:lang w:val="ro-RO" w:eastAsia="ro-RO"/>
        </w:rPr>
        <w:t>care</w:t>
      </w:r>
      <w:r w:rsidRPr="003454D7">
        <w:rPr>
          <w:color w:val="000000"/>
          <w:sz w:val="28"/>
          <w:szCs w:val="28"/>
          <w:lang w:val="ro-RO" w:eastAsia="ro-RO"/>
        </w:rPr>
        <w:t xml:space="preserve"> </w:t>
      </w:r>
      <w:r w:rsidR="00D44318" w:rsidRPr="003454D7">
        <w:rPr>
          <w:color w:val="000000"/>
          <w:sz w:val="28"/>
          <w:szCs w:val="28"/>
          <w:lang w:val="ro-RO" w:eastAsia="ro-RO"/>
        </w:rPr>
        <w:t>sunt</w:t>
      </w:r>
      <w:r w:rsidRPr="003454D7">
        <w:rPr>
          <w:color w:val="000000"/>
          <w:sz w:val="28"/>
          <w:szCs w:val="28"/>
          <w:lang w:val="ro-RO" w:eastAsia="ro-RO"/>
        </w:rPr>
        <w:t xml:space="preserve"> </w:t>
      </w:r>
      <w:r w:rsidR="00D44318" w:rsidRPr="003454D7">
        <w:rPr>
          <w:color w:val="000000"/>
          <w:sz w:val="28"/>
          <w:szCs w:val="28"/>
          <w:lang w:val="ro-RO" w:eastAsia="ro-RO"/>
        </w:rPr>
        <w:t>implicate</w:t>
      </w:r>
    </w:p>
    <w:p w14:paraId="127314F1" w14:textId="77777777" w:rsidR="00D44318" w:rsidRPr="003454D7" w:rsidRDefault="006069B8" w:rsidP="00D44318">
      <w:pPr>
        <w:ind w:left="5040" w:firstLine="0"/>
        <w:jc w:val="right"/>
        <w:rPr>
          <w:color w:val="000000"/>
          <w:sz w:val="24"/>
          <w:szCs w:val="28"/>
          <w:lang w:val="ro-RO"/>
        </w:rPr>
      </w:pPr>
      <w:r w:rsidRPr="003454D7">
        <w:rPr>
          <w:color w:val="000000"/>
          <w:sz w:val="28"/>
          <w:szCs w:val="28"/>
          <w:lang w:val="ro-RO" w:eastAsia="ro-RO"/>
        </w:rPr>
        <w:t xml:space="preserve"> </w:t>
      </w:r>
      <w:r w:rsidR="00D44318" w:rsidRPr="003454D7">
        <w:rPr>
          <w:color w:val="000000"/>
          <w:sz w:val="28"/>
          <w:szCs w:val="28"/>
          <w:lang w:val="ro-RO" w:eastAsia="ro-RO"/>
        </w:rPr>
        <w:t>substan</w:t>
      </w:r>
      <w:r w:rsidR="009F59C0" w:rsidRPr="003454D7">
        <w:rPr>
          <w:color w:val="000000"/>
          <w:sz w:val="28"/>
          <w:szCs w:val="28"/>
          <w:lang w:val="ro-RO" w:eastAsia="ro-RO"/>
        </w:rPr>
        <w:t>ț</w:t>
      </w:r>
      <w:r w:rsidR="00D44318" w:rsidRPr="003454D7">
        <w:rPr>
          <w:color w:val="000000"/>
          <w:sz w:val="28"/>
          <w:szCs w:val="28"/>
          <w:lang w:val="ro-RO" w:eastAsia="ro-RO"/>
        </w:rPr>
        <w:t>e</w:t>
      </w:r>
      <w:r w:rsidRPr="003454D7">
        <w:rPr>
          <w:color w:val="000000"/>
          <w:sz w:val="28"/>
          <w:szCs w:val="28"/>
          <w:lang w:val="ro-RO" w:eastAsia="ro-RO"/>
        </w:rPr>
        <w:t xml:space="preserve"> </w:t>
      </w:r>
      <w:r w:rsidR="00D44318" w:rsidRPr="003454D7">
        <w:rPr>
          <w:color w:val="000000"/>
          <w:sz w:val="28"/>
          <w:szCs w:val="28"/>
          <w:lang w:val="ro-RO" w:eastAsia="ro-RO"/>
        </w:rPr>
        <w:t>periculoase</w:t>
      </w:r>
    </w:p>
    <w:p w14:paraId="63F71E17" w14:textId="77777777" w:rsidR="00D840EF" w:rsidRPr="003454D7" w:rsidRDefault="00D840EF" w:rsidP="00D840EF">
      <w:pPr>
        <w:ind w:firstLine="0"/>
        <w:jc w:val="right"/>
        <w:rPr>
          <w:color w:val="000000" w:themeColor="text1"/>
          <w:sz w:val="28"/>
          <w:szCs w:val="28"/>
          <w:lang w:val="ro-RO"/>
        </w:rPr>
      </w:pPr>
    </w:p>
    <w:p w14:paraId="1A4A4F92" w14:textId="77777777" w:rsidR="00D840EF" w:rsidRPr="003454D7" w:rsidRDefault="00D840EF" w:rsidP="002E7B4A">
      <w:pPr>
        <w:autoSpaceDE w:val="0"/>
        <w:autoSpaceDN w:val="0"/>
        <w:adjustRightInd w:val="0"/>
        <w:spacing w:after="240" w:line="201" w:lineRule="atLeast"/>
        <w:ind w:firstLine="567"/>
        <w:jc w:val="right"/>
        <w:rPr>
          <w:b/>
          <w:color w:val="000000"/>
          <w:sz w:val="28"/>
          <w:szCs w:val="28"/>
          <w:lang w:val="ro-RO"/>
        </w:rPr>
      </w:pPr>
    </w:p>
    <w:p w14:paraId="2FDB4724" w14:textId="77777777" w:rsidR="002E7B4A" w:rsidRPr="003454D7" w:rsidRDefault="002E7B4A" w:rsidP="002E7B4A">
      <w:pPr>
        <w:ind w:firstLine="567"/>
        <w:jc w:val="center"/>
        <w:rPr>
          <w:b/>
          <w:sz w:val="28"/>
          <w:szCs w:val="28"/>
          <w:lang w:val="ro-RO"/>
        </w:rPr>
      </w:pPr>
      <w:r w:rsidRPr="003454D7">
        <w:rPr>
          <w:b/>
          <w:sz w:val="28"/>
          <w:szCs w:val="28"/>
          <w:lang w:val="ro-RO"/>
        </w:rPr>
        <w:t>Model</w:t>
      </w:r>
      <w:r w:rsidR="006069B8" w:rsidRPr="003454D7">
        <w:rPr>
          <w:b/>
          <w:sz w:val="28"/>
          <w:szCs w:val="28"/>
          <w:lang w:val="ro-RO"/>
        </w:rPr>
        <w:t xml:space="preserve"> </w:t>
      </w:r>
      <w:r w:rsidR="000A59F9" w:rsidRPr="003454D7">
        <w:rPr>
          <w:b/>
          <w:sz w:val="28"/>
          <w:szCs w:val="28"/>
          <w:lang w:val="ro-RO"/>
        </w:rPr>
        <w:t>declara</w:t>
      </w:r>
      <w:r w:rsidR="009F59C0" w:rsidRPr="003454D7">
        <w:rPr>
          <w:b/>
          <w:sz w:val="28"/>
          <w:szCs w:val="28"/>
          <w:lang w:val="ro-RO"/>
        </w:rPr>
        <w:t>ț</w:t>
      </w:r>
      <w:r w:rsidR="000A59F9" w:rsidRPr="003454D7">
        <w:rPr>
          <w:b/>
          <w:sz w:val="28"/>
          <w:szCs w:val="28"/>
          <w:lang w:val="ro-RO"/>
        </w:rPr>
        <w:t>ie</w:t>
      </w:r>
    </w:p>
    <w:p w14:paraId="0A450546" w14:textId="77777777" w:rsidR="002E7B4A" w:rsidRPr="003454D7" w:rsidRDefault="002E7B4A" w:rsidP="002E7B4A">
      <w:pPr>
        <w:ind w:firstLine="567"/>
        <w:jc w:val="center"/>
        <w:rPr>
          <w:sz w:val="28"/>
          <w:szCs w:val="28"/>
          <w:lang w:val="ro-RO"/>
        </w:rPr>
      </w:pPr>
    </w:p>
    <w:p w14:paraId="14E81610" w14:textId="77777777" w:rsidR="002E7B4A" w:rsidRPr="003454D7" w:rsidRDefault="002E7B4A" w:rsidP="002E7B4A">
      <w:pPr>
        <w:spacing w:line="360" w:lineRule="auto"/>
        <w:ind w:firstLine="567"/>
        <w:rPr>
          <w:sz w:val="28"/>
          <w:szCs w:val="28"/>
          <w:lang w:val="ro-RO"/>
        </w:rPr>
      </w:pPr>
    </w:p>
    <w:p w14:paraId="26A3302B" w14:textId="385746AE" w:rsidR="002E7B4A" w:rsidRPr="003454D7" w:rsidRDefault="002E7B4A" w:rsidP="002E7B4A">
      <w:pPr>
        <w:spacing w:line="360" w:lineRule="auto"/>
        <w:ind w:firstLine="567"/>
        <w:rPr>
          <w:sz w:val="28"/>
          <w:szCs w:val="28"/>
          <w:lang w:val="ro-RO"/>
        </w:rPr>
      </w:pPr>
      <w:r w:rsidRPr="003454D7">
        <w:rPr>
          <w:sz w:val="28"/>
          <w:szCs w:val="28"/>
          <w:lang w:val="ro-RO"/>
        </w:rPr>
        <w:t>Subsemnatul</w:t>
      </w:r>
      <w:r w:rsidR="0008666B" w:rsidRPr="003454D7">
        <w:rPr>
          <w:sz w:val="28"/>
          <w:szCs w:val="28"/>
          <w:lang w:val="ro-RO"/>
        </w:rPr>
        <w:t>/a</w:t>
      </w:r>
      <w:r w:rsidR="006069B8" w:rsidRPr="003454D7">
        <w:rPr>
          <w:sz w:val="28"/>
          <w:szCs w:val="28"/>
          <w:lang w:val="ro-RO"/>
        </w:rPr>
        <w:t xml:space="preserve"> </w:t>
      </w:r>
      <w:r w:rsidRPr="003454D7">
        <w:rPr>
          <w:sz w:val="28"/>
          <w:szCs w:val="28"/>
          <w:lang w:val="ro-RO"/>
        </w:rPr>
        <w:t>_______________________</w:t>
      </w:r>
      <w:r w:rsidR="006069B8" w:rsidRPr="003454D7">
        <w:rPr>
          <w:sz w:val="28"/>
          <w:szCs w:val="28"/>
          <w:lang w:val="ro-RO"/>
        </w:rPr>
        <w:t xml:space="preserve"> </w:t>
      </w:r>
      <w:r w:rsidRPr="003454D7">
        <w:rPr>
          <w:sz w:val="28"/>
          <w:szCs w:val="28"/>
          <w:lang w:val="ro-RO"/>
        </w:rPr>
        <w:t>în</w:t>
      </w:r>
      <w:r w:rsidR="006069B8" w:rsidRPr="003454D7">
        <w:rPr>
          <w:sz w:val="28"/>
          <w:szCs w:val="28"/>
          <w:lang w:val="ro-RO"/>
        </w:rPr>
        <w:t xml:space="preserve"> </w:t>
      </w:r>
      <w:r w:rsidRPr="003454D7">
        <w:rPr>
          <w:sz w:val="28"/>
          <w:szCs w:val="28"/>
          <w:lang w:val="ro-RO"/>
        </w:rPr>
        <w:t>calitate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reprezentant</w:t>
      </w:r>
      <w:r w:rsidR="006069B8" w:rsidRPr="003454D7">
        <w:rPr>
          <w:sz w:val="28"/>
          <w:szCs w:val="28"/>
          <w:lang w:val="ro-RO"/>
        </w:rPr>
        <w:t xml:space="preserve"> </w:t>
      </w:r>
      <w:r w:rsidRPr="003454D7">
        <w:rPr>
          <w:sz w:val="28"/>
          <w:szCs w:val="28"/>
          <w:lang w:val="ro-RO"/>
        </w:rPr>
        <w:t>legal</w:t>
      </w:r>
      <w:r w:rsidR="006069B8" w:rsidRPr="003454D7">
        <w:rPr>
          <w:sz w:val="28"/>
          <w:szCs w:val="28"/>
          <w:lang w:val="ro-RO"/>
        </w:rPr>
        <w:t xml:space="preserve"> </w:t>
      </w:r>
      <w:r w:rsidRPr="003454D7">
        <w:rPr>
          <w:sz w:val="28"/>
          <w:szCs w:val="28"/>
          <w:lang w:val="ro-RO"/>
        </w:rPr>
        <w:t>al</w:t>
      </w:r>
      <w:r w:rsidR="006069B8" w:rsidRPr="003454D7">
        <w:rPr>
          <w:sz w:val="28"/>
          <w:szCs w:val="28"/>
          <w:lang w:val="ro-RO"/>
        </w:rPr>
        <w:t xml:space="preserve"> </w:t>
      </w:r>
      <w:r w:rsidRPr="003454D7">
        <w:rPr>
          <w:sz w:val="28"/>
          <w:szCs w:val="28"/>
          <w:lang w:val="ro-RO"/>
        </w:rPr>
        <w:t>_______________________________,</w:t>
      </w:r>
      <w:r w:rsidR="006069B8" w:rsidRPr="003454D7">
        <w:rPr>
          <w:sz w:val="28"/>
          <w:szCs w:val="28"/>
          <w:lang w:val="ro-RO"/>
        </w:rPr>
        <w:t xml:space="preserve"> </w:t>
      </w:r>
      <w:r w:rsidRPr="003454D7">
        <w:rPr>
          <w:sz w:val="28"/>
          <w:szCs w:val="28"/>
          <w:lang w:val="ro-RO"/>
        </w:rPr>
        <w:t>prin</w:t>
      </w:r>
      <w:r w:rsidR="006069B8" w:rsidRPr="003454D7">
        <w:rPr>
          <w:sz w:val="28"/>
          <w:szCs w:val="28"/>
          <w:lang w:val="ro-RO"/>
        </w:rPr>
        <w:t xml:space="preserve"> </w:t>
      </w:r>
      <w:r w:rsidRPr="003454D7">
        <w:rPr>
          <w:sz w:val="28"/>
          <w:szCs w:val="28"/>
          <w:lang w:val="ro-RO"/>
        </w:rPr>
        <w:t>prezenta</w:t>
      </w:r>
      <w:r w:rsidR="006069B8" w:rsidRPr="003454D7">
        <w:rPr>
          <w:sz w:val="28"/>
          <w:szCs w:val="28"/>
          <w:lang w:val="ro-RO"/>
        </w:rPr>
        <w:t xml:space="preserve"> </w:t>
      </w:r>
      <w:r w:rsidRPr="003454D7">
        <w:rPr>
          <w:sz w:val="28"/>
          <w:szCs w:val="28"/>
          <w:lang w:val="ro-RO"/>
        </w:rPr>
        <w:t>decla</w:t>
      </w:r>
      <w:r w:rsidR="00B8425A">
        <w:rPr>
          <w:sz w:val="28"/>
          <w:szCs w:val="28"/>
          <w:lang w:val="ro-RO"/>
        </w:rPr>
        <w:t>r</w:t>
      </w:r>
      <w:r w:rsidR="0008666B" w:rsidRPr="003454D7">
        <w:rPr>
          <w:sz w:val="28"/>
          <w:szCs w:val="28"/>
          <w:lang w:val="ro-RO"/>
        </w:rPr>
        <w:t>,</w:t>
      </w:r>
      <w:r w:rsidR="006069B8" w:rsidRPr="003454D7">
        <w:rPr>
          <w:sz w:val="28"/>
          <w:szCs w:val="28"/>
          <w:lang w:val="ro-RO"/>
        </w:rPr>
        <w:t xml:space="preserve"> </w:t>
      </w:r>
      <w:r w:rsidRPr="003454D7">
        <w:rPr>
          <w:sz w:val="28"/>
          <w:szCs w:val="28"/>
          <w:lang w:val="ro-RO"/>
        </w:rPr>
        <w:t>că</w:t>
      </w:r>
      <w:r w:rsidR="006069B8" w:rsidRPr="003454D7">
        <w:rPr>
          <w:sz w:val="28"/>
          <w:szCs w:val="28"/>
          <w:lang w:val="ro-RO"/>
        </w:rPr>
        <w:t xml:space="preserve"> </w:t>
      </w:r>
      <w:r w:rsidRPr="003454D7">
        <w:rPr>
          <w:sz w:val="28"/>
          <w:szCs w:val="28"/>
          <w:lang w:val="ro-RO"/>
        </w:rPr>
        <w:t>începând</w:t>
      </w:r>
      <w:r w:rsidR="006069B8" w:rsidRPr="003454D7">
        <w:rPr>
          <w:sz w:val="28"/>
          <w:szCs w:val="28"/>
          <w:lang w:val="ro-RO"/>
        </w:rPr>
        <w:t xml:space="preserve"> </w:t>
      </w:r>
      <w:r w:rsidRPr="003454D7">
        <w:rPr>
          <w:sz w:val="28"/>
          <w:szCs w:val="28"/>
          <w:lang w:val="ro-RO"/>
        </w:rPr>
        <w:t>cu</w:t>
      </w:r>
      <w:r w:rsidR="006069B8" w:rsidRPr="003454D7">
        <w:rPr>
          <w:sz w:val="28"/>
          <w:szCs w:val="28"/>
          <w:lang w:val="ro-RO"/>
        </w:rPr>
        <w:t xml:space="preserve"> </w:t>
      </w:r>
      <w:r w:rsidRPr="003454D7">
        <w:rPr>
          <w:sz w:val="28"/>
          <w:szCs w:val="28"/>
          <w:lang w:val="ro-RO"/>
        </w:rPr>
        <w:t>data</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________________,</w:t>
      </w:r>
      <w:r w:rsidR="006069B8" w:rsidRPr="003454D7">
        <w:rPr>
          <w:sz w:val="28"/>
          <w:szCs w:val="28"/>
          <w:lang w:val="ro-RO"/>
        </w:rPr>
        <w:t xml:space="preserve"> </w:t>
      </w:r>
      <w:r w:rsidRPr="003454D7">
        <w:rPr>
          <w:sz w:val="28"/>
          <w:szCs w:val="28"/>
          <w:lang w:val="ro-RO"/>
        </w:rPr>
        <w:t>în</w:t>
      </w:r>
      <w:r w:rsidR="006069B8" w:rsidRPr="003454D7">
        <w:rPr>
          <w:sz w:val="28"/>
          <w:szCs w:val="28"/>
          <w:lang w:val="ro-RO"/>
        </w:rPr>
        <w:t xml:space="preserve"> </w:t>
      </w:r>
      <w:r w:rsidRPr="003454D7">
        <w:rPr>
          <w:sz w:val="28"/>
          <w:szCs w:val="28"/>
          <w:lang w:val="ro-RO"/>
        </w:rPr>
        <w:t>instala</w:t>
      </w:r>
      <w:r w:rsidR="009F59C0" w:rsidRPr="003454D7">
        <w:rPr>
          <w:sz w:val="28"/>
          <w:szCs w:val="28"/>
          <w:lang w:val="ro-RO"/>
        </w:rPr>
        <w:t>ț</w:t>
      </w:r>
      <w:r w:rsidRPr="003454D7">
        <w:rPr>
          <w:sz w:val="28"/>
          <w:szCs w:val="28"/>
          <w:lang w:val="ro-RO"/>
        </w:rPr>
        <w:t>iile</w:t>
      </w:r>
      <w:r w:rsidR="006069B8" w:rsidRPr="003454D7">
        <w:rPr>
          <w:sz w:val="28"/>
          <w:szCs w:val="28"/>
          <w:lang w:val="ro-RO"/>
        </w:rPr>
        <w:t xml:space="preserve"> </w:t>
      </w:r>
      <w:r w:rsidRPr="003454D7">
        <w:rPr>
          <w:sz w:val="28"/>
          <w:szCs w:val="28"/>
          <w:lang w:val="ro-RO"/>
        </w:rPr>
        <w:t>enumerate</w:t>
      </w:r>
      <w:r w:rsidR="006069B8" w:rsidRPr="003454D7">
        <w:rPr>
          <w:sz w:val="28"/>
          <w:szCs w:val="28"/>
          <w:lang w:val="ro-RO"/>
        </w:rPr>
        <w:t xml:space="preserve"> </w:t>
      </w:r>
      <w:r w:rsidRPr="003454D7">
        <w:rPr>
          <w:sz w:val="28"/>
          <w:szCs w:val="28"/>
          <w:lang w:val="ro-RO"/>
        </w:rPr>
        <w:t>mai</w:t>
      </w:r>
      <w:r w:rsidR="006069B8" w:rsidRPr="003454D7">
        <w:rPr>
          <w:sz w:val="28"/>
          <w:szCs w:val="28"/>
          <w:lang w:val="ro-RO"/>
        </w:rPr>
        <w:t xml:space="preserve"> </w:t>
      </w:r>
      <w:r w:rsidRPr="003454D7">
        <w:rPr>
          <w:sz w:val="28"/>
          <w:szCs w:val="28"/>
          <w:lang w:val="ro-RO"/>
        </w:rPr>
        <w:t>jos,</w:t>
      </w:r>
      <w:r w:rsidR="006069B8" w:rsidRPr="003454D7">
        <w:rPr>
          <w:sz w:val="28"/>
          <w:szCs w:val="28"/>
          <w:lang w:val="ro-RO"/>
        </w:rPr>
        <w:t xml:space="preserve"> </w:t>
      </w:r>
      <w:r w:rsidRPr="003454D7">
        <w:rPr>
          <w:sz w:val="28"/>
          <w:szCs w:val="28"/>
          <w:lang w:val="ro-RO"/>
        </w:rPr>
        <w:t>definite</w:t>
      </w:r>
      <w:r w:rsidR="006069B8" w:rsidRPr="003454D7">
        <w:rPr>
          <w:sz w:val="28"/>
          <w:szCs w:val="28"/>
          <w:lang w:val="ro-RO"/>
        </w:rPr>
        <w:t xml:space="preserve"> </w:t>
      </w:r>
      <w:r w:rsidRPr="003454D7">
        <w:rPr>
          <w:sz w:val="28"/>
          <w:szCs w:val="28"/>
          <w:lang w:val="ro-RO"/>
        </w:rPr>
        <w:t>conform</w:t>
      </w:r>
      <w:r w:rsidR="006069B8" w:rsidRPr="003454D7">
        <w:rPr>
          <w:sz w:val="28"/>
          <w:szCs w:val="28"/>
          <w:lang w:val="ro-RO"/>
        </w:rPr>
        <w:t xml:space="preserve"> </w:t>
      </w:r>
      <w:r w:rsidRPr="003454D7">
        <w:rPr>
          <w:sz w:val="28"/>
          <w:szCs w:val="28"/>
          <w:lang w:val="ro-RO"/>
        </w:rPr>
        <w:t>Legii</w:t>
      </w:r>
      <w:r w:rsidR="006069B8" w:rsidRPr="003454D7">
        <w:rPr>
          <w:sz w:val="28"/>
          <w:szCs w:val="28"/>
          <w:lang w:val="ro-RO"/>
        </w:rPr>
        <w:t xml:space="preserve"> </w:t>
      </w:r>
      <w:r w:rsidRPr="003454D7">
        <w:rPr>
          <w:sz w:val="28"/>
          <w:szCs w:val="28"/>
          <w:lang w:val="ro-RO"/>
        </w:rPr>
        <w:t>nr.</w:t>
      </w:r>
      <w:r w:rsidR="006069B8" w:rsidRPr="003454D7">
        <w:rPr>
          <w:sz w:val="28"/>
          <w:szCs w:val="28"/>
          <w:lang w:val="ro-RO"/>
        </w:rPr>
        <w:t xml:space="preserve"> </w:t>
      </w:r>
      <w:r w:rsidRPr="003454D7">
        <w:rPr>
          <w:sz w:val="28"/>
          <w:szCs w:val="28"/>
          <w:lang w:val="ro-RO"/>
        </w:rPr>
        <w:t>108/2020</w:t>
      </w:r>
      <w:r w:rsidR="006069B8" w:rsidRPr="003454D7">
        <w:rPr>
          <w:sz w:val="28"/>
          <w:szCs w:val="28"/>
          <w:lang w:val="ro-RO"/>
        </w:rPr>
        <w:t xml:space="preserve"> </w:t>
      </w:r>
      <w:r w:rsidRPr="003454D7">
        <w:rPr>
          <w:sz w:val="28"/>
          <w:szCs w:val="28"/>
          <w:lang w:val="ro-RO"/>
        </w:rPr>
        <w:t>privind</w:t>
      </w:r>
      <w:r w:rsidR="006069B8" w:rsidRPr="003454D7">
        <w:rPr>
          <w:sz w:val="28"/>
          <w:szCs w:val="28"/>
          <w:lang w:val="ro-RO"/>
        </w:rPr>
        <w:t xml:space="preserve"> </w:t>
      </w:r>
      <w:r w:rsidRPr="003454D7">
        <w:rPr>
          <w:sz w:val="28"/>
          <w:szCs w:val="28"/>
          <w:lang w:val="ro-RO"/>
        </w:rPr>
        <w:t>controlul</w:t>
      </w:r>
      <w:r w:rsidR="006069B8" w:rsidRPr="003454D7">
        <w:rPr>
          <w:sz w:val="28"/>
          <w:szCs w:val="28"/>
          <w:lang w:val="ro-RO"/>
        </w:rPr>
        <w:t xml:space="preserve"> </w:t>
      </w:r>
      <w:r w:rsidRPr="003454D7">
        <w:rPr>
          <w:sz w:val="28"/>
          <w:szCs w:val="28"/>
          <w:lang w:val="ro-RO"/>
        </w:rPr>
        <w:t>pericolelor</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accidente</w:t>
      </w:r>
      <w:r w:rsidR="006069B8" w:rsidRPr="003454D7">
        <w:rPr>
          <w:sz w:val="28"/>
          <w:szCs w:val="28"/>
          <w:lang w:val="ro-RO"/>
        </w:rPr>
        <w:t xml:space="preserve"> </w:t>
      </w:r>
      <w:r w:rsidRPr="003454D7">
        <w:rPr>
          <w:sz w:val="28"/>
          <w:szCs w:val="28"/>
          <w:lang w:val="ro-RO"/>
        </w:rPr>
        <w:t>majore</w:t>
      </w:r>
      <w:r w:rsidR="006069B8" w:rsidRPr="003454D7">
        <w:rPr>
          <w:sz w:val="28"/>
          <w:szCs w:val="28"/>
          <w:lang w:val="ro-RO"/>
        </w:rPr>
        <w:t xml:space="preserve"> </w:t>
      </w:r>
      <w:r w:rsidRPr="003454D7">
        <w:rPr>
          <w:sz w:val="28"/>
          <w:szCs w:val="28"/>
          <w:lang w:val="ro-RO"/>
        </w:rPr>
        <w:t>care</w:t>
      </w:r>
      <w:r w:rsidR="006069B8" w:rsidRPr="003454D7">
        <w:rPr>
          <w:sz w:val="28"/>
          <w:szCs w:val="28"/>
          <w:lang w:val="ro-RO"/>
        </w:rPr>
        <w:t xml:space="preserve"> </w:t>
      </w:r>
      <w:r w:rsidRPr="003454D7">
        <w:rPr>
          <w:sz w:val="28"/>
          <w:szCs w:val="28"/>
          <w:lang w:val="ro-RO"/>
        </w:rPr>
        <w:t>implică</w:t>
      </w:r>
      <w:r w:rsidR="006069B8" w:rsidRPr="003454D7">
        <w:rPr>
          <w:sz w:val="28"/>
          <w:szCs w:val="28"/>
          <w:lang w:val="ro-RO"/>
        </w:rPr>
        <w:t xml:space="preserve"> </w:t>
      </w:r>
      <w:r w:rsidRPr="003454D7">
        <w:rPr>
          <w:sz w:val="28"/>
          <w:szCs w:val="28"/>
          <w:lang w:val="ro-RO"/>
        </w:rPr>
        <w:t>substan</w:t>
      </w:r>
      <w:r w:rsidR="009F59C0" w:rsidRPr="003454D7">
        <w:rPr>
          <w:sz w:val="28"/>
          <w:szCs w:val="28"/>
          <w:lang w:val="ro-RO"/>
        </w:rPr>
        <w:t>ț</w:t>
      </w:r>
      <w:r w:rsidRPr="003454D7">
        <w:rPr>
          <w:sz w:val="28"/>
          <w:szCs w:val="28"/>
          <w:lang w:val="ro-RO"/>
        </w:rPr>
        <w:t>e</w:t>
      </w:r>
      <w:r w:rsidR="006069B8" w:rsidRPr="003454D7">
        <w:rPr>
          <w:sz w:val="28"/>
          <w:szCs w:val="28"/>
          <w:lang w:val="ro-RO"/>
        </w:rPr>
        <w:t xml:space="preserve"> </w:t>
      </w:r>
      <w:r w:rsidRPr="003454D7">
        <w:rPr>
          <w:sz w:val="28"/>
          <w:szCs w:val="28"/>
          <w:lang w:val="ro-RO"/>
        </w:rPr>
        <w:t>periculoase,</w:t>
      </w:r>
      <w:r w:rsidR="006069B8" w:rsidRPr="003454D7">
        <w:rPr>
          <w:sz w:val="28"/>
          <w:szCs w:val="28"/>
          <w:lang w:val="ro-RO"/>
        </w:rPr>
        <w:t xml:space="preserve"> </w:t>
      </w:r>
      <w:r w:rsidRPr="003454D7">
        <w:rPr>
          <w:sz w:val="28"/>
          <w:szCs w:val="28"/>
          <w:lang w:val="ro-RO"/>
        </w:rPr>
        <w:t>nu</w:t>
      </w:r>
      <w:r w:rsidR="006069B8" w:rsidRPr="003454D7">
        <w:rPr>
          <w:sz w:val="28"/>
          <w:szCs w:val="28"/>
          <w:lang w:val="ro-RO"/>
        </w:rPr>
        <w:t xml:space="preserve"> </w:t>
      </w:r>
      <w:r w:rsidRPr="003454D7">
        <w:rPr>
          <w:sz w:val="28"/>
          <w:szCs w:val="28"/>
          <w:lang w:val="ro-RO"/>
        </w:rPr>
        <w:t>mai</w:t>
      </w:r>
      <w:r w:rsidR="006069B8" w:rsidRPr="003454D7">
        <w:rPr>
          <w:sz w:val="28"/>
          <w:szCs w:val="28"/>
          <w:lang w:val="ro-RO"/>
        </w:rPr>
        <w:t xml:space="preserve"> </w:t>
      </w:r>
      <w:r w:rsidRPr="003454D7">
        <w:rPr>
          <w:sz w:val="28"/>
          <w:szCs w:val="28"/>
          <w:lang w:val="ro-RO"/>
        </w:rPr>
        <w:t>sunt</w:t>
      </w:r>
      <w:r w:rsidR="006069B8" w:rsidRPr="003454D7">
        <w:rPr>
          <w:sz w:val="28"/>
          <w:szCs w:val="28"/>
          <w:lang w:val="ro-RO"/>
        </w:rPr>
        <w:t xml:space="preserve"> </w:t>
      </w:r>
      <w:r w:rsidRPr="003454D7">
        <w:rPr>
          <w:sz w:val="28"/>
          <w:szCs w:val="28"/>
          <w:lang w:val="ro-RO"/>
        </w:rPr>
        <w:t>produse,</w:t>
      </w:r>
      <w:r w:rsidR="006069B8" w:rsidRPr="003454D7">
        <w:rPr>
          <w:sz w:val="28"/>
          <w:szCs w:val="28"/>
          <w:lang w:val="ro-RO"/>
        </w:rPr>
        <w:t xml:space="preserve"> </w:t>
      </w:r>
      <w:r w:rsidRPr="003454D7">
        <w:rPr>
          <w:sz w:val="28"/>
          <w:szCs w:val="28"/>
          <w:lang w:val="ro-RO"/>
        </w:rPr>
        <w:t>utilizate,</w:t>
      </w:r>
      <w:r w:rsidR="006069B8" w:rsidRPr="003454D7">
        <w:rPr>
          <w:sz w:val="28"/>
          <w:szCs w:val="28"/>
          <w:lang w:val="ro-RO"/>
        </w:rPr>
        <w:t xml:space="preserve"> </w:t>
      </w:r>
      <w:r w:rsidRPr="003454D7">
        <w:rPr>
          <w:sz w:val="28"/>
          <w:szCs w:val="28"/>
          <w:lang w:val="ro-RO"/>
        </w:rPr>
        <w:t>manipulate,</w:t>
      </w:r>
      <w:r w:rsidR="006069B8" w:rsidRPr="003454D7">
        <w:rPr>
          <w:sz w:val="28"/>
          <w:szCs w:val="28"/>
          <w:lang w:val="ro-RO"/>
        </w:rPr>
        <w:t xml:space="preserve"> </w:t>
      </w:r>
      <w:r w:rsidRPr="003454D7">
        <w:rPr>
          <w:sz w:val="28"/>
          <w:szCs w:val="28"/>
          <w:lang w:val="ro-RO"/>
        </w:rPr>
        <w:t>depozitate</w:t>
      </w:r>
      <w:r w:rsidR="006069B8" w:rsidRPr="003454D7">
        <w:rPr>
          <w:sz w:val="28"/>
          <w:szCs w:val="28"/>
          <w:lang w:val="ro-RO"/>
        </w:rPr>
        <w:t xml:space="preserve"> </w:t>
      </w:r>
      <w:r w:rsidRPr="003454D7">
        <w:rPr>
          <w:sz w:val="28"/>
          <w:szCs w:val="28"/>
          <w:lang w:val="ro-RO"/>
        </w:rPr>
        <w:t>substan</w:t>
      </w:r>
      <w:r w:rsidR="009F59C0" w:rsidRPr="003454D7">
        <w:rPr>
          <w:sz w:val="28"/>
          <w:szCs w:val="28"/>
          <w:lang w:val="ro-RO"/>
        </w:rPr>
        <w:t>ț</w:t>
      </w:r>
      <w:r w:rsidRPr="003454D7">
        <w:rPr>
          <w:sz w:val="28"/>
          <w:szCs w:val="28"/>
          <w:lang w:val="ro-RO"/>
        </w:rPr>
        <w:t>e</w:t>
      </w:r>
      <w:r w:rsidR="006069B8" w:rsidRPr="003454D7">
        <w:rPr>
          <w:sz w:val="28"/>
          <w:szCs w:val="28"/>
          <w:lang w:val="ro-RO"/>
        </w:rPr>
        <w:t xml:space="preserve"> </w:t>
      </w:r>
      <w:r w:rsidRPr="003454D7">
        <w:rPr>
          <w:sz w:val="28"/>
          <w:szCs w:val="28"/>
          <w:lang w:val="ro-RO"/>
        </w:rPr>
        <w:t>periculoase,</w:t>
      </w:r>
      <w:r w:rsidR="006069B8" w:rsidRPr="003454D7">
        <w:rPr>
          <w:sz w:val="28"/>
          <w:szCs w:val="28"/>
          <w:lang w:val="ro-RO"/>
        </w:rPr>
        <w:t xml:space="preserve"> </w:t>
      </w:r>
      <w:r w:rsidRPr="003454D7">
        <w:rPr>
          <w:sz w:val="28"/>
          <w:szCs w:val="28"/>
          <w:lang w:val="ro-RO"/>
        </w:rPr>
        <w:t>într-o</w:t>
      </w:r>
      <w:r w:rsidR="006069B8" w:rsidRPr="003454D7">
        <w:rPr>
          <w:sz w:val="28"/>
          <w:szCs w:val="28"/>
          <w:lang w:val="ro-RO"/>
        </w:rPr>
        <w:t xml:space="preserve"> </w:t>
      </w:r>
      <w:r w:rsidRPr="003454D7">
        <w:rPr>
          <w:sz w:val="28"/>
          <w:szCs w:val="28"/>
          <w:lang w:val="ro-RO"/>
        </w:rPr>
        <w:t>perioadă</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timp</w:t>
      </w:r>
      <w:r w:rsidR="006069B8" w:rsidRPr="003454D7">
        <w:rPr>
          <w:sz w:val="28"/>
          <w:szCs w:val="28"/>
          <w:lang w:val="ro-RO"/>
        </w:rPr>
        <w:t xml:space="preserve"> </w:t>
      </w:r>
      <w:r w:rsidRPr="003454D7">
        <w:rPr>
          <w:sz w:val="28"/>
          <w:szCs w:val="28"/>
          <w:lang w:val="ro-RO"/>
        </w:rPr>
        <w:t>mai</w:t>
      </w:r>
      <w:r w:rsidR="006069B8" w:rsidRPr="003454D7">
        <w:rPr>
          <w:sz w:val="28"/>
          <w:szCs w:val="28"/>
          <w:lang w:val="ro-RO"/>
        </w:rPr>
        <w:t xml:space="preserve"> </w:t>
      </w:r>
      <w:r w:rsidRPr="003454D7">
        <w:rPr>
          <w:sz w:val="28"/>
          <w:szCs w:val="28"/>
          <w:lang w:val="ro-RO"/>
        </w:rPr>
        <w:t>mare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12</w:t>
      </w:r>
      <w:r w:rsidR="006069B8" w:rsidRPr="003454D7">
        <w:rPr>
          <w:sz w:val="28"/>
          <w:szCs w:val="28"/>
          <w:lang w:val="ro-RO"/>
        </w:rPr>
        <w:t xml:space="preserve"> </w:t>
      </w:r>
      <w:r w:rsidRPr="003454D7">
        <w:rPr>
          <w:sz w:val="28"/>
          <w:szCs w:val="28"/>
          <w:lang w:val="ro-RO"/>
        </w:rPr>
        <w:t>luni.</w:t>
      </w:r>
    </w:p>
    <w:p w14:paraId="5D7B989E" w14:textId="77777777" w:rsidR="002E7B4A" w:rsidRPr="003454D7" w:rsidRDefault="002E7B4A" w:rsidP="002E7B4A">
      <w:pPr>
        <w:spacing w:line="360" w:lineRule="auto"/>
        <w:ind w:firstLine="567"/>
        <w:rPr>
          <w:sz w:val="28"/>
          <w:szCs w:val="28"/>
          <w:lang w:val="ro-RO"/>
        </w:rPr>
      </w:pPr>
      <w:r w:rsidRPr="003454D7">
        <w:rPr>
          <w:sz w:val="28"/>
          <w:szCs w:val="28"/>
          <w:lang w:val="ro-RO"/>
        </w:rPr>
        <w:t>Instala</w:t>
      </w:r>
      <w:r w:rsidR="009F59C0" w:rsidRPr="003454D7">
        <w:rPr>
          <w:sz w:val="28"/>
          <w:szCs w:val="28"/>
          <w:lang w:val="ro-RO"/>
        </w:rPr>
        <w:t>ț</w:t>
      </w:r>
      <w:r w:rsidRPr="003454D7">
        <w:rPr>
          <w:sz w:val="28"/>
          <w:szCs w:val="28"/>
          <w:lang w:val="ro-RO"/>
        </w:rPr>
        <w:t>ii:</w:t>
      </w:r>
    </w:p>
    <w:p w14:paraId="699ACBAC" w14:textId="77777777" w:rsidR="002E7B4A" w:rsidRPr="003454D7" w:rsidRDefault="002E7B4A" w:rsidP="002E7B4A">
      <w:pPr>
        <w:spacing w:line="360" w:lineRule="auto"/>
        <w:ind w:firstLine="567"/>
        <w:rPr>
          <w:sz w:val="28"/>
          <w:szCs w:val="28"/>
          <w:lang w:val="ro-RO"/>
        </w:rPr>
      </w:pPr>
      <w:r w:rsidRPr="003454D7">
        <w:rPr>
          <w:sz w:val="28"/>
          <w:szCs w:val="28"/>
          <w:lang w:val="ro-RO"/>
        </w:rPr>
        <w:t>-</w:t>
      </w:r>
      <w:r w:rsidR="006069B8" w:rsidRPr="003454D7">
        <w:rPr>
          <w:sz w:val="28"/>
          <w:szCs w:val="28"/>
          <w:lang w:val="ro-RO"/>
        </w:rPr>
        <w:t xml:space="preserve"> </w:t>
      </w:r>
      <w:r w:rsidRPr="003454D7">
        <w:rPr>
          <w:sz w:val="28"/>
          <w:szCs w:val="28"/>
          <w:lang w:val="ro-RO"/>
        </w:rPr>
        <w:t>.......................................;</w:t>
      </w:r>
    </w:p>
    <w:p w14:paraId="7284835C" w14:textId="77777777" w:rsidR="002E7B4A" w:rsidRPr="003454D7" w:rsidRDefault="002E7B4A" w:rsidP="002E7B4A">
      <w:pPr>
        <w:spacing w:line="360" w:lineRule="auto"/>
        <w:ind w:firstLine="567"/>
        <w:rPr>
          <w:sz w:val="28"/>
          <w:szCs w:val="28"/>
          <w:lang w:val="ro-RO"/>
        </w:rPr>
      </w:pPr>
      <w:r w:rsidRPr="003454D7">
        <w:rPr>
          <w:sz w:val="28"/>
          <w:szCs w:val="28"/>
          <w:lang w:val="ro-RO"/>
        </w:rPr>
        <w:t>-........................................</w:t>
      </w:r>
    </w:p>
    <w:p w14:paraId="60B0669E" w14:textId="073F4D7E" w:rsidR="002E7B4A" w:rsidRPr="003454D7" w:rsidRDefault="002E7B4A" w:rsidP="002E7B4A">
      <w:pPr>
        <w:spacing w:line="360" w:lineRule="auto"/>
        <w:ind w:firstLine="567"/>
        <w:rPr>
          <w:sz w:val="28"/>
          <w:szCs w:val="28"/>
          <w:lang w:val="ro-RO"/>
        </w:rPr>
      </w:pPr>
      <w:r w:rsidRPr="003454D7">
        <w:rPr>
          <w:sz w:val="28"/>
          <w:szCs w:val="28"/>
          <w:lang w:val="ro-RO"/>
        </w:rPr>
        <w:t>Prezenta</w:t>
      </w:r>
      <w:r w:rsidR="006069B8" w:rsidRPr="003454D7">
        <w:rPr>
          <w:sz w:val="28"/>
          <w:szCs w:val="28"/>
          <w:lang w:val="ro-RO"/>
        </w:rPr>
        <w:t xml:space="preserve"> </w:t>
      </w:r>
      <w:r w:rsidRPr="003454D7">
        <w:rPr>
          <w:sz w:val="28"/>
          <w:szCs w:val="28"/>
          <w:lang w:val="ro-RO"/>
        </w:rPr>
        <w:t>declara</w:t>
      </w:r>
      <w:r w:rsidR="009F59C0" w:rsidRPr="003454D7">
        <w:rPr>
          <w:sz w:val="28"/>
          <w:szCs w:val="28"/>
          <w:lang w:val="ro-RO"/>
        </w:rPr>
        <w:t>ț</w:t>
      </w:r>
      <w:r w:rsidRPr="003454D7">
        <w:rPr>
          <w:sz w:val="28"/>
          <w:szCs w:val="28"/>
          <w:lang w:val="ro-RO"/>
        </w:rPr>
        <w:t>ie</w:t>
      </w:r>
      <w:r w:rsidR="006069B8" w:rsidRPr="003454D7">
        <w:rPr>
          <w:sz w:val="28"/>
          <w:szCs w:val="28"/>
          <w:lang w:val="ro-RO"/>
        </w:rPr>
        <w:t xml:space="preserve"> </w:t>
      </w:r>
      <w:r w:rsidRPr="003454D7">
        <w:rPr>
          <w:sz w:val="28"/>
          <w:szCs w:val="28"/>
          <w:lang w:val="ro-RO"/>
        </w:rPr>
        <w:t>este</w:t>
      </w:r>
      <w:r w:rsidR="006069B8" w:rsidRPr="003454D7">
        <w:rPr>
          <w:sz w:val="28"/>
          <w:szCs w:val="28"/>
          <w:lang w:val="ro-RO"/>
        </w:rPr>
        <w:t xml:space="preserve"> </w:t>
      </w:r>
      <w:r w:rsidRPr="003454D7">
        <w:rPr>
          <w:sz w:val="28"/>
          <w:szCs w:val="28"/>
          <w:lang w:val="ro-RO"/>
        </w:rPr>
        <w:t>prezentată</w:t>
      </w:r>
      <w:r w:rsidR="006069B8" w:rsidRPr="003454D7">
        <w:rPr>
          <w:sz w:val="28"/>
          <w:szCs w:val="28"/>
          <w:lang w:val="ro-RO"/>
        </w:rPr>
        <w:t xml:space="preserve"> </w:t>
      </w:r>
      <w:r w:rsidRPr="003454D7">
        <w:rPr>
          <w:sz w:val="28"/>
          <w:szCs w:val="28"/>
          <w:lang w:val="ro-RO"/>
        </w:rPr>
        <w:t>pentru</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justifica</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Pr="003454D7">
        <w:rPr>
          <w:sz w:val="28"/>
          <w:szCs w:val="28"/>
          <w:lang w:val="ro-RO"/>
        </w:rPr>
        <w:t>sus</w:t>
      </w:r>
      <w:r w:rsidR="009F59C0" w:rsidRPr="003454D7">
        <w:rPr>
          <w:sz w:val="28"/>
          <w:szCs w:val="28"/>
          <w:lang w:val="ro-RO"/>
        </w:rPr>
        <w:t>ț</w:t>
      </w:r>
      <w:r w:rsidRPr="003454D7">
        <w:rPr>
          <w:sz w:val="28"/>
          <w:szCs w:val="28"/>
          <w:lang w:val="ro-RO"/>
        </w:rPr>
        <w:t>ine</w:t>
      </w:r>
      <w:r w:rsidR="006069B8" w:rsidRPr="003454D7">
        <w:rPr>
          <w:sz w:val="28"/>
          <w:szCs w:val="28"/>
          <w:lang w:val="ro-RO"/>
        </w:rPr>
        <w:t xml:space="preserve"> </w:t>
      </w:r>
      <w:r w:rsidRPr="003454D7">
        <w:rPr>
          <w:sz w:val="28"/>
          <w:szCs w:val="28"/>
          <w:lang w:val="ro-RO"/>
        </w:rPr>
        <w:t>că</w:t>
      </w:r>
      <w:r w:rsidR="006069B8" w:rsidRPr="003454D7">
        <w:rPr>
          <w:sz w:val="28"/>
          <w:szCs w:val="28"/>
          <w:lang w:val="ro-RO"/>
        </w:rPr>
        <w:t xml:space="preserve"> </w:t>
      </w:r>
      <w:r w:rsidRPr="003454D7">
        <w:rPr>
          <w:sz w:val="28"/>
          <w:szCs w:val="28"/>
          <w:lang w:val="ro-RO"/>
        </w:rPr>
        <w:t>în</w:t>
      </w:r>
      <w:r w:rsidR="006069B8" w:rsidRPr="003454D7">
        <w:rPr>
          <w:sz w:val="28"/>
          <w:szCs w:val="28"/>
          <w:lang w:val="ro-RO"/>
        </w:rPr>
        <w:t xml:space="preserve"> </w:t>
      </w:r>
      <w:r w:rsidRPr="003454D7">
        <w:rPr>
          <w:sz w:val="28"/>
          <w:szCs w:val="28"/>
          <w:lang w:val="ro-RO"/>
        </w:rPr>
        <w:t>instala</w:t>
      </w:r>
      <w:r w:rsidR="009F59C0" w:rsidRPr="003454D7">
        <w:rPr>
          <w:sz w:val="28"/>
          <w:szCs w:val="28"/>
          <w:lang w:val="ro-RO"/>
        </w:rPr>
        <w:t>ț</w:t>
      </w:r>
      <w:r w:rsidRPr="003454D7">
        <w:rPr>
          <w:sz w:val="28"/>
          <w:szCs w:val="28"/>
          <w:lang w:val="ro-RO"/>
        </w:rPr>
        <w:t>iile</w:t>
      </w:r>
      <w:r w:rsidR="006069B8" w:rsidRPr="003454D7">
        <w:rPr>
          <w:sz w:val="28"/>
          <w:szCs w:val="28"/>
          <w:lang w:val="ro-RO"/>
        </w:rPr>
        <w:t xml:space="preserve"> </w:t>
      </w:r>
      <w:r w:rsidRPr="003454D7">
        <w:rPr>
          <w:sz w:val="28"/>
          <w:szCs w:val="28"/>
          <w:lang w:val="ro-RO"/>
        </w:rPr>
        <w:t>enumerate</w:t>
      </w:r>
      <w:r w:rsidR="006069B8" w:rsidRPr="003454D7">
        <w:rPr>
          <w:sz w:val="28"/>
          <w:szCs w:val="28"/>
          <w:lang w:val="ro-RO"/>
        </w:rPr>
        <w:t xml:space="preserve"> </w:t>
      </w:r>
      <w:r w:rsidRPr="003454D7">
        <w:rPr>
          <w:sz w:val="28"/>
          <w:szCs w:val="28"/>
          <w:lang w:val="ro-RO"/>
        </w:rPr>
        <w:t>mai</w:t>
      </w:r>
      <w:r w:rsidR="006069B8" w:rsidRPr="003454D7">
        <w:rPr>
          <w:sz w:val="28"/>
          <w:szCs w:val="28"/>
          <w:lang w:val="ro-RO"/>
        </w:rPr>
        <w:t xml:space="preserve"> </w:t>
      </w:r>
      <w:r w:rsidRPr="003454D7">
        <w:rPr>
          <w:sz w:val="28"/>
          <w:szCs w:val="28"/>
          <w:lang w:val="ro-RO"/>
        </w:rPr>
        <w:t>sus</w:t>
      </w:r>
      <w:r w:rsidR="006069B8" w:rsidRPr="003454D7">
        <w:rPr>
          <w:sz w:val="28"/>
          <w:szCs w:val="28"/>
          <w:lang w:val="ro-RO"/>
        </w:rPr>
        <w:t xml:space="preserve"> </w:t>
      </w:r>
      <w:r w:rsidRPr="003454D7">
        <w:rPr>
          <w:sz w:val="28"/>
          <w:szCs w:val="28"/>
          <w:lang w:val="ro-RO"/>
        </w:rPr>
        <w:t>nu</w:t>
      </w:r>
      <w:r w:rsidR="006069B8" w:rsidRPr="003454D7">
        <w:rPr>
          <w:sz w:val="28"/>
          <w:szCs w:val="28"/>
          <w:lang w:val="ro-RO"/>
        </w:rPr>
        <w:t xml:space="preserve"> </w:t>
      </w:r>
      <w:r w:rsidRPr="003454D7">
        <w:rPr>
          <w:sz w:val="28"/>
          <w:szCs w:val="28"/>
          <w:lang w:val="ro-RO"/>
        </w:rPr>
        <w:t>mai</w:t>
      </w:r>
      <w:r w:rsidR="006069B8" w:rsidRPr="003454D7">
        <w:rPr>
          <w:sz w:val="28"/>
          <w:szCs w:val="28"/>
          <w:lang w:val="ro-RO"/>
        </w:rPr>
        <w:t xml:space="preserve"> </w:t>
      </w:r>
      <w:r w:rsidRPr="003454D7">
        <w:rPr>
          <w:sz w:val="28"/>
          <w:szCs w:val="28"/>
          <w:lang w:val="ro-RO"/>
        </w:rPr>
        <w:t>sunt</w:t>
      </w:r>
      <w:r w:rsidR="006069B8" w:rsidRPr="003454D7">
        <w:rPr>
          <w:sz w:val="28"/>
          <w:szCs w:val="28"/>
          <w:lang w:val="ro-RO"/>
        </w:rPr>
        <w:t xml:space="preserve"> </w:t>
      </w:r>
      <w:r w:rsidRPr="003454D7">
        <w:rPr>
          <w:sz w:val="28"/>
          <w:szCs w:val="28"/>
          <w:lang w:val="ro-RO"/>
        </w:rPr>
        <w:t>produse,</w:t>
      </w:r>
      <w:r w:rsidR="006069B8" w:rsidRPr="003454D7">
        <w:rPr>
          <w:sz w:val="28"/>
          <w:szCs w:val="28"/>
          <w:lang w:val="ro-RO"/>
        </w:rPr>
        <w:t xml:space="preserve"> </w:t>
      </w:r>
      <w:r w:rsidRPr="003454D7">
        <w:rPr>
          <w:sz w:val="28"/>
          <w:szCs w:val="28"/>
          <w:lang w:val="ro-RO"/>
        </w:rPr>
        <w:t>utilizate,</w:t>
      </w:r>
      <w:r w:rsidR="006069B8" w:rsidRPr="003454D7">
        <w:rPr>
          <w:sz w:val="28"/>
          <w:szCs w:val="28"/>
          <w:lang w:val="ro-RO"/>
        </w:rPr>
        <w:t xml:space="preserve"> </w:t>
      </w:r>
      <w:r w:rsidRPr="003454D7">
        <w:rPr>
          <w:sz w:val="28"/>
          <w:szCs w:val="28"/>
          <w:lang w:val="ro-RO"/>
        </w:rPr>
        <w:t>manipulate,</w:t>
      </w:r>
      <w:r w:rsidR="006069B8" w:rsidRPr="003454D7">
        <w:rPr>
          <w:sz w:val="28"/>
          <w:szCs w:val="28"/>
          <w:lang w:val="ro-RO"/>
        </w:rPr>
        <w:t xml:space="preserve"> </w:t>
      </w:r>
      <w:r w:rsidRPr="003454D7">
        <w:rPr>
          <w:sz w:val="28"/>
          <w:szCs w:val="28"/>
          <w:lang w:val="ro-RO"/>
        </w:rPr>
        <w:t>depozitate</w:t>
      </w:r>
      <w:r w:rsidR="00B8425A">
        <w:rPr>
          <w:sz w:val="28"/>
          <w:szCs w:val="28"/>
          <w:lang w:val="ro-RO"/>
        </w:rPr>
        <w:t>,</w:t>
      </w:r>
      <w:r w:rsidR="006069B8" w:rsidRPr="003454D7">
        <w:rPr>
          <w:sz w:val="28"/>
          <w:szCs w:val="28"/>
          <w:lang w:val="ro-RO"/>
        </w:rPr>
        <w:t xml:space="preserve"> </w:t>
      </w:r>
      <w:r w:rsidRPr="003454D7">
        <w:rPr>
          <w:sz w:val="28"/>
          <w:szCs w:val="28"/>
          <w:lang w:val="ro-RO"/>
        </w:rPr>
        <w:t>substan</w:t>
      </w:r>
      <w:r w:rsidR="009F59C0" w:rsidRPr="003454D7">
        <w:rPr>
          <w:sz w:val="28"/>
          <w:szCs w:val="28"/>
          <w:lang w:val="ro-RO"/>
        </w:rPr>
        <w:t>ț</w:t>
      </w:r>
      <w:r w:rsidRPr="003454D7">
        <w:rPr>
          <w:sz w:val="28"/>
          <w:szCs w:val="28"/>
          <w:lang w:val="ro-RO"/>
        </w:rPr>
        <w:t>e</w:t>
      </w:r>
      <w:r w:rsidR="006069B8" w:rsidRPr="003454D7">
        <w:rPr>
          <w:sz w:val="28"/>
          <w:szCs w:val="28"/>
          <w:lang w:val="ro-RO"/>
        </w:rPr>
        <w:t xml:space="preserve"> </w:t>
      </w:r>
      <w:r w:rsidRPr="003454D7">
        <w:rPr>
          <w:sz w:val="28"/>
          <w:szCs w:val="28"/>
          <w:lang w:val="ro-RO"/>
        </w:rPr>
        <w:t>periculoase</w:t>
      </w:r>
      <w:r w:rsidR="006069B8" w:rsidRPr="003454D7">
        <w:rPr>
          <w:sz w:val="28"/>
          <w:szCs w:val="28"/>
          <w:lang w:val="ro-RO"/>
        </w:rPr>
        <w:t xml:space="preserve"> </w:t>
      </w:r>
      <w:r w:rsidRPr="003454D7">
        <w:rPr>
          <w:sz w:val="28"/>
          <w:szCs w:val="28"/>
          <w:lang w:val="ro-RO"/>
        </w:rPr>
        <w:t>care</w:t>
      </w:r>
      <w:r w:rsidR="006069B8" w:rsidRPr="003454D7">
        <w:rPr>
          <w:sz w:val="28"/>
          <w:szCs w:val="28"/>
          <w:lang w:val="ro-RO"/>
        </w:rPr>
        <w:t xml:space="preserve"> </w:t>
      </w:r>
      <w:r w:rsidRPr="003454D7">
        <w:rPr>
          <w:sz w:val="28"/>
          <w:szCs w:val="28"/>
          <w:lang w:val="ro-RO"/>
        </w:rPr>
        <w:t>cad</w:t>
      </w:r>
      <w:r w:rsidR="006069B8" w:rsidRPr="003454D7">
        <w:rPr>
          <w:sz w:val="28"/>
          <w:szCs w:val="28"/>
          <w:lang w:val="ro-RO"/>
        </w:rPr>
        <w:t xml:space="preserve"> </w:t>
      </w:r>
      <w:r w:rsidRPr="003454D7">
        <w:rPr>
          <w:sz w:val="28"/>
          <w:szCs w:val="28"/>
          <w:lang w:val="ro-RO"/>
        </w:rPr>
        <w:t>sub</w:t>
      </w:r>
      <w:r w:rsidR="006069B8" w:rsidRPr="003454D7">
        <w:rPr>
          <w:sz w:val="28"/>
          <w:szCs w:val="28"/>
          <w:lang w:val="ro-RO"/>
        </w:rPr>
        <w:t xml:space="preserve"> </w:t>
      </w:r>
      <w:r w:rsidRPr="003454D7">
        <w:rPr>
          <w:sz w:val="28"/>
          <w:szCs w:val="28"/>
          <w:lang w:val="ro-RO"/>
        </w:rPr>
        <w:t>inciden</w:t>
      </w:r>
      <w:r w:rsidR="009F59C0" w:rsidRPr="003454D7">
        <w:rPr>
          <w:sz w:val="28"/>
          <w:szCs w:val="28"/>
          <w:lang w:val="ro-RO"/>
        </w:rPr>
        <w:t>ț</w:t>
      </w:r>
      <w:r w:rsidRPr="003454D7">
        <w:rPr>
          <w:sz w:val="28"/>
          <w:szCs w:val="28"/>
          <w:lang w:val="ro-RO"/>
        </w:rPr>
        <w:t>a</w:t>
      </w:r>
      <w:r w:rsidR="006069B8" w:rsidRPr="003454D7">
        <w:rPr>
          <w:sz w:val="28"/>
          <w:szCs w:val="28"/>
          <w:lang w:val="ro-RO"/>
        </w:rPr>
        <w:t xml:space="preserve"> </w:t>
      </w:r>
      <w:r w:rsidRPr="003454D7">
        <w:rPr>
          <w:sz w:val="28"/>
          <w:szCs w:val="28"/>
          <w:lang w:val="ro-RO"/>
        </w:rPr>
        <w:t>Legii</w:t>
      </w:r>
      <w:r w:rsidR="006069B8" w:rsidRPr="003454D7">
        <w:rPr>
          <w:sz w:val="28"/>
          <w:szCs w:val="28"/>
          <w:lang w:val="ro-RO"/>
        </w:rPr>
        <w:t xml:space="preserve"> </w:t>
      </w:r>
      <w:r w:rsidRPr="003454D7">
        <w:rPr>
          <w:sz w:val="28"/>
          <w:szCs w:val="28"/>
          <w:lang w:val="ro-RO"/>
        </w:rPr>
        <w:t>nr.</w:t>
      </w:r>
      <w:r w:rsidR="006069B8" w:rsidRPr="003454D7">
        <w:rPr>
          <w:sz w:val="28"/>
          <w:szCs w:val="28"/>
          <w:lang w:val="ro-RO"/>
        </w:rPr>
        <w:t xml:space="preserve"> </w:t>
      </w:r>
      <w:r w:rsidRPr="003454D7">
        <w:rPr>
          <w:sz w:val="28"/>
          <w:szCs w:val="28"/>
          <w:lang w:val="ro-RO"/>
        </w:rPr>
        <w:t>108/2020.</w:t>
      </w:r>
    </w:p>
    <w:p w14:paraId="6A5DA186" w14:textId="77777777" w:rsidR="002E7B4A" w:rsidRPr="003454D7" w:rsidRDefault="002E7B4A" w:rsidP="002E7B4A">
      <w:pPr>
        <w:autoSpaceDE w:val="0"/>
        <w:autoSpaceDN w:val="0"/>
        <w:adjustRightInd w:val="0"/>
        <w:spacing w:line="360" w:lineRule="auto"/>
        <w:ind w:firstLine="567"/>
        <w:rPr>
          <w:color w:val="000000"/>
          <w:sz w:val="28"/>
          <w:szCs w:val="28"/>
          <w:lang w:val="ro-RO"/>
        </w:rPr>
      </w:pPr>
      <w:r w:rsidRPr="003454D7">
        <w:rPr>
          <w:color w:val="000000"/>
          <w:sz w:val="28"/>
          <w:szCs w:val="28"/>
          <w:lang w:val="ro-RO"/>
        </w:rPr>
        <w:t>Declar</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propria</w:t>
      </w:r>
      <w:r w:rsidR="006069B8" w:rsidRPr="003454D7">
        <w:rPr>
          <w:color w:val="000000"/>
          <w:sz w:val="28"/>
          <w:szCs w:val="28"/>
          <w:lang w:val="ro-RO"/>
        </w:rPr>
        <w:t xml:space="preserve"> </w:t>
      </w:r>
      <w:r w:rsidRPr="003454D7">
        <w:rPr>
          <w:color w:val="000000"/>
          <w:sz w:val="28"/>
          <w:szCs w:val="28"/>
          <w:lang w:val="ro-RO"/>
        </w:rPr>
        <w:t>răspundere,</w:t>
      </w:r>
      <w:r w:rsidR="006069B8" w:rsidRPr="003454D7">
        <w:rPr>
          <w:color w:val="000000"/>
          <w:sz w:val="28"/>
          <w:szCs w:val="28"/>
          <w:lang w:val="ro-RO"/>
        </w:rPr>
        <w:t xml:space="preserve"> </w:t>
      </w:r>
      <w:r w:rsidRPr="003454D7">
        <w:rPr>
          <w:color w:val="000000"/>
          <w:sz w:val="28"/>
          <w:szCs w:val="28"/>
          <w:lang w:val="ro-RO"/>
        </w:rPr>
        <w:t>cunoscând</w:t>
      </w:r>
      <w:r w:rsidR="006069B8" w:rsidRPr="003454D7">
        <w:rPr>
          <w:color w:val="000000"/>
          <w:sz w:val="28"/>
          <w:szCs w:val="28"/>
          <w:lang w:val="ro-RO"/>
        </w:rPr>
        <w:t xml:space="preserve"> </w:t>
      </w:r>
      <w:r w:rsidRPr="003454D7">
        <w:rPr>
          <w:color w:val="000000"/>
          <w:sz w:val="28"/>
          <w:szCs w:val="28"/>
          <w:lang w:val="ro-RO"/>
        </w:rPr>
        <w:t>prevederile</w:t>
      </w:r>
      <w:r w:rsidR="006069B8" w:rsidRPr="003454D7">
        <w:rPr>
          <w:color w:val="000000"/>
          <w:sz w:val="28"/>
          <w:szCs w:val="28"/>
          <w:lang w:val="ro-RO"/>
        </w:rPr>
        <w:t xml:space="preserve"> </w:t>
      </w:r>
      <w:r w:rsidRPr="003454D7">
        <w:rPr>
          <w:sz w:val="28"/>
          <w:szCs w:val="28"/>
          <w:u w:val="single"/>
          <w:lang w:val="ro-RO"/>
        </w:rPr>
        <w:t>art.</w:t>
      </w:r>
      <w:r w:rsidR="006069B8" w:rsidRPr="003454D7">
        <w:rPr>
          <w:sz w:val="28"/>
          <w:szCs w:val="28"/>
          <w:u w:val="single"/>
          <w:lang w:val="ro-RO"/>
        </w:rPr>
        <w:t xml:space="preserve"> </w:t>
      </w:r>
      <w:r w:rsidRPr="003454D7">
        <w:rPr>
          <w:sz w:val="28"/>
          <w:szCs w:val="28"/>
          <w:u w:val="single"/>
          <w:lang w:val="ro-RO"/>
        </w:rPr>
        <w:t>352</w:t>
      </w:r>
      <w:r w:rsidRPr="003454D7">
        <w:rPr>
          <w:sz w:val="28"/>
          <w:szCs w:val="28"/>
          <w:u w:val="single"/>
          <w:vertAlign w:val="superscript"/>
          <w:lang w:val="ro-RO"/>
        </w:rPr>
        <w:t>1</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Codul</w:t>
      </w:r>
      <w:r w:rsidR="006069B8" w:rsidRPr="003454D7">
        <w:rPr>
          <w:color w:val="000000"/>
          <w:sz w:val="28"/>
          <w:szCs w:val="28"/>
          <w:lang w:val="ro-RO"/>
        </w:rPr>
        <w:t xml:space="preserve"> </w:t>
      </w:r>
      <w:r w:rsidRPr="003454D7">
        <w:rPr>
          <w:color w:val="000000"/>
          <w:sz w:val="28"/>
          <w:szCs w:val="28"/>
          <w:lang w:val="ro-RO"/>
        </w:rPr>
        <w:t>penal</w:t>
      </w:r>
      <w:r w:rsidR="006069B8" w:rsidRPr="003454D7">
        <w:rPr>
          <w:color w:val="000000"/>
          <w:sz w:val="28"/>
          <w:szCs w:val="28"/>
          <w:lang w:val="ro-RO"/>
        </w:rPr>
        <w:t xml:space="preserve"> </w:t>
      </w:r>
      <w:r w:rsidRPr="003454D7">
        <w:rPr>
          <w:color w:val="000000"/>
          <w:sz w:val="28"/>
          <w:szCs w:val="28"/>
          <w:lang w:val="ro-RO"/>
        </w:rPr>
        <w:t>al</w:t>
      </w:r>
      <w:r w:rsidR="006069B8" w:rsidRPr="003454D7">
        <w:rPr>
          <w:color w:val="000000"/>
          <w:sz w:val="28"/>
          <w:szCs w:val="28"/>
          <w:lang w:val="ro-RO"/>
        </w:rPr>
        <w:t xml:space="preserve"> </w:t>
      </w:r>
      <w:r w:rsidRPr="003454D7">
        <w:rPr>
          <w:color w:val="000000"/>
          <w:sz w:val="28"/>
          <w:szCs w:val="28"/>
          <w:lang w:val="ro-RO"/>
        </w:rPr>
        <w:t>Republicii</w:t>
      </w:r>
      <w:r w:rsidR="006069B8" w:rsidRPr="003454D7">
        <w:rPr>
          <w:color w:val="000000"/>
          <w:sz w:val="28"/>
          <w:szCs w:val="28"/>
          <w:lang w:val="ro-RO"/>
        </w:rPr>
        <w:t xml:space="preserve"> </w:t>
      </w:r>
      <w:r w:rsidRPr="003454D7">
        <w:rPr>
          <w:color w:val="000000"/>
          <w:sz w:val="28"/>
          <w:szCs w:val="28"/>
          <w:lang w:val="ro-RO"/>
        </w:rPr>
        <w:t>Moldova</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privire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falsul</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000A59F9" w:rsidRPr="003454D7">
        <w:rPr>
          <w:color w:val="000000"/>
          <w:sz w:val="28"/>
          <w:szCs w:val="28"/>
          <w:lang w:val="ro-RO"/>
        </w:rPr>
        <w:t>declara</w:t>
      </w:r>
      <w:r w:rsidR="009F59C0" w:rsidRPr="003454D7">
        <w:rPr>
          <w:color w:val="000000"/>
          <w:sz w:val="28"/>
          <w:szCs w:val="28"/>
          <w:lang w:val="ro-RO"/>
        </w:rPr>
        <w:t>ț</w:t>
      </w:r>
      <w:r w:rsidR="000A59F9" w:rsidRPr="003454D7">
        <w:rPr>
          <w:color w:val="000000"/>
          <w:sz w:val="28"/>
          <w:szCs w:val="28"/>
          <w:lang w:val="ro-RO"/>
        </w:rPr>
        <w:t>ii</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că</w:t>
      </w:r>
      <w:r w:rsidR="006069B8" w:rsidRPr="003454D7">
        <w:rPr>
          <w:color w:val="000000"/>
          <w:sz w:val="28"/>
          <w:szCs w:val="28"/>
          <w:lang w:val="ro-RO"/>
        </w:rPr>
        <w:t xml:space="preserve"> </w:t>
      </w:r>
      <w:r w:rsidRPr="003454D7">
        <w:rPr>
          <w:color w:val="000000"/>
          <w:sz w:val="28"/>
          <w:szCs w:val="28"/>
          <w:lang w:val="ro-RO"/>
        </w:rPr>
        <w:t>datele</w:t>
      </w:r>
      <w:r w:rsidR="006069B8" w:rsidRPr="003454D7">
        <w:rPr>
          <w:color w:val="000000"/>
          <w:sz w:val="28"/>
          <w:szCs w:val="28"/>
          <w:lang w:val="ro-RO"/>
        </w:rPr>
        <w:t xml:space="preserve"> </w:t>
      </w:r>
      <w:r w:rsidRPr="003454D7">
        <w:rPr>
          <w:color w:val="000000"/>
          <w:sz w:val="28"/>
          <w:szCs w:val="28"/>
          <w:lang w:val="ro-RO"/>
        </w:rPr>
        <w:t>furnizate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aceasta</w:t>
      </w:r>
      <w:r w:rsidR="006069B8" w:rsidRPr="003454D7">
        <w:rPr>
          <w:color w:val="000000"/>
          <w:sz w:val="28"/>
          <w:szCs w:val="28"/>
          <w:lang w:val="ro-RO"/>
        </w:rPr>
        <w:t xml:space="preserve"> </w:t>
      </w:r>
      <w:r w:rsidRPr="003454D7">
        <w:rPr>
          <w:color w:val="000000"/>
          <w:sz w:val="28"/>
          <w:szCs w:val="28"/>
          <w:lang w:val="ro-RO"/>
        </w:rPr>
        <w:t>declara</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sunt</w:t>
      </w:r>
      <w:r w:rsidR="006069B8" w:rsidRPr="003454D7">
        <w:rPr>
          <w:color w:val="000000"/>
          <w:sz w:val="28"/>
          <w:szCs w:val="28"/>
          <w:lang w:val="ro-RO"/>
        </w:rPr>
        <w:t xml:space="preserve"> </w:t>
      </w:r>
      <w:r w:rsidRPr="003454D7">
        <w:rPr>
          <w:color w:val="000000"/>
          <w:sz w:val="28"/>
          <w:szCs w:val="28"/>
          <w:lang w:val="ro-RO"/>
        </w:rPr>
        <w:t>adevărate.</w:t>
      </w:r>
    </w:p>
    <w:p w14:paraId="250A81A0" w14:textId="77777777" w:rsidR="002E7B4A" w:rsidRPr="003454D7" w:rsidRDefault="002E7B4A" w:rsidP="002E7B4A">
      <w:pPr>
        <w:spacing w:line="360" w:lineRule="auto"/>
        <w:ind w:firstLine="567"/>
        <w:rPr>
          <w:sz w:val="28"/>
          <w:szCs w:val="28"/>
          <w:lang w:val="ro-RO"/>
        </w:rPr>
      </w:pPr>
    </w:p>
    <w:p w14:paraId="1F1B98D7" w14:textId="77777777" w:rsidR="002E7B4A" w:rsidRPr="003454D7" w:rsidRDefault="002E7B4A" w:rsidP="002E7B4A">
      <w:pPr>
        <w:spacing w:line="360" w:lineRule="auto"/>
        <w:ind w:firstLine="567"/>
        <w:rPr>
          <w:sz w:val="28"/>
          <w:szCs w:val="28"/>
          <w:lang w:val="ro-RO"/>
        </w:rPr>
      </w:pPr>
    </w:p>
    <w:p w14:paraId="00C32F0D" w14:textId="77777777" w:rsidR="002E7B4A" w:rsidRPr="003454D7" w:rsidRDefault="002E7B4A" w:rsidP="002E7B4A">
      <w:pPr>
        <w:ind w:firstLine="567"/>
        <w:rPr>
          <w:sz w:val="28"/>
          <w:szCs w:val="28"/>
          <w:lang w:val="ro-RO"/>
        </w:rPr>
      </w:pPr>
    </w:p>
    <w:p w14:paraId="5AF0A903" w14:textId="77777777" w:rsidR="002E7B4A" w:rsidRPr="003454D7" w:rsidRDefault="002E7B4A" w:rsidP="002E7B4A">
      <w:pPr>
        <w:ind w:firstLine="0"/>
        <w:rPr>
          <w:sz w:val="28"/>
          <w:szCs w:val="28"/>
          <w:lang w:val="ro-RO"/>
        </w:rPr>
      </w:pPr>
      <w:r w:rsidRPr="003454D7">
        <w:rPr>
          <w:sz w:val="28"/>
          <w:szCs w:val="28"/>
          <w:lang w:val="ro-RO"/>
        </w:rPr>
        <w:t>Data</w:t>
      </w:r>
      <w:r w:rsidR="006069B8" w:rsidRPr="003454D7">
        <w:rPr>
          <w:sz w:val="28"/>
          <w:szCs w:val="28"/>
          <w:lang w:val="ro-RO"/>
        </w:rPr>
        <w:t xml:space="preserve"> </w:t>
      </w:r>
      <w:r w:rsidRPr="003454D7">
        <w:rPr>
          <w:sz w:val="28"/>
          <w:szCs w:val="28"/>
          <w:lang w:val="ro-RO"/>
        </w:rPr>
        <w:t>________________</w:t>
      </w:r>
      <w:r w:rsidR="006069B8" w:rsidRPr="003454D7">
        <w:rPr>
          <w:sz w:val="28"/>
          <w:szCs w:val="28"/>
          <w:lang w:val="ro-RO"/>
        </w:rPr>
        <w:t xml:space="preserve">                    </w:t>
      </w:r>
      <w:r w:rsidR="00B23723" w:rsidRPr="003454D7">
        <w:rPr>
          <w:sz w:val="28"/>
          <w:szCs w:val="28"/>
          <w:lang w:val="ro-RO"/>
        </w:rPr>
        <w:tab/>
      </w:r>
      <w:r w:rsidR="00B23723" w:rsidRPr="003454D7">
        <w:rPr>
          <w:sz w:val="28"/>
          <w:szCs w:val="28"/>
          <w:lang w:val="ro-RO"/>
        </w:rPr>
        <w:tab/>
      </w:r>
      <w:r w:rsidR="00B23723" w:rsidRPr="003454D7">
        <w:rPr>
          <w:sz w:val="28"/>
          <w:szCs w:val="28"/>
          <w:lang w:val="ro-RO"/>
        </w:rPr>
        <w:tab/>
      </w:r>
      <w:r w:rsidR="00B23723" w:rsidRPr="003454D7">
        <w:rPr>
          <w:sz w:val="28"/>
          <w:szCs w:val="28"/>
          <w:lang w:val="ro-RO"/>
        </w:rPr>
        <w:tab/>
        <w:t>Semnătura</w:t>
      </w:r>
      <w:r w:rsidR="006069B8" w:rsidRPr="003454D7">
        <w:rPr>
          <w:sz w:val="28"/>
          <w:szCs w:val="28"/>
          <w:lang w:val="ro-RO"/>
        </w:rPr>
        <w:t xml:space="preserve"> </w:t>
      </w:r>
      <w:r w:rsidR="009F59C0" w:rsidRPr="003454D7">
        <w:rPr>
          <w:sz w:val="28"/>
          <w:szCs w:val="28"/>
          <w:lang w:val="ro-RO"/>
        </w:rPr>
        <w:t>ș</w:t>
      </w:r>
      <w:r w:rsidR="00B23723" w:rsidRPr="003454D7">
        <w:rPr>
          <w:sz w:val="28"/>
          <w:szCs w:val="28"/>
          <w:lang w:val="ro-RO"/>
        </w:rPr>
        <w:t>i</w:t>
      </w:r>
      <w:r w:rsidR="006069B8" w:rsidRPr="003454D7">
        <w:rPr>
          <w:sz w:val="28"/>
          <w:szCs w:val="28"/>
          <w:lang w:val="ro-RO"/>
        </w:rPr>
        <w:t xml:space="preserve"> </w:t>
      </w:r>
      <w:r w:rsidR="009F59C0" w:rsidRPr="003454D7">
        <w:rPr>
          <w:sz w:val="28"/>
          <w:szCs w:val="28"/>
          <w:lang w:val="ro-RO"/>
        </w:rPr>
        <w:t>ș</w:t>
      </w:r>
      <w:r w:rsidR="00B23723" w:rsidRPr="003454D7">
        <w:rPr>
          <w:sz w:val="28"/>
          <w:szCs w:val="28"/>
          <w:lang w:val="ro-RO"/>
        </w:rPr>
        <w:t>tampila</w:t>
      </w:r>
    </w:p>
    <w:p w14:paraId="5D90C722" w14:textId="77777777" w:rsidR="002E7B4A" w:rsidRPr="003454D7" w:rsidRDefault="002E7B4A" w:rsidP="002E7B4A">
      <w:pPr>
        <w:ind w:firstLine="567"/>
        <w:rPr>
          <w:sz w:val="28"/>
          <w:szCs w:val="28"/>
          <w:lang w:val="ro-RO"/>
        </w:rPr>
      </w:pPr>
      <w:r w:rsidRPr="003454D7">
        <w:rPr>
          <w:sz w:val="28"/>
          <w:szCs w:val="28"/>
          <w:lang w:val="ro-RO"/>
        </w:rPr>
        <w:tab/>
      </w:r>
      <w:r w:rsidRPr="003454D7">
        <w:rPr>
          <w:sz w:val="28"/>
          <w:szCs w:val="28"/>
          <w:lang w:val="ro-RO"/>
        </w:rPr>
        <w:tab/>
      </w:r>
      <w:r w:rsidRPr="003454D7">
        <w:rPr>
          <w:sz w:val="28"/>
          <w:szCs w:val="28"/>
          <w:lang w:val="ro-RO"/>
        </w:rPr>
        <w:tab/>
      </w:r>
      <w:r w:rsidRPr="003454D7">
        <w:rPr>
          <w:sz w:val="28"/>
          <w:szCs w:val="28"/>
          <w:lang w:val="ro-RO"/>
        </w:rPr>
        <w:tab/>
      </w:r>
      <w:r w:rsidRPr="003454D7">
        <w:rPr>
          <w:sz w:val="28"/>
          <w:szCs w:val="28"/>
          <w:lang w:val="ro-RO"/>
        </w:rPr>
        <w:tab/>
      </w:r>
    </w:p>
    <w:p w14:paraId="16345000" w14:textId="77777777" w:rsidR="002E7B4A" w:rsidRPr="003454D7" w:rsidRDefault="002E7B4A" w:rsidP="002E7B4A">
      <w:pPr>
        <w:autoSpaceDE w:val="0"/>
        <w:autoSpaceDN w:val="0"/>
        <w:adjustRightInd w:val="0"/>
        <w:rPr>
          <w:color w:val="000000"/>
          <w:lang w:val="ro-RO"/>
        </w:rPr>
      </w:pPr>
    </w:p>
    <w:p w14:paraId="6FEDD202" w14:textId="77777777" w:rsidR="00B7540D" w:rsidRPr="003454D7" w:rsidRDefault="00B7540D">
      <w:pPr>
        <w:spacing w:after="200" w:line="276" w:lineRule="auto"/>
        <w:ind w:firstLine="0"/>
        <w:jc w:val="left"/>
        <w:rPr>
          <w:color w:val="000000"/>
          <w:sz w:val="28"/>
          <w:szCs w:val="28"/>
          <w:lang w:val="ro-RO"/>
        </w:rPr>
      </w:pPr>
      <w:r w:rsidRPr="003454D7">
        <w:rPr>
          <w:color w:val="000000"/>
          <w:sz w:val="28"/>
          <w:szCs w:val="28"/>
          <w:lang w:val="ro-RO"/>
        </w:rPr>
        <w:br w:type="page"/>
      </w:r>
    </w:p>
    <w:p w14:paraId="119E97E8" w14:textId="77777777" w:rsidR="00B7540D" w:rsidRPr="003454D7" w:rsidRDefault="00B7540D" w:rsidP="00B7540D">
      <w:pPr>
        <w:autoSpaceDE w:val="0"/>
        <w:autoSpaceDN w:val="0"/>
        <w:adjustRightInd w:val="0"/>
        <w:spacing w:after="120"/>
        <w:ind w:firstLine="567"/>
        <w:jc w:val="right"/>
        <w:rPr>
          <w:color w:val="000000"/>
          <w:sz w:val="28"/>
          <w:szCs w:val="28"/>
          <w:lang w:val="ro-RO"/>
        </w:rPr>
      </w:pPr>
      <w:r w:rsidRPr="003454D7">
        <w:rPr>
          <w:color w:val="000000"/>
          <w:sz w:val="28"/>
          <w:szCs w:val="28"/>
          <w:lang w:val="ro-RO"/>
        </w:rPr>
        <w:lastRenderedPageBreak/>
        <w:t>Anexa</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00AB4EA2" w:rsidRPr="003454D7">
        <w:rPr>
          <w:color w:val="000000"/>
          <w:sz w:val="28"/>
          <w:szCs w:val="28"/>
          <w:lang w:val="ro-RO"/>
        </w:rPr>
        <w:t>2</w:t>
      </w:r>
    </w:p>
    <w:p w14:paraId="0C365874" w14:textId="77777777" w:rsidR="00B7540D" w:rsidRPr="003454D7" w:rsidRDefault="00B7540D" w:rsidP="00B7540D">
      <w:pPr>
        <w:ind w:firstLine="0"/>
        <w:jc w:val="right"/>
        <w:rPr>
          <w:color w:val="000000" w:themeColor="text1"/>
          <w:sz w:val="28"/>
          <w:szCs w:val="28"/>
          <w:lang w:val="ro-RO"/>
        </w:rPr>
      </w:pPr>
      <w:r w:rsidRPr="003454D7">
        <w:rPr>
          <w:color w:val="000000" w:themeColor="text1"/>
          <w:sz w:val="28"/>
          <w:szCs w:val="28"/>
          <w:lang w:val="ro-RO"/>
        </w:rPr>
        <w:t>la</w:t>
      </w:r>
      <w:r w:rsidR="006069B8" w:rsidRPr="003454D7">
        <w:rPr>
          <w:color w:val="000000" w:themeColor="text1"/>
          <w:sz w:val="28"/>
          <w:szCs w:val="28"/>
          <w:lang w:val="ro-RO"/>
        </w:rPr>
        <w:t xml:space="preserve"> </w:t>
      </w:r>
      <w:r w:rsidRPr="003454D7">
        <w:rPr>
          <w:color w:val="000000" w:themeColor="text1"/>
          <w:sz w:val="28"/>
          <w:szCs w:val="28"/>
          <w:lang w:val="ro-RO"/>
        </w:rPr>
        <w:t>Hotărîrea</w:t>
      </w:r>
      <w:r w:rsidR="006069B8" w:rsidRPr="003454D7">
        <w:rPr>
          <w:color w:val="000000" w:themeColor="text1"/>
          <w:sz w:val="28"/>
          <w:szCs w:val="28"/>
          <w:lang w:val="ro-RO"/>
        </w:rPr>
        <w:t xml:space="preserve"> </w:t>
      </w:r>
      <w:r w:rsidRPr="003454D7">
        <w:rPr>
          <w:color w:val="000000" w:themeColor="text1"/>
          <w:sz w:val="28"/>
          <w:szCs w:val="28"/>
          <w:lang w:val="ro-RO"/>
        </w:rPr>
        <w:t>Guvernului</w:t>
      </w:r>
      <w:r w:rsidR="006069B8" w:rsidRPr="003454D7">
        <w:rPr>
          <w:color w:val="000000" w:themeColor="text1"/>
          <w:sz w:val="28"/>
          <w:szCs w:val="28"/>
          <w:lang w:val="ro-RO"/>
        </w:rPr>
        <w:t xml:space="preserve"> </w:t>
      </w:r>
      <w:r w:rsidRPr="003454D7">
        <w:rPr>
          <w:color w:val="000000" w:themeColor="text1"/>
          <w:sz w:val="28"/>
          <w:szCs w:val="28"/>
          <w:lang w:val="ro-RO"/>
        </w:rPr>
        <w:t>nr.</w:t>
      </w:r>
      <w:r w:rsidR="006069B8" w:rsidRPr="003454D7">
        <w:rPr>
          <w:color w:val="000000" w:themeColor="text1"/>
          <w:sz w:val="28"/>
          <w:szCs w:val="28"/>
          <w:lang w:val="ro-RO"/>
        </w:rPr>
        <w:t xml:space="preserve"> </w:t>
      </w:r>
      <w:r w:rsidRPr="003454D7">
        <w:rPr>
          <w:color w:val="000000" w:themeColor="text1"/>
          <w:sz w:val="28"/>
          <w:szCs w:val="28"/>
          <w:lang w:val="ro-RO"/>
        </w:rPr>
        <w:t>___</w:t>
      </w:r>
    </w:p>
    <w:p w14:paraId="1BEC2452" w14:textId="77777777" w:rsidR="00B7540D" w:rsidRPr="003454D7" w:rsidRDefault="00B7540D">
      <w:pPr>
        <w:spacing w:after="200" w:line="276" w:lineRule="auto"/>
        <w:ind w:firstLine="0"/>
        <w:jc w:val="left"/>
        <w:rPr>
          <w:color w:val="000000"/>
          <w:sz w:val="28"/>
          <w:szCs w:val="28"/>
          <w:lang w:val="ro-RO"/>
        </w:rPr>
      </w:pPr>
    </w:p>
    <w:p w14:paraId="4D3A30E2" w14:textId="77777777" w:rsidR="00B7540D" w:rsidRPr="003454D7" w:rsidRDefault="00B7540D" w:rsidP="00B7540D">
      <w:pPr>
        <w:spacing w:after="120" w:line="276" w:lineRule="auto"/>
        <w:ind w:firstLine="0"/>
        <w:jc w:val="center"/>
        <w:rPr>
          <w:b/>
          <w:color w:val="000000" w:themeColor="text1"/>
          <w:sz w:val="28"/>
          <w:szCs w:val="28"/>
          <w:lang w:val="ro-RO"/>
        </w:rPr>
      </w:pPr>
      <w:r w:rsidRPr="003454D7">
        <w:rPr>
          <w:b/>
          <w:color w:val="000000" w:themeColor="text1"/>
          <w:sz w:val="28"/>
          <w:szCs w:val="28"/>
          <w:lang w:val="ro-RO"/>
        </w:rPr>
        <w:t>REGULAMENT</w:t>
      </w:r>
      <w:r w:rsidR="006069B8" w:rsidRPr="003454D7">
        <w:rPr>
          <w:b/>
          <w:color w:val="000000" w:themeColor="text1"/>
          <w:sz w:val="28"/>
          <w:szCs w:val="28"/>
          <w:lang w:val="ro-RO"/>
        </w:rPr>
        <w:t xml:space="preserve"> </w:t>
      </w:r>
      <w:r w:rsidR="00AB4EA2" w:rsidRPr="003454D7">
        <w:rPr>
          <w:b/>
          <w:color w:val="000000" w:themeColor="text1"/>
          <w:sz w:val="28"/>
          <w:szCs w:val="28"/>
          <w:lang w:val="ro-RO"/>
        </w:rPr>
        <w:t>-</w:t>
      </w:r>
      <w:r w:rsidR="006069B8" w:rsidRPr="003454D7">
        <w:rPr>
          <w:b/>
          <w:color w:val="000000" w:themeColor="text1"/>
          <w:sz w:val="28"/>
          <w:szCs w:val="28"/>
          <w:lang w:val="ro-RO"/>
        </w:rPr>
        <w:t xml:space="preserve"> </w:t>
      </w:r>
      <w:r w:rsidR="00AB4EA2" w:rsidRPr="003454D7">
        <w:rPr>
          <w:b/>
          <w:color w:val="000000" w:themeColor="text1"/>
          <w:sz w:val="28"/>
          <w:szCs w:val="28"/>
          <w:lang w:val="ro-RO"/>
        </w:rPr>
        <w:t>Cadru</w:t>
      </w:r>
      <w:r w:rsidR="006069B8" w:rsidRPr="003454D7">
        <w:rPr>
          <w:b/>
          <w:color w:val="000000" w:themeColor="text1"/>
          <w:sz w:val="28"/>
          <w:szCs w:val="28"/>
          <w:lang w:val="ro-RO"/>
        </w:rPr>
        <w:t xml:space="preserve"> </w:t>
      </w:r>
    </w:p>
    <w:p w14:paraId="4C7238CD" w14:textId="77777777" w:rsidR="00B7540D" w:rsidRPr="003454D7" w:rsidRDefault="00D218E6" w:rsidP="00B7540D">
      <w:pPr>
        <w:spacing w:after="120" w:line="276" w:lineRule="auto"/>
        <w:ind w:firstLine="0"/>
        <w:jc w:val="center"/>
        <w:rPr>
          <w:b/>
          <w:color w:val="000000" w:themeColor="text1"/>
          <w:sz w:val="28"/>
          <w:szCs w:val="28"/>
          <w:lang w:val="ro-RO"/>
        </w:rPr>
      </w:pPr>
      <w:r w:rsidRPr="003454D7">
        <w:rPr>
          <w:b/>
          <w:color w:val="000000" w:themeColor="text1"/>
          <w:sz w:val="28"/>
          <w:szCs w:val="28"/>
          <w:lang w:val="ro-RO"/>
        </w:rPr>
        <w:t>cu</w:t>
      </w:r>
      <w:r w:rsidR="006069B8" w:rsidRPr="003454D7">
        <w:rPr>
          <w:b/>
          <w:color w:val="000000" w:themeColor="text1"/>
          <w:sz w:val="28"/>
          <w:szCs w:val="28"/>
          <w:lang w:val="ro-RO"/>
        </w:rPr>
        <w:t xml:space="preserve"> </w:t>
      </w:r>
      <w:r w:rsidRPr="003454D7">
        <w:rPr>
          <w:b/>
          <w:color w:val="000000" w:themeColor="text1"/>
          <w:sz w:val="28"/>
          <w:szCs w:val="28"/>
          <w:lang w:val="ro-RO"/>
        </w:rPr>
        <w:t>privire</w:t>
      </w:r>
      <w:r w:rsidR="006069B8" w:rsidRPr="003454D7">
        <w:rPr>
          <w:b/>
          <w:color w:val="000000" w:themeColor="text1"/>
          <w:sz w:val="28"/>
          <w:szCs w:val="28"/>
          <w:lang w:val="ro-RO"/>
        </w:rPr>
        <w:t xml:space="preserve"> </w:t>
      </w:r>
      <w:r w:rsidRPr="003454D7">
        <w:rPr>
          <w:b/>
          <w:color w:val="000000" w:themeColor="text1"/>
          <w:sz w:val="28"/>
          <w:szCs w:val="28"/>
          <w:lang w:val="ro-RO"/>
        </w:rPr>
        <w:t>la</w:t>
      </w:r>
      <w:r w:rsidR="006069B8" w:rsidRPr="003454D7">
        <w:rPr>
          <w:b/>
          <w:color w:val="000000" w:themeColor="text1"/>
          <w:sz w:val="28"/>
          <w:szCs w:val="28"/>
          <w:lang w:val="ro-RO"/>
        </w:rPr>
        <w:t xml:space="preserve"> </w:t>
      </w:r>
      <w:r w:rsidR="002F4038" w:rsidRPr="003454D7">
        <w:rPr>
          <w:b/>
          <w:color w:val="000000" w:themeColor="text1"/>
          <w:sz w:val="28"/>
          <w:szCs w:val="28"/>
          <w:lang w:val="ro-RO"/>
        </w:rPr>
        <w:t>elaborarea</w:t>
      </w:r>
      <w:r w:rsidR="006069B8" w:rsidRPr="003454D7">
        <w:rPr>
          <w:b/>
          <w:color w:val="000000" w:themeColor="text1"/>
          <w:sz w:val="28"/>
          <w:szCs w:val="28"/>
          <w:lang w:val="ro-RO"/>
        </w:rPr>
        <w:t xml:space="preserve"> </w:t>
      </w:r>
      <w:r w:rsidR="002F4038" w:rsidRPr="003454D7">
        <w:rPr>
          <w:b/>
          <w:color w:val="000000" w:themeColor="text1"/>
          <w:sz w:val="28"/>
          <w:szCs w:val="28"/>
          <w:lang w:val="ro-RO"/>
        </w:rPr>
        <w:t>documentului</w:t>
      </w:r>
      <w:r w:rsidR="006069B8" w:rsidRPr="003454D7">
        <w:rPr>
          <w:b/>
          <w:color w:val="000000" w:themeColor="text1"/>
          <w:sz w:val="28"/>
          <w:szCs w:val="28"/>
          <w:lang w:val="ro-RO"/>
        </w:rPr>
        <w:t xml:space="preserve"> </w:t>
      </w:r>
      <w:r w:rsidR="00AB4EA2" w:rsidRPr="003454D7">
        <w:rPr>
          <w:b/>
          <w:color w:val="000000" w:themeColor="text1"/>
          <w:sz w:val="28"/>
          <w:szCs w:val="28"/>
          <w:lang w:val="ro-RO"/>
        </w:rPr>
        <w:t>care</w:t>
      </w:r>
      <w:r w:rsidR="006069B8" w:rsidRPr="003454D7">
        <w:rPr>
          <w:b/>
          <w:color w:val="000000" w:themeColor="text1"/>
          <w:sz w:val="28"/>
          <w:szCs w:val="28"/>
          <w:lang w:val="ro-RO"/>
        </w:rPr>
        <w:t xml:space="preserve"> </w:t>
      </w:r>
      <w:r w:rsidR="00AB4EA2" w:rsidRPr="003454D7">
        <w:rPr>
          <w:b/>
          <w:color w:val="000000" w:themeColor="text1"/>
          <w:sz w:val="28"/>
          <w:szCs w:val="28"/>
          <w:lang w:val="ro-RO"/>
        </w:rPr>
        <w:t>prezintă</w:t>
      </w:r>
      <w:r w:rsidR="006069B8" w:rsidRPr="003454D7">
        <w:rPr>
          <w:b/>
          <w:color w:val="000000" w:themeColor="text1"/>
          <w:sz w:val="28"/>
          <w:szCs w:val="28"/>
          <w:lang w:val="ro-RO"/>
        </w:rPr>
        <w:t xml:space="preserve"> </w:t>
      </w:r>
      <w:r w:rsidR="00AB4EA2" w:rsidRPr="003454D7">
        <w:rPr>
          <w:b/>
          <w:color w:val="000000" w:themeColor="text1"/>
          <w:sz w:val="28"/>
          <w:szCs w:val="28"/>
          <w:lang w:val="ro-RO"/>
        </w:rPr>
        <w:t>Politica</w:t>
      </w:r>
      <w:r w:rsidR="006069B8" w:rsidRPr="003454D7">
        <w:rPr>
          <w:b/>
          <w:color w:val="000000" w:themeColor="text1"/>
          <w:sz w:val="28"/>
          <w:szCs w:val="28"/>
          <w:lang w:val="ro-RO"/>
        </w:rPr>
        <w:t xml:space="preserve"> </w:t>
      </w:r>
      <w:r w:rsidR="00AB4EA2" w:rsidRPr="003454D7">
        <w:rPr>
          <w:b/>
          <w:color w:val="000000" w:themeColor="text1"/>
          <w:sz w:val="28"/>
          <w:szCs w:val="28"/>
          <w:lang w:val="ro-RO"/>
        </w:rPr>
        <w:t>de</w:t>
      </w:r>
      <w:r w:rsidR="006069B8" w:rsidRPr="003454D7">
        <w:rPr>
          <w:b/>
          <w:color w:val="000000" w:themeColor="text1"/>
          <w:sz w:val="28"/>
          <w:szCs w:val="28"/>
          <w:lang w:val="ro-RO"/>
        </w:rPr>
        <w:t xml:space="preserve"> </w:t>
      </w:r>
      <w:r w:rsidR="00AB4EA2" w:rsidRPr="003454D7">
        <w:rPr>
          <w:b/>
          <w:color w:val="000000" w:themeColor="text1"/>
          <w:sz w:val="28"/>
          <w:szCs w:val="28"/>
          <w:lang w:val="ro-RO"/>
        </w:rPr>
        <w:t>prevenire</w:t>
      </w:r>
      <w:r w:rsidR="006069B8" w:rsidRPr="003454D7">
        <w:rPr>
          <w:b/>
          <w:color w:val="000000" w:themeColor="text1"/>
          <w:sz w:val="28"/>
          <w:szCs w:val="28"/>
          <w:lang w:val="ro-RO"/>
        </w:rPr>
        <w:t xml:space="preserve"> </w:t>
      </w:r>
      <w:r w:rsidR="00AB4EA2" w:rsidRPr="003454D7">
        <w:rPr>
          <w:b/>
          <w:color w:val="000000" w:themeColor="text1"/>
          <w:sz w:val="28"/>
          <w:szCs w:val="28"/>
          <w:lang w:val="ro-RO"/>
        </w:rPr>
        <w:t>a</w:t>
      </w:r>
      <w:r w:rsidR="006069B8" w:rsidRPr="003454D7">
        <w:rPr>
          <w:b/>
          <w:color w:val="000000" w:themeColor="text1"/>
          <w:sz w:val="28"/>
          <w:szCs w:val="28"/>
          <w:lang w:val="ro-RO"/>
        </w:rPr>
        <w:t xml:space="preserve"> </w:t>
      </w:r>
      <w:r w:rsidR="00AB4EA2" w:rsidRPr="003454D7">
        <w:rPr>
          <w:b/>
          <w:color w:val="000000" w:themeColor="text1"/>
          <w:sz w:val="28"/>
          <w:szCs w:val="28"/>
          <w:lang w:val="ro-RO"/>
        </w:rPr>
        <w:t>accidentelor</w:t>
      </w:r>
      <w:r w:rsidR="006069B8" w:rsidRPr="003454D7">
        <w:rPr>
          <w:b/>
          <w:color w:val="000000" w:themeColor="text1"/>
          <w:sz w:val="28"/>
          <w:szCs w:val="28"/>
          <w:lang w:val="ro-RO"/>
        </w:rPr>
        <w:t xml:space="preserve"> </w:t>
      </w:r>
      <w:r w:rsidR="00AB4EA2" w:rsidRPr="003454D7">
        <w:rPr>
          <w:b/>
          <w:color w:val="000000" w:themeColor="text1"/>
          <w:sz w:val="28"/>
          <w:szCs w:val="28"/>
          <w:lang w:val="ro-RO"/>
        </w:rPr>
        <w:t>majore</w:t>
      </w:r>
      <w:r w:rsidR="006069B8" w:rsidRPr="003454D7">
        <w:rPr>
          <w:b/>
          <w:color w:val="000000" w:themeColor="text1"/>
          <w:sz w:val="28"/>
          <w:szCs w:val="28"/>
          <w:lang w:val="ro-RO"/>
        </w:rPr>
        <w:t xml:space="preserve"> </w:t>
      </w:r>
      <w:r w:rsidR="00AB4EA2" w:rsidRPr="003454D7">
        <w:rPr>
          <w:b/>
          <w:color w:val="000000" w:themeColor="text1"/>
          <w:sz w:val="28"/>
          <w:szCs w:val="28"/>
          <w:lang w:val="ro-RO"/>
        </w:rPr>
        <w:t>(PPAM)</w:t>
      </w:r>
      <w:r w:rsidR="006069B8" w:rsidRPr="003454D7">
        <w:rPr>
          <w:b/>
          <w:color w:val="000000" w:themeColor="text1"/>
          <w:sz w:val="28"/>
          <w:szCs w:val="28"/>
          <w:lang w:val="ro-RO"/>
        </w:rPr>
        <w:t xml:space="preserve"> </w:t>
      </w:r>
      <w:r w:rsidR="009F59C0" w:rsidRPr="003454D7">
        <w:rPr>
          <w:b/>
          <w:color w:val="000000" w:themeColor="text1"/>
          <w:sz w:val="28"/>
          <w:szCs w:val="28"/>
          <w:lang w:val="ro-RO"/>
        </w:rPr>
        <w:t>ș</w:t>
      </w:r>
      <w:r w:rsidR="006E1B4C" w:rsidRPr="003454D7">
        <w:rPr>
          <w:b/>
          <w:color w:val="000000" w:themeColor="text1"/>
          <w:sz w:val="28"/>
          <w:szCs w:val="28"/>
          <w:lang w:val="ro-RO"/>
        </w:rPr>
        <w:t>i</w:t>
      </w:r>
      <w:r w:rsidR="006069B8" w:rsidRPr="003454D7">
        <w:rPr>
          <w:b/>
          <w:color w:val="000000" w:themeColor="text1"/>
          <w:sz w:val="28"/>
          <w:szCs w:val="28"/>
          <w:lang w:val="ro-RO"/>
        </w:rPr>
        <w:t xml:space="preserve"> </w:t>
      </w:r>
      <w:r w:rsidR="00AB4EA2" w:rsidRPr="003454D7">
        <w:rPr>
          <w:b/>
          <w:color w:val="000000" w:themeColor="text1"/>
          <w:sz w:val="28"/>
          <w:szCs w:val="28"/>
          <w:lang w:val="ro-RO"/>
        </w:rPr>
        <w:t>informa</w:t>
      </w:r>
      <w:r w:rsidR="009F59C0" w:rsidRPr="003454D7">
        <w:rPr>
          <w:b/>
          <w:color w:val="000000" w:themeColor="text1"/>
          <w:sz w:val="28"/>
          <w:szCs w:val="28"/>
          <w:lang w:val="ro-RO"/>
        </w:rPr>
        <w:t>ț</w:t>
      </w:r>
      <w:r w:rsidR="00AB4EA2" w:rsidRPr="003454D7">
        <w:rPr>
          <w:b/>
          <w:color w:val="000000" w:themeColor="text1"/>
          <w:sz w:val="28"/>
          <w:szCs w:val="28"/>
          <w:lang w:val="ro-RO"/>
        </w:rPr>
        <w:t>ii</w:t>
      </w:r>
      <w:r w:rsidR="008E07C0" w:rsidRPr="003454D7">
        <w:rPr>
          <w:b/>
          <w:color w:val="000000" w:themeColor="text1"/>
          <w:sz w:val="28"/>
          <w:szCs w:val="28"/>
          <w:lang w:val="ro-RO"/>
        </w:rPr>
        <w:t>le</w:t>
      </w:r>
      <w:r w:rsidR="006069B8" w:rsidRPr="003454D7">
        <w:rPr>
          <w:b/>
          <w:color w:val="000000" w:themeColor="text1"/>
          <w:sz w:val="28"/>
          <w:szCs w:val="28"/>
          <w:lang w:val="ro-RO"/>
        </w:rPr>
        <w:t xml:space="preserve"> </w:t>
      </w:r>
      <w:r w:rsidR="00AB4EA2" w:rsidRPr="003454D7">
        <w:rPr>
          <w:b/>
          <w:color w:val="000000" w:themeColor="text1"/>
          <w:sz w:val="28"/>
          <w:szCs w:val="28"/>
          <w:lang w:val="ro-RO"/>
        </w:rPr>
        <w:t>privind</w:t>
      </w:r>
      <w:r w:rsidR="006069B8" w:rsidRPr="003454D7">
        <w:rPr>
          <w:b/>
          <w:color w:val="000000" w:themeColor="text1"/>
          <w:sz w:val="28"/>
          <w:szCs w:val="28"/>
          <w:lang w:val="ro-RO"/>
        </w:rPr>
        <w:t xml:space="preserve"> </w:t>
      </w:r>
      <w:r w:rsidR="00AB4EA2" w:rsidRPr="003454D7">
        <w:rPr>
          <w:b/>
          <w:color w:val="000000" w:themeColor="text1"/>
          <w:sz w:val="28"/>
          <w:szCs w:val="28"/>
          <w:lang w:val="ro-RO"/>
        </w:rPr>
        <w:t>sistemul</w:t>
      </w:r>
      <w:r w:rsidR="006069B8" w:rsidRPr="003454D7">
        <w:rPr>
          <w:b/>
          <w:color w:val="000000" w:themeColor="text1"/>
          <w:sz w:val="28"/>
          <w:szCs w:val="28"/>
          <w:lang w:val="ro-RO"/>
        </w:rPr>
        <w:t xml:space="preserve"> </w:t>
      </w:r>
      <w:r w:rsidR="00AB4EA2" w:rsidRPr="003454D7">
        <w:rPr>
          <w:b/>
          <w:color w:val="000000" w:themeColor="text1"/>
          <w:sz w:val="28"/>
          <w:szCs w:val="28"/>
          <w:lang w:val="ro-RO"/>
        </w:rPr>
        <w:t>de</w:t>
      </w:r>
      <w:r w:rsidR="006069B8" w:rsidRPr="003454D7">
        <w:rPr>
          <w:b/>
          <w:color w:val="000000" w:themeColor="text1"/>
          <w:sz w:val="28"/>
          <w:szCs w:val="28"/>
          <w:lang w:val="ro-RO"/>
        </w:rPr>
        <w:t xml:space="preserve"> </w:t>
      </w:r>
      <w:r w:rsidR="00AB4EA2" w:rsidRPr="003454D7">
        <w:rPr>
          <w:b/>
          <w:color w:val="000000" w:themeColor="text1"/>
          <w:sz w:val="28"/>
          <w:szCs w:val="28"/>
          <w:lang w:val="ro-RO"/>
        </w:rPr>
        <w:t>management</w:t>
      </w:r>
      <w:r w:rsidR="006069B8" w:rsidRPr="003454D7">
        <w:rPr>
          <w:b/>
          <w:color w:val="000000" w:themeColor="text1"/>
          <w:sz w:val="28"/>
          <w:szCs w:val="28"/>
          <w:lang w:val="ro-RO"/>
        </w:rPr>
        <w:t xml:space="preserve"> </w:t>
      </w:r>
      <w:r w:rsidR="00AB4EA2" w:rsidRPr="003454D7">
        <w:rPr>
          <w:b/>
          <w:color w:val="000000" w:themeColor="text1"/>
          <w:sz w:val="28"/>
          <w:szCs w:val="28"/>
          <w:lang w:val="ro-RO"/>
        </w:rPr>
        <w:t>al</w:t>
      </w:r>
      <w:r w:rsidR="006069B8" w:rsidRPr="003454D7">
        <w:rPr>
          <w:b/>
          <w:color w:val="000000" w:themeColor="text1"/>
          <w:sz w:val="28"/>
          <w:szCs w:val="28"/>
          <w:lang w:val="ro-RO"/>
        </w:rPr>
        <w:t xml:space="preserve"> </w:t>
      </w:r>
      <w:r w:rsidR="00AB4EA2" w:rsidRPr="003454D7">
        <w:rPr>
          <w:b/>
          <w:color w:val="000000" w:themeColor="text1"/>
          <w:sz w:val="28"/>
          <w:szCs w:val="28"/>
          <w:lang w:val="ro-RO"/>
        </w:rPr>
        <w:t>securită</w:t>
      </w:r>
      <w:r w:rsidR="009F59C0" w:rsidRPr="003454D7">
        <w:rPr>
          <w:b/>
          <w:color w:val="000000" w:themeColor="text1"/>
          <w:sz w:val="28"/>
          <w:szCs w:val="28"/>
          <w:lang w:val="ro-RO"/>
        </w:rPr>
        <w:t>ț</w:t>
      </w:r>
      <w:r w:rsidR="00AB4EA2" w:rsidRPr="003454D7">
        <w:rPr>
          <w:b/>
          <w:color w:val="000000" w:themeColor="text1"/>
          <w:sz w:val="28"/>
          <w:szCs w:val="28"/>
          <w:lang w:val="ro-RO"/>
        </w:rPr>
        <w:t>ii</w:t>
      </w:r>
    </w:p>
    <w:p w14:paraId="54F9DD20" w14:textId="77777777" w:rsidR="00EE3389" w:rsidRPr="003454D7" w:rsidRDefault="00EE3389" w:rsidP="00EE3389">
      <w:pPr>
        <w:spacing w:before="240" w:after="240" w:line="276" w:lineRule="auto"/>
        <w:ind w:firstLine="0"/>
        <w:jc w:val="center"/>
        <w:rPr>
          <w:b/>
          <w:bCs/>
          <w:color w:val="000000" w:themeColor="text1"/>
          <w:sz w:val="28"/>
          <w:szCs w:val="28"/>
          <w:lang w:val="ro-RO"/>
        </w:rPr>
      </w:pPr>
    </w:p>
    <w:p w14:paraId="10A4E780" w14:textId="77777777" w:rsidR="00EE3389" w:rsidRPr="003454D7" w:rsidRDefault="00EE3389" w:rsidP="001448EC">
      <w:pPr>
        <w:spacing w:before="240" w:after="240"/>
        <w:ind w:firstLine="0"/>
        <w:jc w:val="center"/>
        <w:rPr>
          <w:b/>
          <w:bCs/>
          <w:color w:val="000000" w:themeColor="text1"/>
          <w:sz w:val="28"/>
          <w:szCs w:val="28"/>
          <w:lang w:val="ro-RO"/>
        </w:rPr>
      </w:pPr>
      <w:r w:rsidRPr="003454D7">
        <w:rPr>
          <w:b/>
          <w:bCs/>
          <w:color w:val="000000" w:themeColor="text1"/>
          <w:sz w:val="28"/>
          <w:szCs w:val="28"/>
          <w:lang w:val="ro-RO"/>
        </w:rPr>
        <w:t>I.</w:t>
      </w:r>
      <w:r w:rsidR="006069B8" w:rsidRPr="003454D7">
        <w:rPr>
          <w:b/>
          <w:bCs/>
          <w:color w:val="000000" w:themeColor="text1"/>
          <w:sz w:val="28"/>
          <w:szCs w:val="28"/>
          <w:lang w:val="ro-RO"/>
        </w:rPr>
        <w:t xml:space="preserve"> </w:t>
      </w:r>
      <w:r w:rsidRPr="003454D7">
        <w:rPr>
          <w:b/>
          <w:bCs/>
          <w:color w:val="000000" w:themeColor="text1"/>
          <w:sz w:val="28"/>
          <w:szCs w:val="28"/>
          <w:lang w:val="ro-RO"/>
        </w:rPr>
        <w:t>DISPOZI</w:t>
      </w:r>
      <w:r w:rsidR="009F59C0" w:rsidRPr="003454D7">
        <w:rPr>
          <w:b/>
          <w:bCs/>
          <w:color w:val="000000" w:themeColor="text1"/>
          <w:sz w:val="28"/>
          <w:szCs w:val="28"/>
          <w:lang w:val="ro-RO"/>
        </w:rPr>
        <w:t>Ț</w:t>
      </w:r>
      <w:r w:rsidRPr="003454D7">
        <w:rPr>
          <w:b/>
          <w:bCs/>
          <w:color w:val="000000" w:themeColor="text1"/>
          <w:sz w:val="28"/>
          <w:szCs w:val="28"/>
          <w:lang w:val="ro-RO"/>
        </w:rPr>
        <w:t>II</w:t>
      </w:r>
      <w:r w:rsidR="006069B8" w:rsidRPr="003454D7">
        <w:rPr>
          <w:b/>
          <w:bCs/>
          <w:color w:val="000000" w:themeColor="text1"/>
          <w:sz w:val="28"/>
          <w:szCs w:val="28"/>
          <w:lang w:val="ro-RO"/>
        </w:rPr>
        <w:t xml:space="preserve"> </w:t>
      </w:r>
      <w:r w:rsidRPr="003454D7">
        <w:rPr>
          <w:b/>
          <w:bCs/>
          <w:color w:val="000000" w:themeColor="text1"/>
          <w:sz w:val="28"/>
          <w:szCs w:val="28"/>
          <w:lang w:val="ro-RO"/>
        </w:rPr>
        <w:t>GENERALE</w:t>
      </w:r>
    </w:p>
    <w:p w14:paraId="2151C8EF" w14:textId="77777777" w:rsidR="00EE3389" w:rsidRPr="003454D7" w:rsidRDefault="00EE3389" w:rsidP="00830808">
      <w:pPr>
        <w:pStyle w:val="ListParagraph"/>
        <w:numPr>
          <w:ilvl w:val="0"/>
          <w:numId w:val="15"/>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Regulamentul-cadru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w:t>
      </w:r>
      <w:r w:rsidR="002F4038" w:rsidRPr="003454D7">
        <w:rPr>
          <w:rFonts w:ascii="Times New Roman" w:hAnsi="Times New Roman"/>
          <w:sz w:val="28"/>
          <w:szCs w:val="28"/>
          <w:lang w:val="ro-RO"/>
        </w:rPr>
        <w:t>ivire</w:t>
      </w:r>
      <w:r w:rsidR="006069B8" w:rsidRPr="003454D7">
        <w:rPr>
          <w:rFonts w:ascii="Times New Roman" w:hAnsi="Times New Roman"/>
          <w:sz w:val="28"/>
          <w:szCs w:val="28"/>
          <w:lang w:val="ro-RO"/>
        </w:rPr>
        <w:t xml:space="preserve"> </w:t>
      </w:r>
      <w:r w:rsidR="002F4038" w:rsidRPr="003454D7">
        <w:rPr>
          <w:rFonts w:ascii="Times New Roman" w:hAnsi="Times New Roman"/>
          <w:sz w:val="28"/>
          <w:szCs w:val="28"/>
          <w:lang w:val="ro-RO"/>
        </w:rPr>
        <w:t>la</w:t>
      </w:r>
      <w:r w:rsidR="006069B8" w:rsidRPr="003454D7">
        <w:rPr>
          <w:rFonts w:ascii="Times New Roman" w:hAnsi="Times New Roman"/>
          <w:sz w:val="28"/>
          <w:szCs w:val="28"/>
          <w:lang w:val="ro-RO"/>
        </w:rPr>
        <w:t xml:space="preserve"> </w:t>
      </w:r>
      <w:r w:rsidR="002F4038" w:rsidRPr="003454D7">
        <w:rPr>
          <w:rFonts w:ascii="Times New Roman" w:hAnsi="Times New Roman"/>
          <w:sz w:val="28"/>
          <w:szCs w:val="28"/>
          <w:lang w:val="ro-RO"/>
        </w:rPr>
        <w:t>elaborarea</w:t>
      </w:r>
      <w:r w:rsidR="006069B8" w:rsidRPr="003454D7">
        <w:rPr>
          <w:rFonts w:ascii="Times New Roman" w:hAnsi="Times New Roman"/>
          <w:sz w:val="28"/>
          <w:szCs w:val="28"/>
          <w:lang w:val="ro-RO"/>
        </w:rPr>
        <w:t xml:space="preserve"> </w:t>
      </w:r>
      <w:r w:rsidR="002F4038" w:rsidRPr="003454D7">
        <w:rPr>
          <w:rFonts w:ascii="Times New Roman" w:hAnsi="Times New Roman"/>
          <w:sz w:val="28"/>
          <w:szCs w:val="28"/>
          <w:lang w:val="ro-RO"/>
        </w:rPr>
        <w:t>documentului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prezintă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Politica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prevenire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accidentelor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majore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(PPAM),</w:t>
      </w:r>
      <w:r w:rsidR="006069B8" w:rsidRPr="003454D7">
        <w:rPr>
          <w:rFonts w:ascii="Times New Roman" w:hAnsi="Times New Roman"/>
          <w:sz w:val="28"/>
          <w:szCs w:val="28"/>
          <w:lang w:val="ro-RO"/>
        </w:rPr>
        <w:t xml:space="preserve"> </w:t>
      </w:r>
      <w:r w:rsidR="00194A4F" w:rsidRPr="003454D7">
        <w:rPr>
          <w:rFonts w:ascii="Times New Roman" w:hAnsi="Times New Roman"/>
          <w:sz w:val="28"/>
          <w:szCs w:val="28"/>
          <w:lang w:val="ro-RO"/>
        </w:rPr>
        <w:t>denumit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continuare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Regulament,</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6E1B4C"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informa</w:t>
      </w:r>
      <w:r w:rsidR="009F59C0" w:rsidRPr="003454D7">
        <w:rPr>
          <w:rFonts w:ascii="Times New Roman" w:hAnsi="Times New Roman"/>
          <w:sz w:val="28"/>
          <w:szCs w:val="28"/>
          <w:lang w:val="ro-RO"/>
        </w:rPr>
        <w:t>ț</w:t>
      </w:r>
      <w:r w:rsidRPr="003454D7">
        <w:rPr>
          <w:rFonts w:ascii="Times New Roman" w:hAnsi="Times New Roman"/>
          <w:sz w:val="28"/>
          <w:szCs w:val="28"/>
          <w:lang w:val="ro-RO"/>
        </w:rPr>
        <w:t>ii</w:t>
      </w:r>
      <w:r w:rsidR="008E07C0" w:rsidRPr="003454D7">
        <w:rPr>
          <w:rFonts w:ascii="Times New Roman" w:hAnsi="Times New Roman"/>
          <w:sz w:val="28"/>
          <w:szCs w:val="28"/>
          <w:lang w:val="ro-RO"/>
        </w:rPr>
        <w:t>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privind</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sistemul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management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securit</w:t>
      </w:r>
      <w:r w:rsidR="0026593B" w:rsidRPr="003454D7">
        <w:rPr>
          <w:rFonts w:ascii="Times New Roman" w:hAnsi="Times New Roman"/>
          <w:sz w:val="28"/>
          <w:szCs w:val="28"/>
          <w:lang w:val="ro-RO"/>
        </w:rPr>
        <w:t>ă</w:t>
      </w:r>
      <w:r w:rsidR="009F59C0" w:rsidRPr="003454D7">
        <w:rPr>
          <w:rFonts w:ascii="Times New Roman" w:hAnsi="Times New Roman"/>
          <w:sz w:val="28"/>
          <w:szCs w:val="28"/>
          <w:lang w:val="ro-RO"/>
        </w:rPr>
        <w:t>ț</w:t>
      </w:r>
      <w:r w:rsidR="0026593B"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este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elaborat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baza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art.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7</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alin.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(6)</w:t>
      </w:r>
      <w:r w:rsidR="0041433B"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00AD47F0" w:rsidRPr="003454D7">
        <w:rPr>
          <w:rFonts w:ascii="Times New Roman" w:hAnsi="Times New Roman"/>
          <w:sz w:val="28"/>
          <w:szCs w:val="28"/>
          <w:lang w:val="ro-RO"/>
        </w:rPr>
        <w:t>a</w:t>
      </w:r>
      <w:r w:rsidR="0041433B" w:rsidRPr="003454D7">
        <w:rPr>
          <w:rFonts w:ascii="Times New Roman" w:hAnsi="Times New Roman"/>
          <w:sz w:val="28"/>
          <w:szCs w:val="28"/>
          <w:lang w:val="ro-RO"/>
        </w:rPr>
        <w:t>nexa</w:t>
      </w:r>
      <w:r w:rsidR="006069B8" w:rsidRPr="003454D7">
        <w:rPr>
          <w:rFonts w:ascii="Times New Roman" w:hAnsi="Times New Roman"/>
          <w:sz w:val="28"/>
          <w:szCs w:val="28"/>
          <w:lang w:val="ro-RO"/>
        </w:rPr>
        <w:t xml:space="preserve"> </w:t>
      </w:r>
      <w:r w:rsidR="0041433B" w:rsidRPr="003454D7">
        <w:rPr>
          <w:rFonts w:ascii="Times New Roman" w:hAnsi="Times New Roman"/>
          <w:sz w:val="28"/>
          <w:szCs w:val="28"/>
          <w:lang w:val="ro-RO"/>
        </w:rPr>
        <w:t>nr.</w:t>
      </w:r>
      <w:r w:rsidR="006069B8" w:rsidRPr="003454D7">
        <w:rPr>
          <w:rFonts w:ascii="Times New Roman" w:hAnsi="Times New Roman"/>
          <w:sz w:val="28"/>
          <w:szCs w:val="28"/>
          <w:lang w:val="ro-RO"/>
        </w:rPr>
        <w:t xml:space="preserve"> </w:t>
      </w:r>
      <w:r w:rsidR="0041433B" w:rsidRPr="003454D7">
        <w:rPr>
          <w:rFonts w:ascii="Times New Roman" w:hAnsi="Times New Roman"/>
          <w:sz w:val="28"/>
          <w:szCs w:val="28"/>
          <w:lang w:val="ro-RO"/>
        </w:rPr>
        <w:t>2</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41433B"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7B2853" w:rsidRPr="003454D7">
        <w:rPr>
          <w:rFonts w:ascii="Times New Roman" w:hAnsi="Times New Roman"/>
          <w:sz w:val="28"/>
          <w:szCs w:val="28"/>
          <w:lang w:val="ro-RO"/>
        </w:rPr>
        <w:t>nr.</w:t>
      </w:r>
      <w:r w:rsidR="006069B8" w:rsidRPr="003454D7">
        <w:rPr>
          <w:rFonts w:ascii="Times New Roman" w:hAnsi="Times New Roman"/>
          <w:sz w:val="28"/>
          <w:szCs w:val="28"/>
          <w:lang w:val="ro-RO"/>
        </w:rPr>
        <w:t xml:space="preserve"> </w:t>
      </w:r>
      <w:r w:rsidR="0041433B" w:rsidRPr="003454D7">
        <w:rPr>
          <w:rFonts w:ascii="Times New Roman" w:hAnsi="Times New Roman"/>
          <w:sz w:val="28"/>
          <w:szCs w:val="28"/>
          <w:lang w:val="ro-RO"/>
        </w:rPr>
        <w:t>4,</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din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Legea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nr.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108/2020</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privind</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controlul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pericolelor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accidente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majore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implică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substan</w:t>
      </w:r>
      <w:r w:rsidR="009F59C0" w:rsidRPr="003454D7">
        <w:rPr>
          <w:rFonts w:ascii="Times New Roman" w:hAnsi="Times New Roman"/>
          <w:sz w:val="28"/>
          <w:szCs w:val="28"/>
          <w:lang w:val="ro-RO"/>
        </w:rPr>
        <w:t>ț</w:t>
      </w:r>
      <w:r w:rsidRPr="003454D7">
        <w:rPr>
          <w:rFonts w:ascii="Times New Roman" w:hAnsi="Times New Roman"/>
          <w:sz w:val="28"/>
          <w:szCs w:val="28"/>
          <w:lang w:val="ro-RO"/>
        </w:rPr>
        <w: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periculoase.</w:t>
      </w:r>
      <w:r w:rsidR="006069B8" w:rsidRPr="003454D7">
        <w:rPr>
          <w:rFonts w:ascii="Times New Roman" w:hAnsi="Times New Roman"/>
          <w:sz w:val="28"/>
          <w:szCs w:val="28"/>
          <w:lang w:val="ro-RO"/>
        </w:rPr>
        <w:t xml:space="preserve"> </w:t>
      </w:r>
    </w:p>
    <w:p w14:paraId="59962B79" w14:textId="77777777" w:rsidR="00EE3389" w:rsidRPr="003454D7" w:rsidRDefault="00EE3389" w:rsidP="00830808">
      <w:pPr>
        <w:pStyle w:val="ListParagraph"/>
        <w:numPr>
          <w:ilvl w:val="0"/>
          <w:numId w:val="15"/>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Prezentul</w:t>
      </w:r>
      <w:r w:rsidR="006069B8" w:rsidRPr="003454D7">
        <w:rPr>
          <w:rFonts w:ascii="Times New Roman" w:hAnsi="Times New Roman"/>
          <w:sz w:val="28"/>
          <w:szCs w:val="28"/>
          <w:lang w:val="ro-RO"/>
        </w:rPr>
        <w:t xml:space="preserve"> </w:t>
      </w:r>
      <w:r w:rsidR="0026593B" w:rsidRPr="003454D7">
        <w:rPr>
          <w:rFonts w:ascii="Times New Roman" w:hAnsi="Times New Roman"/>
          <w:sz w:val="28"/>
          <w:szCs w:val="28"/>
          <w:lang w:val="ro-RO"/>
        </w:rPr>
        <w:t>Regulament</w:t>
      </w:r>
      <w:r w:rsidR="006069B8" w:rsidRPr="003454D7">
        <w:rPr>
          <w:rFonts w:ascii="Times New Roman" w:hAnsi="Times New Roman"/>
          <w:sz w:val="28"/>
          <w:szCs w:val="28"/>
          <w:lang w:val="ro-RO"/>
        </w:rPr>
        <w:t xml:space="preserve"> </w:t>
      </w:r>
      <w:r w:rsidR="00807DD4" w:rsidRPr="003454D7">
        <w:rPr>
          <w:rFonts w:ascii="Times New Roman" w:hAnsi="Times New Roman"/>
          <w:sz w:val="28"/>
          <w:szCs w:val="28"/>
          <w:lang w:val="ro-RO"/>
        </w:rPr>
        <w:t>are</w:t>
      </w:r>
      <w:r w:rsidR="006069B8" w:rsidRPr="003454D7">
        <w:rPr>
          <w:rFonts w:ascii="Times New Roman" w:hAnsi="Times New Roman"/>
          <w:sz w:val="28"/>
          <w:szCs w:val="28"/>
          <w:lang w:val="ro-RO"/>
        </w:rPr>
        <w:t xml:space="preserve"> </w:t>
      </w:r>
      <w:r w:rsidR="00807DD4" w:rsidRPr="003454D7">
        <w:rPr>
          <w:rFonts w:ascii="Times New Roman" w:hAnsi="Times New Roman"/>
          <w:sz w:val="28"/>
          <w:szCs w:val="28"/>
          <w:lang w:val="ro-RO"/>
        </w:rPr>
        <w:t>ca</w:t>
      </w:r>
      <w:r w:rsidR="006069B8" w:rsidRPr="003454D7">
        <w:rPr>
          <w:rFonts w:ascii="Times New Roman" w:hAnsi="Times New Roman"/>
          <w:sz w:val="28"/>
          <w:szCs w:val="28"/>
          <w:lang w:val="ro-RO"/>
        </w:rPr>
        <w:t xml:space="preserve"> </w:t>
      </w:r>
      <w:r w:rsidR="00807DD4" w:rsidRPr="003454D7">
        <w:rPr>
          <w:rFonts w:ascii="Times New Roman" w:hAnsi="Times New Roman"/>
          <w:sz w:val="28"/>
          <w:szCs w:val="28"/>
          <w:lang w:val="ro-RO"/>
        </w:rPr>
        <w:t>scop</w:t>
      </w:r>
      <w:r w:rsidR="006069B8" w:rsidRPr="003454D7">
        <w:rPr>
          <w:rFonts w:ascii="Times New Roman" w:hAnsi="Times New Roman"/>
          <w:sz w:val="28"/>
          <w:szCs w:val="28"/>
          <w:lang w:val="ro-RO"/>
        </w:rPr>
        <w:t xml:space="preserve"> </w:t>
      </w:r>
      <w:r w:rsidR="002B2855" w:rsidRPr="003454D7">
        <w:rPr>
          <w:rFonts w:ascii="Times New Roman" w:hAnsi="Times New Roman"/>
          <w:sz w:val="28"/>
          <w:szCs w:val="28"/>
          <w:lang w:val="ro-RO"/>
        </w:rPr>
        <w:t>stabilirea</w:t>
      </w:r>
      <w:r w:rsidR="006069B8" w:rsidRPr="003454D7">
        <w:rPr>
          <w:rFonts w:ascii="Times New Roman" w:hAnsi="Times New Roman"/>
          <w:sz w:val="28"/>
          <w:szCs w:val="28"/>
          <w:lang w:val="ro-RO"/>
        </w:rPr>
        <w:t xml:space="preserve"> </w:t>
      </w:r>
      <w:r w:rsidR="002B2855" w:rsidRPr="003454D7">
        <w:rPr>
          <w:rFonts w:ascii="Times New Roman" w:hAnsi="Times New Roman"/>
          <w:sz w:val="28"/>
          <w:szCs w:val="28"/>
          <w:lang w:val="ro-RO"/>
        </w:rPr>
        <w:t>modului,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regulilor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procedurale,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informa</w:t>
      </w:r>
      <w:r w:rsidR="009F59C0" w:rsidRPr="003454D7">
        <w:rPr>
          <w:rFonts w:ascii="Times New Roman" w:hAnsi="Times New Roman"/>
          <w:sz w:val="28"/>
          <w:szCs w:val="28"/>
          <w:lang w:val="ro-RO"/>
        </w:rPr>
        <w:t>ț</w:t>
      </w:r>
      <w:r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referitoare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la</w:t>
      </w:r>
      <w:r w:rsidR="006069B8" w:rsidRPr="003454D7">
        <w:rPr>
          <w:rFonts w:ascii="Times New Roman" w:hAnsi="Times New Roman"/>
          <w:sz w:val="28"/>
          <w:szCs w:val="28"/>
          <w:lang w:val="ro-RO"/>
        </w:rPr>
        <w:t xml:space="preserve"> </w:t>
      </w:r>
      <w:r w:rsidR="00B219B1" w:rsidRPr="003454D7">
        <w:rPr>
          <w:rFonts w:ascii="Times New Roman" w:hAnsi="Times New Roman"/>
          <w:sz w:val="28"/>
          <w:szCs w:val="28"/>
          <w:lang w:val="ro-RO"/>
        </w:rPr>
        <w:t>elaborarea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PPAM,</w:t>
      </w:r>
      <w:r w:rsidR="006069B8" w:rsidRPr="003454D7">
        <w:rPr>
          <w:rFonts w:ascii="Times New Roman" w:hAnsi="Times New Roman"/>
          <w:sz w:val="28"/>
          <w:szCs w:val="28"/>
          <w:lang w:val="ro-RO"/>
        </w:rPr>
        <w:t xml:space="preserve"> </w:t>
      </w:r>
      <w:r w:rsidR="002B2855" w:rsidRPr="003454D7">
        <w:rPr>
          <w:rFonts w:ascii="Times New Roman" w:hAnsi="Times New Roman"/>
          <w:sz w:val="28"/>
          <w:szCs w:val="28"/>
          <w:lang w:val="ro-RO"/>
        </w:rPr>
        <w:t>precum</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2B2855"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2B2855" w:rsidRPr="003454D7">
        <w:rPr>
          <w:rFonts w:ascii="Times New Roman" w:hAnsi="Times New Roman"/>
          <w:sz w:val="28"/>
          <w:szCs w:val="28"/>
          <w:lang w:val="ro-RO"/>
        </w:rPr>
        <w:t>cerin</w:t>
      </w:r>
      <w:r w:rsidR="009F59C0" w:rsidRPr="003454D7">
        <w:rPr>
          <w:rFonts w:ascii="Times New Roman" w:hAnsi="Times New Roman"/>
          <w:sz w:val="28"/>
          <w:szCs w:val="28"/>
          <w:lang w:val="ro-RO"/>
        </w:rPr>
        <w:t>ț</w:t>
      </w:r>
      <w:r w:rsidR="002B2855" w:rsidRPr="003454D7">
        <w:rPr>
          <w:rFonts w:ascii="Times New Roman" w:hAnsi="Times New Roman"/>
          <w:sz w:val="28"/>
          <w:szCs w:val="28"/>
          <w:lang w:val="ro-RO"/>
        </w:rPr>
        <w:t>e</w:t>
      </w:r>
      <w:r w:rsidR="006069B8" w:rsidRPr="003454D7">
        <w:rPr>
          <w:rFonts w:ascii="Times New Roman" w:hAnsi="Times New Roman"/>
          <w:sz w:val="28"/>
          <w:szCs w:val="28"/>
          <w:lang w:val="ro-RO"/>
        </w:rPr>
        <w:t xml:space="preserve"> </w:t>
      </w:r>
      <w:r w:rsidR="002B2855" w:rsidRPr="003454D7">
        <w:rPr>
          <w:rFonts w:ascii="Times New Roman" w:hAnsi="Times New Roman"/>
          <w:sz w:val="28"/>
          <w:szCs w:val="28"/>
          <w:lang w:val="ro-RO"/>
        </w:rPr>
        <w:t>minime</w:t>
      </w:r>
      <w:r w:rsidR="006069B8" w:rsidRPr="003454D7">
        <w:rPr>
          <w:rFonts w:ascii="Times New Roman" w:hAnsi="Times New Roman"/>
          <w:sz w:val="28"/>
          <w:szCs w:val="28"/>
          <w:lang w:val="ro-RO"/>
        </w:rPr>
        <w:t xml:space="preserve"> </w:t>
      </w:r>
      <w:r w:rsidR="002B2855"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sistemul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management</w:t>
      </w:r>
      <w:r w:rsidR="006069B8" w:rsidRPr="003454D7">
        <w:rPr>
          <w:rFonts w:ascii="Times New Roman" w:hAnsi="Times New Roman"/>
          <w:sz w:val="28"/>
          <w:szCs w:val="28"/>
          <w:lang w:val="ro-RO"/>
        </w:rPr>
        <w:t xml:space="preserve"> </w:t>
      </w:r>
      <w:r w:rsidR="002B2855" w:rsidRPr="003454D7">
        <w:rPr>
          <w:rFonts w:ascii="Times New Roman" w:hAnsi="Times New Roman"/>
          <w:sz w:val="28"/>
          <w:szCs w:val="28"/>
          <w:lang w:val="ro-RO"/>
        </w:rPr>
        <w:t>al</w:t>
      </w:r>
      <w:r w:rsidR="006069B8" w:rsidRPr="003454D7">
        <w:rPr>
          <w:rFonts w:ascii="Times New Roman" w:hAnsi="Times New Roman"/>
          <w:sz w:val="28"/>
          <w:szCs w:val="28"/>
          <w:lang w:val="ro-RO"/>
        </w:rPr>
        <w:t xml:space="preserve"> </w:t>
      </w:r>
      <w:r w:rsidR="002B2855" w:rsidRPr="003454D7">
        <w:rPr>
          <w:rFonts w:ascii="Times New Roman" w:hAnsi="Times New Roman"/>
          <w:sz w:val="28"/>
          <w:szCs w:val="28"/>
          <w:lang w:val="ro-RO"/>
        </w:rPr>
        <w:t>securită</w:t>
      </w:r>
      <w:r w:rsidR="009F59C0" w:rsidRPr="003454D7">
        <w:rPr>
          <w:rFonts w:ascii="Times New Roman" w:hAnsi="Times New Roman"/>
          <w:sz w:val="28"/>
          <w:szCs w:val="28"/>
          <w:lang w:val="ro-RO"/>
        </w:rPr>
        <w:t>ț</w:t>
      </w:r>
      <w:r w:rsidR="002B2855"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organizarea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amplasamentului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vederea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prevenirii</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B219B1"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B219B1" w:rsidRPr="003454D7">
        <w:rPr>
          <w:rFonts w:ascii="Times New Roman" w:hAnsi="Times New Roman"/>
          <w:sz w:val="28"/>
          <w:szCs w:val="28"/>
          <w:lang w:val="ro-RO"/>
        </w:rPr>
        <w:t>controlul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accidente</w:t>
      </w:r>
      <w:r w:rsidR="002B2855" w:rsidRPr="003454D7">
        <w:rPr>
          <w:rFonts w:ascii="Times New Roman" w:hAnsi="Times New Roman"/>
          <w:sz w:val="28"/>
          <w:szCs w:val="28"/>
          <w:lang w:val="ro-RO"/>
        </w:rPr>
        <w:t>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majore</w:t>
      </w:r>
      <w:r w:rsidR="006069B8" w:rsidRPr="003454D7">
        <w:rPr>
          <w:rFonts w:ascii="Times New Roman" w:eastAsia="Times New Roman" w:hAnsi="Times New Roman"/>
          <w:sz w:val="28"/>
          <w:szCs w:val="28"/>
          <w:lang w:val="ro-RO"/>
        </w:rPr>
        <w:t xml:space="preserve"> </w:t>
      </w:r>
      <w:r w:rsidR="00807DD4"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00807DD4" w:rsidRPr="003454D7">
        <w:rPr>
          <w:rFonts w:ascii="Times New Roman" w:hAnsi="Times New Roman"/>
          <w:sz w:val="28"/>
          <w:szCs w:val="28"/>
          <w:lang w:val="ro-RO"/>
        </w:rPr>
        <w:t>implică</w:t>
      </w:r>
      <w:r w:rsidR="006069B8" w:rsidRPr="003454D7">
        <w:rPr>
          <w:rFonts w:ascii="Times New Roman" w:hAnsi="Times New Roman"/>
          <w:sz w:val="28"/>
          <w:szCs w:val="28"/>
          <w:lang w:val="ro-RO"/>
        </w:rPr>
        <w:t xml:space="preserve"> </w:t>
      </w:r>
      <w:r w:rsidR="00807DD4" w:rsidRPr="003454D7">
        <w:rPr>
          <w:rFonts w:ascii="Times New Roman" w:hAnsi="Times New Roman"/>
          <w:sz w:val="28"/>
          <w:szCs w:val="28"/>
          <w:lang w:val="ro-RO"/>
        </w:rPr>
        <w:t>substan</w:t>
      </w:r>
      <w:r w:rsidR="009F59C0" w:rsidRPr="003454D7">
        <w:rPr>
          <w:rFonts w:ascii="Times New Roman" w:hAnsi="Times New Roman"/>
          <w:sz w:val="28"/>
          <w:szCs w:val="28"/>
          <w:lang w:val="ro-RO"/>
        </w:rPr>
        <w:t>ț</w:t>
      </w:r>
      <w:r w:rsidR="00807DD4" w:rsidRPr="003454D7">
        <w:rPr>
          <w:rFonts w:ascii="Times New Roman" w:hAnsi="Times New Roman"/>
          <w:sz w:val="28"/>
          <w:szCs w:val="28"/>
          <w:lang w:val="ro-RO"/>
        </w:rPr>
        <w:t>e</w:t>
      </w:r>
      <w:r w:rsidR="006069B8" w:rsidRPr="003454D7">
        <w:rPr>
          <w:rFonts w:ascii="Times New Roman" w:hAnsi="Times New Roman"/>
          <w:sz w:val="28"/>
          <w:szCs w:val="28"/>
          <w:lang w:val="ro-RO"/>
        </w:rPr>
        <w:t xml:space="preserve"> </w:t>
      </w:r>
      <w:r w:rsidR="00807DD4" w:rsidRPr="003454D7">
        <w:rPr>
          <w:rFonts w:ascii="Times New Roman" w:hAnsi="Times New Roman"/>
          <w:sz w:val="28"/>
          <w:szCs w:val="28"/>
          <w:lang w:val="ro-RO"/>
        </w:rPr>
        <w:t>periculoase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prezente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la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amplasament,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urmează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puse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aplicare</w:t>
      </w:r>
      <w:r w:rsidR="006069B8" w:rsidRPr="003454D7">
        <w:rPr>
          <w:rFonts w:ascii="Times New Roman" w:hAnsi="Times New Roman"/>
          <w:sz w:val="28"/>
          <w:szCs w:val="28"/>
          <w:lang w:val="ro-RO"/>
        </w:rPr>
        <w:t xml:space="preserve"> </w:t>
      </w:r>
      <w:r w:rsidR="00680139"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00680139" w:rsidRPr="003454D7">
        <w:rPr>
          <w:rFonts w:ascii="Times New Roman" w:hAnsi="Times New Roman"/>
          <w:sz w:val="28"/>
          <w:szCs w:val="28"/>
          <w:lang w:val="ro-RO"/>
        </w:rPr>
        <w:t>către</w:t>
      </w:r>
      <w:r w:rsidR="006069B8" w:rsidRPr="003454D7">
        <w:rPr>
          <w:rFonts w:ascii="Times New Roman" w:hAnsi="Times New Roman"/>
          <w:sz w:val="28"/>
          <w:szCs w:val="28"/>
          <w:lang w:val="ro-RO"/>
        </w:rPr>
        <w:t xml:space="preserve"> </w:t>
      </w:r>
      <w:r w:rsidR="00680139" w:rsidRPr="003454D7">
        <w:rPr>
          <w:rFonts w:ascii="Times New Roman" w:hAnsi="Times New Roman"/>
          <w:sz w:val="28"/>
          <w:szCs w:val="28"/>
          <w:lang w:val="ro-RO"/>
        </w:rPr>
        <w:t>operator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asigurarea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unui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nivel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ridicat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protec</w:t>
      </w:r>
      <w:r w:rsidR="009F59C0" w:rsidRPr="003454D7">
        <w:rPr>
          <w:rFonts w:ascii="Times New Roman" w:hAnsi="Times New Roman"/>
          <w:sz w:val="28"/>
          <w:szCs w:val="28"/>
          <w:lang w:val="ro-RO"/>
        </w:rPr>
        <w:t>ț</w:t>
      </w:r>
      <w:r w:rsidRPr="003454D7">
        <w:rPr>
          <w:rFonts w:ascii="Times New Roman" w:hAnsi="Times New Roman"/>
          <w:sz w:val="28"/>
          <w:szCs w:val="28"/>
          <w:lang w:val="ro-RO"/>
        </w:rPr>
        <w:t>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sănătă</w:t>
      </w:r>
      <w:r w:rsidR="009F59C0" w:rsidRPr="003454D7">
        <w:rPr>
          <w:rFonts w:ascii="Times New Roman" w:hAnsi="Times New Roman"/>
          <w:sz w:val="28"/>
          <w:szCs w:val="28"/>
          <w:lang w:val="ro-RO"/>
        </w:rPr>
        <w:t>ț</w:t>
      </w:r>
      <w:r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umane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mediului</w:t>
      </w:r>
      <w:r w:rsidR="00455A89" w:rsidRPr="003454D7">
        <w:rPr>
          <w:rFonts w:ascii="Times New Roman" w:hAnsi="Times New Roman"/>
          <w:sz w:val="28"/>
          <w:szCs w:val="28"/>
          <w:lang w:val="ro-RO"/>
        </w:rPr>
        <w:t xml:space="preserve"> înconjurător</w:t>
      </w:r>
      <w:r w:rsidRPr="003454D7">
        <w:rPr>
          <w:rFonts w:ascii="Times New Roman" w:hAnsi="Times New Roman"/>
          <w:sz w:val="28"/>
          <w:szCs w:val="28"/>
          <w:lang w:val="ro-RO"/>
        </w:rPr>
        <w:t>.</w:t>
      </w:r>
    </w:p>
    <w:p w14:paraId="710EB910" w14:textId="77777777" w:rsidR="00EE3389" w:rsidRPr="003454D7" w:rsidRDefault="00EE3389" w:rsidP="00830808">
      <w:pPr>
        <w:pStyle w:val="ListParagraph"/>
        <w:numPr>
          <w:ilvl w:val="0"/>
          <w:numId w:val="15"/>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Prevederile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prezentului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Regulament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aplică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amplasamentelor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definite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la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art.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3</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Legii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nr.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108/2020</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privind</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controlul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pericolelor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accidente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majore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implică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substan</w:t>
      </w:r>
      <w:r w:rsidR="009F59C0" w:rsidRPr="003454D7">
        <w:rPr>
          <w:rFonts w:ascii="Times New Roman" w:hAnsi="Times New Roman"/>
          <w:sz w:val="28"/>
          <w:szCs w:val="28"/>
          <w:lang w:val="ro-RO"/>
        </w:rPr>
        <w:t>ț</w:t>
      </w:r>
      <w:r w:rsidRPr="003454D7">
        <w:rPr>
          <w:rFonts w:ascii="Times New Roman" w:hAnsi="Times New Roman"/>
          <w:sz w:val="28"/>
          <w:szCs w:val="28"/>
          <w:lang w:val="ro-RO"/>
        </w:rPr>
        <w: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periculoase.</w:t>
      </w:r>
    </w:p>
    <w:p w14:paraId="5CDEA188" w14:textId="77777777" w:rsidR="00E64540" w:rsidRPr="003454D7" w:rsidRDefault="00E64540" w:rsidP="001448EC">
      <w:pPr>
        <w:spacing w:before="240" w:after="240"/>
        <w:ind w:firstLine="0"/>
        <w:jc w:val="center"/>
        <w:rPr>
          <w:b/>
          <w:bCs/>
          <w:color w:val="000000" w:themeColor="text1"/>
          <w:sz w:val="28"/>
          <w:szCs w:val="28"/>
          <w:lang w:val="ro-RO"/>
        </w:rPr>
      </w:pPr>
      <w:r w:rsidRPr="003454D7">
        <w:rPr>
          <w:b/>
          <w:bCs/>
          <w:color w:val="000000" w:themeColor="text1"/>
          <w:sz w:val="28"/>
          <w:szCs w:val="28"/>
          <w:lang w:val="ro-RO"/>
        </w:rPr>
        <w:t>II.</w:t>
      </w:r>
      <w:r w:rsidR="006069B8" w:rsidRPr="003454D7">
        <w:rPr>
          <w:b/>
          <w:bCs/>
          <w:color w:val="000000" w:themeColor="text1"/>
          <w:sz w:val="28"/>
          <w:szCs w:val="28"/>
          <w:lang w:val="ro-RO"/>
        </w:rPr>
        <w:t xml:space="preserve"> </w:t>
      </w:r>
      <w:r w:rsidRPr="003454D7">
        <w:rPr>
          <w:b/>
          <w:bCs/>
          <w:color w:val="000000" w:themeColor="text1"/>
          <w:sz w:val="28"/>
          <w:szCs w:val="28"/>
          <w:lang w:val="ro-RO"/>
        </w:rPr>
        <w:t>REGULI</w:t>
      </w:r>
      <w:r w:rsidR="006069B8" w:rsidRPr="003454D7">
        <w:rPr>
          <w:b/>
          <w:bCs/>
          <w:color w:val="000000" w:themeColor="text1"/>
          <w:sz w:val="28"/>
          <w:szCs w:val="28"/>
          <w:lang w:val="ro-RO"/>
        </w:rPr>
        <w:t xml:space="preserve"> </w:t>
      </w:r>
      <w:r w:rsidRPr="003454D7">
        <w:rPr>
          <w:b/>
          <w:bCs/>
          <w:color w:val="000000" w:themeColor="text1"/>
          <w:sz w:val="28"/>
          <w:szCs w:val="28"/>
          <w:lang w:val="ro-RO"/>
        </w:rPr>
        <w:t>PROCEDURALE</w:t>
      </w:r>
    </w:p>
    <w:p w14:paraId="63E7CF06" w14:textId="77777777" w:rsidR="00EA2802" w:rsidRPr="003454D7" w:rsidRDefault="001D6EA1" w:rsidP="00830808">
      <w:pPr>
        <w:pStyle w:val="ListParagraph"/>
        <w:numPr>
          <w:ilvl w:val="0"/>
          <w:numId w:val="15"/>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color w:val="000000" w:themeColor="text1"/>
          <w:sz w:val="28"/>
          <w:szCs w:val="28"/>
          <w:lang w:val="ro-RO"/>
        </w:rPr>
        <w:t>Operatorul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obliga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elabora</w:t>
      </w:r>
      <w:r w:rsidR="00ED4023"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00ED4023" w:rsidRPr="003454D7">
        <w:rPr>
          <w:rFonts w:ascii="Times New Roman" w:hAnsi="Times New Roman"/>
          <w:color w:val="000000" w:themeColor="text1"/>
          <w:sz w:val="28"/>
          <w:szCs w:val="28"/>
          <w:lang w:val="ro-RO"/>
        </w:rPr>
        <w:t>aproba</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00420384"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0093192D" w:rsidRPr="003454D7">
        <w:rPr>
          <w:rFonts w:ascii="Times New Roman" w:hAnsi="Times New Roman"/>
          <w:color w:val="000000" w:themeColor="text1"/>
          <w:sz w:val="28"/>
          <w:szCs w:val="28"/>
          <w:lang w:val="ro-RO"/>
        </w:rPr>
        <w:t>implementa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document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privind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PPAM</w:t>
      </w:r>
      <w:r w:rsidR="006157C8"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după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caz,</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actualizare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acesteia,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trebuie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cuprindă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informa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referitoare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sistemul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management</w:t>
      </w:r>
      <w:r w:rsidR="006069B8" w:rsidRPr="003454D7">
        <w:rPr>
          <w:rFonts w:ascii="Times New Roman" w:hAnsi="Times New Roman"/>
          <w:color w:val="000000" w:themeColor="text1"/>
          <w:sz w:val="28"/>
          <w:szCs w:val="28"/>
          <w:lang w:val="ro-RO"/>
        </w:rPr>
        <w:t xml:space="preserve"> </w:t>
      </w:r>
      <w:r w:rsidR="005207DF" w:rsidRPr="003454D7">
        <w:rPr>
          <w:rFonts w:ascii="Times New Roman" w:hAnsi="Times New Roman"/>
          <w:color w:val="000000" w:themeColor="text1"/>
          <w:sz w:val="28"/>
          <w:szCs w:val="28"/>
          <w:lang w:val="ro-RO"/>
        </w:rPr>
        <w:t>al</w:t>
      </w:r>
      <w:r w:rsidR="006069B8" w:rsidRPr="003454D7">
        <w:rPr>
          <w:rFonts w:ascii="Times New Roman" w:hAnsi="Times New Roman"/>
          <w:color w:val="000000" w:themeColor="text1"/>
          <w:sz w:val="28"/>
          <w:szCs w:val="28"/>
          <w:lang w:val="ro-RO"/>
        </w:rPr>
        <w:t xml:space="preserve"> </w:t>
      </w:r>
      <w:r w:rsidR="005207DF" w:rsidRPr="003454D7">
        <w:rPr>
          <w:rFonts w:ascii="Times New Roman" w:hAnsi="Times New Roman"/>
          <w:color w:val="000000" w:themeColor="text1"/>
          <w:sz w:val="28"/>
          <w:szCs w:val="28"/>
          <w:lang w:val="ro-RO"/>
        </w:rPr>
        <w:t>securită</w:t>
      </w:r>
      <w:r w:rsidR="009F59C0" w:rsidRPr="003454D7">
        <w:rPr>
          <w:rFonts w:ascii="Times New Roman" w:hAnsi="Times New Roman"/>
          <w:color w:val="000000" w:themeColor="text1"/>
          <w:sz w:val="28"/>
          <w:szCs w:val="28"/>
          <w:lang w:val="ro-RO"/>
        </w:rPr>
        <w:t>ț</w:t>
      </w:r>
      <w:r w:rsidR="005207DF"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organizarea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amplasamentului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vederea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prevenirii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accidentelor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majore</w:t>
      </w:r>
      <w:r w:rsidR="006069B8" w:rsidRPr="003454D7">
        <w:rPr>
          <w:rFonts w:ascii="Times New Roman" w:hAnsi="Times New Roman"/>
          <w:color w:val="000000" w:themeColor="text1"/>
          <w:sz w:val="28"/>
          <w:szCs w:val="28"/>
          <w:lang w:val="ro-RO"/>
        </w:rPr>
        <w:t xml:space="preserve"> </w:t>
      </w:r>
      <w:r w:rsidR="006157C8" w:rsidRPr="003454D7">
        <w:rPr>
          <w:rFonts w:ascii="Times New Roman" w:hAnsi="Times New Roman"/>
          <w:color w:val="000000" w:themeColor="text1"/>
          <w:sz w:val="28"/>
          <w:szCs w:val="28"/>
          <w:lang w:val="ro-RO"/>
        </w:rPr>
        <w:t>cu</w:t>
      </w:r>
      <w:r w:rsidR="006069B8" w:rsidRPr="003454D7">
        <w:rPr>
          <w:rFonts w:ascii="Times New Roman" w:hAnsi="Times New Roman"/>
          <w:color w:val="000000" w:themeColor="text1"/>
          <w:sz w:val="28"/>
          <w:szCs w:val="28"/>
          <w:lang w:val="ro-RO"/>
        </w:rPr>
        <w:t xml:space="preserve"> </w:t>
      </w:r>
      <w:r w:rsidR="006157C8" w:rsidRPr="003454D7">
        <w:rPr>
          <w:rFonts w:ascii="Times New Roman" w:hAnsi="Times New Roman"/>
          <w:color w:val="000000" w:themeColor="text1"/>
          <w:sz w:val="28"/>
          <w:szCs w:val="28"/>
          <w:lang w:val="ro-RO"/>
        </w:rPr>
        <w:t>implicarea</w:t>
      </w:r>
      <w:r w:rsidR="006069B8" w:rsidRPr="003454D7">
        <w:rPr>
          <w:rFonts w:ascii="Times New Roman" w:hAnsi="Times New Roman"/>
          <w:color w:val="000000" w:themeColor="text1"/>
          <w:sz w:val="28"/>
          <w:szCs w:val="28"/>
          <w:lang w:val="ro-RO"/>
        </w:rPr>
        <w:t xml:space="preserve"> </w:t>
      </w:r>
      <w:r w:rsidR="006157C8" w:rsidRPr="003454D7">
        <w:rPr>
          <w:rFonts w:ascii="Times New Roman" w:hAnsi="Times New Roman"/>
          <w:color w:val="000000" w:themeColor="text1"/>
          <w:sz w:val="28"/>
          <w:szCs w:val="28"/>
          <w:lang w:val="ro-RO"/>
        </w:rPr>
        <w:t>substan</w:t>
      </w:r>
      <w:r w:rsidR="009F59C0" w:rsidRPr="003454D7">
        <w:rPr>
          <w:rFonts w:ascii="Times New Roman" w:hAnsi="Times New Roman"/>
          <w:color w:val="000000" w:themeColor="text1"/>
          <w:sz w:val="28"/>
          <w:szCs w:val="28"/>
          <w:lang w:val="ro-RO"/>
        </w:rPr>
        <w:t>ț</w:t>
      </w:r>
      <w:r w:rsidR="006157C8" w:rsidRPr="003454D7">
        <w:rPr>
          <w:rFonts w:ascii="Times New Roman" w:hAnsi="Times New Roman"/>
          <w:color w:val="000000" w:themeColor="text1"/>
          <w:sz w:val="28"/>
          <w:szCs w:val="28"/>
          <w:lang w:val="ro-RO"/>
        </w:rPr>
        <w:t>elor</w:t>
      </w:r>
      <w:r w:rsidR="006069B8" w:rsidRPr="003454D7">
        <w:rPr>
          <w:rFonts w:ascii="Times New Roman" w:hAnsi="Times New Roman"/>
          <w:color w:val="000000" w:themeColor="text1"/>
          <w:sz w:val="28"/>
          <w:szCs w:val="28"/>
          <w:lang w:val="ro-RO"/>
        </w:rPr>
        <w:t xml:space="preserve"> </w:t>
      </w:r>
      <w:r w:rsidR="006157C8" w:rsidRPr="003454D7">
        <w:rPr>
          <w:rFonts w:ascii="Times New Roman" w:hAnsi="Times New Roman"/>
          <w:color w:val="000000" w:themeColor="text1"/>
          <w:sz w:val="28"/>
          <w:szCs w:val="28"/>
          <w:lang w:val="ro-RO"/>
        </w:rPr>
        <w:t>periculoase</w:t>
      </w:r>
      <w:r w:rsidR="001C2D19"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002C1410" w:rsidRPr="003454D7">
        <w:rPr>
          <w:rFonts w:ascii="Times New Roman" w:hAnsi="Times New Roman"/>
          <w:color w:val="000000" w:themeColor="text1"/>
          <w:sz w:val="28"/>
          <w:szCs w:val="28"/>
          <w:lang w:val="ro-RO"/>
        </w:rPr>
        <w:t>conform</w:t>
      </w:r>
      <w:r w:rsidR="006069B8" w:rsidRPr="003454D7">
        <w:rPr>
          <w:rFonts w:ascii="Times New Roman" w:hAnsi="Times New Roman"/>
          <w:color w:val="000000" w:themeColor="text1"/>
          <w:sz w:val="28"/>
          <w:szCs w:val="28"/>
          <w:lang w:val="ro-RO"/>
        </w:rPr>
        <w:t xml:space="preserve"> </w:t>
      </w:r>
      <w:r w:rsidR="001C2D19" w:rsidRPr="003454D7">
        <w:rPr>
          <w:rFonts w:ascii="Times New Roman" w:hAnsi="Times New Roman"/>
          <w:color w:val="000000" w:themeColor="text1"/>
          <w:sz w:val="28"/>
          <w:szCs w:val="28"/>
          <w:lang w:val="ro-RO"/>
        </w:rPr>
        <w:t>formularelor</w:t>
      </w:r>
      <w:r w:rsidR="006069B8" w:rsidRPr="003454D7">
        <w:rPr>
          <w:rFonts w:ascii="Times New Roman" w:hAnsi="Times New Roman"/>
          <w:color w:val="000000" w:themeColor="text1"/>
          <w:sz w:val="28"/>
          <w:szCs w:val="28"/>
          <w:lang w:val="ro-RO"/>
        </w:rPr>
        <w:t xml:space="preserve"> </w:t>
      </w:r>
      <w:r w:rsidR="001C2D19" w:rsidRPr="003454D7">
        <w:rPr>
          <w:rFonts w:ascii="Times New Roman" w:hAnsi="Times New Roman"/>
          <w:color w:val="000000" w:themeColor="text1"/>
          <w:sz w:val="28"/>
          <w:szCs w:val="28"/>
          <w:lang w:val="ro-RO"/>
        </w:rPr>
        <w:t>prevăzute</w:t>
      </w:r>
      <w:r w:rsidR="006069B8" w:rsidRPr="003454D7">
        <w:rPr>
          <w:rFonts w:ascii="Times New Roman" w:hAnsi="Times New Roman"/>
          <w:color w:val="000000" w:themeColor="text1"/>
          <w:sz w:val="28"/>
          <w:szCs w:val="28"/>
          <w:lang w:val="ro-RO"/>
        </w:rPr>
        <w:t xml:space="preserve"> </w:t>
      </w:r>
      <w:r w:rsidR="001C2D19"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001C2D19" w:rsidRPr="003454D7">
        <w:rPr>
          <w:rFonts w:ascii="Times New Roman" w:hAnsi="Times New Roman"/>
          <w:color w:val="000000" w:themeColor="text1"/>
          <w:sz w:val="28"/>
          <w:szCs w:val="28"/>
          <w:lang w:val="ro-RO"/>
        </w:rPr>
        <w:t>anexa</w:t>
      </w:r>
      <w:r w:rsidR="006069B8" w:rsidRPr="003454D7">
        <w:rPr>
          <w:rFonts w:ascii="Times New Roman" w:hAnsi="Times New Roman"/>
          <w:color w:val="000000" w:themeColor="text1"/>
          <w:sz w:val="28"/>
          <w:szCs w:val="28"/>
          <w:lang w:val="ro-RO"/>
        </w:rPr>
        <w:t xml:space="preserve"> </w:t>
      </w:r>
      <w:r w:rsidR="001C2D19" w:rsidRPr="003454D7">
        <w:rPr>
          <w:rFonts w:ascii="Times New Roman" w:hAnsi="Times New Roman"/>
          <w:color w:val="000000" w:themeColor="text1"/>
          <w:sz w:val="28"/>
          <w:szCs w:val="28"/>
          <w:lang w:val="ro-RO"/>
        </w:rPr>
        <w:t>nr.</w:t>
      </w:r>
      <w:r w:rsidR="006069B8" w:rsidRPr="003454D7">
        <w:rPr>
          <w:rFonts w:ascii="Times New Roman" w:hAnsi="Times New Roman"/>
          <w:color w:val="000000" w:themeColor="text1"/>
          <w:sz w:val="28"/>
          <w:szCs w:val="28"/>
          <w:lang w:val="ro-RO"/>
        </w:rPr>
        <w:t xml:space="preserve"> </w:t>
      </w:r>
      <w:r w:rsidR="001C2D19" w:rsidRPr="003454D7">
        <w:rPr>
          <w:rFonts w:ascii="Times New Roman" w:hAnsi="Times New Roman"/>
          <w:color w:val="000000" w:themeColor="text1"/>
          <w:sz w:val="28"/>
          <w:szCs w:val="28"/>
          <w:lang w:val="ro-RO"/>
        </w:rPr>
        <w:t>1</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001C2D19"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001C2D19" w:rsidRPr="003454D7">
        <w:rPr>
          <w:rFonts w:ascii="Times New Roman" w:hAnsi="Times New Roman"/>
          <w:color w:val="000000" w:themeColor="text1"/>
          <w:sz w:val="28"/>
          <w:szCs w:val="28"/>
          <w:lang w:val="ro-RO"/>
        </w:rPr>
        <w:t>nr.</w:t>
      </w:r>
      <w:r w:rsidR="006069B8" w:rsidRPr="003454D7">
        <w:rPr>
          <w:rFonts w:ascii="Times New Roman" w:hAnsi="Times New Roman"/>
          <w:color w:val="000000" w:themeColor="text1"/>
          <w:sz w:val="28"/>
          <w:szCs w:val="28"/>
          <w:lang w:val="ro-RO"/>
        </w:rPr>
        <w:t xml:space="preserve"> </w:t>
      </w:r>
      <w:r w:rsidR="001C2D19" w:rsidRPr="003454D7">
        <w:rPr>
          <w:rFonts w:ascii="Times New Roman" w:hAnsi="Times New Roman"/>
          <w:color w:val="000000" w:themeColor="text1"/>
          <w:sz w:val="28"/>
          <w:szCs w:val="28"/>
          <w:lang w:val="ro-RO"/>
        </w:rPr>
        <w:t>2</w:t>
      </w:r>
      <w:r w:rsidR="006069B8" w:rsidRPr="003454D7">
        <w:rPr>
          <w:rFonts w:ascii="Times New Roman" w:hAnsi="Times New Roman"/>
          <w:color w:val="000000" w:themeColor="text1"/>
          <w:sz w:val="28"/>
          <w:szCs w:val="28"/>
          <w:lang w:val="ro-RO"/>
        </w:rPr>
        <w:t xml:space="preserve"> </w:t>
      </w:r>
      <w:r w:rsidR="001C2D19"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001C2D19" w:rsidRPr="003454D7">
        <w:rPr>
          <w:rFonts w:ascii="Times New Roman" w:hAnsi="Times New Roman"/>
          <w:color w:val="000000" w:themeColor="text1"/>
          <w:sz w:val="28"/>
          <w:szCs w:val="28"/>
          <w:lang w:val="ro-RO"/>
        </w:rPr>
        <w:t>prezentul</w:t>
      </w:r>
      <w:r w:rsidR="006069B8" w:rsidRPr="003454D7">
        <w:rPr>
          <w:rFonts w:ascii="Times New Roman" w:hAnsi="Times New Roman"/>
          <w:color w:val="000000" w:themeColor="text1"/>
          <w:sz w:val="28"/>
          <w:szCs w:val="28"/>
          <w:lang w:val="ro-RO"/>
        </w:rPr>
        <w:t xml:space="preserve"> </w:t>
      </w:r>
      <w:r w:rsidR="001C2D19" w:rsidRPr="003454D7">
        <w:rPr>
          <w:rFonts w:ascii="Times New Roman" w:hAnsi="Times New Roman"/>
          <w:sz w:val="28"/>
          <w:szCs w:val="28"/>
          <w:lang w:val="ro-RO"/>
        </w:rPr>
        <w:t>Regulament</w:t>
      </w:r>
      <w:r w:rsidR="002C1410"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stabilite</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baza</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cerin</w:t>
      </w:r>
      <w:r w:rsidR="009F59C0" w:rsidRPr="003454D7">
        <w:rPr>
          <w:rFonts w:ascii="Times New Roman" w:hAnsi="Times New Roman"/>
          <w:sz w:val="28"/>
          <w:szCs w:val="28"/>
          <w:lang w:val="ro-RO"/>
        </w:rPr>
        <w:t>ț</w:t>
      </w:r>
      <w:r w:rsidR="002C1410" w:rsidRPr="003454D7">
        <w:rPr>
          <w:rFonts w:ascii="Times New Roman" w:hAnsi="Times New Roman"/>
          <w:sz w:val="28"/>
          <w:szCs w:val="28"/>
          <w:lang w:val="ro-RO"/>
        </w:rPr>
        <w:t>elor</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art.</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7</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2C1410"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anexele</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nr.</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2</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2C1410"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nr.</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4</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din</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Legea</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nr.</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108/2020</w:t>
      </w:r>
      <w:r w:rsidR="004D1524" w:rsidRPr="003454D7">
        <w:rPr>
          <w:rFonts w:ascii="Times New Roman" w:hAnsi="Times New Roman"/>
          <w:sz w:val="28"/>
          <w:szCs w:val="28"/>
          <w:lang w:val="ro-RO"/>
        </w:rPr>
        <w:t>.</w:t>
      </w:r>
    </w:p>
    <w:p w14:paraId="4EFDF33E" w14:textId="77777777" w:rsidR="004F036A" w:rsidRPr="003454D7" w:rsidRDefault="0079512C" w:rsidP="00830808">
      <w:pPr>
        <w:pStyle w:val="ListParagraph"/>
        <w:numPr>
          <w:ilvl w:val="0"/>
          <w:numId w:val="15"/>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Politica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prevenire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accidentelor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majore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informa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privind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sistemul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management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aprobate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către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conducerea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economic</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ine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amplasamentul,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transmite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Agen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iei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Mediu,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subdiviziunile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teritoriale,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următoarele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termene</w:t>
      </w:r>
      <w:r w:rsidR="00270D0F" w:rsidRPr="003454D7">
        <w:rPr>
          <w:rFonts w:ascii="Times New Roman" w:hAnsi="Times New Roman"/>
          <w:color w:val="000000" w:themeColor="text1"/>
          <w:sz w:val="28"/>
          <w:szCs w:val="28"/>
          <w:lang w:val="ro-RO"/>
        </w:rPr>
        <w:t>:</w:t>
      </w:r>
    </w:p>
    <w:p w14:paraId="7F697819" w14:textId="77777777" w:rsidR="0093192D" w:rsidRPr="003454D7" w:rsidRDefault="0093192D" w:rsidP="00830808">
      <w:pPr>
        <w:pStyle w:val="ListParagraph"/>
        <w:numPr>
          <w:ilvl w:val="1"/>
          <w:numId w:val="25"/>
        </w:numPr>
        <w:spacing w:before="60" w:after="60"/>
        <w:ind w:left="0" w:firstLine="567"/>
        <w:contextualSpacing w:val="0"/>
        <w:jc w:val="both"/>
        <w:rPr>
          <w:rFonts w:ascii="Times New Roman" w:hAnsi="Times New Roman"/>
          <w:color w:val="000000" w:themeColor="text1"/>
          <w:sz w:val="28"/>
          <w:szCs w:val="28"/>
          <w:shd w:val="clear" w:color="auto" w:fill="FFFFFF"/>
          <w:lang w:val="ro-RO"/>
        </w:rPr>
      </w:pPr>
      <w:r w:rsidRPr="003454D7">
        <w:rPr>
          <w:rFonts w:ascii="Times New Roman" w:hAnsi="Times New Roman"/>
          <w:color w:val="000000" w:themeColor="text1"/>
          <w:sz w:val="28"/>
          <w:szCs w:val="28"/>
          <w:shd w:val="clear" w:color="auto" w:fill="FFFFFF"/>
          <w:lang w:val="ro-RO"/>
        </w:rPr>
        <w:t>pentru</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amplasamentele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noi,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înainte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de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începerea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construc</w:t>
      </w:r>
      <w:r w:rsidR="009F59C0" w:rsidRPr="003454D7">
        <w:rPr>
          <w:rFonts w:ascii="Times New Roman" w:hAnsi="Times New Roman"/>
          <w:color w:val="000000" w:themeColor="text1"/>
          <w:sz w:val="28"/>
          <w:szCs w:val="28"/>
          <w:shd w:val="clear" w:color="auto" w:fill="FFFFFF"/>
          <w:lang w:val="ro-RO"/>
        </w:rPr>
        <w:t>ț</w:t>
      </w:r>
      <w:r w:rsidRPr="003454D7">
        <w:rPr>
          <w:rFonts w:ascii="Times New Roman" w:hAnsi="Times New Roman"/>
          <w:color w:val="000000" w:themeColor="text1"/>
          <w:sz w:val="28"/>
          <w:szCs w:val="28"/>
          <w:shd w:val="clear" w:color="auto" w:fill="FFFFFF"/>
          <w:lang w:val="ro-RO"/>
        </w:rPr>
        <w:t>iei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sau</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exploatării,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cu</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respectarea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procedurii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de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evaluare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impactului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asupra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mediului,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lastRenderedPageBreak/>
        <w:t>respectiv</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procedurii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de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emitere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actelor</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permisive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de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mediu,</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conform</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legisla</w:t>
      </w:r>
      <w:r w:rsidR="009F59C0" w:rsidRPr="003454D7">
        <w:rPr>
          <w:rFonts w:ascii="Times New Roman" w:hAnsi="Times New Roman"/>
          <w:color w:val="000000" w:themeColor="text1"/>
          <w:sz w:val="28"/>
          <w:szCs w:val="28"/>
          <w:shd w:val="clear" w:color="auto" w:fill="FFFFFF"/>
          <w:lang w:val="ro-RO"/>
        </w:rPr>
        <w:t>ț</w:t>
      </w:r>
      <w:r w:rsidRPr="003454D7">
        <w:rPr>
          <w:rFonts w:ascii="Times New Roman" w:hAnsi="Times New Roman"/>
          <w:color w:val="000000" w:themeColor="text1"/>
          <w:sz w:val="28"/>
          <w:szCs w:val="28"/>
          <w:shd w:val="clear" w:color="auto" w:fill="FFFFFF"/>
          <w:lang w:val="ro-RO"/>
        </w:rPr>
        <w:t>iei,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procedurilor</w:t>
      </w:r>
      <w:r w:rsidR="006069B8" w:rsidRPr="003454D7">
        <w:rPr>
          <w:rFonts w:ascii="Times New Roman" w:hAnsi="Times New Roman"/>
          <w:color w:val="000000" w:themeColor="text1"/>
          <w:sz w:val="28"/>
          <w:szCs w:val="28"/>
          <w:shd w:val="clear" w:color="auto" w:fill="FFFFFF"/>
          <w:lang w:val="ro-RO"/>
        </w:rPr>
        <w:t xml:space="preserve"> </w:t>
      </w:r>
      <w:r w:rsidR="009F59C0" w:rsidRPr="003454D7">
        <w:rPr>
          <w:rFonts w:ascii="Times New Roman" w:hAnsi="Times New Roman"/>
          <w:color w:val="000000" w:themeColor="text1"/>
          <w:sz w:val="28"/>
          <w:szCs w:val="28"/>
          <w:shd w:val="clear" w:color="auto" w:fill="FFFFFF"/>
          <w:lang w:val="ro-RO"/>
        </w:rPr>
        <w:t>ș</w:t>
      </w:r>
      <w:r w:rsidRPr="003454D7">
        <w:rPr>
          <w:rFonts w:ascii="Times New Roman" w:hAnsi="Times New Roman"/>
          <w:color w:val="000000" w:themeColor="text1"/>
          <w:sz w:val="28"/>
          <w:szCs w:val="28"/>
          <w:shd w:val="clear" w:color="auto" w:fill="FFFFFF"/>
          <w:lang w:val="ro-RO"/>
        </w:rPr>
        <w:t>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cerin</w:t>
      </w:r>
      <w:r w:rsidR="009F59C0" w:rsidRPr="003454D7">
        <w:rPr>
          <w:rFonts w:ascii="Times New Roman" w:hAnsi="Times New Roman"/>
          <w:color w:val="000000" w:themeColor="text1"/>
          <w:sz w:val="28"/>
          <w:szCs w:val="28"/>
          <w:shd w:val="clear" w:color="auto" w:fill="FFFFFF"/>
          <w:lang w:val="ro-RO"/>
        </w:rPr>
        <w:t>ț</w:t>
      </w:r>
      <w:r w:rsidRPr="003454D7">
        <w:rPr>
          <w:rFonts w:ascii="Times New Roman" w:hAnsi="Times New Roman"/>
          <w:color w:val="000000" w:themeColor="text1"/>
          <w:sz w:val="28"/>
          <w:szCs w:val="28"/>
          <w:shd w:val="clear" w:color="auto" w:fill="FFFFFF"/>
          <w:lang w:val="ro-RO"/>
        </w:rPr>
        <w:t>elor</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stabilite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prin</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Legea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nr.</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163/2010</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privind</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autorizarea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executării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lucrărilor</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de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construc</w:t>
      </w:r>
      <w:r w:rsidR="009F59C0" w:rsidRPr="003454D7">
        <w:rPr>
          <w:rFonts w:ascii="Times New Roman" w:hAnsi="Times New Roman"/>
          <w:color w:val="000000" w:themeColor="text1"/>
          <w:sz w:val="28"/>
          <w:szCs w:val="28"/>
          <w:shd w:val="clear" w:color="auto" w:fill="FFFFFF"/>
          <w:lang w:val="ro-RO"/>
        </w:rPr>
        <w:t>ț</w:t>
      </w:r>
      <w:r w:rsidRPr="003454D7">
        <w:rPr>
          <w:rFonts w:ascii="Times New Roman" w:hAnsi="Times New Roman"/>
          <w:color w:val="000000" w:themeColor="text1"/>
          <w:sz w:val="28"/>
          <w:szCs w:val="28"/>
          <w:shd w:val="clear" w:color="auto" w:fill="FFFFFF"/>
          <w:lang w:val="ro-RO"/>
        </w:rPr>
        <w:t>ie,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sau</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cu</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90</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de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zile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înainte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de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schimbarea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ce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determină</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o</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modificare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inventarului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de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substan</w:t>
      </w:r>
      <w:r w:rsidR="009F59C0" w:rsidRPr="003454D7">
        <w:rPr>
          <w:rFonts w:ascii="Times New Roman" w:hAnsi="Times New Roman"/>
          <w:color w:val="000000" w:themeColor="text1"/>
          <w:sz w:val="28"/>
          <w:szCs w:val="28"/>
          <w:shd w:val="clear" w:color="auto" w:fill="FFFFFF"/>
          <w:lang w:val="ro-RO"/>
        </w:rPr>
        <w:t>ț</w:t>
      </w:r>
      <w:r w:rsidRPr="003454D7">
        <w:rPr>
          <w:rFonts w:ascii="Times New Roman" w:hAnsi="Times New Roman"/>
          <w:color w:val="000000" w:themeColor="text1"/>
          <w:sz w:val="28"/>
          <w:szCs w:val="28"/>
          <w:shd w:val="clear" w:color="auto" w:fill="FFFFFF"/>
          <w:lang w:val="ro-RO"/>
        </w:rPr>
        <w:t>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periculoase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ca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urmare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unor</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modificări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ale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instala</w:t>
      </w:r>
      <w:r w:rsidR="009F59C0" w:rsidRPr="003454D7">
        <w:rPr>
          <w:rFonts w:ascii="Times New Roman" w:hAnsi="Times New Roman"/>
          <w:color w:val="000000" w:themeColor="text1"/>
          <w:sz w:val="28"/>
          <w:szCs w:val="28"/>
          <w:shd w:val="clear" w:color="auto" w:fill="FFFFFF"/>
          <w:lang w:val="ro-RO"/>
        </w:rPr>
        <w:t>ț</w:t>
      </w:r>
      <w:r w:rsidRPr="003454D7">
        <w:rPr>
          <w:rFonts w:ascii="Times New Roman" w:hAnsi="Times New Roman"/>
          <w:color w:val="000000" w:themeColor="text1"/>
          <w:sz w:val="28"/>
          <w:szCs w:val="28"/>
          <w:shd w:val="clear" w:color="auto" w:fill="FFFFFF"/>
          <w:lang w:val="ro-RO"/>
        </w:rPr>
        <w:t>iilor</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sau</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ale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activită</w:t>
      </w:r>
      <w:r w:rsidR="009F59C0" w:rsidRPr="003454D7">
        <w:rPr>
          <w:rFonts w:ascii="Times New Roman" w:hAnsi="Times New Roman"/>
          <w:color w:val="000000" w:themeColor="text1"/>
          <w:sz w:val="28"/>
          <w:szCs w:val="28"/>
          <w:shd w:val="clear" w:color="auto" w:fill="FFFFFF"/>
          <w:lang w:val="ro-RO"/>
        </w:rPr>
        <w:t>ț</w:t>
      </w:r>
      <w:r w:rsidRPr="003454D7">
        <w:rPr>
          <w:rFonts w:ascii="Times New Roman" w:hAnsi="Times New Roman"/>
          <w:color w:val="000000" w:themeColor="text1"/>
          <w:sz w:val="28"/>
          <w:szCs w:val="28"/>
          <w:shd w:val="clear" w:color="auto" w:fill="FFFFFF"/>
          <w:lang w:val="ro-RO"/>
        </w:rPr>
        <w:t>ilor</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acestora;</w:t>
      </w:r>
    </w:p>
    <w:p w14:paraId="0C314A7A" w14:textId="77777777" w:rsidR="0093192D" w:rsidRPr="003454D7" w:rsidRDefault="0093192D" w:rsidP="00830808">
      <w:pPr>
        <w:pStyle w:val="ListParagraph"/>
        <w:numPr>
          <w:ilvl w:val="1"/>
          <w:numId w:val="25"/>
        </w:numPr>
        <w:spacing w:before="60" w:after="60"/>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shd w:val="clear" w:color="auto" w:fill="FFFFFF"/>
          <w:lang w:val="ro-RO"/>
        </w:rPr>
        <w:t>pentru</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alte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amplasamente,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în</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termen</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de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150</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de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zile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de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la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data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intrării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în</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vigoare</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a</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prezentei</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hAnsi="Times New Roman"/>
          <w:color w:val="000000" w:themeColor="text1"/>
          <w:sz w:val="28"/>
          <w:szCs w:val="28"/>
          <w:shd w:val="clear" w:color="auto" w:fill="FFFFFF"/>
          <w:lang w:val="ro-RO"/>
        </w:rPr>
        <w:t>legi.</w:t>
      </w:r>
    </w:p>
    <w:p w14:paraId="5A02D34E" w14:textId="77777777" w:rsidR="004F036A" w:rsidRPr="003454D7" w:rsidRDefault="004F036A" w:rsidP="00830808">
      <w:pPr>
        <w:pStyle w:val="ListParagraph"/>
        <w:numPr>
          <w:ilvl w:val="0"/>
          <w:numId w:val="15"/>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eastAsia="Times New Roman" w:hAnsi="Times New Roman"/>
          <w:color w:val="000000" w:themeColor="text1"/>
          <w:sz w:val="28"/>
          <w:szCs w:val="28"/>
          <w:shd w:val="clear" w:color="auto" w:fill="FFFFFF"/>
          <w:lang w:val="ro-RO"/>
        </w:rPr>
        <w:t>Agen</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ia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Mediu</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pune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documentul</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prevăzut</w:t>
      </w:r>
      <w:r w:rsidR="006069B8" w:rsidRPr="003454D7">
        <w:rPr>
          <w:rFonts w:ascii="Times New Roman" w:eastAsia="Times New Roman" w:hAnsi="Times New Roman"/>
          <w:color w:val="000000" w:themeColor="text1"/>
          <w:sz w:val="28"/>
          <w:szCs w:val="28"/>
          <w:shd w:val="clear" w:color="auto" w:fill="FFFFFF"/>
          <w:lang w:val="ro-RO"/>
        </w:rPr>
        <w:t xml:space="preserve"> </w:t>
      </w:r>
      <w:r w:rsidR="0093192D" w:rsidRPr="003454D7">
        <w:rPr>
          <w:rFonts w:ascii="Times New Roman" w:hAnsi="Times New Roman"/>
          <w:color w:val="000000" w:themeColor="text1"/>
          <w:sz w:val="28"/>
          <w:szCs w:val="28"/>
          <w:shd w:val="clear" w:color="auto" w:fill="FFFFFF"/>
          <w:lang w:val="ro-RO"/>
        </w:rPr>
        <w:t>în</w:t>
      </w:r>
      <w:r w:rsidR="006069B8" w:rsidRPr="003454D7">
        <w:rPr>
          <w:rFonts w:ascii="Times New Roman" w:eastAsia="Times New Roman" w:hAnsi="Times New Roman"/>
          <w:color w:val="000000" w:themeColor="text1"/>
          <w:sz w:val="28"/>
          <w:szCs w:val="28"/>
          <w:shd w:val="clear" w:color="auto" w:fill="FFFFFF"/>
          <w:lang w:val="ro-RO"/>
        </w:rPr>
        <w:t xml:space="preserve"> </w:t>
      </w:r>
      <w:r w:rsidR="0093192D" w:rsidRPr="003454D7">
        <w:rPr>
          <w:rFonts w:ascii="Times New Roman" w:hAnsi="Times New Roman"/>
          <w:color w:val="000000" w:themeColor="text1"/>
          <w:sz w:val="28"/>
          <w:szCs w:val="28"/>
          <w:shd w:val="clear" w:color="auto" w:fill="FFFFFF"/>
          <w:lang w:val="ro-RO"/>
        </w:rPr>
        <w:t>pct.</w:t>
      </w:r>
      <w:r w:rsidR="006069B8" w:rsidRPr="003454D7">
        <w:rPr>
          <w:rFonts w:ascii="Times New Roman" w:hAnsi="Times New Roman"/>
          <w:color w:val="000000" w:themeColor="text1"/>
          <w:sz w:val="28"/>
          <w:szCs w:val="28"/>
          <w:shd w:val="clear" w:color="auto" w:fill="FFFFFF"/>
          <w:lang w:val="ro-RO"/>
        </w:rPr>
        <w:t xml:space="preserve"> </w:t>
      </w:r>
      <w:r w:rsidR="0093192D" w:rsidRPr="003454D7">
        <w:rPr>
          <w:rFonts w:ascii="Times New Roman" w:hAnsi="Times New Roman"/>
          <w:color w:val="000000" w:themeColor="text1"/>
          <w:sz w:val="28"/>
          <w:szCs w:val="28"/>
          <w:shd w:val="clear" w:color="auto" w:fill="FFFFFF"/>
          <w:lang w:val="ro-RO"/>
        </w:rPr>
        <w:t>5</w:t>
      </w:r>
      <w:r w:rsidR="006069B8" w:rsidRPr="003454D7">
        <w:rPr>
          <w:rFonts w:ascii="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la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dispozi</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ia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Inspectoratului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pentru</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Protec</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ia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Mediului</w:t>
      </w:r>
      <w:r w:rsidR="006069B8" w:rsidRPr="003454D7">
        <w:rPr>
          <w:rFonts w:ascii="Times New Roman" w:eastAsia="Times New Roman" w:hAnsi="Times New Roman"/>
          <w:color w:val="000000" w:themeColor="text1"/>
          <w:sz w:val="28"/>
          <w:szCs w:val="28"/>
          <w:shd w:val="clear" w:color="auto" w:fill="FFFFFF"/>
          <w:lang w:val="ro-RO"/>
        </w:rPr>
        <w:t xml:space="preserve"> </w:t>
      </w:r>
      <w:r w:rsidR="00C64069" w:rsidRPr="003454D7">
        <w:rPr>
          <w:rFonts w:ascii="Times New Roman" w:eastAsia="Times New Roman" w:hAnsi="Times New Roman"/>
          <w:color w:val="000000" w:themeColor="text1"/>
          <w:sz w:val="28"/>
          <w:szCs w:val="28"/>
          <w:shd w:val="clear" w:color="auto" w:fill="FFFFFF"/>
          <w:lang w:val="ro-RO"/>
        </w:rPr>
        <w:t>(IPM)</w:t>
      </w:r>
      <w:r w:rsidRPr="003454D7">
        <w:rPr>
          <w:rFonts w:ascii="Times New Roman" w:eastAsia="Times New Roman" w:hAnsi="Times New Roman"/>
          <w:color w:val="000000" w:themeColor="text1"/>
          <w:sz w:val="28"/>
          <w:szCs w:val="28"/>
          <w:shd w:val="clear" w:color="auto" w:fill="FFFFFF"/>
          <w:lang w:val="ro-RO"/>
        </w:rPr>
        <w:t>,</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Agen</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iei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pentru</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Supraveghere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Tehnică</w:t>
      </w:r>
      <w:r w:rsidR="006069B8" w:rsidRPr="003454D7">
        <w:rPr>
          <w:rFonts w:ascii="Times New Roman" w:eastAsia="Times New Roman" w:hAnsi="Times New Roman"/>
          <w:color w:val="000000" w:themeColor="text1"/>
          <w:sz w:val="28"/>
          <w:szCs w:val="28"/>
          <w:shd w:val="clear" w:color="auto" w:fill="FFFFFF"/>
          <w:lang w:val="ro-RO"/>
        </w:rPr>
        <w:t xml:space="preserve"> </w:t>
      </w:r>
      <w:r w:rsidR="00C64069" w:rsidRPr="003454D7">
        <w:rPr>
          <w:rFonts w:ascii="Times New Roman" w:eastAsia="Times New Roman" w:hAnsi="Times New Roman"/>
          <w:color w:val="000000" w:themeColor="text1"/>
          <w:sz w:val="28"/>
          <w:szCs w:val="28"/>
          <w:shd w:val="clear" w:color="auto" w:fill="FFFFFF"/>
          <w:lang w:val="ro-RO"/>
        </w:rPr>
        <w:t>(AST)</w:t>
      </w:r>
      <w:r w:rsidR="006069B8" w:rsidRPr="003454D7">
        <w:rPr>
          <w:rFonts w:ascii="Times New Roman" w:eastAsia="Times New Roman" w:hAnsi="Times New Roman"/>
          <w:color w:val="000000" w:themeColor="text1"/>
          <w:sz w:val="28"/>
          <w:szCs w:val="28"/>
          <w:shd w:val="clear" w:color="auto" w:fill="FFFFFF"/>
          <w:lang w:val="ro-RO"/>
        </w:rPr>
        <w:t xml:space="preserve"> </w:t>
      </w:r>
      <w:r w:rsidR="009F59C0" w:rsidRPr="003454D7">
        <w:rPr>
          <w:rFonts w:ascii="Times New Roman" w:eastAsia="Times New Roman" w:hAnsi="Times New Roman"/>
          <w:color w:val="000000" w:themeColor="text1"/>
          <w:sz w:val="28"/>
          <w:szCs w:val="28"/>
          <w:shd w:val="clear" w:color="auto" w:fill="FFFFFF"/>
          <w:lang w:val="ro-RO"/>
        </w:rPr>
        <w:t>ș</w:t>
      </w:r>
      <w:r w:rsidRPr="003454D7">
        <w:rPr>
          <w:rFonts w:ascii="Times New Roman" w:eastAsia="Times New Roman" w:hAnsi="Times New Roman"/>
          <w:color w:val="000000" w:themeColor="text1"/>
          <w:sz w:val="28"/>
          <w:szCs w:val="28"/>
          <w:shd w:val="clear" w:color="auto" w:fill="FFFFFF"/>
          <w:lang w:val="ro-RO"/>
        </w:rPr>
        <w:t>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Inspectoratului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General</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pentru</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Situa</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ii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Urgen</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ă</w:t>
      </w:r>
      <w:r w:rsidR="006069B8" w:rsidRPr="003454D7">
        <w:rPr>
          <w:rFonts w:ascii="Times New Roman" w:eastAsia="Times New Roman" w:hAnsi="Times New Roman"/>
          <w:color w:val="000000" w:themeColor="text1"/>
          <w:sz w:val="28"/>
          <w:szCs w:val="28"/>
          <w:shd w:val="clear" w:color="auto" w:fill="FFFFFF"/>
          <w:lang w:val="ro-RO"/>
        </w:rPr>
        <w:t xml:space="preserve"> </w:t>
      </w:r>
      <w:r w:rsidR="00C64069" w:rsidRPr="003454D7">
        <w:rPr>
          <w:rFonts w:ascii="Times New Roman" w:eastAsia="Times New Roman" w:hAnsi="Times New Roman"/>
          <w:color w:val="000000" w:themeColor="text1"/>
          <w:sz w:val="28"/>
          <w:szCs w:val="28"/>
          <w:shd w:val="clear" w:color="auto" w:fill="FFFFFF"/>
          <w:lang w:val="ro-RO"/>
        </w:rPr>
        <w:t>(IGSU)</w:t>
      </w:r>
      <w:r w:rsidRPr="003454D7">
        <w:rPr>
          <w:rFonts w:ascii="Times New Roman" w:eastAsia="Times New Roman" w:hAnsi="Times New Roman"/>
          <w:color w:val="000000" w:themeColor="text1"/>
          <w:sz w:val="28"/>
          <w:szCs w:val="28"/>
          <w:shd w:val="clear" w:color="auto" w:fill="FFFFFF"/>
          <w:lang w:val="ro-RO"/>
        </w:rPr>
        <w:t>.</w:t>
      </w:r>
    </w:p>
    <w:p w14:paraId="39713EE3" w14:textId="77777777" w:rsidR="00DB0371" w:rsidRPr="003454D7" w:rsidRDefault="00DB0371" w:rsidP="001448EC">
      <w:pPr>
        <w:spacing w:before="240"/>
        <w:ind w:firstLine="0"/>
        <w:jc w:val="center"/>
        <w:rPr>
          <w:b/>
          <w:bCs/>
          <w:color w:val="000000" w:themeColor="text1"/>
          <w:sz w:val="28"/>
          <w:szCs w:val="28"/>
          <w:lang w:val="ro-RO"/>
        </w:rPr>
      </w:pPr>
      <w:r w:rsidRPr="003454D7">
        <w:rPr>
          <w:b/>
          <w:bCs/>
          <w:color w:val="000000" w:themeColor="text1"/>
          <w:sz w:val="28"/>
          <w:szCs w:val="28"/>
          <w:lang w:val="ro-RO"/>
        </w:rPr>
        <w:t>III.</w:t>
      </w:r>
      <w:r w:rsidR="006069B8" w:rsidRPr="003454D7">
        <w:rPr>
          <w:b/>
          <w:bCs/>
          <w:color w:val="000000" w:themeColor="text1"/>
          <w:sz w:val="28"/>
          <w:szCs w:val="28"/>
          <w:lang w:val="ro-RO"/>
        </w:rPr>
        <w:t xml:space="preserve"> </w:t>
      </w:r>
      <w:r w:rsidRPr="003454D7">
        <w:rPr>
          <w:b/>
          <w:bCs/>
          <w:color w:val="000000" w:themeColor="text1"/>
          <w:sz w:val="28"/>
          <w:szCs w:val="28"/>
          <w:lang w:val="ro-RO"/>
        </w:rPr>
        <w:t>POLITICA</w:t>
      </w:r>
      <w:r w:rsidR="006069B8" w:rsidRPr="003454D7">
        <w:rPr>
          <w:b/>
          <w:bCs/>
          <w:color w:val="000000" w:themeColor="text1"/>
          <w:sz w:val="28"/>
          <w:szCs w:val="28"/>
          <w:lang w:val="ro-RO"/>
        </w:rPr>
        <w:t xml:space="preserve"> </w:t>
      </w:r>
      <w:r w:rsidRPr="003454D7">
        <w:rPr>
          <w:b/>
          <w:bCs/>
          <w:color w:val="000000" w:themeColor="text1"/>
          <w:sz w:val="28"/>
          <w:szCs w:val="28"/>
          <w:lang w:val="ro-RO"/>
        </w:rPr>
        <w:t>DE</w:t>
      </w:r>
      <w:r w:rsidR="006069B8" w:rsidRPr="003454D7">
        <w:rPr>
          <w:b/>
          <w:bCs/>
          <w:color w:val="000000" w:themeColor="text1"/>
          <w:sz w:val="28"/>
          <w:szCs w:val="28"/>
          <w:lang w:val="ro-RO"/>
        </w:rPr>
        <w:t xml:space="preserve"> </w:t>
      </w:r>
      <w:r w:rsidRPr="003454D7">
        <w:rPr>
          <w:b/>
          <w:bCs/>
          <w:color w:val="000000" w:themeColor="text1"/>
          <w:sz w:val="28"/>
          <w:szCs w:val="28"/>
          <w:lang w:val="ro-RO"/>
        </w:rPr>
        <w:t>PREVENIRE</w:t>
      </w:r>
      <w:r w:rsidR="006069B8" w:rsidRPr="003454D7">
        <w:rPr>
          <w:b/>
          <w:bCs/>
          <w:color w:val="000000" w:themeColor="text1"/>
          <w:sz w:val="28"/>
          <w:szCs w:val="28"/>
          <w:lang w:val="ro-RO"/>
        </w:rPr>
        <w:t xml:space="preserve"> </w:t>
      </w:r>
      <w:r w:rsidRPr="003454D7">
        <w:rPr>
          <w:b/>
          <w:bCs/>
          <w:color w:val="000000" w:themeColor="text1"/>
          <w:sz w:val="28"/>
          <w:szCs w:val="28"/>
          <w:lang w:val="ro-RO"/>
        </w:rPr>
        <w:t>A</w:t>
      </w:r>
      <w:r w:rsidR="006069B8" w:rsidRPr="003454D7">
        <w:rPr>
          <w:b/>
          <w:bCs/>
          <w:color w:val="000000" w:themeColor="text1"/>
          <w:sz w:val="28"/>
          <w:szCs w:val="28"/>
          <w:lang w:val="ro-RO"/>
        </w:rPr>
        <w:t xml:space="preserve"> </w:t>
      </w:r>
    </w:p>
    <w:p w14:paraId="4886655A" w14:textId="77777777" w:rsidR="00DB0371" w:rsidRPr="003454D7" w:rsidRDefault="00DB0371" w:rsidP="001448EC">
      <w:pPr>
        <w:spacing w:after="240"/>
        <w:ind w:firstLine="0"/>
        <w:jc w:val="center"/>
        <w:rPr>
          <w:b/>
          <w:bCs/>
          <w:color w:val="000000" w:themeColor="text1"/>
          <w:sz w:val="28"/>
          <w:szCs w:val="28"/>
          <w:lang w:val="ro-RO"/>
        </w:rPr>
      </w:pPr>
      <w:r w:rsidRPr="003454D7">
        <w:rPr>
          <w:b/>
          <w:bCs/>
          <w:color w:val="000000" w:themeColor="text1"/>
          <w:sz w:val="28"/>
          <w:szCs w:val="28"/>
          <w:lang w:val="ro-RO"/>
        </w:rPr>
        <w:t>ACCIDENTELOR</w:t>
      </w:r>
      <w:r w:rsidR="006069B8" w:rsidRPr="003454D7">
        <w:rPr>
          <w:b/>
          <w:bCs/>
          <w:color w:val="000000" w:themeColor="text1"/>
          <w:sz w:val="28"/>
          <w:szCs w:val="28"/>
          <w:lang w:val="ro-RO"/>
        </w:rPr>
        <w:t xml:space="preserve"> </w:t>
      </w:r>
      <w:r w:rsidRPr="003454D7">
        <w:rPr>
          <w:b/>
          <w:bCs/>
          <w:color w:val="000000" w:themeColor="text1"/>
          <w:sz w:val="28"/>
          <w:szCs w:val="28"/>
          <w:lang w:val="ro-RO"/>
        </w:rPr>
        <w:t>MAJORE</w:t>
      </w:r>
    </w:p>
    <w:p w14:paraId="66EB1432" w14:textId="77777777" w:rsidR="00EA004A" w:rsidRPr="003454D7" w:rsidRDefault="00EA004A" w:rsidP="00830808">
      <w:pPr>
        <w:pStyle w:val="ListParagraph"/>
        <w:numPr>
          <w:ilvl w:val="0"/>
          <w:numId w:val="15"/>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PPAM</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este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elaborată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scris</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trebuie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cuprindă</w:t>
      </w:r>
      <w:r w:rsidR="006069B8" w:rsidRPr="003454D7">
        <w:rPr>
          <w:rFonts w:ascii="Times New Roman" w:hAnsi="Times New Roman"/>
          <w:color w:val="000000" w:themeColor="text1"/>
          <w:sz w:val="28"/>
          <w:szCs w:val="28"/>
          <w:lang w:val="ro-RO"/>
        </w:rPr>
        <w:t xml:space="preserve"> </w:t>
      </w:r>
      <w:r w:rsidR="00792C9B" w:rsidRPr="003454D7">
        <w:rPr>
          <w:rFonts w:ascii="Times New Roman" w:hAnsi="Times New Roman"/>
          <w:sz w:val="28"/>
          <w:szCs w:val="28"/>
          <w:lang w:val="ro-RO"/>
        </w:rPr>
        <w:t>obiectivele</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globale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792C9B"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principiile</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ac</w:t>
      </w:r>
      <w:r w:rsidR="009F59C0" w:rsidRPr="003454D7">
        <w:rPr>
          <w:rFonts w:ascii="Times New Roman" w:hAnsi="Times New Roman"/>
          <w:sz w:val="28"/>
          <w:szCs w:val="28"/>
          <w:lang w:val="ro-RO"/>
        </w:rPr>
        <w:t>ț</w:t>
      </w:r>
      <w:r w:rsidR="00792C9B" w:rsidRPr="003454D7">
        <w:rPr>
          <w:rFonts w:ascii="Times New Roman" w:hAnsi="Times New Roman"/>
          <w:sz w:val="28"/>
          <w:szCs w:val="28"/>
          <w:lang w:val="ro-RO"/>
        </w:rPr>
        <w:t>iune</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ale</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operatorului,</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rolul</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792C9B"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responsabilitatea</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gestionării,</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precum</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792C9B"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angajamentul</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privind</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îmbunătă</w:t>
      </w:r>
      <w:r w:rsidR="009F59C0" w:rsidRPr="003454D7">
        <w:rPr>
          <w:rFonts w:ascii="Times New Roman" w:hAnsi="Times New Roman"/>
          <w:sz w:val="28"/>
          <w:szCs w:val="28"/>
          <w:lang w:val="ro-RO"/>
        </w:rPr>
        <w:t>ț</w:t>
      </w:r>
      <w:r w:rsidR="00792C9B" w:rsidRPr="003454D7">
        <w:rPr>
          <w:rFonts w:ascii="Times New Roman" w:hAnsi="Times New Roman"/>
          <w:sz w:val="28"/>
          <w:szCs w:val="28"/>
          <w:lang w:val="ro-RO"/>
        </w:rPr>
        <w:t>irea</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continuă</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controlului</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pericolelor</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accidente</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majore</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pot</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fi</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declan</w:t>
      </w:r>
      <w:r w:rsidR="009F59C0" w:rsidRPr="003454D7">
        <w:rPr>
          <w:rFonts w:ascii="Times New Roman" w:hAnsi="Times New Roman"/>
          <w:sz w:val="28"/>
          <w:szCs w:val="28"/>
          <w:lang w:val="ro-RO"/>
        </w:rPr>
        <w:t>ș</w:t>
      </w:r>
      <w:r w:rsidR="00792C9B" w:rsidRPr="003454D7">
        <w:rPr>
          <w:rFonts w:ascii="Times New Roman" w:hAnsi="Times New Roman"/>
          <w:sz w:val="28"/>
          <w:szCs w:val="28"/>
          <w:lang w:val="ro-RO"/>
        </w:rPr>
        <w:t>ate</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cu</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implicarea</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substan</w:t>
      </w:r>
      <w:r w:rsidR="009F59C0" w:rsidRPr="003454D7">
        <w:rPr>
          <w:rFonts w:ascii="Times New Roman" w:hAnsi="Times New Roman"/>
          <w:sz w:val="28"/>
          <w:szCs w:val="28"/>
          <w:lang w:val="ro-RO"/>
        </w:rPr>
        <w:t>ț</w:t>
      </w:r>
      <w:r w:rsidR="00792C9B" w:rsidRPr="003454D7">
        <w:rPr>
          <w:rFonts w:ascii="Times New Roman" w:hAnsi="Times New Roman"/>
          <w:sz w:val="28"/>
          <w:szCs w:val="28"/>
          <w:lang w:val="ro-RO"/>
        </w:rPr>
        <w:t>elor</w:t>
      </w:r>
      <w:r w:rsidR="006069B8" w:rsidRPr="003454D7">
        <w:rPr>
          <w:rFonts w:ascii="Times New Roman" w:hAnsi="Times New Roman"/>
          <w:sz w:val="28"/>
          <w:szCs w:val="28"/>
          <w:lang w:val="ro-RO"/>
        </w:rPr>
        <w:t xml:space="preserve"> </w:t>
      </w:r>
      <w:r w:rsidR="00792C9B" w:rsidRPr="003454D7">
        <w:rPr>
          <w:rFonts w:ascii="Times New Roman" w:hAnsi="Times New Roman"/>
          <w:sz w:val="28"/>
          <w:szCs w:val="28"/>
          <w:lang w:val="ro-RO"/>
        </w:rPr>
        <w:t>periculoase</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garantarea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aceasta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este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implementată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mod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corespunzător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scopul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protejării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nivel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ridicat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sănătă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popula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iei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mediului,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fiind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ajustată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func</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pericolele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accidente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majore.</w:t>
      </w:r>
    </w:p>
    <w:p w14:paraId="6372AE95" w14:textId="77777777" w:rsidR="00467405" w:rsidRPr="003454D7" w:rsidRDefault="00467405" w:rsidP="00830808">
      <w:pPr>
        <w:pStyle w:val="ListParagraph"/>
        <w:numPr>
          <w:ilvl w:val="0"/>
          <w:numId w:val="15"/>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color w:val="000000" w:themeColor="text1"/>
          <w:sz w:val="28"/>
          <w:szCs w:val="28"/>
          <w:lang w:val="ro-RO"/>
        </w:rPr>
        <w:t>PPAM</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trebuie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evalueze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cuprindă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principiile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sz w:val="28"/>
          <w:szCs w:val="28"/>
          <w:lang w:val="ro-RO"/>
        </w:rPr>
        <w:t>amplasamentului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stabilite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următoarele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domenii:</w:t>
      </w:r>
    </w:p>
    <w:p w14:paraId="41A083F6" w14:textId="77777777" w:rsidR="00467405" w:rsidRPr="003454D7" w:rsidRDefault="00467405" w:rsidP="00830808">
      <w:pPr>
        <w:pStyle w:val="ListParagraph"/>
        <w:numPr>
          <w:ilvl w:val="0"/>
          <w:numId w:val="21"/>
        </w:numPr>
        <w:spacing w:before="60" w:after="60"/>
        <w:ind w:left="1276" w:hanging="567"/>
        <w:contextualSpacing w:val="0"/>
        <w:jc w:val="both"/>
        <w:rPr>
          <w:rFonts w:ascii="Times New Roman" w:hAnsi="Times New Roman"/>
          <w:sz w:val="28"/>
          <w:szCs w:val="28"/>
          <w:lang w:val="ro-RO"/>
        </w:rPr>
      </w:pPr>
      <w:r w:rsidRPr="003454D7">
        <w:rPr>
          <w:rFonts w:ascii="Times New Roman" w:hAnsi="Times New Roman"/>
          <w:sz w:val="28"/>
          <w:szCs w:val="28"/>
          <w:lang w:val="ro-RO"/>
        </w:rPr>
        <w:t>Organizare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personal;</w:t>
      </w:r>
    </w:p>
    <w:p w14:paraId="45F35B8B" w14:textId="77777777" w:rsidR="00467405" w:rsidRPr="003454D7" w:rsidRDefault="00467405" w:rsidP="00830808">
      <w:pPr>
        <w:pStyle w:val="ListParagraph"/>
        <w:numPr>
          <w:ilvl w:val="0"/>
          <w:numId w:val="21"/>
        </w:numPr>
        <w:spacing w:before="60" w:after="60"/>
        <w:ind w:left="1276" w:hanging="567"/>
        <w:contextualSpacing w:val="0"/>
        <w:jc w:val="both"/>
        <w:rPr>
          <w:rFonts w:ascii="Times New Roman" w:hAnsi="Times New Roman"/>
          <w:sz w:val="28"/>
          <w:szCs w:val="28"/>
          <w:lang w:val="ro-RO"/>
        </w:rPr>
      </w:pPr>
      <w:r w:rsidRPr="003454D7">
        <w:rPr>
          <w:rFonts w:ascii="Times New Roman" w:hAnsi="Times New Roman"/>
          <w:sz w:val="28"/>
          <w:szCs w:val="28"/>
          <w:lang w:val="ro-RO"/>
        </w:rPr>
        <w:t>Identificarea</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evaluarea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pericolelor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majore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(riscurilor);</w:t>
      </w:r>
    </w:p>
    <w:p w14:paraId="240BC1E8" w14:textId="77777777" w:rsidR="00467405" w:rsidRPr="003454D7" w:rsidRDefault="00467405" w:rsidP="00830808">
      <w:pPr>
        <w:pStyle w:val="ListParagraph"/>
        <w:numPr>
          <w:ilvl w:val="0"/>
          <w:numId w:val="21"/>
        </w:numPr>
        <w:spacing w:before="60" w:after="60"/>
        <w:ind w:left="1276" w:hanging="567"/>
        <w:contextualSpacing w:val="0"/>
        <w:jc w:val="both"/>
        <w:rPr>
          <w:rFonts w:ascii="Times New Roman" w:hAnsi="Times New Roman"/>
          <w:sz w:val="28"/>
          <w:szCs w:val="28"/>
          <w:lang w:val="ro-RO"/>
        </w:rPr>
      </w:pPr>
      <w:r w:rsidRPr="003454D7">
        <w:rPr>
          <w:rFonts w:ascii="Times New Roman" w:hAnsi="Times New Roman"/>
          <w:sz w:val="28"/>
          <w:szCs w:val="28"/>
          <w:lang w:val="ro-RO"/>
        </w:rPr>
        <w:t>Control</w:t>
      </w:r>
      <w:r w:rsidR="006069B8" w:rsidRPr="003454D7">
        <w:rPr>
          <w:rFonts w:ascii="Times New Roman" w:hAnsi="Times New Roman"/>
          <w:sz w:val="28"/>
          <w:szCs w:val="28"/>
          <w:lang w:val="ro-RO"/>
        </w:rPr>
        <w:t xml:space="preserve"> </w:t>
      </w:r>
      <w:r w:rsidR="004619C8" w:rsidRPr="003454D7">
        <w:rPr>
          <w:rFonts w:ascii="Times New Roman" w:hAnsi="Times New Roman"/>
          <w:sz w:val="28"/>
          <w:szCs w:val="28"/>
          <w:lang w:val="ro-RO"/>
        </w:rPr>
        <w:t>exploatării</w:t>
      </w:r>
      <w:r w:rsidRPr="003454D7">
        <w:rPr>
          <w:rFonts w:ascii="Times New Roman" w:hAnsi="Times New Roman"/>
          <w:sz w:val="28"/>
          <w:szCs w:val="28"/>
          <w:lang w:val="ro-RO"/>
        </w:rPr>
        <w:t>;</w:t>
      </w:r>
    </w:p>
    <w:p w14:paraId="721AB606" w14:textId="77777777" w:rsidR="00467405" w:rsidRPr="003454D7" w:rsidRDefault="008214D5" w:rsidP="00830808">
      <w:pPr>
        <w:pStyle w:val="ListParagraph"/>
        <w:numPr>
          <w:ilvl w:val="0"/>
          <w:numId w:val="21"/>
        </w:numPr>
        <w:spacing w:before="60" w:after="60"/>
        <w:ind w:left="1276" w:hanging="567"/>
        <w:contextualSpacing w:val="0"/>
        <w:jc w:val="both"/>
        <w:rPr>
          <w:rFonts w:ascii="Times New Roman" w:hAnsi="Times New Roman"/>
          <w:sz w:val="28"/>
          <w:szCs w:val="28"/>
          <w:lang w:val="ro-RO"/>
        </w:rPr>
      </w:pPr>
      <w:r w:rsidRPr="003454D7">
        <w:rPr>
          <w:rFonts w:ascii="Times New Roman" w:hAnsi="Times New Roman"/>
          <w:sz w:val="28"/>
          <w:szCs w:val="28"/>
          <w:lang w:val="ro-RO"/>
        </w:rPr>
        <w:t>Managementul</w:t>
      </w:r>
      <w:r w:rsidR="006069B8" w:rsidRPr="003454D7">
        <w:rPr>
          <w:rFonts w:ascii="Times New Roman" w:hAnsi="Times New Roman"/>
          <w:sz w:val="28"/>
          <w:szCs w:val="28"/>
          <w:lang w:val="ro-RO"/>
        </w:rPr>
        <w:t xml:space="preserve"> </w:t>
      </w:r>
      <w:r w:rsidR="00467405" w:rsidRPr="003454D7">
        <w:rPr>
          <w:rFonts w:ascii="Times New Roman" w:hAnsi="Times New Roman"/>
          <w:sz w:val="28"/>
          <w:szCs w:val="28"/>
          <w:lang w:val="ro-RO"/>
        </w:rPr>
        <w:t>schimbărilor;</w:t>
      </w:r>
    </w:p>
    <w:p w14:paraId="05C5EEBB" w14:textId="77777777" w:rsidR="00467405" w:rsidRPr="003454D7" w:rsidRDefault="00467405" w:rsidP="00830808">
      <w:pPr>
        <w:pStyle w:val="ListParagraph"/>
        <w:numPr>
          <w:ilvl w:val="0"/>
          <w:numId w:val="21"/>
        </w:numPr>
        <w:spacing w:before="60" w:after="60"/>
        <w:ind w:left="1276" w:hanging="567"/>
        <w:contextualSpacing w:val="0"/>
        <w:jc w:val="both"/>
        <w:rPr>
          <w:rFonts w:ascii="Times New Roman" w:hAnsi="Times New Roman"/>
          <w:sz w:val="28"/>
          <w:szCs w:val="28"/>
          <w:lang w:val="ro-RO"/>
        </w:rPr>
      </w:pPr>
      <w:r w:rsidRPr="003454D7">
        <w:rPr>
          <w:rFonts w:ascii="Times New Roman" w:hAnsi="Times New Roman"/>
          <w:sz w:val="28"/>
          <w:szCs w:val="28"/>
          <w:lang w:val="ro-RO"/>
        </w:rPr>
        <w:t>Pregătirea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situa</w:t>
      </w:r>
      <w:r w:rsidR="009F59C0" w:rsidRPr="003454D7">
        <w:rPr>
          <w:rFonts w:ascii="Times New Roman" w:hAnsi="Times New Roman"/>
          <w:sz w:val="28"/>
          <w:szCs w:val="28"/>
          <w:lang w:val="ro-RO"/>
        </w:rPr>
        <w:t>ț</w:t>
      </w:r>
      <w:r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urgen</w:t>
      </w:r>
      <w:r w:rsidR="009F59C0" w:rsidRPr="003454D7">
        <w:rPr>
          <w:rFonts w:ascii="Times New Roman" w:hAnsi="Times New Roman"/>
          <w:sz w:val="28"/>
          <w:szCs w:val="28"/>
          <w:lang w:val="ro-RO"/>
        </w:rPr>
        <w:t>ț</w:t>
      </w:r>
      <w:r w:rsidRPr="003454D7">
        <w:rPr>
          <w:rFonts w:ascii="Times New Roman" w:hAnsi="Times New Roman"/>
          <w:sz w:val="28"/>
          <w:szCs w:val="28"/>
          <w:lang w:val="ro-RO"/>
        </w:rPr>
        <w:t>ă;</w:t>
      </w:r>
    </w:p>
    <w:p w14:paraId="15643ACD" w14:textId="77777777" w:rsidR="00467405" w:rsidRPr="003454D7" w:rsidRDefault="00467405" w:rsidP="00830808">
      <w:pPr>
        <w:pStyle w:val="ListParagraph"/>
        <w:numPr>
          <w:ilvl w:val="0"/>
          <w:numId w:val="21"/>
        </w:numPr>
        <w:spacing w:before="60" w:after="60"/>
        <w:ind w:left="1276" w:hanging="567"/>
        <w:contextualSpacing w:val="0"/>
        <w:jc w:val="both"/>
        <w:rPr>
          <w:rFonts w:ascii="Times New Roman" w:hAnsi="Times New Roman"/>
          <w:sz w:val="28"/>
          <w:szCs w:val="28"/>
          <w:lang w:val="ro-RO"/>
        </w:rPr>
      </w:pPr>
      <w:r w:rsidRPr="003454D7">
        <w:rPr>
          <w:rFonts w:ascii="Times New Roman" w:hAnsi="Times New Roman"/>
          <w:sz w:val="28"/>
          <w:szCs w:val="28"/>
          <w:lang w:val="ro-RO"/>
        </w:rPr>
        <w:t>Monitorizarea</w:t>
      </w:r>
      <w:r w:rsidR="006069B8" w:rsidRPr="003454D7">
        <w:rPr>
          <w:rFonts w:ascii="Times New Roman" w:hAnsi="Times New Roman"/>
          <w:sz w:val="28"/>
          <w:szCs w:val="28"/>
          <w:lang w:val="ro-RO"/>
        </w:rPr>
        <w:t xml:space="preserve"> </w:t>
      </w:r>
      <w:r w:rsidR="00BB2467" w:rsidRPr="003454D7">
        <w:rPr>
          <w:rFonts w:ascii="Times New Roman" w:hAnsi="Times New Roman"/>
          <w:sz w:val="28"/>
          <w:szCs w:val="28"/>
          <w:lang w:val="ro-RO"/>
        </w:rPr>
        <w:t>performan</w:t>
      </w:r>
      <w:r w:rsidR="009F59C0" w:rsidRPr="003454D7">
        <w:rPr>
          <w:rFonts w:ascii="Times New Roman" w:hAnsi="Times New Roman"/>
          <w:sz w:val="28"/>
          <w:szCs w:val="28"/>
          <w:lang w:val="ro-RO"/>
        </w:rPr>
        <w:t>ț</w:t>
      </w:r>
      <w:r w:rsidR="00BB2467" w:rsidRPr="003454D7">
        <w:rPr>
          <w:rFonts w:ascii="Times New Roman" w:hAnsi="Times New Roman"/>
          <w:sz w:val="28"/>
          <w:szCs w:val="28"/>
          <w:lang w:val="ro-RO"/>
        </w:rPr>
        <w:t>elor</w:t>
      </w:r>
      <w:r w:rsidRPr="003454D7">
        <w:rPr>
          <w:rFonts w:ascii="Times New Roman" w:hAnsi="Times New Roman"/>
          <w:sz w:val="28"/>
          <w:szCs w:val="28"/>
          <w:lang w:val="ro-RO"/>
        </w:rPr>
        <w:t>;</w:t>
      </w:r>
    </w:p>
    <w:p w14:paraId="41308D29" w14:textId="77777777" w:rsidR="00467405" w:rsidRPr="003454D7" w:rsidRDefault="00467405" w:rsidP="00830808">
      <w:pPr>
        <w:pStyle w:val="ListParagraph"/>
        <w:numPr>
          <w:ilvl w:val="0"/>
          <w:numId w:val="21"/>
        </w:numPr>
        <w:spacing w:before="60" w:after="60"/>
        <w:ind w:left="1276" w:hanging="567"/>
        <w:contextualSpacing w:val="0"/>
        <w:jc w:val="both"/>
        <w:rPr>
          <w:rFonts w:ascii="Times New Roman" w:hAnsi="Times New Roman"/>
          <w:sz w:val="28"/>
          <w:szCs w:val="28"/>
          <w:lang w:val="ro-RO"/>
        </w:rPr>
      </w:pPr>
      <w:r w:rsidRPr="003454D7">
        <w:rPr>
          <w:rFonts w:ascii="Times New Roman" w:hAnsi="Times New Roman"/>
          <w:sz w:val="28"/>
          <w:szCs w:val="28"/>
          <w:lang w:val="ro-RO"/>
        </w:rPr>
        <w:t>Audit</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revizuire.</w:t>
      </w:r>
    </w:p>
    <w:p w14:paraId="7EA42AB1" w14:textId="77777777" w:rsidR="00467405" w:rsidRPr="003454D7" w:rsidRDefault="00FB7D38" w:rsidP="00830808">
      <w:pPr>
        <w:pStyle w:val="ListParagraph"/>
        <w:numPr>
          <w:ilvl w:val="0"/>
          <w:numId w:val="15"/>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PPAM</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trebuie</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indice</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mod</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clar</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pregătirea,</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structura</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00467405"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sistemele</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gestionare</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necesare</w:t>
      </w:r>
      <w:r w:rsidR="006069B8" w:rsidRPr="003454D7">
        <w:rPr>
          <w:rFonts w:ascii="Times New Roman" w:hAnsi="Times New Roman"/>
          <w:color w:val="000000" w:themeColor="text1"/>
          <w:sz w:val="28"/>
          <w:szCs w:val="28"/>
          <w:lang w:val="ro-RO"/>
        </w:rPr>
        <w:t xml:space="preserve"> </w:t>
      </w:r>
      <w:r w:rsidR="00A92431"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00A92431" w:rsidRPr="003454D7">
        <w:rPr>
          <w:rFonts w:ascii="Times New Roman" w:hAnsi="Times New Roman"/>
          <w:color w:val="000000" w:themeColor="text1"/>
          <w:sz w:val="28"/>
          <w:szCs w:val="28"/>
          <w:lang w:val="ro-RO"/>
        </w:rPr>
        <w:t>prevenirea</w:t>
      </w:r>
      <w:r w:rsidR="006069B8" w:rsidRPr="003454D7">
        <w:rPr>
          <w:rFonts w:ascii="Times New Roman" w:hAnsi="Times New Roman"/>
          <w:color w:val="000000" w:themeColor="text1"/>
          <w:sz w:val="28"/>
          <w:szCs w:val="28"/>
          <w:lang w:val="ro-RO"/>
        </w:rPr>
        <w:t xml:space="preserve"> </w:t>
      </w:r>
      <w:r w:rsidR="00A92431" w:rsidRPr="003454D7">
        <w:rPr>
          <w:rFonts w:ascii="Times New Roman" w:hAnsi="Times New Roman"/>
          <w:color w:val="000000" w:themeColor="text1"/>
          <w:sz w:val="28"/>
          <w:szCs w:val="28"/>
          <w:lang w:val="ro-RO"/>
        </w:rPr>
        <w:t>accidentelor</w:t>
      </w:r>
      <w:r w:rsidR="006069B8" w:rsidRPr="003454D7">
        <w:rPr>
          <w:rFonts w:ascii="Times New Roman" w:hAnsi="Times New Roman"/>
          <w:color w:val="000000" w:themeColor="text1"/>
          <w:sz w:val="28"/>
          <w:szCs w:val="28"/>
          <w:lang w:val="ro-RO"/>
        </w:rPr>
        <w:t xml:space="preserve"> </w:t>
      </w:r>
      <w:r w:rsidR="00A92431" w:rsidRPr="003454D7">
        <w:rPr>
          <w:rFonts w:ascii="Times New Roman" w:hAnsi="Times New Roman"/>
          <w:color w:val="000000" w:themeColor="text1"/>
          <w:sz w:val="28"/>
          <w:szCs w:val="28"/>
          <w:lang w:val="ro-RO"/>
        </w:rPr>
        <w:t>majore,</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toate</w:t>
      </w:r>
      <w:r w:rsidR="006069B8" w:rsidRPr="003454D7">
        <w:rPr>
          <w:rFonts w:ascii="Times New Roman" w:hAnsi="Times New Roman"/>
          <w:color w:val="000000" w:themeColor="text1"/>
          <w:sz w:val="28"/>
          <w:szCs w:val="28"/>
          <w:lang w:val="ro-RO"/>
        </w:rPr>
        <w:t xml:space="preserve"> </w:t>
      </w:r>
      <w:r w:rsidR="00467405" w:rsidRPr="003454D7">
        <w:rPr>
          <w:rFonts w:ascii="Times New Roman" w:hAnsi="Times New Roman"/>
          <w:color w:val="000000" w:themeColor="text1"/>
          <w:sz w:val="28"/>
          <w:szCs w:val="28"/>
          <w:lang w:val="ro-RO"/>
        </w:rPr>
        <w:t>domenii</w:t>
      </w:r>
      <w:r w:rsidR="00F7041B" w:rsidRPr="003454D7">
        <w:rPr>
          <w:rFonts w:ascii="Times New Roman" w:hAnsi="Times New Roman"/>
          <w:color w:val="000000" w:themeColor="text1"/>
          <w:sz w:val="28"/>
          <w:szCs w:val="28"/>
          <w:lang w:val="ro-RO"/>
        </w:rPr>
        <w:t>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men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ionate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pct.</w:t>
      </w:r>
      <w:r w:rsidR="006069B8" w:rsidRPr="003454D7">
        <w:rPr>
          <w:rFonts w:ascii="Times New Roman" w:hAnsi="Times New Roman"/>
          <w:color w:val="000000" w:themeColor="text1"/>
          <w:sz w:val="28"/>
          <w:szCs w:val="28"/>
          <w:lang w:val="ro-RO"/>
        </w:rPr>
        <w:t xml:space="preserve"> </w:t>
      </w:r>
      <w:r w:rsidR="00A10CDE" w:rsidRPr="003454D7">
        <w:rPr>
          <w:rFonts w:ascii="Times New Roman" w:hAnsi="Times New Roman"/>
          <w:color w:val="000000" w:themeColor="text1"/>
          <w:sz w:val="28"/>
          <w:szCs w:val="28"/>
          <w:lang w:val="ro-RO"/>
        </w:rPr>
        <w:t>8</w:t>
      </w:r>
      <w:r w:rsidRPr="003454D7">
        <w:rPr>
          <w:rFonts w:ascii="Times New Roman" w:hAnsi="Times New Roman"/>
          <w:color w:val="000000" w:themeColor="text1"/>
          <w:sz w:val="28"/>
          <w:szCs w:val="28"/>
          <w:lang w:val="ro-RO"/>
        </w:rPr>
        <w:t>.</w:t>
      </w:r>
    </w:p>
    <w:p w14:paraId="7B06CF78" w14:textId="77777777" w:rsidR="00EA004A" w:rsidRPr="003454D7" w:rsidRDefault="00EA004A" w:rsidP="00830808">
      <w:pPr>
        <w:pStyle w:val="ListParagraph"/>
        <w:numPr>
          <w:ilvl w:val="0"/>
          <w:numId w:val="15"/>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întocmirea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PPAM</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stabile</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bune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practici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prevenirea</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controlul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riscurilor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accidente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majore,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reprezintă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consecin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propriilor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activită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precum</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modul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aceste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activită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puse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aplicare,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totodată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clarificînd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responsabilitatea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controlul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asupra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riscurilor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majore.</w:t>
      </w:r>
    </w:p>
    <w:p w14:paraId="4F522282" w14:textId="77777777" w:rsidR="00EA004A" w:rsidRPr="003454D7" w:rsidRDefault="00EA004A" w:rsidP="00830808">
      <w:pPr>
        <w:pStyle w:val="ListParagraph"/>
        <w:numPr>
          <w:ilvl w:val="0"/>
          <w:numId w:val="15"/>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procesul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elaborare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PPAM</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operatorul</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ț</w:t>
      </w:r>
      <w:r w:rsidRPr="003454D7">
        <w:rPr>
          <w:rFonts w:ascii="Times New Roman" w:hAnsi="Times New Roman"/>
          <w:sz w:val="28"/>
          <w:szCs w:val="28"/>
          <w:lang w:val="ro-RO"/>
        </w:rPr>
        <w:t>ine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următoarele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aspecte:</w:t>
      </w:r>
    </w:p>
    <w:p w14:paraId="1D02AF11" w14:textId="77777777" w:rsidR="00D910BE" w:rsidRPr="003454D7" w:rsidRDefault="00D910BE" w:rsidP="00830808">
      <w:pPr>
        <w:pStyle w:val="ListParagraph"/>
        <w:numPr>
          <w:ilvl w:val="0"/>
          <w:numId w:val="22"/>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lastRenderedPageBreak/>
        <w:t>politica,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principiile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w:t>
      </w:r>
      <w:r w:rsidR="009F59C0" w:rsidRPr="003454D7">
        <w:rPr>
          <w:rFonts w:ascii="Times New Roman" w:hAnsi="Times New Roman"/>
          <w:sz w:val="28"/>
          <w:szCs w:val="28"/>
          <w:lang w:val="ro-RO"/>
        </w:rPr>
        <w:t>ț</w:t>
      </w:r>
      <w:r w:rsidRPr="003454D7">
        <w:rPr>
          <w:rFonts w:ascii="Times New Roman" w:hAnsi="Times New Roman"/>
          <w:sz w:val="28"/>
          <w:szCs w:val="28"/>
          <w:lang w:val="ro-RO"/>
        </w:rPr>
        <w:t>iune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obiectivele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operatorului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privind</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prevenirea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accidentelor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majore</w:t>
      </w:r>
      <w:r w:rsidR="00C75BFB"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00F7041B" w:rsidRPr="003454D7">
        <w:rPr>
          <w:rFonts w:ascii="Times New Roman" w:hAnsi="Times New Roman"/>
          <w:sz w:val="28"/>
          <w:szCs w:val="28"/>
          <w:lang w:val="ro-RO"/>
        </w:rPr>
        <w:t xml:space="preserve">descrierea </w:t>
      </w:r>
      <w:r w:rsidR="00C75BFB" w:rsidRPr="003454D7">
        <w:rPr>
          <w:rFonts w:ascii="Times New Roman" w:hAnsi="Times New Roman"/>
          <w:sz w:val="28"/>
          <w:szCs w:val="28"/>
          <w:lang w:val="ro-RO"/>
        </w:rPr>
        <w:t>localiz</w:t>
      </w:r>
      <w:r w:rsidR="00F7041B" w:rsidRPr="003454D7">
        <w:rPr>
          <w:rFonts w:ascii="Times New Roman" w:hAnsi="Times New Roman"/>
          <w:sz w:val="28"/>
          <w:szCs w:val="28"/>
          <w:lang w:val="ro-RO"/>
        </w:rPr>
        <w:t>ă</w:t>
      </w:r>
      <w:r w:rsidR="00C75BFB" w:rsidRPr="003454D7">
        <w:rPr>
          <w:rFonts w:ascii="Times New Roman" w:hAnsi="Times New Roman"/>
          <w:sz w:val="28"/>
          <w:szCs w:val="28"/>
          <w:lang w:val="ro-RO"/>
        </w:rPr>
        <w:t>r</w:t>
      </w:r>
      <w:r w:rsidR="00F7041B"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C75BFB"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F7041B" w:rsidRPr="003454D7">
        <w:rPr>
          <w:rFonts w:ascii="Times New Roman" w:hAnsi="Times New Roman"/>
          <w:sz w:val="28"/>
          <w:szCs w:val="28"/>
          <w:lang w:val="ro-RO"/>
        </w:rPr>
        <w:t xml:space="preserve">metode de </w:t>
      </w:r>
      <w:r w:rsidR="00C75BFB" w:rsidRPr="003454D7">
        <w:rPr>
          <w:rFonts w:ascii="Times New Roman" w:hAnsi="Times New Roman"/>
          <w:sz w:val="28"/>
          <w:szCs w:val="28"/>
          <w:lang w:val="ro-RO"/>
        </w:rPr>
        <w:t>eliminare</w:t>
      </w:r>
      <w:r w:rsidR="00F7041B" w:rsidRPr="003454D7">
        <w:rPr>
          <w:rFonts w:ascii="Times New Roman" w:hAnsi="Times New Roman"/>
          <w:sz w:val="28"/>
          <w:szCs w:val="28"/>
          <w:lang w:val="ro-RO"/>
        </w:rPr>
        <w:t xml:space="preserve"> </w:t>
      </w:r>
      <w:r w:rsidR="00C75BFB"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00C75BFB" w:rsidRPr="003454D7">
        <w:rPr>
          <w:rFonts w:ascii="Times New Roman" w:hAnsi="Times New Roman"/>
          <w:sz w:val="28"/>
          <w:szCs w:val="28"/>
          <w:lang w:val="ro-RO"/>
        </w:rPr>
        <w:t>riscurilor</w:t>
      </w:r>
      <w:r w:rsidRPr="003454D7">
        <w:rPr>
          <w:rFonts w:ascii="Times New Roman" w:hAnsi="Times New Roman"/>
          <w:sz w:val="28"/>
          <w:szCs w:val="28"/>
          <w:lang w:val="ro-RO"/>
        </w:rPr>
        <w:t>;</w:t>
      </w:r>
    </w:p>
    <w:p w14:paraId="0B02F0DA" w14:textId="77777777" w:rsidR="00EA004A" w:rsidRPr="003454D7" w:rsidRDefault="00EA004A" w:rsidP="00830808">
      <w:pPr>
        <w:pStyle w:val="ListParagraph"/>
        <w:numPr>
          <w:ilvl w:val="0"/>
          <w:numId w:val="22"/>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angajamentele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asumate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îndeplinirea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obiectivelor</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garantarea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unui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nivel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ridicat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protec</w:t>
      </w:r>
      <w:r w:rsidR="009F59C0" w:rsidRPr="003454D7">
        <w:rPr>
          <w:rFonts w:ascii="Times New Roman" w:hAnsi="Times New Roman"/>
          <w:sz w:val="28"/>
          <w:szCs w:val="28"/>
          <w:lang w:val="ro-RO"/>
        </w:rPr>
        <w:t>ț</w:t>
      </w:r>
      <w:r w:rsidRPr="003454D7">
        <w:rPr>
          <w:rFonts w:ascii="Times New Roman" w:hAnsi="Times New Roman"/>
          <w:sz w:val="28"/>
          <w:szCs w:val="28"/>
          <w:lang w:val="ro-RO"/>
        </w:rPr>
        <w:t>ie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salvare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vie</w:t>
      </w:r>
      <w:r w:rsidR="009F59C0" w:rsidRPr="003454D7">
        <w:rPr>
          <w:rFonts w:ascii="Times New Roman" w:hAnsi="Times New Roman"/>
          <w:sz w:val="28"/>
          <w:szCs w:val="28"/>
          <w:lang w:val="ro-RO"/>
        </w:rPr>
        <w:t>ț</w:t>
      </w:r>
      <w:r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oamenilor;</w:t>
      </w:r>
    </w:p>
    <w:p w14:paraId="0ADE8E3A" w14:textId="77777777" w:rsidR="00EA004A" w:rsidRPr="003454D7" w:rsidRDefault="00EA004A" w:rsidP="00830808">
      <w:pPr>
        <w:pStyle w:val="ListParagraph"/>
        <w:numPr>
          <w:ilvl w:val="0"/>
          <w:numId w:val="22"/>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descrierea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mediului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loca</w:t>
      </w:r>
      <w:r w:rsidR="009F59C0" w:rsidRPr="003454D7">
        <w:rPr>
          <w:rFonts w:ascii="Times New Roman" w:hAnsi="Times New Roman"/>
          <w:sz w:val="28"/>
          <w:szCs w:val="28"/>
          <w:lang w:val="ro-RO"/>
        </w:rPr>
        <w:t>ț</w:t>
      </w:r>
      <w:r w:rsidRPr="003454D7">
        <w:rPr>
          <w:rFonts w:ascii="Times New Roman" w:hAnsi="Times New Roman"/>
          <w:sz w:val="28"/>
          <w:szCs w:val="28"/>
          <w:lang w:val="ro-RO"/>
        </w:rPr>
        <w:t>iei</w:t>
      </w:r>
      <w:r w:rsidR="006069B8" w:rsidRPr="003454D7">
        <w:rPr>
          <w:rFonts w:ascii="Times New Roman" w:hAnsi="Times New Roman"/>
          <w:sz w:val="28"/>
          <w:szCs w:val="28"/>
          <w:lang w:val="ro-RO"/>
        </w:rPr>
        <w:t xml:space="preserve"> </w:t>
      </w:r>
      <w:r w:rsidR="00D910BE" w:rsidRPr="003454D7">
        <w:rPr>
          <w:rFonts w:ascii="Times New Roman" w:hAnsi="Times New Roman"/>
          <w:sz w:val="28"/>
          <w:szCs w:val="28"/>
          <w:lang w:val="ro-RO"/>
        </w:rPr>
        <w:t>amplasamentului,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garantarea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unui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nivel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ridicat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protec</w:t>
      </w:r>
      <w:r w:rsidR="009F59C0" w:rsidRPr="003454D7">
        <w:rPr>
          <w:rFonts w:ascii="Times New Roman" w:hAnsi="Times New Roman"/>
          <w:sz w:val="28"/>
          <w:szCs w:val="28"/>
          <w:lang w:val="ro-RO"/>
        </w:rPr>
        <w:t>ț</w:t>
      </w:r>
      <w:r w:rsidRPr="003454D7">
        <w:rPr>
          <w:rFonts w:ascii="Times New Roman" w:hAnsi="Times New Roman"/>
          <w:sz w:val="28"/>
          <w:szCs w:val="28"/>
          <w:lang w:val="ro-RO"/>
        </w:rPr>
        <w:t>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mediului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prin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mijloace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potrivite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sistem</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management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adecvat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organizarea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amplasamentului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vederea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prevenirii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accidentelor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majore;</w:t>
      </w:r>
    </w:p>
    <w:p w14:paraId="1702EEEF" w14:textId="77777777" w:rsidR="00D910BE" w:rsidRPr="003454D7" w:rsidRDefault="00D910BE" w:rsidP="00830808">
      <w:pPr>
        <w:pStyle w:val="ListParagraph"/>
        <w:numPr>
          <w:ilvl w:val="0"/>
          <w:numId w:val="22"/>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descrierea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instala</w:t>
      </w:r>
      <w:r w:rsidR="009F59C0" w:rsidRPr="003454D7">
        <w:rPr>
          <w:rFonts w:ascii="Times New Roman" w:hAnsi="Times New Roman"/>
          <w:sz w:val="28"/>
          <w:szCs w:val="28"/>
          <w:lang w:val="ro-RO"/>
        </w:rPr>
        <w:t>ț</w:t>
      </w:r>
      <w:r w:rsidRPr="003454D7">
        <w:rPr>
          <w:rFonts w:ascii="Times New Roman" w:hAnsi="Times New Roman"/>
          <w:sz w:val="28"/>
          <w:szCs w:val="28"/>
          <w:lang w:val="ro-RO"/>
        </w:rPr>
        <w:t>iilor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relevante,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activită</w:t>
      </w:r>
      <w:r w:rsidR="009F59C0" w:rsidRPr="003454D7">
        <w:rPr>
          <w:rFonts w:ascii="Times New Roman" w:hAnsi="Times New Roman"/>
          <w:sz w:val="28"/>
          <w:szCs w:val="28"/>
          <w:lang w:val="ro-RO"/>
        </w:rPr>
        <w:t>ț</w:t>
      </w:r>
      <w:r w:rsidRPr="003454D7">
        <w:rPr>
          <w:rFonts w:ascii="Times New Roman" w:hAnsi="Times New Roman"/>
          <w:sz w:val="28"/>
          <w:szCs w:val="28"/>
          <w:lang w:val="ro-RO"/>
        </w:rPr>
        <w:t>ilor,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proceselor</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substan</w:t>
      </w:r>
      <w:r w:rsidR="009F59C0" w:rsidRPr="003454D7">
        <w:rPr>
          <w:rFonts w:ascii="Times New Roman" w:hAnsi="Times New Roman"/>
          <w:sz w:val="28"/>
          <w:szCs w:val="28"/>
          <w:lang w:val="ro-RO"/>
        </w:rPr>
        <w:t>ț</w:t>
      </w:r>
      <w:r w:rsidRPr="003454D7">
        <w:rPr>
          <w:rFonts w:ascii="Times New Roman" w:hAnsi="Times New Roman"/>
          <w:sz w:val="28"/>
          <w:szCs w:val="28"/>
          <w:lang w:val="ro-RO"/>
        </w:rPr>
        <w:t>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prezente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amplasament;</w:t>
      </w:r>
    </w:p>
    <w:p w14:paraId="66951293" w14:textId="77777777" w:rsidR="00EA004A" w:rsidRPr="003454D7" w:rsidRDefault="00EA004A" w:rsidP="00830808">
      <w:pPr>
        <w:pStyle w:val="ListParagraph"/>
        <w:numPr>
          <w:ilvl w:val="0"/>
          <w:numId w:val="22"/>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îmbunătă</w:t>
      </w:r>
      <w:r w:rsidR="009F59C0" w:rsidRPr="003454D7">
        <w:rPr>
          <w:rFonts w:ascii="Times New Roman" w:hAnsi="Times New Roman"/>
          <w:sz w:val="28"/>
          <w:szCs w:val="28"/>
          <w:lang w:val="ro-RO"/>
        </w:rPr>
        <w:t>ț</w:t>
      </w:r>
      <w:r w:rsidRPr="003454D7">
        <w:rPr>
          <w:rFonts w:ascii="Times New Roman" w:hAnsi="Times New Roman"/>
          <w:sz w:val="28"/>
          <w:szCs w:val="28"/>
          <w:lang w:val="ro-RO"/>
        </w:rPr>
        <w:t>irea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continuă</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verificarea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implementării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PPAM</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457D4" w:rsidRPr="003454D7">
        <w:rPr>
          <w:rFonts w:ascii="Times New Roman" w:hAnsi="Times New Roman"/>
          <w:sz w:val="28"/>
          <w:szCs w:val="28"/>
          <w:lang w:val="ro-RO"/>
        </w:rPr>
        <w:t xml:space="preserve"> </w:t>
      </w:r>
      <w:r w:rsidRPr="003454D7">
        <w:rPr>
          <w:rFonts w:ascii="Times New Roman" w:hAnsi="Times New Roman"/>
          <w:sz w:val="28"/>
          <w:szCs w:val="28"/>
          <w:lang w:val="ro-RO"/>
        </w:rPr>
        <w:t>aspectelor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ț</w:t>
      </w:r>
      <w:r w:rsidRPr="003454D7">
        <w:rPr>
          <w:rFonts w:ascii="Times New Roman" w:hAnsi="Times New Roman"/>
          <w:sz w:val="28"/>
          <w:szCs w:val="28"/>
          <w:lang w:val="ro-RO"/>
        </w:rPr>
        <w:t>in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structura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sistemului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management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documentelor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aplicate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conformitate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cerin</w:t>
      </w:r>
      <w:r w:rsidR="009F59C0" w:rsidRPr="003454D7">
        <w:rPr>
          <w:rFonts w:ascii="Times New Roman" w:hAnsi="Times New Roman"/>
          <w:sz w:val="28"/>
          <w:szCs w:val="28"/>
          <w:lang w:val="ro-RO"/>
        </w:rPr>
        <w:t>ț</w:t>
      </w:r>
      <w:r w:rsidRPr="003454D7">
        <w:rPr>
          <w:rFonts w:ascii="Times New Roman" w:hAnsi="Times New Roman"/>
          <w:sz w:val="28"/>
          <w:szCs w:val="28"/>
          <w:lang w:val="ro-RO"/>
        </w:rPr>
        <w:t>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aprobate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legisla</w:t>
      </w:r>
      <w:r w:rsidR="009F59C0" w:rsidRPr="003454D7">
        <w:rPr>
          <w:rFonts w:ascii="Times New Roman" w:hAnsi="Times New Roman"/>
          <w:sz w:val="28"/>
          <w:szCs w:val="28"/>
          <w:lang w:val="ro-RO"/>
        </w:rPr>
        <w:t>ț</w:t>
      </w:r>
      <w:r w:rsidRPr="003454D7">
        <w:rPr>
          <w:rFonts w:ascii="Times New Roman" w:hAnsi="Times New Roman"/>
          <w:sz w:val="28"/>
          <w:szCs w:val="28"/>
          <w:lang w:val="ro-RO"/>
        </w:rPr>
        <w:t>iei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vigoare;</w:t>
      </w:r>
    </w:p>
    <w:p w14:paraId="7FF683BD" w14:textId="77777777" w:rsidR="00EA004A" w:rsidRPr="003454D7" w:rsidRDefault="00EA004A" w:rsidP="00830808">
      <w:pPr>
        <w:pStyle w:val="ListParagraph"/>
        <w:numPr>
          <w:ilvl w:val="0"/>
          <w:numId w:val="22"/>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identificarea</w:t>
      </w:r>
      <w:r w:rsidR="006069B8" w:rsidRPr="003454D7">
        <w:rPr>
          <w:rFonts w:ascii="Times New Roman" w:hAnsi="Times New Roman"/>
          <w:sz w:val="28"/>
          <w:szCs w:val="28"/>
          <w:lang w:val="ro-RO"/>
        </w:rPr>
        <w:t xml:space="preserve"> </w:t>
      </w:r>
      <w:r w:rsidR="00C75BFB" w:rsidRPr="003454D7">
        <w:rPr>
          <w:rFonts w:ascii="Times New Roman" w:hAnsi="Times New Roman"/>
          <w:sz w:val="28"/>
          <w:szCs w:val="28"/>
          <w:lang w:val="ro-RO"/>
        </w:rPr>
        <w:t>pericolelor</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E417DE" w:rsidRPr="003454D7">
        <w:rPr>
          <w:rFonts w:ascii="Times New Roman" w:hAnsi="Times New Roman"/>
          <w:sz w:val="28"/>
          <w:szCs w:val="28"/>
          <w:lang w:val="ro-RO"/>
        </w:rPr>
        <w:t>analiza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riscurilor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accidente</w:t>
      </w:r>
      <w:r w:rsidR="006069B8" w:rsidRPr="003454D7">
        <w:rPr>
          <w:rFonts w:ascii="Times New Roman" w:hAnsi="Times New Roman"/>
          <w:sz w:val="28"/>
          <w:szCs w:val="28"/>
          <w:lang w:val="ro-RO"/>
        </w:rPr>
        <w:t xml:space="preserve"> </w:t>
      </w:r>
      <w:r w:rsidR="003628A4" w:rsidRPr="003454D7">
        <w:rPr>
          <w:rFonts w:ascii="Times New Roman" w:hAnsi="Times New Roman"/>
          <w:sz w:val="28"/>
          <w:szCs w:val="28"/>
          <w:lang w:val="ro-RO"/>
        </w:rPr>
        <w:t>majore</w:t>
      </w:r>
      <w:r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precum</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metode</w:t>
      </w:r>
      <w:r w:rsidR="00D910BE"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00D910BE" w:rsidRPr="003454D7">
        <w:rPr>
          <w:rFonts w:ascii="Times New Roman" w:hAnsi="Times New Roman"/>
          <w:sz w:val="28"/>
          <w:szCs w:val="28"/>
          <w:lang w:val="ro-RO"/>
        </w:rPr>
        <w:t>activită</w:t>
      </w:r>
      <w:r w:rsidR="009F59C0" w:rsidRPr="003454D7">
        <w:rPr>
          <w:rFonts w:ascii="Times New Roman" w:hAnsi="Times New Roman"/>
          <w:sz w:val="28"/>
          <w:szCs w:val="28"/>
          <w:lang w:val="ro-RO"/>
        </w:rPr>
        <w:t>ț</w:t>
      </w:r>
      <w:r w:rsidR="00D910BE"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antrenamente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interven</w:t>
      </w:r>
      <w:r w:rsidR="009F59C0" w:rsidRPr="003454D7">
        <w:rPr>
          <w:rFonts w:ascii="Times New Roman" w:hAnsi="Times New Roman"/>
          <w:sz w:val="28"/>
          <w:szCs w:val="28"/>
          <w:lang w:val="ro-RO"/>
        </w:rPr>
        <w:t>ț</w:t>
      </w:r>
      <w:r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prevenirea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accidentelor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majore;</w:t>
      </w:r>
    </w:p>
    <w:p w14:paraId="2F28F0E8" w14:textId="77777777" w:rsidR="00EA004A" w:rsidRPr="003454D7" w:rsidRDefault="00EA004A" w:rsidP="00830808">
      <w:pPr>
        <w:pStyle w:val="ListParagraph"/>
        <w:numPr>
          <w:ilvl w:val="0"/>
          <w:numId w:val="22"/>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măsuri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protec</w:t>
      </w:r>
      <w:r w:rsidR="009F59C0" w:rsidRPr="003454D7">
        <w:rPr>
          <w:rFonts w:ascii="Times New Roman" w:hAnsi="Times New Roman"/>
          <w:sz w:val="28"/>
          <w:szCs w:val="28"/>
          <w:lang w:val="ro-RO"/>
        </w:rPr>
        <w:t>ț</w:t>
      </w:r>
      <w:r w:rsidRPr="003454D7">
        <w:rPr>
          <w:rFonts w:ascii="Times New Roman" w:hAnsi="Times New Roman"/>
          <w:sz w:val="28"/>
          <w:szCs w:val="28"/>
          <w:lang w:val="ro-RO"/>
        </w:rPr>
        <w:t>ie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interven</w:t>
      </w:r>
      <w:r w:rsidR="009F59C0" w:rsidRPr="003454D7">
        <w:rPr>
          <w:rFonts w:ascii="Times New Roman" w:hAnsi="Times New Roman"/>
          <w:sz w:val="28"/>
          <w:szCs w:val="28"/>
          <w:lang w:val="ro-RO"/>
        </w:rPr>
        <w:t>ț</w:t>
      </w:r>
      <w:r w:rsidRPr="003454D7">
        <w:rPr>
          <w:rFonts w:ascii="Times New Roman" w:hAnsi="Times New Roman"/>
          <w:sz w:val="28"/>
          <w:szCs w:val="28"/>
          <w:lang w:val="ro-RO"/>
        </w:rPr>
        <w:t>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limitarea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consecin</w:t>
      </w:r>
      <w:r w:rsidR="009F59C0" w:rsidRPr="003454D7">
        <w:rPr>
          <w:rFonts w:ascii="Times New Roman" w:hAnsi="Times New Roman"/>
          <w:sz w:val="28"/>
          <w:szCs w:val="28"/>
          <w:lang w:val="ro-RO"/>
        </w:rPr>
        <w:t>ț</w:t>
      </w:r>
      <w:r w:rsidRPr="003454D7">
        <w:rPr>
          <w:rFonts w:ascii="Times New Roman" w:hAnsi="Times New Roman"/>
          <w:sz w:val="28"/>
          <w:szCs w:val="28"/>
          <w:lang w:val="ro-RO"/>
        </w:rPr>
        <w:t>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unui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accident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major.</w:t>
      </w:r>
    </w:p>
    <w:p w14:paraId="50AEC8E0" w14:textId="458A638A" w:rsidR="004F036A" w:rsidRPr="003454D7" w:rsidRDefault="004F036A" w:rsidP="00830808">
      <w:pPr>
        <w:pStyle w:val="ListParagraph"/>
        <w:numPr>
          <w:ilvl w:val="0"/>
          <w:numId w:val="15"/>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eastAsia="Times New Roman" w:hAnsi="Times New Roman"/>
          <w:color w:val="000000" w:themeColor="text1"/>
          <w:sz w:val="28"/>
          <w:szCs w:val="28"/>
          <w:shd w:val="clear" w:color="auto" w:fill="FFFFFF"/>
          <w:lang w:val="ro-RO"/>
        </w:rPr>
        <w:t>Fără</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se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aduce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atingere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prevederilor</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art.</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10</w:t>
      </w:r>
      <w:r w:rsidR="006069B8" w:rsidRPr="003454D7">
        <w:rPr>
          <w:rFonts w:ascii="Times New Roman" w:hAnsi="Times New Roman"/>
          <w:color w:val="000000" w:themeColor="text1"/>
          <w:sz w:val="28"/>
          <w:szCs w:val="28"/>
          <w:shd w:val="clear" w:color="auto" w:fill="FFFFFF"/>
          <w:lang w:val="ro-RO"/>
        </w:rPr>
        <w:t xml:space="preserve"> </w:t>
      </w:r>
      <w:r w:rsidR="008A32DB" w:rsidRPr="003454D7">
        <w:rPr>
          <w:rFonts w:ascii="Times New Roman" w:hAnsi="Times New Roman"/>
          <w:color w:val="000000" w:themeColor="text1"/>
          <w:sz w:val="28"/>
          <w:szCs w:val="28"/>
          <w:shd w:val="clear" w:color="auto" w:fill="FFFFFF"/>
          <w:lang w:val="ro-RO"/>
        </w:rPr>
        <w:t>din</w:t>
      </w:r>
      <w:r w:rsidR="006069B8" w:rsidRPr="003454D7">
        <w:rPr>
          <w:rFonts w:ascii="Times New Roman" w:hAnsi="Times New Roman"/>
          <w:color w:val="000000" w:themeColor="text1"/>
          <w:sz w:val="28"/>
          <w:szCs w:val="28"/>
          <w:shd w:val="clear" w:color="auto" w:fill="FFFFFF"/>
          <w:lang w:val="ro-RO"/>
        </w:rPr>
        <w:t xml:space="preserve"> </w:t>
      </w:r>
      <w:r w:rsidR="008A32DB" w:rsidRPr="003454D7">
        <w:rPr>
          <w:rFonts w:ascii="Times New Roman" w:hAnsi="Times New Roman"/>
          <w:color w:val="000000" w:themeColor="text1"/>
          <w:sz w:val="28"/>
          <w:szCs w:val="28"/>
          <w:shd w:val="clear" w:color="auto" w:fill="FFFFFF"/>
          <w:lang w:val="ro-RO"/>
        </w:rPr>
        <w:t>Legea</w:t>
      </w:r>
      <w:r w:rsidR="006069B8" w:rsidRPr="003454D7">
        <w:rPr>
          <w:rFonts w:ascii="Times New Roman" w:hAnsi="Times New Roman"/>
          <w:color w:val="000000" w:themeColor="text1"/>
          <w:sz w:val="28"/>
          <w:szCs w:val="28"/>
          <w:shd w:val="clear" w:color="auto" w:fill="FFFFFF"/>
          <w:lang w:val="ro-RO"/>
        </w:rPr>
        <w:t xml:space="preserve"> </w:t>
      </w:r>
      <w:r w:rsidR="008A32DB" w:rsidRPr="003454D7">
        <w:rPr>
          <w:rFonts w:ascii="Times New Roman" w:hAnsi="Times New Roman"/>
          <w:color w:val="000000" w:themeColor="text1"/>
          <w:sz w:val="28"/>
          <w:szCs w:val="28"/>
          <w:shd w:val="clear" w:color="auto" w:fill="FFFFFF"/>
          <w:lang w:val="ro-RO"/>
        </w:rPr>
        <w:t>nr.</w:t>
      </w:r>
      <w:r w:rsidR="006069B8" w:rsidRPr="003454D7">
        <w:rPr>
          <w:rFonts w:ascii="Times New Roman" w:hAnsi="Times New Roman"/>
          <w:color w:val="000000" w:themeColor="text1"/>
          <w:sz w:val="28"/>
          <w:szCs w:val="28"/>
          <w:shd w:val="clear" w:color="auto" w:fill="FFFFFF"/>
          <w:lang w:val="ro-RO"/>
        </w:rPr>
        <w:t xml:space="preserve"> </w:t>
      </w:r>
      <w:r w:rsidR="008A32DB" w:rsidRPr="003454D7">
        <w:rPr>
          <w:rFonts w:ascii="Times New Roman" w:hAnsi="Times New Roman"/>
          <w:color w:val="000000" w:themeColor="text1"/>
          <w:sz w:val="28"/>
          <w:szCs w:val="28"/>
          <w:shd w:val="clear" w:color="auto" w:fill="FFFFFF"/>
          <w:lang w:val="ro-RO"/>
        </w:rPr>
        <w:t>108/2020</w:t>
      </w:r>
      <w:r w:rsidRPr="003454D7">
        <w:rPr>
          <w:rFonts w:ascii="Times New Roman" w:eastAsia="Times New Roman" w:hAnsi="Times New Roman"/>
          <w:color w:val="000000" w:themeColor="text1"/>
          <w:sz w:val="28"/>
          <w:szCs w:val="28"/>
          <w:shd w:val="clear" w:color="auto" w:fill="FFFFFF"/>
          <w:lang w:val="ro-RO"/>
        </w:rPr>
        <w:t>,</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operatorul</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revizuie</w:t>
      </w:r>
      <w:r w:rsidR="009F59C0" w:rsidRPr="003454D7">
        <w:rPr>
          <w:rFonts w:ascii="Times New Roman" w:eastAsia="Times New Roman" w:hAnsi="Times New Roman"/>
          <w:color w:val="000000" w:themeColor="text1"/>
          <w:sz w:val="28"/>
          <w:szCs w:val="28"/>
          <w:shd w:val="clear" w:color="auto" w:fill="FFFFFF"/>
          <w:lang w:val="ro-RO"/>
        </w:rPr>
        <w:t>ș</w:t>
      </w:r>
      <w:r w:rsidRPr="003454D7">
        <w:rPr>
          <w:rFonts w:ascii="Times New Roman" w:eastAsia="Times New Roman" w:hAnsi="Times New Roman"/>
          <w:color w:val="000000" w:themeColor="text1"/>
          <w:sz w:val="28"/>
          <w:szCs w:val="28"/>
          <w:shd w:val="clear" w:color="auto" w:fill="FFFFFF"/>
          <w:lang w:val="ro-RO"/>
        </w:rPr>
        <w:t>te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periodic,</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cel</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pu</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in</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o</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dată</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la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5</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ani,</w:t>
      </w:r>
      <w:r w:rsidR="006069B8" w:rsidRPr="003454D7">
        <w:rPr>
          <w:rFonts w:ascii="Times New Roman" w:eastAsia="Times New Roman" w:hAnsi="Times New Roman"/>
          <w:color w:val="000000" w:themeColor="text1"/>
          <w:sz w:val="28"/>
          <w:szCs w:val="28"/>
          <w:shd w:val="clear" w:color="auto" w:fill="FFFFFF"/>
          <w:lang w:val="ro-RO"/>
        </w:rPr>
        <w:t xml:space="preserve"> </w:t>
      </w:r>
      <w:r w:rsidR="009F59C0" w:rsidRPr="003454D7">
        <w:rPr>
          <w:rFonts w:ascii="Times New Roman" w:eastAsia="Times New Roman" w:hAnsi="Times New Roman"/>
          <w:color w:val="000000" w:themeColor="text1"/>
          <w:sz w:val="28"/>
          <w:szCs w:val="28"/>
          <w:shd w:val="clear" w:color="auto" w:fill="FFFFFF"/>
          <w:lang w:val="ro-RO"/>
        </w:rPr>
        <w:t>ș</w:t>
      </w:r>
      <w:r w:rsidRPr="003454D7">
        <w:rPr>
          <w:rFonts w:ascii="Times New Roman" w:eastAsia="Times New Roman" w:hAnsi="Times New Roman"/>
          <w:color w:val="000000" w:themeColor="text1"/>
          <w:sz w:val="28"/>
          <w:szCs w:val="28"/>
          <w:shd w:val="clear" w:color="auto" w:fill="FFFFFF"/>
          <w:lang w:val="ro-RO"/>
        </w:rPr>
        <w:t>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actualizează</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PPAM.</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Operatorul</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transmite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PPAM</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actualizată</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la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Agen</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ia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Mediu,</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prin</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subdiviziunile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ei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teritoriale,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cu</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90</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zile</w:t>
      </w:r>
      <w:r w:rsidR="006069B8" w:rsidRPr="003454D7">
        <w:rPr>
          <w:rFonts w:ascii="Times New Roman" w:eastAsia="Times New Roman" w:hAnsi="Times New Roman"/>
          <w:color w:val="000000" w:themeColor="text1"/>
          <w:sz w:val="28"/>
          <w:szCs w:val="28"/>
          <w:shd w:val="clear" w:color="auto" w:fill="FFFFFF"/>
          <w:lang w:val="ro-RO"/>
        </w:rPr>
        <w:t xml:space="preserve"> </w:t>
      </w:r>
      <w:r w:rsidR="00EF2CAE">
        <w:rPr>
          <w:rFonts w:ascii="Times New Roman" w:eastAsia="Times New Roman" w:hAnsi="Times New Roman"/>
          <w:color w:val="000000" w:themeColor="text1"/>
          <w:sz w:val="28"/>
          <w:szCs w:val="28"/>
          <w:shd w:val="clear" w:color="auto" w:fill="FFFFFF"/>
          <w:lang w:val="ro-RO"/>
        </w:rPr>
        <w:t xml:space="preserve">calendaristice </w:t>
      </w:r>
      <w:r w:rsidRPr="003454D7">
        <w:rPr>
          <w:rFonts w:ascii="Times New Roman" w:eastAsia="Times New Roman" w:hAnsi="Times New Roman"/>
          <w:color w:val="000000" w:themeColor="text1"/>
          <w:sz w:val="28"/>
          <w:szCs w:val="28"/>
          <w:shd w:val="clear" w:color="auto" w:fill="FFFFFF"/>
          <w:lang w:val="ro-RO"/>
        </w:rPr>
        <w:t>înainte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expirarea</w:t>
      </w:r>
      <w:r w:rsidR="006457D4"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perioadei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5</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ani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la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data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la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care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fost</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întocmită.</w:t>
      </w:r>
    </w:p>
    <w:p w14:paraId="5C5D15FC" w14:textId="77777777" w:rsidR="002C1410" w:rsidRPr="003454D7" w:rsidRDefault="00140018" w:rsidP="00830808">
      <w:pPr>
        <w:pStyle w:val="ListParagraph"/>
        <w:numPr>
          <w:ilvl w:val="0"/>
          <w:numId w:val="15"/>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PPAM</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este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pusă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aplicare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către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operator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prin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mijloace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structuri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proprii</w:t>
      </w:r>
      <w:r w:rsidR="002C1410"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printr-un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sistem</w:t>
      </w:r>
      <w:r w:rsidR="006069B8" w:rsidRPr="003454D7">
        <w:rPr>
          <w:rFonts w:ascii="Times New Roman" w:hAnsi="Times New Roman"/>
          <w:sz w:val="28"/>
          <w:szCs w:val="28"/>
          <w:lang w:val="ro-RO"/>
        </w:rPr>
        <w:t xml:space="preserve"> </w:t>
      </w:r>
      <w:r w:rsidR="002C1410" w:rsidRPr="003454D7">
        <w:rPr>
          <w:rFonts w:ascii="Times New Roman" w:hAnsi="Times New Roman"/>
          <w:sz w:val="28"/>
          <w:szCs w:val="28"/>
          <w:lang w:val="ro-RO"/>
        </w:rPr>
        <w:t>intern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management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securită</w:t>
      </w:r>
      <w:r w:rsidR="009F59C0" w:rsidRPr="003454D7">
        <w:rPr>
          <w:rFonts w:ascii="Times New Roman" w:hAnsi="Times New Roman"/>
          <w:sz w:val="28"/>
          <w:szCs w:val="28"/>
          <w:lang w:val="ro-RO"/>
        </w:rPr>
        <w:t>ț</w:t>
      </w:r>
      <w:r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potrivit</w:t>
      </w:r>
      <w:r w:rsidR="006069B8" w:rsidRPr="003454D7">
        <w:rPr>
          <w:rFonts w:ascii="Times New Roman" w:hAnsi="Times New Roman"/>
          <w:sz w:val="28"/>
          <w:szCs w:val="28"/>
          <w:lang w:val="ro-RO"/>
        </w:rPr>
        <w:t xml:space="preserve"> </w:t>
      </w:r>
      <w:r w:rsidR="002C1410" w:rsidRPr="003454D7">
        <w:rPr>
          <w:rFonts w:ascii="Times New Roman" w:eastAsia="Times New Roman" w:hAnsi="Times New Roman"/>
          <w:sz w:val="28"/>
          <w:szCs w:val="28"/>
          <w:shd w:val="clear" w:color="auto" w:fill="FFFFFF"/>
          <w:lang w:val="ro-RO"/>
        </w:rPr>
        <w:t>prevederilor</w:t>
      </w:r>
      <w:r w:rsidR="006069B8" w:rsidRPr="003454D7">
        <w:rPr>
          <w:rFonts w:ascii="Times New Roman" w:eastAsia="Times New Roman" w:hAnsi="Times New Roman"/>
          <w:sz w:val="28"/>
          <w:szCs w:val="28"/>
          <w:shd w:val="clear" w:color="auto" w:fill="FFFFFF"/>
          <w:lang w:val="ro-RO"/>
        </w:rPr>
        <w:t xml:space="preserve"> </w:t>
      </w:r>
      <w:r w:rsidR="002C1410" w:rsidRPr="003454D7">
        <w:rPr>
          <w:rFonts w:ascii="Times New Roman" w:hAnsi="Times New Roman"/>
          <w:color w:val="000000" w:themeColor="text1"/>
          <w:sz w:val="28"/>
          <w:szCs w:val="28"/>
          <w:lang w:val="ro-RO"/>
        </w:rPr>
        <w:t>prevăzute</w:t>
      </w:r>
      <w:r w:rsidR="006069B8" w:rsidRPr="003454D7">
        <w:rPr>
          <w:rFonts w:ascii="Times New Roman" w:hAnsi="Times New Roman"/>
          <w:color w:val="000000" w:themeColor="text1"/>
          <w:sz w:val="28"/>
          <w:szCs w:val="28"/>
          <w:lang w:val="ro-RO"/>
        </w:rPr>
        <w:t xml:space="preserve"> </w:t>
      </w:r>
      <w:r w:rsidR="00272C60"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00272C60" w:rsidRPr="003454D7">
        <w:rPr>
          <w:rFonts w:ascii="Times New Roman" w:hAnsi="Times New Roman"/>
          <w:color w:val="000000" w:themeColor="text1"/>
          <w:sz w:val="28"/>
          <w:szCs w:val="28"/>
          <w:lang w:val="ro-RO"/>
        </w:rPr>
        <w:t>pct.</w:t>
      </w:r>
      <w:r w:rsidR="006069B8" w:rsidRPr="003454D7">
        <w:rPr>
          <w:rFonts w:ascii="Times New Roman" w:hAnsi="Times New Roman"/>
          <w:color w:val="000000" w:themeColor="text1"/>
          <w:sz w:val="28"/>
          <w:szCs w:val="28"/>
          <w:lang w:val="ro-RO"/>
        </w:rPr>
        <w:t xml:space="preserve"> </w:t>
      </w:r>
      <w:r w:rsidR="00272C60" w:rsidRPr="003454D7">
        <w:rPr>
          <w:rFonts w:ascii="Times New Roman" w:hAnsi="Times New Roman"/>
          <w:color w:val="000000" w:themeColor="text1"/>
          <w:sz w:val="28"/>
          <w:szCs w:val="28"/>
          <w:lang w:val="ro-RO"/>
        </w:rPr>
        <w:t>15-23</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00272C60"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002C1410"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002C1410" w:rsidRPr="003454D7">
        <w:rPr>
          <w:rFonts w:ascii="Times New Roman" w:hAnsi="Times New Roman"/>
          <w:color w:val="000000" w:themeColor="text1"/>
          <w:sz w:val="28"/>
          <w:szCs w:val="28"/>
          <w:lang w:val="ro-RO"/>
        </w:rPr>
        <w:t>anexa</w:t>
      </w:r>
      <w:r w:rsidR="006069B8" w:rsidRPr="003454D7">
        <w:rPr>
          <w:rFonts w:ascii="Times New Roman" w:hAnsi="Times New Roman"/>
          <w:color w:val="000000" w:themeColor="text1"/>
          <w:sz w:val="28"/>
          <w:szCs w:val="28"/>
          <w:lang w:val="ro-RO"/>
        </w:rPr>
        <w:t xml:space="preserve"> </w:t>
      </w:r>
      <w:r w:rsidR="002C1410" w:rsidRPr="003454D7">
        <w:rPr>
          <w:rFonts w:ascii="Times New Roman" w:hAnsi="Times New Roman"/>
          <w:color w:val="000000" w:themeColor="text1"/>
          <w:sz w:val="28"/>
          <w:szCs w:val="28"/>
          <w:lang w:val="ro-RO"/>
        </w:rPr>
        <w:t>nr.</w:t>
      </w:r>
      <w:r w:rsidR="006069B8" w:rsidRPr="003454D7">
        <w:rPr>
          <w:rFonts w:ascii="Times New Roman" w:hAnsi="Times New Roman"/>
          <w:color w:val="000000" w:themeColor="text1"/>
          <w:sz w:val="28"/>
          <w:szCs w:val="28"/>
          <w:lang w:val="ro-RO"/>
        </w:rPr>
        <w:t xml:space="preserve"> </w:t>
      </w:r>
      <w:r w:rsidR="002C1410" w:rsidRPr="003454D7">
        <w:rPr>
          <w:rFonts w:ascii="Times New Roman" w:hAnsi="Times New Roman"/>
          <w:color w:val="000000" w:themeColor="text1"/>
          <w:sz w:val="28"/>
          <w:szCs w:val="28"/>
          <w:lang w:val="ro-RO"/>
        </w:rPr>
        <w:t>2</w:t>
      </w:r>
      <w:r w:rsidR="006069B8" w:rsidRPr="003454D7">
        <w:rPr>
          <w:rFonts w:ascii="Times New Roman" w:hAnsi="Times New Roman"/>
          <w:color w:val="000000" w:themeColor="text1"/>
          <w:sz w:val="28"/>
          <w:szCs w:val="28"/>
          <w:lang w:val="ro-RO"/>
        </w:rPr>
        <w:t xml:space="preserve"> </w:t>
      </w:r>
      <w:r w:rsidR="002C1410"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002C1410" w:rsidRPr="003454D7">
        <w:rPr>
          <w:rFonts w:ascii="Times New Roman" w:hAnsi="Times New Roman"/>
          <w:color w:val="000000" w:themeColor="text1"/>
          <w:sz w:val="28"/>
          <w:szCs w:val="28"/>
          <w:lang w:val="ro-RO"/>
        </w:rPr>
        <w:t>prezentul</w:t>
      </w:r>
      <w:r w:rsidR="006069B8" w:rsidRPr="003454D7">
        <w:rPr>
          <w:rFonts w:ascii="Times New Roman" w:hAnsi="Times New Roman"/>
          <w:color w:val="000000" w:themeColor="text1"/>
          <w:sz w:val="28"/>
          <w:szCs w:val="28"/>
          <w:lang w:val="ro-RO"/>
        </w:rPr>
        <w:t xml:space="preserve"> </w:t>
      </w:r>
      <w:r w:rsidR="002C1410" w:rsidRPr="003454D7">
        <w:rPr>
          <w:rFonts w:ascii="Times New Roman" w:hAnsi="Times New Roman"/>
          <w:color w:val="000000" w:themeColor="text1"/>
          <w:sz w:val="28"/>
          <w:szCs w:val="28"/>
          <w:lang w:val="ro-RO"/>
        </w:rPr>
        <w:t>Regulament</w:t>
      </w:r>
      <w:r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propor</w:t>
      </w:r>
      <w:r w:rsidR="009F59C0" w:rsidRPr="003454D7">
        <w:rPr>
          <w:rFonts w:ascii="Times New Roman" w:hAnsi="Times New Roman"/>
          <w:sz w:val="28"/>
          <w:szCs w:val="28"/>
          <w:lang w:val="ro-RO"/>
        </w:rPr>
        <w:t>ț</w:t>
      </w:r>
      <w:r w:rsidRPr="003454D7">
        <w:rPr>
          <w:rFonts w:ascii="Times New Roman" w:hAnsi="Times New Roman"/>
          <w:sz w:val="28"/>
          <w:szCs w:val="28"/>
          <w:lang w:val="ro-RO"/>
        </w:rPr>
        <w:t>ional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pericolele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accident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major</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gradul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complexitate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activită</w:t>
      </w:r>
      <w:r w:rsidR="009F59C0" w:rsidRPr="003454D7">
        <w:rPr>
          <w:rFonts w:ascii="Times New Roman" w:hAnsi="Times New Roman"/>
          <w:sz w:val="28"/>
          <w:szCs w:val="28"/>
          <w:lang w:val="ro-RO"/>
        </w:rPr>
        <w:t>ț</w:t>
      </w:r>
      <w:r w:rsidRPr="003454D7">
        <w:rPr>
          <w:rFonts w:ascii="Times New Roman" w:hAnsi="Times New Roman"/>
          <w:sz w:val="28"/>
          <w:szCs w:val="28"/>
          <w:lang w:val="ro-RO"/>
        </w:rPr>
        <w:t>ilor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din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cadrul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amplasamentului.</w:t>
      </w:r>
    </w:p>
    <w:p w14:paraId="7A2151DD" w14:textId="77777777" w:rsidR="00140018" w:rsidRPr="003454D7" w:rsidRDefault="00140018" w:rsidP="00830808">
      <w:pPr>
        <w:pStyle w:val="ListParagraph"/>
        <w:numPr>
          <w:ilvl w:val="0"/>
          <w:numId w:val="15"/>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cazul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amplasamentelor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nivel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inferior,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obliga</w:t>
      </w:r>
      <w:r w:rsidR="009F59C0" w:rsidRPr="003454D7">
        <w:rPr>
          <w:rFonts w:ascii="Times New Roman" w:hAnsi="Times New Roman"/>
          <w:sz w:val="28"/>
          <w:szCs w:val="28"/>
          <w:lang w:val="ro-RO"/>
        </w:rPr>
        <w:t>ț</w:t>
      </w:r>
      <w:r w:rsidRPr="003454D7">
        <w:rPr>
          <w:rFonts w:ascii="Times New Roman" w:hAnsi="Times New Roman"/>
          <w:sz w:val="28"/>
          <w:szCs w:val="28"/>
          <w:lang w:val="ro-RO"/>
        </w:rPr>
        <w:t>ia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pune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aplicare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PPAM</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poate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îndeplinită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prin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alte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mijloace,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structuri</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sisteme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management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proprii,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propor</w:t>
      </w:r>
      <w:r w:rsidR="009F59C0" w:rsidRPr="003454D7">
        <w:rPr>
          <w:rFonts w:ascii="Times New Roman" w:hAnsi="Times New Roman"/>
          <w:sz w:val="28"/>
          <w:szCs w:val="28"/>
          <w:lang w:val="ro-RO"/>
        </w:rPr>
        <w:t>ț</w:t>
      </w:r>
      <w:r w:rsidRPr="003454D7">
        <w:rPr>
          <w:rFonts w:ascii="Times New Roman" w:hAnsi="Times New Roman"/>
          <w:sz w:val="28"/>
          <w:szCs w:val="28"/>
          <w:lang w:val="ro-RO"/>
        </w:rPr>
        <w:t>ionale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pericolele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accident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major</w:t>
      </w:r>
      <w:r w:rsidR="00E24232"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00E24232"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00E24232" w:rsidRPr="003454D7">
        <w:rPr>
          <w:rFonts w:ascii="Times New Roman" w:hAnsi="Times New Roman"/>
          <w:sz w:val="28"/>
          <w:szCs w:val="28"/>
          <w:lang w:val="ro-RO"/>
        </w:rPr>
        <w:t>cad</w:t>
      </w:r>
      <w:r w:rsidR="006069B8" w:rsidRPr="003454D7">
        <w:rPr>
          <w:rFonts w:ascii="Times New Roman" w:hAnsi="Times New Roman"/>
          <w:sz w:val="28"/>
          <w:szCs w:val="28"/>
          <w:lang w:val="ro-RO"/>
        </w:rPr>
        <w:t xml:space="preserve"> </w:t>
      </w:r>
      <w:r w:rsidR="00E24232" w:rsidRPr="003454D7">
        <w:rPr>
          <w:rFonts w:ascii="Times New Roman" w:hAnsi="Times New Roman"/>
          <w:sz w:val="28"/>
          <w:szCs w:val="28"/>
          <w:lang w:val="ro-RO"/>
        </w:rPr>
        <w:t>sub</w:t>
      </w:r>
      <w:r w:rsidR="006069B8" w:rsidRPr="003454D7">
        <w:rPr>
          <w:rFonts w:ascii="Times New Roman" w:hAnsi="Times New Roman"/>
          <w:sz w:val="28"/>
          <w:szCs w:val="28"/>
          <w:lang w:val="ro-RO"/>
        </w:rPr>
        <w:t xml:space="preserve"> </w:t>
      </w:r>
      <w:r w:rsidR="00E24232" w:rsidRPr="003454D7">
        <w:rPr>
          <w:rFonts w:ascii="Times New Roman" w:hAnsi="Times New Roman"/>
          <w:sz w:val="28"/>
          <w:szCs w:val="28"/>
          <w:lang w:val="ro-RO"/>
        </w:rPr>
        <w:t>inciden</w:t>
      </w:r>
      <w:r w:rsidR="009F59C0" w:rsidRPr="003454D7">
        <w:rPr>
          <w:rFonts w:ascii="Times New Roman" w:hAnsi="Times New Roman"/>
          <w:sz w:val="28"/>
          <w:szCs w:val="28"/>
          <w:lang w:val="ro-RO"/>
        </w:rPr>
        <w:t>ț</w:t>
      </w:r>
      <w:r w:rsidR="00E24232"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00E24232" w:rsidRPr="003454D7">
        <w:rPr>
          <w:rFonts w:ascii="Times New Roman" w:hAnsi="Times New Roman"/>
          <w:sz w:val="28"/>
          <w:szCs w:val="28"/>
          <w:lang w:val="ro-RO"/>
        </w:rPr>
        <w:t>Legii</w:t>
      </w:r>
      <w:r w:rsidR="006069B8" w:rsidRPr="003454D7">
        <w:rPr>
          <w:rFonts w:ascii="Times New Roman" w:hAnsi="Times New Roman"/>
          <w:sz w:val="28"/>
          <w:szCs w:val="28"/>
          <w:lang w:val="ro-RO"/>
        </w:rPr>
        <w:t xml:space="preserve"> </w:t>
      </w:r>
      <w:r w:rsidR="00E24232" w:rsidRPr="003454D7">
        <w:rPr>
          <w:rFonts w:ascii="Times New Roman" w:hAnsi="Times New Roman"/>
          <w:sz w:val="28"/>
          <w:szCs w:val="28"/>
          <w:lang w:val="ro-RO"/>
        </w:rPr>
        <w:t>nr.</w:t>
      </w:r>
      <w:r w:rsidR="006069B8" w:rsidRPr="003454D7">
        <w:rPr>
          <w:rFonts w:ascii="Times New Roman" w:hAnsi="Times New Roman"/>
          <w:sz w:val="28"/>
          <w:szCs w:val="28"/>
          <w:lang w:val="ro-RO"/>
        </w:rPr>
        <w:t xml:space="preserve"> </w:t>
      </w:r>
      <w:r w:rsidR="00E24232" w:rsidRPr="003454D7">
        <w:rPr>
          <w:rFonts w:ascii="Times New Roman" w:hAnsi="Times New Roman"/>
          <w:sz w:val="28"/>
          <w:szCs w:val="28"/>
          <w:lang w:val="ro-RO"/>
        </w:rPr>
        <w:t>108/2020</w:t>
      </w:r>
      <w:r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respectând</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cerin</w:t>
      </w:r>
      <w:r w:rsidR="009F59C0" w:rsidRPr="003454D7">
        <w:rPr>
          <w:rFonts w:ascii="Times New Roman" w:hAnsi="Times New Roman"/>
          <w:sz w:val="28"/>
          <w:szCs w:val="28"/>
          <w:lang w:val="ro-RO"/>
        </w:rPr>
        <w:t>ț</w:t>
      </w:r>
      <w:r w:rsidRPr="003454D7">
        <w:rPr>
          <w:rFonts w:ascii="Times New Roman" w:hAnsi="Times New Roman"/>
          <w:sz w:val="28"/>
          <w:szCs w:val="28"/>
          <w:lang w:val="ro-RO"/>
        </w:rPr>
        <w:t>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prevăzute</w:t>
      </w:r>
      <w:r w:rsidR="006069B8" w:rsidRPr="003454D7">
        <w:rPr>
          <w:rFonts w:ascii="Times New Roman" w:hAnsi="Times New Roman"/>
          <w:sz w:val="28"/>
          <w:szCs w:val="28"/>
          <w:lang w:val="ro-RO"/>
        </w:rPr>
        <w:t xml:space="preserve"> </w:t>
      </w:r>
      <w:r w:rsidR="00E24232"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00E24232" w:rsidRPr="003454D7">
        <w:rPr>
          <w:rFonts w:ascii="Times New Roman" w:hAnsi="Times New Roman"/>
          <w:sz w:val="28"/>
          <w:szCs w:val="28"/>
          <w:lang w:val="ro-RO"/>
        </w:rPr>
        <w:t>prezentul</w:t>
      </w:r>
      <w:r w:rsidR="006069B8" w:rsidRPr="003454D7">
        <w:rPr>
          <w:rFonts w:ascii="Times New Roman" w:hAnsi="Times New Roman"/>
          <w:sz w:val="28"/>
          <w:szCs w:val="28"/>
          <w:lang w:val="ro-RO"/>
        </w:rPr>
        <w:t xml:space="preserve"> </w:t>
      </w:r>
      <w:r w:rsidR="00E24232" w:rsidRPr="003454D7">
        <w:rPr>
          <w:rFonts w:ascii="Times New Roman" w:hAnsi="Times New Roman"/>
          <w:sz w:val="28"/>
          <w:szCs w:val="28"/>
          <w:lang w:val="ro-RO"/>
        </w:rPr>
        <w:t>Regulament</w:t>
      </w:r>
      <w:r w:rsidRPr="003454D7">
        <w:rPr>
          <w:rFonts w:ascii="Times New Roman" w:hAnsi="Times New Roman"/>
          <w:sz w:val="28"/>
          <w:szCs w:val="28"/>
          <w:lang w:val="ro-RO"/>
        </w:rPr>
        <w:t>.</w:t>
      </w:r>
    </w:p>
    <w:p w14:paraId="6B4E8C02" w14:textId="77777777" w:rsidR="004D23F3" w:rsidRPr="003454D7" w:rsidRDefault="00E64540" w:rsidP="004D23F3">
      <w:pPr>
        <w:spacing w:before="240" w:line="276" w:lineRule="auto"/>
        <w:ind w:firstLine="0"/>
        <w:jc w:val="center"/>
        <w:rPr>
          <w:b/>
          <w:bCs/>
          <w:sz w:val="28"/>
          <w:szCs w:val="28"/>
          <w:lang w:val="ro-RO"/>
        </w:rPr>
      </w:pPr>
      <w:r w:rsidRPr="003454D7">
        <w:rPr>
          <w:b/>
          <w:bCs/>
          <w:sz w:val="28"/>
          <w:szCs w:val="28"/>
          <w:lang w:val="ro-RO"/>
        </w:rPr>
        <w:t>I</w:t>
      </w:r>
      <w:r w:rsidR="008A32DB" w:rsidRPr="003454D7">
        <w:rPr>
          <w:b/>
          <w:bCs/>
          <w:sz w:val="28"/>
          <w:szCs w:val="28"/>
          <w:lang w:val="ro-RO"/>
        </w:rPr>
        <w:t>V</w:t>
      </w:r>
      <w:r w:rsidRPr="003454D7">
        <w:rPr>
          <w:b/>
          <w:bCs/>
          <w:sz w:val="28"/>
          <w:szCs w:val="28"/>
          <w:lang w:val="ro-RO"/>
        </w:rPr>
        <w:t>.</w:t>
      </w:r>
      <w:r w:rsidR="006069B8" w:rsidRPr="003454D7">
        <w:rPr>
          <w:b/>
          <w:bCs/>
          <w:sz w:val="28"/>
          <w:szCs w:val="28"/>
          <w:lang w:val="ro-RO"/>
        </w:rPr>
        <w:t xml:space="preserve"> </w:t>
      </w:r>
      <w:r w:rsidR="004D23F3" w:rsidRPr="003454D7">
        <w:rPr>
          <w:b/>
          <w:bCs/>
          <w:sz w:val="28"/>
          <w:szCs w:val="28"/>
          <w:lang w:val="ro-RO"/>
        </w:rPr>
        <w:t>SISTEMUL</w:t>
      </w:r>
      <w:r w:rsidR="006069B8" w:rsidRPr="003454D7">
        <w:rPr>
          <w:b/>
          <w:bCs/>
          <w:sz w:val="28"/>
          <w:szCs w:val="28"/>
          <w:lang w:val="ro-RO"/>
        </w:rPr>
        <w:t xml:space="preserve"> </w:t>
      </w:r>
      <w:r w:rsidR="004D23F3" w:rsidRPr="003454D7">
        <w:rPr>
          <w:b/>
          <w:bCs/>
          <w:sz w:val="28"/>
          <w:szCs w:val="28"/>
          <w:lang w:val="ro-RO"/>
        </w:rPr>
        <w:t>DE</w:t>
      </w:r>
      <w:r w:rsidR="006069B8" w:rsidRPr="003454D7">
        <w:rPr>
          <w:b/>
          <w:bCs/>
          <w:sz w:val="28"/>
          <w:szCs w:val="28"/>
          <w:lang w:val="ro-RO"/>
        </w:rPr>
        <w:t xml:space="preserve"> </w:t>
      </w:r>
      <w:r w:rsidR="004D23F3" w:rsidRPr="003454D7">
        <w:rPr>
          <w:b/>
          <w:bCs/>
          <w:sz w:val="28"/>
          <w:szCs w:val="28"/>
          <w:lang w:val="ro-RO"/>
        </w:rPr>
        <w:t>MANAGEMENT</w:t>
      </w:r>
      <w:r w:rsidR="006069B8" w:rsidRPr="003454D7">
        <w:rPr>
          <w:b/>
          <w:bCs/>
          <w:sz w:val="28"/>
          <w:szCs w:val="28"/>
          <w:lang w:val="ro-RO"/>
        </w:rPr>
        <w:t xml:space="preserve"> </w:t>
      </w:r>
    </w:p>
    <w:p w14:paraId="3F5E2B54" w14:textId="77777777" w:rsidR="00EE3389" w:rsidRPr="003454D7" w:rsidRDefault="004D23F3" w:rsidP="004D23F3">
      <w:pPr>
        <w:spacing w:after="240" w:line="276" w:lineRule="auto"/>
        <w:ind w:firstLine="0"/>
        <w:jc w:val="center"/>
        <w:rPr>
          <w:b/>
          <w:bCs/>
          <w:sz w:val="28"/>
          <w:szCs w:val="28"/>
          <w:lang w:val="ro-RO"/>
        </w:rPr>
      </w:pPr>
      <w:r w:rsidRPr="003454D7">
        <w:rPr>
          <w:b/>
          <w:bCs/>
          <w:sz w:val="28"/>
          <w:szCs w:val="28"/>
          <w:lang w:val="ro-RO"/>
        </w:rPr>
        <w:t>AL</w:t>
      </w:r>
      <w:r w:rsidR="006069B8" w:rsidRPr="003454D7">
        <w:rPr>
          <w:b/>
          <w:bCs/>
          <w:sz w:val="28"/>
          <w:szCs w:val="28"/>
          <w:lang w:val="ro-RO"/>
        </w:rPr>
        <w:t xml:space="preserve"> </w:t>
      </w:r>
      <w:r w:rsidRPr="003454D7">
        <w:rPr>
          <w:b/>
          <w:bCs/>
          <w:sz w:val="28"/>
          <w:szCs w:val="28"/>
          <w:lang w:val="ro-RO"/>
        </w:rPr>
        <w:t>SECURITĂ</w:t>
      </w:r>
      <w:r w:rsidR="009F59C0" w:rsidRPr="003454D7">
        <w:rPr>
          <w:b/>
          <w:bCs/>
          <w:sz w:val="28"/>
          <w:szCs w:val="28"/>
          <w:lang w:val="ro-RO"/>
        </w:rPr>
        <w:t>Ț</w:t>
      </w:r>
      <w:r w:rsidRPr="003454D7">
        <w:rPr>
          <w:b/>
          <w:bCs/>
          <w:sz w:val="28"/>
          <w:szCs w:val="28"/>
          <w:lang w:val="ro-RO"/>
        </w:rPr>
        <w:t>II</w:t>
      </w:r>
    </w:p>
    <w:p w14:paraId="1AB10012" w14:textId="77777777" w:rsidR="008D6D4F" w:rsidRPr="003454D7" w:rsidRDefault="008D6D4F" w:rsidP="00830808">
      <w:pPr>
        <w:pStyle w:val="ListParagraph"/>
        <w:numPr>
          <w:ilvl w:val="0"/>
          <w:numId w:val="15"/>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b/>
          <w:sz w:val="28"/>
          <w:szCs w:val="28"/>
          <w:lang w:val="ro-RO"/>
        </w:rPr>
        <w:t>Sistemul</w:t>
      </w:r>
      <w:r w:rsidR="006069B8" w:rsidRPr="003454D7">
        <w:rPr>
          <w:rFonts w:ascii="Times New Roman" w:hAnsi="Times New Roman"/>
          <w:b/>
          <w:sz w:val="28"/>
          <w:szCs w:val="28"/>
          <w:lang w:val="ro-RO"/>
        </w:rPr>
        <w:t xml:space="preserve"> </w:t>
      </w:r>
      <w:r w:rsidRPr="003454D7">
        <w:rPr>
          <w:rFonts w:ascii="Times New Roman" w:hAnsi="Times New Roman"/>
          <w:b/>
          <w:sz w:val="28"/>
          <w:szCs w:val="28"/>
          <w:lang w:val="ro-RO"/>
        </w:rPr>
        <w:t>de</w:t>
      </w:r>
      <w:r w:rsidR="006069B8" w:rsidRPr="003454D7">
        <w:rPr>
          <w:rFonts w:ascii="Times New Roman" w:hAnsi="Times New Roman"/>
          <w:b/>
          <w:sz w:val="28"/>
          <w:szCs w:val="28"/>
          <w:lang w:val="ro-RO"/>
        </w:rPr>
        <w:t xml:space="preserve"> </w:t>
      </w:r>
      <w:r w:rsidRPr="003454D7">
        <w:rPr>
          <w:rFonts w:ascii="Times New Roman" w:hAnsi="Times New Roman"/>
          <w:b/>
          <w:sz w:val="28"/>
          <w:szCs w:val="28"/>
          <w:lang w:val="ro-RO"/>
        </w:rPr>
        <w:t>management</w:t>
      </w:r>
      <w:r w:rsidR="006069B8" w:rsidRPr="003454D7">
        <w:rPr>
          <w:rFonts w:ascii="Times New Roman" w:hAnsi="Times New Roman"/>
          <w:b/>
          <w:sz w:val="28"/>
          <w:szCs w:val="28"/>
          <w:lang w:val="ro-RO"/>
        </w:rPr>
        <w:t xml:space="preserve"> </w:t>
      </w:r>
      <w:r w:rsidRPr="003454D7">
        <w:rPr>
          <w:rFonts w:ascii="Times New Roman" w:hAnsi="Times New Roman"/>
          <w:b/>
          <w:sz w:val="28"/>
          <w:szCs w:val="28"/>
          <w:lang w:val="ro-RO"/>
        </w:rPr>
        <w:t>al</w:t>
      </w:r>
      <w:r w:rsidR="006069B8" w:rsidRPr="003454D7">
        <w:rPr>
          <w:rFonts w:ascii="Times New Roman" w:hAnsi="Times New Roman"/>
          <w:b/>
          <w:sz w:val="28"/>
          <w:szCs w:val="28"/>
          <w:lang w:val="ro-RO"/>
        </w:rPr>
        <w:t xml:space="preserve"> </w:t>
      </w:r>
      <w:r w:rsidRPr="003454D7">
        <w:rPr>
          <w:rFonts w:ascii="Times New Roman" w:hAnsi="Times New Roman"/>
          <w:b/>
          <w:sz w:val="28"/>
          <w:szCs w:val="28"/>
          <w:lang w:val="ro-RO"/>
        </w:rPr>
        <w:t>securită</w:t>
      </w:r>
      <w:r w:rsidR="009F59C0" w:rsidRPr="003454D7">
        <w:rPr>
          <w:rFonts w:ascii="Times New Roman" w:hAnsi="Times New Roman"/>
          <w:b/>
          <w:sz w:val="28"/>
          <w:szCs w:val="28"/>
          <w:lang w:val="ro-RO"/>
        </w:rPr>
        <w:t>ț</w:t>
      </w:r>
      <w:r w:rsidRPr="003454D7">
        <w:rPr>
          <w:rFonts w:ascii="Times New Roman" w:hAnsi="Times New Roman"/>
          <w:b/>
          <w:sz w:val="28"/>
          <w:szCs w:val="28"/>
          <w:lang w:val="ro-RO"/>
        </w:rPr>
        <w:t>ii</w:t>
      </w:r>
      <w:r w:rsidR="006069B8" w:rsidRPr="003454D7">
        <w:rPr>
          <w:rFonts w:ascii="Times New Roman" w:hAnsi="Times New Roman"/>
          <w:b/>
          <w:sz w:val="28"/>
          <w:szCs w:val="28"/>
          <w:lang w:val="ro-RO"/>
        </w:rPr>
        <w:t xml:space="preserve"> </w:t>
      </w:r>
      <w:r w:rsidRPr="003454D7">
        <w:rPr>
          <w:rFonts w:ascii="Times New Roman" w:hAnsi="Times New Roman"/>
          <w:b/>
          <w:sz w:val="28"/>
          <w:szCs w:val="28"/>
          <w:lang w:val="ro-RO"/>
        </w:rPr>
        <w:t>(SMS)</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este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parte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integrantă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sistemului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general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management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organiza</w:t>
      </w:r>
      <w:r w:rsidR="009F59C0" w:rsidRPr="003454D7">
        <w:rPr>
          <w:rFonts w:ascii="Times New Roman" w:hAnsi="Times New Roman"/>
          <w:sz w:val="28"/>
          <w:szCs w:val="28"/>
          <w:lang w:val="ro-RO"/>
        </w:rPr>
        <w:t>ț</w:t>
      </w:r>
      <w:r w:rsidRPr="003454D7">
        <w:rPr>
          <w:rFonts w:ascii="Times New Roman" w:hAnsi="Times New Roman"/>
          <w:sz w:val="28"/>
          <w:szCs w:val="28"/>
          <w:lang w:val="ro-RO"/>
        </w:rPr>
        <w:t>iei,</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include</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structura</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organiza</w:t>
      </w:r>
      <w:r w:rsidR="009F59C0" w:rsidRPr="003454D7">
        <w:rPr>
          <w:rFonts w:ascii="Times New Roman" w:hAnsi="Times New Roman"/>
          <w:sz w:val="28"/>
          <w:szCs w:val="28"/>
          <w:lang w:val="ro-RO"/>
        </w:rPr>
        <w:t>ț</w:t>
      </w:r>
      <w:r w:rsidR="00F9679C" w:rsidRPr="003454D7">
        <w:rPr>
          <w:rFonts w:ascii="Times New Roman" w:hAnsi="Times New Roman"/>
          <w:sz w:val="28"/>
          <w:szCs w:val="28"/>
          <w:lang w:val="ro-RO"/>
        </w:rPr>
        <w:t>ională,</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responsabilită</w:t>
      </w:r>
      <w:r w:rsidR="009F59C0" w:rsidRPr="003454D7">
        <w:rPr>
          <w:rFonts w:ascii="Times New Roman" w:hAnsi="Times New Roman"/>
          <w:sz w:val="28"/>
          <w:szCs w:val="28"/>
          <w:lang w:val="ro-RO"/>
        </w:rPr>
        <w:t>ț</w:t>
      </w:r>
      <w:r w:rsidR="00F9679C" w:rsidRPr="003454D7">
        <w:rPr>
          <w:rFonts w:ascii="Times New Roman" w:hAnsi="Times New Roman"/>
          <w:sz w:val="28"/>
          <w:szCs w:val="28"/>
          <w:lang w:val="ro-RO"/>
        </w:rPr>
        <w:t>ile,</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metodele,</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procedurile,</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procesele,</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resursele</w:t>
      </w:r>
      <w:r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lastRenderedPageBreak/>
        <w:t>descrierile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acestora</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alte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documente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reglementează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managementul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siguran</w:t>
      </w:r>
      <w:r w:rsidR="009F59C0" w:rsidRPr="003454D7">
        <w:rPr>
          <w:rFonts w:ascii="Times New Roman" w:hAnsi="Times New Roman"/>
          <w:sz w:val="28"/>
          <w:szCs w:val="28"/>
          <w:lang w:val="ro-RO"/>
        </w:rPr>
        <w:t>ț</w:t>
      </w:r>
      <w:r w:rsidRPr="003454D7">
        <w:rPr>
          <w:rFonts w:ascii="Times New Roman" w:hAnsi="Times New Roman"/>
          <w:sz w:val="28"/>
          <w:szCs w:val="28"/>
          <w:lang w:val="ro-RO"/>
        </w:rPr>
        <w:t>ei</w:t>
      </w:r>
      <w:r w:rsidR="006069B8" w:rsidRPr="003454D7">
        <w:rPr>
          <w:rFonts w:ascii="Times New Roman" w:hAnsi="Times New Roman"/>
          <w:sz w:val="28"/>
          <w:szCs w:val="28"/>
          <w:lang w:val="ro-RO"/>
        </w:rPr>
        <w:t xml:space="preserve"> </w:t>
      </w:r>
      <w:r w:rsidR="00BE61EB" w:rsidRPr="003454D7">
        <w:rPr>
          <w:rFonts w:ascii="Times New Roman" w:hAnsi="Times New Roman"/>
          <w:sz w:val="28"/>
          <w:szCs w:val="28"/>
          <w:lang w:val="ro-RO"/>
        </w:rPr>
        <w:t>amplasamentului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periculos.</w:t>
      </w:r>
    </w:p>
    <w:p w14:paraId="135C821E" w14:textId="77777777" w:rsidR="00F9679C" w:rsidRPr="003454D7" w:rsidRDefault="00F9679C" w:rsidP="00830808">
      <w:pPr>
        <w:pStyle w:val="ListParagraph"/>
        <w:numPr>
          <w:ilvl w:val="0"/>
          <w:numId w:val="15"/>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SMS-ul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este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întocmit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scris</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descrierea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activită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ilor</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tehnicilor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organizare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economic,</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scopul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gestionării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prevenirii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situa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accident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major,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asigurînd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îndeplinirea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obiectivelor</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principiilor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interven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definite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PPAM.</w:t>
      </w:r>
    </w:p>
    <w:p w14:paraId="5EF868A0" w14:textId="77777777" w:rsidR="008D6D4F" w:rsidRPr="003454D7" w:rsidRDefault="008D6D4F" w:rsidP="00830808">
      <w:pPr>
        <w:pStyle w:val="ListParagraph"/>
        <w:numPr>
          <w:ilvl w:val="0"/>
          <w:numId w:val="15"/>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SMS-ul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trebuie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adecvat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naturii</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complexită</w:t>
      </w:r>
      <w:r w:rsidR="009F59C0" w:rsidRPr="003454D7">
        <w:rPr>
          <w:rFonts w:ascii="Times New Roman" w:hAnsi="Times New Roman"/>
          <w:sz w:val="28"/>
          <w:szCs w:val="28"/>
          <w:lang w:val="ro-RO"/>
        </w:rPr>
        <w:t>ț</w:t>
      </w:r>
      <w:r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activită</w:t>
      </w:r>
      <w:r w:rsidR="009F59C0" w:rsidRPr="003454D7">
        <w:rPr>
          <w:rFonts w:ascii="Times New Roman" w:hAnsi="Times New Roman"/>
          <w:sz w:val="28"/>
          <w:szCs w:val="28"/>
          <w:lang w:val="ro-RO"/>
        </w:rPr>
        <w:t>ț</w:t>
      </w:r>
      <w:r w:rsidRPr="003454D7">
        <w:rPr>
          <w:rFonts w:ascii="Times New Roman" w:hAnsi="Times New Roman"/>
          <w:sz w:val="28"/>
          <w:szCs w:val="28"/>
          <w:lang w:val="ro-RO"/>
        </w:rPr>
        <w:t>ilor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desfă</w:t>
      </w:r>
      <w:r w:rsidR="009F59C0" w:rsidRPr="003454D7">
        <w:rPr>
          <w:rFonts w:ascii="Times New Roman" w:hAnsi="Times New Roman"/>
          <w:sz w:val="28"/>
          <w:szCs w:val="28"/>
          <w:lang w:val="ro-RO"/>
        </w:rPr>
        <w:t>ș</w:t>
      </w:r>
      <w:r w:rsidRPr="003454D7">
        <w:rPr>
          <w:rFonts w:ascii="Times New Roman" w:hAnsi="Times New Roman"/>
          <w:sz w:val="28"/>
          <w:szCs w:val="28"/>
          <w:lang w:val="ro-RO"/>
        </w:rPr>
        <w:t>urate</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pe</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amplasamentul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periculos,</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propor</w:t>
      </w:r>
      <w:r w:rsidR="009F59C0" w:rsidRPr="003454D7">
        <w:rPr>
          <w:rFonts w:ascii="Times New Roman" w:hAnsi="Times New Roman"/>
          <w:sz w:val="28"/>
          <w:szCs w:val="28"/>
          <w:lang w:val="ro-RO"/>
        </w:rPr>
        <w:t>ț</w:t>
      </w:r>
      <w:r w:rsidRPr="003454D7">
        <w:rPr>
          <w:rFonts w:ascii="Times New Roman" w:hAnsi="Times New Roman"/>
          <w:sz w:val="28"/>
          <w:szCs w:val="28"/>
          <w:lang w:val="ro-RO"/>
        </w:rPr>
        <w:t>ional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pericolele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decurg</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din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activită</w:t>
      </w:r>
      <w:r w:rsidR="009F59C0" w:rsidRPr="003454D7">
        <w:rPr>
          <w:rFonts w:ascii="Times New Roman" w:hAnsi="Times New Roman"/>
          <w:sz w:val="28"/>
          <w:szCs w:val="28"/>
          <w:lang w:val="ro-RO"/>
        </w:rPr>
        <w:t>ț</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acopere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domeniile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gestionare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specificate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la</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pct.</w:t>
      </w:r>
      <w:r w:rsidR="006069B8" w:rsidRPr="003454D7">
        <w:rPr>
          <w:rFonts w:ascii="Times New Roman" w:hAnsi="Times New Roman"/>
          <w:sz w:val="28"/>
          <w:szCs w:val="28"/>
          <w:lang w:val="ro-RO"/>
        </w:rPr>
        <w:t xml:space="preserve"> </w:t>
      </w:r>
      <w:r w:rsidR="00A10CDE" w:rsidRPr="003454D7">
        <w:rPr>
          <w:rFonts w:ascii="Times New Roman" w:hAnsi="Times New Roman"/>
          <w:sz w:val="28"/>
          <w:szCs w:val="28"/>
          <w:lang w:val="ro-RO"/>
        </w:rPr>
        <w:t>8</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din</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acest</w:t>
      </w:r>
      <w:r w:rsidR="006069B8" w:rsidRPr="003454D7">
        <w:rPr>
          <w:rFonts w:ascii="Times New Roman" w:hAnsi="Times New Roman"/>
          <w:sz w:val="28"/>
          <w:szCs w:val="28"/>
          <w:lang w:val="ro-RO"/>
        </w:rPr>
        <w:t xml:space="preserve"> </w:t>
      </w:r>
      <w:r w:rsidR="00F9679C" w:rsidRPr="003454D7">
        <w:rPr>
          <w:rFonts w:ascii="Times New Roman" w:hAnsi="Times New Roman"/>
          <w:sz w:val="28"/>
          <w:szCs w:val="28"/>
          <w:lang w:val="ro-RO"/>
        </w:rPr>
        <w:t>Regulament</w:t>
      </w:r>
      <w:r w:rsidRPr="003454D7">
        <w:rPr>
          <w:rFonts w:ascii="Times New Roman" w:hAnsi="Times New Roman"/>
          <w:sz w:val="28"/>
          <w:szCs w:val="28"/>
          <w:lang w:val="ro-RO"/>
        </w:rPr>
        <w:t>.</w:t>
      </w:r>
    </w:p>
    <w:p w14:paraId="7AD2B703" w14:textId="77777777" w:rsidR="008D6D4F" w:rsidRPr="003454D7" w:rsidRDefault="008D6D4F" w:rsidP="00830808">
      <w:pPr>
        <w:pStyle w:val="ListParagraph"/>
        <w:numPr>
          <w:ilvl w:val="0"/>
          <w:numId w:val="15"/>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SMS-ul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poate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extins</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include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parte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sistemului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management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securitatea</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sănătatea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muncă,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mediul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FE0A8A" w:rsidRPr="003454D7">
        <w:rPr>
          <w:rFonts w:ascii="Times New Roman" w:hAnsi="Times New Roman"/>
          <w:sz w:val="28"/>
          <w:szCs w:val="28"/>
          <w:lang w:val="ro-RO"/>
        </w:rPr>
        <w:t>conjurător,</w:t>
      </w:r>
      <w:r w:rsidR="006069B8" w:rsidRPr="003454D7">
        <w:rPr>
          <w:rFonts w:ascii="Times New Roman" w:hAnsi="Times New Roman"/>
          <w:sz w:val="28"/>
          <w:szCs w:val="28"/>
          <w:lang w:val="ro-RO"/>
        </w:rPr>
        <w:t xml:space="preserve"> </w:t>
      </w:r>
      <w:r w:rsidR="00FE0A8A" w:rsidRPr="003454D7">
        <w:rPr>
          <w:rFonts w:ascii="Times New Roman" w:hAnsi="Times New Roman"/>
          <w:sz w:val="28"/>
          <w:szCs w:val="28"/>
          <w:lang w:val="ro-RO"/>
        </w:rPr>
        <w:t>calitatea</w:t>
      </w:r>
      <w:r w:rsidR="006069B8" w:rsidRPr="003454D7">
        <w:rPr>
          <w:rFonts w:ascii="Times New Roman" w:hAnsi="Times New Roman"/>
          <w:sz w:val="28"/>
          <w:szCs w:val="28"/>
          <w:lang w:val="ro-RO"/>
        </w:rPr>
        <w:t xml:space="preserve"> </w:t>
      </w:r>
      <w:r w:rsidR="00FE0A8A" w:rsidRPr="003454D7">
        <w:rPr>
          <w:rFonts w:ascii="Times New Roman" w:hAnsi="Times New Roman"/>
          <w:sz w:val="28"/>
          <w:szCs w:val="28"/>
          <w:lang w:val="ro-RO"/>
        </w:rPr>
        <w:t>produselor</w:t>
      </w:r>
      <w:r w:rsidR="00F9679C"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etc.</w:t>
      </w:r>
    </w:p>
    <w:p w14:paraId="00C3D5B8" w14:textId="77777777" w:rsidR="00697D01" w:rsidRPr="003454D7" w:rsidRDefault="00697D01" w:rsidP="00830808">
      <w:pPr>
        <w:pStyle w:val="ListParagraph"/>
        <w:numPr>
          <w:ilvl w:val="0"/>
          <w:numId w:val="15"/>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Operatorul,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punând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aplicare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obiectivele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func</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ionării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condi</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siguran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00BE61EB" w:rsidRPr="003454D7">
        <w:rPr>
          <w:rFonts w:ascii="Times New Roman" w:hAnsi="Times New Roman"/>
          <w:color w:val="000000" w:themeColor="text1"/>
          <w:sz w:val="28"/>
          <w:szCs w:val="28"/>
          <w:lang w:val="ro-RO"/>
        </w:rPr>
        <w:t>amplasamentului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periculos</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luând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considerare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pericolele</w:t>
      </w:r>
      <w:r w:rsidR="006069B8" w:rsidRPr="003454D7">
        <w:rPr>
          <w:rFonts w:ascii="Times New Roman" w:hAnsi="Times New Roman"/>
          <w:color w:val="000000" w:themeColor="text1"/>
          <w:sz w:val="28"/>
          <w:szCs w:val="28"/>
          <w:lang w:val="ro-RO"/>
        </w:rPr>
        <w:t xml:space="preserve"> </w:t>
      </w:r>
      <w:r w:rsidR="00281911"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00281911" w:rsidRPr="003454D7">
        <w:rPr>
          <w:rFonts w:ascii="Times New Roman" w:hAnsi="Times New Roman"/>
          <w:color w:val="000000" w:themeColor="text1"/>
          <w:sz w:val="28"/>
          <w:szCs w:val="28"/>
          <w:lang w:val="ro-RO"/>
        </w:rPr>
        <w:t>apar</w:t>
      </w:r>
      <w:r w:rsidR="006069B8" w:rsidRPr="003454D7">
        <w:rPr>
          <w:rFonts w:ascii="Times New Roman" w:hAnsi="Times New Roman"/>
          <w:color w:val="000000" w:themeColor="text1"/>
          <w:sz w:val="28"/>
          <w:szCs w:val="28"/>
          <w:lang w:val="ro-RO"/>
        </w:rPr>
        <w:t xml:space="preserve"> </w:t>
      </w:r>
      <w:r w:rsidR="00281911"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00281911" w:rsidRPr="003454D7">
        <w:rPr>
          <w:rFonts w:ascii="Times New Roman" w:hAnsi="Times New Roman"/>
          <w:color w:val="000000" w:themeColor="text1"/>
          <w:sz w:val="28"/>
          <w:szCs w:val="28"/>
          <w:lang w:val="ro-RO"/>
        </w:rPr>
        <w:t>timpul</w:t>
      </w:r>
      <w:r w:rsidR="006069B8" w:rsidRPr="003454D7">
        <w:rPr>
          <w:rFonts w:ascii="Times New Roman" w:hAnsi="Times New Roman"/>
          <w:color w:val="000000" w:themeColor="text1"/>
          <w:sz w:val="28"/>
          <w:szCs w:val="28"/>
          <w:lang w:val="ro-RO"/>
        </w:rPr>
        <w:t xml:space="preserve"> </w:t>
      </w:r>
      <w:r w:rsidR="00281911" w:rsidRPr="003454D7">
        <w:rPr>
          <w:rFonts w:ascii="Times New Roman" w:hAnsi="Times New Roman"/>
          <w:color w:val="000000" w:themeColor="text1"/>
          <w:sz w:val="28"/>
          <w:szCs w:val="28"/>
          <w:lang w:val="ro-RO"/>
        </w:rPr>
        <w:t>opera</w:t>
      </w:r>
      <w:r w:rsidR="009F59C0" w:rsidRPr="003454D7">
        <w:rPr>
          <w:rFonts w:ascii="Times New Roman" w:hAnsi="Times New Roman"/>
          <w:color w:val="000000" w:themeColor="text1"/>
          <w:sz w:val="28"/>
          <w:szCs w:val="28"/>
          <w:lang w:val="ro-RO"/>
        </w:rPr>
        <w:t>ț</w:t>
      </w:r>
      <w:r w:rsidR="00281911" w:rsidRPr="003454D7">
        <w:rPr>
          <w:rFonts w:ascii="Times New Roman" w:hAnsi="Times New Roman"/>
          <w:color w:val="000000" w:themeColor="text1"/>
          <w:sz w:val="28"/>
          <w:szCs w:val="28"/>
          <w:lang w:val="ro-RO"/>
        </w:rPr>
        <w:t>iunilor</w:t>
      </w:r>
      <w:r w:rsidR="006069B8" w:rsidRPr="003454D7">
        <w:rPr>
          <w:rFonts w:ascii="Times New Roman" w:hAnsi="Times New Roman"/>
          <w:color w:val="000000" w:themeColor="text1"/>
          <w:sz w:val="28"/>
          <w:szCs w:val="28"/>
          <w:lang w:val="ro-RO"/>
        </w:rPr>
        <w:t xml:space="preserve"> </w:t>
      </w:r>
      <w:r w:rsidR="00281911" w:rsidRPr="003454D7">
        <w:rPr>
          <w:rFonts w:ascii="Times New Roman" w:hAnsi="Times New Roman"/>
          <w:color w:val="000000" w:themeColor="text1"/>
          <w:sz w:val="28"/>
          <w:szCs w:val="28"/>
          <w:lang w:val="ro-RO"/>
        </w:rPr>
        <w:t>pe</w:t>
      </w:r>
      <w:r w:rsidR="006069B8" w:rsidRPr="003454D7">
        <w:rPr>
          <w:rFonts w:ascii="Times New Roman" w:hAnsi="Times New Roman"/>
          <w:color w:val="000000" w:themeColor="text1"/>
          <w:sz w:val="28"/>
          <w:szCs w:val="28"/>
          <w:lang w:val="ro-RO"/>
        </w:rPr>
        <w:t xml:space="preserve"> </w:t>
      </w:r>
      <w:r w:rsidR="00281911" w:rsidRPr="003454D7">
        <w:rPr>
          <w:rFonts w:ascii="Times New Roman" w:hAnsi="Times New Roman"/>
          <w:color w:val="000000" w:themeColor="text1"/>
          <w:sz w:val="28"/>
          <w:szCs w:val="28"/>
          <w:lang w:val="ro-RO"/>
        </w:rPr>
        <w:t>amplasament</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trebuie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pregătească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aspectele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SMS</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specificate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00BE61EB" w:rsidRPr="003454D7">
        <w:rPr>
          <w:rFonts w:ascii="Times New Roman" w:hAnsi="Times New Roman"/>
          <w:color w:val="000000" w:themeColor="text1"/>
          <w:sz w:val="28"/>
          <w:szCs w:val="28"/>
          <w:lang w:val="ro-RO"/>
        </w:rPr>
        <w:t>anexa</w:t>
      </w:r>
      <w:r w:rsidR="006069B8" w:rsidRPr="003454D7">
        <w:rPr>
          <w:rFonts w:ascii="Times New Roman" w:hAnsi="Times New Roman"/>
          <w:color w:val="000000" w:themeColor="text1"/>
          <w:sz w:val="28"/>
          <w:szCs w:val="28"/>
          <w:lang w:val="ro-RO"/>
        </w:rPr>
        <w:t xml:space="preserve"> </w:t>
      </w:r>
      <w:r w:rsidR="00BE61EB" w:rsidRPr="003454D7">
        <w:rPr>
          <w:rFonts w:ascii="Times New Roman" w:hAnsi="Times New Roman"/>
          <w:color w:val="000000" w:themeColor="text1"/>
          <w:sz w:val="28"/>
          <w:szCs w:val="28"/>
          <w:lang w:val="ro-RO"/>
        </w:rPr>
        <w:t>nr.</w:t>
      </w:r>
      <w:r w:rsidR="006069B8" w:rsidRPr="003454D7">
        <w:rPr>
          <w:rFonts w:ascii="Times New Roman" w:hAnsi="Times New Roman"/>
          <w:color w:val="000000" w:themeColor="text1"/>
          <w:sz w:val="28"/>
          <w:szCs w:val="28"/>
          <w:lang w:val="ro-RO"/>
        </w:rPr>
        <w:t xml:space="preserve"> </w:t>
      </w:r>
      <w:r w:rsidR="00BE61EB" w:rsidRPr="003454D7">
        <w:rPr>
          <w:rFonts w:ascii="Times New Roman" w:hAnsi="Times New Roman"/>
          <w:color w:val="000000" w:themeColor="text1"/>
          <w:sz w:val="28"/>
          <w:szCs w:val="28"/>
          <w:lang w:val="ro-RO"/>
        </w:rPr>
        <w:t>4</w:t>
      </w:r>
      <w:r w:rsidR="006069B8" w:rsidRPr="003454D7">
        <w:rPr>
          <w:rFonts w:ascii="Times New Roman" w:hAnsi="Times New Roman"/>
          <w:color w:val="000000" w:themeColor="text1"/>
          <w:sz w:val="28"/>
          <w:szCs w:val="28"/>
          <w:lang w:val="ro-RO"/>
        </w:rPr>
        <w:t xml:space="preserve"> </w:t>
      </w:r>
      <w:r w:rsidR="00BE61EB"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00BE61EB" w:rsidRPr="003454D7">
        <w:rPr>
          <w:rFonts w:ascii="Times New Roman" w:hAnsi="Times New Roman"/>
          <w:color w:val="000000" w:themeColor="text1"/>
          <w:sz w:val="28"/>
          <w:szCs w:val="28"/>
          <w:lang w:val="ro-RO"/>
        </w:rPr>
        <w:t>Legea</w:t>
      </w:r>
      <w:r w:rsidR="006069B8" w:rsidRPr="003454D7">
        <w:rPr>
          <w:rFonts w:ascii="Times New Roman" w:hAnsi="Times New Roman"/>
          <w:color w:val="000000" w:themeColor="text1"/>
          <w:sz w:val="28"/>
          <w:szCs w:val="28"/>
          <w:lang w:val="ro-RO"/>
        </w:rPr>
        <w:t xml:space="preserve"> </w:t>
      </w:r>
      <w:r w:rsidR="00BE61EB" w:rsidRPr="003454D7">
        <w:rPr>
          <w:rFonts w:ascii="Times New Roman" w:hAnsi="Times New Roman"/>
          <w:color w:val="000000" w:themeColor="text1"/>
          <w:sz w:val="28"/>
          <w:szCs w:val="28"/>
          <w:lang w:val="ro-RO"/>
        </w:rPr>
        <w:t>nr.</w:t>
      </w:r>
      <w:r w:rsidR="006069B8" w:rsidRPr="003454D7">
        <w:rPr>
          <w:rFonts w:ascii="Times New Roman" w:hAnsi="Times New Roman"/>
          <w:color w:val="000000" w:themeColor="text1"/>
          <w:sz w:val="28"/>
          <w:szCs w:val="28"/>
          <w:lang w:val="ro-RO"/>
        </w:rPr>
        <w:t xml:space="preserve"> </w:t>
      </w:r>
      <w:r w:rsidR="00BE61EB" w:rsidRPr="003454D7">
        <w:rPr>
          <w:rFonts w:ascii="Times New Roman" w:hAnsi="Times New Roman"/>
          <w:color w:val="000000" w:themeColor="text1"/>
          <w:sz w:val="28"/>
          <w:szCs w:val="28"/>
          <w:lang w:val="ro-RO"/>
        </w:rPr>
        <w:t>108/2020</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00A10CDE" w:rsidRPr="003454D7">
        <w:rPr>
          <w:rFonts w:ascii="Times New Roman" w:hAnsi="Times New Roman"/>
          <w:sz w:val="28"/>
          <w:szCs w:val="28"/>
          <w:lang w:val="ro-RO"/>
        </w:rPr>
        <w:t>pct.</w:t>
      </w:r>
      <w:r w:rsidR="006069B8" w:rsidRPr="003454D7">
        <w:rPr>
          <w:rFonts w:ascii="Times New Roman" w:hAnsi="Times New Roman"/>
          <w:sz w:val="28"/>
          <w:szCs w:val="28"/>
          <w:lang w:val="ro-RO"/>
        </w:rPr>
        <w:t xml:space="preserve"> </w:t>
      </w:r>
      <w:r w:rsidR="00A10CDE" w:rsidRPr="003454D7">
        <w:rPr>
          <w:rFonts w:ascii="Times New Roman" w:hAnsi="Times New Roman"/>
          <w:sz w:val="28"/>
          <w:szCs w:val="28"/>
          <w:lang w:val="ro-RO"/>
        </w:rPr>
        <w:t>8</w:t>
      </w:r>
      <w:r w:rsidR="006069B8" w:rsidRPr="003454D7">
        <w:rPr>
          <w:rFonts w:ascii="Times New Roman" w:hAnsi="Times New Roman"/>
          <w:sz w:val="28"/>
          <w:szCs w:val="28"/>
          <w:lang w:val="ro-RO"/>
        </w:rPr>
        <w:t xml:space="preserve"> </w:t>
      </w:r>
      <w:r w:rsidR="00BE61EB" w:rsidRPr="003454D7">
        <w:rPr>
          <w:rFonts w:ascii="Times New Roman" w:hAnsi="Times New Roman"/>
          <w:sz w:val="28"/>
          <w:szCs w:val="28"/>
          <w:lang w:val="ro-RO"/>
        </w:rPr>
        <w:t>din</w:t>
      </w:r>
      <w:r w:rsidR="006069B8" w:rsidRPr="003454D7">
        <w:rPr>
          <w:rFonts w:ascii="Times New Roman" w:hAnsi="Times New Roman"/>
          <w:sz w:val="28"/>
          <w:szCs w:val="28"/>
          <w:lang w:val="ro-RO"/>
        </w:rPr>
        <w:t xml:space="preserve"> </w:t>
      </w:r>
      <w:r w:rsidR="00BE61EB" w:rsidRPr="003454D7">
        <w:rPr>
          <w:rFonts w:ascii="Times New Roman" w:hAnsi="Times New Roman"/>
          <w:sz w:val="28"/>
          <w:szCs w:val="28"/>
          <w:lang w:val="ro-RO"/>
        </w:rPr>
        <w:t>acest</w:t>
      </w:r>
      <w:r w:rsidR="006069B8" w:rsidRPr="003454D7">
        <w:rPr>
          <w:rFonts w:ascii="Times New Roman" w:hAnsi="Times New Roman"/>
          <w:sz w:val="28"/>
          <w:szCs w:val="28"/>
          <w:lang w:val="ro-RO"/>
        </w:rPr>
        <w:t xml:space="preserve"> </w:t>
      </w:r>
      <w:r w:rsidR="00BE61EB" w:rsidRPr="003454D7">
        <w:rPr>
          <w:rFonts w:ascii="Times New Roman" w:hAnsi="Times New Roman"/>
          <w:sz w:val="28"/>
          <w:szCs w:val="28"/>
          <w:lang w:val="ro-RO"/>
        </w:rPr>
        <w:t>Regulament</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poate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stabili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aspecte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suplimentare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SMS-ului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dacă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acestea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necesare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gestionarea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riscurilor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apar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timpul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iunii.</w:t>
      </w:r>
    </w:p>
    <w:p w14:paraId="73EAAF69" w14:textId="77777777" w:rsidR="00697D01" w:rsidRPr="003454D7" w:rsidRDefault="00697D01" w:rsidP="00830808">
      <w:pPr>
        <w:pStyle w:val="ListParagraph"/>
        <w:numPr>
          <w:ilvl w:val="0"/>
          <w:numId w:val="15"/>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Operatorul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poate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alege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aspecte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alternative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SMS-ului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metodele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implementare,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inând</w:t>
      </w:r>
      <w:r w:rsidR="006069B8" w:rsidRPr="003454D7">
        <w:rPr>
          <w:rFonts w:ascii="Times New Roman" w:hAnsi="Times New Roman"/>
          <w:color w:val="000000" w:themeColor="text1"/>
          <w:sz w:val="28"/>
          <w:szCs w:val="28"/>
          <w:lang w:val="ro-RO"/>
        </w:rPr>
        <w:t xml:space="preserve"> </w:t>
      </w:r>
      <w:r w:rsidR="00BE61EB" w:rsidRPr="003454D7">
        <w:rPr>
          <w:rFonts w:ascii="Times New Roman" w:hAnsi="Times New Roman"/>
          <w:color w:val="000000" w:themeColor="text1"/>
          <w:sz w:val="28"/>
          <w:szCs w:val="28"/>
          <w:lang w:val="ro-RO"/>
        </w:rPr>
        <w:t>cont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obiectivele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sigură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00BE61EB" w:rsidRPr="003454D7">
        <w:rPr>
          <w:rFonts w:ascii="Times New Roman" w:hAnsi="Times New Roman"/>
          <w:color w:val="000000" w:themeColor="text1"/>
          <w:sz w:val="28"/>
          <w:szCs w:val="28"/>
          <w:lang w:val="ro-RO"/>
        </w:rPr>
        <w:t>amplasamentului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periculos</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luând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considerare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pericolele</w:t>
      </w:r>
      <w:r w:rsidR="006069B8" w:rsidRPr="003454D7">
        <w:rPr>
          <w:rFonts w:ascii="Times New Roman" w:hAnsi="Times New Roman"/>
          <w:color w:val="000000" w:themeColor="text1"/>
          <w:sz w:val="28"/>
          <w:szCs w:val="28"/>
          <w:lang w:val="ro-RO"/>
        </w:rPr>
        <w:t xml:space="preserve"> </w:t>
      </w:r>
      <w:r w:rsidR="00281911"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00281911" w:rsidRPr="003454D7">
        <w:rPr>
          <w:rFonts w:ascii="Times New Roman" w:hAnsi="Times New Roman"/>
          <w:color w:val="000000" w:themeColor="text1"/>
          <w:sz w:val="28"/>
          <w:szCs w:val="28"/>
          <w:lang w:val="ro-RO"/>
        </w:rPr>
        <w:t>apar</w:t>
      </w:r>
      <w:r w:rsidR="006069B8" w:rsidRPr="003454D7">
        <w:rPr>
          <w:rFonts w:ascii="Times New Roman" w:hAnsi="Times New Roman"/>
          <w:color w:val="000000" w:themeColor="text1"/>
          <w:sz w:val="28"/>
          <w:szCs w:val="28"/>
          <w:lang w:val="ro-RO"/>
        </w:rPr>
        <w:t xml:space="preserve"> </w:t>
      </w:r>
      <w:r w:rsidR="00281911"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00281911" w:rsidRPr="003454D7">
        <w:rPr>
          <w:rFonts w:ascii="Times New Roman" w:hAnsi="Times New Roman"/>
          <w:color w:val="000000" w:themeColor="text1"/>
          <w:sz w:val="28"/>
          <w:szCs w:val="28"/>
          <w:lang w:val="ro-RO"/>
        </w:rPr>
        <w:t>timpul</w:t>
      </w:r>
      <w:r w:rsidR="006069B8" w:rsidRPr="003454D7">
        <w:rPr>
          <w:rFonts w:ascii="Times New Roman" w:hAnsi="Times New Roman"/>
          <w:color w:val="000000" w:themeColor="text1"/>
          <w:sz w:val="28"/>
          <w:szCs w:val="28"/>
          <w:lang w:val="ro-RO"/>
        </w:rPr>
        <w:t xml:space="preserve"> </w:t>
      </w:r>
      <w:r w:rsidR="00281911" w:rsidRPr="003454D7">
        <w:rPr>
          <w:rFonts w:ascii="Times New Roman" w:hAnsi="Times New Roman"/>
          <w:color w:val="000000" w:themeColor="text1"/>
          <w:sz w:val="28"/>
          <w:szCs w:val="28"/>
          <w:lang w:val="ro-RO"/>
        </w:rPr>
        <w:t>opera</w:t>
      </w:r>
      <w:r w:rsidR="009F59C0" w:rsidRPr="003454D7">
        <w:rPr>
          <w:rFonts w:ascii="Times New Roman" w:hAnsi="Times New Roman"/>
          <w:color w:val="000000" w:themeColor="text1"/>
          <w:sz w:val="28"/>
          <w:szCs w:val="28"/>
          <w:lang w:val="ro-RO"/>
        </w:rPr>
        <w:t>ț</w:t>
      </w:r>
      <w:r w:rsidR="00281911" w:rsidRPr="003454D7">
        <w:rPr>
          <w:rFonts w:ascii="Times New Roman" w:hAnsi="Times New Roman"/>
          <w:color w:val="000000" w:themeColor="text1"/>
          <w:sz w:val="28"/>
          <w:szCs w:val="28"/>
          <w:lang w:val="ro-RO"/>
        </w:rPr>
        <w:t>iunilor</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acest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caz,</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trebuie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men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ină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nivel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rezonabil</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adecvat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siguran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w:t>
      </w:r>
      <w:r w:rsidR="006069B8" w:rsidRPr="003454D7">
        <w:rPr>
          <w:rFonts w:ascii="Times New Roman" w:hAnsi="Times New Roman"/>
          <w:color w:val="000000" w:themeColor="text1"/>
          <w:sz w:val="28"/>
          <w:szCs w:val="28"/>
          <w:lang w:val="ro-RO"/>
        </w:rPr>
        <w:t xml:space="preserve"> </w:t>
      </w:r>
      <w:r w:rsidR="00D935DF" w:rsidRPr="003454D7">
        <w:rPr>
          <w:rFonts w:ascii="Times New Roman" w:hAnsi="Times New Roman"/>
          <w:color w:val="000000" w:themeColor="text1"/>
          <w:sz w:val="28"/>
          <w:szCs w:val="28"/>
          <w:lang w:val="ro-RO"/>
        </w:rPr>
        <w:t>amplasamentului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periculos</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considerare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principiile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formarea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aspectelor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SMS</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stabilite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00D935DF" w:rsidRPr="003454D7">
        <w:rPr>
          <w:rFonts w:ascii="Times New Roman" w:hAnsi="Times New Roman"/>
          <w:color w:val="000000" w:themeColor="text1"/>
          <w:sz w:val="28"/>
          <w:szCs w:val="28"/>
          <w:lang w:val="ro-RO"/>
        </w:rPr>
        <w:t>prezentul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Regulament</w:t>
      </w:r>
      <w:r w:rsidR="00281911"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00281911" w:rsidRPr="003454D7">
        <w:rPr>
          <w:rFonts w:ascii="Times New Roman" w:hAnsi="Times New Roman"/>
          <w:color w:val="000000" w:themeColor="text1"/>
          <w:sz w:val="28"/>
          <w:szCs w:val="28"/>
          <w:lang w:val="ro-RO"/>
        </w:rPr>
        <w:t>precum</w:t>
      </w:r>
      <w:r w:rsidR="00D935DF" w:rsidRPr="003454D7">
        <w:rPr>
          <w:rFonts w:ascii="Times New Roman" w:hAnsi="Times New Roman"/>
          <w:color w:val="000000" w:themeColor="text1"/>
          <w:sz w:val="28"/>
          <w:szCs w:val="28"/>
          <w:lang w:val="ro-RO"/>
        </w:rPr>
        <w:t>:</w:t>
      </w:r>
    </w:p>
    <w:p w14:paraId="0D583880" w14:textId="77777777" w:rsidR="00697D01" w:rsidRPr="003454D7" w:rsidRDefault="00697D01" w:rsidP="00830808">
      <w:pPr>
        <w:pStyle w:val="ListParagraph"/>
        <w:numPr>
          <w:ilvl w:val="0"/>
          <w:numId w:val="24"/>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propor</w:t>
      </w:r>
      <w:r w:rsidR="009F59C0" w:rsidRPr="003454D7">
        <w:rPr>
          <w:rFonts w:ascii="Times New Roman" w:hAnsi="Times New Roman"/>
          <w:sz w:val="28"/>
          <w:szCs w:val="28"/>
          <w:lang w:val="ro-RO"/>
        </w:rPr>
        <w:t>ț</w:t>
      </w:r>
      <w:r w:rsidRPr="003454D7">
        <w:rPr>
          <w:rFonts w:ascii="Times New Roman" w:hAnsi="Times New Roman"/>
          <w:sz w:val="28"/>
          <w:szCs w:val="28"/>
          <w:lang w:val="ro-RO"/>
        </w:rPr>
        <w:t>ionalitatea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pericolelor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apar</w:t>
      </w:r>
      <w:r w:rsidR="006069B8" w:rsidRPr="003454D7">
        <w:rPr>
          <w:rFonts w:ascii="Times New Roman" w:hAnsi="Times New Roman"/>
          <w:sz w:val="28"/>
          <w:szCs w:val="28"/>
          <w:lang w:val="ro-RO"/>
        </w:rPr>
        <w:t xml:space="preserve"> </w:t>
      </w:r>
      <w:r w:rsidR="0090475F" w:rsidRPr="003454D7">
        <w:rPr>
          <w:rFonts w:ascii="Times New Roman" w:hAnsi="Times New Roman"/>
          <w:sz w:val="28"/>
          <w:szCs w:val="28"/>
          <w:lang w:val="ro-RO"/>
        </w:rPr>
        <w:t>pe</w:t>
      </w:r>
      <w:r w:rsidR="006069B8" w:rsidRPr="003454D7">
        <w:rPr>
          <w:rFonts w:ascii="Times New Roman" w:hAnsi="Times New Roman"/>
          <w:sz w:val="28"/>
          <w:szCs w:val="28"/>
          <w:lang w:val="ro-RO"/>
        </w:rPr>
        <w:t xml:space="preserve"> </w:t>
      </w:r>
      <w:r w:rsidR="0090475F" w:rsidRPr="003454D7">
        <w:rPr>
          <w:rFonts w:ascii="Times New Roman" w:hAnsi="Times New Roman"/>
          <w:color w:val="000000" w:themeColor="text1"/>
          <w:sz w:val="28"/>
          <w:szCs w:val="28"/>
          <w:lang w:val="ro-RO"/>
        </w:rPr>
        <w:t>amplasament</w:t>
      </w:r>
      <w:r w:rsidRPr="003454D7">
        <w:rPr>
          <w:rFonts w:ascii="Times New Roman" w:hAnsi="Times New Roman"/>
          <w:sz w:val="28"/>
          <w:szCs w:val="28"/>
          <w:lang w:val="ro-RO"/>
        </w:rPr>
        <w:t>;</w:t>
      </w:r>
    </w:p>
    <w:p w14:paraId="0C7C2DFE" w14:textId="77777777" w:rsidR="00AD1F98" w:rsidRPr="003454D7" w:rsidRDefault="00697D01" w:rsidP="00830808">
      <w:pPr>
        <w:pStyle w:val="ListParagraph"/>
        <w:numPr>
          <w:ilvl w:val="0"/>
          <w:numId w:val="24"/>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adecvarea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la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structura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organiza</w:t>
      </w:r>
      <w:r w:rsidR="009F59C0" w:rsidRPr="003454D7">
        <w:rPr>
          <w:rFonts w:ascii="Times New Roman" w:hAnsi="Times New Roman"/>
          <w:sz w:val="28"/>
          <w:szCs w:val="28"/>
          <w:lang w:val="ro-RO"/>
        </w:rPr>
        <w:t>ț</w:t>
      </w:r>
      <w:r w:rsidRPr="003454D7">
        <w:rPr>
          <w:rFonts w:ascii="Times New Roman" w:hAnsi="Times New Roman"/>
          <w:sz w:val="28"/>
          <w:szCs w:val="28"/>
          <w:lang w:val="ro-RO"/>
        </w:rPr>
        <w:t>ională,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natura</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complexitatea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activită</w:t>
      </w:r>
      <w:r w:rsidR="009F59C0" w:rsidRPr="003454D7">
        <w:rPr>
          <w:rFonts w:ascii="Times New Roman" w:hAnsi="Times New Roman"/>
          <w:sz w:val="28"/>
          <w:szCs w:val="28"/>
          <w:lang w:val="ro-RO"/>
        </w:rPr>
        <w:t>ț</w:t>
      </w:r>
      <w:r w:rsidRPr="003454D7">
        <w:rPr>
          <w:rFonts w:ascii="Times New Roman" w:hAnsi="Times New Roman"/>
          <w:sz w:val="28"/>
          <w:szCs w:val="28"/>
          <w:lang w:val="ro-RO"/>
        </w:rPr>
        <w:t>ilor;</w:t>
      </w:r>
    </w:p>
    <w:p w14:paraId="12FD1230" w14:textId="77777777" w:rsidR="00697D01" w:rsidRPr="003454D7" w:rsidRDefault="00697D01" w:rsidP="00830808">
      <w:pPr>
        <w:pStyle w:val="ListParagraph"/>
        <w:numPr>
          <w:ilvl w:val="0"/>
          <w:numId w:val="24"/>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abordare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sistematică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pericolelor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la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instala</w:t>
      </w:r>
      <w:r w:rsidR="009F59C0" w:rsidRPr="003454D7">
        <w:rPr>
          <w:rFonts w:ascii="Times New Roman" w:hAnsi="Times New Roman"/>
          <w:sz w:val="28"/>
          <w:szCs w:val="28"/>
          <w:lang w:val="ro-RO"/>
        </w:rPr>
        <w:t>ț</w:t>
      </w:r>
      <w:r w:rsidRPr="003454D7">
        <w:rPr>
          <w:rFonts w:ascii="Times New Roman" w:hAnsi="Times New Roman"/>
          <w:sz w:val="28"/>
          <w:szCs w:val="28"/>
          <w:lang w:val="ro-RO"/>
        </w:rPr>
        <w:t>ia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periculoasă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identificată</w:t>
      </w:r>
      <w:r w:rsidR="006069B8" w:rsidRPr="003454D7">
        <w:rPr>
          <w:rFonts w:ascii="Times New Roman" w:hAnsi="Times New Roman"/>
          <w:sz w:val="28"/>
          <w:szCs w:val="28"/>
          <w:lang w:val="ro-RO"/>
        </w:rPr>
        <w:t xml:space="preserve"> </w:t>
      </w:r>
      <w:r w:rsidR="0090475F" w:rsidRPr="003454D7">
        <w:rPr>
          <w:rFonts w:ascii="Times New Roman" w:hAnsi="Times New Roman"/>
          <w:sz w:val="28"/>
          <w:szCs w:val="28"/>
          <w:lang w:val="ro-RO"/>
        </w:rPr>
        <w:t>la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evaluarea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riscurilor;</w:t>
      </w:r>
    </w:p>
    <w:p w14:paraId="11AF75A9" w14:textId="77777777" w:rsidR="00697D01" w:rsidRPr="003454D7" w:rsidRDefault="00697D01" w:rsidP="00830808">
      <w:pPr>
        <w:pStyle w:val="ListParagraph"/>
        <w:numPr>
          <w:ilvl w:val="0"/>
          <w:numId w:val="24"/>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prevenirea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accidentelor</w:t>
      </w:r>
      <w:r w:rsidR="006069B8" w:rsidRPr="003454D7">
        <w:rPr>
          <w:rFonts w:ascii="Times New Roman" w:hAnsi="Times New Roman"/>
          <w:sz w:val="28"/>
          <w:szCs w:val="28"/>
          <w:lang w:val="ro-RO"/>
        </w:rPr>
        <w:t xml:space="preserve"> </w:t>
      </w:r>
      <w:r w:rsidR="003628A4" w:rsidRPr="003454D7">
        <w:rPr>
          <w:rFonts w:ascii="Times New Roman" w:hAnsi="Times New Roman"/>
          <w:sz w:val="28"/>
          <w:szCs w:val="28"/>
          <w:lang w:val="ro-RO"/>
        </w:rPr>
        <w:t>majore</w:t>
      </w:r>
      <w:r w:rsidRPr="003454D7">
        <w:rPr>
          <w:rFonts w:ascii="Times New Roman" w:hAnsi="Times New Roman"/>
          <w:sz w:val="28"/>
          <w:szCs w:val="28"/>
          <w:lang w:val="ro-RO"/>
        </w:rPr>
        <w:t>.</w:t>
      </w:r>
    </w:p>
    <w:p w14:paraId="13418D0B" w14:textId="3CF1BF55" w:rsidR="008D6D4F" w:rsidRPr="003454D7" w:rsidRDefault="00C52AFF" w:rsidP="00830808">
      <w:pPr>
        <w:pStyle w:val="ListParagraph"/>
        <w:numPr>
          <w:ilvl w:val="0"/>
          <w:numId w:val="15"/>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Atunci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când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descrie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aspectele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SMS-ului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reglementare,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trebuie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furnizeze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informa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detaliate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despre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procesul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structura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aspectului,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angaja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implica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drepturile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responsabilită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acestora,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fluxurile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00EF2CAE">
        <w:rPr>
          <w:rFonts w:ascii="Times New Roman" w:hAnsi="Times New Roman"/>
          <w:color w:val="000000" w:themeColor="text1"/>
          <w:sz w:val="28"/>
          <w:szCs w:val="28"/>
          <w:lang w:val="ro-RO"/>
        </w:rPr>
        <w:t>formulare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documente,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modificări,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recenzii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etc.</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pregătite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conformitate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pregătire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documentelor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practica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stabilită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w:t>
      </w:r>
    </w:p>
    <w:p w14:paraId="54CC9EC2" w14:textId="12F79D93" w:rsidR="004925FE" w:rsidRPr="003454D7" w:rsidRDefault="004925FE" w:rsidP="00830808">
      <w:pPr>
        <w:pStyle w:val="ListParagraph"/>
        <w:numPr>
          <w:ilvl w:val="0"/>
          <w:numId w:val="15"/>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Responsabil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domeniul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management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întocmirea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sistemului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management</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coordonarea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tuturor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activită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securitatea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amplasamentului,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este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persoan</w:t>
      </w:r>
      <w:r w:rsidR="00A72E83">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00A72E83">
        <w:rPr>
          <w:rFonts w:ascii="Times New Roman" w:hAnsi="Times New Roman"/>
          <w:color w:val="000000" w:themeColor="text1"/>
          <w:sz w:val="28"/>
          <w:szCs w:val="28"/>
          <w:lang w:val="ro-RO"/>
        </w:rPr>
        <w:t>nominalizată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către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w:t>
      </w:r>
    </w:p>
    <w:p w14:paraId="188198C5" w14:textId="77777777" w:rsidR="00C03ED5" w:rsidRPr="003454D7" w:rsidRDefault="00C03ED5" w:rsidP="00C03ED5">
      <w:pPr>
        <w:pStyle w:val="ListParagraph"/>
        <w:spacing w:before="60" w:after="60" w:line="240" w:lineRule="auto"/>
        <w:ind w:left="567"/>
        <w:contextualSpacing w:val="0"/>
        <w:jc w:val="both"/>
        <w:rPr>
          <w:rFonts w:ascii="Times New Roman" w:hAnsi="Times New Roman"/>
          <w:color w:val="000000" w:themeColor="text1"/>
          <w:sz w:val="28"/>
          <w:szCs w:val="28"/>
          <w:lang w:val="ro-RO"/>
        </w:rPr>
      </w:pPr>
    </w:p>
    <w:p w14:paraId="48F3686B" w14:textId="77777777" w:rsidR="00C52AFF" w:rsidRPr="003454D7" w:rsidRDefault="00C52AFF" w:rsidP="00C52AFF">
      <w:pPr>
        <w:spacing w:before="240" w:line="276" w:lineRule="auto"/>
        <w:ind w:firstLine="0"/>
        <w:jc w:val="center"/>
        <w:rPr>
          <w:b/>
          <w:bCs/>
          <w:sz w:val="28"/>
          <w:szCs w:val="28"/>
          <w:lang w:val="ro-RO"/>
        </w:rPr>
      </w:pPr>
      <w:r w:rsidRPr="003454D7">
        <w:rPr>
          <w:b/>
          <w:bCs/>
          <w:sz w:val="28"/>
          <w:szCs w:val="28"/>
          <w:lang w:val="ro-RO"/>
        </w:rPr>
        <w:lastRenderedPageBreak/>
        <w:t>V.</w:t>
      </w:r>
      <w:r w:rsidR="006069B8" w:rsidRPr="003454D7">
        <w:rPr>
          <w:b/>
          <w:bCs/>
          <w:sz w:val="28"/>
          <w:szCs w:val="28"/>
          <w:lang w:val="ro-RO"/>
        </w:rPr>
        <w:t xml:space="preserve"> </w:t>
      </w:r>
      <w:r w:rsidRPr="003454D7">
        <w:rPr>
          <w:b/>
          <w:bCs/>
          <w:sz w:val="28"/>
          <w:szCs w:val="28"/>
          <w:lang w:val="ro-RO"/>
        </w:rPr>
        <w:t>ASPECTELE</w:t>
      </w:r>
      <w:r w:rsidR="006069B8" w:rsidRPr="003454D7">
        <w:rPr>
          <w:b/>
          <w:bCs/>
          <w:sz w:val="28"/>
          <w:szCs w:val="28"/>
          <w:lang w:val="ro-RO"/>
        </w:rPr>
        <w:t xml:space="preserve"> </w:t>
      </w:r>
      <w:r w:rsidRPr="003454D7">
        <w:rPr>
          <w:b/>
          <w:bCs/>
          <w:sz w:val="28"/>
          <w:szCs w:val="28"/>
          <w:lang w:val="ro-RO"/>
        </w:rPr>
        <w:t>SISTEMULUI</w:t>
      </w:r>
      <w:r w:rsidR="006069B8" w:rsidRPr="003454D7">
        <w:rPr>
          <w:b/>
          <w:bCs/>
          <w:sz w:val="28"/>
          <w:szCs w:val="28"/>
          <w:lang w:val="ro-RO"/>
        </w:rPr>
        <w:t xml:space="preserve"> </w:t>
      </w:r>
      <w:r w:rsidRPr="003454D7">
        <w:rPr>
          <w:b/>
          <w:bCs/>
          <w:sz w:val="28"/>
          <w:szCs w:val="28"/>
          <w:lang w:val="ro-RO"/>
        </w:rPr>
        <w:t>DE</w:t>
      </w:r>
      <w:r w:rsidR="006069B8" w:rsidRPr="003454D7">
        <w:rPr>
          <w:b/>
          <w:bCs/>
          <w:sz w:val="28"/>
          <w:szCs w:val="28"/>
          <w:lang w:val="ro-RO"/>
        </w:rPr>
        <w:t xml:space="preserve"> </w:t>
      </w:r>
      <w:r w:rsidRPr="003454D7">
        <w:rPr>
          <w:b/>
          <w:bCs/>
          <w:sz w:val="28"/>
          <w:szCs w:val="28"/>
          <w:lang w:val="ro-RO"/>
        </w:rPr>
        <w:t>MANAGEMENT</w:t>
      </w:r>
      <w:r w:rsidR="006069B8" w:rsidRPr="003454D7">
        <w:rPr>
          <w:b/>
          <w:bCs/>
          <w:sz w:val="28"/>
          <w:szCs w:val="28"/>
          <w:lang w:val="ro-RO"/>
        </w:rPr>
        <w:t xml:space="preserve"> </w:t>
      </w:r>
    </w:p>
    <w:p w14:paraId="3CF9B8F2" w14:textId="77777777" w:rsidR="00C52AFF" w:rsidRPr="003454D7" w:rsidRDefault="00C52AFF" w:rsidP="00C52AFF">
      <w:pPr>
        <w:spacing w:after="240" w:line="276" w:lineRule="auto"/>
        <w:ind w:firstLine="0"/>
        <w:jc w:val="center"/>
        <w:rPr>
          <w:b/>
          <w:bCs/>
          <w:sz w:val="28"/>
          <w:szCs w:val="28"/>
          <w:lang w:val="ro-RO"/>
        </w:rPr>
      </w:pPr>
      <w:r w:rsidRPr="003454D7">
        <w:rPr>
          <w:b/>
          <w:bCs/>
          <w:sz w:val="28"/>
          <w:szCs w:val="28"/>
          <w:lang w:val="ro-RO"/>
        </w:rPr>
        <w:t>AL</w:t>
      </w:r>
      <w:r w:rsidR="006069B8" w:rsidRPr="003454D7">
        <w:rPr>
          <w:b/>
          <w:bCs/>
          <w:sz w:val="28"/>
          <w:szCs w:val="28"/>
          <w:lang w:val="ro-RO"/>
        </w:rPr>
        <w:t xml:space="preserve"> </w:t>
      </w:r>
      <w:r w:rsidRPr="003454D7">
        <w:rPr>
          <w:b/>
          <w:bCs/>
          <w:sz w:val="28"/>
          <w:szCs w:val="28"/>
          <w:lang w:val="ro-RO"/>
        </w:rPr>
        <w:t>SECURITĂ</w:t>
      </w:r>
      <w:r w:rsidR="009F59C0" w:rsidRPr="003454D7">
        <w:rPr>
          <w:b/>
          <w:bCs/>
          <w:sz w:val="28"/>
          <w:szCs w:val="28"/>
          <w:lang w:val="ro-RO"/>
        </w:rPr>
        <w:t>Ț</w:t>
      </w:r>
      <w:r w:rsidRPr="003454D7">
        <w:rPr>
          <w:b/>
          <w:bCs/>
          <w:sz w:val="28"/>
          <w:szCs w:val="28"/>
          <w:lang w:val="ro-RO"/>
        </w:rPr>
        <w:t>II</w:t>
      </w:r>
      <w:r w:rsidR="006069B8" w:rsidRPr="003454D7">
        <w:rPr>
          <w:b/>
          <w:bCs/>
          <w:sz w:val="28"/>
          <w:szCs w:val="28"/>
          <w:lang w:val="ro-RO"/>
        </w:rPr>
        <w:t xml:space="preserve"> </w:t>
      </w:r>
      <w:r w:rsidRPr="003454D7">
        <w:rPr>
          <w:b/>
          <w:bCs/>
          <w:sz w:val="28"/>
          <w:szCs w:val="28"/>
          <w:lang w:val="ro-RO"/>
        </w:rPr>
        <w:t>ÎN</w:t>
      </w:r>
      <w:r w:rsidR="006069B8" w:rsidRPr="003454D7">
        <w:rPr>
          <w:b/>
          <w:bCs/>
          <w:sz w:val="28"/>
          <w:szCs w:val="28"/>
          <w:lang w:val="ro-RO"/>
        </w:rPr>
        <w:t xml:space="preserve"> </w:t>
      </w:r>
      <w:r w:rsidRPr="003454D7">
        <w:rPr>
          <w:b/>
          <w:bCs/>
          <w:sz w:val="28"/>
          <w:szCs w:val="28"/>
          <w:lang w:val="ro-RO"/>
        </w:rPr>
        <w:t>PROCESUL</w:t>
      </w:r>
      <w:r w:rsidR="006069B8" w:rsidRPr="003454D7">
        <w:rPr>
          <w:b/>
          <w:bCs/>
          <w:sz w:val="28"/>
          <w:szCs w:val="28"/>
          <w:lang w:val="ro-RO"/>
        </w:rPr>
        <w:t xml:space="preserve"> </w:t>
      </w:r>
      <w:r w:rsidRPr="003454D7">
        <w:rPr>
          <w:b/>
          <w:bCs/>
          <w:sz w:val="28"/>
          <w:szCs w:val="28"/>
          <w:lang w:val="ro-RO"/>
        </w:rPr>
        <w:t>DE</w:t>
      </w:r>
      <w:r w:rsidR="006069B8" w:rsidRPr="003454D7">
        <w:rPr>
          <w:b/>
          <w:bCs/>
          <w:sz w:val="28"/>
          <w:szCs w:val="28"/>
          <w:lang w:val="ro-RO"/>
        </w:rPr>
        <w:t xml:space="preserve"> </w:t>
      </w:r>
      <w:r w:rsidRPr="003454D7">
        <w:rPr>
          <w:b/>
          <w:bCs/>
          <w:sz w:val="28"/>
          <w:szCs w:val="28"/>
          <w:lang w:val="ro-RO"/>
        </w:rPr>
        <w:t>ELABORARE</w:t>
      </w:r>
    </w:p>
    <w:p w14:paraId="431147AE" w14:textId="77777777" w:rsidR="004D23F3" w:rsidRPr="003454D7" w:rsidRDefault="002A57DE" w:rsidP="00830808">
      <w:pPr>
        <w:pStyle w:val="ListParagraph"/>
        <w:numPr>
          <w:ilvl w:val="0"/>
          <w:numId w:val="15"/>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scopul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punerii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aplicare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sistemului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management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ine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seama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următoarele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cerin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e</w:t>
      </w:r>
      <w:r w:rsidR="004D23F3" w:rsidRPr="003454D7">
        <w:rPr>
          <w:rFonts w:ascii="Times New Roman" w:hAnsi="Times New Roman"/>
          <w:color w:val="000000" w:themeColor="text1"/>
          <w:sz w:val="28"/>
          <w:szCs w:val="28"/>
          <w:lang w:val="ro-RO"/>
        </w:rPr>
        <w:t>:</w:t>
      </w:r>
    </w:p>
    <w:p w14:paraId="08F7BF66" w14:textId="77777777" w:rsidR="002A57DE" w:rsidRPr="003454D7" w:rsidRDefault="002A57DE" w:rsidP="00830808">
      <w:pPr>
        <w:pStyle w:val="ListParagraph"/>
        <w:numPr>
          <w:ilvl w:val="0"/>
          <w:numId w:val="23"/>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sistemul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management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securită</w:t>
      </w:r>
      <w:r w:rsidR="009F59C0" w:rsidRPr="003454D7">
        <w:rPr>
          <w:rFonts w:ascii="Times New Roman" w:hAnsi="Times New Roman"/>
          <w:sz w:val="28"/>
          <w:szCs w:val="28"/>
          <w:lang w:val="ro-RO"/>
        </w:rPr>
        <w:t>ț</w:t>
      </w:r>
      <w:r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trebuie</w:t>
      </w:r>
      <w:r w:rsidR="006069B8" w:rsidRPr="003454D7">
        <w:rPr>
          <w:rFonts w:ascii="Times New Roman" w:hAnsi="Times New Roman"/>
          <w:sz w:val="28"/>
          <w:szCs w:val="28"/>
          <w:lang w:val="ro-RO"/>
        </w:rPr>
        <w:t xml:space="preserve"> </w:t>
      </w:r>
      <w:r w:rsidR="009A6756"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ț</w:t>
      </w:r>
      <w:r w:rsidR="009A6756" w:rsidRPr="003454D7">
        <w:rPr>
          <w:rFonts w:ascii="Times New Roman" w:hAnsi="Times New Roman"/>
          <w:sz w:val="28"/>
          <w:szCs w:val="28"/>
          <w:lang w:val="ro-RO"/>
        </w:rPr>
        <w:t>ină</w:t>
      </w:r>
      <w:r w:rsidR="006069B8" w:rsidRPr="003454D7">
        <w:rPr>
          <w:rFonts w:ascii="Times New Roman" w:hAnsi="Times New Roman"/>
          <w:sz w:val="28"/>
          <w:szCs w:val="28"/>
          <w:lang w:val="ro-RO"/>
        </w:rPr>
        <w:t xml:space="preserve"> </w:t>
      </w:r>
      <w:r w:rsidR="009A6756" w:rsidRPr="003454D7">
        <w:rPr>
          <w:rFonts w:ascii="Times New Roman" w:hAnsi="Times New Roman"/>
          <w:sz w:val="28"/>
          <w:szCs w:val="28"/>
          <w:lang w:val="ro-RO"/>
        </w:rPr>
        <w:t>cont</w:t>
      </w:r>
      <w:r w:rsidR="006069B8" w:rsidRPr="003454D7">
        <w:rPr>
          <w:rFonts w:ascii="Times New Roman" w:hAnsi="Times New Roman"/>
          <w:sz w:val="28"/>
          <w:szCs w:val="28"/>
          <w:lang w:val="ro-RO"/>
        </w:rPr>
        <w:t xml:space="preserve"> </w:t>
      </w:r>
      <w:r w:rsidR="009A6756"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009A6756" w:rsidRPr="003454D7">
        <w:rPr>
          <w:rFonts w:ascii="Times New Roman" w:hAnsi="Times New Roman"/>
          <w:sz w:val="28"/>
          <w:szCs w:val="28"/>
          <w:lang w:val="ro-RO"/>
        </w:rPr>
        <w:t>prevederile</w:t>
      </w:r>
      <w:r w:rsidR="006069B8" w:rsidRPr="003454D7">
        <w:rPr>
          <w:rFonts w:ascii="Times New Roman" w:hAnsi="Times New Roman"/>
          <w:sz w:val="28"/>
          <w:szCs w:val="28"/>
          <w:lang w:val="ro-RO"/>
        </w:rPr>
        <w:t xml:space="preserve"> </w:t>
      </w:r>
      <w:r w:rsidR="009A6756" w:rsidRPr="003454D7">
        <w:rPr>
          <w:rFonts w:ascii="Times New Roman" w:hAnsi="Times New Roman"/>
          <w:sz w:val="28"/>
          <w:szCs w:val="28"/>
          <w:lang w:val="ro-RO"/>
        </w:rPr>
        <w:t>specificate</w:t>
      </w:r>
      <w:r w:rsidR="006069B8" w:rsidRPr="003454D7">
        <w:rPr>
          <w:rFonts w:ascii="Times New Roman" w:hAnsi="Times New Roman"/>
          <w:sz w:val="28"/>
          <w:szCs w:val="28"/>
          <w:lang w:val="ro-RO"/>
        </w:rPr>
        <w:t xml:space="preserve"> </w:t>
      </w:r>
      <w:r w:rsidR="009A6756" w:rsidRPr="003454D7">
        <w:rPr>
          <w:rFonts w:ascii="Times New Roman" w:hAnsi="Times New Roman"/>
          <w:sz w:val="28"/>
          <w:szCs w:val="28"/>
          <w:lang w:val="ro-RO"/>
        </w:rPr>
        <w:t>la</w:t>
      </w:r>
      <w:r w:rsidR="006069B8" w:rsidRPr="003454D7">
        <w:rPr>
          <w:rFonts w:ascii="Times New Roman" w:hAnsi="Times New Roman"/>
          <w:sz w:val="28"/>
          <w:szCs w:val="28"/>
          <w:lang w:val="ro-RO"/>
        </w:rPr>
        <w:t xml:space="preserve"> </w:t>
      </w:r>
      <w:r w:rsidR="009A6756" w:rsidRPr="003454D7">
        <w:rPr>
          <w:rFonts w:ascii="Times New Roman" w:hAnsi="Times New Roman"/>
          <w:sz w:val="28"/>
          <w:szCs w:val="28"/>
          <w:lang w:val="ro-RO"/>
        </w:rPr>
        <w:t>pct.</w:t>
      </w:r>
      <w:r w:rsidR="006069B8" w:rsidRPr="003454D7">
        <w:rPr>
          <w:rFonts w:ascii="Times New Roman" w:hAnsi="Times New Roman"/>
          <w:sz w:val="28"/>
          <w:szCs w:val="28"/>
          <w:lang w:val="ro-RO"/>
        </w:rPr>
        <w:t xml:space="preserve"> </w:t>
      </w:r>
      <w:r w:rsidR="009A6756" w:rsidRPr="003454D7">
        <w:rPr>
          <w:rFonts w:ascii="Times New Roman" w:hAnsi="Times New Roman"/>
          <w:sz w:val="28"/>
          <w:szCs w:val="28"/>
          <w:lang w:val="ro-RO"/>
        </w:rPr>
        <w:t>17</w:t>
      </w:r>
      <w:r w:rsidR="006069B8" w:rsidRPr="003454D7">
        <w:rPr>
          <w:rFonts w:ascii="Times New Roman" w:hAnsi="Times New Roman"/>
          <w:sz w:val="28"/>
          <w:szCs w:val="28"/>
          <w:lang w:val="ro-RO"/>
        </w:rPr>
        <w:t xml:space="preserve"> </w:t>
      </w:r>
      <w:r w:rsidR="009A6756" w:rsidRPr="003454D7">
        <w:rPr>
          <w:rFonts w:ascii="Times New Roman" w:hAnsi="Times New Roman"/>
          <w:sz w:val="28"/>
          <w:szCs w:val="28"/>
          <w:lang w:val="ro-RO"/>
        </w:rPr>
        <w:t>din</w:t>
      </w:r>
      <w:r w:rsidR="006069B8" w:rsidRPr="003454D7">
        <w:rPr>
          <w:rFonts w:ascii="Times New Roman" w:hAnsi="Times New Roman"/>
          <w:sz w:val="28"/>
          <w:szCs w:val="28"/>
          <w:lang w:val="ro-RO"/>
        </w:rPr>
        <w:t xml:space="preserve"> </w:t>
      </w:r>
      <w:r w:rsidR="009A6756" w:rsidRPr="003454D7">
        <w:rPr>
          <w:rFonts w:ascii="Times New Roman" w:hAnsi="Times New Roman"/>
          <w:sz w:val="28"/>
          <w:szCs w:val="28"/>
          <w:lang w:val="ro-RO"/>
        </w:rPr>
        <w:t>acest</w:t>
      </w:r>
      <w:r w:rsidR="006069B8" w:rsidRPr="003454D7">
        <w:rPr>
          <w:rFonts w:ascii="Times New Roman" w:hAnsi="Times New Roman"/>
          <w:sz w:val="28"/>
          <w:szCs w:val="28"/>
          <w:lang w:val="ro-RO"/>
        </w:rPr>
        <w:t xml:space="preserve"> </w:t>
      </w:r>
      <w:r w:rsidR="009A6756" w:rsidRPr="003454D7">
        <w:rPr>
          <w:rFonts w:ascii="Times New Roman" w:hAnsi="Times New Roman"/>
          <w:sz w:val="28"/>
          <w:szCs w:val="28"/>
          <w:lang w:val="ro-RO"/>
        </w:rPr>
        <w:t>Regulament,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propor</w:t>
      </w:r>
      <w:r w:rsidR="009F59C0" w:rsidRPr="003454D7">
        <w:rPr>
          <w:rFonts w:ascii="Times New Roman" w:hAnsi="Times New Roman"/>
          <w:sz w:val="28"/>
          <w:szCs w:val="28"/>
          <w:lang w:val="ro-RO"/>
        </w:rPr>
        <w:t>ț</w:t>
      </w:r>
      <w:r w:rsidRPr="003454D7">
        <w:rPr>
          <w:rFonts w:ascii="Times New Roman" w:hAnsi="Times New Roman"/>
          <w:sz w:val="28"/>
          <w:szCs w:val="28"/>
          <w:lang w:val="ro-RO"/>
        </w:rPr>
        <w:t>ional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pericolele,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activită</w:t>
      </w:r>
      <w:r w:rsidR="009F59C0" w:rsidRPr="003454D7">
        <w:rPr>
          <w:rFonts w:ascii="Times New Roman" w:hAnsi="Times New Roman"/>
          <w:sz w:val="28"/>
          <w:szCs w:val="28"/>
          <w:lang w:val="ro-RO"/>
        </w:rPr>
        <w:t>ț</w:t>
      </w:r>
      <w:r w:rsidRPr="003454D7">
        <w:rPr>
          <w:rFonts w:ascii="Times New Roman" w:hAnsi="Times New Roman"/>
          <w:sz w:val="28"/>
          <w:szCs w:val="28"/>
          <w:lang w:val="ro-RO"/>
        </w:rPr>
        <w:t>ile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industriale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complexitatea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organizării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cadrul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amplasamentului</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bazeze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evaluarea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riscurilor.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Acesta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trebuie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includă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partea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din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sistemul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management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general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con</w:t>
      </w:r>
      <w:r w:rsidR="009F59C0" w:rsidRPr="003454D7">
        <w:rPr>
          <w:rFonts w:ascii="Times New Roman" w:hAnsi="Times New Roman"/>
          <w:sz w:val="28"/>
          <w:szCs w:val="28"/>
          <w:lang w:val="ro-RO"/>
        </w:rPr>
        <w:t>ț</w:t>
      </w:r>
      <w:r w:rsidRPr="003454D7">
        <w:rPr>
          <w:rFonts w:ascii="Times New Roman" w:hAnsi="Times New Roman"/>
          <w:sz w:val="28"/>
          <w:szCs w:val="28"/>
          <w:lang w:val="ro-RO"/>
        </w:rPr>
        <w:t>ine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structura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organizatorică,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responsabilită</w:t>
      </w:r>
      <w:r w:rsidR="009F59C0" w:rsidRPr="003454D7">
        <w:rPr>
          <w:rFonts w:ascii="Times New Roman" w:hAnsi="Times New Roman"/>
          <w:sz w:val="28"/>
          <w:szCs w:val="28"/>
          <w:lang w:val="ro-RO"/>
        </w:rPr>
        <w:t>ț</w:t>
      </w:r>
      <w:r w:rsidRPr="003454D7">
        <w:rPr>
          <w:rFonts w:ascii="Times New Roman" w:hAnsi="Times New Roman"/>
          <w:sz w:val="28"/>
          <w:szCs w:val="28"/>
          <w:lang w:val="ro-RO"/>
        </w:rPr>
        <w:t>ile,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practicile,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procedurile,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procesele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resursele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stabilirea</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punerea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aplicare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PPAM;</w:t>
      </w:r>
      <w:r w:rsidR="006069B8" w:rsidRPr="003454D7">
        <w:rPr>
          <w:rFonts w:ascii="Times New Roman" w:hAnsi="Times New Roman"/>
          <w:sz w:val="28"/>
          <w:szCs w:val="28"/>
          <w:lang w:val="ro-RO"/>
        </w:rPr>
        <w:t xml:space="preserve"> </w:t>
      </w:r>
    </w:p>
    <w:p w14:paraId="23764FB9" w14:textId="77777777" w:rsidR="002A57DE" w:rsidRPr="003454D7" w:rsidRDefault="002A57DE" w:rsidP="00830808">
      <w:pPr>
        <w:pStyle w:val="ListParagraph"/>
        <w:numPr>
          <w:ilvl w:val="0"/>
          <w:numId w:val="23"/>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cadrul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sistemului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management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securită</w:t>
      </w:r>
      <w:r w:rsidR="009F59C0" w:rsidRPr="003454D7">
        <w:rPr>
          <w:rFonts w:ascii="Times New Roman" w:hAnsi="Times New Roman"/>
          <w:sz w:val="28"/>
          <w:szCs w:val="28"/>
          <w:lang w:val="ro-RO"/>
        </w:rPr>
        <w:t>ț</w:t>
      </w:r>
      <w:r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abordează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următoarele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aspecte:</w:t>
      </w:r>
    </w:p>
    <w:p w14:paraId="0CDD315F" w14:textId="0CDE225F" w:rsidR="0093382B" w:rsidRPr="003454D7" w:rsidRDefault="00691A10" w:rsidP="00830808">
      <w:pPr>
        <w:pStyle w:val="ListParagraph"/>
        <w:numPr>
          <w:ilvl w:val="0"/>
          <w:numId w:val="26"/>
        </w:numPr>
        <w:spacing w:before="60" w:after="60" w:line="240" w:lineRule="auto"/>
        <w:ind w:left="1276" w:hanging="567"/>
        <w:contextualSpacing w:val="0"/>
        <w:jc w:val="both"/>
        <w:rPr>
          <w:rFonts w:ascii="Times New Roman" w:eastAsia="Times New Roman" w:hAnsi="Times New Roman"/>
          <w:color w:val="000000" w:themeColor="text1"/>
          <w:sz w:val="28"/>
          <w:szCs w:val="28"/>
          <w:shd w:val="clear" w:color="auto" w:fill="FFFFFF"/>
          <w:lang w:val="ro-RO"/>
        </w:rPr>
      </w:pPr>
      <w:r w:rsidRPr="003454D7">
        <w:rPr>
          <w:rFonts w:ascii="Times New Roman" w:eastAsia="Times New Roman" w:hAnsi="Times New Roman"/>
          <w:b/>
          <w:color w:val="000000" w:themeColor="text1"/>
          <w:sz w:val="28"/>
          <w:szCs w:val="28"/>
          <w:shd w:val="clear" w:color="auto" w:fill="FFFFFF"/>
          <w:lang w:val="ro-RO"/>
        </w:rPr>
        <w:t>organizare</w:t>
      </w:r>
      <w:r w:rsidR="006069B8" w:rsidRPr="003454D7">
        <w:rPr>
          <w:rFonts w:ascii="Times New Roman" w:eastAsia="Times New Roman" w:hAnsi="Times New Roman"/>
          <w:b/>
          <w:color w:val="000000" w:themeColor="text1"/>
          <w:sz w:val="28"/>
          <w:szCs w:val="28"/>
          <w:shd w:val="clear" w:color="auto" w:fill="FFFFFF"/>
          <w:lang w:val="ro-RO"/>
        </w:rPr>
        <w:t xml:space="preserve"> </w:t>
      </w:r>
      <w:r w:rsidR="009F59C0" w:rsidRPr="003454D7">
        <w:rPr>
          <w:rFonts w:ascii="Times New Roman" w:eastAsia="Times New Roman" w:hAnsi="Times New Roman"/>
          <w:b/>
          <w:color w:val="000000" w:themeColor="text1"/>
          <w:sz w:val="28"/>
          <w:szCs w:val="28"/>
          <w:shd w:val="clear" w:color="auto" w:fill="FFFFFF"/>
          <w:lang w:val="ro-RO"/>
        </w:rPr>
        <w:t>ș</w:t>
      </w:r>
      <w:r w:rsidRPr="003454D7">
        <w:rPr>
          <w:rFonts w:ascii="Times New Roman" w:eastAsia="Times New Roman" w:hAnsi="Times New Roman"/>
          <w:b/>
          <w:color w:val="000000" w:themeColor="text1"/>
          <w:sz w:val="28"/>
          <w:szCs w:val="28"/>
          <w:shd w:val="clear" w:color="auto" w:fill="FFFFFF"/>
          <w:lang w:val="ro-RO"/>
        </w:rPr>
        <w:t>i</w:t>
      </w:r>
      <w:r w:rsidR="006069B8" w:rsidRPr="003454D7">
        <w:rPr>
          <w:rFonts w:ascii="Times New Roman" w:eastAsia="Times New Roman" w:hAnsi="Times New Roman"/>
          <w:b/>
          <w:color w:val="000000" w:themeColor="text1"/>
          <w:sz w:val="28"/>
          <w:szCs w:val="28"/>
          <w:shd w:val="clear" w:color="auto" w:fill="FFFFFF"/>
          <w:lang w:val="ro-RO"/>
        </w:rPr>
        <w:t xml:space="preserve"> </w:t>
      </w:r>
      <w:r w:rsidRPr="003454D7">
        <w:rPr>
          <w:rFonts w:ascii="Times New Roman" w:eastAsia="Times New Roman" w:hAnsi="Times New Roman"/>
          <w:b/>
          <w:color w:val="000000" w:themeColor="text1"/>
          <w:sz w:val="28"/>
          <w:szCs w:val="28"/>
          <w:shd w:val="clear" w:color="auto" w:fill="FFFFFF"/>
          <w:lang w:val="ro-RO"/>
        </w:rPr>
        <w:t>personal</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rolurile</w:t>
      </w:r>
      <w:r w:rsidR="006069B8" w:rsidRPr="003454D7">
        <w:rPr>
          <w:rFonts w:ascii="Times New Roman" w:eastAsia="Times New Roman" w:hAnsi="Times New Roman"/>
          <w:color w:val="000000" w:themeColor="text1"/>
          <w:sz w:val="28"/>
          <w:szCs w:val="28"/>
          <w:shd w:val="clear" w:color="auto" w:fill="FFFFFF"/>
          <w:lang w:val="ro-RO"/>
        </w:rPr>
        <w:t xml:space="preserve"> </w:t>
      </w:r>
      <w:r w:rsidR="009F59C0" w:rsidRPr="003454D7">
        <w:rPr>
          <w:rFonts w:ascii="Times New Roman" w:eastAsia="Times New Roman" w:hAnsi="Times New Roman"/>
          <w:color w:val="000000" w:themeColor="text1"/>
          <w:sz w:val="28"/>
          <w:szCs w:val="28"/>
          <w:shd w:val="clear" w:color="auto" w:fill="FFFFFF"/>
          <w:lang w:val="ro-RO"/>
        </w:rPr>
        <w:t>ș</w:t>
      </w:r>
      <w:r w:rsidRPr="003454D7">
        <w:rPr>
          <w:rFonts w:ascii="Times New Roman" w:eastAsia="Times New Roman" w:hAnsi="Times New Roman"/>
          <w:color w:val="000000" w:themeColor="text1"/>
          <w:sz w:val="28"/>
          <w:szCs w:val="28"/>
          <w:shd w:val="clear" w:color="auto" w:fill="FFFFFF"/>
          <w:lang w:val="ro-RO"/>
        </w:rPr>
        <w:t>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responsabilită</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ile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personalului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implicat</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în</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managementul</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pericolelor</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majore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la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toate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nivelurile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organiza</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iei,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precum</w:t>
      </w:r>
      <w:r w:rsidR="006069B8" w:rsidRPr="003454D7">
        <w:rPr>
          <w:rFonts w:ascii="Times New Roman" w:eastAsia="Times New Roman" w:hAnsi="Times New Roman"/>
          <w:color w:val="000000" w:themeColor="text1"/>
          <w:sz w:val="28"/>
          <w:szCs w:val="28"/>
          <w:shd w:val="clear" w:color="auto" w:fill="FFFFFF"/>
          <w:lang w:val="ro-RO"/>
        </w:rPr>
        <w:t xml:space="preserve"> </w:t>
      </w:r>
      <w:r w:rsidR="009F59C0" w:rsidRPr="003454D7">
        <w:rPr>
          <w:rFonts w:ascii="Times New Roman" w:eastAsia="Times New Roman" w:hAnsi="Times New Roman"/>
          <w:color w:val="000000" w:themeColor="text1"/>
          <w:sz w:val="28"/>
          <w:szCs w:val="28"/>
          <w:shd w:val="clear" w:color="auto" w:fill="FFFFFF"/>
          <w:lang w:val="ro-RO"/>
        </w:rPr>
        <w:t>ș</w:t>
      </w:r>
      <w:r w:rsidRPr="003454D7">
        <w:rPr>
          <w:rFonts w:ascii="Times New Roman" w:eastAsia="Times New Roman" w:hAnsi="Times New Roman"/>
          <w:color w:val="000000" w:themeColor="text1"/>
          <w:sz w:val="28"/>
          <w:szCs w:val="28"/>
          <w:shd w:val="clear" w:color="auto" w:fill="FFFFFF"/>
          <w:lang w:val="ro-RO"/>
        </w:rPr>
        <w:t>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măsurile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sensibilizare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necesită</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ii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unei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îmbunătă</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iri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permanente.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Identificarea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nevoilor</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instruire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ale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personalului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respectiv</w:t>
      </w:r>
      <w:r w:rsidR="006069B8" w:rsidRPr="003454D7">
        <w:rPr>
          <w:rFonts w:ascii="Times New Roman" w:eastAsia="Times New Roman" w:hAnsi="Times New Roman"/>
          <w:color w:val="000000" w:themeColor="text1"/>
          <w:sz w:val="28"/>
          <w:szCs w:val="28"/>
          <w:shd w:val="clear" w:color="auto" w:fill="FFFFFF"/>
          <w:lang w:val="ro-RO"/>
        </w:rPr>
        <w:t xml:space="preserve"> </w:t>
      </w:r>
      <w:r w:rsidR="009F59C0" w:rsidRPr="003454D7">
        <w:rPr>
          <w:rFonts w:ascii="Times New Roman" w:eastAsia="Times New Roman" w:hAnsi="Times New Roman"/>
          <w:color w:val="000000" w:themeColor="text1"/>
          <w:sz w:val="28"/>
          <w:szCs w:val="28"/>
          <w:shd w:val="clear" w:color="auto" w:fill="FFFFFF"/>
          <w:lang w:val="ro-RO"/>
        </w:rPr>
        <w:t>ș</w:t>
      </w:r>
      <w:r w:rsidRPr="003454D7">
        <w:rPr>
          <w:rFonts w:ascii="Times New Roman" w:eastAsia="Times New Roman" w:hAnsi="Times New Roman"/>
          <w:color w:val="000000" w:themeColor="text1"/>
          <w:sz w:val="28"/>
          <w:szCs w:val="28"/>
          <w:shd w:val="clear" w:color="auto" w:fill="FFFFFF"/>
          <w:lang w:val="ro-RO"/>
        </w:rPr>
        <w:t>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organizarea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acestei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instruiri.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Implicarea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angaja</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ilor</w:t>
      </w:r>
      <w:r w:rsidR="006069B8" w:rsidRPr="003454D7">
        <w:rPr>
          <w:rFonts w:ascii="Times New Roman" w:eastAsia="Times New Roman" w:hAnsi="Times New Roman"/>
          <w:color w:val="000000" w:themeColor="text1"/>
          <w:sz w:val="28"/>
          <w:szCs w:val="28"/>
          <w:shd w:val="clear" w:color="auto" w:fill="FFFFFF"/>
          <w:lang w:val="ro-RO"/>
        </w:rPr>
        <w:t xml:space="preserve"> </w:t>
      </w:r>
      <w:r w:rsidR="009F59C0" w:rsidRPr="003454D7">
        <w:rPr>
          <w:rFonts w:ascii="Times New Roman" w:eastAsia="Times New Roman" w:hAnsi="Times New Roman"/>
          <w:color w:val="000000" w:themeColor="text1"/>
          <w:sz w:val="28"/>
          <w:szCs w:val="28"/>
          <w:shd w:val="clear" w:color="auto" w:fill="FFFFFF"/>
          <w:lang w:val="ro-RO"/>
        </w:rPr>
        <w:t>ș</w:t>
      </w:r>
      <w:r w:rsidRPr="003454D7">
        <w:rPr>
          <w:rFonts w:ascii="Times New Roman" w:eastAsia="Times New Roman" w:hAnsi="Times New Roman"/>
          <w:color w:val="000000" w:themeColor="text1"/>
          <w:sz w:val="28"/>
          <w:szCs w:val="28"/>
          <w:shd w:val="clear" w:color="auto" w:fill="FFFFFF"/>
          <w:lang w:val="ro-RO"/>
        </w:rPr>
        <w:t>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personalului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subcontractat</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care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lucrează</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în</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cadrul</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amplasamentului,</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fapt</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important</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din</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punctul</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de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vedere</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al</w:t>
      </w:r>
      <w:r w:rsidR="006069B8" w:rsidRPr="003454D7">
        <w:rPr>
          <w:rFonts w:ascii="Times New Roman" w:eastAsia="Times New Roman" w:hAnsi="Times New Roman"/>
          <w:color w:val="000000" w:themeColor="text1"/>
          <w:sz w:val="28"/>
          <w:szCs w:val="28"/>
          <w:shd w:val="clear" w:color="auto" w:fill="FFFFFF"/>
          <w:lang w:val="ro-RO"/>
        </w:rPr>
        <w:t xml:space="preserve"> </w:t>
      </w:r>
      <w:r w:rsidRPr="003454D7">
        <w:rPr>
          <w:rFonts w:ascii="Times New Roman" w:eastAsia="Times New Roman" w:hAnsi="Times New Roman"/>
          <w:color w:val="000000" w:themeColor="text1"/>
          <w:sz w:val="28"/>
          <w:szCs w:val="28"/>
          <w:shd w:val="clear" w:color="auto" w:fill="FFFFFF"/>
          <w:lang w:val="ro-RO"/>
        </w:rPr>
        <w:t>securită</w:t>
      </w:r>
      <w:r w:rsidR="009F59C0" w:rsidRPr="003454D7">
        <w:rPr>
          <w:rFonts w:ascii="Times New Roman" w:eastAsia="Times New Roman" w:hAnsi="Times New Roman"/>
          <w:color w:val="000000" w:themeColor="text1"/>
          <w:sz w:val="28"/>
          <w:szCs w:val="28"/>
          <w:shd w:val="clear" w:color="auto" w:fill="FFFFFF"/>
          <w:lang w:val="ro-RO"/>
        </w:rPr>
        <w:t>ț</w:t>
      </w:r>
      <w:r w:rsidRPr="003454D7">
        <w:rPr>
          <w:rFonts w:ascii="Times New Roman" w:eastAsia="Times New Roman" w:hAnsi="Times New Roman"/>
          <w:color w:val="000000" w:themeColor="text1"/>
          <w:sz w:val="28"/>
          <w:szCs w:val="28"/>
          <w:shd w:val="clear" w:color="auto" w:fill="FFFFFF"/>
          <w:lang w:val="ro-RO"/>
        </w:rPr>
        <w:t>ii;</w:t>
      </w:r>
    </w:p>
    <w:p w14:paraId="1CBBAFBA" w14:textId="77777777" w:rsidR="0093382B" w:rsidRPr="003454D7" w:rsidRDefault="00DE2692" w:rsidP="00830808">
      <w:pPr>
        <w:pStyle w:val="ListParagraph"/>
        <w:numPr>
          <w:ilvl w:val="0"/>
          <w:numId w:val="26"/>
        </w:numPr>
        <w:spacing w:before="60" w:after="60" w:line="240" w:lineRule="auto"/>
        <w:ind w:left="1276" w:hanging="567"/>
        <w:contextualSpacing w:val="0"/>
        <w:jc w:val="both"/>
        <w:rPr>
          <w:rFonts w:ascii="Times New Roman" w:eastAsia="Times New Roman" w:hAnsi="Times New Roman"/>
          <w:color w:val="000000" w:themeColor="text1"/>
          <w:sz w:val="28"/>
          <w:szCs w:val="28"/>
          <w:shd w:val="clear" w:color="auto" w:fill="FFFFFF"/>
          <w:lang w:val="ro-RO"/>
        </w:rPr>
      </w:pPr>
      <w:r w:rsidRPr="003454D7">
        <w:rPr>
          <w:rFonts w:ascii="Times New Roman" w:hAnsi="Times New Roman"/>
          <w:b/>
          <w:color w:val="000000" w:themeColor="text1"/>
          <w:sz w:val="28"/>
          <w:szCs w:val="28"/>
          <w:lang w:val="ro-RO"/>
        </w:rPr>
        <w:t>identificarea</w:t>
      </w:r>
      <w:r w:rsidR="006069B8" w:rsidRPr="003454D7">
        <w:rPr>
          <w:rFonts w:ascii="Times New Roman" w:hAnsi="Times New Roman"/>
          <w:b/>
          <w:color w:val="000000" w:themeColor="text1"/>
          <w:sz w:val="28"/>
          <w:szCs w:val="28"/>
          <w:lang w:val="ro-RO"/>
        </w:rPr>
        <w:t xml:space="preserve"> </w:t>
      </w:r>
      <w:r w:rsidR="009F59C0" w:rsidRPr="003454D7">
        <w:rPr>
          <w:rFonts w:ascii="Times New Roman" w:hAnsi="Times New Roman"/>
          <w:b/>
          <w:color w:val="000000" w:themeColor="text1"/>
          <w:sz w:val="28"/>
          <w:szCs w:val="28"/>
          <w:lang w:val="ro-RO"/>
        </w:rPr>
        <w:t>ș</w:t>
      </w:r>
      <w:r w:rsidRPr="003454D7">
        <w:rPr>
          <w:rFonts w:ascii="Times New Roman" w:hAnsi="Times New Roman"/>
          <w:b/>
          <w:color w:val="000000" w:themeColor="text1"/>
          <w:sz w:val="28"/>
          <w:szCs w:val="28"/>
          <w:lang w:val="ro-RO"/>
        </w:rPr>
        <w:t>i</w:t>
      </w:r>
      <w:r w:rsidR="006069B8" w:rsidRPr="003454D7">
        <w:rPr>
          <w:rFonts w:ascii="Times New Roman" w:hAnsi="Times New Roman"/>
          <w:b/>
          <w:color w:val="000000" w:themeColor="text1"/>
          <w:sz w:val="28"/>
          <w:szCs w:val="28"/>
          <w:lang w:val="ro-RO"/>
        </w:rPr>
        <w:t xml:space="preserve"> </w:t>
      </w:r>
      <w:r w:rsidRPr="003454D7">
        <w:rPr>
          <w:rFonts w:ascii="Times New Roman" w:hAnsi="Times New Roman"/>
          <w:b/>
          <w:color w:val="000000" w:themeColor="text1"/>
          <w:sz w:val="28"/>
          <w:szCs w:val="28"/>
          <w:lang w:val="ro-RO"/>
        </w:rPr>
        <w:t>evaluarea</w:t>
      </w:r>
      <w:r w:rsidR="006069B8" w:rsidRPr="003454D7">
        <w:rPr>
          <w:rFonts w:ascii="Times New Roman" w:hAnsi="Times New Roman"/>
          <w:b/>
          <w:color w:val="000000" w:themeColor="text1"/>
          <w:sz w:val="28"/>
          <w:szCs w:val="28"/>
          <w:lang w:val="ro-RO"/>
        </w:rPr>
        <w:t xml:space="preserve"> </w:t>
      </w:r>
      <w:r w:rsidRPr="003454D7">
        <w:rPr>
          <w:rFonts w:ascii="Times New Roman" w:hAnsi="Times New Roman"/>
          <w:b/>
          <w:color w:val="000000" w:themeColor="text1"/>
          <w:sz w:val="28"/>
          <w:szCs w:val="28"/>
          <w:lang w:val="ro-RO"/>
        </w:rPr>
        <w:t>pericolelor</w:t>
      </w:r>
      <w:r w:rsidR="006069B8" w:rsidRPr="003454D7">
        <w:rPr>
          <w:rFonts w:ascii="Times New Roman" w:hAnsi="Times New Roman"/>
          <w:b/>
          <w:color w:val="000000" w:themeColor="text1"/>
          <w:sz w:val="28"/>
          <w:szCs w:val="28"/>
          <w:lang w:val="ro-RO"/>
        </w:rPr>
        <w:t xml:space="preserve"> </w:t>
      </w:r>
      <w:r w:rsidRPr="003454D7">
        <w:rPr>
          <w:rFonts w:ascii="Times New Roman" w:hAnsi="Times New Roman"/>
          <w:b/>
          <w:color w:val="000000" w:themeColor="text1"/>
          <w:sz w:val="28"/>
          <w:szCs w:val="28"/>
          <w:lang w:val="ro-RO"/>
        </w:rPr>
        <w:t>majore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adoptarea</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punerea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aplicare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unor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permit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identificarea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sistematică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pericolelor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majore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decurg</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normală</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anormală,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inclusiv,</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atunci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când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este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cazul,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activită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subcontractate,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precum</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evaluarea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probabilită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producerii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severită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acestor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pericole;</w:t>
      </w:r>
    </w:p>
    <w:p w14:paraId="67513E78" w14:textId="77777777" w:rsidR="007D2034" w:rsidRPr="003454D7" w:rsidRDefault="007D2034" w:rsidP="00830808">
      <w:pPr>
        <w:pStyle w:val="ListParagraph"/>
        <w:numPr>
          <w:ilvl w:val="0"/>
          <w:numId w:val="26"/>
        </w:numPr>
        <w:spacing w:before="60" w:after="60" w:line="240" w:lineRule="auto"/>
        <w:ind w:left="1276" w:hanging="567"/>
        <w:contextualSpacing w:val="0"/>
        <w:jc w:val="both"/>
        <w:rPr>
          <w:rFonts w:ascii="Times New Roman" w:eastAsia="Times New Roman" w:hAnsi="Times New Roman"/>
          <w:color w:val="000000" w:themeColor="text1"/>
          <w:sz w:val="28"/>
          <w:szCs w:val="28"/>
          <w:shd w:val="clear" w:color="auto" w:fill="FFFFFF"/>
          <w:lang w:val="ro-RO"/>
        </w:rPr>
      </w:pPr>
      <w:r w:rsidRPr="003454D7">
        <w:rPr>
          <w:rFonts w:ascii="Times New Roman" w:hAnsi="Times New Roman"/>
          <w:b/>
          <w:color w:val="000000" w:themeColor="text1"/>
          <w:sz w:val="28"/>
          <w:szCs w:val="28"/>
          <w:lang w:val="ro-RO"/>
        </w:rPr>
        <w:t>controlul</w:t>
      </w:r>
      <w:r w:rsidR="006069B8" w:rsidRPr="003454D7">
        <w:rPr>
          <w:rFonts w:ascii="Times New Roman" w:hAnsi="Times New Roman"/>
          <w:b/>
          <w:color w:val="000000" w:themeColor="text1"/>
          <w:sz w:val="28"/>
          <w:szCs w:val="28"/>
          <w:lang w:val="ro-RO"/>
        </w:rPr>
        <w:t xml:space="preserve"> </w:t>
      </w:r>
      <w:r w:rsidRPr="003454D7">
        <w:rPr>
          <w:rFonts w:ascii="Times New Roman" w:hAnsi="Times New Roman"/>
          <w:b/>
          <w:color w:val="000000" w:themeColor="text1"/>
          <w:sz w:val="28"/>
          <w:szCs w:val="28"/>
          <w:lang w:val="ro-RO"/>
        </w:rPr>
        <w:t>exploatării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adoptarea</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punerea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aplicare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procedurilor</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instruc</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iunilor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exploatare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condi</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inclusiv</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între</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inerea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instala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iei,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proceselor,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echipamentului,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gestionare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alarmelor</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opririlor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temporare;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luarea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considerare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informa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disponibile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privind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bune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practici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monitorizare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control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scopul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reducerii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riscului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defectare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sistemului;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gestionarea</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controlul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riscurilor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legate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echipamentul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învechit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instalat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amplasamente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coroziune;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inventarierea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echipamentelor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cadrul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amplasamentului,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strategia</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metodologia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monitorizare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control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stării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echipamentului,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monitorizare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adecvată</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orice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măsură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necesară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solu</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ionare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problemelor;</w:t>
      </w:r>
    </w:p>
    <w:p w14:paraId="32D681DF" w14:textId="77777777" w:rsidR="001B3675" w:rsidRPr="003454D7" w:rsidRDefault="001B3675" w:rsidP="00830808">
      <w:pPr>
        <w:pStyle w:val="ListParagraph"/>
        <w:numPr>
          <w:ilvl w:val="0"/>
          <w:numId w:val="26"/>
        </w:numPr>
        <w:spacing w:before="60" w:after="60"/>
        <w:ind w:left="1276" w:hanging="567"/>
        <w:contextualSpacing w:val="0"/>
        <w:jc w:val="both"/>
        <w:rPr>
          <w:rFonts w:ascii="Times New Roman" w:hAnsi="Times New Roman"/>
          <w:color w:val="000000" w:themeColor="text1"/>
          <w:sz w:val="28"/>
          <w:szCs w:val="28"/>
          <w:lang w:val="ro-RO"/>
        </w:rPr>
      </w:pPr>
      <w:r w:rsidRPr="003454D7">
        <w:rPr>
          <w:rFonts w:ascii="Times New Roman" w:hAnsi="Times New Roman"/>
          <w:b/>
          <w:color w:val="000000" w:themeColor="text1"/>
          <w:sz w:val="28"/>
          <w:szCs w:val="28"/>
          <w:lang w:val="ro-RO"/>
        </w:rPr>
        <w:t>managementul</w:t>
      </w:r>
      <w:r w:rsidR="006069B8" w:rsidRPr="003454D7">
        <w:rPr>
          <w:rFonts w:ascii="Times New Roman" w:hAnsi="Times New Roman"/>
          <w:b/>
          <w:color w:val="000000" w:themeColor="text1"/>
          <w:sz w:val="28"/>
          <w:szCs w:val="28"/>
          <w:lang w:val="ro-RO"/>
        </w:rPr>
        <w:t xml:space="preserve"> </w:t>
      </w:r>
      <w:r w:rsidRPr="003454D7">
        <w:rPr>
          <w:rFonts w:ascii="Times New Roman" w:hAnsi="Times New Roman"/>
          <w:b/>
          <w:color w:val="000000" w:themeColor="text1"/>
          <w:sz w:val="28"/>
          <w:szCs w:val="28"/>
          <w:lang w:val="ro-RO"/>
        </w:rPr>
        <w:t>schimbărilor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adoptarea</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punerea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aplicare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planificare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modificărilor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aduse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unor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instala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procese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suprafe</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depozitare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ori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proiectării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noi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instala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procese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suprafe</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depozitare;</w:t>
      </w:r>
    </w:p>
    <w:p w14:paraId="6A4120A6" w14:textId="77777777" w:rsidR="001B3675" w:rsidRPr="003454D7" w:rsidRDefault="001B3675" w:rsidP="00830808">
      <w:pPr>
        <w:pStyle w:val="ListParagraph"/>
        <w:numPr>
          <w:ilvl w:val="0"/>
          <w:numId w:val="26"/>
        </w:numPr>
        <w:spacing w:before="60" w:after="60"/>
        <w:ind w:left="1276" w:hanging="567"/>
        <w:contextualSpacing w:val="0"/>
        <w:jc w:val="both"/>
        <w:rPr>
          <w:rFonts w:ascii="Times New Roman" w:hAnsi="Times New Roman"/>
          <w:color w:val="000000" w:themeColor="text1"/>
          <w:sz w:val="28"/>
          <w:szCs w:val="28"/>
          <w:lang w:val="ro-RO"/>
        </w:rPr>
      </w:pPr>
      <w:r w:rsidRPr="003454D7">
        <w:rPr>
          <w:rFonts w:ascii="Times New Roman" w:hAnsi="Times New Roman"/>
          <w:b/>
          <w:color w:val="000000" w:themeColor="text1"/>
          <w:sz w:val="28"/>
          <w:szCs w:val="28"/>
          <w:lang w:val="ro-RO"/>
        </w:rPr>
        <w:lastRenderedPageBreak/>
        <w:t>planificarea</w:t>
      </w:r>
      <w:r w:rsidR="006069B8" w:rsidRPr="003454D7">
        <w:rPr>
          <w:rFonts w:ascii="Times New Roman" w:hAnsi="Times New Roman"/>
          <w:b/>
          <w:color w:val="000000" w:themeColor="text1"/>
          <w:sz w:val="28"/>
          <w:szCs w:val="28"/>
          <w:lang w:val="ro-RO"/>
        </w:rPr>
        <w:t xml:space="preserve"> </w:t>
      </w:r>
      <w:r w:rsidRPr="003454D7">
        <w:rPr>
          <w:rFonts w:ascii="Times New Roman" w:hAnsi="Times New Roman"/>
          <w:b/>
          <w:color w:val="000000" w:themeColor="text1"/>
          <w:sz w:val="28"/>
          <w:szCs w:val="28"/>
          <w:lang w:val="ro-RO"/>
        </w:rPr>
        <w:t>pentru</w:t>
      </w:r>
      <w:r w:rsidR="006069B8" w:rsidRPr="003454D7">
        <w:rPr>
          <w:rFonts w:ascii="Times New Roman" w:hAnsi="Times New Roman"/>
          <w:b/>
          <w:color w:val="000000" w:themeColor="text1"/>
          <w:sz w:val="28"/>
          <w:szCs w:val="28"/>
          <w:lang w:val="ro-RO"/>
        </w:rPr>
        <w:t xml:space="preserve"> </w:t>
      </w:r>
      <w:r w:rsidRPr="003454D7">
        <w:rPr>
          <w:rFonts w:ascii="Times New Roman" w:hAnsi="Times New Roman"/>
          <w:b/>
          <w:color w:val="000000" w:themeColor="text1"/>
          <w:sz w:val="28"/>
          <w:szCs w:val="28"/>
          <w:lang w:val="ro-RO"/>
        </w:rPr>
        <w:t>situa</w:t>
      </w:r>
      <w:r w:rsidR="009F59C0" w:rsidRPr="003454D7">
        <w:rPr>
          <w:rFonts w:ascii="Times New Roman" w:hAnsi="Times New Roman"/>
          <w:b/>
          <w:color w:val="000000" w:themeColor="text1"/>
          <w:sz w:val="28"/>
          <w:szCs w:val="28"/>
          <w:lang w:val="ro-RO"/>
        </w:rPr>
        <w:t>ț</w:t>
      </w:r>
      <w:r w:rsidRPr="003454D7">
        <w:rPr>
          <w:rFonts w:ascii="Times New Roman" w:hAnsi="Times New Roman"/>
          <w:b/>
          <w:color w:val="000000" w:themeColor="text1"/>
          <w:sz w:val="28"/>
          <w:szCs w:val="28"/>
          <w:lang w:val="ro-RO"/>
        </w:rPr>
        <w:t>ii</w:t>
      </w:r>
      <w:r w:rsidR="006069B8" w:rsidRPr="003454D7">
        <w:rPr>
          <w:rFonts w:ascii="Times New Roman" w:hAnsi="Times New Roman"/>
          <w:b/>
          <w:color w:val="000000" w:themeColor="text1"/>
          <w:sz w:val="28"/>
          <w:szCs w:val="28"/>
          <w:lang w:val="ro-RO"/>
        </w:rPr>
        <w:t xml:space="preserve"> </w:t>
      </w:r>
      <w:r w:rsidRPr="003454D7">
        <w:rPr>
          <w:rFonts w:ascii="Times New Roman" w:hAnsi="Times New Roman"/>
          <w:b/>
          <w:color w:val="000000" w:themeColor="text1"/>
          <w:sz w:val="28"/>
          <w:szCs w:val="28"/>
          <w:lang w:val="ro-RO"/>
        </w:rPr>
        <w:t>de</w:t>
      </w:r>
      <w:r w:rsidR="006069B8" w:rsidRPr="003454D7">
        <w:rPr>
          <w:rFonts w:ascii="Times New Roman" w:hAnsi="Times New Roman"/>
          <w:b/>
          <w:color w:val="000000" w:themeColor="text1"/>
          <w:sz w:val="28"/>
          <w:szCs w:val="28"/>
          <w:lang w:val="ro-RO"/>
        </w:rPr>
        <w:t xml:space="preserve"> </w:t>
      </w:r>
      <w:r w:rsidRPr="003454D7">
        <w:rPr>
          <w:rFonts w:ascii="Times New Roman" w:hAnsi="Times New Roman"/>
          <w:b/>
          <w:color w:val="000000" w:themeColor="text1"/>
          <w:sz w:val="28"/>
          <w:szCs w:val="28"/>
          <w:lang w:val="ro-RO"/>
        </w:rPr>
        <w:t>urgen</w:t>
      </w:r>
      <w:r w:rsidR="009F59C0" w:rsidRPr="003454D7">
        <w:rPr>
          <w:rFonts w:ascii="Times New Roman" w:hAnsi="Times New Roman"/>
          <w:b/>
          <w:color w:val="000000" w:themeColor="text1"/>
          <w:sz w:val="28"/>
          <w:szCs w:val="28"/>
          <w:lang w:val="ro-RO"/>
        </w:rPr>
        <w:t>ț</w:t>
      </w:r>
      <w:r w:rsidRPr="003454D7">
        <w:rPr>
          <w:rFonts w:ascii="Times New Roman" w:hAnsi="Times New Roman"/>
          <w:b/>
          <w:color w:val="000000" w:themeColor="text1"/>
          <w:sz w:val="28"/>
          <w:szCs w:val="28"/>
          <w:lang w:val="ro-RO"/>
        </w:rPr>
        <w: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adoptarea</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punerea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aplicare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vizează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identificarea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situa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urgen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previzibile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analiză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sistematică,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vederea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pregătirii,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testării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revizuirii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planurilor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urgen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răspunde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unor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astfel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situa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urgen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ă</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asigura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instruire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specifică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personalul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vizat.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Această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instruire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asigură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întregului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personal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lucrează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cadrul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amplasamentului,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inclusiv</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personalului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subcontractat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relevant;</w:t>
      </w:r>
    </w:p>
    <w:p w14:paraId="5F8E7BEF" w14:textId="77777777" w:rsidR="00BB2467" w:rsidRPr="003454D7" w:rsidRDefault="00BB2467" w:rsidP="00830808">
      <w:pPr>
        <w:pStyle w:val="ListParagraph"/>
        <w:numPr>
          <w:ilvl w:val="0"/>
          <w:numId w:val="26"/>
        </w:numPr>
        <w:spacing w:before="60" w:after="60"/>
        <w:ind w:left="1276" w:hanging="567"/>
        <w:contextualSpacing w:val="0"/>
        <w:jc w:val="both"/>
        <w:rPr>
          <w:rFonts w:ascii="Times New Roman" w:hAnsi="Times New Roman"/>
          <w:color w:val="000000" w:themeColor="text1"/>
          <w:sz w:val="28"/>
          <w:szCs w:val="28"/>
          <w:lang w:val="ro-RO"/>
        </w:rPr>
      </w:pPr>
      <w:r w:rsidRPr="003454D7">
        <w:rPr>
          <w:rFonts w:ascii="Times New Roman" w:hAnsi="Times New Roman"/>
          <w:b/>
          <w:color w:val="000000" w:themeColor="text1"/>
          <w:sz w:val="28"/>
          <w:szCs w:val="28"/>
          <w:lang w:val="ro-RO"/>
        </w:rPr>
        <w:t>monitorizarea</w:t>
      </w:r>
      <w:r w:rsidR="006069B8" w:rsidRPr="003454D7">
        <w:rPr>
          <w:rFonts w:ascii="Times New Roman" w:hAnsi="Times New Roman"/>
          <w:b/>
          <w:color w:val="000000" w:themeColor="text1"/>
          <w:sz w:val="28"/>
          <w:szCs w:val="28"/>
          <w:lang w:val="ro-RO"/>
        </w:rPr>
        <w:t xml:space="preserve"> </w:t>
      </w:r>
      <w:r w:rsidRPr="003454D7">
        <w:rPr>
          <w:rFonts w:ascii="Times New Roman" w:hAnsi="Times New Roman"/>
          <w:b/>
          <w:color w:val="000000" w:themeColor="text1"/>
          <w:sz w:val="28"/>
          <w:szCs w:val="28"/>
          <w:lang w:val="ro-RO"/>
        </w:rPr>
        <w:t>performan</w:t>
      </w:r>
      <w:r w:rsidR="009F59C0" w:rsidRPr="003454D7">
        <w:rPr>
          <w:rFonts w:ascii="Times New Roman" w:hAnsi="Times New Roman"/>
          <w:b/>
          <w:color w:val="000000" w:themeColor="text1"/>
          <w:sz w:val="28"/>
          <w:szCs w:val="28"/>
          <w:lang w:val="ro-RO"/>
        </w:rPr>
        <w:t>ț</w:t>
      </w:r>
      <w:r w:rsidRPr="003454D7">
        <w:rPr>
          <w:rFonts w:ascii="Times New Roman" w:hAnsi="Times New Roman"/>
          <w:b/>
          <w:color w:val="000000" w:themeColor="text1"/>
          <w:sz w:val="28"/>
          <w:szCs w:val="28"/>
          <w:lang w:val="ro-RO"/>
        </w:rPr>
        <w:t>elor</w:t>
      </w:r>
      <w:r w:rsidR="006069B8" w:rsidRPr="003454D7">
        <w:rPr>
          <w:rFonts w:ascii="Times New Roman" w:hAnsi="Times New Roman"/>
          <w:color w:val="000000" w:themeColor="text1"/>
          <w:sz w:val="28"/>
          <w:szCs w:val="28"/>
          <w:lang w:val="ro-RO"/>
        </w:rPr>
        <w:t xml:space="preserve"> </w:t>
      </w:r>
      <w:r w:rsidR="0093382B" w:rsidRPr="003454D7">
        <w:rPr>
          <w:rFonts w:ascii="Times New Roman" w:hAnsi="Times New Roman"/>
          <w:color w:val="000000" w:themeColor="text1"/>
          <w:sz w:val="28"/>
          <w:szCs w:val="28"/>
          <w:lang w:val="ro-RO"/>
        </w:rPr>
        <w:t>(conformită</w:t>
      </w:r>
      <w:r w:rsidR="009F59C0" w:rsidRPr="003454D7">
        <w:rPr>
          <w:rFonts w:ascii="Times New Roman" w:hAnsi="Times New Roman"/>
          <w:color w:val="000000" w:themeColor="text1"/>
          <w:sz w:val="28"/>
          <w:szCs w:val="28"/>
          <w:lang w:val="ro-RO"/>
        </w:rPr>
        <w:t>ț</w:t>
      </w:r>
      <w:r w:rsidR="0093382B"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adoptarea</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punerea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aplicare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evaluare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permanentă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respectării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obiectivelor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stabilite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cadrul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PPAM</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cadrul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sistemului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management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aplicarea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unor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mecanisme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investigare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corec</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caz</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nerespectare.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trebuie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vizeze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sistemul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raportare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accidentelor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majore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„evenimentelor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limita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producere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unui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accident</w:t>
      </w:r>
      <w:r w:rsidR="006069B8" w:rsidRPr="003454D7">
        <w:rPr>
          <w:rFonts w:ascii="Times New Roman" w:hAnsi="Times New Roman"/>
          <w:color w:val="000000" w:themeColor="text1"/>
          <w:sz w:val="28"/>
          <w:szCs w:val="28"/>
          <w:lang w:val="ro-RO"/>
        </w:rPr>
        <w:t xml:space="preserve"> </w:t>
      </w:r>
      <w:r w:rsidR="003628A4" w:rsidRPr="003454D7">
        <w:rPr>
          <w:rFonts w:ascii="Times New Roman" w:hAnsi="Times New Roman"/>
          <w:color w:val="000000" w:themeColor="text1"/>
          <w:sz w:val="28"/>
          <w:szCs w:val="28"/>
          <w:lang w:val="ro-RO"/>
        </w:rPr>
        <w:t>major</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special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produs</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cauza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ecului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măsurilor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protec</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precum</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investigarea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acestora</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monitorizarea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baza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experien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ei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acumulate.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pot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include,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asemenea,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indicatori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performan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cum</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fi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indicatori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performan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domeniul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indicatori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relevan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w:t>
      </w:r>
    </w:p>
    <w:p w14:paraId="783574C9" w14:textId="77777777" w:rsidR="00BB2467" w:rsidRPr="003454D7" w:rsidRDefault="0093382B" w:rsidP="00830808">
      <w:pPr>
        <w:pStyle w:val="ListParagraph"/>
        <w:numPr>
          <w:ilvl w:val="0"/>
          <w:numId w:val="26"/>
        </w:numPr>
        <w:spacing w:before="60" w:after="60"/>
        <w:ind w:left="1276" w:hanging="567"/>
        <w:contextualSpacing w:val="0"/>
        <w:jc w:val="both"/>
        <w:rPr>
          <w:rFonts w:ascii="Times New Roman" w:hAnsi="Times New Roman"/>
          <w:color w:val="000000" w:themeColor="text1"/>
          <w:sz w:val="28"/>
          <w:szCs w:val="28"/>
          <w:lang w:val="ro-RO"/>
        </w:rPr>
      </w:pPr>
      <w:r w:rsidRPr="003454D7">
        <w:rPr>
          <w:rFonts w:ascii="Times New Roman" w:hAnsi="Times New Roman"/>
          <w:b/>
          <w:color w:val="000000" w:themeColor="text1"/>
          <w:sz w:val="28"/>
          <w:szCs w:val="28"/>
          <w:lang w:val="ro-RO"/>
        </w:rPr>
        <w:t>audit</w:t>
      </w:r>
      <w:r w:rsidR="006069B8" w:rsidRPr="003454D7">
        <w:rPr>
          <w:rFonts w:ascii="Times New Roman" w:hAnsi="Times New Roman"/>
          <w:b/>
          <w:color w:val="000000" w:themeColor="text1"/>
          <w:sz w:val="28"/>
          <w:szCs w:val="28"/>
          <w:lang w:val="ro-RO"/>
        </w:rPr>
        <w:t xml:space="preserve"> </w:t>
      </w:r>
      <w:r w:rsidR="009F59C0" w:rsidRPr="003454D7">
        <w:rPr>
          <w:rFonts w:ascii="Times New Roman" w:hAnsi="Times New Roman"/>
          <w:b/>
          <w:color w:val="000000" w:themeColor="text1"/>
          <w:sz w:val="28"/>
          <w:szCs w:val="28"/>
          <w:lang w:val="ro-RO"/>
        </w:rPr>
        <w:t>ș</w:t>
      </w:r>
      <w:r w:rsidRPr="003454D7">
        <w:rPr>
          <w:rFonts w:ascii="Times New Roman" w:hAnsi="Times New Roman"/>
          <w:b/>
          <w:color w:val="000000" w:themeColor="text1"/>
          <w:sz w:val="28"/>
          <w:szCs w:val="28"/>
          <w:lang w:val="ro-RO"/>
        </w:rPr>
        <w:t>i</w:t>
      </w:r>
      <w:r w:rsidR="006069B8" w:rsidRPr="003454D7">
        <w:rPr>
          <w:rFonts w:ascii="Times New Roman" w:hAnsi="Times New Roman"/>
          <w:b/>
          <w:color w:val="000000" w:themeColor="text1"/>
          <w:sz w:val="28"/>
          <w:szCs w:val="28"/>
          <w:lang w:val="ro-RO"/>
        </w:rPr>
        <w:t xml:space="preserve"> </w:t>
      </w:r>
      <w:r w:rsidRPr="003454D7">
        <w:rPr>
          <w:rFonts w:ascii="Times New Roman" w:hAnsi="Times New Roman"/>
          <w:b/>
          <w:color w:val="000000" w:themeColor="text1"/>
          <w:sz w:val="28"/>
          <w:szCs w:val="28"/>
          <w:lang w:val="ro-RO"/>
        </w:rPr>
        <w:t>revizuire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adoptarea</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punerea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aplicare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unor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evaluare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sistematică</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periodică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PPAM,</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eficacită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caracterului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corespunzător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sistemului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management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examinarea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documentată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performan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ei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politicii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implementate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sistemului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management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actualizarea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acestuia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către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conducere,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inclusiv</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luarea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considerare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încorporarea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modificărilor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necesare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indicate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urma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auditului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revizuirii.</w:t>
      </w:r>
    </w:p>
    <w:p w14:paraId="35CE319D" w14:textId="77777777" w:rsidR="003106C2" w:rsidRPr="003454D7" w:rsidRDefault="003106C2">
      <w:pPr>
        <w:spacing w:after="200" w:line="276" w:lineRule="auto"/>
        <w:ind w:firstLine="0"/>
        <w:jc w:val="left"/>
        <w:rPr>
          <w:color w:val="000000"/>
          <w:sz w:val="28"/>
          <w:szCs w:val="28"/>
          <w:lang w:val="ro-RO"/>
        </w:rPr>
      </w:pPr>
    </w:p>
    <w:p w14:paraId="425231C5" w14:textId="77777777" w:rsidR="00AB45CC" w:rsidRPr="003454D7" w:rsidRDefault="00AB45CC">
      <w:pPr>
        <w:spacing w:after="200" w:line="276" w:lineRule="auto"/>
        <w:ind w:firstLine="0"/>
        <w:jc w:val="left"/>
        <w:rPr>
          <w:color w:val="000000"/>
          <w:sz w:val="28"/>
          <w:szCs w:val="28"/>
          <w:lang w:val="ro-RO"/>
        </w:rPr>
      </w:pPr>
    </w:p>
    <w:p w14:paraId="664C3552" w14:textId="77777777" w:rsidR="00AB45CC" w:rsidRPr="003454D7" w:rsidRDefault="00AB45CC">
      <w:pPr>
        <w:spacing w:after="200" w:line="276" w:lineRule="auto"/>
        <w:ind w:firstLine="0"/>
        <w:jc w:val="left"/>
        <w:rPr>
          <w:color w:val="000000"/>
          <w:sz w:val="28"/>
          <w:szCs w:val="28"/>
          <w:lang w:val="ro-RO"/>
        </w:rPr>
      </w:pPr>
      <w:r w:rsidRPr="003454D7">
        <w:rPr>
          <w:color w:val="000000"/>
          <w:sz w:val="28"/>
          <w:szCs w:val="28"/>
          <w:lang w:val="ro-RO"/>
        </w:rPr>
        <w:br w:type="page"/>
      </w:r>
    </w:p>
    <w:p w14:paraId="14A67411" w14:textId="77777777" w:rsidR="00AB45CC" w:rsidRPr="003454D7" w:rsidRDefault="00AB45CC" w:rsidP="00AB45CC">
      <w:pPr>
        <w:ind w:left="5040"/>
        <w:jc w:val="right"/>
        <w:rPr>
          <w:color w:val="000000"/>
          <w:sz w:val="28"/>
          <w:szCs w:val="28"/>
          <w:lang w:val="ro-RO"/>
        </w:rPr>
      </w:pPr>
      <w:r w:rsidRPr="003454D7">
        <w:rPr>
          <w:color w:val="000000"/>
          <w:sz w:val="28"/>
          <w:szCs w:val="28"/>
          <w:lang w:val="ro-RO"/>
        </w:rPr>
        <w:lastRenderedPageBreak/>
        <w:t>Anexa</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Pr="003454D7">
        <w:rPr>
          <w:color w:val="000000"/>
          <w:sz w:val="28"/>
          <w:szCs w:val="28"/>
          <w:lang w:val="ro-RO"/>
        </w:rPr>
        <w:t>1</w:t>
      </w:r>
    </w:p>
    <w:p w14:paraId="50BF6B85" w14:textId="77777777" w:rsidR="00AB45CC" w:rsidRPr="003454D7" w:rsidRDefault="00AB45CC" w:rsidP="00AB45CC">
      <w:pPr>
        <w:ind w:left="5040" w:firstLine="0"/>
        <w:jc w:val="right"/>
        <w:rPr>
          <w:color w:val="000000"/>
          <w:sz w:val="24"/>
          <w:szCs w:val="28"/>
          <w:lang w:val="ro-RO"/>
        </w:rPr>
      </w:pPr>
      <w:r w:rsidRPr="003454D7">
        <w:rPr>
          <w:color w:val="000000"/>
          <w:sz w:val="28"/>
          <w:szCs w:val="28"/>
          <w:lang w:val="ro-RO" w:eastAsia="ro-RO"/>
        </w:rPr>
        <w:t>la</w:t>
      </w:r>
      <w:r w:rsidR="006069B8" w:rsidRPr="003454D7">
        <w:rPr>
          <w:color w:val="000000"/>
          <w:sz w:val="28"/>
          <w:szCs w:val="28"/>
          <w:lang w:val="ro-RO" w:eastAsia="ro-RO"/>
        </w:rPr>
        <w:t xml:space="preserve"> </w:t>
      </w:r>
      <w:r w:rsidRPr="003454D7">
        <w:rPr>
          <w:color w:val="000000"/>
          <w:sz w:val="28"/>
          <w:szCs w:val="28"/>
          <w:lang w:val="ro-RO" w:eastAsia="ro-RO"/>
        </w:rPr>
        <w:t>Regulamentul</w:t>
      </w:r>
      <w:r w:rsidR="006069B8" w:rsidRPr="003454D7">
        <w:rPr>
          <w:color w:val="000000"/>
          <w:sz w:val="28"/>
          <w:szCs w:val="28"/>
          <w:lang w:val="ro-RO" w:eastAsia="ro-RO"/>
        </w:rPr>
        <w:t xml:space="preserve"> </w:t>
      </w:r>
      <w:r w:rsidRPr="003454D7">
        <w:rPr>
          <w:color w:val="000000"/>
          <w:sz w:val="28"/>
          <w:szCs w:val="28"/>
          <w:lang w:val="ro-RO" w:eastAsia="ro-RO"/>
        </w:rPr>
        <w:t>-</w:t>
      </w:r>
      <w:r w:rsidR="006069B8" w:rsidRPr="003454D7">
        <w:rPr>
          <w:color w:val="000000"/>
          <w:sz w:val="28"/>
          <w:szCs w:val="28"/>
          <w:lang w:val="ro-RO" w:eastAsia="ro-RO"/>
        </w:rPr>
        <w:t xml:space="preserve"> </w:t>
      </w:r>
      <w:r w:rsidRPr="003454D7">
        <w:rPr>
          <w:color w:val="000000"/>
          <w:sz w:val="28"/>
          <w:szCs w:val="28"/>
          <w:lang w:val="ro-RO" w:eastAsia="ro-RO"/>
        </w:rPr>
        <w:t>Cadru</w:t>
      </w:r>
      <w:r w:rsidR="006069B8" w:rsidRPr="003454D7">
        <w:rPr>
          <w:color w:val="000000"/>
          <w:sz w:val="28"/>
          <w:szCs w:val="28"/>
          <w:lang w:val="ro-RO" w:eastAsia="ro-RO"/>
        </w:rPr>
        <w:t xml:space="preserve"> </w:t>
      </w:r>
      <w:r w:rsidRPr="003454D7">
        <w:rPr>
          <w:color w:val="000000"/>
          <w:sz w:val="28"/>
          <w:szCs w:val="28"/>
          <w:lang w:val="ro-RO" w:eastAsia="ro-RO"/>
        </w:rPr>
        <w:t>cu</w:t>
      </w:r>
      <w:r w:rsidR="006069B8" w:rsidRPr="003454D7">
        <w:rPr>
          <w:color w:val="000000"/>
          <w:sz w:val="28"/>
          <w:szCs w:val="28"/>
          <w:lang w:val="ro-RO" w:eastAsia="ro-RO"/>
        </w:rPr>
        <w:t xml:space="preserve"> </w:t>
      </w:r>
      <w:r w:rsidRPr="003454D7">
        <w:rPr>
          <w:color w:val="000000"/>
          <w:sz w:val="28"/>
          <w:szCs w:val="28"/>
          <w:lang w:val="ro-RO" w:eastAsia="ro-RO"/>
        </w:rPr>
        <w:t>privire</w:t>
      </w:r>
      <w:r w:rsidR="006069B8" w:rsidRPr="003454D7">
        <w:rPr>
          <w:color w:val="000000"/>
          <w:sz w:val="28"/>
          <w:szCs w:val="28"/>
          <w:lang w:val="ro-RO" w:eastAsia="ro-RO"/>
        </w:rPr>
        <w:t xml:space="preserve"> </w:t>
      </w:r>
      <w:r w:rsidRPr="003454D7">
        <w:rPr>
          <w:color w:val="000000"/>
          <w:sz w:val="28"/>
          <w:szCs w:val="28"/>
          <w:lang w:val="ro-RO" w:eastAsia="ro-RO"/>
        </w:rPr>
        <w:t>la</w:t>
      </w:r>
      <w:r w:rsidR="006069B8" w:rsidRPr="003454D7">
        <w:rPr>
          <w:color w:val="000000"/>
          <w:sz w:val="28"/>
          <w:szCs w:val="28"/>
          <w:lang w:val="ro-RO" w:eastAsia="ro-RO"/>
        </w:rPr>
        <w:t xml:space="preserve"> </w:t>
      </w:r>
      <w:r w:rsidRPr="003454D7">
        <w:rPr>
          <w:color w:val="000000"/>
          <w:sz w:val="28"/>
          <w:szCs w:val="28"/>
          <w:lang w:val="ro-RO" w:eastAsia="ro-RO"/>
        </w:rPr>
        <w:t>elaborarea</w:t>
      </w:r>
      <w:r w:rsidR="006069B8" w:rsidRPr="003454D7">
        <w:rPr>
          <w:color w:val="000000"/>
          <w:sz w:val="28"/>
          <w:szCs w:val="28"/>
          <w:lang w:val="ro-RO" w:eastAsia="ro-RO"/>
        </w:rPr>
        <w:t xml:space="preserve"> </w:t>
      </w:r>
      <w:r w:rsidRPr="003454D7">
        <w:rPr>
          <w:color w:val="000000"/>
          <w:sz w:val="28"/>
          <w:szCs w:val="28"/>
          <w:lang w:val="ro-RO" w:eastAsia="ro-RO"/>
        </w:rPr>
        <w:t>documentului</w:t>
      </w:r>
      <w:r w:rsidR="006069B8" w:rsidRPr="003454D7">
        <w:rPr>
          <w:color w:val="000000"/>
          <w:sz w:val="28"/>
          <w:szCs w:val="28"/>
          <w:lang w:val="ro-RO" w:eastAsia="ro-RO"/>
        </w:rPr>
        <w:t xml:space="preserve"> </w:t>
      </w:r>
      <w:r w:rsidRPr="003454D7">
        <w:rPr>
          <w:color w:val="000000"/>
          <w:sz w:val="28"/>
          <w:szCs w:val="28"/>
          <w:lang w:val="ro-RO" w:eastAsia="ro-RO"/>
        </w:rPr>
        <w:t>care</w:t>
      </w:r>
      <w:r w:rsidR="006069B8" w:rsidRPr="003454D7">
        <w:rPr>
          <w:color w:val="000000"/>
          <w:sz w:val="28"/>
          <w:szCs w:val="28"/>
          <w:lang w:val="ro-RO" w:eastAsia="ro-RO"/>
        </w:rPr>
        <w:t xml:space="preserve"> </w:t>
      </w:r>
      <w:r w:rsidRPr="003454D7">
        <w:rPr>
          <w:color w:val="000000"/>
          <w:sz w:val="28"/>
          <w:szCs w:val="28"/>
          <w:lang w:val="ro-RO" w:eastAsia="ro-RO"/>
        </w:rPr>
        <w:t>prezintă</w:t>
      </w:r>
      <w:r w:rsidR="006069B8" w:rsidRPr="003454D7">
        <w:rPr>
          <w:color w:val="000000"/>
          <w:sz w:val="28"/>
          <w:szCs w:val="28"/>
          <w:lang w:val="ro-RO" w:eastAsia="ro-RO"/>
        </w:rPr>
        <w:t xml:space="preserve"> </w:t>
      </w:r>
      <w:r w:rsidRPr="003454D7">
        <w:rPr>
          <w:color w:val="000000"/>
          <w:sz w:val="28"/>
          <w:szCs w:val="28"/>
          <w:lang w:val="ro-RO" w:eastAsia="ro-RO"/>
        </w:rPr>
        <w:t>Politica</w:t>
      </w:r>
      <w:r w:rsidR="006069B8" w:rsidRPr="003454D7">
        <w:rPr>
          <w:color w:val="000000"/>
          <w:sz w:val="28"/>
          <w:szCs w:val="28"/>
          <w:lang w:val="ro-RO" w:eastAsia="ro-RO"/>
        </w:rPr>
        <w:t xml:space="preserve"> </w:t>
      </w:r>
      <w:r w:rsidRPr="003454D7">
        <w:rPr>
          <w:color w:val="000000"/>
          <w:sz w:val="28"/>
          <w:szCs w:val="28"/>
          <w:lang w:val="ro-RO" w:eastAsia="ro-RO"/>
        </w:rPr>
        <w:t>de</w:t>
      </w:r>
      <w:r w:rsidR="006069B8" w:rsidRPr="003454D7">
        <w:rPr>
          <w:color w:val="000000"/>
          <w:sz w:val="28"/>
          <w:szCs w:val="28"/>
          <w:lang w:val="ro-RO" w:eastAsia="ro-RO"/>
        </w:rPr>
        <w:t xml:space="preserve"> </w:t>
      </w:r>
      <w:r w:rsidRPr="003454D7">
        <w:rPr>
          <w:color w:val="000000"/>
          <w:sz w:val="28"/>
          <w:szCs w:val="28"/>
          <w:lang w:val="ro-RO" w:eastAsia="ro-RO"/>
        </w:rPr>
        <w:t>prevenire</w:t>
      </w:r>
      <w:r w:rsidR="006069B8" w:rsidRPr="003454D7">
        <w:rPr>
          <w:color w:val="000000"/>
          <w:sz w:val="28"/>
          <w:szCs w:val="28"/>
          <w:lang w:val="ro-RO" w:eastAsia="ro-RO"/>
        </w:rPr>
        <w:t xml:space="preserve"> </w:t>
      </w:r>
      <w:r w:rsidRPr="003454D7">
        <w:rPr>
          <w:color w:val="000000"/>
          <w:sz w:val="28"/>
          <w:szCs w:val="28"/>
          <w:lang w:val="ro-RO" w:eastAsia="ro-RO"/>
        </w:rPr>
        <w:t>a</w:t>
      </w:r>
      <w:r w:rsidR="006069B8" w:rsidRPr="003454D7">
        <w:rPr>
          <w:color w:val="000000"/>
          <w:sz w:val="28"/>
          <w:szCs w:val="28"/>
          <w:lang w:val="ro-RO" w:eastAsia="ro-RO"/>
        </w:rPr>
        <w:t xml:space="preserve"> </w:t>
      </w:r>
      <w:r w:rsidRPr="003454D7">
        <w:rPr>
          <w:color w:val="000000"/>
          <w:sz w:val="28"/>
          <w:szCs w:val="28"/>
          <w:lang w:val="ro-RO" w:eastAsia="ro-RO"/>
        </w:rPr>
        <w:t>accidentelor</w:t>
      </w:r>
      <w:r w:rsidR="006069B8" w:rsidRPr="003454D7">
        <w:rPr>
          <w:color w:val="000000"/>
          <w:sz w:val="28"/>
          <w:szCs w:val="28"/>
          <w:lang w:val="ro-RO" w:eastAsia="ro-RO"/>
        </w:rPr>
        <w:t xml:space="preserve"> </w:t>
      </w:r>
      <w:r w:rsidRPr="003454D7">
        <w:rPr>
          <w:color w:val="000000"/>
          <w:sz w:val="28"/>
          <w:szCs w:val="28"/>
          <w:lang w:val="ro-RO" w:eastAsia="ro-RO"/>
        </w:rPr>
        <w:t>majore</w:t>
      </w:r>
      <w:r w:rsidR="006069B8" w:rsidRPr="003454D7">
        <w:rPr>
          <w:color w:val="000000"/>
          <w:sz w:val="28"/>
          <w:szCs w:val="28"/>
          <w:lang w:val="ro-RO" w:eastAsia="ro-RO"/>
        </w:rPr>
        <w:t xml:space="preserve"> </w:t>
      </w:r>
      <w:r w:rsidRPr="003454D7">
        <w:rPr>
          <w:color w:val="000000"/>
          <w:sz w:val="28"/>
          <w:szCs w:val="28"/>
          <w:lang w:val="ro-RO" w:eastAsia="ro-RO"/>
        </w:rPr>
        <w:t>(PPAM)</w:t>
      </w:r>
      <w:r w:rsidR="006069B8" w:rsidRPr="003454D7">
        <w:rPr>
          <w:color w:val="000000"/>
          <w:sz w:val="28"/>
          <w:szCs w:val="28"/>
          <w:lang w:val="ro-RO" w:eastAsia="ro-RO"/>
        </w:rPr>
        <w:t xml:space="preserve"> </w:t>
      </w:r>
      <w:r w:rsidR="009F59C0" w:rsidRPr="003454D7">
        <w:rPr>
          <w:color w:val="000000"/>
          <w:sz w:val="28"/>
          <w:szCs w:val="28"/>
          <w:lang w:val="ro-RO" w:eastAsia="ro-RO"/>
        </w:rPr>
        <w:t>ș</w:t>
      </w:r>
      <w:r w:rsidRPr="003454D7">
        <w:rPr>
          <w:color w:val="000000"/>
          <w:sz w:val="28"/>
          <w:szCs w:val="28"/>
          <w:lang w:val="ro-RO" w:eastAsia="ro-RO"/>
        </w:rPr>
        <w:t>i</w:t>
      </w:r>
      <w:r w:rsidR="006069B8" w:rsidRPr="003454D7">
        <w:rPr>
          <w:color w:val="000000"/>
          <w:sz w:val="28"/>
          <w:szCs w:val="28"/>
          <w:lang w:val="ro-RO" w:eastAsia="ro-RO"/>
        </w:rPr>
        <w:t xml:space="preserve"> </w:t>
      </w:r>
      <w:r w:rsidRPr="003454D7">
        <w:rPr>
          <w:color w:val="000000"/>
          <w:sz w:val="28"/>
          <w:szCs w:val="28"/>
          <w:lang w:val="ro-RO" w:eastAsia="ro-RO"/>
        </w:rPr>
        <w:t>informa</w:t>
      </w:r>
      <w:r w:rsidR="009F59C0" w:rsidRPr="003454D7">
        <w:rPr>
          <w:color w:val="000000"/>
          <w:sz w:val="28"/>
          <w:szCs w:val="28"/>
          <w:lang w:val="ro-RO" w:eastAsia="ro-RO"/>
        </w:rPr>
        <w:t>ț</w:t>
      </w:r>
      <w:r w:rsidRPr="003454D7">
        <w:rPr>
          <w:color w:val="000000"/>
          <w:sz w:val="28"/>
          <w:szCs w:val="28"/>
          <w:lang w:val="ro-RO" w:eastAsia="ro-RO"/>
        </w:rPr>
        <w:t>ii</w:t>
      </w:r>
      <w:r w:rsidR="008E07C0" w:rsidRPr="003454D7">
        <w:rPr>
          <w:color w:val="000000"/>
          <w:sz w:val="28"/>
          <w:szCs w:val="28"/>
          <w:lang w:val="ro-RO" w:eastAsia="ro-RO"/>
        </w:rPr>
        <w:t>le</w:t>
      </w:r>
      <w:r w:rsidR="006069B8" w:rsidRPr="003454D7">
        <w:rPr>
          <w:color w:val="000000"/>
          <w:sz w:val="28"/>
          <w:szCs w:val="28"/>
          <w:lang w:val="ro-RO" w:eastAsia="ro-RO"/>
        </w:rPr>
        <w:t xml:space="preserve"> </w:t>
      </w:r>
      <w:r w:rsidRPr="003454D7">
        <w:rPr>
          <w:color w:val="000000"/>
          <w:sz w:val="28"/>
          <w:szCs w:val="28"/>
          <w:lang w:val="ro-RO" w:eastAsia="ro-RO"/>
        </w:rPr>
        <w:t>privind</w:t>
      </w:r>
      <w:r w:rsidR="006069B8" w:rsidRPr="003454D7">
        <w:rPr>
          <w:color w:val="000000"/>
          <w:sz w:val="28"/>
          <w:szCs w:val="28"/>
          <w:lang w:val="ro-RO" w:eastAsia="ro-RO"/>
        </w:rPr>
        <w:t xml:space="preserve"> </w:t>
      </w:r>
      <w:r w:rsidRPr="003454D7">
        <w:rPr>
          <w:color w:val="000000"/>
          <w:sz w:val="28"/>
          <w:szCs w:val="28"/>
          <w:lang w:val="ro-RO" w:eastAsia="ro-RO"/>
        </w:rPr>
        <w:t>sistemul</w:t>
      </w:r>
      <w:r w:rsidR="006069B8" w:rsidRPr="003454D7">
        <w:rPr>
          <w:color w:val="000000"/>
          <w:sz w:val="28"/>
          <w:szCs w:val="28"/>
          <w:lang w:val="ro-RO" w:eastAsia="ro-RO"/>
        </w:rPr>
        <w:t xml:space="preserve"> </w:t>
      </w:r>
      <w:r w:rsidRPr="003454D7">
        <w:rPr>
          <w:color w:val="000000"/>
          <w:sz w:val="28"/>
          <w:szCs w:val="28"/>
          <w:lang w:val="ro-RO" w:eastAsia="ro-RO"/>
        </w:rPr>
        <w:t>de</w:t>
      </w:r>
      <w:r w:rsidR="006069B8" w:rsidRPr="003454D7">
        <w:rPr>
          <w:color w:val="000000"/>
          <w:sz w:val="28"/>
          <w:szCs w:val="28"/>
          <w:lang w:val="ro-RO" w:eastAsia="ro-RO"/>
        </w:rPr>
        <w:t xml:space="preserve"> </w:t>
      </w:r>
      <w:r w:rsidRPr="003454D7">
        <w:rPr>
          <w:color w:val="000000"/>
          <w:sz w:val="28"/>
          <w:szCs w:val="28"/>
          <w:lang w:val="ro-RO" w:eastAsia="ro-RO"/>
        </w:rPr>
        <w:t>management</w:t>
      </w:r>
      <w:r w:rsidR="006069B8" w:rsidRPr="003454D7">
        <w:rPr>
          <w:color w:val="000000"/>
          <w:sz w:val="28"/>
          <w:szCs w:val="28"/>
          <w:lang w:val="ro-RO" w:eastAsia="ro-RO"/>
        </w:rPr>
        <w:t xml:space="preserve"> </w:t>
      </w:r>
      <w:r w:rsidRPr="003454D7">
        <w:rPr>
          <w:color w:val="000000"/>
          <w:sz w:val="28"/>
          <w:szCs w:val="28"/>
          <w:lang w:val="ro-RO" w:eastAsia="ro-RO"/>
        </w:rPr>
        <w:t>al</w:t>
      </w:r>
      <w:r w:rsidR="006069B8" w:rsidRPr="003454D7">
        <w:rPr>
          <w:color w:val="000000"/>
          <w:sz w:val="28"/>
          <w:szCs w:val="28"/>
          <w:lang w:val="ro-RO" w:eastAsia="ro-RO"/>
        </w:rPr>
        <w:t xml:space="preserve"> </w:t>
      </w:r>
      <w:r w:rsidRPr="003454D7">
        <w:rPr>
          <w:color w:val="000000"/>
          <w:sz w:val="28"/>
          <w:szCs w:val="28"/>
          <w:lang w:val="ro-RO" w:eastAsia="ro-RO"/>
        </w:rPr>
        <w:t>securită</w:t>
      </w:r>
      <w:r w:rsidR="009F59C0" w:rsidRPr="003454D7">
        <w:rPr>
          <w:color w:val="000000"/>
          <w:sz w:val="28"/>
          <w:szCs w:val="28"/>
          <w:lang w:val="ro-RO" w:eastAsia="ro-RO"/>
        </w:rPr>
        <w:t>ț</w:t>
      </w:r>
      <w:r w:rsidRPr="003454D7">
        <w:rPr>
          <w:color w:val="000000"/>
          <w:sz w:val="28"/>
          <w:szCs w:val="28"/>
          <w:lang w:val="ro-RO" w:eastAsia="ro-RO"/>
        </w:rPr>
        <w:t>ii</w:t>
      </w:r>
    </w:p>
    <w:p w14:paraId="5A8CA1C2" w14:textId="77777777" w:rsidR="00AB45CC" w:rsidRPr="003454D7" w:rsidRDefault="00AB45CC" w:rsidP="00AB45CC">
      <w:pPr>
        <w:spacing w:before="120"/>
        <w:ind w:firstLine="567"/>
        <w:jc w:val="center"/>
        <w:rPr>
          <w:b/>
          <w:color w:val="000000"/>
          <w:sz w:val="28"/>
          <w:szCs w:val="28"/>
          <w:lang w:val="ro-RO"/>
        </w:rPr>
      </w:pPr>
    </w:p>
    <w:p w14:paraId="60268483" w14:textId="77777777" w:rsidR="00AB45CC" w:rsidRPr="003454D7" w:rsidRDefault="00AB45CC" w:rsidP="00AB45CC">
      <w:pPr>
        <w:spacing w:before="120"/>
        <w:ind w:firstLine="0"/>
        <w:jc w:val="center"/>
        <w:rPr>
          <w:b/>
          <w:color w:val="000000"/>
          <w:sz w:val="28"/>
          <w:szCs w:val="28"/>
          <w:lang w:val="ro-RO"/>
        </w:rPr>
      </w:pPr>
      <w:r w:rsidRPr="003454D7">
        <w:rPr>
          <w:b/>
          <w:color w:val="000000"/>
          <w:sz w:val="28"/>
          <w:szCs w:val="28"/>
          <w:lang w:val="ro-RO"/>
        </w:rPr>
        <w:t>STRUCTURA-CADRU</w:t>
      </w:r>
    </w:p>
    <w:p w14:paraId="40B68B27" w14:textId="77777777" w:rsidR="00AB45CC" w:rsidRPr="003454D7" w:rsidRDefault="00AB45CC" w:rsidP="00AB45CC">
      <w:pPr>
        <w:spacing w:before="120"/>
        <w:ind w:firstLine="0"/>
        <w:jc w:val="center"/>
        <w:rPr>
          <w:b/>
          <w:color w:val="000000"/>
          <w:sz w:val="28"/>
          <w:szCs w:val="28"/>
          <w:lang w:val="ro-RO"/>
        </w:rPr>
      </w:pPr>
      <w:r w:rsidRPr="003454D7">
        <w:rPr>
          <w:b/>
          <w:color w:val="000000"/>
          <w:sz w:val="28"/>
          <w:szCs w:val="28"/>
          <w:lang w:val="ro-RO"/>
        </w:rPr>
        <w:t>a</w:t>
      </w:r>
      <w:r w:rsidR="006069B8" w:rsidRPr="003454D7">
        <w:rPr>
          <w:b/>
          <w:color w:val="000000"/>
          <w:sz w:val="28"/>
          <w:szCs w:val="28"/>
          <w:lang w:val="ro-RO"/>
        </w:rPr>
        <w:t xml:space="preserve"> </w:t>
      </w:r>
      <w:r w:rsidRPr="003454D7">
        <w:rPr>
          <w:b/>
          <w:color w:val="000000"/>
          <w:sz w:val="28"/>
          <w:szCs w:val="28"/>
          <w:lang w:val="ro-RO"/>
        </w:rPr>
        <w:t>documentului</w:t>
      </w:r>
      <w:r w:rsidR="006069B8" w:rsidRPr="003454D7">
        <w:rPr>
          <w:b/>
          <w:color w:val="000000"/>
          <w:sz w:val="28"/>
          <w:szCs w:val="28"/>
          <w:lang w:val="ro-RO"/>
        </w:rPr>
        <w:t xml:space="preserve"> </w:t>
      </w:r>
      <w:r w:rsidRPr="003454D7">
        <w:rPr>
          <w:b/>
          <w:color w:val="000000"/>
          <w:sz w:val="28"/>
          <w:szCs w:val="28"/>
          <w:lang w:val="ro-RO"/>
        </w:rPr>
        <w:t>care</w:t>
      </w:r>
      <w:r w:rsidR="006069B8" w:rsidRPr="003454D7">
        <w:rPr>
          <w:b/>
          <w:color w:val="000000"/>
          <w:sz w:val="28"/>
          <w:szCs w:val="28"/>
          <w:lang w:val="ro-RO"/>
        </w:rPr>
        <w:t xml:space="preserve"> </w:t>
      </w:r>
      <w:r w:rsidRPr="003454D7">
        <w:rPr>
          <w:b/>
          <w:color w:val="000000"/>
          <w:sz w:val="28"/>
          <w:szCs w:val="28"/>
          <w:lang w:val="ro-RO"/>
        </w:rPr>
        <w:t>prezintă</w:t>
      </w:r>
      <w:r w:rsidR="006069B8" w:rsidRPr="003454D7">
        <w:rPr>
          <w:b/>
          <w:color w:val="000000"/>
          <w:sz w:val="28"/>
          <w:szCs w:val="28"/>
          <w:lang w:val="ro-RO"/>
        </w:rPr>
        <w:t xml:space="preserve"> </w:t>
      </w:r>
      <w:r w:rsidRPr="003454D7">
        <w:rPr>
          <w:b/>
          <w:color w:val="000000"/>
          <w:sz w:val="28"/>
          <w:szCs w:val="28"/>
          <w:lang w:val="ro-RO"/>
        </w:rPr>
        <w:t>Politica</w:t>
      </w:r>
      <w:r w:rsidR="006069B8" w:rsidRPr="003454D7">
        <w:rPr>
          <w:b/>
          <w:color w:val="000000"/>
          <w:sz w:val="28"/>
          <w:szCs w:val="28"/>
          <w:lang w:val="ro-RO"/>
        </w:rPr>
        <w:t xml:space="preserve"> </w:t>
      </w:r>
      <w:r w:rsidRPr="003454D7">
        <w:rPr>
          <w:b/>
          <w:color w:val="000000"/>
          <w:sz w:val="28"/>
          <w:szCs w:val="28"/>
          <w:lang w:val="ro-RO"/>
        </w:rPr>
        <w:t>de</w:t>
      </w:r>
      <w:r w:rsidR="006069B8" w:rsidRPr="003454D7">
        <w:rPr>
          <w:b/>
          <w:color w:val="000000"/>
          <w:sz w:val="28"/>
          <w:szCs w:val="28"/>
          <w:lang w:val="ro-RO"/>
        </w:rPr>
        <w:t xml:space="preserve"> </w:t>
      </w:r>
      <w:r w:rsidRPr="003454D7">
        <w:rPr>
          <w:b/>
          <w:color w:val="000000"/>
          <w:sz w:val="28"/>
          <w:szCs w:val="28"/>
          <w:lang w:val="ro-RO"/>
        </w:rPr>
        <w:t>prevenire</w:t>
      </w:r>
      <w:r w:rsidR="006069B8" w:rsidRPr="003454D7">
        <w:rPr>
          <w:b/>
          <w:color w:val="000000"/>
          <w:sz w:val="28"/>
          <w:szCs w:val="28"/>
          <w:lang w:val="ro-RO"/>
        </w:rPr>
        <w:t xml:space="preserve"> </w:t>
      </w:r>
      <w:r w:rsidRPr="003454D7">
        <w:rPr>
          <w:b/>
          <w:color w:val="000000"/>
          <w:sz w:val="28"/>
          <w:szCs w:val="28"/>
          <w:lang w:val="ro-RO"/>
        </w:rPr>
        <w:t>a</w:t>
      </w:r>
      <w:r w:rsidR="006069B8" w:rsidRPr="003454D7">
        <w:rPr>
          <w:b/>
          <w:color w:val="000000"/>
          <w:sz w:val="28"/>
          <w:szCs w:val="28"/>
          <w:lang w:val="ro-RO"/>
        </w:rPr>
        <w:t xml:space="preserve"> </w:t>
      </w:r>
      <w:r w:rsidRPr="003454D7">
        <w:rPr>
          <w:b/>
          <w:color w:val="000000"/>
          <w:sz w:val="28"/>
          <w:szCs w:val="28"/>
          <w:lang w:val="ro-RO"/>
        </w:rPr>
        <w:t>accidentelor</w:t>
      </w:r>
      <w:r w:rsidR="006069B8" w:rsidRPr="003454D7">
        <w:rPr>
          <w:b/>
          <w:color w:val="000000"/>
          <w:sz w:val="28"/>
          <w:szCs w:val="28"/>
          <w:lang w:val="ro-RO"/>
        </w:rPr>
        <w:t xml:space="preserve"> </w:t>
      </w:r>
      <w:r w:rsidRPr="003454D7">
        <w:rPr>
          <w:b/>
          <w:color w:val="000000"/>
          <w:sz w:val="28"/>
          <w:szCs w:val="28"/>
          <w:lang w:val="ro-RO"/>
        </w:rPr>
        <w:t>majore</w:t>
      </w:r>
      <w:r w:rsidR="006069B8" w:rsidRPr="003454D7">
        <w:rPr>
          <w:b/>
          <w:color w:val="000000"/>
          <w:sz w:val="28"/>
          <w:szCs w:val="28"/>
          <w:lang w:val="ro-RO"/>
        </w:rPr>
        <w:t xml:space="preserve"> </w:t>
      </w:r>
      <w:r w:rsidRPr="003454D7">
        <w:rPr>
          <w:b/>
          <w:color w:val="000000"/>
          <w:sz w:val="28"/>
          <w:szCs w:val="28"/>
          <w:lang w:val="ro-RO"/>
        </w:rPr>
        <w:t>(PPAM)</w:t>
      </w:r>
    </w:p>
    <w:p w14:paraId="360530C8" w14:textId="77777777" w:rsidR="00AB45CC" w:rsidRPr="003454D7" w:rsidRDefault="00AB45CC" w:rsidP="00AB45CC">
      <w:pPr>
        <w:spacing w:before="120"/>
        <w:ind w:firstLine="567"/>
        <w:jc w:val="center"/>
        <w:rPr>
          <w:b/>
          <w:color w:val="000000"/>
          <w:sz w:val="28"/>
          <w:szCs w:val="28"/>
          <w:lang w:val="ro-RO"/>
        </w:rPr>
      </w:pPr>
    </w:p>
    <w:p w14:paraId="002D4BCA" w14:textId="77777777" w:rsidR="00740E7E" w:rsidRPr="003454D7" w:rsidRDefault="00740E7E" w:rsidP="00210562">
      <w:pPr>
        <w:pStyle w:val="ListParagraph"/>
        <w:numPr>
          <w:ilvl w:val="0"/>
          <w:numId w:val="17"/>
        </w:numPr>
        <w:spacing w:after="120" w:line="240" w:lineRule="auto"/>
        <w:contextualSpacing w:val="0"/>
        <w:jc w:val="both"/>
        <w:rPr>
          <w:rFonts w:ascii="Times New Roman" w:hAnsi="Times New Roman"/>
          <w:vanish/>
          <w:sz w:val="28"/>
          <w:szCs w:val="28"/>
          <w:lang w:val="ro-RO" w:eastAsia="ru-RU"/>
        </w:rPr>
      </w:pPr>
    </w:p>
    <w:p w14:paraId="64C143C5" w14:textId="77777777" w:rsidR="00ED4023" w:rsidRPr="003454D7" w:rsidRDefault="00ED4023" w:rsidP="00830808">
      <w:pPr>
        <w:pStyle w:val="ListParagraph"/>
        <w:numPr>
          <w:ilvl w:val="2"/>
          <w:numId w:val="18"/>
        </w:numPr>
        <w:spacing w:before="60" w:after="60" w:line="240" w:lineRule="auto"/>
        <w:ind w:left="0" w:firstLine="567"/>
        <w:contextualSpacing w:val="0"/>
        <w:jc w:val="both"/>
        <w:rPr>
          <w:rFonts w:ascii="Times New Roman" w:hAnsi="Times New Roman"/>
          <w:color w:val="000000"/>
          <w:sz w:val="28"/>
          <w:szCs w:val="28"/>
          <w:lang w:val="ro-RO" w:eastAsia="ru-RU"/>
        </w:rPr>
      </w:pPr>
      <w:r w:rsidRPr="003454D7">
        <w:rPr>
          <w:rFonts w:ascii="Times New Roman" w:hAnsi="Times New Roman"/>
          <w:sz w:val="28"/>
          <w:szCs w:val="28"/>
          <w:lang w:val="ro-RO" w:eastAsia="ru-RU"/>
        </w:rPr>
        <w:t>P</w:t>
      </w:r>
      <w:r w:rsidR="008B2F3A" w:rsidRPr="003454D7">
        <w:rPr>
          <w:rFonts w:ascii="Times New Roman" w:hAnsi="Times New Roman"/>
          <w:sz w:val="28"/>
          <w:szCs w:val="28"/>
          <w:lang w:val="ro-RO" w:eastAsia="ru-RU"/>
        </w:rPr>
        <w:t>olitica</w:t>
      </w:r>
      <w:r w:rsidR="006069B8" w:rsidRPr="003454D7">
        <w:rPr>
          <w:rFonts w:ascii="Times New Roman" w:hAnsi="Times New Roman"/>
          <w:sz w:val="28"/>
          <w:szCs w:val="28"/>
          <w:lang w:val="ro-RO" w:eastAsia="ru-RU"/>
        </w:rPr>
        <w:t xml:space="preserve"> </w:t>
      </w:r>
      <w:r w:rsidRPr="003454D7">
        <w:rPr>
          <w:rFonts w:ascii="Times New Roman" w:hAnsi="Times New Roman"/>
          <w:color w:val="000000"/>
          <w:sz w:val="28"/>
          <w:szCs w:val="28"/>
          <w:lang w:val="ro-RO" w:eastAsia="ru-RU"/>
        </w:rPr>
        <w:t>de</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prevenire</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a</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accidentelor</w:t>
      </w:r>
      <w:r w:rsidR="006069B8" w:rsidRPr="003454D7">
        <w:rPr>
          <w:rFonts w:ascii="Times New Roman" w:hAnsi="Times New Roman"/>
          <w:color w:val="000000"/>
          <w:sz w:val="28"/>
          <w:szCs w:val="28"/>
          <w:lang w:val="ro-RO" w:eastAsia="ru-RU"/>
        </w:rPr>
        <w:t xml:space="preserve"> </w:t>
      </w:r>
      <w:r w:rsidR="008B2F3A" w:rsidRPr="003454D7">
        <w:rPr>
          <w:rFonts w:ascii="Times New Roman" w:hAnsi="Times New Roman"/>
          <w:color w:val="000000"/>
          <w:sz w:val="28"/>
          <w:szCs w:val="28"/>
          <w:lang w:val="ro-RO" w:eastAsia="ru-RU"/>
        </w:rPr>
        <w:t>majore</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începe</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cu</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o</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pagină</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de</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titlu,</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care</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indică</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numele</w:t>
      </w:r>
      <w:r w:rsidR="006069B8" w:rsidRPr="003454D7">
        <w:rPr>
          <w:rFonts w:ascii="Times New Roman" w:hAnsi="Times New Roman"/>
          <w:color w:val="000000"/>
          <w:sz w:val="28"/>
          <w:szCs w:val="28"/>
          <w:lang w:val="ro-RO" w:eastAsia="ru-RU"/>
        </w:rPr>
        <w:t xml:space="preserve"> </w:t>
      </w:r>
      <w:r w:rsidR="008B2F3A" w:rsidRPr="003454D7">
        <w:rPr>
          <w:rFonts w:ascii="Times New Roman" w:hAnsi="Times New Roman"/>
          <w:color w:val="000000"/>
          <w:sz w:val="28"/>
          <w:szCs w:val="28"/>
          <w:lang w:val="ro-RO" w:eastAsia="ru-RU"/>
        </w:rPr>
        <w:t>documentului</w:t>
      </w:r>
      <w:r w:rsidRPr="003454D7">
        <w:rPr>
          <w:rFonts w:ascii="Times New Roman" w:hAnsi="Times New Roman"/>
          <w:color w:val="000000"/>
          <w:sz w:val="28"/>
          <w:szCs w:val="28"/>
          <w:lang w:val="ro-RO" w:eastAsia="ru-RU"/>
        </w:rPr>
        <w:t>,</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adresa</w:t>
      </w:r>
      <w:r w:rsidR="006069B8" w:rsidRPr="003454D7">
        <w:rPr>
          <w:rFonts w:ascii="Times New Roman" w:hAnsi="Times New Roman"/>
          <w:color w:val="000000"/>
          <w:sz w:val="28"/>
          <w:szCs w:val="28"/>
          <w:lang w:val="ro-RO" w:eastAsia="ru-RU"/>
        </w:rPr>
        <w:t xml:space="preserve"> </w:t>
      </w:r>
      <w:r w:rsidR="008B2F3A" w:rsidRPr="003454D7">
        <w:rPr>
          <w:rFonts w:ascii="Times New Roman" w:hAnsi="Times New Roman"/>
          <w:color w:val="000000"/>
          <w:sz w:val="28"/>
          <w:szCs w:val="28"/>
          <w:lang w:val="ro-RO" w:eastAsia="ru-RU"/>
        </w:rPr>
        <w:t>amplasamentului</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periculos,</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ordinul</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managerului</w:t>
      </w:r>
      <w:r w:rsidR="006069B8" w:rsidRPr="003454D7">
        <w:rPr>
          <w:rFonts w:ascii="Times New Roman" w:hAnsi="Times New Roman"/>
          <w:color w:val="000000"/>
          <w:sz w:val="28"/>
          <w:szCs w:val="28"/>
          <w:lang w:val="ro-RO" w:eastAsia="ru-RU"/>
        </w:rPr>
        <w:t xml:space="preserve"> </w:t>
      </w:r>
      <w:r w:rsidR="008B2F3A" w:rsidRPr="003454D7">
        <w:rPr>
          <w:rFonts w:ascii="Times New Roman" w:hAnsi="Times New Roman"/>
          <w:color w:val="000000"/>
          <w:sz w:val="28"/>
          <w:szCs w:val="28"/>
          <w:lang w:val="ro-RO" w:eastAsia="ru-RU"/>
        </w:rPr>
        <w:t>prin</w:t>
      </w:r>
      <w:r w:rsidR="006069B8" w:rsidRPr="003454D7">
        <w:rPr>
          <w:rFonts w:ascii="Times New Roman" w:hAnsi="Times New Roman"/>
          <w:color w:val="000000"/>
          <w:sz w:val="28"/>
          <w:szCs w:val="28"/>
          <w:lang w:val="ro-RO" w:eastAsia="ru-RU"/>
        </w:rPr>
        <w:t xml:space="preserve"> </w:t>
      </w:r>
      <w:r w:rsidR="008B2F3A" w:rsidRPr="003454D7">
        <w:rPr>
          <w:rFonts w:ascii="Times New Roman" w:hAnsi="Times New Roman"/>
          <w:color w:val="000000"/>
          <w:sz w:val="28"/>
          <w:szCs w:val="28"/>
          <w:lang w:val="ro-RO" w:eastAsia="ru-RU"/>
        </w:rPr>
        <w:t>care</w:t>
      </w:r>
      <w:r w:rsidR="006069B8" w:rsidRPr="003454D7">
        <w:rPr>
          <w:rFonts w:ascii="Times New Roman" w:hAnsi="Times New Roman"/>
          <w:color w:val="000000"/>
          <w:sz w:val="28"/>
          <w:szCs w:val="28"/>
          <w:lang w:val="ro-RO" w:eastAsia="ru-RU"/>
        </w:rPr>
        <w:t xml:space="preserve"> </w:t>
      </w:r>
      <w:r w:rsidR="008B2F3A" w:rsidRPr="003454D7">
        <w:rPr>
          <w:rFonts w:ascii="Times New Roman" w:hAnsi="Times New Roman"/>
          <w:color w:val="000000"/>
          <w:sz w:val="28"/>
          <w:szCs w:val="28"/>
          <w:lang w:val="ro-RO" w:eastAsia="ru-RU"/>
        </w:rPr>
        <w:t>a</w:t>
      </w:r>
      <w:r w:rsidR="006069B8" w:rsidRPr="003454D7">
        <w:rPr>
          <w:rFonts w:ascii="Times New Roman" w:hAnsi="Times New Roman"/>
          <w:color w:val="000000"/>
          <w:sz w:val="28"/>
          <w:szCs w:val="28"/>
          <w:lang w:val="ro-RO" w:eastAsia="ru-RU"/>
        </w:rPr>
        <w:t xml:space="preserve"> </w:t>
      </w:r>
      <w:r w:rsidR="008B2F3A" w:rsidRPr="003454D7">
        <w:rPr>
          <w:rFonts w:ascii="Times New Roman" w:hAnsi="Times New Roman"/>
          <w:color w:val="000000"/>
          <w:sz w:val="28"/>
          <w:szCs w:val="28"/>
          <w:lang w:val="ro-RO" w:eastAsia="ru-RU"/>
        </w:rPr>
        <w:t>fost</w:t>
      </w:r>
      <w:r w:rsidR="006069B8" w:rsidRPr="003454D7">
        <w:rPr>
          <w:rFonts w:ascii="Times New Roman" w:hAnsi="Times New Roman"/>
          <w:color w:val="000000"/>
          <w:sz w:val="28"/>
          <w:szCs w:val="28"/>
          <w:lang w:val="ro-RO" w:eastAsia="ru-RU"/>
        </w:rPr>
        <w:t xml:space="preserve"> </w:t>
      </w:r>
      <w:r w:rsidR="008B2F3A" w:rsidRPr="003454D7">
        <w:rPr>
          <w:rFonts w:ascii="Times New Roman" w:hAnsi="Times New Roman"/>
          <w:color w:val="000000"/>
          <w:sz w:val="28"/>
          <w:szCs w:val="28"/>
          <w:lang w:val="ro-RO" w:eastAsia="ru-RU"/>
        </w:rPr>
        <w:t>aprobată</w:t>
      </w:r>
      <w:r w:rsidR="006069B8" w:rsidRPr="003454D7">
        <w:rPr>
          <w:rFonts w:ascii="Times New Roman" w:hAnsi="Times New Roman"/>
          <w:color w:val="000000"/>
          <w:sz w:val="28"/>
          <w:szCs w:val="28"/>
          <w:lang w:val="ro-RO" w:eastAsia="ru-RU"/>
        </w:rPr>
        <w:t xml:space="preserve"> </w:t>
      </w:r>
      <w:r w:rsidR="008B2F3A" w:rsidRPr="003454D7">
        <w:rPr>
          <w:rFonts w:ascii="Times New Roman" w:hAnsi="Times New Roman"/>
          <w:color w:val="000000"/>
          <w:sz w:val="28"/>
          <w:szCs w:val="28"/>
          <w:lang w:val="ro-RO" w:eastAsia="ru-RU"/>
        </w:rPr>
        <w:t>PPAM</w:t>
      </w:r>
      <w:r w:rsidR="006069B8" w:rsidRPr="003454D7">
        <w:rPr>
          <w:rFonts w:ascii="Times New Roman" w:hAnsi="Times New Roman"/>
          <w:color w:val="000000"/>
          <w:sz w:val="28"/>
          <w:szCs w:val="28"/>
          <w:lang w:val="ro-RO" w:eastAsia="ru-RU"/>
        </w:rPr>
        <w:t xml:space="preserve"> </w:t>
      </w:r>
      <w:r w:rsidR="009F59C0" w:rsidRPr="003454D7">
        <w:rPr>
          <w:rFonts w:ascii="Times New Roman" w:hAnsi="Times New Roman"/>
          <w:color w:val="000000"/>
          <w:sz w:val="28"/>
          <w:szCs w:val="28"/>
          <w:lang w:val="ro-RO" w:eastAsia="ru-RU"/>
        </w:rPr>
        <w:t>ș</w:t>
      </w:r>
      <w:r w:rsidRPr="003454D7">
        <w:rPr>
          <w:rFonts w:ascii="Times New Roman" w:hAnsi="Times New Roman"/>
          <w:color w:val="000000"/>
          <w:sz w:val="28"/>
          <w:szCs w:val="28"/>
          <w:lang w:val="ro-RO" w:eastAsia="ru-RU"/>
        </w:rPr>
        <w:t>i</w:t>
      </w:r>
      <w:r w:rsidR="006069B8" w:rsidRPr="003454D7">
        <w:rPr>
          <w:rFonts w:ascii="Times New Roman" w:hAnsi="Times New Roman"/>
          <w:color w:val="000000"/>
          <w:sz w:val="28"/>
          <w:szCs w:val="28"/>
          <w:lang w:val="ro-RO" w:eastAsia="ru-RU"/>
        </w:rPr>
        <w:t xml:space="preserve"> </w:t>
      </w:r>
      <w:r w:rsidR="008B2F3A" w:rsidRPr="003454D7">
        <w:rPr>
          <w:rFonts w:ascii="Times New Roman" w:hAnsi="Times New Roman"/>
          <w:color w:val="000000"/>
          <w:sz w:val="28"/>
          <w:szCs w:val="28"/>
          <w:lang w:val="ro-RO" w:eastAsia="ru-RU"/>
        </w:rPr>
        <w:t>data</w:t>
      </w:r>
      <w:r w:rsidRPr="003454D7">
        <w:rPr>
          <w:rFonts w:ascii="Times New Roman" w:hAnsi="Times New Roman"/>
          <w:color w:val="000000"/>
          <w:sz w:val="28"/>
          <w:szCs w:val="28"/>
          <w:lang w:val="ro-RO" w:eastAsia="ru-RU"/>
        </w:rPr>
        <w:t>.</w:t>
      </w:r>
    </w:p>
    <w:p w14:paraId="6551D008" w14:textId="77777777" w:rsidR="000F0E86" w:rsidRPr="003454D7" w:rsidRDefault="00755D57" w:rsidP="00830808">
      <w:pPr>
        <w:pStyle w:val="ListParagraph"/>
        <w:numPr>
          <w:ilvl w:val="2"/>
          <w:numId w:val="18"/>
        </w:numPr>
        <w:spacing w:before="60" w:after="60" w:line="240" w:lineRule="auto"/>
        <w:ind w:left="0" w:firstLine="567"/>
        <w:contextualSpacing w:val="0"/>
        <w:jc w:val="both"/>
        <w:rPr>
          <w:rFonts w:ascii="Times New Roman" w:hAnsi="Times New Roman"/>
          <w:color w:val="000000"/>
          <w:sz w:val="27"/>
          <w:szCs w:val="27"/>
          <w:lang w:val="ro-RO" w:eastAsia="ru-RU"/>
        </w:rPr>
      </w:pPr>
      <w:r w:rsidRPr="003454D7">
        <w:rPr>
          <w:rFonts w:ascii="Times New Roman" w:hAnsi="Times New Roman"/>
          <w:sz w:val="28"/>
          <w:szCs w:val="28"/>
          <w:lang w:val="ro-RO" w:eastAsia="ru-RU"/>
        </w:rPr>
        <w:t>Politica</w:t>
      </w:r>
      <w:r w:rsidR="006069B8" w:rsidRPr="003454D7">
        <w:rPr>
          <w:rFonts w:ascii="Times New Roman" w:hAnsi="Times New Roman"/>
          <w:sz w:val="28"/>
          <w:szCs w:val="28"/>
          <w:lang w:val="ro-RO" w:eastAsia="ru-RU"/>
        </w:rPr>
        <w:t xml:space="preserve"> </w:t>
      </w:r>
      <w:r w:rsidRPr="003454D7">
        <w:rPr>
          <w:rFonts w:ascii="Times New Roman" w:hAnsi="Times New Roman"/>
          <w:color w:val="000000"/>
          <w:sz w:val="28"/>
          <w:szCs w:val="28"/>
          <w:lang w:val="ro-RO" w:eastAsia="ru-RU"/>
        </w:rPr>
        <w:t>de</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prevenire</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a</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accidentelor</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majore</w:t>
      </w:r>
      <w:r w:rsidR="006069B8" w:rsidRPr="003454D7">
        <w:rPr>
          <w:rFonts w:ascii="Times New Roman" w:hAnsi="Times New Roman"/>
          <w:color w:val="000000"/>
          <w:sz w:val="28"/>
          <w:szCs w:val="28"/>
          <w:lang w:val="ro-RO" w:eastAsia="ru-RU"/>
        </w:rPr>
        <w:t xml:space="preserve"> </w:t>
      </w:r>
      <w:r w:rsidR="00ED4023" w:rsidRPr="003454D7">
        <w:rPr>
          <w:rFonts w:ascii="Times New Roman" w:hAnsi="Times New Roman"/>
          <w:color w:val="000000"/>
          <w:sz w:val="28"/>
          <w:szCs w:val="28"/>
          <w:lang w:val="ro-RO" w:eastAsia="ru-RU"/>
        </w:rPr>
        <w:t>descrie:</w:t>
      </w:r>
    </w:p>
    <w:p w14:paraId="0EA6A79D" w14:textId="77777777" w:rsidR="000F0E86" w:rsidRPr="003454D7" w:rsidRDefault="000F0E86" w:rsidP="00830808">
      <w:pPr>
        <w:pStyle w:val="ListParagraph"/>
        <w:numPr>
          <w:ilvl w:val="0"/>
          <w:numId w:val="16"/>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b/>
          <w:sz w:val="28"/>
          <w:szCs w:val="28"/>
          <w:lang w:val="ro-RO" w:eastAsia="ru-RU"/>
        </w:rPr>
        <w:t>Scopul</w:t>
      </w:r>
      <w:r w:rsidR="006069B8" w:rsidRPr="003454D7">
        <w:rPr>
          <w:rFonts w:ascii="Times New Roman" w:hAnsi="Times New Roman"/>
          <w:b/>
          <w:sz w:val="28"/>
          <w:szCs w:val="28"/>
          <w:lang w:val="ro-RO" w:eastAsia="ru-RU"/>
        </w:rPr>
        <w:t xml:space="preserve"> </w:t>
      </w:r>
      <w:r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include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angajamentul</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atinge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un</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nivel</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ridicat</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protec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pentru</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oameni</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mediul</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înconjurător;</w:t>
      </w:r>
    </w:p>
    <w:p w14:paraId="2A78EA4F" w14:textId="77777777" w:rsidR="00ED4023" w:rsidRPr="003454D7" w:rsidRDefault="000F0E86" w:rsidP="00830808">
      <w:pPr>
        <w:pStyle w:val="ListParagraph"/>
        <w:numPr>
          <w:ilvl w:val="0"/>
          <w:numId w:val="16"/>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b/>
          <w:sz w:val="28"/>
          <w:szCs w:val="28"/>
          <w:lang w:val="ro-RO" w:eastAsia="ru-RU"/>
        </w:rPr>
        <w:t>O</w:t>
      </w:r>
      <w:r w:rsidR="00ED4023" w:rsidRPr="003454D7">
        <w:rPr>
          <w:rFonts w:ascii="Times New Roman" w:hAnsi="Times New Roman"/>
          <w:b/>
          <w:sz w:val="28"/>
          <w:szCs w:val="28"/>
          <w:lang w:val="ro-RO" w:eastAsia="ru-RU"/>
        </w:rPr>
        <w:t>biective</w:t>
      </w:r>
      <w:r w:rsidR="006069B8" w:rsidRPr="003454D7">
        <w:rPr>
          <w:rFonts w:ascii="Times New Roman" w:hAnsi="Times New Roman"/>
          <w:b/>
          <w:sz w:val="28"/>
          <w:szCs w:val="28"/>
          <w:lang w:val="ro-RO" w:eastAsia="ru-RU"/>
        </w:rPr>
        <w:t xml:space="preserve"> </w:t>
      </w:r>
      <w:r w:rsidR="00ED4023" w:rsidRPr="003454D7">
        <w:rPr>
          <w:rFonts w:ascii="Times New Roman" w:hAnsi="Times New Roman"/>
          <w:b/>
          <w:sz w:val="28"/>
          <w:szCs w:val="28"/>
          <w:lang w:val="ro-RO" w:eastAsia="ru-RU"/>
        </w:rPr>
        <w:t>generale</w:t>
      </w:r>
      <w:r w:rsidR="006069B8" w:rsidRPr="003454D7">
        <w:rPr>
          <w:rFonts w:ascii="Times New Roman" w:hAnsi="Times New Roman"/>
          <w:b/>
          <w:sz w:val="28"/>
          <w:szCs w:val="28"/>
          <w:lang w:val="ro-RO" w:eastAsia="ru-RU"/>
        </w:rPr>
        <w:t xml:space="preserve"> </w:t>
      </w:r>
      <w:r w:rsidR="00ED4023" w:rsidRPr="003454D7">
        <w:rPr>
          <w:rFonts w:ascii="Times New Roman" w:hAnsi="Times New Roman"/>
          <w:b/>
          <w:sz w:val="28"/>
          <w:szCs w:val="28"/>
          <w:lang w:val="ro-RO" w:eastAsia="ru-RU"/>
        </w:rPr>
        <w: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specifică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obiectivele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generale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operatorului,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asigurarea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unor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cerin</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ridicate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siguran</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(siguran</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oamenilor</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mediului)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pentru</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preveni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accidente</w:t>
      </w:r>
      <w:r w:rsidR="00DD6741" w:rsidRPr="003454D7">
        <w:rPr>
          <w:rFonts w:ascii="Times New Roman" w:hAnsi="Times New Roman"/>
          <w:sz w:val="28"/>
          <w:szCs w:val="28"/>
          <w:lang w:val="ro-RO" w:eastAsia="ru-RU"/>
        </w:rPr>
        <w:t>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majore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în</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timpul</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func</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ionării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instala</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iei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periculoase;</w:t>
      </w:r>
    </w:p>
    <w:p w14:paraId="7BC19BFB" w14:textId="77777777" w:rsidR="00ED4023" w:rsidRPr="003454D7" w:rsidRDefault="00DD6741" w:rsidP="00830808">
      <w:pPr>
        <w:pStyle w:val="ListParagraph"/>
        <w:numPr>
          <w:ilvl w:val="0"/>
          <w:numId w:val="16"/>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b/>
          <w:sz w:val="28"/>
          <w:szCs w:val="28"/>
          <w:lang w:val="ro-RO" w:eastAsia="ru-RU"/>
        </w:rPr>
        <w:t>Politică</w:t>
      </w:r>
      <w:r w:rsidR="006069B8" w:rsidRPr="003454D7">
        <w:rPr>
          <w:rFonts w:ascii="Times New Roman" w:hAnsi="Times New Roman"/>
          <w:b/>
          <w:sz w:val="28"/>
          <w:szCs w:val="28"/>
          <w:lang w:val="ro-RO" w:eastAsia="ru-RU"/>
        </w:rPr>
        <w:t xml:space="preserve"> </w:t>
      </w:r>
      <w:r w:rsidR="00ED4023" w:rsidRPr="003454D7">
        <w:rPr>
          <w:rFonts w:ascii="Times New Roman" w:hAnsi="Times New Roman"/>
          <w:b/>
          <w:sz w:val="28"/>
          <w:szCs w:val="28"/>
          <w:lang w:val="ro-RO" w:eastAsia="ru-RU"/>
        </w:rPr>
        <w:t>sau</w:t>
      </w:r>
      <w:r w:rsidR="006069B8" w:rsidRPr="003454D7">
        <w:rPr>
          <w:rFonts w:ascii="Times New Roman" w:hAnsi="Times New Roman"/>
          <w:b/>
          <w:sz w:val="28"/>
          <w:szCs w:val="28"/>
          <w:lang w:val="ro-RO" w:eastAsia="ru-RU"/>
        </w:rPr>
        <w:t xml:space="preserve"> </w:t>
      </w:r>
      <w:r w:rsidRPr="003454D7">
        <w:rPr>
          <w:rFonts w:ascii="Times New Roman" w:hAnsi="Times New Roman"/>
          <w:b/>
          <w:sz w:val="28"/>
          <w:szCs w:val="28"/>
          <w:lang w:val="ro-RO" w:eastAsia="ru-RU"/>
        </w:rPr>
        <w:t>S</w:t>
      </w:r>
      <w:r w:rsidR="00ED4023" w:rsidRPr="003454D7">
        <w:rPr>
          <w:rFonts w:ascii="Times New Roman" w:hAnsi="Times New Roman"/>
          <w:b/>
          <w:sz w:val="28"/>
          <w:szCs w:val="28"/>
          <w:lang w:val="ro-RO" w:eastAsia="ru-RU"/>
        </w:rPr>
        <w:t>trategie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prevenire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accidentelor</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majore,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care:</w:t>
      </w:r>
    </w:p>
    <w:p w14:paraId="4D89F0BB" w14:textId="77777777" w:rsidR="00ED4023" w:rsidRPr="003454D7" w:rsidRDefault="009A7B93" w:rsidP="00830808">
      <w:pPr>
        <w:pStyle w:val="ListParagraph"/>
        <w:numPr>
          <w:ilvl w:val="1"/>
          <w:numId w:val="19"/>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se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recunoa</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faptul</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activită</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instala</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iei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periculoase,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prin</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natura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lor,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prezintă</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un</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risc</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pentru</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siguran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umană,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mediu</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proprietă</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w:t>
      </w:r>
    </w:p>
    <w:p w14:paraId="3FE51C36" w14:textId="77777777" w:rsidR="00ED4023" w:rsidRPr="003454D7" w:rsidRDefault="009A7B93" w:rsidP="00830808">
      <w:pPr>
        <w:pStyle w:val="ListParagraph"/>
        <w:numPr>
          <w:ilvl w:val="1"/>
          <w:numId w:val="19"/>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se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descriu</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obliga</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iile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operatorului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desfă</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ura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activită</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sigure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care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asigure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siguran</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angaja</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ilor</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publicului,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protec</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mediului,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conservarea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resurselor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naturale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materiale;</w:t>
      </w:r>
    </w:p>
    <w:p w14:paraId="53781B22" w14:textId="77777777" w:rsidR="00ED4023" w:rsidRPr="003454D7" w:rsidRDefault="009A7B93" w:rsidP="00830808">
      <w:pPr>
        <w:pStyle w:val="ListParagraph"/>
        <w:numPr>
          <w:ilvl w:val="1"/>
          <w:numId w:val="19"/>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se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indică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standardele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interna</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ionale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(sisteme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management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al</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calită</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sisteme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management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mediu,</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sisteme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management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al</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securită</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ii</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sănătă</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în</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muncă,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sisteme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management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al</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siguran</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ei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informa</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iilor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etc.),</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dacă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acestea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au</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fost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implementate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scopul</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men</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inerii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acestora;</w:t>
      </w:r>
    </w:p>
    <w:p w14:paraId="41B5C72F" w14:textId="77777777" w:rsidR="00ED4023" w:rsidRPr="003454D7" w:rsidRDefault="00ED4023" w:rsidP="00830808">
      <w:pPr>
        <w:pStyle w:val="ListParagraph"/>
        <w:numPr>
          <w:ilvl w:val="1"/>
          <w:numId w:val="19"/>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se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confirmă</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faptul</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operatorul</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are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un</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SMS</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încredere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care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func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ionează</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corespunzător,</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adecvat</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riscurilor</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accident</w:t>
      </w:r>
      <w:r w:rsidR="006069B8" w:rsidRPr="003454D7">
        <w:rPr>
          <w:rFonts w:ascii="Times New Roman" w:hAnsi="Times New Roman"/>
          <w:sz w:val="28"/>
          <w:szCs w:val="28"/>
          <w:lang w:val="ro-RO" w:eastAsia="ru-RU"/>
        </w:rPr>
        <w:t xml:space="preserve"> </w:t>
      </w:r>
      <w:r w:rsidR="009A7B93" w:rsidRPr="003454D7">
        <w:rPr>
          <w:rFonts w:ascii="Times New Roman" w:hAnsi="Times New Roman"/>
          <w:sz w:val="28"/>
          <w:szCs w:val="28"/>
          <w:lang w:val="ro-RO" w:eastAsia="ru-RU"/>
        </w:rPr>
        <w:t>major</w:t>
      </w:r>
      <w:r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activită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ilor</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industriale,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complexită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structurii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organiza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ionale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respectă</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cerin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ele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actelor</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juridice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ale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Republicii</w:t>
      </w:r>
      <w:r w:rsidR="006069B8" w:rsidRPr="003454D7">
        <w:rPr>
          <w:rFonts w:ascii="Times New Roman" w:hAnsi="Times New Roman"/>
          <w:sz w:val="28"/>
          <w:szCs w:val="28"/>
          <w:lang w:val="ro-RO" w:eastAsia="ru-RU"/>
        </w:rPr>
        <w:t xml:space="preserve"> </w:t>
      </w:r>
      <w:r w:rsidR="00D30C8F" w:rsidRPr="003454D7">
        <w:rPr>
          <w:rFonts w:ascii="Times New Roman" w:hAnsi="Times New Roman"/>
          <w:sz w:val="28"/>
          <w:szCs w:val="28"/>
          <w:lang w:val="ro-RO" w:eastAsia="ru-RU"/>
        </w:rPr>
        <w:t>Moldova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pentru</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desfă</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urarea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activită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ilor</w:t>
      </w:r>
      <w:r w:rsidR="006069B8" w:rsidRPr="003454D7">
        <w:rPr>
          <w:rFonts w:ascii="Times New Roman" w:hAnsi="Times New Roman"/>
          <w:sz w:val="28"/>
          <w:szCs w:val="28"/>
          <w:lang w:val="ro-RO" w:eastAsia="ru-RU"/>
        </w:rPr>
        <w:t xml:space="preserve"> </w:t>
      </w:r>
      <w:r w:rsidR="00D30C8F" w:rsidRPr="003454D7">
        <w:rPr>
          <w:rFonts w:ascii="Times New Roman" w:hAnsi="Times New Roman"/>
          <w:sz w:val="28"/>
          <w:szCs w:val="28"/>
          <w:lang w:val="ro-RO" w:eastAsia="ru-RU"/>
        </w:rPr>
        <w:t>industriale</w:t>
      </w:r>
      <w:r w:rsidR="006069B8" w:rsidRPr="003454D7">
        <w:rPr>
          <w:rFonts w:ascii="Times New Roman" w:hAnsi="Times New Roman"/>
          <w:sz w:val="28"/>
          <w:szCs w:val="28"/>
          <w:lang w:val="ro-RO" w:eastAsia="ru-RU"/>
        </w:rPr>
        <w:t xml:space="preserve"> </w:t>
      </w:r>
      <w:r w:rsidR="00FA3AB7" w:rsidRPr="003454D7">
        <w:rPr>
          <w:rFonts w:ascii="Times New Roman" w:hAnsi="Times New Roman"/>
          <w:sz w:val="28"/>
          <w:szCs w:val="28"/>
          <w:lang w:val="ro-RO" w:eastAsia="ru-RU"/>
        </w:rPr>
        <w:t>sigure.</w:t>
      </w:r>
    </w:p>
    <w:p w14:paraId="75A73C20" w14:textId="77777777" w:rsidR="00ED4023" w:rsidRPr="003454D7" w:rsidRDefault="00B92C7D" w:rsidP="00830808">
      <w:pPr>
        <w:pStyle w:val="ListParagraph"/>
        <w:numPr>
          <w:ilvl w:val="0"/>
          <w:numId w:val="16"/>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S</w:t>
      </w:r>
      <w:r w:rsidR="00ED4023" w:rsidRPr="003454D7">
        <w:rPr>
          <w:rFonts w:ascii="Times New Roman" w:hAnsi="Times New Roman"/>
          <w:sz w:val="28"/>
          <w:szCs w:val="28"/>
          <w:lang w:val="ro-RO" w:eastAsia="ru-RU"/>
        </w:rPr>
        <w: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asigură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sunt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disponibile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resurse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umane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materiale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suficiente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din</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partea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operatorului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pentru</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atinge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obiectivele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stabilite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politicile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implementate;</w:t>
      </w:r>
    </w:p>
    <w:p w14:paraId="2BBA809A" w14:textId="77777777" w:rsidR="00ED4023" w:rsidRPr="003454D7" w:rsidRDefault="00B92C7D" w:rsidP="00830808">
      <w:pPr>
        <w:pStyle w:val="ListParagraph"/>
        <w:numPr>
          <w:ilvl w:val="0"/>
          <w:numId w:val="16"/>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Se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descrie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scurt</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SMS</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cu</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toate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aspectele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care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aplică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obiectivelor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siguran</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stabilite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la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locul</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periculos</w:t>
      </w:r>
      <w:r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după</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cum</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urmează</w:t>
      </w:r>
      <w:r w:rsidR="00ED4023" w:rsidRPr="003454D7">
        <w:rPr>
          <w:rFonts w:ascii="Times New Roman" w:hAnsi="Times New Roman"/>
          <w:sz w:val="28"/>
          <w:szCs w:val="28"/>
          <w:lang w:val="ro-RO" w:eastAsia="ru-RU"/>
        </w:rPr>
        <w:t>:</w:t>
      </w:r>
    </w:p>
    <w:p w14:paraId="2CE459DB" w14:textId="77777777" w:rsidR="00ED4023" w:rsidRPr="003454D7" w:rsidRDefault="00F515C2" w:rsidP="00E822F9">
      <w:pPr>
        <w:pStyle w:val="ListParagraph"/>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b/>
          <w:sz w:val="28"/>
          <w:szCs w:val="28"/>
          <w:lang w:val="ro-RO" w:eastAsia="ru-RU"/>
        </w:rPr>
        <w:lastRenderedPageBreak/>
        <w:t>Organizar</w:t>
      </w:r>
      <w:r w:rsidR="00ED4023" w:rsidRPr="003454D7">
        <w:rPr>
          <w:rFonts w:ascii="Times New Roman" w:hAnsi="Times New Roman"/>
          <w:b/>
          <w:sz w:val="28"/>
          <w:szCs w:val="28"/>
          <w:lang w:val="ro-RO" w:eastAsia="ru-RU"/>
        </w:rPr>
        <w:t>e</w:t>
      </w:r>
      <w:r w:rsidR="006069B8" w:rsidRPr="003454D7">
        <w:rPr>
          <w:rFonts w:ascii="Times New Roman" w:hAnsi="Times New Roman"/>
          <w:b/>
          <w:sz w:val="28"/>
          <w:szCs w:val="28"/>
          <w:lang w:val="ro-RO" w:eastAsia="ru-RU"/>
        </w:rPr>
        <w:t xml:space="preserve"> </w:t>
      </w:r>
      <w:r w:rsidR="009F59C0" w:rsidRPr="003454D7">
        <w:rPr>
          <w:rFonts w:ascii="Times New Roman" w:hAnsi="Times New Roman"/>
          <w:b/>
          <w:sz w:val="28"/>
          <w:szCs w:val="28"/>
          <w:lang w:val="ro-RO" w:eastAsia="ru-RU"/>
        </w:rPr>
        <w:t>ș</w:t>
      </w:r>
      <w:r w:rsidR="00ED4023" w:rsidRPr="003454D7">
        <w:rPr>
          <w:rFonts w:ascii="Times New Roman" w:hAnsi="Times New Roman"/>
          <w:b/>
          <w:sz w:val="28"/>
          <w:szCs w:val="28"/>
          <w:lang w:val="ro-RO" w:eastAsia="ru-RU"/>
        </w:rPr>
        <w:t>i</w:t>
      </w:r>
      <w:r w:rsidR="006069B8" w:rsidRPr="003454D7">
        <w:rPr>
          <w:rFonts w:ascii="Times New Roman" w:hAnsi="Times New Roman"/>
          <w:b/>
          <w:sz w:val="28"/>
          <w:szCs w:val="28"/>
          <w:lang w:val="ro-RO" w:eastAsia="ru-RU"/>
        </w:rPr>
        <w:t xml:space="preserve"> </w:t>
      </w:r>
      <w:r w:rsidR="00ED4023" w:rsidRPr="003454D7">
        <w:rPr>
          <w:rFonts w:ascii="Times New Roman" w:hAnsi="Times New Roman"/>
          <w:b/>
          <w:sz w:val="28"/>
          <w:szCs w:val="28"/>
          <w:lang w:val="ro-RO" w:eastAsia="ru-RU"/>
        </w:rPr>
        <w:t>personal</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asigurarea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faptului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operatorul</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o</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structură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management</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sigură</w:t>
      </w:r>
      <w:r w:rsidR="00ED4023"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este</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desemnat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personalul</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responsabil</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implementare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politicii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prevenire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accidentelor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majore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SMS-ul,</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func</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iile,</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împuternicirile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responsabilitatea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personalului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responsabil</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organizarea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siguran</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ei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instala</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iei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periculoase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sunt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în</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vigoare</w:t>
      </w:r>
      <w:r w:rsidR="00A565F6"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Se</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asigură</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personalul</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desemnat</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este</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selectat</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corespunzător,</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instruit</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39718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397183" w:rsidRPr="003454D7">
        <w:rPr>
          <w:rFonts w:ascii="Times New Roman" w:hAnsi="Times New Roman"/>
          <w:sz w:val="28"/>
          <w:szCs w:val="28"/>
          <w:lang w:val="ro-RO" w:eastAsia="ru-RU"/>
        </w:rPr>
        <w:t>responsabil</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pentru</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rezultatele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muncii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lor;</w:t>
      </w:r>
    </w:p>
    <w:p w14:paraId="4F57EC17" w14:textId="77777777" w:rsidR="00ED4023" w:rsidRPr="003454D7" w:rsidRDefault="00ED4023" w:rsidP="00E822F9">
      <w:pPr>
        <w:pStyle w:val="ListParagraph"/>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b/>
          <w:sz w:val="28"/>
          <w:szCs w:val="28"/>
          <w:lang w:val="ro-RO" w:eastAsia="ru-RU"/>
        </w:rPr>
        <w:t>Identificarea</w:t>
      </w:r>
      <w:r w:rsidR="006069B8" w:rsidRPr="003454D7">
        <w:rPr>
          <w:rFonts w:ascii="Times New Roman" w:hAnsi="Times New Roman"/>
          <w:b/>
          <w:sz w:val="28"/>
          <w:szCs w:val="28"/>
          <w:lang w:val="ro-RO" w:eastAsia="ru-RU"/>
        </w:rPr>
        <w:t xml:space="preserve"> </w:t>
      </w:r>
      <w:r w:rsidR="009F59C0" w:rsidRPr="003454D7">
        <w:rPr>
          <w:rFonts w:ascii="Times New Roman" w:hAnsi="Times New Roman"/>
          <w:b/>
          <w:sz w:val="28"/>
          <w:szCs w:val="28"/>
          <w:lang w:val="ro-RO" w:eastAsia="ru-RU"/>
        </w:rPr>
        <w:t>ș</w:t>
      </w:r>
      <w:r w:rsidRPr="003454D7">
        <w:rPr>
          <w:rFonts w:ascii="Times New Roman" w:hAnsi="Times New Roman"/>
          <w:b/>
          <w:sz w:val="28"/>
          <w:szCs w:val="28"/>
          <w:lang w:val="ro-RO" w:eastAsia="ru-RU"/>
        </w:rPr>
        <w:t>i</w:t>
      </w:r>
      <w:r w:rsidR="006069B8" w:rsidRPr="003454D7">
        <w:rPr>
          <w:rFonts w:ascii="Times New Roman" w:hAnsi="Times New Roman"/>
          <w:b/>
          <w:sz w:val="28"/>
          <w:szCs w:val="28"/>
          <w:lang w:val="ro-RO" w:eastAsia="ru-RU"/>
        </w:rPr>
        <w:t xml:space="preserve"> </w:t>
      </w:r>
      <w:r w:rsidRPr="003454D7">
        <w:rPr>
          <w:rFonts w:ascii="Times New Roman" w:hAnsi="Times New Roman"/>
          <w:b/>
          <w:sz w:val="28"/>
          <w:szCs w:val="28"/>
          <w:lang w:val="ro-RO" w:eastAsia="ru-RU"/>
        </w:rPr>
        <w:t>evaluarea</w:t>
      </w:r>
      <w:r w:rsidR="006069B8" w:rsidRPr="003454D7">
        <w:rPr>
          <w:rFonts w:ascii="Times New Roman" w:hAnsi="Times New Roman"/>
          <w:b/>
          <w:sz w:val="28"/>
          <w:szCs w:val="28"/>
          <w:lang w:val="ro-RO" w:eastAsia="ru-RU"/>
        </w:rPr>
        <w:t xml:space="preserve"> </w:t>
      </w:r>
      <w:r w:rsidRPr="003454D7">
        <w:rPr>
          <w:rFonts w:ascii="Times New Roman" w:hAnsi="Times New Roman"/>
          <w:b/>
          <w:sz w:val="28"/>
          <w:szCs w:val="28"/>
          <w:lang w:val="ro-RO" w:eastAsia="ru-RU"/>
        </w:rPr>
        <w:t>pericolelor</w:t>
      </w:r>
      <w:r w:rsidR="006069B8" w:rsidRPr="003454D7">
        <w:rPr>
          <w:rFonts w:ascii="Times New Roman" w:hAnsi="Times New Roman"/>
          <w:b/>
          <w:sz w:val="28"/>
          <w:szCs w:val="28"/>
          <w:lang w:val="ro-RO" w:eastAsia="ru-RU"/>
        </w:rPr>
        <w:t xml:space="preserve"> </w:t>
      </w:r>
      <w:r w:rsidRPr="003454D7">
        <w:rPr>
          <w:rFonts w:ascii="Times New Roman" w:hAnsi="Times New Roman"/>
          <w:b/>
          <w:sz w:val="28"/>
          <w:szCs w:val="28"/>
          <w:lang w:val="ro-RO" w:eastAsia="ru-RU"/>
        </w:rPr>
        <w:t>majore</w:t>
      </w:r>
      <w:r w:rsidR="006069B8" w:rsidRPr="003454D7">
        <w:rPr>
          <w:rFonts w:ascii="Times New Roman" w:hAnsi="Times New Roman"/>
          <w:b/>
          <w:sz w:val="28"/>
          <w:szCs w:val="28"/>
          <w:lang w:val="ro-RO" w:eastAsia="ru-RU"/>
        </w:rPr>
        <w:t xml:space="preserve"> </w:t>
      </w:r>
      <w:r w:rsidR="003B3BAD" w:rsidRPr="003454D7">
        <w:rPr>
          <w:rFonts w:ascii="Times New Roman" w:hAnsi="Times New Roman"/>
          <w:b/>
          <w:sz w:val="28"/>
          <w:szCs w:val="28"/>
          <w:lang w:val="ro-RO" w:eastAsia="ru-RU"/>
        </w:rPr>
        <w:t>(riscurilor)</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s</w:t>
      </w:r>
      <w:r w:rsidRPr="003454D7">
        <w:rPr>
          <w:rFonts w:ascii="Times New Roman" w:hAnsi="Times New Roman"/>
          <w:sz w:val="28"/>
          <w:szCs w:val="28"/>
          <w:lang w:val="ro-RO" w:eastAsia="ru-RU"/>
        </w:rPr>
        <w:t>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asigură</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operatorul</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are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la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dispozi</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proceduri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pentru</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identificarea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sistematică</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pericolelor</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majore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în</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toate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etapele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func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ionare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instala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(construc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punere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în</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func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iune,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func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ionare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normală</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anormală,</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închid</w:t>
      </w:r>
      <w:r w:rsidR="0021322E" w:rsidRPr="003454D7">
        <w:rPr>
          <w:rFonts w:ascii="Times New Roman" w:hAnsi="Times New Roman"/>
          <w:sz w:val="28"/>
          <w:szCs w:val="28"/>
          <w:lang w:val="ro-RO" w:eastAsia="ru-RU"/>
        </w:rPr>
        <w:t>eri</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21322E"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scoaterea</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din</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func</w:t>
      </w:r>
      <w:r w:rsidR="009F59C0" w:rsidRPr="003454D7">
        <w:rPr>
          <w:rFonts w:ascii="Times New Roman" w:hAnsi="Times New Roman"/>
          <w:sz w:val="28"/>
          <w:szCs w:val="28"/>
          <w:lang w:val="ro-RO" w:eastAsia="ru-RU"/>
        </w:rPr>
        <w:t>ț</w:t>
      </w:r>
      <w:r w:rsidR="0021322E" w:rsidRPr="003454D7">
        <w:rPr>
          <w:rFonts w:ascii="Times New Roman" w:hAnsi="Times New Roman"/>
          <w:sz w:val="28"/>
          <w:szCs w:val="28"/>
          <w:lang w:val="ro-RO" w:eastAsia="ru-RU"/>
        </w:rPr>
        <w:t>iune),</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inclusiv</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pentru</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identifica</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evalua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probabilitatea</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21322E"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consecin</w:t>
      </w:r>
      <w:r w:rsidR="009F59C0" w:rsidRPr="003454D7">
        <w:rPr>
          <w:rFonts w:ascii="Times New Roman" w:hAnsi="Times New Roman"/>
          <w:sz w:val="28"/>
          <w:szCs w:val="28"/>
          <w:lang w:val="ro-RO" w:eastAsia="ru-RU"/>
        </w:rPr>
        <w:t>ț</w:t>
      </w:r>
      <w:r w:rsidR="0021322E" w:rsidRPr="003454D7">
        <w:rPr>
          <w:rFonts w:ascii="Times New Roman" w:hAnsi="Times New Roman"/>
          <w:sz w:val="28"/>
          <w:szCs w:val="28"/>
          <w:lang w:val="ro-RO" w:eastAsia="ru-RU"/>
        </w:rPr>
        <w:t>ele</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accidentelor</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majore,</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analiza</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21322E"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evalua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rezultatele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eva</w:t>
      </w:r>
      <w:r w:rsidR="0021322E" w:rsidRPr="003454D7">
        <w:rPr>
          <w:rFonts w:ascii="Times New Roman" w:hAnsi="Times New Roman"/>
          <w:sz w:val="28"/>
          <w:szCs w:val="28"/>
          <w:lang w:val="ro-RO" w:eastAsia="ru-RU"/>
        </w:rPr>
        <w:t>luării</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riscurilor,</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implementarea</w:t>
      </w:r>
      <w:r w:rsidR="006069B8" w:rsidRPr="003454D7">
        <w:rPr>
          <w:rFonts w:ascii="Times New Roman" w:hAnsi="Times New Roman"/>
          <w:sz w:val="28"/>
          <w:szCs w:val="28"/>
          <w:lang w:val="ro-RO" w:eastAsia="ru-RU"/>
        </w:rPr>
        <w:t xml:space="preserve"> </w:t>
      </w:r>
      <w:r w:rsidR="0021322E" w:rsidRPr="003454D7">
        <w:rPr>
          <w:rFonts w:ascii="Times New Roman" w:hAnsi="Times New Roman"/>
          <w:sz w:val="28"/>
          <w:szCs w:val="28"/>
          <w:lang w:val="ro-RO" w:eastAsia="ru-RU"/>
        </w:rPr>
        <w:t>măsurilor</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planificate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reducere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riscurilor;</w:t>
      </w:r>
    </w:p>
    <w:p w14:paraId="7B091DC5" w14:textId="4246E622" w:rsidR="00ED4023" w:rsidRPr="003454D7" w:rsidRDefault="00ED4023" w:rsidP="00E822F9">
      <w:pPr>
        <w:pStyle w:val="ListParagraph"/>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b/>
          <w:sz w:val="28"/>
          <w:szCs w:val="28"/>
          <w:lang w:val="ro-RO" w:eastAsia="ru-RU"/>
        </w:rPr>
        <w:t>Control</w:t>
      </w:r>
      <w:r w:rsidR="00E11C99" w:rsidRPr="003454D7">
        <w:rPr>
          <w:rFonts w:ascii="Times New Roman" w:hAnsi="Times New Roman"/>
          <w:b/>
          <w:sz w:val="28"/>
          <w:szCs w:val="28"/>
          <w:lang w:val="ro-RO" w:eastAsia="ru-RU"/>
        </w:rPr>
        <w:t>ul</w:t>
      </w:r>
      <w:r w:rsidR="006069B8" w:rsidRPr="003454D7">
        <w:rPr>
          <w:rFonts w:ascii="Times New Roman" w:hAnsi="Times New Roman"/>
          <w:b/>
          <w:sz w:val="28"/>
          <w:szCs w:val="28"/>
          <w:lang w:val="ro-RO" w:eastAsia="ru-RU"/>
        </w:rPr>
        <w:t xml:space="preserve"> </w:t>
      </w:r>
      <w:r w:rsidR="004619C8" w:rsidRPr="003454D7">
        <w:rPr>
          <w:rFonts w:ascii="Times New Roman" w:hAnsi="Times New Roman"/>
          <w:b/>
          <w:sz w:val="28"/>
          <w:szCs w:val="28"/>
          <w:lang w:val="ro-RO" w:eastAsia="ru-RU"/>
        </w:rPr>
        <w:t>exploatării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82646E" w:rsidRPr="003454D7">
        <w:rPr>
          <w:rFonts w:ascii="Times New Roman" w:hAnsi="Times New Roman"/>
          <w:sz w:val="28"/>
          <w:szCs w:val="28"/>
          <w:lang w:val="ro-RO" w:eastAsia="ru-RU"/>
        </w:rPr>
        <w:t>asigurarea</w:t>
      </w:r>
      <w:r w:rsidR="006069B8" w:rsidRPr="003454D7">
        <w:rPr>
          <w:rFonts w:ascii="Times New Roman" w:hAnsi="Times New Roman"/>
          <w:sz w:val="28"/>
          <w:szCs w:val="28"/>
          <w:lang w:val="ro-RO" w:eastAsia="ru-RU"/>
        </w:rPr>
        <w:t xml:space="preserve"> </w:t>
      </w:r>
      <w:r w:rsidR="0082646E" w:rsidRPr="003454D7">
        <w:rPr>
          <w:rFonts w:ascii="Times New Roman" w:hAnsi="Times New Roman"/>
          <w:sz w:val="28"/>
          <w:szCs w:val="28"/>
          <w:lang w:val="ro-RO" w:eastAsia="ru-RU"/>
        </w:rPr>
        <w:t>faptului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operatorul</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are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proceduri</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instruc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iuni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pentru</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operarea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în</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siguran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ă</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proceselor</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echipamentelor</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companiei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(inclusiv</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între</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inerea).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Procedurile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sunt</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revizuite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periodic,</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sunt</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indicate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persoanele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responsabile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respectarea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acestor</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proceduri</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instruc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iuni;</w:t>
      </w:r>
    </w:p>
    <w:p w14:paraId="27C81298" w14:textId="77777777" w:rsidR="00ED4023" w:rsidRPr="003454D7" w:rsidRDefault="008214D5" w:rsidP="00E822F9">
      <w:pPr>
        <w:pStyle w:val="ListParagraph"/>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b/>
          <w:sz w:val="28"/>
          <w:szCs w:val="28"/>
          <w:lang w:val="ro-RO" w:eastAsia="ru-RU"/>
        </w:rPr>
        <w:t>Managementul</w:t>
      </w:r>
      <w:r w:rsidR="006069B8" w:rsidRPr="003454D7">
        <w:rPr>
          <w:rFonts w:ascii="Times New Roman" w:hAnsi="Times New Roman"/>
          <w:b/>
          <w:sz w:val="28"/>
          <w:szCs w:val="28"/>
          <w:lang w:val="ro-RO" w:eastAsia="ru-RU"/>
        </w:rPr>
        <w:t xml:space="preserve"> </w:t>
      </w:r>
      <w:r w:rsidR="00ED4023" w:rsidRPr="003454D7">
        <w:rPr>
          <w:rFonts w:ascii="Times New Roman" w:hAnsi="Times New Roman"/>
          <w:b/>
          <w:sz w:val="28"/>
          <w:szCs w:val="28"/>
          <w:lang w:val="ro-RO" w:eastAsia="ru-RU"/>
        </w:rPr>
        <w:t>schimbărilor</w:t>
      </w:r>
      <w:r w:rsidR="006069B8" w:rsidRPr="003454D7">
        <w:rPr>
          <w:rFonts w:ascii="Times New Roman" w:hAnsi="Times New Roman"/>
          <w:b/>
          <w:sz w:val="28"/>
          <w:szCs w:val="28"/>
          <w:lang w:val="ro-RO" w:eastAsia="ru-RU"/>
        </w:rPr>
        <w:t xml:space="preserve"> </w:t>
      </w:r>
      <w:r w:rsidR="00ED4023"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asigurarea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existen</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ei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unor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proceduri</w:t>
      </w:r>
      <w:r w:rsidR="006069B8" w:rsidRPr="003454D7">
        <w:rPr>
          <w:rFonts w:ascii="Times New Roman" w:hAnsi="Times New Roman"/>
          <w:sz w:val="28"/>
          <w:szCs w:val="28"/>
          <w:lang w:val="ro-RO" w:eastAsia="ru-RU"/>
        </w:rPr>
        <w:t xml:space="preserve"> </w:t>
      </w:r>
      <w:r w:rsidR="00157059" w:rsidRPr="003454D7">
        <w:rPr>
          <w:rFonts w:ascii="Times New Roman" w:hAnsi="Times New Roman"/>
          <w:sz w:val="28"/>
          <w:szCs w:val="28"/>
          <w:lang w:val="ro-RO" w:eastAsia="ru-RU"/>
        </w:rPr>
        <w:t>stabilite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pentru</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w:t>
      </w:r>
      <w:r w:rsidR="00157059" w:rsidRPr="003454D7">
        <w:rPr>
          <w:rFonts w:ascii="Times New Roman" w:hAnsi="Times New Roman"/>
          <w:sz w:val="28"/>
          <w:szCs w:val="28"/>
          <w:lang w:val="ro-RO" w:eastAsia="ru-RU"/>
        </w:rPr>
        <w:t>lanificarea</w:t>
      </w:r>
      <w:r w:rsidR="006069B8" w:rsidRPr="003454D7">
        <w:rPr>
          <w:rFonts w:ascii="Times New Roman" w:hAnsi="Times New Roman"/>
          <w:sz w:val="28"/>
          <w:szCs w:val="28"/>
          <w:lang w:val="ro-RO" w:eastAsia="ru-RU"/>
        </w:rPr>
        <w:t xml:space="preserve"> </w:t>
      </w:r>
      <w:r w:rsidR="00157059" w:rsidRPr="003454D7">
        <w:rPr>
          <w:rFonts w:ascii="Times New Roman" w:hAnsi="Times New Roman"/>
          <w:sz w:val="28"/>
          <w:szCs w:val="28"/>
          <w:lang w:val="ro-RO" w:eastAsia="ru-RU"/>
        </w:rPr>
        <w:t>modificărilor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aduse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instala</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ii</w:t>
      </w:r>
      <w:r w:rsidR="00157059" w:rsidRPr="003454D7">
        <w:rPr>
          <w:rFonts w:ascii="Times New Roman" w:hAnsi="Times New Roman"/>
          <w:sz w:val="28"/>
          <w:szCs w:val="28"/>
          <w:lang w:val="ro-RO" w:eastAsia="ru-RU"/>
        </w:rPr>
        <w:t>lor</w:t>
      </w:r>
      <w:r w:rsidR="00ED4023"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procese</w:t>
      </w:r>
      <w:r w:rsidR="00157059" w:rsidRPr="003454D7">
        <w:rPr>
          <w:rFonts w:ascii="Times New Roman" w:hAnsi="Times New Roman"/>
          <w:sz w:val="28"/>
          <w:szCs w:val="28"/>
          <w:lang w:val="ro-RO" w:eastAsia="ru-RU"/>
        </w:rPr>
        <w:t>lor</w:t>
      </w:r>
      <w:r w:rsidR="00ED4023"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157059" w:rsidRPr="003454D7">
        <w:rPr>
          <w:rFonts w:ascii="Times New Roman" w:hAnsi="Times New Roman"/>
          <w:sz w:val="28"/>
          <w:szCs w:val="28"/>
          <w:lang w:val="ro-RO" w:eastAsia="ru-RU"/>
        </w:rPr>
        <w:t>depozitelor</w:t>
      </w:r>
      <w:r w:rsidR="00ED4023" w:rsidRPr="003454D7">
        <w:rPr>
          <w:rFonts w:ascii="Times New Roman" w:hAnsi="Times New Roman"/>
          <w:sz w:val="28"/>
          <w:szCs w:val="28"/>
          <w:lang w:val="ro-RO" w:eastAsia="ru-RU"/>
        </w:rPr>
        <w:t>;</w:t>
      </w:r>
    </w:p>
    <w:p w14:paraId="417E06CB" w14:textId="77777777" w:rsidR="00ED4023" w:rsidRPr="003454D7" w:rsidRDefault="00157059" w:rsidP="00E822F9">
      <w:pPr>
        <w:pStyle w:val="ListParagraph"/>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b/>
          <w:sz w:val="28"/>
          <w:szCs w:val="28"/>
          <w:lang w:val="ro-RO" w:eastAsia="ru-RU"/>
        </w:rPr>
        <w:t>P</w:t>
      </w:r>
      <w:r w:rsidR="00ED4023" w:rsidRPr="003454D7">
        <w:rPr>
          <w:rFonts w:ascii="Times New Roman" w:hAnsi="Times New Roman"/>
          <w:b/>
          <w:sz w:val="28"/>
          <w:szCs w:val="28"/>
          <w:lang w:val="ro-RO" w:eastAsia="ru-RU"/>
        </w:rPr>
        <w:t>regătirea</w:t>
      </w:r>
      <w:r w:rsidR="006069B8" w:rsidRPr="003454D7">
        <w:rPr>
          <w:rFonts w:ascii="Times New Roman" w:hAnsi="Times New Roman"/>
          <w:b/>
          <w:sz w:val="28"/>
          <w:szCs w:val="28"/>
          <w:lang w:val="ro-RO" w:eastAsia="ru-RU"/>
        </w:rPr>
        <w:t xml:space="preserve"> </w:t>
      </w:r>
      <w:r w:rsidR="00ED4023" w:rsidRPr="003454D7">
        <w:rPr>
          <w:rFonts w:ascii="Times New Roman" w:hAnsi="Times New Roman"/>
          <w:b/>
          <w:sz w:val="28"/>
          <w:szCs w:val="28"/>
          <w:lang w:val="ro-RO" w:eastAsia="ru-RU"/>
        </w:rPr>
        <w:t>pentru</w:t>
      </w:r>
      <w:r w:rsidR="006069B8" w:rsidRPr="003454D7">
        <w:rPr>
          <w:rFonts w:ascii="Times New Roman" w:hAnsi="Times New Roman"/>
          <w:b/>
          <w:sz w:val="28"/>
          <w:szCs w:val="28"/>
          <w:lang w:val="ro-RO" w:eastAsia="ru-RU"/>
        </w:rPr>
        <w:t xml:space="preserve"> </w:t>
      </w:r>
      <w:r w:rsidR="00ED4023" w:rsidRPr="003454D7">
        <w:rPr>
          <w:rFonts w:ascii="Times New Roman" w:hAnsi="Times New Roman"/>
          <w:b/>
          <w:sz w:val="28"/>
          <w:szCs w:val="28"/>
          <w:lang w:val="ro-RO" w:eastAsia="ru-RU"/>
        </w:rPr>
        <w:t>situa</w:t>
      </w:r>
      <w:r w:rsidR="009F59C0" w:rsidRPr="003454D7">
        <w:rPr>
          <w:rFonts w:ascii="Times New Roman" w:hAnsi="Times New Roman"/>
          <w:b/>
          <w:sz w:val="28"/>
          <w:szCs w:val="28"/>
          <w:lang w:val="ro-RO" w:eastAsia="ru-RU"/>
        </w:rPr>
        <w:t>ț</w:t>
      </w:r>
      <w:r w:rsidR="00ED4023" w:rsidRPr="003454D7">
        <w:rPr>
          <w:rFonts w:ascii="Times New Roman" w:hAnsi="Times New Roman"/>
          <w:b/>
          <w:sz w:val="28"/>
          <w:szCs w:val="28"/>
          <w:lang w:val="ro-RO" w:eastAsia="ru-RU"/>
        </w:rPr>
        <w:t>ii</w:t>
      </w:r>
      <w:r w:rsidR="006069B8" w:rsidRPr="003454D7">
        <w:rPr>
          <w:rFonts w:ascii="Times New Roman" w:hAnsi="Times New Roman"/>
          <w:b/>
          <w:sz w:val="28"/>
          <w:szCs w:val="28"/>
          <w:lang w:val="ro-RO" w:eastAsia="ru-RU"/>
        </w:rPr>
        <w:t xml:space="preserve"> </w:t>
      </w:r>
      <w:r w:rsidR="00ED4023" w:rsidRPr="003454D7">
        <w:rPr>
          <w:rFonts w:ascii="Times New Roman" w:hAnsi="Times New Roman"/>
          <w:b/>
          <w:sz w:val="28"/>
          <w:szCs w:val="28"/>
          <w:lang w:val="ro-RO" w:eastAsia="ru-RU"/>
        </w:rPr>
        <w:t>de</w:t>
      </w:r>
      <w:r w:rsidR="006069B8" w:rsidRPr="003454D7">
        <w:rPr>
          <w:rFonts w:ascii="Times New Roman" w:hAnsi="Times New Roman"/>
          <w:b/>
          <w:sz w:val="28"/>
          <w:szCs w:val="28"/>
          <w:lang w:val="ro-RO" w:eastAsia="ru-RU"/>
        </w:rPr>
        <w:t xml:space="preserve"> </w:t>
      </w:r>
      <w:r w:rsidR="00ED4023" w:rsidRPr="003454D7">
        <w:rPr>
          <w:rFonts w:ascii="Times New Roman" w:hAnsi="Times New Roman"/>
          <w:b/>
          <w:sz w:val="28"/>
          <w:szCs w:val="28"/>
          <w:lang w:val="ro-RO" w:eastAsia="ru-RU"/>
        </w:rPr>
        <w:t>urgen</w:t>
      </w:r>
      <w:r w:rsidR="009F59C0" w:rsidRPr="003454D7">
        <w:rPr>
          <w:rFonts w:ascii="Times New Roman" w:hAnsi="Times New Roman"/>
          <w:b/>
          <w:sz w:val="28"/>
          <w:szCs w:val="28"/>
          <w:lang w:val="ro-RO" w:eastAsia="ru-RU"/>
        </w:rPr>
        <w:t>ț</w:t>
      </w:r>
      <w:r w:rsidR="00ED4023" w:rsidRPr="003454D7">
        <w:rPr>
          <w:rFonts w:ascii="Times New Roman" w:hAnsi="Times New Roman"/>
          <w:b/>
          <w:sz w:val="28"/>
          <w:szCs w:val="28"/>
          <w:lang w:val="ro-RO" w:eastAsia="ru-RU"/>
        </w:rPr>
        <w:t>ă</w:t>
      </w:r>
      <w:r w:rsidR="006069B8" w:rsidRPr="003454D7">
        <w:rPr>
          <w:rFonts w:ascii="Times New Roman" w:hAnsi="Times New Roman"/>
          <w:b/>
          <w:sz w:val="28"/>
          <w:szCs w:val="28"/>
          <w:lang w:val="ro-RO" w:eastAsia="ru-RU"/>
        </w:rPr>
        <w:t xml:space="preserve"> </w:t>
      </w:r>
      <w:r w:rsidR="00ED4023"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asigurarea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existen</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ei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unor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proceduri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pentru</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analiza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sistematică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poten</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ialelor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accidente</w:t>
      </w:r>
      <w:r w:rsidR="006069B8" w:rsidRPr="003454D7">
        <w:rPr>
          <w:rFonts w:ascii="Times New Roman" w:hAnsi="Times New Roman"/>
          <w:sz w:val="28"/>
          <w:szCs w:val="28"/>
          <w:lang w:val="ro-RO" w:eastAsia="ru-RU"/>
        </w:rPr>
        <w:t xml:space="preserve"> </w:t>
      </w:r>
      <w:r w:rsidR="003628A4" w:rsidRPr="003454D7">
        <w:rPr>
          <w:rFonts w:ascii="Times New Roman" w:hAnsi="Times New Roman"/>
          <w:sz w:val="28"/>
          <w:szCs w:val="28"/>
          <w:lang w:val="ro-RO" w:eastAsia="ru-RU"/>
        </w:rPr>
        <w:t>majore</w:t>
      </w:r>
      <w:r w:rsidR="00ED4023"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dezvoltarea,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testarea</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revizuirea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periodică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planurilor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răspuns</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la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astfel</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accidente,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inclusiv</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protec</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măsuri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avertizare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măsuri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reducere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impactului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oricărui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accident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major;</w:t>
      </w:r>
    </w:p>
    <w:p w14:paraId="1AD76EB8" w14:textId="77777777" w:rsidR="00ED4023" w:rsidRPr="003454D7" w:rsidRDefault="00AF2A2C" w:rsidP="00E822F9">
      <w:pPr>
        <w:pStyle w:val="ListParagraph"/>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b/>
          <w:sz w:val="28"/>
          <w:szCs w:val="28"/>
          <w:lang w:val="ro-RO" w:eastAsia="ru-RU"/>
        </w:rPr>
        <w:t>M</w:t>
      </w:r>
      <w:r w:rsidR="00BB2467" w:rsidRPr="003454D7">
        <w:rPr>
          <w:rFonts w:ascii="Times New Roman" w:hAnsi="Times New Roman"/>
          <w:b/>
          <w:sz w:val="28"/>
          <w:szCs w:val="28"/>
          <w:lang w:val="ro-RO" w:eastAsia="ru-RU"/>
        </w:rPr>
        <w:t>onitorizarea</w:t>
      </w:r>
      <w:r w:rsidR="006069B8" w:rsidRPr="003454D7">
        <w:rPr>
          <w:rFonts w:ascii="Times New Roman" w:hAnsi="Times New Roman"/>
          <w:b/>
          <w:sz w:val="28"/>
          <w:szCs w:val="28"/>
          <w:lang w:val="ro-RO" w:eastAsia="ru-RU"/>
        </w:rPr>
        <w:t xml:space="preserve"> </w:t>
      </w:r>
      <w:r w:rsidR="00BB2467" w:rsidRPr="003454D7">
        <w:rPr>
          <w:rFonts w:ascii="Times New Roman" w:hAnsi="Times New Roman"/>
          <w:b/>
          <w:sz w:val="28"/>
          <w:szCs w:val="28"/>
          <w:lang w:val="ro-RO" w:eastAsia="ru-RU"/>
        </w:rPr>
        <w:t>performan</w:t>
      </w:r>
      <w:r w:rsidR="009F59C0" w:rsidRPr="003454D7">
        <w:rPr>
          <w:rFonts w:ascii="Times New Roman" w:hAnsi="Times New Roman"/>
          <w:b/>
          <w:sz w:val="28"/>
          <w:szCs w:val="28"/>
          <w:lang w:val="ro-RO" w:eastAsia="ru-RU"/>
        </w:rPr>
        <w:t>ț</w:t>
      </w:r>
      <w:r w:rsidR="00BB2467" w:rsidRPr="003454D7">
        <w:rPr>
          <w:rFonts w:ascii="Times New Roman" w:hAnsi="Times New Roman"/>
          <w:b/>
          <w:sz w:val="28"/>
          <w:szCs w:val="28"/>
          <w:lang w:val="ro-RO" w:eastAsia="ru-RU"/>
        </w:rPr>
        <w:t>elor</w:t>
      </w:r>
      <w:r w:rsidR="006069B8" w:rsidRPr="003454D7">
        <w:rPr>
          <w:rFonts w:ascii="Times New Roman" w:hAnsi="Times New Roman"/>
          <w:b/>
          <w:sz w:val="28"/>
          <w:szCs w:val="28"/>
          <w:lang w:val="ro-RO" w:eastAsia="ru-RU"/>
        </w:rPr>
        <w:t xml:space="preserve"> </w:t>
      </w:r>
      <w:r w:rsidR="0005318C" w:rsidRPr="003454D7">
        <w:rPr>
          <w:rFonts w:ascii="Times New Roman" w:hAnsi="Times New Roman"/>
          <w:b/>
          <w:sz w:val="28"/>
          <w:szCs w:val="28"/>
          <w:lang w:val="ro-RO" w:eastAsia="ru-RU"/>
        </w:rPr>
        <w:t>(conformită</w:t>
      </w:r>
      <w:r w:rsidR="009F59C0" w:rsidRPr="003454D7">
        <w:rPr>
          <w:rFonts w:ascii="Times New Roman" w:hAnsi="Times New Roman"/>
          <w:b/>
          <w:sz w:val="28"/>
          <w:szCs w:val="28"/>
          <w:lang w:val="ro-RO" w:eastAsia="ru-RU"/>
        </w:rPr>
        <w:t>ț</w:t>
      </w:r>
      <w:r w:rsidR="0005318C" w:rsidRPr="003454D7">
        <w:rPr>
          <w:rFonts w:ascii="Times New Roman" w:hAnsi="Times New Roman"/>
          <w:b/>
          <w:sz w:val="28"/>
          <w:szCs w:val="28"/>
          <w:lang w:val="ro-RO" w:eastAsia="ru-RU"/>
        </w:rPr>
        <w:t>ii)</w:t>
      </w:r>
      <w:r w:rsidR="006069B8" w:rsidRPr="003454D7">
        <w:rPr>
          <w:rFonts w:ascii="Times New Roman" w:hAnsi="Times New Roman"/>
          <w:b/>
          <w:sz w:val="28"/>
          <w:szCs w:val="28"/>
          <w:lang w:val="ro-RO" w:eastAsia="ru-RU"/>
        </w:rPr>
        <w:t xml:space="preserve"> </w:t>
      </w:r>
      <w:r w:rsidR="00ED4023"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asigurarea</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monitorizarea</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A565F6"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evaluarea</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continuă</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sarcinilor</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prevenire</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accidentelor</w:t>
      </w:r>
      <w:r w:rsidR="006069B8" w:rsidRPr="003454D7">
        <w:rPr>
          <w:rFonts w:ascii="Times New Roman" w:hAnsi="Times New Roman"/>
          <w:sz w:val="28"/>
          <w:szCs w:val="28"/>
          <w:lang w:val="ro-RO" w:eastAsia="ru-RU"/>
        </w:rPr>
        <w:t xml:space="preserve"> </w:t>
      </w:r>
      <w:r w:rsidR="003628A4" w:rsidRPr="003454D7">
        <w:rPr>
          <w:rFonts w:ascii="Times New Roman" w:hAnsi="Times New Roman"/>
          <w:sz w:val="28"/>
          <w:szCs w:val="28"/>
          <w:lang w:val="ro-RO" w:eastAsia="ru-RU"/>
        </w:rPr>
        <w:t>majore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A565F6"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SMS</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ale</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operatorului</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sunt</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în</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conformitate</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cu</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procedurile</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stabilite,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sunt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implementate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mecanismele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stabilite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pentru</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punerea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în</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aplicare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investiga</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iei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accidentelor</w:t>
      </w:r>
      <w:r w:rsidR="006069B8" w:rsidRPr="003454D7">
        <w:rPr>
          <w:rFonts w:ascii="Times New Roman" w:hAnsi="Times New Roman"/>
          <w:sz w:val="28"/>
          <w:szCs w:val="28"/>
          <w:lang w:val="ro-RO" w:eastAsia="ru-RU"/>
        </w:rPr>
        <w:t xml:space="preserve"> </w:t>
      </w:r>
      <w:r w:rsidR="003628A4" w:rsidRPr="003454D7">
        <w:rPr>
          <w:rFonts w:ascii="Times New Roman" w:hAnsi="Times New Roman"/>
          <w:sz w:val="28"/>
          <w:szCs w:val="28"/>
          <w:lang w:val="ro-RO" w:eastAsia="ru-RU"/>
        </w:rPr>
        <w:t>majore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iunilor</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corectare</w:t>
      </w:r>
      <w:r w:rsidR="00ED4023"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asigură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toate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accidentele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incidentele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care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putea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duce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la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accidente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industriale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majore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sunt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înregistrate</w:t>
      </w:r>
      <w:r w:rsidR="00A565F6"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raportate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A565F6"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A565F6" w:rsidRPr="003454D7">
        <w:rPr>
          <w:rFonts w:ascii="Times New Roman" w:hAnsi="Times New Roman"/>
          <w:sz w:val="28"/>
          <w:szCs w:val="28"/>
          <w:lang w:val="ro-RO" w:eastAsia="ru-RU"/>
        </w:rPr>
        <w:t>investigate;</w:t>
      </w:r>
    </w:p>
    <w:p w14:paraId="55BF3B92" w14:textId="77777777" w:rsidR="00ED4023" w:rsidRPr="003454D7" w:rsidRDefault="00FA3AB7" w:rsidP="00E822F9">
      <w:pPr>
        <w:pStyle w:val="ListParagraph"/>
        <w:numPr>
          <w:ilvl w:val="0"/>
          <w:numId w:val="20"/>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b/>
          <w:sz w:val="28"/>
          <w:szCs w:val="28"/>
          <w:lang w:val="ro-RO" w:eastAsia="ru-RU"/>
        </w:rPr>
        <w:t>A</w:t>
      </w:r>
      <w:r w:rsidR="00ED4023" w:rsidRPr="003454D7">
        <w:rPr>
          <w:rFonts w:ascii="Times New Roman" w:hAnsi="Times New Roman"/>
          <w:b/>
          <w:sz w:val="28"/>
          <w:szCs w:val="28"/>
          <w:lang w:val="ro-RO" w:eastAsia="ru-RU"/>
        </w:rPr>
        <w:t>udit</w:t>
      </w:r>
      <w:r w:rsidR="006069B8" w:rsidRPr="003454D7">
        <w:rPr>
          <w:rFonts w:ascii="Times New Roman" w:hAnsi="Times New Roman"/>
          <w:b/>
          <w:sz w:val="28"/>
          <w:szCs w:val="28"/>
          <w:lang w:val="ro-RO" w:eastAsia="ru-RU"/>
        </w:rPr>
        <w:t xml:space="preserve"> </w:t>
      </w:r>
      <w:r w:rsidR="009F59C0" w:rsidRPr="003454D7">
        <w:rPr>
          <w:rFonts w:ascii="Times New Roman" w:hAnsi="Times New Roman"/>
          <w:b/>
          <w:sz w:val="28"/>
          <w:szCs w:val="28"/>
          <w:lang w:val="ro-RO" w:eastAsia="ru-RU"/>
        </w:rPr>
        <w:t>ș</w:t>
      </w:r>
      <w:r w:rsidR="00ED4023" w:rsidRPr="003454D7">
        <w:rPr>
          <w:rFonts w:ascii="Times New Roman" w:hAnsi="Times New Roman"/>
          <w:b/>
          <w:sz w:val="28"/>
          <w:szCs w:val="28"/>
          <w:lang w:val="ro-RO" w:eastAsia="ru-RU"/>
        </w:rPr>
        <w:t>i</w:t>
      </w:r>
      <w:r w:rsidR="006069B8" w:rsidRPr="003454D7">
        <w:rPr>
          <w:rFonts w:ascii="Times New Roman" w:hAnsi="Times New Roman"/>
          <w:b/>
          <w:sz w:val="28"/>
          <w:szCs w:val="28"/>
          <w:lang w:val="ro-RO" w:eastAsia="ru-RU"/>
        </w:rPr>
        <w:t xml:space="preserve"> </w:t>
      </w:r>
      <w:r w:rsidR="00ED4023" w:rsidRPr="003454D7">
        <w:rPr>
          <w:rFonts w:ascii="Times New Roman" w:hAnsi="Times New Roman"/>
          <w:b/>
          <w:sz w:val="28"/>
          <w:szCs w:val="28"/>
          <w:lang w:val="ro-RO" w:eastAsia="ru-RU"/>
        </w:rPr>
        <w:t>revizuire</w:t>
      </w:r>
      <w:r w:rsidR="006069B8" w:rsidRPr="003454D7">
        <w:rPr>
          <w:rFonts w:ascii="Times New Roman" w:hAnsi="Times New Roman"/>
          <w:b/>
          <w:sz w:val="28"/>
          <w:szCs w:val="28"/>
          <w:lang w:val="ro-RO" w:eastAsia="ru-RU"/>
        </w:rPr>
        <w:t xml:space="preserve"> </w:t>
      </w:r>
      <w:r w:rsidR="00ED4023" w:rsidRPr="003454D7">
        <w:rPr>
          <w:rFonts w:ascii="Times New Roman" w:hAnsi="Times New Roman"/>
          <w:sz w:val="28"/>
          <w:szCs w:val="28"/>
          <w:lang w:val="ro-RO" w:eastAsia="ru-RU"/>
        </w:rPr>
        <w: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asigurarea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existen</w:t>
      </w:r>
      <w:r w:rsidR="009F59C0" w:rsidRPr="003454D7">
        <w:rPr>
          <w:rFonts w:ascii="Times New Roman" w:hAnsi="Times New Roman"/>
          <w:sz w:val="28"/>
          <w:szCs w:val="28"/>
          <w:lang w:val="ro-RO" w:eastAsia="ru-RU"/>
        </w:rPr>
        <w:t>ț</w:t>
      </w:r>
      <w:r w:rsidR="00ED4023" w:rsidRPr="003454D7">
        <w:rPr>
          <w:rFonts w:ascii="Times New Roman" w:hAnsi="Times New Roman"/>
          <w:sz w:val="28"/>
          <w:szCs w:val="28"/>
          <w:lang w:val="ro-RO" w:eastAsia="ru-RU"/>
        </w:rPr>
        <w:t>ei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unor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proceduri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pentru</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evalua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periodic</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eficacitatea</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adecvarea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politicilor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prevenire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accidentelor</w:t>
      </w:r>
      <w:r w:rsidR="006069B8" w:rsidRPr="003454D7">
        <w:rPr>
          <w:rFonts w:ascii="Times New Roman" w:hAnsi="Times New Roman"/>
          <w:sz w:val="28"/>
          <w:szCs w:val="28"/>
          <w:lang w:val="ro-RO" w:eastAsia="ru-RU"/>
        </w:rPr>
        <w:t xml:space="preserve"> </w:t>
      </w:r>
      <w:r w:rsidR="003628A4" w:rsidRPr="003454D7">
        <w:rPr>
          <w:rFonts w:ascii="Times New Roman" w:hAnsi="Times New Roman"/>
          <w:sz w:val="28"/>
          <w:szCs w:val="28"/>
          <w:lang w:val="ro-RO" w:eastAsia="ru-RU"/>
        </w:rPr>
        <w:t>majore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SMS-urilor,</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aceste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evaluări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sunt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documentate,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revizuite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de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conducere</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00ED4023"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că</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modificările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necesare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sunt</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puse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în</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aplicare</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în</w:t>
      </w:r>
      <w:r w:rsidR="006069B8" w:rsidRPr="003454D7">
        <w:rPr>
          <w:rFonts w:ascii="Times New Roman" w:hAnsi="Times New Roman"/>
          <w:sz w:val="28"/>
          <w:szCs w:val="28"/>
          <w:lang w:val="ro-RO" w:eastAsia="ru-RU"/>
        </w:rPr>
        <w:t xml:space="preserve"> </w:t>
      </w:r>
      <w:r w:rsidR="00ED4023" w:rsidRPr="003454D7">
        <w:rPr>
          <w:rFonts w:ascii="Times New Roman" w:hAnsi="Times New Roman"/>
          <w:sz w:val="28"/>
          <w:szCs w:val="28"/>
          <w:lang w:val="ro-RO" w:eastAsia="ru-RU"/>
        </w:rPr>
        <w:t>u</w:t>
      </w:r>
      <w:r w:rsidRPr="003454D7">
        <w:rPr>
          <w:rFonts w:ascii="Times New Roman" w:hAnsi="Times New Roman"/>
          <w:sz w:val="28"/>
          <w:szCs w:val="28"/>
          <w:lang w:val="ro-RO" w:eastAsia="ru-RU"/>
        </w:rPr>
        <w:t>rma</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auditurilor</w:t>
      </w:r>
      <w:r w:rsidR="006069B8"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w:t>
      </w:r>
      <w:r w:rsidR="006069B8" w:rsidRPr="003454D7">
        <w:rPr>
          <w:rFonts w:ascii="Times New Roman" w:hAnsi="Times New Roman"/>
          <w:sz w:val="28"/>
          <w:szCs w:val="28"/>
          <w:lang w:val="ro-RO" w:eastAsia="ru-RU"/>
        </w:rPr>
        <w:t xml:space="preserve"> </w:t>
      </w:r>
      <w:r w:rsidRPr="003454D7">
        <w:rPr>
          <w:rFonts w:ascii="Times New Roman" w:hAnsi="Times New Roman"/>
          <w:sz w:val="28"/>
          <w:szCs w:val="28"/>
          <w:lang w:val="ro-RO" w:eastAsia="ru-RU"/>
        </w:rPr>
        <w:t>revizuirilor.</w:t>
      </w:r>
    </w:p>
    <w:p w14:paraId="245D28C2" w14:textId="77777777" w:rsidR="00ED4023" w:rsidRPr="003454D7" w:rsidRDefault="00F30B4E" w:rsidP="00830808">
      <w:pPr>
        <w:pStyle w:val="ListParagraph"/>
        <w:numPr>
          <w:ilvl w:val="0"/>
          <w:numId w:val="16"/>
        </w:numPr>
        <w:spacing w:before="60"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b/>
          <w:sz w:val="28"/>
          <w:szCs w:val="28"/>
          <w:lang w:val="ro-RO" w:eastAsia="ru-RU"/>
        </w:rPr>
        <w:t>A</w:t>
      </w:r>
      <w:r w:rsidR="00ED4023" w:rsidRPr="003454D7">
        <w:rPr>
          <w:rFonts w:ascii="Times New Roman" w:hAnsi="Times New Roman"/>
          <w:b/>
          <w:sz w:val="28"/>
          <w:szCs w:val="28"/>
          <w:lang w:val="ro-RO" w:eastAsia="ru-RU"/>
        </w:rPr>
        <w:t>nexe</w:t>
      </w:r>
      <w:r w:rsidR="00ED4023" w:rsidRPr="003454D7">
        <w:rPr>
          <w:rFonts w:ascii="Times New Roman" w:hAnsi="Times New Roman"/>
          <w:sz w:val="28"/>
          <w:szCs w:val="28"/>
          <w:lang w:val="ro-RO" w:eastAsia="ru-RU"/>
        </w:rPr>
        <w:t>.</w:t>
      </w:r>
    </w:p>
    <w:p w14:paraId="24F1505A" w14:textId="77777777" w:rsidR="00830808" w:rsidRPr="003454D7" w:rsidRDefault="00830808">
      <w:pPr>
        <w:spacing w:after="200" w:line="276" w:lineRule="auto"/>
        <w:ind w:firstLine="0"/>
        <w:jc w:val="left"/>
        <w:rPr>
          <w:color w:val="000000"/>
          <w:sz w:val="28"/>
          <w:szCs w:val="28"/>
          <w:highlight w:val="yellow"/>
          <w:lang w:val="ro-RO"/>
        </w:rPr>
      </w:pPr>
      <w:r w:rsidRPr="003454D7">
        <w:rPr>
          <w:color w:val="000000"/>
          <w:sz w:val="28"/>
          <w:szCs w:val="28"/>
          <w:highlight w:val="yellow"/>
          <w:lang w:val="ro-RO"/>
        </w:rPr>
        <w:br w:type="page"/>
      </w:r>
    </w:p>
    <w:p w14:paraId="58A4572C" w14:textId="77777777" w:rsidR="00D67C7D" w:rsidRPr="003454D7" w:rsidRDefault="00D67C7D" w:rsidP="00D67C7D">
      <w:pPr>
        <w:ind w:left="5040"/>
        <w:jc w:val="right"/>
        <w:rPr>
          <w:color w:val="000000"/>
          <w:sz w:val="28"/>
          <w:szCs w:val="28"/>
          <w:lang w:val="ro-RO"/>
        </w:rPr>
      </w:pPr>
      <w:r w:rsidRPr="003454D7">
        <w:rPr>
          <w:color w:val="000000"/>
          <w:sz w:val="28"/>
          <w:szCs w:val="28"/>
          <w:lang w:val="ro-RO"/>
        </w:rPr>
        <w:lastRenderedPageBreak/>
        <w:t>Anexa</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Pr="003454D7">
        <w:rPr>
          <w:color w:val="000000"/>
          <w:sz w:val="28"/>
          <w:szCs w:val="28"/>
          <w:lang w:val="ro-RO"/>
        </w:rPr>
        <w:t>2</w:t>
      </w:r>
    </w:p>
    <w:p w14:paraId="33B121F4" w14:textId="77777777" w:rsidR="00D67C7D" w:rsidRPr="003454D7" w:rsidRDefault="00D67C7D" w:rsidP="00D67C7D">
      <w:pPr>
        <w:ind w:left="5040" w:firstLine="0"/>
        <w:jc w:val="right"/>
        <w:rPr>
          <w:color w:val="000000"/>
          <w:sz w:val="24"/>
          <w:szCs w:val="28"/>
          <w:lang w:val="ro-RO"/>
        </w:rPr>
      </w:pPr>
      <w:r w:rsidRPr="003454D7">
        <w:rPr>
          <w:color w:val="000000"/>
          <w:sz w:val="28"/>
          <w:szCs w:val="28"/>
          <w:lang w:val="ro-RO" w:eastAsia="ro-RO"/>
        </w:rPr>
        <w:t>la</w:t>
      </w:r>
      <w:r w:rsidR="006069B8" w:rsidRPr="003454D7">
        <w:rPr>
          <w:color w:val="000000"/>
          <w:sz w:val="28"/>
          <w:szCs w:val="28"/>
          <w:lang w:val="ro-RO" w:eastAsia="ro-RO"/>
        </w:rPr>
        <w:t xml:space="preserve"> </w:t>
      </w:r>
      <w:r w:rsidRPr="003454D7">
        <w:rPr>
          <w:color w:val="000000"/>
          <w:sz w:val="28"/>
          <w:szCs w:val="28"/>
          <w:lang w:val="ro-RO" w:eastAsia="ro-RO"/>
        </w:rPr>
        <w:t>Regulamentul</w:t>
      </w:r>
      <w:r w:rsidR="006069B8" w:rsidRPr="003454D7">
        <w:rPr>
          <w:color w:val="000000"/>
          <w:sz w:val="28"/>
          <w:szCs w:val="28"/>
          <w:lang w:val="ro-RO" w:eastAsia="ro-RO"/>
        </w:rPr>
        <w:t xml:space="preserve"> </w:t>
      </w:r>
      <w:r w:rsidRPr="003454D7">
        <w:rPr>
          <w:color w:val="000000"/>
          <w:sz w:val="28"/>
          <w:szCs w:val="28"/>
          <w:lang w:val="ro-RO" w:eastAsia="ro-RO"/>
        </w:rPr>
        <w:t>-</w:t>
      </w:r>
      <w:r w:rsidR="006069B8" w:rsidRPr="003454D7">
        <w:rPr>
          <w:color w:val="000000"/>
          <w:sz w:val="28"/>
          <w:szCs w:val="28"/>
          <w:lang w:val="ro-RO" w:eastAsia="ro-RO"/>
        </w:rPr>
        <w:t xml:space="preserve"> </w:t>
      </w:r>
      <w:r w:rsidRPr="003454D7">
        <w:rPr>
          <w:color w:val="000000"/>
          <w:sz w:val="28"/>
          <w:szCs w:val="28"/>
          <w:lang w:val="ro-RO" w:eastAsia="ro-RO"/>
        </w:rPr>
        <w:t>Cadru</w:t>
      </w:r>
      <w:r w:rsidR="006069B8" w:rsidRPr="003454D7">
        <w:rPr>
          <w:color w:val="000000"/>
          <w:sz w:val="28"/>
          <w:szCs w:val="28"/>
          <w:lang w:val="ro-RO" w:eastAsia="ro-RO"/>
        </w:rPr>
        <w:t xml:space="preserve"> </w:t>
      </w:r>
      <w:r w:rsidRPr="003454D7">
        <w:rPr>
          <w:color w:val="000000"/>
          <w:sz w:val="28"/>
          <w:szCs w:val="28"/>
          <w:lang w:val="ro-RO" w:eastAsia="ro-RO"/>
        </w:rPr>
        <w:t>cu</w:t>
      </w:r>
      <w:r w:rsidR="006069B8" w:rsidRPr="003454D7">
        <w:rPr>
          <w:color w:val="000000"/>
          <w:sz w:val="28"/>
          <w:szCs w:val="28"/>
          <w:lang w:val="ro-RO" w:eastAsia="ro-RO"/>
        </w:rPr>
        <w:t xml:space="preserve"> </w:t>
      </w:r>
      <w:r w:rsidRPr="003454D7">
        <w:rPr>
          <w:color w:val="000000"/>
          <w:sz w:val="28"/>
          <w:szCs w:val="28"/>
          <w:lang w:val="ro-RO" w:eastAsia="ro-RO"/>
        </w:rPr>
        <w:t>privire</w:t>
      </w:r>
      <w:r w:rsidR="006069B8" w:rsidRPr="003454D7">
        <w:rPr>
          <w:color w:val="000000"/>
          <w:sz w:val="28"/>
          <w:szCs w:val="28"/>
          <w:lang w:val="ro-RO" w:eastAsia="ro-RO"/>
        </w:rPr>
        <w:t xml:space="preserve"> </w:t>
      </w:r>
      <w:r w:rsidRPr="003454D7">
        <w:rPr>
          <w:color w:val="000000"/>
          <w:sz w:val="28"/>
          <w:szCs w:val="28"/>
          <w:lang w:val="ro-RO" w:eastAsia="ro-RO"/>
        </w:rPr>
        <w:t>la</w:t>
      </w:r>
      <w:r w:rsidR="006069B8" w:rsidRPr="003454D7">
        <w:rPr>
          <w:color w:val="000000"/>
          <w:sz w:val="28"/>
          <w:szCs w:val="28"/>
          <w:lang w:val="ro-RO" w:eastAsia="ro-RO"/>
        </w:rPr>
        <w:t xml:space="preserve"> </w:t>
      </w:r>
      <w:r w:rsidRPr="003454D7">
        <w:rPr>
          <w:color w:val="000000"/>
          <w:sz w:val="28"/>
          <w:szCs w:val="28"/>
          <w:lang w:val="ro-RO" w:eastAsia="ro-RO"/>
        </w:rPr>
        <w:t>elaborarea</w:t>
      </w:r>
      <w:r w:rsidR="006069B8" w:rsidRPr="003454D7">
        <w:rPr>
          <w:color w:val="000000"/>
          <w:sz w:val="28"/>
          <w:szCs w:val="28"/>
          <w:lang w:val="ro-RO" w:eastAsia="ro-RO"/>
        </w:rPr>
        <w:t xml:space="preserve"> </w:t>
      </w:r>
      <w:r w:rsidRPr="003454D7">
        <w:rPr>
          <w:color w:val="000000"/>
          <w:sz w:val="28"/>
          <w:szCs w:val="28"/>
          <w:lang w:val="ro-RO" w:eastAsia="ro-RO"/>
        </w:rPr>
        <w:t>documentului</w:t>
      </w:r>
      <w:r w:rsidR="006069B8" w:rsidRPr="003454D7">
        <w:rPr>
          <w:color w:val="000000"/>
          <w:sz w:val="28"/>
          <w:szCs w:val="28"/>
          <w:lang w:val="ro-RO" w:eastAsia="ro-RO"/>
        </w:rPr>
        <w:t xml:space="preserve"> </w:t>
      </w:r>
      <w:r w:rsidRPr="003454D7">
        <w:rPr>
          <w:color w:val="000000"/>
          <w:sz w:val="28"/>
          <w:szCs w:val="28"/>
          <w:lang w:val="ro-RO" w:eastAsia="ro-RO"/>
        </w:rPr>
        <w:t>care</w:t>
      </w:r>
      <w:r w:rsidR="006069B8" w:rsidRPr="003454D7">
        <w:rPr>
          <w:color w:val="000000"/>
          <w:sz w:val="28"/>
          <w:szCs w:val="28"/>
          <w:lang w:val="ro-RO" w:eastAsia="ro-RO"/>
        </w:rPr>
        <w:t xml:space="preserve"> </w:t>
      </w:r>
      <w:r w:rsidRPr="003454D7">
        <w:rPr>
          <w:color w:val="000000"/>
          <w:sz w:val="28"/>
          <w:szCs w:val="28"/>
          <w:lang w:val="ro-RO" w:eastAsia="ro-RO"/>
        </w:rPr>
        <w:t>prezintă</w:t>
      </w:r>
      <w:r w:rsidR="006069B8" w:rsidRPr="003454D7">
        <w:rPr>
          <w:color w:val="000000"/>
          <w:sz w:val="28"/>
          <w:szCs w:val="28"/>
          <w:lang w:val="ro-RO" w:eastAsia="ro-RO"/>
        </w:rPr>
        <w:t xml:space="preserve"> </w:t>
      </w:r>
      <w:r w:rsidRPr="003454D7">
        <w:rPr>
          <w:color w:val="000000"/>
          <w:sz w:val="28"/>
          <w:szCs w:val="28"/>
          <w:lang w:val="ro-RO" w:eastAsia="ro-RO"/>
        </w:rPr>
        <w:t>Politica</w:t>
      </w:r>
      <w:r w:rsidR="006069B8" w:rsidRPr="003454D7">
        <w:rPr>
          <w:color w:val="000000"/>
          <w:sz w:val="28"/>
          <w:szCs w:val="28"/>
          <w:lang w:val="ro-RO" w:eastAsia="ro-RO"/>
        </w:rPr>
        <w:t xml:space="preserve"> </w:t>
      </w:r>
      <w:r w:rsidRPr="003454D7">
        <w:rPr>
          <w:color w:val="000000"/>
          <w:sz w:val="28"/>
          <w:szCs w:val="28"/>
          <w:lang w:val="ro-RO" w:eastAsia="ro-RO"/>
        </w:rPr>
        <w:t>de</w:t>
      </w:r>
      <w:r w:rsidR="006069B8" w:rsidRPr="003454D7">
        <w:rPr>
          <w:color w:val="000000"/>
          <w:sz w:val="28"/>
          <w:szCs w:val="28"/>
          <w:lang w:val="ro-RO" w:eastAsia="ro-RO"/>
        </w:rPr>
        <w:t xml:space="preserve"> </w:t>
      </w:r>
      <w:r w:rsidRPr="003454D7">
        <w:rPr>
          <w:color w:val="000000"/>
          <w:sz w:val="28"/>
          <w:szCs w:val="28"/>
          <w:lang w:val="ro-RO" w:eastAsia="ro-RO"/>
        </w:rPr>
        <w:t>prevenire</w:t>
      </w:r>
      <w:r w:rsidR="006069B8" w:rsidRPr="003454D7">
        <w:rPr>
          <w:color w:val="000000"/>
          <w:sz w:val="28"/>
          <w:szCs w:val="28"/>
          <w:lang w:val="ro-RO" w:eastAsia="ro-RO"/>
        </w:rPr>
        <w:t xml:space="preserve"> </w:t>
      </w:r>
      <w:r w:rsidRPr="003454D7">
        <w:rPr>
          <w:color w:val="000000"/>
          <w:sz w:val="28"/>
          <w:szCs w:val="28"/>
          <w:lang w:val="ro-RO" w:eastAsia="ro-RO"/>
        </w:rPr>
        <w:t>a</w:t>
      </w:r>
      <w:r w:rsidR="006069B8" w:rsidRPr="003454D7">
        <w:rPr>
          <w:color w:val="000000"/>
          <w:sz w:val="28"/>
          <w:szCs w:val="28"/>
          <w:lang w:val="ro-RO" w:eastAsia="ro-RO"/>
        </w:rPr>
        <w:t xml:space="preserve"> </w:t>
      </w:r>
      <w:r w:rsidRPr="003454D7">
        <w:rPr>
          <w:color w:val="000000"/>
          <w:sz w:val="28"/>
          <w:szCs w:val="28"/>
          <w:lang w:val="ro-RO" w:eastAsia="ro-RO"/>
        </w:rPr>
        <w:t>accidentelor</w:t>
      </w:r>
      <w:r w:rsidR="006069B8" w:rsidRPr="003454D7">
        <w:rPr>
          <w:color w:val="000000"/>
          <w:sz w:val="28"/>
          <w:szCs w:val="28"/>
          <w:lang w:val="ro-RO" w:eastAsia="ro-RO"/>
        </w:rPr>
        <w:t xml:space="preserve"> </w:t>
      </w:r>
      <w:r w:rsidRPr="003454D7">
        <w:rPr>
          <w:color w:val="000000"/>
          <w:sz w:val="28"/>
          <w:szCs w:val="28"/>
          <w:lang w:val="ro-RO" w:eastAsia="ro-RO"/>
        </w:rPr>
        <w:t>majore</w:t>
      </w:r>
      <w:r w:rsidR="006069B8" w:rsidRPr="003454D7">
        <w:rPr>
          <w:color w:val="000000"/>
          <w:sz w:val="28"/>
          <w:szCs w:val="28"/>
          <w:lang w:val="ro-RO" w:eastAsia="ro-RO"/>
        </w:rPr>
        <w:t xml:space="preserve"> </w:t>
      </w:r>
      <w:r w:rsidRPr="003454D7">
        <w:rPr>
          <w:color w:val="000000"/>
          <w:sz w:val="28"/>
          <w:szCs w:val="28"/>
          <w:lang w:val="ro-RO" w:eastAsia="ro-RO"/>
        </w:rPr>
        <w:t>(PPAM)</w:t>
      </w:r>
      <w:r w:rsidR="006069B8" w:rsidRPr="003454D7">
        <w:rPr>
          <w:color w:val="000000"/>
          <w:sz w:val="28"/>
          <w:szCs w:val="28"/>
          <w:lang w:val="ro-RO" w:eastAsia="ro-RO"/>
        </w:rPr>
        <w:t xml:space="preserve"> </w:t>
      </w:r>
      <w:r w:rsidR="009F59C0" w:rsidRPr="003454D7">
        <w:rPr>
          <w:color w:val="000000"/>
          <w:sz w:val="28"/>
          <w:szCs w:val="28"/>
          <w:lang w:val="ro-RO" w:eastAsia="ro-RO"/>
        </w:rPr>
        <w:t>ș</w:t>
      </w:r>
      <w:r w:rsidRPr="003454D7">
        <w:rPr>
          <w:color w:val="000000"/>
          <w:sz w:val="28"/>
          <w:szCs w:val="28"/>
          <w:lang w:val="ro-RO" w:eastAsia="ro-RO"/>
        </w:rPr>
        <w:t>i</w:t>
      </w:r>
      <w:r w:rsidR="006069B8" w:rsidRPr="003454D7">
        <w:rPr>
          <w:color w:val="000000"/>
          <w:sz w:val="28"/>
          <w:szCs w:val="28"/>
          <w:lang w:val="ro-RO" w:eastAsia="ro-RO"/>
        </w:rPr>
        <w:t xml:space="preserve"> </w:t>
      </w:r>
      <w:r w:rsidRPr="003454D7">
        <w:rPr>
          <w:color w:val="000000"/>
          <w:sz w:val="28"/>
          <w:szCs w:val="28"/>
          <w:lang w:val="ro-RO" w:eastAsia="ro-RO"/>
        </w:rPr>
        <w:t>informa</w:t>
      </w:r>
      <w:r w:rsidR="009F59C0" w:rsidRPr="003454D7">
        <w:rPr>
          <w:color w:val="000000"/>
          <w:sz w:val="28"/>
          <w:szCs w:val="28"/>
          <w:lang w:val="ro-RO" w:eastAsia="ro-RO"/>
        </w:rPr>
        <w:t>ț</w:t>
      </w:r>
      <w:r w:rsidRPr="003454D7">
        <w:rPr>
          <w:color w:val="000000"/>
          <w:sz w:val="28"/>
          <w:szCs w:val="28"/>
          <w:lang w:val="ro-RO" w:eastAsia="ro-RO"/>
        </w:rPr>
        <w:t>ii</w:t>
      </w:r>
      <w:r w:rsidR="008E07C0" w:rsidRPr="003454D7">
        <w:rPr>
          <w:color w:val="000000"/>
          <w:sz w:val="28"/>
          <w:szCs w:val="28"/>
          <w:lang w:val="ro-RO" w:eastAsia="ro-RO"/>
        </w:rPr>
        <w:t>le</w:t>
      </w:r>
      <w:r w:rsidR="006069B8" w:rsidRPr="003454D7">
        <w:rPr>
          <w:color w:val="000000"/>
          <w:sz w:val="28"/>
          <w:szCs w:val="28"/>
          <w:lang w:val="ro-RO" w:eastAsia="ro-RO"/>
        </w:rPr>
        <w:t xml:space="preserve"> </w:t>
      </w:r>
      <w:r w:rsidRPr="003454D7">
        <w:rPr>
          <w:color w:val="000000"/>
          <w:sz w:val="28"/>
          <w:szCs w:val="28"/>
          <w:lang w:val="ro-RO" w:eastAsia="ro-RO"/>
        </w:rPr>
        <w:t>privind</w:t>
      </w:r>
      <w:r w:rsidR="006069B8" w:rsidRPr="003454D7">
        <w:rPr>
          <w:color w:val="000000"/>
          <w:sz w:val="28"/>
          <w:szCs w:val="28"/>
          <w:lang w:val="ro-RO" w:eastAsia="ro-RO"/>
        </w:rPr>
        <w:t xml:space="preserve"> </w:t>
      </w:r>
      <w:r w:rsidRPr="003454D7">
        <w:rPr>
          <w:color w:val="000000"/>
          <w:sz w:val="28"/>
          <w:szCs w:val="28"/>
          <w:lang w:val="ro-RO" w:eastAsia="ro-RO"/>
        </w:rPr>
        <w:t>sistemul</w:t>
      </w:r>
      <w:r w:rsidR="006069B8" w:rsidRPr="003454D7">
        <w:rPr>
          <w:color w:val="000000"/>
          <w:sz w:val="28"/>
          <w:szCs w:val="28"/>
          <w:lang w:val="ro-RO" w:eastAsia="ro-RO"/>
        </w:rPr>
        <w:t xml:space="preserve"> </w:t>
      </w:r>
      <w:r w:rsidRPr="003454D7">
        <w:rPr>
          <w:color w:val="000000"/>
          <w:sz w:val="28"/>
          <w:szCs w:val="28"/>
          <w:lang w:val="ro-RO" w:eastAsia="ro-RO"/>
        </w:rPr>
        <w:t>de</w:t>
      </w:r>
      <w:r w:rsidR="006069B8" w:rsidRPr="003454D7">
        <w:rPr>
          <w:color w:val="000000"/>
          <w:sz w:val="28"/>
          <w:szCs w:val="28"/>
          <w:lang w:val="ro-RO" w:eastAsia="ro-RO"/>
        </w:rPr>
        <w:t xml:space="preserve"> </w:t>
      </w:r>
      <w:r w:rsidRPr="003454D7">
        <w:rPr>
          <w:color w:val="000000"/>
          <w:sz w:val="28"/>
          <w:szCs w:val="28"/>
          <w:lang w:val="ro-RO" w:eastAsia="ro-RO"/>
        </w:rPr>
        <w:t>management</w:t>
      </w:r>
      <w:r w:rsidR="006069B8" w:rsidRPr="003454D7">
        <w:rPr>
          <w:color w:val="000000"/>
          <w:sz w:val="28"/>
          <w:szCs w:val="28"/>
          <w:lang w:val="ro-RO" w:eastAsia="ro-RO"/>
        </w:rPr>
        <w:t xml:space="preserve"> </w:t>
      </w:r>
      <w:r w:rsidRPr="003454D7">
        <w:rPr>
          <w:color w:val="000000"/>
          <w:sz w:val="28"/>
          <w:szCs w:val="28"/>
          <w:lang w:val="ro-RO" w:eastAsia="ro-RO"/>
        </w:rPr>
        <w:t>al</w:t>
      </w:r>
      <w:r w:rsidR="006069B8" w:rsidRPr="003454D7">
        <w:rPr>
          <w:color w:val="000000"/>
          <w:sz w:val="28"/>
          <w:szCs w:val="28"/>
          <w:lang w:val="ro-RO" w:eastAsia="ro-RO"/>
        </w:rPr>
        <w:t xml:space="preserve"> </w:t>
      </w:r>
      <w:r w:rsidRPr="003454D7">
        <w:rPr>
          <w:color w:val="000000"/>
          <w:sz w:val="28"/>
          <w:szCs w:val="28"/>
          <w:lang w:val="ro-RO" w:eastAsia="ro-RO"/>
        </w:rPr>
        <w:t>securită</w:t>
      </w:r>
      <w:r w:rsidR="009F59C0" w:rsidRPr="003454D7">
        <w:rPr>
          <w:color w:val="000000"/>
          <w:sz w:val="28"/>
          <w:szCs w:val="28"/>
          <w:lang w:val="ro-RO" w:eastAsia="ro-RO"/>
        </w:rPr>
        <w:t>ț</w:t>
      </w:r>
      <w:r w:rsidRPr="003454D7">
        <w:rPr>
          <w:color w:val="000000"/>
          <w:sz w:val="28"/>
          <w:szCs w:val="28"/>
          <w:lang w:val="ro-RO" w:eastAsia="ro-RO"/>
        </w:rPr>
        <w:t>ii</w:t>
      </w:r>
    </w:p>
    <w:p w14:paraId="2D7067DB" w14:textId="77777777" w:rsidR="00D67C7D" w:rsidRPr="003454D7" w:rsidRDefault="00D67C7D" w:rsidP="00D67C7D">
      <w:pPr>
        <w:spacing w:before="120"/>
        <w:ind w:firstLine="567"/>
        <w:jc w:val="center"/>
        <w:rPr>
          <w:b/>
          <w:color w:val="000000"/>
          <w:sz w:val="28"/>
          <w:szCs w:val="28"/>
          <w:lang w:val="ro-RO"/>
        </w:rPr>
      </w:pPr>
    </w:p>
    <w:p w14:paraId="4C4D0AB5" w14:textId="77777777" w:rsidR="00D67C7D" w:rsidRPr="003454D7" w:rsidRDefault="00726786" w:rsidP="00D67C7D">
      <w:pPr>
        <w:spacing w:before="120"/>
        <w:ind w:firstLine="0"/>
        <w:jc w:val="center"/>
        <w:rPr>
          <w:b/>
          <w:color w:val="000000"/>
          <w:sz w:val="28"/>
          <w:szCs w:val="28"/>
          <w:lang w:val="ro-RO"/>
        </w:rPr>
      </w:pPr>
      <w:r w:rsidRPr="003454D7">
        <w:rPr>
          <w:b/>
          <w:color w:val="000000"/>
          <w:sz w:val="28"/>
          <w:szCs w:val="28"/>
          <w:lang w:val="ro-RO"/>
        </w:rPr>
        <w:t>CERIN</w:t>
      </w:r>
      <w:r w:rsidR="009F59C0" w:rsidRPr="003454D7">
        <w:rPr>
          <w:b/>
          <w:color w:val="000000"/>
          <w:sz w:val="28"/>
          <w:szCs w:val="28"/>
          <w:lang w:val="ro-RO"/>
        </w:rPr>
        <w:t>Ț</w:t>
      </w:r>
      <w:r w:rsidRPr="003454D7">
        <w:rPr>
          <w:b/>
          <w:color w:val="000000"/>
          <w:sz w:val="28"/>
          <w:szCs w:val="28"/>
          <w:lang w:val="ro-RO"/>
        </w:rPr>
        <w:t>E</w:t>
      </w:r>
      <w:r w:rsidR="006069B8" w:rsidRPr="003454D7">
        <w:rPr>
          <w:b/>
          <w:color w:val="000000"/>
          <w:sz w:val="28"/>
          <w:szCs w:val="28"/>
          <w:lang w:val="ro-RO"/>
        </w:rPr>
        <w:t xml:space="preserve"> </w:t>
      </w:r>
      <w:r w:rsidRPr="003454D7">
        <w:rPr>
          <w:b/>
          <w:color w:val="000000"/>
          <w:sz w:val="28"/>
          <w:szCs w:val="28"/>
          <w:lang w:val="ro-RO"/>
        </w:rPr>
        <w:t>MINIM</w:t>
      </w:r>
      <w:r w:rsidR="008E07C0" w:rsidRPr="003454D7">
        <w:rPr>
          <w:b/>
          <w:color w:val="000000"/>
          <w:sz w:val="28"/>
          <w:szCs w:val="28"/>
          <w:lang w:val="ro-RO"/>
        </w:rPr>
        <w:t>E</w:t>
      </w:r>
    </w:p>
    <w:p w14:paraId="42A0ACE7" w14:textId="77777777" w:rsidR="00D67C7D" w:rsidRPr="003454D7" w:rsidRDefault="005207DF" w:rsidP="00D67C7D">
      <w:pPr>
        <w:spacing w:before="120"/>
        <w:ind w:firstLine="0"/>
        <w:jc w:val="center"/>
        <w:rPr>
          <w:b/>
          <w:color w:val="000000"/>
          <w:sz w:val="28"/>
          <w:szCs w:val="28"/>
          <w:lang w:val="ro-RO"/>
        </w:rPr>
      </w:pPr>
      <w:r w:rsidRPr="003454D7">
        <w:rPr>
          <w:b/>
          <w:color w:val="000000"/>
          <w:sz w:val="28"/>
          <w:szCs w:val="28"/>
          <w:lang w:val="ro-RO"/>
        </w:rPr>
        <w:t>privind</w:t>
      </w:r>
      <w:r w:rsidR="006069B8" w:rsidRPr="003454D7">
        <w:rPr>
          <w:b/>
          <w:color w:val="000000"/>
          <w:sz w:val="28"/>
          <w:szCs w:val="28"/>
          <w:lang w:val="ro-RO"/>
        </w:rPr>
        <w:t xml:space="preserve"> </w:t>
      </w:r>
      <w:r w:rsidRPr="003454D7">
        <w:rPr>
          <w:b/>
          <w:color w:val="000000"/>
          <w:sz w:val="28"/>
          <w:szCs w:val="28"/>
          <w:lang w:val="ro-RO"/>
        </w:rPr>
        <w:t>sistemul</w:t>
      </w:r>
      <w:r w:rsidR="006069B8" w:rsidRPr="003454D7">
        <w:rPr>
          <w:b/>
          <w:color w:val="000000"/>
          <w:sz w:val="28"/>
          <w:szCs w:val="28"/>
          <w:lang w:val="ro-RO"/>
        </w:rPr>
        <w:t xml:space="preserve"> </w:t>
      </w:r>
      <w:r w:rsidRPr="003454D7">
        <w:rPr>
          <w:b/>
          <w:color w:val="000000"/>
          <w:sz w:val="28"/>
          <w:szCs w:val="28"/>
          <w:lang w:val="ro-RO"/>
        </w:rPr>
        <w:t>de</w:t>
      </w:r>
      <w:r w:rsidR="006069B8" w:rsidRPr="003454D7">
        <w:rPr>
          <w:b/>
          <w:color w:val="000000"/>
          <w:sz w:val="28"/>
          <w:szCs w:val="28"/>
          <w:lang w:val="ro-RO"/>
        </w:rPr>
        <w:t xml:space="preserve"> </w:t>
      </w:r>
      <w:r w:rsidRPr="003454D7">
        <w:rPr>
          <w:b/>
          <w:color w:val="000000"/>
          <w:sz w:val="28"/>
          <w:szCs w:val="28"/>
          <w:lang w:val="ro-RO"/>
        </w:rPr>
        <w:t>management</w:t>
      </w:r>
      <w:r w:rsidR="006069B8" w:rsidRPr="003454D7">
        <w:rPr>
          <w:b/>
          <w:color w:val="000000"/>
          <w:sz w:val="28"/>
          <w:szCs w:val="28"/>
          <w:lang w:val="ro-RO"/>
        </w:rPr>
        <w:t xml:space="preserve"> </w:t>
      </w:r>
      <w:r w:rsidRPr="003454D7">
        <w:rPr>
          <w:b/>
          <w:color w:val="000000"/>
          <w:sz w:val="28"/>
          <w:szCs w:val="28"/>
          <w:lang w:val="ro-RO"/>
        </w:rPr>
        <w:t>al</w:t>
      </w:r>
      <w:r w:rsidR="006069B8" w:rsidRPr="003454D7">
        <w:rPr>
          <w:b/>
          <w:color w:val="000000"/>
          <w:sz w:val="28"/>
          <w:szCs w:val="28"/>
          <w:lang w:val="ro-RO"/>
        </w:rPr>
        <w:t xml:space="preserve"> </w:t>
      </w:r>
      <w:r w:rsidRPr="003454D7">
        <w:rPr>
          <w:b/>
          <w:color w:val="000000"/>
          <w:sz w:val="28"/>
          <w:szCs w:val="28"/>
          <w:lang w:val="ro-RO"/>
        </w:rPr>
        <w:t>securită</w:t>
      </w:r>
      <w:r w:rsidR="009F59C0" w:rsidRPr="003454D7">
        <w:rPr>
          <w:b/>
          <w:color w:val="000000"/>
          <w:sz w:val="28"/>
          <w:szCs w:val="28"/>
          <w:lang w:val="ro-RO"/>
        </w:rPr>
        <w:t>ț</w:t>
      </w:r>
      <w:r w:rsidRPr="003454D7">
        <w:rPr>
          <w:b/>
          <w:color w:val="000000"/>
          <w:sz w:val="28"/>
          <w:szCs w:val="28"/>
          <w:lang w:val="ro-RO"/>
        </w:rPr>
        <w:t>ii</w:t>
      </w:r>
      <w:r w:rsidR="006069B8" w:rsidRPr="003454D7">
        <w:rPr>
          <w:b/>
          <w:color w:val="000000"/>
          <w:sz w:val="28"/>
          <w:szCs w:val="28"/>
          <w:lang w:val="ro-RO"/>
        </w:rPr>
        <w:t xml:space="preserve"> </w:t>
      </w:r>
      <w:r w:rsidR="009F59C0" w:rsidRPr="003454D7">
        <w:rPr>
          <w:b/>
          <w:color w:val="000000"/>
          <w:sz w:val="28"/>
          <w:szCs w:val="28"/>
          <w:lang w:val="ro-RO"/>
        </w:rPr>
        <w:t>ș</w:t>
      </w:r>
      <w:r w:rsidRPr="003454D7">
        <w:rPr>
          <w:b/>
          <w:color w:val="000000"/>
          <w:sz w:val="28"/>
          <w:szCs w:val="28"/>
          <w:lang w:val="ro-RO"/>
        </w:rPr>
        <w:t>i</w:t>
      </w:r>
      <w:r w:rsidR="006069B8" w:rsidRPr="003454D7">
        <w:rPr>
          <w:b/>
          <w:color w:val="000000"/>
          <w:sz w:val="28"/>
          <w:szCs w:val="28"/>
          <w:lang w:val="ro-RO"/>
        </w:rPr>
        <w:t xml:space="preserve"> </w:t>
      </w:r>
      <w:r w:rsidRPr="003454D7">
        <w:rPr>
          <w:b/>
          <w:color w:val="000000"/>
          <w:sz w:val="28"/>
          <w:szCs w:val="28"/>
          <w:lang w:val="ro-RO"/>
        </w:rPr>
        <w:t>organizarea</w:t>
      </w:r>
      <w:r w:rsidR="006069B8" w:rsidRPr="003454D7">
        <w:rPr>
          <w:b/>
          <w:color w:val="000000"/>
          <w:sz w:val="28"/>
          <w:szCs w:val="28"/>
          <w:lang w:val="ro-RO"/>
        </w:rPr>
        <w:t xml:space="preserve"> </w:t>
      </w:r>
      <w:r w:rsidRPr="003454D7">
        <w:rPr>
          <w:b/>
          <w:color w:val="000000"/>
          <w:sz w:val="28"/>
          <w:szCs w:val="28"/>
          <w:lang w:val="ro-RO"/>
        </w:rPr>
        <w:t>amplasamentelor</w:t>
      </w:r>
      <w:r w:rsidR="006069B8" w:rsidRPr="003454D7">
        <w:rPr>
          <w:b/>
          <w:color w:val="000000"/>
          <w:sz w:val="28"/>
          <w:szCs w:val="28"/>
          <w:lang w:val="ro-RO"/>
        </w:rPr>
        <w:t xml:space="preserve"> </w:t>
      </w:r>
      <w:r w:rsidRPr="003454D7">
        <w:rPr>
          <w:b/>
          <w:color w:val="000000"/>
          <w:sz w:val="28"/>
          <w:szCs w:val="28"/>
          <w:lang w:val="ro-RO"/>
        </w:rPr>
        <w:t>în</w:t>
      </w:r>
      <w:r w:rsidR="006069B8" w:rsidRPr="003454D7">
        <w:rPr>
          <w:b/>
          <w:color w:val="000000"/>
          <w:sz w:val="28"/>
          <w:szCs w:val="28"/>
          <w:lang w:val="ro-RO"/>
        </w:rPr>
        <w:t xml:space="preserve"> </w:t>
      </w:r>
      <w:r w:rsidRPr="003454D7">
        <w:rPr>
          <w:b/>
          <w:color w:val="000000"/>
          <w:sz w:val="28"/>
          <w:szCs w:val="28"/>
          <w:lang w:val="ro-RO"/>
        </w:rPr>
        <w:t>vederea</w:t>
      </w:r>
      <w:r w:rsidR="006069B8" w:rsidRPr="003454D7">
        <w:rPr>
          <w:b/>
          <w:color w:val="000000"/>
          <w:sz w:val="28"/>
          <w:szCs w:val="28"/>
          <w:lang w:val="ro-RO"/>
        </w:rPr>
        <w:t xml:space="preserve"> </w:t>
      </w:r>
      <w:r w:rsidRPr="003454D7">
        <w:rPr>
          <w:b/>
          <w:color w:val="000000"/>
          <w:sz w:val="28"/>
          <w:szCs w:val="28"/>
          <w:lang w:val="ro-RO"/>
        </w:rPr>
        <w:t>prevenirii</w:t>
      </w:r>
      <w:r w:rsidR="006069B8" w:rsidRPr="003454D7">
        <w:rPr>
          <w:b/>
          <w:color w:val="000000"/>
          <w:sz w:val="28"/>
          <w:szCs w:val="28"/>
          <w:lang w:val="ro-RO"/>
        </w:rPr>
        <w:t xml:space="preserve"> </w:t>
      </w:r>
      <w:r w:rsidRPr="003454D7">
        <w:rPr>
          <w:b/>
          <w:color w:val="000000"/>
          <w:sz w:val="28"/>
          <w:szCs w:val="28"/>
          <w:lang w:val="ro-RO"/>
        </w:rPr>
        <w:t>accidentelor</w:t>
      </w:r>
      <w:r w:rsidR="006069B8" w:rsidRPr="003454D7">
        <w:rPr>
          <w:b/>
          <w:color w:val="000000"/>
          <w:sz w:val="28"/>
          <w:szCs w:val="28"/>
          <w:lang w:val="ro-RO"/>
        </w:rPr>
        <w:t xml:space="preserve"> </w:t>
      </w:r>
      <w:r w:rsidRPr="003454D7">
        <w:rPr>
          <w:b/>
          <w:color w:val="000000"/>
          <w:sz w:val="28"/>
          <w:szCs w:val="28"/>
          <w:lang w:val="ro-RO"/>
        </w:rPr>
        <w:t>majore</w:t>
      </w:r>
    </w:p>
    <w:p w14:paraId="2915EA05" w14:textId="77777777" w:rsidR="00D67C7D" w:rsidRPr="003454D7" w:rsidRDefault="00D67C7D" w:rsidP="00D67C7D">
      <w:pPr>
        <w:spacing w:before="120"/>
        <w:ind w:firstLine="567"/>
        <w:jc w:val="center"/>
        <w:rPr>
          <w:b/>
          <w:color w:val="000000"/>
          <w:sz w:val="28"/>
          <w:szCs w:val="28"/>
          <w:lang w:val="ro-RO"/>
        </w:rPr>
      </w:pPr>
    </w:p>
    <w:p w14:paraId="48BF7BF6" w14:textId="77777777" w:rsidR="008613F7" w:rsidRPr="003454D7" w:rsidRDefault="00B60B40" w:rsidP="003E1F16">
      <w:pPr>
        <w:spacing w:before="60" w:after="60"/>
        <w:ind w:firstLine="567"/>
        <w:rPr>
          <w:b/>
          <w:color w:val="FF0000"/>
          <w:sz w:val="28"/>
          <w:szCs w:val="28"/>
          <w:lang w:val="ro-RO"/>
        </w:rPr>
      </w:pPr>
      <w:r w:rsidRPr="003454D7">
        <w:rPr>
          <w:sz w:val="28"/>
          <w:szCs w:val="28"/>
          <w:lang w:val="ro-RO"/>
        </w:rPr>
        <w:t>Sistemul</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management</w:t>
      </w:r>
      <w:r w:rsidR="006069B8" w:rsidRPr="003454D7">
        <w:rPr>
          <w:sz w:val="28"/>
          <w:szCs w:val="28"/>
          <w:lang w:val="ro-RO"/>
        </w:rPr>
        <w:t xml:space="preserve"> </w:t>
      </w:r>
      <w:r w:rsidRPr="003454D7">
        <w:rPr>
          <w:sz w:val="28"/>
          <w:szCs w:val="28"/>
          <w:lang w:val="ro-RO"/>
        </w:rPr>
        <w:t>al</w:t>
      </w:r>
      <w:r w:rsidR="006069B8" w:rsidRPr="003454D7">
        <w:rPr>
          <w:sz w:val="28"/>
          <w:szCs w:val="28"/>
          <w:lang w:val="ro-RO"/>
        </w:rPr>
        <w:t xml:space="preserve"> </w:t>
      </w:r>
      <w:r w:rsidRPr="003454D7">
        <w:rPr>
          <w:sz w:val="28"/>
          <w:szCs w:val="28"/>
          <w:lang w:val="ro-RO"/>
        </w:rPr>
        <w:t>securită</w:t>
      </w:r>
      <w:r w:rsidR="009F59C0" w:rsidRPr="003454D7">
        <w:rPr>
          <w:sz w:val="28"/>
          <w:szCs w:val="28"/>
          <w:lang w:val="ro-RO"/>
        </w:rPr>
        <w:t>ț</w:t>
      </w:r>
      <w:r w:rsidRPr="003454D7">
        <w:rPr>
          <w:sz w:val="28"/>
          <w:szCs w:val="28"/>
          <w:lang w:val="ro-RO"/>
        </w:rPr>
        <w:t>ii</w:t>
      </w:r>
      <w:r w:rsidR="006069B8" w:rsidRPr="003454D7">
        <w:rPr>
          <w:sz w:val="28"/>
          <w:szCs w:val="28"/>
          <w:lang w:val="ro-RO"/>
        </w:rPr>
        <w:t xml:space="preserve"> </w:t>
      </w:r>
      <w:r w:rsidR="008613F7" w:rsidRPr="003454D7">
        <w:rPr>
          <w:color w:val="000000" w:themeColor="text1"/>
          <w:sz w:val="28"/>
          <w:szCs w:val="28"/>
          <w:lang w:val="ro-RO"/>
        </w:rPr>
        <w:t>trebuie</w:t>
      </w:r>
      <w:r w:rsidR="006069B8" w:rsidRPr="003454D7">
        <w:rPr>
          <w:color w:val="000000" w:themeColor="text1"/>
          <w:sz w:val="28"/>
          <w:szCs w:val="28"/>
          <w:lang w:val="ro-RO"/>
        </w:rPr>
        <w:t xml:space="preserve"> </w:t>
      </w:r>
      <w:r w:rsidR="008613F7" w:rsidRPr="003454D7">
        <w:rPr>
          <w:color w:val="000000" w:themeColor="text1"/>
          <w:sz w:val="28"/>
          <w:szCs w:val="28"/>
          <w:lang w:val="ro-RO"/>
        </w:rPr>
        <w:t>să</w:t>
      </w:r>
      <w:r w:rsidR="006069B8" w:rsidRPr="003454D7">
        <w:rPr>
          <w:color w:val="000000"/>
          <w:sz w:val="28"/>
          <w:szCs w:val="28"/>
          <w:lang w:val="ro-RO" w:eastAsia="ru-RU"/>
        </w:rPr>
        <w:t xml:space="preserve"> </w:t>
      </w:r>
      <w:r w:rsidR="008613F7" w:rsidRPr="003454D7">
        <w:rPr>
          <w:color w:val="000000"/>
          <w:sz w:val="28"/>
          <w:szCs w:val="28"/>
          <w:lang w:val="ro-RO" w:eastAsia="ru-RU"/>
        </w:rPr>
        <w:t>descrie</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008613F7" w:rsidRPr="003454D7">
        <w:rPr>
          <w:color w:val="000000"/>
          <w:sz w:val="28"/>
          <w:szCs w:val="28"/>
          <w:lang w:val="ro-RO" w:eastAsia="ru-RU"/>
        </w:rPr>
        <w:t>i</w:t>
      </w:r>
      <w:r w:rsidR="006069B8" w:rsidRPr="003454D7">
        <w:rPr>
          <w:color w:val="000000"/>
          <w:sz w:val="28"/>
          <w:szCs w:val="28"/>
          <w:lang w:val="ro-RO" w:eastAsia="ru-RU"/>
        </w:rPr>
        <w:t xml:space="preserve"> </w:t>
      </w:r>
      <w:r w:rsidR="008613F7" w:rsidRPr="003454D7">
        <w:rPr>
          <w:color w:val="000000"/>
          <w:sz w:val="28"/>
          <w:szCs w:val="28"/>
          <w:lang w:val="ro-RO" w:eastAsia="ru-RU"/>
        </w:rPr>
        <w:t>să</w:t>
      </w:r>
      <w:r w:rsidR="006069B8" w:rsidRPr="003454D7">
        <w:rPr>
          <w:color w:val="000000" w:themeColor="text1"/>
          <w:sz w:val="28"/>
          <w:szCs w:val="28"/>
          <w:lang w:val="ro-RO"/>
        </w:rPr>
        <w:t xml:space="preserve"> </w:t>
      </w:r>
      <w:r w:rsidR="00AD5C5C" w:rsidRPr="003454D7">
        <w:rPr>
          <w:color w:val="000000" w:themeColor="text1"/>
          <w:sz w:val="28"/>
          <w:szCs w:val="28"/>
          <w:lang w:val="ro-RO"/>
        </w:rPr>
        <w:t>indice</w:t>
      </w:r>
      <w:r w:rsidR="006069B8" w:rsidRPr="003454D7">
        <w:rPr>
          <w:color w:val="000000" w:themeColor="text1"/>
          <w:sz w:val="28"/>
          <w:szCs w:val="28"/>
          <w:lang w:val="ro-RO"/>
        </w:rPr>
        <w:t xml:space="preserve"> </w:t>
      </w:r>
      <w:r w:rsidR="00AD5C5C" w:rsidRPr="003454D7">
        <w:rPr>
          <w:color w:val="000000" w:themeColor="text1"/>
          <w:sz w:val="28"/>
          <w:szCs w:val="28"/>
          <w:lang w:val="ro-RO"/>
        </w:rPr>
        <w:t>în</w:t>
      </w:r>
      <w:r w:rsidR="006069B8" w:rsidRPr="003454D7">
        <w:rPr>
          <w:color w:val="000000" w:themeColor="text1"/>
          <w:sz w:val="28"/>
          <w:szCs w:val="28"/>
          <w:lang w:val="ro-RO"/>
        </w:rPr>
        <w:t xml:space="preserve"> </w:t>
      </w:r>
      <w:r w:rsidR="00AD5C5C" w:rsidRPr="003454D7">
        <w:rPr>
          <w:color w:val="000000" w:themeColor="text1"/>
          <w:sz w:val="28"/>
          <w:szCs w:val="28"/>
          <w:lang w:val="ro-RO"/>
        </w:rPr>
        <w:t>mod</w:t>
      </w:r>
      <w:r w:rsidR="006069B8" w:rsidRPr="003454D7">
        <w:rPr>
          <w:color w:val="000000" w:themeColor="text1"/>
          <w:sz w:val="28"/>
          <w:szCs w:val="28"/>
          <w:lang w:val="ro-RO"/>
        </w:rPr>
        <w:t xml:space="preserve"> </w:t>
      </w:r>
      <w:r w:rsidR="00AD5C5C" w:rsidRPr="003454D7">
        <w:rPr>
          <w:color w:val="000000" w:themeColor="text1"/>
          <w:sz w:val="28"/>
          <w:szCs w:val="28"/>
          <w:lang w:val="ro-RO"/>
        </w:rPr>
        <w:t>clar</w:t>
      </w:r>
      <w:r w:rsidR="00B745BD" w:rsidRPr="003454D7">
        <w:rPr>
          <w:color w:val="000000" w:themeColor="text1"/>
          <w:sz w:val="28"/>
          <w:szCs w:val="28"/>
          <w:lang w:val="ro-RO"/>
        </w:rPr>
        <w:t>,</w:t>
      </w:r>
      <w:r w:rsidR="006069B8" w:rsidRPr="003454D7">
        <w:rPr>
          <w:color w:val="000000" w:themeColor="text1"/>
          <w:sz w:val="28"/>
          <w:szCs w:val="28"/>
          <w:lang w:val="ro-RO"/>
        </w:rPr>
        <w:t xml:space="preserve"> </w:t>
      </w:r>
      <w:r w:rsidR="00B745BD" w:rsidRPr="003454D7">
        <w:rPr>
          <w:color w:val="000000" w:themeColor="text1"/>
          <w:sz w:val="28"/>
          <w:szCs w:val="28"/>
          <w:lang w:val="ro-RO"/>
        </w:rPr>
        <w:t>specific</w:t>
      </w:r>
      <w:r w:rsidR="006069B8" w:rsidRPr="003454D7">
        <w:rPr>
          <w:color w:val="000000" w:themeColor="text1"/>
          <w:sz w:val="28"/>
          <w:szCs w:val="28"/>
          <w:lang w:val="ro-RO"/>
        </w:rPr>
        <w:t xml:space="preserve"> </w:t>
      </w:r>
      <w:r w:rsidR="00B745BD" w:rsidRPr="003454D7">
        <w:rPr>
          <w:color w:val="000000" w:themeColor="text1"/>
          <w:sz w:val="28"/>
          <w:szCs w:val="28"/>
          <w:lang w:val="ro-RO"/>
        </w:rPr>
        <w:t>acestui</w:t>
      </w:r>
      <w:r w:rsidR="006069B8" w:rsidRPr="003454D7">
        <w:rPr>
          <w:color w:val="000000" w:themeColor="text1"/>
          <w:sz w:val="28"/>
          <w:szCs w:val="28"/>
          <w:lang w:val="ro-RO"/>
        </w:rPr>
        <w:t xml:space="preserve"> </w:t>
      </w:r>
      <w:r w:rsidR="00B745BD" w:rsidRPr="003454D7">
        <w:rPr>
          <w:color w:val="000000" w:themeColor="text1"/>
          <w:sz w:val="28"/>
          <w:szCs w:val="28"/>
          <w:lang w:val="ro-RO"/>
        </w:rPr>
        <w:t>sistem,</w:t>
      </w:r>
      <w:r w:rsidR="006069B8" w:rsidRPr="003454D7">
        <w:rPr>
          <w:color w:val="000000" w:themeColor="text1"/>
          <w:sz w:val="28"/>
          <w:szCs w:val="28"/>
          <w:lang w:val="ro-RO"/>
        </w:rPr>
        <w:t xml:space="preserve"> </w:t>
      </w:r>
      <w:r w:rsidR="008613F7" w:rsidRPr="003454D7">
        <w:rPr>
          <w:sz w:val="28"/>
          <w:szCs w:val="28"/>
          <w:lang w:val="ro-RO"/>
        </w:rPr>
        <w:t>structura</w:t>
      </w:r>
      <w:r w:rsidR="006069B8" w:rsidRPr="003454D7">
        <w:rPr>
          <w:sz w:val="28"/>
          <w:szCs w:val="28"/>
          <w:lang w:val="ro-RO"/>
        </w:rPr>
        <w:t xml:space="preserve"> </w:t>
      </w:r>
      <w:r w:rsidR="008613F7" w:rsidRPr="003454D7">
        <w:rPr>
          <w:sz w:val="28"/>
          <w:szCs w:val="28"/>
          <w:lang w:val="ro-RO"/>
        </w:rPr>
        <w:t>organiza</w:t>
      </w:r>
      <w:r w:rsidR="009F59C0" w:rsidRPr="003454D7">
        <w:rPr>
          <w:sz w:val="28"/>
          <w:szCs w:val="28"/>
          <w:lang w:val="ro-RO"/>
        </w:rPr>
        <w:t>ț</w:t>
      </w:r>
      <w:r w:rsidR="008613F7" w:rsidRPr="003454D7">
        <w:rPr>
          <w:sz w:val="28"/>
          <w:szCs w:val="28"/>
          <w:lang w:val="ro-RO"/>
        </w:rPr>
        <w:t>ională,</w:t>
      </w:r>
      <w:r w:rsidR="006069B8" w:rsidRPr="003454D7">
        <w:rPr>
          <w:sz w:val="28"/>
          <w:szCs w:val="28"/>
          <w:lang w:val="ro-RO"/>
        </w:rPr>
        <w:t xml:space="preserve"> </w:t>
      </w:r>
      <w:r w:rsidR="008613F7" w:rsidRPr="003454D7">
        <w:rPr>
          <w:sz w:val="28"/>
          <w:szCs w:val="28"/>
          <w:lang w:val="ro-RO"/>
        </w:rPr>
        <w:t>responsabilită</w:t>
      </w:r>
      <w:r w:rsidR="009F59C0" w:rsidRPr="003454D7">
        <w:rPr>
          <w:sz w:val="28"/>
          <w:szCs w:val="28"/>
          <w:lang w:val="ro-RO"/>
        </w:rPr>
        <w:t>ț</w:t>
      </w:r>
      <w:r w:rsidR="008613F7" w:rsidRPr="003454D7">
        <w:rPr>
          <w:sz w:val="28"/>
          <w:szCs w:val="28"/>
          <w:lang w:val="ro-RO"/>
        </w:rPr>
        <w:t>ile,</w:t>
      </w:r>
      <w:r w:rsidR="006069B8" w:rsidRPr="003454D7">
        <w:rPr>
          <w:sz w:val="28"/>
          <w:szCs w:val="28"/>
          <w:lang w:val="ro-RO"/>
        </w:rPr>
        <w:t xml:space="preserve"> </w:t>
      </w:r>
      <w:r w:rsidR="008613F7" w:rsidRPr="003454D7">
        <w:rPr>
          <w:sz w:val="28"/>
          <w:szCs w:val="28"/>
          <w:lang w:val="ro-RO"/>
        </w:rPr>
        <w:t>metodele,</w:t>
      </w:r>
      <w:r w:rsidR="006069B8" w:rsidRPr="003454D7">
        <w:rPr>
          <w:sz w:val="28"/>
          <w:szCs w:val="28"/>
          <w:lang w:val="ro-RO"/>
        </w:rPr>
        <w:t xml:space="preserve"> </w:t>
      </w:r>
      <w:r w:rsidR="008613F7" w:rsidRPr="003454D7">
        <w:rPr>
          <w:sz w:val="28"/>
          <w:szCs w:val="28"/>
          <w:lang w:val="ro-RO"/>
        </w:rPr>
        <w:t>procedurile,</w:t>
      </w:r>
      <w:r w:rsidR="006069B8" w:rsidRPr="003454D7">
        <w:rPr>
          <w:sz w:val="28"/>
          <w:szCs w:val="28"/>
          <w:lang w:val="ro-RO"/>
        </w:rPr>
        <w:t xml:space="preserve"> </w:t>
      </w:r>
      <w:r w:rsidR="008613F7" w:rsidRPr="003454D7">
        <w:rPr>
          <w:sz w:val="28"/>
          <w:szCs w:val="28"/>
          <w:lang w:val="ro-RO"/>
        </w:rPr>
        <w:t>procesele,</w:t>
      </w:r>
      <w:r w:rsidR="006069B8" w:rsidRPr="003454D7">
        <w:rPr>
          <w:sz w:val="28"/>
          <w:szCs w:val="28"/>
          <w:lang w:val="ro-RO"/>
        </w:rPr>
        <w:t xml:space="preserve"> </w:t>
      </w:r>
      <w:r w:rsidR="008613F7" w:rsidRPr="003454D7">
        <w:rPr>
          <w:sz w:val="28"/>
          <w:szCs w:val="28"/>
          <w:lang w:val="ro-RO"/>
        </w:rPr>
        <w:t>resursele</w:t>
      </w:r>
      <w:r w:rsidR="006069B8" w:rsidRPr="003454D7">
        <w:rPr>
          <w:sz w:val="28"/>
          <w:szCs w:val="28"/>
          <w:lang w:val="ro-RO"/>
        </w:rPr>
        <w:t xml:space="preserve"> </w:t>
      </w:r>
      <w:r w:rsidR="009F59C0" w:rsidRPr="003454D7">
        <w:rPr>
          <w:sz w:val="28"/>
          <w:szCs w:val="28"/>
          <w:lang w:val="ro-RO"/>
        </w:rPr>
        <w:t>ș</w:t>
      </w:r>
      <w:r w:rsidR="008613F7" w:rsidRPr="003454D7">
        <w:rPr>
          <w:sz w:val="28"/>
          <w:szCs w:val="28"/>
          <w:lang w:val="ro-RO"/>
        </w:rPr>
        <w:t>i</w:t>
      </w:r>
      <w:r w:rsidR="006069B8" w:rsidRPr="003454D7">
        <w:rPr>
          <w:sz w:val="28"/>
          <w:szCs w:val="28"/>
          <w:lang w:val="ro-RO"/>
        </w:rPr>
        <w:t xml:space="preserve"> </w:t>
      </w:r>
      <w:r w:rsidR="008613F7" w:rsidRPr="003454D7">
        <w:rPr>
          <w:sz w:val="28"/>
          <w:szCs w:val="28"/>
          <w:lang w:val="ro-RO"/>
        </w:rPr>
        <w:t>alte</w:t>
      </w:r>
      <w:r w:rsidR="006069B8" w:rsidRPr="003454D7">
        <w:rPr>
          <w:sz w:val="28"/>
          <w:szCs w:val="28"/>
          <w:lang w:val="ro-RO"/>
        </w:rPr>
        <w:t xml:space="preserve"> </w:t>
      </w:r>
      <w:r w:rsidR="008613F7" w:rsidRPr="003454D7">
        <w:rPr>
          <w:sz w:val="28"/>
          <w:szCs w:val="28"/>
          <w:lang w:val="ro-RO"/>
        </w:rPr>
        <w:t>documente</w:t>
      </w:r>
      <w:r w:rsidR="006069B8" w:rsidRPr="003454D7">
        <w:rPr>
          <w:sz w:val="28"/>
          <w:szCs w:val="28"/>
          <w:lang w:val="ro-RO"/>
        </w:rPr>
        <w:t xml:space="preserve"> </w:t>
      </w:r>
      <w:r w:rsidR="008613F7" w:rsidRPr="003454D7">
        <w:rPr>
          <w:sz w:val="28"/>
          <w:szCs w:val="28"/>
          <w:lang w:val="ro-RO"/>
        </w:rPr>
        <w:t>care</w:t>
      </w:r>
      <w:r w:rsidR="006069B8" w:rsidRPr="003454D7">
        <w:rPr>
          <w:sz w:val="28"/>
          <w:szCs w:val="28"/>
          <w:lang w:val="ro-RO"/>
        </w:rPr>
        <w:t xml:space="preserve"> </w:t>
      </w:r>
      <w:r w:rsidR="008613F7" w:rsidRPr="003454D7">
        <w:rPr>
          <w:sz w:val="28"/>
          <w:szCs w:val="28"/>
          <w:lang w:val="ro-RO"/>
        </w:rPr>
        <w:t>reglementează</w:t>
      </w:r>
      <w:r w:rsidR="006069B8" w:rsidRPr="003454D7">
        <w:rPr>
          <w:sz w:val="28"/>
          <w:szCs w:val="28"/>
          <w:lang w:val="ro-RO"/>
        </w:rPr>
        <w:t xml:space="preserve"> </w:t>
      </w:r>
      <w:r w:rsidR="008613F7" w:rsidRPr="003454D7">
        <w:rPr>
          <w:sz w:val="28"/>
          <w:szCs w:val="28"/>
          <w:lang w:val="ro-RO"/>
        </w:rPr>
        <w:t>managementul</w:t>
      </w:r>
      <w:r w:rsidR="006069B8" w:rsidRPr="003454D7">
        <w:rPr>
          <w:sz w:val="28"/>
          <w:szCs w:val="28"/>
          <w:lang w:val="ro-RO"/>
        </w:rPr>
        <w:t xml:space="preserve"> </w:t>
      </w:r>
      <w:r w:rsidR="008613F7" w:rsidRPr="003454D7">
        <w:rPr>
          <w:sz w:val="28"/>
          <w:szCs w:val="28"/>
          <w:lang w:val="ro-RO"/>
        </w:rPr>
        <w:t>siguran</w:t>
      </w:r>
      <w:r w:rsidR="009F59C0" w:rsidRPr="003454D7">
        <w:rPr>
          <w:sz w:val="28"/>
          <w:szCs w:val="28"/>
          <w:lang w:val="ro-RO"/>
        </w:rPr>
        <w:t>ț</w:t>
      </w:r>
      <w:r w:rsidR="008613F7" w:rsidRPr="003454D7">
        <w:rPr>
          <w:sz w:val="28"/>
          <w:szCs w:val="28"/>
          <w:lang w:val="ro-RO"/>
        </w:rPr>
        <w:t>ei</w:t>
      </w:r>
      <w:r w:rsidR="006069B8" w:rsidRPr="003454D7">
        <w:rPr>
          <w:sz w:val="28"/>
          <w:szCs w:val="28"/>
          <w:lang w:val="ro-RO"/>
        </w:rPr>
        <w:t xml:space="preserve"> </w:t>
      </w:r>
      <w:r w:rsidR="008613F7" w:rsidRPr="003454D7">
        <w:rPr>
          <w:sz w:val="28"/>
          <w:szCs w:val="28"/>
          <w:lang w:val="ro-RO"/>
        </w:rPr>
        <w:t>amplasamentului</w:t>
      </w:r>
      <w:r w:rsidR="006069B8" w:rsidRPr="003454D7">
        <w:rPr>
          <w:sz w:val="28"/>
          <w:szCs w:val="28"/>
          <w:lang w:val="ro-RO"/>
        </w:rPr>
        <w:t xml:space="preserve"> </w:t>
      </w:r>
      <w:r w:rsidR="00AD5C5C" w:rsidRPr="003454D7">
        <w:rPr>
          <w:sz w:val="28"/>
          <w:szCs w:val="28"/>
          <w:lang w:val="ro-RO"/>
        </w:rPr>
        <w:t>periculos</w:t>
      </w:r>
      <w:r w:rsidR="006069B8" w:rsidRPr="003454D7">
        <w:rPr>
          <w:sz w:val="28"/>
          <w:szCs w:val="28"/>
          <w:lang w:val="ro-RO"/>
        </w:rPr>
        <w:t xml:space="preserve"> </w:t>
      </w:r>
      <w:r w:rsidR="00AD5C5C" w:rsidRPr="003454D7">
        <w:rPr>
          <w:color w:val="000000" w:themeColor="text1"/>
          <w:sz w:val="28"/>
          <w:szCs w:val="28"/>
          <w:lang w:val="ro-RO"/>
        </w:rPr>
        <w:t>în</w:t>
      </w:r>
      <w:r w:rsidR="006069B8" w:rsidRPr="003454D7">
        <w:rPr>
          <w:color w:val="000000" w:themeColor="text1"/>
          <w:sz w:val="28"/>
          <w:szCs w:val="28"/>
          <w:lang w:val="ro-RO"/>
        </w:rPr>
        <w:t xml:space="preserve"> </w:t>
      </w:r>
      <w:r w:rsidR="00AD5C5C" w:rsidRPr="003454D7">
        <w:rPr>
          <w:color w:val="000000" w:themeColor="text1"/>
          <w:sz w:val="28"/>
          <w:szCs w:val="28"/>
          <w:lang w:val="ro-RO"/>
        </w:rPr>
        <w:t>toate</w:t>
      </w:r>
      <w:r w:rsidR="006069B8" w:rsidRPr="003454D7">
        <w:rPr>
          <w:color w:val="000000" w:themeColor="text1"/>
          <w:sz w:val="28"/>
          <w:szCs w:val="28"/>
          <w:lang w:val="ro-RO"/>
        </w:rPr>
        <w:t xml:space="preserve"> </w:t>
      </w:r>
      <w:r w:rsidR="00AD5C5C" w:rsidRPr="003454D7">
        <w:rPr>
          <w:color w:val="000000" w:themeColor="text1"/>
          <w:sz w:val="28"/>
          <w:szCs w:val="28"/>
          <w:lang w:val="ro-RO"/>
        </w:rPr>
        <w:t>cele</w:t>
      </w:r>
      <w:r w:rsidR="006069B8" w:rsidRPr="003454D7">
        <w:rPr>
          <w:color w:val="000000" w:themeColor="text1"/>
          <w:sz w:val="28"/>
          <w:szCs w:val="28"/>
          <w:lang w:val="ro-RO"/>
        </w:rPr>
        <w:t xml:space="preserve"> </w:t>
      </w:r>
      <w:r w:rsidR="009F59C0" w:rsidRPr="003454D7">
        <w:rPr>
          <w:color w:val="000000" w:themeColor="text1"/>
          <w:sz w:val="28"/>
          <w:szCs w:val="28"/>
          <w:lang w:val="ro-RO"/>
        </w:rPr>
        <w:t>ș</w:t>
      </w:r>
      <w:r w:rsidR="00AD5C5C" w:rsidRPr="003454D7">
        <w:rPr>
          <w:color w:val="000000" w:themeColor="text1"/>
          <w:sz w:val="28"/>
          <w:szCs w:val="28"/>
          <w:lang w:val="ro-RO"/>
        </w:rPr>
        <w:t>a</w:t>
      </w:r>
      <w:r w:rsidR="00A10CDE" w:rsidRPr="003454D7">
        <w:rPr>
          <w:color w:val="000000" w:themeColor="text1"/>
          <w:sz w:val="28"/>
          <w:szCs w:val="28"/>
          <w:lang w:val="ro-RO"/>
        </w:rPr>
        <w:t>pte</w:t>
      </w:r>
      <w:r w:rsidR="006069B8" w:rsidRPr="003454D7">
        <w:rPr>
          <w:color w:val="000000" w:themeColor="text1"/>
          <w:sz w:val="28"/>
          <w:szCs w:val="28"/>
          <w:lang w:val="ro-RO"/>
        </w:rPr>
        <w:t xml:space="preserve"> </w:t>
      </w:r>
      <w:r w:rsidR="00A10CDE" w:rsidRPr="003454D7">
        <w:rPr>
          <w:color w:val="000000" w:themeColor="text1"/>
          <w:sz w:val="28"/>
          <w:szCs w:val="28"/>
          <w:lang w:val="ro-RO"/>
        </w:rPr>
        <w:t>domenii</w:t>
      </w:r>
      <w:r w:rsidR="006069B8" w:rsidRPr="003454D7">
        <w:rPr>
          <w:color w:val="000000" w:themeColor="text1"/>
          <w:sz w:val="28"/>
          <w:szCs w:val="28"/>
          <w:lang w:val="ro-RO"/>
        </w:rPr>
        <w:t xml:space="preserve"> </w:t>
      </w:r>
      <w:r w:rsidR="00A10CDE" w:rsidRPr="003454D7">
        <w:rPr>
          <w:color w:val="000000" w:themeColor="text1"/>
          <w:sz w:val="28"/>
          <w:szCs w:val="28"/>
          <w:lang w:val="ro-RO"/>
        </w:rPr>
        <w:t>men</w:t>
      </w:r>
      <w:r w:rsidR="009F59C0" w:rsidRPr="003454D7">
        <w:rPr>
          <w:color w:val="000000" w:themeColor="text1"/>
          <w:sz w:val="28"/>
          <w:szCs w:val="28"/>
          <w:lang w:val="ro-RO"/>
        </w:rPr>
        <w:t>ț</w:t>
      </w:r>
      <w:r w:rsidR="00A10CDE" w:rsidRPr="003454D7">
        <w:rPr>
          <w:color w:val="000000" w:themeColor="text1"/>
          <w:sz w:val="28"/>
          <w:szCs w:val="28"/>
          <w:lang w:val="ro-RO"/>
        </w:rPr>
        <w:t>ionate</w:t>
      </w:r>
      <w:r w:rsidR="006069B8" w:rsidRPr="003454D7">
        <w:rPr>
          <w:color w:val="000000" w:themeColor="text1"/>
          <w:sz w:val="28"/>
          <w:szCs w:val="28"/>
          <w:lang w:val="ro-RO"/>
        </w:rPr>
        <w:t xml:space="preserve"> </w:t>
      </w:r>
      <w:r w:rsidR="00A10CDE" w:rsidRPr="003454D7">
        <w:rPr>
          <w:color w:val="000000" w:themeColor="text1"/>
          <w:sz w:val="28"/>
          <w:szCs w:val="28"/>
          <w:lang w:val="ro-RO"/>
        </w:rPr>
        <w:t>la</w:t>
      </w:r>
      <w:r w:rsidR="006069B8" w:rsidRPr="003454D7">
        <w:rPr>
          <w:color w:val="000000" w:themeColor="text1"/>
          <w:sz w:val="28"/>
          <w:szCs w:val="28"/>
          <w:lang w:val="ro-RO"/>
        </w:rPr>
        <w:t xml:space="preserve"> </w:t>
      </w:r>
      <w:r w:rsidR="00A10CDE" w:rsidRPr="003454D7">
        <w:rPr>
          <w:color w:val="000000" w:themeColor="text1"/>
          <w:sz w:val="28"/>
          <w:szCs w:val="28"/>
          <w:lang w:val="ro-RO"/>
        </w:rPr>
        <w:t>pct.</w:t>
      </w:r>
      <w:r w:rsidR="006069B8" w:rsidRPr="003454D7">
        <w:rPr>
          <w:color w:val="000000" w:themeColor="text1"/>
          <w:sz w:val="28"/>
          <w:szCs w:val="28"/>
          <w:lang w:val="ro-RO"/>
        </w:rPr>
        <w:t xml:space="preserve"> </w:t>
      </w:r>
      <w:r w:rsidR="00A10CDE" w:rsidRPr="003454D7">
        <w:rPr>
          <w:color w:val="000000" w:themeColor="text1"/>
          <w:sz w:val="28"/>
          <w:szCs w:val="28"/>
          <w:lang w:val="ro-RO"/>
        </w:rPr>
        <w:t>8</w:t>
      </w:r>
      <w:r w:rsidR="006069B8" w:rsidRPr="003454D7">
        <w:rPr>
          <w:color w:val="000000" w:themeColor="text1"/>
          <w:sz w:val="28"/>
          <w:szCs w:val="28"/>
          <w:lang w:val="ro-RO"/>
        </w:rPr>
        <w:t xml:space="preserve"> </w:t>
      </w:r>
      <w:r w:rsidR="00AD5C5C" w:rsidRPr="003454D7">
        <w:rPr>
          <w:color w:val="000000" w:themeColor="text1"/>
          <w:sz w:val="28"/>
          <w:szCs w:val="28"/>
          <w:lang w:val="ro-RO"/>
        </w:rPr>
        <w:t>din</w:t>
      </w:r>
      <w:r w:rsidR="006069B8" w:rsidRPr="003454D7">
        <w:rPr>
          <w:color w:val="000000" w:themeColor="text1"/>
          <w:sz w:val="28"/>
          <w:szCs w:val="28"/>
          <w:lang w:val="ro-RO"/>
        </w:rPr>
        <w:t xml:space="preserve"> </w:t>
      </w:r>
      <w:r w:rsidR="00AD5C5C" w:rsidRPr="003454D7">
        <w:rPr>
          <w:color w:val="000000" w:themeColor="text1"/>
          <w:sz w:val="28"/>
          <w:szCs w:val="28"/>
          <w:lang w:val="ro-RO"/>
        </w:rPr>
        <w:t>acest</w:t>
      </w:r>
      <w:r w:rsidR="006069B8" w:rsidRPr="003454D7">
        <w:rPr>
          <w:color w:val="000000" w:themeColor="text1"/>
          <w:sz w:val="28"/>
          <w:szCs w:val="28"/>
          <w:lang w:val="ro-RO"/>
        </w:rPr>
        <w:t xml:space="preserve"> </w:t>
      </w:r>
      <w:r w:rsidR="00AD5C5C" w:rsidRPr="003454D7">
        <w:rPr>
          <w:color w:val="000000" w:themeColor="text1"/>
          <w:sz w:val="28"/>
          <w:szCs w:val="28"/>
          <w:lang w:val="ro-RO"/>
        </w:rPr>
        <w:t>Regulament,</w:t>
      </w:r>
      <w:r w:rsidR="006069B8" w:rsidRPr="003454D7">
        <w:rPr>
          <w:color w:val="000000" w:themeColor="text1"/>
          <w:sz w:val="28"/>
          <w:szCs w:val="28"/>
          <w:lang w:val="ro-RO"/>
        </w:rPr>
        <w:t xml:space="preserve"> </w:t>
      </w:r>
      <w:r w:rsidR="00AD5C5C" w:rsidRPr="003454D7">
        <w:rPr>
          <w:color w:val="000000" w:themeColor="text1"/>
          <w:sz w:val="28"/>
          <w:szCs w:val="28"/>
          <w:lang w:val="ro-RO"/>
        </w:rPr>
        <w:t>după</w:t>
      </w:r>
      <w:r w:rsidR="006069B8" w:rsidRPr="003454D7">
        <w:rPr>
          <w:color w:val="000000" w:themeColor="text1"/>
          <w:sz w:val="28"/>
          <w:szCs w:val="28"/>
          <w:lang w:val="ro-RO"/>
        </w:rPr>
        <w:t xml:space="preserve"> </w:t>
      </w:r>
      <w:r w:rsidR="00AD5C5C" w:rsidRPr="003454D7">
        <w:rPr>
          <w:color w:val="000000" w:themeColor="text1"/>
          <w:sz w:val="28"/>
          <w:szCs w:val="28"/>
          <w:lang w:val="ro-RO"/>
        </w:rPr>
        <w:t>cum</w:t>
      </w:r>
      <w:r w:rsidR="006069B8" w:rsidRPr="003454D7">
        <w:rPr>
          <w:color w:val="000000" w:themeColor="text1"/>
          <w:sz w:val="28"/>
          <w:szCs w:val="28"/>
          <w:lang w:val="ro-RO"/>
        </w:rPr>
        <w:t xml:space="preserve"> </w:t>
      </w:r>
      <w:r w:rsidR="00AD5C5C" w:rsidRPr="003454D7">
        <w:rPr>
          <w:color w:val="000000" w:themeColor="text1"/>
          <w:sz w:val="28"/>
          <w:szCs w:val="28"/>
          <w:lang w:val="ro-RO"/>
        </w:rPr>
        <w:t>urmează:</w:t>
      </w:r>
    </w:p>
    <w:p w14:paraId="75036468" w14:textId="77777777" w:rsidR="00EF36BA" w:rsidRPr="003454D7" w:rsidRDefault="00AD5C5C" w:rsidP="003E1F16">
      <w:pPr>
        <w:pStyle w:val="ListParagraph"/>
        <w:numPr>
          <w:ilvl w:val="1"/>
          <w:numId w:val="5"/>
        </w:numPr>
        <w:spacing w:before="60" w:after="60"/>
        <w:ind w:left="0" w:firstLine="567"/>
        <w:contextualSpacing w:val="0"/>
        <w:rPr>
          <w:rFonts w:ascii="Times New Roman" w:hAnsi="Times New Roman"/>
          <w:b/>
          <w:bCs/>
          <w:color w:val="000000"/>
          <w:sz w:val="28"/>
          <w:szCs w:val="28"/>
          <w:lang w:val="ro-RO" w:eastAsia="ru-RU"/>
        </w:rPr>
      </w:pPr>
      <w:r w:rsidRPr="003454D7">
        <w:rPr>
          <w:rFonts w:ascii="Times New Roman" w:hAnsi="Times New Roman"/>
          <w:b/>
          <w:bCs/>
          <w:color w:val="000000"/>
          <w:sz w:val="28"/>
          <w:szCs w:val="28"/>
          <w:lang w:val="ro-RO" w:eastAsia="ru-RU"/>
        </w:rPr>
        <w:t>Organizare</w:t>
      </w:r>
      <w:r w:rsidR="006069B8" w:rsidRPr="003454D7">
        <w:rPr>
          <w:rFonts w:ascii="Times New Roman" w:hAnsi="Times New Roman"/>
          <w:b/>
          <w:bCs/>
          <w:color w:val="000000"/>
          <w:sz w:val="28"/>
          <w:szCs w:val="28"/>
          <w:lang w:val="ro-RO" w:eastAsia="ru-RU"/>
        </w:rPr>
        <w:t xml:space="preserve"> </w:t>
      </w:r>
      <w:r w:rsidR="009F59C0" w:rsidRPr="003454D7">
        <w:rPr>
          <w:rFonts w:ascii="Times New Roman" w:hAnsi="Times New Roman"/>
          <w:b/>
          <w:bCs/>
          <w:color w:val="000000"/>
          <w:sz w:val="28"/>
          <w:szCs w:val="28"/>
          <w:lang w:val="ro-RO" w:eastAsia="ru-RU"/>
        </w:rPr>
        <w:t>ș</w:t>
      </w:r>
      <w:r w:rsidRPr="003454D7">
        <w:rPr>
          <w:rFonts w:ascii="Times New Roman" w:hAnsi="Times New Roman"/>
          <w:b/>
          <w:bCs/>
          <w:color w:val="000000"/>
          <w:sz w:val="28"/>
          <w:szCs w:val="28"/>
          <w:lang w:val="ro-RO" w:eastAsia="ru-RU"/>
        </w:rPr>
        <w:t>i</w:t>
      </w:r>
      <w:r w:rsidR="006069B8" w:rsidRPr="003454D7">
        <w:rPr>
          <w:rFonts w:ascii="Times New Roman" w:hAnsi="Times New Roman"/>
          <w:b/>
          <w:bCs/>
          <w:color w:val="000000"/>
          <w:sz w:val="28"/>
          <w:szCs w:val="28"/>
          <w:lang w:val="ro-RO" w:eastAsia="ru-RU"/>
        </w:rPr>
        <w:t xml:space="preserve"> </w:t>
      </w:r>
      <w:r w:rsidRPr="003454D7">
        <w:rPr>
          <w:rFonts w:ascii="Times New Roman" w:hAnsi="Times New Roman"/>
          <w:b/>
          <w:bCs/>
          <w:color w:val="000000"/>
          <w:sz w:val="28"/>
          <w:szCs w:val="28"/>
          <w:lang w:val="ro-RO" w:eastAsia="ru-RU"/>
        </w:rPr>
        <w:t>personal</w:t>
      </w:r>
    </w:p>
    <w:p w14:paraId="1E2FD408" w14:textId="77777777" w:rsidR="008A0948" w:rsidRPr="003454D7" w:rsidRDefault="008A0948" w:rsidP="003E1F16">
      <w:pPr>
        <w:spacing w:before="60" w:after="60"/>
        <w:ind w:firstLine="567"/>
        <w:rPr>
          <w:color w:val="000000"/>
          <w:sz w:val="28"/>
          <w:szCs w:val="28"/>
          <w:lang w:val="ro-RO" w:eastAsia="ru-RU"/>
        </w:rPr>
      </w:pPr>
      <w:r w:rsidRPr="003454D7">
        <w:rPr>
          <w:color w:val="000000"/>
          <w:sz w:val="28"/>
          <w:szCs w:val="28"/>
          <w:lang w:val="ro-RO" w:eastAsia="ru-RU"/>
        </w:rPr>
        <w:t>Documentele</w:t>
      </w:r>
      <w:r w:rsidR="006069B8" w:rsidRPr="003454D7">
        <w:rPr>
          <w:color w:val="000000"/>
          <w:sz w:val="28"/>
          <w:szCs w:val="28"/>
          <w:lang w:val="ro-RO" w:eastAsia="ru-RU"/>
        </w:rPr>
        <w:t xml:space="preserve"> </w:t>
      </w:r>
      <w:r w:rsidRPr="003454D7">
        <w:rPr>
          <w:color w:val="000000"/>
          <w:sz w:val="28"/>
          <w:szCs w:val="28"/>
          <w:lang w:val="ro-RO" w:eastAsia="ru-RU"/>
        </w:rPr>
        <w:t>pregătite</w:t>
      </w:r>
      <w:r w:rsidR="006069B8" w:rsidRPr="003454D7">
        <w:rPr>
          <w:color w:val="000000"/>
          <w:sz w:val="28"/>
          <w:szCs w:val="28"/>
          <w:lang w:val="ro-RO" w:eastAsia="ru-RU"/>
        </w:rPr>
        <w:t xml:space="preserve"> </w:t>
      </w:r>
      <w:r w:rsidRPr="003454D7">
        <w:rPr>
          <w:color w:val="000000"/>
          <w:sz w:val="28"/>
          <w:szCs w:val="28"/>
          <w:lang w:val="ro-RO" w:eastAsia="ru-RU"/>
        </w:rPr>
        <w:t>trebuie</w:t>
      </w:r>
      <w:r w:rsidR="006069B8" w:rsidRPr="003454D7">
        <w:rPr>
          <w:color w:val="000000"/>
          <w:sz w:val="28"/>
          <w:szCs w:val="28"/>
          <w:lang w:val="ro-RO" w:eastAsia="ru-RU"/>
        </w:rPr>
        <w:t xml:space="preserve"> </w:t>
      </w:r>
      <w:r w:rsidRPr="003454D7">
        <w:rPr>
          <w:color w:val="000000"/>
          <w:sz w:val="28"/>
          <w:szCs w:val="28"/>
          <w:lang w:val="ro-RO" w:eastAsia="ru-RU"/>
        </w:rPr>
        <w:t>să</w:t>
      </w:r>
      <w:r w:rsidR="006069B8" w:rsidRPr="003454D7">
        <w:rPr>
          <w:color w:val="000000"/>
          <w:sz w:val="28"/>
          <w:szCs w:val="28"/>
          <w:lang w:val="ro-RO" w:eastAsia="ru-RU"/>
        </w:rPr>
        <w:t xml:space="preserve"> </w:t>
      </w:r>
      <w:r w:rsidRPr="003454D7">
        <w:rPr>
          <w:color w:val="000000"/>
          <w:sz w:val="28"/>
          <w:szCs w:val="28"/>
          <w:lang w:val="ro-RO" w:eastAsia="ru-RU"/>
        </w:rPr>
        <w:t>indice:</w:t>
      </w:r>
    </w:p>
    <w:p w14:paraId="2BE60043" w14:textId="77777777" w:rsidR="008A0948" w:rsidRPr="003454D7" w:rsidRDefault="008A0948" w:rsidP="003E1F16">
      <w:pPr>
        <w:spacing w:before="60" w:after="60"/>
        <w:ind w:firstLine="567"/>
        <w:rPr>
          <w:color w:val="000000"/>
          <w:sz w:val="28"/>
          <w:szCs w:val="28"/>
          <w:lang w:val="ro-RO" w:eastAsia="ru-RU"/>
        </w:rPr>
      </w:pPr>
      <w:r w:rsidRPr="003454D7">
        <w:rPr>
          <w:color w:val="000000"/>
          <w:sz w:val="28"/>
          <w:szCs w:val="28"/>
          <w:lang w:val="ro-RO" w:eastAsia="ru-RU"/>
        </w:rPr>
        <w:t>1</w:t>
      </w:r>
      <w:r w:rsidR="00EF36BA" w:rsidRPr="003454D7">
        <w:rPr>
          <w:color w:val="000000"/>
          <w:sz w:val="28"/>
          <w:szCs w:val="28"/>
          <w:lang w:val="ro-RO" w:eastAsia="ru-RU"/>
        </w:rPr>
        <w:t>.1</w:t>
      </w:r>
      <w:r w:rsidRPr="003454D7">
        <w:rPr>
          <w:color w:val="000000"/>
          <w:sz w:val="28"/>
          <w:szCs w:val="28"/>
          <w:lang w:val="ro-RO" w:eastAsia="ru-RU"/>
        </w:rPr>
        <w:t>.</w:t>
      </w:r>
      <w:r w:rsidR="006069B8" w:rsidRPr="003454D7">
        <w:rPr>
          <w:color w:val="000000"/>
          <w:sz w:val="28"/>
          <w:szCs w:val="28"/>
          <w:lang w:val="ro-RO" w:eastAsia="ru-RU"/>
        </w:rPr>
        <w:t xml:space="preserve"> </w:t>
      </w:r>
      <w:r w:rsidR="00EF36BA" w:rsidRPr="003454D7">
        <w:rPr>
          <w:color w:val="000000"/>
          <w:sz w:val="28"/>
          <w:szCs w:val="28"/>
          <w:lang w:val="ro-RO" w:eastAsia="ru-RU"/>
        </w:rPr>
        <w:t>F</w:t>
      </w:r>
      <w:r w:rsidRPr="003454D7">
        <w:rPr>
          <w:color w:val="000000"/>
          <w:sz w:val="28"/>
          <w:szCs w:val="28"/>
          <w:lang w:val="ro-RO" w:eastAsia="ru-RU"/>
        </w:rPr>
        <w:t>unc</w:t>
      </w:r>
      <w:r w:rsidR="009F59C0" w:rsidRPr="003454D7">
        <w:rPr>
          <w:color w:val="000000"/>
          <w:sz w:val="28"/>
          <w:szCs w:val="28"/>
          <w:lang w:val="ro-RO" w:eastAsia="ru-RU"/>
        </w:rPr>
        <w:t>ț</w:t>
      </w:r>
      <w:r w:rsidRPr="003454D7">
        <w:rPr>
          <w:color w:val="000000"/>
          <w:sz w:val="28"/>
          <w:szCs w:val="28"/>
          <w:lang w:val="ro-RO" w:eastAsia="ru-RU"/>
        </w:rPr>
        <w:t>iile,</w:t>
      </w:r>
      <w:r w:rsidR="006069B8" w:rsidRPr="003454D7">
        <w:rPr>
          <w:color w:val="000000"/>
          <w:sz w:val="28"/>
          <w:szCs w:val="28"/>
          <w:lang w:val="ro-RO" w:eastAsia="ru-RU"/>
        </w:rPr>
        <w:t xml:space="preserve"> </w:t>
      </w:r>
      <w:r w:rsidRPr="003454D7">
        <w:rPr>
          <w:color w:val="000000"/>
          <w:sz w:val="28"/>
          <w:szCs w:val="28"/>
          <w:lang w:val="ro-RO" w:eastAsia="ru-RU"/>
        </w:rPr>
        <w:t>competen</w:t>
      </w:r>
      <w:r w:rsidR="009F59C0" w:rsidRPr="003454D7">
        <w:rPr>
          <w:color w:val="000000"/>
          <w:sz w:val="28"/>
          <w:szCs w:val="28"/>
          <w:lang w:val="ro-RO" w:eastAsia="ru-RU"/>
        </w:rPr>
        <w:t>ț</w:t>
      </w:r>
      <w:r w:rsidRPr="003454D7">
        <w:rPr>
          <w:color w:val="000000"/>
          <w:sz w:val="28"/>
          <w:szCs w:val="28"/>
          <w:lang w:val="ro-RO" w:eastAsia="ru-RU"/>
        </w:rPr>
        <w:t>ele,</w:t>
      </w:r>
      <w:r w:rsidR="006069B8" w:rsidRPr="003454D7">
        <w:rPr>
          <w:color w:val="000000"/>
          <w:sz w:val="28"/>
          <w:szCs w:val="28"/>
          <w:lang w:val="ro-RO" w:eastAsia="ru-RU"/>
        </w:rPr>
        <w:t xml:space="preserve"> </w:t>
      </w:r>
      <w:r w:rsidR="00856D74" w:rsidRPr="003454D7">
        <w:rPr>
          <w:color w:val="000000"/>
          <w:sz w:val="28"/>
          <w:szCs w:val="28"/>
          <w:lang w:val="ro-RO" w:eastAsia="ru-RU"/>
        </w:rPr>
        <w:t>subordonarea,</w:t>
      </w:r>
      <w:r w:rsidR="006069B8" w:rsidRPr="003454D7">
        <w:rPr>
          <w:color w:val="000000"/>
          <w:sz w:val="28"/>
          <w:szCs w:val="28"/>
          <w:lang w:val="ro-RO" w:eastAsia="ru-RU"/>
        </w:rPr>
        <w:t xml:space="preserve"> </w:t>
      </w:r>
      <w:r w:rsidR="00856D74" w:rsidRPr="003454D7">
        <w:rPr>
          <w:color w:val="000000"/>
          <w:sz w:val="28"/>
          <w:szCs w:val="28"/>
          <w:lang w:val="ro-RO" w:eastAsia="ru-RU"/>
        </w:rPr>
        <w:t>responsabilită</w:t>
      </w:r>
      <w:r w:rsidR="009F59C0" w:rsidRPr="003454D7">
        <w:rPr>
          <w:color w:val="000000"/>
          <w:sz w:val="28"/>
          <w:szCs w:val="28"/>
          <w:lang w:val="ro-RO" w:eastAsia="ru-RU"/>
        </w:rPr>
        <w:t>ț</w:t>
      </w:r>
      <w:r w:rsidR="00856D74" w:rsidRPr="003454D7">
        <w:rPr>
          <w:color w:val="000000"/>
          <w:sz w:val="28"/>
          <w:szCs w:val="28"/>
          <w:lang w:val="ro-RO" w:eastAsia="ru-RU"/>
        </w:rPr>
        <w:t>ile</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Pr="003454D7">
        <w:rPr>
          <w:color w:val="000000"/>
          <w:sz w:val="28"/>
          <w:szCs w:val="28"/>
          <w:lang w:val="ro-RO" w:eastAsia="ru-RU"/>
        </w:rPr>
        <w:t>i</w:t>
      </w:r>
      <w:r w:rsidR="006069B8" w:rsidRPr="003454D7">
        <w:rPr>
          <w:color w:val="000000"/>
          <w:sz w:val="28"/>
          <w:szCs w:val="28"/>
          <w:lang w:val="ro-RO" w:eastAsia="ru-RU"/>
        </w:rPr>
        <w:t xml:space="preserve"> </w:t>
      </w:r>
      <w:r w:rsidR="00856D74" w:rsidRPr="003454D7">
        <w:rPr>
          <w:color w:val="000000"/>
          <w:sz w:val="28"/>
          <w:szCs w:val="28"/>
          <w:lang w:val="ro-RO" w:eastAsia="ru-RU"/>
        </w:rPr>
        <w:t>drepturile</w:t>
      </w:r>
      <w:r w:rsidR="006069B8" w:rsidRPr="003454D7">
        <w:rPr>
          <w:color w:val="000000"/>
          <w:sz w:val="28"/>
          <w:szCs w:val="28"/>
          <w:lang w:val="ro-RO" w:eastAsia="ru-RU"/>
        </w:rPr>
        <w:t xml:space="preserve"> </w:t>
      </w:r>
      <w:r w:rsidR="00856D74" w:rsidRPr="003454D7">
        <w:rPr>
          <w:color w:val="000000"/>
          <w:sz w:val="28"/>
          <w:szCs w:val="28"/>
          <w:lang w:val="ro-RO" w:eastAsia="ru-RU"/>
        </w:rPr>
        <w:t>tuturor</w:t>
      </w:r>
      <w:r w:rsidR="006069B8" w:rsidRPr="003454D7">
        <w:rPr>
          <w:color w:val="000000"/>
          <w:sz w:val="28"/>
          <w:szCs w:val="28"/>
          <w:lang w:val="ro-RO" w:eastAsia="ru-RU"/>
        </w:rPr>
        <w:t xml:space="preserve"> </w:t>
      </w:r>
      <w:r w:rsidR="00856D74" w:rsidRPr="003454D7">
        <w:rPr>
          <w:color w:val="000000"/>
          <w:sz w:val="28"/>
          <w:szCs w:val="28"/>
          <w:lang w:val="ro-RO" w:eastAsia="ru-RU"/>
        </w:rPr>
        <w:t>persoanelor</w:t>
      </w:r>
      <w:r w:rsidR="006069B8" w:rsidRPr="003454D7">
        <w:rPr>
          <w:color w:val="000000"/>
          <w:sz w:val="28"/>
          <w:szCs w:val="28"/>
          <w:lang w:val="ro-RO" w:eastAsia="ru-RU"/>
        </w:rPr>
        <w:t xml:space="preserve"> </w:t>
      </w:r>
      <w:r w:rsidRPr="003454D7">
        <w:rPr>
          <w:color w:val="000000"/>
          <w:sz w:val="28"/>
          <w:szCs w:val="28"/>
          <w:lang w:val="ro-RO" w:eastAsia="ru-RU"/>
        </w:rPr>
        <w:t>care</w:t>
      </w:r>
      <w:r w:rsidR="006069B8" w:rsidRPr="003454D7">
        <w:rPr>
          <w:color w:val="000000"/>
          <w:sz w:val="28"/>
          <w:szCs w:val="28"/>
          <w:lang w:val="ro-RO" w:eastAsia="ru-RU"/>
        </w:rPr>
        <w:t xml:space="preserve"> </w:t>
      </w:r>
      <w:r w:rsidR="00856D74" w:rsidRPr="003454D7">
        <w:rPr>
          <w:color w:val="000000"/>
          <w:sz w:val="28"/>
          <w:szCs w:val="28"/>
          <w:lang w:val="ro-RO" w:eastAsia="ru-RU"/>
        </w:rPr>
        <w:t>coordonează,</w:t>
      </w:r>
      <w:r w:rsidR="006069B8" w:rsidRPr="003454D7">
        <w:rPr>
          <w:color w:val="000000"/>
          <w:sz w:val="28"/>
          <w:szCs w:val="28"/>
          <w:lang w:val="ro-RO" w:eastAsia="ru-RU"/>
        </w:rPr>
        <w:t xml:space="preserve"> </w:t>
      </w:r>
      <w:r w:rsidR="00856D74" w:rsidRPr="003454D7">
        <w:rPr>
          <w:color w:val="000000"/>
          <w:sz w:val="28"/>
          <w:szCs w:val="28"/>
          <w:lang w:val="ro-RO" w:eastAsia="ru-RU"/>
        </w:rPr>
        <w:t>îndeplinesc</w:t>
      </w:r>
      <w:r w:rsidR="006069B8" w:rsidRPr="003454D7">
        <w:rPr>
          <w:color w:val="000000"/>
          <w:sz w:val="28"/>
          <w:szCs w:val="28"/>
          <w:lang w:val="ro-RO" w:eastAsia="ru-RU"/>
        </w:rPr>
        <w:t xml:space="preserve"> </w:t>
      </w:r>
      <w:r w:rsidRPr="003454D7">
        <w:rPr>
          <w:color w:val="000000"/>
          <w:sz w:val="28"/>
          <w:szCs w:val="28"/>
          <w:lang w:val="ro-RO" w:eastAsia="ru-RU"/>
        </w:rPr>
        <w:t>sau</w:t>
      </w:r>
      <w:r w:rsidR="006069B8" w:rsidRPr="003454D7">
        <w:rPr>
          <w:color w:val="000000"/>
          <w:sz w:val="28"/>
          <w:szCs w:val="28"/>
          <w:lang w:val="ro-RO" w:eastAsia="ru-RU"/>
        </w:rPr>
        <w:t xml:space="preserve"> </w:t>
      </w:r>
      <w:r w:rsidRPr="003454D7">
        <w:rPr>
          <w:color w:val="000000"/>
          <w:sz w:val="28"/>
          <w:szCs w:val="28"/>
          <w:lang w:val="ro-RO" w:eastAsia="ru-RU"/>
        </w:rPr>
        <w:t>aprobă</w:t>
      </w:r>
      <w:r w:rsidR="006069B8" w:rsidRPr="003454D7">
        <w:rPr>
          <w:color w:val="000000"/>
          <w:sz w:val="28"/>
          <w:szCs w:val="28"/>
          <w:lang w:val="ro-RO" w:eastAsia="ru-RU"/>
        </w:rPr>
        <w:t xml:space="preserve"> </w:t>
      </w:r>
      <w:r w:rsidRPr="003454D7">
        <w:rPr>
          <w:color w:val="000000"/>
          <w:sz w:val="28"/>
          <w:szCs w:val="28"/>
          <w:lang w:val="ro-RO" w:eastAsia="ru-RU"/>
        </w:rPr>
        <w:t>un</w:t>
      </w:r>
      <w:r w:rsidR="006069B8" w:rsidRPr="003454D7">
        <w:rPr>
          <w:color w:val="000000"/>
          <w:sz w:val="28"/>
          <w:szCs w:val="28"/>
          <w:lang w:val="ro-RO" w:eastAsia="ru-RU"/>
        </w:rPr>
        <w:t xml:space="preserve"> </w:t>
      </w:r>
      <w:r w:rsidRPr="003454D7">
        <w:rPr>
          <w:color w:val="000000"/>
          <w:sz w:val="28"/>
          <w:szCs w:val="28"/>
          <w:lang w:val="ro-RO" w:eastAsia="ru-RU"/>
        </w:rPr>
        <w:t>perm</w:t>
      </w:r>
      <w:r w:rsidR="00856D74" w:rsidRPr="003454D7">
        <w:rPr>
          <w:color w:val="000000"/>
          <w:sz w:val="28"/>
          <w:szCs w:val="28"/>
          <w:lang w:val="ro-RO" w:eastAsia="ru-RU"/>
        </w:rPr>
        <w:t>is</w:t>
      </w:r>
      <w:r w:rsidR="006069B8" w:rsidRPr="003454D7">
        <w:rPr>
          <w:color w:val="000000"/>
          <w:sz w:val="28"/>
          <w:szCs w:val="28"/>
          <w:lang w:val="ro-RO" w:eastAsia="ru-RU"/>
        </w:rPr>
        <w:t xml:space="preserve"> </w:t>
      </w:r>
      <w:r w:rsidR="00856D74" w:rsidRPr="003454D7">
        <w:rPr>
          <w:color w:val="000000"/>
          <w:sz w:val="28"/>
          <w:szCs w:val="28"/>
          <w:lang w:val="ro-RO" w:eastAsia="ru-RU"/>
        </w:rPr>
        <w:t>de</w:t>
      </w:r>
      <w:r w:rsidR="006069B8" w:rsidRPr="003454D7">
        <w:rPr>
          <w:color w:val="000000"/>
          <w:sz w:val="28"/>
          <w:szCs w:val="28"/>
          <w:lang w:val="ro-RO" w:eastAsia="ru-RU"/>
        </w:rPr>
        <w:t xml:space="preserve"> </w:t>
      </w:r>
      <w:r w:rsidR="00856D74" w:rsidRPr="003454D7">
        <w:rPr>
          <w:color w:val="000000"/>
          <w:sz w:val="28"/>
          <w:szCs w:val="28"/>
          <w:lang w:val="ro-RO" w:eastAsia="ru-RU"/>
        </w:rPr>
        <w:t>muncă</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00856D74" w:rsidRPr="003454D7">
        <w:rPr>
          <w:color w:val="000000"/>
          <w:sz w:val="28"/>
          <w:szCs w:val="28"/>
          <w:lang w:val="ro-RO" w:eastAsia="ru-RU"/>
        </w:rPr>
        <w:t>i</w:t>
      </w:r>
      <w:r w:rsidR="006069B8" w:rsidRPr="003454D7">
        <w:rPr>
          <w:color w:val="000000"/>
          <w:sz w:val="28"/>
          <w:szCs w:val="28"/>
          <w:lang w:val="ro-RO" w:eastAsia="ru-RU"/>
        </w:rPr>
        <w:t xml:space="preserve"> </w:t>
      </w:r>
      <w:r w:rsidR="00856D74" w:rsidRPr="003454D7">
        <w:rPr>
          <w:color w:val="000000"/>
          <w:sz w:val="28"/>
          <w:szCs w:val="28"/>
          <w:lang w:val="ro-RO" w:eastAsia="ru-RU"/>
        </w:rPr>
        <w:t>sunt</w:t>
      </w:r>
      <w:r w:rsidR="006069B8" w:rsidRPr="003454D7">
        <w:rPr>
          <w:color w:val="000000"/>
          <w:sz w:val="28"/>
          <w:szCs w:val="28"/>
          <w:lang w:val="ro-RO" w:eastAsia="ru-RU"/>
        </w:rPr>
        <w:t xml:space="preserve"> </w:t>
      </w:r>
      <w:r w:rsidR="00856D74" w:rsidRPr="003454D7">
        <w:rPr>
          <w:color w:val="000000"/>
          <w:sz w:val="28"/>
          <w:szCs w:val="28"/>
          <w:lang w:val="ro-RO" w:eastAsia="ru-RU"/>
        </w:rPr>
        <w:t>responsabile</w:t>
      </w:r>
      <w:r w:rsidR="006069B8" w:rsidRPr="003454D7">
        <w:rPr>
          <w:color w:val="000000"/>
          <w:sz w:val="28"/>
          <w:szCs w:val="28"/>
          <w:lang w:val="ro-RO" w:eastAsia="ru-RU"/>
        </w:rPr>
        <w:t xml:space="preserve"> </w:t>
      </w:r>
      <w:r w:rsidRPr="003454D7">
        <w:rPr>
          <w:color w:val="000000"/>
          <w:sz w:val="28"/>
          <w:szCs w:val="28"/>
          <w:lang w:val="ro-RO" w:eastAsia="ru-RU"/>
        </w:rPr>
        <w:t>pentru</w:t>
      </w:r>
      <w:r w:rsidR="006069B8" w:rsidRPr="003454D7">
        <w:rPr>
          <w:color w:val="000000"/>
          <w:sz w:val="28"/>
          <w:szCs w:val="28"/>
          <w:lang w:val="ro-RO" w:eastAsia="ru-RU"/>
        </w:rPr>
        <w:t xml:space="preserve"> </w:t>
      </w:r>
      <w:r w:rsidRPr="003454D7">
        <w:rPr>
          <w:color w:val="000000"/>
          <w:sz w:val="28"/>
          <w:szCs w:val="28"/>
          <w:lang w:val="ro-RO" w:eastAsia="ru-RU"/>
        </w:rPr>
        <w:t>organizarea</w:t>
      </w:r>
      <w:r w:rsidR="006069B8" w:rsidRPr="003454D7">
        <w:rPr>
          <w:color w:val="000000"/>
          <w:sz w:val="28"/>
          <w:szCs w:val="28"/>
          <w:lang w:val="ro-RO" w:eastAsia="ru-RU"/>
        </w:rPr>
        <w:t xml:space="preserve"> </w:t>
      </w:r>
      <w:r w:rsidRPr="003454D7">
        <w:rPr>
          <w:color w:val="000000"/>
          <w:sz w:val="28"/>
          <w:szCs w:val="28"/>
          <w:lang w:val="ro-RO" w:eastAsia="ru-RU"/>
        </w:rPr>
        <w:t>siguran</w:t>
      </w:r>
      <w:r w:rsidR="009F59C0" w:rsidRPr="003454D7">
        <w:rPr>
          <w:color w:val="000000"/>
          <w:sz w:val="28"/>
          <w:szCs w:val="28"/>
          <w:lang w:val="ro-RO" w:eastAsia="ru-RU"/>
        </w:rPr>
        <w:t>ț</w:t>
      </w:r>
      <w:r w:rsidRPr="003454D7">
        <w:rPr>
          <w:color w:val="000000"/>
          <w:sz w:val="28"/>
          <w:szCs w:val="28"/>
          <w:lang w:val="ro-RO" w:eastAsia="ru-RU"/>
        </w:rPr>
        <w:t>ei</w:t>
      </w:r>
      <w:r w:rsidR="006069B8" w:rsidRPr="003454D7">
        <w:rPr>
          <w:color w:val="000000"/>
          <w:sz w:val="28"/>
          <w:szCs w:val="28"/>
          <w:lang w:val="ro-RO" w:eastAsia="ru-RU"/>
        </w:rPr>
        <w:t xml:space="preserve"> </w:t>
      </w:r>
      <w:r w:rsidR="006C4B95" w:rsidRPr="003454D7">
        <w:rPr>
          <w:color w:val="000000" w:themeColor="text1"/>
          <w:sz w:val="28"/>
          <w:szCs w:val="28"/>
          <w:lang w:val="ro-RO" w:eastAsia="ru-RU"/>
        </w:rPr>
        <w:t>amplasamentului</w:t>
      </w:r>
      <w:r w:rsidR="006069B8" w:rsidRPr="003454D7">
        <w:rPr>
          <w:color w:val="000000"/>
          <w:sz w:val="28"/>
          <w:szCs w:val="28"/>
          <w:lang w:val="ro-RO" w:eastAsia="ru-RU"/>
        </w:rPr>
        <w:t xml:space="preserve"> </w:t>
      </w:r>
      <w:r w:rsidRPr="003454D7">
        <w:rPr>
          <w:color w:val="000000"/>
          <w:sz w:val="28"/>
          <w:szCs w:val="28"/>
          <w:lang w:val="ro-RO" w:eastAsia="ru-RU"/>
        </w:rPr>
        <w:t>periculos:</w:t>
      </w:r>
    </w:p>
    <w:p w14:paraId="31A4DD83" w14:textId="60771893" w:rsidR="008A0948" w:rsidRPr="003454D7" w:rsidRDefault="00A65823" w:rsidP="003E1F16">
      <w:pPr>
        <w:spacing w:before="60" w:after="60"/>
        <w:ind w:firstLine="567"/>
        <w:rPr>
          <w:color w:val="000000"/>
          <w:sz w:val="28"/>
          <w:szCs w:val="28"/>
          <w:lang w:val="ro-RO" w:eastAsia="ru-RU"/>
        </w:rPr>
      </w:pPr>
      <w:r w:rsidRPr="003454D7">
        <w:rPr>
          <w:color w:val="000000"/>
          <w:sz w:val="28"/>
          <w:szCs w:val="28"/>
          <w:lang w:val="ro-RO" w:eastAsia="ru-RU"/>
        </w:rPr>
        <w:t>1.1.1.</w:t>
      </w:r>
      <w:r w:rsidR="006069B8" w:rsidRPr="003454D7">
        <w:rPr>
          <w:color w:val="000000"/>
          <w:sz w:val="28"/>
          <w:szCs w:val="28"/>
          <w:lang w:val="ro-RO" w:eastAsia="ru-RU"/>
        </w:rPr>
        <w:t xml:space="preserve"> </w:t>
      </w:r>
      <w:r w:rsidR="00856D74" w:rsidRPr="003454D7">
        <w:rPr>
          <w:color w:val="000000"/>
          <w:sz w:val="28"/>
          <w:szCs w:val="28"/>
          <w:lang w:val="ro-RO" w:eastAsia="ru-RU"/>
        </w:rPr>
        <w:t>M</w:t>
      </w:r>
      <w:r w:rsidR="008A0948" w:rsidRPr="003454D7">
        <w:rPr>
          <w:color w:val="000000"/>
          <w:sz w:val="28"/>
          <w:szCs w:val="28"/>
          <w:lang w:val="ro-RO" w:eastAsia="ru-RU"/>
        </w:rPr>
        <w:t>anageri</w:t>
      </w:r>
      <w:r w:rsidR="006069B8" w:rsidRPr="003454D7">
        <w:rPr>
          <w:color w:val="000000"/>
          <w:sz w:val="28"/>
          <w:szCs w:val="28"/>
          <w:lang w:val="ro-RO" w:eastAsia="ru-RU"/>
        </w:rPr>
        <w:t xml:space="preserve"> </w:t>
      </w:r>
      <w:r w:rsidR="008A0948" w:rsidRPr="003454D7">
        <w:rPr>
          <w:color w:val="000000"/>
          <w:sz w:val="28"/>
          <w:szCs w:val="28"/>
          <w:lang w:val="ro-RO" w:eastAsia="ru-RU"/>
        </w:rPr>
        <w:t>sau</w:t>
      </w:r>
      <w:r w:rsidR="006069B8" w:rsidRPr="003454D7">
        <w:rPr>
          <w:color w:val="000000"/>
          <w:sz w:val="28"/>
          <w:szCs w:val="28"/>
          <w:lang w:val="ro-RO" w:eastAsia="ru-RU"/>
        </w:rPr>
        <w:t xml:space="preserve"> </w:t>
      </w:r>
      <w:r w:rsidR="008A0948" w:rsidRPr="003454D7">
        <w:rPr>
          <w:color w:val="000000"/>
          <w:sz w:val="28"/>
          <w:szCs w:val="28"/>
          <w:lang w:val="ro-RO" w:eastAsia="ru-RU"/>
        </w:rPr>
        <w:t>persoanele</w:t>
      </w:r>
      <w:r w:rsidR="006069B8" w:rsidRPr="003454D7">
        <w:rPr>
          <w:color w:val="000000"/>
          <w:sz w:val="28"/>
          <w:szCs w:val="28"/>
          <w:lang w:val="ro-RO" w:eastAsia="ru-RU"/>
        </w:rPr>
        <w:t xml:space="preserve"> </w:t>
      </w:r>
      <w:r w:rsidR="00E822F9" w:rsidRPr="003454D7">
        <w:rPr>
          <w:color w:val="000000"/>
          <w:sz w:val="28"/>
          <w:szCs w:val="28"/>
          <w:lang w:val="ro-RO" w:eastAsia="ru-RU"/>
        </w:rPr>
        <w:t>înputernicite</w:t>
      </w:r>
      <w:r w:rsidR="008A0948" w:rsidRPr="003454D7">
        <w:rPr>
          <w:color w:val="000000"/>
          <w:sz w:val="28"/>
          <w:szCs w:val="28"/>
          <w:lang w:val="ro-RO" w:eastAsia="ru-RU"/>
        </w:rPr>
        <w:t>;</w:t>
      </w:r>
    </w:p>
    <w:p w14:paraId="1CD2B5E5" w14:textId="77777777" w:rsidR="008A0948" w:rsidRPr="003454D7" w:rsidRDefault="007B7FB0" w:rsidP="003E1F16">
      <w:pPr>
        <w:spacing w:before="60" w:after="60"/>
        <w:ind w:firstLine="567"/>
        <w:rPr>
          <w:color w:val="000000"/>
          <w:sz w:val="28"/>
          <w:szCs w:val="28"/>
          <w:lang w:val="ro-RO" w:eastAsia="ru-RU"/>
        </w:rPr>
      </w:pPr>
      <w:r w:rsidRPr="003454D7">
        <w:rPr>
          <w:color w:val="000000"/>
          <w:sz w:val="28"/>
          <w:szCs w:val="28"/>
          <w:lang w:val="ro-RO" w:eastAsia="ru-RU"/>
        </w:rPr>
        <w:t>1</w:t>
      </w:r>
      <w:r w:rsidR="008A0948" w:rsidRPr="003454D7">
        <w:rPr>
          <w:color w:val="000000"/>
          <w:sz w:val="28"/>
          <w:szCs w:val="28"/>
          <w:lang w:val="ro-RO" w:eastAsia="ru-RU"/>
        </w:rPr>
        <w:t>.1.2</w:t>
      </w:r>
      <w:r w:rsidRPr="003454D7">
        <w:rPr>
          <w:color w:val="000000"/>
          <w:sz w:val="28"/>
          <w:szCs w:val="28"/>
          <w:lang w:val="ro-RO" w:eastAsia="ru-RU"/>
        </w:rPr>
        <w:t>.</w:t>
      </w:r>
      <w:r w:rsidR="006069B8" w:rsidRPr="003454D7">
        <w:rPr>
          <w:color w:val="000000"/>
          <w:sz w:val="28"/>
          <w:szCs w:val="28"/>
          <w:lang w:val="ro-RO" w:eastAsia="ru-RU"/>
        </w:rPr>
        <w:t xml:space="preserve"> </w:t>
      </w:r>
      <w:r w:rsidRPr="003454D7">
        <w:rPr>
          <w:color w:val="000000"/>
          <w:sz w:val="28"/>
          <w:szCs w:val="28"/>
          <w:lang w:val="ro-RO" w:eastAsia="ru-RU"/>
        </w:rPr>
        <w:t>P</w:t>
      </w:r>
      <w:r w:rsidR="008A0948" w:rsidRPr="003454D7">
        <w:rPr>
          <w:color w:val="000000"/>
          <w:sz w:val="28"/>
          <w:szCs w:val="28"/>
          <w:lang w:val="ro-RO" w:eastAsia="ru-RU"/>
        </w:rPr>
        <w:t>ersonalul</w:t>
      </w:r>
      <w:r w:rsidR="006069B8" w:rsidRPr="003454D7">
        <w:rPr>
          <w:color w:val="000000"/>
          <w:sz w:val="28"/>
          <w:szCs w:val="28"/>
          <w:lang w:val="ro-RO" w:eastAsia="ru-RU"/>
        </w:rPr>
        <w:t xml:space="preserve"> </w:t>
      </w:r>
      <w:r w:rsidR="008A0948" w:rsidRPr="003454D7">
        <w:rPr>
          <w:color w:val="000000"/>
          <w:sz w:val="28"/>
          <w:szCs w:val="28"/>
          <w:lang w:val="ro-RO" w:eastAsia="ru-RU"/>
        </w:rPr>
        <w:t>responsabil</w:t>
      </w:r>
      <w:r w:rsidR="006069B8" w:rsidRPr="003454D7">
        <w:rPr>
          <w:color w:val="000000"/>
          <w:sz w:val="28"/>
          <w:szCs w:val="28"/>
          <w:lang w:val="ro-RO" w:eastAsia="ru-RU"/>
        </w:rPr>
        <w:t xml:space="preserve"> </w:t>
      </w:r>
      <w:r w:rsidR="008A0948" w:rsidRPr="003454D7">
        <w:rPr>
          <w:color w:val="000000"/>
          <w:sz w:val="28"/>
          <w:szCs w:val="28"/>
          <w:lang w:val="ro-RO" w:eastAsia="ru-RU"/>
        </w:rPr>
        <w:t>pe</w:t>
      </w:r>
      <w:r w:rsidRPr="003454D7">
        <w:rPr>
          <w:color w:val="000000"/>
          <w:sz w:val="28"/>
          <w:szCs w:val="28"/>
          <w:lang w:val="ro-RO" w:eastAsia="ru-RU"/>
        </w:rPr>
        <w:t>ntru</w:t>
      </w:r>
      <w:r w:rsidR="006069B8" w:rsidRPr="003454D7">
        <w:rPr>
          <w:color w:val="000000"/>
          <w:sz w:val="28"/>
          <w:szCs w:val="28"/>
          <w:lang w:val="ro-RO" w:eastAsia="ru-RU"/>
        </w:rPr>
        <w:t xml:space="preserve"> </w:t>
      </w:r>
      <w:r w:rsidRPr="003454D7">
        <w:rPr>
          <w:color w:val="000000"/>
          <w:sz w:val="28"/>
          <w:szCs w:val="28"/>
          <w:lang w:val="ro-RO" w:eastAsia="ru-RU"/>
        </w:rPr>
        <w:t>gestionarea</w:t>
      </w:r>
      <w:r w:rsidR="006069B8" w:rsidRPr="003454D7">
        <w:rPr>
          <w:color w:val="000000"/>
          <w:sz w:val="28"/>
          <w:szCs w:val="28"/>
          <w:lang w:val="ro-RO" w:eastAsia="ru-RU"/>
        </w:rPr>
        <w:t xml:space="preserve"> </w:t>
      </w:r>
      <w:r w:rsidRPr="003454D7">
        <w:rPr>
          <w:color w:val="000000"/>
          <w:sz w:val="28"/>
          <w:szCs w:val="28"/>
          <w:lang w:val="ro-RO" w:eastAsia="ru-RU"/>
        </w:rPr>
        <w:t>aspectelor</w:t>
      </w:r>
      <w:r w:rsidR="006069B8" w:rsidRPr="003454D7">
        <w:rPr>
          <w:color w:val="000000"/>
          <w:sz w:val="28"/>
          <w:szCs w:val="28"/>
          <w:lang w:val="ro-RO" w:eastAsia="ru-RU"/>
        </w:rPr>
        <w:t xml:space="preserve"> </w:t>
      </w:r>
      <w:r w:rsidRPr="003454D7">
        <w:rPr>
          <w:color w:val="000000"/>
          <w:sz w:val="28"/>
          <w:szCs w:val="28"/>
          <w:lang w:val="ro-RO" w:eastAsia="ru-RU"/>
        </w:rPr>
        <w:t>SMS</w:t>
      </w:r>
      <w:r w:rsidR="006069B8" w:rsidRPr="003454D7">
        <w:rPr>
          <w:color w:val="000000"/>
          <w:sz w:val="28"/>
          <w:szCs w:val="28"/>
          <w:lang w:val="ro-RO" w:eastAsia="ru-RU"/>
        </w:rPr>
        <w:t xml:space="preserve"> </w:t>
      </w:r>
      <w:r w:rsidR="008A0948" w:rsidRPr="003454D7">
        <w:rPr>
          <w:color w:val="000000"/>
          <w:sz w:val="28"/>
          <w:szCs w:val="28"/>
          <w:lang w:val="ro-RO" w:eastAsia="ru-RU"/>
        </w:rPr>
        <w:t>men</w:t>
      </w:r>
      <w:r w:rsidR="009F59C0" w:rsidRPr="003454D7">
        <w:rPr>
          <w:color w:val="000000"/>
          <w:sz w:val="28"/>
          <w:szCs w:val="28"/>
          <w:lang w:val="ro-RO" w:eastAsia="ru-RU"/>
        </w:rPr>
        <w:t>ț</w:t>
      </w:r>
      <w:r w:rsidR="008A0948" w:rsidRPr="003454D7">
        <w:rPr>
          <w:color w:val="000000"/>
          <w:sz w:val="28"/>
          <w:szCs w:val="28"/>
          <w:lang w:val="ro-RO" w:eastAsia="ru-RU"/>
        </w:rPr>
        <w:t>ionate</w:t>
      </w:r>
      <w:r w:rsidR="006069B8" w:rsidRPr="003454D7">
        <w:rPr>
          <w:color w:val="000000"/>
          <w:sz w:val="28"/>
          <w:szCs w:val="28"/>
          <w:lang w:val="ro-RO" w:eastAsia="ru-RU"/>
        </w:rPr>
        <w:t xml:space="preserve"> </w:t>
      </w:r>
      <w:r w:rsidR="008A0948" w:rsidRPr="003454D7">
        <w:rPr>
          <w:color w:val="000000"/>
          <w:sz w:val="28"/>
          <w:szCs w:val="28"/>
          <w:lang w:val="ro-RO" w:eastAsia="ru-RU"/>
        </w:rPr>
        <w:t>în</w:t>
      </w:r>
      <w:r w:rsidR="006069B8" w:rsidRPr="003454D7">
        <w:rPr>
          <w:color w:val="000000"/>
          <w:sz w:val="28"/>
          <w:szCs w:val="28"/>
          <w:lang w:val="ro-RO" w:eastAsia="ru-RU"/>
        </w:rPr>
        <w:t xml:space="preserve"> </w:t>
      </w:r>
      <w:r w:rsidRPr="003454D7">
        <w:rPr>
          <w:color w:val="000000"/>
          <w:sz w:val="28"/>
          <w:szCs w:val="28"/>
          <w:lang w:val="ro-RO" w:eastAsia="ru-RU"/>
        </w:rPr>
        <w:t>Legea</w:t>
      </w:r>
      <w:r w:rsidR="006069B8" w:rsidRPr="003454D7">
        <w:rPr>
          <w:color w:val="000000"/>
          <w:sz w:val="28"/>
          <w:szCs w:val="28"/>
          <w:lang w:val="ro-RO" w:eastAsia="ru-RU"/>
        </w:rPr>
        <w:t xml:space="preserve"> </w:t>
      </w:r>
      <w:r w:rsidRPr="003454D7">
        <w:rPr>
          <w:color w:val="000000"/>
          <w:sz w:val="28"/>
          <w:szCs w:val="28"/>
          <w:lang w:val="ro-RO" w:eastAsia="ru-RU"/>
        </w:rPr>
        <w:t>nr.</w:t>
      </w:r>
      <w:r w:rsidR="006069B8" w:rsidRPr="003454D7">
        <w:rPr>
          <w:color w:val="000000"/>
          <w:sz w:val="28"/>
          <w:szCs w:val="28"/>
          <w:lang w:val="ro-RO" w:eastAsia="ru-RU"/>
        </w:rPr>
        <w:t xml:space="preserve"> </w:t>
      </w:r>
      <w:r w:rsidRPr="003454D7">
        <w:rPr>
          <w:color w:val="000000"/>
          <w:sz w:val="28"/>
          <w:szCs w:val="28"/>
          <w:lang w:val="ro-RO" w:eastAsia="ru-RU"/>
        </w:rPr>
        <w:t>108/2020</w:t>
      </w:r>
      <w:r w:rsidR="006069B8" w:rsidRPr="003454D7">
        <w:rPr>
          <w:color w:val="000000"/>
          <w:sz w:val="28"/>
          <w:szCs w:val="28"/>
          <w:lang w:val="ro-RO" w:eastAsia="ru-RU"/>
        </w:rPr>
        <w:t xml:space="preserve"> </w:t>
      </w:r>
      <w:r w:rsidRPr="003454D7">
        <w:rPr>
          <w:color w:val="000000"/>
          <w:sz w:val="28"/>
          <w:szCs w:val="28"/>
          <w:lang w:val="ro-RO"/>
        </w:rPr>
        <w:t>privind</w:t>
      </w:r>
      <w:r w:rsidR="006069B8" w:rsidRPr="003454D7">
        <w:rPr>
          <w:color w:val="000000"/>
          <w:sz w:val="28"/>
          <w:szCs w:val="28"/>
          <w:lang w:val="ro-RO"/>
        </w:rPr>
        <w:t xml:space="preserve"> </w:t>
      </w:r>
      <w:r w:rsidRPr="003454D7">
        <w:rPr>
          <w:color w:val="000000"/>
          <w:sz w:val="28"/>
          <w:szCs w:val="28"/>
          <w:lang w:val="ro-RO"/>
        </w:rPr>
        <w:t>controlul</w:t>
      </w:r>
      <w:r w:rsidR="006069B8" w:rsidRPr="003454D7">
        <w:rPr>
          <w:color w:val="000000"/>
          <w:sz w:val="28"/>
          <w:szCs w:val="28"/>
          <w:lang w:val="ro-RO"/>
        </w:rPr>
        <w:t xml:space="preserve"> </w:t>
      </w:r>
      <w:r w:rsidRPr="003454D7">
        <w:rPr>
          <w:color w:val="000000"/>
          <w:sz w:val="28"/>
          <w:szCs w:val="28"/>
          <w:lang w:val="ro-RO"/>
        </w:rPr>
        <w:t>pericolelor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accidente</w:t>
      </w:r>
      <w:r w:rsidR="006069B8" w:rsidRPr="003454D7">
        <w:rPr>
          <w:color w:val="000000"/>
          <w:sz w:val="28"/>
          <w:szCs w:val="28"/>
          <w:lang w:val="ro-RO"/>
        </w:rPr>
        <w:t xml:space="preserve"> </w:t>
      </w:r>
      <w:r w:rsidRPr="003454D7">
        <w:rPr>
          <w:color w:val="000000"/>
          <w:sz w:val="28"/>
          <w:szCs w:val="28"/>
          <w:lang w:val="ro-RO"/>
        </w:rPr>
        <w:t>majore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implică</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periculoase</w:t>
      </w:r>
      <w:r w:rsidR="006069B8" w:rsidRPr="003454D7">
        <w:rPr>
          <w:color w:val="000000"/>
          <w:sz w:val="28"/>
          <w:szCs w:val="28"/>
          <w:lang w:val="ro-RO"/>
        </w:rPr>
        <w:t xml:space="preserve"> </w:t>
      </w:r>
      <w:r w:rsidR="009F59C0" w:rsidRPr="003454D7">
        <w:rPr>
          <w:color w:val="000000"/>
          <w:sz w:val="28"/>
          <w:szCs w:val="28"/>
          <w:lang w:val="ro-RO" w:eastAsia="ru-RU"/>
        </w:rPr>
        <w:t>ș</w:t>
      </w:r>
      <w:r w:rsidR="008A0948" w:rsidRPr="003454D7">
        <w:rPr>
          <w:color w:val="000000"/>
          <w:sz w:val="28"/>
          <w:szCs w:val="28"/>
          <w:lang w:val="ro-RO" w:eastAsia="ru-RU"/>
        </w:rPr>
        <w:t>i</w:t>
      </w:r>
      <w:r w:rsidR="006069B8" w:rsidRPr="003454D7">
        <w:rPr>
          <w:color w:val="000000"/>
          <w:sz w:val="28"/>
          <w:szCs w:val="28"/>
          <w:lang w:val="ro-RO" w:eastAsia="ru-RU"/>
        </w:rPr>
        <w:t xml:space="preserve"> </w:t>
      </w:r>
      <w:r w:rsidRPr="003454D7">
        <w:rPr>
          <w:color w:val="000000"/>
          <w:sz w:val="28"/>
          <w:szCs w:val="28"/>
          <w:lang w:val="ro-RO" w:eastAsia="ru-RU"/>
        </w:rPr>
        <w:t>prezentul</w:t>
      </w:r>
      <w:r w:rsidR="006069B8" w:rsidRPr="003454D7">
        <w:rPr>
          <w:color w:val="000000"/>
          <w:sz w:val="28"/>
          <w:szCs w:val="28"/>
          <w:lang w:val="ro-RO" w:eastAsia="ru-RU"/>
        </w:rPr>
        <w:t xml:space="preserve"> </w:t>
      </w:r>
      <w:r w:rsidRPr="003454D7">
        <w:rPr>
          <w:color w:val="000000"/>
          <w:sz w:val="28"/>
          <w:szCs w:val="28"/>
          <w:lang w:val="ro-RO" w:eastAsia="ru-RU"/>
        </w:rPr>
        <w:t>Regulament,</w:t>
      </w:r>
      <w:r w:rsidR="006069B8" w:rsidRPr="003454D7">
        <w:rPr>
          <w:color w:val="000000"/>
          <w:sz w:val="28"/>
          <w:szCs w:val="28"/>
          <w:lang w:val="ro-RO" w:eastAsia="ru-RU"/>
        </w:rPr>
        <w:t xml:space="preserve"> </w:t>
      </w:r>
      <w:r w:rsidRPr="003454D7">
        <w:rPr>
          <w:color w:val="000000"/>
          <w:sz w:val="28"/>
          <w:szCs w:val="28"/>
          <w:lang w:val="ro-RO" w:eastAsia="ru-RU"/>
        </w:rPr>
        <w:t>inclusiv</w:t>
      </w:r>
      <w:r w:rsidR="006069B8" w:rsidRPr="003454D7">
        <w:rPr>
          <w:color w:val="000000"/>
          <w:sz w:val="28"/>
          <w:szCs w:val="28"/>
          <w:lang w:val="ro-RO" w:eastAsia="ru-RU"/>
        </w:rPr>
        <w:t xml:space="preserve"> </w:t>
      </w:r>
      <w:r w:rsidR="008A0948" w:rsidRPr="003454D7">
        <w:rPr>
          <w:color w:val="000000"/>
          <w:sz w:val="28"/>
          <w:szCs w:val="28"/>
          <w:lang w:val="ro-RO" w:eastAsia="ru-RU"/>
        </w:rPr>
        <w:t>pregătirea</w:t>
      </w:r>
      <w:r w:rsidR="006069B8" w:rsidRPr="003454D7">
        <w:rPr>
          <w:color w:val="000000"/>
          <w:sz w:val="28"/>
          <w:szCs w:val="28"/>
          <w:lang w:val="ro-RO" w:eastAsia="ru-RU"/>
        </w:rPr>
        <w:t xml:space="preserve"> </w:t>
      </w:r>
      <w:r w:rsidR="008A0948" w:rsidRPr="003454D7">
        <w:rPr>
          <w:color w:val="000000"/>
          <w:sz w:val="28"/>
          <w:szCs w:val="28"/>
          <w:lang w:val="ro-RO" w:eastAsia="ru-RU"/>
        </w:rPr>
        <w:t>documentelor</w:t>
      </w:r>
      <w:r w:rsidR="006069B8" w:rsidRPr="003454D7">
        <w:rPr>
          <w:color w:val="000000"/>
          <w:sz w:val="28"/>
          <w:szCs w:val="28"/>
          <w:lang w:val="ro-RO" w:eastAsia="ru-RU"/>
        </w:rPr>
        <w:t xml:space="preserve"> </w:t>
      </w:r>
      <w:r w:rsidR="008A0948" w:rsidRPr="003454D7">
        <w:rPr>
          <w:color w:val="000000"/>
          <w:sz w:val="28"/>
          <w:szCs w:val="28"/>
          <w:lang w:val="ro-RO" w:eastAsia="ru-RU"/>
        </w:rPr>
        <w:t>relevante;</w:t>
      </w:r>
    </w:p>
    <w:p w14:paraId="5A98DAB8" w14:textId="5419DB06" w:rsidR="008A0948" w:rsidRPr="003454D7" w:rsidRDefault="008A0948" w:rsidP="003E1F16">
      <w:pPr>
        <w:spacing w:before="60" w:after="60"/>
        <w:ind w:firstLine="567"/>
        <w:rPr>
          <w:color w:val="000000"/>
          <w:sz w:val="28"/>
          <w:szCs w:val="28"/>
          <w:lang w:val="ro-RO" w:eastAsia="ru-RU"/>
        </w:rPr>
      </w:pPr>
      <w:r w:rsidRPr="003454D7">
        <w:rPr>
          <w:color w:val="000000"/>
          <w:sz w:val="28"/>
          <w:szCs w:val="28"/>
          <w:lang w:val="ro-RO" w:eastAsia="ru-RU"/>
        </w:rPr>
        <w:t>1.1.3</w:t>
      </w:r>
      <w:r w:rsidR="0089102A" w:rsidRPr="003454D7">
        <w:rPr>
          <w:color w:val="000000"/>
          <w:sz w:val="28"/>
          <w:szCs w:val="28"/>
          <w:lang w:val="ro-RO" w:eastAsia="ru-RU"/>
        </w:rPr>
        <w:t>.</w:t>
      </w:r>
      <w:r w:rsidR="006069B8" w:rsidRPr="003454D7">
        <w:rPr>
          <w:color w:val="000000"/>
          <w:sz w:val="28"/>
          <w:szCs w:val="28"/>
          <w:lang w:val="ro-RO" w:eastAsia="ru-RU"/>
        </w:rPr>
        <w:t xml:space="preserve"> </w:t>
      </w:r>
      <w:r w:rsidR="0089102A" w:rsidRPr="003454D7">
        <w:rPr>
          <w:color w:val="000000"/>
          <w:sz w:val="28"/>
          <w:szCs w:val="28"/>
          <w:lang w:val="ro-RO" w:eastAsia="ru-RU"/>
        </w:rPr>
        <w:t>P</w:t>
      </w:r>
      <w:r w:rsidRPr="003454D7">
        <w:rPr>
          <w:color w:val="000000"/>
          <w:sz w:val="28"/>
          <w:szCs w:val="28"/>
          <w:lang w:val="ro-RO" w:eastAsia="ru-RU"/>
        </w:rPr>
        <w:t>ersonal</w:t>
      </w:r>
      <w:r w:rsidR="00AA3762" w:rsidRPr="003454D7">
        <w:rPr>
          <w:color w:val="000000"/>
          <w:sz w:val="28"/>
          <w:szCs w:val="28"/>
          <w:lang w:val="ro-RO" w:eastAsia="ru-RU"/>
        </w:rPr>
        <w:t>ul</w:t>
      </w:r>
      <w:r w:rsidR="006069B8" w:rsidRPr="003454D7">
        <w:rPr>
          <w:color w:val="000000"/>
          <w:sz w:val="28"/>
          <w:szCs w:val="28"/>
          <w:lang w:val="ro-RO" w:eastAsia="ru-RU"/>
        </w:rPr>
        <w:t xml:space="preserve"> </w:t>
      </w:r>
      <w:r w:rsidRPr="003454D7">
        <w:rPr>
          <w:color w:val="000000"/>
          <w:sz w:val="28"/>
          <w:szCs w:val="28"/>
          <w:lang w:val="ro-RO" w:eastAsia="ru-RU"/>
        </w:rPr>
        <w:t>responsabil</w:t>
      </w:r>
      <w:r w:rsidR="006069B8" w:rsidRPr="003454D7">
        <w:rPr>
          <w:color w:val="000000"/>
          <w:sz w:val="28"/>
          <w:szCs w:val="28"/>
          <w:lang w:val="ro-RO" w:eastAsia="ru-RU"/>
        </w:rPr>
        <w:t xml:space="preserve"> </w:t>
      </w:r>
      <w:r w:rsidR="0089102A"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protec</w:t>
      </w:r>
      <w:r w:rsidR="009F59C0" w:rsidRPr="003454D7">
        <w:rPr>
          <w:color w:val="000000"/>
          <w:sz w:val="28"/>
          <w:szCs w:val="28"/>
          <w:lang w:val="ro-RO" w:eastAsia="ru-RU"/>
        </w:rPr>
        <w:t>ț</w:t>
      </w:r>
      <w:r w:rsidRPr="003454D7">
        <w:rPr>
          <w:color w:val="000000"/>
          <w:sz w:val="28"/>
          <w:szCs w:val="28"/>
          <w:lang w:val="ro-RO" w:eastAsia="ru-RU"/>
        </w:rPr>
        <w:t>ia</w:t>
      </w:r>
      <w:r w:rsidR="006069B8" w:rsidRPr="003454D7">
        <w:rPr>
          <w:color w:val="000000"/>
          <w:sz w:val="28"/>
          <w:szCs w:val="28"/>
          <w:lang w:val="ro-RO" w:eastAsia="ru-RU"/>
        </w:rPr>
        <w:t xml:space="preserve"> </w:t>
      </w:r>
      <w:r w:rsidRPr="003454D7">
        <w:rPr>
          <w:color w:val="000000"/>
          <w:sz w:val="28"/>
          <w:szCs w:val="28"/>
          <w:lang w:val="ro-RO" w:eastAsia="ru-RU"/>
        </w:rPr>
        <w:t>civilă,</w:t>
      </w:r>
      <w:r w:rsidR="006069B8" w:rsidRPr="003454D7">
        <w:rPr>
          <w:color w:val="000000"/>
          <w:sz w:val="28"/>
          <w:szCs w:val="28"/>
          <w:lang w:val="ro-RO" w:eastAsia="ru-RU"/>
        </w:rPr>
        <w:t xml:space="preserve"> </w:t>
      </w:r>
      <w:r w:rsidRPr="003454D7">
        <w:rPr>
          <w:color w:val="000000"/>
          <w:sz w:val="28"/>
          <w:szCs w:val="28"/>
          <w:lang w:val="ro-RO" w:eastAsia="ru-RU"/>
        </w:rPr>
        <w:t>securitatea</w:t>
      </w:r>
      <w:r w:rsidR="006069B8" w:rsidRPr="003454D7">
        <w:rPr>
          <w:color w:val="000000"/>
          <w:sz w:val="28"/>
          <w:szCs w:val="28"/>
          <w:lang w:val="ro-RO" w:eastAsia="ru-RU"/>
        </w:rPr>
        <w:t xml:space="preserve"> </w:t>
      </w:r>
      <w:r w:rsidRPr="003454D7">
        <w:rPr>
          <w:color w:val="000000"/>
          <w:sz w:val="28"/>
          <w:szCs w:val="28"/>
          <w:lang w:val="ro-RO" w:eastAsia="ru-RU"/>
        </w:rPr>
        <w:t>împotriva</w:t>
      </w:r>
      <w:r w:rsidR="006069B8" w:rsidRPr="003454D7">
        <w:rPr>
          <w:color w:val="000000"/>
          <w:sz w:val="28"/>
          <w:szCs w:val="28"/>
          <w:lang w:val="ro-RO" w:eastAsia="ru-RU"/>
        </w:rPr>
        <w:t xml:space="preserve"> </w:t>
      </w:r>
      <w:r w:rsidRPr="003454D7">
        <w:rPr>
          <w:color w:val="000000"/>
          <w:sz w:val="28"/>
          <w:szCs w:val="28"/>
          <w:lang w:val="ro-RO" w:eastAsia="ru-RU"/>
        </w:rPr>
        <w:t>incendiilor,</w:t>
      </w:r>
      <w:r w:rsidR="006069B8" w:rsidRPr="003454D7">
        <w:rPr>
          <w:color w:val="000000"/>
          <w:sz w:val="28"/>
          <w:szCs w:val="28"/>
          <w:lang w:val="ro-RO" w:eastAsia="ru-RU"/>
        </w:rPr>
        <w:t xml:space="preserve"> </w:t>
      </w:r>
      <w:r w:rsidRPr="003454D7">
        <w:rPr>
          <w:color w:val="000000"/>
          <w:sz w:val="28"/>
          <w:szCs w:val="28"/>
          <w:lang w:val="ro-RO" w:eastAsia="ru-RU"/>
        </w:rPr>
        <w:t>securitatea</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Pr="003454D7">
        <w:rPr>
          <w:color w:val="000000"/>
          <w:sz w:val="28"/>
          <w:szCs w:val="28"/>
          <w:lang w:val="ro-RO" w:eastAsia="ru-RU"/>
        </w:rPr>
        <w:t>i</w:t>
      </w:r>
      <w:r w:rsidR="006069B8" w:rsidRPr="003454D7">
        <w:rPr>
          <w:color w:val="000000"/>
          <w:sz w:val="28"/>
          <w:szCs w:val="28"/>
          <w:lang w:val="ro-RO" w:eastAsia="ru-RU"/>
        </w:rPr>
        <w:t xml:space="preserve"> </w:t>
      </w:r>
      <w:r w:rsidRPr="003454D7">
        <w:rPr>
          <w:color w:val="000000"/>
          <w:sz w:val="28"/>
          <w:szCs w:val="28"/>
          <w:lang w:val="ro-RO" w:eastAsia="ru-RU"/>
        </w:rPr>
        <w:t>sănătatea</w:t>
      </w:r>
      <w:r w:rsidR="006069B8" w:rsidRPr="003454D7">
        <w:rPr>
          <w:color w:val="000000"/>
          <w:sz w:val="28"/>
          <w:szCs w:val="28"/>
          <w:lang w:val="ro-RO" w:eastAsia="ru-RU"/>
        </w:rPr>
        <w:t xml:space="preserve"> </w:t>
      </w:r>
      <w:r w:rsidRPr="003454D7">
        <w:rPr>
          <w:color w:val="000000"/>
          <w:sz w:val="28"/>
          <w:szCs w:val="28"/>
          <w:lang w:val="ro-RO" w:eastAsia="ru-RU"/>
        </w:rPr>
        <w:t>în</w:t>
      </w:r>
      <w:r w:rsidR="006069B8" w:rsidRPr="003454D7">
        <w:rPr>
          <w:color w:val="000000"/>
          <w:sz w:val="28"/>
          <w:szCs w:val="28"/>
          <w:lang w:val="ro-RO" w:eastAsia="ru-RU"/>
        </w:rPr>
        <w:t xml:space="preserve"> </w:t>
      </w:r>
      <w:r w:rsidRPr="003454D7">
        <w:rPr>
          <w:color w:val="000000"/>
          <w:sz w:val="28"/>
          <w:szCs w:val="28"/>
          <w:lang w:val="ro-RO" w:eastAsia="ru-RU"/>
        </w:rPr>
        <w:t>muncă,</w:t>
      </w:r>
      <w:r w:rsidR="006069B8" w:rsidRPr="003454D7">
        <w:rPr>
          <w:color w:val="000000"/>
          <w:sz w:val="28"/>
          <w:szCs w:val="28"/>
          <w:lang w:val="ro-RO" w:eastAsia="ru-RU"/>
        </w:rPr>
        <w:t xml:space="preserve"> </w:t>
      </w:r>
      <w:r w:rsidRPr="003454D7">
        <w:rPr>
          <w:color w:val="000000"/>
          <w:sz w:val="28"/>
          <w:szCs w:val="28"/>
          <w:lang w:val="ro-RO" w:eastAsia="ru-RU"/>
        </w:rPr>
        <w:t>identificarea</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Pr="003454D7">
        <w:rPr>
          <w:color w:val="000000"/>
          <w:sz w:val="28"/>
          <w:szCs w:val="28"/>
          <w:lang w:val="ro-RO" w:eastAsia="ru-RU"/>
        </w:rPr>
        <w:t>i</w:t>
      </w:r>
      <w:r w:rsidR="006069B8" w:rsidRPr="003454D7">
        <w:rPr>
          <w:color w:val="000000"/>
          <w:sz w:val="28"/>
          <w:szCs w:val="28"/>
          <w:lang w:val="ro-RO" w:eastAsia="ru-RU"/>
        </w:rPr>
        <w:t xml:space="preserve"> </w:t>
      </w:r>
      <w:r w:rsidR="0023426C" w:rsidRPr="003454D7">
        <w:rPr>
          <w:color w:val="000000"/>
          <w:sz w:val="28"/>
          <w:szCs w:val="28"/>
          <w:lang w:val="ro-RO" w:eastAsia="ru-RU"/>
        </w:rPr>
        <w:t>monitorizarea</w:t>
      </w:r>
      <w:r w:rsidR="006069B8" w:rsidRPr="003454D7">
        <w:rPr>
          <w:color w:val="000000"/>
          <w:sz w:val="28"/>
          <w:szCs w:val="28"/>
          <w:lang w:val="ro-RO" w:eastAsia="ru-RU"/>
        </w:rPr>
        <w:t xml:space="preserve"> </w:t>
      </w:r>
      <w:r w:rsidR="006A1B84" w:rsidRPr="003454D7">
        <w:rPr>
          <w:color w:val="000000"/>
          <w:sz w:val="28"/>
          <w:szCs w:val="28"/>
          <w:lang w:val="ro-RO" w:eastAsia="ru-RU"/>
        </w:rPr>
        <w:t>spațiilor și obiectelor cu carater tehnogen (</w:t>
      </w:r>
      <w:r w:rsidR="0019276E" w:rsidRPr="003454D7">
        <w:rPr>
          <w:color w:val="000000"/>
          <w:sz w:val="28"/>
          <w:szCs w:val="28"/>
          <w:lang w:val="ro-RO" w:eastAsia="ru-RU"/>
        </w:rPr>
        <w:t>exploziv</w:t>
      </w:r>
      <w:r w:rsidR="006A1B84" w:rsidRPr="003454D7">
        <w:rPr>
          <w:color w:val="000000"/>
          <w:sz w:val="28"/>
          <w:szCs w:val="28"/>
          <w:lang w:val="ro-RO" w:eastAsia="ru-RU"/>
        </w:rPr>
        <w:t>)</w:t>
      </w:r>
      <w:r w:rsidRPr="003454D7">
        <w:rPr>
          <w:color w:val="000000"/>
          <w:sz w:val="28"/>
          <w:szCs w:val="28"/>
          <w:lang w:val="ro-RO" w:eastAsia="ru-RU"/>
        </w:rPr>
        <w:t>,</w:t>
      </w:r>
      <w:r w:rsidR="006069B8" w:rsidRPr="003454D7">
        <w:rPr>
          <w:color w:val="000000"/>
          <w:sz w:val="28"/>
          <w:szCs w:val="28"/>
          <w:lang w:val="ro-RO" w:eastAsia="ru-RU"/>
        </w:rPr>
        <w:t xml:space="preserve"> </w:t>
      </w:r>
      <w:r w:rsidRPr="003454D7">
        <w:rPr>
          <w:color w:val="000000"/>
          <w:sz w:val="28"/>
          <w:szCs w:val="28"/>
          <w:lang w:val="ro-RO" w:eastAsia="ru-RU"/>
        </w:rPr>
        <w:t>protec</w:t>
      </w:r>
      <w:r w:rsidR="009F59C0" w:rsidRPr="003454D7">
        <w:rPr>
          <w:color w:val="000000"/>
          <w:sz w:val="28"/>
          <w:szCs w:val="28"/>
          <w:lang w:val="ro-RO" w:eastAsia="ru-RU"/>
        </w:rPr>
        <w:t>ț</w:t>
      </w:r>
      <w:r w:rsidRPr="003454D7">
        <w:rPr>
          <w:color w:val="000000"/>
          <w:sz w:val="28"/>
          <w:szCs w:val="28"/>
          <w:lang w:val="ro-RO" w:eastAsia="ru-RU"/>
        </w:rPr>
        <w:t>ia</w:t>
      </w:r>
      <w:r w:rsidR="006069B8" w:rsidRPr="003454D7">
        <w:rPr>
          <w:color w:val="000000"/>
          <w:sz w:val="28"/>
          <w:szCs w:val="28"/>
          <w:lang w:val="ro-RO" w:eastAsia="ru-RU"/>
        </w:rPr>
        <w:t xml:space="preserve"> </w:t>
      </w:r>
      <w:r w:rsidRPr="003454D7">
        <w:rPr>
          <w:color w:val="000000"/>
          <w:sz w:val="28"/>
          <w:szCs w:val="28"/>
          <w:lang w:val="ro-RO" w:eastAsia="ru-RU"/>
        </w:rPr>
        <w:t>mediului</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Pr="003454D7">
        <w:rPr>
          <w:color w:val="000000"/>
          <w:sz w:val="28"/>
          <w:szCs w:val="28"/>
          <w:lang w:val="ro-RO" w:eastAsia="ru-RU"/>
        </w:rPr>
        <w:t>i</w:t>
      </w:r>
      <w:r w:rsidR="006069B8" w:rsidRPr="003454D7">
        <w:rPr>
          <w:color w:val="000000"/>
          <w:sz w:val="28"/>
          <w:szCs w:val="28"/>
          <w:lang w:val="ro-RO" w:eastAsia="ru-RU"/>
        </w:rPr>
        <w:t xml:space="preserve"> </w:t>
      </w:r>
      <w:r w:rsidRPr="003454D7">
        <w:rPr>
          <w:color w:val="000000"/>
          <w:sz w:val="28"/>
          <w:szCs w:val="28"/>
          <w:lang w:val="ro-RO" w:eastAsia="ru-RU"/>
        </w:rPr>
        <w:t>managementul</w:t>
      </w:r>
      <w:r w:rsidR="006069B8" w:rsidRPr="003454D7">
        <w:rPr>
          <w:color w:val="000000"/>
          <w:sz w:val="28"/>
          <w:szCs w:val="28"/>
          <w:lang w:val="ro-RO" w:eastAsia="ru-RU"/>
        </w:rPr>
        <w:t xml:space="preserve"> </w:t>
      </w:r>
      <w:r w:rsidRPr="003454D7">
        <w:rPr>
          <w:color w:val="000000"/>
          <w:sz w:val="28"/>
          <w:szCs w:val="28"/>
          <w:lang w:val="ro-RO" w:eastAsia="ru-RU"/>
        </w:rPr>
        <w:t>chimic,</w:t>
      </w:r>
      <w:r w:rsidR="006069B8" w:rsidRPr="003454D7">
        <w:rPr>
          <w:color w:val="000000"/>
          <w:sz w:val="28"/>
          <w:szCs w:val="28"/>
          <w:lang w:val="ro-RO" w:eastAsia="ru-RU"/>
        </w:rPr>
        <w:t xml:space="preserve"> </w:t>
      </w:r>
      <w:r w:rsidRPr="003454D7">
        <w:rPr>
          <w:color w:val="000000"/>
          <w:sz w:val="28"/>
          <w:szCs w:val="28"/>
          <w:lang w:val="ro-RO" w:eastAsia="ru-RU"/>
        </w:rPr>
        <w:t>instala</w:t>
      </w:r>
      <w:r w:rsidR="009F59C0" w:rsidRPr="003454D7">
        <w:rPr>
          <w:color w:val="000000"/>
          <w:sz w:val="28"/>
          <w:szCs w:val="28"/>
          <w:lang w:val="ro-RO" w:eastAsia="ru-RU"/>
        </w:rPr>
        <w:t>ț</w:t>
      </w:r>
      <w:r w:rsidRPr="003454D7">
        <w:rPr>
          <w:color w:val="000000"/>
          <w:sz w:val="28"/>
          <w:szCs w:val="28"/>
          <w:lang w:val="ro-RO" w:eastAsia="ru-RU"/>
        </w:rPr>
        <w:t>ii</w:t>
      </w:r>
      <w:r w:rsidR="006069B8" w:rsidRPr="003454D7">
        <w:rPr>
          <w:color w:val="000000"/>
          <w:sz w:val="28"/>
          <w:szCs w:val="28"/>
          <w:lang w:val="ro-RO" w:eastAsia="ru-RU"/>
        </w:rPr>
        <w:t xml:space="preserve"> </w:t>
      </w:r>
      <w:r w:rsidRPr="003454D7">
        <w:rPr>
          <w:color w:val="000000"/>
          <w:sz w:val="28"/>
          <w:szCs w:val="28"/>
          <w:lang w:val="ro-RO" w:eastAsia="ru-RU"/>
        </w:rPr>
        <w:t>poten</w:t>
      </w:r>
      <w:r w:rsidR="009F59C0" w:rsidRPr="003454D7">
        <w:rPr>
          <w:color w:val="000000"/>
          <w:sz w:val="28"/>
          <w:szCs w:val="28"/>
          <w:lang w:val="ro-RO" w:eastAsia="ru-RU"/>
        </w:rPr>
        <w:t>ț</w:t>
      </w:r>
      <w:r w:rsidRPr="003454D7">
        <w:rPr>
          <w:color w:val="000000"/>
          <w:sz w:val="28"/>
          <w:szCs w:val="28"/>
          <w:lang w:val="ro-RO" w:eastAsia="ru-RU"/>
        </w:rPr>
        <w:t>ial</w:t>
      </w:r>
      <w:r w:rsidR="006069B8" w:rsidRPr="003454D7">
        <w:rPr>
          <w:color w:val="000000"/>
          <w:sz w:val="28"/>
          <w:szCs w:val="28"/>
          <w:lang w:val="ro-RO" w:eastAsia="ru-RU"/>
        </w:rPr>
        <w:t xml:space="preserve"> </w:t>
      </w:r>
      <w:r w:rsidRPr="003454D7">
        <w:rPr>
          <w:color w:val="000000"/>
          <w:sz w:val="28"/>
          <w:szCs w:val="28"/>
          <w:lang w:val="ro-RO" w:eastAsia="ru-RU"/>
        </w:rPr>
        <w:t>periculoase,</w:t>
      </w:r>
      <w:r w:rsidR="006069B8" w:rsidRPr="003454D7">
        <w:rPr>
          <w:color w:val="000000"/>
          <w:sz w:val="28"/>
          <w:szCs w:val="28"/>
          <w:lang w:val="ro-RO" w:eastAsia="ru-RU"/>
        </w:rPr>
        <w:t xml:space="preserve"> </w:t>
      </w:r>
      <w:r w:rsidRPr="003454D7">
        <w:rPr>
          <w:color w:val="000000"/>
          <w:sz w:val="28"/>
          <w:szCs w:val="28"/>
          <w:lang w:val="ro-RO" w:eastAsia="ru-RU"/>
        </w:rPr>
        <w:t>instala</w:t>
      </w:r>
      <w:r w:rsidR="009F59C0" w:rsidRPr="003454D7">
        <w:rPr>
          <w:color w:val="000000"/>
          <w:sz w:val="28"/>
          <w:szCs w:val="28"/>
          <w:lang w:val="ro-RO" w:eastAsia="ru-RU"/>
        </w:rPr>
        <w:t>ț</w:t>
      </w:r>
      <w:r w:rsidRPr="003454D7">
        <w:rPr>
          <w:color w:val="000000"/>
          <w:sz w:val="28"/>
          <w:szCs w:val="28"/>
          <w:lang w:val="ro-RO" w:eastAsia="ru-RU"/>
        </w:rPr>
        <w:t>ii</w:t>
      </w:r>
      <w:r w:rsidR="006069B8" w:rsidRPr="003454D7">
        <w:rPr>
          <w:color w:val="000000"/>
          <w:sz w:val="28"/>
          <w:szCs w:val="28"/>
          <w:lang w:val="ro-RO" w:eastAsia="ru-RU"/>
        </w:rPr>
        <w:t xml:space="preserve"> </w:t>
      </w:r>
      <w:r w:rsidRPr="003454D7">
        <w:rPr>
          <w:color w:val="000000"/>
          <w:sz w:val="28"/>
          <w:szCs w:val="28"/>
          <w:lang w:val="ro-RO" w:eastAsia="ru-RU"/>
        </w:rPr>
        <w:t>electrice,</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control</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Pr="003454D7">
        <w:rPr>
          <w:color w:val="000000"/>
          <w:sz w:val="28"/>
          <w:szCs w:val="28"/>
          <w:lang w:val="ro-RO" w:eastAsia="ru-RU"/>
        </w:rPr>
        <w:t>i</w:t>
      </w:r>
      <w:r w:rsidR="006069B8" w:rsidRPr="003454D7">
        <w:rPr>
          <w:color w:val="000000"/>
          <w:sz w:val="28"/>
          <w:szCs w:val="28"/>
          <w:lang w:val="ro-RO" w:eastAsia="ru-RU"/>
        </w:rPr>
        <w:t xml:space="preserve"> </w:t>
      </w:r>
      <w:r w:rsidRPr="003454D7">
        <w:rPr>
          <w:color w:val="000000"/>
          <w:sz w:val="28"/>
          <w:szCs w:val="28"/>
          <w:lang w:val="ro-RO" w:eastAsia="ru-RU"/>
        </w:rPr>
        <w:t>automatizare,</w:t>
      </w:r>
      <w:r w:rsidR="006069B8" w:rsidRPr="003454D7">
        <w:rPr>
          <w:color w:val="000000"/>
          <w:sz w:val="28"/>
          <w:szCs w:val="28"/>
          <w:lang w:val="ro-RO" w:eastAsia="ru-RU"/>
        </w:rPr>
        <w:t xml:space="preserve"> </w:t>
      </w:r>
      <w:r w:rsidRPr="003454D7">
        <w:rPr>
          <w:color w:val="000000"/>
          <w:sz w:val="28"/>
          <w:szCs w:val="28"/>
          <w:lang w:val="ro-RO" w:eastAsia="ru-RU"/>
        </w:rPr>
        <w:t>instala</w:t>
      </w:r>
      <w:r w:rsidR="009F59C0" w:rsidRPr="003454D7">
        <w:rPr>
          <w:color w:val="000000"/>
          <w:sz w:val="28"/>
          <w:szCs w:val="28"/>
          <w:lang w:val="ro-RO" w:eastAsia="ru-RU"/>
        </w:rPr>
        <w:t>ț</w:t>
      </w:r>
      <w:r w:rsidRPr="003454D7">
        <w:rPr>
          <w:color w:val="000000"/>
          <w:sz w:val="28"/>
          <w:szCs w:val="28"/>
          <w:lang w:val="ro-RO" w:eastAsia="ru-RU"/>
        </w:rPr>
        <w:t>ii</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căldură,</w:t>
      </w:r>
      <w:r w:rsidR="006069B8" w:rsidRPr="003454D7">
        <w:rPr>
          <w:color w:val="000000"/>
          <w:sz w:val="28"/>
          <w:szCs w:val="28"/>
          <w:lang w:val="ro-RO" w:eastAsia="ru-RU"/>
        </w:rPr>
        <w:t xml:space="preserve"> </w:t>
      </w:r>
      <w:r w:rsidRPr="003454D7">
        <w:rPr>
          <w:color w:val="000000"/>
          <w:sz w:val="28"/>
          <w:szCs w:val="28"/>
          <w:lang w:val="ro-RO" w:eastAsia="ru-RU"/>
        </w:rPr>
        <w:t>gaze,</w:t>
      </w:r>
      <w:r w:rsidR="006069B8" w:rsidRPr="003454D7">
        <w:rPr>
          <w:color w:val="000000"/>
          <w:sz w:val="28"/>
          <w:szCs w:val="28"/>
          <w:lang w:val="ro-RO" w:eastAsia="ru-RU"/>
        </w:rPr>
        <w:t xml:space="preserve"> </w:t>
      </w:r>
      <w:r w:rsidRPr="003454D7">
        <w:rPr>
          <w:color w:val="000000"/>
          <w:sz w:val="28"/>
          <w:szCs w:val="28"/>
          <w:lang w:val="ro-RO" w:eastAsia="ru-RU"/>
        </w:rPr>
        <w:t>petrol</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Pr="003454D7">
        <w:rPr>
          <w:color w:val="000000"/>
          <w:sz w:val="28"/>
          <w:szCs w:val="28"/>
          <w:lang w:val="ro-RO" w:eastAsia="ru-RU"/>
        </w:rPr>
        <w:t>i</w:t>
      </w:r>
      <w:r w:rsidR="006069B8" w:rsidRPr="003454D7">
        <w:rPr>
          <w:color w:val="000000"/>
          <w:sz w:val="28"/>
          <w:szCs w:val="28"/>
          <w:lang w:val="ro-RO" w:eastAsia="ru-RU"/>
        </w:rPr>
        <w:t xml:space="preserve"> </w:t>
      </w:r>
      <w:r w:rsidRPr="003454D7">
        <w:rPr>
          <w:color w:val="000000"/>
          <w:sz w:val="28"/>
          <w:szCs w:val="28"/>
          <w:lang w:val="ro-RO" w:eastAsia="ru-RU"/>
        </w:rPr>
        <w:t>produse</w:t>
      </w:r>
      <w:r w:rsidR="006069B8" w:rsidRPr="003454D7">
        <w:rPr>
          <w:color w:val="000000"/>
          <w:sz w:val="28"/>
          <w:szCs w:val="28"/>
          <w:lang w:val="ro-RO" w:eastAsia="ru-RU"/>
        </w:rPr>
        <w:t xml:space="preserve"> </w:t>
      </w:r>
      <w:r w:rsidRPr="003454D7">
        <w:rPr>
          <w:color w:val="000000"/>
          <w:sz w:val="28"/>
          <w:szCs w:val="28"/>
          <w:lang w:val="ro-RO" w:eastAsia="ru-RU"/>
        </w:rPr>
        <w:t>petroliere</w:t>
      </w:r>
      <w:r w:rsidR="003B131B" w:rsidRPr="003454D7">
        <w:rPr>
          <w:color w:val="000000"/>
          <w:sz w:val="28"/>
          <w:szCs w:val="28"/>
          <w:lang w:val="ro-RO" w:eastAsia="ru-RU"/>
        </w:rPr>
        <w:t>,</w:t>
      </w:r>
      <w:r w:rsidR="006069B8" w:rsidRPr="003454D7">
        <w:rPr>
          <w:color w:val="000000"/>
          <w:sz w:val="28"/>
          <w:szCs w:val="28"/>
          <w:lang w:val="ro-RO" w:eastAsia="ru-RU"/>
        </w:rPr>
        <w:t xml:space="preserve"> </w:t>
      </w:r>
      <w:r w:rsidRPr="003454D7">
        <w:rPr>
          <w:color w:val="000000"/>
          <w:sz w:val="28"/>
          <w:szCs w:val="28"/>
          <w:lang w:val="ro-RO" w:eastAsia="ru-RU"/>
        </w:rPr>
        <w:t>func</w:t>
      </w:r>
      <w:r w:rsidR="009F59C0" w:rsidRPr="003454D7">
        <w:rPr>
          <w:color w:val="000000"/>
          <w:sz w:val="28"/>
          <w:szCs w:val="28"/>
          <w:lang w:val="ro-RO" w:eastAsia="ru-RU"/>
        </w:rPr>
        <w:t>ț</w:t>
      </w:r>
      <w:r w:rsidRPr="003454D7">
        <w:rPr>
          <w:color w:val="000000"/>
          <w:sz w:val="28"/>
          <w:szCs w:val="28"/>
          <w:lang w:val="ro-RO" w:eastAsia="ru-RU"/>
        </w:rPr>
        <w:t>ionarea</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Pr="003454D7">
        <w:rPr>
          <w:color w:val="000000"/>
          <w:sz w:val="28"/>
          <w:szCs w:val="28"/>
          <w:lang w:val="ro-RO" w:eastAsia="ru-RU"/>
        </w:rPr>
        <w:t>i</w:t>
      </w:r>
      <w:r w:rsidR="006069B8" w:rsidRPr="003454D7">
        <w:rPr>
          <w:color w:val="000000"/>
          <w:sz w:val="28"/>
          <w:szCs w:val="28"/>
          <w:lang w:val="ro-RO" w:eastAsia="ru-RU"/>
        </w:rPr>
        <w:t xml:space="preserve"> </w:t>
      </w:r>
      <w:r w:rsidRPr="003454D7">
        <w:rPr>
          <w:color w:val="000000"/>
          <w:sz w:val="28"/>
          <w:szCs w:val="28"/>
          <w:lang w:val="ro-RO" w:eastAsia="ru-RU"/>
        </w:rPr>
        <w:t>între</w:t>
      </w:r>
      <w:r w:rsidR="009F59C0" w:rsidRPr="003454D7">
        <w:rPr>
          <w:color w:val="000000"/>
          <w:sz w:val="28"/>
          <w:szCs w:val="28"/>
          <w:lang w:val="ro-RO" w:eastAsia="ru-RU"/>
        </w:rPr>
        <w:t>ț</w:t>
      </w:r>
      <w:r w:rsidRPr="003454D7">
        <w:rPr>
          <w:color w:val="000000"/>
          <w:sz w:val="28"/>
          <w:szCs w:val="28"/>
          <w:lang w:val="ro-RO" w:eastAsia="ru-RU"/>
        </w:rPr>
        <w:t>inerea</w:t>
      </w:r>
      <w:r w:rsidR="006069B8" w:rsidRPr="003454D7">
        <w:rPr>
          <w:color w:val="000000"/>
          <w:sz w:val="28"/>
          <w:szCs w:val="28"/>
          <w:lang w:val="ro-RO" w:eastAsia="ru-RU"/>
        </w:rPr>
        <w:t xml:space="preserve"> </w:t>
      </w:r>
      <w:r w:rsidRPr="003454D7">
        <w:rPr>
          <w:color w:val="000000"/>
          <w:sz w:val="28"/>
          <w:szCs w:val="28"/>
          <w:lang w:val="ro-RO" w:eastAsia="ru-RU"/>
        </w:rPr>
        <w:t>în</w:t>
      </w:r>
      <w:r w:rsidR="006069B8" w:rsidRPr="003454D7">
        <w:rPr>
          <w:color w:val="000000"/>
          <w:sz w:val="28"/>
          <w:szCs w:val="28"/>
          <w:lang w:val="ro-RO" w:eastAsia="ru-RU"/>
        </w:rPr>
        <w:t xml:space="preserve"> </w:t>
      </w:r>
      <w:r w:rsidRPr="003454D7">
        <w:rPr>
          <w:color w:val="000000"/>
          <w:sz w:val="28"/>
          <w:szCs w:val="28"/>
          <w:lang w:val="ro-RO" w:eastAsia="ru-RU"/>
        </w:rPr>
        <w:t>condi</w:t>
      </w:r>
      <w:r w:rsidR="009F59C0" w:rsidRPr="003454D7">
        <w:rPr>
          <w:color w:val="000000"/>
          <w:sz w:val="28"/>
          <w:szCs w:val="28"/>
          <w:lang w:val="ro-RO" w:eastAsia="ru-RU"/>
        </w:rPr>
        <w:t>ț</w:t>
      </w:r>
      <w:r w:rsidRPr="003454D7">
        <w:rPr>
          <w:color w:val="000000"/>
          <w:sz w:val="28"/>
          <w:szCs w:val="28"/>
          <w:lang w:val="ro-RO" w:eastAsia="ru-RU"/>
        </w:rPr>
        <w:t>ii</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siguran</w:t>
      </w:r>
      <w:r w:rsidR="009F59C0" w:rsidRPr="003454D7">
        <w:rPr>
          <w:color w:val="000000"/>
          <w:sz w:val="28"/>
          <w:szCs w:val="28"/>
          <w:lang w:val="ro-RO" w:eastAsia="ru-RU"/>
        </w:rPr>
        <w:t>ț</w:t>
      </w:r>
      <w:r w:rsidRPr="003454D7">
        <w:rPr>
          <w:color w:val="000000"/>
          <w:sz w:val="28"/>
          <w:szCs w:val="28"/>
          <w:lang w:val="ro-RO" w:eastAsia="ru-RU"/>
        </w:rPr>
        <w:t>ă</w:t>
      </w:r>
      <w:r w:rsidR="006069B8" w:rsidRPr="003454D7">
        <w:rPr>
          <w:color w:val="000000"/>
          <w:sz w:val="28"/>
          <w:szCs w:val="28"/>
          <w:lang w:val="ro-RO" w:eastAsia="ru-RU"/>
        </w:rPr>
        <w:t xml:space="preserve"> </w:t>
      </w:r>
      <w:r w:rsidRPr="003454D7">
        <w:rPr>
          <w:color w:val="000000"/>
          <w:sz w:val="28"/>
          <w:szCs w:val="28"/>
          <w:lang w:val="ro-RO" w:eastAsia="ru-RU"/>
        </w:rPr>
        <w:t>a</w:t>
      </w:r>
      <w:r w:rsidR="006069B8" w:rsidRPr="003454D7">
        <w:rPr>
          <w:color w:val="000000"/>
          <w:sz w:val="28"/>
          <w:szCs w:val="28"/>
          <w:lang w:val="ro-RO" w:eastAsia="ru-RU"/>
        </w:rPr>
        <w:t xml:space="preserve"> </w:t>
      </w:r>
      <w:r w:rsidRPr="003454D7">
        <w:rPr>
          <w:color w:val="000000"/>
          <w:sz w:val="28"/>
          <w:szCs w:val="28"/>
          <w:lang w:val="ro-RO" w:eastAsia="ru-RU"/>
        </w:rPr>
        <w:t>sistemelor</w:t>
      </w:r>
      <w:r w:rsidR="006069B8" w:rsidRPr="003454D7">
        <w:rPr>
          <w:color w:val="000000"/>
          <w:sz w:val="28"/>
          <w:szCs w:val="28"/>
          <w:lang w:val="ro-RO" w:eastAsia="ru-RU"/>
        </w:rPr>
        <w:t xml:space="preserve"> </w:t>
      </w:r>
      <w:r w:rsidRPr="003454D7">
        <w:rPr>
          <w:color w:val="000000"/>
          <w:sz w:val="28"/>
          <w:szCs w:val="28"/>
          <w:lang w:val="ro-RO" w:eastAsia="ru-RU"/>
        </w:rPr>
        <w:t>lor</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securitate,</w:t>
      </w:r>
      <w:r w:rsidR="006069B8" w:rsidRPr="003454D7">
        <w:rPr>
          <w:color w:val="000000"/>
          <w:sz w:val="28"/>
          <w:szCs w:val="28"/>
          <w:lang w:val="ro-RO" w:eastAsia="ru-RU"/>
        </w:rPr>
        <w:t xml:space="preserve"> </w:t>
      </w:r>
      <w:r w:rsidRPr="003454D7">
        <w:rPr>
          <w:color w:val="000000"/>
          <w:sz w:val="28"/>
          <w:szCs w:val="28"/>
          <w:lang w:val="ro-RO" w:eastAsia="ru-RU"/>
        </w:rPr>
        <w:t>precum</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Pr="003454D7">
        <w:rPr>
          <w:color w:val="000000"/>
          <w:sz w:val="28"/>
          <w:szCs w:val="28"/>
          <w:lang w:val="ro-RO" w:eastAsia="ru-RU"/>
        </w:rPr>
        <w:t>i</w:t>
      </w:r>
      <w:r w:rsidR="006069B8" w:rsidRPr="003454D7">
        <w:rPr>
          <w:color w:val="000000"/>
          <w:sz w:val="28"/>
          <w:szCs w:val="28"/>
          <w:lang w:val="ro-RO" w:eastAsia="ru-RU"/>
        </w:rPr>
        <w:t xml:space="preserve"> </w:t>
      </w:r>
      <w:r w:rsidRPr="003454D7">
        <w:rPr>
          <w:color w:val="000000"/>
          <w:sz w:val="28"/>
          <w:szCs w:val="28"/>
          <w:lang w:val="ro-RO" w:eastAsia="ru-RU"/>
        </w:rPr>
        <w:t>pregătirea</w:t>
      </w:r>
      <w:r w:rsidR="006069B8" w:rsidRPr="003454D7">
        <w:rPr>
          <w:color w:val="000000"/>
          <w:sz w:val="28"/>
          <w:szCs w:val="28"/>
          <w:lang w:val="ro-RO" w:eastAsia="ru-RU"/>
        </w:rPr>
        <w:t xml:space="preserve"> </w:t>
      </w:r>
      <w:r w:rsidRPr="003454D7">
        <w:rPr>
          <w:color w:val="000000"/>
          <w:sz w:val="28"/>
          <w:szCs w:val="28"/>
          <w:lang w:val="ro-RO" w:eastAsia="ru-RU"/>
        </w:rPr>
        <w:t>documenta</w:t>
      </w:r>
      <w:r w:rsidR="009F59C0" w:rsidRPr="003454D7">
        <w:rPr>
          <w:color w:val="000000"/>
          <w:sz w:val="28"/>
          <w:szCs w:val="28"/>
          <w:lang w:val="ro-RO" w:eastAsia="ru-RU"/>
        </w:rPr>
        <w:t>ț</w:t>
      </w:r>
      <w:r w:rsidRPr="003454D7">
        <w:rPr>
          <w:color w:val="000000"/>
          <w:sz w:val="28"/>
          <w:szCs w:val="28"/>
          <w:lang w:val="ro-RO" w:eastAsia="ru-RU"/>
        </w:rPr>
        <w:t>iei</w:t>
      </w:r>
      <w:r w:rsidR="006069B8" w:rsidRPr="003454D7">
        <w:rPr>
          <w:color w:val="000000"/>
          <w:sz w:val="28"/>
          <w:szCs w:val="28"/>
          <w:lang w:val="ro-RO" w:eastAsia="ru-RU"/>
        </w:rPr>
        <w:t xml:space="preserve"> </w:t>
      </w:r>
      <w:r w:rsidRPr="003454D7">
        <w:rPr>
          <w:color w:val="000000"/>
          <w:sz w:val="28"/>
          <w:szCs w:val="28"/>
          <w:lang w:val="ro-RO" w:eastAsia="ru-RU"/>
        </w:rPr>
        <w:t>referitoare</w:t>
      </w:r>
      <w:r w:rsidR="006069B8" w:rsidRPr="003454D7">
        <w:rPr>
          <w:color w:val="000000"/>
          <w:sz w:val="28"/>
          <w:szCs w:val="28"/>
          <w:lang w:val="ro-RO" w:eastAsia="ru-RU"/>
        </w:rPr>
        <w:t xml:space="preserve"> </w:t>
      </w:r>
      <w:r w:rsidRPr="003454D7">
        <w:rPr>
          <w:color w:val="000000"/>
          <w:sz w:val="28"/>
          <w:szCs w:val="28"/>
          <w:lang w:val="ro-RO" w:eastAsia="ru-RU"/>
        </w:rPr>
        <w:t>la</w:t>
      </w:r>
      <w:r w:rsidR="006069B8" w:rsidRPr="003454D7">
        <w:rPr>
          <w:color w:val="000000"/>
          <w:sz w:val="28"/>
          <w:szCs w:val="28"/>
          <w:lang w:val="ro-RO" w:eastAsia="ru-RU"/>
        </w:rPr>
        <w:t xml:space="preserve"> </w:t>
      </w:r>
      <w:r w:rsidRPr="003454D7">
        <w:rPr>
          <w:color w:val="000000"/>
          <w:sz w:val="28"/>
          <w:szCs w:val="28"/>
          <w:lang w:val="ro-RO" w:eastAsia="ru-RU"/>
        </w:rPr>
        <w:t>aceste</w:t>
      </w:r>
      <w:r w:rsidR="006069B8" w:rsidRPr="003454D7">
        <w:rPr>
          <w:color w:val="000000"/>
          <w:sz w:val="28"/>
          <w:szCs w:val="28"/>
          <w:lang w:val="ro-RO" w:eastAsia="ru-RU"/>
        </w:rPr>
        <w:t xml:space="preserve"> </w:t>
      </w:r>
      <w:r w:rsidRPr="003454D7">
        <w:rPr>
          <w:color w:val="000000"/>
          <w:sz w:val="28"/>
          <w:szCs w:val="28"/>
          <w:lang w:val="ro-RO" w:eastAsia="ru-RU"/>
        </w:rPr>
        <w:t>activită</w:t>
      </w:r>
      <w:r w:rsidR="009F59C0" w:rsidRPr="003454D7">
        <w:rPr>
          <w:color w:val="000000"/>
          <w:sz w:val="28"/>
          <w:szCs w:val="28"/>
          <w:lang w:val="ro-RO" w:eastAsia="ru-RU"/>
        </w:rPr>
        <w:t>ț</w:t>
      </w:r>
      <w:r w:rsidRPr="003454D7">
        <w:rPr>
          <w:color w:val="000000"/>
          <w:sz w:val="28"/>
          <w:szCs w:val="28"/>
          <w:lang w:val="ro-RO" w:eastAsia="ru-RU"/>
        </w:rPr>
        <w:t>i;</w:t>
      </w:r>
    </w:p>
    <w:p w14:paraId="350BBE74" w14:textId="77777777" w:rsidR="008A0948" w:rsidRPr="003454D7" w:rsidRDefault="008A0948" w:rsidP="003E1F16">
      <w:pPr>
        <w:spacing w:before="60" w:after="60"/>
        <w:ind w:firstLine="567"/>
        <w:rPr>
          <w:color w:val="000000"/>
          <w:sz w:val="28"/>
          <w:szCs w:val="28"/>
          <w:lang w:val="ro-RO" w:eastAsia="ru-RU"/>
        </w:rPr>
      </w:pPr>
      <w:r w:rsidRPr="003454D7">
        <w:rPr>
          <w:color w:val="000000"/>
          <w:sz w:val="28"/>
          <w:szCs w:val="28"/>
          <w:lang w:val="ro-RO" w:eastAsia="ru-RU"/>
        </w:rPr>
        <w:t>1</w:t>
      </w:r>
      <w:r w:rsidR="002A47D7" w:rsidRPr="003454D7">
        <w:rPr>
          <w:color w:val="000000"/>
          <w:sz w:val="28"/>
          <w:szCs w:val="28"/>
          <w:lang w:val="ro-RO" w:eastAsia="ru-RU"/>
        </w:rPr>
        <w:t>.1.4.</w:t>
      </w:r>
      <w:r w:rsidR="006069B8" w:rsidRPr="003454D7">
        <w:rPr>
          <w:color w:val="000000"/>
          <w:sz w:val="28"/>
          <w:szCs w:val="28"/>
          <w:lang w:val="ro-RO" w:eastAsia="ru-RU"/>
        </w:rPr>
        <w:t xml:space="preserve"> </w:t>
      </w:r>
      <w:r w:rsidR="002A47D7" w:rsidRPr="003454D7">
        <w:rPr>
          <w:color w:val="000000"/>
          <w:sz w:val="28"/>
          <w:szCs w:val="28"/>
          <w:lang w:val="ro-RO" w:eastAsia="ru-RU"/>
        </w:rPr>
        <w:t>Persoanele</w:t>
      </w:r>
      <w:r w:rsidR="006069B8" w:rsidRPr="003454D7">
        <w:rPr>
          <w:color w:val="000000"/>
          <w:sz w:val="28"/>
          <w:szCs w:val="28"/>
          <w:lang w:val="ro-RO" w:eastAsia="ru-RU"/>
        </w:rPr>
        <w:t xml:space="preserve"> </w:t>
      </w:r>
      <w:r w:rsidR="002A47D7" w:rsidRPr="003454D7">
        <w:rPr>
          <w:color w:val="000000"/>
          <w:sz w:val="28"/>
          <w:szCs w:val="28"/>
          <w:lang w:val="ro-RO" w:eastAsia="ru-RU"/>
        </w:rPr>
        <w:t>responsabile</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implementarea</w:t>
      </w:r>
      <w:r w:rsidR="006069B8" w:rsidRPr="003454D7">
        <w:rPr>
          <w:color w:val="000000"/>
          <w:sz w:val="28"/>
          <w:szCs w:val="28"/>
          <w:lang w:val="ro-RO" w:eastAsia="ru-RU"/>
        </w:rPr>
        <w:t xml:space="preserve"> </w:t>
      </w:r>
      <w:r w:rsidRPr="003454D7">
        <w:rPr>
          <w:color w:val="000000"/>
          <w:sz w:val="28"/>
          <w:szCs w:val="28"/>
          <w:lang w:val="ro-RO" w:eastAsia="ru-RU"/>
        </w:rPr>
        <w:t>standardelor</w:t>
      </w:r>
      <w:r w:rsidR="006069B8" w:rsidRPr="003454D7">
        <w:rPr>
          <w:color w:val="000000"/>
          <w:sz w:val="28"/>
          <w:szCs w:val="28"/>
          <w:lang w:val="ro-RO" w:eastAsia="ru-RU"/>
        </w:rPr>
        <w:t xml:space="preserve"> </w:t>
      </w:r>
      <w:r w:rsidRPr="003454D7">
        <w:rPr>
          <w:color w:val="000000"/>
          <w:sz w:val="28"/>
          <w:szCs w:val="28"/>
          <w:lang w:val="ro-RO" w:eastAsia="ru-RU"/>
        </w:rPr>
        <w:t>interna</w:t>
      </w:r>
      <w:r w:rsidR="009F59C0" w:rsidRPr="003454D7">
        <w:rPr>
          <w:color w:val="000000"/>
          <w:sz w:val="28"/>
          <w:szCs w:val="28"/>
          <w:lang w:val="ro-RO" w:eastAsia="ru-RU"/>
        </w:rPr>
        <w:t>ț</w:t>
      </w:r>
      <w:r w:rsidRPr="003454D7">
        <w:rPr>
          <w:color w:val="000000"/>
          <w:sz w:val="28"/>
          <w:szCs w:val="28"/>
          <w:lang w:val="ro-RO" w:eastAsia="ru-RU"/>
        </w:rPr>
        <w:t>ionale</w:t>
      </w:r>
      <w:r w:rsidR="006069B8" w:rsidRPr="003454D7">
        <w:rPr>
          <w:color w:val="000000"/>
          <w:sz w:val="28"/>
          <w:szCs w:val="28"/>
          <w:lang w:val="ro-RO" w:eastAsia="ru-RU"/>
        </w:rPr>
        <w:t xml:space="preserve"> </w:t>
      </w:r>
      <w:r w:rsidRPr="003454D7">
        <w:rPr>
          <w:color w:val="000000"/>
          <w:sz w:val="28"/>
          <w:szCs w:val="28"/>
          <w:lang w:val="ro-RO" w:eastAsia="ru-RU"/>
        </w:rPr>
        <w:t>(sistem</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management</w:t>
      </w:r>
      <w:r w:rsidR="006069B8" w:rsidRPr="003454D7">
        <w:rPr>
          <w:color w:val="000000"/>
          <w:sz w:val="28"/>
          <w:szCs w:val="28"/>
          <w:lang w:val="ro-RO" w:eastAsia="ru-RU"/>
        </w:rPr>
        <w:t xml:space="preserve"> </w:t>
      </w:r>
      <w:r w:rsidRPr="003454D7">
        <w:rPr>
          <w:color w:val="000000"/>
          <w:sz w:val="28"/>
          <w:szCs w:val="28"/>
          <w:lang w:val="ro-RO" w:eastAsia="ru-RU"/>
        </w:rPr>
        <w:t>al</w:t>
      </w:r>
      <w:r w:rsidR="006069B8" w:rsidRPr="003454D7">
        <w:rPr>
          <w:color w:val="000000"/>
          <w:sz w:val="28"/>
          <w:szCs w:val="28"/>
          <w:lang w:val="ro-RO" w:eastAsia="ru-RU"/>
        </w:rPr>
        <w:t xml:space="preserve"> </w:t>
      </w:r>
      <w:r w:rsidRPr="003454D7">
        <w:rPr>
          <w:color w:val="000000"/>
          <w:sz w:val="28"/>
          <w:szCs w:val="28"/>
          <w:lang w:val="ro-RO" w:eastAsia="ru-RU"/>
        </w:rPr>
        <w:t>calită</w:t>
      </w:r>
      <w:r w:rsidR="009F59C0" w:rsidRPr="003454D7">
        <w:rPr>
          <w:color w:val="000000"/>
          <w:sz w:val="28"/>
          <w:szCs w:val="28"/>
          <w:lang w:val="ro-RO" w:eastAsia="ru-RU"/>
        </w:rPr>
        <w:t>ț</w:t>
      </w:r>
      <w:r w:rsidRPr="003454D7">
        <w:rPr>
          <w:color w:val="000000"/>
          <w:sz w:val="28"/>
          <w:szCs w:val="28"/>
          <w:lang w:val="ro-RO" w:eastAsia="ru-RU"/>
        </w:rPr>
        <w:t>ii,</w:t>
      </w:r>
      <w:r w:rsidR="006069B8" w:rsidRPr="003454D7">
        <w:rPr>
          <w:color w:val="000000"/>
          <w:sz w:val="28"/>
          <w:szCs w:val="28"/>
          <w:lang w:val="ro-RO" w:eastAsia="ru-RU"/>
        </w:rPr>
        <w:t xml:space="preserve"> </w:t>
      </w:r>
      <w:r w:rsidRPr="003454D7">
        <w:rPr>
          <w:color w:val="000000"/>
          <w:sz w:val="28"/>
          <w:szCs w:val="28"/>
          <w:lang w:val="ro-RO" w:eastAsia="ru-RU"/>
        </w:rPr>
        <w:t>sistem</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management</w:t>
      </w:r>
      <w:r w:rsidR="006069B8" w:rsidRPr="003454D7">
        <w:rPr>
          <w:color w:val="000000"/>
          <w:sz w:val="28"/>
          <w:szCs w:val="28"/>
          <w:lang w:val="ro-RO" w:eastAsia="ru-RU"/>
        </w:rPr>
        <w:t xml:space="preserve"> </w:t>
      </w:r>
      <w:r w:rsidRPr="003454D7">
        <w:rPr>
          <w:color w:val="000000"/>
          <w:sz w:val="28"/>
          <w:szCs w:val="28"/>
          <w:lang w:val="ro-RO" w:eastAsia="ru-RU"/>
        </w:rPr>
        <w:t>al</w:t>
      </w:r>
      <w:r w:rsidR="006069B8" w:rsidRPr="003454D7">
        <w:rPr>
          <w:color w:val="000000"/>
          <w:sz w:val="28"/>
          <w:szCs w:val="28"/>
          <w:lang w:val="ro-RO" w:eastAsia="ru-RU"/>
        </w:rPr>
        <w:t xml:space="preserve"> </w:t>
      </w:r>
      <w:r w:rsidRPr="003454D7">
        <w:rPr>
          <w:color w:val="000000"/>
          <w:sz w:val="28"/>
          <w:szCs w:val="28"/>
          <w:lang w:val="ro-RO" w:eastAsia="ru-RU"/>
        </w:rPr>
        <w:t>mediului</w:t>
      </w:r>
      <w:r w:rsidR="006069B8" w:rsidRPr="003454D7">
        <w:rPr>
          <w:color w:val="000000"/>
          <w:sz w:val="28"/>
          <w:szCs w:val="28"/>
          <w:lang w:val="ro-RO" w:eastAsia="ru-RU"/>
        </w:rPr>
        <w:t xml:space="preserve"> </w:t>
      </w:r>
      <w:r w:rsidR="00861506" w:rsidRPr="003454D7">
        <w:rPr>
          <w:color w:val="000000"/>
          <w:sz w:val="28"/>
          <w:szCs w:val="28"/>
          <w:lang w:val="ro-RO" w:eastAsia="ru-RU"/>
        </w:rPr>
        <w:t>înconjurător</w:t>
      </w:r>
      <w:r w:rsidRPr="003454D7">
        <w:rPr>
          <w:color w:val="000000"/>
          <w:sz w:val="28"/>
          <w:szCs w:val="28"/>
          <w:lang w:val="ro-RO" w:eastAsia="ru-RU"/>
        </w:rPr>
        <w:t>,</w:t>
      </w:r>
      <w:r w:rsidR="006069B8" w:rsidRPr="003454D7">
        <w:rPr>
          <w:color w:val="000000"/>
          <w:sz w:val="28"/>
          <w:szCs w:val="28"/>
          <w:lang w:val="ro-RO" w:eastAsia="ru-RU"/>
        </w:rPr>
        <w:t xml:space="preserve"> </w:t>
      </w:r>
      <w:r w:rsidRPr="003454D7">
        <w:rPr>
          <w:color w:val="000000"/>
          <w:sz w:val="28"/>
          <w:szCs w:val="28"/>
          <w:lang w:val="ro-RO" w:eastAsia="ru-RU"/>
        </w:rPr>
        <w:t>sistem</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management</w:t>
      </w:r>
      <w:r w:rsidR="006069B8" w:rsidRPr="003454D7">
        <w:rPr>
          <w:color w:val="000000"/>
          <w:sz w:val="28"/>
          <w:szCs w:val="28"/>
          <w:lang w:val="ro-RO" w:eastAsia="ru-RU"/>
        </w:rPr>
        <w:t xml:space="preserve"> </w:t>
      </w:r>
      <w:r w:rsidRPr="003454D7">
        <w:rPr>
          <w:color w:val="000000"/>
          <w:sz w:val="28"/>
          <w:szCs w:val="28"/>
          <w:lang w:val="ro-RO" w:eastAsia="ru-RU"/>
        </w:rPr>
        <w:t>al</w:t>
      </w:r>
      <w:r w:rsidR="006069B8" w:rsidRPr="003454D7">
        <w:rPr>
          <w:color w:val="000000"/>
          <w:sz w:val="28"/>
          <w:szCs w:val="28"/>
          <w:lang w:val="ro-RO" w:eastAsia="ru-RU"/>
        </w:rPr>
        <w:t xml:space="preserve"> </w:t>
      </w:r>
      <w:r w:rsidRPr="003454D7">
        <w:rPr>
          <w:color w:val="000000"/>
          <w:sz w:val="28"/>
          <w:szCs w:val="28"/>
          <w:lang w:val="ro-RO" w:eastAsia="ru-RU"/>
        </w:rPr>
        <w:t>securită</w:t>
      </w:r>
      <w:r w:rsidR="009F59C0" w:rsidRPr="003454D7">
        <w:rPr>
          <w:color w:val="000000"/>
          <w:sz w:val="28"/>
          <w:szCs w:val="28"/>
          <w:lang w:val="ro-RO" w:eastAsia="ru-RU"/>
        </w:rPr>
        <w:t>ț</w:t>
      </w:r>
      <w:r w:rsidRPr="003454D7">
        <w:rPr>
          <w:color w:val="000000"/>
          <w:sz w:val="28"/>
          <w:szCs w:val="28"/>
          <w:lang w:val="ro-RO" w:eastAsia="ru-RU"/>
        </w:rPr>
        <w:t>ii</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Pr="003454D7">
        <w:rPr>
          <w:color w:val="000000"/>
          <w:sz w:val="28"/>
          <w:szCs w:val="28"/>
          <w:lang w:val="ro-RO" w:eastAsia="ru-RU"/>
        </w:rPr>
        <w:t>i</w:t>
      </w:r>
      <w:r w:rsidR="006069B8" w:rsidRPr="003454D7">
        <w:rPr>
          <w:color w:val="000000"/>
          <w:sz w:val="28"/>
          <w:szCs w:val="28"/>
          <w:lang w:val="ro-RO" w:eastAsia="ru-RU"/>
        </w:rPr>
        <w:t xml:space="preserve"> </w:t>
      </w:r>
      <w:r w:rsidRPr="003454D7">
        <w:rPr>
          <w:color w:val="000000"/>
          <w:sz w:val="28"/>
          <w:szCs w:val="28"/>
          <w:lang w:val="ro-RO" w:eastAsia="ru-RU"/>
        </w:rPr>
        <w:t>sănătă</w:t>
      </w:r>
      <w:r w:rsidR="009F59C0" w:rsidRPr="003454D7">
        <w:rPr>
          <w:color w:val="000000"/>
          <w:sz w:val="28"/>
          <w:szCs w:val="28"/>
          <w:lang w:val="ro-RO" w:eastAsia="ru-RU"/>
        </w:rPr>
        <w:t>ț</w:t>
      </w:r>
      <w:r w:rsidRPr="003454D7">
        <w:rPr>
          <w:color w:val="000000"/>
          <w:sz w:val="28"/>
          <w:szCs w:val="28"/>
          <w:lang w:val="ro-RO" w:eastAsia="ru-RU"/>
        </w:rPr>
        <w:t>ii</w:t>
      </w:r>
      <w:r w:rsidR="006069B8" w:rsidRPr="003454D7">
        <w:rPr>
          <w:color w:val="000000"/>
          <w:sz w:val="28"/>
          <w:szCs w:val="28"/>
          <w:lang w:val="ro-RO" w:eastAsia="ru-RU"/>
        </w:rPr>
        <w:t xml:space="preserve"> </w:t>
      </w:r>
      <w:r w:rsidRPr="003454D7">
        <w:rPr>
          <w:color w:val="000000"/>
          <w:sz w:val="28"/>
          <w:szCs w:val="28"/>
          <w:lang w:val="ro-RO" w:eastAsia="ru-RU"/>
        </w:rPr>
        <w:t>în</w:t>
      </w:r>
      <w:r w:rsidR="006069B8" w:rsidRPr="003454D7">
        <w:rPr>
          <w:color w:val="000000"/>
          <w:sz w:val="28"/>
          <w:szCs w:val="28"/>
          <w:lang w:val="ro-RO" w:eastAsia="ru-RU"/>
        </w:rPr>
        <w:t xml:space="preserve"> </w:t>
      </w:r>
      <w:r w:rsidRPr="003454D7">
        <w:rPr>
          <w:color w:val="000000"/>
          <w:sz w:val="28"/>
          <w:szCs w:val="28"/>
          <w:lang w:val="ro-RO" w:eastAsia="ru-RU"/>
        </w:rPr>
        <w:t>muncă,</w:t>
      </w:r>
      <w:r w:rsidR="006069B8" w:rsidRPr="003454D7">
        <w:rPr>
          <w:color w:val="000000"/>
          <w:sz w:val="28"/>
          <w:szCs w:val="28"/>
          <w:lang w:val="ro-RO" w:eastAsia="ru-RU"/>
        </w:rPr>
        <w:t xml:space="preserve"> </w:t>
      </w:r>
      <w:r w:rsidRPr="003454D7">
        <w:rPr>
          <w:color w:val="000000"/>
          <w:sz w:val="28"/>
          <w:szCs w:val="28"/>
          <w:lang w:val="ro-RO" w:eastAsia="ru-RU"/>
        </w:rPr>
        <w:t>sistem</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management</w:t>
      </w:r>
      <w:r w:rsidR="006069B8" w:rsidRPr="003454D7">
        <w:rPr>
          <w:color w:val="000000"/>
          <w:sz w:val="28"/>
          <w:szCs w:val="28"/>
          <w:lang w:val="ro-RO" w:eastAsia="ru-RU"/>
        </w:rPr>
        <w:t xml:space="preserve"> </w:t>
      </w:r>
      <w:r w:rsidRPr="003454D7">
        <w:rPr>
          <w:color w:val="000000"/>
          <w:sz w:val="28"/>
          <w:szCs w:val="28"/>
          <w:lang w:val="ro-RO" w:eastAsia="ru-RU"/>
        </w:rPr>
        <w:t>al</w:t>
      </w:r>
      <w:r w:rsidR="006069B8" w:rsidRPr="003454D7">
        <w:rPr>
          <w:color w:val="000000"/>
          <w:sz w:val="28"/>
          <w:szCs w:val="28"/>
          <w:lang w:val="ro-RO" w:eastAsia="ru-RU"/>
        </w:rPr>
        <w:t xml:space="preserve"> </w:t>
      </w:r>
      <w:r w:rsidRPr="003454D7">
        <w:rPr>
          <w:color w:val="000000"/>
          <w:sz w:val="28"/>
          <w:szCs w:val="28"/>
          <w:lang w:val="ro-RO" w:eastAsia="ru-RU"/>
        </w:rPr>
        <w:t>siguran</w:t>
      </w:r>
      <w:r w:rsidR="009F59C0" w:rsidRPr="003454D7">
        <w:rPr>
          <w:color w:val="000000"/>
          <w:sz w:val="28"/>
          <w:szCs w:val="28"/>
          <w:lang w:val="ro-RO" w:eastAsia="ru-RU"/>
        </w:rPr>
        <w:t>ț</w:t>
      </w:r>
      <w:r w:rsidRPr="003454D7">
        <w:rPr>
          <w:color w:val="000000"/>
          <w:sz w:val="28"/>
          <w:szCs w:val="28"/>
          <w:lang w:val="ro-RO" w:eastAsia="ru-RU"/>
        </w:rPr>
        <w:t>ei</w:t>
      </w:r>
      <w:r w:rsidR="006069B8" w:rsidRPr="003454D7">
        <w:rPr>
          <w:color w:val="000000"/>
          <w:sz w:val="28"/>
          <w:szCs w:val="28"/>
          <w:lang w:val="ro-RO" w:eastAsia="ru-RU"/>
        </w:rPr>
        <w:t xml:space="preserve"> </w:t>
      </w:r>
      <w:r w:rsidRPr="003454D7">
        <w:rPr>
          <w:color w:val="000000"/>
          <w:sz w:val="28"/>
          <w:szCs w:val="28"/>
          <w:lang w:val="ro-RO" w:eastAsia="ru-RU"/>
        </w:rPr>
        <w:t>informa</w:t>
      </w:r>
      <w:r w:rsidR="009F59C0" w:rsidRPr="003454D7">
        <w:rPr>
          <w:color w:val="000000"/>
          <w:sz w:val="28"/>
          <w:szCs w:val="28"/>
          <w:lang w:val="ro-RO" w:eastAsia="ru-RU"/>
        </w:rPr>
        <w:t>ț</w:t>
      </w:r>
      <w:r w:rsidRPr="003454D7">
        <w:rPr>
          <w:color w:val="000000"/>
          <w:sz w:val="28"/>
          <w:szCs w:val="28"/>
          <w:lang w:val="ro-RO" w:eastAsia="ru-RU"/>
        </w:rPr>
        <w:t>iilor</w:t>
      </w:r>
      <w:r w:rsidR="006069B8" w:rsidRPr="003454D7">
        <w:rPr>
          <w:color w:val="000000"/>
          <w:sz w:val="28"/>
          <w:szCs w:val="28"/>
          <w:lang w:val="ro-RO" w:eastAsia="ru-RU"/>
        </w:rPr>
        <w:t xml:space="preserve"> </w:t>
      </w:r>
      <w:r w:rsidR="00C92FF4" w:rsidRPr="003454D7">
        <w:rPr>
          <w:color w:val="000000"/>
          <w:sz w:val="28"/>
          <w:szCs w:val="28"/>
          <w:lang w:val="ro-RO" w:eastAsia="ru-RU"/>
        </w:rPr>
        <w:t>etc.)</w:t>
      </w:r>
      <w:r w:rsidR="006069B8" w:rsidRPr="003454D7">
        <w:rPr>
          <w:color w:val="000000"/>
          <w:sz w:val="28"/>
          <w:szCs w:val="28"/>
          <w:lang w:val="ro-RO" w:eastAsia="ru-RU"/>
        </w:rPr>
        <w:t xml:space="preserve"> </w:t>
      </w:r>
      <w:r w:rsidR="00C92FF4" w:rsidRPr="003454D7">
        <w:rPr>
          <w:color w:val="000000"/>
          <w:sz w:val="28"/>
          <w:szCs w:val="28"/>
          <w:lang w:val="ro-RO" w:eastAsia="ru-RU"/>
        </w:rPr>
        <w:t>(dacă</w:t>
      </w:r>
      <w:r w:rsidR="006069B8" w:rsidRPr="003454D7">
        <w:rPr>
          <w:color w:val="000000"/>
          <w:sz w:val="28"/>
          <w:szCs w:val="28"/>
          <w:lang w:val="ro-RO" w:eastAsia="ru-RU"/>
        </w:rPr>
        <w:t xml:space="preserve"> </w:t>
      </w:r>
      <w:r w:rsidR="00C92FF4" w:rsidRPr="003454D7">
        <w:rPr>
          <w:color w:val="000000"/>
          <w:sz w:val="28"/>
          <w:szCs w:val="28"/>
          <w:lang w:val="ro-RO" w:eastAsia="ru-RU"/>
        </w:rPr>
        <w:t>sunt</w:t>
      </w:r>
      <w:r w:rsidR="006069B8" w:rsidRPr="003454D7">
        <w:rPr>
          <w:color w:val="000000"/>
          <w:sz w:val="28"/>
          <w:szCs w:val="28"/>
          <w:lang w:val="ro-RO" w:eastAsia="ru-RU"/>
        </w:rPr>
        <w:t xml:space="preserve"> </w:t>
      </w:r>
      <w:r w:rsidR="00C92FF4" w:rsidRPr="003454D7">
        <w:rPr>
          <w:color w:val="000000"/>
          <w:sz w:val="28"/>
          <w:szCs w:val="28"/>
          <w:lang w:val="ro-RO" w:eastAsia="ru-RU"/>
        </w:rPr>
        <w:t>implementate).</w:t>
      </w:r>
    </w:p>
    <w:p w14:paraId="1E963A6A" w14:textId="77777777" w:rsidR="008A0948" w:rsidRPr="003454D7" w:rsidRDefault="008A0948" w:rsidP="003E1F16">
      <w:pPr>
        <w:spacing w:before="60" w:after="60"/>
        <w:ind w:firstLine="567"/>
        <w:rPr>
          <w:color w:val="000000"/>
          <w:sz w:val="28"/>
          <w:szCs w:val="28"/>
          <w:lang w:val="ro-RO" w:eastAsia="ru-RU"/>
        </w:rPr>
      </w:pPr>
      <w:r w:rsidRPr="003454D7">
        <w:rPr>
          <w:color w:val="000000"/>
          <w:sz w:val="28"/>
          <w:szCs w:val="28"/>
          <w:lang w:val="ro-RO" w:eastAsia="ru-RU"/>
        </w:rPr>
        <w:t>1.2</w:t>
      </w:r>
      <w:r w:rsidR="00C92FF4" w:rsidRPr="003454D7">
        <w:rPr>
          <w:color w:val="000000"/>
          <w:sz w:val="28"/>
          <w:szCs w:val="28"/>
          <w:lang w:val="ro-RO" w:eastAsia="ru-RU"/>
        </w:rPr>
        <w:t>.</w:t>
      </w:r>
      <w:r w:rsidR="006069B8" w:rsidRPr="003454D7">
        <w:rPr>
          <w:color w:val="000000"/>
          <w:sz w:val="28"/>
          <w:szCs w:val="28"/>
          <w:lang w:val="ro-RO" w:eastAsia="ru-RU"/>
        </w:rPr>
        <w:t xml:space="preserve"> </w:t>
      </w:r>
      <w:r w:rsidR="00C92FF4" w:rsidRPr="003454D7">
        <w:rPr>
          <w:color w:val="000000"/>
          <w:sz w:val="28"/>
          <w:szCs w:val="28"/>
          <w:lang w:val="ro-RO" w:eastAsia="ru-RU"/>
        </w:rPr>
        <w:t>Func</w:t>
      </w:r>
      <w:r w:rsidR="009F59C0" w:rsidRPr="003454D7">
        <w:rPr>
          <w:color w:val="000000"/>
          <w:sz w:val="28"/>
          <w:szCs w:val="28"/>
          <w:lang w:val="ro-RO" w:eastAsia="ru-RU"/>
        </w:rPr>
        <w:t>ț</w:t>
      </w:r>
      <w:r w:rsidR="00C92FF4" w:rsidRPr="003454D7">
        <w:rPr>
          <w:color w:val="000000"/>
          <w:sz w:val="28"/>
          <w:szCs w:val="28"/>
          <w:lang w:val="ro-RO" w:eastAsia="ru-RU"/>
        </w:rPr>
        <w:t>iile,</w:t>
      </w:r>
      <w:r w:rsidR="006069B8" w:rsidRPr="003454D7">
        <w:rPr>
          <w:color w:val="000000"/>
          <w:sz w:val="28"/>
          <w:szCs w:val="28"/>
          <w:lang w:val="ro-RO" w:eastAsia="ru-RU"/>
        </w:rPr>
        <w:t xml:space="preserve"> </w:t>
      </w:r>
      <w:r w:rsidR="00C92FF4" w:rsidRPr="003454D7">
        <w:rPr>
          <w:color w:val="000000"/>
          <w:sz w:val="28"/>
          <w:szCs w:val="28"/>
          <w:lang w:val="ro-RO" w:eastAsia="ru-RU"/>
        </w:rPr>
        <w:t>competen</w:t>
      </w:r>
      <w:r w:rsidR="009F59C0" w:rsidRPr="003454D7">
        <w:rPr>
          <w:color w:val="000000"/>
          <w:sz w:val="28"/>
          <w:szCs w:val="28"/>
          <w:lang w:val="ro-RO" w:eastAsia="ru-RU"/>
        </w:rPr>
        <w:t>ț</w:t>
      </w:r>
      <w:r w:rsidR="00C92FF4" w:rsidRPr="003454D7">
        <w:rPr>
          <w:color w:val="000000"/>
          <w:sz w:val="28"/>
          <w:szCs w:val="28"/>
          <w:lang w:val="ro-RO" w:eastAsia="ru-RU"/>
        </w:rPr>
        <w:t>ele,</w:t>
      </w:r>
      <w:r w:rsidR="006069B8" w:rsidRPr="003454D7">
        <w:rPr>
          <w:color w:val="000000"/>
          <w:sz w:val="28"/>
          <w:szCs w:val="28"/>
          <w:lang w:val="ro-RO" w:eastAsia="ru-RU"/>
        </w:rPr>
        <w:t xml:space="preserve"> </w:t>
      </w:r>
      <w:r w:rsidR="00C92FF4" w:rsidRPr="003454D7">
        <w:rPr>
          <w:color w:val="000000"/>
          <w:sz w:val="28"/>
          <w:szCs w:val="28"/>
          <w:lang w:val="ro-RO" w:eastAsia="ru-RU"/>
        </w:rPr>
        <w:t>subordonarea,</w:t>
      </w:r>
      <w:r w:rsidR="006069B8" w:rsidRPr="003454D7">
        <w:rPr>
          <w:color w:val="000000"/>
          <w:sz w:val="28"/>
          <w:szCs w:val="28"/>
          <w:lang w:val="ro-RO" w:eastAsia="ru-RU"/>
        </w:rPr>
        <w:t xml:space="preserve"> </w:t>
      </w:r>
      <w:r w:rsidR="00C92FF4" w:rsidRPr="003454D7">
        <w:rPr>
          <w:color w:val="000000"/>
          <w:sz w:val="28"/>
          <w:szCs w:val="28"/>
          <w:lang w:val="ro-RO" w:eastAsia="ru-RU"/>
        </w:rPr>
        <w:t>responsabilită</w:t>
      </w:r>
      <w:r w:rsidR="009F59C0" w:rsidRPr="003454D7">
        <w:rPr>
          <w:color w:val="000000"/>
          <w:sz w:val="28"/>
          <w:szCs w:val="28"/>
          <w:lang w:val="ro-RO" w:eastAsia="ru-RU"/>
        </w:rPr>
        <w:t>ț</w:t>
      </w:r>
      <w:r w:rsidR="00C92FF4" w:rsidRPr="003454D7">
        <w:rPr>
          <w:color w:val="000000"/>
          <w:sz w:val="28"/>
          <w:szCs w:val="28"/>
          <w:lang w:val="ro-RO" w:eastAsia="ru-RU"/>
        </w:rPr>
        <w:t>ile</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00C92FF4" w:rsidRPr="003454D7">
        <w:rPr>
          <w:color w:val="000000"/>
          <w:sz w:val="28"/>
          <w:szCs w:val="28"/>
          <w:lang w:val="ro-RO" w:eastAsia="ru-RU"/>
        </w:rPr>
        <w:t>i</w:t>
      </w:r>
      <w:r w:rsidR="006069B8" w:rsidRPr="003454D7">
        <w:rPr>
          <w:color w:val="000000"/>
          <w:sz w:val="28"/>
          <w:szCs w:val="28"/>
          <w:lang w:val="ro-RO" w:eastAsia="ru-RU"/>
        </w:rPr>
        <w:t xml:space="preserve"> </w:t>
      </w:r>
      <w:r w:rsidR="00C92FF4" w:rsidRPr="003454D7">
        <w:rPr>
          <w:color w:val="000000"/>
          <w:sz w:val="28"/>
          <w:szCs w:val="28"/>
          <w:lang w:val="ro-RO" w:eastAsia="ru-RU"/>
        </w:rPr>
        <w:t>drepturile</w:t>
      </w:r>
      <w:r w:rsidR="006069B8" w:rsidRPr="003454D7">
        <w:rPr>
          <w:color w:val="000000"/>
          <w:sz w:val="28"/>
          <w:szCs w:val="28"/>
          <w:lang w:val="ro-RO" w:eastAsia="ru-RU"/>
        </w:rPr>
        <w:t xml:space="preserve"> </w:t>
      </w:r>
      <w:r w:rsidR="00C92FF4" w:rsidRPr="003454D7">
        <w:rPr>
          <w:color w:val="000000"/>
          <w:sz w:val="28"/>
          <w:szCs w:val="28"/>
          <w:lang w:val="ro-RO" w:eastAsia="ru-RU"/>
        </w:rPr>
        <w:t>tuturor</w:t>
      </w:r>
      <w:r w:rsidR="006069B8" w:rsidRPr="003454D7">
        <w:rPr>
          <w:color w:val="000000"/>
          <w:sz w:val="28"/>
          <w:szCs w:val="28"/>
          <w:lang w:val="ro-RO" w:eastAsia="ru-RU"/>
        </w:rPr>
        <w:t xml:space="preserve"> </w:t>
      </w:r>
      <w:r w:rsidR="00C92FF4" w:rsidRPr="003454D7">
        <w:rPr>
          <w:color w:val="000000"/>
          <w:sz w:val="28"/>
          <w:szCs w:val="28"/>
          <w:lang w:val="ro-RO" w:eastAsia="ru-RU"/>
        </w:rPr>
        <w:t>persoanelor</w:t>
      </w:r>
      <w:r w:rsidR="006069B8" w:rsidRPr="003454D7">
        <w:rPr>
          <w:color w:val="000000"/>
          <w:sz w:val="28"/>
          <w:szCs w:val="28"/>
          <w:lang w:val="ro-RO" w:eastAsia="ru-RU"/>
        </w:rPr>
        <w:t xml:space="preserve"> </w:t>
      </w:r>
      <w:r w:rsidR="00C92FF4" w:rsidRPr="003454D7">
        <w:rPr>
          <w:color w:val="000000"/>
          <w:sz w:val="28"/>
          <w:szCs w:val="28"/>
          <w:lang w:val="ro-RO" w:eastAsia="ru-RU"/>
        </w:rPr>
        <w:t>men</w:t>
      </w:r>
      <w:r w:rsidR="009F59C0" w:rsidRPr="003454D7">
        <w:rPr>
          <w:color w:val="000000"/>
          <w:sz w:val="28"/>
          <w:szCs w:val="28"/>
          <w:lang w:val="ro-RO" w:eastAsia="ru-RU"/>
        </w:rPr>
        <w:t>ț</w:t>
      </w:r>
      <w:r w:rsidR="00C92FF4" w:rsidRPr="003454D7">
        <w:rPr>
          <w:color w:val="000000"/>
          <w:sz w:val="28"/>
          <w:szCs w:val="28"/>
          <w:lang w:val="ro-RO" w:eastAsia="ru-RU"/>
        </w:rPr>
        <w:t>ionate</w:t>
      </w:r>
      <w:r w:rsidR="006069B8" w:rsidRPr="003454D7">
        <w:rPr>
          <w:color w:val="000000"/>
          <w:sz w:val="28"/>
          <w:szCs w:val="28"/>
          <w:lang w:val="ro-RO" w:eastAsia="ru-RU"/>
        </w:rPr>
        <w:t xml:space="preserve"> </w:t>
      </w:r>
      <w:r w:rsidRPr="003454D7">
        <w:rPr>
          <w:color w:val="000000"/>
          <w:sz w:val="28"/>
          <w:szCs w:val="28"/>
          <w:lang w:val="ro-RO" w:eastAsia="ru-RU"/>
        </w:rPr>
        <w:t>la</w:t>
      </w:r>
      <w:r w:rsidR="006069B8" w:rsidRPr="003454D7">
        <w:rPr>
          <w:color w:val="000000"/>
          <w:sz w:val="28"/>
          <w:szCs w:val="28"/>
          <w:lang w:val="ro-RO" w:eastAsia="ru-RU"/>
        </w:rPr>
        <w:t xml:space="preserve"> </w:t>
      </w:r>
      <w:r w:rsidR="00C92FF4" w:rsidRPr="003454D7">
        <w:rPr>
          <w:color w:val="000000"/>
          <w:sz w:val="28"/>
          <w:szCs w:val="28"/>
          <w:lang w:val="ro-RO" w:eastAsia="ru-RU"/>
        </w:rPr>
        <w:t>punctele</w:t>
      </w:r>
      <w:r w:rsidR="006069B8" w:rsidRPr="003454D7">
        <w:rPr>
          <w:color w:val="000000"/>
          <w:sz w:val="28"/>
          <w:szCs w:val="28"/>
          <w:lang w:val="ro-RO" w:eastAsia="ru-RU"/>
        </w:rPr>
        <w:t xml:space="preserve"> </w:t>
      </w:r>
      <w:r w:rsidRPr="003454D7">
        <w:rPr>
          <w:color w:val="000000"/>
          <w:sz w:val="28"/>
          <w:szCs w:val="28"/>
          <w:lang w:val="ro-RO" w:eastAsia="ru-RU"/>
        </w:rPr>
        <w:t>1</w:t>
      </w:r>
      <w:r w:rsidR="00C92FF4" w:rsidRPr="003454D7">
        <w:rPr>
          <w:color w:val="000000"/>
          <w:sz w:val="28"/>
          <w:szCs w:val="28"/>
          <w:lang w:val="ro-RO" w:eastAsia="ru-RU"/>
        </w:rPr>
        <w:t>.1.1-1</w:t>
      </w:r>
      <w:r w:rsidRPr="003454D7">
        <w:rPr>
          <w:color w:val="000000"/>
          <w:sz w:val="28"/>
          <w:szCs w:val="28"/>
          <w:lang w:val="ro-RO" w:eastAsia="ru-RU"/>
        </w:rPr>
        <w:t>.1.4</w:t>
      </w:r>
      <w:r w:rsidR="006069B8" w:rsidRPr="003454D7">
        <w:rPr>
          <w:color w:val="000000"/>
          <w:sz w:val="28"/>
          <w:szCs w:val="28"/>
          <w:lang w:val="ro-RO" w:eastAsia="ru-RU"/>
        </w:rPr>
        <w:t xml:space="preserve"> </w:t>
      </w:r>
      <w:r w:rsidRPr="003454D7">
        <w:rPr>
          <w:color w:val="000000"/>
          <w:sz w:val="28"/>
          <w:szCs w:val="28"/>
          <w:lang w:val="ro-RO" w:eastAsia="ru-RU"/>
        </w:rPr>
        <w:t>pot</w:t>
      </w:r>
      <w:r w:rsidR="006069B8" w:rsidRPr="003454D7">
        <w:rPr>
          <w:color w:val="000000"/>
          <w:sz w:val="28"/>
          <w:szCs w:val="28"/>
          <w:lang w:val="ro-RO" w:eastAsia="ru-RU"/>
        </w:rPr>
        <w:t xml:space="preserve"> </w:t>
      </w:r>
      <w:r w:rsidRPr="003454D7">
        <w:rPr>
          <w:color w:val="000000"/>
          <w:sz w:val="28"/>
          <w:szCs w:val="28"/>
          <w:lang w:val="ro-RO" w:eastAsia="ru-RU"/>
        </w:rPr>
        <w:t>fi</w:t>
      </w:r>
      <w:r w:rsidR="006069B8" w:rsidRPr="003454D7">
        <w:rPr>
          <w:color w:val="000000"/>
          <w:sz w:val="28"/>
          <w:szCs w:val="28"/>
          <w:lang w:val="ro-RO" w:eastAsia="ru-RU"/>
        </w:rPr>
        <w:t xml:space="preserve"> </w:t>
      </w:r>
      <w:r w:rsidRPr="003454D7">
        <w:rPr>
          <w:color w:val="000000"/>
          <w:sz w:val="28"/>
          <w:szCs w:val="28"/>
          <w:lang w:val="ro-RO" w:eastAsia="ru-RU"/>
        </w:rPr>
        <w:t>specificate</w:t>
      </w:r>
      <w:r w:rsidR="006069B8" w:rsidRPr="003454D7">
        <w:rPr>
          <w:color w:val="000000"/>
          <w:sz w:val="28"/>
          <w:szCs w:val="28"/>
          <w:lang w:val="ro-RO" w:eastAsia="ru-RU"/>
        </w:rPr>
        <w:t xml:space="preserve"> </w:t>
      </w:r>
      <w:r w:rsidRPr="003454D7">
        <w:rPr>
          <w:color w:val="000000"/>
          <w:sz w:val="28"/>
          <w:szCs w:val="28"/>
          <w:lang w:val="ro-RO" w:eastAsia="ru-RU"/>
        </w:rPr>
        <w:t>în</w:t>
      </w:r>
      <w:r w:rsidR="006069B8" w:rsidRPr="003454D7">
        <w:rPr>
          <w:color w:val="000000"/>
          <w:sz w:val="28"/>
          <w:szCs w:val="28"/>
          <w:lang w:val="ro-RO" w:eastAsia="ru-RU"/>
        </w:rPr>
        <w:t xml:space="preserve"> </w:t>
      </w:r>
      <w:r w:rsidRPr="003454D7">
        <w:rPr>
          <w:color w:val="000000"/>
          <w:sz w:val="28"/>
          <w:szCs w:val="28"/>
          <w:lang w:val="ro-RO" w:eastAsia="ru-RU"/>
        </w:rPr>
        <w:t>următoarele</w:t>
      </w:r>
      <w:r w:rsidR="006069B8" w:rsidRPr="003454D7">
        <w:rPr>
          <w:color w:val="000000"/>
          <w:sz w:val="28"/>
          <w:szCs w:val="28"/>
          <w:lang w:val="ro-RO" w:eastAsia="ru-RU"/>
        </w:rPr>
        <w:t xml:space="preserve"> </w:t>
      </w:r>
      <w:r w:rsidRPr="003454D7">
        <w:rPr>
          <w:color w:val="000000"/>
          <w:sz w:val="28"/>
          <w:szCs w:val="28"/>
          <w:lang w:val="ro-RO" w:eastAsia="ru-RU"/>
        </w:rPr>
        <w:t>documente:</w:t>
      </w:r>
    </w:p>
    <w:p w14:paraId="044BB8EC" w14:textId="77777777" w:rsidR="008A0948" w:rsidRPr="003454D7" w:rsidRDefault="008A0948" w:rsidP="003E1F16">
      <w:pPr>
        <w:spacing w:before="60" w:after="60"/>
        <w:ind w:firstLine="567"/>
        <w:rPr>
          <w:color w:val="000000"/>
          <w:sz w:val="28"/>
          <w:szCs w:val="28"/>
          <w:lang w:val="ro-RO" w:eastAsia="ru-RU"/>
        </w:rPr>
      </w:pPr>
      <w:r w:rsidRPr="003454D7">
        <w:rPr>
          <w:color w:val="000000"/>
          <w:sz w:val="28"/>
          <w:szCs w:val="28"/>
          <w:lang w:val="ro-RO" w:eastAsia="ru-RU"/>
        </w:rPr>
        <w:t>1.2.1</w:t>
      </w:r>
      <w:r w:rsidR="00C92FF4" w:rsidRPr="003454D7">
        <w:rPr>
          <w:color w:val="000000"/>
          <w:sz w:val="28"/>
          <w:szCs w:val="28"/>
          <w:lang w:val="ro-RO" w:eastAsia="ru-RU"/>
        </w:rPr>
        <w:t>.</w:t>
      </w:r>
      <w:r w:rsidR="006069B8" w:rsidRPr="003454D7">
        <w:rPr>
          <w:color w:val="000000"/>
          <w:sz w:val="28"/>
          <w:szCs w:val="28"/>
          <w:lang w:val="ro-RO" w:eastAsia="ru-RU"/>
        </w:rPr>
        <w:t xml:space="preserve"> </w:t>
      </w:r>
      <w:r w:rsidR="00C92FF4" w:rsidRPr="003454D7">
        <w:rPr>
          <w:color w:val="000000"/>
          <w:sz w:val="28"/>
          <w:szCs w:val="28"/>
          <w:lang w:val="ro-RO" w:eastAsia="ru-RU"/>
        </w:rPr>
        <w:t>în</w:t>
      </w:r>
      <w:r w:rsidR="006069B8" w:rsidRPr="003454D7">
        <w:rPr>
          <w:color w:val="000000"/>
          <w:sz w:val="28"/>
          <w:szCs w:val="28"/>
          <w:lang w:val="ro-RO" w:eastAsia="ru-RU"/>
        </w:rPr>
        <w:t xml:space="preserve"> </w:t>
      </w:r>
      <w:r w:rsidR="00C92FF4" w:rsidRPr="003454D7">
        <w:rPr>
          <w:color w:val="000000"/>
          <w:sz w:val="28"/>
          <w:szCs w:val="28"/>
          <w:lang w:val="ro-RO" w:eastAsia="ru-RU"/>
        </w:rPr>
        <w:t>reglementare</w:t>
      </w:r>
      <w:r w:rsidRPr="003454D7">
        <w:rPr>
          <w:color w:val="000000"/>
          <w:sz w:val="28"/>
          <w:szCs w:val="28"/>
          <w:lang w:val="ro-RO" w:eastAsia="ru-RU"/>
        </w:rPr>
        <w:t>;</w:t>
      </w:r>
    </w:p>
    <w:p w14:paraId="6801E2FD" w14:textId="77777777" w:rsidR="008A0948" w:rsidRPr="003454D7" w:rsidRDefault="008A0948" w:rsidP="003E1F16">
      <w:pPr>
        <w:spacing w:before="60" w:after="60"/>
        <w:ind w:firstLine="567"/>
        <w:rPr>
          <w:color w:val="000000"/>
          <w:sz w:val="28"/>
          <w:szCs w:val="28"/>
          <w:lang w:val="ro-RO" w:eastAsia="ru-RU"/>
        </w:rPr>
      </w:pPr>
      <w:r w:rsidRPr="003454D7">
        <w:rPr>
          <w:color w:val="000000"/>
          <w:sz w:val="28"/>
          <w:szCs w:val="28"/>
          <w:lang w:val="ro-RO" w:eastAsia="ru-RU"/>
        </w:rPr>
        <w:lastRenderedPageBreak/>
        <w:t>1.2.2.</w:t>
      </w:r>
      <w:r w:rsidR="006069B8" w:rsidRPr="003454D7">
        <w:rPr>
          <w:color w:val="000000"/>
          <w:sz w:val="28"/>
          <w:szCs w:val="28"/>
          <w:lang w:val="ro-RO" w:eastAsia="ru-RU"/>
        </w:rPr>
        <w:t xml:space="preserve"> </w:t>
      </w:r>
      <w:r w:rsidRPr="003454D7">
        <w:rPr>
          <w:color w:val="000000"/>
          <w:sz w:val="28"/>
          <w:szCs w:val="28"/>
          <w:lang w:val="ro-RO" w:eastAsia="ru-RU"/>
        </w:rPr>
        <w:t>în</w:t>
      </w:r>
      <w:r w:rsidR="006069B8" w:rsidRPr="003454D7">
        <w:rPr>
          <w:color w:val="000000"/>
          <w:sz w:val="28"/>
          <w:szCs w:val="28"/>
          <w:lang w:val="ro-RO" w:eastAsia="ru-RU"/>
        </w:rPr>
        <w:t xml:space="preserve"> </w:t>
      </w:r>
      <w:r w:rsidRPr="003454D7">
        <w:rPr>
          <w:color w:val="000000"/>
          <w:sz w:val="28"/>
          <w:szCs w:val="28"/>
          <w:lang w:val="ro-RO" w:eastAsia="ru-RU"/>
        </w:rPr>
        <w:t>ordinele</w:t>
      </w:r>
      <w:r w:rsidR="006069B8" w:rsidRPr="003454D7">
        <w:rPr>
          <w:color w:val="000000"/>
          <w:sz w:val="28"/>
          <w:szCs w:val="28"/>
          <w:lang w:val="ro-RO" w:eastAsia="ru-RU"/>
        </w:rPr>
        <w:t xml:space="preserve"> </w:t>
      </w:r>
      <w:r w:rsidRPr="003454D7">
        <w:rPr>
          <w:color w:val="000000"/>
          <w:sz w:val="28"/>
          <w:szCs w:val="28"/>
          <w:lang w:val="ro-RO" w:eastAsia="ru-RU"/>
        </w:rPr>
        <w:t>operatorului;</w:t>
      </w:r>
    </w:p>
    <w:p w14:paraId="2B6DF906" w14:textId="77777777" w:rsidR="008A0948" w:rsidRPr="003454D7" w:rsidRDefault="008A0948" w:rsidP="003E1F16">
      <w:pPr>
        <w:spacing w:before="60" w:after="60"/>
        <w:ind w:firstLine="567"/>
        <w:rPr>
          <w:color w:val="000000"/>
          <w:sz w:val="28"/>
          <w:szCs w:val="28"/>
          <w:lang w:val="ro-RO" w:eastAsia="ru-RU"/>
        </w:rPr>
      </w:pPr>
      <w:r w:rsidRPr="003454D7">
        <w:rPr>
          <w:color w:val="000000"/>
          <w:sz w:val="28"/>
          <w:szCs w:val="28"/>
          <w:lang w:val="ro-RO" w:eastAsia="ru-RU"/>
        </w:rPr>
        <w:t>1.2.3.</w:t>
      </w:r>
      <w:r w:rsidR="006069B8" w:rsidRPr="003454D7">
        <w:rPr>
          <w:color w:val="000000"/>
          <w:sz w:val="28"/>
          <w:szCs w:val="28"/>
          <w:lang w:val="ro-RO" w:eastAsia="ru-RU"/>
        </w:rPr>
        <w:t xml:space="preserve"> </w:t>
      </w:r>
      <w:r w:rsidRPr="003454D7">
        <w:rPr>
          <w:color w:val="000000"/>
          <w:sz w:val="28"/>
          <w:szCs w:val="28"/>
          <w:lang w:val="ro-RO" w:eastAsia="ru-RU"/>
        </w:rPr>
        <w:t>proceduri</w:t>
      </w:r>
      <w:r w:rsidR="006069B8" w:rsidRPr="003454D7">
        <w:rPr>
          <w:color w:val="000000"/>
          <w:sz w:val="28"/>
          <w:szCs w:val="28"/>
          <w:lang w:val="ro-RO" w:eastAsia="ru-RU"/>
        </w:rPr>
        <w:t xml:space="preserve"> </w:t>
      </w:r>
      <w:r w:rsidRPr="003454D7">
        <w:rPr>
          <w:color w:val="000000"/>
          <w:sz w:val="28"/>
          <w:szCs w:val="28"/>
          <w:lang w:val="ro-RO" w:eastAsia="ru-RU"/>
        </w:rPr>
        <w:t>adecvate,</w:t>
      </w:r>
      <w:r w:rsidR="006069B8" w:rsidRPr="003454D7">
        <w:rPr>
          <w:color w:val="000000"/>
          <w:sz w:val="28"/>
          <w:szCs w:val="28"/>
          <w:lang w:val="ro-RO" w:eastAsia="ru-RU"/>
        </w:rPr>
        <w:t xml:space="preserve"> </w:t>
      </w:r>
      <w:r w:rsidRPr="003454D7">
        <w:rPr>
          <w:color w:val="000000"/>
          <w:sz w:val="28"/>
          <w:szCs w:val="28"/>
          <w:lang w:val="ro-RO" w:eastAsia="ru-RU"/>
        </w:rPr>
        <w:t>desc</w:t>
      </w:r>
      <w:r w:rsidR="00A65823" w:rsidRPr="003454D7">
        <w:rPr>
          <w:color w:val="000000"/>
          <w:sz w:val="28"/>
          <w:szCs w:val="28"/>
          <w:lang w:val="ro-RO" w:eastAsia="ru-RU"/>
        </w:rPr>
        <w:t>rieri</w:t>
      </w:r>
      <w:r w:rsidR="006069B8" w:rsidRPr="003454D7">
        <w:rPr>
          <w:color w:val="000000"/>
          <w:sz w:val="28"/>
          <w:szCs w:val="28"/>
          <w:lang w:val="ro-RO" w:eastAsia="ru-RU"/>
        </w:rPr>
        <w:t xml:space="preserve"> </w:t>
      </w:r>
      <w:r w:rsidR="00A65823" w:rsidRPr="003454D7">
        <w:rPr>
          <w:color w:val="000000"/>
          <w:sz w:val="28"/>
          <w:szCs w:val="28"/>
          <w:lang w:val="ro-RO" w:eastAsia="ru-RU"/>
        </w:rPr>
        <w:t>de</w:t>
      </w:r>
      <w:r w:rsidR="006069B8" w:rsidRPr="003454D7">
        <w:rPr>
          <w:color w:val="000000"/>
          <w:sz w:val="28"/>
          <w:szCs w:val="28"/>
          <w:lang w:val="ro-RO" w:eastAsia="ru-RU"/>
        </w:rPr>
        <w:t xml:space="preserve"> </w:t>
      </w:r>
      <w:r w:rsidR="00A65823" w:rsidRPr="003454D7">
        <w:rPr>
          <w:color w:val="000000"/>
          <w:sz w:val="28"/>
          <w:szCs w:val="28"/>
          <w:lang w:val="ro-RO" w:eastAsia="ru-RU"/>
        </w:rPr>
        <w:t>proceduri</w:t>
      </w:r>
      <w:r w:rsidR="006069B8" w:rsidRPr="003454D7">
        <w:rPr>
          <w:color w:val="000000"/>
          <w:sz w:val="28"/>
          <w:szCs w:val="28"/>
          <w:lang w:val="ro-RO" w:eastAsia="ru-RU"/>
        </w:rPr>
        <w:t xml:space="preserve"> </w:t>
      </w:r>
      <w:r w:rsidR="00A65823" w:rsidRPr="003454D7">
        <w:rPr>
          <w:color w:val="000000"/>
          <w:sz w:val="28"/>
          <w:szCs w:val="28"/>
          <w:lang w:val="ro-RO" w:eastAsia="ru-RU"/>
        </w:rPr>
        <w:t>sau</w:t>
      </w:r>
      <w:r w:rsidR="006069B8" w:rsidRPr="003454D7">
        <w:rPr>
          <w:color w:val="000000"/>
          <w:sz w:val="28"/>
          <w:szCs w:val="28"/>
          <w:lang w:val="ro-RO" w:eastAsia="ru-RU"/>
        </w:rPr>
        <w:t xml:space="preserve"> </w:t>
      </w:r>
      <w:r w:rsidR="00A65823" w:rsidRPr="003454D7">
        <w:rPr>
          <w:color w:val="000000"/>
          <w:sz w:val="28"/>
          <w:szCs w:val="28"/>
          <w:lang w:val="ro-RO" w:eastAsia="ru-RU"/>
        </w:rPr>
        <w:t>procese;</w:t>
      </w:r>
    </w:p>
    <w:p w14:paraId="34F73159" w14:textId="77777777" w:rsidR="008A0948" w:rsidRPr="003454D7" w:rsidRDefault="008A0948" w:rsidP="003E1F16">
      <w:pPr>
        <w:spacing w:before="60" w:after="60"/>
        <w:ind w:firstLine="567"/>
        <w:rPr>
          <w:color w:val="000000"/>
          <w:sz w:val="28"/>
          <w:szCs w:val="28"/>
          <w:lang w:val="ro-RO" w:eastAsia="ru-RU"/>
        </w:rPr>
      </w:pPr>
      <w:r w:rsidRPr="003454D7">
        <w:rPr>
          <w:color w:val="000000"/>
          <w:sz w:val="28"/>
          <w:szCs w:val="28"/>
          <w:lang w:val="ro-RO" w:eastAsia="ru-RU"/>
        </w:rPr>
        <w:t>1.2.4.</w:t>
      </w:r>
      <w:r w:rsidR="006069B8" w:rsidRPr="003454D7">
        <w:rPr>
          <w:color w:val="000000"/>
          <w:sz w:val="28"/>
          <w:szCs w:val="28"/>
          <w:lang w:val="ro-RO" w:eastAsia="ru-RU"/>
        </w:rPr>
        <w:t xml:space="preserve"> </w:t>
      </w:r>
      <w:r w:rsidR="00C92FF4" w:rsidRPr="003454D7">
        <w:rPr>
          <w:color w:val="000000"/>
          <w:sz w:val="28"/>
          <w:szCs w:val="28"/>
          <w:lang w:val="ro-RO" w:eastAsia="ru-RU"/>
        </w:rPr>
        <w:t>în</w:t>
      </w:r>
      <w:r w:rsidR="006069B8" w:rsidRPr="003454D7">
        <w:rPr>
          <w:color w:val="000000"/>
          <w:sz w:val="28"/>
          <w:szCs w:val="28"/>
          <w:lang w:val="ro-RO" w:eastAsia="ru-RU"/>
        </w:rPr>
        <w:t xml:space="preserve"> </w:t>
      </w:r>
      <w:r w:rsidRPr="003454D7">
        <w:rPr>
          <w:color w:val="000000"/>
          <w:sz w:val="28"/>
          <w:szCs w:val="28"/>
          <w:lang w:val="ro-RO" w:eastAsia="ru-RU"/>
        </w:rPr>
        <w:t>planuri</w:t>
      </w:r>
      <w:r w:rsidR="00C92FF4" w:rsidRPr="003454D7">
        <w:rPr>
          <w:color w:val="000000"/>
          <w:sz w:val="28"/>
          <w:szCs w:val="28"/>
          <w:lang w:val="ro-RO" w:eastAsia="ru-RU"/>
        </w:rPr>
        <w:t>le</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urgen</w:t>
      </w:r>
      <w:r w:rsidR="009F59C0" w:rsidRPr="003454D7">
        <w:rPr>
          <w:color w:val="000000"/>
          <w:sz w:val="28"/>
          <w:szCs w:val="28"/>
          <w:lang w:val="ro-RO" w:eastAsia="ru-RU"/>
        </w:rPr>
        <w:t>ț</w:t>
      </w:r>
      <w:r w:rsidRPr="003454D7">
        <w:rPr>
          <w:color w:val="000000"/>
          <w:sz w:val="28"/>
          <w:szCs w:val="28"/>
          <w:lang w:val="ro-RO" w:eastAsia="ru-RU"/>
        </w:rPr>
        <w:t>ă,</w:t>
      </w:r>
      <w:r w:rsidR="006069B8" w:rsidRPr="003454D7">
        <w:rPr>
          <w:color w:val="000000"/>
          <w:sz w:val="28"/>
          <w:szCs w:val="28"/>
          <w:lang w:val="ro-RO" w:eastAsia="ru-RU"/>
        </w:rPr>
        <w:t xml:space="preserve"> </w:t>
      </w:r>
      <w:r w:rsidR="00A65823" w:rsidRPr="003454D7">
        <w:rPr>
          <w:color w:val="000000"/>
          <w:sz w:val="28"/>
          <w:szCs w:val="28"/>
          <w:lang w:val="ro-RO" w:eastAsia="ru-RU"/>
        </w:rPr>
        <w:t>gestionarea</w:t>
      </w:r>
      <w:r w:rsidR="006069B8" w:rsidRPr="003454D7">
        <w:rPr>
          <w:color w:val="000000"/>
          <w:sz w:val="28"/>
          <w:szCs w:val="28"/>
          <w:lang w:val="ro-RO" w:eastAsia="ru-RU"/>
        </w:rPr>
        <w:t xml:space="preserve"> </w:t>
      </w:r>
      <w:r w:rsidR="00A65823" w:rsidRPr="003454D7">
        <w:rPr>
          <w:color w:val="000000"/>
          <w:sz w:val="28"/>
          <w:szCs w:val="28"/>
          <w:lang w:val="ro-RO" w:eastAsia="ru-RU"/>
        </w:rPr>
        <w:t>situa</w:t>
      </w:r>
      <w:r w:rsidR="009F59C0" w:rsidRPr="003454D7">
        <w:rPr>
          <w:color w:val="000000"/>
          <w:sz w:val="28"/>
          <w:szCs w:val="28"/>
          <w:lang w:val="ro-RO" w:eastAsia="ru-RU"/>
        </w:rPr>
        <w:t>ț</w:t>
      </w:r>
      <w:r w:rsidR="00A65823" w:rsidRPr="003454D7">
        <w:rPr>
          <w:color w:val="000000"/>
          <w:sz w:val="28"/>
          <w:szCs w:val="28"/>
          <w:lang w:val="ro-RO" w:eastAsia="ru-RU"/>
        </w:rPr>
        <w:t>iilor</w:t>
      </w:r>
      <w:r w:rsidR="006069B8" w:rsidRPr="003454D7">
        <w:rPr>
          <w:color w:val="000000"/>
          <w:sz w:val="28"/>
          <w:szCs w:val="28"/>
          <w:lang w:val="ro-RO" w:eastAsia="ru-RU"/>
        </w:rPr>
        <w:t xml:space="preserve"> </w:t>
      </w:r>
      <w:r w:rsidR="00A65823" w:rsidRPr="003454D7">
        <w:rPr>
          <w:color w:val="000000"/>
          <w:sz w:val="28"/>
          <w:szCs w:val="28"/>
          <w:lang w:val="ro-RO" w:eastAsia="ru-RU"/>
        </w:rPr>
        <w:t>de</w:t>
      </w:r>
      <w:r w:rsidR="006069B8" w:rsidRPr="003454D7">
        <w:rPr>
          <w:color w:val="000000"/>
          <w:sz w:val="28"/>
          <w:szCs w:val="28"/>
          <w:lang w:val="ro-RO" w:eastAsia="ru-RU"/>
        </w:rPr>
        <w:t xml:space="preserve"> </w:t>
      </w:r>
      <w:r w:rsidR="00A65823" w:rsidRPr="003454D7">
        <w:rPr>
          <w:color w:val="000000"/>
          <w:sz w:val="28"/>
          <w:szCs w:val="28"/>
          <w:lang w:val="ro-RO" w:eastAsia="ru-RU"/>
        </w:rPr>
        <w:t>urgen</w:t>
      </w:r>
      <w:r w:rsidR="009F59C0" w:rsidRPr="003454D7">
        <w:rPr>
          <w:color w:val="000000"/>
          <w:sz w:val="28"/>
          <w:szCs w:val="28"/>
          <w:lang w:val="ro-RO" w:eastAsia="ru-RU"/>
        </w:rPr>
        <w:t>ț</w:t>
      </w:r>
      <w:r w:rsidR="00A65823" w:rsidRPr="003454D7">
        <w:rPr>
          <w:color w:val="000000"/>
          <w:sz w:val="28"/>
          <w:szCs w:val="28"/>
          <w:lang w:val="ro-RO" w:eastAsia="ru-RU"/>
        </w:rPr>
        <w:t>ă</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00A65823" w:rsidRPr="003454D7">
        <w:rPr>
          <w:color w:val="000000"/>
          <w:sz w:val="28"/>
          <w:szCs w:val="28"/>
          <w:lang w:val="ro-RO" w:eastAsia="ru-RU"/>
        </w:rPr>
        <w:t>i</w:t>
      </w:r>
      <w:r w:rsidR="006069B8" w:rsidRPr="003454D7">
        <w:rPr>
          <w:color w:val="000000"/>
          <w:sz w:val="28"/>
          <w:szCs w:val="28"/>
          <w:lang w:val="ro-RO" w:eastAsia="ru-RU"/>
        </w:rPr>
        <w:t xml:space="preserve"> </w:t>
      </w:r>
      <w:r w:rsidR="00A65823" w:rsidRPr="003454D7">
        <w:rPr>
          <w:color w:val="000000"/>
          <w:sz w:val="28"/>
          <w:szCs w:val="28"/>
          <w:lang w:val="ro-RO" w:eastAsia="ru-RU"/>
        </w:rPr>
        <w:t>prevenire</w:t>
      </w:r>
      <w:r w:rsidRPr="003454D7">
        <w:rPr>
          <w:color w:val="000000"/>
          <w:sz w:val="28"/>
          <w:szCs w:val="28"/>
          <w:lang w:val="ro-RO" w:eastAsia="ru-RU"/>
        </w:rPr>
        <w:t>a</w:t>
      </w:r>
      <w:r w:rsidR="006069B8" w:rsidRPr="003454D7">
        <w:rPr>
          <w:color w:val="000000"/>
          <w:sz w:val="28"/>
          <w:szCs w:val="28"/>
          <w:lang w:val="ro-RO" w:eastAsia="ru-RU"/>
        </w:rPr>
        <w:t xml:space="preserve"> </w:t>
      </w:r>
      <w:r w:rsidRPr="003454D7">
        <w:rPr>
          <w:color w:val="000000"/>
          <w:sz w:val="28"/>
          <w:szCs w:val="28"/>
          <w:lang w:val="ro-RO" w:eastAsia="ru-RU"/>
        </w:rPr>
        <w:t>accidentelor</w:t>
      </w:r>
      <w:r w:rsidR="006069B8" w:rsidRPr="003454D7">
        <w:rPr>
          <w:color w:val="000000"/>
          <w:sz w:val="28"/>
          <w:szCs w:val="28"/>
          <w:lang w:val="ro-RO" w:eastAsia="ru-RU"/>
        </w:rPr>
        <w:t xml:space="preserve"> </w:t>
      </w:r>
      <w:r w:rsidR="00982BAD" w:rsidRPr="003454D7">
        <w:rPr>
          <w:color w:val="000000"/>
          <w:sz w:val="28"/>
          <w:szCs w:val="28"/>
          <w:lang w:val="ro-RO" w:eastAsia="ru-RU"/>
        </w:rPr>
        <w:t>majore</w:t>
      </w:r>
      <w:r w:rsidRPr="003454D7">
        <w:rPr>
          <w:color w:val="000000"/>
          <w:sz w:val="28"/>
          <w:szCs w:val="28"/>
          <w:lang w:val="ro-RO" w:eastAsia="ru-RU"/>
        </w:rPr>
        <w:t>;</w:t>
      </w:r>
    </w:p>
    <w:p w14:paraId="0A2CF8D4" w14:textId="77777777" w:rsidR="008A0948" w:rsidRPr="003454D7" w:rsidRDefault="008A0948" w:rsidP="003E1F16">
      <w:pPr>
        <w:spacing w:before="60" w:after="60"/>
        <w:ind w:firstLine="567"/>
        <w:rPr>
          <w:color w:val="000000"/>
          <w:sz w:val="28"/>
          <w:szCs w:val="28"/>
          <w:lang w:val="ro-RO" w:eastAsia="ru-RU"/>
        </w:rPr>
      </w:pPr>
      <w:r w:rsidRPr="003454D7">
        <w:rPr>
          <w:color w:val="000000"/>
          <w:sz w:val="28"/>
          <w:szCs w:val="28"/>
          <w:lang w:val="ro-RO" w:eastAsia="ru-RU"/>
        </w:rPr>
        <w:t>1</w:t>
      </w:r>
      <w:r w:rsidR="00C92FF4" w:rsidRPr="003454D7">
        <w:rPr>
          <w:color w:val="000000"/>
          <w:sz w:val="28"/>
          <w:szCs w:val="28"/>
          <w:lang w:val="ro-RO" w:eastAsia="ru-RU"/>
        </w:rPr>
        <w:t>.2.5</w:t>
      </w:r>
      <w:r w:rsidRPr="003454D7">
        <w:rPr>
          <w:color w:val="000000"/>
          <w:sz w:val="28"/>
          <w:szCs w:val="28"/>
          <w:lang w:val="ro-RO" w:eastAsia="ru-RU"/>
        </w:rPr>
        <w:t>.</w:t>
      </w:r>
      <w:r w:rsidR="006069B8" w:rsidRPr="003454D7">
        <w:rPr>
          <w:color w:val="000000"/>
          <w:sz w:val="28"/>
          <w:szCs w:val="28"/>
          <w:lang w:val="ro-RO" w:eastAsia="ru-RU"/>
        </w:rPr>
        <w:t xml:space="preserve"> </w:t>
      </w:r>
      <w:r w:rsidRPr="003454D7">
        <w:rPr>
          <w:color w:val="000000"/>
          <w:sz w:val="28"/>
          <w:szCs w:val="28"/>
          <w:lang w:val="ro-RO" w:eastAsia="ru-RU"/>
        </w:rPr>
        <w:t>în</w:t>
      </w:r>
      <w:r w:rsidR="006069B8" w:rsidRPr="003454D7">
        <w:rPr>
          <w:color w:val="000000"/>
          <w:sz w:val="28"/>
          <w:szCs w:val="28"/>
          <w:lang w:val="ro-RO" w:eastAsia="ru-RU"/>
        </w:rPr>
        <w:t xml:space="preserve"> </w:t>
      </w:r>
      <w:r w:rsidRPr="003454D7">
        <w:rPr>
          <w:color w:val="000000"/>
          <w:sz w:val="28"/>
          <w:szCs w:val="28"/>
          <w:lang w:val="ro-RO" w:eastAsia="ru-RU"/>
        </w:rPr>
        <w:t>contractele</w:t>
      </w:r>
      <w:r w:rsidR="006069B8" w:rsidRPr="003454D7">
        <w:rPr>
          <w:color w:val="000000"/>
          <w:sz w:val="28"/>
          <w:szCs w:val="28"/>
          <w:lang w:val="ro-RO" w:eastAsia="ru-RU"/>
        </w:rPr>
        <w:t xml:space="preserve"> </w:t>
      </w:r>
      <w:r w:rsidRPr="003454D7">
        <w:rPr>
          <w:color w:val="000000"/>
          <w:sz w:val="28"/>
          <w:szCs w:val="28"/>
          <w:lang w:val="ro-RO" w:eastAsia="ru-RU"/>
        </w:rPr>
        <w:t>cu</w:t>
      </w:r>
      <w:r w:rsidR="006069B8" w:rsidRPr="003454D7">
        <w:rPr>
          <w:color w:val="000000"/>
          <w:sz w:val="28"/>
          <w:szCs w:val="28"/>
          <w:lang w:val="ro-RO" w:eastAsia="ru-RU"/>
        </w:rPr>
        <w:t xml:space="preserve"> </w:t>
      </w:r>
      <w:r w:rsidR="00A65823" w:rsidRPr="003454D7">
        <w:rPr>
          <w:color w:val="000000"/>
          <w:sz w:val="28"/>
          <w:szCs w:val="28"/>
          <w:lang w:val="ro-RO" w:eastAsia="ru-RU"/>
        </w:rPr>
        <w:t>sub</w:t>
      </w:r>
      <w:r w:rsidRPr="003454D7">
        <w:rPr>
          <w:color w:val="000000"/>
          <w:sz w:val="28"/>
          <w:szCs w:val="28"/>
          <w:lang w:val="ro-RO" w:eastAsia="ru-RU"/>
        </w:rPr>
        <w:t>contractan</w:t>
      </w:r>
      <w:r w:rsidR="009F59C0" w:rsidRPr="003454D7">
        <w:rPr>
          <w:color w:val="000000"/>
          <w:sz w:val="28"/>
          <w:szCs w:val="28"/>
          <w:lang w:val="ro-RO" w:eastAsia="ru-RU"/>
        </w:rPr>
        <w:t>ț</w:t>
      </w:r>
      <w:r w:rsidRPr="003454D7">
        <w:rPr>
          <w:color w:val="000000"/>
          <w:sz w:val="28"/>
          <w:szCs w:val="28"/>
          <w:lang w:val="ro-RO" w:eastAsia="ru-RU"/>
        </w:rPr>
        <w:t>ii,</w:t>
      </w:r>
      <w:r w:rsidR="006069B8" w:rsidRPr="003454D7">
        <w:rPr>
          <w:color w:val="000000"/>
          <w:sz w:val="28"/>
          <w:szCs w:val="28"/>
          <w:lang w:val="ro-RO" w:eastAsia="ru-RU"/>
        </w:rPr>
        <w:t xml:space="preserve"> </w:t>
      </w:r>
      <w:r w:rsidRPr="003454D7">
        <w:rPr>
          <w:color w:val="000000"/>
          <w:sz w:val="28"/>
          <w:szCs w:val="28"/>
          <w:lang w:val="ro-RO" w:eastAsia="ru-RU"/>
        </w:rPr>
        <w:t>unde</w:t>
      </w:r>
      <w:r w:rsidR="006069B8" w:rsidRPr="003454D7">
        <w:rPr>
          <w:color w:val="000000"/>
          <w:sz w:val="28"/>
          <w:szCs w:val="28"/>
          <w:lang w:val="ro-RO" w:eastAsia="ru-RU"/>
        </w:rPr>
        <w:t xml:space="preserve"> </w:t>
      </w:r>
      <w:r w:rsidRPr="003454D7">
        <w:rPr>
          <w:color w:val="000000"/>
          <w:sz w:val="28"/>
          <w:szCs w:val="28"/>
          <w:lang w:val="ro-RO" w:eastAsia="ru-RU"/>
        </w:rPr>
        <w:t>func</w:t>
      </w:r>
      <w:r w:rsidR="009F59C0" w:rsidRPr="003454D7">
        <w:rPr>
          <w:color w:val="000000"/>
          <w:sz w:val="28"/>
          <w:szCs w:val="28"/>
          <w:lang w:val="ro-RO" w:eastAsia="ru-RU"/>
        </w:rPr>
        <w:t>ț</w:t>
      </w:r>
      <w:r w:rsidRPr="003454D7">
        <w:rPr>
          <w:color w:val="000000"/>
          <w:sz w:val="28"/>
          <w:szCs w:val="28"/>
          <w:lang w:val="ro-RO" w:eastAsia="ru-RU"/>
        </w:rPr>
        <w:t>iile</w:t>
      </w:r>
      <w:r w:rsidR="006069B8" w:rsidRPr="003454D7">
        <w:rPr>
          <w:color w:val="000000"/>
          <w:sz w:val="28"/>
          <w:szCs w:val="28"/>
          <w:lang w:val="ro-RO" w:eastAsia="ru-RU"/>
        </w:rPr>
        <w:t xml:space="preserve"> </w:t>
      </w:r>
      <w:r w:rsidRPr="003454D7">
        <w:rPr>
          <w:color w:val="000000"/>
          <w:sz w:val="28"/>
          <w:szCs w:val="28"/>
          <w:lang w:val="ro-RO" w:eastAsia="ru-RU"/>
        </w:rPr>
        <w:t>relevante</w:t>
      </w:r>
      <w:r w:rsidR="006069B8" w:rsidRPr="003454D7">
        <w:rPr>
          <w:color w:val="000000"/>
          <w:sz w:val="28"/>
          <w:szCs w:val="28"/>
          <w:lang w:val="ro-RO" w:eastAsia="ru-RU"/>
        </w:rPr>
        <w:t xml:space="preserve"> </w:t>
      </w:r>
      <w:r w:rsidRPr="003454D7">
        <w:rPr>
          <w:color w:val="000000"/>
          <w:sz w:val="28"/>
          <w:szCs w:val="28"/>
          <w:lang w:val="ro-RO" w:eastAsia="ru-RU"/>
        </w:rPr>
        <w:t>sunt</w:t>
      </w:r>
      <w:r w:rsidR="006069B8" w:rsidRPr="003454D7">
        <w:rPr>
          <w:color w:val="000000"/>
          <w:sz w:val="28"/>
          <w:szCs w:val="28"/>
          <w:lang w:val="ro-RO" w:eastAsia="ru-RU"/>
        </w:rPr>
        <w:t xml:space="preserve"> </w:t>
      </w:r>
      <w:r w:rsidRPr="003454D7">
        <w:rPr>
          <w:color w:val="000000"/>
          <w:sz w:val="28"/>
          <w:szCs w:val="28"/>
          <w:lang w:val="ro-RO" w:eastAsia="ru-RU"/>
        </w:rPr>
        <w:t>delega</w:t>
      </w:r>
      <w:r w:rsidR="00A65823" w:rsidRPr="003454D7">
        <w:rPr>
          <w:color w:val="000000"/>
          <w:sz w:val="28"/>
          <w:szCs w:val="28"/>
          <w:lang w:val="ro-RO" w:eastAsia="ru-RU"/>
        </w:rPr>
        <w:t>te</w:t>
      </w:r>
      <w:r w:rsidR="006069B8" w:rsidRPr="003454D7">
        <w:rPr>
          <w:color w:val="000000"/>
          <w:sz w:val="28"/>
          <w:szCs w:val="28"/>
          <w:lang w:val="ro-RO" w:eastAsia="ru-RU"/>
        </w:rPr>
        <w:t xml:space="preserve"> </w:t>
      </w:r>
      <w:r w:rsidR="00A65823" w:rsidRPr="003454D7">
        <w:rPr>
          <w:color w:val="000000"/>
          <w:sz w:val="28"/>
          <w:szCs w:val="28"/>
          <w:lang w:val="ro-RO" w:eastAsia="ru-RU"/>
        </w:rPr>
        <w:t>angaja</w:t>
      </w:r>
      <w:r w:rsidR="009F59C0" w:rsidRPr="003454D7">
        <w:rPr>
          <w:color w:val="000000"/>
          <w:sz w:val="28"/>
          <w:szCs w:val="28"/>
          <w:lang w:val="ro-RO" w:eastAsia="ru-RU"/>
        </w:rPr>
        <w:t>ț</w:t>
      </w:r>
      <w:r w:rsidR="00A65823" w:rsidRPr="003454D7">
        <w:rPr>
          <w:color w:val="000000"/>
          <w:sz w:val="28"/>
          <w:szCs w:val="28"/>
          <w:lang w:val="ro-RO" w:eastAsia="ru-RU"/>
        </w:rPr>
        <w:t>ilor</w:t>
      </w:r>
      <w:r w:rsidR="006069B8" w:rsidRPr="003454D7">
        <w:rPr>
          <w:color w:val="000000"/>
          <w:sz w:val="28"/>
          <w:szCs w:val="28"/>
          <w:lang w:val="ro-RO" w:eastAsia="ru-RU"/>
        </w:rPr>
        <w:t xml:space="preserve"> </w:t>
      </w:r>
      <w:r w:rsidR="00A65823" w:rsidRPr="003454D7">
        <w:rPr>
          <w:color w:val="000000"/>
          <w:sz w:val="28"/>
          <w:szCs w:val="28"/>
          <w:lang w:val="ro-RO" w:eastAsia="ru-RU"/>
        </w:rPr>
        <w:t>subcontractan</w:t>
      </w:r>
      <w:r w:rsidR="009F59C0" w:rsidRPr="003454D7">
        <w:rPr>
          <w:color w:val="000000"/>
          <w:sz w:val="28"/>
          <w:szCs w:val="28"/>
          <w:lang w:val="ro-RO" w:eastAsia="ru-RU"/>
        </w:rPr>
        <w:t>ț</w:t>
      </w:r>
      <w:r w:rsidR="00A65823" w:rsidRPr="003454D7">
        <w:rPr>
          <w:color w:val="000000"/>
          <w:sz w:val="28"/>
          <w:szCs w:val="28"/>
          <w:lang w:val="ro-RO" w:eastAsia="ru-RU"/>
        </w:rPr>
        <w:t>ilor;</w:t>
      </w:r>
    </w:p>
    <w:p w14:paraId="7A529A27" w14:textId="77777777" w:rsidR="008A0948" w:rsidRPr="003454D7" w:rsidRDefault="008A0948" w:rsidP="003E1F16">
      <w:pPr>
        <w:spacing w:before="60" w:after="60"/>
        <w:ind w:firstLine="567"/>
        <w:rPr>
          <w:color w:val="000000"/>
          <w:sz w:val="28"/>
          <w:szCs w:val="28"/>
          <w:lang w:val="ro-RO" w:eastAsia="ru-RU"/>
        </w:rPr>
      </w:pPr>
      <w:r w:rsidRPr="003454D7">
        <w:rPr>
          <w:color w:val="000000"/>
          <w:sz w:val="28"/>
          <w:szCs w:val="28"/>
          <w:lang w:val="ro-RO" w:eastAsia="ru-RU"/>
        </w:rPr>
        <w:t>1.2.6.</w:t>
      </w:r>
      <w:r w:rsidR="006069B8" w:rsidRPr="003454D7">
        <w:rPr>
          <w:color w:val="000000"/>
          <w:sz w:val="28"/>
          <w:szCs w:val="28"/>
          <w:lang w:val="ro-RO" w:eastAsia="ru-RU"/>
        </w:rPr>
        <w:t xml:space="preserve"> </w:t>
      </w:r>
      <w:r w:rsidRPr="003454D7">
        <w:rPr>
          <w:color w:val="000000"/>
          <w:sz w:val="28"/>
          <w:szCs w:val="28"/>
          <w:lang w:val="ro-RO" w:eastAsia="ru-RU"/>
        </w:rPr>
        <w:t>în</w:t>
      </w:r>
      <w:r w:rsidR="006069B8" w:rsidRPr="003454D7">
        <w:rPr>
          <w:color w:val="000000"/>
          <w:sz w:val="28"/>
          <w:szCs w:val="28"/>
          <w:lang w:val="ro-RO" w:eastAsia="ru-RU"/>
        </w:rPr>
        <w:t xml:space="preserve"> </w:t>
      </w:r>
      <w:r w:rsidRPr="003454D7">
        <w:rPr>
          <w:color w:val="000000"/>
          <w:sz w:val="28"/>
          <w:szCs w:val="28"/>
          <w:lang w:val="ro-RO" w:eastAsia="ru-RU"/>
        </w:rPr>
        <w:t>alte</w:t>
      </w:r>
      <w:r w:rsidR="006069B8" w:rsidRPr="003454D7">
        <w:rPr>
          <w:color w:val="000000"/>
          <w:sz w:val="28"/>
          <w:szCs w:val="28"/>
          <w:lang w:val="ro-RO" w:eastAsia="ru-RU"/>
        </w:rPr>
        <w:t xml:space="preserve"> </w:t>
      </w:r>
      <w:r w:rsidRPr="003454D7">
        <w:rPr>
          <w:color w:val="000000"/>
          <w:sz w:val="28"/>
          <w:szCs w:val="28"/>
          <w:lang w:val="ro-RO" w:eastAsia="ru-RU"/>
        </w:rPr>
        <w:t>documente,</w:t>
      </w:r>
      <w:r w:rsidR="006069B8" w:rsidRPr="003454D7">
        <w:rPr>
          <w:color w:val="000000"/>
          <w:sz w:val="28"/>
          <w:szCs w:val="28"/>
          <w:lang w:val="ro-RO" w:eastAsia="ru-RU"/>
        </w:rPr>
        <w:t xml:space="preserve"> </w:t>
      </w:r>
      <w:r w:rsidRPr="003454D7">
        <w:rPr>
          <w:color w:val="000000"/>
          <w:sz w:val="28"/>
          <w:szCs w:val="28"/>
          <w:lang w:val="ro-RO" w:eastAsia="ru-RU"/>
        </w:rPr>
        <w:t>în</w:t>
      </w:r>
      <w:r w:rsidR="006069B8" w:rsidRPr="003454D7">
        <w:rPr>
          <w:color w:val="000000"/>
          <w:sz w:val="28"/>
          <w:szCs w:val="28"/>
          <w:lang w:val="ro-RO" w:eastAsia="ru-RU"/>
        </w:rPr>
        <w:t xml:space="preserve"> </w:t>
      </w:r>
      <w:r w:rsidRPr="003454D7">
        <w:rPr>
          <w:color w:val="000000"/>
          <w:sz w:val="28"/>
          <w:szCs w:val="28"/>
          <w:lang w:val="ro-RO" w:eastAsia="ru-RU"/>
        </w:rPr>
        <w:t>conformitate</w:t>
      </w:r>
      <w:r w:rsidR="006069B8" w:rsidRPr="003454D7">
        <w:rPr>
          <w:color w:val="000000"/>
          <w:sz w:val="28"/>
          <w:szCs w:val="28"/>
          <w:lang w:val="ro-RO" w:eastAsia="ru-RU"/>
        </w:rPr>
        <w:t xml:space="preserve"> </w:t>
      </w:r>
      <w:r w:rsidRPr="003454D7">
        <w:rPr>
          <w:color w:val="000000"/>
          <w:sz w:val="28"/>
          <w:szCs w:val="28"/>
          <w:lang w:val="ro-RO" w:eastAsia="ru-RU"/>
        </w:rPr>
        <w:t>cu</w:t>
      </w:r>
      <w:r w:rsidR="006069B8" w:rsidRPr="003454D7">
        <w:rPr>
          <w:color w:val="000000"/>
          <w:sz w:val="28"/>
          <w:szCs w:val="28"/>
          <w:lang w:val="ro-RO" w:eastAsia="ru-RU"/>
        </w:rPr>
        <w:t xml:space="preserve"> </w:t>
      </w:r>
      <w:r w:rsidRPr="003454D7">
        <w:rPr>
          <w:color w:val="000000"/>
          <w:sz w:val="28"/>
          <w:szCs w:val="28"/>
          <w:lang w:val="ro-RO" w:eastAsia="ru-RU"/>
        </w:rPr>
        <w:t>procedura</w:t>
      </w:r>
      <w:r w:rsidR="006069B8" w:rsidRPr="003454D7">
        <w:rPr>
          <w:color w:val="000000"/>
          <w:sz w:val="28"/>
          <w:szCs w:val="28"/>
          <w:lang w:val="ro-RO" w:eastAsia="ru-RU"/>
        </w:rPr>
        <w:t xml:space="preserve"> </w:t>
      </w:r>
      <w:r w:rsidRPr="003454D7">
        <w:rPr>
          <w:color w:val="000000"/>
          <w:sz w:val="28"/>
          <w:szCs w:val="28"/>
          <w:lang w:val="ro-RO" w:eastAsia="ru-RU"/>
        </w:rPr>
        <w:t>sau</w:t>
      </w:r>
      <w:r w:rsidR="006069B8" w:rsidRPr="003454D7">
        <w:rPr>
          <w:color w:val="000000"/>
          <w:sz w:val="28"/>
          <w:szCs w:val="28"/>
          <w:lang w:val="ro-RO" w:eastAsia="ru-RU"/>
        </w:rPr>
        <w:t xml:space="preserve"> </w:t>
      </w:r>
      <w:r w:rsidRPr="003454D7">
        <w:rPr>
          <w:color w:val="000000"/>
          <w:sz w:val="28"/>
          <w:szCs w:val="28"/>
          <w:lang w:val="ro-RO" w:eastAsia="ru-RU"/>
        </w:rPr>
        <w:t>practica</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pregătire</w:t>
      </w:r>
      <w:r w:rsidR="006069B8" w:rsidRPr="003454D7">
        <w:rPr>
          <w:color w:val="000000"/>
          <w:sz w:val="28"/>
          <w:szCs w:val="28"/>
          <w:lang w:val="ro-RO" w:eastAsia="ru-RU"/>
        </w:rPr>
        <w:t xml:space="preserve"> </w:t>
      </w:r>
      <w:r w:rsidRPr="003454D7">
        <w:rPr>
          <w:color w:val="000000"/>
          <w:sz w:val="28"/>
          <w:szCs w:val="28"/>
          <w:lang w:val="ro-RO" w:eastAsia="ru-RU"/>
        </w:rPr>
        <w:t>a</w:t>
      </w:r>
      <w:r w:rsidR="006069B8" w:rsidRPr="003454D7">
        <w:rPr>
          <w:color w:val="000000"/>
          <w:sz w:val="28"/>
          <w:szCs w:val="28"/>
          <w:lang w:val="ro-RO" w:eastAsia="ru-RU"/>
        </w:rPr>
        <w:t xml:space="preserve"> </w:t>
      </w:r>
      <w:r w:rsidRPr="003454D7">
        <w:rPr>
          <w:color w:val="000000"/>
          <w:sz w:val="28"/>
          <w:szCs w:val="28"/>
          <w:lang w:val="ro-RO" w:eastAsia="ru-RU"/>
        </w:rPr>
        <w:t>documentelor</w:t>
      </w:r>
      <w:r w:rsidR="006069B8" w:rsidRPr="003454D7">
        <w:rPr>
          <w:color w:val="000000"/>
          <w:sz w:val="28"/>
          <w:szCs w:val="28"/>
          <w:lang w:val="ro-RO" w:eastAsia="ru-RU"/>
        </w:rPr>
        <w:t xml:space="preserve"> </w:t>
      </w:r>
      <w:r w:rsidRPr="003454D7">
        <w:rPr>
          <w:color w:val="000000"/>
          <w:sz w:val="28"/>
          <w:szCs w:val="28"/>
          <w:lang w:val="ro-RO" w:eastAsia="ru-RU"/>
        </w:rPr>
        <w:t>stabilite</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operator</w:t>
      </w:r>
      <w:r w:rsidR="00C92FF4" w:rsidRPr="003454D7">
        <w:rPr>
          <w:color w:val="000000"/>
          <w:sz w:val="28"/>
          <w:szCs w:val="28"/>
          <w:lang w:val="ro-RO" w:eastAsia="ru-RU"/>
        </w:rPr>
        <w:t>.</w:t>
      </w:r>
    </w:p>
    <w:p w14:paraId="4DF0D2C3" w14:textId="77777777" w:rsidR="008A0948" w:rsidRPr="003454D7" w:rsidRDefault="008A0948" w:rsidP="003E1F16">
      <w:pPr>
        <w:spacing w:before="60" w:after="60"/>
        <w:ind w:firstLine="567"/>
        <w:rPr>
          <w:color w:val="000000"/>
          <w:sz w:val="28"/>
          <w:szCs w:val="28"/>
          <w:lang w:val="ro-RO" w:eastAsia="ru-RU"/>
        </w:rPr>
      </w:pPr>
      <w:r w:rsidRPr="003454D7">
        <w:rPr>
          <w:color w:val="000000"/>
          <w:sz w:val="28"/>
          <w:szCs w:val="28"/>
          <w:lang w:val="ro-RO" w:eastAsia="ru-RU"/>
        </w:rPr>
        <w:t>1.3</w:t>
      </w:r>
      <w:r w:rsidR="00982BAD" w:rsidRPr="003454D7">
        <w:rPr>
          <w:color w:val="000000"/>
          <w:sz w:val="28"/>
          <w:szCs w:val="28"/>
          <w:lang w:val="ro-RO" w:eastAsia="ru-RU"/>
        </w:rPr>
        <w:t>.</w:t>
      </w:r>
      <w:r w:rsidR="006069B8" w:rsidRPr="003454D7">
        <w:rPr>
          <w:color w:val="000000"/>
          <w:sz w:val="28"/>
          <w:szCs w:val="28"/>
          <w:lang w:val="ro-RO" w:eastAsia="ru-RU"/>
        </w:rPr>
        <w:t xml:space="preserve"> </w:t>
      </w:r>
      <w:r w:rsidR="00982BAD" w:rsidRPr="003454D7">
        <w:rPr>
          <w:color w:val="000000"/>
          <w:sz w:val="28"/>
          <w:szCs w:val="28"/>
          <w:lang w:val="ro-RO" w:eastAsia="ru-RU"/>
        </w:rPr>
        <w:t>T</w:t>
      </w:r>
      <w:r w:rsidRPr="003454D7">
        <w:rPr>
          <w:color w:val="000000"/>
          <w:sz w:val="28"/>
          <w:szCs w:val="28"/>
          <w:lang w:val="ro-RO" w:eastAsia="ru-RU"/>
        </w:rPr>
        <w:t>o</w:t>
      </w:r>
      <w:r w:rsidR="009F59C0" w:rsidRPr="003454D7">
        <w:rPr>
          <w:color w:val="000000"/>
          <w:sz w:val="28"/>
          <w:szCs w:val="28"/>
          <w:lang w:val="ro-RO" w:eastAsia="ru-RU"/>
        </w:rPr>
        <w:t>ț</w:t>
      </w:r>
      <w:r w:rsidRPr="003454D7">
        <w:rPr>
          <w:color w:val="000000"/>
          <w:sz w:val="28"/>
          <w:szCs w:val="28"/>
          <w:lang w:val="ro-RO" w:eastAsia="ru-RU"/>
        </w:rPr>
        <w:t>i</w:t>
      </w:r>
      <w:r w:rsidR="006069B8" w:rsidRPr="003454D7">
        <w:rPr>
          <w:color w:val="000000"/>
          <w:sz w:val="28"/>
          <w:szCs w:val="28"/>
          <w:lang w:val="ro-RO" w:eastAsia="ru-RU"/>
        </w:rPr>
        <w:t xml:space="preserve"> </w:t>
      </w:r>
      <w:r w:rsidRPr="003454D7">
        <w:rPr>
          <w:color w:val="000000"/>
          <w:sz w:val="28"/>
          <w:szCs w:val="28"/>
          <w:lang w:val="ro-RO" w:eastAsia="ru-RU"/>
        </w:rPr>
        <w:t>angaja</w:t>
      </w:r>
      <w:r w:rsidR="009F59C0" w:rsidRPr="003454D7">
        <w:rPr>
          <w:color w:val="000000"/>
          <w:sz w:val="28"/>
          <w:szCs w:val="28"/>
          <w:lang w:val="ro-RO" w:eastAsia="ru-RU"/>
        </w:rPr>
        <w:t>ț</w:t>
      </w:r>
      <w:r w:rsidRPr="003454D7">
        <w:rPr>
          <w:color w:val="000000"/>
          <w:sz w:val="28"/>
          <w:szCs w:val="28"/>
          <w:lang w:val="ro-RO" w:eastAsia="ru-RU"/>
        </w:rPr>
        <w:t>ii</w:t>
      </w:r>
      <w:r w:rsidR="006069B8" w:rsidRPr="003454D7">
        <w:rPr>
          <w:color w:val="000000"/>
          <w:sz w:val="28"/>
          <w:szCs w:val="28"/>
          <w:lang w:val="ro-RO" w:eastAsia="ru-RU"/>
        </w:rPr>
        <w:t xml:space="preserve"> </w:t>
      </w:r>
      <w:r w:rsidRPr="003454D7">
        <w:rPr>
          <w:color w:val="000000"/>
          <w:sz w:val="28"/>
          <w:szCs w:val="28"/>
          <w:lang w:val="ro-RO" w:eastAsia="ru-RU"/>
        </w:rPr>
        <w:t>responsabili</w:t>
      </w:r>
      <w:r w:rsidR="006069B8" w:rsidRPr="003454D7">
        <w:rPr>
          <w:color w:val="000000"/>
          <w:sz w:val="28"/>
          <w:szCs w:val="28"/>
          <w:lang w:val="ro-RO" w:eastAsia="ru-RU"/>
        </w:rPr>
        <w:t xml:space="preserve"> </w:t>
      </w:r>
      <w:r w:rsidR="00982BAD"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gestionarea</w:t>
      </w:r>
      <w:r w:rsidR="006069B8" w:rsidRPr="003454D7">
        <w:rPr>
          <w:color w:val="000000"/>
          <w:sz w:val="28"/>
          <w:szCs w:val="28"/>
          <w:lang w:val="ro-RO" w:eastAsia="ru-RU"/>
        </w:rPr>
        <w:t xml:space="preserve"> </w:t>
      </w:r>
      <w:r w:rsidRPr="003454D7">
        <w:rPr>
          <w:color w:val="000000"/>
          <w:sz w:val="28"/>
          <w:szCs w:val="28"/>
          <w:lang w:val="ro-RO" w:eastAsia="ru-RU"/>
        </w:rPr>
        <w:t>prevenirii</w:t>
      </w:r>
      <w:r w:rsidR="006069B8" w:rsidRPr="003454D7">
        <w:rPr>
          <w:color w:val="000000"/>
          <w:sz w:val="28"/>
          <w:szCs w:val="28"/>
          <w:lang w:val="ro-RO" w:eastAsia="ru-RU"/>
        </w:rPr>
        <w:t xml:space="preserve"> </w:t>
      </w:r>
      <w:r w:rsidRPr="003454D7">
        <w:rPr>
          <w:color w:val="000000"/>
          <w:sz w:val="28"/>
          <w:szCs w:val="28"/>
          <w:lang w:val="ro-RO" w:eastAsia="ru-RU"/>
        </w:rPr>
        <w:t>accidentelor</w:t>
      </w:r>
      <w:r w:rsidR="006069B8" w:rsidRPr="003454D7">
        <w:rPr>
          <w:color w:val="000000"/>
          <w:sz w:val="28"/>
          <w:szCs w:val="28"/>
          <w:lang w:val="ro-RO" w:eastAsia="ru-RU"/>
        </w:rPr>
        <w:t xml:space="preserve"> </w:t>
      </w:r>
      <w:r w:rsidR="00982BAD" w:rsidRPr="003454D7">
        <w:rPr>
          <w:color w:val="000000"/>
          <w:sz w:val="28"/>
          <w:szCs w:val="28"/>
          <w:lang w:val="ro-RO" w:eastAsia="ru-RU"/>
        </w:rPr>
        <w:t>majore</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Pr="003454D7">
        <w:rPr>
          <w:color w:val="000000"/>
          <w:sz w:val="28"/>
          <w:szCs w:val="28"/>
          <w:lang w:val="ro-RO" w:eastAsia="ru-RU"/>
        </w:rPr>
        <w:t>i</w:t>
      </w:r>
      <w:r w:rsidR="006069B8" w:rsidRPr="003454D7">
        <w:rPr>
          <w:color w:val="000000"/>
          <w:sz w:val="28"/>
          <w:szCs w:val="28"/>
          <w:lang w:val="ro-RO" w:eastAsia="ru-RU"/>
        </w:rPr>
        <w:t xml:space="preserve"> </w:t>
      </w:r>
      <w:r w:rsidRPr="003454D7">
        <w:rPr>
          <w:color w:val="000000"/>
          <w:sz w:val="28"/>
          <w:szCs w:val="28"/>
          <w:lang w:val="ro-RO" w:eastAsia="ru-RU"/>
        </w:rPr>
        <w:t>a</w:t>
      </w:r>
      <w:r w:rsidR="006069B8" w:rsidRPr="003454D7">
        <w:rPr>
          <w:color w:val="000000"/>
          <w:sz w:val="28"/>
          <w:szCs w:val="28"/>
          <w:lang w:val="ro-RO" w:eastAsia="ru-RU"/>
        </w:rPr>
        <w:t xml:space="preserve"> </w:t>
      </w:r>
      <w:r w:rsidRPr="003454D7">
        <w:rPr>
          <w:color w:val="000000"/>
          <w:sz w:val="28"/>
          <w:szCs w:val="28"/>
          <w:lang w:val="ro-RO" w:eastAsia="ru-RU"/>
        </w:rPr>
        <w:t>activită</w:t>
      </w:r>
      <w:r w:rsidR="009F59C0" w:rsidRPr="003454D7">
        <w:rPr>
          <w:color w:val="000000"/>
          <w:sz w:val="28"/>
          <w:szCs w:val="28"/>
          <w:lang w:val="ro-RO" w:eastAsia="ru-RU"/>
        </w:rPr>
        <w:t>ț</w:t>
      </w:r>
      <w:r w:rsidRPr="003454D7">
        <w:rPr>
          <w:color w:val="000000"/>
          <w:sz w:val="28"/>
          <w:szCs w:val="28"/>
          <w:lang w:val="ro-RO" w:eastAsia="ru-RU"/>
        </w:rPr>
        <w:t>ilor</w:t>
      </w:r>
      <w:r w:rsidR="006069B8" w:rsidRPr="003454D7">
        <w:rPr>
          <w:color w:val="000000"/>
          <w:sz w:val="28"/>
          <w:szCs w:val="28"/>
          <w:lang w:val="ro-RO" w:eastAsia="ru-RU"/>
        </w:rPr>
        <w:t xml:space="preserve"> </w:t>
      </w:r>
      <w:r w:rsidRPr="003454D7">
        <w:rPr>
          <w:color w:val="000000"/>
          <w:sz w:val="28"/>
          <w:szCs w:val="28"/>
          <w:lang w:val="ro-RO" w:eastAsia="ru-RU"/>
        </w:rPr>
        <w:t>conexe</w:t>
      </w:r>
      <w:r w:rsidR="006069B8" w:rsidRPr="003454D7">
        <w:rPr>
          <w:color w:val="000000"/>
          <w:sz w:val="28"/>
          <w:szCs w:val="28"/>
          <w:lang w:val="ro-RO" w:eastAsia="ru-RU"/>
        </w:rPr>
        <w:t xml:space="preserve"> </w:t>
      </w:r>
      <w:r w:rsidRPr="003454D7">
        <w:rPr>
          <w:color w:val="000000"/>
          <w:sz w:val="28"/>
          <w:szCs w:val="28"/>
          <w:lang w:val="ro-RO" w:eastAsia="ru-RU"/>
        </w:rPr>
        <w:t>trebuie</w:t>
      </w:r>
      <w:r w:rsidR="006069B8" w:rsidRPr="003454D7">
        <w:rPr>
          <w:color w:val="000000"/>
          <w:sz w:val="28"/>
          <w:szCs w:val="28"/>
          <w:lang w:val="ro-RO" w:eastAsia="ru-RU"/>
        </w:rPr>
        <w:t xml:space="preserve"> </w:t>
      </w:r>
      <w:r w:rsidRPr="003454D7">
        <w:rPr>
          <w:color w:val="000000"/>
          <w:sz w:val="28"/>
          <w:szCs w:val="28"/>
          <w:lang w:val="ro-RO" w:eastAsia="ru-RU"/>
        </w:rPr>
        <w:t>să</w:t>
      </w:r>
      <w:r w:rsidR="006069B8" w:rsidRPr="003454D7">
        <w:rPr>
          <w:color w:val="000000"/>
          <w:sz w:val="28"/>
          <w:szCs w:val="28"/>
          <w:lang w:val="ro-RO" w:eastAsia="ru-RU"/>
        </w:rPr>
        <w:t xml:space="preserve"> </w:t>
      </w:r>
      <w:r w:rsidRPr="003454D7">
        <w:rPr>
          <w:color w:val="000000"/>
          <w:sz w:val="28"/>
          <w:szCs w:val="28"/>
          <w:lang w:val="ro-RO" w:eastAsia="ru-RU"/>
        </w:rPr>
        <w:t>aibă</w:t>
      </w:r>
      <w:r w:rsidR="006069B8" w:rsidRPr="003454D7">
        <w:rPr>
          <w:color w:val="000000"/>
          <w:sz w:val="28"/>
          <w:szCs w:val="28"/>
          <w:lang w:val="ro-RO" w:eastAsia="ru-RU"/>
        </w:rPr>
        <w:t xml:space="preserve"> </w:t>
      </w:r>
      <w:r w:rsidRPr="003454D7">
        <w:rPr>
          <w:color w:val="000000"/>
          <w:sz w:val="28"/>
          <w:szCs w:val="28"/>
          <w:lang w:val="ro-RO" w:eastAsia="ru-RU"/>
        </w:rPr>
        <w:t>calificările</w:t>
      </w:r>
      <w:r w:rsidR="006069B8" w:rsidRPr="003454D7">
        <w:rPr>
          <w:color w:val="000000"/>
          <w:sz w:val="28"/>
          <w:szCs w:val="28"/>
          <w:lang w:val="ro-RO" w:eastAsia="ru-RU"/>
        </w:rPr>
        <w:t xml:space="preserve"> </w:t>
      </w:r>
      <w:r w:rsidRPr="003454D7">
        <w:rPr>
          <w:color w:val="000000"/>
          <w:sz w:val="28"/>
          <w:szCs w:val="28"/>
          <w:lang w:val="ro-RO" w:eastAsia="ru-RU"/>
        </w:rPr>
        <w:t>necesare</w:t>
      </w:r>
      <w:r w:rsidR="006069B8" w:rsidRPr="003454D7">
        <w:rPr>
          <w:color w:val="000000"/>
          <w:sz w:val="28"/>
          <w:szCs w:val="28"/>
          <w:lang w:val="ro-RO" w:eastAsia="ru-RU"/>
        </w:rPr>
        <w:t xml:space="preserve"> </w:t>
      </w:r>
      <w:r w:rsidR="009F59C0" w:rsidRPr="003454D7">
        <w:rPr>
          <w:color w:val="000000"/>
          <w:sz w:val="28"/>
          <w:szCs w:val="28"/>
          <w:lang w:val="ro-RO" w:eastAsia="ru-RU"/>
        </w:rPr>
        <w:t>ș</w:t>
      </w:r>
      <w:r w:rsidRPr="003454D7">
        <w:rPr>
          <w:color w:val="000000"/>
          <w:sz w:val="28"/>
          <w:szCs w:val="28"/>
          <w:lang w:val="ro-RO" w:eastAsia="ru-RU"/>
        </w:rPr>
        <w:t>i</w:t>
      </w:r>
      <w:r w:rsidR="006069B8" w:rsidRPr="003454D7">
        <w:rPr>
          <w:color w:val="000000"/>
          <w:sz w:val="28"/>
          <w:szCs w:val="28"/>
          <w:lang w:val="ro-RO" w:eastAsia="ru-RU"/>
        </w:rPr>
        <w:t xml:space="preserve"> </w:t>
      </w:r>
      <w:r w:rsidRPr="003454D7">
        <w:rPr>
          <w:color w:val="000000"/>
          <w:sz w:val="28"/>
          <w:szCs w:val="28"/>
          <w:lang w:val="ro-RO" w:eastAsia="ru-RU"/>
        </w:rPr>
        <w:t>să</w:t>
      </w:r>
      <w:r w:rsidR="006069B8" w:rsidRPr="003454D7">
        <w:rPr>
          <w:color w:val="000000"/>
          <w:sz w:val="28"/>
          <w:szCs w:val="28"/>
          <w:lang w:val="ro-RO" w:eastAsia="ru-RU"/>
        </w:rPr>
        <w:t xml:space="preserve"> </w:t>
      </w:r>
      <w:r w:rsidRPr="003454D7">
        <w:rPr>
          <w:color w:val="000000"/>
          <w:sz w:val="28"/>
          <w:szCs w:val="28"/>
          <w:lang w:val="ro-RO" w:eastAsia="ru-RU"/>
        </w:rPr>
        <w:t>fie</w:t>
      </w:r>
      <w:r w:rsidR="006069B8" w:rsidRPr="003454D7">
        <w:rPr>
          <w:color w:val="000000"/>
          <w:sz w:val="28"/>
          <w:szCs w:val="28"/>
          <w:lang w:val="ro-RO" w:eastAsia="ru-RU"/>
        </w:rPr>
        <w:t xml:space="preserve"> </w:t>
      </w:r>
      <w:r w:rsidRPr="003454D7">
        <w:rPr>
          <w:color w:val="000000"/>
          <w:sz w:val="28"/>
          <w:szCs w:val="28"/>
          <w:lang w:val="ro-RO" w:eastAsia="ru-RU"/>
        </w:rPr>
        <w:t>instrui</w:t>
      </w:r>
      <w:r w:rsidR="009F59C0" w:rsidRPr="003454D7">
        <w:rPr>
          <w:color w:val="000000"/>
          <w:sz w:val="28"/>
          <w:szCs w:val="28"/>
          <w:lang w:val="ro-RO" w:eastAsia="ru-RU"/>
        </w:rPr>
        <w:t>ț</w:t>
      </w:r>
      <w:r w:rsidRPr="003454D7">
        <w:rPr>
          <w:color w:val="000000"/>
          <w:sz w:val="28"/>
          <w:szCs w:val="28"/>
          <w:lang w:val="ro-RO" w:eastAsia="ru-RU"/>
        </w:rPr>
        <w:t>i</w:t>
      </w:r>
      <w:r w:rsidR="006069B8" w:rsidRPr="003454D7">
        <w:rPr>
          <w:color w:val="000000"/>
          <w:sz w:val="28"/>
          <w:szCs w:val="28"/>
          <w:lang w:val="ro-RO" w:eastAsia="ru-RU"/>
        </w:rPr>
        <w:t xml:space="preserve"> </w:t>
      </w:r>
      <w:r w:rsidRPr="003454D7">
        <w:rPr>
          <w:color w:val="000000"/>
          <w:sz w:val="28"/>
          <w:szCs w:val="28"/>
          <w:lang w:val="ro-RO" w:eastAsia="ru-RU"/>
        </w:rPr>
        <w:t>în</w:t>
      </w:r>
      <w:r w:rsidR="006069B8" w:rsidRPr="003454D7">
        <w:rPr>
          <w:color w:val="000000"/>
          <w:sz w:val="28"/>
          <w:szCs w:val="28"/>
          <w:lang w:val="ro-RO" w:eastAsia="ru-RU"/>
        </w:rPr>
        <w:t xml:space="preserve"> </w:t>
      </w:r>
      <w:r w:rsidRPr="003454D7">
        <w:rPr>
          <w:color w:val="000000"/>
          <w:sz w:val="28"/>
          <w:szCs w:val="28"/>
          <w:lang w:val="ro-RO" w:eastAsia="ru-RU"/>
        </w:rPr>
        <w:t>conformitate</w:t>
      </w:r>
      <w:r w:rsidR="006069B8" w:rsidRPr="003454D7">
        <w:rPr>
          <w:color w:val="000000"/>
          <w:sz w:val="28"/>
          <w:szCs w:val="28"/>
          <w:lang w:val="ro-RO" w:eastAsia="ru-RU"/>
        </w:rPr>
        <w:t xml:space="preserve"> </w:t>
      </w:r>
      <w:r w:rsidRPr="003454D7">
        <w:rPr>
          <w:color w:val="000000"/>
          <w:sz w:val="28"/>
          <w:szCs w:val="28"/>
          <w:lang w:val="ro-RO" w:eastAsia="ru-RU"/>
        </w:rPr>
        <w:t>cu</w:t>
      </w:r>
      <w:r w:rsidR="006069B8" w:rsidRPr="003454D7">
        <w:rPr>
          <w:color w:val="000000"/>
          <w:sz w:val="28"/>
          <w:szCs w:val="28"/>
          <w:lang w:val="ro-RO" w:eastAsia="ru-RU"/>
        </w:rPr>
        <w:t xml:space="preserve"> </w:t>
      </w:r>
      <w:r w:rsidRPr="003454D7">
        <w:rPr>
          <w:color w:val="000000"/>
          <w:sz w:val="28"/>
          <w:szCs w:val="28"/>
          <w:lang w:val="ro-RO" w:eastAsia="ru-RU"/>
        </w:rPr>
        <w:t>procedura</w:t>
      </w:r>
      <w:r w:rsidR="006069B8" w:rsidRPr="003454D7">
        <w:rPr>
          <w:color w:val="000000"/>
          <w:sz w:val="28"/>
          <w:szCs w:val="28"/>
          <w:lang w:val="ro-RO" w:eastAsia="ru-RU"/>
        </w:rPr>
        <w:t xml:space="preserve"> </w:t>
      </w:r>
      <w:r w:rsidRPr="003454D7">
        <w:rPr>
          <w:color w:val="000000"/>
          <w:sz w:val="28"/>
          <w:szCs w:val="28"/>
          <w:lang w:val="ro-RO" w:eastAsia="ru-RU"/>
        </w:rPr>
        <w:t>stabilită</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Pr="003454D7">
        <w:rPr>
          <w:color w:val="000000"/>
          <w:sz w:val="28"/>
          <w:szCs w:val="28"/>
          <w:lang w:val="ro-RO" w:eastAsia="ru-RU"/>
        </w:rPr>
        <w:t>actele</w:t>
      </w:r>
      <w:r w:rsidR="006069B8" w:rsidRPr="003454D7">
        <w:rPr>
          <w:color w:val="000000"/>
          <w:sz w:val="28"/>
          <w:szCs w:val="28"/>
          <w:lang w:val="ro-RO" w:eastAsia="ru-RU"/>
        </w:rPr>
        <w:t xml:space="preserve"> </w:t>
      </w:r>
      <w:r w:rsidRPr="003454D7">
        <w:rPr>
          <w:color w:val="000000"/>
          <w:sz w:val="28"/>
          <w:szCs w:val="28"/>
          <w:lang w:val="ro-RO" w:eastAsia="ru-RU"/>
        </w:rPr>
        <w:t>juridice</w:t>
      </w:r>
      <w:r w:rsidR="006069B8" w:rsidRPr="003454D7">
        <w:rPr>
          <w:color w:val="000000"/>
          <w:sz w:val="28"/>
          <w:szCs w:val="28"/>
          <w:lang w:val="ro-RO" w:eastAsia="ru-RU"/>
        </w:rPr>
        <w:t xml:space="preserve"> </w:t>
      </w:r>
      <w:r w:rsidRPr="003454D7">
        <w:rPr>
          <w:color w:val="000000"/>
          <w:sz w:val="28"/>
          <w:szCs w:val="28"/>
          <w:lang w:val="ro-RO" w:eastAsia="ru-RU"/>
        </w:rPr>
        <w:t>ale</w:t>
      </w:r>
      <w:r w:rsidR="006069B8" w:rsidRPr="003454D7">
        <w:rPr>
          <w:color w:val="000000"/>
          <w:sz w:val="28"/>
          <w:szCs w:val="28"/>
          <w:lang w:val="ro-RO" w:eastAsia="ru-RU"/>
        </w:rPr>
        <w:t xml:space="preserve"> </w:t>
      </w:r>
      <w:r w:rsidRPr="003454D7">
        <w:rPr>
          <w:color w:val="000000"/>
          <w:sz w:val="28"/>
          <w:szCs w:val="28"/>
          <w:lang w:val="ro-RO" w:eastAsia="ru-RU"/>
        </w:rPr>
        <w:t>Republicii</w:t>
      </w:r>
      <w:r w:rsidR="006069B8" w:rsidRPr="003454D7">
        <w:rPr>
          <w:color w:val="000000"/>
          <w:sz w:val="28"/>
          <w:szCs w:val="28"/>
          <w:lang w:val="ro-RO" w:eastAsia="ru-RU"/>
        </w:rPr>
        <w:t xml:space="preserve"> </w:t>
      </w:r>
      <w:r w:rsidR="00982BAD" w:rsidRPr="003454D7">
        <w:rPr>
          <w:color w:val="000000"/>
          <w:sz w:val="28"/>
          <w:szCs w:val="28"/>
          <w:lang w:val="ro-RO" w:eastAsia="ru-RU"/>
        </w:rPr>
        <w:t>Moldova</w:t>
      </w:r>
      <w:r w:rsidRPr="003454D7">
        <w:rPr>
          <w:color w:val="000000"/>
          <w:sz w:val="28"/>
          <w:szCs w:val="28"/>
          <w:lang w:val="ro-RO" w:eastAsia="ru-RU"/>
        </w:rPr>
        <w:t>.</w:t>
      </w:r>
    </w:p>
    <w:p w14:paraId="2AD261C7" w14:textId="34D6DA5B" w:rsidR="008A0948" w:rsidRPr="003454D7" w:rsidRDefault="008A0948" w:rsidP="003E1F16">
      <w:pPr>
        <w:pStyle w:val="ListParagraph"/>
        <w:numPr>
          <w:ilvl w:val="1"/>
          <w:numId w:val="5"/>
        </w:numPr>
        <w:spacing w:before="60" w:after="60"/>
        <w:ind w:left="0" w:firstLine="567"/>
        <w:contextualSpacing w:val="0"/>
        <w:rPr>
          <w:rFonts w:ascii="Times New Roman" w:hAnsi="Times New Roman"/>
          <w:b/>
          <w:bCs/>
          <w:color w:val="000000"/>
          <w:sz w:val="28"/>
          <w:szCs w:val="28"/>
          <w:lang w:val="ro-RO" w:eastAsia="ru-RU"/>
        </w:rPr>
      </w:pPr>
      <w:r w:rsidRPr="003454D7">
        <w:rPr>
          <w:rFonts w:ascii="Times New Roman" w:hAnsi="Times New Roman"/>
          <w:b/>
          <w:bCs/>
          <w:color w:val="000000"/>
          <w:sz w:val="28"/>
          <w:szCs w:val="28"/>
          <w:lang w:val="ro-RO" w:eastAsia="ru-RU"/>
        </w:rPr>
        <w:t>Identificarea</w:t>
      </w:r>
      <w:r w:rsidR="006069B8" w:rsidRPr="003454D7">
        <w:rPr>
          <w:rFonts w:ascii="Times New Roman" w:hAnsi="Times New Roman"/>
          <w:b/>
          <w:bCs/>
          <w:color w:val="000000"/>
          <w:sz w:val="28"/>
          <w:szCs w:val="28"/>
          <w:lang w:val="ro-RO" w:eastAsia="ru-RU"/>
        </w:rPr>
        <w:t xml:space="preserve"> </w:t>
      </w:r>
      <w:r w:rsidR="009F59C0" w:rsidRPr="003454D7">
        <w:rPr>
          <w:rFonts w:ascii="Times New Roman" w:hAnsi="Times New Roman"/>
          <w:b/>
          <w:bCs/>
          <w:color w:val="000000"/>
          <w:sz w:val="28"/>
          <w:szCs w:val="28"/>
          <w:lang w:val="ro-RO" w:eastAsia="ru-RU"/>
        </w:rPr>
        <w:t>ș</w:t>
      </w:r>
      <w:r w:rsidRPr="003454D7">
        <w:rPr>
          <w:rFonts w:ascii="Times New Roman" w:hAnsi="Times New Roman"/>
          <w:b/>
          <w:bCs/>
          <w:color w:val="000000"/>
          <w:sz w:val="28"/>
          <w:szCs w:val="28"/>
          <w:lang w:val="ro-RO" w:eastAsia="ru-RU"/>
        </w:rPr>
        <w:t>i</w:t>
      </w:r>
      <w:r w:rsidR="006069B8" w:rsidRPr="003454D7">
        <w:rPr>
          <w:rFonts w:ascii="Times New Roman" w:hAnsi="Times New Roman"/>
          <w:b/>
          <w:bCs/>
          <w:color w:val="000000"/>
          <w:sz w:val="28"/>
          <w:szCs w:val="28"/>
          <w:lang w:val="ro-RO" w:eastAsia="ru-RU"/>
        </w:rPr>
        <w:t xml:space="preserve"> </w:t>
      </w:r>
      <w:r w:rsidRPr="003454D7">
        <w:rPr>
          <w:rFonts w:ascii="Times New Roman" w:hAnsi="Times New Roman"/>
          <w:b/>
          <w:bCs/>
          <w:color w:val="000000"/>
          <w:sz w:val="28"/>
          <w:szCs w:val="28"/>
          <w:lang w:val="ro-RO" w:eastAsia="ru-RU"/>
        </w:rPr>
        <w:t>evaluarea</w:t>
      </w:r>
      <w:r w:rsidR="006069B8" w:rsidRPr="003454D7">
        <w:rPr>
          <w:rFonts w:ascii="Times New Roman" w:hAnsi="Times New Roman"/>
          <w:b/>
          <w:bCs/>
          <w:color w:val="000000"/>
          <w:sz w:val="28"/>
          <w:szCs w:val="28"/>
          <w:lang w:val="ro-RO" w:eastAsia="ru-RU"/>
        </w:rPr>
        <w:t xml:space="preserve"> </w:t>
      </w:r>
      <w:r w:rsidR="0019276E" w:rsidRPr="003454D7">
        <w:rPr>
          <w:rFonts w:ascii="Times New Roman" w:hAnsi="Times New Roman"/>
          <w:b/>
          <w:bCs/>
          <w:color w:val="000000"/>
          <w:sz w:val="28"/>
          <w:szCs w:val="28"/>
          <w:lang w:val="ro-RO" w:eastAsia="ru-RU"/>
        </w:rPr>
        <w:t>riscurilor</w:t>
      </w:r>
      <w:r w:rsidR="006069B8" w:rsidRPr="003454D7">
        <w:rPr>
          <w:rFonts w:ascii="Times New Roman" w:hAnsi="Times New Roman"/>
          <w:b/>
          <w:bCs/>
          <w:color w:val="000000"/>
          <w:sz w:val="28"/>
          <w:szCs w:val="28"/>
          <w:lang w:val="ro-RO" w:eastAsia="ru-RU"/>
        </w:rPr>
        <w:t xml:space="preserve"> </w:t>
      </w:r>
      <w:r w:rsidRPr="003454D7">
        <w:rPr>
          <w:rFonts w:ascii="Times New Roman" w:hAnsi="Times New Roman"/>
          <w:b/>
          <w:bCs/>
          <w:color w:val="000000"/>
          <w:sz w:val="28"/>
          <w:szCs w:val="28"/>
          <w:lang w:val="ro-RO" w:eastAsia="ru-RU"/>
        </w:rPr>
        <w:t>majore</w:t>
      </w:r>
      <w:r w:rsidR="0005318C" w:rsidRPr="003454D7">
        <w:rPr>
          <w:rFonts w:ascii="Times New Roman" w:hAnsi="Times New Roman"/>
          <w:b/>
          <w:bCs/>
          <w:color w:val="000000"/>
          <w:sz w:val="28"/>
          <w:szCs w:val="28"/>
          <w:lang w:val="ro-RO" w:eastAsia="ru-RU"/>
        </w:rPr>
        <w:t>,</w:t>
      </w:r>
      <w:r w:rsidR="006069B8" w:rsidRPr="003454D7">
        <w:rPr>
          <w:rFonts w:ascii="Times New Roman" w:hAnsi="Times New Roman"/>
          <w:b/>
          <w:bCs/>
          <w:color w:val="000000"/>
          <w:sz w:val="28"/>
          <w:szCs w:val="28"/>
          <w:lang w:val="ro-RO" w:eastAsia="ru-RU"/>
        </w:rPr>
        <w:t xml:space="preserve"> </w:t>
      </w:r>
      <w:r w:rsidRPr="003454D7">
        <w:rPr>
          <w:rFonts w:ascii="Times New Roman" w:eastAsia="Times New Roman" w:hAnsi="Times New Roman"/>
          <w:color w:val="000000"/>
          <w:sz w:val="28"/>
          <w:szCs w:val="28"/>
          <w:lang w:val="ro-RO" w:eastAsia="ru-RU"/>
        </w:rPr>
        <w:t>includ</w:t>
      </w:r>
      <w:r w:rsidR="0005318C" w:rsidRPr="003454D7">
        <w:rPr>
          <w:rFonts w:ascii="Times New Roman" w:eastAsia="Times New Roman" w:hAnsi="Times New Roman"/>
          <w:color w:val="000000"/>
          <w:sz w:val="28"/>
          <w:szCs w:val="28"/>
          <w:lang w:val="ro-RO" w:eastAsia="ru-RU"/>
        </w:rPr>
        <w:t>e</w:t>
      </w:r>
      <w:r w:rsidRPr="003454D7">
        <w:rPr>
          <w:rFonts w:ascii="Times New Roman" w:eastAsia="Times New Roman" w:hAnsi="Times New Roman"/>
          <w:color w:val="000000"/>
          <w:sz w:val="28"/>
          <w:szCs w:val="28"/>
          <w:lang w:val="ro-RO" w:eastAsia="ru-RU"/>
        </w:rPr>
        <w:t>:</w:t>
      </w:r>
    </w:p>
    <w:p w14:paraId="63FDC816" w14:textId="141C2FCE" w:rsidR="008A0948" w:rsidRPr="003454D7" w:rsidRDefault="009E3440"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2.1.</w:t>
      </w:r>
      <w:r w:rsidR="006069B8" w:rsidRPr="003454D7">
        <w:rPr>
          <w:color w:val="000000" w:themeColor="text1"/>
          <w:sz w:val="28"/>
          <w:szCs w:val="28"/>
          <w:lang w:val="ro-RO" w:eastAsia="ru-RU"/>
        </w:rPr>
        <w:t xml:space="preserve"> </w:t>
      </w:r>
      <w:r w:rsidR="0019276E" w:rsidRPr="003454D7">
        <w:rPr>
          <w:color w:val="000000" w:themeColor="text1"/>
          <w:sz w:val="28"/>
          <w:szCs w:val="28"/>
          <w:lang w:val="ro-RO" w:eastAsia="ru-RU"/>
        </w:rPr>
        <w:t>I</w:t>
      </w:r>
      <w:r w:rsidR="008A0948" w:rsidRPr="003454D7">
        <w:rPr>
          <w:color w:val="000000" w:themeColor="text1"/>
          <w:sz w:val="28"/>
          <w:szCs w:val="28"/>
          <w:lang w:val="ro-RO" w:eastAsia="ru-RU"/>
        </w:rPr>
        <w:t>dentific</w:t>
      </w:r>
      <w:r w:rsidR="0019276E" w:rsidRPr="003454D7">
        <w:rPr>
          <w:color w:val="000000" w:themeColor="text1"/>
          <w:sz w:val="28"/>
          <w:szCs w:val="28"/>
          <w:lang w:val="ro-RO" w:eastAsia="ru-RU"/>
        </w:rPr>
        <w:t>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pericolelor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analiz</w:t>
      </w:r>
      <w:r w:rsidR="0019276E"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riscurilor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poten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ialelor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pericole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accidente</w:t>
      </w:r>
      <w:r w:rsidR="006069B8" w:rsidRPr="003454D7">
        <w:rPr>
          <w:color w:val="000000" w:themeColor="text1"/>
          <w:sz w:val="28"/>
          <w:szCs w:val="28"/>
          <w:lang w:val="ro-RO" w:eastAsia="ru-RU"/>
        </w:rPr>
        <w:t xml:space="preserve"> </w:t>
      </w:r>
      <w:r w:rsidR="003628A4" w:rsidRPr="003454D7">
        <w:rPr>
          <w:color w:val="000000" w:themeColor="text1"/>
          <w:sz w:val="28"/>
          <w:szCs w:val="28"/>
          <w:lang w:val="ro-RO" w:eastAsia="ru-RU"/>
        </w:rPr>
        <w:t>majore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evaluarea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riscurilor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prezintă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(împreună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w:t>
      </w:r>
      <w:r w:rsidR="009F59C0" w:rsidRPr="003454D7">
        <w:rPr>
          <w:color w:val="000000" w:themeColor="text1"/>
          <w:sz w:val="28"/>
          <w:szCs w:val="28"/>
          <w:lang w:val="ro-RO" w:eastAsia="ru-RU"/>
        </w:rPr>
        <w:t>ț</w:t>
      </w:r>
      <w:r w:rsidR="0019276E" w:rsidRPr="003454D7">
        <w:rPr>
          <w:color w:val="000000" w:themeColor="text1"/>
          <w:sz w:val="28"/>
          <w:szCs w:val="28"/>
          <w:lang w:val="ro-RO" w:eastAsia="ru-RU"/>
        </w:rPr>
        <w:t>iuni,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rezultate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preveni</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atenua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consecin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00982BAD" w:rsidRPr="003454D7">
        <w:rPr>
          <w:color w:val="000000" w:themeColor="text1"/>
          <w:sz w:val="28"/>
          <w:szCs w:val="28"/>
          <w:lang w:val="ro-RO" w:eastAsia="ru-RU"/>
        </w:rPr>
        <w:t>majore</w:t>
      </w:r>
      <w:r w:rsidR="008A0948" w:rsidRPr="003454D7">
        <w:rPr>
          <w:color w:val="000000" w:themeColor="text1"/>
          <w:sz w:val="28"/>
          <w:szCs w:val="28"/>
          <w:lang w:val="ro-RO" w:eastAsia="ru-RU"/>
        </w:rPr>
        <w:t>);</w:t>
      </w:r>
    </w:p>
    <w:p w14:paraId="19F1E80F" w14:textId="5AB70855" w:rsidR="008A0948" w:rsidRPr="003454D7" w:rsidRDefault="009E3440"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2.2.</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w:t>
      </w:r>
      <w:r w:rsidR="008A0948" w:rsidRPr="003454D7">
        <w:rPr>
          <w:color w:val="000000" w:themeColor="text1"/>
          <w:sz w:val="28"/>
          <w:szCs w:val="28"/>
          <w:lang w:val="ro-RO" w:eastAsia="ru-RU"/>
        </w:rPr>
        <w:t>dentificarea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pericolului</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obiectul</w:t>
      </w:r>
      <w:r w:rsidR="0019276E" w:rsidRPr="003454D7">
        <w:rPr>
          <w:color w:val="000000" w:themeColor="text1"/>
          <w:sz w:val="28"/>
          <w:szCs w:val="28"/>
          <w:lang w:val="ro-RO" w:eastAsia="ru-RU"/>
        </w:rPr>
        <w:t>/obiectele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analiză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riscurilor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indica</w:t>
      </w:r>
      <w:r w:rsidR="0019276E" w:rsidRPr="003454D7">
        <w:rPr>
          <w:color w:val="000000" w:themeColor="text1"/>
          <w:sz w:val="28"/>
          <w:szCs w:val="28"/>
          <w:lang w:val="ro-RO" w:eastAsia="ru-RU"/>
        </w:rPr>
        <w:t>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echipamentel</w:t>
      </w:r>
      <w:r w:rsidR="0019276E" w:rsidRPr="003454D7">
        <w:rPr>
          <w:color w:val="000000" w:themeColor="text1"/>
          <w:sz w:val="28"/>
          <w:szCs w:val="28"/>
          <w:lang w:val="ro-RO" w:eastAsia="ru-RU"/>
        </w:rPr>
        <w:t>or</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19276E" w:rsidRPr="003454D7">
        <w:rPr>
          <w:color w:val="000000" w:themeColor="text1"/>
          <w:sz w:val="28"/>
          <w:szCs w:val="28"/>
          <w:lang w:val="ro-RO" w:eastAsia="ru-RU"/>
        </w:rPr>
        <w:t xml:space="preserve">a </w:t>
      </w:r>
      <w:r w:rsidR="008A0948" w:rsidRPr="003454D7">
        <w:rPr>
          <w:color w:val="000000" w:themeColor="text1"/>
          <w:sz w:val="28"/>
          <w:szCs w:val="28"/>
          <w:lang w:val="ro-RO" w:eastAsia="ru-RU"/>
        </w:rPr>
        <w:t>activită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il</w:t>
      </w:r>
      <w:r w:rsidR="0019276E" w:rsidRPr="003454D7">
        <w:rPr>
          <w:color w:val="000000" w:themeColor="text1"/>
          <w:sz w:val="28"/>
          <w:szCs w:val="28"/>
          <w:lang w:val="ro-RO" w:eastAsia="ru-RU"/>
        </w:rPr>
        <w:t>or din incinta</w:t>
      </w:r>
      <w:r w:rsidR="006069B8" w:rsidRPr="003454D7">
        <w:rPr>
          <w:color w:val="000000" w:themeColor="text1"/>
          <w:sz w:val="28"/>
          <w:szCs w:val="28"/>
          <w:lang w:val="ro-RO" w:eastAsia="ru-RU"/>
        </w:rPr>
        <w:t xml:space="preserve"> </w:t>
      </w:r>
      <w:r w:rsidR="006C4B95" w:rsidRPr="003454D7">
        <w:rPr>
          <w:color w:val="000000" w:themeColor="text1"/>
          <w:sz w:val="28"/>
          <w:szCs w:val="28"/>
          <w:lang w:val="ro-RO" w:eastAsia="ru-RU"/>
        </w:rPr>
        <w:t>amplasamentului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periculos</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w:t>
      </w:r>
      <w:r w:rsidRPr="003454D7">
        <w:rPr>
          <w:color w:val="000000" w:themeColor="text1"/>
          <w:sz w:val="28"/>
          <w:szCs w:val="28"/>
          <w:lang w:val="ro-RO" w:eastAsia="ru-RU"/>
        </w:rPr>
        <w:t>ot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prezenta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un</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risc</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accident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major</w:t>
      </w:r>
      <w:r w:rsidR="008A0948" w:rsidRPr="003454D7">
        <w:rPr>
          <w:color w:val="000000" w:themeColor="text1"/>
          <w:sz w:val="28"/>
          <w:szCs w:val="28"/>
          <w:lang w:val="ro-RO" w:eastAsia="ru-RU"/>
        </w:rPr>
        <w:t>;</w:t>
      </w:r>
    </w:p>
    <w:p w14:paraId="706048C9" w14:textId="77777777" w:rsidR="008A0948" w:rsidRPr="003454D7" w:rsidRDefault="009E3440"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w:t>
      </w:r>
      <w:r w:rsidR="008A0948" w:rsidRPr="003454D7">
        <w:rPr>
          <w:color w:val="000000" w:themeColor="text1"/>
          <w:sz w:val="28"/>
          <w:szCs w:val="28"/>
          <w:lang w:val="ro-RO" w:eastAsia="ru-RU"/>
        </w:rPr>
        <w:t>.3.</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w:t>
      </w:r>
      <w:r w:rsidR="008A0948" w:rsidRPr="003454D7">
        <w:rPr>
          <w:color w:val="000000" w:themeColor="text1"/>
          <w:sz w:val="28"/>
          <w:szCs w:val="28"/>
          <w:lang w:val="ro-RO" w:eastAsia="ru-RU"/>
        </w:rPr>
        <w:t>fera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identificării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pericolelor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analizei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riscurilor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indică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elementele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necesare</w:t>
      </w:r>
      <w:r w:rsidR="006069B8" w:rsidRPr="003454D7">
        <w:rPr>
          <w:color w:val="000000" w:themeColor="text1"/>
          <w:sz w:val="28"/>
          <w:szCs w:val="28"/>
          <w:lang w:val="ro-RO" w:eastAsia="ru-RU"/>
        </w:rPr>
        <w:t xml:space="preserve"> </w:t>
      </w:r>
      <w:r w:rsidR="00700162" w:rsidRPr="003454D7">
        <w:rPr>
          <w:color w:val="000000" w:themeColor="text1"/>
          <w:sz w:val="28"/>
          <w:szCs w:val="28"/>
          <w:lang w:val="ro-RO" w:eastAsia="ru-RU"/>
        </w:rPr>
        <w:t>unei</w:t>
      </w:r>
      <w:r w:rsidR="006069B8" w:rsidRPr="003454D7">
        <w:rPr>
          <w:color w:val="000000" w:themeColor="text1"/>
          <w:sz w:val="28"/>
          <w:szCs w:val="28"/>
          <w:lang w:val="ro-RO" w:eastAsia="ru-RU"/>
        </w:rPr>
        <w:t xml:space="preserve"> </w:t>
      </w:r>
      <w:r w:rsidR="00700162" w:rsidRPr="003454D7">
        <w:rPr>
          <w:color w:val="000000" w:themeColor="text1"/>
          <w:sz w:val="28"/>
          <w:szCs w:val="28"/>
          <w:lang w:val="ro-RO" w:eastAsia="ru-RU"/>
        </w:rPr>
        <w:t>analize</w:t>
      </w:r>
      <w:r w:rsidR="006069B8" w:rsidRPr="003454D7">
        <w:rPr>
          <w:color w:val="000000" w:themeColor="text1"/>
          <w:sz w:val="28"/>
          <w:szCs w:val="28"/>
          <w:lang w:val="ro-RO" w:eastAsia="ru-RU"/>
        </w:rPr>
        <w:t xml:space="preserve"> </w:t>
      </w:r>
      <w:r w:rsidR="00700162"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riscurilor</w:t>
      </w:r>
      <w:r w:rsidR="007D5E9A"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7D5E9A" w:rsidRPr="003454D7">
        <w:rPr>
          <w:color w:val="000000" w:themeColor="text1"/>
          <w:sz w:val="28"/>
          <w:szCs w:val="28"/>
          <w:lang w:val="ro-RO" w:eastAsia="ru-RU"/>
        </w:rPr>
        <w:t>precum</w:t>
      </w:r>
      <w:r w:rsidR="008A0948" w:rsidRPr="003454D7">
        <w:rPr>
          <w:color w:val="000000" w:themeColor="text1"/>
          <w:sz w:val="28"/>
          <w:szCs w:val="28"/>
          <w:lang w:val="ro-RO" w:eastAsia="ru-RU"/>
        </w:rPr>
        <w:t>:</w:t>
      </w:r>
    </w:p>
    <w:p w14:paraId="38D52FD8" w14:textId="77777777" w:rsidR="008A0948" w:rsidRPr="003454D7" w:rsidRDefault="009B4B11"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w:t>
      </w:r>
      <w:r w:rsidR="008A0948" w:rsidRPr="003454D7">
        <w:rPr>
          <w:color w:val="000000" w:themeColor="text1"/>
          <w:sz w:val="28"/>
          <w:szCs w:val="28"/>
          <w:lang w:val="ro-RO" w:eastAsia="ru-RU"/>
        </w:rPr>
        <w:t>.3.1.</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pericolelor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w:t>
      </w:r>
      <w:r w:rsidR="006069B8" w:rsidRPr="003454D7">
        <w:rPr>
          <w:color w:val="000000" w:themeColor="text1"/>
          <w:sz w:val="28"/>
          <w:szCs w:val="28"/>
          <w:lang w:val="ro-RO" w:eastAsia="ru-RU"/>
        </w:rPr>
        <w:t xml:space="preserve"> </w:t>
      </w:r>
      <w:r w:rsidR="003628A4" w:rsidRPr="003454D7">
        <w:rPr>
          <w:color w:val="000000" w:themeColor="text1"/>
          <w:sz w:val="28"/>
          <w:szCs w:val="28"/>
          <w:lang w:val="ro-RO" w:eastAsia="ru-RU"/>
        </w:rPr>
        <w:t>major</w:t>
      </w:r>
      <w:r w:rsidR="008A0948" w:rsidRPr="003454D7">
        <w:rPr>
          <w:color w:val="000000" w:themeColor="text1"/>
          <w:sz w:val="28"/>
          <w:szCs w:val="28"/>
          <w:lang w:val="ro-RO" w:eastAsia="ru-RU"/>
        </w:rPr>
        <w:t>;</w:t>
      </w:r>
    </w:p>
    <w:p w14:paraId="65994FCD" w14:textId="77777777" w:rsidR="008A0948" w:rsidRPr="003454D7" w:rsidRDefault="009B4B11"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2.3.2</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evenimentelor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ini</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iale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cauzelor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pot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provoca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un</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accident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major</w:t>
      </w:r>
      <w:r w:rsidR="008A0948" w:rsidRPr="003454D7">
        <w:rPr>
          <w:color w:val="000000" w:themeColor="text1"/>
          <w:sz w:val="28"/>
          <w:szCs w:val="28"/>
          <w:lang w:val="ro-RO" w:eastAsia="ru-RU"/>
        </w:rPr>
        <w:t>;</w:t>
      </w:r>
    </w:p>
    <w:p w14:paraId="45975F9D" w14:textId="77777777" w:rsidR="008A0948" w:rsidRPr="003454D7" w:rsidRDefault="009B4B11"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w:t>
      </w:r>
      <w:r w:rsidR="008A0948" w:rsidRPr="003454D7">
        <w:rPr>
          <w:color w:val="000000" w:themeColor="text1"/>
          <w:sz w:val="28"/>
          <w:szCs w:val="28"/>
          <w:lang w:val="ro-RO" w:eastAsia="ru-RU"/>
        </w:rPr>
        <w:t>.3.3.</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analiza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scenariilor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legate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fiecare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eveniment</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evaluarea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probabilită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acestora;</w:t>
      </w:r>
    </w:p>
    <w:p w14:paraId="5B3BD257" w14:textId="77777777" w:rsidR="008A0948" w:rsidRPr="003454D7" w:rsidRDefault="009B4B11"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2.3.4</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selectarea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mai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periculoase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scenarii</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evaluarea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consecin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evenimentelor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descrise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acestea;</w:t>
      </w:r>
    </w:p>
    <w:p w14:paraId="21013850" w14:textId="77777777" w:rsidR="008A0948" w:rsidRPr="003454D7" w:rsidRDefault="00872588"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w:t>
      </w:r>
      <w:r w:rsidR="008A0948" w:rsidRPr="003454D7">
        <w:rPr>
          <w:color w:val="000000" w:themeColor="text1"/>
          <w:sz w:val="28"/>
          <w:szCs w:val="28"/>
          <w:lang w:val="ro-RO" w:eastAsia="ru-RU"/>
        </w:rPr>
        <w:t>.3.5</w:t>
      </w:r>
      <w:r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compararea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social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individual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criteriile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acceptabilitate;</w:t>
      </w:r>
    </w:p>
    <w:p w14:paraId="46DA0D55" w14:textId="77777777" w:rsidR="008A0948" w:rsidRPr="003454D7" w:rsidRDefault="00872588"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2.3.6</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evaluarea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măsurilor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securitate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existente;</w:t>
      </w:r>
    </w:p>
    <w:p w14:paraId="363E5F87" w14:textId="77777777" w:rsidR="008A0948" w:rsidRPr="003454D7" w:rsidRDefault="00872588"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2.3.7</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introducerea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unor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garan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suplimentare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cazul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riscurile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sociale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individuale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sunt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inacceptabile;</w:t>
      </w:r>
    </w:p>
    <w:p w14:paraId="11E39C3B" w14:textId="77777777" w:rsidR="008A0948" w:rsidRPr="003454D7" w:rsidRDefault="00872588"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w:t>
      </w:r>
      <w:r w:rsidR="002E2EAB" w:rsidRPr="003454D7">
        <w:rPr>
          <w:color w:val="000000" w:themeColor="text1"/>
          <w:sz w:val="28"/>
          <w:szCs w:val="28"/>
          <w:lang w:val="ro-RO" w:eastAsia="ru-RU"/>
        </w:rPr>
        <w:t>.4.</w:t>
      </w:r>
      <w:r w:rsidR="006069B8" w:rsidRPr="003454D7">
        <w:rPr>
          <w:color w:val="000000" w:themeColor="text1"/>
          <w:sz w:val="28"/>
          <w:szCs w:val="28"/>
          <w:lang w:val="ro-RO" w:eastAsia="ru-RU"/>
        </w:rPr>
        <w:t xml:space="preserve"> </w:t>
      </w:r>
      <w:r w:rsidR="002E2EAB" w:rsidRPr="003454D7">
        <w:rPr>
          <w:color w:val="000000" w:themeColor="text1"/>
          <w:sz w:val="28"/>
          <w:szCs w:val="28"/>
          <w:lang w:val="ro-RO" w:eastAsia="ru-RU"/>
        </w:rPr>
        <w:t>B</w:t>
      </w:r>
      <w:r w:rsidR="008A0948" w:rsidRPr="003454D7">
        <w:rPr>
          <w:color w:val="000000" w:themeColor="text1"/>
          <w:sz w:val="28"/>
          <w:szCs w:val="28"/>
          <w:lang w:val="ro-RO" w:eastAsia="ru-RU"/>
        </w:rPr>
        <w:t>aza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pericolelor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actualizarea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analizei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riscurilor:</w:t>
      </w:r>
    </w:p>
    <w:p w14:paraId="63ED4345" w14:textId="77777777" w:rsidR="008A0948" w:rsidRPr="003454D7" w:rsidRDefault="007D5E9A"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2.4.1</w:t>
      </w:r>
      <w:r w:rsidR="00700162"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700162"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noi</w:t>
      </w:r>
      <w:r w:rsidR="00700162" w:rsidRPr="003454D7">
        <w:rPr>
          <w:color w:val="000000" w:themeColor="text1"/>
          <w:sz w:val="28"/>
          <w:szCs w:val="28"/>
          <w:lang w:val="ro-RO" w:eastAsia="ru-RU"/>
        </w:rPr>
        <w:t>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pericole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timpul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exploatării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exercitării</w:t>
      </w:r>
      <w:r w:rsidR="006069B8" w:rsidRPr="003454D7">
        <w:rPr>
          <w:color w:val="000000" w:themeColor="text1"/>
          <w:sz w:val="28"/>
          <w:szCs w:val="28"/>
          <w:lang w:val="ro-RO" w:eastAsia="ru-RU"/>
        </w:rPr>
        <w:t xml:space="preserve"> </w:t>
      </w:r>
      <w:r w:rsidR="00700162" w:rsidRPr="003454D7">
        <w:rPr>
          <w:color w:val="000000" w:themeColor="text1"/>
          <w:sz w:val="28"/>
          <w:szCs w:val="28"/>
          <w:lang w:val="ro-RO" w:eastAsia="ru-RU"/>
        </w:rPr>
        <w:t>cu</w:t>
      </w:r>
      <w:r w:rsidR="006457D4" w:rsidRPr="003454D7">
        <w:rPr>
          <w:color w:val="000000" w:themeColor="text1"/>
          <w:sz w:val="28"/>
          <w:szCs w:val="28"/>
          <w:lang w:val="ro-RO" w:eastAsia="ru-RU"/>
        </w:rPr>
        <w:t xml:space="preserve"> </w:t>
      </w:r>
      <w:r w:rsidR="00700162" w:rsidRPr="003454D7">
        <w:rPr>
          <w:color w:val="000000" w:themeColor="text1"/>
          <w:sz w:val="28"/>
          <w:szCs w:val="28"/>
          <w:lang w:val="ro-RO" w:eastAsia="ru-RU"/>
        </w:rPr>
        <w:t>echipamente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periculoase;</w:t>
      </w:r>
    </w:p>
    <w:p w14:paraId="203AA4FB" w14:textId="77777777" w:rsidR="008A0948" w:rsidRPr="003454D7" w:rsidRDefault="007D5E9A"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2.4.2</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cazul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unui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industrial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instala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periculoasă;</w:t>
      </w:r>
    </w:p>
    <w:p w14:paraId="04D7EEC7" w14:textId="77777777" w:rsidR="008A0948" w:rsidRPr="003454D7" w:rsidRDefault="007D5E9A"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w:t>
      </w:r>
      <w:r w:rsidR="008A0948" w:rsidRPr="003454D7">
        <w:rPr>
          <w:color w:val="000000" w:themeColor="text1"/>
          <w:sz w:val="28"/>
          <w:szCs w:val="28"/>
          <w:lang w:val="ro-RO" w:eastAsia="ru-RU"/>
        </w:rPr>
        <w:t>.4.</w:t>
      </w:r>
      <w:r w:rsidRPr="003454D7">
        <w:rPr>
          <w:color w:val="000000" w:themeColor="text1"/>
          <w:sz w:val="28"/>
          <w:szCs w:val="28"/>
          <w:lang w:val="ro-RO" w:eastAsia="ru-RU"/>
        </w:rPr>
        <w:t>3.</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reconstruc</w:t>
      </w:r>
      <w:r w:rsidR="009F59C0" w:rsidRPr="003454D7">
        <w:rPr>
          <w:color w:val="000000" w:themeColor="text1"/>
          <w:sz w:val="28"/>
          <w:szCs w:val="28"/>
          <w:lang w:val="ro-RO" w:eastAsia="ru-RU"/>
        </w:rPr>
        <w:t>ț</w:t>
      </w:r>
      <w:r w:rsidRPr="003454D7">
        <w:rPr>
          <w:color w:val="000000" w:themeColor="text1"/>
          <w:sz w:val="28"/>
          <w:szCs w:val="28"/>
          <w:lang w:val="ro-RO" w:eastAsia="ru-RU"/>
        </w:rPr>
        <w:t>ia</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echipamentelor,</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schimbări</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procesele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tehnologice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construc</w:t>
      </w:r>
      <w:r w:rsidR="009F59C0" w:rsidRPr="003454D7">
        <w:rPr>
          <w:color w:val="000000" w:themeColor="text1"/>
          <w:sz w:val="28"/>
          <w:szCs w:val="28"/>
          <w:lang w:val="ro-RO" w:eastAsia="ru-RU"/>
        </w:rPr>
        <w:t>ț</w:t>
      </w:r>
      <w:r w:rsidR="007D3E96" w:rsidRPr="003454D7">
        <w:rPr>
          <w:color w:val="000000" w:themeColor="text1"/>
          <w:sz w:val="28"/>
          <w:szCs w:val="28"/>
          <w:lang w:val="ro-RO" w:eastAsia="ru-RU"/>
        </w:rPr>
        <w:t>ia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echipamente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noi;</w:t>
      </w:r>
    </w:p>
    <w:p w14:paraId="6AF0079B" w14:textId="77777777" w:rsidR="008A0948" w:rsidRPr="003454D7" w:rsidRDefault="007D5E9A"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w:t>
      </w:r>
      <w:r w:rsidR="008A0948" w:rsidRPr="003454D7">
        <w:rPr>
          <w:color w:val="000000" w:themeColor="text1"/>
          <w:sz w:val="28"/>
          <w:szCs w:val="28"/>
          <w:lang w:val="ro-RO" w:eastAsia="ru-RU"/>
        </w:rPr>
        <w:t>.4.</w:t>
      </w:r>
      <w:r w:rsidRPr="003454D7">
        <w:rPr>
          <w:color w:val="000000" w:themeColor="text1"/>
          <w:sz w:val="28"/>
          <w:szCs w:val="28"/>
          <w:lang w:val="ro-RO" w:eastAsia="ru-RU"/>
        </w:rPr>
        <w:t>4</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introducerea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noi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substan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periculoase;</w:t>
      </w:r>
    </w:p>
    <w:p w14:paraId="1560B1CF" w14:textId="77777777" w:rsidR="008A0948" w:rsidRPr="003454D7" w:rsidRDefault="007D5E9A"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2.4.5</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modificări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cantită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stării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fizice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substan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periculoase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existente;</w:t>
      </w:r>
    </w:p>
    <w:p w14:paraId="39920646" w14:textId="77777777" w:rsidR="008A0948" w:rsidRPr="003454D7" w:rsidRDefault="006C4B95"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lastRenderedPageBreak/>
        <w:t>2.4.6</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reducerea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semnificativă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numărului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angaja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instala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periculoasă;</w:t>
      </w:r>
    </w:p>
    <w:p w14:paraId="32078E7C" w14:textId="77777777" w:rsidR="008A0948" w:rsidRPr="003454D7" w:rsidRDefault="006C4B95"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w:t>
      </w:r>
      <w:r w:rsidR="008A0948" w:rsidRPr="003454D7">
        <w:rPr>
          <w:color w:val="000000" w:themeColor="text1"/>
          <w:sz w:val="28"/>
          <w:szCs w:val="28"/>
          <w:lang w:val="ro-RO" w:eastAsia="ru-RU"/>
        </w:rPr>
        <w:t>.4.</w:t>
      </w:r>
      <w:r w:rsidRPr="003454D7">
        <w:rPr>
          <w:color w:val="000000" w:themeColor="text1"/>
          <w:sz w:val="28"/>
          <w:szCs w:val="28"/>
          <w:lang w:val="ro-RO" w:eastAsia="ru-RU"/>
        </w:rPr>
        <w:t>7</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modificări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legisla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reglementează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prevenirea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majore</w:t>
      </w:r>
      <w:r w:rsidR="008A0948" w:rsidRPr="003454D7">
        <w:rPr>
          <w:color w:val="000000" w:themeColor="text1"/>
          <w:sz w:val="28"/>
          <w:szCs w:val="28"/>
          <w:lang w:val="ro-RO" w:eastAsia="ru-RU"/>
        </w:rPr>
        <w:t>;</w:t>
      </w:r>
    </w:p>
    <w:p w14:paraId="66F209D4" w14:textId="77777777" w:rsidR="008A0948" w:rsidRPr="003454D7" w:rsidRDefault="006C4B95"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2.4.8</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noi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informa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privire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accidente</w:t>
      </w:r>
      <w:r w:rsidRPr="003454D7">
        <w:rPr>
          <w:color w:val="000000" w:themeColor="text1"/>
          <w:sz w:val="28"/>
          <w:szCs w:val="28"/>
          <w:lang w:val="ro-RO" w:eastAsia="ru-RU"/>
        </w:rPr>
        <w:t>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majore</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pericolelor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evaluarea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riscurilor,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„lec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învă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etc.</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instala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periculoase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similare;</w:t>
      </w:r>
    </w:p>
    <w:p w14:paraId="6E700199" w14:textId="77777777" w:rsidR="008A0948" w:rsidRPr="003454D7" w:rsidRDefault="006C4B95"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2.4.9</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BE1410">
        <w:rPr>
          <w:color w:val="000000" w:themeColor="text1"/>
          <w:sz w:val="28"/>
          <w:szCs w:val="28"/>
          <w:lang w:val="ro-RO" w:eastAsia="ru-RU"/>
        </w:rPr>
        <w:t>alte</w:t>
      </w:r>
      <w:r w:rsidR="006069B8" w:rsidRPr="00BE1410">
        <w:rPr>
          <w:color w:val="000000" w:themeColor="text1"/>
          <w:sz w:val="28"/>
          <w:szCs w:val="28"/>
          <w:lang w:val="ro-RO" w:eastAsia="ru-RU"/>
        </w:rPr>
        <w:t xml:space="preserve"> </w:t>
      </w:r>
      <w:r w:rsidR="008A0948" w:rsidRPr="00BE1410">
        <w:rPr>
          <w:color w:val="000000" w:themeColor="text1"/>
          <w:sz w:val="28"/>
          <w:szCs w:val="28"/>
          <w:lang w:val="ro-RO" w:eastAsia="ru-RU"/>
        </w:rPr>
        <w:t>modificări</w:t>
      </w:r>
      <w:r w:rsidR="006069B8" w:rsidRPr="00BE1410">
        <w:rPr>
          <w:color w:val="000000" w:themeColor="text1"/>
          <w:sz w:val="28"/>
          <w:szCs w:val="28"/>
          <w:lang w:val="ro-RO" w:eastAsia="ru-RU"/>
        </w:rPr>
        <w:t xml:space="preserve"> </w:t>
      </w:r>
      <w:r w:rsidR="008A0948" w:rsidRPr="00BE1410">
        <w:rPr>
          <w:color w:val="000000" w:themeColor="text1"/>
          <w:sz w:val="28"/>
          <w:szCs w:val="28"/>
          <w:lang w:val="ro-RO" w:eastAsia="ru-RU"/>
        </w:rPr>
        <w:t>ale</w:t>
      </w:r>
      <w:r w:rsidR="006069B8" w:rsidRPr="00BE1410">
        <w:rPr>
          <w:color w:val="000000" w:themeColor="text1"/>
          <w:sz w:val="28"/>
          <w:szCs w:val="28"/>
          <w:lang w:val="ro-RO" w:eastAsia="ru-RU"/>
        </w:rPr>
        <w:t xml:space="preserve"> </w:t>
      </w:r>
      <w:r w:rsidR="007D3E96" w:rsidRPr="00BE1410">
        <w:rPr>
          <w:color w:val="000000" w:themeColor="text1"/>
          <w:sz w:val="28"/>
          <w:szCs w:val="28"/>
          <w:lang w:val="ro-RO" w:eastAsia="ru-RU"/>
        </w:rPr>
        <w:t>unei</w:t>
      </w:r>
      <w:r w:rsidR="006069B8" w:rsidRPr="00BE1410">
        <w:rPr>
          <w:color w:val="000000" w:themeColor="text1"/>
          <w:sz w:val="28"/>
          <w:szCs w:val="28"/>
          <w:lang w:val="ro-RO" w:eastAsia="ru-RU"/>
        </w:rPr>
        <w:t xml:space="preserve"> </w:t>
      </w:r>
      <w:r w:rsidR="007D3E96" w:rsidRPr="00BE1410">
        <w:rPr>
          <w:color w:val="000000" w:themeColor="text1"/>
          <w:sz w:val="28"/>
          <w:szCs w:val="28"/>
          <w:lang w:val="ro-RO" w:eastAsia="ru-RU"/>
        </w:rPr>
        <w:t>instala</w:t>
      </w:r>
      <w:r w:rsidR="009F59C0" w:rsidRPr="00BE1410">
        <w:rPr>
          <w:color w:val="000000" w:themeColor="text1"/>
          <w:sz w:val="28"/>
          <w:szCs w:val="28"/>
          <w:lang w:val="ro-RO" w:eastAsia="ru-RU"/>
        </w:rPr>
        <w:t>ț</w:t>
      </w:r>
      <w:r w:rsidR="007D3E96" w:rsidRPr="00BE1410">
        <w:rPr>
          <w:color w:val="000000" w:themeColor="text1"/>
          <w:sz w:val="28"/>
          <w:szCs w:val="28"/>
          <w:lang w:val="ro-RO" w:eastAsia="ru-RU"/>
        </w:rPr>
        <w:t>ii</w:t>
      </w:r>
      <w:r w:rsidR="006069B8" w:rsidRPr="00BE1410">
        <w:rPr>
          <w:color w:val="000000" w:themeColor="text1"/>
          <w:sz w:val="28"/>
          <w:szCs w:val="28"/>
          <w:lang w:val="ro-RO" w:eastAsia="ru-RU"/>
        </w:rPr>
        <w:t xml:space="preserve"> </w:t>
      </w:r>
      <w:r w:rsidR="008A0948" w:rsidRPr="00BE1410">
        <w:rPr>
          <w:color w:val="000000" w:themeColor="text1"/>
          <w:sz w:val="28"/>
          <w:szCs w:val="28"/>
          <w:lang w:val="ro-RO" w:eastAsia="ru-RU"/>
        </w:rPr>
        <w:t>periculo</w:t>
      </w:r>
      <w:r w:rsidR="007D3E96" w:rsidRPr="00BE1410">
        <w:rPr>
          <w:color w:val="000000" w:themeColor="text1"/>
          <w:sz w:val="28"/>
          <w:szCs w:val="28"/>
          <w:lang w:val="ro-RO" w:eastAsia="ru-RU"/>
        </w:rPr>
        <w:t>ase</w:t>
      </w:r>
      <w:r w:rsidR="006069B8" w:rsidRPr="00BE1410">
        <w:rPr>
          <w:color w:val="000000" w:themeColor="text1"/>
          <w:sz w:val="28"/>
          <w:szCs w:val="28"/>
          <w:lang w:val="ro-RO" w:eastAsia="ru-RU"/>
        </w:rPr>
        <w:t xml:space="preserve"> </w:t>
      </w:r>
      <w:r w:rsidR="008A0948" w:rsidRPr="00BE1410">
        <w:rPr>
          <w:color w:val="000000" w:themeColor="text1"/>
          <w:sz w:val="28"/>
          <w:szCs w:val="28"/>
          <w:lang w:val="ro-RO" w:eastAsia="ru-RU"/>
        </w:rPr>
        <w:t>care</w:t>
      </w:r>
      <w:r w:rsidR="006069B8" w:rsidRPr="00BE1410">
        <w:rPr>
          <w:color w:val="000000" w:themeColor="text1"/>
          <w:sz w:val="28"/>
          <w:szCs w:val="28"/>
          <w:lang w:val="ro-RO" w:eastAsia="ru-RU"/>
        </w:rPr>
        <w:t xml:space="preserve"> </w:t>
      </w:r>
      <w:r w:rsidR="008A0948" w:rsidRPr="00BE1410">
        <w:rPr>
          <w:color w:val="000000" w:themeColor="text1"/>
          <w:sz w:val="28"/>
          <w:szCs w:val="28"/>
          <w:lang w:val="ro-RO" w:eastAsia="ru-RU"/>
        </w:rPr>
        <w:t>cresc</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pericole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accidente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majore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urgen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reduc</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lucrătorilor;</w:t>
      </w:r>
    </w:p>
    <w:p w14:paraId="59FA46E3" w14:textId="77777777" w:rsidR="008A0948" w:rsidRPr="003454D7" w:rsidRDefault="00B16DCB"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w:t>
      </w:r>
      <w:r w:rsidR="008A0948" w:rsidRPr="003454D7">
        <w:rPr>
          <w:color w:val="000000" w:themeColor="text1"/>
          <w:sz w:val="28"/>
          <w:szCs w:val="28"/>
          <w:lang w:val="ro-RO" w:eastAsia="ru-RU"/>
        </w:rPr>
        <w:t>.5.</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A</w:t>
      </w:r>
      <w:r w:rsidRPr="003454D7">
        <w:rPr>
          <w:color w:val="000000" w:themeColor="text1"/>
          <w:sz w:val="28"/>
          <w:szCs w:val="28"/>
          <w:lang w:val="ro-RO" w:eastAsia="ru-RU"/>
        </w:rPr>
        <w:t>naliza</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confirmarea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datelor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despre</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pericolelor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7D3E96"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riscurilor</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o</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descriere,</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cui</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7D3E96"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ce</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ordine</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sunt</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prezentate</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datele</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identificare</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pericolelor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7D3E96"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analiza</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riscurilor,</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documente</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CE77F1" w:rsidRPr="003454D7">
        <w:rPr>
          <w:color w:val="000000" w:themeColor="text1"/>
          <w:sz w:val="28"/>
          <w:szCs w:val="28"/>
          <w:lang w:val="ro-RO" w:eastAsia="ru-RU"/>
        </w:rPr>
        <w:t>necesită</w:t>
      </w:r>
      <w:r w:rsidR="006069B8" w:rsidRPr="003454D7">
        <w:rPr>
          <w:color w:val="000000" w:themeColor="text1"/>
          <w:sz w:val="28"/>
          <w:szCs w:val="28"/>
          <w:lang w:val="ro-RO" w:eastAsia="ru-RU"/>
        </w:rPr>
        <w:t xml:space="preserve"> </w:t>
      </w:r>
      <w:r w:rsidR="00CE77F1"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CE77F1" w:rsidRPr="003454D7">
        <w:rPr>
          <w:color w:val="000000" w:themeColor="text1"/>
          <w:sz w:val="28"/>
          <w:szCs w:val="28"/>
          <w:lang w:val="ro-RO" w:eastAsia="ru-RU"/>
        </w:rPr>
        <w:t>fi</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validate</w:t>
      </w:r>
      <w:r w:rsidR="006069B8" w:rsidRPr="003454D7">
        <w:rPr>
          <w:color w:val="000000" w:themeColor="text1"/>
          <w:sz w:val="28"/>
          <w:szCs w:val="28"/>
          <w:lang w:val="ro-RO" w:eastAsia="ru-RU"/>
        </w:rPr>
        <w:t xml:space="preserve"> </w:t>
      </w:r>
      <w:r w:rsidR="00CE77F1" w:rsidRPr="003454D7">
        <w:rPr>
          <w:color w:val="000000" w:themeColor="text1"/>
          <w:sz w:val="28"/>
          <w:szCs w:val="28"/>
          <w:lang w:val="ro-RO" w:eastAsia="ru-RU"/>
        </w:rPr>
        <w:t>privind</w:t>
      </w:r>
      <w:r w:rsidR="006069B8" w:rsidRPr="003454D7">
        <w:rPr>
          <w:color w:val="000000" w:themeColor="text1"/>
          <w:sz w:val="28"/>
          <w:szCs w:val="28"/>
          <w:lang w:val="ro-RO" w:eastAsia="ru-RU"/>
        </w:rPr>
        <w:t xml:space="preserve"> </w:t>
      </w:r>
      <w:r w:rsidR="00CE77F1" w:rsidRPr="003454D7">
        <w:rPr>
          <w:color w:val="000000" w:themeColor="text1"/>
          <w:sz w:val="28"/>
          <w:szCs w:val="28"/>
          <w:lang w:val="ro-RO" w:eastAsia="ru-RU"/>
        </w:rPr>
        <w:t>controlul</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asupra</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implementării</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măsurilor</w:t>
      </w:r>
      <w:r w:rsidR="006069B8" w:rsidRPr="003454D7">
        <w:rPr>
          <w:color w:val="000000" w:themeColor="text1"/>
          <w:sz w:val="28"/>
          <w:szCs w:val="28"/>
          <w:lang w:val="ro-RO" w:eastAsia="ru-RU"/>
        </w:rPr>
        <w:t xml:space="preserve"> </w:t>
      </w:r>
      <w:r w:rsidR="007D3E96" w:rsidRPr="003454D7">
        <w:rPr>
          <w:color w:val="000000" w:themeColor="text1"/>
          <w:sz w:val="28"/>
          <w:szCs w:val="28"/>
          <w:lang w:val="ro-RO" w:eastAsia="ru-RU"/>
        </w:rPr>
        <w:t>stabilite;</w:t>
      </w:r>
    </w:p>
    <w:p w14:paraId="717E597D" w14:textId="77777777" w:rsidR="008A0948" w:rsidRPr="003454D7" w:rsidRDefault="00B16DCB"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2.6.</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w:t>
      </w:r>
      <w:r w:rsidR="00944570" w:rsidRPr="003454D7">
        <w:rPr>
          <w:color w:val="000000" w:themeColor="text1"/>
          <w:sz w:val="28"/>
          <w:szCs w:val="28"/>
          <w:lang w:val="ro-RO" w:eastAsia="ru-RU"/>
        </w:rPr>
        <w:t>etodele</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utilizate</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la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w:t>
      </w:r>
      <w:r w:rsidR="00944570" w:rsidRPr="003454D7">
        <w:rPr>
          <w:color w:val="000000" w:themeColor="text1"/>
          <w:sz w:val="28"/>
          <w:szCs w:val="28"/>
          <w:lang w:val="ro-RO" w:eastAsia="ru-RU"/>
        </w:rPr>
        <w:t>olelor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944570"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evaluarea</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riscurilor</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operatorii</w:t>
      </w:r>
      <w:r w:rsidR="006069B8" w:rsidRPr="003454D7">
        <w:rPr>
          <w:color w:val="000000" w:themeColor="text1"/>
          <w:sz w:val="28"/>
          <w:szCs w:val="28"/>
          <w:lang w:val="ro-RO" w:eastAsia="ru-RU"/>
        </w:rPr>
        <w:t xml:space="preserve"> </w:t>
      </w:r>
      <w:r w:rsidR="00D158AA" w:rsidRPr="003454D7">
        <w:rPr>
          <w:color w:val="000000" w:themeColor="text1"/>
          <w:sz w:val="28"/>
          <w:szCs w:val="28"/>
          <w:lang w:val="ro-RO" w:eastAsia="ru-RU"/>
        </w:rPr>
        <w:t>amplasamentelor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nivel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superior</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se</w:t>
      </w:r>
      <w:r w:rsidR="006069B8" w:rsidRPr="003454D7">
        <w:rPr>
          <w:color w:val="000000" w:themeColor="text1"/>
          <w:sz w:val="28"/>
          <w:szCs w:val="28"/>
          <w:lang w:val="ro-RO" w:eastAsia="ru-RU"/>
        </w:rPr>
        <w:t xml:space="preserve"> </w:t>
      </w:r>
      <w:r w:rsidR="00882361" w:rsidRPr="003454D7">
        <w:rPr>
          <w:color w:val="000000" w:themeColor="text1"/>
          <w:sz w:val="28"/>
          <w:szCs w:val="28"/>
          <w:lang w:val="ro-RO" w:eastAsia="ru-RU"/>
        </w:rPr>
        <w:t>pot</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conduc</w:t>
      </w:r>
      <w:r w:rsidR="00882361" w:rsidRPr="003454D7">
        <w:rPr>
          <w:color w:val="000000" w:themeColor="text1"/>
          <w:sz w:val="28"/>
          <w:szCs w:val="28"/>
          <w:lang w:val="ro-RO" w:eastAsia="ru-RU"/>
        </w:rPr>
        <w:t>e</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metodele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specificate</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conform</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Regulamentului-cadru</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privire</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la</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dispozi</w:t>
      </w:r>
      <w:r w:rsidR="009F59C0" w:rsidRPr="003454D7">
        <w:rPr>
          <w:color w:val="000000" w:themeColor="text1"/>
          <w:sz w:val="28"/>
          <w:szCs w:val="28"/>
          <w:lang w:val="ro-RO" w:eastAsia="ru-RU"/>
        </w:rPr>
        <w:t>ț</w:t>
      </w:r>
      <w:r w:rsidR="00944570" w:rsidRPr="003454D7">
        <w:rPr>
          <w:color w:val="000000" w:themeColor="text1"/>
          <w:sz w:val="28"/>
          <w:szCs w:val="28"/>
          <w:lang w:val="ro-RO" w:eastAsia="ru-RU"/>
        </w:rPr>
        <w:t>iile</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generale</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întocmirea</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raportului</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944570" w:rsidRPr="003454D7">
        <w:rPr>
          <w:color w:val="000000" w:themeColor="text1"/>
          <w:sz w:val="28"/>
          <w:szCs w:val="28"/>
          <w:lang w:val="ro-RO" w:eastAsia="ru-RU"/>
        </w:rPr>
        <w:t>securitate</w:t>
      </w:r>
      <w:r w:rsidR="008A0948" w:rsidRPr="003454D7">
        <w:rPr>
          <w:color w:val="000000" w:themeColor="text1"/>
          <w:sz w:val="28"/>
          <w:szCs w:val="28"/>
          <w:lang w:val="ro-RO" w:eastAsia="ru-RU"/>
        </w:rPr>
        <w:t>;</w:t>
      </w:r>
    </w:p>
    <w:p w14:paraId="173C0740" w14:textId="263EA8A7" w:rsidR="008A0948" w:rsidRPr="003454D7" w:rsidRDefault="00882361"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2</w:t>
      </w:r>
      <w:r w:rsidR="008A0948" w:rsidRPr="003454D7">
        <w:rPr>
          <w:color w:val="000000" w:themeColor="text1"/>
          <w:sz w:val="28"/>
          <w:szCs w:val="28"/>
          <w:lang w:val="ro-RO" w:eastAsia="ru-RU"/>
        </w:rPr>
        <w:t>.7.</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w:t>
      </w:r>
      <w:r w:rsidR="008A0948" w:rsidRPr="003454D7">
        <w:rPr>
          <w:color w:val="000000" w:themeColor="text1"/>
          <w:sz w:val="28"/>
          <w:szCs w:val="28"/>
          <w:lang w:val="ro-RO" w:eastAsia="ru-RU"/>
        </w:rPr>
        <w:t>ersoanele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responsabile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pericolelor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evaluarea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riscurilor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operatorul</w:t>
      </w:r>
      <w:r w:rsidR="006069B8" w:rsidRPr="003454D7">
        <w:rPr>
          <w:color w:val="000000" w:themeColor="text1"/>
          <w:sz w:val="28"/>
          <w:szCs w:val="28"/>
          <w:lang w:val="ro-RO" w:eastAsia="ru-RU"/>
        </w:rPr>
        <w:t xml:space="preserve"> </w:t>
      </w:r>
      <w:r w:rsidR="00AD4215" w:rsidRPr="003454D7">
        <w:rPr>
          <w:color w:val="000000" w:themeColor="text1"/>
          <w:sz w:val="28"/>
          <w:szCs w:val="28"/>
          <w:lang w:val="ro-RO" w:eastAsia="ru-RU"/>
        </w:rPr>
        <w:t>împuternicește prin ordin persoana</w:t>
      </w:r>
      <w:r w:rsidR="006069B8" w:rsidRPr="003454D7">
        <w:rPr>
          <w:color w:val="000000" w:themeColor="text1"/>
          <w:sz w:val="28"/>
          <w:szCs w:val="28"/>
          <w:lang w:val="ro-RO" w:eastAsia="ru-RU"/>
        </w:rPr>
        <w:t xml:space="preserve"> </w:t>
      </w:r>
      <w:r w:rsidR="00AD4215" w:rsidRPr="003454D7">
        <w:rPr>
          <w:color w:val="000000" w:themeColor="text1"/>
          <w:sz w:val="28"/>
          <w:szCs w:val="28"/>
          <w:lang w:val="ro-RO" w:eastAsia="ru-RU"/>
        </w:rPr>
        <w:t xml:space="preserve">responsabilă de </w:t>
      </w:r>
      <w:r w:rsidR="008A0948"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pericolelor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evaluarea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riscurilor</w:t>
      </w:r>
      <w:r w:rsidR="00AD4215"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angaja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un</w:t>
      </w:r>
      <w:r w:rsidR="006069B8" w:rsidRPr="003454D7">
        <w:rPr>
          <w:color w:val="000000" w:themeColor="text1"/>
          <w:sz w:val="28"/>
          <w:szCs w:val="28"/>
          <w:lang w:val="ro-RO" w:eastAsia="ru-RU"/>
        </w:rPr>
        <w:t xml:space="preserve"> </w:t>
      </w:r>
      <w:r w:rsidR="007D02FA" w:rsidRPr="003454D7">
        <w:rPr>
          <w:color w:val="000000" w:themeColor="text1"/>
          <w:sz w:val="28"/>
          <w:szCs w:val="28"/>
          <w:lang w:val="ro-RO" w:eastAsia="ru-RU"/>
        </w:rPr>
        <w:t>furnizor</w:t>
      </w:r>
      <w:r w:rsidR="006069B8" w:rsidRPr="003454D7">
        <w:rPr>
          <w:color w:val="000000" w:themeColor="text1"/>
          <w:sz w:val="28"/>
          <w:szCs w:val="28"/>
          <w:lang w:val="ro-RO" w:eastAsia="ru-RU"/>
        </w:rPr>
        <w:t xml:space="preserve"> </w:t>
      </w:r>
      <w:r w:rsidR="007D02FA"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7D02FA" w:rsidRPr="003454D7">
        <w:rPr>
          <w:color w:val="000000" w:themeColor="text1"/>
          <w:sz w:val="28"/>
          <w:szCs w:val="28"/>
          <w:lang w:val="ro-RO" w:eastAsia="ru-RU"/>
        </w:rPr>
        <w:t>servicii</w:t>
      </w:r>
      <w:r w:rsidR="006069B8" w:rsidRPr="003454D7">
        <w:rPr>
          <w:color w:val="000000" w:themeColor="text1"/>
          <w:sz w:val="28"/>
          <w:szCs w:val="28"/>
          <w:lang w:val="ro-RO" w:eastAsia="ru-RU"/>
        </w:rPr>
        <w:t xml:space="preserve"> </w:t>
      </w:r>
      <w:r w:rsidR="007D02FA" w:rsidRPr="003454D7">
        <w:rPr>
          <w:color w:val="000000" w:themeColor="text1"/>
          <w:sz w:val="28"/>
          <w:szCs w:val="28"/>
          <w:lang w:val="ro-RO" w:eastAsia="ru-RU"/>
        </w:rPr>
        <w:t>calificat</w:t>
      </w:r>
      <w:r w:rsidR="008A0948" w:rsidRPr="003454D7">
        <w:rPr>
          <w:color w:val="000000" w:themeColor="text1"/>
          <w:sz w:val="28"/>
          <w:szCs w:val="28"/>
          <w:lang w:val="ro-RO" w:eastAsia="ru-RU"/>
        </w:rPr>
        <w:t>.</w:t>
      </w:r>
    </w:p>
    <w:p w14:paraId="74EED905" w14:textId="77777777" w:rsidR="008A0948" w:rsidRPr="003454D7" w:rsidRDefault="008A0948" w:rsidP="003E1F16">
      <w:pPr>
        <w:pStyle w:val="ListParagraph"/>
        <w:numPr>
          <w:ilvl w:val="1"/>
          <w:numId w:val="5"/>
        </w:numPr>
        <w:spacing w:before="60" w:after="60"/>
        <w:ind w:left="0" w:firstLine="567"/>
        <w:contextualSpacing w:val="0"/>
        <w:rPr>
          <w:rFonts w:ascii="Times New Roman" w:hAnsi="Times New Roman"/>
          <w:bCs/>
          <w:color w:val="000000" w:themeColor="text1"/>
          <w:sz w:val="28"/>
          <w:szCs w:val="28"/>
          <w:lang w:val="ro-RO" w:eastAsia="ru-RU"/>
        </w:rPr>
      </w:pPr>
      <w:r w:rsidRPr="003454D7">
        <w:rPr>
          <w:rFonts w:ascii="Times New Roman" w:hAnsi="Times New Roman"/>
          <w:b/>
          <w:bCs/>
          <w:color w:val="000000" w:themeColor="text1"/>
          <w:sz w:val="28"/>
          <w:szCs w:val="28"/>
          <w:lang w:val="ro-RO" w:eastAsia="ru-RU"/>
        </w:rPr>
        <w:t>Controlul</w:t>
      </w:r>
      <w:r w:rsidR="006069B8" w:rsidRPr="003454D7">
        <w:rPr>
          <w:rFonts w:ascii="Times New Roman" w:hAnsi="Times New Roman"/>
          <w:b/>
          <w:bCs/>
          <w:color w:val="000000" w:themeColor="text1"/>
          <w:sz w:val="28"/>
          <w:szCs w:val="28"/>
          <w:lang w:val="ro-RO" w:eastAsia="ru-RU"/>
        </w:rPr>
        <w:t xml:space="preserve"> </w:t>
      </w:r>
      <w:r w:rsidR="0005318C" w:rsidRPr="003454D7">
        <w:rPr>
          <w:rFonts w:ascii="Times New Roman" w:hAnsi="Times New Roman"/>
          <w:b/>
          <w:bCs/>
          <w:color w:val="000000" w:themeColor="text1"/>
          <w:sz w:val="28"/>
          <w:szCs w:val="28"/>
          <w:lang w:val="ro-RO" w:eastAsia="ru-RU"/>
        </w:rPr>
        <w:t>exploatării</w:t>
      </w:r>
      <w:r w:rsidR="0005318C" w:rsidRPr="003454D7">
        <w:rPr>
          <w:rFonts w:ascii="Times New Roman" w:hAnsi="Times New Roman"/>
          <w:bCs/>
          <w:color w:val="000000" w:themeColor="text1"/>
          <w:sz w:val="28"/>
          <w:szCs w:val="28"/>
          <w:lang w:val="ro-RO" w:eastAsia="ru-RU"/>
        </w:rPr>
        <w:t>,</w:t>
      </w:r>
      <w:r w:rsidR="006069B8" w:rsidRPr="003454D7">
        <w:rPr>
          <w:rFonts w:ascii="Times New Roman" w:hAnsi="Times New Roman"/>
          <w:bCs/>
          <w:color w:val="000000" w:themeColor="text1"/>
          <w:sz w:val="28"/>
          <w:szCs w:val="28"/>
          <w:lang w:val="ro-RO" w:eastAsia="ru-RU"/>
        </w:rPr>
        <w:t xml:space="preserve"> </w:t>
      </w:r>
      <w:r w:rsidRPr="003454D7">
        <w:rPr>
          <w:rFonts w:ascii="Times New Roman" w:hAnsi="Times New Roman"/>
          <w:bCs/>
          <w:color w:val="000000" w:themeColor="text1"/>
          <w:sz w:val="28"/>
          <w:szCs w:val="28"/>
          <w:lang w:val="ro-RO" w:eastAsia="ru-RU"/>
        </w:rPr>
        <w:t>include:</w:t>
      </w:r>
    </w:p>
    <w:p w14:paraId="0A088C8E" w14:textId="77777777" w:rsidR="008A0948" w:rsidRPr="003454D7" w:rsidRDefault="0022114B"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3.1.</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Un</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set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proceduri,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instruc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iuni,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reglementări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tehnologice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stabilite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aplicate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operator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operarea</w:t>
      </w:r>
      <w:r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între</w:t>
      </w:r>
      <w:r w:rsidR="009F59C0" w:rsidRPr="003454D7">
        <w:rPr>
          <w:color w:val="000000" w:themeColor="text1"/>
          <w:sz w:val="28"/>
          <w:szCs w:val="28"/>
          <w:lang w:val="ro-RO" w:eastAsia="ru-RU"/>
        </w:rPr>
        <w:t>ț</w:t>
      </w:r>
      <w:r w:rsidRPr="003454D7">
        <w:rPr>
          <w:color w:val="000000" w:themeColor="text1"/>
          <w:sz w:val="28"/>
          <w:szCs w:val="28"/>
          <w:lang w:val="ro-RO" w:eastAsia="ru-RU"/>
        </w:rPr>
        <w:t>inerea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instala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echipamentelor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amplasamentului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nivel</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superior</w:t>
      </w:r>
      <w:r w:rsidR="008A0948" w:rsidRPr="003454D7">
        <w:rPr>
          <w:color w:val="000000" w:themeColor="text1"/>
          <w:sz w:val="28"/>
          <w:szCs w:val="28"/>
          <w:lang w:val="ro-RO" w:eastAsia="ru-RU"/>
        </w:rPr>
        <w:t>;</w:t>
      </w:r>
    </w:p>
    <w:p w14:paraId="0504E141" w14:textId="77777777" w:rsidR="008A0948" w:rsidRPr="003454D7" w:rsidRDefault="0022114B"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3</w:t>
      </w:r>
      <w:r w:rsidR="008A0948" w:rsidRPr="003454D7">
        <w:rPr>
          <w:color w:val="000000" w:themeColor="text1"/>
          <w:sz w:val="28"/>
          <w:szCs w:val="28"/>
          <w:lang w:val="ro-RO" w:eastAsia="ru-RU"/>
        </w:rPr>
        <w:t>.2</w:t>
      </w:r>
      <w:r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w:t>
      </w:r>
      <w:r w:rsidR="008A0948" w:rsidRPr="003454D7">
        <w:rPr>
          <w:color w:val="000000" w:themeColor="text1"/>
          <w:sz w:val="28"/>
          <w:szCs w:val="28"/>
          <w:lang w:val="ro-RO" w:eastAsia="ru-RU"/>
        </w:rPr>
        <w:t>roceduri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control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opera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ional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domeniul</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securită</w:t>
      </w:r>
      <w:r w:rsidR="009F59C0" w:rsidRPr="003454D7">
        <w:rPr>
          <w:color w:val="000000" w:themeColor="text1"/>
          <w:sz w:val="28"/>
          <w:szCs w:val="28"/>
          <w:lang w:val="ro-RO" w:eastAsia="ru-RU"/>
        </w:rPr>
        <w:t>ț</w:t>
      </w:r>
      <w:r w:rsidRPr="003454D7">
        <w:rPr>
          <w:color w:val="000000" w:themeColor="text1"/>
          <w:sz w:val="28"/>
          <w:szCs w:val="28"/>
          <w:lang w:val="ro-RO" w:eastAsia="ru-RU"/>
        </w:rPr>
        <w:t>ii</w:t>
      </w:r>
      <w:r w:rsidR="008A0948" w:rsidRPr="003454D7">
        <w:rPr>
          <w:color w:val="000000" w:themeColor="text1"/>
          <w:sz w:val="28"/>
          <w:szCs w:val="28"/>
          <w:lang w:val="ro-RO" w:eastAsia="ru-RU"/>
        </w:rPr>
        <w:t>:</w:t>
      </w:r>
    </w:p>
    <w:p w14:paraId="274240E6" w14:textId="77777777" w:rsidR="008A0948" w:rsidRPr="003454D7" w:rsidRDefault="00B745BD"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3.2.1</w:t>
      </w:r>
      <w:r w:rsidR="008975E3"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975E3" w:rsidRPr="003454D7">
        <w:rPr>
          <w:color w:val="000000" w:themeColor="text1"/>
          <w:sz w:val="28"/>
          <w:szCs w:val="28"/>
          <w:lang w:val="ro-RO" w:eastAsia="ru-RU"/>
        </w:rPr>
        <w:t>p</w:t>
      </w:r>
      <w:r w:rsidR="008A0948" w:rsidRPr="003454D7">
        <w:rPr>
          <w:color w:val="000000" w:themeColor="text1"/>
          <w:sz w:val="28"/>
          <w:szCs w:val="28"/>
          <w:lang w:val="ro-RO" w:eastAsia="ru-RU"/>
        </w:rPr>
        <w:t>unerea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aplicare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prevederilor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prevenirea</w:t>
      </w:r>
      <w:r w:rsidR="006069B8" w:rsidRPr="003454D7">
        <w:rPr>
          <w:color w:val="000000" w:themeColor="text1"/>
          <w:sz w:val="28"/>
          <w:szCs w:val="28"/>
          <w:lang w:val="ro-RO" w:eastAsia="ru-RU"/>
        </w:rPr>
        <w:t xml:space="preserve"> </w:t>
      </w:r>
      <w:r w:rsidR="00BA065C"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00BA065C" w:rsidRPr="003454D7">
        <w:rPr>
          <w:color w:val="000000" w:themeColor="text1"/>
          <w:sz w:val="28"/>
          <w:szCs w:val="28"/>
          <w:lang w:val="ro-RO" w:eastAsia="ru-RU"/>
        </w:rPr>
        <w:t>majore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BA065C"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BA065C" w:rsidRPr="003454D7">
        <w:rPr>
          <w:color w:val="000000" w:themeColor="text1"/>
          <w:sz w:val="28"/>
          <w:szCs w:val="28"/>
          <w:lang w:val="ro-RO" w:eastAsia="ru-RU"/>
        </w:rPr>
        <w:t>cerin</w:t>
      </w:r>
      <w:r w:rsidR="009F59C0" w:rsidRPr="003454D7">
        <w:rPr>
          <w:color w:val="000000" w:themeColor="text1"/>
          <w:sz w:val="28"/>
          <w:szCs w:val="28"/>
          <w:lang w:val="ro-RO" w:eastAsia="ru-RU"/>
        </w:rPr>
        <w:t>ț</w:t>
      </w:r>
      <w:r w:rsidR="00BA065C" w:rsidRPr="003454D7">
        <w:rPr>
          <w:color w:val="000000" w:themeColor="text1"/>
          <w:sz w:val="28"/>
          <w:szCs w:val="28"/>
          <w:lang w:val="ro-RO" w:eastAsia="ru-RU"/>
        </w:rPr>
        <w:t>ele</w:t>
      </w:r>
      <w:r w:rsidR="006069B8" w:rsidRPr="003454D7">
        <w:rPr>
          <w:color w:val="000000" w:themeColor="text1"/>
          <w:sz w:val="28"/>
          <w:szCs w:val="28"/>
          <w:lang w:val="ro-RO" w:eastAsia="ru-RU"/>
        </w:rPr>
        <w:t xml:space="preserve"> </w:t>
      </w:r>
      <w:r w:rsidR="00BA065C" w:rsidRPr="003454D7">
        <w:rPr>
          <w:color w:val="000000" w:themeColor="text1"/>
          <w:sz w:val="28"/>
          <w:szCs w:val="28"/>
          <w:lang w:val="ro-RO" w:eastAsia="ru-RU"/>
        </w:rPr>
        <w:t>statului</w:t>
      </w:r>
      <w:r w:rsidR="006069B8" w:rsidRPr="003454D7">
        <w:rPr>
          <w:color w:val="000000" w:themeColor="text1"/>
          <w:sz w:val="28"/>
          <w:szCs w:val="28"/>
          <w:lang w:val="ro-RO" w:eastAsia="ru-RU"/>
        </w:rPr>
        <w:t xml:space="preserve"> </w:t>
      </w:r>
      <w:r w:rsidR="00BA065C"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BA065C" w:rsidRPr="003454D7">
        <w:rPr>
          <w:color w:val="000000" w:themeColor="text1"/>
          <w:sz w:val="28"/>
          <w:szCs w:val="28"/>
          <w:lang w:val="ro-RO" w:eastAsia="ru-RU"/>
        </w:rPr>
        <w:t>protec</w:t>
      </w:r>
      <w:r w:rsidR="009F59C0" w:rsidRPr="003454D7">
        <w:rPr>
          <w:color w:val="000000" w:themeColor="text1"/>
          <w:sz w:val="28"/>
          <w:szCs w:val="28"/>
          <w:lang w:val="ro-RO" w:eastAsia="ru-RU"/>
        </w:rPr>
        <w:t>ț</w:t>
      </w:r>
      <w:r w:rsidR="00BA065C" w:rsidRPr="003454D7">
        <w:rPr>
          <w:color w:val="000000" w:themeColor="text1"/>
          <w:sz w:val="28"/>
          <w:szCs w:val="28"/>
          <w:lang w:val="ro-RO" w:eastAsia="ru-RU"/>
        </w:rPr>
        <w:t>ie</w:t>
      </w:r>
      <w:r w:rsidR="006069B8" w:rsidRPr="003454D7">
        <w:rPr>
          <w:color w:val="000000" w:themeColor="text1"/>
          <w:sz w:val="28"/>
          <w:szCs w:val="28"/>
          <w:lang w:val="ro-RO" w:eastAsia="ru-RU"/>
        </w:rPr>
        <w:t xml:space="preserve"> </w:t>
      </w:r>
      <w:r w:rsidR="00BA065C" w:rsidRPr="003454D7">
        <w:rPr>
          <w:color w:val="000000" w:themeColor="text1"/>
          <w:sz w:val="28"/>
          <w:szCs w:val="28"/>
          <w:lang w:val="ro-RO" w:eastAsia="ru-RU"/>
        </w:rPr>
        <w:t>civilă</w:t>
      </w:r>
      <w:r w:rsidR="008A0948" w:rsidRPr="003454D7">
        <w:rPr>
          <w:color w:val="000000" w:themeColor="text1"/>
          <w:sz w:val="28"/>
          <w:szCs w:val="28"/>
          <w:lang w:val="ro-RO" w:eastAsia="ru-RU"/>
        </w:rPr>
        <w:t>;</w:t>
      </w:r>
    </w:p>
    <w:p w14:paraId="33C07991" w14:textId="77777777" w:rsidR="008A0948" w:rsidRPr="003454D7" w:rsidRDefault="008975E3"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3.2.2</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respectarea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cerin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incendiu;</w:t>
      </w:r>
    </w:p>
    <w:p w14:paraId="7A048A7C" w14:textId="77777777" w:rsidR="008A0948" w:rsidRPr="003454D7" w:rsidRDefault="008975E3" w:rsidP="003E1F16">
      <w:pPr>
        <w:tabs>
          <w:tab w:val="left" w:pos="1985"/>
        </w:tabs>
        <w:spacing w:before="60" w:after="60"/>
        <w:ind w:firstLine="567"/>
        <w:rPr>
          <w:color w:val="000000" w:themeColor="text1"/>
          <w:sz w:val="28"/>
          <w:szCs w:val="28"/>
          <w:lang w:val="ro-RO" w:eastAsia="ru-RU"/>
        </w:rPr>
      </w:pPr>
      <w:r w:rsidRPr="003454D7">
        <w:rPr>
          <w:color w:val="000000" w:themeColor="text1"/>
          <w:sz w:val="28"/>
          <w:szCs w:val="28"/>
          <w:lang w:val="ro-RO" w:eastAsia="ru-RU"/>
        </w:rPr>
        <w:t>3</w:t>
      </w:r>
      <w:r w:rsidR="008A0948" w:rsidRPr="003454D7">
        <w:rPr>
          <w:color w:val="000000" w:themeColor="text1"/>
          <w:sz w:val="28"/>
          <w:szCs w:val="28"/>
          <w:lang w:val="ro-RO" w:eastAsia="ru-RU"/>
        </w:rPr>
        <w:t>.2.3.</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respectarea</w:t>
      </w:r>
      <w:r w:rsidR="006069B8" w:rsidRPr="003454D7">
        <w:rPr>
          <w:color w:val="000000" w:themeColor="text1"/>
          <w:sz w:val="28"/>
          <w:szCs w:val="28"/>
          <w:lang w:val="ro-RO" w:eastAsia="ru-RU"/>
        </w:rPr>
        <w:t xml:space="preserve"> </w:t>
      </w:r>
      <w:r w:rsidR="004B29C7" w:rsidRPr="003454D7">
        <w:rPr>
          <w:color w:val="000000" w:themeColor="text1"/>
          <w:sz w:val="28"/>
          <w:szCs w:val="28"/>
          <w:lang w:val="ro-RO" w:eastAsia="ru-RU"/>
        </w:rPr>
        <w:t>cerin</w:t>
      </w:r>
      <w:r w:rsidR="009F59C0" w:rsidRPr="003454D7">
        <w:rPr>
          <w:color w:val="000000" w:themeColor="text1"/>
          <w:sz w:val="28"/>
          <w:szCs w:val="28"/>
          <w:lang w:val="ro-RO" w:eastAsia="ru-RU"/>
        </w:rPr>
        <w:t>ț</w:t>
      </w:r>
      <w:r w:rsidR="004B29C7" w:rsidRPr="003454D7">
        <w:rPr>
          <w:color w:val="000000" w:themeColor="text1"/>
          <w:sz w:val="28"/>
          <w:szCs w:val="28"/>
          <w:lang w:val="ro-RO" w:eastAsia="ru-RU"/>
        </w:rPr>
        <w:t>elor</w:t>
      </w:r>
      <w:r w:rsidR="006069B8" w:rsidRPr="003454D7">
        <w:rPr>
          <w:color w:val="000000" w:themeColor="text1"/>
          <w:sz w:val="28"/>
          <w:szCs w:val="28"/>
          <w:lang w:val="ro-RO" w:eastAsia="ru-RU"/>
        </w:rPr>
        <w:t xml:space="preserve"> </w:t>
      </w:r>
      <w:r w:rsidR="004B29C7"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4B29C7"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4B29C7"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004B29C7"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4B29C7" w:rsidRPr="003454D7">
        <w:rPr>
          <w:color w:val="000000" w:themeColor="text1"/>
          <w:sz w:val="28"/>
          <w:szCs w:val="28"/>
          <w:lang w:val="ro-RO" w:eastAsia="ru-RU"/>
        </w:rPr>
        <w:t>raport</w:t>
      </w:r>
      <w:r w:rsidR="006069B8" w:rsidRPr="003454D7">
        <w:rPr>
          <w:color w:val="000000" w:themeColor="text1"/>
          <w:sz w:val="28"/>
          <w:szCs w:val="28"/>
          <w:lang w:val="ro-RO" w:eastAsia="ru-RU"/>
        </w:rPr>
        <w:t xml:space="preserve"> </w:t>
      </w:r>
      <w:r w:rsidR="004B29C7"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004B29C7" w:rsidRPr="003454D7">
        <w:rPr>
          <w:color w:val="000000" w:themeColor="text1"/>
          <w:sz w:val="28"/>
          <w:szCs w:val="28"/>
          <w:lang w:val="ro-RO" w:eastAsia="ru-RU"/>
        </w:rPr>
        <w:t>mediile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poten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ial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explozive;</w:t>
      </w:r>
    </w:p>
    <w:p w14:paraId="1B41BCF2" w14:textId="77777777" w:rsidR="008A0948" w:rsidRPr="003454D7" w:rsidRDefault="004B29C7"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3.2.4</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BC1EDC" w:rsidRPr="003454D7">
        <w:rPr>
          <w:color w:val="000000" w:themeColor="text1"/>
          <w:sz w:val="28"/>
          <w:szCs w:val="28"/>
          <w:lang w:val="ro-RO" w:eastAsia="ru-RU"/>
        </w:rPr>
        <w:t>îndeplinirea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cerin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securitatea</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sănătatea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angaja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(lucrări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incendiu,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gaz,</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lucrări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spa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închise,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lucrări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terasament,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lucrări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etan</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efectuarea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lucrărilor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repara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echipamentelor,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eliberarea</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utilizarea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echipamentului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protec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individuală);</w:t>
      </w:r>
    </w:p>
    <w:p w14:paraId="43FA5A2B" w14:textId="77777777" w:rsidR="008A0948" w:rsidRPr="003454D7" w:rsidRDefault="00BC1EDC"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3.2.5</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respectarea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cerin</w:t>
      </w:r>
      <w:r w:rsidR="009F59C0" w:rsidRPr="003454D7">
        <w:rPr>
          <w:color w:val="000000" w:themeColor="text1"/>
          <w:sz w:val="28"/>
          <w:szCs w:val="28"/>
          <w:lang w:val="ro-RO" w:eastAsia="ru-RU"/>
        </w:rPr>
        <w:t>ț</w:t>
      </w:r>
      <w:r w:rsidRPr="003454D7">
        <w:rPr>
          <w:color w:val="000000" w:themeColor="text1"/>
          <w:sz w:val="28"/>
          <w:szCs w:val="28"/>
          <w:lang w:val="ro-RO" w:eastAsia="ru-RU"/>
        </w:rPr>
        <w: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sănătă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publice;</w:t>
      </w:r>
    </w:p>
    <w:p w14:paraId="7661FDAF" w14:textId="77777777" w:rsidR="008A0948" w:rsidRPr="003454D7" w:rsidRDefault="00BC1EDC"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3</w:t>
      </w:r>
      <w:r w:rsidR="008A0948" w:rsidRPr="003454D7">
        <w:rPr>
          <w:color w:val="000000" w:themeColor="text1"/>
          <w:sz w:val="28"/>
          <w:szCs w:val="28"/>
          <w:lang w:val="ro-RO" w:eastAsia="ru-RU"/>
        </w:rPr>
        <w:t>.2.6.</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respectarea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cerin</w:t>
      </w:r>
      <w:r w:rsidR="009F59C0" w:rsidRPr="003454D7">
        <w:rPr>
          <w:color w:val="000000" w:themeColor="text1"/>
          <w:sz w:val="28"/>
          <w:szCs w:val="28"/>
          <w:lang w:val="ro-RO" w:eastAsia="ru-RU"/>
        </w:rPr>
        <w:t>ț</w:t>
      </w:r>
      <w:r w:rsidRPr="003454D7">
        <w:rPr>
          <w:color w:val="000000" w:themeColor="text1"/>
          <w:sz w:val="28"/>
          <w:szCs w:val="28"/>
          <w:lang w:val="ro-RO" w:eastAsia="ru-RU"/>
        </w:rPr>
        <w: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protec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w:t>
      </w:r>
      <w:r w:rsidRPr="003454D7">
        <w:rPr>
          <w:color w:val="000000" w:themeColor="text1"/>
          <w:sz w:val="28"/>
          <w:szCs w:val="28"/>
          <w:lang w:val="ro-RO" w:eastAsia="ru-RU"/>
        </w:rPr>
        <w: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mediului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înconjurător</w:t>
      </w:r>
      <w:r w:rsidR="008A0948" w:rsidRPr="003454D7">
        <w:rPr>
          <w:color w:val="000000" w:themeColor="text1"/>
          <w:sz w:val="28"/>
          <w:szCs w:val="28"/>
          <w:lang w:val="ro-RO" w:eastAsia="ru-RU"/>
        </w:rPr>
        <w:t>;</w:t>
      </w:r>
    </w:p>
    <w:p w14:paraId="284E0927" w14:textId="77777777" w:rsidR="008A0948" w:rsidRPr="003454D7" w:rsidRDefault="00BC1EDC"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3</w:t>
      </w:r>
      <w:r w:rsidR="008A0948" w:rsidRPr="003454D7">
        <w:rPr>
          <w:color w:val="000000" w:themeColor="text1"/>
          <w:sz w:val="28"/>
          <w:szCs w:val="28"/>
          <w:lang w:val="ro-RO" w:eastAsia="ru-RU"/>
        </w:rPr>
        <w:t>.2.7.</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respectarea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cerin</w:t>
      </w:r>
      <w:r w:rsidR="009F59C0" w:rsidRPr="003454D7">
        <w:rPr>
          <w:color w:val="000000" w:themeColor="text1"/>
          <w:sz w:val="28"/>
          <w:szCs w:val="28"/>
          <w:lang w:val="ro-RO" w:eastAsia="ru-RU"/>
        </w:rPr>
        <w:t>ț</w:t>
      </w:r>
      <w:r w:rsidRPr="003454D7">
        <w:rPr>
          <w:color w:val="000000" w:themeColor="text1"/>
          <w:sz w:val="28"/>
          <w:szCs w:val="28"/>
          <w:lang w:val="ro-RO" w:eastAsia="ru-RU"/>
        </w:rPr>
        <w: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func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ionare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între</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inere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echipamentelor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instala</w:t>
      </w:r>
      <w:r w:rsidR="009F59C0" w:rsidRPr="003454D7">
        <w:rPr>
          <w:color w:val="000000" w:themeColor="text1"/>
          <w:sz w:val="28"/>
          <w:szCs w:val="28"/>
          <w:lang w:val="ro-RO" w:eastAsia="ru-RU"/>
        </w:rPr>
        <w:t>ț</w:t>
      </w:r>
      <w:r w:rsidRPr="003454D7">
        <w:rPr>
          <w:color w:val="000000" w:themeColor="text1"/>
          <w:sz w:val="28"/>
          <w:szCs w:val="28"/>
          <w:lang w:val="ro-RO" w:eastAsia="ru-RU"/>
        </w:rPr>
        <w:t>iilor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poten</w:t>
      </w:r>
      <w:r w:rsidR="009F59C0" w:rsidRPr="003454D7">
        <w:rPr>
          <w:color w:val="000000" w:themeColor="text1"/>
          <w:sz w:val="28"/>
          <w:szCs w:val="28"/>
          <w:lang w:val="ro-RO" w:eastAsia="ru-RU"/>
        </w:rPr>
        <w:t>ț</w:t>
      </w:r>
      <w:r w:rsidRPr="003454D7">
        <w:rPr>
          <w:color w:val="000000" w:themeColor="text1"/>
          <w:sz w:val="28"/>
          <w:szCs w:val="28"/>
          <w:lang w:val="ro-RO" w:eastAsia="ru-RU"/>
        </w:rPr>
        <w:t>ial</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periculoase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(echipamente</w:t>
      </w:r>
      <w:r w:rsidRPr="003454D7">
        <w:rPr>
          <w:color w:val="000000" w:themeColor="text1"/>
          <w:sz w:val="28"/>
          <w:szCs w:val="28"/>
          <w:lang w:val="ro-RO" w:eastAsia="ru-RU"/>
        </w:rPr>
        <w:t>/instala</w:t>
      </w:r>
      <w:r w:rsidR="009F59C0" w:rsidRPr="003454D7">
        <w:rPr>
          <w:color w:val="000000" w:themeColor="text1"/>
          <w:sz w:val="28"/>
          <w:szCs w:val="28"/>
          <w:lang w:val="ro-RO" w:eastAsia="ru-RU"/>
        </w:rPr>
        <w:t>ț</w:t>
      </w:r>
      <w:r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poten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ial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periculoase,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automatizare,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protec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presiune,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protec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împotriva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trăsnetului,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echipamente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energetice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petrol</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produse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petroliere,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gaze,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căldură,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electricitate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alte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echipamente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protec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inclusiv</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legate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îmbătrânirea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lastRenderedPageBreak/>
        <w:t>echipamentelor/instala</w:t>
      </w:r>
      <w:r w:rsidR="009F59C0" w:rsidRPr="003454D7">
        <w:rPr>
          <w:color w:val="000000" w:themeColor="text1"/>
          <w:sz w:val="28"/>
          <w:szCs w:val="28"/>
          <w:lang w:val="ro-RO" w:eastAsia="ru-RU"/>
        </w:rPr>
        <w:t>ț</w:t>
      </w:r>
      <w:r w:rsidRPr="003454D7">
        <w:rPr>
          <w:color w:val="000000" w:themeColor="text1"/>
          <w:sz w:val="28"/>
          <w:szCs w:val="28"/>
          <w:lang w:val="ro-RO" w:eastAsia="ru-RU"/>
        </w:rPr>
        <w:t>iilor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(morală</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fizică</w:t>
      </w:r>
      <w:r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uzură,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eroziune,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coroziune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etc.),</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management;</w:t>
      </w:r>
    </w:p>
    <w:p w14:paraId="54C1EA45" w14:textId="77777777" w:rsidR="008A0948" w:rsidRPr="003454D7" w:rsidRDefault="00BC1EDC"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3.2.8</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respectarea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cerin</w:t>
      </w:r>
      <w:r w:rsidR="009F59C0" w:rsidRPr="003454D7">
        <w:rPr>
          <w:color w:val="000000" w:themeColor="text1"/>
          <w:sz w:val="28"/>
          <w:szCs w:val="28"/>
          <w:lang w:val="ro-RO" w:eastAsia="ru-RU"/>
        </w:rPr>
        <w:t>ț</w:t>
      </w:r>
      <w:r w:rsidRPr="003454D7">
        <w:rPr>
          <w:color w:val="000000" w:themeColor="text1"/>
          <w:sz w:val="28"/>
          <w:szCs w:val="28"/>
          <w:lang w:val="ro-RO" w:eastAsia="ru-RU"/>
        </w:rPr>
        <w: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între</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inere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clădirii;</w:t>
      </w:r>
    </w:p>
    <w:p w14:paraId="2E452F63" w14:textId="77777777" w:rsidR="008A0948" w:rsidRPr="003454D7" w:rsidRDefault="00BC1EDC"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3.2.9</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0933FD" w:rsidRPr="003454D7">
        <w:rPr>
          <w:color w:val="000000" w:themeColor="text1"/>
          <w:sz w:val="28"/>
          <w:szCs w:val="28"/>
          <w:lang w:val="ro-RO" w:eastAsia="ru-RU"/>
        </w:rPr>
        <w:t>respectarea</w:t>
      </w:r>
      <w:r w:rsidR="006069B8" w:rsidRPr="003454D7">
        <w:rPr>
          <w:color w:val="000000" w:themeColor="text1"/>
          <w:sz w:val="28"/>
          <w:szCs w:val="28"/>
          <w:lang w:val="ro-RO" w:eastAsia="ru-RU"/>
        </w:rPr>
        <w:t xml:space="preserve"> </w:t>
      </w:r>
      <w:r w:rsidR="000933FD" w:rsidRPr="003454D7">
        <w:rPr>
          <w:color w:val="000000" w:themeColor="text1"/>
          <w:sz w:val="28"/>
          <w:szCs w:val="28"/>
          <w:lang w:val="ro-RO" w:eastAsia="ru-RU"/>
        </w:rPr>
        <w:t>cerin</w:t>
      </w:r>
      <w:r w:rsidR="009F59C0" w:rsidRPr="003454D7">
        <w:rPr>
          <w:color w:val="000000" w:themeColor="text1"/>
          <w:sz w:val="28"/>
          <w:szCs w:val="28"/>
          <w:lang w:val="ro-RO" w:eastAsia="ru-RU"/>
        </w:rPr>
        <w:t>ț</w:t>
      </w:r>
      <w:r w:rsidR="000933FD" w:rsidRPr="003454D7">
        <w:rPr>
          <w:color w:val="000000" w:themeColor="text1"/>
          <w:sz w:val="28"/>
          <w:szCs w:val="28"/>
          <w:lang w:val="ro-RO" w:eastAsia="ru-RU"/>
        </w:rPr>
        <w:t>elor</w:t>
      </w:r>
      <w:r w:rsidR="006069B8" w:rsidRPr="003454D7">
        <w:rPr>
          <w:color w:val="000000" w:themeColor="text1"/>
          <w:sz w:val="28"/>
          <w:szCs w:val="28"/>
          <w:lang w:val="ro-RO" w:eastAsia="ru-RU"/>
        </w:rPr>
        <w:t xml:space="preserve"> </w:t>
      </w:r>
      <w:r w:rsidR="000933FD"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0933FD"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feroviară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cazul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căii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ferate);</w:t>
      </w:r>
    </w:p>
    <w:p w14:paraId="2F37A608" w14:textId="77777777" w:rsidR="008A0948" w:rsidRPr="003454D7" w:rsidRDefault="00861506"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3.3</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B73FA" w:rsidRPr="003454D7">
        <w:rPr>
          <w:color w:val="000000" w:themeColor="text1"/>
          <w:sz w:val="28"/>
          <w:szCs w:val="28"/>
          <w:lang w:val="ro-RO" w:eastAsia="ru-RU"/>
        </w:rPr>
        <w:t>I</w:t>
      </w:r>
      <w:r w:rsidRPr="003454D7">
        <w:rPr>
          <w:color w:val="000000" w:themeColor="text1"/>
          <w:sz w:val="28"/>
          <w:szCs w:val="28"/>
          <w:lang w:val="ro-RO" w:eastAsia="ru-RU"/>
        </w:rPr>
        <w:t>nstruirea</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pregătirea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for</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w:t>
      </w:r>
      <w:r w:rsidRPr="003454D7">
        <w:rPr>
          <w:color w:val="000000" w:themeColor="text1"/>
          <w:sz w:val="28"/>
          <w:szCs w:val="28"/>
          <w:lang w:val="ro-RO" w:eastAsia="ru-RU"/>
        </w:rPr>
        <w:t>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departamentale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pompieri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interven</w:t>
      </w:r>
      <w:r w:rsidR="009F59C0" w:rsidRPr="003454D7">
        <w:rPr>
          <w:color w:val="000000" w:themeColor="text1"/>
          <w:sz w:val="28"/>
          <w:szCs w:val="28"/>
          <w:lang w:val="ro-RO" w:eastAsia="ru-RU"/>
        </w:rPr>
        <w:t>ț</w:t>
      </w:r>
      <w:r w:rsidRPr="003454D7">
        <w:rPr>
          <w:color w:val="000000" w:themeColor="text1"/>
          <w:sz w:val="28"/>
          <w:szCs w:val="28"/>
          <w:lang w:val="ro-RO" w:eastAsia="ru-RU"/>
        </w:rPr>
        <w:t>ia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la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amplasamentele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poten</w:t>
      </w:r>
      <w:r w:rsidR="009F59C0" w:rsidRPr="003454D7">
        <w:rPr>
          <w:color w:val="000000" w:themeColor="text1"/>
          <w:sz w:val="28"/>
          <w:szCs w:val="28"/>
          <w:lang w:val="ro-RO" w:eastAsia="ru-RU"/>
        </w:rPr>
        <w:t>ț</w:t>
      </w:r>
      <w:r w:rsidRPr="003454D7">
        <w:rPr>
          <w:color w:val="000000" w:themeColor="text1"/>
          <w:sz w:val="28"/>
          <w:szCs w:val="28"/>
          <w:lang w:val="ro-RO" w:eastAsia="ru-RU"/>
        </w:rPr>
        <w:t>ial</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periculoase</w:t>
      </w:r>
      <w:r w:rsidR="008A0948" w:rsidRPr="003454D7">
        <w:rPr>
          <w:color w:val="000000" w:themeColor="text1"/>
          <w:sz w:val="28"/>
          <w:szCs w:val="28"/>
          <w:lang w:val="ro-RO" w:eastAsia="ru-RU"/>
        </w:rPr>
        <w:t>;</w:t>
      </w:r>
    </w:p>
    <w:p w14:paraId="04E95C2C" w14:textId="77777777" w:rsidR="008A0948" w:rsidRPr="003454D7" w:rsidRDefault="00861506"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3.4</w:t>
      </w:r>
      <w:r w:rsidR="008B73FA"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B73FA" w:rsidRPr="003454D7">
        <w:rPr>
          <w:color w:val="000000" w:themeColor="text1"/>
          <w:sz w:val="28"/>
          <w:szCs w:val="28"/>
          <w:lang w:val="ro-RO" w:eastAsia="ru-RU"/>
        </w:rPr>
        <w:t>I</w:t>
      </w:r>
      <w:r w:rsidR="008A0948" w:rsidRPr="003454D7">
        <w:rPr>
          <w:color w:val="000000" w:themeColor="text1"/>
          <w:sz w:val="28"/>
          <w:szCs w:val="28"/>
          <w:lang w:val="ro-RO" w:eastAsia="ru-RU"/>
        </w:rPr>
        <w:t>mplementarea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standardelor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interna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ionale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(sistemul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management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calită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sistemul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management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mediului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înconjurător</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sistemul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management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securită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sănătă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muncă,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sistemul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management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informa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etc.)</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(dacă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este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implementat).</w:t>
      </w:r>
    </w:p>
    <w:p w14:paraId="0781C09B" w14:textId="77777777" w:rsidR="008A0948" w:rsidRPr="003454D7" w:rsidRDefault="0010574F" w:rsidP="003E1F16">
      <w:pPr>
        <w:pStyle w:val="ListParagraph"/>
        <w:numPr>
          <w:ilvl w:val="1"/>
          <w:numId w:val="5"/>
        </w:numPr>
        <w:spacing w:before="60" w:after="60"/>
        <w:ind w:left="0" w:firstLine="567"/>
        <w:contextualSpacing w:val="0"/>
        <w:rPr>
          <w:rFonts w:ascii="Times New Roman" w:hAnsi="Times New Roman"/>
          <w:bCs/>
          <w:color w:val="000000" w:themeColor="text1"/>
          <w:sz w:val="28"/>
          <w:szCs w:val="28"/>
          <w:lang w:val="ro-RO" w:eastAsia="ru-RU"/>
        </w:rPr>
      </w:pPr>
      <w:r w:rsidRPr="003454D7">
        <w:rPr>
          <w:rFonts w:ascii="Times New Roman" w:hAnsi="Times New Roman"/>
          <w:b/>
          <w:bCs/>
          <w:color w:val="000000"/>
          <w:sz w:val="28"/>
          <w:szCs w:val="28"/>
          <w:lang w:val="ro-RO" w:eastAsia="ru-RU"/>
        </w:rPr>
        <w:t>M</w:t>
      </w:r>
      <w:r w:rsidRPr="003454D7">
        <w:rPr>
          <w:rFonts w:ascii="Times New Roman" w:hAnsi="Times New Roman"/>
          <w:b/>
          <w:bCs/>
          <w:color w:val="000000" w:themeColor="text1"/>
          <w:sz w:val="28"/>
          <w:szCs w:val="28"/>
          <w:lang w:val="ro-RO" w:eastAsia="ru-RU"/>
        </w:rPr>
        <w:t>anagementul</w:t>
      </w:r>
      <w:r w:rsidR="006069B8" w:rsidRPr="003454D7">
        <w:rPr>
          <w:rFonts w:ascii="Times New Roman" w:hAnsi="Times New Roman"/>
          <w:b/>
          <w:bCs/>
          <w:color w:val="000000" w:themeColor="text1"/>
          <w:sz w:val="28"/>
          <w:szCs w:val="28"/>
          <w:lang w:val="ro-RO" w:eastAsia="ru-RU"/>
        </w:rPr>
        <w:t xml:space="preserve"> </w:t>
      </w:r>
      <w:r w:rsidRPr="003454D7">
        <w:rPr>
          <w:rFonts w:ascii="Times New Roman" w:hAnsi="Times New Roman"/>
          <w:b/>
          <w:bCs/>
          <w:color w:val="000000" w:themeColor="text1"/>
          <w:sz w:val="28"/>
          <w:szCs w:val="28"/>
          <w:lang w:val="ro-RO" w:eastAsia="ru-RU"/>
        </w:rPr>
        <w:t>schimbărilor</w:t>
      </w:r>
      <w:r w:rsidRPr="003454D7">
        <w:rPr>
          <w:rFonts w:ascii="Times New Roman" w:hAnsi="Times New Roman"/>
          <w:bCs/>
          <w:color w:val="000000" w:themeColor="text1"/>
          <w:sz w:val="28"/>
          <w:szCs w:val="28"/>
          <w:lang w:val="ro-RO" w:eastAsia="ru-RU"/>
        </w:rPr>
        <w:t>,</w:t>
      </w:r>
      <w:r w:rsidR="006069B8" w:rsidRPr="003454D7">
        <w:rPr>
          <w:rFonts w:ascii="Times New Roman" w:hAnsi="Times New Roman"/>
          <w:bCs/>
          <w:color w:val="000000" w:themeColor="text1"/>
          <w:sz w:val="28"/>
          <w:szCs w:val="28"/>
          <w:lang w:val="ro-RO" w:eastAsia="ru-RU"/>
        </w:rPr>
        <w:t xml:space="preserve"> </w:t>
      </w:r>
      <w:r w:rsidR="008A0948" w:rsidRPr="003454D7">
        <w:rPr>
          <w:rFonts w:ascii="Times New Roman" w:hAnsi="Times New Roman"/>
          <w:bCs/>
          <w:color w:val="000000" w:themeColor="text1"/>
          <w:sz w:val="28"/>
          <w:szCs w:val="28"/>
          <w:lang w:val="ro-RO" w:eastAsia="ru-RU"/>
        </w:rPr>
        <w:t>includ</w:t>
      </w:r>
      <w:r w:rsidRPr="003454D7">
        <w:rPr>
          <w:rFonts w:ascii="Times New Roman" w:hAnsi="Times New Roman"/>
          <w:bCs/>
          <w:color w:val="000000" w:themeColor="text1"/>
          <w:sz w:val="28"/>
          <w:szCs w:val="28"/>
          <w:lang w:val="ro-RO" w:eastAsia="ru-RU"/>
        </w:rPr>
        <w:t>e</w:t>
      </w:r>
      <w:r w:rsidR="008A0948" w:rsidRPr="003454D7">
        <w:rPr>
          <w:rFonts w:ascii="Times New Roman" w:hAnsi="Times New Roman"/>
          <w:bCs/>
          <w:color w:val="000000" w:themeColor="text1"/>
          <w:sz w:val="28"/>
          <w:szCs w:val="28"/>
          <w:lang w:val="ro-RO" w:eastAsia="ru-RU"/>
        </w:rPr>
        <w:t>:</w:t>
      </w:r>
    </w:p>
    <w:p w14:paraId="17C6ABC4" w14:textId="77777777" w:rsidR="008A0948" w:rsidRPr="00BE1410" w:rsidRDefault="00A5673B"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4</w:t>
      </w:r>
      <w:r w:rsidR="008B73FA" w:rsidRPr="003454D7">
        <w:rPr>
          <w:color w:val="000000" w:themeColor="text1"/>
          <w:sz w:val="28"/>
          <w:szCs w:val="28"/>
          <w:lang w:val="ro-RO" w:eastAsia="ru-RU"/>
        </w:rPr>
        <w:t>.1</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B73FA" w:rsidRPr="003454D7">
        <w:rPr>
          <w:color w:val="000000" w:themeColor="text1"/>
          <w:sz w:val="28"/>
          <w:szCs w:val="28"/>
          <w:lang w:val="ro-RO" w:eastAsia="ru-RU"/>
        </w:rPr>
        <w:t>T</w:t>
      </w:r>
      <w:r w:rsidR="008A0948" w:rsidRPr="003454D7">
        <w:rPr>
          <w:color w:val="000000" w:themeColor="text1"/>
          <w:sz w:val="28"/>
          <w:szCs w:val="28"/>
          <w:lang w:val="ro-RO" w:eastAsia="ru-RU"/>
        </w:rPr>
        <w:t>ermeni</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concepte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exemplu</w:t>
      </w:r>
      <w:r w:rsidR="008B73FA" w:rsidRPr="00BE1410">
        <w:rPr>
          <w:color w:val="000000" w:themeColor="text1"/>
          <w:sz w:val="28"/>
          <w:szCs w:val="28"/>
          <w:lang w:val="ro-RO" w:eastAsia="ru-RU"/>
        </w:rPr>
        <w:t>:</w:t>
      </w:r>
      <w:r w:rsidR="006069B8" w:rsidRPr="00BE1410">
        <w:rPr>
          <w:color w:val="000000" w:themeColor="text1"/>
          <w:sz w:val="28"/>
          <w:szCs w:val="28"/>
          <w:lang w:val="ro-RO" w:eastAsia="ru-RU"/>
        </w:rPr>
        <w:t xml:space="preserve"> </w:t>
      </w:r>
      <w:r w:rsidR="008A0948" w:rsidRPr="00BE1410">
        <w:rPr>
          <w:iCs/>
          <w:color w:val="000000" w:themeColor="text1"/>
          <w:sz w:val="28"/>
          <w:szCs w:val="28"/>
          <w:lang w:val="ro-RO" w:eastAsia="ru-RU"/>
        </w:rPr>
        <w:t>schimbarea</w:t>
      </w:r>
      <w:r w:rsidR="006069B8" w:rsidRPr="00BE1410">
        <w:rPr>
          <w:iCs/>
          <w:color w:val="000000" w:themeColor="text1"/>
          <w:sz w:val="28"/>
          <w:szCs w:val="28"/>
          <w:lang w:val="ro-RO" w:eastAsia="ru-RU"/>
        </w:rPr>
        <w:t xml:space="preserve"> </w:t>
      </w:r>
      <w:r w:rsidR="008A0948" w:rsidRPr="00BE1410">
        <w:rPr>
          <w:iCs/>
          <w:color w:val="000000" w:themeColor="text1"/>
          <w:sz w:val="28"/>
          <w:szCs w:val="28"/>
          <w:lang w:val="ro-RO" w:eastAsia="ru-RU"/>
        </w:rPr>
        <w:t>echipamentului,</w:t>
      </w:r>
      <w:r w:rsidR="006069B8" w:rsidRPr="00BE1410">
        <w:rPr>
          <w:iCs/>
          <w:color w:val="000000" w:themeColor="text1"/>
          <w:sz w:val="28"/>
          <w:szCs w:val="28"/>
          <w:lang w:val="ro-RO" w:eastAsia="ru-RU"/>
        </w:rPr>
        <w:t xml:space="preserve"> </w:t>
      </w:r>
      <w:r w:rsidR="008A0948" w:rsidRPr="00BE1410">
        <w:rPr>
          <w:iCs/>
          <w:color w:val="000000" w:themeColor="text1"/>
          <w:sz w:val="28"/>
          <w:szCs w:val="28"/>
          <w:lang w:val="ro-RO" w:eastAsia="ru-RU"/>
        </w:rPr>
        <w:t>schimbarea</w:t>
      </w:r>
      <w:r w:rsidR="006069B8" w:rsidRPr="00BE1410">
        <w:rPr>
          <w:iCs/>
          <w:color w:val="000000" w:themeColor="text1"/>
          <w:sz w:val="28"/>
          <w:szCs w:val="28"/>
          <w:lang w:val="ro-RO" w:eastAsia="ru-RU"/>
        </w:rPr>
        <w:t xml:space="preserve"> </w:t>
      </w:r>
      <w:r w:rsidR="008A0948" w:rsidRPr="00BE1410">
        <w:rPr>
          <w:iCs/>
          <w:color w:val="000000" w:themeColor="text1"/>
          <w:sz w:val="28"/>
          <w:szCs w:val="28"/>
          <w:lang w:val="ro-RO" w:eastAsia="ru-RU"/>
        </w:rPr>
        <w:t>substan</w:t>
      </w:r>
      <w:r w:rsidR="009F59C0" w:rsidRPr="00BE1410">
        <w:rPr>
          <w:iCs/>
          <w:color w:val="000000" w:themeColor="text1"/>
          <w:sz w:val="28"/>
          <w:szCs w:val="28"/>
          <w:lang w:val="ro-RO" w:eastAsia="ru-RU"/>
        </w:rPr>
        <w:t>ț</w:t>
      </w:r>
      <w:r w:rsidR="008A0948" w:rsidRPr="00BE1410">
        <w:rPr>
          <w:iCs/>
          <w:color w:val="000000" w:themeColor="text1"/>
          <w:sz w:val="28"/>
          <w:szCs w:val="28"/>
          <w:lang w:val="ro-RO" w:eastAsia="ru-RU"/>
        </w:rPr>
        <w:t>elor</w:t>
      </w:r>
      <w:r w:rsidR="006069B8" w:rsidRPr="00BE1410">
        <w:rPr>
          <w:iCs/>
          <w:color w:val="000000" w:themeColor="text1"/>
          <w:sz w:val="28"/>
          <w:szCs w:val="28"/>
          <w:lang w:val="ro-RO" w:eastAsia="ru-RU"/>
        </w:rPr>
        <w:t xml:space="preserve"> </w:t>
      </w:r>
      <w:r w:rsidR="008A0948" w:rsidRPr="00BE1410">
        <w:rPr>
          <w:iCs/>
          <w:color w:val="000000" w:themeColor="text1"/>
          <w:sz w:val="28"/>
          <w:szCs w:val="28"/>
          <w:lang w:val="ro-RO" w:eastAsia="ru-RU"/>
        </w:rPr>
        <w:t>periculoase,</w:t>
      </w:r>
      <w:r w:rsidR="006069B8" w:rsidRPr="00BE1410">
        <w:rPr>
          <w:iCs/>
          <w:color w:val="000000" w:themeColor="text1"/>
          <w:sz w:val="28"/>
          <w:szCs w:val="28"/>
          <w:lang w:val="ro-RO" w:eastAsia="ru-RU"/>
        </w:rPr>
        <w:t xml:space="preserve"> </w:t>
      </w:r>
      <w:r w:rsidR="008A0948" w:rsidRPr="00BE1410">
        <w:rPr>
          <w:iCs/>
          <w:color w:val="000000" w:themeColor="text1"/>
          <w:sz w:val="28"/>
          <w:szCs w:val="28"/>
          <w:lang w:val="ro-RO" w:eastAsia="ru-RU"/>
        </w:rPr>
        <w:t>schimbarea</w:t>
      </w:r>
      <w:r w:rsidR="006069B8" w:rsidRPr="00BE1410">
        <w:rPr>
          <w:iCs/>
          <w:color w:val="000000" w:themeColor="text1"/>
          <w:sz w:val="28"/>
          <w:szCs w:val="28"/>
          <w:lang w:val="ro-RO" w:eastAsia="ru-RU"/>
        </w:rPr>
        <w:t xml:space="preserve"> </w:t>
      </w:r>
      <w:r w:rsidR="008A0948" w:rsidRPr="00BE1410">
        <w:rPr>
          <w:iCs/>
          <w:color w:val="000000" w:themeColor="text1"/>
          <w:sz w:val="28"/>
          <w:szCs w:val="28"/>
          <w:lang w:val="ro-RO" w:eastAsia="ru-RU"/>
        </w:rPr>
        <w:t>personalului,</w:t>
      </w:r>
      <w:r w:rsidR="006069B8" w:rsidRPr="00BE1410">
        <w:rPr>
          <w:iCs/>
          <w:color w:val="000000" w:themeColor="text1"/>
          <w:sz w:val="28"/>
          <w:szCs w:val="28"/>
          <w:lang w:val="ro-RO" w:eastAsia="ru-RU"/>
        </w:rPr>
        <w:t xml:space="preserve"> </w:t>
      </w:r>
      <w:r w:rsidR="008A0948" w:rsidRPr="00BE1410">
        <w:rPr>
          <w:iCs/>
          <w:color w:val="000000" w:themeColor="text1"/>
          <w:sz w:val="28"/>
          <w:szCs w:val="28"/>
          <w:lang w:val="ro-RO" w:eastAsia="ru-RU"/>
        </w:rPr>
        <w:t>sch</w:t>
      </w:r>
      <w:r w:rsidRPr="00BE1410">
        <w:rPr>
          <w:iCs/>
          <w:color w:val="000000" w:themeColor="text1"/>
          <w:sz w:val="28"/>
          <w:szCs w:val="28"/>
          <w:lang w:val="ro-RO" w:eastAsia="ru-RU"/>
        </w:rPr>
        <w:t>imbarea</w:t>
      </w:r>
      <w:r w:rsidR="006069B8" w:rsidRPr="00BE1410">
        <w:rPr>
          <w:iCs/>
          <w:color w:val="000000" w:themeColor="text1"/>
          <w:sz w:val="28"/>
          <w:szCs w:val="28"/>
          <w:lang w:val="ro-RO" w:eastAsia="ru-RU"/>
        </w:rPr>
        <w:t xml:space="preserve"> </w:t>
      </w:r>
      <w:r w:rsidRPr="00BE1410">
        <w:rPr>
          <w:iCs/>
          <w:color w:val="000000" w:themeColor="text1"/>
          <w:sz w:val="28"/>
          <w:szCs w:val="28"/>
          <w:lang w:val="ro-RO" w:eastAsia="ru-RU"/>
        </w:rPr>
        <w:t>documenta</w:t>
      </w:r>
      <w:r w:rsidR="009F59C0" w:rsidRPr="00BE1410">
        <w:rPr>
          <w:iCs/>
          <w:color w:val="000000" w:themeColor="text1"/>
          <w:sz w:val="28"/>
          <w:szCs w:val="28"/>
          <w:lang w:val="ro-RO" w:eastAsia="ru-RU"/>
        </w:rPr>
        <w:t>ț</w:t>
      </w:r>
      <w:r w:rsidRPr="00BE1410">
        <w:rPr>
          <w:iCs/>
          <w:color w:val="000000" w:themeColor="text1"/>
          <w:sz w:val="28"/>
          <w:szCs w:val="28"/>
          <w:lang w:val="ro-RO" w:eastAsia="ru-RU"/>
        </w:rPr>
        <w:t>iei,</w:t>
      </w:r>
      <w:r w:rsidR="006069B8" w:rsidRPr="00BE1410">
        <w:rPr>
          <w:iCs/>
          <w:color w:val="000000" w:themeColor="text1"/>
          <w:sz w:val="28"/>
          <w:szCs w:val="28"/>
          <w:lang w:val="ro-RO" w:eastAsia="ru-RU"/>
        </w:rPr>
        <w:t xml:space="preserve"> </w:t>
      </w:r>
      <w:r w:rsidRPr="00BE1410">
        <w:rPr>
          <w:iCs/>
          <w:color w:val="000000" w:themeColor="text1"/>
          <w:sz w:val="28"/>
          <w:szCs w:val="28"/>
          <w:lang w:val="ro-RO" w:eastAsia="ru-RU"/>
        </w:rPr>
        <w:t>schimbări</w:t>
      </w:r>
      <w:r w:rsidR="006069B8" w:rsidRPr="00BE1410">
        <w:rPr>
          <w:iCs/>
          <w:color w:val="000000" w:themeColor="text1"/>
          <w:sz w:val="28"/>
          <w:szCs w:val="28"/>
          <w:lang w:val="ro-RO" w:eastAsia="ru-RU"/>
        </w:rPr>
        <w:t xml:space="preserve"> </w:t>
      </w:r>
      <w:r w:rsidR="008A0948" w:rsidRPr="00BE1410">
        <w:rPr>
          <w:iCs/>
          <w:color w:val="000000" w:themeColor="text1"/>
          <w:sz w:val="28"/>
          <w:szCs w:val="28"/>
          <w:lang w:val="ro-RO" w:eastAsia="ru-RU"/>
        </w:rPr>
        <w:t>de</w:t>
      </w:r>
      <w:r w:rsidR="006069B8" w:rsidRPr="00BE1410">
        <w:rPr>
          <w:iCs/>
          <w:color w:val="000000" w:themeColor="text1"/>
          <w:sz w:val="28"/>
          <w:szCs w:val="28"/>
          <w:lang w:val="ro-RO" w:eastAsia="ru-RU"/>
        </w:rPr>
        <w:t xml:space="preserve"> </w:t>
      </w:r>
      <w:r w:rsidR="008A0948" w:rsidRPr="00BE1410">
        <w:rPr>
          <w:iCs/>
          <w:color w:val="000000" w:themeColor="text1"/>
          <w:sz w:val="28"/>
          <w:szCs w:val="28"/>
          <w:lang w:val="ro-RO" w:eastAsia="ru-RU"/>
        </w:rPr>
        <w:t>urgen</w:t>
      </w:r>
      <w:r w:rsidR="009F59C0" w:rsidRPr="00BE1410">
        <w:rPr>
          <w:iCs/>
          <w:color w:val="000000" w:themeColor="text1"/>
          <w:sz w:val="28"/>
          <w:szCs w:val="28"/>
          <w:lang w:val="ro-RO" w:eastAsia="ru-RU"/>
        </w:rPr>
        <w:t>ț</w:t>
      </w:r>
      <w:r w:rsidR="008A0948" w:rsidRPr="00BE1410">
        <w:rPr>
          <w:iCs/>
          <w:color w:val="000000" w:themeColor="text1"/>
          <w:sz w:val="28"/>
          <w:szCs w:val="28"/>
          <w:lang w:val="ro-RO" w:eastAsia="ru-RU"/>
        </w:rPr>
        <w:t>ă,</w:t>
      </w:r>
      <w:r w:rsidR="006069B8" w:rsidRPr="00BE1410">
        <w:rPr>
          <w:iCs/>
          <w:color w:val="000000" w:themeColor="text1"/>
          <w:sz w:val="28"/>
          <w:szCs w:val="28"/>
          <w:lang w:val="ro-RO" w:eastAsia="ru-RU"/>
        </w:rPr>
        <w:t xml:space="preserve"> </w:t>
      </w:r>
      <w:r w:rsidR="008A0948" w:rsidRPr="00BE1410">
        <w:rPr>
          <w:iCs/>
          <w:color w:val="000000" w:themeColor="text1"/>
          <w:sz w:val="28"/>
          <w:szCs w:val="28"/>
          <w:lang w:val="ro-RO" w:eastAsia="ru-RU"/>
        </w:rPr>
        <w:t>etc.)</w:t>
      </w:r>
      <w:r w:rsidR="008A0948" w:rsidRPr="00BE1410">
        <w:rPr>
          <w:color w:val="000000" w:themeColor="text1"/>
          <w:sz w:val="28"/>
          <w:szCs w:val="28"/>
          <w:lang w:val="ro-RO" w:eastAsia="ru-RU"/>
        </w:rPr>
        <w:t>;</w:t>
      </w:r>
    </w:p>
    <w:p w14:paraId="3BB82D2F" w14:textId="77777777" w:rsidR="008A0948" w:rsidRPr="003454D7" w:rsidRDefault="00A5673B"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4</w:t>
      </w:r>
      <w:r w:rsidR="008B73FA" w:rsidRPr="003454D7">
        <w:rPr>
          <w:color w:val="000000" w:themeColor="text1"/>
          <w:sz w:val="28"/>
          <w:szCs w:val="28"/>
          <w:lang w:val="ro-RO" w:eastAsia="ru-RU"/>
        </w:rPr>
        <w:t>.2</w:t>
      </w:r>
      <w:r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O</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descriere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scurtă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procesului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ini</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iere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schimbării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urmează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fi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efectuată</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indicând</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schimbări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ini</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persoanele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responsa</w:t>
      </w:r>
      <w:r w:rsidRPr="003454D7">
        <w:rPr>
          <w:color w:val="000000" w:themeColor="text1"/>
          <w:sz w:val="28"/>
          <w:szCs w:val="28"/>
          <w:lang w:val="ro-RO" w:eastAsia="ru-RU"/>
        </w:rPr>
        <w:t>bile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gestionarea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schimbării,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comisii,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grupuri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lucru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etc.;</w:t>
      </w:r>
    </w:p>
    <w:p w14:paraId="23AA39A5" w14:textId="77777777" w:rsidR="008A0948" w:rsidRPr="003454D7" w:rsidRDefault="00A5673B"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4</w:t>
      </w:r>
      <w:r w:rsidR="008B73FA" w:rsidRPr="003454D7">
        <w:rPr>
          <w:color w:val="000000" w:themeColor="text1"/>
          <w:sz w:val="28"/>
          <w:szCs w:val="28"/>
          <w:lang w:val="ro-RO" w:eastAsia="ru-RU"/>
        </w:rPr>
        <w:t>.3</w:t>
      </w:r>
      <w:r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O</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descriere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documenta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necesare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considerare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124353" w:rsidRPr="003454D7">
        <w:rPr>
          <w:color w:val="000000" w:themeColor="text1"/>
          <w:sz w:val="28"/>
          <w:szCs w:val="28"/>
          <w:lang w:val="ro-RO" w:eastAsia="ru-RU"/>
        </w:rPr>
        <w:t>schimbării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luându-se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considerare</w:t>
      </w:r>
      <w:r w:rsidR="006069B8" w:rsidRPr="003454D7">
        <w:rPr>
          <w:color w:val="000000" w:themeColor="text1"/>
          <w:sz w:val="28"/>
          <w:szCs w:val="28"/>
          <w:lang w:val="ro-RO" w:eastAsia="ru-RU"/>
        </w:rPr>
        <w:t xml:space="preserve"> </w:t>
      </w:r>
      <w:r w:rsidR="00124353" w:rsidRPr="003454D7">
        <w:rPr>
          <w:color w:val="000000" w:themeColor="text1"/>
          <w:sz w:val="28"/>
          <w:szCs w:val="28"/>
          <w:lang w:val="ro-RO" w:eastAsia="ru-RU"/>
        </w:rPr>
        <w:t>termenii</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124353"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124353" w:rsidRPr="003454D7">
        <w:rPr>
          <w:color w:val="000000" w:themeColor="text1"/>
          <w:sz w:val="28"/>
          <w:szCs w:val="28"/>
          <w:lang w:val="ro-RO" w:eastAsia="ru-RU"/>
        </w:rPr>
        <w:t>conceptele</w:t>
      </w:r>
      <w:r w:rsidR="006069B8" w:rsidRPr="003454D7">
        <w:rPr>
          <w:color w:val="000000" w:themeColor="text1"/>
          <w:sz w:val="28"/>
          <w:szCs w:val="28"/>
          <w:lang w:val="ro-RO" w:eastAsia="ru-RU"/>
        </w:rPr>
        <w:t xml:space="preserve"> </w:t>
      </w:r>
      <w:r w:rsidR="00124353" w:rsidRPr="003454D7">
        <w:rPr>
          <w:color w:val="000000" w:themeColor="text1"/>
          <w:sz w:val="28"/>
          <w:szCs w:val="28"/>
          <w:lang w:val="ro-RO" w:eastAsia="ru-RU"/>
        </w:rPr>
        <w:t>descrise,</w:t>
      </w:r>
      <w:r w:rsidR="006069B8" w:rsidRPr="003454D7">
        <w:rPr>
          <w:color w:val="000000" w:themeColor="text1"/>
          <w:sz w:val="28"/>
          <w:szCs w:val="28"/>
          <w:lang w:val="ro-RO" w:eastAsia="ru-RU"/>
        </w:rPr>
        <w:t xml:space="preserve"> </w:t>
      </w:r>
      <w:r w:rsidR="00124353"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00124353" w:rsidRPr="003454D7">
        <w:rPr>
          <w:color w:val="000000" w:themeColor="text1"/>
          <w:sz w:val="28"/>
          <w:szCs w:val="28"/>
          <w:lang w:val="ro-RO" w:eastAsia="ru-RU"/>
        </w:rPr>
        <w:t>indicarea</w:t>
      </w:r>
      <w:r w:rsidR="006069B8" w:rsidRPr="003454D7">
        <w:rPr>
          <w:color w:val="000000" w:themeColor="text1"/>
          <w:sz w:val="28"/>
          <w:szCs w:val="28"/>
          <w:lang w:val="ro-RO" w:eastAsia="ru-RU"/>
        </w:rPr>
        <w:t xml:space="preserve"> </w:t>
      </w:r>
      <w:r w:rsidR="00124353" w:rsidRPr="003454D7">
        <w:rPr>
          <w:color w:val="000000" w:themeColor="text1"/>
          <w:sz w:val="28"/>
          <w:szCs w:val="28"/>
          <w:lang w:val="ro-RO" w:eastAsia="ru-RU"/>
        </w:rPr>
        <w:t>documentelor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trebuie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pregătite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persoanele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responsabile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pregătirea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documentelor;</w:t>
      </w:r>
    </w:p>
    <w:p w14:paraId="5472330D" w14:textId="77777777" w:rsidR="008A0948" w:rsidRPr="003454D7" w:rsidRDefault="00124353"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4</w:t>
      </w:r>
      <w:r w:rsidR="008B73FA" w:rsidRPr="003454D7">
        <w:rPr>
          <w:color w:val="000000" w:themeColor="text1"/>
          <w:sz w:val="28"/>
          <w:szCs w:val="28"/>
          <w:lang w:val="ro-RO" w:eastAsia="ru-RU"/>
        </w:rPr>
        <w:t>.4.</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O</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descriere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w:t>
      </w:r>
      <w:r w:rsidRPr="003454D7">
        <w:rPr>
          <w:color w:val="000000" w:themeColor="text1"/>
          <w:sz w:val="28"/>
          <w:szCs w:val="28"/>
          <w:lang w:val="ro-RO" w:eastAsia="ru-RU"/>
        </w:rPr>
        <w:t>sului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evaluare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schimbării,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inclusiv</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evaluarea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riscului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schimbării,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descrierea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concepte</w:t>
      </w:r>
      <w:r w:rsidRPr="003454D7">
        <w:rPr>
          <w:color w:val="000000" w:themeColor="text1"/>
          <w:sz w:val="28"/>
          <w:szCs w:val="28"/>
          <w:lang w:val="ro-RO" w:eastAsia="ru-RU"/>
        </w:rPr>
        <w:t>lor</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cine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cum</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analizează,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verifică</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asigură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fost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efectuată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o</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evaluare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riscurilor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impactul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schimbării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asupra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procesului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lucru</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muncii,</w:t>
      </w:r>
      <w:r w:rsidR="006069B8" w:rsidRPr="003454D7">
        <w:rPr>
          <w:color w:val="000000" w:themeColor="text1"/>
          <w:sz w:val="28"/>
          <w:szCs w:val="28"/>
          <w:lang w:val="ro-RO" w:eastAsia="ru-RU"/>
        </w:rPr>
        <w:t xml:space="preserve"> </w:t>
      </w:r>
      <w:r w:rsidR="005744C1"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mediului</w:t>
      </w:r>
      <w:r w:rsidR="006069B8" w:rsidRPr="003454D7">
        <w:rPr>
          <w:color w:val="000000" w:themeColor="text1"/>
          <w:sz w:val="28"/>
          <w:szCs w:val="28"/>
          <w:lang w:val="ro-RO" w:eastAsia="ru-RU"/>
        </w:rPr>
        <w:t xml:space="preserve"> </w:t>
      </w:r>
      <w:r w:rsidR="005744C1" w:rsidRPr="003454D7">
        <w:rPr>
          <w:color w:val="000000" w:themeColor="text1"/>
          <w:sz w:val="28"/>
          <w:szCs w:val="28"/>
          <w:lang w:val="ro-RO" w:eastAsia="ru-RU"/>
        </w:rPr>
        <w:t>înconjurător</w:t>
      </w:r>
      <w:r w:rsidR="006069B8" w:rsidRPr="003454D7">
        <w:rPr>
          <w:color w:val="000000" w:themeColor="text1"/>
          <w:sz w:val="28"/>
          <w:szCs w:val="28"/>
          <w:lang w:val="ro-RO" w:eastAsia="ru-RU"/>
        </w:rPr>
        <w:t xml:space="preserve"> </w:t>
      </w:r>
      <w:r w:rsidR="005744C1" w:rsidRPr="003454D7">
        <w:rPr>
          <w:color w:val="000000" w:themeColor="text1"/>
          <w:sz w:val="28"/>
          <w:szCs w:val="28"/>
          <w:lang w:val="ro-RO" w:eastAsia="ru-RU"/>
        </w:rPr>
        <w:t>etc</w:t>
      </w:r>
      <w:r w:rsidR="008A0948" w:rsidRPr="003454D7">
        <w:rPr>
          <w:color w:val="000000" w:themeColor="text1"/>
          <w:sz w:val="28"/>
          <w:szCs w:val="28"/>
          <w:lang w:val="ro-RO" w:eastAsia="ru-RU"/>
        </w:rPr>
        <w:t>;</w:t>
      </w:r>
    </w:p>
    <w:p w14:paraId="3C1D57D5" w14:textId="77777777" w:rsidR="008A0948" w:rsidRPr="003454D7" w:rsidRDefault="00330998"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4</w:t>
      </w:r>
      <w:r w:rsidR="008B73FA" w:rsidRPr="003454D7">
        <w:rPr>
          <w:color w:val="000000" w:themeColor="text1"/>
          <w:sz w:val="28"/>
          <w:szCs w:val="28"/>
          <w:lang w:val="ro-RO" w:eastAsia="ru-RU"/>
        </w:rPr>
        <w:t>.5</w:t>
      </w:r>
      <w:r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O</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descriere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procesului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verificare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w:t>
      </w:r>
      <w:r w:rsidR="009F59C0" w:rsidRPr="003454D7">
        <w:rPr>
          <w:color w:val="000000" w:themeColor="text1"/>
          <w:sz w:val="28"/>
          <w:szCs w:val="28"/>
          <w:lang w:val="ro-RO" w:eastAsia="ru-RU"/>
        </w:rPr>
        <w:t>ț</w:t>
      </w:r>
      <w:r w:rsidRPr="003454D7">
        <w:rPr>
          <w:color w:val="000000" w:themeColor="text1"/>
          <w:sz w:val="28"/>
          <w:szCs w:val="28"/>
          <w:lang w:val="ro-RO" w:eastAsia="ru-RU"/>
        </w:rPr>
        <w:t>iunilor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efectuate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indicarea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documentelor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trebuie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completate</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persoanele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responsabile</w:t>
      </w:r>
      <w:r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modificări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documenta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echipamentului</w:t>
      </w:r>
      <w:r w:rsidRPr="003454D7">
        <w:rPr>
          <w:color w:val="000000" w:themeColor="text1"/>
          <w:sz w:val="28"/>
          <w:szCs w:val="28"/>
          <w:lang w:val="ro-RO" w:eastAsia="ru-RU"/>
        </w:rPr>
        <w:t>/instala</w:t>
      </w:r>
      <w:r w:rsidR="009F59C0" w:rsidRPr="003454D7">
        <w:rPr>
          <w:color w:val="000000" w:themeColor="text1"/>
          <w:sz w:val="28"/>
          <w:szCs w:val="28"/>
          <w:lang w:val="ro-RO" w:eastAsia="ru-RU"/>
        </w:rPr>
        <w:t>ț</w:t>
      </w:r>
      <w:r w:rsidRPr="003454D7">
        <w:rPr>
          <w:color w:val="000000" w:themeColor="text1"/>
          <w:sz w:val="28"/>
          <w:szCs w:val="28"/>
          <w:lang w:val="ro-RO" w:eastAsia="ru-RU"/>
        </w:rPr>
        <w:t>iei</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instruc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iuni</w:t>
      </w:r>
      <w:r w:rsidRPr="003454D7">
        <w:rPr>
          <w:color w:val="000000" w:themeColor="text1"/>
          <w:sz w:val="28"/>
          <w:szCs w:val="28"/>
          <w:lang w:val="ro-RO" w:eastAsia="ru-RU"/>
        </w:rPr>
        <w:t>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tehnologice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produc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familiarizarea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personalului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modificările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efectuate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etc;</w:t>
      </w:r>
    </w:p>
    <w:p w14:paraId="4CBF659D" w14:textId="6222DF09" w:rsidR="008A0948" w:rsidRPr="003454D7" w:rsidRDefault="00F5698F"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4</w:t>
      </w:r>
      <w:r w:rsidR="008B73FA" w:rsidRPr="003454D7">
        <w:rPr>
          <w:color w:val="000000" w:themeColor="text1"/>
          <w:sz w:val="28"/>
          <w:szCs w:val="28"/>
          <w:lang w:val="ro-RO" w:eastAsia="ru-RU"/>
        </w:rPr>
        <w:t>.6</w:t>
      </w:r>
      <w:r w:rsidR="00B47B07"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B47B07" w:rsidRPr="003454D7">
        <w:rPr>
          <w:color w:val="000000" w:themeColor="text1"/>
          <w:sz w:val="28"/>
          <w:szCs w:val="28"/>
          <w:lang w:val="ro-RO" w:eastAsia="ru-RU"/>
        </w:rPr>
        <w:t>M</w:t>
      </w:r>
      <w:r w:rsidR="008A0948" w:rsidRPr="003454D7">
        <w:rPr>
          <w:color w:val="000000" w:themeColor="text1"/>
          <w:sz w:val="28"/>
          <w:szCs w:val="28"/>
          <w:lang w:val="ro-RO" w:eastAsia="ru-RU"/>
        </w:rPr>
        <w:t>onitorizarea</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finalizarea</w:t>
      </w:r>
      <w:r w:rsidR="006069B8" w:rsidRPr="003454D7">
        <w:rPr>
          <w:color w:val="000000" w:themeColor="text1"/>
          <w:sz w:val="28"/>
          <w:szCs w:val="28"/>
          <w:lang w:val="ro-RO" w:eastAsia="ru-RU"/>
        </w:rPr>
        <w:t xml:space="preserve"> </w:t>
      </w:r>
      <w:r w:rsidR="00B47B07" w:rsidRPr="003454D7">
        <w:rPr>
          <w:color w:val="000000" w:themeColor="text1"/>
          <w:sz w:val="28"/>
          <w:szCs w:val="28"/>
          <w:lang w:val="ro-RO" w:eastAsia="ru-RU"/>
        </w:rPr>
        <w:t>schimbării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implementate,</w:t>
      </w:r>
      <w:r w:rsidR="006069B8" w:rsidRPr="003454D7">
        <w:rPr>
          <w:color w:val="000000" w:themeColor="text1"/>
          <w:sz w:val="28"/>
          <w:szCs w:val="28"/>
          <w:lang w:val="ro-RO" w:eastAsia="ru-RU"/>
        </w:rPr>
        <w:t xml:space="preserve"> </w:t>
      </w:r>
      <w:r w:rsidR="00B47B07"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B47B07" w:rsidRPr="003454D7">
        <w:rPr>
          <w:color w:val="000000" w:themeColor="text1"/>
          <w:sz w:val="28"/>
          <w:szCs w:val="28"/>
          <w:lang w:val="ro-RO" w:eastAsia="ru-RU"/>
        </w:rPr>
        <w:t>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descrie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controlul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efectuat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după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implementarea</w:t>
      </w:r>
      <w:r w:rsidR="006069B8" w:rsidRPr="003454D7">
        <w:rPr>
          <w:color w:val="000000" w:themeColor="text1"/>
          <w:sz w:val="28"/>
          <w:szCs w:val="28"/>
          <w:lang w:val="ro-RO" w:eastAsia="ru-RU"/>
        </w:rPr>
        <w:t xml:space="preserve"> </w:t>
      </w:r>
      <w:r w:rsidR="00B47B07" w:rsidRPr="003454D7">
        <w:rPr>
          <w:color w:val="000000" w:themeColor="text1"/>
          <w:sz w:val="28"/>
          <w:szCs w:val="28"/>
          <w:lang w:val="ro-RO" w:eastAsia="ru-RU"/>
        </w:rPr>
        <w:t>schimbărilor</w:t>
      </w:r>
      <w:r w:rsidR="00E5028C">
        <w:rPr>
          <w:color w:val="000000" w:themeColor="text1"/>
          <w:sz w:val="28"/>
          <w:szCs w:val="28"/>
          <w:lang w:val="ro-RO" w:eastAsia="ru-RU"/>
        </w:rPr>
        <w:t xml:space="preserve"> și</w:t>
      </w:r>
      <w:r w:rsidR="006069B8" w:rsidRPr="003454D7">
        <w:rPr>
          <w:color w:val="000000" w:themeColor="text1"/>
          <w:sz w:val="28"/>
          <w:szCs w:val="28"/>
          <w:lang w:val="ro-RO" w:eastAsia="ru-RU"/>
        </w:rPr>
        <w:t xml:space="preserve"> </w:t>
      </w:r>
      <w:r w:rsidR="00B47B07" w:rsidRPr="003454D7">
        <w:rPr>
          <w:color w:val="000000" w:themeColor="text1"/>
          <w:sz w:val="28"/>
          <w:szCs w:val="28"/>
          <w:lang w:val="ro-RO" w:eastAsia="ru-RU"/>
        </w:rPr>
        <w:t>se</w:t>
      </w:r>
      <w:r w:rsidR="006069B8" w:rsidRPr="003454D7">
        <w:rPr>
          <w:color w:val="000000" w:themeColor="text1"/>
          <w:sz w:val="28"/>
          <w:szCs w:val="28"/>
          <w:lang w:val="ro-RO" w:eastAsia="ru-RU"/>
        </w:rPr>
        <w:t xml:space="preserve"> </w:t>
      </w:r>
      <w:r w:rsidR="00B47B07" w:rsidRPr="003454D7">
        <w:rPr>
          <w:color w:val="000000" w:themeColor="text1"/>
          <w:sz w:val="28"/>
          <w:szCs w:val="28"/>
          <w:lang w:val="ro-RO" w:eastAsia="ru-RU"/>
        </w:rPr>
        <w:t>indică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documentele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trebuie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completate</w:t>
      </w:r>
      <w:r w:rsidR="00E5028C">
        <w:rPr>
          <w:color w:val="000000" w:themeColor="text1"/>
          <w:sz w:val="28"/>
          <w:szCs w:val="28"/>
          <w:lang w:val="ro-RO" w:eastAsia="ru-RU"/>
        </w:rPr>
        <w:t xml:space="preserve"> cu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persoanele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responsabile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etc;</w:t>
      </w:r>
    </w:p>
    <w:p w14:paraId="65AA0CB4" w14:textId="77777777" w:rsidR="008A0948" w:rsidRPr="003454D7" w:rsidRDefault="00F5698F"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4</w:t>
      </w:r>
      <w:r w:rsidR="008B73FA" w:rsidRPr="003454D7">
        <w:rPr>
          <w:color w:val="000000" w:themeColor="text1"/>
          <w:sz w:val="28"/>
          <w:szCs w:val="28"/>
          <w:lang w:val="ro-RO" w:eastAsia="ru-RU"/>
        </w:rPr>
        <w:t>.7</w:t>
      </w:r>
      <w:r w:rsidR="00B47B07"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B47B07" w:rsidRPr="003454D7">
        <w:rPr>
          <w:color w:val="000000" w:themeColor="text1"/>
          <w:sz w:val="28"/>
          <w:szCs w:val="28"/>
          <w:lang w:val="ro-RO" w:eastAsia="ru-RU"/>
        </w:rPr>
        <w:t>F</w:t>
      </w:r>
      <w:r w:rsidR="008A0948" w:rsidRPr="003454D7">
        <w:rPr>
          <w:color w:val="000000" w:themeColor="text1"/>
          <w:sz w:val="28"/>
          <w:szCs w:val="28"/>
          <w:lang w:val="ro-RO" w:eastAsia="ru-RU"/>
        </w:rPr>
        <w:t>ormulare</w:t>
      </w:r>
      <w:r w:rsidR="0066155D" w:rsidRPr="003454D7">
        <w:rPr>
          <w:color w:val="000000" w:themeColor="text1"/>
          <w:sz w:val="28"/>
          <w:szCs w:val="28"/>
          <w:lang w:val="ro-RO" w:eastAsia="ru-RU"/>
        </w:rPr>
        <w:t>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gestionare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schimbării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exemplu</w:t>
      </w:r>
      <w:r w:rsidR="0066155D"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i/>
          <w:color w:val="000000" w:themeColor="text1"/>
          <w:sz w:val="28"/>
          <w:szCs w:val="28"/>
          <w:lang w:val="ro-RO" w:eastAsia="ru-RU"/>
        </w:rPr>
        <w:t>formular</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de</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ini</w:t>
      </w:r>
      <w:r w:rsidR="009F59C0" w:rsidRPr="003454D7">
        <w:rPr>
          <w:i/>
          <w:color w:val="000000" w:themeColor="text1"/>
          <w:sz w:val="28"/>
          <w:szCs w:val="28"/>
          <w:lang w:val="ro-RO" w:eastAsia="ru-RU"/>
        </w:rPr>
        <w:t>ț</w:t>
      </w:r>
      <w:r w:rsidR="008A0948" w:rsidRPr="003454D7">
        <w:rPr>
          <w:i/>
          <w:color w:val="000000" w:themeColor="text1"/>
          <w:sz w:val="28"/>
          <w:szCs w:val="28"/>
          <w:lang w:val="ro-RO" w:eastAsia="ru-RU"/>
        </w:rPr>
        <w:t>iere</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a</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schimbării,</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formular</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de</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evaluare</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a</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schimbării,</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formular</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de</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descriere</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a</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deciziei</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de</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schimbare,</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listă</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de</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verificare</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a</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ac</w:t>
      </w:r>
      <w:r w:rsidR="009F59C0" w:rsidRPr="003454D7">
        <w:rPr>
          <w:i/>
          <w:color w:val="000000" w:themeColor="text1"/>
          <w:sz w:val="28"/>
          <w:szCs w:val="28"/>
          <w:lang w:val="ro-RO" w:eastAsia="ru-RU"/>
        </w:rPr>
        <w:t>ț</w:t>
      </w:r>
      <w:r w:rsidR="008A0948" w:rsidRPr="003454D7">
        <w:rPr>
          <w:i/>
          <w:color w:val="000000" w:themeColor="text1"/>
          <w:sz w:val="28"/>
          <w:szCs w:val="28"/>
          <w:lang w:val="ro-RO" w:eastAsia="ru-RU"/>
        </w:rPr>
        <w:t>iunilor</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planificate,</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formular</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sau</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protocol</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de</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monitorizare</w:t>
      </w:r>
      <w:r w:rsidR="006069B8" w:rsidRPr="003454D7">
        <w:rPr>
          <w:i/>
          <w:color w:val="000000" w:themeColor="text1"/>
          <w:sz w:val="28"/>
          <w:szCs w:val="28"/>
          <w:lang w:val="ro-RO" w:eastAsia="ru-RU"/>
        </w:rPr>
        <w:t xml:space="preserve"> </w:t>
      </w:r>
      <w:r w:rsidR="009F59C0" w:rsidRPr="003454D7">
        <w:rPr>
          <w:i/>
          <w:color w:val="000000" w:themeColor="text1"/>
          <w:sz w:val="28"/>
          <w:szCs w:val="28"/>
          <w:lang w:val="ro-RO" w:eastAsia="ru-RU"/>
        </w:rPr>
        <w:t>ș</w:t>
      </w:r>
      <w:r w:rsidR="008A0948" w:rsidRPr="003454D7">
        <w:rPr>
          <w:i/>
          <w:color w:val="000000" w:themeColor="text1"/>
          <w:sz w:val="28"/>
          <w:szCs w:val="28"/>
          <w:lang w:val="ro-RO" w:eastAsia="ru-RU"/>
        </w:rPr>
        <w:t>i</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închidere</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a</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schimbărilor</w:t>
      </w:r>
      <w:r w:rsidR="006069B8" w:rsidRPr="003454D7">
        <w:rPr>
          <w:i/>
          <w:color w:val="000000" w:themeColor="text1"/>
          <w:sz w:val="28"/>
          <w:szCs w:val="28"/>
          <w:lang w:val="ro-RO" w:eastAsia="ru-RU"/>
        </w:rPr>
        <w:t xml:space="preserve"> </w:t>
      </w:r>
      <w:r w:rsidR="008A0948" w:rsidRPr="003454D7">
        <w:rPr>
          <w:i/>
          <w:color w:val="000000" w:themeColor="text1"/>
          <w:sz w:val="28"/>
          <w:szCs w:val="28"/>
          <w:lang w:val="ro-RO" w:eastAsia="ru-RU"/>
        </w:rPr>
        <w:t>etc</w:t>
      </w:r>
      <w:r w:rsidR="008A0948" w:rsidRPr="003454D7">
        <w:rPr>
          <w:color w:val="000000" w:themeColor="text1"/>
          <w:sz w:val="28"/>
          <w:szCs w:val="28"/>
          <w:lang w:val="ro-RO" w:eastAsia="ru-RU"/>
        </w:rPr>
        <w:t>.)</w:t>
      </w:r>
      <w:r w:rsidR="0066155D" w:rsidRPr="003454D7">
        <w:rPr>
          <w:color w:val="000000" w:themeColor="text1"/>
          <w:sz w:val="28"/>
          <w:szCs w:val="28"/>
          <w:lang w:val="ro-RO" w:eastAsia="ru-RU"/>
        </w:rPr>
        <w:t>.</w:t>
      </w:r>
    </w:p>
    <w:p w14:paraId="47B638F8" w14:textId="77777777" w:rsidR="0066155D" w:rsidRPr="003454D7" w:rsidRDefault="008A0948" w:rsidP="003E1F16">
      <w:pPr>
        <w:pStyle w:val="ListParagraph"/>
        <w:numPr>
          <w:ilvl w:val="1"/>
          <w:numId w:val="5"/>
        </w:numPr>
        <w:spacing w:before="60" w:after="60"/>
        <w:ind w:left="0" w:firstLine="567"/>
        <w:contextualSpacing w:val="0"/>
        <w:rPr>
          <w:rFonts w:ascii="Times New Roman" w:hAnsi="Times New Roman"/>
          <w:b/>
          <w:bCs/>
          <w:color w:val="000000" w:themeColor="text1"/>
          <w:sz w:val="28"/>
          <w:szCs w:val="28"/>
          <w:lang w:val="ro-RO" w:eastAsia="ru-RU"/>
        </w:rPr>
      </w:pPr>
      <w:r w:rsidRPr="003454D7">
        <w:rPr>
          <w:rFonts w:ascii="Times New Roman" w:hAnsi="Times New Roman"/>
          <w:b/>
          <w:bCs/>
          <w:color w:val="000000" w:themeColor="text1"/>
          <w:sz w:val="28"/>
          <w:szCs w:val="28"/>
          <w:lang w:val="ro-RO" w:eastAsia="ru-RU"/>
        </w:rPr>
        <w:t>Pregăt</w:t>
      </w:r>
      <w:r w:rsidR="0066155D" w:rsidRPr="003454D7">
        <w:rPr>
          <w:rFonts w:ascii="Times New Roman" w:hAnsi="Times New Roman"/>
          <w:b/>
          <w:bCs/>
          <w:color w:val="000000" w:themeColor="text1"/>
          <w:sz w:val="28"/>
          <w:szCs w:val="28"/>
          <w:lang w:val="ro-RO" w:eastAsia="ru-RU"/>
        </w:rPr>
        <w:t>irea</w:t>
      </w:r>
      <w:r w:rsidR="006069B8" w:rsidRPr="003454D7">
        <w:rPr>
          <w:rFonts w:ascii="Times New Roman" w:hAnsi="Times New Roman"/>
          <w:b/>
          <w:bCs/>
          <w:color w:val="000000" w:themeColor="text1"/>
          <w:sz w:val="28"/>
          <w:szCs w:val="28"/>
          <w:lang w:val="ro-RO" w:eastAsia="ru-RU"/>
        </w:rPr>
        <w:t xml:space="preserve"> </w:t>
      </w:r>
      <w:r w:rsidR="0066155D" w:rsidRPr="003454D7">
        <w:rPr>
          <w:rFonts w:ascii="Times New Roman" w:hAnsi="Times New Roman"/>
          <w:b/>
          <w:bCs/>
          <w:color w:val="000000" w:themeColor="text1"/>
          <w:sz w:val="28"/>
          <w:szCs w:val="28"/>
          <w:lang w:val="ro-RO" w:eastAsia="ru-RU"/>
        </w:rPr>
        <w:t>pentru</w:t>
      </w:r>
      <w:r w:rsidR="006069B8" w:rsidRPr="003454D7">
        <w:rPr>
          <w:rFonts w:ascii="Times New Roman" w:hAnsi="Times New Roman"/>
          <w:b/>
          <w:bCs/>
          <w:color w:val="000000" w:themeColor="text1"/>
          <w:sz w:val="28"/>
          <w:szCs w:val="28"/>
          <w:lang w:val="ro-RO" w:eastAsia="ru-RU"/>
        </w:rPr>
        <w:t xml:space="preserve"> </w:t>
      </w:r>
      <w:r w:rsidR="0066155D" w:rsidRPr="003454D7">
        <w:rPr>
          <w:rFonts w:ascii="Times New Roman" w:hAnsi="Times New Roman"/>
          <w:b/>
          <w:bCs/>
          <w:color w:val="000000" w:themeColor="text1"/>
          <w:sz w:val="28"/>
          <w:szCs w:val="28"/>
          <w:lang w:val="ro-RO" w:eastAsia="ru-RU"/>
        </w:rPr>
        <w:t>situa</w:t>
      </w:r>
      <w:r w:rsidR="009F59C0" w:rsidRPr="003454D7">
        <w:rPr>
          <w:rFonts w:ascii="Times New Roman" w:hAnsi="Times New Roman"/>
          <w:b/>
          <w:bCs/>
          <w:color w:val="000000" w:themeColor="text1"/>
          <w:sz w:val="28"/>
          <w:szCs w:val="28"/>
          <w:lang w:val="ro-RO" w:eastAsia="ru-RU"/>
        </w:rPr>
        <w:t>ț</w:t>
      </w:r>
      <w:r w:rsidR="0066155D" w:rsidRPr="003454D7">
        <w:rPr>
          <w:rFonts w:ascii="Times New Roman" w:hAnsi="Times New Roman"/>
          <w:b/>
          <w:bCs/>
          <w:color w:val="000000" w:themeColor="text1"/>
          <w:sz w:val="28"/>
          <w:szCs w:val="28"/>
          <w:lang w:val="ro-RO" w:eastAsia="ru-RU"/>
        </w:rPr>
        <w:t>ii</w:t>
      </w:r>
      <w:r w:rsidR="006069B8" w:rsidRPr="003454D7">
        <w:rPr>
          <w:rFonts w:ascii="Times New Roman" w:hAnsi="Times New Roman"/>
          <w:b/>
          <w:bCs/>
          <w:color w:val="000000" w:themeColor="text1"/>
          <w:sz w:val="28"/>
          <w:szCs w:val="28"/>
          <w:lang w:val="ro-RO" w:eastAsia="ru-RU"/>
        </w:rPr>
        <w:t xml:space="preserve"> </w:t>
      </w:r>
      <w:r w:rsidR="0066155D" w:rsidRPr="003454D7">
        <w:rPr>
          <w:rFonts w:ascii="Times New Roman" w:hAnsi="Times New Roman"/>
          <w:b/>
          <w:bCs/>
          <w:color w:val="000000" w:themeColor="text1"/>
          <w:sz w:val="28"/>
          <w:szCs w:val="28"/>
          <w:lang w:val="ro-RO" w:eastAsia="ru-RU"/>
        </w:rPr>
        <w:t>de</w:t>
      </w:r>
      <w:r w:rsidR="006069B8" w:rsidRPr="003454D7">
        <w:rPr>
          <w:rFonts w:ascii="Times New Roman" w:hAnsi="Times New Roman"/>
          <w:b/>
          <w:bCs/>
          <w:color w:val="000000" w:themeColor="text1"/>
          <w:sz w:val="28"/>
          <w:szCs w:val="28"/>
          <w:lang w:val="ro-RO" w:eastAsia="ru-RU"/>
        </w:rPr>
        <w:t xml:space="preserve"> </w:t>
      </w:r>
      <w:r w:rsidR="0066155D" w:rsidRPr="003454D7">
        <w:rPr>
          <w:rFonts w:ascii="Times New Roman" w:hAnsi="Times New Roman"/>
          <w:b/>
          <w:bCs/>
          <w:color w:val="000000" w:themeColor="text1"/>
          <w:sz w:val="28"/>
          <w:szCs w:val="28"/>
          <w:lang w:val="ro-RO" w:eastAsia="ru-RU"/>
        </w:rPr>
        <w:t>urgen</w:t>
      </w:r>
      <w:r w:rsidR="009F59C0" w:rsidRPr="003454D7">
        <w:rPr>
          <w:rFonts w:ascii="Times New Roman" w:hAnsi="Times New Roman"/>
          <w:b/>
          <w:bCs/>
          <w:color w:val="000000" w:themeColor="text1"/>
          <w:sz w:val="28"/>
          <w:szCs w:val="28"/>
          <w:lang w:val="ro-RO" w:eastAsia="ru-RU"/>
        </w:rPr>
        <w:t>ț</w:t>
      </w:r>
      <w:r w:rsidR="0066155D" w:rsidRPr="003454D7">
        <w:rPr>
          <w:rFonts w:ascii="Times New Roman" w:hAnsi="Times New Roman"/>
          <w:b/>
          <w:bCs/>
          <w:color w:val="000000" w:themeColor="text1"/>
          <w:sz w:val="28"/>
          <w:szCs w:val="28"/>
          <w:lang w:val="ro-RO" w:eastAsia="ru-RU"/>
        </w:rPr>
        <w:t>ă</w:t>
      </w:r>
      <w:r w:rsidR="0066155D" w:rsidRPr="003454D7">
        <w:rPr>
          <w:rFonts w:ascii="Times New Roman" w:hAnsi="Times New Roman"/>
          <w:bCs/>
          <w:color w:val="000000" w:themeColor="text1"/>
          <w:sz w:val="28"/>
          <w:szCs w:val="28"/>
          <w:lang w:val="ro-RO" w:eastAsia="ru-RU"/>
        </w:rPr>
        <w:t>,</w:t>
      </w:r>
      <w:r w:rsidR="006069B8" w:rsidRPr="003454D7">
        <w:rPr>
          <w:rFonts w:ascii="Times New Roman" w:hAnsi="Times New Roman"/>
          <w:bCs/>
          <w:color w:val="000000" w:themeColor="text1"/>
          <w:sz w:val="28"/>
          <w:szCs w:val="28"/>
          <w:lang w:val="ro-RO" w:eastAsia="ru-RU"/>
        </w:rPr>
        <w:t xml:space="preserve"> </w:t>
      </w:r>
      <w:r w:rsidR="0066155D" w:rsidRPr="003454D7">
        <w:rPr>
          <w:rFonts w:ascii="Times New Roman" w:hAnsi="Times New Roman"/>
          <w:bCs/>
          <w:color w:val="000000" w:themeColor="text1"/>
          <w:sz w:val="28"/>
          <w:szCs w:val="28"/>
          <w:lang w:val="ro-RO" w:eastAsia="ru-RU"/>
        </w:rPr>
        <w:t>include:</w:t>
      </w:r>
    </w:p>
    <w:p w14:paraId="34B46B4B" w14:textId="77777777" w:rsidR="008A0948" w:rsidRPr="003454D7" w:rsidRDefault="006069B8"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 xml:space="preserve"> </w:t>
      </w:r>
      <w:r w:rsidR="0066155D" w:rsidRPr="003454D7">
        <w:rPr>
          <w:color w:val="000000" w:themeColor="text1"/>
          <w:sz w:val="28"/>
          <w:szCs w:val="28"/>
          <w:lang w:val="ro-RO" w:eastAsia="ru-RU"/>
        </w:rPr>
        <w:t>5</w:t>
      </w:r>
      <w:r w:rsidR="008A0948" w:rsidRPr="003454D7">
        <w:rPr>
          <w:color w:val="000000" w:themeColor="text1"/>
          <w:sz w:val="28"/>
          <w:szCs w:val="28"/>
          <w:lang w:val="ro-RO" w:eastAsia="ru-RU"/>
        </w:rPr>
        <w:t>.1</w:t>
      </w:r>
      <w:r w:rsidR="00B1026C" w:rsidRPr="003454D7">
        <w:rPr>
          <w:color w:val="000000" w:themeColor="text1"/>
          <w:sz w:val="28"/>
          <w:szCs w:val="28"/>
          <w:lang w:val="ro-RO" w:eastAsia="ru-RU"/>
        </w:rPr>
        <w:t>.</w:t>
      </w:r>
      <w:r w:rsidRPr="003454D7">
        <w:rPr>
          <w:color w:val="000000" w:themeColor="text1"/>
          <w:sz w:val="28"/>
          <w:szCs w:val="28"/>
          <w:lang w:val="ro-RO" w:eastAsia="ru-RU"/>
        </w:rPr>
        <w:t xml:space="preserve"> </w:t>
      </w:r>
      <w:r w:rsidR="00B1026C" w:rsidRPr="003454D7">
        <w:rPr>
          <w:color w:val="000000" w:themeColor="text1"/>
          <w:sz w:val="28"/>
          <w:szCs w:val="28"/>
          <w:lang w:val="ro-RO" w:eastAsia="ru-RU"/>
        </w:rPr>
        <w:t>P</w:t>
      </w:r>
      <w:r w:rsidR="008A0948" w:rsidRPr="003454D7">
        <w:rPr>
          <w:color w:val="000000" w:themeColor="text1"/>
          <w:sz w:val="28"/>
          <w:szCs w:val="28"/>
          <w:lang w:val="ro-RO" w:eastAsia="ru-RU"/>
        </w:rPr>
        <w:t>roceduri</w:t>
      </w:r>
      <w:r w:rsidRPr="003454D7">
        <w:rPr>
          <w:color w:val="000000" w:themeColor="text1"/>
          <w:sz w:val="28"/>
          <w:szCs w:val="28"/>
          <w:lang w:val="ro-RO" w:eastAsia="ru-RU"/>
        </w:rPr>
        <w:t xml:space="preserve"> </w:t>
      </w:r>
      <w:r w:rsidR="009A57C0" w:rsidRPr="003454D7">
        <w:rPr>
          <w:color w:val="000000" w:themeColor="text1"/>
          <w:sz w:val="28"/>
          <w:szCs w:val="28"/>
          <w:lang w:val="ro-RO" w:eastAsia="ru-RU"/>
        </w:rPr>
        <w:t>privind</w:t>
      </w:r>
      <w:r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pregătirea,</w:t>
      </w:r>
      <w:r w:rsidRPr="003454D7">
        <w:rPr>
          <w:color w:val="000000" w:themeColor="text1"/>
          <w:sz w:val="28"/>
          <w:szCs w:val="28"/>
          <w:lang w:val="ro-RO" w:eastAsia="ru-RU"/>
        </w:rPr>
        <w:t xml:space="preserve"> </w:t>
      </w:r>
      <w:r w:rsidR="008A0948" w:rsidRPr="003454D7">
        <w:rPr>
          <w:color w:val="000000" w:themeColor="text1"/>
          <w:sz w:val="28"/>
          <w:szCs w:val="28"/>
          <w:lang w:val="ro-RO" w:eastAsia="ru-RU"/>
        </w:rPr>
        <w:t>aprobarea,</w:t>
      </w:r>
      <w:r w:rsidRPr="003454D7">
        <w:rPr>
          <w:color w:val="000000" w:themeColor="text1"/>
          <w:sz w:val="28"/>
          <w:szCs w:val="28"/>
          <w:lang w:val="ro-RO" w:eastAsia="ru-RU"/>
        </w:rPr>
        <w:t xml:space="preserve"> </w:t>
      </w:r>
      <w:r w:rsidR="008A0948" w:rsidRPr="003454D7">
        <w:rPr>
          <w:color w:val="000000" w:themeColor="text1"/>
          <w:sz w:val="28"/>
          <w:szCs w:val="28"/>
          <w:lang w:val="ro-RO" w:eastAsia="ru-RU"/>
        </w:rPr>
        <w:t>implementarea,</w:t>
      </w:r>
      <w:r w:rsidRPr="003454D7">
        <w:rPr>
          <w:color w:val="000000" w:themeColor="text1"/>
          <w:sz w:val="28"/>
          <w:szCs w:val="28"/>
          <w:lang w:val="ro-RO" w:eastAsia="ru-RU"/>
        </w:rPr>
        <w:t xml:space="preserve"> </w:t>
      </w:r>
      <w:r w:rsidR="008A0948" w:rsidRPr="003454D7">
        <w:rPr>
          <w:color w:val="000000" w:themeColor="text1"/>
          <w:sz w:val="28"/>
          <w:szCs w:val="28"/>
          <w:lang w:val="ro-RO" w:eastAsia="ru-RU"/>
        </w:rPr>
        <w:t>revizuirea</w:t>
      </w:r>
      <w:r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Pr="003454D7">
        <w:rPr>
          <w:color w:val="000000" w:themeColor="text1"/>
          <w:sz w:val="28"/>
          <w:szCs w:val="28"/>
          <w:lang w:val="ro-RO" w:eastAsia="ru-RU"/>
        </w:rPr>
        <w:t xml:space="preserve"> </w:t>
      </w:r>
      <w:r w:rsidR="008A0948" w:rsidRPr="003454D7">
        <w:rPr>
          <w:color w:val="000000" w:themeColor="text1"/>
          <w:sz w:val="28"/>
          <w:szCs w:val="28"/>
          <w:lang w:val="ro-RO" w:eastAsia="ru-RU"/>
        </w:rPr>
        <w:t>îmbunătă</w:t>
      </w:r>
      <w:r w:rsidR="009F59C0" w:rsidRPr="003454D7">
        <w:rPr>
          <w:color w:val="000000" w:themeColor="text1"/>
          <w:sz w:val="28"/>
          <w:szCs w:val="28"/>
          <w:lang w:val="ro-RO" w:eastAsia="ru-RU"/>
        </w:rPr>
        <w:t>ț</w:t>
      </w:r>
      <w:r w:rsidR="009A57C0" w:rsidRPr="003454D7">
        <w:rPr>
          <w:color w:val="000000" w:themeColor="text1"/>
          <w:sz w:val="28"/>
          <w:szCs w:val="28"/>
          <w:lang w:val="ro-RO" w:eastAsia="ru-RU"/>
        </w:rPr>
        <w:t>irea</w:t>
      </w:r>
      <w:r w:rsidRPr="003454D7">
        <w:rPr>
          <w:color w:val="000000" w:themeColor="text1"/>
          <w:sz w:val="28"/>
          <w:szCs w:val="28"/>
          <w:lang w:val="ro-RO" w:eastAsia="ru-RU"/>
        </w:rPr>
        <w:t xml:space="preserve"> </w:t>
      </w:r>
      <w:r w:rsidR="009A57C0" w:rsidRPr="003454D7">
        <w:rPr>
          <w:color w:val="000000" w:themeColor="text1"/>
          <w:sz w:val="28"/>
          <w:szCs w:val="28"/>
          <w:lang w:val="ro-RO" w:eastAsia="ru-RU"/>
        </w:rPr>
        <w:t>planului</w:t>
      </w:r>
      <w:r w:rsidRPr="003454D7">
        <w:rPr>
          <w:color w:val="000000" w:themeColor="text1"/>
          <w:sz w:val="28"/>
          <w:szCs w:val="28"/>
          <w:lang w:val="ro-RO" w:eastAsia="ru-RU"/>
        </w:rPr>
        <w:t xml:space="preserve"> </w:t>
      </w:r>
      <w:r w:rsidR="009A57C0" w:rsidRPr="003454D7">
        <w:rPr>
          <w:color w:val="000000" w:themeColor="text1"/>
          <w:sz w:val="28"/>
          <w:szCs w:val="28"/>
          <w:lang w:val="ro-RO" w:eastAsia="ru-RU"/>
        </w:rPr>
        <w:t>intern</w:t>
      </w:r>
      <w:r w:rsidRPr="003454D7">
        <w:rPr>
          <w:color w:val="000000" w:themeColor="text1"/>
          <w:sz w:val="28"/>
          <w:szCs w:val="28"/>
          <w:lang w:val="ro-RO" w:eastAsia="ru-RU"/>
        </w:rPr>
        <w:t xml:space="preserve"> </w:t>
      </w:r>
      <w:r w:rsidR="009A57C0" w:rsidRPr="003454D7">
        <w:rPr>
          <w:color w:val="000000" w:themeColor="text1"/>
          <w:sz w:val="28"/>
          <w:szCs w:val="28"/>
          <w:lang w:val="ro-RO" w:eastAsia="ru-RU"/>
        </w:rPr>
        <w:t>de</w:t>
      </w:r>
      <w:r w:rsidRPr="003454D7">
        <w:rPr>
          <w:color w:val="000000" w:themeColor="text1"/>
          <w:sz w:val="28"/>
          <w:szCs w:val="28"/>
          <w:lang w:val="ro-RO" w:eastAsia="ru-RU"/>
        </w:rPr>
        <w:t xml:space="preserve"> </w:t>
      </w:r>
      <w:r w:rsidR="009A57C0" w:rsidRPr="003454D7">
        <w:rPr>
          <w:color w:val="000000" w:themeColor="text1"/>
          <w:sz w:val="28"/>
          <w:szCs w:val="28"/>
          <w:lang w:val="ro-RO" w:eastAsia="ru-RU"/>
        </w:rPr>
        <w:t>urgen</w:t>
      </w:r>
      <w:r w:rsidR="009F59C0" w:rsidRPr="003454D7">
        <w:rPr>
          <w:color w:val="000000" w:themeColor="text1"/>
          <w:sz w:val="28"/>
          <w:szCs w:val="28"/>
          <w:lang w:val="ro-RO" w:eastAsia="ru-RU"/>
        </w:rPr>
        <w:t>ț</w:t>
      </w:r>
      <w:r w:rsidR="009A57C0" w:rsidRPr="003454D7">
        <w:rPr>
          <w:color w:val="000000" w:themeColor="text1"/>
          <w:sz w:val="28"/>
          <w:szCs w:val="28"/>
          <w:lang w:val="ro-RO" w:eastAsia="ru-RU"/>
        </w:rPr>
        <w:t>ă</w:t>
      </w:r>
      <w:r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Pr="003454D7">
        <w:rPr>
          <w:color w:val="000000" w:themeColor="text1"/>
          <w:sz w:val="28"/>
          <w:szCs w:val="28"/>
          <w:lang w:val="ro-RO" w:eastAsia="ru-RU"/>
        </w:rPr>
        <w:t xml:space="preserve"> </w:t>
      </w:r>
      <w:r w:rsidR="008A0948" w:rsidRPr="003454D7">
        <w:rPr>
          <w:color w:val="000000" w:themeColor="text1"/>
          <w:sz w:val="28"/>
          <w:szCs w:val="28"/>
          <w:lang w:val="ro-RO" w:eastAsia="ru-RU"/>
        </w:rPr>
        <w:t>operatorii</w:t>
      </w:r>
      <w:r w:rsidRPr="003454D7">
        <w:rPr>
          <w:color w:val="000000" w:themeColor="text1"/>
          <w:sz w:val="28"/>
          <w:szCs w:val="28"/>
          <w:lang w:val="ro-RO" w:eastAsia="ru-RU"/>
        </w:rPr>
        <w:t xml:space="preserve"> </w:t>
      </w:r>
      <w:r w:rsidR="008A0948" w:rsidRPr="003454D7">
        <w:rPr>
          <w:color w:val="000000" w:themeColor="text1"/>
          <w:sz w:val="28"/>
          <w:szCs w:val="28"/>
          <w:lang w:val="ro-RO" w:eastAsia="ru-RU"/>
        </w:rPr>
        <w:t>instala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iilor</w:t>
      </w:r>
      <w:r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periculoase</w:t>
      </w:r>
      <w:r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Pr="003454D7">
        <w:rPr>
          <w:color w:val="000000" w:themeColor="text1"/>
          <w:sz w:val="28"/>
          <w:szCs w:val="28"/>
          <w:lang w:val="ro-RO" w:eastAsia="ru-RU"/>
        </w:rPr>
        <w:t xml:space="preserve"> </w:t>
      </w:r>
      <w:r w:rsidR="008A0948" w:rsidRPr="003454D7">
        <w:rPr>
          <w:color w:val="000000" w:themeColor="text1"/>
          <w:sz w:val="28"/>
          <w:szCs w:val="28"/>
          <w:lang w:val="ro-RO" w:eastAsia="ru-RU"/>
        </w:rPr>
        <w:t>nivel</w:t>
      </w:r>
      <w:r w:rsidRPr="003454D7">
        <w:rPr>
          <w:color w:val="000000" w:themeColor="text1"/>
          <w:sz w:val="28"/>
          <w:szCs w:val="28"/>
          <w:lang w:val="ro-RO" w:eastAsia="ru-RU"/>
        </w:rPr>
        <w:t xml:space="preserve"> </w:t>
      </w:r>
      <w:r w:rsidR="00CA29F2" w:rsidRPr="003454D7">
        <w:rPr>
          <w:color w:val="000000" w:themeColor="text1"/>
          <w:sz w:val="28"/>
          <w:szCs w:val="28"/>
          <w:lang w:val="ro-RO" w:eastAsia="ru-RU"/>
        </w:rPr>
        <w:t>superior</w:t>
      </w:r>
      <w:r w:rsidR="008A0948" w:rsidRPr="003454D7">
        <w:rPr>
          <w:color w:val="000000" w:themeColor="text1"/>
          <w:sz w:val="28"/>
          <w:szCs w:val="28"/>
          <w:lang w:val="ro-RO" w:eastAsia="ru-RU"/>
        </w:rPr>
        <w:t>)</w:t>
      </w:r>
      <w:r w:rsidR="00C217F7" w:rsidRPr="003454D7">
        <w:rPr>
          <w:color w:val="000000" w:themeColor="text1"/>
          <w:sz w:val="28"/>
          <w:szCs w:val="28"/>
          <w:lang w:val="ro-RO" w:eastAsia="ru-RU"/>
        </w:rPr>
        <w:t>;</w:t>
      </w:r>
    </w:p>
    <w:p w14:paraId="0884F6FD" w14:textId="77777777" w:rsidR="008A0948" w:rsidRPr="003454D7" w:rsidRDefault="00C217F7"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5</w:t>
      </w:r>
      <w:r w:rsidR="00390ED2" w:rsidRPr="003454D7">
        <w:rPr>
          <w:color w:val="000000" w:themeColor="text1"/>
          <w:sz w:val="28"/>
          <w:szCs w:val="28"/>
          <w:lang w:val="ro-RO" w:eastAsia="ru-RU"/>
        </w:rPr>
        <w:t>.2</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w:t>
      </w:r>
      <w:r w:rsidR="008A0948" w:rsidRPr="003454D7">
        <w:rPr>
          <w:color w:val="000000" w:themeColor="text1"/>
          <w:sz w:val="28"/>
          <w:szCs w:val="28"/>
          <w:lang w:val="ro-RO" w:eastAsia="ru-RU"/>
        </w:rPr>
        <w:t>cenarii</w:t>
      </w:r>
      <w:r w:rsidRPr="003454D7">
        <w:rPr>
          <w:color w:val="000000" w:themeColor="text1"/>
          <w:sz w:val="28"/>
          <w:szCs w:val="28"/>
          <w:lang w:val="ro-RO" w:eastAsia="ru-RU"/>
        </w:rPr>
        <w:t>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w:t>
      </w:r>
      <w:r w:rsidRPr="003454D7">
        <w:rPr>
          <w:color w:val="000000" w:themeColor="text1"/>
          <w:sz w:val="28"/>
          <w:szCs w:val="28"/>
          <w:lang w:val="ro-RO" w:eastAsia="ru-RU"/>
        </w:rPr>
        <w: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majore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stabilite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prin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efectuarea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unei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analize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risc</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amplasamentului</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monitorizarea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activită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zilnice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lastRenderedPageBreak/>
        <w:t>identificarea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situa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periculoase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incidentelor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putea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escalada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situa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accidente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majore;</w:t>
      </w:r>
    </w:p>
    <w:p w14:paraId="7003FA1C" w14:textId="77777777" w:rsidR="00836888" w:rsidRPr="003454D7" w:rsidRDefault="00390ED2"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5</w:t>
      </w:r>
      <w:r w:rsidR="008A0948" w:rsidRPr="003454D7">
        <w:rPr>
          <w:color w:val="000000" w:themeColor="text1"/>
          <w:sz w:val="28"/>
          <w:szCs w:val="28"/>
          <w:lang w:val="ro-RO" w:eastAsia="ru-RU"/>
        </w:rPr>
        <w:t>.</w:t>
      </w:r>
      <w:r w:rsidRPr="003454D7">
        <w:rPr>
          <w:color w:val="000000" w:themeColor="text1"/>
          <w:sz w:val="28"/>
          <w:szCs w:val="28"/>
          <w:lang w:val="ro-RO" w:eastAsia="ru-RU"/>
        </w:rPr>
        <w:t>3.</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w:t>
      </w:r>
      <w:r w:rsidR="008A0948" w:rsidRPr="003454D7">
        <w:rPr>
          <w:color w:val="000000" w:themeColor="text1"/>
          <w:sz w:val="28"/>
          <w:szCs w:val="28"/>
          <w:lang w:val="ro-RO" w:eastAsia="ru-RU"/>
        </w:rPr>
        <w:t>roceduri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testarea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planului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intern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urgen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exerci</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interven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caz</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B57A08" w:rsidRPr="003454D7">
        <w:rPr>
          <w:color w:val="000000" w:themeColor="text1"/>
          <w:sz w:val="28"/>
          <w:szCs w:val="28"/>
          <w:lang w:val="ro-RO" w:eastAsia="ru-RU"/>
        </w:rPr>
        <w:t>accident</w:t>
      </w:r>
      <w:r w:rsidR="006069B8" w:rsidRPr="003454D7">
        <w:rPr>
          <w:color w:val="000000" w:themeColor="text1"/>
          <w:sz w:val="28"/>
          <w:szCs w:val="28"/>
          <w:lang w:val="ro-RO" w:eastAsia="ru-RU"/>
        </w:rPr>
        <w:t xml:space="preserve"> </w:t>
      </w:r>
      <w:r w:rsidR="00B57A08" w:rsidRPr="003454D7">
        <w:rPr>
          <w:color w:val="000000" w:themeColor="text1"/>
          <w:sz w:val="28"/>
          <w:szCs w:val="28"/>
          <w:lang w:val="ro-RO" w:eastAsia="ru-RU"/>
        </w:rPr>
        <w:t>major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to</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angaja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amplasamentului</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inclusiv</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1822FA"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1822FA"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1822FA" w:rsidRPr="003454D7">
        <w:rPr>
          <w:color w:val="000000" w:themeColor="text1"/>
          <w:sz w:val="28"/>
          <w:szCs w:val="28"/>
          <w:lang w:val="ro-RO" w:eastAsia="ru-RU"/>
        </w:rPr>
        <w:t>personalului</w:t>
      </w:r>
      <w:r w:rsidR="006069B8" w:rsidRPr="003454D7">
        <w:rPr>
          <w:color w:val="000000" w:themeColor="text1"/>
          <w:sz w:val="28"/>
          <w:szCs w:val="28"/>
          <w:lang w:val="ro-RO" w:eastAsia="ru-RU"/>
        </w:rPr>
        <w:t xml:space="preserve"> </w:t>
      </w:r>
      <w:r w:rsidR="001822FA" w:rsidRPr="003454D7">
        <w:rPr>
          <w:color w:val="000000" w:themeColor="text1"/>
          <w:sz w:val="28"/>
          <w:szCs w:val="28"/>
          <w:lang w:val="ro-RO" w:eastAsia="ru-RU"/>
        </w:rPr>
        <w:t>subcontractat</w:t>
      </w:r>
      <w:r w:rsidR="006069B8" w:rsidRPr="003454D7">
        <w:rPr>
          <w:color w:val="000000" w:themeColor="text1"/>
          <w:sz w:val="28"/>
          <w:szCs w:val="28"/>
          <w:lang w:val="ro-RO" w:eastAsia="ru-RU"/>
        </w:rPr>
        <w:t xml:space="preserve"> </w:t>
      </w:r>
      <w:r w:rsidR="001822FA"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1822FA" w:rsidRPr="003454D7">
        <w:rPr>
          <w:color w:val="000000" w:themeColor="text1"/>
          <w:sz w:val="28"/>
          <w:szCs w:val="28"/>
          <w:lang w:val="ro-RO" w:eastAsia="ru-RU"/>
        </w:rPr>
        <w:t>lucrează</w:t>
      </w:r>
      <w:r w:rsidR="006069B8" w:rsidRPr="003454D7">
        <w:rPr>
          <w:color w:val="000000" w:themeColor="text1"/>
          <w:sz w:val="28"/>
          <w:szCs w:val="28"/>
          <w:lang w:val="ro-RO" w:eastAsia="ru-RU"/>
        </w:rPr>
        <w:t xml:space="preserve"> </w:t>
      </w:r>
      <w:r w:rsidR="001822FA"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1822FA" w:rsidRPr="003454D7">
        <w:rPr>
          <w:color w:val="000000" w:themeColor="text1"/>
          <w:sz w:val="28"/>
          <w:szCs w:val="28"/>
          <w:lang w:val="ro-RO" w:eastAsia="ru-RU"/>
        </w:rPr>
        <w:t>cadrul</w:t>
      </w:r>
      <w:r w:rsidR="006069B8" w:rsidRPr="003454D7">
        <w:rPr>
          <w:color w:val="000000" w:themeColor="text1"/>
          <w:sz w:val="28"/>
          <w:szCs w:val="28"/>
          <w:lang w:val="ro-RO" w:eastAsia="ru-RU"/>
        </w:rPr>
        <w:t xml:space="preserve"> </w:t>
      </w:r>
      <w:r w:rsidR="001822FA" w:rsidRPr="003454D7">
        <w:rPr>
          <w:color w:val="000000" w:themeColor="text1"/>
          <w:sz w:val="28"/>
          <w:szCs w:val="28"/>
          <w:lang w:val="ro-RO" w:eastAsia="ru-RU"/>
        </w:rPr>
        <w:t>amplasamentului</w:t>
      </w:r>
      <w:r w:rsidR="00D85D6B" w:rsidRPr="003454D7">
        <w:rPr>
          <w:color w:val="000000" w:themeColor="text1"/>
          <w:sz w:val="28"/>
          <w:szCs w:val="28"/>
          <w:lang w:val="ro-RO" w:eastAsia="ru-RU"/>
        </w:rPr>
        <w:t>;</w:t>
      </w:r>
    </w:p>
    <w:p w14:paraId="639EF8D5" w14:textId="77777777" w:rsidR="008A0948" w:rsidRPr="003454D7" w:rsidRDefault="00D85D6B"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5</w:t>
      </w:r>
      <w:r w:rsidR="008A0948" w:rsidRPr="003454D7">
        <w:rPr>
          <w:color w:val="000000" w:themeColor="text1"/>
          <w:sz w:val="28"/>
          <w:szCs w:val="28"/>
          <w:lang w:val="ro-RO" w:eastAsia="ru-RU"/>
        </w:rPr>
        <w:t>.</w:t>
      </w:r>
      <w:r w:rsidRPr="003454D7">
        <w:rPr>
          <w:color w:val="000000" w:themeColor="text1"/>
          <w:sz w:val="28"/>
          <w:szCs w:val="28"/>
          <w:lang w:val="ro-RO" w:eastAsia="ru-RU"/>
        </w:rPr>
        <w:t>4</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abilită</w:t>
      </w:r>
      <w:r w:rsidR="009F59C0" w:rsidRPr="003454D7">
        <w:rPr>
          <w:color w:val="000000" w:themeColor="text1"/>
          <w:sz w:val="28"/>
          <w:szCs w:val="28"/>
          <w:lang w:val="ro-RO" w:eastAsia="ru-RU"/>
        </w:rPr>
        <w:t>ț</w:t>
      </w:r>
      <w:r w:rsidRPr="003454D7">
        <w:rPr>
          <w:color w:val="000000" w:themeColor="text1"/>
          <w:sz w:val="28"/>
          <w:szCs w:val="28"/>
          <w:lang w:val="ro-RO" w:eastAsia="ru-RU"/>
        </w:rPr>
        <w:t>ilor,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compozi</w:t>
      </w:r>
      <w:r w:rsidR="009F59C0" w:rsidRPr="003454D7">
        <w:rPr>
          <w:color w:val="000000" w:themeColor="text1"/>
          <w:sz w:val="28"/>
          <w:szCs w:val="28"/>
          <w:lang w:val="ro-RO" w:eastAsia="ru-RU"/>
        </w:rPr>
        <w:t>ț</w:t>
      </w:r>
      <w:r w:rsidRPr="003454D7">
        <w:rPr>
          <w:color w:val="000000" w:themeColor="text1"/>
          <w:sz w:val="28"/>
          <w:szCs w:val="28"/>
          <w:lang w:val="ro-RO" w:eastAsia="ru-RU"/>
        </w:rPr>
        <w:t>ia,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echiparea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tehnic</w:t>
      </w:r>
      <w:r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pregătirea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necesară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for</w:t>
      </w:r>
      <w:r w:rsidR="009F59C0" w:rsidRPr="003454D7">
        <w:rPr>
          <w:color w:val="000000" w:themeColor="text1"/>
          <w:sz w:val="28"/>
          <w:szCs w:val="28"/>
          <w:lang w:val="ro-RO" w:eastAsia="ru-RU"/>
        </w:rPr>
        <w:t>ț</w:t>
      </w:r>
      <w:r w:rsidRPr="003454D7">
        <w:rPr>
          <w:color w:val="000000" w:themeColor="text1"/>
          <w:sz w:val="28"/>
          <w:szCs w:val="28"/>
          <w:lang w:val="ro-RO" w:eastAsia="ru-RU"/>
        </w:rPr>
        <w: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departamentale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pompieri,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cazul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când</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operatorul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este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obligat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înfiin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eze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unită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pompieri</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salvare.</w:t>
      </w:r>
    </w:p>
    <w:p w14:paraId="64BCFC89" w14:textId="77777777" w:rsidR="008A0948" w:rsidRPr="003454D7" w:rsidRDefault="008A0948" w:rsidP="003E1F16">
      <w:pPr>
        <w:pStyle w:val="ListParagraph"/>
        <w:numPr>
          <w:ilvl w:val="1"/>
          <w:numId w:val="5"/>
        </w:numPr>
        <w:spacing w:before="60" w:after="60"/>
        <w:ind w:left="0" w:firstLine="567"/>
        <w:contextualSpacing w:val="0"/>
        <w:rPr>
          <w:rFonts w:ascii="Times New Roman" w:hAnsi="Times New Roman"/>
          <w:b/>
          <w:bCs/>
          <w:color w:val="000000" w:themeColor="text1"/>
          <w:sz w:val="28"/>
          <w:szCs w:val="28"/>
          <w:lang w:val="ro-RO" w:eastAsia="ru-RU"/>
        </w:rPr>
      </w:pPr>
      <w:r w:rsidRPr="003454D7">
        <w:rPr>
          <w:rFonts w:ascii="Times New Roman" w:hAnsi="Times New Roman"/>
          <w:b/>
          <w:bCs/>
          <w:color w:val="000000" w:themeColor="text1"/>
          <w:sz w:val="28"/>
          <w:szCs w:val="28"/>
          <w:lang w:val="ro-RO" w:eastAsia="ru-RU"/>
        </w:rPr>
        <w:t>Monitorizarea</w:t>
      </w:r>
      <w:r w:rsidR="006069B8" w:rsidRPr="003454D7">
        <w:rPr>
          <w:rFonts w:ascii="Times New Roman" w:hAnsi="Times New Roman"/>
          <w:b/>
          <w:bCs/>
          <w:color w:val="000000" w:themeColor="text1"/>
          <w:sz w:val="28"/>
          <w:szCs w:val="28"/>
          <w:lang w:val="ro-RO" w:eastAsia="ru-RU"/>
        </w:rPr>
        <w:t xml:space="preserve"> </w:t>
      </w:r>
      <w:r w:rsidRPr="003454D7">
        <w:rPr>
          <w:rFonts w:ascii="Times New Roman" w:hAnsi="Times New Roman"/>
          <w:b/>
          <w:bCs/>
          <w:color w:val="000000" w:themeColor="text1"/>
          <w:sz w:val="28"/>
          <w:szCs w:val="28"/>
          <w:lang w:val="ro-RO" w:eastAsia="ru-RU"/>
        </w:rPr>
        <w:t>performan</w:t>
      </w:r>
      <w:r w:rsidR="009F59C0" w:rsidRPr="003454D7">
        <w:rPr>
          <w:rFonts w:ascii="Times New Roman" w:hAnsi="Times New Roman"/>
          <w:b/>
          <w:bCs/>
          <w:color w:val="000000" w:themeColor="text1"/>
          <w:sz w:val="28"/>
          <w:szCs w:val="28"/>
          <w:lang w:val="ro-RO" w:eastAsia="ru-RU"/>
        </w:rPr>
        <w:t>ț</w:t>
      </w:r>
      <w:r w:rsidRPr="003454D7">
        <w:rPr>
          <w:rFonts w:ascii="Times New Roman" w:hAnsi="Times New Roman"/>
          <w:b/>
          <w:bCs/>
          <w:color w:val="000000" w:themeColor="text1"/>
          <w:sz w:val="28"/>
          <w:szCs w:val="28"/>
          <w:lang w:val="ro-RO" w:eastAsia="ru-RU"/>
        </w:rPr>
        <w:t>ei</w:t>
      </w:r>
      <w:r w:rsidR="00F824F3" w:rsidRPr="003454D7">
        <w:rPr>
          <w:rFonts w:ascii="Times New Roman" w:hAnsi="Times New Roman"/>
          <w:bCs/>
          <w:color w:val="000000" w:themeColor="text1"/>
          <w:sz w:val="28"/>
          <w:szCs w:val="28"/>
          <w:lang w:val="ro-RO" w:eastAsia="ru-RU"/>
        </w:rPr>
        <w:t>,</w:t>
      </w:r>
      <w:r w:rsidR="006069B8" w:rsidRPr="003454D7">
        <w:rPr>
          <w:rFonts w:ascii="Times New Roman" w:hAnsi="Times New Roman"/>
          <w:bCs/>
          <w:color w:val="000000" w:themeColor="text1"/>
          <w:sz w:val="28"/>
          <w:szCs w:val="28"/>
          <w:lang w:val="ro-RO" w:eastAsia="ru-RU"/>
        </w:rPr>
        <w:t xml:space="preserve"> </w:t>
      </w:r>
      <w:r w:rsidRPr="003454D7">
        <w:rPr>
          <w:rFonts w:ascii="Times New Roman" w:hAnsi="Times New Roman"/>
          <w:bCs/>
          <w:color w:val="000000" w:themeColor="text1"/>
          <w:sz w:val="28"/>
          <w:szCs w:val="28"/>
          <w:lang w:val="ro-RO" w:eastAsia="ru-RU"/>
        </w:rPr>
        <w:t>include:</w:t>
      </w:r>
    </w:p>
    <w:p w14:paraId="413108F5" w14:textId="77777777" w:rsidR="008A0948" w:rsidRPr="003454D7" w:rsidRDefault="00243860"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6.1.</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w:t>
      </w:r>
      <w:r w:rsidR="008A0948" w:rsidRPr="003454D7">
        <w:rPr>
          <w:color w:val="000000" w:themeColor="text1"/>
          <w:sz w:val="28"/>
          <w:szCs w:val="28"/>
          <w:lang w:val="ro-RO" w:eastAsia="ru-RU"/>
        </w:rPr>
        <w:t>roceduri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evaluarea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politicilor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prevenire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majore</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inclusiv:</w:t>
      </w:r>
    </w:p>
    <w:p w14:paraId="11317C25" w14:textId="76FAA032" w:rsidR="008A0948" w:rsidRPr="003454D7" w:rsidRDefault="00243860"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6.1.1</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D173CD" w:rsidRPr="003454D7">
        <w:rPr>
          <w:color w:val="000000" w:themeColor="text1"/>
          <w:sz w:val="28"/>
          <w:szCs w:val="28"/>
          <w:lang w:val="ro-RO" w:eastAsia="ru-RU"/>
        </w:rPr>
        <w:t>S</w:t>
      </w:r>
      <w:r w:rsidRPr="003454D7">
        <w:rPr>
          <w:color w:val="000000" w:themeColor="text1"/>
          <w:sz w:val="28"/>
          <w:szCs w:val="28"/>
          <w:lang w:val="ro-RO" w:eastAsia="ru-RU"/>
        </w:rPr>
        <w:t>tabili</w:t>
      </w:r>
      <w:r w:rsidR="00D173CD" w:rsidRPr="003454D7">
        <w:rPr>
          <w:color w:val="000000" w:themeColor="text1"/>
          <w:sz w:val="28"/>
          <w:szCs w:val="28"/>
          <w:lang w:val="ro-RO" w:eastAsia="ru-RU"/>
        </w:rPr>
        <w:t>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indicatori</w:t>
      </w:r>
      <w:r w:rsidR="00D173CD" w:rsidRPr="003454D7">
        <w:rPr>
          <w:color w:val="000000" w:themeColor="text1"/>
          <w:sz w:val="28"/>
          <w:szCs w:val="28"/>
          <w:lang w:val="ro-RO" w:eastAsia="ru-RU"/>
        </w:rPr>
        <w:t>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evaluare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SMS,</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trebui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fie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clari,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u</w:t>
      </w:r>
      <w:r w:rsidR="009F59C0" w:rsidRPr="003454D7">
        <w:rPr>
          <w:color w:val="000000" w:themeColor="text1"/>
          <w:sz w:val="28"/>
          <w:szCs w:val="28"/>
          <w:lang w:val="ro-RO" w:eastAsia="ru-RU"/>
        </w:rPr>
        <w:t>ș</w:t>
      </w:r>
      <w:r w:rsidRPr="003454D7">
        <w:rPr>
          <w:color w:val="000000" w:themeColor="text1"/>
          <w:sz w:val="28"/>
          <w:szCs w:val="28"/>
          <w:lang w:val="ro-RO" w:eastAsia="ru-RU"/>
        </w:rPr>
        <w:t>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în</w:t>
      </w:r>
      <w:r w:rsidR="009F59C0" w:rsidRPr="003454D7">
        <w:rPr>
          <w:color w:val="000000" w:themeColor="text1"/>
          <w:sz w:val="28"/>
          <w:szCs w:val="28"/>
          <w:lang w:val="ro-RO" w:eastAsia="ru-RU"/>
        </w:rPr>
        <w:t>ț</w:t>
      </w:r>
      <w:r w:rsidRPr="003454D7">
        <w:rPr>
          <w:color w:val="000000" w:themeColor="text1"/>
          <w:sz w:val="28"/>
          <w:szCs w:val="28"/>
          <w:lang w:val="ro-RO" w:eastAsia="ru-RU"/>
        </w:rPr>
        <w:t>eles</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relevan</w:t>
      </w:r>
      <w:r w:rsidR="009F59C0" w:rsidRPr="003454D7">
        <w:rPr>
          <w:color w:val="000000" w:themeColor="text1"/>
          <w:sz w:val="28"/>
          <w:szCs w:val="28"/>
          <w:lang w:val="ro-RO" w:eastAsia="ru-RU"/>
        </w:rPr>
        <w:t>ț</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adică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lega</w:t>
      </w:r>
      <w:r w:rsidR="009F59C0" w:rsidRPr="003454D7">
        <w:rPr>
          <w:color w:val="000000" w:themeColor="text1"/>
          <w:sz w:val="28"/>
          <w:szCs w:val="28"/>
          <w:lang w:val="ro-RO" w:eastAsia="ru-RU"/>
        </w:rPr>
        <w:t>ț</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problemele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actuale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operatorului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perioada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actuală.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Indicatorii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stabili</w:t>
      </w:r>
      <w:r w:rsidR="009F59C0" w:rsidRPr="003454D7">
        <w:rPr>
          <w:color w:val="000000" w:themeColor="text1"/>
          <w:sz w:val="28"/>
          <w:szCs w:val="28"/>
          <w:lang w:val="ro-RO" w:eastAsia="ru-RU"/>
        </w:rPr>
        <w:t>ț</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evaluarea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SMS</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pot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fi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după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cum</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urmează:</w:t>
      </w:r>
    </w:p>
    <w:p w14:paraId="32744274" w14:textId="77777777" w:rsidR="008A0948" w:rsidRPr="003454D7" w:rsidRDefault="00243860"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6</w:t>
      </w:r>
      <w:r w:rsidR="008A0948" w:rsidRPr="003454D7">
        <w:rPr>
          <w:color w:val="000000" w:themeColor="text1"/>
          <w:sz w:val="28"/>
          <w:szCs w:val="28"/>
          <w:lang w:val="ro-RO" w:eastAsia="ru-RU"/>
        </w:rPr>
        <w:t>.1.1.1.</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indicatori</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evaluare</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B95152" w:rsidRPr="003454D7">
        <w:rPr>
          <w:color w:val="000000" w:themeColor="text1"/>
          <w:sz w:val="28"/>
          <w:szCs w:val="28"/>
          <w:lang w:val="ro-RO" w:eastAsia="ru-RU"/>
        </w:rPr>
        <w:t>ei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active,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inclusiv</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verificări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echipamentelor,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mijloacelor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instrumentelor,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precum</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o</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evalua</w:t>
      </w:r>
      <w:r w:rsidR="00246D16" w:rsidRPr="003454D7">
        <w:rPr>
          <w:color w:val="000000" w:themeColor="text1"/>
          <w:sz w:val="28"/>
          <w:szCs w:val="28"/>
          <w:lang w:val="ro-RO" w:eastAsia="ru-RU"/>
        </w:rPr>
        <w:t>re</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conformită</w:t>
      </w:r>
      <w:r w:rsidR="009F59C0" w:rsidRPr="003454D7">
        <w:rPr>
          <w:color w:val="000000" w:themeColor="text1"/>
          <w:sz w:val="28"/>
          <w:szCs w:val="28"/>
          <w:lang w:val="ro-RO" w:eastAsia="ru-RU"/>
        </w:rPr>
        <w:t>ț</w:t>
      </w:r>
      <w:r w:rsidR="00246D16"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instruirile</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exercitate</w:t>
      </w:r>
      <w:r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instruc</w:t>
      </w:r>
      <w:r w:rsidR="009F59C0" w:rsidRPr="003454D7">
        <w:rPr>
          <w:color w:val="000000" w:themeColor="text1"/>
          <w:sz w:val="28"/>
          <w:szCs w:val="28"/>
          <w:lang w:val="ro-RO" w:eastAsia="ru-RU"/>
        </w:rPr>
        <w:t>ț</w:t>
      </w:r>
      <w:r w:rsidRPr="003454D7">
        <w:rPr>
          <w:color w:val="000000" w:themeColor="text1"/>
          <w:sz w:val="28"/>
          <w:szCs w:val="28"/>
          <w:lang w:val="ro-RO" w:eastAsia="ru-RU"/>
        </w:rPr>
        <w:t>iunile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practicile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lucru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sigure,</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reflectă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diferite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tipuri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încălcări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poten</w:t>
      </w:r>
      <w:r w:rsidR="009F59C0" w:rsidRPr="003454D7">
        <w:rPr>
          <w:color w:val="000000" w:themeColor="text1"/>
          <w:sz w:val="28"/>
          <w:szCs w:val="28"/>
          <w:lang w:val="ro-RO" w:eastAsia="ru-RU"/>
        </w:rPr>
        <w:t>ț</w:t>
      </w:r>
      <w:r w:rsidRPr="003454D7">
        <w:rPr>
          <w:color w:val="000000" w:themeColor="text1"/>
          <w:sz w:val="28"/>
          <w:szCs w:val="28"/>
          <w:lang w:val="ro-RO" w:eastAsia="ru-RU"/>
        </w:rPr>
        <w:t>iale</w:t>
      </w:r>
      <w:r w:rsidR="00246D16"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pot</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anumite</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circumstan</w:t>
      </w:r>
      <w:r w:rsidR="009F59C0" w:rsidRPr="003454D7">
        <w:rPr>
          <w:color w:val="000000" w:themeColor="text1"/>
          <w:sz w:val="28"/>
          <w:szCs w:val="28"/>
          <w:lang w:val="ro-RO" w:eastAsia="ru-RU"/>
        </w:rPr>
        <w:t>ț</w:t>
      </w:r>
      <w:r w:rsidR="00246D16" w:rsidRPr="003454D7">
        <w:rPr>
          <w:color w:val="000000" w:themeColor="text1"/>
          <w:sz w:val="28"/>
          <w:szCs w:val="28"/>
          <w:lang w:val="ro-RO" w:eastAsia="ru-RU"/>
        </w:rPr>
        <w: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conducă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la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un</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accident</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major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agraveze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consecin</w:t>
      </w:r>
      <w:r w:rsidR="009F59C0" w:rsidRPr="003454D7">
        <w:rPr>
          <w:color w:val="000000" w:themeColor="text1"/>
          <w:sz w:val="28"/>
          <w:szCs w:val="28"/>
          <w:lang w:val="ro-RO" w:eastAsia="ru-RU"/>
        </w:rPr>
        <w:t>ț</w:t>
      </w:r>
      <w:r w:rsidRPr="003454D7">
        <w:rPr>
          <w:color w:val="000000" w:themeColor="text1"/>
          <w:sz w:val="28"/>
          <w:szCs w:val="28"/>
          <w:lang w:val="ro-RO" w:eastAsia="ru-RU"/>
        </w:rPr>
        <w:t>ele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acestuia</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246D16" w:rsidRPr="003454D7">
        <w:rPr>
          <w:color w:val="000000" w:themeColor="text1"/>
          <w:sz w:val="28"/>
          <w:szCs w:val="28"/>
          <w:lang w:val="ro-RO" w:eastAsia="ru-RU"/>
        </w:rPr>
        <w:t>exemplu:</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întârzierea</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redactării</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actualizării</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reglementărilor</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tehnologice,</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încălcarea</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cerin</w:t>
      </w:r>
      <w:r w:rsidR="009F59C0" w:rsidRPr="003454D7">
        <w:rPr>
          <w:color w:val="000000" w:themeColor="text1"/>
          <w:sz w:val="28"/>
          <w:szCs w:val="28"/>
          <w:lang w:val="ro-RO" w:eastAsia="ru-RU"/>
        </w:rPr>
        <w:t>ț</w:t>
      </w:r>
      <w:r w:rsidR="00E44A70" w:rsidRPr="003454D7">
        <w:rPr>
          <w:color w:val="000000" w:themeColor="text1"/>
          <w:sz w:val="28"/>
          <w:szCs w:val="28"/>
          <w:lang w:val="ro-RO" w:eastAsia="ru-RU"/>
        </w:rPr>
        <w:t>elor</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autorizare</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lucrări</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periculoase,</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inspec</w:t>
      </w:r>
      <w:r w:rsidR="009F59C0" w:rsidRPr="003454D7">
        <w:rPr>
          <w:color w:val="000000" w:themeColor="text1"/>
          <w:sz w:val="28"/>
          <w:szCs w:val="28"/>
          <w:lang w:val="ro-RO" w:eastAsia="ru-RU"/>
        </w:rPr>
        <w:t>ț</w:t>
      </w:r>
      <w:r w:rsidR="00E44A70" w:rsidRPr="003454D7">
        <w:rPr>
          <w:color w:val="000000" w:themeColor="text1"/>
          <w:sz w:val="28"/>
          <w:szCs w:val="28"/>
          <w:lang w:val="ro-RO" w:eastAsia="ru-RU"/>
        </w:rPr>
        <w:t>ia</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întârziată</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recipientelor</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sub</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presiune,</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conducte,</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supape</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E44A70"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starea</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necorespunzătoare</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echipamentelor</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stingere</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incendiilor,</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întârzieri</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timpul</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accidentului,</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investigarea</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incidentelor</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ac</w:t>
      </w:r>
      <w:r w:rsidR="009F59C0" w:rsidRPr="003454D7">
        <w:rPr>
          <w:color w:val="000000" w:themeColor="text1"/>
          <w:sz w:val="28"/>
          <w:szCs w:val="28"/>
          <w:lang w:val="ro-RO" w:eastAsia="ru-RU"/>
        </w:rPr>
        <w:t>ț</w:t>
      </w:r>
      <w:r w:rsidR="00E44A70" w:rsidRPr="003454D7">
        <w:rPr>
          <w:color w:val="000000" w:themeColor="text1"/>
          <w:sz w:val="28"/>
          <w:szCs w:val="28"/>
          <w:lang w:val="ro-RO" w:eastAsia="ru-RU"/>
        </w:rPr>
        <w:t>iunilor</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întreprinse</w:t>
      </w:r>
      <w:r w:rsidR="006069B8" w:rsidRPr="003454D7">
        <w:rPr>
          <w:color w:val="000000" w:themeColor="text1"/>
          <w:sz w:val="28"/>
          <w:szCs w:val="28"/>
          <w:lang w:val="ro-RO" w:eastAsia="ru-RU"/>
        </w:rPr>
        <w:t xml:space="preserve"> </w:t>
      </w:r>
      <w:r w:rsidR="00E44A70" w:rsidRPr="003454D7">
        <w:rPr>
          <w:color w:val="000000" w:themeColor="text1"/>
          <w:sz w:val="28"/>
          <w:szCs w:val="28"/>
          <w:lang w:val="ro-RO" w:eastAsia="ru-RU"/>
        </w:rPr>
        <w:t>etc.);</w:t>
      </w:r>
    </w:p>
    <w:p w14:paraId="312619A8" w14:textId="77777777" w:rsidR="008A0948" w:rsidRPr="003454D7" w:rsidRDefault="000F36FE"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6.1.1.2</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indicatori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evaluare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reactive,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căror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determinare</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vă</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permite</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să</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evalua</w:t>
      </w:r>
      <w:r w:rsidR="009F59C0" w:rsidRPr="003454D7">
        <w:rPr>
          <w:color w:val="000000" w:themeColor="text1"/>
          <w:sz w:val="28"/>
          <w:szCs w:val="28"/>
          <w:lang w:val="ro-RO" w:eastAsia="ru-RU"/>
        </w:rPr>
        <w:t>ț</w:t>
      </w:r>
      <w:r w:rsidR="00036441"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dacă</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este</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gestionat</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mod</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adecvat</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riscul</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producere</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015A7D" w:rsidRPr="003454D7">
        <w:rPr>
          <w:color w:val="000000" w:themeColor="text1"/>
          <w:sz w:val="28"/>
          <w:szCs w:val="28"/>
          <w:lang w:val="ro-RO" w:eastAsia="ru-RU"/>
        </w:rPr>
        <w:t>unui</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accident</w:t>
      </w:r>
      <w:r w:rsidR="006069B8" w:rsidRPr="003454D7">
        <w:rPr>
          <w:color w:val="000000" w:themeColor="text1"/>
          <w:sz w:val="28"/>
          <w:szCs w:val="28"/>
          <w:lang w:val="ro-RO" w:eastAsia="ru-RU"/>
        </w:rPr>
        <w:t xml:space="preserve"> </w:t>
      </w:r>
      <w:r w:rsidR="00036441" w:rsidRPr="003454D7">
        <w:rPr>
          <w:color w:val="000000" w:themeColor="text1"/>
          <w:sz w:val="28"/>
          <w:szCs w:val="28"/>
          <w:lang w:val="ro-RO" w:eastAsia="ru-RU"/>
        </w:rPr>
        <w:t>major</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întrucât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ace</w:t>
      </w:r>
      <w:r w:rsidR="009F59C0" w:rsidRPr="003454D7">
        <w:rPr>
          <w:color w:val="000000" w:themeColor="text1"/>
          <w:sz w:val="28"/>
          <w:szCs w:val="28"/>
          <w:lang w:val="ro-RO" w:eastAsia="ru-RU"/>
        </w:rPr>
        <w:t>ș</w:t>
      </w:r>
      <w:r w:rsidR="00015A7D" w:rsidRPr="003454D7">
        <w:rPr>
          <w:color w:val="000000" w:themeColor="text1"/>
          <w:sz w:val="28"/>
          <w:szCs w:val="28"/>
          <w:lang w:val="ro-RO" w:eastAsia="ru-RU"/>
        </w:rPr>
        <w:t>ti</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015A7D" w:rsidRPr="003454D7">
        <w:rPr>
          <w:color w:val="000000" w:themeColor="text1"/>
          <w:sz w:val="28"/>
          <w:szCs w:val="28"/>
          <w:lang w:val="ro-RO" w:eastAsia="ru-RU"/>
        </w:rPr>
        <w:t>reflectă</w:t>
      </w:r>
      <w:r w:rsidR="006069B8" w:rsidRPr="003454D7">
        <w:rPr>
          <w:color w:val="000000" w:themeColor="text1"/>
          <w:sz w:val="28"/>
          <w:szCs w:val="28"/>
          <w:lang w:val="ro-RO" w:eastAsia="ru-RU"/>
        </w:rPr>
        <w:t xml:space="preserve"> </w:t>
      </w:r>
      <w:r w:rsidR="00015A7D" w:rsidRPr="003454D7">
        <w:rPr>
          <w:color w:val="000000" w:themeColor="text1"/>
          <w:sz w:val="28"/>
          <w:szCs w:val="28"/>
          <w:lang w:val="ro-RO" w:eastAsia="ru-RU"/>
        </w:rPr>
        <w:t>accidente,</w:t>
      </w:r>
      <w:r w:rsidR="006069B8" w:rsidRPr="003454D7">
        <w:rPr>
          <w:color w:val="000000" w:themeColor="text1"/>
          <w:sz w:val="28"/>
          <w:szCs w:val="28"/>
          <w:lang w:val="ro-RO" w:eastAsia="ru-RU"/>
        </w:rPr>
        <w:t xml:space="preserve"> </w:t>
      </w:r>
      <w:r w:rsidR="00015A7D" w:rsidRPr="003454D7">
        <w:rPr>
          <w:color w:val="000000" w:themeColor="text1"/>
          <w:sz w:val="28"/>
          <w:szCs w:val="28"/>
          <w:lang w:val="ro-RO" w:eastAsia="ru-RU"/>
        </w:rPr>
        <w:t>incidente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alte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evenimente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pun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pericol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oamenii,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mediu</w:t>
      </w:r>
      <w:r w:rsidR="006F3C19" w:rsidRPr="003454D7">
        <w:rPr>
          <w:color w:val="000000" w:themeColor="text1"/>
          <w:sz w:val="28"/>
          <w:szCs w:val="28"/>
          <w:lang w:val="ro-RO" w:eastAsia="ru-RU"/>
        </w:rPr>
        <w:t>l</w:t>
      </w:r>
      <w:r w:rsidR="006069B8" w:rsidRPr="003454D7">
        <w:rPr>
          <w:color w:val="000000" w:themeColor="text1"/>
          <w:sz w:val="28"/>
          <w:szCs w:val="28"/>
          <w:lang w:val="ro-RO" w:eastAsia="ru-RU"/>
        </w:rPr>
        <w:t xml:space="preserve"> </w:t>
      </w:r>
      <w:r w:rsidR="006F3C19"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6F3C19" w:rsidRPr="003454D7">
        <w:rPr>
          <w:color w:val="000000" w:themeColor="text1"/>
          <w:sz w:val="28"/>
          <w:szCs w:val="28"/>
          <w:lang w:val="ro-RO" w:eastAsia="ru-RU"/>
        </w:rPr>
        <w:t>proprietă</w:t>
      </w:r>
      <w:r w:rsidR="009F59C0" w:rsidRPr="003454D7">
        <w:rPr>
          <w:color w:val="000000" w:themeColor="text1"/>
          <w:sz w:val="28"/>
          <w:szCs w:val="28"/>
          <w:lang w:val="ro-RO" w:eastAsia="ru-RU"/>
        </w:rPr>
        <w:t>ț</w:t>
      </w:r>
      <w:r w:rsidR="006F3C19" w:rsidRPr="003454D7">
        <w:rPr>
          <w:color w:val="000000" w:themeColor="text1"/>
          <w:sz w:val="28"/>
          <w:szCs w:val="28"/>
          <w:lang w:val="ro-RO" w:eastAsia="ru-RU"/>
        </w:rPr>
        <w:t>ile</w:t>
      </w:r>
      <w:r w:rsidR="006069B8" w:rsidRPr="003454D7">
        <w:rPr>
          <w:color w:val="000000" w:themeColor="text1"/>
          <w:sz w:val="28"/>
          <w:szCs w:val="28"/>
          <w:lang w:val="ro-RO" w:eastAsia="ru-RU"/>
        </w:rPr>
        <w:t xml:space="preserve"> </w:t>
      </w:r>
      <w:r w:rsidR="006F3C19"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6F3C19" w:rsidRPr="003454D7">
        <w:rPr>
          <w:color w:val="000000" w:themeColor="text1"/>
          <w:sz w:val="28"/>
          <w:szCs w:val="28"/>
          <w:lang w:val="ro-RO" w:eastAsia="ru-RU"/>
        </w:rPr>
        <w:t>exemplu: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substan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toxice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inflamabile);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scurgeri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materiale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mediu</w:t>
      </w:r>
      <w:r w:rsidR="006069B8" w:rsidRPr="003454D7">
        <w:rPr>
          <w:color w:val="000000" w:themeColor="text1"/>
          <w:sz w:val="28"/>
          <w:szCs w:val="28"/>
          <w:lang w:val="ro-RO" w:eastAsia="ru-RU"/>
        </w:rPr>
        <w:t xml:space="preserve"> </w:t>
      </w:r>
      <w:r w:rsidR="006F3C19" w:rsidRPr="003454D7">
        <w:rPr>
          <w:color w:val="000000" w:themeColor="text1"/>
          <w:sz w:val="28"/>
          <w:szCs w:val="28"/>
          <w:lang w:val="ro-RO" w:eastAsia="ru-RU"/>
        </w:rPr>
        <w:t>înconjurător</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6F3C19" w:rsidRPr="003454D7">
        <w:rPr>
          <w:color w:val="000000" w:themeColor="text1"/>
          <w:sz w:val="28"/>
          <w:szCs w:val="28"/>
          <w:lang w:val="ro-RO" w:eastAsia="ru-RU"/>
        </w:rPr>
        <w:t>defectarea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supapelor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sub</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ierea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pere</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recipientelor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sub</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presiune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conductelor,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incidente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legate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oprirea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echipamentelor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tehnologice,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încălcarea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parametrilor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tehnologici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etc.);</w:t>
      </w:r>
    </w:p>
    <w:p w14:paraId="1DB320BE" w14:textId="77777777" w:rsidR="008A0948" w:rsidRPr="003454D7" w:rsidRDefault="004F1B5A"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6</w:t>
      </w:r>
      <w:r w:rsidR="008A0948" w:rsidRPr="003454D7">
        <w:rPr>
          <w:color w:val="000000" w:themeColor="text1"/>
          <w:sz w:val="28"/>
          <w:szCs w:val="28"/>
          <w:lang w:val="ro-RO" w:eastAsia="ru-RU"/>
        </w:rPr>
        <w:t>.1.2.</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informa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necesare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furnizarea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indicatori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necesari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evaluare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SMS</w:t>
      </w:r>
      <w:r w:rsidRPr="003454D7">
        <w:rPr>
          <w:color w:val="000000" w:themeColor="text1"/>
          <w:sz w:val="28"/>
          <w:szCs w:val="28"/>
          <w:lang w:val="ro-RO" w:eastAsia="ru-RU"/>
        </w:rPr>
        <w:t>-urilor</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înregistrarea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datelor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primite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(indicarea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surselor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metodele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colectare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datelor,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periodicitatea</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persoanele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responsabile),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pregătirea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rapoartelor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procedura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depunere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acestora;</w:t>
      </w:r>
    </w:p>
    <w:p w14:paraId="7BFBE346" w14:textId="77777777" w:rsidR="000C4D86" w:rsidRPr="003454D7" w:rsidRDefault="000C4D86"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6</w:t>
      </w:r>
      <w:r w:rsidR="008A0948" w:rsidRPr="003454D7">
        <w:rPr>
          <w:color w:val="000000" w:themeColor="text1"/>
          <w:sz w:val="28"/>
          <w:szCs w:val="28"/>
          <w:lang w:val="ro-RO" w:eastAsia="ru-RU"/>
        </w:rPr>
        <w:t>.1.3.</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mecanism</w:t>
      </w:r>
      <w:r w:rsidRPr="003454D7">
        <w:rPr>
          <w:color w:val="000000" w:themeColor="text1"/>
          <w:sz w:val="28"/>
          <w:szCs w:val="28"/>
          <w:lang w:val="ro-RO" w:eastAsia="ru-RU"/>
        </w:rPr>
        <w:t>ul</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stabilit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corectare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w:t>
      </w:r>
      <w:r w:rsidR="009F59C0" w:rsidRPr="003454D7">
        <w:rPr>
          <w:color w:val="000000" w:themeColor="text1"/>
          <w:sz w:val="28"/>
          <w:szCs w:val="28"/>
          <w:lang w:val="ro-RO" w:eastAsia="ru-RU"/>
        </w:rPr>
        <w:t>ț</w:t>
      </w:r>
      <w:r w:rsidRPr="003454D7">
        <w:rPr>
          <w:color w:val="000000" w:themeColor="text1"/>
          <w:sz w:val="28"/>
          <w:szCs w:val="28"/>
          <w:lang w:val="ro-RO" w:eastAsia="ru-RU"/>
        </w:rPr>
        <w:t>iunilor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cazul</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detectării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nerespectării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SMS-urilor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obiectivele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prevenire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majore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SMS;</w:t>
      </w:r>
    </w:p>
    <w:p w14:paraId="094AF4DC" w14:textId="77777777" w:rsidR="008A0948" w:rsidRPr="003454D7" w:rsidRDefault="000C4D86"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6.2</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Procedura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investigare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majore</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incidentelor,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situa</w:t>
      </w:r>
      <w:r w:rsidR="009F59C0" w:rsidRPr="003454D7">
        <w:rPr>
          <w:color w:val="000000" w:themeColor="text1"/>
          <w:sz w:val="28"/>
          <w:szCs w:val="28"/>
          <w:lang w:val="ro-RO" w:eastAsia="ru-RU"/>
        </w:rPr>
        <w:t>ț</w:t>
      </w:r>
      <w:r w:rsidRPr="003454D7">
        <w:rPr>
          <w:color w:val="000000" w:themeColor="text1"/>
          <w:sz w:val="28"/>
          <w:szCs w:val="28"/>
          <w:lang w:val="ro-RO" w:eastAsia="ru-RU"/>
        </w:rPr>
        <w:t>iilor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avarie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altor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evenimente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sunt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reg</w:t>
      </w:r>
      <w:r w:rsidRPr="003454D7">
        <w:rPr>
          <w:color w:val="000000" w:themeColor="text1"/>
          <w:sz w:val="28"/>
          <w:szCs w:val="28"/>
          <w:lang w:val="ro-RO" w:eastAsia="ru-RU"/>
        </w:rPr>
        <w:t>lementate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actele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juridice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existente</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include:</w:t>
      </w:r>
    </w:p>
    <w:p w14:paraId="1BA05C4A" w14:textId="77777777" w:rsidR="008A0948" w:rsidRPr="003454D7" w:rsidRDefault="000C4D86"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6.2.1</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w:t>
      </w:r>
      <w:r w:rsidR="00971D6F" w:rsidRPr="003454D7">
        <w:rPr>
          <w:color w:val="000000" w:themeColor="text1"/>
          <w:sz w:val="28"/>
          <w:szCs w:val="28"/>
          <w:lang w:val="ro-RO" w:eastAsia="ru-RU"/>
        </w:rPr>
        <w:t>ul</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971D6F" w:rsidRPr="003454D7">
        <w:rPr>
          <w:color w:val="000000" w:themeColor="text1"/>
          <w:sz w:val="28"/>
          <w:szCs w:val="28"/>
          <w:lang w:val="ro-RO" w:eastAsia="ru-RU"/>
        </w:rPr>
        <w:t>cauza</w:t>
      </w:r>
      <w:r w:rsidR="006069B8" w:rsidRPr="003454D7">
        <w:rPr>
          <w:color w:val="000000" w:themeColor="text1"/>
          <w:sz w:val="28"/>
          <w:szCs w:val="28"/>
          <w:lang w:val="ro-RO" w:eastAsia="ru-RU"/>
        </w:rPr>
        <w:t xml:space="preserve"> </w:t>
      </w:r>
      <w:r w:rsidR="00971D6F" w:rsidRPr="003454D7">
        <w:rPr>
          <w:color w:val="000000" w:themeColor="text1"/>
          <w:sz w:val="28"/>
          <w:szCs w:val="28"/>
          <w:lang w:val="ro-RO" w:eastAsia="ru-RU"/>
        </w:rPr>
        <w:t>producerii</w:t>
      </w:r>
      <w:r w:rsidR="008A0948" w:rsidRPr="003454D7">
        <w:rPr>
          <w:color w:val="000000" w:themeColor="text1"/>
          <w:sz w:val="28"/>
          <w:szCs w:val="28"/>
          <w:lang w:val="ro-RO" w:eastAsia="ru-RU"/>
        </w:rPr>
        <w:t>;</w:t>
      </w:r>
    </w:p>
    <w:p w14:paraId="7201377B" w14:textId="77777777" w:rsidR="008A0948" w:rsidRPr="003454D7" w:rsidRDefault="00971D6F"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lastRenderedPageBreak/>
        <w:t>6.2.2</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colectarea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informa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despre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incidente,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cursul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anchetei,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înregistrarea</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metodele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utilizate;</w:t>
      </w:r>
    </w:p>
    <w:p w14:paraId="33BA5728" w14:textId="77777777" w:rsidR="008A0948" w:rsidRPr="003454D7" w:rsidRDefault="004C4AD7"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6</w:t>
      </w:r>
      <w:r w:rsidR="00971D6F" w:rsidRPr="003454D7">
        <w:rPr>
          <w:color w:val="000000" w:themeColor="text1"/>
          <w:sz w:val="28"/>
          <w:szCs w:val="28"/>
          <w:lang w:val="ro-RO" w:eastAsia="ru-RU"/>
        </w:rPr>
        <w:t>.2.3</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formarea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unei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comisii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anchetă,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responsabilită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membrilor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săi;</w:t>
      </w:r>
    </w:p>
    <w:p w14:paraId="0EAE5B8C" w14:textId="77777777" w:rsidR="008A0948" w:rsidRPr="003454D7" w:rsidRDefault="004C4AD7"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6.2.4</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familiarizarea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angaja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rezultatele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cercetării;</w:t>
      </w:r>
    </w:p>
    <w:p w14:paraId="51FABE4F" w14:textId="77777777" w:rsidR="008A0948" w:rsidRPr="003454D7" w:rsidRDefault="004C4AD7"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6</w:t>
      </w:r>
      <w:r w:rsidR="008A0948" w:rsidRPr="003454D7">
        <w:rPr>
          <w:color w:val="000000" w:themeColor="text1"/>
          <w:sz w:val="28"/>
          <w:szCs w:val="28"/>
          <w:lang w:val="ro-RO" w:eastAsia="ru-RU"/>
        </w:rPr>
        <w:t>.2.5.</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implementarea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iunilor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corectare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prevenire</w:t>
      </w:r>
      <w:r w:rsidR="008A0948" w:rsidRPr="003454D7">
        <w:rPr>
          <w:color w:val="000000" w:themeColor="text1"/>
          <w:sz w:val="28"/>
          <w:szCs w:val="28"/>
          <w:lang w:val="ro-RO" w:eastAsia="ru-RU"/>
        </w:rPr>
        <w:t>;</w:t>
      </w:r>
    </w:p>
    <w:p w14:paraId="1B63BC3C" w14:textId="77777777" w:rsidR="008A0948" w:rsidRPr="003454D7" w:rsidRDefault="00E85ADA"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6.2.6</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controlul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implementării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iunilor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corectare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prevenire</w:t>
      </w:r>
      <w:r w:rsidR="008A0948" w:rsidRPr="003454D7">
        <w:rPr>
          <w:color w:val="000000" w:themeColor="text1"/>
          <w:sz w:val="28"/>
          <w:szCs w:val="28"/>
          <w:lang w:val="ro-RO" w:eastAsia="ru-RU"/>
        </w:rPr>
        <w:t>;</w:t>
      </w:r>
    </w:p>
    <w:p w14:paraId="5C3913F9" w14:textId="77777777" w:rsidR="008A0948" w:rsidRPr="003454D7" w:rsidRDefault="00E85ADA"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6.2.7</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forma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raportului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investigare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accidentul</w:t>
      </w:r>
      <w:r w:rsidRPr="003454D7">
        <w:rPr>
          <w:color w:val="000000" w:themeColor="text1"/>
          <w:sz w:val="28"/>
          <w:szCs w:val="28"/>
          <w:lang w:val="ro-RO" w:eastAsia="ru-RU"/>
        </w:rPr>
        <w:t>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incidentului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exemplu: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acesta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trebuie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includă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descriere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incidentului,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circumstan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incidentului</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succesiunea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cronologică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evenimentelor,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precum</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cauzele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consecin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încălcările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w:t>
      </w:r>
      <w:r w:rsidR="009F59C0" w:rsidRPr="003454D7">
        <w:rPr>
          <w:color w:val="000000" w:themeColor="text1"/>
          <w:sz w:val="28"/>
          <w:szCs w:val="28"/>
          <w:lang w:val="ro-RO" w:eastAsia="ru-RU"/>
        </w:rPr>
        <w:t>ț</w:t>
      </w:r>
      <w:r w:rsidRPr="003454D7">
        <w:rPr>
          <w:color w:val="000000" w:themeColor="text1"/>
          <w:sz w:val="28"/>
          <w:szCs w:val="28"/>
          <w:lang w:val="ro-RO" w:eastAsia="ru-RU"/>
        </w:rPr>
        <w:t>iunile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corectare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recomandate).</w:t>
      </w:r>
    </w:p>
    <w:p w14:paraId="14C030EB" w14:textId="6E34B3F2" w:rsidR="008A0948" w:rsidRPr="003454D7" w:rsidRDefault="00F824F3" w:rsidP="003E1F16">
      <w:pPr>
        <w:pStyle w:val="ListParagraph"/>
        <w:numPr>
          <w:ilvl w:val="1"/>
          <w:numId w:val="5"/>
        </w:numPr>
        <w:spacing w:before="60" w:after="60"/>
        <w:ind w:left="0" w:firstLine="567"/>
        <w:contextualSpacing w:val="0"/>
        <w:rPr>
          <w:rFonts w:ascii="Times New Roman" w:hAnsi="Times New Roman"/>
          <w:b/>
          <w:bCs/>
          <w:color w:val="000000" w:themeColor="text1"/>
          <w:sz w:val="28"/>
          <w:szCs w:val="28"/>
          <w:lang w:val="ro-RO" w:eastAsia="ru-RU"/>
        </w:rPr>
      </w:pPr>
      <w:r w:rsidRPr="003454D7">
        <w:rPr>
          <w:rFonts w:ascii="Times New Roman" w:hAnsi="Times New Roman"/>
          <w:b/>
          <w:bCs/>
          <w:color w:val="000000" w:themeColor="text1"/>
          <w:sz w:val="28"/>
          <w:szCs w:val="28"/>
          <w:lang w:val="ro-RO" w:eastAsia="ru-RU"/>
        </w:rPr>
        <w:t>Audit</w:t>
      </w:r>
      <w:r w:rsidR="00DB2982">
        <w:rPr>
          <w:rFonts w:ascii="Times New Roman" w:hAnsi="Times New Roman"/>
          <w:b/>
          <w:bCs/>
          <w:color w:val="000000" w:themeColor="text1"/>
          <w:sz w:val="28"/>
          <w:szCs w:val="28"/>
          <w:lang w:val="ro-RO" w:eastAsia="ru-RU"/>
        </w:rPr>
        <w:t>ul</w:t>
      </w:r>
      <w:r w:rsidR="006069B8" w:rsidRPr="003454D7">
        <w:rPr>
          <w:rFonts w:ascii="Times New Roman" w:hAnsi="Times New Roman"/>
          <w:b/>
          <w:bCs/>
          <w:color w:val="000000" w:themeColor="text1"/>
          <w:sz w:val="28"/>
          <w:szCs w:val="28"/>
          <w:lang w:val="ro-RO" w:eastAsia="ru-RU"/>
        </w:rPr>
        <w:t xml:space="preserve"> </w:t>
      </w:r>
      <w:r w:rsidR="009F59C0" w:rsidRPr="003454D7">
        <w:rPr>
          <w:rFonts w:ascii="Times New Roman" w:hAnsi="Times New Roman"/>
          <w:b/>
          <w:bCs/>
          <w:color w:val="000000" w:themeColor="text1"/>
          <w:sz w:val="28"/>
          <w:szCs w:val="28"/>
          <w:lang w:val="ro-RO" w:eastAsia="ru-RU"/>
        </w:rPr>
        <w:t>ș</w:t>
      </w:r>
      <w:r w:rsidRPr="003454D7">
        <w:rPr>
          <w:rFonts w:ascii="Times New Roman" w:hAnsi="Times New Roman"/>
          <w:b/>
          <w:bCs/>
          <w:color w:val="000000" w:themeColor="text1"/>
          <w:sz w:val="28"/>
          <w:szCs w:val="28"/>
          <w:lang w:val="ro-RO" w:eastAsia="ru-RU"/>
        </w:rPr>
        <w:t>i</w:t>
      </w:r>
      <w:r w:rsidR="006069B8" w:rsidRPr="003454D7">
        <w:rPr>
          <w:rFonts w:ascii="Times New Roman" w:hAnsi="Times New Roman"/>
          <w:b/>
          <w:bCs/>
          <w:color w:val="000000" w:themeColor="text1"/>
          <w:sz w:val="28"/>
          <w:szCs w:val="28"/>
          <w:lang w:val="ro-RO" w:eastAsia="ru-RU"/>
        </w:rPr>
        <w:t xml:space="preserve"> </w:t>
      </w:r>
      <w:r w:rsidRPr="003454D7">
        <w:rPr>
          <w:rFonts w:ascii="Times New Roman" w:hAnsi="Times New Roman"/>
          <w:b/>
          <w:bCs/>
          <w:color w:val="000000" w:themeColor="text1"/>
          <w:sz w:val="28"/>
          <w:szCs w:val="28"/>
          <w:lang w:val="ro-RO" w:eastAsia="ru-RU"/>
        </w:rPr>
        <w:t>revizuire</w:t>
      </w:r>
      <w:r w:rsidR="00DB2982">
        <w:rPr>
          <w:rFonts w:ascii="Times New Roman" w:hAnsi="Times New Roman"/>
          <w:b/>
          <w:bCs/>
          <w:color w:val="000000" w:themeColor="text1"/>
          <w:sz w:val="28"/>
          <w:szCs w:val="28"/>
          <w:lang w:val="ro-RO" w:eastAsia="ru-RU"/>
        </w:rPr>
        <w:t>a</w:t>
      </w:r>
      <w:r w:rsidRPr="003454D7">
        <w:rPr>
          <w:rFonts w:ascii="Times New Roman" w:hAnsi="Times New Roman"/>
          <w:bCs/>
          <w:color w:val="000000" w:themeColor="text1"/>
          <w:sz w:val="28"/>
          <w:szCs w:val="28"/>
          <w:lang w:val="ro-RO" w:eastAsia="ru-RU"/>
        </w:rPr>
        <w:t>,</w:t>
      </w:r>
      <w:r w:rsidR="006069B8" w:rsidRPr="003454D7">
        <w:rPr>
          <w:rFonts w:ascii="Times New Roman" w:hAnsi="Times New Roman"/>
          <w:bCs/>
          <w:color w:val="000000" w:themeColor="text1"/>
          <w:sz w:val="28"/>
          <w:szCs w:val="28"/>
          <w:lang w:val="ro-RO" w:eastAsia="ru-RU"/>
        </w:rPr>
        <w:t xml:space="preserve"> </w:t>
      </w:r>
      <w:r w:rsidRPr="003454D7">
        <w:rPr>
          <w:rFonts w:ascii="Times New Roman" w:hAnsi="Times New Roman"/>
          <w:bCs/>
          <w:color w:val="000000" w:themeColor="text1"/>
          <w:sz w:val="28"/>
          <w:szCs w:val="28"/>
          <w:lang w:val="ro-RO" w:eastAsia="ru-RU"/>
        </w:rPr>
        <w:t>include</w:t>
      </w:r>
      <w:r w:rsidR="008A0948" w:rsidRPr="003454D7">
        <w:rPr>
          <w:rFonts w:ascii="Times New Roman" w:hAnsi="Times New Roman"/>
          <w:bCs/>
          <w:color w:val="000000" w:themeColor="text1"/>
          <w:sz w:val="28"/>
          <w:szCs w:val="28"/>
          <w:lang w:val="ro-RO" w:eastAsia="ru-RU"/>
        </w:rPr>
        <w:t>:</w:t>
      </w:r>
    </w:p>
    <w:p w14:paraId="2C216BB5" w14:textId="1050F541" w:rsidR="008A0948" w:rsidRPr="003454D7" w:rsidRDefault="00E86A58"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7.1.</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w:t>
      </w:r>
      <w:r w:rsidR="008A0948" w:rsidRPr="003454D7">
        <w:rPr>
          <w:color w:val="000000" w:themeColor="text1"/>
          <w:sz w:val="28"/>
          <w:szCs w:val="28"/>
          <w:lang w:val="ro-RO" w:eastAsia="ru-RU"/>
        </w:rPr>
        <w:t>tabilirea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procedurilor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audit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evalua</w:t>
      </w:r>
      <w:r w:rsidR="00DB2982">
        <w:rPr>
          <w:color w:val="000000" w:themeColor="text1"/>
          <w:sz w:val="28"/>
          <w:szCs w:val="28"/>
          <w:lang w:val="ro-RO" w:eastAsia="ru-RU"/>
        </w:rPr>
        <w:t>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eficacit</w:t>
      </w:r>
      <w:r w:rsidR="00DB2982">
        <w:rPr>
          <w:color w:val="000000" w:themeColor="text1"/>
          <w:sz w:val="28"/>
          <w:szCs w:val="28"/>
          <w:lang w:val="ro-RO" w:eastAsia="ru-RU"/>
        </w:rPr>
        <w:t>ății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SMS-urilor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adecvarea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politicii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prevenire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majore,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determina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dacă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SMS-ul</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amplasamentului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respectă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cerin</w:t>
      </w:r>
      <w:r w:rsidR="009F59C0" w:rsidRPr="003454D7">
        <w:rPr>
          <w:color w:val="000000" w:themeColor="text1"/>
          <w:sz w:val="28"/>
          <w:szCs w:val="28"/>
          <w:lang w:val="ro-RO" w:eastAsia="ru-RU"/>
        </w:rPr>
        <w:t>ț</w:t>
      </w:r>
      <w:r w:rsidRPr="003454D7">
        <w:rPr>
          <w:color w:val="000000" w:themeColor="text1"/>
          <w:sz w:val="28"/>
          <w:szCs w:val="28"/>
          <w:lang w:val="ro-RO" w:eastAsia="ru-RU"/>
        </w:rPr>
        <w:t>ele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legale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Pr="003454D7">
        <w:rPr>
          <w:color w:val="000000" w:themeColor="text1"/>
          <w:sz w:val="28"/>
          <w:szCs w:val="28"/>
          <w:lang w:val="ro-RO" w:eastAsia="ru-RU"/>
        </w:rPr>
        <w:t>/</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procedurile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interne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bunele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practici,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identifica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neconformită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ile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sugera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oportunită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îmbunătă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Procedurile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trebuie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specifice:</w:t>
      </w:r>
    </w:p>
    <w:p w14:paraId="192DCB69" w14:textId="77777777" w:rsidR="008A0948" w:rsidRPr="003454D7" w:rsidRDefault="00E86A58"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w:t>
      </w:r>
      <w:r w:rsidR="008A0948" w:rsidRPr="003454D7">
        <w:rPr>
          <w:color w:val="000000" w:themeColor="text1"/>
          <w:sz w:val="28"/>
          <w:szCs w:val="28"/>
          <w:lang w:val="ro-RO" w:eastAsia="ru-RU"/>
        </w:rPr>
        <w:t>.1.1.</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determinarea</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procedurile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auditurilor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programate,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vor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efectuate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periodic,</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luând</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considerare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pericolele</w:t>
      </w:r>
      <w:r w:rsidR="006069B8" w:rsidRPr="003454D7">
        <w:rPr>
          <w:color w:val="000000" w:themeColor="text1"/>
          <w:sz w:val="28"/>
          <w:szCs w:val="28"/>
          <w:lang w:val="ro-RO" w:eastAsia="ru-RU"/>
        </w:rPr>
        <w:t xml:space="preserve"> </w:t>
      </w:r>
      <w:r w:rsidR="00176921" w:rsidRPr="003454D7">
        <w:rPr>
          <w:color w:val="000000" w:themeColor="text1"/>
          <w:sz w:val="28"/>
          <w:szCs w:val="28"/>
          <w:lang w:val="ro-RO" w:eastAsia="ru-RU"/>
        </w:rPr>
        <w:t>amplasamentului</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frecven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produc</w:t>
      </w:r>
      <w:r w:rsidR="006069B8" w:rsidRPr="003454D7">
        <w:rPr>
          <w:color w:val="000000" w:themeColor="text1"/>
          <w:sz w:val="28"/>
          <w:szCs w:val="28"/>
          <w:lang w:val="ro-RO" w:eastAsia="ru-RU"/>
        </w:rPr>
        <w:t xml:space="preserve"> </w:t>
      </w:r>
      <w:r w:rsidR="00176921" w:rsidRPr="003454D7">
        <w:rPr>
          <w:color w:val="000000" w:themeColor="text1"/>
          <w:sz w:val="28"/>
          <w:szCs w:val="28"/>
          <w:lang w:val="ro-RO" w:eastAsia="ru-RU"/>
        </w:rPr>
        <w:t>pe</w:t>
      </w:r>
      <w:r w:rsidR="006069B8" w:rsidRPr="003454D7">
        <w:rPr>
          <w:color w:val="000000" w:themeColor="text1"/>
          <w:sz w:val="28"/>
          <w:szCs w:val="28"/>
          <w:lang w:val="ro-RO" w:eastAsia="ru-RU"/>
        </w:rPr>
        <w:t xml:space="preserve"> </w:t>
      </w:r>
      <w:r w:rsidR="00176921" w:rsidRPr="003454D7">
        <w:rPr>
          <w:color w:val="000000" w:themeColor="text1"/>
          <w:sz w:val="28"/>
          <w:szCs w:val="28"/>
          <w:lang w:val="ro-RO" w:eastAsia="ru-RU"/>
        </w:rPr>
        <w:t>amplasament</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audituri</w:t>
      </w:r>
      <w:r w:rsidR="00176921" w:rsidRPr="003454D7">
        <w:rPr>
          <w:color w:val="000000" w:themeColor="text1"/>
          <w:sz w:val="28"/>
          <w:szCs w:val="28"/>
          <w:lang w:val="ro-RO" w:eastAsia="ru-RU"/>
        </w:rPr>
        <w:t>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neprogramate</w:t>
      </w:r>
      <w:r w:rsidR="006069B8" w:rsidRPr="003454D7">
        <w:rPr>
          <w:color w:val="000000" w:themeColor="text1"/>
          <w:sz w:val="28"/>
          <w:szCs w:val="28"/>
          <w:lang w:val="ro-RO" w:eastAsia="ru-RU"/>
        </w:rPr>
        <w:t xml:space="preserve"> </w:t>
      </w:r>
      <w:r w:rsidR="00176921" w:rsidRPr="003454D7">
        <w:rPr>
          <w:color w:val="000000" w:themeColor="text1"/>
          <w:sz w:val="28"/>
          <w:szCs w:val="28"/>
          <w:lang w:val="ro-RO" w:eastAsia="ru-RU"/>
        </w:rPr>
        <w:t>efectuate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urma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w:t>
      </w:r>
      <w:r w:rsidR="00176921" w:rsidRPr="003454D7">
        <w:rPr>
          <w:color w:val="000000" w:themeColor="text1"/>
          <w:sz w:val="28"/>
          <w:szCs w:val="28"/>
          <w:lang w:val="ro-RO" w:eastAsia="ru-RU"/>
        </w:rPr>
        <w:t>elor</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176921" w:rsidRPr="003454D7">
        <w:rPr>
          <w:color w:val="000000" w:themeColor="text1"/>
          <w:sz w:val="28"/>
          <w:szCs w:val="28"/>
          <w:lang w:val="ro-RO" w:eastAsia="ru-RU"/>
        </w:rPr>
        <w:t>ne</w:t>
      </w:r>
      <w:r w:rsidR="006069B8" w:rsidRPr="003454D7">
        <w:rPr>
          <w:color w:val="000000" w:themeColor="text1"/>
          <w:sz w:val="28"/>
          <w:szCs w:val="28"/>
          <w:lang w:val="ro-RO" w:eastAsia="ru-RU"/>
        </w:rPr>
        <w:t xml:space="preserve"> </w:t>
      </w:r>
      <w:r w:rsidR="00176921" w:rsidRPr="003454D7">
        <w:rPr>
          <w:color w:val="000000" w:themeColor="text1"/>
          <w:sz w:val="28"/>
          <w:szCs w:val="28"/>
          <w:lang w:val="ro-RO" w:eastAsia="ru-RU"/>
        </w:rPr>
        <w:t>efectuarea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audit</w:t>
      </w:r>
      <w:r w:rsidR="00176921" w:rsidRPr="003454D7">
        <w:rPr>
          <w:color w:val="000000" w:themeColor="text1"/>
          <w:sz w:val="28"/>
          <w:szCs w:val="28"/>
          <w:lang w:val="ro-RO" w:eastAsia="ru-RU"/>
        </w:rPr>
        <w:t>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anterior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decizia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conducerii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176921" w:rsidRPr="003454D7">
        <w:rPr>
          <w:color w:val="000000" w:themeColor="text1"/>
          <w:sz w:val="28"/>
          <w:szCs w:val="28"/>
          <w:lang w:val="ro-RO" w:eastAsia="ru-RU"/>
        </w:rPr>
        <w:t>efectua</w:t>
      </w:r>
      <w:r w:rsidR="006069B8" w:rsidRPr="003454D7">
        <w:rPr>
          <w:color w:val="000000" w:themeColor="text1"/>
          <w:sz w:val="28"/>
          <w:szCs w:val="28"/>
          <w:lang w:val="ro-RO" w:eastAsia="ru-RU"/>
        </w:rPr>
        <w:t xml:space="preserve"> </w:t>
      </w:r>
      <w:r w:rsidR="00176921" w:rsidRPr="003454D7">
        <w:rPr>
          <w:color w:val="000000" w:themeColor="text1"/>
          <w:sz w:val="28"/>
          <w:szCs w:val="28"/>
          <w:lang w:val="ro-RO" w:eastAsia="ru-RU"/>
        </w:rPr>
        <w:t>auditul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din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alte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motive;</w:t>
      </w:r>
    </w:p>
    <w:p w14:paraId="0CE127A8" w14:textId="77777777" w:rsidR="008A0948" w:rsidRPr="003454D7" w:rsidRDefault="00176921"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7.1.2</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pregătirea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auditului</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planificarea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auditului,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trebuie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cuprindă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toate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aspectele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SMS-ului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(inclusiv</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dezvoltarea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planurilor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audit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trebuie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fie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specific</w:t>
      </w:r>
      <w:r w:rsidRPr="003454D7">
        <w:rPr>
          <w:color w:val="000000" w:themeColor="text1"/>
          <w:sz w:val="28"/>
          <w:szCs w:val="28"/>
          <w:lang w:val="ro-RO" w:eastAsia="ru-RU"/>
        </w:rPr>
        <w:t>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aspectele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SMS-ului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supuse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verificărilor</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ora,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locul,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persoanele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efectuează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auditul);</w:t>
      </w:r>
    </w:p>
    <w:p w14:paraId="34BB0776" w14:textId="77777777" w:rsidR="008A0948" w:rsidRPr="003454D7" w:rsidRDefault="00176921"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7.1.3</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procedura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îndeplinire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instru</w:t>
      </w:r>
      <w:r w:rsidRPr="003454D7">
        <w:rPr>
          <w:color w:val="000000" w:themeColor="text1"/>
          <w:sz w:val="28"/>
          <w:szCs w:val="28"/>
          <w:lang w:val="ro-RO" w:eastAsia="ru-RU"/>
        </w:rPr>
        <w:t>c</w:t>
      </w:r>
      <w:r w:rsidR="009F59C0" w:rsidRPr="003454D7">
        <w:rPr>
          <w:color w:val="000000" w:themeColor="text1"/>
          <w:sz w:val="28"/>
          <w:szCs w:val="28"/>
          <w:lang w:val="ro-RO" w:eastAsia="ru-RU"/>
        </w:rPr>
        <w:t>ț</w:t>
      </w:r>
      <w:r w:rsidRPr="003454D7">
        <w:rPr>
          <w:color w:val="000000" w:themeColor="text1"/>
          <w:sz w:val="28"/>
          <w:szCs w:val="28"/>
          <w:lang w:val="ro-RO" w:eastAsia="ru-RU"/>
        </w:rPr>
        <w:t>iunilor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chestionarelor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control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auditul</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efectuat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aspectel</w:t>
      </w:r>
      <w:r w:rsidRPr="003454D7">
        <w:rPr>
          <w:color w:val="000000" w:themeColor="text1"/>
          <w:sz w:val="28"/>
          <w:szCs w:val="28"/>
          <w:lang w:val="ro-RO" w:eastAsia="ru-RU"/>
        </w:rPr>
        <w: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individuale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SMS-ului;</w:t>
      </w:r>
    </w:p>
    <w:p w14:paraId="061A12E3" w14:textId="77777777" w:rsidR="008A0948" w:rsidRPr="003454D7" w:rsidRDefault="00176921"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w:t>
      </w:r>
      <w:r w:rsidR="008A0948" w:rsidRPr="003454D7">
        <w:rPr>
          <w:color w:val="000000" w:themeColor="text1"/>
          <w:sz w:val="28"/>
          <w:szCs w:val="28"/>
          <w:lang w:val="ro-RO" w:eastAsia="ru-RU"/>
        </w:rPr>
        <w:t>.1.4.</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criteriile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selec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auditorilor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(auditorii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trebuie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competen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aplice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instruc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iunile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i/sau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chestionarelor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control</w:t>
      </w:r>
      <w:r w:rsidR="008A0948" w:rsidRPr="003454D7">
        <w:rPr>
          <w:color w:val="000000" w:themeColor="text1"/>
          <w:sz w:val="28"/>
          <w:szCs w:val="28"/>
          <w:lang w:val="ro-RO" w:eastAsia="ru-RU"/>
        </w:rPr>
        <w:t>);</w:t>
      </w:r>
    </w:p>
    <w:p w14:paraId="315339D9" w14:textId="77777777" w:rsidR="008A0948" w:rsidRPr="003454D7" w:rsidRDefault="00176921"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w:t>
      </w:r>
      <w:r w:rsidR="008A0948" w:rsidRPr="003454D7">
        <w:rPr>
          <w:color w:val="000000" w:themeColor="text1"/>
          <w:sz w:val="28"/>
          <w:szCs w:val="28"/>
          <w:lang w:val="ro-RO" w:eastAsia="ru-RU"/>
        </w:rPr>
        <w:t>.1.5</w:t>
      </w:r>
      <w:r w:rsidR="00482221"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482221" w:rsidRPr="003454D7">
        <w:rPr>
          <w:color w:val="000000" w:themeColor="text1"/>
          <w:sz w:val="28"/>
          <w:szCs w:val="28"/>
          <w:lang w:val="ro-RO" w:eastAsia="ru-RU"/>
        </w:rPr>
        <w:t>form</w:t>
      </w:r>
      <w:r w:rsidR="008A0948" w:rsidRPr="003454D7">
        <w:rPr>
          <w:color w:val="000000" w:themeColor="text1"/>
          <w:sz w:val="28"/>
          <w:szCs w:val="28"/>
          <w:lang w:val="ro-RO" w:eastAsia="ru-RU"/>
        </w:rPr>
        <w: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rapoarte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audit</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inutul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acestora;</w:t>
      </w:r>
    </w:p>
    <w:p w14:paraId="60DF1A30" w14:textId="77777777" w:rsidR="008A0948" w:rsidRPr="003454D7" w:rsidRDefault="00482221"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7.1.6.</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structura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planului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w:t>
      </w:r>
      <w:r w:rsidR="009F59C0" w:rsidRPr="003454D7">
        <w:rPr>
          <w:color w:val="000000" w:themeColor="text1"/>
          <w:sz w:val="28"/>
          <w:szCs w:val="28"/>
          <w:lang w:val="ro-RO" w:eastAsia="ru-RU"/>
        </w:rPr>
        <w:t>ț</w:t>
      </w:r>
      <w:r w:rsidRPr="003454D7">
        <w:rPr>
          <w:color w:val="000000" w:themeColor="text1"/>
          <w:sz w:val="28"/>
          <w:szCs w:val="28"/>
          <w:lang w:val="ro-RO" w:eastAsia="ru-RU"/>
        </w:rPr>
        <w:t>iuni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propuse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corectare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(planurile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trebuie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indice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deficien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ele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neconformită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ile</w:t>
      </w:r>
      <w:r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termenii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eliminare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acestora,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angaja</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responsabili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implementarea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w:t>
      </w:r>
      <w:r w:rsidR="009F59C0" w:rsidRPr="003454D7">
        <w:rPr>
          <w:color w:val="000000" w:themeColor="text1"/>
          <w:sz w:val="28"/>
          <w:szCs w:val="28"/>
          <w:lang w:val="ro-RO" w:eastAsia="ru-RU"/>
        </w:rPr>
        <w:t>ț</w:t>
      </w:r>
      <w:r w:rsidRPr="003454D7">
        <w:rPr>
          <w:color w:val="000000" w:themeColor="text1"/>
          <w:sz w:val="28"/>
          <w:szCs w:val="28"/>
          <w:lang w:val="ro-RO" w:eastAsia="ru-RU"/>
        </w:rPr>
        <w:t>iunilor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propuse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corectare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efectuarea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controlul</w:t>
      </w:r>
      <w:r w:rsidRPr="003454D7">
        <w:rPr>
          <w:color w:val="000000" w:themeColor="text1"/>
          <w:sz w:val="28"/>
          <w:szCs w:val="28"/>
          <w:lang w:val="ro-RO" w:eastAsia="ru-RU"/>
        </w:rPr>
        <w:t>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implementării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acestora);</w:t>
      </w:r>
    </w:p>
    <w:p w14:paraId="69FC93E7" w14:textId="77777777" w:rsidR="008A0948" w:rsidRPr="003454D7" w:rsidRDefault="00482221"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7.2.</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w:t>
      </w:r>
      <w:r w:rsidR="008A0948" w:rsidRPr="003454D7">
        <w:rPr>
          <w:color w:val="000000" w:themeColor="text1"/>
          <w:sz w:val="28"/>
          <w:szCs w:val="28"/>
          <w:lang w:val="ro-RO" w:eastAsia="ru-RU"/>
        </w:rPr>
        <w:t>rocedura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revizuire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politicii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prevenire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majore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B95152"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SMS-urilor</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pregătită</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operator,</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al</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cărei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scop</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este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determina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dacă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SMS-ul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existent</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al</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amplasamentului,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este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potrivit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atingerea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obiectivelor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politicii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prevenire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majore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stabilite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operator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(operatorul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revizuie</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te</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periodic</w:t>
      </w:r>
      <w:r w:rsidR="006457D4" w:rsidRPr="003454D7">
        <w:rPr>
          <w:color w:val="000000" w:themeColor="text1"/>
          <w:sz w:val="28"/>
          <w:szCs w:val="28"/>
          <w:lang w:val="ro-RO" w:eastAsia="ru-RU"/>
        </w:rPr>
        <w:t xml:space="preserve"> </w:t>
      </w:r>
      <w:r w:rsidR="008A0948" w:rsidRPr="003454D7">
        <w:rPr>
          <w:color w:val="000000" w:themeColor="text1"/>
          <w:sz w:val="28"/>
          <w:szCs w:val="28"/>
          <w:lang w:val="ro-RO" w:eastAsia="ru-RU"/>
        </w:rPr>
        <w:t>indicatorii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evaluare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activ</w:t>
      </w:r>
      <w:r w:rsidR="00B95152" w:rsidRPr="003454D7">
        <w:rPr>
          <w:color w:val="000000" w:themeColor="text1"/>
          <w:sz w:val="28"/>
          <w:szCs w:val="28"/>
          <w:lang w:val="ro-RO" w:eastAsia="ru-RU"/>
        </w:rPr>
        <w:t>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reactiv</w:t>
      </w:r>
      <w:r w:rsidR="00B95152" w:rsidRPr="003454D7">
        <w:rPr>
          <w:color w:val="000000" w:themeColor="text1"/>
          <w:sz w:val="28"/>
          <w:szCs w:val="28"/>
          <w:lang w:val="ro-RO" w:eastAsia="ru-RU"/>
        </w:rPr>
        <w:t>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rezultatele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auditului</w:t>
      </w:r>
      <w:r w:rsidR="006069B8" w:rsidRPr="003454D7">
        <w:rPr>
          <w:color w:val="000000" w:themeColor="text1"/>
          <w:sz w:val="28"/>
          <w:szCs w:val="28"/>
          <w:lang w:val="ro-RO" w:eastAsia="ru-RU"/>
        </w:rPr>
        <w:t xml:space="preserve"> </w:t>
      </w:r>
      <w:r w:rsidR="00AB1049" w:rsidRPr="003454D7">
        <w:rPr>
          <w:color w:val="000000" w:themeColor="text1"/>
          <w:sz w:val="28"/>
          <w:szCs w:val="28"/>
          <w:lang w:val="ro-RO" w:eastAsia="ru-RU"/>
        </w:rPr>
        <w:t>din</w:t>
      </w:r>
      <w:r w:rsidR="006069B8" w:rsidRPr="003454D7">
        <w:rPr>
          <w:color w:val="000000" w:themeColor="text1"/>
          <w:sz w:val="28"/>
          <w:szCs w:val="28"/>
          <w:lang w:val="ro-RO" w:eastAsia="ru-RU"/>
        </w:rPr>
        <w:t xml:space="preserve"> </w:t>
      </w:r>
      <w:r w:rsidR="00AB1049" w:rsidRPr="003454D7">
        <w:rPr>
          <w:color w:val="000000" w:themeColor="text1"/>
          <w:sz w:val="28"/>
          <w:szCs w:val="28"/>
          <w:lang w:val="ro-RO" w:eastAsia="ru-RU"/>
        </w:rPr>
        <w:t>punct</w:t>
      </w:r>
      <w:r w:rsidR="006069B8" w:rsidRPr="003454D7">
        <w:rPr>
          <w:color w:val="000000" w:themeColor="text1"/>
          <w:sz w:val="28"/>
          <w:szCs w:val="28"/>
          <w:lang w:val="ro-RO" w:eastAsia="ru-RU"/>
        </w:rPr>
        <w:t xml:space="preserve"> </w:t>
      </w:r>
      <w:r w:rsidR="00AB1049"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AB1049" w:rsidRPr="003454D7">
        <w:rPr>
          <w:color w:val="000000" w:themeColor="text1"/>
          <w:sz w:val="28"/>
          <w:szCs w:val="28"/>
          <w:lang w:val="ro-RO" w:eastAsia="ru-RU"/>
        </w:rPr>
        <w:t>vedere</w:t>
      </w:r>
      <w:r w:rsidR="006069B8" w:rsidRPr="003454D7">
        <w:rPr>
          <w:color w:val="000000" w:themeColor="text1"/>
          <w:sz w:val="28"/>
          <w:szCs w:val="28"/>
          <w:lang w:val="ro-RO" w:eastAsia="ru-RU"/>
        </w:rPr>
        <w:t xml:space="preserve"> </w:t>
      </w:r>
      <w:r w:rsidR="00AB1049"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AB1049" w:rsidRPr="003454D7">
        <w:rPr>
          <w:color w:val="000000" w:themeColor="text1"/>
          <w:sz w:val="28"/>
          <w:szCs w:val="28"/>
          <w:lang w:val="ro-RO" w:eastAsia="ru-RU"/>
        </w:rPr>
        <w:t>conformită</w:t>
      </w:r>
      <w:r w:rsidR="009F59C0" w:rsidRPr="003454D7">
        <w:rPr>
          <w:color w:val="000000" w:themeColor="text1"/>
          <w:sz w:val="28"/>
          <w:szCs w:val="28"/>
          <w:lang w:val="ro-RO" w:eastAsia="ru-RU"/>
        </w:rPr>
        <w:t>ț</w:t>
      </w:r>
      <w:r w:rsidR="00AB1049"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SMS-ului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politica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prevenire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majore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obiectivele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siguran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stabilite</w:t>
      </w:r>
      <w:r w:rsidR="00B95152"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B95152"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dacă</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sunt</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identificate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neconformit</w:t>
      </w:r>
      <w:r w:rsidR="00B95152" w:rsidRPr="003454D7">
        <w:rPr>
          <w:color w:val="000000" w:themeColor="text1"/>
          <w:sz w:val="28"/>
          <w:szCs w:val="28"/>
          <w:lang w:val="ro-RO" w:eastAsia="ru-RU"/>
        </w:rPr>
        <w:t>ă</w:t>
      </w:r>
      <w:r w:rsidR="009F59C0" w:rsidRPr="003454D7">
        <w:rPr>
          <w:color w:val="000000" w:themeColor="text1"/>
          <w:sz w:val="28"/>
          <w:szCs w:val="28"/>
          <w:lang w:val="ro-RO" w:eastAsia="ru-RU"/>
        </w:rPr>
        <w:t>ț</w:t>
      </w:r>
      <w:r w:rsidR="00B95152" w:rsidRPr="003454D7">
        <w:rPr>
          <w:color w:val="000000" w:themeColor="text1"/>
          <w:sz w:val="28"/>
          <w:szCs w:val="28"/>
          <w:lang w:val="ro-RO" w:eastAsia="ru-RU"/>
        </w:rPr>
        <w:t>i</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sunt</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prevăzute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măsuri</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corectare</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politicii</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B95152" w:rsidRPr="003454D7">
        <w:rPr>
          <w:color w:val="000000" w:themeColor="text1"/>
          <w:sz w:val="28"/>
          <w:szCs w:val="28"/>
          <w:lang w:val="ro-RO" w:eastAsia="ru-RU"/>
        </w:rPr>
        <w:t>i/sau</w:t>
      </w:r>
      <w:r w:rsidR="006069B8" w:rsidRPr="003454D7">
        <w:rPr>
          <w:color w:val="000000" w:themeColor="text1"/>
          <w:sz w:val="28"/>
          <w:szCs w:val="28"/>
          <w:lang w:val="ro-RO" w:eastAsia="ru-RU"/>
        </w:rPr>
        <w:t xml:space="preserve"> </w:t>
      </w:r>
      <w:r w:rsidR="00B95152" w:rsidRPr="003454D7">
        <w:rPr>
          <w:color w:val="000000" w:themeColor="text1"/>
          <w:sz w:val="28"/>
          <w:szCs w:val="28"/>
          <w:lang w:val="ro-RO" w:eastAsia="ru-RU"/>
        </w:rPr>
        <w:t>strategiei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lastRenderedPageBreak/>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îmbunătă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SMS-ului</w:t>
      </w:r>
      <w:r w:rsidR="00AB1049"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ajustarea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politicii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prevenire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00AB1049" w:rsidRPr="003454D7">
        <w:rPr>
          <w:color w:val="000000" w:themeColor="text1"/>
          <w:sz w:val="28"/>
          <w:szCs w:val="28"/>
          <w:lang w:val="ro-RO" w:eastAsia="ru-RU"/>
        </w:rPr>
        <w:t>majore</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Procedura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revizuire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include:</w:t>
      </w:r>
    </w:p>
    <w:p w14:paraId="19C2F769" w14:textId="77777777" w:rsidR="008A0948" w:rsidRPr="003454D7" w:rsidRDefault="005F5BA5"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w:t>
      </w:r>
      <w:r w:rsidR="008A0948" w:rsidRPr="003454D7">
        <w:rPr>
          <w:color w:val="000000" w:themeColor="text1"/>
          <w:sz w:val="28"/>
          <w:szCs w:val="28"/>
          <w:lang w:val="ro-RO" w:eastAsia="ru-RU"/>
        </w:rPr>
        <w:t>.2.1.</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determinarea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periodicită</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revizuirii;</w:t>
      </w:r>
    </w:p>
    <w:p w14:paraId="679A3F99" w14:textId="77777777" w:rsidR="008A0948" w:rsidRPr="003454D7" w:rsidRDefault="005F5BA5"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7.2.2</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identificarea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participan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la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revizuire;</w:t>
      </w:r>
    </w:p>
    <w:p w14:paraId="2386C339" w14:textId="77777777" w:rsidR="008A0948" w:rsidRPr="003454D7" w:rsidRDefault="005F5BA5"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7.2.3</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pregătirea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documentelor,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rapoartelor,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rezumatelor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altor</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documente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necesare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examinării;</w:t>
      </w:r>
    </w:p>
    <w:p w14:paraId="03FC381A" w14:textId="77777777" w:rsidR="008A0948" w:rsidRPr="003454D7" w:rsidRDefault="005F5BA5"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7.2.4</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definirea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formei</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8A0948"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con</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inutului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raportului</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revizuire;</w:t>
      </w:r>
    </w:p>
    <w:p w14:paraId="7E01017A" w14:textId="77777777" w:rsidR="008A0948" w:rsidRPr="003454D7" w:rsidRDefault="005F5BA5"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7.2.5</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procesul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identificare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ac</w:t>
      </w:r>
      <w:r w:rsidR="009F59C0" w:rsidRPr="003454D7">
        <w:rPr>
          <w:color w:val="000000" w:themeColor="text1"/>
          <w:sz w:val="28"/>
          <w:szCs w:val="28"/>
          <w:lang w:val="ro-RO" w:eastAsia="ru-RU"/>
        </w:rPr>
        <w:t>ț</w:t>
      </w:r>
      <w:r w:rsidR="008A0948" w:rsidRPr="003454D7">
        <w:rPr>
          <w:color w:val="000000" w:themeColor="text1"/>
          <w:sz w:val="28"/>
          <w:szCs w:val="28"/>
          <w:lang w:val="ro-RO" w:eastAsia="ru-RU"/>
        </w:rPr>
        <w:t>iunilor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ajustare</w:t>
      </w:r>
      <w:r w:rsidR="008A0948" w:rsidRPr="003454D7">
        <w:rPr>
          <w:color w:val="000000" w:themeColor="text1"/>
          <w:sz w:val="28"/>
          <w:szCs w:val="28"/>
          <w:lang w:val="ro-RO" w:eastAsia="ru-RU"/>
        </w:rPr>
        <w:t>;</w:t>
      </w:r>
    </w:p>
    <w:p w14:paraId="07A2A2D4" w14:textId="77777777" w:rsidR="008A0948" w:rsidRPr="003454D7" w:rsidRDefault="005F5BA5" w:rsidP="003E1F16">
      <w:pPr>
        <w:spacing w:before="60" w:after="60"/>
        <w:ind w:firstLine="567"/>
        <w:rPr>
          <w:color w:val="000000" w:themeColor="text1"/>
          <w:sz w:val="28"/>
          <w:szCs w:val="28"/>
          <w:lang w:val="ro-RO" w:eastAsia="ru-RU"/>
        </w:rPr>
      </w:pPr>
      <w:r w:rsidRPr="003454D7">
        <w:rPr>
          <w:color w:val="000000" w:themeColor="text1"/>
          <w:sz w:val="28"/>
          <w:szCs w:val="28"/>
          <w:lang w:val="ro-RO" w:eastAsia="ru-RU"/>
        </w:rPr>
        <w:t>7.2.6</w:t>
      </w:r>
      <w:r w:rsidR="008A0948"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procesul</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implementare</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8A0948" w:rsidRPr="003454D7">
        <w:rPr>
          <w:color w:val="000000" w:themeColor="text1"/>
          <w:sz w:val="28"/>
          <w:szCs w:val="28"/>
          <w:lang w:val="ro-RO" w:eastAsia="ru-RU"/>
        </w:rPr>
        <w:t>măsurilor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ajustare</w:t>
      </w:r>
      <w:r w:rsidR="008A0948" w:rsidRPr="003454D7">
        <w:rPr>
          <w:color w:val="000000" w:themeColor="text1"/>
          <w:sz w:val="28"/>
          <w:szCs w:val="28"/>
          <w:lang w:val="ro-RO" w:eastAsia="ru-RU"/>
        </w:rPr>
        <w:t>.</w:t>
      </w:r>
    </w:p>
    <w:p w14:paraId="054D5C16" w14:textId="77777777" w:rsidR="008A0948" w:rsidRPr="003454D7" w:rsidRDefault="006069B8" w:rsidP="00EF36BA">
      <w:pPr>
        <w:spacing w:after="120"/>
        <w:ind w:firstLine="567"/>
        <w:rPr>
          <w:color w:val="000000"/>
          <w:sz w:val="28"/>
          <w:szCs w:val="28"/>
          <w:lang w:val="ro-RO" w:eastAsia="ru-RU"/>
        </w:rPr>
      </w:pPr>
      <w:r w:rsidRPr="003454D7">
        <w:rPr>
          <w:color w:val="000000"/>
          <w:sz w:val="28"/>
          <w:szCs w:val="28"/>
          <w:lang w:val="ro-RO" w:eastAsia="ru-RU"/>
        </w:rPr>
        <w:t xml:space="preserve"> </w:t>
      </w:r>
    </w:p>
    <w:p w14:paraId="03D26CE5" w14:textId="77777777" w:rsidR="00AB6581" w:rsidRPr="003454D7" w:rsidRDefault="00AB6581">
      <w:pPr>
        <w:spacing w:after="200" w:line="276" w:lineRule="auto"/>
        <w:ind w:firstLine="0"/>
        <w:jc w:val="left"/>
        <w:rPr>
          <w:color w:val="000000"/>
          <w:sz w:val="28"/>
          <w:szCs w:val="28"/>
          <w:lang w:val="ro-RO"/>
        </w:rPr>
      </w:pPr>
    </w:p>
    <w:p w14:paraId="3AA849CF" w14:textId="77777777" w:rsidR="00B7540D" w:rsidRPr="003454D7" w:rsidRDefault="00B7540D">
      <w:pPr>
        <w:spacing w:after="200" w:line="276" w:lineRule="auto"/>
        <w:ind w:firstLine="0"/>
        <w:jc w:val="left"/>
        <w:rPr>
          <w:color w:val="000000"/>
          <w:sz w:val="28"/>
          <w:szCs w:val="28"/>
          <w:lang w:val="ro-RO"/>
        </w:rPr>
      </w:pPr>
      <w:r w:rsidRPr="003454D7">
        <w:rPr>
          <w:color w:val="000000"/>
          <w:sz w:val="28"/>
          <w:szCs w:val="28"/>
          <w:lang w:val="ro-RO"/>
        </w:rPr>
        <w:br w:type="page"/>
      </w:r>
    </w:p>
    <w:p w14:paraId="65246203" w14:textId="77777777" w:rsidR="00B7540D" w:rsidRPr="003454D7" w:rsidRDefault="00B7540D" w:rsidP="00B7540D">
      <w:pPr>
        <w:autoSpaceDE w:val="0"/>
        <w:autoSpaceDN w:val="0"/>
        <w:adjustRightInd w:val="0"/>
        <w:spacing w:after="120"/>
        <w:ind w:firstLine="567"/>
        <w:jc w:val="right"/>
        <w:rPr>
          <w:color w:val="000000"/>
          <w:sz w:val="28"/>
          <w:szCs w:val="28"/>
          <w:lang w:val="ro-RO"/>
        </w:rPr>
      </w:pPr>
      <w:r w:rsidRPr="003454D7">
        <w:rPr>
          <w:color w:val="000000"/>
          <w:sz w:val="28"/>
          <w:szCs w:val="28"/>
          <w:lang w:val="ro-RO"/>
        </w:rPr>
        <w:lastRenderedPageBreak/>
        <w:t>Anexa</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00AB4EA2" w:rsidRPr="003454D7">
        <w:rPr>
          <w:color w:val="000000"/>
          <w:sz w:val="28"/>
          <w:szCs w:val="28"/>
          <w:lang w:val="ro-RO"/>
        </w:rPr>
        <w:t>3</w:t>
      </w:r>
    </w:p>
    <w:p w14:paraId="3FD108CC" w14:textId="77777777" w:rsidR="00B7540D" w:rsidRPr="003454D7" w:rsidRDefault="00B7540D" w:rsidP="00B7540D">
      <w:pPr>
        <w:ind w:firstLine="0"/>
        <w:jc w:val="right"/>
        <w:rPr>
          <w:color w:val="000000" w:themeColor="text1"/>
          <w:sz w:val="28"/>
          <w:szCs w:val="28"/>
          <w:lang w:val="ro-RO"/>
        </w:rPr>
      </w:pPr>
      <w:r w:rsidRPr="003454D7">
        <w:rPr>
          <w:color w:val="000000" w:themeColor="text1"/>
          <w:sz w:val="28"/>
          <w:szCs w:val="28"/>
          <w:lang w:val="ro-RO"/>
        </w:rPr>
        <w:t>la</w:t>
      </w:r>
      <w:r w:rsidR="006069B8" w:rsidRPr="003454D7">
        <w:rPr>
          <w:color w:val="000000" w:themeColor="text1"/>
          <w:sz w:val="28"/>
          <w:szCs w:val="28"/>
          <w:lang w:val="ro-RO"/>
        </w:rPr>
        <w:t xml:space="preserve"> </w:t>
      </w:r>
      <w:r w:rsidRPr="003454D7">
        <w:rPr>
          <w:color w:val="000000" w:themeColor="text1"/>
          <w:sz w:val="28"/>
          <w:szCs w:val="28"/>
          <w:lang w:val="ro-RO"/>
        </w:rPr>
        <w:t>Hotărîrea</w:t>
      </w:r>
      <w:r w:rsidR="006069B8" w:rsidRPr="003454D7">
        <w:rPr>
          <w:color w:val="000000" w:themeColor="text1"/>
          <w:sz w:val="28"/>
          <w:szCs w:val="28"/>
          <w:lang w:val="ro-RO"/>
        </w:rPr>
        <w:t xml:space="preserve"> </w:t>
      </w:r>
      <w:r w:rsidRPr="003454D7">
        <w:rPr>
          <w:color w:val="000000" w:themeColor="text1"/>
          <w:sz w:val="28"/>
          <w:szCs w:val="28"/>
          <w:lang w:val="ro-RO"/>
        </w:rPr>
        <w:t>Guvernului</w:t>
      </w:r>
      <w:r w:rsidR="006069B8" w:rsidRPr="003454D7">
        <w:rPr>
          <w:color w:val="000000" w:themeColor="text1"/>
          <w:sz w:val="28"/>
          <w:szCs w:val="28"/>
          <w:lang w:val="ro-RO"/>
        </w:rPr>
        <w:t xml:space="preserve"> </w:t>
      </w:r>
      <w:r w:rsidRPr="003454D7">
        <w:rPr>
          <w:color w:val="000000" w:themeColor="text1"/>
          <w:sz w:val="28"/>
          <w:szCs w:val="28"/>
          <w:lang w:val="ro-RO"/>
        </w:rPr>
        <w:t>nr.</w:t>
      </w:r>
      <w:r w:rsidR="006069B8" w:rsidRPr="003454D7">
        <w:rPr>
          <w:color w:val="000000" w:themeColor="text1"/>
          <w:sz w:val="28"/>
          <w:szCs w:val="28"/>
          <w:lang w:val="ro-RO"/>
        </w:rPr>
        <w:t xml:space="preserve"> </w:t>
      </w:r>
      <w:r w:rsidRPr="003454D7">
        <w:rPr>
          <w:color w:val="000000" w:themeColor="text1"/>
          <w:sz w:val="28"/>
          <w:szCs w:val="28"/>
          <w:lang w:val="ro-RO"/>
        </w:rPr>
        <w:t>___</w:t>
      </w:r>
    </w:p>
    <w:p w14:paraId="514B4FAD" w14:textId="77777777" w:rsidR="00B7540D" w:rsidRPr="003454D7" w:rsidRDefault="00B7540D">
      <w:pPr>
        <w:spacing w:after="200" w:line="276" w:lineRule="auto"/>
        <w:ind w:firstLine="0"/>
        <w:jc w:val="left"/>
        <w:rPr>
          <w:color w:val="000000"/>
          <w:sz w:val="28"/>
          <w:szCs w:val="28"/>
          <w:lang w:val="ro-RO"/>
        </w:rPr>
      </w:pPr>
    </w:p>
    <w:p w14:paraId="513C8A52" w14:textId="77777777" w:rsidR="00B7540D" w:rsidRPr="003454D7" w:rsidRDefault="00B7540D" w:rsidP="00B7540D">
      <w:pPr>
        <w:spacing w:after="120" w:line="276" w:lineRule="auto"/>
        <w:ind w:firstLine="0"/>
        <w:jc w:val="center"/>
        <w:rPr>
          <w:b/>
          <w:color w:val="000000" w:themeColor="text1"/>
          <w:sz w:val="28"/>
          <w:szCs w:val="28"/>
          <w:lang w:val="ro-RO"/>
        </w:rPr>
      </w:pPr>
      <w:r w:rsidRPr="003454D7">
        <w:rPr>
          <w:b/>
          <w:color w:val="000000" w:themeColor="text1"/>
          <w:sz w:val="28"/>
          <w:szCs w:val="28"/>
          <w:lang w:val="ro-RO"/>
        </w:rPr>
        <w:t>REGULAMENT</w:t>
      </w:r>
      <w:r w:rsidR="006069B8" w:rsidRPr="003454D7">
        <w:rPr>
          <w:b/>
          <w:color w:val="000000" w:themeColor="text1"/>
          <w:sz w:val="28"/>
          <w:szCs w:val="28"/>
          <w:lang w:val="ro-RO"/>
        </w:rPr>
        <w:t xml:space="preserve"> </w:t>
      </w:r>
      <w:r w:rsidR="00D218E6" w:rsidRPr="003454D7">
        <w:rPr>
          <w:b/>
          <w:color w:val="000000" w:themeColor="text1"/>
          <w:sz w:val="28"/>
          <w:szCs w:val="28"/>
          <w:lang w:val="ro-RO"/>
        </w:rPr>
        <w:t>-</w:t>
      </w:r>
      <w:r w:rsidR="006069B8" w:rsidRPr="003454D7">
        <w:rPr>
          <w:b/>
          <w:color w:val="000000" w:themeColor="text1"/>
          <w:sz w:val="28"/>
          <w:szCs w:val="28"/>
          <w:lang w:val="ro-RO"/>
        </w:rPr>
        <w:t xml:space="preserve"> </w:t>
      </w:r>
      <w:r w:rsidR="00D218E6" w:rsidRPr="003454D7">
        <w:rPr>
          <w:b/>
          <w:color w:val="000000" w:themeColor="text1"/>
          <w:sz w:val="28"/>
          <w:szCs w:val="28"/>
          <w:lang w:val="ro-RO"/>
        </w:rPr>
        <w:t>Cadru</w:t>
      </w:r>
    </w:p>
    <w:p w14:paraId="1A9349E7" w14:textId="77777777" w:rsidR="00B7540D" w:rsidRPr="003454D7" w:rsidRDefault="00D218E6" w:rsidP="00B7540D">
      <w:pPr>
        <w:spacing w:after="120" w:line="276" w:lineRule="auto"/>
        <w:ind w:firstLine="0"/>
        <w:jc w:val="center"/>
        <w:rPr>
          <w:b/>
          <w:color w:val="000000" w:themeColor="text1"/>
          <w:sz w:val="28"/>
          <w:szCs w:val="28"/>
          <w:lang w:val="ro-RO"/>
        </w:rPr>
      </w:pPr>
      <w:r w:rsidRPr="003454D7">
        <w:rPr>
          <w:b/>
          <w:color w:val="000000" w:themeColor="text1"/>
          <w:sz w:val="28"/>
          <w:szCs w:val="28"/>
          <w:lang w:val="ro-RO"/>
        </w:rPr>
        <w:t>cu</w:t>
      </w:r>
      <w:r w:rsidR="006069B8" w:rsidRPr="003454D7">
        <w:rPr>
          <w:b/>
          <w:color w:val="000000" w:themeColor="text1"/>
          <w:sz w:val="28"/>
          <w:szCs w:val="28"/>
          <w:lang w:val="ro-RO"/>
        </w:rPr>
        <w:t xml:space="preserve"> </w:t>
      </w:r>
      <w:r w:rsidRPr="003454D7">
        <w:rPr>
          <w:b/>
          <w:color w:val="000000" w:themeColor="text1"/>
          <w:sz w:val="28"/>
          <w:szCs w:val="28"/>
          <w:lang w:val="ro-RO"/>
        </w:rPr>
        <w:t>privire</w:t>
      </w:r>
      <w:r w:rsidR="006069B8" w:rsidRPr="003454D7">
        <w:rPr>
          <w:b/>
          <w:color w:val="000000" w:themeColor="text1"/>
          <w:sz w:val="28"/>
          <w:szCs w:val="28"/>
          <w:lang w:val="ro-RO"/>
        </w:rPr>
        <w:t xml:space="preserve"> </w:t>
      </w:r>
      <w:r w:rsidRPr="003454D7">
        <w:rPr>
          <w:b/>
          <w:color w:val="000000" w:themeColor="text1"/>
          <w:sz w:val="28"/>
          <w:szCs w:val="28"/>
          <w:lang w:val="ro-RO"/>
        </w:rPr>
        <w:t>la</w:t>
      </w:r>
      <w:r w:rsidR="006069B8" w:rsidRPr="003454D7">
        <w:rPr>
          <w:b/>
          <w:color w:val="000000" w:themeColor="text1"/>
          <w:sz w:val="28"/>
          <w:szCs w:val="28"/>
          <w:lang w:val="ro-RO"/>
        </w:rPr>
        <w:t xml:space="preserve"> </w:t>
      </w:r>
      <w:r w:rsidRPr="003454D7">
        <w:rPr>
          <w:b/>
          <w:color w:val="000000" w:themeColor="text1"/>
          <w:sz w:val="28"/>
          <w:szCs w:val="28"/>
          <w:lang w:val="ro-RO"/>
        </w:rPr>
        <w:t>dispozi</w:t>
      </w:r>
      <w:r w:rsidR="009F59C0" w:rsidRPr="003454D7">
        <w:rPr>
          <w:b/>
          <w:color w:val="000000" w:themeColor="text1"/>
          <w:sz w:val="28"/>
          <w:szCs w:val="28"/>
          <w:lang w:val="ro-RO"/>
        </w:rPr>
        <w:t>ț</w:t>
      </w:r>
      <w:r w:rsidRPr="003454D7">
        <w:rPr>
          <w:b/>
          <w:color w:val="000000" w:themeColor="text1"/>
          <w:sz w:val="28"/>
          <w:szCs w:val="28"/>
          <w:lang w:val="ro-RO"/>
        </w:rPr>
        <w:t>iile</w:t>
      </w:r>
      <w:r w:rsidR="006069B8" w:rsidRPr="003454D7">
        <w:rPr>
          <w:b/>
          <w:color w:val="000000" w:themeColor="text1"/>
          <w:sz w:val="28"/>
          <w:szCs w:val="28"/>
          <w:lang w:val="ro-RO"/>
        </w:rPr>
        <w:t xml:space="preserve"> </w:t>
      </w:r>
      <w:r w:rsidR="006E1B4C" w:rsidRPr="003454D7">
        <w:rPr>
          <w:b/>
          <w:color w:val="000000" w:themeColor="text1"/>
          <w:sz w:val="28"/>
          <w:szCs w:val="28"/>
          <w:lang w:val="ro-RO"/>
        </w:rPr>
        <w:t>generale</w:t>
      </w:r>
      <w:r w:rsidR="006069B8" w:rsidRPr="003454D7">
        <w:rPr>
          <w:b/>
          <w:color w:val="000000" w:themeColor="text1"/>
          <w:sz w:val="28"/>
          <w:szCs w:val="28"/>
          <w:lang w:val="ro-RO"/>
        </w:rPr>
        <w:t xml:space="preserve"> </w:t>
      </w:r>
      <w:r w:rsidR="006E1B4C" w:rsidRPr="003454D7">
        <w:rPr>
          <w:b/>
          <w:color w:val="000000" w:themeColor="text1"/>
          <w:sz w:val="28"/>
          <w:szCs w:val="28"/>
          <w:lang w:val="ro-RO"/>
        </w:rPr>
        <w:t>pentru</w:t>
      </w:r>
      <w:r w:rsidR="006069B8" w:rsidRPr="003454D7">
        <w:rPr>
          <w:b/>
          <w:color w:val="000000" w:themeColor="text1"/>
          <w:sz w:val="28"/>
          <w:szCs w:val="28"/>
          <w:lang w:val="ro-RO"/>
        </w:rPr>
        <w:t xml:space="preserve"> </w:t>
      </w:r>
      <w:r w:rsidR="006E1B4C" w:rsidRPr="003454D7">
        <w:rPr>
          <w:b/>
          <w:color w:val="000000" w:themeColor="text1"/>
          <w:sz w:val="28"/>
          <w:szCs w:val="28"/>
          <w:lang w:val="ro-RO"/>
        </w:rPr>
        <w:t>întocmirea</w:t>
      </w:r>
      <w:r w:rsidR="006069B8" w:rsidRPr="003454D7">
        <w:rPr>
          <w:b/>
          <w:color w:val="000000" w:themeColor="text1"/>
          <w:sz w:val="28"/>
          <w:szCs w:val="28"/>
          <w:lang w:val="ro-RO"/>
        </w:rPr>
        <w:t xml:space="preserve"> </w:t>
      </w:r>
      <w:r w:rsidR="006E1B4C" w:rsidRPr="003454D7">
        <w:rPr>
          <w:b/>
          <w:color w:val="000000" w:themeColor="text1"/>
          <w:sz w:val="28"/>
          <w:szCs w:val="28"/>
          <w:lang w:val="ro-RO"/>
        </w:rPr>
        <w:t>R</w:t>
      </w:r>
      <w:r w:rsidRPr="003454D7">
        <w:rPr>
          <w:b/>
          <w:color w:val="000000" w:themeColor="text1"/>
          <w:sz w:val="28"/>
          <w:szCs w:val="28"/>
          <w:lang w:val="ro-RO"/>
        </w:rPr>
        <w:t>aportului</w:t>
      </w:r>
      <w:r w:rsidR="006069B8" w:rsidRPr="003454D7">
        <w:rPr>
          <w:b/>
          <w:color w:val="000000" w:themeColor="text1"/>
          <w:sz w:val="28"/>
          <w:szCs w:val="28"/>
          <w:lang w:val="ro-RO"/>
        </w:rPr>
        <w:t xml:space="preserve"> </w:t>
      </w:r>
      <w:r w:rsidRPr="003454D7">
        <w:rPr>
          <w:b/>
          <w:color w:val="000000" w:themeColor="text1"/>
          <w:sz w:val="28"/>
          <w:szCs w:val="28"/>
          <w:lang w:val="ro-RO"/>
        </w:rPr>
        <w:t>de</w:t>
      </w:r>
      <w:r w:rsidR="006069B8" w:rsidRPr="003454D7">
        <w:rPr>
          <w:b/>
          <w:color w:val="000000" w:themeColor="text1"/>
          <w:sz w:val="28"/>
          <w:szCs w:val="28"/>
          <w:lang w:val="ro-RO"/>
        </w:rPr>
        <w:t xml:space="preserve"> </w:t>
      </w:r>
      <w:r w:rsidRPr="003454D7">
        <w:rPr>
          <w:b/>
          <w:color w:val="000000" w:themeColor="text1"/>
          <w:sz w:val="28"/>
          <w:szCs w:val="28"/>
          <w:lang w:val="ro-RO"/>
        </w:rPr>
        <w:t>securitate</w:t>
      </w:r>
    </w:p>
    <w:p w14:paraId="1F86DBCA" w14:textId="77777777" w:rsidR="00B7540D" w:rsidRPr="003454D7" w:rsidRDefault="00B7540D">
      <w:pPr>
        <w:spacing w:after="200" w:line="276" w:lineRule="auto"/>
        <w:ind w:firstLine="0"/>
        <w:jc w:val="left"/>
        <w:rPr>
          <w:color w:val="000000"/>
          <w:sz w:val="28"/>
          <w:szCs w:val="28"/>
          <w:lang w:val="ro-RO"/>
        </w:rPr>
      </w:pPr>
    </w:p>
    <w:p w14:paraId="13AAA90E" w14:textId="77777777" w:rsidR="001E69E4" w:rsidRPr="003454D7" w:rsidRDefault="001E69E4" w:rsidP="001E69E4">
      <w:pPr>
        <w:spacing w:before="240" w:after="240" w:line="276" w:lineRule="auto"/>
        <w:ind w:firstLine="0"/>
        <w:jc w:val="center"/>
        <w:rPr>
          <w:b/>
          <w:bCs/>
          <w:color w:val="000000" w:themeColor="text1"/>
          <w:sz w:val="28"/>
          <w:szCs w:val="28"/>
          <w:lang w:val="ro-RO"/>
        </w:rPr>
      </w:pPr>
      <w:r w:rsidRPr="003454D7">
        <w:rPr>
          <w:b/>
          <w:bCs/>
          <w:color w:val="000000" w:themeColor="text1"/>
          <w:sz w:val="28"/>
          <w:szCs w:val="28"/>
          <w:lang w:val="ro-RO"/>
        </w:rPr>
        <w:t>I.</w:t>
      </w:r>
      <w:r w:rsidR="006069B8" w:rsidRPr="003454D7">
        <w:rPr>
          <w:b/>
          <w:bCs/>
          <w:color w:val="000000" w:themeColor="text1"/>
          <w:sz w:val="28"/>
          <w:szCs w:val="28"/>
          <w:lang w:val="ro-RO"/>
        </w:rPr>
        <w:t xml:space="preserve"> </w:t>
      </w:r>
      <w:r w:rsidRPr="003454D7">
        <w:rPr>
          <w:b/>
          <w:bCs/>
          <w:color w:val="000000" w:themeColor="text1"/>
          <w:sz w:val="28"/>
          <w:szCs w:val="28"/>
          <w:lang w:val="ro-RO"/>
        </w:rPr>
        <w:t>DISPOZI</w:t>
      </w:r>
      <w:r w:rsidR="009F59C0" w:rsidRPr="003454D7">
        <w:rPr>
          <w:b/>
          <w:bCs/>
          <w:color w:val="000000" w:themeColor="text1"/>
          <w:sz w:val="28"/>
          <w:szCs w:val="28"/>
          <w:lang w:val="ro-RO"/>
        </w:rPr>
        <w:t>Ț</w:t>
      </w:r>
      <w:r w:rsidRPr="003454D7">
        <w:rPr>
          <w:b/>
          <w:bCs/>
          <w:color w:val="000000" w:themeColor="text1"/>
          <w:sz w:val="28"/>
          <w:szCs w:val="28"/>
          <w:lang w:val="ro-RO"/>
        </w:rPr>
        <w:t>II</w:t>
      </w:r>
      <w:r w:rsidR="006069B8" w:rsidRPr="003454D7">
        <w:rPr>
          <w:b/>
          <w:bCs/>
          <w:color w:val="000000" w:themeColor="text1"/>
          <w:sz w:val="28"/>
          <w:szCs w:val="28"/>
          <w:lang w:val="ro-RO"/>
        </w:rPr>
        <w:t xml:space="preserve"> </w:t>
      </w:r>
      <w:r w:rsidRPr="003454D7">
        <w:rPr>
          <w:b/>
          <w:bCs/>
          <w:color w:val="000000" w:themeColor="text1"/>
          <w:sz w:val="28"/>
          <w:szCs w:val="28"/>
          <w:lang w:val="ro-RO"/>
        </w:rPr>
        <w:t>GENERALE</w:t>
      </w:r>
    </w:p>
    <w:p w14:paraId="15243B4E" w14:textId="77777777" w:rsidR="00192397" w:rsidRPr="003454D7" w:rsidRDefault="00FE359F" w:rsidP="008827F0">
      <w:pPr>
        <w:pStyle w:val="ListParagraph"/>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Regulamentul-cadru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privire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dispozi</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generale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întocmirea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Raportului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securitate</w:t>
      </w:r>
      <w:r w:rsidR="006069B8" w:rsidRPr="003454D7">
        <w:rPr>
          <w:rFonts w:ascii="Times New Roman" w:hAnsi="Times New Roman"/>
          <w:color w:val="000000" w:themeColor="text1"/>
          <w:sz w:val="28"/>
          <w:szCs w:val="28"/>
          <w:lang w:val="ro-RO"/>
        </w:rPr>
        <w:t xml:space="preserve"> </w:t>
      </w:r>
      <w:r w:rsidR="00FF4242" w:rsidRPr="003454D7">
        <w:rPr>
          <w:rFonts w:ascii="Times New Roman" w:hAnsi="Times New Roman"/>
          <w:color w:val="000000"/>
          <w:sz w:val="28"/>
          <w:szCs w:val="28"/>
          <w:lang w:val="ro-RO"/>
        </w:rPr>
        <w:t>(în</w:t>
      </w:r>
      <w:r w:rsidR="006069B8" w:rsidRPr="003454D7">
        <w:rPr>
          <w:rFonts w:ascii="Times New Roman" w:hAnsi="Times New Roman"/>
          <w:color w:val="000000"/>
          <w:sz w:val="28"/>
          <w:szCs w:val="28"/>
          <w:lang w:val="ro-RO"/>
        </w:rPr>
        <w:t xml:space="preserve"> </w:t>
      </w:r>
      <w:r w:rsidR="00FF4242" w:rsidRPr="003454D7">
        <w:rPr>
          <w:rFonts w:ascii="Times New Roman" w:hAnsi="Times New Roman"/>
          <w:color w:val="000000"/>
          <w:sz w:val="28"/>
          <w:szCs w:val="28"/>
          <w:lang w:val="ro-RO"/>
        </w:rPr>
        <w:t>continuare</w:t>
      </w:r>
      <w:r w:rsidR="006069B8" w:rsidRPr="003454D7">
        <w:rPr>
          <w:rFonts w:ascii="Times New Roman" w:hAnsi="Times New Roman"/>
          <w:color w:val="000000"/>
          <w:sz w:val="28"/>
          <w:szCs w:val="28"/>
          <w:lang w:val="ro-RO"/>
        </w:rPr>
        <w:t xml:space="preserve"> </w:t>
      </w:r>
      <w:r w:rsidR="00FF4242" w:rsidRPr="003454D7">
        <w:rPr>
          <w:rFonts w:ascii="Times New Roman" w:hAnsi="Times New Roman"/>
          <w:color w:val="000000"/>
          <w:sz w:val="28"/>
          <w:szCs w:val="28"/>
          <w:lang w:val="ro-RO"/>
        </w:rPr>
        <w:t>Regulament)</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themeColor="text1"/>
          <w:sz w:val="28"/>
          <w:szCs w:val="28"/>
          <w:lang w:val="ro-RO"/>
        </w:rPr>
        <w:t>este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elaborat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baza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art.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9</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(7)</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anexa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3</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Legea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108/2020</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privind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controlul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pericolelor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accidente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majore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implică</w:t>
      </w:r>
      <w:r w:rsidR="006069B8" w:rsidRPr="003454D7">
        <w:rPr>
          <w:rFonts w:ascii="Times New Roman" w:hAnsi="Times New Roman"/>
          <w:color w:val="000000" w:themeColor="text1"/>
          <w:sz w:val="28"/>
          <w:szCs w:val="28"/>
          <w:lang w:val="ro-RO"/>
        </w:rPr>
        <w:t xml:space="preserve"> </w:t>
      </w:r>
      <w:r w:rsidR="00DB1C9D" w:rsidRPr="003454D7">
        <w:rPr>
          <w:rFonts w:ascii="Times New Roman" w:hAnsi="Times New Roman"/>
          <w:color w:val="000000" w:themeColor="text1"/>
          <w:sz w:val="28"/>
          <w:szCs w:val="28"/>
          <w:lang w:val="ro-RO"/>
        </w:rPr>
        <w:t>substan</w:t>
      </w:r>
      <w:r w:rsidR="009F59C0" w:rsidRPr="003454D7">
        <w:rPr>
          <w:rFonts w:ascii="Times New Roman" w:hAnsi="Times New Roman"/>
          <w:color w:val="000000" w:themeColor="text1"/>
          <w:sz w:val="28"/>
          <w:szCs w:val="28"/>
          <w:lang w:val="ro-RO"/>
        </w:rPr>
        <w:t>ț</w:t>
      </w:r>
      <w:r w:rsidR="00DB1C9D" w:rsidRPr="003454D7">
        <w:rPr>
          <w:rFonts w:ascii="Times New Roman" w:hAnsi="Times New Roman"/>
          <w:color w:val="000000" w:themeColor="text1"/>
          <w:sz w:val="28"/>
          <w:szCs w:val="28"/>
          <w:lang w:val="ro-RO"/>
        </w:rPr>
        <w:t>e</w:t>
      </w:r>
      <w:r w:rsidR="006069B8" w:rsidRPr="003454D7">
        <w:rPr>
          <w:rFonts w:ascii="Times New Roman" w:hAnsi="Times New Roman"/>
          <w:color w:val="000000" w:themeColor="text1"/>
          <w:sz w:val="28"/>
          <w:szCs w:val="28"/>
          <w:lang w:val="ro-RO"/>
        </w:rPr>
        <w:t xml:space="preserve"> </w:t>
      </w:r>
      <w:r w:rsidR="00DB1C9D" w:rsidRPr="003454D7">
        <w:rPr>
          <w:rFonts w:ascii="Times New Roman" w:hAnsi="Times New Roman"/>
          <w:color w:val="000000" w:themeColor="text1"/>
          <w:sz w:val="28"/>
          <w:szCs w:val="28"/>
          <w:lang w:val="ro-RO"/>
        </w:rPr>
        <w:t>periculoase</w:t>
      </w:r>
      <w:r w:rsidR="006069B8" w:rsidRPr="003454D7">
        <w:rPr>
          <w:rFonts w:ascii="Times New Roman" w:hAnsi="Times New Roman"/>
          <w:color w:val="000000" w:themeColor="text1"/>
          <w:sz w:val="28"/>
          <w:szCs w:val="28"/>
          <w:lang w:val="ro-RO"/>
        </w:rPr>
        <w:t xml:space="preserve"> </w:t>
      </w:r>
      <w:r w:rsidR="00DB1C9D" w:rsidRPr="003454D7">
        <w:rPr>
          <w:rFonts w:ascii="Times New Roman" w:hAnsi="Times New Roman"/>
          <w:color w:val="000000" w:themeColor="text1"/>
          <w:sz w:val="28"/>
          <w:szCs w:val="28"/>
          <w:lang w:val="ro-RO"/>
        </w:rPr>
        <w:t>(SEVESO)</w:t>
      </w:r>
      <w:r w:rsidR="00192397" w:rsidRPr="003454D7">
        <w:rPr>
          <w:rFonts w:ascii="Times New Roman" w:hAnsi="Times New Roman"/>
          <w:color w:val="000000" w:themeColor="text1"/>
          <w:sz w:val="28"/>
          <w:szCs w:val="28"/>
          <w:lang w:val="ro-RO"/>
        </w:rPr>
        <w:t>.</w:t>
      </w:r>
    </w:p>
    <w:p w14:paraId="2A03E22C" w14:textId="77777777" w:rsidR="00C033D1" w:rsidRPr="003454D7" w:rsidRDefault="00E26485" w:rsidP="008827F0">
      <w:pPr>
        <w:pStyle w:val="ListParagraph"/>
        <w:numPr>
          <w:ilvl w:val="0"/>
          <w:numId w:val="27"/>
        </w:numPr>
        <w:spacing w:before="60" w:after="60" w:line="240" w:lineRule="auto"/>
        <w:ind w:left="0" w:firstLine="567"/>
        <w:contextualSpacing w:val="0"/>
        <w:jc w:val="both"/>
        <w:rPr>
          <w:rFonts w:ascii="Times New Roman" w:hAnsi="Times New Roman"/>
          <w:sz w:val="28"/>
          <w:szCs w:val="28"/>
          <w:lang w:val="ro-RO"/>
        </w:rPr>
      </w:pPr>
      <w:bookmarkStart w:id="0" w:name="part_888e916d0b304bff9439eb4faa6253ab"/>
      <w:bookmarkEnd w:id="0"/>
      <w:r w:rsidRPr="003454D7">
        <w:rPr>
          <w:rFonts w:ascii="Times New Roman" w:hAnsi="Times New Roman"/>
          <w:sz w:val="28"/>
          <w:szCs w:val="28"/>
          <w:lang w:val="ro-RO"/>
        </w:rPr>
        <w:t>Prezentul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Regulament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scop</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stabilirea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cerin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elor</w:t>
      </w:r>
      <w:r w:rsidR="006069B8" w:rsidRPr="003454D7">
        <w:rPr>
          <w:rFonts w:ascii="Times New Roman" w:hAnsi="Times New Roman"/>
          <w:color w:val="000000" w:themeColor="text1"/>
          <w:sz w:val="28"/>
          <w:szCs w:val="28"/>
          <w:lang w:val="ro-RO"/>
        </w:rPr>
        <w:t xml:space="preserve"> </w:t>
      </w:r>
      <w:r w:rsidR="0085569E" w:rsidRPr="003454D7">
        <w:rPr>
          <w:rFonts w:ascii="Times New Roman" w:hAnsi="Times New Roman"/>
          <w:color w:val="000000" w:themeColor="text1"/>
          <w:sz w:val="28"/>
          <w:szCs w:val="28"/>
          <w:lang w:val="ro-RO"/>
        </w:rPr>
        <w:t>minime</w:t>
      </w:r>
      <w:r w:rsidR="006069B8" w:rsidRPr="003454D7">
        <w:rPr>
          <w:rFonts w:ascii="Times New Roman" w:hAnsi="Times New Roman"/>
          <w:color w:val="000000" w:themeColor="text1"/>
          <w:sz w:val="28"/>
          <w:szCs w:val="28"/>
          <w:lang w:val="ro-RO"/>
        </w:rPr>
        <w:t xml:space="preserve"> </w:t>
      </w:r>
      <w:r w:rsidR="0085569E"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0085569E" w:rsidRPr="003454D7">
        <w:rPr>
          <w:rFonts w:ascii="Times New Roman" w:hAnsi="Times New Roman"/>
          <w:color w:val="000000" w:themeColor="text1"/>
          <w:sz w:val="28"/>
          <w:szCs w:val="28"/>
          <w:lang w:val="ro-RO"/>
        </w:rPr>
        <w:t>date,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informa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sz w:val="28"/>
          <w:szCs w:val="28"/>
          <w:lang w:val="ro-RO"/>
        </w:rPr>
        <w:t>ș</w:t>
      </w:r>
      <w:r w:rsidRPr="003454D7">
        <w:rPr>
          <w:rFonts w:ascii="Times New Roman" w:hAnsi="Times New Roman"/>
          <w:color w:val="000000"/>
          <w:sz w:val="28"/>
          <w:szCs w:val="28"/>
          <w:lang w:val="ro-RO"/>
        </w:rPr>
        <w:t>i</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structura</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con</w:t>
      </w:r>
      <w:r w:rsidR="009F59C0" w:rsidRPr="003454D7">
        <w:rPr>
          <w:rFonts w:ascii="Times New Roman" w:hAnsi="Times New Roman"/>
          <w:color w:val="000000"/>
          <w:sz w:val="28"/>
          <w:szCs w:val="28"/>
          <w:lang w:val="ro-RO"/>
        </w:rPr>
        <w:t>ț</w:t>
      </w:r>
      <w:r w:rsidRPr="003454D7">
        <w:rPr>
          <w:rFonts w:ascii="Times New Roman" w:hAnsi="Times New Roman"/>
          <w:color w:val="000000"/>
          <w:sz w:val="28"/>
          <w:szCs w:val="28"/>
          <w:lang w:val="ro-RO"/>
        </w:rPr>
        <w:t>inutului</w:t>
      </w:r>
      <w:r w:rsidR="006069B8" w:rsidRPr="003454D7">
        <w:rPr>
          <w:rFonts w:ascii="Times New Roman" w:hAnsi="Times New Roman"/>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0085569E" w:rsidRPr="003454D7">
        <w:rPr>
          <w:rFonts w:ascii="Times New Roman" w:hAnsi="Times New Roman"/>
          <w:color w:val="000000" w:themeColor="text1"/>
          <w:sz w:val="28"/>
          <w:szCs w:val="28"/>
          <w:lang w:val="ro-RO"/>
        </w:rPr>
        <w:t>elaborarea</w:t>
      </w:r>
      <w:r w:rsidR="006069B8" w:rsidRPr="003454D7">
        <w:rPr>
          <w:rFonts w:ascii="Times New Roman" w:hAnsi="Times New Roman"/>
          <w:color w:val="000000" w:themeColor="text1"/>
          <w:sz w:val="28"/>
          <w:szCs w:val="28"/>
          <w:lang w:val="ro-RO"/>
        </w:rPr>
        <w:t xml:space="preserve"> </w:t>
      </w:r>
      <w:r w:rsidR="00D84954" w:rsidRPr="003454D7">
        <w:rPr>
          <w:rFonts w:ascii="Times New Roman" w:hAnsi="Times New Roman"/>
          <w:color w:val="000000" w:themeColor="text1"/>
          <w:sz w:val="28"/>
          <w:szCs w:val="28"/>
          <w:lang w:val="ro-RO"/>
        </w:rPr>
        <w:t>r</w:t>
      </w:r>
      <w:r w:rsidRPr="003454D7">
        <w:rPr>
          <w:rFonts w:ascii="Times New Roman" w:hAnsi="Times New Roman"/>
          <w:color w:val="000000" w:themeColor="text1"/>
          <w:sz w:val="28"/>
          <w:szCs w:val="28"/>
          <w:lang w:val="ro-RO"/>
        </w:rPr>
        <w:t>aportul</w:t>
      </w:r>
      <w:r w:rsidR="0085569E" w:rsidRPr="003454D7">
        <w:rPr>
          <w:rFonts w:ascii="Times New Roman" w:hAnsi="Times New Roman"/>
          <w:color w:val="000000" w:themeColor="text1"/>
          <w:sz w:val="28"/>
          <w:szCs w:val="28"/>
          <w:lang w:val="ro-RO"/>
        </w:rPr>
        <w:t>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0085569E" w:rsidRPr="003454D7">
        <w:rPr>
          <w:rFonts w:ascii="Times New Roman" w:hAnsi="Times New Roman"/>
          <w:color w:val="000000" w:themeColor="text1"/>
          <w:sz w:val="28"/>
          <w:szCs w:val="28"/>
          <w:lang w:val="ro-RO"/>
        </w:rPr>
        <w:t>securitate</w:t>
      </w:r>
      <w:r w:rsidR="0085569E"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prin</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operatorul</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amplasamentului,</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conformitate</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cu</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Legea</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nr.</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108/2020</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trebuie</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pregătească</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un</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raport</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privind</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siguran</w:t>
      </w:r>
      <w:r w:rsidR="009F59C0" w:rsidRPr="003454D7">
        <w:rPr>
          <w:rFonts w:ascii="Times New Roman" w:hAnsi="Times New Roman"/>
          <w:sz w:val="28"/>
          <w:szCs w:val="28"/>
          <w:lang w:val="ro-RO"/>
        </w:rPr>
        <w:t>ț</w:t>
      </w:r>
      <w:r w:rsidR="00966ABD"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obiectului</w:t>
      </w:r>
      <w:r w:rsidR="006069B8" w:rsidRPr="003454D7">
        <w:rPr>
          <w:rFonts w:ascii="Times New Roman" w:hAnsi="Times New Roman"/>
          <w:sz w:val="28"/>
          <w:szCs w:val="28"/>
          <w:lang w:val="ro-RO"/>
        </w:rPr>
        <w:t xml:space="preserve"> </w:t>
      </w:r>
      <w:r w:rsidR="00966ABD" w:rsidRPr="003454D7">
        <w:rPr>
          <w:rFonts w:ascii="Times New Roman" w:hAnsi="Times New Roman"/>
          <w:sz w:val="28"/>
          <w:szCs w:val="28"/>
          <w:lang w:val="ro-RO"/>
        </w:rPr>
        <w:t>periculos.</w:t>
      </w:r>
    </w:p>
    <w:p w14:paraId="72088CB8" w14:textId="77777777" w:rsidR="00C033D1" w:rsidRPr="003454D7" w:rsidRDefault="00192397" w:rsidP="008827F0">
      <w:pPr>
        <w:pStyle w:val="ListParagraph"/>
        <w:numPr>
          <w:ilvl w:val="0"/>
          <w:numId w:val="27"/>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color w:val="000000" w:themeColor="text1"/>
          <w:sz w:val="28"/>
          <w:szCs w:val="28"/>
          <w:lang w:val="ro-RO"/>
        </w:rPr>
        <w:t>Datele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informa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solicitate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raportul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00024165" w:rsidRPr="003454D7">
        <w:rPr>
          <w:rFonts w:ascii="Times New Roman" w:hAnsi="Times New Roman"/>
          <w:color w:val="000000" w:themeColor="text1"/>
          <w:sz w:val="28"/>
          <w:szCs w:val="28"/>
          <w:lang w:val="ro-RO"/>
        </w:rPr>
        <w:t>securitate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menite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demonstreze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009B71D6" w:rsidRPr="003454D7">
        <w:rPr>
          <w:rFonts w:ascii="Times New Roman" w:hAnsi="Times New Roman"/>
          <w:color w:val="000000" w:themeColor="text1"/>
          <w:sz w:val="28"/>
          <w:szCs w:val="28"/>
          <w:lang w:val="ro-RO"/>
        </w:rPr>
        <w:t>întreprins</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toate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măsurile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necesare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func</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ionarea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condi</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siguran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009B71D6" w:rsidRPr="003454D7">
        <w:rPr>
          <w:rFonts w:ascii="Times New Roman" w:hAnsi="Times New Roman"/>
          <w:color w:val="000000" w:themeColor="text1"/>
          <w:sz w:val="28"/>
          <w:szCs w:val="28"/>
          <w:lang w:val="ro-RO"/>
        </w:rPr>
        <w:t>amplasamentului</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luând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considerare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riscul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poten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identificat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accidente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majore.</w:t>
      </w:r>
      <w:bookmarkStart w:id="1" w:name="part_d34363af5ac74cbc8fd8c031b4ed8142"/>
      <w:bookmarkEnd w:id="1"/>
    </w:p>
    <w:p w14:paraId="4D0B6DC6" w14:textId="77777777" w:rsidR="00C033D1" w:rsidRPr="003454D7" w:rsidRDefault="00C033D1" w:rsidP="008827F0">
      <w:pPr>
        <w:pStyle w:val="ListParagraph"/>
        <w:numPr>
          <w:ilvl w:val="0"/>
          <w:numId w:val="27"/>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color w:val="000000" w:themeColor="text1"/>
          <w:sz w:val="28"/>
          <w:szCs w:val="28"/>
          <w:lang w:val="ro-RO"/>
        </w:rPr>
        <w:t>Prevederile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prezentului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Regulament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aplică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amplasamentelor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definite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art.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3</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Legii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108/2020</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privind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controlul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pericolelor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accidente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majore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implică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substan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periculoase.</w:t>
      </w:r>
    </w:p>
    <w:p w14:paraId="4A7F1361" w14:textId="77777777" w:rsidR="00901757" w:rsidRPr="003454D7" w:rsidRDefault="00C42D8C" w:rsidP="008827F0">
      <w:pPr>
        <w:pStyle w:val="ListParagraph"/>
        <w:numPr>
          <w:ilvl w:val="0"/>
          <w:numId w:val="27"/>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eastAsia="SimSun" w:hAnsi="Times New Roman"/>
          <w:color w:val="000000"/>
          <w:sz w:val="28"/>
          <w:szCs w:val="28"/>
          <w:lang w:val="ro-RO" w:eastAsia="zh-CN"/>
        </w:rPr>
        <w:t>În</w:t>
      </w:r>
      <w:r w:rsidR="006069B8" w:rsidRPr="003454D7">
        <w:rPr>
          <w:rFonts w:ascii="Times New Roman" w:eastAsia="SimSun" w:hAnsi="Times New Roman"/>
          <w:color w:val="000000"/>
          <w:sz w:val="28"/>
          <w:szCs w:val="28"/>
          <w:lang w:val="ro-RO" w:eastAsia="zh-CN"/>
        </w:rPr>
        <w:t xml:space="preserve"> </w:t>
      </w:r>
      <w:r w:rsidRPr="003454D7">
        <w:rPr>
          <w:rFonts w:ascii="Times New Roman" w:eastAsia="SimSun" w:hAnsi="Times New Roman"/>
          <w:color w:val="000000"/>
          <w:sz w:val="28"/>
          <w:szCs w:val="28"/>
          <w:lang w:val="ro-RO" w:eastAsia="zh-CN"/>
        </w:rPr>
        <w:t>sensul</w:t>
      </w:r>
      <w:r w:rsidR="006069B8" w:rsidRPr="003454D7">
        <w:rPr>
          <w:rFonts w:ascii="Times New Roman" w:eastAsia="SimSun" w:hAnsi="Times New Roman"/>
          <w:color w:val="000000"/>
          <w:sz w:val="28"/>
          <w:szCs w:val="28"/>
          <w:lang w:val="ro-RO" w:eastAsia="zh-CN"/>
        </w:rPr>
        <w:t xml:space="preserve"> </w:t>
      </w:r>
      <w:r w:rsidRPr="003454D7">
        <w:rPr>
          <w:rFonts w:ascii="Times New Roman" w:eastAsia="SimSun" w:hAnsi="Times New Roman"/>
          <w:color w:val="000000"/>
          <w:sz w:val="28"/>
          <w:szCs w:val="28"/>
          <w:lang w:val="ro-RO" w:eastAsia="zh-CN"/>
        </w:rPr>
        <w:t>prezentului</w:t>
      </w:r>
      <w:r w:rsidR="006069B8" w:rsidRPr="003454D7">
        <w:rPr>
          <w:rFonts w:ascii="Times New Roman" w:eastAsia="SimSun" w:hAnsi="Times New Roman"/>
          <w:color w:val="000000"/>
          <w:sz w:val="28"/>
          <w:szCs w:val="28"/>
          <w:lang w:val="ro-RO" w:eastAsia="zh-CN"/>
        </w:rPr>
        <w:t xml:space="preserve"> </w:t>
      </w:r>
      <w:r w:rsidRPr="003454D7">
        <w:rPr>
          <w:rFonts w:ascii="Times New Roman" w:eastAsia="SimSun" w:hAnsi="Times New Roman"/>
          <w:color w:val="000000"/>
          <w:sz w:val="28"/>
          <w:szCs w:val="28"/>
          <w:lang w:val="ro-RO" w:eastAsia="zh-CN"/>
        </w:rPr>
        <w:t>Regulament</w:t>
      </w:r>
      <w:r w:rsidR="006069B8" w:rsidRPr="003454D7">
        <w:rPr>
          <w:rFonts w:ascii="Times New Roman" w:eastAsia="SimSun" w:hAnsi="Times New Roman"/>
          <w:color w:val="000000"/>
          <w:sz w:val="28"/>
          <w:szCs w:val="28"/>
          <w:lang w:val="ro-RO" w:eastAsia="zh-CN"/>
        </w:rPr>
        <w:t xml:space="preserve"> </w:t>
      </w:r>
      <w:r w:rsidRPr="003454D7">
        <w:rPr>
          <w:rFonts w:ascii="Times New Roman" w:eastAsia="SimSun" w:hAnsi="Times New Roman"/>
          <w:color w:val="000000"/>
          <w:sz w:val="28"/>
          <w:szCs w:val="28"/>
          <w:lang w:val="ro-RO" w:eastAsia="zh-CN"/>
        </w:rPr>
        <w:t>se</w:t>
      </w:r>
      <w:r w:rsidR="006069B8" w:rsidRPr="003454D7">
        <w:rPr>
          <w:rFonts w:ascii="Times New Roman" w:eastAsia="SimSun" w:hAnsi="Times New Roman"/>
          <w:color w:val="000000"/>
          <w:sz w:val="28"/>
          <w:szCs w:val="28"/>
          <w:lang w:val="ro-RO" w:eastAsia="zh-CN"/>
        </w:rPr>
        <w:t xml:space="preserve"> </w:t>
      </w:r>
      <w:r w:rsidRPr="003454D7">
        <w:rPr>
          <w:rFonts w:ascii="Times New Roman" w:eastAsia="SimSun" w:hAnsi="Times New Roman"/>
          <w:color w:val="000000"/>
          <w:sz w:val="28"/>
          <w:szCs w:val="28"/>
          <w:lang w:val="ro-RO" w:eastAsia="zh-CN"/>
        </w:rPr>
        <w:t>aplică</w:t>
      </w:r>
      <w:r w:rsidR="006069B8" w:rsidRPr="003454D7">
        <w:rPr>
          <w:rFonts w:ascii="Times New Roman" w:eastAsia="SimSun" w:hAnsi="Times New Roman"/>
          <w:color w:val="000000"/>
          <w:sz w:val="28"/>
          <w:szCs w:val="28"/>
          <w:lang w:val="ro-RO" w:eastAsia="zh-CN"/>
        </w:rPr>
        <w:t xml:space="preserve"> </w:t>
      </w:r>
      <w:r w:rsidRPr="003454D7">
        <w:rPr>
          <w:rFonts w:ascii="Times New Roman" w:eastAsia="SimSun" w:hAnsi="Times New Roman"/>
          <w:color w:val="000000"/>
          <w:sz w:val="28"/>
          <w:szCs w:val="28"/>
          <w:lang w:val="ro-RO" w:eastAsia="zh-CN"/>
        </w:rPr>
        <w:t>no</w:t>
      </w:r>
      <w:r w:rsidR="009F59C0" w:rsidRPr="003454D7">
        <w:rPr>
          <w:rFonts w:ascii="Times New Roman" w:eastAsia="SimSun" w:hAnsi="Times New Roman"/>
          <w:color w:val="000000"/>
          <w:sz w:val="28"/>
          <w:szCs w:val="28"/>
          <w:lang w:val="ro-RO" w:eastAsia="zh-CN"/>
        </w:rPr>
        <w:t>ț</w:t>
      </w:r>
      <w:r w:rsidRPr="003454D7">
        <w:rPr>
          <w:rFonts w:ascii="Times New Roman" w:eastAsia="SimSun" w:hAnsi="Times New Roman"/>
          <w:color w:val="000000"/>
          <w:sz w:val="28"/>
          <w:szCs w:val="28"/>
          <w:lang w:val="ro-RO" w:eastAsia="zh-CN"/>
        </w:rPr>
        <w:t>iunile</w:t>
      </w:r>
      <w:r w:rsidR="006069B8" w:rsidRPr="003454D7">
        <w:rPr>
          <w:rFonts w:ascii="Times New Roman" w:eastAsia="SimSun" w:hAnsi="Times New Roman"/>
          <w:color w:val="000000"/>
          <w:sz w:val="28"/>
          <w:szCs w:val="28"/>
          <w:lang w:val="ro-RO" w:eastAsia="zh-CN"/>
        </w:rPr>
        <w:t xml:space="preserve"> </w:t>
      </w:r>
      <w:r w:rsidRPr="003454D7">
        <w:rPr>
          <w:rFonts w:ascii="Times New Roman" w:eastAsia="SimSun" w:hAnsi="Times New Roman"/>
          <w:color w:val="000000"/>
          <w:sz w:val="28"/>
          <w:szCs w:val="28"/>
          <w:lang w:val="ro-RO" w:eastAsia="zh-CN"/>
        </w:rPr>
        <w:t>definite</w:t>
      </w:r>
      <w:r w:rsidR="006069B8" w:rsidRPr="003454D7">
        <w:rPr>
          <w:rFonts w:ascii="Times New Roman" w:eastAsia="SimSun" w:hAnsi="Times New Roman"/>
          <w:color w:val="000000"/>
          <w:sz w:val="28"/>
          <w:szCs w:val="28"/>
          <w:lang w:val="ro-RO" w:eastAsia="zh-CN"/>
        </w:rPr>
        <w:t xml:space="preserve"> </w:t>
      </w:r>
      <w:r w:rsidRPr="003454D7">
        <w:rPr>
          <w:rFonts w:ascii="Times New Roman" w:hAnsi="Times New Roman"/>
          <w:color w:val="000000"/>
          <w:sz w:val="28"/>
          <w:szCs w:val="28"/>
          <w:lang w:val="ro-RO"/>
        </w:rPr>
        <w:t>în</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art.</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3</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di</w:t>
      </w:r>
      <w:r w:rsidRPr="003454D7">
        <w:rPr>
          <w:rFonts w:ascii="Times New Roman" w:eastAsia="SimSun" w:hAnsi="Times New Roman"/>
          <w:color w:val="000000"/>
          <w:sz w:val="28"/>
          <w:szCs w:val="28"/>
          <w:lang w:val="ro-RO" w:eastAsia="zh-CN"/>
        </w:rPr>
        <w:t>n</w:t>
      </w:r>
      <w:r w:rsidR="006069B8" w:rsidRPr="003454D7">
        <w:rPr>
          <w:rFonts w:ascii="Times New Roman" w:eastAsia="SimSun" w:hAnsi="Times New Roman"/>
          <w:color w:val="000000"/>
          <w:sz w:val="28"/>
          <w:szCs w:val="28"/>
          <w:lang w:val="ro-RO" w:eastAsia="zh-CN"/>
        </w:rPr>
        <w:t xml:space="preserve"> </w:t>
      </w:r>
      <w:r w:rsidRPr="003454D7">
        <w:rPr>
          <w:rFonts w:ascii="Times New Roman" w:eastAsia="SimSun" w:hAnsi="Times New Roman"/>
          <w:color w:val="000000"/>
          <w:sz w:val="28"/>
          <w:szCs w:val="28"/>
          <w:lang w:val="ro-RO" w:eastAsia="zh-CN"/>
        </w:rPr>
        <w:t>Legea</w:t>
      </w:r>
      <w:r w:rsidR="006069B8" w:rsidRPr="003454D7">
        <w:rPr>
          <w:rFonts w:ascii="Times New Roman" w:eastAsia="SimSun" w:hAnsi="Times New Roman"/>
          <w:color w:val="000000"/>
          <w:sz w:val="28"/>
          <w:szCs w:val="28"/>
          <w:lang w:val="ro-RO" w:eastAsia="zh-CN"/>
        </w:rPr>
        <w:t xml:space="preserve"> </w:t>
      </w:r>
      <w:r w:rsidRPr="003454D7">
        <w:rPr>
          <w:rFonts w:ascii="Times New Roman" w:eastAsia="SimSun" w:hAnsi="Times New Roman"/>
          <w:color w:val="000000"/>
          <w:sz w:val="28"/>
          <w:szCs w:val="28"/>
          <w:lang w:val="ro-RO" w:eastAsia="zh-CN"/>
        </w:rPr>
        <w:t>nr.</w:t>
      </w:r>
      <w:r w:rsidR="006069B8" w:rsidRPr="003454D7">
        <w:rPr>
          <w:rFonts w:ascii="Times New Roman" w:eastAsia="SimSun" w:hAnsi="Times New Roman"/>
          <w:color w:val="000000"/>
          <w:sz w:val="28"/>
          <w:szCs w:val="28"/>
          <w:lang w:val="ro-RO" w:eastAsia="zh-CN"/>
        </w:rPr>
        <w:t xml:space="preserve"> </w:t>
      </w:r>
      <w:r w:rsidRPr="003454D7">
        <w:rPr>
          <w:rFonts w:ascii="Times New Roman" w:eastAsia="SimSun" w:hAnsi="Times New Roman"/>
          <w:color w:val="000000"/>
          <w:sz w:val="28"/>
          <w:szCs w:val="28"/>
          <w:lang w:val="ro-RO" w:eastAsia="zh-CN"/>
        </w:rPr>
        <w:t>108/2020</w:t>
      </w:r>
      <w:r w:rsidR="00192397" w:rsidRPr="003454D7">
        <w:rPr>
          <w:rFonts w:ascii="Times New Roman" w:hAnsi="Times New Roman"/>
          <w:color w:val="000000" w:themeColor="text1"/>
          <w:sz w:val="28"/>
          <w:szCs w:val="28"/>
          <w:lang w:val="ro-RO"/>
        </w:rPr>
        <w:t>.</w:t>
      </w:r>
    </w:p>
    <w:p w14:paraId="081750E6" w14:textId="77777777" w:rsidR="00113D48" w:rsidRPr="003454D7" w:rsidRDefault="00113D48" w:rsidP="00113D48">
      <w:pPr>
        <w:spacing w:before="240" w:after="240" w:line="276" w:lineRule="auto"/>
        <w:ind w:firstLine="0"/>
        <w:jc w:val="center"/>
        <w:rPr>
          <w:b/>
          <w:bCs/>
          <w:color w:val="000000" w:themeColor="text1"/>
          <w:sz w:val="28"/>
          <w:szCs w:val="28"/>
          <w:lang w:val="ro-RO"/>
        </w:rPr>
      </w:pPr>
      <w:r w:rsidRPr="003454D7">
        <w:rPr>
          <w:b/>
          <w:bCs/>
          <w:color w:val="000000" w:themeColor="text1"/>
          <w:sz w:val="28"/>
          <w:szCs w:val="28"/>
          <w:lang w:val="ro-RO"/>
        </w:rPr>
        <w:t>II.</w:t>
      </w:r>
      <w:r w:rsidR="006069B8" w:rsidRPr="003454D7">
        <w:rPr>
          <w:b/>
          <w:bCs/>
          <w:color w:val="000000" w:themeColor="text1"/>
          <w:sz w:val="28"/>
          <w:szCs w:val="28"/>
          <w:lang w:val="ro-RO"/>
        </w:rPr>
        <w:t xml:space="preserve"> </w:t>
      </w:r>
      <w:r w:rsidRPr="003454D7">
        <w:rPr>
          <w:b/>
          <w:bCs/>
          <w:color w:val="000000" w:themeColor="text1"/>
          <w:sz w:val="28"/>
          <w:szCs w:val="28"/>
          <w:lang w:val="ro-RO"/>
        </w:rPr>
        <w:t>REGULI</w:t>
      </w:r>
      <w:r w:rsidR="006069B8" w:rsidRPr="003454D7">
        <w:rPr>
          <w:b/>
          <w:bCs/>
          <w:color w:val="000000" w:themeColor="text1"/>
          <w:sz w:val="28"/>
          <w:szCs w:val="28"/>
          <w:lang w:val="ro-RO"/>
        </w:rPr>
        <w:t xml:space="preserve"> </w:t>
      </w:r>
      <w:r w:rsidRPr="003454D7">
        <w:rPr>
          <w:b/>
          <w:bCs/>
          <w:color w:val="000000" w:themeColor="text1"/>
          <w:sz w:val="28"/>
          <w:szCs w:val="28"/>
          <w:lang w:val="ro-RO"/>
        </w:rPr>
        <w:t>PROCEDURALE</w:t>
      </w:r>
    </w:p>
    <w:p w14:paraId="0187472C" w14:textId="77777777" w:rsidR="00113D48" w:rsidRPr="003454D7" w:rsidRDefault="00113D48" w:rsidP="008827F0">
      <w:pPr>
        <w:pStyle w:val="ListParagraph"/>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Operatorul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transmite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raportul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Agen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Mediu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într-un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singur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exemplar,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următoarele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termene:</w:t>
      </w:r>
    </w:p>
    <w:p w14:paraId="3DC21EA1" w14:textId="77777777" w:rsidR="00113D48" w:rsidRPr="003454D7" w:rsidRDefault="00113D48" w:rsidP="008827F0">
      <w:pPr>
        <w:spacing w:before="60" w:after="60"/>
        <w:ind w:firstLine="567"/>
        <w:rPr>
          <w:sz w:val="28"/>
          <w:szCs w:val="28"/>
          <w:lang w:val="ro-RO"/>
        </w:rPr>
      </w:pPr>
      <w:r w:rsidRPr="003454D7">
        <w:rPr>
          <w:sz w:val="28"/>
          <w:szCs w:val="28"/>
          <w:lang w:val="ro-RO"/>
        </w:rPr>
        <w:t>a)</w:t>
      </w:r>
      <w:r w:rsidR="006069B8" w:rsidRPr="003454D7">
        <w:rPr>
          <w:sz w:val="28"/>
          <w:szCs w:val="28"/>
          <w:lang w:val="ro-RO"/>
        </w:rPr>
        <w:t xml:space="preserve"> </w:t>
      </w:r>
      <w:r w:rsidRPr="003454D7">
        <w:rPr>
          <w:sz w:val="28"/>
          <w:szCs w:val="28"/>
          <w:lang w:val="ro-RO"/>
        </w:rPr>
        <w:t>pentru</w:t>
      </w:r>
      <w:r w:rsidR="006069B8" w:rsidRPr="003454D7">
        <w:rPr>
          <w:sz w:val="28"/>
          <w:szCs w:val="28"/>
          <w:lang w:val="ro-RO"/>
        </w:rPr>
        <w:t xml:space="preserve"> </w:t>
      </w:r>
      <w:r w:rsidRPr="003454D7">
        <w:rPr>
          <w:sz w:val="28"/>
          <w:szCs w:val="28"/>
          <w:lang w:val="ro-RO"/>
        </w:rPr>
        <w:t>amplasamentele</w:t>
      </w:r>
      <w:r w:rsidR="006069B8" w:rsidRPr="003454D7">
        <w:rPr>
          <w:sz w:val="28"/>
          <w:szCs w:val="28"/>
          <w:lang w:val="ro-RO"/>
        </w:rPr>
        <w:t xml:space="preserve"> </w:t>
      </w:r>
      <w:r w:rsidRPr="003454D7">
        <w:rPr>
          <w:sz w:val="28"/>
          <w:szCs w:val="28"/>
          <w:lang w:val="ro-RO"/>
        </w:rPr>
        <w:t>noi,</w:t>
      </w:r>
      <w:r w:rsidR="006069B8" w:rsidRPr="003454D7">
        <w:rPr>
          <w:sz w:val="28"/>
          <w:szCs w:val="28"/>
          <w:lang w:val="ro-RO"/>
        </w:rPr>
        <w:t xml:space="preserve"> </w:t>
      </w:r>
      <w:r w:rsidRPr="003454D7">
        <w:rPr>
          <w:sz w:val="28"/>
          <w:szCs w:val="28"/>
          <w:lang w:val="ro-RO"/>
        </w:rPr>
        <w:t>înainte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începerea</w:t>
      </w:r>
      <w:r w:rsidR="006069B8" w:rsidRPr="003454D7">
        <w:rPr>
          <w:sz w:val="28"/>
          <w:szCs w:val="28"/>
          <w:lang w:val="ro-RO"/>
        </w:rPr>
        <w:t xml:space="preserve"> </w:t>
      </w:r>
      <w:r w:rsidRPr="003454D7">
        <w:rPr>
          <w:sz w:val="28"/>
          <w:szCs w:val="28"/>
          <w:lang w:val="ro-RO"/>
        </w:rPr>
        <w:t>construc</w:t>
      </w:r>
      <w:r w:rsidR="009F59C0" w:rsidRPr="003454D7">
        <w:rPr>
          <w:sz w:val="28"/>
          <w:szCs w:val="28"/>
          <w:lang w:val="ro-RO"/>
        </w:rPr>
        <w:t>ț</w:t>
      </w:r>
      <w:r w:rsidRPr="003454D7">
        <w:rPr>
          <w:sz w:val="28"/>
          <w:szCs w:val="28"/>
          <w:lang w:val="ro-RO"/>
        </w:rPr>
        <w:t>iei</w:t>
      </w:r>
      <w:r w:rsidR="006069B8" w:rsidRPr="003454D7">
        <w:rPr>
          <w:sz w:val="28"/>
          <w:szCs w:val="28"/>
          <w:lang w:val="ro-RO"/>
        </w:rPr>
        <w:t xml:space="preserve"> </w:t>
      </w:r>
      <w:r w:rsidRPr="003454D7">
        <w:rPr>
          <w:sz w:val="28"/>
          <w:szCs w:val="28"/>
          <w:lang w:val="ro-RO"/>
        </w:rPr>
        <w:t>sau</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exploatării,</w:t>
      </w:r>
      <w:r w:rsidR="006069B8" w:rsidRPr="003454D7">
        <w:rPr>
          <w:sz w:val="28"/>
          <w:szCs w:val="28"/>
          <w:lang w:val="ro-RO"/>
        </w:rPr>
        <w:t xml:space="preserve"> </w:t>
      </w:r>
      <w:r w:rsidRPr="003454D7">
        <w:rPr>
          <w:sz w:val="28"/>
          <w:szCs w:val="28"/>
          <w:lang w:val="ro-RO"/>
        </w:rPr>
        <w:t>cu</w:t>
      </w:r>
      <w:r w:rsidR="006069B8" w:rsidRPr="003454D7">
        <w:rPr>
          <w:sz w:val="28"/>
          <w:szCs w:val="28"/>
          <w:lang w:val="ro-RO"/>
        </w:rPr>
        <w:t xml:space="preserve"> </w:t>
      </w:r>
      <w:r w:rsidRPr="003454D7">
        <w:rPr>
          <w:sz w:val="28"/>
          <w:szCs w:val="28"/>
          <w:lang w:val="ro-RO"/>
        </w:rPr>
        <w:t>respectarea</w:t>
      </w:r>
      <w:r w:rsidR="006069B8" w:rsidRPr="003454D7">
        <w:rPr>
          <w:sz w:val="28"/>
          <w:szCs w:val="28"/>
          <w:lang w:val="ro-RO"/>
        </w:rPr>
        <w:t xml:space="preserve"> </w:t>
      </w:r>
      <w:r w:rsidRPr="003454D7">
        <w:rPr>
          <w:sz w:val="28"/>
          <w:szCs w:val="28"/>
          <w:lang w:val="ro-RO"/>
        </w:rPr>
        <w:t>procedurii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evaluare</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impactului</w:t>
      </w:r>
      <w:r w:rsidR="006069B8" w:rsidRPr="003454D7">
        <w:rPr>
          <w:sz w:val="28"/>
          <w:szCs w:val="28"/>
          <w:lang w:val="ro-RO"/>
        </w:rPr>
        <w:t xml:space="preserve"> </w:t>
      </w:r>
      <w:r w:rsidRPr="003454D7">
        <w:rPr>
          <w:sz w:val="28"/>
          <w:szCs w:val="28"/>
          <w:lang w:val="ro-RO"/>
        </w:rPr>
        <w:t>asupra</w:t>
      </w:r>
      <w:r w:rsidR="006069B8" w:rsidRPr="003454D7">
        <w:rPr>
          <w:sz w:val="28"/>
          <w:szCs w:val="28"/>
          <w:lang w:val="ro-RO"/>
        </w:rPr>
        <w:t xml:space="preserve"> </w:t>
      </w:r>
      <w:r w:rsidRPr="003454D7">
        <w:rPr>
          <w:sz w:val="28"/>
          <w:szCs w:val="28"/>
          <w:lang w:val="ro-RO"/>
        </w:rPr>
        <w:t>mediului,</w:t>
      </w:r>
      <w:r w:rsidR="006069B8" w:rsidRPr="003454D7">
        <w:rPr>
          <w:sz w:val="28"/>
          <w:szCs w:val="28"/>
          <w:lang w:val="ro-RO"/>
        </w:rPr>
        <w:t xml:space="preserve"> </w:t>
      </w:r>
      <w:r w:rsidRPr="003454D7">
        <w:rPr>
          <w:sz w:val="28"/>
          <w:szCs w:val="28"/>
          <w:lang w:val="ro-RO"/>
        </w:rPr>
        <w:t>respectiv</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procedurii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emitere</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actului</w:t>
      </w:r>
      <w:r w:rsidR="006069B8" w:rsidRPr="003454D7">
        <w:rPr>
          <w:sz w:val="28"/>
          <w:szCs w:val="28"/>
          <w:lang w:val="ro-RO"/>
        </w:rPr>
        <w:t xml:space="preserve"> </w:t>
      </w:r>
      <w:r w:rsidRPr="003454D7">
        <w:rPr>
          <w:sz w:val="28"/>
          <w:szCs w:val="28"/>
          <w:lang w:val="ro-RO"/>
        </w:rPr>
        <w:t>permisiv</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mediu,</w:t>
      </w:r>
      <w:r w:rsidR="006069B8" w:rsidRPr="003454D7">
        <w:rPr>
          <w:sz w:val="28"/>
          <w:szCs w:val="28"/>
          <w:lang w:val="ro-RO"/>
        </w:rPr>
        <w:t xml:space="preserve"> </w:t>
      </w:r>
      <w:r w:rsidRPr="003454D7">
        <w:rPr>
          <w:sz w:val="28"/>
          <w:szCs w:val="28"/>
          <w:lang w:val="ro-RO"/>
        </w:rPr>
        <w:t>conform</w:t>
      </w:r>
      <w:r w:rsidR="006069B8" w:rsidRPr="003454D7">
        <w:rPr>
          <w:sz w:val="28"/>
          <w:szCs w:val="28"/>
          <w:lang w:val="ro-RO"/>
        </w:rPr>
        <w:t xml:space="preserve"> </w:t>
      </w:r>
      <w:r w:rsidRPr="003454D7">
        <w:rPr>
          <w:sz w:val="28"/>
          <w:szCs w:val="28"/>
          <w:lang w:val="ro-RO"/>
        </w:rPr>
        <w:t>legisla</w:t>
      </w:r>
      <w:r w:rsidR="009F59C0" w:rsidRPr="003454D7">
        <w:rPr>
          <w:sz w:val="28"/>
          <w:szCs w:val="28"/>
          <w:lang w:val="ro-RO"/>
        </w:rPr>
        <w:t>ț</w:t>
      </w:r>
      <w:r w:rsidRPr="003454D7">
        <w:rPr>
          <w:sz w:val="28"/>
          <w:szCs w:val="28"/>
          <w:lang w:val="ro-RO"/>
        </w:rPr>
        <w:t>iei</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Pr="003454D7">
        <w:rPr>
          <w:sz w:val="28"/>
          <w:szCs w:val="28"/>
          <w:lang w:val="ro-RO"/>
        </w:rPr>
        <w:t>cerin</w:t>
      </w:r>
      <w:r w:rsidR="009F59C0" w:rsidRPr="003454D7">
        <w:rPr>
          <w:sz w:val="28"/>
          <w:szCs w:val="28"/>
          <w:lang w:val="ro-RO"/>
        </w:rPr>
        <w:t>ț</w:t>
      </w:r>
      <w:r w:rsidRPr="003454D7">
        <w:rPr>
          <w:sz w:val="28"/>
          <w:szCs w:val="28"/>
          <w:lang w:val="ro-RO"/>
        </w:rPr>
        <w:t>elor</w:t>
      </w:r>
      <w:r w:rsidR="006069B8" w:rsidRPr="003454D7">
        <w:rPr>
          <w:sz w:val="28"/>
          <w:szCs w:val="28"/>
          <w:lang w:val="ro-RO"/>
        </w:rPr>
        <w:t xml:space="preserve"> </w:t>
      </w:r>
      <w:r w:rsidRPr="003454D7">
        <w:rPr>
          <w:sz w:val="28"/>
          <w:szCs w:val="28"/>
          <w:lang w:val="ro-RO"/>
        </w:rPr>
        <w:t>stabilite</w:t>
      </w:r>
      <w:r w:rsidR="006069B8" w:rsidRPr="003454D7">
        <w:rPr>
          <w:sz w:val="28"/>
          <w:szCs w:val="28"/>
          <w:lang w:val="ro-RO"/>
        </w:rPr>
        <w:t xml:space="preserve"> </w:t>
      </w:r>
      <w:r w:rsidRPr="003454D7">
        <w:rPr>
          <w:sz w:val="28"/>
          <w:szCs w:val="28"/>
          <w:lang w:val="ro-RO"/>
        </w:rPr>
        <w:t>prin</w:t>
      </w:r>
      <w:r w:rsidR="006069B8" w:rsidRPr="003454D7">
        <w:rPr>
          <w:sz w:val="28"/>
          <w:szCs w:val="28"/>
          <w:lang w:val="ro-RO"/>
        </w:rPr>
        <w:t xml:space="preserve"> </w:t>
      </w:r>
      <w:r w:rsidRPr="003454D7">
        <w:rPr>
          <w:sz w:val="28"/>
          <w:szCs w:val="28"/>
          <w:lang w:val="ro-RO"/>
        </w:rPr>
        <w:t>Legea</w:t>
      </w:r>
      <w:r w:rsidR="006069B8" w:rsidRPr="003454D7">
        <w:rPr>
          <w:sz w:val="28"/>
          <w:szCs w:val="28"/>
          <w:lang w:val="ro-RO"/>
        </w:rPr>
        <w:t xml:space="preserve"> </w:t>
      </w:r>
      <w:r w:rsidRPr="003454D7">
        <w:rPr>
          <w:sz w:val="28"/>
          <w:szCs w:val="28"/>
          <w:lang w:val="ro-RO"/>
        </w:rPr>
        <w:t>nr.</w:t>
      </w:r>
      <w:r w:rsidR="006069B8" w:rsidRPr="003454D7">
        <w:rPr>
          <w:sz w:val="28"/>
          <w:szCs w:val="28"/>
          <w:lang w:val="ro-RO"/>
        </w:rPr>
        <w:t xml:space="preserve"> </w:t>
      </w:r>
      <w:r w:rsidRPr="003454D7">
        <w:rPr>
          <w:sz w:val="28"/>
          <w:szCs w:val="28"/>
          <w:lang w:val="ro-RO"/>
        </w:rPr>
        <w:t>163/2010</w:t>
      </w:r>
      <w:r w:rsidR="006069B8" w:rsidRPr="003454D7">
        <w:rPr>
          <w:sz w:val="28"/>
          <w:szCs w:val="28"/>
          <w:lang w:val="ro-RO"/>
        </w:rPr>
        <w:t xml:space="preserve"> </w:t>
      </w:r>
      <w:r w:rsidRPr="003454D7">
        <w:rPr>
          <w:sz w:val="28"/>
          <w:szCs w:val="28"/>
          <w:lang w:val="ro-RO"/>
        </w:rPr>
        <w:t>privind</w:t>
      </w:r>
      <w:r w:rsidR="006069B8" w:rsidRPr="003454D7">
        <w:rPr>
          <w:sz w:val="28"/>
          <w:szCs w:val="28"/>
          <w:lang w:val="ro-RO"/>
        </w:rPr>
        <w:t xml:space="preserve"> </w:t>
      </w:r>
      <w:r w:rsidRPr="003454D7">
        <w:rPr>
          <w:sz w:val="28"/>
          <w:szCs w:val="28"/>
          <w:lang w:val="ro-RO"/>
        </w:rPr>
        <w:t>autorizarea</w:t>
      </w:r>
      <w:r w:rsidR="006069B8" w:rsidRPr="003454D7">
        <w:rPr>
          <w:sz w:val="28"/>
          <w:szCs w:val="28"/>
          <w:lang w:val="ro-RO"/>
        </w:rPr>
        <w:t xml:space="preserve"> </w:t>
      </w:r>
      <w:r w:rsidRPr="003454D7">
        <w:rPr>
          <w:sz w:val="28"/>
          <w:szCs w:val="28"/>
          <w:lang w:val="ro-RO"/>
        </w:rPr>
        <w:t>executării</w:t>
      </w:r>
      <w:r w:rsidR="006069B8" w:rsidRPr="003454D7">
        <w:rPr>
          <w:sz w:val="28"/>
          <w:szCs w:val="28"/>
          <w:lang w:val="ro-RO"/>
        </w:rPr>
        <w:t xml:space="preserve"> </w:t>
      </w:r>
      <w:r w:rsidRPr="003454D7">
        <w:rPr>
          <w:sz w:val="28"/>
          <w:szCs w:val="28"/>
          <w:lang w:val="ro-RO"/>
        </w:rPr>
        <w:t>lucrărilor</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construc</w:t>
      </w:r>
      <w:r w:rsidR="009F59C0" w:rsidRPr="003454D7">
        <w:rPr>
          <w:sz w:val="28"/>
          <w:szCs w:val="28"/>
          <w:lang w:val="ro-RO"/>
        </w:rPr>
        <w:t>ț</w:t>
      </w:r>
      <w:r w:rsidRPr="003454D7">
        <w:rPr>
          <w:sz w:val="28"/>
          <w:szCs w:val="28"/>
          <w:lang w:val="ro-RO"/>
        </w:rPr>
        <w:t>ie,</w:t>
      </w:r>
      <w:r w:rsidR="006069B8" w:rsidRPr="003454D7">
        <w:rPr>
          <w:sz w:val="28"/>
          <w:szCs w:val="28"/>
          <w:lang w:val="ro-RO"/>
        </w:rPr>
        <w:t xml:space="preserve"> </w:t>
      </w:r>
      <w:r w:rsidRPr="003454D7">
        <w:rPr>
          <w:sz w:val="28"/>
          <w:szCs w:val="28"/>
          <w:lang w:val="ro-RO"/>
        </w:rPr>
        <w:t>sau</w:t>
      </w:r>
      <w:r w:rsidR="006069B8" w:rsidRPr="003454D7">
        <w:rPr>
          <w:sz w:val="28"/>
          <w:szCs w:val="28"/>
          <w:lang w:val="ro-RO"/>
        </w:rPr>
        <w:t xml:space="preserve"> </w:t>
      </w:r>
      <w:r w:rsidRPr="003454D7">
        <w:rPr>
          <w:sz w:val="28"/>
          <w:szCs w:val="28"/>
          <w:lang w:val="ro-RO"/>
        </w:rPr>
        <w:t>cu</w:t>
      </w:r>
      <w:r w:rsidR="006069B8" w:rsidRPr="003454D7">
        <w:rPr>
          <w:sz w:val="28"/>
          <w:szCs w:val="28"/>
          <w:lang w:val="ro-RO"/>
        </w:rPr>
        <w:t xml:space="preserve"> </w:t>
      </w:r>
      <w:r w:rsidRPr="003454D7">
        <w:rPr>
          <w:sz w:val="28"/>
          <w:szCs w:val="28"/>
          <w:lang w:val="ro-RO"/>
        </w:rPr>
        <w:t>90</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zile</w:t>
      </w:r>
      <w:r w:rsidR="006069B8" w:rsidRPr="003454D7">
        <w:rPr>
          <w:sz w:val="28"/>
          <w:szCs w:val="28"/>
          <w:lang w:val="ro-RO"/>
        </w:rPr>
        <w:t xml:space="preserve"> </w:t>
      </w:r>
      <w:r w:rsidRPr="003454D7">
        <w:rPr>
          <w:sz w:val="28"/>
          <w:szCs w:val="28"/>
          <w:lang w:val="ro-RO"/>
        </w:rPr>
        <w:t>înainte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schimbarea</w:t>
      </w:r>
      <w:r w:rsidR="006069B8" w:rsidRPr="003454D7">
        <w:rPr>
          <w:sz w:val="28"/>
          <w:szCs w:val="28"/>
          <w:lang w:val="ro-RO"/>
        </w:rPr>
        <w:t xml:space="preserve"> </w:t>
      </w:r>
      <w:r w:rsidRPr="003454D7">
        <w:rPr>
          <w:sz w:val="28"/>
          <w:szCs w:val="28"/>
          <w:lang w:val="ro-RO"/>
        </w:rPr>
        <w:t>ce</w:t>
      </w:r>
      <w:r w:rsidR="006069B8" w:rsidRPr="003454D7">
        <w:rPr>
          <w:sz w:val="28"/>
          <w:szCs w:val="28"/>
          <w:lang w:val="ro-RO"/>
        </w:rPr>
        <w:t xml:space="preserve"> </w:t>
      </w:r>
      <w:r w:rsidRPr="003454D7">
        <w:rPr>
          <w:sz w:val="28"/>
          <w:szCs w:val="28"/>
          <w:lang w:val="ro-RO"/>
        </w:rPr>
        <w:t>determină</w:t>
      </w:r>
      <w:r w:rsidR="006069B8" w:rsidRPr="003454D7">
        <w:rPr>
          <w:sz w:val="28"/>
          <w:szCs w:val="28"/>
          <w:lang w:val="ro-RO"/>
        </w:rPr>
        <w:t xml:space="preserve"> </w:t>
      </w:r>
      <w:r w:rsidRPr="003454D7">
        <w:rPr>
          <w:sz w:val="28"/>
          <w:szCs w:val="28"/>
          <w:lang w:val="ro-RO"/>
        </w:rPr>
        <w:t>o</w:t>
      </w:r>
      <w:r w:rsidR="006069B8" w:rsidRPr="003454D7">
        <w:rPr>
          <w:sz w:val="28"/>
          <w:szCs w:val="28"/>
          <w:lang w:val="ro-RO"/>
        </w:rPr>
        <w:t xml:space="preserve"> </w:t>
      </w:r>
      <w:r w:rsidRPr="003454D7">
        <w:rPr>
          <w:sz w:val="28"/>
          <w:szCs w:val="28"/>
          <w:lang w:val="ro-RO"/>
        </w:rPr>
        <w:t>modificare</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inventarului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substan</w:t>
      </w:r>
      <w:r w:rsidR="009F59C0" w:rsidRPr="003454D7">
        <w:rPr>
          <w:sz w:val="28"/>
          <w:szCs w:val="28"/>
          <w:lang w:val="ro-RO"/>
        </w:rPr>
        <w:t>ț</w:t>
      </w:r>
      <w:r w:rsidRPr="003454D7">
        <w:rPr>
          <w:sz w:val="28"/>
          <w:szCs w:val="28"/>
          <w:lang w:val="ro-RO"/>
        </w:rPr>
        <w:t>e</w:t>
      </w:r>
      <w:r w:rsidR="006069B8" w:rsidRPr="003454D7">
        <w:rPr>
          <w:sz w:val="28"/>
          <w:szCs w:val="28"/>
          <w:lang w:val="ro-RO"/>
        </w:rPr>
        <w:t xml:space="preserve"> </w:t>
      </w:r>
      <w:r w:rsidRPr="003454D7">
        <w:rPr>
          <w:sz w:val="28"/>
          <w:szCs w:val="28"/>
          <w:lang w:val="ro-RO"/>
        </w:rPr>
        <w:t>periculoase</w:t>
      </w:r>
      <w:r w:rsidR="006069B8" w:rsidRPr="003454D7">
        <w:rPr>
          <w:sz w:val="28"/>
          <w:szCs w:val="28"/>
          <w:lang w:val="ro-RO"/>
        </w:rPr>
        <w:t xml:space="preserve"> </w:t>
      </w:r>
      <w:r w:rsidRPr="003454D7">
        <w:rPr>
          <w:sz w:val="28"/>
          <w:szCs w:val="28"/>
          <w:lang w:val="ro-RO"/>
        </w:rPr>
        <w:t>ca</w:t>
      </w:r>
      <w:r w:rsidR="006069B8" w:rsidRPr="003454D7">
        <w:rPr>
          <w:sz w:val="28"/>
          <w:szCs w:val="28"/>
          <w:lang w:val="ro-RO"/>
        </w:rPr>
        <w:t xml:space="preserve"> </w:t>
      </w:r>
      <w:r w:rsidRPr="003454D7">
        <w:rPr>
          <w:sz w:val="28"/>
          <w:szCs w:val="28"/>
          <w:lang w:val="ro-RO"/>
        </w:rPr>
        <w:t>urmare</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unor</w:t>
      </w:r>
      <w:r w:rsidR="006069B8" w:rsidRPr="003454D7">
        <w:rPr>
          <w:sz w:val="28"/>
          <w:szCs w:val="28"/>
          <w:lang w:val="ro-RO"/>
        </w:rPr>
        <w:t xml:space="preserve"> </w:t>
      </w:r>
      <w:r w:rsidRPr="003454D7">
        <w:rPr>
          <w:sz w:val="28"/>
          <w:szCs w:val="28"/>
          <w:lang w:val="ro-RO"/>
        </w:rPr>
        <w:t>modificări</w:t>
      </w:r>
      <w:r w:rsidR="006069B8" w:rsidRPr="003454D7">
        <w:rPr>
          <w:sz w:val="28"/>
          <w:szCs w:val="28"/>
          <w:lang w:val="ro-RO"/>
        </w:rPr>
        <w:t xml:space="preserve"> </w:t>
      </w:r>
      <w:r w:rsidRPr="003454D7">
        <w:rPr>
          <w:sz w:val="28"/>
          <w:szCs w:val="28"/>
          <w:lang w:val="ro-RO"/>
        </w:rPr>
        <w:t>ale</w:t>
      </w:r>
      <w:r w:rsidR="006069B8" w:rsidRPr="003454D7">
        <w:rPr>
          <w:sz w:val="28"/>
          <w:szCs w:val="28"/>
          <w:lang w:val="ro-RO"/>
        </w:rPr>
        <w:t xml:space="preserve"> </w:t>
      </w:r>
      <w:r w:rsidRPr="003454D7">
        <w:rPr>
          <w:sz w:val="28"/>
          <w:szCs w:val="28"/>
          <w:lang w:val="ro-RO"/>
        </w:rPr>
        <w:t>instala</w:t>
      </w:r>
      <w:r w:rsidR="009F59C0" w:rsidRPr="003454D7">
        <w:rPr>
          <w:sz w:val="28"/>
          <w:szCs w:val="28"/>
          <w:lang w:val="ro-RO"/>
        </w:rPr>
        <w:t>ț</w:t>
      </w:r>
      <w:r w:rsidRPr="003454D7">
        <w:rPr>
          <w:sz w:val="28"/>
          <w:szCs w:val="28"/>
          <w:lang w:val="ro-RO"/>
        </w:rPr>
        <w:t>iilor</w:t>
      </w:r>
      <w:r w:rsidR="006069B8" w:rsidRPr="003454D7">
        <w:rPr>
          <w:sz w:val="28"/>
          <w:szCs w:val="28"/>
          <w:lang w:val="ro-RO"/>
        </w:rPr>
        <w:t xml:space="preserve"> </w:t>
      </w:r>
      <w:r w:rsidRPr="003454D7">
        <w:rPr>
          <w:sz w:val="28"/>
          <w:szCs w:val="28"/>
          <w:lang w:val="ro-RO"/>
        </w:rPr>
        <w:t>ori</w:t>
      </w:r>
      <w:r w:rsidR="006069B8" w:rsidRPr="003454D7">
        <w:rPr>
          <w:sz w:val="28"/>
          <w:szCs w:val="28"/>
          <w:lang w:val="ro-RO"/>
        </w:rPr>
        <w:t xml:space="preserve"> </w:t>
      </w:r>
      <w:r w:rsidRPr="003454D7">
        <w:rPr>
          <w:sz w:val="28"/>
          <w:szCs w:val="28"/>
          <w:lang w:val="ro-RO"/>
        </w:rPr>
        <w:t>ale</w:t>
      </w:r>
      <w:r w:rsidR="006069B8" w:rsidRPr="003454D7">
        <w:rPr>
          <w:sz w:val="28"/>
          <w:szCs w:val="28"/>
          <w:lang w:val="ro-RO"/>
        </w:rPr>
        <w:t xml:space="preserve"> </w:t>
      </w:r>
      <w:r w:rsidRPr="003454D7">
        <w:rPr>
          <w:sz w:val="28"/>
          <w:szCs w:val="28"/>
          <w:lang w:val="ro-RO"/>
        </w:rPr>
        <w:t>activită</w:t>
      </w:r>
      <w:r w:rsidR="009F59C0" w:rsidRPr="003454D7">
        <w:rPr>
          <w:sz w:val="28"/>
          <w:szCs w:val="28"/>
          <w:lang w:val="ro-RO"/>
        </w:rPr>
        <w:t>ț</w:t>
      </w:r>
      <w:r w:rsidRPr="003454D7">
        <w:rPr>
          <w:sz w:val="28"/>
          <w:szCs w:val="28"/>
          <w:lang w:val="ro-RO"/>
        </w:rPr>
        <w:t>ilor</w:t>
      </w:r>
      <w:r w:rsidR="006069B8" w:rsidRPr="003454D7">
        <w:rPr>
          <w:sz w:val="28"/>
          <w:szCs w:val="28"/>
          <w:lang w:val="ro-RO"/>
        </w:rPr>
        <w:t xml:space="preserve"> </w:t>
      </w:r>
      <w:r w:rsidRPr="003454D7">
        <w:rPr>
          <w:sz w:val="28"/>
          <w:szCs w:val="28"/>
          <w:lang w:val="ro-RO"/>
        </w:rPr>
        <w:t>sale;</w:t>
      </w:r>
    </w:p>
    <w:p w14:paraId="5B1DD071" w14:textId="77777777" w:rsidR="00113D48" w:rsidRPr="003454D7" w:rsidRDefault="00113D48" w:rsidP="008827F0">
      <w:pPr>
        <w:spacing w:before="60" w:after="60"/>
        <w:ind w:firstLine="567"/>
        <w:rPr>
          <w:sz w:val="28"/>
          <w:szCs w:val="28"/>
          <w:lang w:val="ro-RO"/>
        </w:rPr>
      </w:pPr>
      <w:r w:rsidRPr="003454D7">
        <w:rPr>
          <w:sz w:val="28"/>
          <w:szCs w:val="28"/>
          <w:lang w:val="ro-RO"/>
        </w:rPr>
        <w:t>b)</w:t>
      </w:r>
      <w:r w:rsidR="006069B8" w:rsidRPr="003454D7">
        <w:rPr>
          <w:sz w:val="28"/>
          <w:szCs w:val="28"/>
          <w:lang w:val="ro-RO"/>
        </w:rPr>
        <w:t xml:space="preserve"> </w:t>
      </w:r>
      <w:r w:rsidRPr="003454D7">
        <w:rPr>
          <w:sz w:val="28"/>
          <w:szCs w:val="28"/>
          <w:lang w:val="ro-RO"/>
        </w:rPr>
        <w:t>pentru</w:t>
      </w:r>
      <w:r w:rsidR="006069B8" w:rsidRPr="003454D7">
        <w:rPr>
          <w:sz w:val="28"/>
          <w:szCs w:val="28"/>
          <w:lang w:val="ro-RO"/>
        </w:rPr>
        <w:t xml:space="preserve"> </w:t>
      </w:r>
      <w:r w:rsidRPr="003454D7">
        <w:rPr>
          <w:sz w:val="28"/>
          <w:szCs w:val="28"/>
          <w:lang w:val="ro-RO"/>
        </w:rPr>
        <w:t>alte</w:t>
      </w:r>
      <w:r w:rsidR="006069B8" w:rsidRPr="003454D7">
        <w:rPr>
          <w:sz w:val="28"/>
          <w:szCs w:val="28"/>
          <w:lang w:val="ro-RO"/>
        </w:rPr>
        <w:t xml:space="preserve"> </w:t>
      </w:r>
      <w:r w:rsidRPr="003454D7">
        <w:rPr>
          <w:sz w:val="28"/>
          <w:szCs w:val="28"/>
          <w:lang w:val="ro-RO"/>
        </w:rPr>
        <w:t>amplasamente,</w:t>
      </w:r>
      <w:r w:rsidR="006069B8" w:rsidRPr="003454D7">
        <w:rPr>
          <w:sz w:val="28"/>
          <w:szCs w:val="28"/>
          <w:lang w:val="ro-RO"/>
        </w:rPr>
        <w:t xml:space="preserve"> </w:t>
      </w:r>
      <w:r w:rsidRPr="003454D7">
        <w:rPr>
          <w:sz w:val="28"/>
          <w:szCs w:val="28"/>
          <w:lang w:val="ro-RO"/>
        </w:rPr>
        <w:t>la</w:t>
      </w:r>
      <w:r w:rsidR="006069B8" w:rsidRPr="003454D7">
        <w:rPr>
          <w:sz w:val="28"/>
          <w:szCs w:val="28"/>
          <w:lang w:val="ro-RO"/>
        </w:rPr>
        <w:t xml:space="preserve"> </w:t>
      </w:r>
      <w:r w:rsidRPr="003454D7">
        <w:rPr>
          <w:sz w:val="28"/>
          <w:szCs w:val="28"/>
          <w:lang w:val="ro-RO"/>
        </w:rPr>
        <w:t>un</w:t>
      </w:r>
      <w:r w:rsidR="006069B8" w:rsidRPr="003454D7">
        <w:rPr>
          <w:sz w:val="28"/>
          <w:szCs w:val="28"/>
          <w:lang w:val="ro-RO"/>
        </w:rPr>
        <w:t xml:space="preserve"> </w:t>
      </w:r>
      <w:r w:rsidRPr="003454D7">
        <w:rPr>
          <w:sz w:val="28"/>
          <w:szCs w:val="28"/>
          <w:lang w:val="ro-RO"/>
        </w:rPr>
        <w:t>an</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la</w:t>
      </w:r>
      <w:r w:rsidR="006069B8" w:rsidRPr="003454D7">
        <w:rPr>
          <w:sz w:val="28"/>
          <w:szCs w:val="28"/>
          <w:lang w:val="ro-RO"/>
        </w:rPr>
        <w:t xml:space="preserve"> </w:t>
      </w:r>
      <w:r w:rsidRPr="003454D7">
        <w:rPr>
          <w:sz w:val="28"/>
          <w:szCs w:val="28"/>
          <w:lang w:val="ro-RO"/>
        </w:rPr>
        <w:t>data</w:t>
      </w:r>
      <w:r w:rsidR="006069B8" w:rsidRPr="003454D7">
        <w:rPr>
          <w:sz w:val="28"/>
          <w:szCs w:val="28"/>
          <w:lang w:val="ro-RO"/>
        </w:rPr>
        <w:t xml:space="preserve"> </w:t>
      </w:r>
      <w:r w:rsidRPr="003454D7">
        <w:rPr>
          <w:sz w:val="28"/>
          <w:szCs w:val="28"/>
          <w:lang w:val="ro-RO"/>
        </w:rPr>
        <w:t>intrării</w:t>
      </w:r>
      <w:r w:rsidR="006069B8" w:rsidRPr="003454D7">
        <w:rPr>
          <w:sz w:val="28"/>
          <w:szCs w:val="28"/>
          <w:lang w:val="ro-RO"/>
        </w:rPr>
        <w:t xml:space="preserve"> </w:t>
      </w:r>
      <w:r w:rsidRPr="003454D7">
        <w:rPr>
          <w:sz w:val="28"/>
          <w:szCs w:val="28"/>
          <w:lang w:val="ro-RO"/>
        </w:rPr>
        <w:t>în</w:t>
      </w:r>
      <w:r w:rsidR="006069B8" w:rsidRPr="003454D7">
        <w:rPr>
          <w:sz w:val="28"/>
          <w:szCs w:val="28"/>
          <w:lang w:val="ro-RO"/>
        </w:rPr>
        <w:t xml:space="preserve"> </w:t>
      </w:r>
      <w:r w:rsidRPr="003454D7">
        <w:rPr>
          <w:sz w:val="28"/>
          <w:szCs w:val="28"/>
          <w:lang w:val="ro-RO"/>
        </w:rPr>
        <w:t>vigoare</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002C2BA1" w:rsidRPr="003454D7">
        <w:rPr>
          <w:color w:val="000000" w:themeColor="text1"/>
          <w:sz w:val="28"/>
          <w:szCs w:val="28"/>
          <w:lang w:val="ro-RO"/>
        </w:rPr>
        <w:t>Legii</w:t>
      </w:r>
      <w:r w:rsidR="006069B8" w:rsidRPr="003454D7">
        <w:rPr>
          <w:color w:val="000000" w:themeColor="text1"/>
          <w:sz w:val="28"/>
          <w:szCs w:val="28"/>
          <w:lang w:val="ro-RO"/>
        </w:rPr>
        <w:t xml:space="preserve"> </w:t>
      </w:r>
      <w:r w:rsidR="002C2BA1" w:rsidRPr="003454D7">
        <w:rPr>
          <w:color w:val="000000" w:themeColor="text1"/>
          <w:sz w:val="28"/>
          <w:szCs w:val="28"/>
          <w:lang w:val="ro-RO"/>
        </w:rPr>
        <w:t>nr.</w:t>
      </w:r>
      <w:r w:rsidR="006069B8" w:rsidRPr="003454D7">
        <w:rPr>
          <w:color w:val="000000" w:themeColor="text1"/>
          <w:sz w:val="28"/>
          <w:szCs w:val="28"/>
          <w:lang w:val="ro-RO"/>
        </w:rPr>
        <w:t xml:space="preserve"> </w:t>
      </w:r>
      <w:r w:rsidR="002C2BA1" w:rsidRPr="003454D7">
        <w:rPr>
          <w:color w:val="000000" w:themeColor="text1"/>
          <w:sz w:val="28"/>
          <w:szCs w:val="28"/>
          <w:lang w:val="ro-RO"/>
        </w:rPr>
        <w:t>108/2020</w:t>
      </w:r>
      <w:r w:rsidR="006069B8" w:rsidRPr="003454D7">
        <w:rPr>
          <w:color w:val="000000" w:themeColor="text1"/>
          <w:sz w:val="28"/>
          <w:szCs w:val="28"/>
          <w:lang w:val="ro-RO"/>
        </w:rPr>
        <w:t xml:space="preserve"> </w:t>
      </w:r>
      <w:r w:rsidR="002C2BA1" w:rsidRPr="003454D7">
        <w:rPr>
          <w:color w:val="000000" w:themeColor="text1"/>
          <w:sz w:val="28"/>
          <w:szCs w:val="28"/>
          <w:lang w:val="ro-RO"/>
        </w:rPr>
        <w:t>privind</w:t>
      </w:r>
      <w:r w:rsidR="006069B8" w:rsidRPr="003454D7">
        <w:rPr>
          <w:color w:val="000000" w:themeColor="text1"/>
          <w:sz w:val="28"/>
          <w:szCs w:val="28"/>
          <w:lang w:val="ro-RO"/>
        </w:rPr>
        <w:t xml:space="preserve"> </w:t>
      </w:r>
      <w:r w:rsidR="002C2BA1" w:rsidRPr="003454D7">
        <w:rPr>
          <w:color w:val="000000" w:themeColor="text1"/>
          <w:sz w:val="28"/>
          <w:szCs w:val="28"/>
          <w:lang w:val="ro-RO"/>
        </w:rPr>
        <w:t>controlul</w:t>
      </w:r>
      <w:r w:rsidR="006069B8" w:rsidRPr="003454D7">
        <w:rPr>
          <w:color w:val="000000" w:themeColor="text1"/>
          <w:sz w:val="28"/>
          <w:szCs w:val="28"/>
          <w:lang w:val="ro-RO"/>
        </w:rPr>
        <w:t xml:space="preserve"> </w:t>
      </w:r>
      <w:r w:rsidR="002C2BA1" w:rsidRPr="003454D7">
        <w:rPr>
          <w:color w:val="000000" w:themeColor="text1"/>
          <w:sz w:val="28"/>
          <w:szCs w:val="28"/>
          <w:lang w:val="ro-RO"/>
        </w:rPr>
        <w:t>pericolelor</w:t>
      </w:r>
      <w:r w:rsidR="006069B8" w:rsidRPr="003454D7">
        <w:rPr>
          <w:color w:val="000000" w:themeColor="text1"/>
          <w:sz w:val="28"/>
          <w:szCs w:val="28"/>
          <w:lang w:val="ro-RO"/>
        </w:rPr>
        <w:t xml:space="preserve"> </w:t>
      </w:r>
      <w:r w:rsidR="002C2BA1" w:rsidRPr="003454D7">
        <w:rPr>
          <w:color w:val="000000" w:themeColor="text1"/>
          <w:sz w:val="28"/>
          <w:szCs w:val="28"/>
          <w:lang w:val="ro-RO"/>
        </w:rPr>
        <w:t>de</w:t>
      </w:r>
      <w:r w:rsidR="006069B8" w:rsidRPr="003454D7">
        <w:rPr>
          <w:color w:val="000000" w:themeColor="text1"/>
          <w:sz w:val="28"/>
          <w:szCs w:val="28"/>
          <w:lang w:val="ro-RO"/>
        </w:rPr>
        <w:t xml:space="preserve"> </w:t>
      </w:r>
      <w:r w:rsidR="002C2BA1" w:rsidRPr="003454D7">
        <w:rPr>
          <w:color w:val="000000" w:themeColor="text1"/>
          <w:sz w:val="28"/>
          <w:szCs w:val="28"/>
          <w:lang w:val="ro-RO"/>
        </w:rPr>
        <w:t>accidente</w:t>
      </w:r>
      <w:r w:rsidR="006069B8" w:rsidRPr="003454D7">
        <w:rPr>
          <w:color w:val="000000" w:themeColor="text1"/>
          <w:sz w:val="28"/>
          <w:szCs w:val="28"/>
          <w:lang w:val="ro-RO"/>
        </w:rPr>
        <w:t xml:space="preserve"> </w:t>
      </w:r>
      <w:r w:rsidR="002C2BA1" w:rsidRPr="003454D7">
        <w:rPr>
          <w:color w:val="000000" w:themeColor="text1"/>
          <w:sz w:val="28"/>
          <w:szCs w:val="28"/>
          <w:lang w:val="ro-RO"/>
        </w:rPr>
        <w:t>majore</w:t>
      </w:r>
      <w:r w:rsidR="006069B8" w:rsidRPr="003454D7">
        <w:rPr>
          <w:color w:val="000000" w:themeColor="text1"/>
          <w:sz w:val="28"/>
          <w:szCs w:val="28"/>
          <w:lang w:val="ro-RO"/>
        </w:rPr>
        <w:t xml:space="preserve"> </w:t>
      </w:r>
      <w:r w:rsidR="002C2BA1" w:rsidRPr="003454D7">
        <w:rPr>
          <w:color w:val="000000" w:themeColor="text1"/>
          <w:sz w:val="28"/>
          <w:szCs w:val="28"/>
          <w:lang w:val="ro-RO"/>
        </w:rPr>
        <w:t>care</w:t>
      </w:r>
      <w:r w:rsidR="006069B8" w:rsidRPr="003454D7">
        <w:rPr>
          <w:color w:val="000000" w:themeColor="text1"/>
          <w:sz w:val="28"/>
          <w:szCs w:val="28"/>
          <w:lang w:val="ro-RO"/>
        </w:rPr>
        <w:t xml:space="preserve"> </w:t>
      </w:r>
      <w:r w:rsidR="002C2BA1" w:rsidRPr="003454D7">
        <w:rPr>
          <w:color w:val="000000" w:themeColor="text1"/>
          <w:sz w:val="28"/>
          <w:szCs w:val="28"/>
          <w:lang w:val="ro-RO"/>
        </w:rPr>
        <w:t>implică</w:t>
      </w:r>
      <w:r w:rsidR="006069B8" w:rsidRPr="003454D7">
        <w:rPr>
          <w:color w:val="000000" w:themeColor="text1"/>
          <w:sz w:val="28"/>
          <w:szCs w:val="28"/>
          <w:lang w:val="ro-RO"/>
        </w:rPr>
        <w:t xml:space="preserve"> </w:t>
      </w:r>
      <w:r w:rsidR="002C2BA1" w:rsidRPr="003454D7">
        <w:rPr>
          <w:color w:val="000000" w:themeColor="text1"/>
          <w:sz w:val="28"/>
          <w:szCs w:val="28"/>
          <w:lang w:val="ro-RO"/>
        </w:rPr>
        <w:t>substan</w:t>
      </w:r>
      <w:r w:rsidR="009F59C0" w:rsidRPr="003454D7">
        <w:rPr>
          <w:color w:val="000000" w:themeColor="text1"/>
          <w:sz w:val="28"/>
          <w:szCs w:val="28"/>
          <w:lang w:val="ro-RO"/>
        </w:rPr>
        <w:t>ț</w:t>
      </w:r>
      <w:r w:rsidR="002C2BA1" w:rsidRPr="003454D7">
        <w:rPr>
          <w:color w:val="000000" w:themeColor="text1"/>
          <w:sz w:val="28"/>
          <w:szCs w:val="28"/>
          <w:lang w:val="ro-RO"/>
        </w:rPr>
        <w:t>e</w:t>
      </w:r>
      <w:r w:rsidR="006069B8" w:rsidRPr="003454D7">
        <w:rPr>
          <w:color w:val="000000" w:themeColor="text1"/>
          <w:sz w:val="28"/>
          <w:szCs w:val="28"/>
          <w:lang w:val="ro-RO"/>
        </w:rPr>
        <w:t xml:space="preserve"> </w:t>
      </w:r>
      <w:r w:rsidR="002C2BA1" w:rsidRPr="003454D7">
        <w:rPr>
          <w:color w:val="000000" w:themeColor="text1"/>
          <w:sz w:val="28"/>
          <w:szCs w:val="28"/>
          <w:lang w:val="ro-RO"/>
        </w:rPr>
        <w:t>periculoase</w:t>
      </w:r>
      <w:r w:rsidRPr="003454D7">
        <w:rPr>
          <w:sz w:val="28"/>
          <w:szCs w:val="28"/>
          <w:lang w:val="ro-RO"/>
        </w:rPr>
        <w:t>.</w:t>
      </w:r>
    </w:p>
    <w:p w14:paraId="21D26F12" w14:textId="77777777" w:rsidR="00113D48" w:rsidRPr="003454D7" w:rsidRDefault="00113D48" w:rsidP="008827F0">
      <w:pPr>
        <w:pStyle w:val="ListParagraph"/>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Fără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aduce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atingere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prevederilor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art.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10</w:t>
      </w:r>
      <w:r w:rsidR="006069B8" w:rsidRPr="003454D7">
        <w:rPr>
          <w:rFonts w:ascii="Times New Roman" w:hAnsi="Times New Roman"/>
          <w:color w:val="000000" w:themeColor="text1"/>
          <w:sz w:val="28"/>
          <w:szCs w:val="28"/>
          <w:lang w:val="ro-RO"/>
        </w:rPr>
        <w:t xml:space="preserve"> </w:t>
      </w:r>
      <w:r w:rsidR="002C2BA1" w:rsidRPr="003454D7">
        <w:rPr>
          <w:rFonts w:ascii="Times New Roman" w:hAnsi="Times New Roman"/>
          <w:color w:val="000000" w:themeColor="text1"/>
          <w:sz w:val="28"/>
          <w:szCs w:val="28"/>
          <w:lang w:val="ro-RO"/>
        </w:rPr>
        <w:t>din</w:t>
      </w:r>
      <w:r w:rsidR="006069B8" w:rsidRPr="003454D7">
        <w:rPr>
          <w:rFonts w:ascii="Times New Roman" w:hAnsi="Times New Roman"/>
          <w:color w:val="000000" w:themeColor="text1"/>
          <w:sz w:val="28"/>
          <w:szCs w:val="28"/>
          <w:lang w:val="ro-RO"/>
        </w:rPr>
        <w:t xml:space="preserve"> </w:t>
      </w:r>
      <w:r w:rsidR="002C2BA1" w:rsidRPr="003454D7">
        <w:rPr>
          <w:rFonts w:ascii="Times New Roman" w:eastAsia="SimSun" w:hAnsi="Times New Roman"/>
          <w:color w:val="000000"/>
          <w:sz w:val="28"/>
          <w:szCs w:val="28"/>
          <w:lang w:val="ro-RO" w:eastAsia="zh-CN"/>
        </w:rPr>
        <w:t>Legea</w:t>
      </w:r>
      <w:r w:rsidR="006069B8" w:rsidRPr="003454D7">
        <w:rPr>
          <w:rFonts w:ascii="Times New Roman" w:eastAsia="SimSun" w:hAnsi="Times New Roman"/>
          <w:color w:val="000000"/>
          <w:sz w:val="28"/>
          <w:szCs w:val="28"/>
          <w:lang w:val="ro-RO" w:eastAsia="zh-CN"/>
        </w:rPr>
        <w:t xml:space="preserve"> </w:t>
      </w:r>
      <w:r w:rsidR="002C2BA1" w:rsidRPr="003454D7">
        <w:rPr>
          <w:rFonts w:ascii="Times New Roman" w:eastAsia="SimSun" w:hAnsi="Times New Roman"/>
          <w:color w:val="000000"/>
          <w:sz w:val="28"/>
          <w:szCs w:val="28"/>
          <w:lang w:val="ro-RO" w:eastAsia="zh-CN"/>
        </w:rPr>
        <w:t>nr.</w:t>
      </w:r>
      <w:r w:rsidR="006069B8" w:rsidRPr="003454D7">
        <w:rPr>
          <w:rFonts w:ascii="Times New Roman" w:eastAsia="SimSun" w:hAnsi="Times New Roman"/>
          <w:color w:val="000000"/>
          <w:sz w:val="28"/>
          <w:szCs w:val="28"/>
          <w:lang w:val="ro-RO" w:eastAsia="zh-CN"/>
        </w:rPr>
        <w:t xml:space="preserve"> </w:t>
      </w:r>
      <w:r w:rsidR="002C2BA1" w:rsidRPr="003454D7">
        <w:rPr>
          <w:rFonts w:ascii="Times New Roman" w:eastAsia="SimSun" w:hAnsi="Times New Roman"/>
          <w:color w:val="000000"/>
          <w:sz w:val="28"/>
          <w:szCs w:val="28"/>
          <w:lang w:val="ro-RO" w:eastAsia="zh-CN"/>
        </w:rPr>
        <w:t>108/2020</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revizuie</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periodic,</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cel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pu</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dată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5</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ani,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actualizează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raportul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lastRenderedPageBreak/>
        <w:t>securitate.</w:t>
      </w:r>
      <w:r w:rsidR="006069B8" w:rsidRPr="003454D7">
        <w:rPr>
          <w:rFonts w:ascii="Times New Roman" w:hAnsi="Times New Roman"/>
          <w:color w:val="000000" w:themeColor="text1"/>
          <w:sz w:val="28"/>
          <w:szCs w:val="28"/>
          <w:lang w:val="ro-RO"/>
        </w:rPr>
        <w:t xml:space="preserve"> </w:t>
      </w:r>
      <w:r w:rsidR="0073671B" w:rsidRPr="003454D7">
        <w:rPr>
          <w:rFonts w:ascii="Times New Roman" w:hAnsi="Times New Roman"/>
          <w:color w:val="000000" w:themeColor="text1"/>
          <w:sz w:val="28"/>
          <w:szCs w:val="28"/>
          <w:lang w:val="ro-RO"/>
        </w:rPr>
        <w:t>Astfel, o</w:t>
      </w:r>
      <w:r w:rsidRPr="003454D7">
        <w:rPr>
          <w:rFonts w:ascii="Times New Roman" w:hAnsi="Times New Roman"/>
          <w:color w:val="000000" w:themeColor="text1"/>
          <w:sz w:val="28"/>
          <w:szCs w:val="28"/>
          <w:lang w:val="ro-RO"/>
        </w:rPr>
        <w:t>peratorul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actualizează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raportul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urma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unui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accident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major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incident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amplasamentul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proprie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ini</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iativă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ori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cererea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autorită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competente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prevăzute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art.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5</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(2)</w:t>
      </w:r>
      <w:r w:rsidR="006069B8" w:rsidRPr="003454D7">
        <w:rPr>
          <w:rFonts w:ascii="Times New Roman" w:hAnsi="Times New Roman"/>
          <w:color w:val="000000" w:themeColor="text1"/>
          <w:sz w:val="28"/>
          <w:szCs w:val="28"/>
          <w:lang w:val="ro-RO"/>
        </w:rPr>
        <w:t xml:space="preserve"> </w:t>
      </w:r>
      <w:r w:rsidR="002C2BA1" w:rsidRPr="003454D7">
        <w:rPr>
          <w:rFonts w:ascii="Times New Roman" w:hAnsi="Times New Roman"/>
          <w:color w:val="000000" w:themeColor="text1"/>
          <w:sz w:val="28"/>
          <w:szCs w:val="28"/>
          <w:lang w:val="ro-RO"/>
        </w:rPr>
        <w:t>din</w:t>
      </w:r>
      <w:r w:rsidR="006069B8" w:rsidRPr="003454D7">
        <w:rPr>
          <w:rFonts w:ascii="Times New Roman" w:hAnsi="Times New Roman"/>
          <w:color w:val="000000" w:themeColor="text1"/>
          <w:sz w:val="28"/>
          <w:szCs w:val="28"/>
          <w:lang w:val="ro-RO"/>
        </w:rPr>
        <w:t xml:space="preserve"> </w:t>
      </w:r>
      <w:r w:rsidR="002C2BA1" w:rsidRPr="003454D7">
        <w:rPr>
          <w:rFonts w:ascii="Times New Roman" w:eastAsia="SimSun" w:hAnsi="Times New Roman"/>
          <w:color w:val="000000"/>
          <w:sz w:val="28"/>
          <w:szCs w:val="28"/>
          <w:lang w:val="ro-RO" w:eastAsia="zh-CN"/>
        </w:rPr>
        <w:t>Legea</w:t>
      </w:r>
      <w:r w:rsidR="006069B8" w:rsidRPr="003454D7">
        <w:rPr>
          <w:rFonts w:ascii="Times New Roman" w:eastAsia="SimSun" w:hAnsi="Times New Roman"/>
          <w:color w:val="000000"/>
          <w:sz w:val="28"/>
          <w:szCs w:val="28"/>
          <w:lang w:val="ro-RO" w:eastAsia="zh-CN"/>
        </w:rPr>
        <w:t xml:space="preserve"> </w:t>
      </w:r>
      <w:r w:rsidR="002C2BA1" w:rsidRPr="003454D7">
        <w:rPr>
          <w:rFonts w:ascii="Times New Roman" w:eastAsia="SimSun" w:hAnsi="Times New Roman"/>
          <w:color w:val="000000"/>
          <w:sz w:val="28"/>
          <w:szCs w:val="28"/>
          <w:lang w:val="ro-RO" w:eastAsia="zh-CN"/>
        </w:rPr>
        <w:t>nr.</w:t>
      </w:r>
      <w:r w:rsidR="006069B8" w:rsidRPr="003454D7">
        <w:rPr>
          <w:rFonts w:ascii="Times New Roman" w:eastAsia="SimSun" w:hAnsi="Times New Roman"/>
          <w:color w:val="000000"/>
          <w:sz w:val="28"/>
          <w:szCs w:val="28"/>
          <w:lang w:val="ro-RO" w:eastAsia="zh-CN"/>
        </w:rPr>
        <w:t xml:space="preserve"> </w:t>
      </w:r>
      <w:r w:rsidR="002C2BA1" w:rsidRPr="003454D7">
        <w:rPr>
          <w:rFonts w:ascii="Times New Roman" w:eastAsia="SimSun" w:hAnsi="Times New Roman"/>
          <w:color w:val="000000"/>
          <w:sz w:val="28"/>
          <w:szCs w:val="28"/>
          <w:lang w:val="ro-RO" w:eastAsia="zh-CN"/>
        </w:rPr>
        <w:t>108/2020</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cazul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acest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lucru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este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justificat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noi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informa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tehnologice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noi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domeniul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inclusiv</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informa</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decurg</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analiza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unor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accidente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ori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evenimentelor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limita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producere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unui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accident</w:t>
      </w:r>
      <w:r w:rsidR="00364396" w:rsidRPr="003454D7">
        <w:rPr>
          <w:rFonts w:ascii="Times New Roman" w:hAnsi="Times New Roman"/>
          <w:color w:val="000000" w:themeColor="text1"/>
          <w:sz w:val="28"/>
          <w:szCs w:val="28"/>
          <w:lang w:val="ro-RO"/>
        </w:rPr>
        <w:t xml:space="preserve"> major</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precum</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progresele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ceea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prive</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cuno</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tin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legate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evaluarea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pericolelor.</w:t>
      </w:r>
    </w:p>
    <w:p w14:paraId="20FBCE39" w14:textId="77777777" w:rsidR="00113D48" w:rsidRPr="003454D7" w:rsidRDefault="00113D48" w:rsidP="008827F0">
      <w:pPr>
        <w:pStyle w:val="ListParagraph"/>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Raportul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actualizat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păr</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actualizate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acestuia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transmit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Agen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iei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Mediu,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subdiviziunile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teritoriale,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cel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mult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15</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zile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actualizare.</w:t>
      </w:r>
    </w:p>
    <w:p w14:paraId="77231B86" w14:textId="77777777" w:rsidR="00113D48" w:rsidRPr="003454D7" w:rsidRDefault="00113D48" w:rsidP="008827F0">
      <w:pPr>
        <w:pStyle w:val="ListParagraph"/>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Înainte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înceapă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construc</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exploatarea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ori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cazurile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prevăzute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002C2BA1" w:rsidRPr="003454D7">
        <w:rPr>
          <w:rFonts w:ascii="Times New Roman" w:hAnsi="Times New Roman"/>
          <w:color w:val="000000" w:themeColor="text1"/>
          <w:sz w:val="28"/>
          <w:szCs w:val="28"/>
          <w:lang w:val="ro-RO"/>
        </w:rPr>
        <w:t>pct.</w:t>
      </w:r>
      <w:r w:rsidR="006069B8" w:rsidRPr="003454D7">
        <w:rPr>
          <w:rFonts w:ascii="Times New Roman" w:hAnsi="Times New Roman"/>
          <w:color w:val="000000" w:themeColor="text1"/>
          <w:sz w:val="28"/>
          <w:szCs w:val="28"/>
          <w:lang w:val="ro-RO"/>
        </w:rPr>
        <w:t xml:space="preserve"> </w:t>
      </w:r>
      <w:r w:rsidR="002C2BA1" w:rsidRPr="003454D7">
        <w:rPr>
          <w:rFonts w:ascii="Times New Roman" w:hAnsi="Times New Roman"/>
          <w:color w:val="000000" w:themeColor="text1"/>
          <w:sz w:val="28"/>
          <w:szCs w:val="28"/>
          <w:lang w:val="ro-RO"/>
        </w:rPr>
        <w:t>6</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lit.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b)</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002C2BA1" w:rsidRPr="003454D7">
        <w:rPr>
          <w:rFonts w:ascii="Times New Roman" w:hAnsi="Times New Roman"/>
          <w:color w:val="000000" w:themeColor="text1"/>
          <w:sz w:val="28"/>
          <w:szCs w:val="28"/>
          <w:lang w:val="ro-RO"/>
        </w:rPr>
        <w:t>pct.</w:t>
      </w:r>
      <w:r w:rsidR="006069B8" w:rsidRPr="003454D7">
        <w:rPr>
          <w:rFonts w:ascii="Times New Roman" w:hAnsi="Times New Roman"/>
          <w:color w:val="000000" w:themeColor="text1"/>
          <w:sz w:val="28"/>
          <w:szCs w:val="28"/>
          <w:lang w:val="ro-RO"/>
        </w:rPr>
        <w:t xml:space="preserve"> </w:t>
      </w:r>
      <w:r w:rsidR="002C2BA1" w:rsidRPr="003454D7">
        <w:rPr>
          <w:rFonts w:ascii="Times New Roman" w:hAnsi="Times New Roman"/>
          <w:color w:val="000000" w:themeColor="text1"/>
          <w:sz w:val="28"/>
          <w:szCs w:val="28"/>
          <w:lang w:val="ro-RO"/>
        </w:rPr>
        <w:t>7</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Agen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Mediu,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subdiviziunile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teritoriale,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după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consultarea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scris</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autorită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competente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prevăzute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art.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5</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(2)</w:t>
      </w:r>
      <w:r w:rsidR="006069B8" w:rsidRPr="003454D7">
        <w:rPr>
          <w:rFonts w:ascii="Times New Roman" w:hAnsi="Times New Roman"/>
          <w:color w:val="000000" w:themeColor="text1"/>
          <w:sz w:val="28"/>
          <w:szCs w:val="28"/>
          <w:lang w:val="ro-RO"/>
        </w:rPr>
        <w:t xml:space="preserve"> </w:t>
      </w:r>
      <w:r w:rsidR="002C2BA1" w:rsidRPr="003454D7">
        <w:rPr>
          <w:rFonts w:ascii="Times New Roman" w:hAnsi="Times New Roman"/>
          <w:color w:val="000000" w:themeColor="text1"/>
          <w:sz w:val="28"/>
          <w:szCs w:val="28"/>
          <w:lang w:val="ro-RO"/>
        </w:rPr>
        <w:t>din</w:t>
      </w:r>
      <w:r w:rsidR="006069B8" w:rsidRPr="003454D7">
        <w:rPr>
          <w:rFonts w:ascii="Times New Roman" w:hAnsi="Times New Roman"/>
          <w:color w:val="000000" w:themeColor="text1"/>
          <w:sz w:val="28"/>
          <w:szCs w:val="28"/>
          <w:lang w:val="ro-RO"/>
        </w:rPr>
        <w:t xml:space="preserve"> </w:t>
      </w:r>
      <w:r w:rsidR="002C2BA1" w:rsidRPr="003454D7">
        <w:rPr>
          <w:rFonts w:ascii="Times New Roman" w:eastAsia="SimSun" w:hAnsi="Times New Roman"/>
          <w:color w:val="000000"/>
          <w:sz w:val="28"/>
          <w:szCs w:val="28"/>
          <w:lang w:val="ro-RO" w:eastAsia="zh-CN"/>
        </w:rPr>
        <w:t>Legea</w:t>
      </w:r>
      <w:r w:rsidR="006069B8" w:rsidRPr="003454D7">
        <w:rPr>
          <w:rFonts w:ascii="Times New Roman" w:eastAsia="SimSun" w:hAnsi="Times New Roman"/>
          <w:color w:val="000000"/>
          <w:sz w:val="28"/>
          <w:szCs w:val="28"/>
          <w:lang w:val="ro-RO" w:eastAsia="zh-CN"/>
        </w:rPr>
        <w:t xml:space="preserve"> </w:t>
      </w:r>
      <w:r w:rsidR="002C2BA1" w:rsidRPr="003454D7">
        <w:rPr>
          <w:rFonts w:ascii="Times New Roman" w:eastAsia="SimSun" w:hAnsi="Times New Roman"/>
          <w:color w:val="000000"/>
          <w:sz w:val="28"/>
          <w:szCs w:val="28"/>
          <w:lang w:val="ro-RO" w:eastAsia="zh-CN"/>
        </w:rPr>
        <w:t>nr.</w:t>
      </w:r>
      <w:r w:rsidR="006069B8" w:rsidRPr="003454D7">
        <w:rPr>
          <w:rFonts w:ascii="Times New Roman" w:eastAsia="SimSun" w:hAnsi="Times New Roman"/>
          <w:color w:val="000000"/>
          <w:sz w:val="28"/>
          <w:szCs w:val="28"/>
          <w:lang w:val="ro-RO" w:eastAsia="zh-CN"/>
        </w:rPr>
        <w:t xml:space="preserve"> </w:t>
      </w:r>
      <w:r w:rsidR="002C2BA1" w:rsidRPr="003454D7">
        <w:rPr>
          <w:rFonts w:ascii="Times New Roman" w:eastAsia="SimSun" w:hAnsi="Times New Roman"/>
          <w:color w:val="000000"/>
          <w:sz w:val="28"/>
          <w:szCs w:val="28"/>
          <w:lang w:val="ro-RO" w:eastAsia="zh-CN"/>
        </w:rPr>
        <w:t>108/2020</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într-un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interval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timp</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va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depă</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12</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luni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primirea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raportului</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stabile</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comun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acord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func</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complexitatea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acestuia,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comunică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operatorului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concluziile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evaluării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raportului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iar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autorită</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competente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prevăzute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art.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5</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alin.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(2)</w:t>
      </w:r>
      <w:r w:rsidR="006069B8" w:rsidRPr="003454D7">
        <w:rPr>
          <w:rFonts w:ascii="Times New Roman" w:hAnsi="Times New Roman"/>
          <w:color w:val="000000" w:themeColor="text1"/>
          <w:sz w:val="28"/>
          <w:szCs w:val="28"/>
          <w:lang w:val="ro-RO"/>
        </w:rPr>
        <w:t xml:space="preserve"> </w:t>
      </w:r>
      <w:r w:rsidR="002C2BA1" w:rsidRPr="003454D7">
        <w:rPr>
          <w:rFonts w:ascii="Times New Roman" w:hAnsi="Times New Roman"/>
          <w:color w:val="000000" w:themeColor="text1"/>
          <w:sz w:val="28"/>
          <w:szCs w:val="28"/>
          <w:lang w:val="ro-RO"/>
        </w:rPr>
        <w:t>din</w:t>
      </w:r>
      <w:r w:rsidR="006069B8" w:rsidRPr="003454D7">
        <w:rPr>
          <w:rFonts w:ascii="Times New Roman" w:hAnsi="Times New Roman"/>
          <w:color w:val="000000" w:themeColor="text1"/>
          <w:sz w:val="28"/>
          <w:szCs w:val="28"/>
          <w:lang w:val="ro-RO"/>
        </w:rPr>
        <w:t xml:space="preserve"> </w:t>
      </w:r>
      <w:r w:rsidR="002C2BA1" w:rsidRPr="003454D7">
        <w:rPr>
          <w:rFonts w:ascii="Times New Roman" w:eastAsia="SimSun" w:hAnsi="Times New Roman"/>
          <w:color w:val="000000"/>
          <w:sz w:val="28"/>
          <w:szCs w:val="28"/>
          <w:lang w:val="ro-RO" w:eastAsia="zh-CN"/>
        </w:rPr>
        <w:t>Legea</w:t>
      </w:r>
      <w:r w:rsidR="006069B8" w:rsidRPr="003454D7">
        <w:rPr>
          <w:rFonts w:ascii="Times New Roman" w:eastAsia="SimSun" w:hAnsi="Times New Roman"/>
          <w:color w:val="000000"/>
          <w:sz w:val="28"/>
          <w:szCs w:val="28"/>
          <w:lang w:val="ro-RO" w:eastAsia="zh-CN"/>
        </w:rPr>
        <w:t xml:space="preserve"> </w:t>
      </w:r>
      <w:r w:rsidR="002C2BA1" w:rsidRPr="003454D7">
        <w:rPr>
          <w:rFonts w:ascii="Times New Roman" w:eastAsia="SimSun" w:hAnsi="Times New Roman"/>
          <w:color w:val="000000"/>
          <w:sz w:val="28"/>
          <w:szCs w:val="28"/>
          <w:lang w:val="ro-RO" w:eastAsia="zh-CN"/>
        </w:rPr>
        <w:t>nr.</w:t>
      </w:r>
      <w:r w:rsidR="006069B8" w:rsidRPr="003454D7">
        <w:rPr>
          <w:rFonts w:ascii="Times New Roman" w:eastAsia="SimSun" w:hAnsi="Times New Roman"/>
          <w:color w:val="000000"/>
          <w:sz w:val="28"/>
          <w:szCs w:val="28"/>
          <w:lang w:val="ro-RO" w:eastAsia="zh-CN"/>
        </w:rPr>
        <w:t xml:space="preserve"> </w:t>
      </w:r>
      <w:r w:rsidR="002C2BA1" w:rsidRPr="003454D7">
        <w:rPr>
          <w:rFonts w:ascii="Times New Roman" w:eastAsia="SimSun" w:hAnsi="Times New Roman"/>
          <w:color w:val="000000"/>
          <w:sz w:val="28"/>
          <w:szCs w:val="28"/>
          <w:lang w:val="ro-RO" w:eastAsia="zh-CN"/>
        </w:rPr>
        <w:t>108/2020</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potrivit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prevederilor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art.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18</w:t>
      </w:r>
      <w:r w:rsidR="006069B8" w:rsidRPr="003454D7">
        <w:rPr>
          <w:rFonts w:ascii="Times New Roman" w:hAnsi="Times New Roman"/>
          <w:color w:val="000000" w:themeColor="text1"/>
          <w:sz w:val="28"/>
          <w:szCs w:val="28"/>
          <w:lang w:val="ro-RO"/>
        </w:rPr>
        <w:t xml:space="preserve"> </w:t>
      </w:r>
      <w:r w:rsidR="00B01D89" w:rsidRPr="003454D7">
        <w:rPr>
          <w:rFonts w:ascii="Times New Roman" w:hAnsi="Times New Roman"/>
          <w:color w:val="000000" w:themeColor="text1"/>
          <w:sz w:val="28"/>
          <w:szCs w:val="28"/>
          <w:lang w:val="ro-RO"/>
        </w:rPr>
        <w:t>din</w:t>
      </w:r>
      <w:r w:rsidR="006069B8" w:rsidRPr="003454D7">
        <w:rPr>
          <w:rFonts w:ascii="Times New Roman" w:hAnsi="Times New Roman"/>
          <w:color w:val="000000" w:themeColor="text1"/>
          <w:sz w:val="28"/>
          <w:szCs w:val="28"/>
          <w:lang w:val="ro-RO"/>
        </w:rPr>
        <w:t xml:space="preserve"> </w:t>
      </w:r>
      <w:r w:rsidR="00B01D89" w:rsidRPr="003454D7">
        <w:rPr>
          <w:rFonts w:ascii="Times New Roman" w:hAnsi="Times New Roman"/>
          <w:color w:val="000000" w:themeColor="text1"/>
          <w:sz w:val="28"/>
          <w:szCs w:val="28"/>
          <w:lang w:val="ro-RO"/>
        </w:rPr>
        <w:t>aceea</w:t>
      </w:r>
      <w:r w:rsidR="009F59C0" w:rsidRPr="003454D7">
        <w:rPr>
          <w:rFonts w:ascii="Times New Roman" w:hAnsi="Times New Roman"/>
          <w:color w:val="000000" w:themeColor="text1"/>
          <w:sz w:val="28"/>
          <w:szCs w:val="28"/>
          <w:lang w:val="ro-RO"/>
        </w:rPr>
        <w:t>ș</w:t>
      </w:r>
      <w:r w:rsidR="00B01D89"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00B01D89" w:rsidRPr="003454D7">
        <w:rPr>
          <w:rFonts w:ascii="Times New Roman" w:hAnsi="Times New Roman"/>
          <w:color w:val="000000" w:themeColor="text1"/>
          <w:sz w:val="28"/>
          <w:szCs w:val="28"/>
          <w:lang w:val="ro-RO"/>
        </w:rPr>
        <w:t>Lege</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003B018C" w:rsidRPr="003454D7">
        <w:rPr>
          <w:rFonts w:ascii="Times New Roman" w:hAnsi="Times New Roman"/>
          <w:color w:val="000000" w:themeColor="text1"/>
          <w:sz w:val="28"/>
          <w:szCs w:val="28"/>
          <w:lang w:val="ro-RO"/>
        </w:rPr>
        <w:t>după</w:t>
      </w:r>
      <w:r w:rsidR="006069B8" w:rsidRPr="003454D7">
        <w:rPr>
          <w:rFonts w:ascii="Times New Roman" w:hAnsi="Times New Roman"/>
          <w:color w:val="000000" w:themeColor="text1"/>
          <w:sz w:val="28"/>
          <w:szCs w:val="28"/>
          <w:lang w:val="ro-RO"/>
        </w:rPr>
        <w:t xml:space="preserve"> </w:t>
      </w:r>
      <w:r w:rsidR="003B018C" w:rsidRPr="003454D7">
        <w:rPr>
          <w:rFonts w:ascii="Times New Roman" w:hAnsi="Times New Roman"/>
          <w:color w:val="000000" w:themeColor="text1"/>
          <w:sz w:val="28"/>
          <w:szCs w:val="28"/>
          <w:lang w:val="ro-RO"/>
        </w:rPr>
        <w:t>caz</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interzic</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utilizarea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punerea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func</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iune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amplasamentului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cauză.</w:t>
      </w:r>
    </w:p>
    <w:p w14:paraId="18E3D413" w14:textId="77777777" w:rsidR="00113D48" w:rsidRPr="003454D7" w:rsidRDefault="00113D48" w:rsidP="008827F0">
      <w:pPr>
        <w:pStyle w:val="ListParagraph"/>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Raportul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elaborează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către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personalul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instruit</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atestat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condi</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iile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Legii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nr.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116/2012</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privind</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securitatea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industrială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obiectelor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industriale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periculoase.</w:t>
      </w:r>
    </w:p>
    <w:p w14:paraId="774BA20F" w14:textId="77777777" w:rsidR="00192397" w:rsidRPr="003454D7" w:rsidRDefault="00192397" w:rsidP="00604B79">
      <w:pPr>
        <w:spacing w:before="240" w:after="240" w:line="276" w:lineRule="auto"/>
        <w:ind w:left="709" w:right="425" w:firstLine="0"/>
        <w:jc w:val="center"/>
        <w:rPr>
          <w:b/>
          <w:bCs/>
          <w:color w:val="000000" w:themeColor="text1"/>
          <w:sz w:val="28"/>
          <w:szCs w:val="28"/>
          <w:lang w:val="ro-RO"/>
        </w:rPr>
      </w:pPr>
      <w:bookmarkStart w:id="2" w:name="part_00baff1eeffe40e1a6c2dafdbef85403"/>
      <w:bookmarkEnd w:id="2"/>
      <w:r w:rsidRPr="003454D7">
        <w:rPr>
          <w:b/>
          <w:bCs/>
          <w:color w:val="000000" w:themeColor="text1"/>
          <w:sz w:val="28"/>
          <w:szCs w:val="28"/>
          <w:lang w:val="ro-RO"/>
        </w:rPr>
        <w:t>I</w:t>
      </w:r>
      <w:r w:rsidR="00113D48" w:rsidRPr="003454D7">
        <w:rPr>
          <w:b/>
          <w:bCs/>
          <w:color w:val="000000" w:themeColor="text1"/>
          <w:sz w:val="28"/>
          <w:szCs w:val="28"/>
          <w:lang w:val="ro-RO"/>
        </w:rPr>
        <w:t>I</w:t>
      </w:r>
      <w:r w:rsidRPr="003454D7">
        <w:rPr>
          <w:b/>
          <w:bCs/>
          <w:color w:val="000000" w:themeColor="text1"/>
          <w:sz w:val="28"/>
          <w:szCs w:val="28"/>
          <w:lang w:val="ro-RO"/>
        </w:rPr>
        <w:t>I.</w:t>
      </w:r>
      <w:r w:rsidR="006069B8" w:rsidRPr="003454D7">
        <w:rPr>
          <w:b/>
          <w:bCs/>
          <w:color w:val="000000" w:themeColor="text1"/>
          <w:sz w:val="28"/>
          <w:szCs w:val="28"/>
          <w:lang w:val="ro-RO"/>
        </w:rPr>
        <w:t xml:space="preserve"> </w:t>
      </w:r>
      <w:r w:rsidRPr="003454D7">
        <w:rPr>
          <w:b/>
          <w:bCs/>
          <w:color w:val="000000" w:themeColor="text1"/>
          <w:sz w:val="28"/>
          <w:szCs w:val="28"/>
          <w:lang w:val="ro-RO"/>
        </w:rPr>
        <w:t>CERIN</w:t>
      </w:r>
      <w:r w:rsidR="009F59C0" w:rsidRPr="003454D7">
        <w:rPr>
          <w:b/>
          <w:bCs/>
          <w:color w:val="000000" w:themeColor="text1"/>
          <w:sz w:val="28"/>
          <w:szCs w:val="28"/>
          <w:lang w:val="ro-RO"/>
        </w:rPr>
        <w:t>Ț</w:t>
      </w:r>
      <w:r w:rsidRPr="003454D7">
        <w:rPr>
          <w:b/>
          <w:bCs/>
          <w:color w:val="000000" w:themeColor="text1"/>
          <w:sz w:val="28"/>
          <w:szCs w:val="28"/>
          <w:lang w:val="ro-RO"/>
        </w:rPr>
        <w:t>E</w:t>
      </w:r>
      <w:r w:rsidR="006069B8" w:rsidRPr="003454D7">
        <w:rPr>
          <w:b/>
          <w:bCs/>
          <w:color w:val="000000" w:themeColor="text1"/>
          <w:sz w:val="28"/>
          <w:szCs w:val="28"/>
          <w:lang w:val="ro-RO"/>
        </w:rPr>
        <w:t xml:space="preserve"> </w:t>
      </w:r>
      <w:r w:rsidRPr="003454D7">
        <w:rPr>
          <w:b/>
          <w:bCs/>
          <w:color w:val="000000" w:themeColor="text1"/>
          <w:sz w:val="28"/>
          <w:szCs w:val="28"/>
          <w:lang w:val="ro-RO"/>
        </w:rPr>
        <w:t>DE</w:t>
      </w:r>
      <w:r w:rsidR="006069B8" w:rsidRPr="003454D7">
        <w:rPr>
          <w:b/>
          <w:bCs/>
          <w:color w:val="000000" w:themeColor="text1"/>
          <w:sz w:val="28"/>
          <w:szCs w:val="28"/>
          <w:lang w:val="ro-RO"/>
        </w:rPr>
        <w:t xml:space="preserve"> </w:t>
      </w:r>
      <w:r w:rsidRPr="003454D7">
        <w:rPr>
          <w:b/>
          <w:bCs/>
          <w:color w:val="000000" w:themeColor="text1"/>
          <w:sz w:val="28"/>
          <w:szCs w:val="28"/>
          <w:lang w:val="ro-RO"/>
        </w:rPr>
        <w:t>DATE</w:t>
      </w:r>
      <w:r w:rsidR="006069B8" w:rsidRPr="003454D7">
        <w:rPr>
          <w:b/>
          <w:bCs/>
          <w:color w:val="000000" w:themeColor="text1"/>
          <w:sz w:val="28"/>
          <w:szCs w:val="28"/>
          <w:lang w:val="ro-RO"/>
        </w:rPr>
        <w:t xml:space="preserve"> </w:t>
      </w:r>
      <w:r w:rsidR="009F59C0" w:rsidRPr="003454D7">
        <w:rPr>
          <w:b/>
          <w:bCs/>
          <w:color w:val="000000" w:themeColor="text1"/>
          <w:sz w:val="28"/>
          <w:szCs w:val="28"/>
          <w:lang w:val="ro-RO"/>
        </w:rPr>
        <w:t>Ș</w:t>
      </w:r>
      <w:r w:rsidRPr="003454D7">
        <w:rPr>
          <w:b/>
          <w:bCs/>
          <w:color w:val="000000" w:themeColor="text1"/>
          <w:sz w:val="28"/>
          <w:szCs w:val="28"/>
          <w:lang w:val="ro-RO"/>
        </w:rPr>
        <w:t>I</w:t>
      </w:r>
      <w:r w:rsidR="006069B8" w:rsidRPr="003454D7">
        <w:rPr>
          <w:b/>
          <w:bCs/>
          <w:color w:val="000000" w:themeColor="text1"/>
          <w:sz w:val="28"/>
          <w:szCs w:val="28"/>
          <w:lang w:val="ro-RO"/>
        </w:rPr>
        <w:t xml:space="preserve"> </w:t>
      </w:r>
      <w:r w:rsidRPr="003454D7">
        <w:rPr>
          <w:b/>
          <w:bCs/>
          <w:color w:val="000000" w:themeColor="text1"/>
          <w:sz w:val="28"/>
          <w:szCs w:val="28"/>
          <w:lang w:val="ro-RO"/>
        </w:rPr>
        <w:t>INFORMA</w:t>
      </w:r>
      <w:r w:rsidR="009F59C0" w:rsidRPr="003454D7">
        <w:rPr>
          <w:b/>
          <w:bCs/>
          <w:color w:val="000000" w:themeColor="text1"/>
          <w:sz w:val="28"/>
          <w:szCs w:val="28"/>
          <w:lang w:val="ro-RO"/>
        </w:rPr>
        <w:t>Ț</w:t>
      </w:r>
      <w:r w:rsidRPr="003454D7">
        <w:rPr>
          <w:b/>
          <w:bCs/>
          <w:color w:val="000000" w:themeColor="text1"/>
          <w:sz w:val="28"/>
          <w:szCs w:val="28"/>
          <w:lang w:val="ro-RO"/>
        </w:rPr>
        <w:t>II</w:t>
      </w:r>
      <w:r w:rsidR="006069B8" w:rsidRPr="003454D7">
        <w:rPr>
          <w:b/>
          <w:bCs/>
          <w:color w:val="000000" w:themeColor="text1"/>
          <w:sz w:val="28"/>
          <w:szCs w:val="28"/>
          <w:lang w:val="ro-RO"/>
        </w:rPr>
        <w:t xml:space="preserve"> </w:t>
      </w:r>
      <w:r w:rsidRPr="003454D7">
        <w:rPr>
          <w:b/>
          <w:bCs/>
          <w:color w:val="000000" w:themeColor="text1"/>
          <w:sz w:val="28"/>
          <w:szCs w:val="28"/>
          <w:lang w:val="ro-RO"/>
        </w:rPr>
        <w:t>CARE</w:t>
      </w:r>
      <w:r w:rsidR="006069B8" w:rsidRPr="003454D7">
        <w:rPr>
          <w:b/>
          <w:bCs/>
          <w:color w:val="000000" w:themeColor="text1"/>
          <w:sz w:val="28"/>
          <w:szCs w:val="28"/>
          <w:lang w:val="ro-RO"/>
        </w:rPr>
        <w:t xml:space="preserve"> </w:t>
      </w:r>
      <w:r w:rsidRPr="003454D7">
        <w:rPr>
          <w:b/>
          <w:bCs/>
          <w:color w:val="000000" w:themeColor="text1"/>
          <w:sz w:val="28"/>
          <w:szCs w:val="28"/>
          <w:lang w:val="ro-RO"/>
        </w:rPr>
        <w:t>TREBUIE</w:t>
      </w:r>
      <w:r w:rsidR="006069B8" w:rsidRPr="003454D7">
        <w:rPr>
          <w:b/>
          <w:bCs/>
          <w:color w:val="000000" w:themeColor="text1"/>
          <w:sz w:val="28"/>
          <w:szCs w:val="28"/>
          <w:lang w:val="ro-RO"/>
        </w:rPr>
        <w:t xml:space="preserve"> </w:t>
      </w:r>
      <w:r w:rsidRPr="003454D7">
        <w:rPr>
          <w:b/>
          <w:bCs/>
          <w:color w:val="000000" w:themeColor="text1"/>
          <w:sz w:val="28"/>
          <w:szCs w:val="28"/>
          <w:lang w:val="ro-RO"/>
        </w:rPr>
        <w:t>INCLUSE</w:t>
      </w:r>
      <w:r w:rsidR="006069B8" w:rsidRPr="003454D7">
        <w:rPr>
          <w:b/>
          <w:bCs/>
          <w:color w:val="000000" w:themeColor="text1"/>
          <w:sz w:val="28"/>
          <w:szCs w:val="28"/>
          <w:lang w:val="ro-RO"/>
        </w:rPr>
        <w:t xml:space="preserve"> </w:t>
      </w:r>
      <w:r w:rsidRPr="003454D7">
        <w:rPr>
          <w:b/>
          <w:bCs/>
          <w:color w:val="000000" w:themeColor="text1"/>
          <w:sz w:val="28"/>
          <w:szCs w:val="28"/>
          <w:lang w:val="ro-RO"/>
        </w:rPr>
        <w:t>ÎN</w:t>
      </w:r>
      <w:r w:rsidR="006069B8" w:rsidRPr="003454D7">
        <w:rPr>
          <w:b/>
          <w:bCs/>
          <w:color w:val="000000" w:themeColor="text1"/>
          <w:sz w:val="28"/>
          <w:szCs w:val="28"/>
          <w:lang w:val="ro-RO"/>
        </w:rPr>
        <w:t xml:space="preserve"> </w:t>
      </w:r>
      <w:r w:rsidRPr="003454D7">
        <w:rPr>
          <w:b/>
          <w:bCs/>
          <w:color w:val="000000" w:themeColor="text1"/>
          <w:sz w:val="28"/>
          <w:szCs w:val="28"/>
          <w:lang w:val="ro-RO"/>
        </w:rPr>
        <w:t>RAPORTUL</w:t>
      </w:r>
      <w:r w:rsidR="006069B8" w:rsidRPr="003454D7">
        <w:rPr>
          <w:b/>
          <w:bCs/>
          <w:color w:val="000000" w:themeColor="text1"/>
          <w:sz w:val="28"/>
          <w:szCs w:val="28"/>
          <w:lang w:val="ro-RO"/>
        </w:rPr>
        <w:t xml:space="preserve"> </w:t>
      </w:r>
      <w:r w:rsidRPr="003454D7">
        <w:rPr>
          <w:b/>
          <w:bCs/>
          <w:color w:val="000000" w:themeColor="text1"/>
          <w:sz w:val="28"/>
          <w:szCs w:val="28"/>
          <w:lang w:val="ro-RO"/>
        </w:rPr>
        <w:t>DE</w:t>
      </w:r>
      <w:r w:rsidR="006069B8" w:rsidRPr="003454D7">
        <w:rPr>
          <w:b/>
          <w:bCs/>
          <w:color w:val="000000" w:themeColor="text1"/>
          <w:sz w:val="28"/>
          <w:szCs w:val="28"/>
          <w:lang w:val="ro-RO"/>
        </w:rPr>
        <w:t xml:space="preserve"> </w:t>
      </w:r>
      <w:r w:rsidRPr="003454D7">
        <w:rPr>
          <w:b/>
          <w:bCs/>
          <w:color w:val="000000" w:themeColor="text1"/>
          <w:sz w:val="28"/>
          <w:szCs w:val="28"/>
          <w:lang w:val="ro-RO"/>
        </w:rPr>
        <w:t>SIGURAN</w:t>
      </w:r>
      <w:r w:rsidR="009F59C0" w:rsidRPr="003454D7">
        <w:rPr>
          <w:b/>
          <w:bCs/>
          <w:color w:val="000000" w:themeColor="text1"/>
          <w:sz w:val="28"/>
          <w:szCs w:val="28"/>
          <w:lang w:val="ro-RO"/>
        </w:rPr>
        <w:t>Ț</w:t>
      </w:r>
      <w:r w:rsidRPr="003454D7">
        <w:rPr>
          <w:b/>
          <w:bCs/>
          <w:color w:val="000000" w:themeColor="text1"/>
          <w:sz w:val="28"/>
          <w:szCs w:val="28"/>
          <w:lang w:val="ro-RO"/>
        </w:rPr>
        <w:t>Ă</w:t>
      </w:r>
    </w:p>
    <w:p w14:paraId="2B950C64" w14:textId="77777777" w:rsidR="00937AAE" w:rsidRPr="003454D7" w:rsidRDefault="00CE2E10" w:rsidP="008827F0">
      <w:pPr>
        <w:pStyle w:val="ListParagraph"/>
        <w:numPr>
          <w:ilvl w:val="0"/>
          <w:numId w:val="27"/>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Informa</w:t>
      </w:r>
      <w:r w:rsidR="009F59C0" w:rsidRPr="003454D7">
        <w:rPr>
          <w:rFonts w:ascii="Times New Roman" w:hAnsi="Times New Roman"/>
          <w:sz w:val="28"/>
          <w:szCs w:val="28"/>
          <w:lang w:val="ro-RO"/>
        </w:rPr>
        <w:t>ț</w:t>
      </w:r>
      <w:r w:rsidRPr="003454D7">
        <w:rPr>
          <w:rFonts w:ascii="Times New Roman" w:hAnsi="Times New Roman"/>
          <w:sz w:val="28"/>
          <w:szCs w:val="28"/>
          <w:lang w:val="ro-RO"/>
        </w:rPr>
        <w:t>iile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furnizate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raportul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00024165" w:rsidRPr="003454D7">
        <w:rPr>
          <w:rFonts w:ascii="Times New Roman" w:hAnsi="Times New Roman"/>
          <w:sz w:val="28"/>
          <w:szCs w:val="28"/>
          <w:lang w:val="ro-RO"/>
        </w:rPr>
        <w:t>securitate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trebuie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fie</w:t>
      </w:r>
      <w:r w:rsidR="006069B8" w:rsidRPr="003454D7">
        <w:rPr>
          <w:rFonts w:ascii="Times New Roman" w:hAnsi="Times New Roman"/>
          <w:sz w:val="28"/>
          <w:szCs w:val="28"/>
          <w:lang w:val="ro-RO"/>
        </w:rPr>
        <w:t xml:space="preserve"> </w:t>
      </w:r>
      <w:r w:rsidR="00024165" w:rsidRPr="003454D7">
        <w:rPr>
          <w:rFonts w:ascii="Times New Roman" w:hAnsi="Times New Roman"/>
          <w:sz w:val="28"/>
          <w:szCs w:val="28"/>
          <w:lang w:val="ro-RO"/>
        </w:rPr>
        <w:t>explicite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detaliate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avea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9F59C0" w:rsidRPr="003454D7">
        <w:rPr>
          <w:rFonts w:ascii="Times New Roman" w:hAnsi="Times New Roman"/>
          <w:sz w:val="28"/>
          <w:szCs w:val="28"/>
          <w:lang w:val="ro-RO"/>
        </w:rPr>
        <w:t>ț</w:t>
      </w:r>
      <w:r w:rsidRPr="003454D7">
        <w:rPr>
          <w:rFonts w:ascii="Times New Roman" w:hAnsi="Times New Roman"/>
          <w:sz w:val="28"/>
          <w:szCs w:val="28"/>
          <w:lang w:val="ro-RO"/>
        </w:rPr>
        <w:t>elegere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clară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loca</w:t>
      </w:r>
      <w:r w:rsidR="009F59C0" w:rsidRPr="003454D7">
        <w:rPr>
          <w:rFonts w:ascii="Times New Roman" w:hAnsi="Times New Roman"/>
          <w:sz w:val="28"/>
          <w:szCs w:val="28"/>
          <w:lang w:val="ro-RO"/>
        </w:rPr>
        <w:t>ț</w:t>
      </w:r>
      <w:r w:rsidRPr="003454D7">
        <w:rPr>
          <w:rFonts w:ascii="Times New Roman" w:hAnsi="Times New Roman"/>
          <w:sz w:val="28"/>
          <w:szCs w:val="28"/>
          <w:lang w:val="ro-RO"/>
        </w:rPr>
        <w:t>iei</w:t>
      </w:r>
      <w:r w:rsidR="006069B8" w:rsidRPr="003454D7">
        <w:rPr>
          <w:rFonts w:ascii="Times New Roman" w:hAnsi="Times New Roman"/>
          <w:sz w:val="28"/>
          <w:szCs w:val="28"/>
          <w:lang w:val="ro-RO"/>
        </w:rPr>
        <w:t xml:space="preserve"> </w:t>
      </w:r>
      <w:r w:rsidR="00024165" w:rsidRPr="003454D7">
        <w:rPr>
          <w:rFonts w:ascii="Times New Roman" w:hAnsi="Times New Roman"/>
          <w:sz w:val="28"/>
          <w:szCs w:val="28"/>
          <w:lang w:val="ro-RO"/>
        </w:rPr>
        <w:t>amplasamentului</w:t>
      </w:r>
      <w:r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proceselor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sale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opera</w:t>
      </w:r>
      <w:r w:rsidR="009F59C0" w:rsidRPr="003454D7">
        <w:rPr>
          <w:rFonts w:ascii="Times New Roman" w:hAnsi="Times New Roman"/>
          <w:sz w:val="28"/>
          <w:szCs w:val="28"/>
          <w:lang w:val="ro-RO"/>
        </w:rPr>
        <w:t>ț</w:t>
      </w:r>
      <w:r w:rsidRPr="003454D7">
        <w:rPr>
          <w:rFonts w:ascii="Times New Roman" w:hAnsi="Times New Roman"/>
          <w:sz w:val="28"/>
          <w:szCs w:val="28"/>
          <w:lang w:val="ro-RO"/>
        </w:rPr>
        <w:t>ionale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pericolelor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interne</w:t>
      </w:r>
      <w:r w:rsidR="00024165"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măsurilor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tehnice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gestionare</w:t>
      </w:r>
      <w:r w:rsidR="006069B8" w:rsidRPr="003454D7">
        <w:rPr>
          <w:rFonts w:ascii="Times New Roman" w:hAnsi="Times New Roman"/>
          <w:sz w:val="28"/>
          <w:szCs w:val="28"/>
          <w:lang w:val="ro-RO"/>
        </w:rPr>
        <w:t xml:space="preserve"> </w:t>
      </w:r>
      <w:r w:rsidR="00024165" w:rsidRPr="003454D7">
        <w:rPr>
          <w:rFonts w:ascii="Times New Roman" w:hAnsi="Times New Roman"/>
          <w:sz w:val="28"/>
          <w:szCs w:val="28"/>
          <w:lang w:val="ro-RO"/>
        </w:rPr>
        <w:t>necesare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asigura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operare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sigură.</w:t>
      </w:r>
      <w:r w:rsidR="006069B8" w:rsidRPr="003454D7">
        <w:rPr>
          <w:rFonts w:ascii="Times New Roman" w:hAnsi="Times New Roman"/>
          <w:sz w:val="28"/>
          <w:szCs w:val="28"/>
          <w:lang w:val="ro-RO"/>
        </w:rPr>
        <w:t xml:space="preserve"> </w:t>
      </w:r>
    </w:p>
    <w:p w14:paraId="10092462" w14:textId="35F0E9A8" w:rsidR="004C1C8F" w:rsidRPr="003454D7" w:rsidRDefault="004B562E" w:rsidP="008827F0">
      <w:pPr>
        <w:pStyle w:val="ListParagraph"/>
        <w:numPr>
          <w:ilvl w:val="0"/>
          <w:numId w:val="27"/>
        </w:numPr>
        <w:spacing w:before="60" w:after="60" w:line="240" w:lineRule="auto"/>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Volumul</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4C1C8F"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nivelul</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detaliere</w:t>
      </w:r>
      <w:r w:rsidR="006069B8" w:rsidRPr="003454D7">
        <w:rPr>
          <w:rFonts w:ascii="Times New Roman" w:hAnsi="Times New Roman"/>
          <w:sz w:val="28"/>
          <w:szCs w:val="28"/>
          <w:lang w:val="ro-RO"/>
        </w:rPr>
        <w:t xml:space="preserve"> </w:t>
      </w:r>
      <w:r w:rsidR="001A033E"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informa</w:t>
      </w:r>
      <w:r w:rsidR="009F59C0" w:rsidRPr="003454D7">
        <w:rPr>
          <w:rFonts w:ascii="Times New Roman" w:hAnsi="Times New Roman"/>
          <w:sz w:val="28"/>
          <w:szCs w:val="28"/>
          <w:lang w:val="ro-RO"/>
        </w:rPr>
        <w:t>ț</w:t>
      </w:r>
      <w:r w:rsidR="004C1C8F" w:rsidRPr="003454D7">
        <w:rPr>
          <w:rFonts w:ascii="Times New Roman" w:hAnsi="Times New Roman"/>
          <w:sz w:val="28"/>
          <w:szCs w:val="28"/>
          <w:lang w:val="ro-RO"/>
        </w:rPr>
        <w:t>iilor</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furnizate</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raportul</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007D52D6" w:rsidRPr="003454D7">
        <w:rPr>
          <w:rFonts w:ascii="Times New Roman" w:hAnsi="Times New Roman"/>
          <w:sz w:val="28"/>
          <w:szCs w:val="28"/>
          <w:lang w:val="ro-RO"/>
        </w:rPr>
        <w:t>securitate</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trebui</w:t>
      </w:r>
      <w:r w:rsidR="00135401" w:rsidRPr="003454D7">
        <w:rPr>
          <w:rFonts w:ascii="Times New Roman" w:hAnsi="Times New Roman"/>
          <w:sz w:val="28"/>
          <w:szCs w:val="28"/>
          <w:lang w:val="ro-RO"/>
        </w:rPr>
        <w:t>e</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fie</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propor</w:t>
      </w:r>
      <w:r w:rsidR="009F59C0" w:rsidRPr="003454D7">
        <w:rPr>
          <w:rFonts w:ascii="Times New Roman" w:hAnsi="Times New Roman"/>
          <w:sz w:val="28"/>
          <w:szCs w:val="28"/>
          <w:lang w:val="ro-RO"/>
        </w:rPr>
        <w:t>ț</w:t>
      </w:r>
      <w:r w:rsidR="004C1C8F" w:rsidRPr="003454D7">
        <w:rPr>
          <w:rFonts w:ascii="Times New Roman" w:hAnsi="Times New Roman"/>
          <w:sz w:val="28"/>
          <w:szCs w:val="28"/>
          <w:lang w:val="ro-RO"/>
        </w:rPr>
        <w:t>ionale</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cu</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amploarea</w:t>
      </w:r>
      <w:r w:rsidR="001A033E"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gravitatea</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poten</w:t>
      </w:r>
      <w:r w:rsidR="009F59C0" w:rsidRPr="003454D7">
        <w:rPr>
          <w:rFonts w:ascii="Times New Roman" w:hAnsi="Times New Roman"/>
          <w:sz w:val="28"/>
          <w:szCs w:val="28"/>
          <w:lang w:val="ro-RO"/>
        </w:rPr>
        <w:t>ț</w:t>
      </w:r>
      <w:r w:rsidR="004C1C8F" w:rsidRPr="003454D7">
        <w:rPr>
          <w:rFonts w:ascii="Times New Roman" w:hAnsi="Times New Roman"/>
          <w:sz w:val="28"/>
          <w:szCs w:val="28"/>
          <w:lang w:val="ro-RO"/>
        </w:rPr>
        <w:t>ialelor</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accidente</w:t>
      </w:r>
      <w:r w:rsidR="006069B8" w:rsidRPr="003454D7">
        <w:rPr>
          <w:rFonts w:ascii="Times New Roman" w:hAnsi="Times New Roman"/>
          <w:sz w:val="28"/>
          <w:szCs w:val="28"/>
          <w:lang w:val="ro-RO"/>
        </w:rPr>
        <w:t xml:space="preserve"> </w:t>
      </w:r>
      <w:r w:rsidR="001A033E" w:rsidRPr="003454D7">
        <w:rPr>
          <w:rFonts w:ascii="Times New Roman" w:hAnsi="Times New Roman"/>
          <w:sz w:val="28"/>
          <w:szCs w:val="28"/>
          <w:lang w:val="ro-RO"/>
        </w:rPr>
        <w:t>majore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4C1C8F"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4C1C8F" w:rsidRPr="003454D7">
        <w:rPr>
          <w:rFonts w:ascii="Times New Roman" w:hAnsi="Times New Roman"/>
          <w:sz w:val="28"/>
          <w:szCs w:val="28"/>
          <w:lang w:val="ro-RO"/>
        </w:rPr>
        <w:t>complexitate</w:t>
      </w:r>
      <w:r w:rsidR="00937AAE"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003404AA" w:rsidRPr="003454D7">
        <w:rPr>
          <w:rFonts w:ascii="Times New Roman" w:hAnsi="Times New Roman"/>
          <w:sz w:val="28"/>
          <w:szCs w:val="28"/>
          <w:lang w:val="ro-RO"/>
        </w:rPr>
        <w:t>amplasamentului</w:t>
      </w:r>
      <w:r w:rsidR="006069B8" w:rsidRPr="003454D7">
        <w:rPr>
          <w:rFonts w:ascii="Times New Roman" w:hAnsi="Times New Roman"/>
          <w:sz w:val="28"/>
          <w:szCs w:val="28"/>
          <w:lang w:val="ro-RO"/>
        </w:rPr>
        <w:t xml:space="preserve"> </w:t>
      </w:r>
      <w:r w:rsidR="00937AAE" w:rsidRPr="003454D7">
        <w:rPr>
          <w:rFonts w:ascii="Times New Roman" w:hAnsi="Times New Roman"/>
          <w:sz w:val="28"/>
          <w:szCs w:val="28"/>
          <w:lang w:val="ro-RO"/>
        </w:rPr>
        <w:t>care</w:t>
      </w:r>
      <w:r w:rsidR="006069B8" w:rsidRPr="003454D7">
        <w:rPr>
          <w:rFonts w:ascii="Times New Roman" w:hAnsi="Times New Roman"/>
          <w:sz w:val="28"/>
          <w:szCs w:val="28"/>
          <w:lang w:val="ro-RO"/>
        </w:rPr>
        <w:t xml:space="preserve"> </w:t>
      </w:r>
      <w:r w:rsidR="00937AAE" w:rsidRPr="003454D7">
        <w:rPr>
          <w:rFonts w:ascii="Times New Roman" w:hAnsi="Times New Roman"/>
          <w:sz w:val="28"/>
          <w:szCs w:val="28"/>
          <w:lang w:val="ro-RO"/>
        </w:rPr>
        <w:t>se</w:t>
      </w:r>
      <w:r w:rsidR="006069B8" w:rsidRPr="003454D7">
        <w:rPr>
          <w:rFonts w:ascii="Times New Roman" w:hAnsi="Times New Roman"/>
          <w:sz w:val="28"/>
          <w:szCs w:val="28"/>
          <w:lang w:val="ro-RO"/>
        </w:rPr>
        <w:t xml:space="preserve"> </w:t>
      </w:r>
      <w:r w:rsidR="00937AAE" w:rsidRPr="003454D7">
        <w:rPr>
          <w:rFonts w:ascii="Times New Roman" w:hAnsi="Times New Roman"/>
          <w:sz w:val="28"/>
          <w:szCs w:val="28"/>
          <w:lang w:val="ro-RO"/>
        </w:rPr>
        <w:t>evaluează,</w:t>
      </w:r>
      <w:r w:rsidR="006069B8" w:rsidRPr="003454D7">
        <w:rPr>
          <w:rFonts w:ascii="Times New Roman" w:hAnsi="Times New Roman"/>
          <w:sz w:val="28"/>
          <w:szCs w:val="28"/>
          <w:lang w:val="ro-RO"/>
        </w:rPr>
        <w:t xml:space="preserve"> </w:t>
      </w:r>
      <w:r w:rsidR="00937AAE" w:rsidRPr="003454D7">
        <w:rPr>
          <w:rFonts w:ascii="Times New Roman" w:hAnsi="Times New Roman"/>
          <w:sz w:val="28"/>
          <w:szCs w:val="28"/>
          <w:lang w:val="ro-RO"/>
        </w:rPr>
        <w:t>precum</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937AAE"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00937AAE" w:rsidRPr="003454D7">
        <w:rPr>
          <w:rFonts w:ascii="Times New Roman" w:hAnsi="Times New Roman"/>
          <w:sz w:val="28"/>
          <w:szCs w:val="28"/>
          <w:lang w:val="ro-RO"/>
        </w:rPr>
        <w:t>ponderea</w:t>
      </w:r>
      <w:r w:rsidR="006069B8" w:rsidRPr="003454D7">
        <w:rPr>
          <w:rFonts w:ascii="Times New Roman" w:hAnsi="Times New Roman"/>
          <w:sz w:val="28"/>
          <w:szCs w:val="28"/>
          <w:lang w:val="ro-RO"/>
        </w:rPr>
        <w:t xml:space="preserve"> </w:t>
      </w:r>
      <w:r w:rsidR="00937AAE" w:rsidRPr="003454D7">
        <w:rPr>
          <w:rFonts w:ascii="Times New Roman" w:hAnsi="Times New Roman"/>
          <w:sz w:val="28"/>
          <w:szCs w:val="28"/>
          <w:lang w:val="ro-RO"/>
        </w:rPr>
        <w:t>acordată</w:t>
      </w:r>
      <w:r w:rsidR="006069B8" w:rsidRPr="003454D7">
        <w:rPr>
          <w:rFonts w:ascii="Times New Roman" w:hAnsi="Times New Roman"/>
          <w:sz w:val="28"/>
          <w:szCs w:val="28"/>
          <w:lang w:val="ro-RO"/>
        </w:rPr>
        <w:t xml:space="preserve"> </w:t>
      </w:r>
      <w:r w:rsidR="00937AAE"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00937AAE" w:rsidRPr="003454D7">
        <w:rPr>
          <w:rFonts w:ascii="Times New Roman" w:hAnsi="Times New Roman"/>
          <w:sz w:val="28"/>
          <w:szCs w:val="28"/>
          <w:lang w:val="ro-RO"/>
        </w:rPr>
        <w:t>func</w:t>
      </w:r>
      <w:r w:rsidR="009F59C0" w:rsidRPr="003454D7">
        <w:rPr>
          <w:rFonts w:ascii="Times New Roman" w:hAnsi="Times New Roman"/>
          <w:sz w:val="28"/>
          <w:szCs w:val="28"/>
          <w:lang w:val="ro-RO"/>
        </w:rPr>
        <w:t>ț</w:t>
      </w:r>
      <w:r w:rsidR="00937AAE" w:rsidRPr="003454D7">
        <w:rPr>
          <w:rFonts w:ascii="Times New Roman" w:hAnsi="Times New Roman"/>
          <w:sz w:val="28"/>
          <w:szCs w:val="28"/>
          <w:lang w:val="ro-RO"/>
        </w:rPr>
        <w:t>ie</w:t>
      </w:r>
      <w:r w:rsidR="006069B8" w:rsidRPr="003454D7">
        <w:rPr>
          <w:rFonts w:ascii="Times New Roman" w:hAnsi="Times New Roman"/>
          <w:sz w:val="28"/>
          <w:szCs w:val="28"/>
          <w:lang w:val="ro-RO"/>
        </w:rPr>
        <w:t xml:space="preserve"> </w:t>
      </w:r>
      <w:r w:rsidR="00937AAE"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00937AAE" w:rsidRPr="003454D7">
        <w:rPr>
          <w:rFonts w:ascii="Times New Roman" w:hAnsi="Times New Roman"/>
          <w:sz w:val="28"/>
          <w:szCs w:val="28"/>
          <w:lang w:val="ro-RO"/>
        </w:rPr>
        <w:t>analiza</w:t>
      </w:r>
      <w:r w:rsidR="006069B8" w:rsidRPr="003454D7">
        <w:rPr>
          <w:rFonts w:ascii="Times New Roman" w:hAnsi="Times New Roman"/>
          <w:sz w:val="28"/>
          <w:szCs w:val="28"/>
          <w:lang w:val="ro-RO"/>
        </w:rPr>
        <w:t xml:space="preserve"> </w:t>
      </w:r>
      <w:r w:rsidR="00937AAE" w:rsidRPr="003454D7">
        <w:rPr>
          <w:rFonts w:ascii="Times New Roman" w:hAnsi="Times New Roman"/>
          <w:sz w:val="28"/>
          <w:szCs w:val="28"/>
          <w:lang w:val="ro-RO"/>
        </w:rPr>
        <w:t>riscurilor</w:t>
      </w:r>
      <w:r w:rsidR="006069B8" w:rsidRPr="003454D7">
        <w:rPr>
          <w:rFonts w:ascii="Times New Roman" w:hAnsi="Times New Roman"/>
          <w:sz w:val="28"/>
          <w:szCs w:val="28"/>
          <w:lang w:val="ro-RO"/>
        </w:rPr>
        <w:t xml:space="preserve"> </w:t>
      </w:r>
      <w:r w:rsidR="00E71EC2" w:rsidRPr="003454D7">
        <w:rPr>
          <w:rFonts w:ascii="Times New Roman" w:hAnsi="Times New Roman"/>
          <w:sz w:val="28"/>
          <w:szCs w:val="28"/>
          <w:lang w:val="ro-RO"/>
        </w:rPr>
        <w:t>din tabelul</w:t>
      </w:r>
      <w:r w:rsidR="006069B8" w:rsidRPr="003454D7">
        <w:rPr>
          <w:rFonts w:ascii="Times New Roman" w:hAnsi="Times New Roman"/>
          <w:sz w:val="28"/>
          <w:szCs w:val="28"/>
          <w:lang w:val="ro-RO"/>
        </w:rPr>
        <w:t xml:space="preserve"> </w:t>
      </w:r>
      <w:r w:rsidR="00937AAE" w:rsidRPr="003454D7">
        <w:rPr>
          <w:rFonts w:ascii="Times New Roman" w:hAnsi="Times New Roman"/>
          <w:sz w:val="28"/>
          <w:szCs w:val="28"/>
          <w:lang w:val="ro-RO"/>
        </w:rPr>
        <w:t>1.</w:t>
      </w:r>
    </w:p>
    <w:p w14:paraId="49C58517" w14:textId="77777777" w:rsidR="00937AAE" w:rsidRPr="003454D7" w:rsidRDefault="00937AAE" w:rsidP="000804EF">
      <w:pPr>
        <w:spacing w:after="60"/>
        <w:ind w:firstLine="0"/>
        <w:jc w:val="right"/>
        <w:rPr>
          <w:color w:val="000000"/>
          <w:sz w:val="28"/>
          <w:szCs w:val="28"/>
          <w:lang w:val="ro-RO" w:eastAsia="ru-RU"/>
        </w:rPr>
      </w:pPr>
      <w:r w:rsidRPr="003454D7">
        <w:rPr>
          <w:b/>
          <w:color w:val="000000"/>
          <w:sz w:val="28"/>
          <w:szCs w:val="28"/>
          <w:lang w:val="ro-RO" w:eastAsia="ru-RU"/>
        </w:rPr>
        <w:t>Tabelul</w:t>
      </w:r>
      <w:r w:rsidR="006069B8" w:rsidRPr="003454D7">
        <w:rPr>
          <w:b/>
          <w:color w:val="000000"/>
          <w:sz w:val="28"/>
          <w:szCs w:val="28"/>
          <w:lang w:val="ro-RO" w:eastAsia="ru-RU"/>
        </w:rPr>
        <w:t xml:space="preserve"> </w:t>
      </w:r>
      <w:r w:rsidRPr="003454D7">
        <w:rPr>
          <w:b/>
          <w:color w:val="000000"/>
          <w:sz w:val="28"/>
          <w:szCs w:val="28"/>
          <w:lang w:val="ro-RO" w:eastAsia="ru-RU"/>
        </w:rPr>
        <w:t>1.</w:t>
      </w:r>
      <w:r w:rsidR="006069B8" w:rsidRPr="003454D7">
        <w:rPr>
          <w:color w:val="000000"/>
          <w:sz w:val="28"/>
          <w:szCs w:val="28"/>
          <w:lang w:val="ro-RO" w:eastAsia="ru-RU"/>
        </w:rPr>
        <w:t xml:space="preserve"> </w:t>
      </w:r>
      <w:r w:rsidRPr="003454D7">
        <w:rPr>
          <w:color w:val="000000"/>
          <w:sz w:val="28"/>
          <w:szCs w:val="28"/>
          <w:lang w:val="ro-RO" w:eastAsia="ru-RU"/>
        </w:rPr>
        <w:t>Criterii</w:t>
      </w:r>
      <w:r w:rsidR="006069B8" w:rsidRPr="003454D7">
        <w:rPr>
          <w:color w:val="000000"/>
          <w:sz w:val="28"/>
          <w:szCs w:val="28"/>
          <w:lang w:val="ro-RO" w:eastAsia="ru-RU"/>
        </w:rPr>
        <w:t xml:space="preserve"> </w:t>
      </w:r>
      <w:r w:rsidRPr="003454D7">
        <w:rPr>
          <w:color w:val="000000"/>
          <w:sz w:val="28"/>
          <w:szCs w:val="28"/>
          <w:lang w:val="ro-RO" w:eastAsia="ru-RU"/>
        </w:rPr>
        <w:t>de</w:t>
      </w:r>
      <w:r w:rsidR="006069B8" w:rsidRPr="003454D7">
        <w:rPr>
          <w:color w:val="000000"/>
          <w:sz w:val="28"/>
          <w:szCs w:val="28"/>
          <w:lang w:val="ro-RO" w:eastAsia="ru-RU"/>
        </w:rPr>
        <w:t xml:space="preserve"> </w:t>
      </w:r>
      <w:r w:rsidR="00FF325D" w:rsidRPr="003454D7">
        <w:rPr>
          <w:color w:val="000000"/>
          <w:sz w:val="28"/>
          <w:szCs w:val="28"/>
          <w:lang w:val="ro-RO" w:eastAsia="ru-RU"/>
        </w:rPr>
        <w:t>evaluare</w:t>
      </w:r>
      <w:r w:rsidR="006069B8" w:rsidRPr="003454D7">
        <w:rPr>
          <w:sz w:val="28"/>
          <w:szCs w:val="28"/>
          <w:lang w:val="ro-RO"/>
        </w:rPr>
        <w:t xml:space="preserve"> </w:t>
      </w:r>
      <w:r w:rsidR="007A272D" w:rsidRPr="003454D7">
        <w:rPr>
          <w:sz w:val="28"/>
          <w:szCs w:val="28"/>
          <w:lang w:val="ro-RO"/>
        </w:rPr>
        <w:t>a</w:t>
      </w:r>
      <w:r w:rsidR="006069B8" w:rsidRPr="003454D7">
        <w:rPr>
          <w:sz w:val="28"/>
          <w:szCs w:val="28"/>
          <w:lang w:val="ro-RO"/>
        </w:rPr>
        <w:t xml:space="preserve"> </w:t>
      </w:r>
      <w:r w:rsidR="007A272D" w:rsidRPr="003454D7">
        <w:rPr>
          <w:sz w:val="28"/>
          <w:szCs w:val="28"/>
          <w:lang w:val="ro-RO"/>
        </w:rPr>
        <w:t>complexită</w:t>
      </w:r>
      <w:r w:rsidR="009F59C0" w:rsidRPr="003454D7">
        <w:rPr>
          <w:sz w:val="28"/>
          <w:szCs w:val="28"/>
          <w:lang w:val="ro-RO"/>
        </w:rPr>
        <w:t>ț</w:t>
      </w:r>
      <w:r w:rsidR="007A272D" w:rsidRPr="003454D7">
        <w:rPr>
          <w:sz w:val="28"/>
          <w:szCs w:val="28"/>
          <w:lang w:val="ro-RO"/>
        </w:rPr>
        <w:t>ii</w:t>
      </w:r>
      <w:r w:rsidR="006069B8" w:rsidRPr="003454D7">
        <w:rPr>
          <w:sz w:val="28"/>
          <w:szCs w:val="28"/>
          <w:lang w:val="ro-RO"/>
        </w:rPr>
        <w:t xml:space="preserve"> </w:t>
      </w:r>
      <w:r w:rsidR="007A272D" w:rsidRPr="003454D7">
        <w:rPr>
          <w:sz w:val="28"/>
          <w:szCs w:val="28"/>
          <w:lang w:val="ro-RO"/>
        </w:rPr>
        <w:t>amplasamentului</w:t>
      </w:r>
    </w:p>
    <w:tbl>
      <w:tblPr>
        <w:tblW w:w="9348" w:type="dxa"/>
        <w:jc w:val="center"/>
        <w:tblCellMar>
          <w:left w:w="0" w:type="dxa"/>
          <w:right w:w="0" w:type="dxa"/>
        </w:tblCellMar>
        <w:tblLook w:val="04A0" w:firstRow="1" w:lastRow="0" w:firstColumn="1" w:lastColumn="0" w:noHBand="0" w:noVBand="1"/>
      </w:tblPr>
      <w:tblGrid>
        <w:gridCol w:w="1693"/>
        <w:gridCol w:w="7655"/>
      </w:tblGrid>
      <w:tr w:rsidR="00937AAE" w:rsidRPr="003454D7" w14:paraId="7170E407" w14:textId="77777777" w:rsidTr="00604B79">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8F93C1" w14:textId="77777777" w:rsidR="00ED5210" w:rsidRPr="003454D7" w:rsidRDefault="00937AAE" w:rsidP="00ED5210">
            <w:pPr>
              <w:ind w:firstLine="0"/>
              <w:jc w:val="center"/>
              <w:rPr>
                <w:b/>
                <w:sz w:val="28"/>
                <w:szCs w:val="28"/>
                <w:lang w:val="ro-RO" w:eastAsia="ru-RU"/>
              </w:rPr>
            </w:pPr>
            <w:r w:rsidRPr="003454D7">
              <w:rPr>
                <w:b/>
                <w:sz w:val="28"/>
                <w:szCs w:val="28"/>
                <w:lang w:val="ro-RO" w:eastAsia="ru-RU"/>
              </w:rPr>
              <w:t>Evaluare</w:t>
            </w:r>
            <w:r w:rsidR="006069B8" w:rsidRPr="003454D7">
              <w:rPr>
                <w:b/>
                <w:sz w:val="28"/>
                <w:szCs w:val="28"/>
                <w:lang w:val="ro-RO" w:eastAsia="ru-RU"/>
              </w:rPr>
              <w:t xml:space="preserve"> </w:t>
            </w:r>
          </w:p>
          <w:p w14:paraId="54242921" w14:textId="77777777" w:rsidR="00937AAE" w:rsidRPr="003454D7" w:rsidRDefault="00937AAE" w:rsidP="00ED5210">
            <w:pPr>
              <w:ind w:firstLine="0"/>
              <w:jc w:val="center"/>
              <w:rPr>
                <w:b/>
                <w:sz w:val="28"/>
                <w:szCs w:val="28"/>
                <w:lang w:val="ro-RO" w:eastAsia="ru-RU"/>
              </w:rPr>
            </w:pPr>
            <w:r w:rsidRPr="003454D7">
              <w:rPr>
                <w:b/>
                <w:sz w:val="28"/>
                <w:szCs w:val="28"/>
                <w:lang w:val="ro-RO" w:eastAsia="ru-RU"/>
              </w:rPr>
              <w:t>(puncte</w:t>
            </w:r>
            <w:r w:rsidR="006069B8" w:rsidRPr="003454D7">
              <w:rPr>
                <w:b/>
                <w:sz w:val="28"/>
                <w:szCs w:val="28"/>
                <w:lang w:val="ro-RO" w:eastAsia="ru-RU"/>
              </w:rPr>
              <w:t xml:space="preserve"> </w:t>
            </w:r>
            <w:r w:rsidR="001A247A" w:rsidRPr="003454D7">
              <w:rPr>
                <w:b/>
                <w:sz w:val="28"/>
                <w:szCs w:val="28"/>
                <w:lang w:val="ro-RO" w:eastAsia="ru-RU"/>
              </w:rPr>
              <w:t>1-5</w:t>
            </w:r>
            <w:r w:rsidRPr="003454D7">
              <w:rPr>
                <w:b/>
                <w:sz w:val="28"/>
                <w:szCs w:val="28"/>
                <w:lang w:val="ro-RO" w:eastAsia="ru-RU"/>
              </w:rPr>
              <w:t>)</w:t>
            </w:r>
          </w:p>
        </w:tc>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4AC4E9" w14:textId="77777777" w:rsidR="00937AAE" w:rsidRPr="003454D7" w:rsidRDefault="00937AAE" w:rsidP="00ED5210">
            <w:pPr>
              <w:ind w:firstLine="0"/>
              <w:jc w:val="center"/>
              <w:rPr>
                <w:b/>
                <w:sz w:val="28"/>
                <w:szCs w:val="28"/>
                <w:lang w:val="ro-RO" w:eastAsia="ru-RU"/>
              </w:rPr>
            </w:pPr>
            <w:r w:rsidRPr="003454D7">
              <w:rPr>
                <w:b/>
                <w:sz w:val="28"/>
                <w:szCs w:val="28"/>
                <w:lang w:val="ro-RO" w:eastAsia="ru-RU"/>
              </w:rPr>
              <w:t>Criterii</w:t>
            </w:r>
            <w:r w:rsidR="006069B8" w:rsidRPr="003454D7">
              <w:rPr>
                <w:b/>
                <w:sz w:val="28"/>
                <w:szCs w:val="28"/>
                <w:lang w:val="ro-RO" w:eastAsia="ru-RU"/>
              </w:rPr>
              <w:t xml:space="preserve"> </w:t>
            </w:r>
            <w:r w:rsidRPr="003454D7">
              <w:rPr>
                <w:b/>
                <w:sz w:val="28"/>
                <w:szCs w:val="28"/>
                <w:lang w:val="ro-RO" w:eastAsia="ru-RU"/>
              </w:rPr>
              <w:t>de</w:t>
            </w:r>
            <w:r w:rsidR="006069B8" w:rsidRPr="003454D7">
              <w:rPr>
                <w:b/>
                <w:sz w:val="28"/>
                <w:szCs w:val="28"/>
                <w:lang w:val="ro-RO" w:eastAsia="ru-RU"/>
              </w:rPr>
              <w:t xml:space="preserve"> </w:t>
            </w:r>
            <w:r w:rsidRPr="003454D7">
              <w:rPr>
                <w:b/>
                <w:sz w:val="28"/>
                <w:szCs w:val="28"/>
                <w:lang w:val="ro-RO" w:eastAsia="ru-RU"/>
              </w:rPr>
              <w:t>evaluare</w:t>
            </w:r>
            <w:r w:rsidR="006069B8" w:rsidRPr="003454D7">
              <w:rPr>
                <w:b/>
                <w:sz w:val="28"/>
                <w:szCs w:val="28"/>
                <w:lang w:val="ro-RO" w:eastAsia="ru-RU"/>
              </w:rPr>
              <w:t xml:space="preserve"> </w:t>
            </w:r>
            <w:r w:rsidRPr="003454D7">
              <w:rPr>
                <w:b/>
                <w:sz w:val="28"/>
                <w:szCs w:val="28"/>
                <w:lang w:val="ro-RO" w:eastAsia="ru-RU"/>
              </w:rPr>
              <w:t>a</w:t>
            </w:r>
            <w:r w:rsidR="006069B8" w:rsidRPr="003454D7">
              <w:rPr>
                <w:b/>
                <w:sz w:val="28"/>
                <w:szCs w:val="28"/>
                <w:lang w:val="ro-RO" w:eastAsia="ru-RU"/>
              </w:rPr>
              <w:t xml:space="preserve"> </w:t>
            </w:r>
            <w:r w:rsidR="00ED5210" w:rsidRPr="003454D7">
              <w:rPr>
                <w:b/>
                <w:sz w:val="28"/>
                <w:szCs w:val="28"/>
                <w:lang w:val="ro-RO" w:eastAsia="ru-RU"/>
              </w:rPr>
              <w:t>complexită</w:t>
            </w:r>
            <w:r w:rsidR="009F59C0" w:rsidRPr="003454D7">
              <w:rPr>
                <w:b/>
                <w:sz w:val="28"/>
                <w:szCs w:val="28"/>
                <w:lang w:val="ro-RO" w:eastAsia="ru-RU"/>
              </w:rPr>
              <w:t>ț</w:t>
            </w:r>
            <w:r w:rsidR="00ED5210" w:rsidRPr="003454D7">
              <w:rPr>
                <w:b/>
                <w:sz w:val="28"/>
                <w:szCs w:val="28"/>
                <w:lang w:val="ro-RO" w:eastAsia="ru-RU"/>
              </w:rPr>
              <w:t>ii</w:t>
            </w:r>
          </w:p>
        </w:tc>
      </w:tr>
      <w:tr w:rsidR="00937AAE" w:rsidRPr="003454D7" w14:paraId="69584E89" w14:textId="77777777" w:rsidTr="00604B79">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E8C207" w14:textId="77777777" w:rsidR="00937AAE" w:rsidRPr="003454D7" w:rsidRDefault="00937AAE" w:rsidP="003422EE">
            <w:pPr>
              <w:ind w:firstLine="0"/>
              <w:jc w:val="center"/>
              <w:rPr>
                <w:sz w:val="28"/>
                <w:szCs w:val="28"/>
                <w:lang w:val="ro-RO" w:eastAsia="ru-RU"/>
              </w:rPr>
            </w:pPr>
            <w:r w:rsidRPr="003454D7">
              <w:rPr>
                <w:sz w:val="28"/>
                <w:szCs w:val="28"/>
                <w:lang w:val="ro-RO" w:eastAsia="ru-RU"/>
              </w:rPr>
              <w:t>1</w:t>
            </w:r>
          </w:p>
        </w:tc>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684629" w14:textId="77777777" w:rsidR="00586D4B" w:rsidRPr="003454D7" w:rsidRDefault="00937AAE" w:rsidP="00E44B46">
            <w:pPr>
              <w:ind w:firstLine="0"/>
              <w:rPr>
                <w:sz w:val="28"/>
                <w:szCs w:val="28"/>
                <w:lang w:val="ro-RO" w:eastAsia="ru-RU"/>
              </w:rPr>
            </w:pPr>
            <w:r w:rsidRPr="003454D7">
              <w:rPr>
                <w:sz w:val="28"/>
                <w:szCs w:val="28"/>
                <w:lang w:val="ro-RO" w:eastAsia="ru-RU"/>
              </w:rPr>
              <w:t>Problema</w:t>
            </w:r>
            <w:r w:rsidR="006069B8" w:rsidRPr="003454D7">
              <w:rPr>
                <w:sz w:val="28"/>
                <w:szCs w:val="28"/>
                <w:lang w:val="ro-RO" w:eastAsia="ru-RU"/>
              </w:rPr>
              <w:t xml:space="preserve"> </w:t>
            </w:r>
            <w:r w:rsidRPr="003454D7">
              <w:rPr>
                <w:sz w:val="28"/>
                <w:szCs w:val="28"/>
                <w:lang w:val="ro-RO" w:eastAsia="ru-RU"/>
              </w:rPr>
              <w:t>are</w:t>
            </w:r>
            <w:r w:rsidR="006069B8" w:rsidRPr="003454D7">
              <w:rPr>
                <w:sz w:val="28"/>
                <w:szCs w:val="28"/>
                <w:lang w:val="ro-RO" w:eastAsia="ru-RU"/>
              </w:rPr>
              <w:t xml:space="preserve"> </w:t>
            </w:r>
            <w:r w:rsidRPr="003454D7">
              <w:rPr>
                <w:sz w:val="28"/>
                <w:szCs w:val="28"/>
                <w:lang w:val="ro-RO" w:eastAsia="ru-RU"/>
              </w:rPr>
              <w:t>o</w:t>
            </w:r>
            <w:r w:rsidR="006069B8" w:rsidRPr="003454D7">
              <w:rPr>
                <w:sz w:val="28"/>
                <w:szCs w:val="28"/>
                <w:lang w:val="ro-RO" w:eastAsia="ru-RU"/>
              </w:rPr>
              <w:t xml:space="preserve"> </w:t>
            </w:r>
            <w:r w:rsidRPr="003454D7">
              <w:rPr>
                <w:sz w:val="28"/>
                <w:szCs w:val="28"/>
                <w:lang w:val="ro-RO" w:eastAsia="ru-RU"/>
              </w:rPr>
              <w:t>relevan</w:t>
            </w:r>
            <w:r w:rsidR="009F59C0" w:rsidRPr="003454D7">
              <w:rPr>
                <w:sz w:val="28"/>
                <w:szCs w:val="28"/>
                <w:lang w:val="ro-RO" w:eastAsia="ru-RU"/>
              </w:rPr>
              <w:t>ț</w:t>
            </w:r>
            <w:r w:rsidRPr="003454D7">
              <w:rPr>
                <w:sz w:val="28"/>
                <w:szCs w:val="28"/>
                <w:lang w:val="ro-RO" w:eastAsia="ru-RU"/>
              </w:rPr>
              <w:t>ă</w:t>
            </w:r>
            <w:r w:rsidR="006069B8" w:rsidRPr="003454D7">
              <w:rPr>
                <w:sz w:val="28"/>
                <w:szCs w:val="28"/>
                <w:lang w:val="ro-RO" w:eastAsia="ru-RU"/>
              </w:rPr>
              <w:t xml:space="preserve"> </w:t>
            </w:r>
            <w:r w:rsidRPr="003454D7">
              <w:rPr>
                <w:sz w:val="28"/>
                <w:szCs w:val="28"/>
                <w:lang w:val="ro-RO" w:eastAsia="ru-RU"/>
              </w:rPr>
              <w:t>redusă</w:t>
            </w:r>
            <w:r w:rsidR="006069B8" w:rsidRPr="003454D7">
              <w:rPr>
                <w:sz w:val="28"/>
                <w:szCs w:val="28"/>
                <w:lang w:val="ro-RO" w:eastAsia="ru-RU"/>
              </w:rPr>
              <w:t xml:space="preserve"> </w:t>
            </w:r>
            <w:r w:rsidRPr="003454D7">
              <w:rPr>
                <w:sz w:val="28"/>
                <w:szCs w:val="28"/>
                <w:lang w:val="ro-RO" w:eastAsia="ru-RU"/>
              </w:rPr>
              <w:t>pentru</w:t>
            </w:r>
            <w:r w:rsidR="006069B8" w:rsidRPr="003454D7">
              <w:rPr>
                <w:sz w:val="28"/>
                <w:szCs w:val="28"/>
                <w:lang w:val="ro-RO" w:eastAsia="ru-RU"/>
              </w:rPr>
              <w:t xml:space="preserve"> </w:t>
            </w:r>
            <w:r w:rsidRPr="003454D7">
              <w:rPr>
                <w:sz w:val="28"/>
                <w:szCs w:val="28"/>
                <w:lang w:val="ro-RO" w:eastAsia="ru-RU"/>
              </w:rPr>
              <w:t>analiza</w:t>
            </w:r>
            <w:r w:rsidR="006069B8" w:rsidRPr="003454D7">
              <w:rPr>
                <w:sz w:val="28"/>
                <w:szCs w:val="28"/>
                <w:lang w:val="ro-RO" w:eastAsia="ru-RU"/>
              </w:rPr>
              <w:t xml:space="preserve"> </w:t>
            </w:r>
            <w:r w:rsidRPr="003454D7">
              <w:rPr>
                <w:sz w:val="28"/>
                <w:szCs w:val="28"/>
                <w:lang w:val="ro-RO" w:eastAsia="ru-RU"/>
              </w:rPr>
              <w:t>riscurilor</w:t>
            </w:r>
            <w:r w:rsidR="006069B8" w:rsidRPr="003454D7">
              <w:rPr>
                <w:sz w:val="28"/>
                <w:szCs w:val="28"/>
                <w:lang w:val="ro-RO" w:eastAsia="ru-RU"/>
              </w:rPr>
              <w:t xml:space="preserve"> </w:t>
            </w:r>
            <w:r w:rsidRPr="003454D7">
              <w:rPr>
                <w:sz w:val="28"/>
                <w:szCs w:val="28"/>
                <w:lang w:val="ro-RO" w:eastAsia="ru-RU"/>
              </w:rPr>
              <w:t>efectuată,</w:t>
            </w:r>
            <w:r w:rsidR="006069B8" w:rsidRPr="003454D7">
              <w:rPr>
                <w:sz w:val="28"/>
                <w:szCs w:val="28"/>
                <w:lang w:val="ro-RO" w:eastAsia="ru-RU"/>
              </w:rPr>
              <w:t xml:space="preserve"> </w:t>
            </w:r>
            <w:r w:rsidRPr="003454D7">
              <w:rPr>
                <w:sz w:val="28"/>
                <w:szCs w:val="28"/>
                <w:lang w:val="ro-RO" w:eastAsia="ru-RU"/>
              </w:rPr>
              <w:t>iar</w:t>
            </w:r>
            <w:r w:rsidR="006069B8" w:rsidRPr="003454D7">
              <w:rPr>
                <w:sz w:val="28"/>
                <w:szCs w:val="28"/>
                <w:lang w:val="ro-RO" w:eastAsia="ru-RU"/>
              </w:rPr>
              <w:t xml:space="preserve"> </w:t>
            </w:r>
            <w:r w:rsidRPr="003454D7">
              <w:rPr>
                <w:sz w:val="28"/>
                <w:szCs w:val="28"/>
                <w:lang w:val="ro-RO" w:eastAsia="ru-RU"/>
              </w:rPr>
              <w:t>evaluarea</w:t>
            </w:r>
            <w:r w:rsidR="006069B8" w:rsidRPr="003454D7">
              <w:rPr>
                <w:sz w:val="28"/>
                <w:szCs w:val="28"/>
                <w:lang w:val="ro-RO" w:eastAsia="ru-RU"/>
              </w:rPr>
              <w:t xml:space="preserve"> </w:t>
            </w:r>
            <w:r w:rsidRPr="003454D7">
              <w:rPr>
                <w:sz w:val="28"/>
                <w:szCs w:val="28"/>
                <w:lang w:val="ro-RO" w:eastAsia="ru-RU"/>
              </w:rPr>
              <w:t>sa</w:t>
            </w:r>
            <w:r w:rsidR="006069B8" w:rsidRPr="003454D7">
              <w:rPr>
                <w:sz w:val="28"/>
                <w:szCs w:val="28"/>
                <w:lang w:val="ro-RO" w:eastAsia="ru-RU"/>
              </w:rPr>
              <w:t xml:space="preserve"> </w:t>
            </w:r>
            <w:r w:rsidRPr="003454D7">
              <w:rPr>
                <w:sz w:val="28"/>
                <w:szCs w:val="28"/>
                <w:lang w:val="ro-RO" w:eastAsia="ru-RU"/>
              </w:rPr>
              <w:t>poate</w:t>
            </w:r>
            <w:r w:rsidR="006069B8" w:rsidRPr="003454D7">
              <w:rPr>
                <w:sz w:val="28"/>
                <w:szCs w:val="28"/>
                <w:lang w:val="ro-RO" w:eastAsia="ru-RU"/>
              </w:rPr>
              <w:t xml:space="preserve"> </w:t>
            </w:r>
            <w:r w:rsidRPr="003454D7">
              <w:rPr>
                <w:sz w:val="28"/>
                <w:szCs w:val="28"/>
                <w:lang w:val="ro-RO" w:eastAsia="ru-RU"/>
              </w:rPr>
              <w:t>furniza</w:t>
            </w:r>
            <w:r w:rsidR="006069B8" w:rsidRPr="003454D7">
              <w:rPr>
                <w:sz w:val="28"/>
                <w:szCs w:val="28"/>
                <w:lang w:val="ro-RO" w:eastAsia="ru-RU"/>
              </w:rPr>
              <w:t xml:space="preserve"> </w:t>
            </w:r>
            <w:r w:rsidRPr="003454D7">
              <w:rPr>
                <w:sz w:val="28"/>
                <w:szCs w:val="28"/>
                <w:lang w:val="ro-RO" w:eastAsia="ru-RU"/>
              </w:rPr>
              <w:t>doar</w:t>
            </w:r>
            <w:r w:rsidR="006069B8" w:rsidRPr="003454D7">
              <w:rPr>
                <w:sz w:val="28"/>
                <w:szCs w:val="28"/>
                <w:lang w:val="ro-RO" w:eastAsia="ru-RU"/>
              </w:rPr>
              <w:t xml:space="preserve"> </w:t>
            </w:r>
            <w:r w:rsidRPr="003454D7">
              <w:rPr>
                <w:sz w:val="28"/>
                <w:szCs w:val="28"/>
                <w:lang w:val="ro-RO" w:eastAsia="ru-RU"/>
              </w:rPr>
              <w:t>informa</w:t>
            </w:r>
            <w:r w:rsidR="009F59C0" w:rsidRPr="003454D7">
              <w:rPr>
                <w:sz w:val="28"/>
                <w:szCs w:val="28"/>
                <w:lang w:val="ro-RO" w:eastAsia="ru-RU"/>
              </w:rPr>
              <w:t>ț</w:t>
            </w:r>
            <w:r w:rsidRPr="003454D7">
              <w:rPr>
                <w:sz w:val="28"/>
                <w:szCs w:val="28"/>
                <w:lang w:val="ro-RO" w:eastAsia="ru-RU"/>
              </w:rPr>
              <w:t>ii</w:t>
            </w:r>
            <w:r w:rsidR="006069B8" w:rsidRPr="003454D7">
              <w:rPr>
                <w:sz w:val="28"/>
                <w:szCs w:val="28"/>
                <w:lang w:val="ro-RO" w:eastAsia="ru-RU"/>
              </w:rPr>
              <w:t xml:space="preserve"> </w:t>
            </w:r>
            <w:r w:rsidRPr="003454D7">
              <w:rPr>
                <w:sz w:val="28"/>
                <w:szCs w:val="28"/>
                <w:lang w:val="ro-RO" w:eastAsia="ru-RU"/>
              </w:rPr>
              <w:t>suplimentare</w:t>
            </w:r>
            <w:r w:rsidR="006069B8" w:rsidRPr="003454D7">
              <w:rPr>
                <w:sz w:val="28"/>
                <w:szCs w:val="28"/>
                <w:lang w:val="ro-RO" w:eastAsia="ru-RU"/>
              </w:rPr>
              <w:t xml:space="preserve"> </w:t>
            </w:r>
            <w:r w:rsidRPr="003454D7">
              <w:rPr>
                <w:sz w:val="28"/>
                <w:szCs w:val="28"/>
                <w:lang w:val="ro-RO" w:eastAsia="ru-RU"/>
              </w:rPr>
              <w:t>care</w:t>
            </w:r>
            <w:r w:rsidR="006069B8" w:rsidRPr="003454D7">
              <w:rPr>
                <w:sz w:val="28"/>
                <w:szCs w:val="28"/>
                <w:lang w:val="ro-RO" w:eastAsia="ru-RU"/>
              </w:rPr>
              <w:t xml:space="preserve"> </w:t>
            </w:r>
            <w:r w:rsidRPr="003454D7">
              <w:rPr>
                <w:sz w:val="28"/>
                <w:szCs w:val="28"/>
                <w:lang w:val="ro-RO" w:eastAsia="ru-RU"/>
              </w:rPr>
              <w:t>ar</w:t>
            </w:r>
            <w:r w:rsidR="006069B8" w:rsidRPr="003454D7">
              <w:rPr>
                <w:sz w:val="28"/>
                <w:szCs w:val="28"/>
                <w:lang w:val="ro-RO" w:eastAsia="ru-RU"/>
              </w:rPr>
              <w:t xml:space="preserve"> </w:t>
            </w:r>
            <w:r w:rsidRPr="003454D7">
              <w:rPr>
                <w:sz w:val="28"/>
                <w:szCs w:val="28"/>
                <w:lang w:val="ro-RO" w:eastAsia="ru-RU"/>
              </w:rPr>
              <w:t>permite</w:t>
            </w:r>
            <w:r w:rsidR="006069B8" w:rsidRPr="003454D7">
              <w:rPr>
                <w:sz w:val="28"/>
                <w:szCs w:val="28"/>
                <w:lang w:val="ro-RO" w:eastAsia="ru-RU"/>
              </w:rPr>
              <w:t xml:space="preserve"> </w:t>
            </w:r>
            <w:r w:rsidRPr="003454D7">
              <w:rPr>
                <w:sz w:val="28"/>
                <w:szCs w:val="28"/>
                <w:lang w:val="ro-RO" w:eastAsia="ru-RU"/>
              </w:rPr>
              <w:t>autorită</w:t>
            </w:r>
            <w:r w:rsidR="009F59C0" w:rsidRPr="003454D7">
              <w:rPr>
                <w:sz w:val="28"/>
                <w:szCs w:val="28"/>
                <w:lang w:val="ro-RO" w:eastAsia="ru-RU"/>
              </w:rPr>
              <w:t>ț</w:t>
            </w:r>
            <w:r w:rsidRPr="003454D7">
              <w:rPr>
                <w:sz w:val="28"/>
                <w:szCs w:val="28"/>
                <w:lang w:val="ro-RO" w:eastAsia="ru-RU"/>
              </w:rPr>
              <w:t>ii</w:t>
            </w:r>
            <w:r w:rsidR="006069B8" w:rsidRPr="003454D7">
              <w:rPr>
                <w:sz w:val="28"/>
                <w:szCs w:val="28"/>
                <w:lang w:val="ro-RO" w:eastAsia="ru-RU"/>
              </w:rPr>
              <w:t xml:space="preserve"> </w:t>
            </w:r>
            <w:r w:rsidRPr="003454D7">
              <w:rPr>
                <w:sz w:val="28"/>
                <w:szCs w:val="28"/>
                <w:lang w:val="ro-RO" w:eastAsia="ru-RU"/>
              </w:rPr>
              <w:t>competente</w:t>
            </w:r>
            <w:r w:rsidR="006069B8" w:rsidRPr="003454D7">
              <w:rPr>
                <w:sz w:val="28"/>
                <w:szCs w:val="28"/>
                <w:lang w:val="ro-RO" w:eastAsia="ru-RU"/>
              </w:rPr>
              <w:t xml:space="preserve"> </w:t>
            </w:r>
            <w:r w:rsidRPr="003454D7">
              <w:rPr>
                <w:sz w:val="28"/>
                <w:szCs w:val="28"/>
                <w:lang w:val="ro-RO" w:eastAsia="ru-RU"/>
              </w:rPr>
              <w:t>să</w:t>
            </w:r>
            <w:r w:rsidR="006069B8" w:rsidRPr="003454D7">
              <w:rPr>
                <w:sz w:val="28"/>
                <w:szCs w:val="28"/>
                <w:lang w:val="ro-RO" w:eastAsia="ru-RU"/>
              </w:rPr>
              <w:t xml:space="preserve"> </w:t>
            </w:r>
            <w:r w:rsidRPr="003454D7">
              <w:rPr>
                <w:sz w:val="28"/>
                <w:szCs w:val="28"/>
                <w:lang w:val="ro-RO" w:eastAsia="ru-RU"/>
              </w:rPr>
              <w:t>aibă</w:t>
            </w:r>
            <w:r w:rsidR="006069B8" w:rsidRPr="003454D7">
              <w:rPr>
                <w:sz w:val="28"/>
                <w:szCs w:val="28"/>
                <w:lang w:val="ro-RO" w:eastAsia="ru-RU"/>
              </w:rPr>
              <w:t xml:space="preserve"> </w:t>
            </w:r>
            <w:r w:rsidRPr="003454D7">
              <w:rPr>
                <w:sz w:val="28"/>
                <w:szCs w:val="28"/>
                <w:lang w:val="ro-RO" w:eastAsia="ru-RU"/>
              </w:rPr>
              <w:t>o</w:t>
            </w:r>
            <w:r w:rsidR="006069B8" w:rsidRPr="003454D7">
              <w:rPr>
                <w:sz w:val="28"/>
                <w:szCs w:val="28"/>
                <w:lang w:val="ro-RO" w:eastAsia="ru-RU"/>
              </w:rPr>
              <w:t xml:space="preserve"> </w:t>
            </w:r>
            <w:r w:rsidR="00E44B46" w:rsidRPr="003454D7">
              <w:rPr>
                <w:sz w:val="28"/>
                <w:szCs w:val="28"/>
                <w:lang w:val="ro-RO" w:eastAsia="ru-RU"/>
              </w:rPr>
              <w:t>viziune</w:t>
            </w:r>
            <w:r w:rsidR="006069B8" w:rsidRPr="003454D7">
              <w:rPr>
                <w:sz w:val="28"/>
                <w:szCs w:val="28"/>
                <w:lang w:val="ro-RO" w:eastAsia="ru-RU"/>
              </w:rPr>
              <w:t xml:space="preserve"> </w:t>
            </w:r>
            <w:r w:rsidRPr="003454D7">
              <w:rPr>
                <w:sz w:val="28"/>
                <w:szCs w:val="28"/>
                <w:lang w:val="ro-RO" w:eastAsia="ru-RU"/>
              </w:rPr>
              <w:t>mai</w:t>
            </w:r>
            <w:r w:rsidR="006069B8" w:rsidRPr="003454D7">
              <w:rPr>
                <w:sz w:val="28"/>
                <w:szCs w:val="28"/>
                <w:lang w:val="ro-RO" w:eastAsia="ru-RU"/>
              </w:rPr>
              <w:t xml:space="preserve"> </w:t>
            </w:r>
            <w:r w:rsidRPr="003454D7">
              <w:rPr>
                <w:sz w:val="28"/>
                <w:szCs w:val="28"/>
                <w:lang w:val="ro-RO" w:eastAsia="ru-RU"/>
              </w:rPr>
              <w:t>largă</w:t>
            </w:r>
            <w:r w:rsidR="006069B8" w:rsidRPr="003454D7">
              <w:rPr>
                <w:sz w:val="28"/>
                <w:szCs w:val="28"/>
                <w:lang w:val="ro-RO" w:eastAsia="ru-RU"/>
              </w:rPr>
              <w:t xml:space="preserve"> </w:t>
            </w:r>
            <w:r w:rsidR="009F59C0" w:rsidRPr="003454D7">
              <w:rPr>
                <w:sz w:val="28"/>
                <w:szCs w:val="28"/>
                <w:lang w:val="ro-RO" w:eastAsia="ru-RU"/>
              </w:rPr>
              <w:t>ș</w:t>
            </w:r>
            <w:r w:rsidRPr="003454D7">
              <w:rPr>
                <w:sz w:val="28"/>
                <w:szCs w:val="28"/>
                <w:lang w:val="ro-RO" w:eastAsia="ru-RU"/>
              </w:rPr>
              <w:t>i</w:t>
            </w:r>
            <w:r w:rsidR="006069B8" w:rsidRPr="003454D7">
              <w:rPr>
                <w:sz w:val="28"/>
                <w:szCs w:val="28"/>
                <w:lang w:val="ro-RO" w:eastAsia="ru-RU"/>
              </w:rPr>
              <w:t xml:space="preserve"> </w:t>
            </w:r>
            <w:r w:rsidRPr="003454D7">
              <w:rPr>
                <w:sz w:val="28"/>
                <w:szCs w:val="28"/>
                <w:lang w:val="ro-RO" w:eastAsia="ru-RU"/>
              </w:rPr>
              <w:t>mai</w:t>
            </w:r>
            <w:r w:rsidR="006069B8" w:rsidRPr="003454D7">
              <w:rPr>
                <w:sz w:val="28"/>
                <w:szCs w:val="28"/>
                <w:lang w:val="ro-RO" w:eastAsia="ru-RU"/>
              </w:rPr>
              <w:t xml:space="preserve"> </w:t>
            </w:r>
            <w:r w:rsidRPr="003454D7">
              <w:rPr>
                <w:sz w:val="28"/>
                <w:szCs w:val="28"/>
                <w:lang w:val="ro-RO" w:eastAsia="ru-RU"/>
              </w:rPr>
              <w:t>aprofundată</w:t>
            </w:r>
            <w:r w:rsidR="006069B8" w:rsidRPr="003454D7">
              <w:rPr>
                <w:sz w:val="28"/>
                <w:szCs w:val="28"/>
                <w:lang w:val="ro-RO" w:eastAsia="ru-RU"/>
              </w:rPr>
              <w:t xml:space="preserve"> </w:t>
            </w:r>
            <w:r w:rsidRPr="003454D7">
              <w:rPr>
                <w:sz w:val="28"/>
                <w:szCs w:val="28"/>
                <w:lang w:val="ro-RO" w:eastAsia="ru-RU"/>
              </w:rPr>
              <w:t>a</w:t>
            </w:r>
            <w:r w:rsidR="006069B8" w:rsidRPr="003454D7">
              <w:rPr>
                <w:sz w:val="28"/>
                <w:szCs w:val="28"/>
                <w:lang w:val="ro-RO" w:eastAsia="ru-RU"/>
              </w:rPr>
              <w:t xml:space="preserve"> </w:t>
            </w:r>
            <w:r w:rsidRPr="003454D7">
              <w:rPr>
                <w:sz w:val="28"/>
                <w:szCs w:val="28"/>
                <w:lang w:val="ro-RO" w:eastAsia="ru-RU"/>
              </w:rPr>
              <w:t>nivelului</w:t>
            </w:r>
            <w:r w:rsidR="006069B8" w:rsidRPr="003454D7">
              <w:rPr>
                <w:sz w:val="28"/>
                <w:szCs w:val="28"/>
                <w:lang w:val="ro-RO" w:eastAsia="ru-RU"/>
              </w:rPr>
              <w:t xml:space="preserve"> </w:t>
            </w:r>
            <w:r w:rsidRPr="003454D7">
              <w:rPr>
                <w:sz w:val="28"/>
                <w:szCs w:val="28"/>
                <w:lang w:val="ro-RO" w:eastAsia="ru-RU"/>
              </w:rPr>
              <w:t>de</w:t>
            </w:r>
            <w:r w:rsidR="006069B8" w:rsidRPr="003454D7">
              <w:rPr>
                <w:sz w:val="28"/>
                <w:szCs w:val="28"/>
                <w:lang w:val="ro-RO" w:eastAsia="ru-RU"/>
              </w:rPr>
              <w:t xml:space="preserve"> </w:t>
            </w:r>
            <w:r w:rsidRPr="003454D7">
              <w:rPr>
                <w:sz w:val="28"/>
                <w:szCs w:val="28"/>
                <w:lang w:val="ro-RO" w:eastAsia="ru-RU"/>
              </w:rPr>
              <w:t>siguran</w:t>
            </w:r>
            <w:r w:rsidR="009F59C0" w:rsidRPr="003454D7">
              <w:rPr>
                <w:sz w:val="28"/>
                <w:szCs w:val="28"/>
                <w:lang w:val="ro-RO" w:eastAsia="ru-RU"/>
              </w:rPr>
              <w:t>ț</w:t>
            </w:r>
            <w:r w:rsidRPr="003454D7">
              <w:rPr>
                <w:sz w:val="28"/>
                <w:szCs w:val="28"/>
                <w:lang w:val="ro-RO" w:eastAsia="ru-RU"/>
              </w:rPr>
              <w:t>ă</w:t>
            </w:r>
            <w:r w:rsidR="006069B8" w:rsidRPr="003454D7">
              <w:rPr>
                <w:sz w:val="28"/>
                <w:szCs w:val="28"/>
                <w:lang w:val="ro-RO" w:eastAsia="ru-RU"/>
              </w:rPr>
              <w:t xml:space="preserve"> </w:t>
            </w:r>
            <w:r w:rsidRPr="003454D7">
              <w:rPr>
                <w:sz w:val="28"/>
                <w:szCs w:val="28"/>
                <w:lang w:val="ro-RO" w:eastAsia="ru-RU"/>
              </w:rPr>
              <w:t>al</w:t>
            </w:r>
            <w:r w:rsidR="006069B8" w:rsidRPr="003454D7">
              <w:rPr>
                <w:sz w:val="28"/>
                <w:szCs w:val="28"/>
                <w:lang w:val="ro-RO" w:eastAsia="ru-RU"/>
              </w:rPr>
              <w:t xml:space="preserve"> </w:t>
            </w:r>
            <w:r w:rsidR="00586D4B" w:rsidRPr="003454D7">
              <w:rPr>
                <w:sz w:val="28"/>
                <w:szCs w:val="28"/>
                <w:lang w:val="ro-RO" w:eastAsia="ru-RU"/>
              </w:rPr>
              <w:t>amplasamentului</w:t>
            </w:r>
            <w:r w:rsidR="006069B8" w:rsidRPr="003454D7">
              <w:rPr>
                <w:sz w:val="28"/>
                <w:szCs w:val="28"/>
                <w:lang w:val="ro-RO" w:eastAsia="ru-RU"/>
              </w:rPr>
              <w:t xml:space="preserve"> </w:t>
            </w:r>
            <w:r w:rsidRPr="003454D7">
              <w:rPr>
                <w:sz w:val="28"/>
                <w:szCs w:val="28"/>
                <w:lang w:val="ro-RO" w:eastAsia="ru-RU"/>
              </w:rPr>
              <w:t>sau</w:t>
            </w:r>
            <w:r w:rsidR="006069B8" w:rsidRPr="003454D7">
              <w:rPr>
                <w:sz w:val="28"/>
                <w:szCs w:val="28"/>
                <w:lang w:val="ro-RO" w:eastAsia="ru-RU"/>
              </w:rPr>
              <w:t xml:space="preserve"> </w:t>
            </w:r>
            <w:r w:rsidRPr="003454D7">
              <w:rPr>
                <w:sz w:val="28"/>
                <w:szCs w:val="28"/>
                <w:lang w:val="ro-RO" w:eastAsia="ru-RU"/>
              </w:rPr>
              <w:t>al</w:t>
            </w:r>
            <w:r w:rsidR="006069B8" w:rsidRPr="003454D7">
              <w:rPr>
                <w:sz w:val="28"/>
                <w:szCs w:val="28"/>
                <w:lang w:val="ro-RO" w:eastAsia="ru-RU"/>
              </w:rPr>
              <w:t xml:space="preserve"> </w:t>
            </w:r>
            <w:r w:rsidRPr="003454D7">
              <w:rPr>
                <w:sz w:val="28"/>
                <w:szCs w:val="28"/>
                <w:lang w:val="ro-RO" w:eastAsia="ru-RU"/>
              </w:rPr>
              <w:t>sistemului</w:t>
            </w:r>
            <w:r w:rsidR="006069B8" w:rsidRPr="003454D7">
              <w:rPr>
                <w:sz w:val="28"/>
                <w:szCs w:val="28"/>
                <w:lang w:val="ro-RO" w:eastAsia="ru-RU"/>
              </w:rPr>
              <w:t xml:space="preserve"> </w:t>
            </w:r>
            <w:r w:rsidRPr="003454D7">
              <w:rPr>
                <w:sz w:val="28"/>
                <w:szCs w:val="28"/>
                <w:lang w:val="ro-RO" w:eastAsia="ru-RU"/>
              </w:rPr>
              <w:t>de</w:t>
            </w:r>
            <w:r w:rsidR="006069B8" w:rsidRPr="003454D7">
              <w:rPr>
                <w:sz w:val="28"/>
                <w:szCs w:val="28"/>
                <w:lang w:val="ro-RO" w:eastAsia="ru-RU"/>
              </w:rPr>
              <w:t xml:space="preserve"> </w:t>
            </w:r>
            <w:r w:rsidRPr="003454D7">
              <w:rPr>
                <w:sz w:val="28"/>
                <w:szCs w:val="28"/>
                <w:lang w:val="ro-RO" w:eastAsia="ru-RU"/>
              </w:rPr>
              <w:t>management</w:t>
            </w:r>
            <w:r w:rsidR="006069B8" w:rsidRPr="003454D7">
              <w:rPr>
                <w:sz w:val="28"/>
                <w:szCs w:val="28"/>
                <w:lang w:val="ro-RO" w:eastAsia="ru-RU"/>
              </w:rPr>
              <w:t xml:space="preserve"> </w:t>
            </w:r>
            <w:r w:rsidRPr="003454D7">
              <w:rPr>
                <w:sz w:val="28"/>
                <w:szCs w:val="28"/>
                <w:lang w:val="ro-RO" w:eastAsia="ru-RU"/>
              </w:rPr>
              <w:t>al</w:t>
            </w:r>
            <w:r w:rsidR="006069B8" w:rsidRPr="003454D7">
              <w:rPr>
                <w:sz w:val="28"/>
                <w:szCs w:val="28"/>
                <w:lang w:val="ro-RO" w:eastAsia="ru-RU"/>
              </w:rPr>
              <w:t xml:space="preserve"> </w:t>
            </w:r>
            <w:r w:rsidR="00F20A34" w:rsidRPr="003454D7">
              <w:rPr>
                <w:sz w:val="28"/>
                <w:szCs w:val="28"/>
                <w:lang w:val="ro-RO" w:eastAsia="ru-RU"/>
              </w:rPr>
              <w:t>securită</w:t>
            </w:r>
            <w:r w:rsidR="009F59C0" w:rsidRPr="003454D7">
              <w:rPr>
                <w:sz w:val="28"/>
                <w:szCs w:val="28"/>
                <w:lang w:val="ro-RO" w:eastAsia="ru-RU"/>
              </w:rPr>
              <w:t>ț</w:t>
            </w:r>
            <w:r w:rsidR="00F20A34" w:rsidRPr="003454D7">
              <w:rPr>
                <w:sz w:val="28"/>
                <w:szCs w:val="28"/>
                <w:lang w:val="ro-RO" w:eastAsia="ru-RU"/>
              </w:rPr>
              <w:t>ii</w:t>
            </w:r>
            <w:r w:rsidRPr="003454D7">
              <w:rPr>
                <w:sz w:val="28"/>
                <w:szCs w:val="28"/>
                <w:lang w:val="ro-RO" w:eastAsia="ru-RU"/>
              </w:rPr>
              <w:t>.</w:t>
            </w:r>
          </w:p>
        </w:tc>
      </w:tr>
      <w:tr w:rsidR="00937AAE" w:rsidRPr="003454D7" w14:paraId="37ABF9B5" w14:textId="77777777" w:rsidTr="00604B79">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C9CE15" w14:textId="77777777" w:rsidR="00937AAE" w:rsidRPr="003454D7" w:rsidRDefault="00937AAE" w:rsidP="003422EE">
            <w:pPr>
              <w:ind w:firstLine="0"/>
              <w:jc w:val="center"/>
              <w:rPr>
                <w:sz w:val="28"/>
                <w:szCs w:val="28"/>
                <w:lang w:val="ro-RO" w:eastAsia="ru-RU"/>
              </w:rPr>
            </w:pPr>
            <w:r w:rsidRPr="003454D7">
              <w:rPr>
                <w:sz w:val="28"/>
                <w:szCs w:val="28"/>
                <w:lang w:val="ro-RO" w:eastAsia="ru-RU"/>
              </w:rPr>
              <w:t>2</w:t>
            </w:r>
          </w:p>
        </w:tc>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F4068D" w14:textId="77777777" w:rsidR="00937AAE" w:rsidRPr="003454D7" w:rsidRDefault="00937AAE" w:rsidP="00E44B46">
            <w:pPr>
              <w:ind w:firstLine="0"/>
              <w:rPr>
                <w:sz w:val="28"/>
                <w:szCs w:val="28"/>
                <w:lang w:val="ro-RO" w:eastAsia="ru-RU"/>
              </w:rPr>
            </w:pPr>
            <w:r w:rsidRPr="003454D7">
              <w:rPr>
                <w:sz w:val="28"/>
                <w:szCs w:val="28"/>
                <w:lang w:val="ro-RO" w:eastAsia="ru-RU"/>
              </w:rPr>
              <w:t>Problema</w:t>
            </w:r>
            <w:r w:rsidR="006069B8" w:rsidRPr="003454D7">
              <w:rPr>
                <w:sz w:val="28"/>
                <w:szCs w:val="28"/>
                <w:lang w:val="ro-RO" w:eastAsia="ru-RU"/>
              </w:rPr>
              <w:t xml:space="preserve"> </w:t>
            </w:r>
            <w:r w:rsidR="00586D4B" w:rsidRPr="003454D7">
              <w:rPr>
                <w:sz w:val="28"/>
                <w:szCs w:val="28"/>
                <w:lang w:val="ro-RO" w:eastAsia="ru-RU"/>
              </w:rPr>
              <w:t>vizează</w:t>
            </w:r>
            <w:r w:rsidR="006069B8" w:rsidRPr="003454D7">
              <w:rPr>
                <w:sz w:val="28"/>
                <w:szCs w:val="28"/>
                <w:lang w:val="ro-RO" w:eastAsia="ru-RU"/>
              </w:rPr>
              <w:t xml:space="preserve"> </w:t>
            </w:r>
            <w:r w:rsidRPr="003454D7">
              <w:rPr>
                <w:sz w:val="28"/>
                <w:szCs w:val="28"/>
                <w:lang w:val="ro-RO" w:eastAsia="ru-RU"/>
              </w:rPr>
              <w:t>unele</w:t>
            </w:r>
            <w:r w:rsidR="006069B8" w:rsidRPr="003454D7">
              <w:rPr>
                <w:sz w:val="28"/>
                <w:szCs w:val="28"/>
                <w:lang w:val="ro-RO" w:eastAsia="ru-RU"/>
              </w:rPr>
              <w:t xml:space="preserve"> </w:t>
            </w:r>
            <w:r w:rsidRPr="003454D7">
              <w:rPr>
                <w:sz w:val="28"/>
                <w:szCs w:val="28"/>
                <w:lang w:val="ro-RO" w:eastAsia="ru-RU"/>
              </w:rPr>
              <w:t>păr</w:t>
            </w:r>
            <w:r w:rsidR="009F59C0" w:rsidRPr="003454D7">
              <w:rPr>
                <w:sz w:val="28"/>
                <w:szCs w:val="28"/>
                <w:lang w:val="ro-RO" w:eastAsia="ru-RU"/>
              </w:rPr>
              <w:t>ț</w:t>
            </w:r>
            <w:r w:rsidRPr="003454D7">
              <w:rPr>
                <w:sz w:val="28"/>
                <w:szCs w:val="28"/>
                <w:lang w:val="ro-RO" w:eastAsia="ru-RU"/>
              </w:rPr>
              <w:t>i</w:t>
            </w:r>
            <w:r w:rsidR="006069B8" w:rsidRPr="003454D7">
              <w:rPr>
                <w:sz w:val="28"/>
                <w:szCs w:val="28"/>
                <w:lang w:val="ro-RO" w:eastAsia="ru-RU"/>
              </w:rPr>
              <w:t xml:space="preserve"> </w:t>
            </w:r>
            <w:r w:rsidRPr="003454D7">
              <w:rPr>
                <w:sz w:val="28"/>
                <w:szCs w:val="28"/>
                <w:lang w:val="ro-RO" w:eastAsia="ru-RU"/>
              </w:rPr>
              <w:t>ale</w:t>
            </w:r>
            <w:r w:rsidR="006069B8" w:rsidRPr="003454D7">
              <w:rPr>
                <w:sz w:val="28"/>
                <w:szCs w:val="28"/>
                <w:lang w:val="ro-RO" w:eastAsia="ru-RU"/>
              </w:rPr>
              <w:t xml:space="preserve"> </w:t>
            </w:r>
            <w:r w:rsidRPr="003454D7">
              <w:rPr>
                <w:sz w:val="28"/>
                <w:szCs w:val="28"/>
                <w:lang w:val="ro-RO" w:eastAsia="ru-RU"/>
              </w:rPr>
              <w:t>sistemului</w:t>
            </w:r>
            <w:r w:rsidR="006069B8" w:rsidRPr="003454D7">
              <w:rPr>
                <w:sz w:val="28"/>
                <w:szCs w:val="28"/>
                <w:lang w:val="ro-RO" w:eastAsia="ru-RU"/>
              </w:rPr>
              <w:t xml:space="preserve"> </w:t>
            </w:r>
            <w:r w:rsidRPr="003454D7">
              <w:rPr>
                <w:sz w:val="28"/>
                <w:szCs w:val="28"/>
                <w:lang w:val="ro-RO" w:eastAsia="ru-RU"/>
              </w:rPr>
              <w:t>de</w:t>
            </w:r>
            <w:r w:rsidR="006069B8" w:rsidRPr="003454D7">
              <w:rPr>
                <w:sz w:val="28"/>
                <w:szCs w:val="28"/>
                <w:lang w:val="ro-RO" w:eastAsia="ru-RU"/>
              </w:rPr>
              <w:t xml:space="preserve"> </w:t>
            </w:r>
            <w:r w:rsidRPr="003454D7">
              <w:rPr>
                <w:sz w:val="28"/>
                <w:szCs w:val="28"/>
                <w:lang w:val="ro-RO" w:eastAsia="ru-RU"/>
              </w:rPr>
              <w:t>management</w:t>
            </w:r>
            <w:r w:rsidR="006069B8" w:rsidRPr="003454D7">
              <w:rPr>
                <w:sz w:val="28"/>
                <w:szCs w:val="28"/>
                <w:lang w:val="ro-RO" w:eastAsia="ru-RU"/>
              </w:rPr>
              <w:t xml:space="preserve"> </w:t>
            </w:r>
            <w:r w:rsidRPr="003454D7">
              <w:rPr>
                <w:sz w:val="28"/>
                <w:szCs w:val="28"/>
                <w:lang w:val="ro-RO" w:eastAsia="ru-RU"/>
              </w:rPr>
              <w:t>al</w:t>
            </w:r>
            <w:r w:rsidR="006069B8" w:rsidRPr="003454D7">
              <w:rPr>
                <w:sz w:val="28"/>
                <w:szCs w:val="28"/>
                <w:lang w:val="ro-RO" w:eastAsia="ru-RU"/>
              </w:rPr>
              <w:t xml:space="preserve"> </w:t>
            </w:r>
            <w:r w:rsidR="00E44B46" w:rsidRPr="003454D7">
              <w:rPr>
                <w:sz w:val="28"/>
                <w:szCs w:val="28"/>
                <w:lang w:val="ro-RO" w:eastAsia="ru-RU"/>
              </w:rPr>
              <w:t>securită</w:t>
            </w:r>
            <w:r w:rsidR="009F59C0" w:rsidRPr="003454D7">
              <w:rPr>
                <w:sz w:val="28"/>
                <w:szCs w:val="28"/>
                <w:lang w:val="ro-RO" w:eastAsia="ru-RU"/>
              </w:rPr>
              <w:t>ț</w:t>
            </w:r>
            <w:r w:rsidR="00E44B46" w:rsidRPr="003454D7">
              <w:rPr>
                <w:sz w:val="28"/>
                <w:szCs w:val="28"/>
                <w:lang w:val="ro-RO" w:eastAsia="ru-RU"/>
              </w:rPr>
              <w:t>ii</w:t>
            </w:r>
            <w:r w:rsidRPr="003454D7">
              <w:rPr>
                <w:sz w:val="28"/>
                <w:szCs w:val="28"/>
                <w:lang w:val="ro-RO" w:eastAsia="ru-RU"/>
              </w:rPr>
              <w:t>.</w:t>
            </w:r>
            <w:r w:rsidR="006069B8" w:rsidRPr="003454D7">
              <w:rPr>
                <w:sz w:val="28"/>
                <w:szCs w:val="28"/>
                <w:lang w:val="ro-RO" w:eastAsia="ru-RU"/>
              </w:rPr>
              <w:t xml:space="preserve"> </w:t>
            </w:r>
            <w:r w:rsidRPr="003454D7">
              <w:rPr>
                <w:sz w:val="28"/>
                <w:szCs w:val="28"/>
                <w:lang w:val="ro-RO" w:eastAsia="ru-RU"/>
              </w:rPr>
              <w:t>Poate</w:t>
            </w:r>
            <w:r w:rsidR="006069B8" w:rsidRPr="003454D7">
              <w:rPr>
                <w:sz w:val="28"/>
                <w:szCs w:val="28"/>
                <w:lang w:val="ro-RO" w:eastAsia="ru-RU"/>
              </w:rPr>
              <w:t xml:space="preserve"> </w:t>
            </w:r>
            <w:r w:rsidRPr="003454D7">
              <w:rPr>
                <w:sz w:val="28"/>
                <w:szCs w:val="28"/>
                <w:lang w:val="ro-RO" w:eastAsia="ru-RU"/>
              </w:rPr>
              <w:t>avea</w:t>
            </w:r>
            <w:r w:rsidR="006069B8" w:rsidRPr="003454D7">
              <w:rPr>
                <w:sz w:val="28"/>
                <w:szCs w:val="28"/>
                <w:lang w:val="ro-RO" w:eastAsia="ru-RU"/>
              </w:rPr>
              <w:t xml:space="preserve"> </w:t>
            </w:r>
            <w:r w:rsidRPr="003454D7">
              <w:rPr>
                <w:sz w:val="28"/>
                <w:szCs w:val="28"/>
                <w:lang w:val="ro-RO" w:eastAsia="ru-RU"/>
              </w:rPr>
              <w:t>o</w:t>
            </w:r>
            <w:r w:rsidR="006069B8" w:rsidRPr="003454D7">
              <w:rPr>
                <w:sz w:val="28"/>
                <w:szCs w:val="28"/>
                <w:lang w:val="ro-RO" w:eastAsia="ru-RU"/>
              </w:rPr>
              <w:t xml:space="preserve"> </w:t>
            </w:r>
            <w:r w:rsidRPr="003454D7">
              <w:rPr>
                <w:sz w:val="28"/>
                <w:szCs w:val="28"/>
                <w:lang w:val="ro-RO" w:eastAsia="ru-RU"/>
              </w:rPr>
              <w:t>influen</w:t>
            </w:r>
            <w:r w:rsidR="009F59C0" w:rsidRPr="003454D7">
              <w:rPr>
                <w:sz w:val="28"/>
                <w:szCs w:val="28"/>
                <w:lang w:val="ro-RO" w:eastAsia="ru-RU"/>
              </w:rPr>
              <w:t>ț</w:t>
            </w:r>
            <w:r w:rsidRPr="003454D7">
              <w:rPr>
                <w:sz w:val="28"/>
                <w:szCs w:val="28"/>
                <w:lang w:val="ro-RO" w:eastAsia="ru-RU"/>
              </w:rPr>
              <w:t>ă</w:t>
            </w:r>
            <w:r w:rsidR="006069B8" w:rsidRPr="003454D7">
              <w:rPr>
                <w:sz w:val="28"/>
                <w:szCs w:val="28"/>
                <w:lang w:val="ro-RO" w:eastAsia="ru-RU"/>
              </w:rPr>
              <w:t xml:space="preserve"> </w:t>
            </w:r>
            <w:r w:rsidRPr="003454D7">
              <w:rPr>
                <w:sz w:val="28"/>
                <w:szCs w:val="28"/>
                <w:lang w:val="ro-RO" w:eastAsia="ru-RU"/>
              </w:rPr>
              <w:t>asupra</w:t>
            </w:r>
            <w:r w:rsidR="006069B8" w:rsidRPr="003454D7">
              <w:rPr>
                <w:sz w:val="28"/>
                <w:szCs w:val="28"/>
                <w:lang w:val="ro-RO" w:eastAsia="ru-RU"/>
              </w:rPr>
              <w:t xml:space="preserve"> </w:t>
            </w:r>
            <w:r w:rsidRPr="003454D7">
              <w:rPr>
                <w:sz w:val="28"/>
                <w:szCs w:val="28"/>
                <w:lang w:val="ro-RO" w:eastAsia="ru-RU"/>
              </w:rPr>
              <w:t>analizei</w:t>
            </w:r>
            <w:r w:rsidR="006069B8" w:rsidRPr="003454D7">
              <w:rPr>
                <w:sz w:val="28"/>
                <w:szCs w:val="28"/>
                <w:lang w:val="ro-RO" w:eastAsia="ru-RU"/>
              </w:rPr>
              <w:t xml:space="preserve"> </w:t>
            </w:r>
            <w:r w:rsidRPr="003454D7">
              <w:rPr>
                <w:sz w:val="28"/>
                <w:szCs w:val="28"/>
                <w:lang w:val="ro-RO" w:eastAsia="ru-RU"/>
              </w:rPr>
              <w:t>riscurilor,</w:t>
            </w:r>
            <w:r w:rsidR="006069B8" w:rsidRPr="003454D7">
              <w:rPr>
                <w:sz w:val="28"/>
                <w:szCs w:val="28"/>
                <w:lang w:val="ro-RO" w:eastAsia="ru-RU"/>
              </w:rPr>
              <w:t xml:space="preserve"> </w:t>
            </w:r>
            <w:r w:rsidRPr="003454D7">
              <w:rPr>
                <w:sz w:val="28"/>
                <w:szCs w:val="28"/>
                <w:lang w:val="ro-RO" w:eastAsia="ru-RU"/>
              </w:rPr>
              <w:t>dar</w:t>
            </w:r>
            <w:r w:rsidR="006069B8" w:rsidRPr="003454D7">
              <w:rPr>
                <w:sz w:val="28"/>
                <w:szCs w:val="28"/>
                <w:lang w:val="ro-RO" w:eastAsia="ru-RU"/>
              </w:rPr>
              <w:t xml:space="preserve"> </w:t>
            </w:r>
            <w:r w:rsidRPr="003454D7">
              <w:rPr>
                <w:sz w:val="28"/>
                <w:szCs w:val="28"/>
                <w:lang w:val="ro-RO" w:eastAsia="ru-RU"/>
              </w:rPr>
              <w:t>nu</w:t>
            </w:r>
            <w:r w:rsidR="006069B8" w:rsidRPr="003454D7">
              <w:rPr>
                <w:sz w:val="28"/>
                <w:szCs w:val="28"/>
                <w:lang w:val="ro-RO" w:eastAsia="ru-RU"/>
              </w:rPr>
              <w:t xml:space="preserve"> </w:t>
            </w:r>
            <w:r w:rsidRPr="003454D7">
              <w:rPr>
                <w:sz w:val="28"/>
                <w:szCs w:val="28"/>
                <w:lang w:val="ro-RO" w:eastAsia="ru-RU"/>
              </w:rPr>
              <w:t>este</w:t>
            </w:r>
            <w:r w:rsidR="006069B8" w:rsidRPr="003454D7">
              <w:rPr>
                <w:sz w:val="28"/>
                <w:szCs w:val="28"/>
                <w:lang w:val="ro-RO" w:eastAsia="ru-RU"/>
              </w:rPr>
              <w:t xml:space="preserve"> </w:t>
            </w:r>
            <w:r w:rsidRPr="003454D7">
              <w:rPr>
                <w:sz w:val="28"/>
                <w:szCs w:val="28"/>
                <w:lang w:val="ro-RO" w:eastAsia="ru-RU"/>
              </w:rPr>
              <w:t>un</w:t>
            </w:r>
            <w:r w:rsidR="006069B8" w:rsidRPr="003454D7">
              <w:rPr>
                <w:sz w:val="28"/>
                <w:szCs w:val="28"/>
                <w:lang w:val="ro-RO" w:eastAsia="ru-RU"/>
              </w:rPr>
              <w:t xml:space="preserve"> </w:t>
            </w:r>
            <w:r w:rsidRPr="003454D7">
              <w:rPr>
                <w:sz w:val="28"/>
                <w:szCs w:val="28"/>
                <w:lang w:val="ro-RO" w:eastAsia="ru-RU"/>
              </w:rPr>
              <w:t>element</w:t>
            </w:r>
            <w:r w:rsidR="006069B8" w:rsidRPr="003454D7">
              <w:rPr>
                <w:sz w:val="28"/>
                <w:szCs w:val="28"/>
                <w:lang w:val="ro-RO" w:eastAsia="ru-RU"/>
              </w:rPr>
              <w:t xml:space="preserve"> </w:t>
            </w:r>
            <w:r w:rsidRPr="003454D7">
              <w:rPr>
                <w:sz w:val="28"/>
                <w:szCs w:val="28"/>
                <w:lang w:val="ro-RO" w:eastAsia="ru-RU"/>
              </w:rPr>
              <w:t>esen</w:t>
            </w:r>
            <w:r w:rsidR="009F59C0" w:rsidRPr="003454D7">
              <w:rPr>
                <w:sz w:val="28"/>
                <w:szCs w:val="28"/>
                <w:lang w:val="ro-RO" w:eastAsia="ru-RU"/>
              </w:rPr>
              <w:t>ț</w:t>
            </w:r>
            <w:r w:rsidRPr="003454D7">
              <w:rPr>
                <w:sz w:val="28"/>
                <w:szCs w:val="28"/>
                <w:lang w:val="ro-RO" w:eastAsia="ru-RU"/>
              </w:rPr>
              <w:t>ial</w:t>
            </w:r>
            <w:r w:rsidR="006069B8" w:rsidRPr="003454D7">
              <w:rPr>
                <w:sz w:val="28"/>
                <w:szCs w:val="28"/>
                <w:lang w:val="ro-RO" w:eastAsia="ru-RU"/>
              </w:rPr>
              <w:t xml:space="preserve"> </w:t>
            </w:r>
            <w:r w:rsidRPr="003454D7">
              <w:rPr>
                <w:sz w:val="28"/>
                <w:szCs w:val="28"/>
                <w:lang w:val="ro-RO" w:eastAsia="ru-RU"/>
              </w:rPr>
              <w:t>al</w:t>
            </w:r>
            <w:r w:rsidR="006069B8" w:rsidRPr="003454D7">
              <w:rPr>
                <w:sz w:val="28"/>
                <w:szCs w:val="28"/>
                <w:lang w:val="ro-RO" w:eastAsia="ru-RU"/>
              </w:rPr>
              <w:t xml:space="preserve"> </w:t>
            </w:r>
            <w:r w:rsidRPr="003454D7">
              <w:rPr>
                <w:sz w:val="28"/>
                <w:szCs w:val="28"/>
                <w:lang w:val="ro-RO" w:eastAsia="ru-RU"/>
              </w:rPr>
              <w:t>acestei</w:t>
            </w:r>
            <w:r w:rsidR="006069B8" w:rsidRPr="003454D7">
              <w:rPr>
                <w:sz w:val="28"/>
                <w:szCs w:val="28"/>
                <w:lang w:val="ro-RO" w:eastAsia="ru-RU"/>
              </w:rPr>
              <w:t xml:space="preserve"> </w:t>
            </w:r>
            <w:r w:rsidRPr="003454D7">
              <w:rPr>
                <w:sz w:val="28"/>
                <w:szCs w:val="28"/>
                <w:lang w:val="ro-RO" w:eastAsia="ru-RU"/>
              </w:rPr>
              <w:t>analize.</w:t>
            </w:r>
            <w:r w:rsidR="006069B8" w:rsidRPr="003454D7">
              <w:rPr>
                <w:sz w:val="28"/>
                <w:szCs w:val="28"/>
                <w:lang w:val="ro-RO" w:eastAsia="ru-RU"/>
              </w:rPr>
              <w:t xml:space="preserve"> </w:t>
            </w:r>
            <w:r w:rsidRPr="003454D7">
              <w:rPr>
                <w:sz w:val="28"/>
                <w:szCs w:val="28"/>
                <w:lang w:val="ro-RO" w:eastAsia="ru-RU"/>
              </w:rPr>
              <w:t>Analiza</w:t>
            </w:r>
            <w:r w:rsidR="006069B8" w:rsidRPr="003454D7">
              <w:rPr>
                <w:sz w:val="28"/>
                <w:szCs w:val="28"/>
                <w:lang w:val="ro-RO" w:eastAsia="ru-RU"/>
              </w:rPr>
              <w:t xml:space="preserve"> </w:t>
            </w:r>
            <w:r w:rsidRPr="003454D7">
              <w:rPr>
                <w:sz w:val="28"/>
                <w:szCs w:val="28"/>
                <w:lang w:val="ro-RO" w:eastAsia="ru-RU"/>
              </w:rPr>
              <w:t>problemei</w:t>
            </w:r>
            <w:r w:rsidR="006069B8" w:rsidRPr="003454D7">
              <w:rPr>
                <w:sz w:val="28"/>
                <w:szCs w:val="28"/>
                <w:lang w:val="ro-RO" w:eastAsia="ru-RU"/>
              </w:rPr>
              <w:t xml:space="preserve"> </w:t>
            </w:r>
            <w:r w:rsidRPr="003454D7">
              <w:rPr>
                <w:sz w:val="28"/>
                <w:szCs w:val="28"/>
                <w:lang w:val="ro-RO" w:eastAsia="ru-RU"/>
              </w:rPr>
              <w:t>din</w:t>
            </w:r>
            <w:r w:rsidR="006069B8" w:rsidRPr="003454D7">
              <w:rPr>
                <w:sz w:val="28"/>
                <w:szCs w:val="28"/>
                <w:lang w:val="ro-RO" w:eastAsia="ru-RU"/>
              </w:rPr>
              <w:t xml:space="preserve"> </w:t>
            </w:r>
            <w:r w:rsidRPr="003454D7">
              <w:rPr>
                <w:sz w:val="28"/>
                <w:szCs w:val="28"/>
                <w:lang w:val="ro-RO" w:eastAsia="ru-RU"/>
              </w:rPr>
              <w:lastRenderedPageBreak/>
              <w:t>raportul</w:t>
            </w:r>
            <w:r w:rsidR="006069B8" w:rsidRPr="003454D7">
              <w:rPr>
                <w:sz w:val="28"/>
                <w:szCs w:val="28"/>
                <w:lang w:val="ro-RO" w:eastAsia="ru-RU"/>
              </w:rPr>
              <w:t xml:space="preserve"> </w:t>
            </w:r>
            <w:r w:rsidRPr="003454D7">
              <w:rPr>
                <w:sz w:val="28"/>
                <w:szCs w:val="28"/>
                <w:lang w:val="ro-RO" w:eastAsia="ru-RU"/>
              </w:rPr>
              <w:t>de</w:t>
            </w:r>
            <w:r w:rsidR="006069B8" w:rsidRPr="003454D7">
              <w:rPr>
                <w:sz w:val="28"/>
                <w:szCs w:val="28"/>
                <w:lang w:val="ro-RO" w:eastAsia="ru-RU"/>
              </w:rPr>
              <w:t xml:space="preserve"> </w:t>
            </w:r>
            <w:r w:rsidRPr="003454D7">
              <w:rPr>
                <w:sz w:val="28"/>
                <w:szCs w:val="28"/>
                <w:lang w:val="ro-RO" w:eastAsia="ru-RU"/>
              </w:rPr>
              <w:t>s</w:t>
            </w:r>
            <w:r w:rsidR="00E44B46" w:rsidRPr="003454D7">
              <w:rPr>
                <w:sz w:val="28"/>
                <w:szCs w:val="28"/>
                <w:lang w:val="ro-RO" w:eastAsia="ru-RU"/>
              </w:rPr>
              <w:t>ecuritate</w:t>
            </w:r>
            <w:r w:rsidR="006069B8" w:rsidRPr="003454D7">
              <w:rPr>
                <w:sz w:val="28"/>
                <w:szCs w:val="28"/>
                <w:lang w:val="ro-RO" w:eastAsia="ru-RU"/>
              </w:rPr>
              <w:t xml:space="preserve"> </w:t>
            </w:r>
            <w:r w:rsidRPr="003454D7">
              <w:rPr>
                <w:sz w:val="28"/>
                <w:szCs w:val="28"/>
                <w:lang w:val="ro-RO" w:eastAsia="ru-RU"/>
              </w:rPr>
              <w:t>demonstrează</w:t>
            </w:r>
            <w:r w:rsidR="006069B8" w:rsidRPr="003454D7">
              <w:rPr>
                <w:sz w:val="28"/>
                <w:szCs w:val="28"/>
                <w:lang w:val="ro-RO" w:eastAsia="ru-RU"/>
              </w:rPr>
              <w:t xml:space="preserve"> </w:t>
            </w:r>
            <w:r w:rsidRPr="003454D7">
              <w:rPr>
                <w:sz w:val="28"/>
                <w:szCs w:val="28"/>
                <w:lang w:val="ro-RO" w:eastAsia="ru-RU"/>
              </w:rPr>
              <w:t>un</w:t>
            </w:r>
            <w:r w:rsidR="006069B8" w:rsidRPr="003454D7">
              <w:rPr>
                <w:sz w:val="28"/>
                <w:szCs w:val="28"/>
                <w:lang w:val="ro-RO" w:eastAsia="ru-RU"/>
              </w:rPr>
              <w:t xml:space="preserve"> </w:t>
            </w:r>
            <w:r w:rsidRPr="003454D7">
              <w:rPr>
                <w:sz w:val="28"/>
                <w:szCs w:val="28"/>
                <w:lang w:val="ro-RO" w:eastAsia="ru-RU"/>
              </w:rPr>
              <w:t>sistem</w:t>
            </w:r>
            <w:r w:rsidR="006069B8" w:rsidRPr="003454D7">
              <w:rPr>
                <w:sz w:val="28"/>
                <w:szCs w:val="28"/>
                <w:lang w:val="ro-RO" w:eastAsia="ru-RU"/>
              </w:rPr>
              <w:t xml:space="preserve"> </w:t>
            </w:r>
            <w:r w:rsidRPr="003454D7">
              <w:rPr>
                <w:sz w:val="28"/>
                <w:szCs w:val="28"/>
                <w:lang w:val="ro-RO" w:eastAsia="ru-RU"/>
              </w:rPr>
              <w:t>avansat</w:t>
            </w:r>
            <w:r w:rsidR="006069B8" w:rsidRPr="003454D7">
              <w:rPr>
                <w:sz w:val="28"/>
                <w:szCs w:val="28"/>
                <w:lang w:val="ro-RO" w:eastAsia="ru-RU"/>
              </w:rPr>
              <w:t xml:space="preserve"> </w:t>
            </w:r>
            <w:r w:rsidRPr="003454D7">
              <w:rPr>
                <w:sz w:val="28"/>
                <w:szCs w:val="28"/>
                <w:lang w:val="ro-RO" w:eastAsia="ru-RU"/>
              </w:rPr>
              <w:t>de</w:t>
            </w:r>
            <w:r w:rsidR="006069B8" w:rsidRPr="003454D7">
              <w:rPr>
                <w:sz w:val="28"/>
                <w:szCs w:val="28"/>
                <w:lang w:val="ro-RO" w:eastAsia="ru-RU"/>
              </w:rPr>
              <w:t xml:space="preserve"> </w:t>
            </w:r>
            <w:r w:rsidRPr="003454D7">
              <w:rPr>
                <w:sz w:val="28"/>
                <w:szCs w:val="28"/>
                <w:lang w:val="ro-RO" w:eastAsia="ru-RU"/>
              </w:rPr>
              <w:t>management</w:t>
            </w:r>
            <w:r w:rsidR="006069B8" w:rsidRPr="003454D7">
              <w:rPr>
                <w:sz w:val="28"/>
                <w:szCs w:val="28"/>
                <w:lang w:val="ro-RO" w:eastAsia="ru-RU"/>
              </w:rPr>
              <w:t xml:space="preserve"> </w:t>
            </w:r>
            <w:r w:rsidRPr="003454D7">
              <w:rPr>
                <w:sz w:val="28"/>
                <w:szCs w:val="28"/>
                <w:lang w:val="ro-RO" w:eastAsia="ru-RU"/>
              </w:rPr>
              <w:t>al</w:t>
            </w:r>
            <w:r w:rsidR="006069B8" w:rsidRPr="003454D7">
              <w:rPr>
                <w:sz w:val="28"/>
                <w:szCs w:val="28"/>
                <w:lang w:val="ro-RO" w:eastAsia="ru-RU"/>
              </w:rPr>
              <w:t xml:space="preserve"> </w:t>
            </w:r>
            <w:r w:rsidR="00E44B46" w:rsidRPr="003454D7">
              <w:rPr>
                <w:sz w:val="28"/>
                <w:szCs w:val="28"/>
                <w:lang w:val="ro-RO" w:eastAsia="ru-RU"/>
              </w:rPr>
              <w:t>securită</w:t>
            </w:r>
            <w:r w:rsidR="009F59C0" w:rsidRPr="003454D7">
              <w:rPr>
                <w:sz w:val="28"/>
                <w:szCs w:val="28"/>
                <w:lang w:val="ro-RO" w:eastAsia="ru-RU"/>
              </w:rPr>
              <w:t>ț</w:t>
            </w:r>
            <w:r w:rsidR="00E44B46" w:rsidRPr="003454D7">
              <w:rPr>
                <w:sz w:val="28"/>
                <w:szCs w:val="28"/>
                <w:lang w:val="ro-RO" w:eastAsia="ru-RU"/>
              </w:rPr>
              <w:t>ii</w:t>
            </w:r>
            <w:r w:rsidR="006069B8" w:rsidRPr="003454D7">
              <w:rPr>
                <w:sz w:val="28"/>
                <w:szCs w:val="28"/>
                <w:lang w:val="ro-RO" w:eastAsia="ru-RU"/>
              </w:rPr>
              <w:t xml:space="preserve"> </w:t>
            </w:r>
            <w:r w:rsidR="009F59C0" w:rsidRPr="003454D7">
              <w:rPr>
                <w:sz w:val="28"/>
                <w:szCs w:val="28"/>
                <w:lang w:val="ro-RO" w:eastAsia="ru-RU"/>
              </w:rPr>
              <w:t>ș</w:t>
            </w:r>
            <w:r w:rsidRPr="003454D7">
              <w:rPr>
                <w:sz w:val="28"/>
                <w:szCs w:val="28"/>
                <w:lang w:val="ro-RO" w:eastAsia="ru-RU"/>
              </w:rPr>
              <w:t>i</w:t>
            </w:r>
            <w:r w:rsidR="006069B8" w:rsidRPr="003454D7">
              <w:rPr>
                <w:sz w:val="28"/>
                <w:szCs w:val="28"/>
                <w:lang w:val="ro-RO" w:eastAsia="ru-RU"/>
              </w:rPr>
              <w:t xml:space="preserve"> </w:t>
            </w:r>
            <w:r w:rsidRPr="003454D7">
              <w:rPr>
                <w:sz w:val="28"/>
                <w:szCs w:val="28"/>
                <w:lang w:val="ro-RO" w:eastAsia="ru-RU"/>
              </w:rPr>
              <w:t>permite</w:t>
            </w:r>
            <w:r w:rsidR="006069B8" w:rsidRPr="003454D7">
              <w:rPr>
                <w:sz w:val="28"/>
                <w:szCs w:val="28"/>
                <w:lang w:val="ro-RO" w:eastAsia="ru-RU"/>
              </w:rPr>
              <w:t xml:space="preserve"> </w:t>
            </w:r>
            <w:r w:rsidRPr="003454D7">
              <w:rPr>
                <w:sz w:val="28"/>
                <w:szCs w:val="28"/>
                <w:lang w:val="ro-RO" w:eastAsia="ru-RU"/>
              </w:rPr>
              <w:t>autorită</w:t>
            </w:r>
            <w:r w:rsidR="009F59C0" w:rsidRPr="003454D7">
              <w:rPr>
                <w:sz w:val="28"/>
                <w:szCs w:val="28"/>
                <w:lang w:val="ro-RO" w:eastAsia="ru-RU"/>
              </w:rPr>
              <w:t>ț</w:t>
            </w:r>
            <w:r w:rsidRPr="003454D7">
              <w:rPr>
                <w:sz w:val="28"/>
                <w:szCs w:val="28"/>
                <w:lang w:val="ro-RO" w:eastAsia="ru-RU"/>
              </w:rPr>
              <w:t>ii</w:t>
            </w:r>
            <w:r w:rsidR="006069B8" w:rsidRPr="003454D7">
              <w:rPr>
                <w:sz w:val="28"/>
                <w:szCs w:val="28"/>
                <w:lang w:val="ro-RO" w:eastAsia="ru-RU"/>
              </w:rPr>
              <w:t xml:space="preserve"> </w:t>
            </w:r>
            <w:r w:rsidRPr="003454D7">
              <w:rPr>
                <w:sz w:val="28"/>
                <w:szCs w:val="28"/>
                <w:lang w:val="ro-RO" w:eastAsia="ru-RU"/>
              </w:rPr>
              <w:t>competente</w:t>
            </w:r>
            <w:r w:rsidR="006069B8" w:rsidRPr="003454D7">
              <w:rPr>
                <w:sz w:val="28"/>
                <w:szCs w:val="28"/>
                <w:lang w:val="ro-RO" w:eastAsia="ru-RU"/>
              </w:rPr>
              <w:t xml:space="preserve"> </w:t>
            </w:r>
            <w:r w:rsidRPr="003454D7">
              <w:rPr>
                <w:sz w:val="28"/>
                <w:szCs w:val="28"/>
                <w:lang w:val="ro-RO" w:eastAsia="ru-RU"/>
              </w:rPr>
              <w:t>să</w:t>
            </w:r>
            <w:r w:rsidR="006069B8" w:rsidRPr="003454D7">
              <w:rPr>
                <w:sz w:val="28"/>
                <w:szCs w:val="28"/>
                <w:lang w:val="ro-RO" w:eastAsia="ru-RU"/>
              </w:rPr>
              <w:t xml:space="preserve"> </w:t>
            </w:r>
            <w:r w:rsidRPr="003454D7">
              <w:rPr>
                <w:sz w:val="28"/>
                <w:szCs w:val="28"/>
                <w:lang w:val="ro-RO" w:eastAsia="ru-RU"/>
              </w:rPr>
              <w:t>aibă</w:t>
            </w:r>
            <w:r w:rsidR="006069B8" w:rsidRPr="003454D7">
              <w:rPr>
                <w:sz w:val="28"/>
                <w:szCs w:val="28"/>
                <w:lang w:val="ro-RO" w:eastAsia="ru-RU"/>
              </w:rPr>
              <w:t xml:space="preserve"> </w:t>
            </w:r>
            <w:r w:rsidRPr="003454D7">
              <w:rPr>
                <w:sz w:val="28"/>
                <w:szCs w:val="28"/>
                <w:lang w:val="ro-RO" w:eastAsia="ru-RU"/>
              </w:rPr>
              <w:t>o</w:t>
            </w:r>
            <w:r w:rsidR="006069B8" w:rsidRPr="003454D7">
              <w:rPr>
                <w:sz w:val="28"/>
                <w:szCs w:val="28"/>
                <w:lang w:val="ro-RO" w:eastAsia="ru-RU"/>
              </w:rPr>
              <w:t xml:space="preserve"> </w:t>
            </w:r>
            <w:r w:rsidR="00E44B46" w:rsidRPr="003454D7">
              <w:rPr>
                <w:sz w:val="28"/>
                <w:szCs w:val="28"/>
                <w:lang w:val="ro-RO" w:eastAsia="ru-RU"/>
              </w:rPr>
              <w:t>viziune</w:t>
            </w:r>
            <w:r w:rsidR="006069B8" w:rsidRPr="003454D7">
              <w:rPr>
                <w:sz w:val="28"/>
                <w:szCs w:val="28"/>
                <w:lang w:val="ro-RO" w:eastAsia="ru-RU"/>
              </w:rPr>
              <w:t xml:space="preserve"> </w:t>
            </w:r>
            <w:r w:rsidRPr="003454D7">
              <w:rPr>
                <w:sz w:val="28"/>
                <w:szCs w:val="28"/>
                <w:lang w:val="ro-RO" w:eastAsia="ru-RU"/>
              </w:rPr>
              <w:t>mai</w:t>
            </w:r>
            <w:r w:rsidR="006069B8" w:rsidRPr="003454D7">
              <w:rPr>
                <w:sz w:val="28"/>
                <w:szCs w:val="28"/>
                <w:lang w:val="ro-RO" w:eastAsia="ru-RU"/>
              </w:rPr>
              <w:t xml:space="preserve"> </w:t>
            </w:r>
            <w:r w:rsidRPr="003454D7">
              <w:rPr>
                <w:sz w:val="28"/>
                <w:szCs w:val="28"/>
                <w:lang w:val="ro-RO" w:eastAsia="ru-RU"/>
              </w:rPr>
              <w:t>largă</w:t>
            </w:r>
            <w:r w:rsidR="006069B8" w:rsidRPr="003454D7">
              <w:rPr>
                <w:sz w:val="28"/>
                <w:szCs w:val="28"/>
                <w:lang w:val="ro-RO" w:eastAsia="ru-RU"/>
              </w:rPr>
              <w:t xml:space="preserve"> </w:t>
            </w:r>
            <w:r w:rsidR="009F59C0" w:rsidRPr="003454D7">
              <w:rPr>
                <w:sz w:val="28"/>
                <w:szCs w:val="28"/>
                <w:lang w:val="ro-RO" w:eastAsia="ru-RU"/>
              </w:rPr>
              <w:t>ș</w:t>
            </w:r>
            <w:r w:rsidRPr="003454D7">
              <w:rPr>
                <w:sz w:val="28"/>
                <w:szCs w:val="28"/>
                <w:lang w:val="ro-RO" w:eastAsia="ru-RU"/>
              </w:rPr>
              <w:t>i</w:t>
            </w:r>
            <w:r w:rsidR="006069B8" w:rsidRPr="003454D7">
              <w:rPr>
                <w:sz w:val="28"/>
                <w:szCs w:val="28"/>
                <w:lang w:val="ro-RO" w:eastAsia="ru-RU"/>
              </w:rPr>
              <w:t xml:space="preserve"> </w:t>
            </w:r>
            <w:r w:rsidRPr="003454D7">
              <w:rPr>
                <w:sz w:val="28"/>
                <w:szCs w:val="28"/>
                <w:lang w:val="ro-RO" w:eastAsia="ru-RU"/>
              </w:rPr>
              <w:t>mai</w:t>
            </w:r>
            <w:r w:rsidR="006069B8" w:rsidRPr="003454D7">
              <w:rPr>
                <w:sz w:val="28"/>
                <w:szCs w:val="28"/>
                <w:lang w:val="ro-RO" w:eastAsia="ru-RU"/>
              </w:rPr>
              <w:t xml:space="preserve"> </w:t>
            </w:r>
            <w:r w:rsidRPr="003454D7">
              <w:rPr>
                <w:sz w:val="28"/>
                <w:szCs w:val="28"/>
                <w:lang w:val="ro-RO" w:eastAsia="ru-RU"/>
              </w:rPr>
              <w:t>aprofundată</w:t>
            </w:r>
            <w:r w:rsidR="006069B8" w:rsidRPr="003454D7">
              <w:rPr>
                <w:sz w:val="28"/>
                <w:szCs w:val="28"/>
                <w:lang w:val="ro-RO" w:eastAsia="ru-RU"/>
              </w:rPr>
              <w:t xml:space="preserve"> </w:t>
            </w:r>
            <w:r w:rsidRPr="003454D7">
              <w:rPr>
                <w:sz w:val="28"/>
                <w:szCs w:val="28"/>
                <w:lang w:val="ro-RO" w:eastAsia="ru-RU"/>
              </w:rPr>
              <w:t>a</w:t>
            </w:r>
            <w:r w:rsidR="006069B8" w:rsidRPr="003454D7">
              <w:rPr>
                <w:sz w:val="28"/>
                <w:szCs w:val="28"/>
                <w:lang w:val="ro-RO" w:eastAsia="ru-RU"/>
              </w:rPr>
              <w:t xml:space="preserve"> </w:t>
            </w:r>
            <w:r w:rsidRPr="003454D7">
              <w:rPr>
                <w:sz w:val="28"/>
                <w:szCs w:val="28"/>
                <w:lang w:val="ro-RO" w:eastAsia="ru-RU"/>
              </w:rPr>
              <w:t>nivelului</w:t>
            </w:r>
            <w:r w:rsidR="006069B8" w:rsidRPr="003454D7">
              <w:rPr>
                <w:sz w:val="28"/>
                <w:szCs w:val="28"/>
                <w:lang w:val="ro-RO" w:eastAsia="ru-RU"/>
              </w:rPr>
              <w:t xml:space="preserve"> </w:t>
            </w:r>
            <w:r w:rsidRPr="003454D7">
              <w:rPr>
                <w:sz w:val="28"/>
                <w:szCs w:val="28"/>
                <w:lang w:val="ro-RO" w:eastAsia="ru-RU"/>
              </w:rPr>
              <w:t>de</w:t>
            </w:r>
            <w:r w:rsidR="006069B8" w:rsidRPr="003454D7">
              <w:rPr>
                <w:sz w:val="28"/>
                <w:szCs w:val="28"/>
                <w:lang w:val="ro-RO" w:eastAsia="ru-RU"/>
              </w:rPr>
              <w:t xml:space="preserve"> </w:t>
            </w:r>
            <w:r w:rsidR="00E44B46" w:rsidRPr="003454D7">
              <w:rPr>
                <w:sz w:val="28"/>
                <w:szCs w:val="28"/>
                <w:lang w:val="ro-RO" w:eastAsia="ru-RU"/>
              </w:rPr>
              <w:t>securitate</w:t>
            </w:r>
            <w:r w:rsidR="006069B8" w:rsidRPr="003454D7">
              <w:rPr>
                <w:sz w:val="28"/>
                <w:szCs w:val="28"/>
                <w:lang w:val="ro-RO" w:eastAsia="ru-RU"/>
              </w:rPr>
              <w:t xml:space="preserve"> </w:t>
            </w:r>
            <w:r w:rsidR="009F59C0" w:rsidRPr="003454D7">
              <w:rPr>
                <w:sz w:val="28"/>
                <w:szCs w:val="28"/>
                <w:lang w:val="ro-RO" w:eastAsia="ru-RU"/>
              </w:rPr>
              <w:t>ș</w:t>
            </w:r>
            <w:r w:rsidRPr="003454D7">
              <w:rPr>
                <w:sz w:val="28"/>
                <w:szCs w:val="28"/>
                <w:lang w:val="ro-RO" w:eastAsia="ru-RU"/>
              </w:rPr>
              <w:t>i</w:t>
            </w:r>
            <w:r w:rsidR="006069B8" w:rsidRPr="003454D7">
              <w:rPr>
                <w:sz w:val="28"/>
                <w:szCs w:val="28"/>
                <w:lang w:val="ro-RO" w:eastAsia="ru-RU"/>
              </w:rPr>
              <w:t xml:space="preserve"> </w:t>
            </w:r>
            <w:r w:rsidRPr="003454D7">
              <w:rPr>
                <w:sz w:val="28"/>
                <w:szCs w:val="28"/>
                <w:lang w:val="ro-RO" w:eastAsia="ru-RU"/>
              </w:rPr>
              <w:t>a</w:t>
            </w:r>
            <w:r w:rsidR="006069B8" w:rsidRPr="003454D7">
              <w:rPr>
                <w:sz w:val="28"/>
                <w:szCs w:val="28"/>
                <w:lang w:val="ro-RO" w:eastAsia="ru-RU"/>
              </w:rPr>
              <w:t xml:space="preserve"> </w:t>
            </w:r>
            <w:r w:rsidRPr="003454D7">
              <w:rPr>
                <w:sz w:val="28"/>
                <w:szCs w:val="28"/>
                <w:lang w:val="ro-RO" w:eastAsia="ru-RU"/>
              </w:rPr>
              <w:t>metodelor</w:t>
            </w:r>
            <w:r w:rsidR="006069B8" w:rsidRPr="003454D7">
              <w:rPr>
                <w:sz w:val="28"/>
                <w:szCs w:val="28"/>
                <w:lang w:val="ro-RO" w:eastAsia="ru-RU"/>
              </w:rPr>
              <w:t xml:space="preserve"> </w:t>
            </w:r>
            <w:r w:rsidRPr="003454D7">
              <w:rPr>
                <w:sz w:val="28"/>
                <w:szCs w:val="28"/>
                <w:lang w:val="ro-RO" w:eastAsia="ru-RU"/>
              </w:rPr>
              <w:t>de</w:t>
            </w:r>
            <w:r w:rsidR="006069B8" w:rsidRPr="003454D7">
              <w:rPr>
                <w:sz w:val="28"/>
                <w:szCs w:val="28"/>
                <w:lang w:val="ro-RO" w:eastAsia="ru-RU"/>
              </w:rPr>
              <w:t xml:space="preserve"> </w:t>
            </w:r>
            <w:r w:rsidRPr="003454D7">
              <w:rPr>
                <w:sz w:val="28"/>
                <w:szCs w:val="28"/>
                <w:lang w:val="ro-RO" w:eastAsia="ru-RU"/>
              </w:rPr>
              <w:t>operare</w:t>
            </w:r>
            <w:r w:rsidR="006069B8" w:rsidRPr="003454D7">
              <w:rPr>
                <w:sz w:val="28"/>
                <w:szCs w:val="28"/>
                <w:lang w:val="ro-RO" w:eastAsia="ru-RU"/>
              </w:rPr>
              <w:t xml:space="preserve"> </w:t>
            </w:r>
            <w:r w:rsidRPr="003454D7">
              <w:rPr>
                <w:sz w:val="28"/>
                <w:szCs w:val="28"/>
                <w:lang w:val="ro-RO" w:eastAsia="ru-RU"/>
              </w:rPr>
              <w:t>ale</w:t>
            </w:r>
            <w:r w:rsidR="006069B8" w:rsidRPr="003454D7">
              <w:rPr>
                <w:sz w:val="28"/>
                <w:szCs w:val="28"/>
                <w:lang w:val="ro-RO" w:eastAsia="ru-RU"/>
              </w:rPr>
              <w:t xml:space="preserve"> </w:t>
            </w:r>
            <w:r w:rsidR="00E44B46" w:rsidRPr="003454D7">
              <w:rPr>
                <w:sz w:val="28"/>
                <w:szCs w:val="28"/>
                <w:lang w:val="ro-RO" w:eastAsia="ru-RU"/>
              </w:rPr>
              <w:t>amplasamentelor</w:t>
            </w:r>
            <w:r w:rsidRPr="003454D7">
              <w:rPr>
                <w:sz w:val="28"/>
                <w:szCs w:val="28"/>
                <w:lang w:val="ro-RO" w:eastAsia="ru-RU"/>
              </w:rPr>
              <w:t>.</w:t>
            </w:r>
          </w:p>
        </w:tc>
      </w:tr>
      <w:tr w:rsidR="00937AAE" w:rsidRPr="003454D7" w14:paraId="606888C3" w14:textId="77777777" w:rsidTr="00604B79">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976E38" w14:textId="77777777" w:rsidR="00937AAE" w:rsidRPr="003454D7" w:rsidRDefault="00937AAE" w:rsidP="003422EE">
            <w:pPr>
              <w:ind w:firstLine="0"/>
              <w:jc w:val="center"/>
              <w:rPr>
                <w:sz w:val="28"/>
                <w:szCs w:val="28"/>
                <w:lang w:val="ro-RO" w:eastAsia="ru-RU"/>
              </w:rPr>
            </w:pPr>
            <w:r w:rsidRPr="003454D7">
              <w:rPr>
                <w:sz w:val="28"/>
                <w:szCs w:val="28"/>
                <w:lang w:val="ro-RO" w:eastAsia="ru-RU"/>
              </w:rPr>
              <w:lastRenderedPageBreak/>
              <w:t>3</w:t>
            </w:r>
          </w:p>
        </w:tc>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6C2F89" w14:textId="77777777" w:rsidR="00937AAE" w:rsidRPr="003454D7" w:rsidRDefault="00937AAE" w:rsidP="00F86A3E">
            <w:pPr>
              <w:ind w:firstLine="0"/>
              <w:rPr>
                <w:sz w:val="28"/>
                <w:szCs w:val="28"/>
                <w:lang w:val="ro-RO" w:eastAsia="ru-RU"/>
              </w:rPr>
            </w:pPr>
            <w:r w:rsidRPr="003454D7">
              <w:rPr>
                <w:sz w:val="28"/>
                <w:szCs w:val="28"/>
                <w:lang w:val="ro-RO" w:eastAsia="ru-RU"/>
              </w:rPr>
              <w:t>Con</w:t>
            </w:r>
            <w:r w:rsidR="009F59C0" w:rsidRPr="003454D7">
              <w:rPr>
                <w:sz w:val="28"/>
                <w:szCs w:val="28"/>
                <w:lang w:val="ro-RO" w:eastAsia="ru-RU"/>
              </w:rPr>
              <w:t>ț</w:t>
            </w:r>
            <w:r w:rsidRPr="003454D7">
              <w:rPr>
                <w:sz w:val="28"/>
                <w:szCs w:val="28"/>
                <w:lang w:val="ro-RO" w:eastAsia="ru-RU"/>
              </w:rPr>
              <w:t>inutul</w:t>
            </w:r>
            <w:r w:rsidR="006069B8" w:rsidRPr="003454D7">
              <w:rPr>
                <w:sz w:val="28"/>
                <w:szCs w:val="28"/>
                <w:lang w:val="ro-RO" w:eastAsia="ru-RU"/>
              </w:rPr>
              <w:t xml:space="preserve"> </w:t>
            </w:r>
            <w:r w:rsidR="00F86A3E" w:rsidRPr="003454D7">
              <w:rPr>
                <w:sz w:val="28"/>
                <w:szCs w:val="28"/>
                <w:lang w:val="ro-RO" w:eastAsia="ru-RU"/>
              </w:rPr>
              <w:t>problemei</w:t>
            </w:r>
            <w:r w:rsidR="006069B8" w:rsidRPr="003454D7">
              <w:rPr>
                <w:sz w:val="28"/>
                <w:szCs w:val="28"/>
                <w:lang w:val="ro-RO" w:eastAsia="ru-RU"/>
              </w:rPr>
              <w:t xml:space="preserve"> </w:t>
            </w:r>
            <w:r w:rsidRPr="003454D7">
              <w:rPr>
                <w:sz w:val="28"/>
                <w:szCs w:val="28"/>
                <w:lang w:val="ro-RO" w:eastAsia="ru-RU"/>
              </w:rPr>
              <w:t>nu</w:t>
            </w:r>
            <w:r w:rsidR="006069B8" w:rsidRPr="003454D7">
              <w:rPr>
                <w:sz w:val="28"/>
                <w:szCs w:val="28"/>
                <w:lang w:val="ro-RO" w:eastAsia="ru-RU"/>
              </w:rPr>
              <w:t xml:space="preserve"> </w:t>
            </w:r>
            <w:r w:rsidRPr="003454D7">
              <w:rPr>
                <w:sz w:val="28"/>
                <w:szCs w:val="28"/>
                <w:lang w:val="ro-RO" w:eastAsia="ru-RU"/>
              </w:rPr>
              <w:t>are</w:t>
            </w:r>
            <w:r w:rsidR="006069B8" w:rsidRPr="003454D7">
              <w:rPr>
                <w:sz w:val="28"/>
                <w:szCs w:val="28"/>
                <w:lang w:val="ro-RO" w:eastAsia="ru-RU"/>
              </w:rPr>
              <w:t xml:space="preserve"> </w:t>
            </w:r>
            <w:r w:rsidRPr="003454D7">
              <w:rPr>
                <w:sz w:val="28"/>
                <w:szCs w:val="28"/>
                <w:lang w:val="ro-RO" w:eastAsia="ru-RU"/>
              </w:rPr>
              <w:t>un</w:t>
            </w:r>
            <w:r w:rsidR="006069B8" w:rsidRPr="003454D7">
              <w:rPr>
                <w:sz w:val="28"/>
                <w:szCs w:val="28"/>
                <w:lang w:val="ro-RO" w:eastAsia="ru-RU"/>
              </w:rPr>
              <w:t xml:space="preserve"> </w:t>
            </w:r>
            <w:r w:rsidRPr="003454D7">
              <w:rPr>
                <w:sz w:val="28"/>
                <w:szCs w:val="28"/>
                <w:lang w:val="ro-RO" w:eastAsia="ru-RU"/>
              </w:rPr>
              <w:t>impact</w:t>
            </w:r>
            <w:r w:rsidR="006069B8" w:rsidRPr="003454D7">
              <w:rPr>
                <w:sz w:val="28"/>
                <w:szCs w:val="28"/>
                <w:lang w:val="ro-RO" w:eastAsia="ru-RU"/>
              </w:rPr>
              <w:t xml:space="preserve"> </w:t>
            </w:r>
            <w:r w:rsidRPr="003454D7">
              <w:rPr>
                <w:sz w:val="28"/>
                <w:szCs w:val="28"/>
                <w:lang w:val="ro-RO" w:eastAsia="ru-RU"/>
              </w:rPr>
              <w:t>semnificativ</w:t>
            </w:r>
            <w:r w:rsidR="006069B8" w:rsidRPr="003454D7">
              <w:rPr>
                <w:sz w:val="28"/>
                <w:szCs w:val="28"/>
                <w:lang w:val="ro-RO" w:eastAsia="ru-RU"/>
              </w:rPr>
              <w:t xml:space="preserve"> </w:t>
            </w:r>
            <w:r w:rsidR="00F86A3E" w:rsidRPr="003454D7">
              <w:rPr>
                <w:sz w:val="28"/>
                <w:szCs w:val="28"/>
                <w:lang w:val="ro-RO" w:eastAsia="ru-RU"/>
              </w:rPr>
              <w:t>asupra</w:t>
            </w:r>
            <w:r w:rsidR="006069B8" w:rsidRPr="003454D7">
              <w:rPr>
                <w:sz w:val="28"/>
                <w:szCs w:val="28"/>
                <w:lang w:val="ro-RO" w:eastAsia="ru-RU"/>
              </w:rPr>
              <w:t xml:space="preserve"> </w:t>
            </w:r>
            <w:r w:rsidR="00F86A3E" w:rsidRPr="003454D7">
              <w:rPr>
                <w:sz w:val="28"/>
                <w:szCs w:val="28"/>
                <w:lang w:val="ro-RO" w:eastAsia="ru-RU"/>
              </w:rPr>
              <w:t>evaluării</w:t>
            </w:r>
            <w:r w:rsidR="006069B8" w:rsidRPr="003454D7">
              <w:rPr>
                <w:sz w:val="28"/>
                <w:szCs w:val="28"/>
                <w:lang w:val="ro-RO" w:eastAsia="ru-RU"/>
              </w:rPr>
              <w:t xml:space="preserve"> </w:t>
            </w:r>
            <w:r w:rsidR="00F86A3E" w:rsidRPr="003454D7">
              <w:rPr>
                <w:sz w:val="28"/>
                <w:szCs w:val="28"/>
                <w:lang w:val="ro-RO" w:eastAsia="ru-RU"/>
              </w:rPr>
              <w:t>raportului</w:t>
            </w:r>
            <w:r w:rsidR="006069B8" w:rsidRPr="003454D7">
              <w:rPr>
                <w:sz w:val="28"/>
                <w:szCs w:val="28"/>
                <w:lang w:val="ro-RO" w:eastAsia="ru-RU"/>
              </w:rPr>
              <w:t xml:space="preserve"> </w:t>
            </w:r>
            <w:r w:rsidR="00F86A3E" w:rsidRPr="003454D7">
              <w:rPr>
                <w:sz w:val="28"/>
                <w:szCs w:val="28"/>
                <w:lang w:val="ro-RO" w:eastAsia="ru-RU"/>
              </w:rPr>
              <w:t>de</w:t>
            </w:r>
            <w:r w:rsidR="006069B8" w:rsidRPr="003454D7">
              <w:rPr>
                <w:sz w:val="28"/>
                <w:szCs w:val="28"/>
                <w:lang w:val="ro-RO" w:eastAsia="ru-RU"/>
              </w:rPr>
              <w:t xml:space="preserve"> </w:t>
            </w:r>
            <w:r w:rsidR="00F86A3E" w:rsidRPr="003454D7">
              <w:rPr>
                <w:sz w:val="28"/>
                <w:szCs w:val="28"/>
                <w:lang w:val="ro-RO" w:eastAsia="ru-RU"/>
              </w:rPr>
              <w:t>securitate</w:t>
            </w:r>
            <w:r w:rsidRPr="003454D7">
              <w:rPr>
                <w:sz w:val="28"/>
                <w:szCs w:val="28"/>
                <w:lang w:val="ro-RO" w:eastAsia="ru-RU"/>
              </w:rPr>
              <w:t>,</w:t>
            </w:r>
            <w:r w:rsidR="006069B8" w:rsidRPr="003454D7">
              <w:rPr>
                <w:sz w:val="28"/>
                <w:szCs w:val="28"/>
                <w:lang w:val="ro-RO" w:eastAsia="ru-RU"/>
              </w:rPr>
              <w:t xml:space="preserve"> </w:t>
            </w:r>
            <w:r w:rsidRPr="003454D7">
              <w:rPr>
                <w:sz w:val="28"/>
                <w:szCs w:val="28"/>
                <w:lang w:val="ro-RO" w:eastAsia="ru-RU"/>
              </w:rPr>
              <w:t>dar</w:t>
            </w:r>
            <w:r w:rsidR="006069B8" w:rsidRPr="003454D7">
              <w:rPr>
                <w:sz w:val="28"/>
                <w:szCs w:val="28"/>
                <w:lang w:val="ro-RO" w:eastAsia="ru-RU"/>
              </w:rPr>
              <w:t xml:space="preserve"> </w:t>
            </w:r>
            <w:r w:rsidRPr="003454D7">
              <w:rPr>
                <w:sz w:val="28"/>
                <w:szCs w:val="28"/>
                <w:lang w:val="ro-RO" w:eastAsia="ru-RU"/>
              </w:rPr>
              <w:t>abordează</w:t>
            </w:r>
            <w:r w:rsidR="006069B8" w:rsidRPr="003454D7">
              <w:rPr>
                <w:sz w:val="28"/>
                <w:szCs w:val="28"/>
                <w:lang w:val="ro-RO" w:eastAsia="ru-RU"/>
              </w:rPr>
              <w:t xml:space="preserve"> </w:t>
            </w:r>
            <w:r w:rsidRPr="003454D7">
              <w:rPr>
                <w:sz w:val="28"/>
                <w:szCs w:val="28"/>
                <w:lang w:val="ro-RO" w:eastAsia="ru-RU"/>
              </w:rPr>
              <w:t>problemele</w:t>
            </w:r>
            <w:r w:rsidR="006069B8" w:rsidRPr="003454D7">
              <w:rPr>
                <w:sz w:val="28"/>
                <w:szCs w:val="28"/>
                <w:lang w:val="ro-RO" w:eastAsia="ru-RU"/>
              </w:rPr>
              <w:t xml:space="preserve"> </w:t>
            </w:r>
            <w:r w:rsidRPr="003454D7">
              <w:rPr>
                <w:sz w:val="28"/>
                <w:szCs w:val="28"/>
                <w:lang w:val="ro-RO" w:eastAsia="ru-RU"/>
              </w:rPr>
              <w:t>pe</w:t>
            </w:r>
            <w:r w:rsidR="006069B8" w:rsidRPr="003454D7">
              <w:rPr>
                <w:sz w:val="28"/>
                <w:szCs w:val="28"/>
                <w:lang w:val="ro-RO" w:eastAsia="ru-RU"/>
              </w:rPr>
              <w:t xml:space="preserve"> </w:t>
            </w:r>
            <w:r w:rsidRPr="003454D7">
              <w:rPr>
                <w:sz w:val="28"/>
                <w:szCs w:val="28"/>
                <w:lang w:val="ro-RO" w:eastAsia="ru-RU"/>
              </w:rPr>
              <w:t>care</w:t>
            </w:r>
            <w:r w:rsidR="006069B8" w:rsidRPr="003454D7">
              <w:rPr>
                <w:sz w:val="28"/>
                <w:szCs w:val="28"/>
                <w:lang w:val="ro-RO" w:eastAsia="ru-RU"/>
              </w:rPr>
              <w:t xml:space="preserve"> </w:t>
            </w:r>
            <w:r w:rsidRPr="003454D7">
              <w:rPr>
                <w:sz w:val="28"/>
                <w:szCs w:val="28"/>
                <w:lang w:val="ro-RO" w:eastAsia="ru-RU"/>
              </w:rPr>
              <w:t>operatorul</w:t>
            </w:r>
            <w:r w:rsidR="006069B8" w:rsidRPr="003454D7">
              <w:rPr>
                <w:sz w:val="28"/>
                <w:szCs w:val="28"/>
                <w:lang w:val="ro-RO" w:eastAsia="ru-RU"/>
              </w:rPr>
              <w:t xml:space="preserve"> </w:t>
            </w:r>
            <w:r w:rsidRPr="003454D7">
              <w:rPr>
                <w:sz w:val="28"/>
                <w:szCs w:val="28"/>
                <w:lang w:val="ro-RO" w:eastAsia="ru-RU"/>
              </w:rPr>
              <w:t>ar</w:t>
            </w:r>
            <w:r w:rsidR="006069B8" w:rsidRPr="003454D7">
              <w:rPr>
                <w:sz w:val="28"/>
                <w:szCs w:val="28"/>
                <w:lang w:val="ro-RO" w:eastAsia="ru-RU"/>
              </w:rPr>
              <w:t xml:space="preserve"> </w:t>
            </w:r>
            <w:r w:rsidRPr="003454D7">
              <w:rPr>
                <w:sz w:val="28"/>
                <w:szCs w:val="28"/>
                <w:lang w:val="ro-RO" w:eastAsia="ru-RU"/>
              </w:rPr>
              <w:t>trebui</w:t>
            </w:r>
            <w:r w:rsidR="006069B8" w:rsidRPr="003454D7">
              <w:rPr>
                <w:sz w:val="28"/>
                <w:szCs w:val="28"/>
                <w:lang w:val="ro-RO" w:eastAsia="ru-RU"/>
              </w:rPr>
              <w:t xml:space="preserve"> </w:t>
            </w:r>
            <w:r w:rsidRPr="003454D7">
              <w:rPr>
                <w:sz w:val="28"/>
                <w:szCs w:val="28"/>
                <w:lang w:val="ro-RO" w:eastAsia="ru-RU"/>
              </w:rPr>
              <w:t>să</w:t>
            </w:r>
            <w:r w:rsidR="006069B8" w:rsidRPr="003454D7">
              <w:rPr>
                <w:sz w:val="28"/>
                <w:szCs w:val="28"/>
                <w:lang w:val="ro-RO" w:eastAsia="ru-RU"/>
              </w:rPr>
              <w:t xml:space="preserve"> </w:t>
            </w:r>
            <w:r w:rsidRPr="003454D7">
              <w:rPr>
                <w:sz w:val="28"/>
                <w:szCs w:val="28"/>
                <w:lang w:val="ro-RO" w:eastAsia="ru-RU"/>
              </w:rPr>
              <w:t>le</w:t>
            </w:r>
            <w:r w:rsidR="006069B8" w:rsidRPr="003454D7">
              <w:rPr>
                <w:sz w:val="28"/>
                <w:szCs w:val="28"/>
                <w:lang w:val="ro-RO" w:eastAsia="ru-RU"/>
              </w:rPr>
              <w:t xml:space="preserve"> </w:t>
            </w:r>
            <w:r w:rsidR="00F86A3E" w:rsidRPr="003454D7">
              <w:rPr>
                <w:sz w:val="28"/>
                <w:szCs w:val="28"/>
                <w:lang w:val="ro-RO" w:eastAsia="ru-RU"/>
              </w:rPr>
              <w:t>ia</w:t>
            </w:r>
            <w:r w:rsidR="006069B8" w:rsidRPr="003454D7">
              <w:rPr>
                <w:sz w:val="28"/>
                <w:szCs w:val="28"/>
                <w:lang w:val="ro-RO" w:eastAsia="ru-RU"/>
              </w:rPr>
              <w:t xml:space="preserve"> </w:t>
            </w:r>
            <w:r w:rsidR="00F86A3E" w:rsidRPr="003454D7">
              <w:rPr>
                <w:sz w:val="28"/>
                <w:szCs w:val="28"/>
                <w:lang w:val="ro-RO" w:eastAsia="ru-RU"/>
              </w:rPr>
              <w:t>în</w:t>
            </w:r>
            <w:r w:rsidR="006069B8" w:rsidRPr="003454D7">
              <w:rPr>
                <w:sz w:val="28"/>
                <w:szCs w:val="28"/>
                <w:lang w:val="ro-RO" w:eastAsia="ru-RU"/>
              </w:rPr>
              <w:t xml:space="preserve"> </w:t>
            </w:r>
            <w:r w:rsidR="00F86A3E" w:rsidRPr="003454D7">
              <w:rPr>
                <w:sz w:val="28"/>
                <w:szCs w:val="28"/>
                <w:lang w:val="ro-RO" w:eastAsia="ru-RU"/>
              </w:rPr>
              <w:t>calcul</w:t>
            </w:r>
            <w:r w:rsidR="006069B8" w:rsidRPr="003454D7">
              <w:rPr>
                <w:sz w:val="28"/>
                <w:szCs w:val="28"/>
                <w:lang w:val="ro-RO" w:eastAsia="ru-RU"/>
              </w:rPr>
              <w:t xml:space="preserve"> </w:t>
            </w:r>
            <w:r w:rsidRPr="003454D7">
              <w:rPr>
                <w:sz w:val="28"/>
                <w:szCs w:val="28"/>
                <w:lang w:val="ro-RO" w:eastAsia="ru-RU"/>
              </w:rPr>
              <w:t>pentru</w:t>
            </w:r>
            <w:r w:rsidR="006069B8" w:rsidRPr="003454D7">
              <w:rPr>
                <w:sz w:val="28"/>
                <w:szCs w:val="28"/>
                <w:lang w:val="ro-RO" w:eastAsia="ru-RU"/>
              </w:rPr>
              <w:t xml:space="preserve"> </w:t>
            </w:r>
            <w:r w:rsidRPr="003454D7">
              <w:rPr>
                <w:sz w:val="28"/>
                <w:szCs w:val="28"/>
                <w:lang w:val="ro-RO" w:eastAsia="ru-RU"/>
              </w:rPr>
              <w:t>a</w:t>
            </w:r>
            <w:r w:rsidR="006069B8" w:rsidRPr="003454D7">
              <w:rPr>
                <w:sz w:val="28"/>
                <w:szCs w:val="28"/>
                <w:lang w:val="ro-RO" w:eastAsia="ru-RU"/>
              </w:rPr>
              <w:t xml:space="preserve"> </w:t>
            </w:r>
            <w:r w:rsidRPr="003454D7">
              <w:rPr>
                <w:sz w:val="28"/>
                <w:szCs w:val="28"/>
                <w:lang w:val="ro-RO" w:eastAsia="ru-RU"/>
              </w:rPr>
              <w:t>asigura</w:t>
            </w:r>
            <w:r w:rsidR="006069B8" w:rsidRPr="003454D7">
              <w:rPr>
                <w:sz w:val="28"/>
                <w:szCs w:val="28"/>
                <w:lang w:val="ro-RO" w:eastAsia="ru-RU"/>
              </w:rPr>
              <w:t xml:space="preserve"> </w:t>
            </w:r>
            <w:r w:rsidRPr="003454D7">
              <w:rPr>
                <w:sz w:val="28"/>
                <w:szCs w:val="28"/>
                <w:lang w:val="ro-RO" w:eastAsia="ru-RU"/>
              </w:rPr>
              <w:t>prevenirea</w:t>
            </w:r>
            <w:r w:rsidR="006069B8" w:rsidRPr="003454D7">
              <w:rPr>
                <w:sz w:val="28"/>
                <w:szCs w:val="28"/>
                <w:lang w:val="ro-RO" w:eastAsia="ru-RU"/>
              </w:rPr>
              <w:t xml:space="preserve"> </w:t>
            </w:r>
            <w:r w:rsidR="00FD6619" w:rsidRPr="003454D7">
              <w:rPr>
                <w:sz w:val="28"/>
                <w:szCs w:val="28"/>
                <w:lang w:val="ro-RO" w:eastAsia="ru-RU"/>
              </w:rPr>
              <w:t>accidentelor</w:t>
            </w:r>
            <w:r w:rsidR="006069B8" w:rsidRPr="003454D7">
              <w:rPr>
                <w:sz w:val="28"/>
                <w:szCs w:val="28"/>
                <w:lang w:val="ro-RO" w:eastAsia="ru-RU"/>
              </w:rPr>
              <w:t xml:space="preserve"> </w:t>
            </w:r>
            <w:r w:rsidR="00FD6619" w:rsidRPr="003454D7">
              <w:rPr>
                <w:sz w:val="28"/>
                <w:szCs w:val="28"/>
                <w:lang w:val="ro-RO" w:eastAsia="ru-RU"/>
              </w:rPr>
              <w:t>majore</w:t>
            </w:r>
            <w:r w:rsidR="006069B8" w:rsidRPr="003454D7">
              <w:rPr>
                <w:sz w:val="28"/>
                <w:szCs w:val="28"/>
                <w:lang w:val="ro-RO" w:eastAsia="ru-RU"/>
              </w:rPr>
              <w:t xml:space="preserve"> </w:t>
            </w:r>
            <w:r w:rsidR="009F59C0" w:rsidRPr="003454D7">
              <w:rPr>
                <w:sz w:val="28"/>
                <w:szCs w:val="28"/>
                <w:lang w:val="ro-RO" w:eastAsia="ru-RU"/>
              </w:rPr>
              <w:t>ș</w:t>
            </w:r>
            <w:r w:rsidRPr="003454D7">
              <w:rPr>
                <w:sz w:val="28"/>
                <w:szCs w:val="28"/>
                <w:lang w:val="ro-RO" w:eastAsia="ru-RU"/>
              </w:rPr>
              <w:t>i</w:t>
            </w:r>
            <w:r w:rsidR="006069B8" w:rsidRPr="003454D7">
              <w:rPr>
                <w:sz w:val="28"/>
                <w:szCs w:val="28"/>
                <w:lang w:val="ro-RO" w:eastAsia="ru-RU"/>
              </w:rPr>
              <w:t xml:space="preserve"> </w:t>
            </w:r>
            <w:r w:rsidRPr="003454D7">
              <w:rPr>
                <w:sz w:val="28"/>
                <w:szCs w:val="28"/>
                <w:lang w:val="ro-RO" w:eastAsia="ru-RU"/>
              </w:rPr>
              <w:t>protec</w:t>
            </w:r>
            <w:r w:rsidR="009F59C0" w:rsidRPr="003454D7">
              <w:rPr>
                <w:sz w:val="28"/>
                <w:szCs w:val="28"/>
                <w:lang w:val="ro-RO" w:eastAsia="ru-RU"/>
              </w:rPr>
              <w:t>ț</w:t>
            </w:r>
            <w:r w:rsidRPr="003454D7">
              <w:rPr>
                <w:sz w:val="28"/>
                <w:szCs w:val="28"/>
                <w:lang w:val="ro-RO" w:eastAsia="ru-RU"/>
              </w:rPr>
              <w:t>ia</w:t>
            </w:r>
            <w:r w:rsidR="006069B8" w:rsidRPr="003454D7">
              <w:rPr>
                <w:sz w:val="28"/>
                <w:szCs w:val="28"/>
                <w:lang w:val="ro-RO" w:eastAsia="ru-RU"/>
              </w:rPr>
              <w:t xml:space="preserve"> </w:t>
            </w:r>
            <w:r w:rsidR="00F86A3E" w:rsidRPr="003454D7">
              <w:rPr>
                <w:sz w:val="28"/>
                <w:szCs w:val="28"/>
                <w:lang w:val="ro-RO" w:eastAsia="ru-RU"/>
              </w:rPr>
              <w:t>sănătă</w:t>
            </w:r>
            <w:r w:rsidR="009F59C0" w:rsidRPr="003454D7">
              <w:rPr>
                <w:sz w:val="28"/>
                <w:szCs w:val="28"/>
                <w:lang w:val="ro-RO" w:eastAsia="ru-RU"/>
              </w:rPr>
              <w:t>ț</w:t>
            </w:r>
            <w:r w:rsidR="00F86A3E" w:rsidRPr="003454D7">
              <w:rPr>
                <w:sz w:val="28"/>
                <w:szCs w:val="28"/>
                <w:lang w:val="ro-RO" w:eastAsia="ru-RU"/>
              </w:rPr>
              <w:t>ii</w:t>
            </w:r>
            <w:r w:rsidR="006069B8" w:rsidRPr="003454D7">
              <w:rPr>
                <w:sz w:val="28"/>
                <w:szCs w:val="28"/>
                <w:lang w:val="ro-RO" w:eastAsia="ru-RU"/>
              </w:rPr>
              <w:t xml:space="preserve"> </w:t>
            </w:r>
            <w:r w:rsidR="00FD6619" w:rsidRPr="003454D7">
              <w:rPr>
                <w:sz w:val="28"/>
                <w:szCs w:val="28"/>
                <w:lang w:val="ro-RO" w:eastAsia="ru-RU"/>
              </w:rPr>
              <w:t>umane</w:t>
            </w:r>
            <w:r w:rsidR="006069B8" w:rsidRPr="003454D7">
              <w:rPr>
                <w:sz w:val="28"/>
                <w:szCs w:val="28"/>
                <w:lang w:val="ro-RO" w:eastAsia="ru-RU"/>
              </w:rPr>
              <w:t xml:space="preserve"> </w:t>
            </w:r>
            <w:r w:rsidR="009F59C0" w:rsidRPr="003454D7">
              <w:rPr>
                <w:sz w:val="28"/>
                <w:szCs w:val="28"/>
                <w:lang w:val="ro-RO" w:eastAsia="ru-RU"/>
              </w:rPr>
              <w:t>ș</w:t>
            </w:r>
            <w:r w:rsidRPr="003454D7">
              <w:rPr>
                <w:sz w:val="28"/>
                <w:szCs w:val="28"/>
                <w:lang w:val="ro-RO" w:eastAsia="ru-RU"/>
              </w:rPr>
              <w:t>i</w:t>
            </w:r>
            <w:r w:rsidR="006069B8" w:rsidRPr="003454D7">
              <w:rPr>
                <w:sz w:val="28"/>
                <w:szCs w:val="28"/>
                <w:lang w:val="ro-RO" w:eastAsia="ru-RU"/>
              </w:rPr>
              <w:t xml:space="preserve"> </w:t>
            </w:r>
            <w:r w:rsidRPr="003454D7">
              <w:rPr>
                <w:sz w:val="28"/>
                <w:szCs w:val="28"/>
                <w:lang w:val="ro-RO" w:eastAsia="ru-RU"/>
              </w:rPr>
              <w:t>a</w:t>
            </w:r>
            <w:r w:rsidR="006069B8" w:rsidRPr="003454D7">
              <w:rPr>
                <w:sz w:val="28"/>
                <w:szCs w:val="28"/>
                <w:lang w:val="ro-RO" w:eastAsia="ru-RU"/>
              </w:rPr>
              <w:t xml:space="preserve"> </w:t>
            </w:r>
            <w:r w:rsidRPr="003454D7">
              <w:rPr>
                <w:sz w:val="28"/>
                <w:szCs w:val="28"/>
                <w:lang w:val="ro-RO" w:eastAsia="ru-RU"/>
              </w:rPr>
              <w:t>mediului</w:t>
            </w:r>
            <w:r w:rsidR="006069B8" w:rsidRPr="003454D7">
              <w:rPr>
                <w:sz w:val="28"/>
                <w:szCs w:val="28"/>
                <w:lang w:val="ro-RO" w:eastAsia="ru-RU"/>
              </w:rPr>
              <w:t xml:space="preserve"> </w:t>
            </w:r>
            <w:r w:rsidR="00FD6619" w:rsidRPr="003454D7">
              <w:rPr>
                <w:sz w:val="28"/>
                <w:szCs w:val="28"/>
                <w:lang w:val="ro-RO" w:eastAsia="ru-RU"/>
              </w:rPr>
              <w:t>înconjurător</w:t>
            </w:r>
            <w:r w:rsidRPr="003454D7">
              <w:rPr>
                <w:sz w:val="28"/>
                <w:szCs w:val="28"/>
                <w:lang w:val="ro-RO" w:eastAsia="ru-RU"/>
              </w:rPr>
              <w:t>.</w:t>
            </w:r>
            <w:r w:rsidR="006069B8" w:rsidRPr="003454D7">
              <w:rPr>
                <w:sz w:val="28"/>
                <w:szCs w:val="28"/>
                <w:lang w:val="ro-RO" w:eastAsia="ru-RU"/>
              </w:rPr>
              <w:t xml:space="preserve"> </w:t>
            </w:r>
            <w:r w:rsidRPr="003454D7">
              <w:rPr>
                <w:sz w:val="28"/>
                <w:szCs w:val="28"/>
                <w:lang w:val="ro-RO" w:eastAsia="ru-RU"/>
              </w:rPr>
              <w:t>Prin</w:t>
            </w:r>
            <w:r w:rsidR="006069B8" w:rsidRPr="003454D7">
              <w:rPr>
                <w:sz w:val="28"/>
                <w:szCs w:val="28"/>
                <w:lang w:val="ro-RO" w:eastAsia="ru-RU"/>
              </w:rPr>
              <w:t xml:space="preserve"> </w:t>
            </w:r>
            <w:r w:rsidRPr="003454D7">
              <w:rPr>
                <w:sz w:val="28"/>
                <w:szCs w:val="28"/>
                <w:lang w:val="ro-RO" w:eastAsia="ru-RU"/>
              </w:rPr>
              <w:t>urmare,</w:t>
            </w:r>
            <w:r w:rsidR="006069B8" w:rsidRPr="003454D7">
              <w:rPr>
                <w:sz w:val="28"/>
                <w:szCs w:val="28"/>
                <w:lang w:val="ro-RO" w:eastAsia="ru-RU"/>
              </w:rPr>
              <w:t xml:space="preserve"> </w:t>
            </w:r>
            <w:r w:rsidRPr="003454D7">
              <w:rPr>
                <w:sz w:val="28"/>
                <w:szCs w:val="28"/>
                <w:lang w:val="ro-RO" w:eastAsia="ru-RU"/>
              </w:rPr>
              <w:t>este</w:t>
            </w:r>
            <w:r w:rsidR="006069B8" w:rsidRPr="003454D7">
              <w:rPr>
                <w:sz w:val="28"/>
                <w:szCs w:val="28"/>
                <w:lang w:val="ro-RO" w:eastAsia="ru-RU"/>
              </w:rPr>
              <w:t xml:space="preserve"> </w:t>
            </w:r>
            <w:r w:rsidRPr="003454D7">
              <w:rPr>
                <w:sz w:val="28"/>
                <w:szCs w:val="28"/>
                <w:lang w:val="ro-RO" w:eastAsia="ru-RU"/>
              </w:rPr>
              <w:t>de</w:t>
            </w:r>
            <w:r w:rsidR="006069B8" w:rsidRPr="003454D7">
              <w:rPr>
                <w:sz w:val="28"/>
                <w:szCs w:val="28"/>
                <w:lang w:val="ro-RO" w:eastAsia="ru-RU"/>
              </w:rPr>
              <w:t xml:space="preserve"> </w:t>
            </w:r>
            <w:r w:rsidRPr="003454D7">
              <w:rPr>
                <w:sz w:val="28"/>
                <w:szCs w:val="28"/>
                <w:lang w:val="ro-RO" w:eastAsia="ru-RU"/>
              </w:rPr>
              <w:t>dorit</w:t>
            </w:r>
            <w:r w:rsidR="006069B8" w:rsidRPr="003454D7">
              <w:rPr>
                <w:sz w:val="28"/>
                <w:szCs w:val="28"/>
                <w:lang w:val="ro-RO" w:eastAsia="ru-RU"/>
              </w:rPr>
              <w:t xml:space="preserve"> </w:t>
            </w:r>
            <w:r w:rsidRPr="003454D7">
              <w:rPr>
                <w:sz w:val="28"/>
                <w:szCs w:val="28"/>
                <w:lang w:val="ro-RO" w:eastAsia="ru-RU"/>
              </w:rPr>
              <w:t>ca</w:t>
            </w:r>
            <w:r w:rsidR="006069B8" w:rsidRPr="003454D7">
              <w:rPr>
                <w:sz w:val="28"/>
                <w:szCs w:val="28"/>
                <w:lang w:val="ro-RO" w:eastAsia="ru-RU"/>
              </w:rPr>
              <w:t xml:space="preserve"> </w:t>
            </w:r>
            <w:r w:rsidRPr="003454D7">
              <w:rPr>
                <w:sz w:val="28"/>
                <w:szCs w:val="28"/>
                <w:lang w:val="ro-RO" w:eastAsia="ru-RU"/>
              </w:rPr>
              <w:t>astfel</w:t>
            </w:r>
            <w:r w:rsidR="006069B8" w:rsidRPr="003454D7">
              <w:rPr>
                <w:sz w:val="28"/>
                <w:szCs w:val="28"/>
                <w:lang w:val="ro-RO" w:eastAsia="ru-RU"/>
              </w:rPr>
              <w:t xml:space="preserve"> </w:t>
            </w:r>
            <w:r w:rsidRPr="003454D7">
              <w:rPr>
                <w:sz w:val="28"/>
                <w:szCs w:val="28"/>
                <w:lang w:val="ro-RO" w:eastAsia="ru-RU"/>
              </w:rPr>
              <w:t>de</w:t>
            </w:r>
            <w:r w:rsidR="006069B8" w:rsidRPr="003454D7">
              <w:rPr>
                <w:sz w:val="28"/>
                <w:szCs w:val="28"/>
                <w:lang w:val="ro-RO" w:eastAsia="ru-RU"/>
              </w:rPr>
              <w:t xml:space="preserve"> </w:t>
            </w:r>
            <w:r w:rsidRPr="003454D7">
              <w:rPr>
                <w:sz w:val="28"/>
                <w:szCs w:val="28"/>
                <w:lang w:val="ro-RO" w:eastAsia="ru-RU"/>
              </w:rPr>
              <w:t>informa</w:t>
            </w:r>
            <w:r w:rsidR="009F59C0" w:rsidRPr="003454D7">
              <w:rPr>
                <w:sz w:val="28"/>
                <w:szCs w:val="28"/>
                <w:lang w:val="ro-RO" w:eastAsia="ru-RU"/>
              </w:rPr>
              <w:t>ț</w:t>
            </w:r>
            <w:r w:rsidRPr="003454D7">
              <w:rPr>
                <w:sz w:val="28"/>
                <w:szCs w:val="28"/>
                <w:lang w:val="ro-RO" w:eastAsia="ru-RU"/>
              </w:rPr>
              <w:t>ii</w:t>
            </w:r>
            <w:r w:rsidR="006069B8" w:rsidRPr="003454D7">
              <w:rPr>
                <w:sz w:val="28"/>
                <w:szCs w:val="28"/>
                <w:lang w:val="ro-RO" w:eastAsia="ru-RU"/>
              </w:rPr>
              <w:t xml:space="preserve"> </w:t>
            </w:r>
            <w:r w:rsidRPr="003454D7">
              <w:rPr>
                <w:sz w:val="28"/>
                <w:szCs w:val="28"/>
                <w:lang w:val="ro-RO" w:eastAsia="ru-RU"/>
              </w:rPr>
              <w:t>să</w:t>
            </w:r>
            <w:r w:rsidR="006069B8" w:rsidRPr="003454D7">
              <w:rPr>
                <w:sz w:val="28"/>
                <w:szCs w:val="28"/>
                <w:lang w:val="ro-RO" w:eastAsia="ru-RU"/>
              </w:rPr>
              <w:t xml:space="preserve"> </w:t>
            </w:r>
            <w:r w:rsidRPr="003454D7">
              <w:rPr>
                <w:sz w:val="28"/>
                <w:szCs w:val="28"/>
                <w:lang w:val="ro-RO" w:eastAsia="ru-RU"/>
              </w:rPr>
              <w:t>fie</w:t>
            </w:r>
            <w:r w:rsidR="006069B8" w:rsidRPr="003454D7">
              <w:rPr>
                <w:sz w:val="28"/>
                <w:szCs w:val="28"/>
                <w:lang w:val="ro-RO" w:eastAsia="ru-RU"/>
              </w:rPr>
              <w:t xml:space="preserve"> </w:t>
            </w:r>
            <w:r w:rsidR="00F86A3E" w:rsidRPr="003454D7">
              <w:rPr>
                <w:sz w:val="28"/>
                <w:szCs w:val="28"/>
                <w:lang w:val="ro-RO" w:eastAsia="ru-RU"/>
              </w:rPr>
              <w:t>prezentate</w:t>
            </w:r>
            <w:r w:rsidR="006069B8" w:rsidRPr="003454D7">
              <w:rPr>
                <w:sz w:val="28"/>
                <w:szCs w:val="28"/>
                <w:lang w:val="ro-RO" w:eastAsia="ru-RU"/>
              </w:rPr>
              <w:t xml:space="preserve"> </w:t>
            </w:r>
            <w:r w:rsidRPr="003454D7">
              <w:rPr>
                <w:sz w:val="28"/>
                <w:szCs w:val="28"/>
                <w:lang w:val="ro-RO" w:eastAsia="ru-RU"/>
              </w:rPr>
              <w:t>în</w:t>
            </w:r>
            <w:r w:rsidR="006069B8" w:rsidRPr="003454D7">
              <w:rPr>
                <w:sz w:val="28"/>
                <w:szCs w:val="28"/>
                <w:lang w:val="ro-RO" w:eastAsia="ru-RU"/>
              </w:rPr>
              <w:t xml:space="preserve"> </w:t>
            </w:r>
            <w:r w:rsidRPr="003454D7">
              <w:rPr>
                <w:sz w:val="28"/>
                <w:szCs w:val="28"/>
                <w:lang w:val="ro-RO" w:eastAsia="ru-RU"/>
              </w:rPr>
              <w:t>raportul</w:t>
            </w:r>
            <w:r w:rsidR="006069B8" w:rsidRPr="003454D7">
              <w:rPr>
                <w:sz w:val="28"/>
                <w:szCs w:val="28"/>
                <w:lang w:val="ro-RO" w:eastAsia="ru-RU"/>
              </w:rPr>
              <w:t xml:space="preserve"> </w:t>
            </w:r>
            <w:r w:rsidRPr="003454D7">
              <w:rPr>
                <w:sz w:val="28"/>
                <w:szCs w:val="28"/>
                <w:lang w:val="ro-RO" w:eastAsia="ru-RU"/>
              </w:rPr>
              <w:t>de</w:t>
            </w:r>
            <w:r w:rsidR="006069B8" w:rsidRPr="003454D7">
              <w:rPr>
                <w:sz w:val="28"/>
                <w:szCs w:val="28"/>
                <w:lang w:val="ro-RO" w:eastAsia="ru-RU"/>
              </w:rPr>
              <w:t xml:space="preserve"> </w:t>
            </w:r>
            <w:r w:rsidR="00FD6619" w:rsidRPr="003454D7">
              <w:rPr>
                <w:sz w:val="28"/>
                <w:szCs w:val="28"/>
                <w:lang w:val="ro-RO" w:eastAsia="ru-RU"/>
              </w:rPr>
              <w:t>s</w:t>
            </w:r>
            <w:r w:rsidR="00F86A3E" w:rsidRPr="003454D7">
              <w:rPr>
                <w:sz w:val="28"/>
                <w:szCs w:val="28"/>
                <w:lang w:val="ro-RO" w:eastAsia="ru-RU"/>
              </w:rPr>
              <w:t>ecuritate.</w:t>
            </w:r>
          </w:p>
        </w:tc>
      </w:tr>
      <w:tr w:rsidR="00937AAE" w:rsidRPr="003454D7" w14:paraId="3715A931" w14:textId="77777777" w:rsidTr="00604B79">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53938F" w14:textId="77777777" w:rsidR="00937AAE" w:rsidRPr="003454D7" w:rsidRDefault="00937AAE" w:rsidP="003422EE">
            <w:pPr>
              <w:ind w:firstLine="0"/>
              <w:jc w:val="center"/>
              <w:rPr>
                <w:sz w:val="28"/>
                <w:szCs w:val="28"/>
                <w:lang w:val="ro-RO" w:eastAsia="ru-RU"/>
              </w:rPr>
            </w:pPr>
            <w:r w:rsidRPr="003454D7">
              <w:rPr>
                <w:sz w:val="28"/>
                <w:szCs w:val="28"/>
                <w:lang w:val="ro-RO" w:eastAsia="ru-RU"/>
              </w:rPr>
              <w:t>4</w:t>
            </w:r>
          </w:p>
        </w:tc>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508BF3" w14:textId="1D369B6C" w:rsidR="00937AAE" w:rsidRPr="003454D7" w:rsidRDefault="00937AAE" w:rsidP="007D779C">
            <w:pPr>
              <w:ind w:firstLine="0"/>
              <w:rPr>
                <w:sz w:val="28"/>
                <w:szCs w:val="28"/>
                <w:lang w:val="ro-RO" w:eastAsia="ru-RU"/>
              </w:rPr>
            </w:pPr>
            <w:r w:rsidRPr="003454D7">
              <w:rPr>
                <w:sz w:val="28"/>
                <w:szCs w:val="28"/>
                <w:lang w:val="ro-RO" w:eastAsia="ru-RU"/>
              </w:rPr>
              <w:t>Problema</w:t>
            </w:r>
            <w:r w:rsidR="006069B8" w:rsidRPr="003454D7">
              <w:rPr>
                <w:sz w:val="28"/>
                <w:szCs w:val="28"/>
                <w:lang w:val="ro-RO" w:eastAsia="ru-RU"/>
              </w:rPr>
              <w:t xml:space="preserve"> </w:t>
            </w:r>
            <w:r w:rsidRPr="003454D7">
              <w:rPr>
                <w:sz w:val="28"/>
                <w:szCs w:val="28"/>
                <w:lang w:val="ro-RO" w:eastAsia="ru-RU"/>
              </w:rPr>
              <w:t>este</w:t>
            </w:r>
            <w:r w:rsidR="006069B8" w:rsidRPr="003454D7">
              <w:rPr>
                <w:sz w:val="28"/>
                <w:szCs w:val="28"/>
                <w:lang w:val="ro-RO" w:eastAsia="ru-RU"/>
              </w:rPr>
              <w:t xml:space="preserve"> </w:t>
            </w:r>
            <w:r w:rsidRPr="003454D7">
              <w:rPr>
                <w:sz w:val="28"/>
                <w:szCs w:val="28"/>
                <w:lang w:val="ro-RO" w:eastAsia="ru-RU"/>
              </w:rPr>
              <w:t>importantă</w:t>
            </w:r>
            <w:r w:rsidR="006069B8" w:rsidRPr="003454D7">
              <w:rPr>
                <w:sz w:val="28"/>
                <w:szCs w:val="28"/>
                <w:lang w:val="ro-RO" w:eastAsia="ru-RU"/>
              </w:rPr>
              <w:t xml:space="preserve"> </w:t>
            </w:r>
            <w:r w:rsidRPr="003454D7">
              <w:rPr>
                <w:sz w:val="28"/>
                <w:szCs w:val="28"/>
                <w:lang w:val="ro-RO" w:eastAsia="ru-RU"/>
              </w:rPr>
              <w:t>pentru</w:t>
            </w:r>
            <w:r w:rsidR="006069B8" w:rsidRPr="003454D7">
              <w:rPr>
                <w:sz w:val="28"/>
                <w:szCs w:val="28"/>
                <w:lang w:val="ro-RO" w:eastAsia="ru-RU"/>
              </w:rPr>
              <w:t xml:space="preserve"> </w:t>
            </w:r>
            <w:r w:rsidRPr="003454D7">
              <w:rPr>
                <w:sz w:val="28"/>
                <w:szCs w:val="28"/>
                <w:lang w:val="ro-RO" w:eastAsia="ru-RU"/>
              </w:rPr>
              <w:t>pregătirea</w:t>
            </w:r>
            <w:r w:rsidR="006069B8" w:rsidRPr="003454D7">
              <w:rPr>
                <w:sz w:val="28"/>
                <w:szCs w:val="28"/>
                <w:lang w:val="ro-RO" w:eastAsia="ru-RU"/>
              </w:rPr>
              <w:t xml:space="preserve"> </w:t>
            </w:r>
            <w:r w:rsidRPr="003454D7">
              <w:rPr>
                <w:sz w:val="28"/>
                <w:szCs w:val="28"/>
                <w:lang w:val="ro-RO" w:eastAsia="ru-RU"/>
              </w:rPr>
              <w:t>corectă</w:t>
            </w:r>
            <w:r w:rsidR="006069B8" w:rsidRPr="003454D7">
              <w:rPr>
                <w:sz w:val="28"/>
                <w:szCs w:val="28"/>
                <w:lang w:val="ro-RO" w:eastAsia="ru-RU"/>
              </w:rPr>
              <w:t xml:space="preserve"> </w:t>
            </w:r>
            <w:r w:rsidRPr="003454D7">
              <w:rPr>
                <w:sz w:val="28"/>
                <w:szCs w:val="28"/>
                <w:lang w:val="ro-RO" w:eastAsia="ru-RU"/>
              </w:rPr>
              <w:t>a</w:t>
            </w:r>
            <w:r w:rsidR="006069B8" w:rsidRPr="003454D7">
              <w:rPr>
                <w:sz w:val="28"/>
                <w:szCs w:val="28"/>
                <w:lang w:val="ro-RO" w:eastAsia="ru-RU"/>
              </w:rPr>
              <w:t xml:space="preserve"> </w:t>
            </w:r>
            <w:r w:rsidRPr="003454D7">
              <w:rPr>
                <w:sz w:val="28"/>
                <w:szCs w:val="28"/>
                <w:lang w:val="ro-RO" w:eastAsia="ru-RU"/>
              </w:rPr>
              <w:t>raportului</w:t>
            </w:r>
            <w:r w:rsidR="006069B8" w:rsidRPr="003454D7">
              <w:rPr>
                <w:sz w:val="28"/>
                <w:szCs w:val="28"/>
                <w:lang w:val="ro-RO" w:eastAsia="ru-RU"/>
              </w:rPr>
              <w:t xml:space="preserve"> </w:t>
            </w:r>
            <w:r w:rsidRPr="003454D7">
              <w:rPr>
                <w:sz w:val="28"/>
                <w:szCs w:val="28"/>
                <w:lang w:val="ro-RO" w:eastAsia="ru-RU"/>
              </w:rPr>
              <w:t>de</w:t>
            </w:r>
            <w:r w:rsidR="006069B8" w:rsidRPr="003454D7">
              <w:rPr>
                <w:sz w:val="28"/>
                <w:szCs w:val="28"/>
                <w:lang w:val="ro-RO" w:eastAsia="ru-RU"/>
              </w:rPr>
              <w:t xml:space="preserve"> </w:t>
            </w:r>
            <w:r w:rsidR="00FD6619" w:rsidRPr="003454D7">
              <w:rPr>
                <w:sz w:val="28"/>
                <w:szCs w:val="28"/>
                <w:lang w:val="ro-RO" w:eastAsia="ru-RU"/>
              </w:rPr>
              <w:t>securitate</w:t>
            </w:r>
            <w:r w:rsidRPr="003454D7">
              <w:rPr>
                <w:sz w:val="28"/>
                <w:szCs w:val="28"/>
                <w:lang w:val="ro-RO" w:eastAsia="ru-RU"/>
              </w:rPr>
              <w:t>.</w:t>
            </w:r>
            <w:r w:rsidR="006069B8" w:rsidRPr="003454D7">
              <w:rPr>
                <w:sz w:val="28"/>
                <w:szCs w:val="28"/>
                <w:lang w:val="ro-RO" w:eastAsia="ru-RU"/>
              </w:rPr>
              <w:t xml:space="preserve"> </w:t>
            </w:r>
            <w:r w:rsidRPr="003454D7">
              <w:rPr>
                <w:sz w:val="28"/>
                <w:szCs w:val="28"/>
                <w:lang w:val="ro-RO" w:eastAsia="ru-RU"/>
              </w:rPr>
              <w:t>Trebuie</w:t>
            </w:r>
            <w:r w:rsidR="006069B8" w:rsidRPr="003454D7">
              <w:rPr>
                <w:sz w:val="28"/>
                <w:szCs w:val="28"/>
                <w:lang w:val="ro-RO" w:eastAsia="ru-RU"/>
              </w:rPr>
              <w:t xml:space="preserve"> </w:t>
            </w:r>
            <w:r w:rsidRPr="003454D7">
              <w:rPr>
                <w:sz w:val="28"/>
                <w:szCs w:val="28"/>
                <w:lang w:val="ro-RO" w:eastAsia="ru-RU"/>
              </w:rPr>
              <w:t>să</w:t>
            </w:r>
            <w:r w:rsidR="006069B8" w:rsidRPr="003454D7">
              <w:rPr>
                <w:sz w:val="28"/>
                <w:szCs w:val="28"/>
                <w:lang w:val="ro-RO" w:eastAsia="ru-RU"/>
              </w:rPr>
              <w:t xml:space="preserve"> </w:t>
            </w:r>
            <w:r w:rsidRPr="003454D7">
              <w:rPr>
                <w:sz w:val="28"/>
                <w:szCs w:val="28"/>
                <w:lang w:val="ro-RO" w:eastAsia="ru-RU"/>
              </w:rPr>
              <w:t>fie</w:t>
            </w:r>
            <w:r w:rsidR="006069B8" w:rsidRPr="003454D7">
              <w:rPr>
                <w:sz w:val="28"/>
                <w:szCs w:val="28"/>
                <w:lang w:val="ro-RO" w:eastAsia="ru-RU"/>
              </w:rPr>
              <w:t xml:space="preserve"> </w:t>
            </w:r>
            <w:r w:rsidRPr="003454D7">
              <w:rPr>
                <w:sz w:val="28"/>
                <w:szCs w:val="28"/>
                <w:lang w:val="ro-RO" w:eastAsia="ru-RU"/>
              </w:rPr>
              <w:t>clar</w:t>
            </w:r>
            <w:r w:rsidR="006069B8" w:rsidRPr="003454D7">
              <w:rPr>
                <w:sz w:val="28"/>
                <w:szCs w:val="28"/>
                <w:lang w:val="ro-RO" w:eastAsia="ru-RU"/>
              </w:rPr>
              <w:t xml:space="preserve"> </w:t>
            </w:r>
            <w:r w:rsidRPr="003454D7">
              <w:rPr>
                <w:sz w:val="28"/>
                <w:szCs w:val="28"/>
                <w:lang w:val="ro-RO" w:eastAsia="ru-RU"/>
              </w:rPr>
              <w:t>că</w:t>
            </w:r>
            <w:r w:rsidR="006069B8" w:rsidRPr="003454D7">
              <w:rPr>
                <w:sz w:val="28"/>
                <w:szCs w:val="28"/>
                <w:lang w:val="ro-RO" w:eastAsia="ru-RU"/>
              </w:rPr>
              <w:t xml:space="preserve"> </w:t>
            </w:r>
            <w:r w:rsidRPr="003454D7">
              <w:rPr>
                <w:sz w:val="28"/>
                <w:szCs w:val="28"/>
                <w:lang w:val="ro-RO" w:eastAsia="ru-RU"/>
              </w:rPr>
              <w:t>această</w:t>
            </w:r>
            <w:r w:rsidR="006069B8" w:rsidRPr="003454D7">
              <w:rPr>
                <w:sz w:val="28"/>
                <w:szCs w:val="28"/>
                <w:lang w:val="ro-RO" w:eastAsia="ru-RU"/>
              </w:rPr>
              <w:t xml:space="preserve"> </w:t>
            </w:r>
            <w:r w:rsidRPr="003454D7">
              <w:rPr>
                <w:sz w:val="28"/>
                <w:szCs w:val="28"/>
                <w:lang w:val="ro-RO" w:eastAsia="ru-RU"/>
              </w:rPr>
              <w:t>problemă</w:t>
            </w:r>
            <w:r w:rsidR="006069B8" w:rsidRPr="003454D7">
              <w:rPr>
                <w:sz w:val="28"/>
                <w:szCs w:val="28"/>
                <w:lang w:val="ro-RO" w:eastAsia="ru-RU"/>
              </w:rPr>
              <w:t xml:space="preserve"> </w:t>
            </w:r>
            <w:r w:rsidRPr="003454D7">
              <w:rPr>
                <w:sz w:val="28"/>
                <w:szCs w:val="28"/>
                <w:lang w:val="ro-RO" w:eastAsia="ru-RU"/>
              </w:rPr>
              <w:t>a</w:t>
            </w:r>
            <w:r w:rsidR="006069B8" w:rsidRPr="003454D7">
              <w:rPr>
                <w:sz w:val="28"/>
                <w:szCs w:val="28"/>
                <w:lang w:val="ro-RO" w:eastAsia="ru-RU"/>
              </w:rPr>
              <w:t xml:space="preserve"> </w:t>
            </w:r>
            <w:r w:rsidRPr="003454D7">
              <w:rPr>
                <w:sz w:val="28"/>
                <w:szCs w:val="28"/>
                <w:lang w:val="ro-RO" w:eastAsia="ru-RU"/>
              </w:rPr>
              <w:t>fost</w:t>
            </w:r>
            <w:r w:rsidR="006069B8" w:rsidRPr="003454D7">
              <w:rPr>
                <w:sz w:val="28"/>
                <w:szCs w:val="28"/>
                <w:lang w:val="ro-RO" w:eastAsia="ru-RU"/>
              </w:rPr>
              <w:t xml:space="preserve"> </w:t>
            </w:r>
            <w:r w:rsidRPr="003454D7">
              <w:rPr>
                <w:sz w:val="28"/>
                <w:szCs w:val="28"/>
                <w:lang w:val="ro-RO" w:eastAsia="ru-RU"/>
              </w:rPr>
              <w:t>abordată</w:t>
            </w:r>
            <w:r w:rsidR="006069B8" w:rsidRPr="003454D7">
              <w:rPr>
                <w:sz w:val="28"/>
                <w:szCs w:val="28"/>
                <w:lang w:val="ro-RO" w:eastAsia="ru-RU"/>
              </w:rPr>
              <w:t xml:space="preserve"> </w:t>
            </w:r>
            <w:r w:rsidRPr="003454D7">
              <w:rPr>
                <w:sz w:val="28"/>
                <w:szCs w:val="28"/>
                <w:lang w:val="ro-RO" w:eastAsia="ru-RU"/>
              </w:rPr>
              <w:t>în</w:t>
            </w:r>
            <w:r w:rsidR="006069B8" w:rsidRPr="003454D7">
              <w:rPr>
                <w:sz w:val="28"/>
                <w:szCs w:val="28"/>
                <w:lang w:val="ro-RO" w:eastAsia="ru-RU"/>
              </w:rPr>
              <w:t xml:space="preserve"> </w:t>
            </w:r>
            <w:r w:rsidRPr="003454D7">
              <w:rPr>
                <w:sz w:val="28"/>
                <w:szCs w:val="28"/>
                <w:lang w:val="ro-RO" w:eastAsia="ru-RU"/>
              </w:rPr>
              <w:t>analiza</w:t>
            </w:r>
            <w:r w:rsidR="006069B8" w:rsidRPr="003454D7">
              <w:rPr>
                <w:sz w:val="28"/>
                <w:szCs w:val="28"/>
                <w:lang w:val="ro-RO" w:eastAsia="ru-RU"/>
              </w:rPr>
              <w:t xml:space="preserve"> </w:t>
            </w:r>
            <w:r w:rsidRPr="003454D7">
              <w:rPr>
                <w:sz w:val="28"/>
                <w:szCs w:val="28"/>
                <w:lang w:val="ro-RO" w:eastAsia="ru-RU"/>
              </w:rPr>
              <w:t>riscurilor.</w:t>
            </w:r>
            <w:r w:rsidR="006069B8" w:rsidRPr="003454D7">
              <w:rPr>
                <w:sz w:val="28"/>
                <w:szCs w:val="28"/>
                <w:lang w:val="ro-RO" w:eastAsia="ru-RU"/>
              </w:rPr>
              <w:t xml:space="preserve"> </w:t>
            </w:r>
            <w:r w:rsidR="007D779C">
              <w:rPr>
                <w:sz w:val="28"/>
                <w:szCs w:val="28"/>
                <w:lang w:val="ro-RO" w:eastAsia="ru-RU"/>
              </w:rPr>
              <w:t>Fiind</w:t>
            </w:r>
            <w:r w:rsidR="006069B8" w:rsidRPr="003454D7">
              <w:rPr>
                <w:sz w:val="28"/>
                <w:szCs w:val="28"/>
                <w:lang w:val="ro-RO" w:eastAsia="ru-RU"/>
              </w:rPr>
              <w:t xml:space="preserve"> </w:t>
            </w:r>
            <w:r w:rsidRPr="003454D7">
              <w:rPr>
                <w:sz w:val="28"/>
                <w:szCs w:val="28"/>
                <w:lang w:val="ro-RO" w:eastAsia="ru-RU"/>
              </w:rPr>
              <w:t>examinat</w:t>
            </w:r>
            <w:r w:rsidR="007D779C">
              <w:rPr>
                <w:sz w:val="28"/>
                <w:szCs w:val="28"/>
                <w:lang w:val="ro-RO" w:eastAsia="ru-RU"/>
              </w:rPr>
              <w:t>ă</w:t>
            </w:r>
            <w:r w:rsidR="006069B8" w:rsidRPr="003454D7">
              <w:rPr>
                <w:sz w:val="28"/>
                <w:szCs w:val="28"/>
                <w:lang w:val="ro-RO" w:eastAsia="ru-RU"/>
              </w:rPr>
              <w:t xml:space="preserve"> </w:t>
            </w:r>
            <w:r w:rsidRPr="003454D7">
              <w:rPr>
                <w:sz w:val="28"/>
                <w:szCs w:val="28"/>
                <w:lang w:val="ro-RO" w:eastAsia="ru-RU"/>
              </w:rPr>
              <w:t>în</w:t>
            </w:r>
            <w:r w:rsidR="006069B8" w:rsidRPr="003454D7">
              <w:rPr>
                <w:sz w:val="28"/>
                <w:szCs w:val="28"/>
                <w:lang w:val="ro-RO" w:eastAsia="ru-RU"/>
              </w:rPr>
              <w:t xml:space="preserve"> </w:t>
            </w:r>
            <w:r w:rsidRPr="003454D7">
              <w:rPr>
                <w:sz w:val="28"/>
                <w:szCs w:val="28"/>
                <w:lang w:val="ro-RO" w:eastAsia="ru-RU"/>
              </w:rPr>
              <w:t>detaliu</w:t>
            </w:r>
            <w:r w:rsidR="006069B8" w:rsidRPr="003454D7">
              <w:rPr>
                <w:sz w:val="28"/>
                <w:szCs w:val="28"/>
                <w:lang w:val="ro-RO" w:eastAsia="ru-RU"/>
              </w:rPr>
              <w:t xml:space="preserve"> </w:t>
            </w:r>
            <w:r w:rsidRPr="003454D7">
              <w:rPr>
                <w:sz w:val="28"/>
                <w:szCs w:val="28"/>
                <w:lang w:val="ro-RO" w:eastAsia="ru-RU"/>
              </w:rPr>
              <w:t>în</w:t>
            </w:r>
            <w:r w:rsidR="006069B8" w:rsidRPr="003454D7">
              <w:rPr>
                <w:sz w:val="28"/>
                <w:szCs w:val="28"/>
                <w:lang w:val="ro-RO" w:eastAsia="ru-RU"/>
              </w:rPr>
              <w:t xml:space="preserve"> </w:t>
            </w:r>
            <w:r w:rsidRPr="003454D7">
              <w:rPr>
                <w:sz w:val="28"/>
                <w:szCs w:val="28"/>
                <w:lang w:val="ro-RO" w:eastAsia="ru-RU"/>
              </w:rPr>
              <w:t>toate</w:t>
            </w:r>
            <w:r w:rsidR="006069B8" w:rsidRPr="003454D7">
              <w:rPr>
                <w:sz w:val="28"/>
                <w:szCs w:val="28"/>
                <w:lang w:val="ro-RO" w:eastAsia="ru-RU"/>
              </w:rPr>
              <w:t xml:space="preserve"> </w:t>
            </w:r>
            <w:r w:rsidRPr="003454D7">
              <w:rPr>
                <w:sz w:val="28"/>
                <w:szCs w:val="28"/>
                <w:lang w:val="ro-RO" w:eastAsia="ru-RU"/>
              </w:rPr>
              <w:t>aspectele</w:t>
            </w:r>
            <w:r w:rsidR="006069B8" w:rsidRPr="003454D7">
              <w:rPr>
                <w:sz w:val="28"/>
                <w:szCs w:val="28"/>
                <w:lang w:val="ro-RO" w:eastAsia="ru-RU"/>
              </w:rPr>
              <w:t xml:space="preserve"> </w:t>
            </w:r>
            <w:r w:rsidRPr="003454D7">
              <w:rPr>
                <w:sz w:val="28"/>
                <w:szCs w:val="28"/>
                <w:lang w:val="ro-RO" w:eastAsia="ru-RU"/>
              </w:rPr>
              <w:t>sale,</w:t>
            </w:r>
            <w:r w:rsidR="006069B8" w:rsidRPr="003454D7">
              <w:rPr>
                <w:sz w:val="28"/>
                <w:szCs w:val="28"/>
                <w:lang w:val="ro-RO" w:eastAsia="ru-RU"/>
              </w:rPr>
              <w:t xml:space="preserve"> </w:t>
            </w:r>
            <w:r w:rsidRPr="003454D7">
              <w:rPr>
                <w:sz w:val="28"/>
                <w:szCs w:val="28"/>
                <w:lang w:val="ro-RO" w:eastAsia="ru-RU"/>
              </w:rPr>
              <w:t>deoarece</w:t>
            </w:r>
            <w:r w:rsidR="006069B8" w:rsidRPr="003454D7">
              <w:rPr>
                <w:sz w:val="28"/>
                <w:szCs w:val="28"/>
                <w:lang w:val="ro-RO" w:eastAsia="ru-RU"/>
              </w:rPr>
              <w:t xml:space="preserve"> </w:t>
            </w:r>
            <w:r w:rsidRPr="003454D7">
              <w:rPr>
                <w:sz w:val="28"/>
                <w:szCs w:val="28"/>
                <w:lang w:val="ro-RO" w:eastAsia="ru-RU"/>
              </w:rPr>
              <w:t>acestea</w:t>
            </w:r>
            <w:r w:rsidR="006069B8" w:rsidRPr="003454D7">
              <w:rPr>
                <w:sz w:val="28"/>
                <w:szCs w:val="28"/>
                <w:lang w:val="ro-RO" w:eastAsia="ru-RU"/>
              </w:rPr>
              <w:t xml:space="preserve"> </w:t>
            </w:r>
            <w:r w:rsidRPr="003454D7">
              <w:rPr>
                <w:sz w:val="28"/>
                <w:szCs w:val="28"/>
                <w:lang w:val="ro-RO" w:eastAsia="ru-RU"/>
              </w:rPr>
              <w:t>sunt</w:t>
            </w:r>
            <w:r w:rsidR="006069B8" w:rsidRPr="003454D7">
              <w:rPr>
                <w:sz w:val="28"/>
                <w:szCs w:val="28"/>
                <w:lang w:val="ro-RO" w:eastAsia="ru-RU"/>
              </w:rPr>
              <w:t xml:space="preserve"> </w:t>
            </w:r>
            <w:r w:rsidRPr="003454D7">
              <w:rPr>
                <w:sz w:val="28"/>
                <w:szCs w:val="28"/>
                <w:lang w:val="ro-RO" w:eastAsia="ru-RU"/>
              </w:rPr>
              <w:t>concepute</w:t>
            </w:r>
            <w:r w:rsidR="006069B8" w:rsidRPr="003454D7">
              <w:rPr>
                <w:sz w:val="28"/>
                <w:szCs w:val="28"/>
                <w:lang w:val="ro-RO" w:eastAsia="ru-RU"/>
              </w:rPr>
              <w:t xml:space="preserve"> </w:t>
            </w:r>
            <w:r w:rsidRPr="003454D7">
              <w:rPr>
                <w:sz w:val="28"/>
                <w:szCs w:val="28"/>
                <w:lang w:val="ro-RO" w:eastAsia="ru-RU"/>
              </w:rPr>
              <w:t>pentru</w:t>
            </w:r>
            <w:r w:rsidR="006069B8" w:rsidRPr="003454D7">
              <w:rPr>
                <w:sz w:val="28"/>
                <w:szCs w:val="28"/>
                <w:lang w:val="ro-RO" w:eastAsia="ru-RU"/>
              </w:rPr>
              <w:t xml:space="preserve"> </w:t>
            </w:r>
            <w:r w:rsidRPr="003454D7">
              <w:rPr>
                <w:sz w:val="28"/>
                <w:szCs w:val="28"/>
                <w:lang w:val="ro-RO" w:eastAsia="ru-RU"/>
              </w:rPr>
              <w:t>a</w:t>
            </w:r>
            <w:r w:rsidR="006069B8" w:rsidRPr="003454D7">
              <w:rPr>
                <w:sz w:val="28"/>
                <w:szCs w:val="28"/>
                <w:lang w:val="ro-RO" w:eastAsia="ru-RU"/>
              </w:rPr>
              <w:t xml:space="preserve"> </w:t>
            </w:r>
            <w:r w:rsidRPr="003454D7">
              <w:rPr>
                <w:sz w:val="28"/>
                <w:szCs w:val="28"/>
                <w:lang w:val="ro-RO" w:eastAsia="ru-RU"/>
              </w:rPr>
              <w:t>se</w:t>
            </w:r>
            <w:r w:rsidR="006069B8" w:rsidRPr="003454D7">
              <w:rPr>
                <w:sz w:val="28"/>
                <w:szCs w:val="28"/>
                <w:lang w:val="ro-RO" w:eastAsia="ru-RU"/>
              </w:rPr>
              <w:t xml:space="preserve"> </w:t>
            </w:r>
            <w:r w:rsidRPr="003454D7">
              <w:rPr>
                <w:sz w:val="28"/>
                <w:szCs w:val="28"/>
                <w:lang w:val="ro-RO" w:eastAsia="ru-RU"/>
              </w:rPr>
              <w:t>asigura</w:t>
            </w:r>
            <w:r w:rsidR="006069B8" w:rsidRPr="003454D7">
              <w:rPr>
                <w:sz w:val="28"/>
                <w:szCs w:val="28"/>
                <w:lang w:val="ro-RO" w:eastAsia="ru-RU"/>
              </w:rPr>
              <w:t xml:space="preserve"> </w:t>
            </w:r>
            <w:r w:rsidRPr="003454D7">
              <w:rPr>
                <w:sz w:val="28"/>
                <w:szCs w:val="28"/>
                <w:lang w:val="ro-RO" w:eastAsia="ru-RU"/>
              </w:rPr>
              <w:t>că</w:t>
            </w:r>
            <w:r w:rsidR="006069B8" w:rsidRPr="003454D7">
              <w:rPr>
                <w:sz w:val="28"/>
                <w:szCs w:val="28"/>
                <w:lang w:val="ro-RO" w:eastAsia="ru-RU"/>
              </w:rPr>
              <w:t xml:space="preserve"> </w:t>
            </w:r>
            <w:r w:rsidR="00FD6619" w:rsidRPr="003454D7">
              <w:rPr>
                <w:sz w:val="28"/>
                <w:szCs w:val="28"/>
                <w:lang w:val="ro-RO" w:eastAsia="ru-RU"/>
              </w:rPr>
              <w:t>amplasamentul</w:t>
            </w:r>
            <w:r w:rsidR="006069B8" w:rsidRPr="003454D7">
              <w:rPr>
                <w:sz w:val="28"/>
                <w:szCs w:val="28"/>
                <w:lang w:val="ro-RO" w:eastAsia="ru-RU"/>
              </w:rPr>
              <w:t xml:space="preserve"> </w:t>
            </w:r>
            <w:r w:rsidRPr="003454D7">
              <w:rPr>
                <w:sz w:val="28"/>
                <w:szCs w:val="28"/>
                <w:lang w:val="ro-RO" w:eastAsia="ru-RU"/>
              </w:rPr>
              <w:t>este</w:t>
            </w:r>
            <w:r w:rsidR="006069B8" w:rsidRPr="003454D7">
              <w:rPr>
                <w:sz w:val="28"/>
                <w:szCs w:val="28"/>
                <w:lang w:val="ro-RO" w:eastAsia="ru-RU"/>
              </w:rPr>
              <w:t xml:space="preserve"> </w:t>
            </w:r>
            <w:r w:rsidRPr="003454D7">
              <w:rPr>
                <w:sz w:val="28"/>
                <w:szCs w:val="28"/>
                <w:lang w:val="ro-RO" w:eastAsia="ru-RU"/>
              </w:rPr>
              <w:t>gestionat</w:t>
            </w:r>
            <w:r w:rsidR="006069B8" w:rsidRPr="003454D7">
              <w:rPr>
                <w:sz w:val="28"/>
                <w:szCs w:val="28"/>
                <w:lang w:val="ro-RO" w:eastAsia="ru-RU"/>
              </w:rPr>
              <w:t xml:space="preserve"> </w:t>
            </w:r>
            <w:r w:rsidRPr="003454D7">
              <w:rPr>
                <w:sz w:val="28"/>
                <w:szCs w:val="28"/>
                <w:lang w:val="ro-RO" w:eastAsia="ru-RU"/>
              </w:rPr>
              <w:t>corespunzător</w:t>
            </w:r>
            <w:r w:rsidR="006069B8" w:rsidRPr="003454D7">
              <w:rPr>
                <w:sz w:val="28"/>
                <w:szCs w:val="28"/>
                <w:lang w:val="ro-RO" w:eastAsia="ru-RU"/>
              </w:rPr>
              <w:t xml:space="preserve"> </w:t>
            </w:r>
            <w:r w:rsidR="009F59C0" w:rsidRPr="003454D7">
              <w:rPr>
                <w:sz w:val="28"/>
                <w:szCs w:val="28"/>
                <w:lang w:val="ro-RO" w:eastAsia="ru-RU"/>
              </w:rPr>
              <w:t>ș</w:t>
            </w:r>
            <w:r w:rsidRPr="003454D7">
              <w:rPr>
                <w:sz w:val="28"/>
                <w:szCs w:val="28"/>
                <w:lang w:val="ro-RO" w:eastAsia="ru-RU"/>
              </w:rPr>
              <w:t>i</w:t>
            </w:r>
            <w:r w:rsidR="006069B8" w:rsidRPr="003454D7">
              <w:rPr>
                <w:sz w:val="28"/>
                <w:szCs w:val="28"/>
                <w:lang w:val="ro-RO" w:eastAsia="ru-RU"/>
              </w:rPr>
              <w:t xml:space="preserve"> </w:t>
            </w:r>
            <w:r w:rsidRPr="003454D7">
              <w:rPr>
                <w:sz w:val="28"/>
                <w:szCs w:val="28"/>
                <w:lang w:val="ro-RO" w:eastAsia="ru-RU"/>
              </w:rPr>
              <w:t>că</w:t>
            </w:r>
            <w:r w:rsidR="006069B8" w:rsidRPr="003454D7">
              <w:rPr>
                <w:sz w:val="28"/>
                <w:szCs w:val="28"/>
                <w:lang w:val="ro-RO" w:eastAsia="ru-RU"/>
              </w:rPr>
              <w:t xml:space="preserve"> </w:t>
            </w:r>
            <w:r w:rsidRPr="003454D7">
              <w:rPr>
                <w:sz w:val="28"/>
                <w:szCs w:val="28"/>
                <w:lang w:val="ro-RO" w:eastAsia="ru-RU"/>
              </w:rPr>
              <w:t>toate</w:t>
            </w:r>
            <w:r w:rsidR="006069B8" w:rsidRPr="003454D7">
              <w:rPr>
                <w:sz w:val="28"/>
                <w:szCs w:val="28"/>
                <w:lang w:val="ro-RO" w:eastAsia="ru-RU"/>
              </w:rPr>
              <w:t xml:space="preserve"> </w:t>
            </w:r>
            <w:r w:rsidRPr="003454D7">
              <w:rPr>
                <w:sz w:val="28"/>
                <w:szCs w:val="28"/>
                <w:lang w:val="ro-RO" w:eastAsia="ru-RU"/>
              </w:rPr>
              <w:t>riscurile</w:t>
            </w:r>
            <w:r w:rsidR="006069B8" w:rsidRPr="003454D7">
              <w:rPr>
                <w:sz w:val="28"/>
                <w:szCs w:val="28"/>
                <w:lang w:val="ro-RO" w:eastAsia="ru-RU"/>
              </w:rPr>
              <w:t xml:space="preserve"> </w:t>
            </w:r>
            <w:r w:rsidRPr="003454D7">
              <w:rPr>
                <w:sz w:val="28"/>
                <w:szCs w:val="28"/>
                <w:lang w:val="ro-RO" w:eastAsia="ru-RU"/>
              </w:rPr>
              <w:t>au</w:t>
            </w:r>
            <w:r w:rsidR="006069B8" w:rsidRPr="003454D7">
              <w:rPr>
                <w:sz w:val="28"/>
                <w:szCs w:val="28"/>
                <w:lang w:val="ro-RO" w:eastAsia="ru-RU"/>
              </w:rPr>
              <w:t xml:space="preserve"> </w:t>
            </w:r>
            <w:r w:rsidRPr="003454D7">
              <w:rPr>
                <w:sz w:val="28"/>
                <w:szCs w:val="28"/>
                <w:lang w:val="ro-RO" w:eastAsia="ru-RU"/>
              </w:rPr>
              <w:t>fost</w:t>
            </w:r>
            <w:r w:rsidR="006069B8" w:rsidRPr="003454D7">
              <w:rPr>
                <w:sz w:val="28"/>
                <w:szCs w:val="28"/>
                <w:lang w:val="ro-RO" w:eastAsia="ru-RU"/>
              </w:rPr>
              <w:t xml:space="preserve"> </w:t>
            </w:r>
            <w:r w:rsidRPr="003454D7">
              <w:rPr>
                <w:sz w:val="28"/>
                <w:szCs w:val="28"/>
                <w:lang w:val="ro-RO" w:eastAsia="ru-RU"/>
              </w:rPr>
              <w:t>luate</w:t>
            </w:r>
            <w:r w:rsidR="006069B8" w:rsidRPr="003454D7">
              <w:rPr>
                <w:sz w:val="28"/>
                <w:szCs w:val="28"/>
                <w:lang w:val="ro-RO" w:eastAsia="ru-RU"/>
              </w:rPr>
              <w:t xml:space="preserve"> </w:t>
            </w:r>
            <w:r w:rsidRPr="003454D7">
              <w:rPr>
                <w:sz w:val="28"/>
                <w:szCs w:val="28"/>
                <w:lang w:val="ro-RO" w:eastAsia="ru-RU"/>
              </w:rPr>
              <w:t>în</w:t>
            </w:r>
            <w:r w:rsidR="006069B8" w:rsidRPr="003454D7">
              <w:rPr>
                <w:sz w:val="28"/>
                <w:szCs w:val="28"/>
                <w:lang w:val="ro-RO" w:eastAsia="ru-RU"/>
              </w:rPr>
              <w:t xml:space="preserve"> </w:t>
            </w:r>
            <w:r w:rsidRPr="003454D7">
              <w:rPr>
                <w:sz w:val="28"/>
                <w:szCs w:val="28"/>
                <w:lang w:val="ro-RO" w:eastAsia="ru-RU"/>
              </w:rPr>
              <w:t>considerare.</w:t>
            </w:r>
          </w:p>
        </w:tc>
      </w:tr>
      <w:tr w:rsidR="00937AAE" w:rsidRPr="003454D7" w14:paraId="2E9F1508" w14:textId="77777777" w:rsidTr="00604B79">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089451" w14:textId="77777777" w:rsidR="00937AAE" w:rsidRPr="003454D7" w:rsidRDefault="00937AAE" w:rsidP="003422EE">
            <w:pPr>
              <w:ind w:firstLine="0"/>
              <w:jc w:val="center"/>
              <w:rPr>
                <w:sz w:val="28"/>
                <w:szCs w:val="28"/>
                <w:lang w:val="ro-RO" w:eastAsia="ru-RU"/>
              </w:rPr>
            </w:pPr>
            <w:r w:rsidRPr="003454D7">
              <w:rPr>
                <w:sz w:val="28"/>
                <w:szCs w:val="28"/>
                <w:lang w:val="ro-RO" w:eastAsia="ru-RU"/>
              </w:rPr>
              <w:t>5</w:t>
            </w:r>
          </w:p>
        </w:tc>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2EC742" w14:textId="7AE1A3E9" w:rsidR="00937AAE" w:rsidRPr="003454D7" w:rsidRDefault="00937AAE" w:rsidP="007D779C">
            <w:pPr>
              <w:ind w:firstLine="0"/>
              <w:rPr>
                <w:sz w:val="28"/>
                <w:szCs w:val="28"/>
                <w:lang w:val="ro-RO" w:eastAsia="ru-RU"/>
              </w:rPr>
            </w:pPr>
            <w:r w:rsidRPr="003454D7">
              <w:rPr>
                <w:sz w:val="28"/>
                <w:szCs w:val="28"/>
                <w:lang w:val="ro-RO" w:eastAsia="ru-RU"/>
              </w:rPr>
              <w:t>Problema</w:t>
            </w:r>
            <w:r w:rsidR="006069B8" w:rsidRPr="003454D7">
              <w:rPr>
                <w:sz w:val="28"/>
                <w:szCs w:val="28"/>
                <w:lang w:val="ro-RO" w:eastAsia="ru-RU"/>
              </w:rPr>
              <w:t xml:space="preserve"> </w:t>
            </w:r>
            <w:r w:rsidRPr="003454D7">
              <w:rPr>
                <w:sz w:val="28"/>
                <w:szCs w:val="28"/>
                <w:lang w:val="ro-RO" w:eastAsia="ru-RU"/>
              </w:rPr>
              <w:t>este</w:t>
            </w:r>
            <w:r w:rsidR="006069B8" w:rsidRPr="003454D7">
              <w:rPr>
                <w:sz w:val="28"/>
                <w:szCs w:val="28"/>
                <w:lang w:val="ro-RO" w:eastAsia="ru-RU"/>
              </w:rPr>
              <w:t xml:space="preserve"> </w:t>
            </w:r>
            <w:r w:rsidRPr="003454D7">
              <w:rPr>
                <w:sz w:val="28"/>
                <w:szCs w:val="28"/>
                <w:lang w:val="ro-RO" w:eastAsia="ru-RU"/>
              </w:rPr>
              <w:t>foarte</w:t>
            </w:r>
            <w:r w:rsidR="006069B8" w:rsidRPr="003454D7">
              <w:rPr>
                <w:sz w:val="28"/>
                <w:szCs w:val="28"/>
                <w:lang w:val="ro-RO" w:eastAsia="ru-RU"/>
              </w:rPr>
              <w:t xml:space="preserve"> </w:t>
            </w:r>
            <w:r w:rsidRPr="003454D7">
              <w:rPr>
                <w:sz w:val="28"/>
                <w:szCs w:val="28"/>
                <w:lang w:val="ro-RO" w:eastAsia="ru-RU"/>
              </w:rPr>
              <w:t>importantă</w:t>
            </w:r>
            <w:r w:rsidR="006069B8" w:rsidRPr="003454D7">
              <w:rPr>
                <w:sz w:val="28"/>
                <w:szCs w:val="28"/>
                <w:lang w:val="ro-RO" w:eastAsia="ru-RU"/>
              </w:rPr>
              <w:t xml:space="preserve"> </w:t>
            </w:r>
            <w:r w:rsidRPr="003454D7">
              <w:rPr>
                <w:sz w:val="28"/>
                <w:szCs w:val="28"/>
                <w:lang w:val="ro-RO" w:eastAsia="ru-RU"/>
              </w:rPr>
              <w:t>pentru</w:t>
            </w:r>
            <w:r w:rsidR="006069B8" w:rsidRPr="003454D7">
              <w:rPr>
                <w:sz w:val="28"/>
                <w:szCs w:val="28"/>
                <w:lang w:val="ro-RO" w:eastAsia="ru-RU"/>
              </w:rPr>
              <w:t xml:space="preserve"> </w:t>
            </w:r>
            <w:r w:rsidRPr="003454D7">
              <w:rPr>
                <w:sz w:val="28"/>
                <w:szCs w:val="28"/>
                <w:lang w:val="ro-RO" w:eastAsia="ru-RU"/>
              </w:rPr>
              <w:t>pregătirea</w:t>
            </w:r>
            <w:r w:rsidR="006069B8" w:rsidRPr="003454D7">
              <w:rPr>
                <w:sz w:val="28"/>
                <w:szCs w:val="28"/>
                <w:lang w:val="ro-RO" w:eastAsia="ru-RU"/>
              </w:rPr>
              <w:t xml:space="preserve"> </w:t>
            </w:r>
            <w:r w:rsidRPr="003454D7">
              <w:rPr>
                <w:sz w:val="28"/>
                <w:szCs w:val="28"/>
                <w:lang w:val="ro-RO" w:eastAsia="ru-RU"/>
              </w:rPr>
              <w:t>corectă</w:t>
            </w:r>
            <w:r w:rsidR="006069B8" w:rsidRPr="003454D7">
              <w:rPr>
                <w:sz w:val="28"/>
                <w:szCs w:val="28"/>
                <w:lang w:val="ro-RO" w:eastAsia="ru-RU"/>
              </w:rPr>
              <w:t xml:space="preserve"> </w:t>
            </w:r>
            <w:r w:rsidRPr="003454D7">
              <w:rPr>
                <w:sz w:val="28"/>
                <w:szCs w:val="28"/>
                <w:lang w:val="ro-RO" w:eastAsia="ru-RU"/>
              </w:rPr>
              <w:t>a</w:t>
            </w:r>
            <w:r w:rsidR="006069B8" w:rsidRPr="003454D7">
              <w:rPr>
                <w:sz w:val="28"/>
                <w:szCs w:val="28"/>
                <w:lang w:val="ro-RO" w:eastAsia="ru-RU"/>
              </w:rPr>
              <w:t xml:space="preserve"> </w:t>
            </w:r>
            <w:r w:rsidRPr="003454D7">
              <w:rPr>
                <w:sz w:val="28"/>
                <w:szCs w:val="28"/>
                <w:lang w:val="ro-RO" w:eastAsia="ru-RU"/>
              </w:rPr>
              <w:t>raportului</w:t>
            </w:r>
            <w:r w:rsidR="006069B8" w:rsidRPr="003454D7">
              <w:rPr>
                <w:sz w:val="28"/>
                <w:szCs w:val="28"/>
                <w:lang w:val="ro-RO" w:eastAsia="ru-RU"/>
              </w:rPr>
              <w:t xml:space="preserve"> </w:t>
            </w:r>
            <w:r w:rsidRPr="003454D7">
              <w:rPr>
                <w:sz w:val="28"/>
                <w:szCs w:val="28"/>
                <w:lang w:val="ro-RO" w:eastAsia="ru-RU"/>
              </w:rPr>
              <w:t>de</w:t>
            </w:r>
            <w:r w:rsidR="006069B8" w:rsidRPr="003454D7">
              <w:rPr>
                <w:sz w:val="28"/>
                <w:szCs w:val="28"/>
                <w:lang w:val="ro-RO" w:eastAsia="ru-RU"/>
              </w:rPr>
              <w:t xml:space="preserve"> </w:t>
            </w:r>
            <w:r w:rsidR="00FD6619" w:rsidRPr="003454D7">
              <w:rPr>
                <w:sz w:val="28"/>
                <w:szCs w:val="28"/>
                <w:lang w:val="ro-RO" w:eastAsia="ru-RU"/>
              </w:rPr>
              <w:t>securitate</w:t>
            </w:r>
            <w:r w:rsidRPr="003454D7">
              <w:rPr>
                <w:sz w:val="28"/>
                <w:szCs w:val="28"/>
                <w:lang w:val="ro-RO" w:eastAsia="ru-RU"/>
              </w:rPr>
              <w:t>.</w:t>
            </w:r>
            <w:r w:rsidR="006069B8" w:rsidRPr="003454D7">
              <w:rPr>
                <w:sz w:val="28"/>
                <w:szCs w:val="28"/>
                <w:lang w:val="ro-RO" w:eastAsia="ru-RU"/>
              </w:rPr>
              <w:t xml:space="preserve"> </w:t>
            </w:r>
            <w:r w:rsidRPr="003454D7">
              <w:rPr>
                <w:sz w:val="28"/>
                <w:szCs w:val="28"/>
                <w:lang w:val="ro-RO" w:eastAsia="ru-RU"/>
              </w:rPr>
              <w:t>Problema</w:t>
            </w:r>
            <w:r w:rsidR="006069B8" w:rsidRPr="003454D7">
              <w:rPr>
                <w:sz w:val="28"/>
                <w:szCs w:val="28"/>
                <w:lang w:val="ro-RO" w:eastAsia="ru-RU"/>
              </w:rPr>
              <w:t xml:space="preserve"> </w:t>
            </w:r>
            <w:r w:rsidRPr="003454D7">
              <w:rPr>
                <w:sz w:val="28"/>
                <w:szCs w:val="28"/>
                <w:lang w:val="ro-RO" w:eastAsia="ru-RU"/>
              </w:rPr>
              <w:t>trebuie</w:t>
            </w:r>
            <w:r w:rsidR="006069B8" w:rsidRPr="003454D7">
              <w:rPr>
                <w:sz w:val="28"/>
                <w:szCs w:val="28"/>
                <w:lang w:val="ro-RO" w:eastAsia="ru-RU"/>
              </w:rPr>
              <w:t xml:space="preserve"> </w:t>
            </w:r>
            <w:r w:rsidR="007D779C" w:rsidRPr="003454D7">
              <w:rPr>
                <w:sz w:val="28"/>
                <w:szCs w:val="28"/>
                <w:lang w:val="ro-RO" w:eastAsia="ru-RU"/>
              </w:rPr>
              <w:t xml:space="preserve">examinată cu atenție </w:t>
            </w:r>
            <w:r w:rsidR="007D779C">
              <w:rPr>
                <w:sz w:val="28"/>
                <w:szCs w:val="28"/>
                <w:lang w:val="ro-RO" w:eastAsia="ru-RU"/>
              </w:rPr>
              <w:t xml:space="preserve">și </w:t>
            </w:r>
            <w:r w:rsidRPr="003454D7">
              <w:rPr>
                <w:sz w:val="28"/>
                <w:szCs w:val="28"/>
                <w:lang w:val="ro-RO" w:eastAsia="ru-RU"/>
              </w:rPr>
              <w:t>luată</w:t>
            </w:r>
            <w:r w:rsidR="006069B8" w:rsidRPr="003454D7">
              <w:rPr>
                <w:sz w:val="28"/>
                <w:szCs w:val="28"/>
                <w:lang w:val="ro-RO" w:eastAsia="ru-RU"/>
              </w:rPr>
              <w:t xml:space="preserve"> </w:t>
            </w:r>
            <w:r w:rsidRPr="003454D7">
              <w:rPr>
                <w:sz w:val="28"/>
                <w:szCs w:val="28"/>
                <w:lang w:val="ro-RO" w:eastAsia="ru-RU"/>
              </w:rPr>
              <w:t>în</w:t>
            </w:r>
            <w:r w:rsidR="006069B8" w:rsidRPr="003454D7">
              <w:rPr>
                <w:sz w:val="28"/>
                <w:szCs w:val="28"/>
                <w:lang w:val="ro-RO" w:eastAsia="ru-RU"/>
              </w:rPr>
              <w:t xml:space="preserve"> </w:t>
            </w:r>
            <w:r w:rsidRPr="003454D7">
              <w:rPr>
                <w:sz w:val="28"/>
                <w:szCs w:val="28"/>
                <w:lang w:val="ro-RO" w:eastAsia="ru-RU"/>
              </w:rPr>
              <w:t>considerare</w:t>
            </w:r>
            <w:r w:rsidR="006069B8" w:rsidRPr="003454D7">
              <w:rPr>
                <w:sz w:val="28"/>
                <w:szCs w:val="28"/>
                <w:lang w:val="ro-RO" w:eastAsia="ru-RU"/>
              </w:rPr>
              <w:t xml:space="preserve"> </w:t>
            </w:r>
            <w:r w:rsidR="007D779C">
              <w:rPr>
                <w:sz w:val="28"/>
                <w:szCs w:val="28"/>
                <w:lang w:val="ro-RO" w:eastAsia="ru-RU"/>
              </w:rPr>
              <w:t xml:space="preserve">inclusiv </w:t>
            </w:r>
            <w:r w:rsidRPr="003454D7">
              <w:rPr>
                <w:sz w:val="28"/>
                <w:szCs w:val="28"/>
                <w:lang w:val="ro-RO" w:eastAsia="ru-RU"/>
              </w:rPr>
              <w:t>în</w:t>
            </w:r>
            <w:r w:rsidR="006069B8" w:rsidRPr="003454D7">
              <w:rPr>
                <w:sz w:val="28"/>
                <w:szCs w:val="28"/>
                <w:lang w:val="ro-RO" w:eastAsia="ru-RU"/>
              </w:rPr>
              <w:t xml:space="preserve"> </w:t>
            </w:r>
            <w:r w:rsidRPr="003454D7">
              <w:rPr>
                <w:sz w:val="28"/>
                <w:szCs w:val="28"/>
                <w:lang w:val="ro-RO" w:eastAsia="ru-RU"/>
              </w:rPr>
              <w:t>analiza</w:t>
            </w:r>
            <w:r w:rsidR="006069B8" w:rsidRPr="003454D7">
              <w:rPr>
                <w:sz w:val="28"/>
                <w:szCs w:val="28"/>
                <w:lang w:val="ro-RO" w:eastAsia="ru-RU"/>
              </w:rPr>
              <w:t xml:space="preserve"> </w:t>
            </w:r>
            <w:r w:rsidRPr="003454D7">
              <w:rPr>
                <w:sz w:val="28"/>
                <w:szCs w:val="28"/>
                <w:lang w:val="ro-RO" w:eastAsia="ru-RU"/>
              </w:rPr>
              <w:t>riscurilor</w:t>
            </w:r>
            <w:r w:rsidR="007D779C">
              <w:rPr>
                <w:sz w:val="28"/>
                <w:szCs w:val="28"/>
                <w:lang w:val="ro-RO" w:eastAsia="ru-RU"/>
              </w:rPr>
              <w:t>.</w:t>
            </w:r>
            <w:r w:rsidR="006069B8" w:rsidRPr="003454D7">
              <w:rPr>
                <w:sz w:val="28"/>
                <w:szCs w:val="28"/>
                <w:lang w:val="ro-RO" w:eastAsia="ru-RU"/>
              </w:rPr>
              <w:t xml:space="preserve"> </w:t>
            </w:r>
            <w:r w:rsidRPr="003454D7">
              <w:rPr>
                <w:sz w:val="28"/>
                <w:szCs w:val="28"/>
                <w:lang w:val="ro-RO" w:eastAsia="ru-RU"/>
              </w:rPr>
              <w:t>Evaluarea</w:t>
            </w:r>
            <w:r w:rsidR="006069B8" w:rsidRPr="003454D7">
              <w:rPr>
                <w:sz w:val="28"/>
                <w:szCs w:val="28"/>
                <w:lang w:val="ro-RO" w:eastAsia="ru-RU"/>
              </w:rPr>
              <w:t xml:space="preserve"> </w:t>
            </w:r>
            <w:r w:rsidRPr="003454D7">
              <w:rPr>
                <w:sz w:val="28"/>
                <w:szCs w:val="28"/>
                <w:lang w:val="ro-RO" w:eastAsia="ru-RU"/>
              </w:rPr>
              <w:t>acestei</w:t>
            </w:r>
            <w:r w:rsidR="006069B8" w:rsidRPr="003454D7">
              <w:rPr>
                <w:sz w:val="28"/>
                <w:szCs w:val="28"/>
                <w:lang w:val="ro-RO" w:eastAsia="ru-RU"/>
              </w:rPr>
              <w:t xml:space="preserve"> </w:t>
            </w:r>
            <w:r w:rsidRPr="003454D7">
              <w:rPr>
                <w:sz w:val="28"/>
                <w:szCs w:val="28"/>
                <w:lang w:val="ro-RO" w:eastAsia="ru-RU"/>
              </w:rPr>
              <w:t>probleme</w:t>
            </w:r>
            <w:r w:rsidR="006069B8" w:rsidRPr="003454D7">
              <w:rPr>
                <w:sz w:val="28"/>
                <w:szCs w:val="28"/>
                <w:lang w:val="ro-RO" w:eastAsia="ru-RU"/>
              </w:rPr>
              <w:t xml:space="preserve"> </w:t>
            </w:r>
            <w:r w:rsidRPr="003454D7">
              <w:rPr>
                <w:sz w:val="28"/>
                <w:szCs w:val="28"/>
                <w:lang w:val="ro-RO" w:eastAsia="ru-RU"/>
              </w:rPr>
              <w:t>este</w:t>
            </w:r>
            <w:r w:rsidR="006069B8" w:rsidRPr="003454D7">
              <w:rPr>
                <w:sz w:val="28"/>
                <w:szCs w:val="28"/>
                <w:lang w:val="ro-RO" w:eastAsia="ru-RU"/>
              </w:rPr>
              <w:t xml:space="preserve"> </w:t>
            </w:r>
            <w:r w:rsidRPr="003454D7">
              <w:rPr>
                <w:sz w:val="28"/>
                <w:szCs w:val="28"/>
                <w:lang w:val="ro-RO" w:eastAsia="ru-RU"/>
              </w:rPr>
              <w:t>esen</w:t>
            </w:r>
            <w:r w:rsidR="009F59C0" w:rsidRPr="003454D7">
              <w:rPr>
                <w:sz w:val="28"/>
                <w:szCs w:val="28"/>
                <w:lang w:val="ro-RO" w:eastAsia="ru-RU"/>
              </w:rPr>
              <w:t>ț</w:t>
            </w:r>
            <w:r w:rsidRPr="003454D7">
              <w:rPr>
                <w:sz w:val="28"/>
                <w:szCs w:val="28"/>
                <w:lang w:val="ro-RO" w:eastAsia="ru-RU"/>
              </w:rPr>
              <w:t>ială</w:t>
            </w:r>
            <w:r w:rsidR="00FD6619" w:rsidRPr="003454D7">
              <w:rPr>
                <w:sz w:val="28"/>
                <w:szCs w:val="28"/>
                <w:lang w:val="ro-RO" w:eastAsia="ru-RU"/>
              </w:rPr>
              <w:t>.</w:t>
            </w:r>
          </w:p>
        </w:tc>
      </w:tr>
    </w:tbl>
    <w:p w14:paraId="27F69685" w14:textId="77777777" w:rsidR="00D74271" w:rsidRPr="003454D7" w:rsidRDefault="00D74271" w:rsidP="008827F0">
      <w:pPr>
        <w:spacing w:before="60" w:after="60"/>
        <w:ind w:firstLine="567"/>
        <w:rPr>
          <w:color w:val="000000"/>
          <w:sz w:val="28"/>
          <w:szCs w:val="28"/>
          <w:lang w:val="ro-RO" w:eastAsia="ru-RU"/>
        </w:rPr>
      </w:pPr>
      <w:r w:rsidRPr="003454D7">
        <w:rPr>
          <w:color w:val="000000"/>
          <w:sz w:val="28"/>
          <w:szCs w:val="28"/>
          <w:lang w:val="ro-RO" w:eastAsia="ru-RU"/>
        </w:rPr>
        <w:t xml:space="preserve">După stabilirea punctajului se determină </w:t>
      </w:r>
      <w:r w:rsidRPr="003454D7">
        <w:rPr>
          <w:sz w:val="28"/>
          <w:szCs w:val="28"/>
          <w:lang w:val="ro-RO"/>
        </w:rPr>
        <w:t xml:space="preserve">volumul </w:t>
      </w:r>
      <w:r w:rsidR="009F59C0" w:rsidRPr="003454D7">
        <w:rPr>
          <w:sz w:val="28"/>
          <w:szCs w:val="28"/>
          <w:lang w:val="ro-RO"/>
        </w:rPr>
        <w:t>ș</w:t>
      </w:r>
      <w:r w:rsidRPr="003454D7">
        <w:rPr>
          <w:sz w:val="28"/>
          <w:szCs w:val="28"/>
          <w:lang w:val="ro-RO"/>
        </w:rPr>
        <w:t>i nivelul de detaliere al informa</w:t>
      </w:r>
      <w:r w:rsidR="009F59C0" w:rsidRPr="003454D7">
        <w:rPr>
          <w:sz w:val="28"/>
          <w:szCs w:val="28"/>
          <w:lang w:val="ro-RO"/>
        </w:rPr>
        <w:t>ț</w:t>
      </w:r>
      <w:r w:rsidRPr="003454D7">
        <w:rPr>
          <w:sz w:val="28"/>
          <w:szCs w:val="28"/>
          <w:lang w:val="ro-RO"/>
        </w:rPr>
        <w:t>iilor</w:t>
      </w:r>
      <w:r w:rsidRPr="003454D7">
        <w:rPr>
          <w:color w:val="000000"/>
          <w:sz w:val="28"/>
          <w:szCs w:val="28"/>
          <w:lang w:val="ro-RO" w:eastAsia="ru-RU"/>
        </w:rPr>
        <w:t>. Corespunzător, analiza va fi efectuată simplificat, dacă criterii</w:t>
      </w:r>
      <w:r w:rsidR="00DB3B67" w:rsidRPr="003454D7">
        <w:rPr>
          <w:color w:val="000000"/>
          <w:sz w:val="28"/>
          <w:szCs w:val="28"/>
          <w:lang w:val="ro-RO" w:eastAsia="ru-RU"/>
        </w:rPr>
        <w:t>le</w:t>
      </w:r>
      <w:r w:rsidRPr="003454D7">
        <w:rPr>
          <w:color w:val="000000"/>
          <w:sz w:val="28"/>
          <w:szCs w:val="28"/>
          <w:lang w:val="ro-RO" w:eastAsia="ru-RU"/>
        </w:rPr>
        <w:t xml:space="preserve"> </w:t>
      </w:r>
      <w:r w:rsidR="009E1C02" w:rsidRPr="003454D7">
        <w:rPr>
          <w:color w:val="000000"/>
          <w:sz w:val="28"/>
          <w:szCs w:val="28"/>
          <w:lang w:val="ro-RO" w:eastAsia="ru-RU"/>
        </w:rPr>
        <w:t>se vor încadra</w:t>
      </w:r>
      <w:r w:rsidRPr="003454D7">
        <w:rPr>
          <w:color w:val="000000"/>
          <w:sz w:val="28"/>
          <w:szCs w:val="28"/>
          <w:lang w:val="ro-RO" w:eastAsia="ru-RU"/>
        </w:rPr>
        <w:t xml:space="preserve"> </w:t>
      </w:r>
      <w:r w:rsidR="009E1C02" w:rsidRPr="003454D7">
        <w:rPr>
          <w:color w:val="000000"/>
          <w:sz w:val="28"/>
          <w:szCs w:val="28"/>
          <w:lang w:val="ro-RO" w:eastAsia="ru-RU"/>
        </w:rPr>
        <w:t>pînă la</w:t>
      </w:r>
      <w:r w:rsidRPr="003454D7">
        <w:rPr>
          <w:color w:val="000000"/>
          <w:sz w:val="28"/>
          <w:szCs w:val="28"/>
          <w:lang w:val="ro-RO" w:eastAsia="ru-RU"/>
        </w:rPr>
        <w:t xml:space="preserve"> 3 puncte</w:t>
      </w:r>
      <w:r w:rsidR="009E1C02" w:rsidRPr="003454D7">
        <w:rPr>
          <w:color w:val="000000"/>
          <w:sz w:val="28"/>
          <w:szCs w:val="28"/>
          <w:lang w:val="ro-RO" w:eastAsia="ru-RU"/>
        </w:rPr>
        <w:t xml:space="preserve"> inclusiv,</w:t>
      </w:r>
      <w:r w:rsidRPr="003454D7">
        <w:rPr>
          <w:color w:val="000000"/>
          <w:sz w:val="28"/>
          <w:szCs w:val="28"/>
          <w:lang w:val="ro-RO" w:eastAsia="ru-RU"/>
        </w:rPr>
        <w:t xml:space="preserve"> </w:t>
      </w:r>
      <w:r w:rsidR="009E1C02" w:rsidRPr="003454D7">
        <w:rPr>
          <w:color w:val="000000"/>
          <w:sz w:val="28"/>
          <w:szCs w:val="28"/>
          <w:lang w:val="ro-RO" w:eastAsia="ru-RU"/>
        </w:rPr>
        <w:t>î</w:t>
      </w:r>
      <w:r w:rsidRPr="003454D7">
        <w:rPr>
          <w:color w:val="000000"/>
          <w:sz w:val="28"/>
          <w:szCs w:val="28"/>
          <w:lang w:val="ro-RO" w:eastAsia="ru-RU"/>
        </w:rPr>
        <w:t>n caz contrar se efectuează o analiză complexă.</w:t>
      </w:r>
    </w:p>
    <w:p w14:paraId="39F93226" w14:textId="77777777" w:rsidR="0023150F" w:rsidRPr="003454D7" w:rsidRDefault="00F26A95" w:rsidP="008827F0">
      <w:pPr>
        <w:pStyle w:val="ListParagraph"/>
        <w:numPr>
          <w:ilvl w:val="0"/>
          <w:numId w:val="27"/>
        </w:numPr>
        <w:spacing w:before="60" w:after="60" w:line="240" w:lineRule="auto"/>
        <w:ind w:left="0" w:firstLine="567"/>
        <w:contextualSpacing w:val="0"/>
        <w:jc w:val="both"/>
        <w:rPr>
          <w:rFonts w:ascii="Times New Roman" w:hAnsi="Times New Roman"/>
          <w:color w:val="000000"/>
          <w:sz w:val="28"/>
          <w:szCs w:val="28"/>
          <w:lang w:val="ro-RO" w:eastAsia="ru-RU"/>
        </w:rPr>
      </w:pPr>
      <w:r w:rsidRPr="003454D7">
        <w:rPr>
          <w:rFonts w:ascii="Times New Roman" w:hAnsi="Times New Roman"/>
          <w:color w:val="000000"/>
          <w:sz w:val="28"/>
          <w:szCs w:val="28"/>
          <w:lang w:val="ro-RO" w:eastAsia="ru-RU"/>
        </w:rPr>
        <w:t>D</w:t>
      </w:r>
      <w:r w:rsidR="00B8573A" w:rsidRPr="003454D7">
        <w:rPr>
          <w:rFonts w:ascii="Times New Roman" w:hAnsi="Times New Roman"/>
          <w:color w:val="000000"/>
          <w:sz w:val="28"/>
          <w:szCs w:val="28"/>
          <w:lang w:val="ro-RO" w:eastAsia="ru-RU"/>
        </w:rPr>
        <w:t>ate</w:t>
      </w:r>
      <w:r w:rsidRPr="003454D7">
        <w:rPr>
          <w:rFonts w:ascii="Times New Roman" w:hAnsi="Times New Roman"/>
          <w:color w:val="000000"/>
          <w:sz w:val="28"/>
          <w:szCs w:val="28"/>
          <w:lang w:val="ro-RO" w:eastAsia="ru-RU"/>
        </w:rPr>
        <w:t>le</w:t>
      </w:r>
      <w:r w:rsidR="006069B8" w:rsidRPr="003454D7">
        <w:rPr>
          <w:rFonts w:ascii="Times New Roman" w:hAnsi="Times New Roman"/>
          <w:color w:val="000000"/>
          <w:sz w:val="28"/>
          <w:szCs w:val="28"/>
          <w:lang w:val="ro-RO" w:eastAsia="ru-RU"/>
        </w:rPr>
        <w:t xml:space="preserve"> </w:t>
      </w:r>
      <w:r w:rsidR="009F59C0" w:rsidRPr="003454D7">
        <w:rPr>
          <w:rFonts w:ascii="Times New Roman" w:hAnsi="Times New Roman"/>
          <w:color w:val="000000"/>
          <w:sz w:val="28"/>
          <w:szCs w:val="28"/>
          <w:lang w:val="ro-RO" w:eastAsia="ru-RU"/>
        </w:rPr>
        <w:t>ș</w:t>
      </w:r>
      <w:r w:rsidR="00B8573A" w:rsidRPr="003454D7">
        <w:rPr>
          <w:rFonts w:ascii="Times New Roman" w:hAnsi="Times New Roman"/>
          <w:color w:val="000000"/>
          <w:sz w:val="28"/>
          <w:szCs w:val="28"/>
          <w:lang w:val="ro-RO" w:eastAsia="ru-RU"/>
        </w:rPr>
        <w:t>i</w:t>
      </w:r>
      <w:r w:rsidR="006069B8" w:rsidRPr="003454D7">
        <w:rPr>
          <w:rFonts w:ascii="Times New Roman" w:hAnsi="Times New Roman"/>
          <w:color w:val="000000"/>
          <w:sz w:val="28"/>
          <w:szCs w:val="28"/>
          <w:lang w:val="ro-RO" w:eastAsia="ru-RU"/>
        </w:rPr>
        <w:t xml:space="preserve"> </w:t>
      </w:r>
      <w:r w:rsidRPr="003454D7">
        <w:rPr>
          <w:rFonts w:ascii="Times New Roman" w:hAnsi="Times New Roman"/>
          <w:color w:val="000000"/>
          <w:sz w:val="28"/>
          <w:szCs w:val="28"/>
          <w:lang w:val="ro-RO" w:eastAsia="ru-RU"/>
        </w:rPr>
        <w:t>informa</w:t>
      </w:r>
      <w:r w:rsidR="009F59C0" w:rsidRPr="003454D7">
        <w:rPr>
          <w:rFonts w:ascii="Times New Roman" w:hAnsi="Times New Roman"/>
          <w:color w:val="000000"/>
          <w:sz w:val="28"/>
          <w:szCs w:val="28"/>
          <w:lang w:val="ro-RO" w:eastAsia="ru-RU"/>
        </w:rPr>
        <w:t>ț</w:t>
      </w:r>
      <w:r w:rsidRPr="003454D7">
        <w:rPr>
          <w:rFonts w:ascii="Times New Roman" w:hAnsi="Times New Roman"/>
          <w:color w:val="000000"/>
          <w:sz w:val="28"/>
          <w:szCs w:val="28"/>
          <w:lang w:val="ro-RO" w:eastAsia="ru-RU"/>
        </w:rPr>
        <w:t>iile</w:t>
      </w:r>
      <w:r w:rsidR="006069B8" w:rsidRPr="003454D7">
        <w:rPr>
          <w:rFonts w:ascii="Times New Roman" w:hAnsi="Times New Roman"/>
          <w:color w:val="000000"/>
          <w:sz w:val="28"/>
          <w:szCs w:val="28"/>
          <w:lang w:val="ro-RO" w:eastAsia="ru-RU"/>
        </w:rPr>
        <w:t xml:space="preserve"> </w:t>
      </w:r>
      <w:r w:rsidR="00B8573A" w:rsidRPr="003454D7">
        <w:rPr>
          <w:rFonts w:ascii="Times New Roman" w:hAnsi="Times New Roman"/>
          <w:color w:val="000000"/>
          <w:sz w:val="28"/>
          <w:szCs w:val="28"/>
          <w:lang w:val="ro-RO" w:eastAsia="ru-RU"/>
        </w:rPr>
        <w:t>necesare</w:t>
      </w:r>
      <w:r w:rsidR="006069B8" w:rsidRPr="003454D7">
        <w:rPr>
          <w:rFonts w:ascii="Times New Roman" w:hAnsi="Times New Roman"/>
          <w:color w:val="000000"/>
          <w:sz w:val="28"/>
          <w:szCs w:val="28"/>
          <w:lang w:val="ro-RO" w:eastAsia="ru-RU"/>
        </w:rPr>
        <w:t xml:space="preserve"> </w:t>
      </w:r>
      <w:r w:rsidR="0023150F" w:rsidRPr="003454D7">
        <w:rPr>
          <w:rFonts w:ascii="Times New Roman" w:hAnsi="Times New Roman"/>
          <w:color w:val="000000"/>
          <w:sz w:val="28"/>
          <w:szCs w:val="28"/>
          <w:lang w:val="ro-RO" w:eastAsia="ru-RU"/>
        </w:rPr>
        <w:t>a</w:t>
      </w:r>
      <w:r w:rsidR="006069B8" w:rsidRPr="003454D7">
        <w:rPr>
          <w:rFonts w:ascii="Times New Roman" w:hAnsi="Times New Roman"/>
          <w:color w:val="000000"/>
          <w:sz w:val="28"/>
          <w:szCs w:val="28"/>
          <w:lang w:val="ro-RO" w:eastAsia="ru-RU"/>
        </w:rPr>
        <w:t xml:space="preserve"> </w:t>
      </w:r>
      <w:r w:rsidR="0023150F" w:rsidRPr="003454D7">
        <w:rPr>
          <w:rFonts w:ascii="Times New Roman" w:hAnsi="Times New Roman"/>
          <w:color w:val="000000"/>
          <w:sz w:val="28"/>
          <w:szCs w:val="28"/>
          <w:lang w:val="ro-RO" w:eastAsia="ru-RU"/>
        </w:rPr>
        <w:t>fi</w:t>
      </w:r>
      <w:r w:rsidR="006069B8" w:rsidRPr="003454D7">
        <w:rPr>
          <w:rFonts w:ascii="Times New Roman" w:hAnsi="Times New Roman"/>
          <w:color w:val="000000"/>
          <w:sz w:val="28"/>
          <w:szCs w:val="28"/>
          <w:lang w:val="ro-RO" w:eastAsia="ru-RU"/>
        </w:rPr>
        <w:t xml:space="preserve"> </w:t>
      </w:r>
      <w:r w:rsidR="00B1308C" w:rsidRPr="003454D7">
        <w:rPr>
          <w:rFonts w:ascii="Times New Roman" w:hAnsi="Times New Roman"/>
          <w:color w:val="000000"/>
          <w:sz w:val="28"/>
          <w:szCs w:val="28"/>
          <w:lang w:val="ro-RO" w:eastAsia="ru-RU"/>
        </w:rPr>
        <w:t>cuprinse</w:t>
      </w:r>
      <w:r w:rsidR="006069B8" w:rsidRPr="003454D7">
        <w:rPr>
          <w:rFonts w:ascii="Times New Roman" w:hAnsi="Times New Roman"/>
          <w:color w:val="000000"/>
          <w:sz w:val="28"/>
          <w:szCs w:val="28"/>
          <w:lang w:val="ro-RO" w:eastAsia="ru-RU"/>
        </w:rPr>
        <w:t xml:space="preserve"> </w:t>
      </w:r>
      <w:r w:rsidR="00B8573A" w:rsidRPr="003454D7">
        <w:rPr>
          <w:rFonts w:ascii="Times New Roman" w:hAnsi="Times New Roman"/>
          <w:color w:val="000000"/>
          <w:sz w:val="28"/>
          <w:szCs w:val="28"/>
          <w:lang w:val="ro-RO" w:eastAsia="ru-RU"/>
        </w:rPr>
        <w:t>în</w:t>
      </w:r>
      <w:r w:rsidR="006069B8" w:rsidRPr="003454D7">
        <w:rPr>
          <w:rFonts w:ascii="Times New Roman" w:hAnsi="Times New Roman"/>
          <w:color w:val="000000"/>
          <w:sz w:val="28"/>
          <w:szCs w:val="28"/>
          <w:lang w:val="ro-RO" w:eastAsia="ru-RU"/>
        </w:rPr>
        <w:t xml:space="preserve"> </w:t>
      </w:r>
      <w:r w:rsidR="0023150F" w:rsidRPr="003454D7">
        <w:rPr>
          <w:rFonts w:ascii="Times New Roman" w:hAnsi="Times New Roman"/>
          <w:color w:val="000000"/>
          <w:sz w:val="28"/>
          <w:szCs w:val="28"/>
          <w:lang w:val="ro-RO" w:eastAsia="ru-RU"/>
        </w:rPr>
        <w:t>raport</w:t>
      </w:r>
      <w:r w:rsidR="00B8573A" w:rsidRPr="003454D7">
        <w:rPr>
          <w:rFonts w:ascii="Times New Roman" w:hAnsi="Times New Roman"/>
          <w:color w:val="000000"/>
          <w:sz w:val="28"/>
          <w:szCs w:val="28"/>
          <w:lang w:val="ro-RO" w:eastAsia="ru-RU"/>
        </w:rPr>
        <w:t>ul</w:t>
      </w:r>
      <w:r w:rsidR="006069B8" w:rsidRPr="003454D7">
        <w:rPr>
          <w:rFonts w:ascii="Times New Roman" w:hAnsi="Times New Roman"/>
          <w:color w:val="000000"/>
          <w:sz w:val="28"/>
          <w:szCs w:val="28"/>
          <w:lang w:val="ro-RO" w:eastAsia="ru-RU"/>
        </w:rPr>
        <w:t xml:space="preserve"> </w:t>
      </w:r>
      <w:r w:rsidR="0023150F" w:rsidRPr="003454D7">
        <w:rPr>
          <w:rFonts w:ascii="Times New Roman" w:hAnsi="Times New Roman"/>
          <w:color w:val="000000"/>
          <w:sz w:val="28"/>
          <w:szCs w:val="28"/>
          <w:lang w:val="ro-RO" w:eastAsia="ru-RU"/>
        </w:rPr>
        <w:t>de</w:t>
      </w:r>
      <w:r w:rsidR="006069B8" w:rsidRPr="003454D7">
        <w:rPr>
          <w:rFonts w:ascii="Times New Roman" w:hAnsi="Times New Roman"/>
          <w:color w:val="000000"/>
          <w:sz w:val="28"/>
          <w:szCs w:val="28"/>
          <w:lang w:val="ro-RO" w:eastAsia="ru-RU"/>
        </w:rPr>
        <w:t xml:space="preserve"> </w:t>
      </w:r>
      <w:r w:rsidR="0023150F" w:rsidRPr="003454D7">
        <w:rPr>
          <w:rFonts w:ascii="Times New Roman" w:hAnsi="Times New Roman"/>
          <w:color w:val="000000"/>
          <w:sz w:val="28"/>
          <w:szCs w:val="28"/>
          <w:lang w:val="ro-RO" w:eastAsia="ru-RU"/>
        </w:rPr>
        <w:t>securitate</w:t>
      </w:r>
      <w:r w:rsidRPr="003454D7">
        <w:rPr>
          <w:rFonts w:ascii="Times New Roman" w:hAnsi="Times New Roman"/>
          <w:color w:val="000000"/>
          <w:sz w:val="28"/>
          <w:szCs w:val="28"/>
          <w:lang w:val="ro-RO" w:eastAsia="ru-RU"/>
        </w:rPr>
        <w:t>, includ:</w:t>
      </w:r>
    </w:p>
    <w:tbl>
      <w:tblPr>
        <w:tblW w:w="9348" w:type="dxa"/>
        <w:tblLayout w:type="fixed"/>
        <w:tblCellMar>
          <w:left w:w="0" w:type="dxa"/>
          <w:right w:w="0" w:type="dxa"/>
        </w:tblCellMar>
        <w:tblLook w:val="04A0" w:firstRow="1" w:lastRow="0" w:firstColumn="1" w:lastColumn="0" w:noHBand="0" w:noVBand="1"/>
      </w:tblPr>
      <w:tblGrid>
        <w:gridCol w:w="9348"/>
      </w:tblGrid>
      <w:tr w:rsidR="00624B36" w:rsidRPr="003454D7" w14:paraId="7FBFB978" w14:textId="77777777" w:rsidTr="001A033E">
        <w:trPr>
          <w:trHeight w:val="20"/>
        </w:trPr>
        <w:tc>
          <w:tcPr>
            <w:tcW w:w="9348" w:type="dxa"/>
            <w:tcMar>
              <w:top w:w="0" w:type="dxa"/>
              <w:left w:w="108" w:type="dxa"/>
              <w:bottom w:w="0" w:type="dxa"/>
              <w:right w:w="108" w:type="dxa"/>
            </w:tcMar>
            <w:vAlign w:val="center"/>
          </w:tcPr>
          <w:p w14:paraId="2805C0BC" w14:textId="77777777" w:rsidR="00624B36" w:rsidRPr="003454D7" w:rsidRDefault="00DB1990" w:rsidP="008704DA">
            <w:pPr>
              <w:spacing w:after="60"/>
              <w:ind w:firstLine="567"/>
              <w:rPr>
                <w:sz w:val="28"/>
                <w:szCs w:val="28"/>
                <w:highlight w:val="magenta"/>
                <w:lang w:val="ro-RO" w:eastAsia="ru-RU"/>
              </w:rPr>
            </w:pPr>
            <w:r w:rsidRPr="003454D7">
              <w:rPr>
                <w:bCs/>
                <w:sz w:val="28"/>
                <w:szCs w:val="28"/>
                <w:lang w:val="ro-RO" w:eastAsia="ru-RU"/>
              </w:rPr>
              <w:t>1)</w:t>
            </w:r>
            <w:r w:rsidR="00624B36" w:rsidRPr="003454D7">
              <w:rPr>
                <w:bCs/>
                <w:sz w:val="28"/>
                <w:szCs w:val="28"/>
                <w:lang w:val="ro-RO" w:eastAsia="ru-RU"/>
              </w:rPr>
              <w:t xml:space="preserve"> Informa</w:t>
            </w:r>
            <w:r w:rsidR="009F59C0" w:rsidRPr="003454D7">
              <w:rPr>
                <w:bCs/>
                <w:sz w:val="28"/>
                <w:szCs w:val="28"/>
                <w:lang w:val="ro-RO" w:eastAsia="ru-RU"/>
              </w:rPr>
              <w:t>ț</w:t>
            </w:r>
            <w:r w:rsidR="00624B36" w:rsidRPr="003454D7">
              <w:rPr>
                <w:bCs/>
                <w:sz w:val="28"/>
                <w:szCs w:val="28"/>
                <w:lang w:val="ro-RO" w:eastAsia="ru-RU"/>
              </w:rPr>
              <w:t>ii</w:t>
            </w:r>
            <w:r w:rsidR="008704DA" w:rsidRPr="003454D7">
              <w:rPr>
                <w:bCs/>
                <w:sz w:val="28"/>
                <w:szCs w:val="28"/>
                <w:lang w:val="ro-RO" w:eastAsia="ru-RU"/>
              </w:rPr>
              <w:t xml:space="preserve"> generale, inclusiv</w:t>
            </w:r>
            <w:r w:rsidR="00624B36" w:rsidRPr="003454D7">
              <w:rPr>
                <w:bCs/>
                <w:sz w:val="28"/>
                <w:szCs w:val="28"/>
                <w:lang w:val="ro-RO" w:eastAsia="ru-RU"/>
              </w:rPr>
              <w:t xml:space="preserve"> sistemul de management al securită</w:t>
            </w:r>
            <w:r w:rsidR="009F59C0" w:rsidRPr="003454D7">
              <w:rPr>
                <w:bCs/>
                <w:sz w:val="28"/>
                <w:szCs w:val="28"/>
                <w:lang w:val="ro-RO" w:eastAsia="ru-RU"/>
              </w:rPr>
              <w:t>ț</w:t>
            </w:r>
            <w:r w:rsidR="00624B36" w:rsidRPr="003454D7">
              <w:rPr>
                <w:bCs/>
                <w:sz w:val="28"/>
                <w:szCs w:val="28"/>
                <w:lang w:val="ro-RO" w:eastAsia="ru-RU"/>
              </w:rPr>
              <w:t xml:space="preserve">ii </w:t>
            </w:r>
            <w:r w:rsidR="009F59C0" w:rsidRPr="003454D7">
              <w:rPr>
                <w:bCs/>
                <w:sz w:val="28"/>
                <w:szCs w:val="28"/>
                <w:lang w:val="ro-RO" w:eastAsia="ru-RU"/>
              </w:rPr>
              <w:t>ș</w:t>
            </w:r>
            <w:r w:rsidR="00624B36" w:rsidRPr="003454D7">
              <w:rPr>
                <w:bCs/>
                <w:sz w:val="28"/>
                <w:szCs w:val="28"/>
                <w:lang w:val="ro-RO" w:eastAsia="ru-RU"/>
              </w:rPr>
              <w:t xml:space="preserve">i organizarea amplasamentului în vederea prevenirii accidentelor majore, </w:t>
            </w:r>
            <w:r w:rsidR="008704DA" w:rsidRPr="003454D7">
              <w:rPr>
                <w:bCs/>
                <w:sz w:val="28"/>
                <w:szCs w:val="28"/>
                <w:lang w:val="ro-RO" w:eastAsia="ru-RU"/>
              </w:rPr>
              <w:t>conform cerin</w:t>
            </w:r>
            <w:r w:rsidR="009F59C0" w:rsidRPr="003454D7">
              <w:rPr>
                <w:bCs/>
                <w:sz w:val="28"/>
                <w:szCs w:val="28"/>
                <w:lang w:val="ro-RO" w:eastAsia="ru-RU"/>
              </w:rPr>
              <w:t>ț</w:t>
            </w:r>
            <w:r w:rsidR="008704DA" w:rsidRPr="003454D7">
              <w:rPr>
                <w:bCs/>
                <w:sz w:val="28"/>
                <w:szCs w:val="28"/>
                <w:lang w:val="ro-RO" w:eastAsia="ru-RU"/>
              </w:rPr>
              <w:t>elor</w:t>
            </w:r>
            <w:r w:rsidR="00624B36" w:rsidRPr="003454D7">
              <w:rPr>
                <w:bCs/>
                <w:sz w:val="28"/>
                <w:szCs w:val="28"/>
                <w:lang w:val="ro-RO" w:eastAsia="ru-RU"/>
              </w:rPr>
              <w:t xml:space="preserve"> specificate în anexa nr. 2 </w:t>
            </w:r>
            <w:r w:rsidR="009F59C0" w:rsidRPr="003454D7">
              <w:rPr>
                <w:bCs/>
                <w:sz w:val="28"/>
                <w:szCs w:val="28"/>
                <w:lang w:val="ro-RO" w:eastAsia="ru-RU"/>
              </w:rPr>
              <w:t>ș</w:t>
            </w:r>
            <w:r w:rsidR="00624B36" w:rsidRPr="003454D7">
              <w:rPr>
                <w:bCs/>
                <w:sz w:val="28"/>
                <w:szCs w:val="28"/>
                <w:lang w:val="ro-RO" w:eastAsia="ru-RU"/>
              </w:rPr>
              <w:t>i nr. 4 din Legea nr. 108/2020</w:t>
            </w:r>
            <w:r w:rsidRPr="003454D7">
              <w:rPr>
                <w:bCs/>
                <w:sz w:val="28"/>
                <w:szCs w:val="28"/>
                <w:lang w:val="ro-RO" w:eastAsia="ru-RU"/>
              </w:rPr>
              <w:t>.</w:t>
            </w:r>
          </w:p>
        </w:tc>
      </w:tr>
      <w:tr w:rsidR="00624B36" w:rsidRPr="003454D7" w14:paraId="6290E7A4" w14:textId="77777777" w:rsidTr="001A033E">
        <w:trPr>
          <w:trHeight w:val="20"/>
        </w:trPr>
        <w:tc>
          <w:tcPr>
            <w:tcW w:w="9348" w:type="dxa"/>
            <w:tcMar>
              <w:top w:w="0" w:type="dxa"/>
              <w:left w:w="108" w:type="dxa"/>
              <w:bottom w:w="0" w:type="dxa"/>
              <w:right w:w="108" w:type="dxa"/>
            </w:tcMar>
            <w:hideMark/>
          </w:tcPr>
          <w:p w14:paraId="793B343D" w14:textId="77777777" w:rsidR="00624B36" w:rsidRPr="003454D7" w:rsidRDefault="00624B36" w:rsidP="00DB1990">
            <w:pPr>
              <w:spacing w:after="60"/>
              <w:ind w:firstLine="567"/>
              <w:rPr>
                <w:sz w:val="28"/>
                <w:szCs w:val="28"/>
                <w:lang w:val="ro-RO" w:eastAsia="ru-RU"/>
              </w:rPr>
            </w:pPr>
            <w:r w:rsidRPr="003454D7">
              <w:rPr>
                <w:bCs/>
                <w:sz w:val="28"/>
                <w:szCs w:val="28"/>
                <w:lang w:val="ro-RO" w:eastAsia="ru-RU"/>
              </w:rPr>
              <w:t>1.1</w:t>
            </w:r>
            <w:r w:rsidR="00DB1990" w:rsidRPr="003454D7">
              <w:rPr>
                <w:bCs/>
                <w:sz w:val="28"/>
                <w:szCs w:val="28"/>
                <w:lang w:val="ro-RO" w:eastAsia="ru-RU"/>
              </w:rPr>
              <w:t>.</w:t>
            </w:r>
            <w:r w:rsidRPr="003454D7">
              <w:rPr>
                <w:bCs/>
                <w:sz w:val="28"/>
                <w:szCs w:val="28"/>
                <w:lang w:val="ro-RO" w:eastAsia="ru-RU"/>
              </w:rPr>
              <w:t xml:space="preserve"> Informa</w:t>
            </w:r>
            <w:r w:rsidR="009F59C0" w:rsidRPr="003454D7">
              <w:rPr>
                <w:bCs/>
                <w:sz w:val="28"/>
                <w:szCs w:val="28"/>
                <w:lang w:val="ro-RO" w:eastAsia="ru-RU"/>
              </w:rPr>
              <w:t>ț</w:t>
            </w:r>
            <w:r w:rsidRPr="003454D7">
              <w:rPr>
                <w:bCs/>
                <w:sz w:val="28"/>
                <w:szCs w:val="28"/>
                <w:lang w:val="ro-RO" w:eastAsia="ru-RU"/>
              </w:rPr>
              <w:t>ii generale despre amplasament.</w:t>
            </w:r>
          </w:p>
          <w:p w14:paraId="6F500DE8" w14:textId="77777777" w:rsidR="00624B36" w:rsidRPr="003454D7" w:rsidRDefault="00624B36" w:rsidP="00DB1990">
            <w:pPr>
              <w:spacing w:after="60"/>
              <w:ind w:firstLine="567"/>
              <w:rPr>
                <w:sz w:val="28"/>
                <w:szCs w:val="28"/>
                <w:lang w:val="ro-RO" w:eastAsia="ru-RU"/>
              </w:rPr>
            </w:pPr>
            <w:r w:rsidRPr="003454D7">
              <w:rPr>
                <w:sz w:val="28"/>
                <w:szCs w:val="28"/>
                <w:lang w:val="ro-RO" w:eastAsia="ru-RU"/>
              </w:rPr>
              <w:t xml:space="preserve">Raportul de </w:t>
            </w:r>
            <w:r w:rsidRPr="003454D7">
              <w:rPr>
                <w:color w:val="000000"/>
                <w:sz w:val="28"/>
                <w:szCs w:val="28"/>
                <w:lang w:val="ro-RO" w:eastAsia="ru-RU"/>
              </w:rPr>
              <w:t>securitate</w:t>
            </w:r>
            <w:r w:rsidRPr="003454D7">
              <w:rPr>
                <w:sz w:val="28"/>
                <w:szCs w:val="28"/>
                <w:lang w:val="ro-RO" w:eastAsia="ru-RU"/>
              </w:rPr>
              <w:t xml:space="preserve"> trebuie să includă:</w:t>
            </w:r>
          </w:p>
          <w:p w14:paraId="6D325FF6" w14:textId="77777777" w:rsidR="00624B36" w:rsidRPr="003454D7" w:rsidRDefault="00624B36" w:rsidP="00DB1990">
            <w:pPr>
              <w:pStyle w:val="ListParagraph"/>
              <w:numPr>
                <w:ilvl w:val="1"/>
                <w:numId w:val="15"/>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numele operatorului; dacă operatorul este o persoană juridică, codul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sediul juridic al persoanei juridice; dacă </w:t>
            </w:r>
            <w:r w:rsidRPr="003454D7">
              <w:rPr>
                <w:rFonts w:ascii="Times New Roman" w:hAnsi="Times New Roman"/>
                <w:bCs/>
                <w:sz w:val="28"/>
                <w:szCs w:val="28"/>
                <w:lang w:val="ro-RO" w:eastAsia="ru-RU"/>
              </w:rPr>
              <w:t xml:space="preserve">amplasamentul </w:t>
            </w:r>
            <w:r w:rsidRPr="003454D7">
              <w:rPr>
                <w:rFonts w:ascii="Times New Roman" w:hAnsi="Times New Roman"/>
                <w:sz w:val="28"/>
                <w:szCs w:val="28"/>
                <w:lang w:val="ro-RO" w:eastAsia="ru-RU"/>
              </w:rPr>
              <w:t>ac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ionează ca o sucursală, numele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adresa companiei superioare;</w:t>
            </w:r>
          </w:p>
          <w:p w14:paraId="409842C0" w14:textId="77777777" w:rsidR="00624B36" w:rsidRPr="003454D7" w:rsidRDefault="00624B36" w:rsidP="00DB1990">
            <w:pPr>
              <w:pStyle w:val="ListParagraph"/>
              <w:numPr>
                <w:ilvl w:val="1"/>
                <w:numId w:val="15"/>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numele, prenumele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func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ia persoanei care gestionează </w:t>
            </w:r>
            <w:r w:rsidRPr="003454D7">
              <w:rPr>
                <w:rFonts w:ascii="Times New Roman" w:hAnsi="Times New Roman"/>
                <w:bCs/>
                <w:sz w:val="28"/>
                <w:szCs w:val="28"/>
                <w:lang w:val="ro-RO" w:eastAsia="ru-RU"/>
              </w:rPr>
              <w:t>amplasamentul</w:t>
            </w:r>
            <w:r w:rsidRPr="003454D7">
              <w:rPr>
                <w:rFonts w:ascii="Times New Roman" w:hAnsi="Times New Roman"/>
                <w:sz w:val="28"/>
                <w:szCs w:val="28"/>
                <w:lang w:val="ro-RO" w:eastAsia="ru-RU"/>
              </w:rPr>
              <w:t xml:space="preserve">, numele </w:t>
            </w:r>
            <w:r w:rsidRPr="003454D7">
              <w:rPr>
                <w:rFonts w:ascii="Times New Roman" w:hAnsi="Times New Roman"/>
                <w:bCs/>
                <w:sz w:val="28"/>
                <w:szCs w:val="28"/>
                <w:lang w:val="ro-RO" w:eastAsia="ru-RU"/>
              </w:rPr>
              <w:t>amplasamentului</w:t>
            </w:r>
            <w:r w:rsidRPr="003454D7">
              <w:rPr>
                <w:rFonts w:ascii="Times New Roman" w:hAnsi="Times New Roman"/>
                <w:sz w:val="28"/>
                <w:szCs w:val="28"/>
                <w:lang w:val="ro-RO" w:eastAsia="ru-RU"/>
              </w:rPr>
              <w:t xml:space="preserv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rechizitele acestuia;</w:t>
            </w:r>
          </w:p>
          <w:p w14:paraId="2C458642" w14:textId="77777777" w:rsidR="00624B36" w:rsidRPr="003454D7" w:rsidRDefault="00624B36" w:rsidP="00DB1990">
            <w:pPr>
              <w:pStyle w:val="ListParagraph"/>
              <w:numPr>
                <w:ilvl w:val="1"/>
                <w:numId w:val="15"/>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numele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datele de contact ale persoanelor care pot fi contactate pentru detalii privind raportul de securitate;</w:t>
            </w:r>
          </w:p>
          <w:p w14:paraId="023C68E6" w14:textId="77777777" w:rsidR="00624B36" w:rsidRPr="003454D7" w:rsidRDefault="00624B36" w:rsidP="00DB1990">
            <w:pPr>
              <w:pStyle w:val="ListParagraph"/>
              <w:numPr>
                <w:ilvl w:val="1"/>
                <w:numId w:val="15"/>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informa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ii generale despre activitatea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produc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ia obiectului periculos, istoricul activită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w:t>
            </w:r>
          </w:p>
        </w:tc>
      </w:tr>
      <w:tr w:rsidR="00624B36" w:rsidRPr="003454D7" w14:paraId="132972D6" w14:textId="77777777" w:rsidTr="001A033E">
        <w:trPr>
          <w:trHeight w:val="20"/>
        </w:trPr>
        <w:tc>
          <w:tcPr>
            <w:tcW w:w="9348" w:type="dxa"/>
            <w:tcMar>
              <w:top w:w="0" w:type="dxa"/>
              <w:left w:w="108" w:type="dxa"/>
              <w:bottom w:w="0" w:type="dxa"/>
              <w:right w:w="108" w:type="dxa"/>
            </w:tcMar>
            <w:hideMark/>
          </w:tcPr>
          <w:p w14:paraId="6C135F3C" w14:textId="77777777" w:rsidR="00624B36" w:rsidRPr="003454D7" w:rsidRDefault="00624B36" w:rsidP="00DB1990">
            <w:pPr>
              <w:spacing w:after="60"/>
              <w:ind w:firstLine="567"/>
              <w:rPr>
                <w:sz w:val="28"/>
                <w:szCs w:val="28"/>
                <w:lang w:val="ro-RO" w:eastAsia="ru-RU"/>
              </w:rPr>
            </w:pPr>
            <w:r w:rsidRPr="003454D7">
              <w:rPr>
                <w:bCs/>
                <w:sz w:val="28"/>
                <w:szCs w:val="28"/>
                <w:lang w:val="ro-RO" w:eastAsia="ru-RU"/>
              </w:rPr>
              <w:t>1.2. Informa</w:t>
            </w:r>
            <w:r w:rsidR="009F59C0" w:rsidRPr="003454D7">
              <w:rPr>
                <w:bCs/>
                <w:sz w:val="28"/>
                <w:szCs w:val="28"/>
                <w:lang w:val="ro-RO" w:eastAsia="ru-RU"/>
              </w:rPr>
              <w:t>ț</w:t>
            </w:r>
            <w:r w:rsidRPr="003454D7">
              <w:rPr>
                <w:bCs/>
                <w:sz w:val="28"/>
                <w:szCs w:val="28"/>
                <w:lang w:val="ro-RO" w:eastAsia="ru-RU"/>
              </w:rPr>
              <w:t>ii de</w:t>
            </w:r>
            <w:r w:rsidR="006457D4" w:rsidRPr="003454D7">
              <w:rPr>
                <w:bCs/>
                <w:sz w:val="28"/>
                <w:szCs w:val="28"/>
                <w:lang w:val="ro-RO" w:eastAsia="ru-RU"/>
              </w:rPr>
              <w:t xml:space="preserve">spre sistemul de management al </w:t>
            </w:r>
            <w:r w:rsidRPr="003454D7">
              <w:rPr>
                <w:bCs/>
                <w:sz w:val="28"/>
                <w:szCs w:val="28"/>
                <w:lang w:val="ro-RO" w:eastAsia="ru-RU"/>
              </w:rPr>
              <w:t>securită</w:t>
            </w:r>
            <w:r w:rsidR="009F59C0" w:rsidRPr="003454D7">
              <w:rPr>
                <w:bCs/>
                <w:sz w:val="28"/>
                <w:szCs w:val="28"/>
                <w:lang w:val="ro-RO" w:eastAsia="ru-RU"/>
              </w:rPr>
              <w:t>ț</w:t>
            </w:r>
            <w:r w:rsidRPr="003454D7">
              <w:rPr>
                <w:bCs/>
                <w:sz w:val="28"/>
                <w:szCs w:val="28"/>
                <w:lang w:val="ro-RO" w:eastAsia="ru-RU"/>
              </w:rPr>
              <w:t xml:space="preserve">ii </w:t>
            </w:r>
            <w:r w:rsidR="009F59C0" w:rsidRPr="003454D7">
              <w:rPr>
                <w:bCs/>
                <w:sz w:val="28"/>
                <w:szCs w:val="28"/>
                <w:lang w:val="ro-RO" w:eastAsia="ru-RU"/>
              </w:rPr>
              <w:t>ș</w:t>
            </w:r>
            <w:r w:rsidRPr="003454D7">
              <w:rPr>
                <w:bCs/>
                <w:sz w:val="28"/>
                <w:szCs w:val="28"/>
                <w:lang w:val="ro-RO" w:eastAsia="ru-RU"/>
              </w:rPr>
              <w:t>i structura organizatorică a amplasamentului.</w:t>
            </w:r>
          </w:p>
          <w:p w14:paraId="3E397DC7" w14:textId="77777777" w:rsidR="00624B36" w:rsidRPr="003454D7" w:rsidRDefault="00624B36" w:rsidP="00DB1990">
            <w:pPr>
              <w:spacing w:after="60"/>
              <w:ind w:firstLine="567"/>
              <w:rPr>
                <w:sz w:val="28"/>
                <w:szCs w:val="28"/>
                <w:lang w:val="ro-RO" w:eastAsia="ru-RU"/>
              </w:rPr>
            </w:pPr>
            <w:r w:rsidRPr="003454D7">
              <w:rPr>
                <w:sz w:val="28"/>
                <w:szCs w:val="28"/>
                <w:lang w:val="ro-RO" w:eastAsia="ru-RU"/>
              </w:rPr>
              <w:t xml:space="preserve">Aspectele organizatorice </w:t>
            </w:r>
            <w:r w:rsidR="009F59C0" w:rsidRPr="003454D7">
              <w:rPr>
                <w:sz w:val="28"/>
                <w:szCs w:val="28"/>
                <w:lang w:val="ro-RO" w:eastAsia="ru-RU"/>
              </w:rPr>
              <w:t>ș</w:t>
            </w:r>
            <w:r w:rsidRPr="003454D7">
              <w:rPr>
                <w:sz w:val="28"/>
                <w:szCs w:val="28"/>
                <w:lang w:val="ro-RO" w:eastAsia="ru-RU"/>
              </w:rPr>
              <w:t>i de management sunt o parte integrantă a sistemului de management al securită</w:t>
            </w:r>
            <w:r w:rsidR="009F59C0" w:rsidRPr="003454D7">
              <w:rPr>
                <w:sz w:val="28"/>
                <w:szCs w:val="28"/>
                <w:lang w:val="ro-RO" w:eastAsia="ru-RU"/>
              </w:rPr>
              <w:t>ț</w:t>
            </w:r>
            <w:r w:rsidRPr="003454D7">
              <w:rPr>
                <w:sz w:val="28"/>
                <w:szCs w:val="28"/>
                <w:lang w:val="ro-RO" w:eastAsia="ru-RU"/>
              </w:rPr>
              <w:t xml:space="preserve">ii. Raportul de securitate descrie structura </w:t>
            </w:r>
            <w:r w:rsidRPr="003454D7">
              <w:rPr>
                <w:sz w:val="28"/>
                <w:szCs w:val="28"/>
                <w:lang w:val="ro-RO" w:eastAsia="ru-RU"/>
              </w:rPr>
              <w:lastRenderedPageBreak/>
              <w:t>organiza</w:t>
            </w:r>
            <w:r w:rsidR="009F59C0" w:rsidRPr="003454D7">
              <w:rPr>
                <w:sz w:val="28"/>
                <w:szCs w:val="28"/>
                <w:lang w:val="ro-RO" w:eastAsia="ru-RU"/>
              </w:rPr>
              <w:t>ț</w:t>
            </w:r>
            <w:r w:rsidRPr="003454D7">
              <w:rPr>
                <w:sz w:val="28"/>
                <w:szCs w:val="28"/>
                <w:lang w:val="ro-RO" w:eastAsia="ru-RU"/>
              </w:rPr>
              <w:t>ională, inclusiv alocarea func</w:t>
            </w:r>
            <w:r w:rsidR="009F59C0" w:rsidRPr="003454D7">
              <w:rPr>
                <w:sz w:val="28"/>
                <w:szCs w:val="28"/>
                <w:lang w:val="ro-RO" w:eastAsia="ru-RU"/>
              </w:rPr>
              <w:t>ț</w:t>
            </w:r>
            <w:r w:rsidRPr="003454D7">
              <w:rPr>
                <w:sz w:val="28"/>
                <w:szCs w:val="28"/>
                <w:lang w:val="ro-RO" w:eastAsia="ru-RU"/>
              </w:rPr>
              <w:t xml:space="preserve">iilor </w:t>
            </w:r>
            <w:r w:rsidR="009F59C0" w:rsidRPr="003454D7">
              <w:rPr>
                <w:sz w:val="28"/>
                <w:szCs w:val="28"/>
                <w:lang w:val="ro-RO" w:eastAsia="ru-RU"/>
              </w:rPr>
              <w:t>ș</w:t>
            </w:r>
            <w:r w:rsidRPr="003454D7">
              <w:rPr>
                <w:sz w:val="28"/>
                <w:szCs w:val="28"/>
                <w:lang w:val="ro-RO" w:eastAsia="ru-RU"/>
              </w:rPr>
              <w:t>i responsabilită</w:t>
            </w:r>
            <w:r w:rsidR="009F59C0" w:rsidRPr="003454D7">
              <w:rPr>
                <w:sz w:val="28"/>
                <w:szCs w:val="28"/>
                <w:lang w:val="ro-RO" w:eastAsia="ru-RU"/>
              </w:rPr>
              <w:t>ț</w:t>
            </w:r>
            <w:r w:rsidRPr="003454D7">
              <w:rPr>
                <w:sz w:val="28"/>
                <w:szCs w:val="28"/>
                <w:lang w:val="ro-RO" w:eastAsia="ru-RU"/>
              </w:rPr>
              <w:t>ilor legate de siguran</w:t>
            </w:r>
            <w:r w:rsidR="009F59C0" w:rsidRPr="003454D7">
              <w:rPr>
                <w:sz w:val="28"/>
                <w:szCs w:val="28"/>
                <w:lang w:val="ro-RO" w:eastAsia="ru-RU"/>
              </w:rPr>
              <w:t>ț</w:t>
            </w:r>
            <w:r w:rsidRPr="003454D7">
              <w:rPr>
                <w:sz w:val="28"/>
                <w:szCs w:val="28"/>
                <w:lang w:val="ro-RO" w:eastAsia="ru-RU"/>
              </w:rPr>
              <w:t xml:space="preserve">a întregului amplasament </w:t>
            </w:r>
            <w:r w:rsidR="009F59C0" w:rsidRPr="003454D7">
              <w:rPr>
                <w:sz w:val="28"/>
                <w:szCs w:val="28"/>
                <w:lang w:val="ro-RO" w:eastAsia="ru-RU"/>
              </w:rPr>
              <w:t>ș</w:t>
            </w:r>
            <w:r w:rsidRPr="003454D7">
              <w:rPr>
                <w:sz w:val="28"/>
                <w:szCs w:val="28"/>
                <w:lang w:val="ro-RO" w:eastAsia="ru-RU"/>
              </w:rPr>
              <w:t>i a instala</w:t>
            </w:r>
            <w:r w:rsidR="009F59C0" w:rsidRPr="003454D7">
              <w:rPr>
                <w:sz w:val="28"/>
                <w:szCs w:val="28"/>
                <w:lang w:val="ro-RO" w:eastAsia="ru-RU"/>
              </w:rPr>
              <w:t>ț</w:t>
            </w:r>
            <w:r w:rsidRPr="003454D7">
              <w:rPr>
                <w:sz w:val="28"/>
                <w:szCs w:val="28"/>
                <w:lang w:val="ro-RO" w:eastAsia="ru-RU"/>
              </w:rPr>
              <w:t>iilor sale individuale. Astfel, trebuie specificate următoarele informa</w:t>
            </w:r>
            <w:r w:rsidR="009F59C0" w:rsidRPr="003454D7">
              <w:rPr>
                <w:sz w:val="28"/>
                <w:szCs w:val="28"/>
                <w:lang w:val="ro-RO" w:eastAsia="ru-RU"/>
              </w:rPr>
              <w:t>ț</w:t>
            </w:r>
            <w:r w:rsidRPr="003454D7">
              <w:rPr>
                <w:sz w:val="28"/>
                <w:szCs w:val="28"/>
                <w:lang w:val="ro-RO" w:eastAsia="ru-RU"/>
              </w:rPr>
              <w:t>ii:</w:t>
            </w:r>
          </w:p>
          <w:p w14:paraId="3E9B143C" w14:textId="5BCC600D" w:rsidR="00624B36" w:rsidRPr="003454D7" w:rsidRDefault="00624B36" w:rsidP="00DB1990">
            <w:pPr>
              <w:pStyle w:val="ListParagraph"/>
              <w:numPr>
                <w:ilvl w:val="0"/>
                <w:numId w:val="28"/>
              </w:numPr>
              <w:spacing w:after="60" w:line="240" w:lineRule="auto"/>
              <w:ind w:left="26"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organigramă care să prezinte rela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iile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interac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iunile dintre personalul responsabil de func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ionarea amplasamentului. Organigram</w:t>
            </w:r>
            <w:r w:rsidR="006A1361">
              <w:rPr>
                <w:rFonts w:ascii="Times New Roman" w:hAnsi="Times New Roman"/>
                <w:sz w:val="28"/>
                <w:szCs w:val="28"/>
                <w:lang w:val="ro-RO" w:eastAsia="ru-RU"/>
              </w:rPr>
              <w:t>a</w:t>
            </w:r>
            <w:r w:rsidRPr="003454D7">
              <w:rPr>
                <w:rFonts w:ascii="Times New Roman" w:hAnsi="Times New Roman"/>
                <w:sz w:val="28"/>
                <w:szCs w:val="28"/>
                <w:lang w:val="ro-RO" w:eastAsia="ru-RU"/>
              </w:rPr>
              <w:t xml:space="preserve"> trebuie să prezinte conexiunile dintre unită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ile structurale ale amplasamentului, responsabile de produc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ia, siguran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a, între</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inerea, etc.;</w:t>
            </w:r>
          </w:p>
          <w:p w14:paraId="5E640C93" w14:textId="77777777" w:rsidR="00624B36" w:rsidRPr="003454D7" w:rsidRDefault="00624B36" w:rsidP="00DB1990">
            <w:pPr>
              <w:pStyle w:val="ListParagraph"/>
              <w:numPr>
                <w:ilvl w:val="0"/>
                <w:numId w:val="28"/>
              </w:numPr>
              <w:spacing w:after="60" w:line="240" w:lineRule="auto"/>
              <w:ind w:left="26"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numărul total de angaja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 din fiecare unitate, numărul de ture în unitate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numărul maxim de angaja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 în tură, precum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numărul maxim de angaja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 într-o zi (adică numărul de angaja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 pe tură împreună cu administra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ia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al</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 angaja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 (de exemplu: contractan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 pe termen lung) din acea unitate);</w:t>
            </w:r>
          </w:p>
          <w:p w14:paraId="3F4347E2" w14:textId="77777777" w:rsidR="00624B36" w:rsidRPr="003454D7" w:rsidRDefault="00624B36" w:rsidP="00DB1990">
            <w:pPr>
              <w:pStyle w:val="ListParagraph"/>
              <w:numPr>
                <w:ilvl w:val="0"/>
                <w:numId w:val="28"/>
              </w:numPr>
              <w:spacing w:after="60" w:line="240" w:lineRule="auto"/>
              <w:ind w:left="26"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cerin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e </w:t>
            </w:r>
            <w:r w:rsidR="008704DA" w:rsidRPr="003454D7">
              <w:rPr>
                <w:rFonts w:ascii="Times New Roman" w:hAnsi="Times New Roman"/>
                <w:sz w:val="28"/>
                <w:szCs w:val="28"/>
                <w:lang w:val="ro-RO" w:eastAsia="ru-RU"/>
              </w:rPr>
              <w:t>generale</w:t>
            </w:r>
            <w:r w:rsidRPr="003454D7">
              <w:rPr>
                <w:rFonts w:ascii="Times New Roman" w:hAnsi="Times New Roman"/>
                <w:sz w:val="28"/>
                <w:szCs w:val="28"/>
                <w:lang w:val="ro-RO" w:eastAsia="ru-RU"/>
              </w:rPr>
              <w:t xml:space="preserve"> minime de calificare pentru personalul responsabil pentru siguran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a amplasamentului.</w:t>
            </w:r>
          </w:p>
        </w:tc>
      </w:tr>
      <w:tr w:rsidR="00624B36" w:rsidRPr="003454D7" w14:paraId="17D4B6B7" w14:textId="77777777" w:rsidTr="001A033E">
        <w:trPr>
          <w:trHeight w:val="20"/>
        </w:trPr>
        <w:tc>
          <w:tcPr>
            <w:tcW w:w="9348" w:type="dxa"/>
            <w:tcMar>
              <w:top w:w="0" w:type="dxa"/>
              <w:left w:w="108" w:type="dxa"/>
              <w:bottom w:w="0" w:type="dxa"/>
              <w:right w:w="108" w:type="dxa"/>
            </w:tcMar>
          </w:tcPr>
          <w:p w14:paraId="38272507" w14:textId="77777777" w:rsidR="00624B36" w:rsidRPr="003454D7" w:rsidRDefault="00624B36" w:rsidP="00DB1990">
            <w:pPr>
              <w:spacing w:after="60"/>
              <w:ind w:firstLine="567"/>
              <w:rPr>
                <w:sz w:val="28"/>
                <w:szCs w:val="28"/>
                <w:lang w:val="ro-RO" w:eastAsia="ru-RU"/>
              </w:rPr>
            </w:pPr>
            <w:r w:rsidRPr="003454D7">
              <w:rPr>
                <w:bCs/>
                <w:sz w:val="28"/>
                <w:szCs w:val="28"/>
                <w:lang w:val="ro-RO" w:eastAsia="ru-RU"/>
              </w:rPr>
              <w:lastRenderedPageBreak/>
              <w:t>2</w:t>
            </w:r>
            <w:r w:rsidR="00DB1990" w:rsidRPr="003454D7">
              <w:rPr>
                <w:bCs/>
                <w:sz w:val="28"/>
                <w:szCs w:val="28"/>
                <w:lang w:val="ro-RO" w:eastAsia="ru-RU"/>
              </w:rPr>
              <w:t>)</w:t>
            </w:r>
            <w:r w:rsidRPr="003454D7">
              <w:rPr>
                <w:bCs/>
                <w:sz w:val="28"/>
                <w:szCs w:val="28"/>
                <w:lang w:val="ro-RO" w:eastAsia="ru-RU"/>
              </w:rPr>
              <w:t xml:space="preserve"> Descrierea mediului în care se află </w:t>
            </w:r>
            <w:r w:rsidR="00DB1990" w:rsidRPr="003454D7">
              <w:rPr>
                <w:bCs/>
                <w:sz w:val="28"/>
                <w:szCs w:val="28"/>
                <w:lang w:val="ro-RO" w:eastAsia="ru-RU"/>
              </w:rPr>
              <w:t>amplasamentul.</w:t>
            </w:r>
          </w:p>
          <w:p w14:paraId="50C45A9A" w14:textId="77777777" w:rsidR="00624B36" w:rsidRPr="003454D7" w:rsidRDefault="00624B36" w:rsidP="00DB1990">
            <w:pPr>
              <w:spacing w:after="60"/>
              <w:ind w:firstLine="567"/>
              <w:rPr>
                <w:b/>
                <w:bCs/>
                <w:sz w:val="28"/>
                <w:szCs w:val="28"/>
                <w:lang w:val="ro-RO" w:eastAsia="ru-RU"/>
              </w:rPr>
            </w:pPr>
            <w:r w:rsidRPr="003454D7">
              <w:rPr>
                <w:bCs/>
                <w:sz w:val="28"/>
                <w:szCs w:val="28"/>
                <w:lang w:val="ro-RO" w:eastAsia="ru-RU"/>
              </w:rPr>
              <w:t xml:space="preserve">2.1. Descrierea amplasamentului </w:t>
            </w:r>
            <w:r w:rsidR="009F59C0" w:rsidRPr="003454D7">
              <w:rPr>
                <w:bCs/>
                <w:sz w:val="28"/>
                <w:szCs w:val="28"/>
                <w:lang w:val="ro-RO" w:eastAsia="ru-RU"/>
              </w:rPr>
              <w:t>ș</w:t>
            </w:r>
            <w:r w:rsidRPr="003454D7">
              <w:rPr>
                <w:bCs/>
                <w:sz w:val="28"/>
                <w:szCs w:val="28"/>
                <w:lang w:val="ro-RO" w:eastAsia="ru-RU"/>
              </w:rPr>
              <w:t>i a împrejurimilor sale, inclusiv informa</w:t>
            </w:r>
            <w:r w:rsidR="009F59C0" w:rsidRPr="003454D7">
              <w:rPr>
                <w:bCs/>
                <w:sz w:val="28"/>
                <w:szCs w:val="28"/>
                <w:lang w:val="ro-RO" w:eastAsia="ru-RU"/>
              </w:rPr>
              <w:t>ț</w:t>
            </w:r>
            <w:r w:rsidRPr="003454D7">
              <w:rPr>
                <w:bCs/>
                <w:sz w:val="28"/>
                <w:szCs w:val="28"/>
                <w:lang w:val="ro-RO" w:eastAsia="ru-RU"/>
              </w:rPr>
              <w:t>ii privind loca</w:t>
            </w:r>
            <w:r w:rsidR="009F59C0" w:rsidRPr="003454D7">
              <w:rPr>
                <w:bCs/>
                <w:sz w:val="28"/>
                <w:szCs w:val="28"/>
                <w:lang w:val="ro-RO" w:eastAsia="ru-RU"/>
              </w:rPr>
              <w:t>ț</w:t>
            </w:r>
            <w:r w:rsidRPr="003454D7">
              <w:rPr>
                <w:bCs/>
                <w:sz w:val="28"/>
                <w:szCs w:val="28"/>
                <w:lang w:val="ro-RO" w:eastAsia="ru-RU"/>
              </w:rPr>
              <w:t>ia geografică, condi</w:t>
            </w:r>
            <w:r w:rsidR="009F59C0" w:rsidRPr="003454D7">
              <w:rPr>
                <w:bCs/>
                <w:sz w:val="28"/>
                <w:szCs w:val="28"/>
                <w:lang w:val="ro-RO" w:eastAsia="ru-RU"/>
              </w:rPr>
              <w:t>ț</w:t>
            </w:r>
            <w:r w:rsidRPr="003454D7">
              <w:rPr>
                <w:bCs/>
                <w:sz w:val="28"/>
                <w:szCs w:val="28"/>
                <w:lang w:val="ro-RO" w:eastAsia="ru-RU"/>
              </w:rPr>
              <w:t xml:space="preserve">iile meteorologice, geologice, hidrografice </w:t>
            </w:r>
            <w:r w:rsidR="009F59C0" w:rsidRPr="003454D7">
              <w:rPr>
                <w:bCs/>
                <w:sz w:val="28"/>
                <w:szCs w:val="28"/>
                <w:lang w:val="ro-RO" w:eastAsia="ru-RU"/>
              </w:rPr>
              <w:t>ș</w:t>
            </w:r>
            <w:r w:rsidRPr="003454D7">
              <w:rPr>
                <w:bCs/>
                <w:sz w:val="28"/>
                <w:szCs w:val="28"/>
                <w:lang w:val="ro-RO" w:eastAsia="ru-RU"/>
              </w:rPr>
              <w:t>i, după caz, istorice.</w:t>
            </w:r>
          </w:p>
        </w:tc>
      </w:tr>
      <w:tr w:rsidR="00624B36" w:rsidRPr="003454D7" w14:paraId="15458702" w14:textId="77777777" w:rsidTr="001A033E">
        <w:trPr>
          <w:trHeight w:val="20"/>
        </w:trPr>
        <w:tc>
          <w:tcPr>
            <w:tcW w:w="9348" w:type="dxa"/>
            <w:tcMar>
              <w:top w:w="0" w:type="dxa"/>
              <w:left w:w="108" w:type="dxa"/>
              <w:bottom w:w="0" w:type="dxa"/>
              <w:right w:w="108" w:type="dxa"/>
            </w:tcMar>
            <w:hideMark/>
          </w:tcPr>
          <w:p w14:paraId="56724C1E" w14:textId="77777777" w:rsidR="00624B36" w:rsidRPr="003454D7" w:rsidRDefault="00624B36" w:rsidP="00C27760">
            <w:pPr>
              <w:spacing w:after="60"/>
              <w:ind w:firstLine="567"/>
              <w:rPr>
                <w:sz w:val="28"/>
                <w:szCs w:val="28"/>
                <w:lang w:val="ro-RO" w:eastAsia="ru-RU"/>
              </w:rPr>
            </w:pPr>
            <w:r w:rsidRPr="003454D7">
              <w:rPr>
                <w:bCs/>
                <w:sz w:val="28"/>
                <w:szCs w:val="28"/>
                <w:lang w:val="ro-RO" w:eastAsia="ru-RU"/>
              </w:rPr>
              <w:t>2.1.1. Descrierea loca</w:t>
            </w:r>
            <w:r w:rsidR="009F59C0" w:rsidRPr="003454D7">
              <w:rPr>
                <w:bCs/>
                <w:sz w:val="28"/>
                <w:szCs w:val="28"/>
                <w:lang w:val="ro-RO" w:eastAsia="ru-RU"/>
              </w:rPr>
              <w:t>ț</w:t>
            </w:r>
            <w:r w:rsidRPr="003454D7">
              <w:rPr>
                <w:bCs/>
                <w:sz w:val="28"/>
                <w:szCs w:val="28"/>
                <w:lang w:val="ro-RO" w:eastAsia="ru-RU"/>
              </w:rPr>
              <w:t xml:space="preserve">iei amplasamentului </w:t>
            </w:r>
            <w:r w:rsidR="009F59C0" w:rsidRPr="003454D7">
              <w:rPr>
                <w:bCs/>
                <w:sz w:val="28"/>
                <w:szCs w:val="28"/>
                <w:lang w:val="ro-RO" w:eastAsia="ru-RU"/>
              </w:rPr>
              <w:t>ș</w:t>
            </w:r>
            <w:r w:rsidRPr="003454D7">
              <w:rPr>
                <w:bCs/>
                <w:sz w:val="28"/>
                <w:szCs w:val="28"/>
                <w:lang w:val="ro-RO" w:eastAsia="ru-RU"/>
              </w:rPr>
              <w:t>i a împrejurimilor sale, inclusiv loca</w:t>
            </w:r>
            <w:r w:rsidR="009F59C0" w:rsidRPr="003454D7">
              <w:rPr>
                <w:bCs/>
                <w:sz w:val="28"/>
                <w:szCs w:val="28"/>
                <w:lang w:val="ro-RO" w:eastAsia="ru-RU"/>
              </w:rPr>
              <w:t>ț</w:t>
            </w:r>
            <w:r w:rsidRPr="003454D7">
              <w:rPr>
                <w:bCs/>
                <w:sz w:val="28"/>
                <w:szCs w:val="28"/>
                <w:lang w:val="ro-RO" w:eastAsia="ru-RU"/>
              </w:rPr>
              <w:t xml:space="preserve">ia geografică. </w:t>
            </w:r>
          </w:p>
          <w:p w14:paraId="79DEF93B" w14:textId="4A8DAFC9" w:rsidR="00624B36" w:rsidRPr="003454D7" w:rsidRDefault="00C27760" w:rsidP="00C27760">
            <w:pPr>
              <w:spacing w:after="60"/>
              <w:ind w:firstLine="567"/>
              <w:rPr>
                <w:sz w:val="28"/>
                <w:szCs w:val="28"/>
                <w:lang w:val="ro-RO" w:eastAsia="ru-RU"/>
              </w:rPr>
            </w:pPr>
            <w:r w:rsidRPr="003454D7">
              <w:rPr>
                <w:sz w:val="28"/>
                <w:szCs w:val="28"/>
                <w:lang w:val="ro-RO" w:eastAsia="ru-RU"/>
              </w:rPr>
              <w:t>Operatorul o</w:t>
            </w:r>
            <w:r w:rsidR="00624B36" w:rsidRPr="003454D7">
              <w:rPr>
                <w:sz w:val="28"/>
                <w:szCs w:val="28"/>
                <w:lang w:val="ro-RO" w:eastAsia="ru-RU"/>
              </w:rPr>
              <w:t xml:space="preserve">feră date topografice </w:t>
            </w:r>
            <w:r w:rsidR="009F59C0" w:rsidRPr="003454D7">
              <w:rPr>
                <w:sz w:val="28"/>
                <w:szCs w:val="28"/>
                <w:lang w:val="ro-RO" w:eastAsia="ru-RU"/>
              </w:rPr>
              <w:t>ș</w:t>
            </w:r>
            <w:r w:rsidR="00624B36" w:rsidRPr="003454D7">
              <w:rPr>
                <w:sz w:val="28"/>
                <w:szCs w:val="28"/>
                <w:lang w:val="ro-RO" w:eastAsia="ru-RU"/>
              </w:rPr>
              <w:t xml:space="preserve">i </w:t>
            </w:r>
            <w:r w:rsidR="006A1361">
              <w:rPr>
                <w:sz w:val="28"/>
                <w:szCs w:val="28"/>
                <w:lang w:val="ro-RO" w:eastAsia="ru-RU"/>
              </w:rPr>
              <w:t xml:space="preserve">schematic </w:t>
            </w:r>
            <w:r w:rsidR="00624B36" w:rsidRPr="003454D7">
              <w:rPr>
                <w:sz w:val="28"/>
                <w:szCs w:val="28"/>
                <w:lang w:val="ro-RO" w:eastAsia="ru-RU"/>
              </w:rPr>
              <w:t xml:space="preserve">explică cum se ajunge la amplasament. Nivelul de detaliere din această descriere depinde de pericolul reprezentat de amplasament </w:t>
            </w:r>
            <w:r w:rsidR="009F59C0" w:rsidRPr="003454D7">
              <w:rPr>
                <w:sz w:val="28"/>
                <w:szCs w:val="28"/>
                <w:lang w:val="ro-RO" w:eastAsia="ru-RU"/>
              </w:rPr>
              <w:t>ș</w:t>
            </w:r>
            <w:r w:rsidR="00624B36" w:rsidRPr="003454D7">
              <w:rPr>
                <w:sz w:val="28"/>
                <w:szCs w:val="28"/>
                <w:lang w:val="ro-RO" w:eastAsia="ru-RU"/>
              </w:rPr>
              <w:t>i de vulnerabilitatea mediului care îl înconjoară.</w:t>
            </w:r>
          </w:p>
          <w:p w14:paraId="7A0C4092"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Hăr</w:t>
            </w:r>
            <w:r w:rsidR="009F59C0" w:rsidRPr="003454D7">
              <w:rPr>
                <w:sz w:val="28"/>
                <w:szCs w:val="28"/>
                <w:lang w:val="ro-RO" w:eastAsia="ru-RU"/>
              </w:rPr>
              <w:t>ț</w:t>
            </w:r>
            <w:r w:rsidRPr="003454D7">
              <w:rPr>
                <w:sz w:val="28"/>
                <w:szCs w:val="28"/>
                <w:lang w:val="ro-RO" w:eastAsia="ru-RU"/>
              </w:rPr>
              <w:t xml:space="preserve">ile topografice trebuie să fie la o scară adecvată, delimitând amplasamentul </w:t>
            </w:r>
            <w:r w:rsidR="009F59C0" w:rsidRPr="003454D7">
              <w:rPr>
                <w:sz w:val="28"/>
                <w:szCs w:val="28"/>
                <w:lang w:val="ro-RO" w:eastAsia="ru-RU"/>
              </w:rPr>
              <w:t>ș</w:t>
            </w:r>
            <w:r w:rsidRPr="003454D7">
              <w:rPr>
                <w:sz w:val="28"/>
                <w:szCs w:val="28"/>
                <w:lang w:val="ro-RO" w:eastAsia="ru-RU"/>
              </w:rPr>
              <w:t>i zona care îl înconjoară, corespunzător zonei de impact a unui poten</w:t>
            </w:r>
            <w:r w:rsidR="009F59C0" w:rsidRPr="003454D7">
              <w:rPr>
                <w:sz w:val="28"/>
                <w:szCs w:val="28"/>
                <w:lang w:val="ro-RO" w:eastAsia="ru-RU"/>
              </w:rPr>
              <w:t>ț</w:t>
            </w:r>
            <w:r w:rsidRPr="003454D7">
              <w:rPr>
                <w:sz w:val="28"/>
                <w:szCs w:val="28"/>
                <w:lang w:val="ro-RO" w:eastAsia="ru-RU"/>
              </w:rPr>
              <w:t>ial scenariu de accident major identificat pentru c</w:t>
            </w:r>
            <w:r w:rsidR="006457D4" w:rsidRPr="003454D7">
              <w:rPr>
                <w:sz w:val="28"/>
                <w:szCs w:val="28"/>
                <w:lang w:val="ro-RO" w:eastAsia="ru-RU"/>
              </w:rPr>
              <w:t xml:space="preserve">el mai rău caz, în raportul de </w:t>
            </w:r>
            <w:r w:rsidRPr="003454D7">
              <w:rPr>
                <w:sz w:val="28"/>
                <w:szCs w:val="28"/>
                <w:lang w:val="ro-RO" w:eastAsia="ru-RU"/>
              </w:rPr>
              <w:t>securitate (trebuie să se furnizeze hăr</w:t>
            </w:r>
            <w:r w:rsidR="009F59C0" w:rsidRPr="003454D7">
              <w:rPr>
                <w:sz w:val="28"/>
                <w:szCs w:val="28"/>
                <w:lang w:val="ro-RO" w:eastAsia="ru-RU"/>
              </w:rPr>
              <w:t>ț</w:t>
            </w:r>
            <w:r w:rsidRPr="003454D7">
              <w:rPr>
                <w:sz w:val="28"/>
                <w:szCs w:val="28"/>
                <w:lang w:val="ro-RO" w:eastAsia="ru-RU"/>
              </w:rPr>
              <w:t>i la scară mare; sau unele elemente diferite pot necesita scări diferite sau alte tipuri de hăr</w:t>
            </w:r>
            <w:r w:rsidR="009F59C0" w:rsidRPr="003454D7">
              <w:rPr>
                <w:sz w:val="28"/>
                <w:szCs w:val="28"/>
                <w:lang w:val="ro-RO" w:eastAsia="ru-RU"/>
              </w:rPr>
              <w:t>ț</w:t>
            </w:r>
            <w:r w:rsidRPr="003454D7">
              <w:rPr>
                <w:sz w:val="28"/>
                <w:szCs w:val="28"/>
                <w:lang w:val="ro-RO" w:eastAsia="ru-RU"/>
              </w:rPr>
              <w:t>i).</w:t>
            </w:r>
          </w:p>
          <w:p w14:paraId="43160FDC" w14:textId="77777777" w:rsidR="00624B36" w:rsidRPr="003454D7" w:rsidRDefault="008704DA" w:rsidP="00C27760">
            <w:pPr>
              <w:spacing w:after="60"/>
              <w:ind w:firstLine="567"/>
              <w:rPr>
                <w:sz w:val="28"/>
                <w:szCs w:val="28"/>
                <w:lang w:val="ro-RO" w:eastAsia="ru-RU"/>
              </w:rPr>
            </w:pPr>
            <w:r w:rsidRPr="003454D7">
              <w:rPr>
                <w:sz w:val="28"/>
                <w:szCs w:val="28"/>
                <w:lang w:val="ro-RO" w:eastAsia="ru-RU"/>
              </w:rPr>
              <w:t>Hăr</w:t>
            </w:r>
            <w:r w:rsidR="009F59C0" w:rsidRPr="003454D7">
              <w:rPr>
                <w:sz w:val="28"/>
                <w:szCs w:val="28"/>
                <w:lang w:val="ro-RO" w:eastAsia="ru-RU"/>
              </w:rPr>
              <w:t>ț</w:t>
            </w:r>
            <w:r w:rsidRPr="003454D7">
              <w:rPr>
                <w:sz w:val="28"/>
                <w:szCs w:val="28"/>
                <w:lang w:val="ro-RO" w:eastAsia="ru-RU"/>
              </w:rPr>
              <w:t xml:space="preserve">ile </w:t>
            </w:r>
            <w:r w:rsidR="00624B36" w:rsidRPr="003454D7">
              <w:rPr>
                <w:sz w:val="28"/>
                <w:szCs w:val="28"/>
                <w:lang w:val="ro-RO" w:eastAsia="ru-RU"/>
              </w:rPr>
              <w:t xml:space="preserve">trebuie să indice în mod clar tipul de utilizare a terenului (industrie, agricultură, zone urbane, situri sensibile etc.) </w:t>
            </w:r>
            <w:r w:rsidR="009F59C0" w:rsidRPr="003454D7">
              <w:rPr>
                <w:sz w:val="28"/>
                <w:szCs w:val="28"/>
                <w:lang w:val="ro-RO" w:eastAsia="ru-RU"/>
              </w:rPr>
              <w:t>ș</w:t>
            </w:r>
            <w:r w:rsidR="00624B36" w:rsidRPr="003454D7">
              <w:rPr>
                <w:sz w:val="28"/>
                <w:szCs w:val="28"/>
                <w:lang w:val="ro-RO" w:eastAsia="ru-RU"/>
              </w:rPr>
              <w:t>i să identifice în mod clar siturile care pot intra în zona de impact. De asemenea trebuie indicată zona de protec</w:t>
            </w:r>
            <w:r w:rsidR="009F59C0" w:rsidRPr="003454D7">
              <w:rPr>
                <w:sz w:val="28"/>
                <w:szCs w:val="28"/>
                <w:lang w:val="ro-RO" w:eastAsia="ru-RU"/>
              </w:rPr>
              <w:t>ț</w:t>
            </w:r>
            <w:r w:rsidR="00624B36" w:rsidRPr="003454D7">
              <w:rPr>
                <w:sz w:val="28"/>
                <w:szCs w:val="28"/>
                <w:lang w:val="ro-RO" w:eastAsia="ru-RU"/>
              </w:rPr>
              <w:t>ie pentru amplasament, indicată prin documentul de planificare teritorială. Obiectele care pot fi ele însele surse de pericol sunt de asemenea marcate pe hartă.</w:t>
            </w:r>
          </w:p>
          <w:p w14:paraId="406B3746"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 xml:space="preserve">Următoarele obiecte care la fel se încadrează în zona de impact </w:t>
            </w:r>
            <w:r w:rsidR="00FB74F8" w:rsidRPr="003454D7">
              <w:rPr>
                <w:sz w:val="28"/>
                <w:szCs w:val="28"/>
                <w:lang w:val="ro-RO" w:eastAsia="ru-RU"/>
              </w:rPr>
              <w:t>vor fi</w:t>
            </w:r>
            <w:r w:rsidRPr="003454D7">
              <w:rPr>
                <w:sz w:val="28"/>
                <w:szCs w:val="28"/>
                <w:lang w:val="ro-RO" w:eastAsia="ru-RU"/>
              </w:rPr>
              <w:t xml:space="preserve"> descrise mai detaliat:</w:t>
            </w:r>
          </w:p>
          <w:p w14:paraId="6C3455CA" w14:textId="77777777" w:rsidR="00624B36" w:rsidRPr="003454D7" w:rsidRDefault="00624B36" w:rsidP="00C27760">
            <w:pPr>
              <w:pStyle w:val="ListParagraph"/>
              <w:numPr>
                <w:ilvl w:val="0"/>
                <w:numId w:val="29"/>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zone reziden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iale, densitatea popula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iei în acestea;</w:t>
            </w:r>
          </w:p>
          <w:p w14:paraId="2ECC0CA9" w14:textId="77777777" w:rsidR="00624B36" w:rsidRPr="003454D7" w:rsidRDefault="00624B36" w:rsidP="00C27760">
            <w:pPr>
              <w:pStyle w:val="ListParagraph"/>
              <w:numPr>
                <w:ilvl w:val="0"/>
                <w:numId w:val="29"/>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stadioane, parcuri etc.</w:t>
            </w:r>
            <w:r w:rsidR="00FB74F8" w:rsidRPr="003454D7">
              <w:rPr>
                <w:rFonts w:ascii="Times New Roman" w:hAnsi="Times New Roman"/>
                <w:sz w:val="28"/>
                <w:szCs w:val="28"/>
                <w:lang w:val="ro-RO" w:eastAsia="ru-RU"/>
              </w:rPr>
              <w:t>,</w:t>
            </w:r>
            <w:r w:rsidRPr="003454D7">
              <w:rPr>
                <w:rFonts w:ascii="Times New Roman" w:hAnsi="Times New Roman"/>
                <w:sz w:val="28"/>
                <w:szCs w:val="28"/>
                <w:lang w:val="ro-RO" w:eastAsia="ru-RU"/>
              </w:rPr>
              <w:t xml:space="preserve"> cu indicarea numărului orientativ de persoane din ele, dacă este posibil;</w:t>
            </w:r>
          </w:p>
          <w:p w14:paraId="650E86FC" w14:textId="77777777" w:rsidR="00624B36" w:rsidRPr="003454D7" w:rsidRDefault="00624B36" w:rsidP="00C27760">
            <w:pPr>
              <w:pStyle w:val="ListParagraph"/>
              <w:numPr>
                <w:ilvl w:val="0"/>
                <w:numId w:val="29"/>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facilită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 publice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coli, spitale, biserici, etc.)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numărul orientativ de persoane din acestea, dacă este posibil;</w:t>
            </w:r>
          </w:p>
          <w:p w14:paraId="795D5858" w14:textId="77777777" w:rsidR="00624B36" w:rsidRPr="003454D7" w:rsidRDefault="00624B36" w:rsidP="00C27760">
            <w:pPr>
              <w:pStyle w:val="ListParagraph"/>
              <w:numPr>
                <w:ilvl w:val="0"/>
                <w:numId w:val="29"/>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ariile protejate, monumentele înregistrate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atrac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iile turistice, numărul mediu de vizitatori, dacă este posibil;</w:t>
            </w:r>
          </w:p>
          <w:p w14:paraId="0D133044" w14:textId="77777777" w:rsidR="00624B36" w:rsidRPr="003454D7" w:rsidRDefault="00624B36" w:rsidP="00C27760">
            <w:pPr>
              <w:pStyle w:val="ListParagraph"/>
              <w:numPr>
                <w:ilvl w:val="0"/>
                <w:numId w:val="29"/>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unită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w:t>
            </w:r>
            <w:r w:rsidR="00FB74F8" w:rsidRPr="003454D7">
              <w:rPr>
                <w:rFonts w:ascii="Times New Roman" w:hAnsi="Times New Roman"/>
                <w:sz w:val="28"/>
                <w:szCs w:val="28"/>
                <w:lang w:val="ro-RO" w:eastAsia="ru-RU"/>
              </w:rPr>
              <w:t xml:space="preserve"> de interes comun</w:t>
            </w:r>
            <w:r w:rsidRPr="003454D7">
              <w:rPr>
                <w:rFonts w:ascii="Times New Roman" w:hAnsi="Times New Roman"/>
                <w:sz w:val="28"/>
                <w:szCs w:val="28"/>
                <w:lang w:val="ro-RO" w:eastAsia="ru-RU"/>
              </w:rPr>
              <w:t xml:space="preserve"> care pot fi afectate de consecin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ele unui </w:t>
            </w:r>
            <w:r w:rsidRPr="003454D7">
              <w:rPr>
                <w:rFonts w:ascii="Times New Roman" w:hAnsi="Times New Roman"/>
                <w:sz w:val="28"/>
                <w:szCs w:val="28"/>
                <w:lang w:val="ro-RO" w:eastAsia="ru-RU"/>
              </w:rPr>
              <w:lastRenderedPageBreak/>
              <w:t>accident major (centrale electrice, linii</w:t>
            </w:r>
            <w:r w:rsidR="00FB74F8" w:rsidRPr="003454D7">
              <w:rPr>
                <w:rFonts w:ascii="Times New Roman" w:hAnsi="Times New Roman"/>
                <w:sz w:val="28"/>
                <w:szCs w:val="28"/>
                <w:lang w:val="ro-RO" w:eastAsia="ru-RU"/>
              </w:rPr>
              <w:t xml:space="preserve"> electrice</w:t>
            </w:r>
            <w:r w:rsidRPr="003454D7">
              <w:rPr>
                <w:rFonts w:ascii="Times New Roman" w:hAnsi="Times New Roman"/>
                <w:sz w:val="28"/>
                <w:szCs w:val="28"/>
                <w:lang w:val="ro-RO" w:eastAsia="ru-RU"/>
              </w:rPr>
              <w:t>, sisteme de alimentare cu gaz, alimentare cu apă, canalizare, sta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ii de tratare a apei, stâlpi de transmisie radio, </w:t>
            </w:r>
            <w:r w:rsidR="00FB74F8" w:rsidRPr="003454D7">
              <w:rPr>
                <w:rFonts w:ascii="Times New Roman" w:hAnsi="Times New Roman"/>
                <w:sz w:val="28"/>
                <w:szCs w:val="28"/>
                <w:lang w:val="ro-RO" w:eastAsia="ru-RU"/>
              </w:rPr>
              <w:t xml:space="preserve">alte sisteme </w:t>
            </w:r>
            <w:r w:rsidRPr="003454D7">
              <w:rPr>
                <w:rFonts w:ascii="Times New Roman" w:hAnsi="Times New Roman"/>
                <w:sz w:val="28"/>
                <w:szCs w:val="28"/>
                <w:lang w:val="ro-RO" w:eastAsia="ru-RU"/>
              </w:rPr>
              <w:t>care pot genera câmpuri care interfere</w:t>
            </w:r>
            <w:r w:rsidR="006457D4" w:rsidRPr="003454D7">
              <w:rPr>
                <w:rFonts w:ascii="Times New Roman" w:hAnsi="Times New Roman"/>
                <w:sz w:val="28"/>
                <w:szCs w:val="28"/>
                <w:lang w:val="ro-RO" w:eastAsia="ru-RU"/>
              </w:rPr>
              <w:t xml:space="preserve">ază cu sistemele de control de </w:t>
            </w:r>
            <w:r w:rsidRPr="003454D7">
              <w:rPr>
                <w:rFonts w:ascii="Times New Roman" w:hAnsi="Times New Roman"/>
                <w:sz w:val="28"/>
                <w:szCs w:val="28"/>
                <w:lang w:val="ro-RO" w:eastAsia="ru-RU"/>
              </w:rPr>
              <w:t>securitate, sau de comunica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etc.);</w:t>
            </w:r>
          </w:p>
          <w:p w14:paraId="342F63C4" w14:textId="77777777" w:rsidR="00624B36" w:rsidRPr="003454D7" w:rsidRDefault="00624B36" w:rsidP="00C27760">
            <w:pPr>
              <w:pStyle w:val="ListParagraph"/>
              <w:numPr>
                <w:ilvl w:val="0"/>
                <w:numId w:val="29"/>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conducte, instala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industriale, alte instala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ii periculoase (acolo unde este </w:t>
            </w:r>
            <w:r w:rsidR="00FB74F8" w:rsidRPr="003454D7">
              <w:rPr>
                <w:rFonts w:ascii="Times New Roman" w:hAnsi="Times New Roman"/>
                <w:sz w:val="28"/>
                <w:szCs w:val="28"/>
                <w:lang w:val="ro-RO" w:eastAsia="ru-RU"/>
              </w:rPr>
              <w:t>posibil</w:t>
            </w:r>
            <w:r w:rsidRPr="003454D7">
              <w:rPr>
                <w:rFonts w:ascii="Times New Roman" w:hAnsi="Times New Roman"/>
                <w:sz w:val="28"/>
                <w:szCs w:val="28"/>
                <w:lang w:val="ro-RO" w:eastAsia="ru-RU"/>
              </w:rPr>
              <w:t xml:space="preserve"> trebuie furnizate informa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cu privire la natura activită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ilor lor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numărul posibil de persoane la locul de muncă);</w:t>
            </w:r>
          </w:p>
          <w:p w14:paraId="19131F7C" w14:textId="77777777" w:rsidR="00624B36" w:rsidRPr="003454D7" w:rsidRDefault="00624B36" w:rsidP="00C27760">
            <w:pPr>
              <w:pStyle w:val="ListParagraph"/>
              <w:numPr>
                <w:ilvl w:val="0"/>
                <w:numId w:val="29"/>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rutele de circula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principalele noduri de transport </w:t>
            </w:r>
            <w:r w:rsidR="00FB74F8" w:rsidRPr="003454D7">
              <w:rPr>
                <w:rFonts w:ascii="Times New Roman" w:hAnsi="Times New Roman"/>
                <w:sz w:val="28"/>
                <w:szCs w:val="28"/>
                <w:lang w:val="ro-RO" w:eastAsia="ru-RU"/>
              </w:rPr>
              <w:t xml:space="preserve">din apropiere </w:t>
            </w:r>
            <w:r w:rsidRPr="003454D7">
              <w:rPr>
                <w:rFonts w:ascii="Times New Roman" w:hAnsi="Times New Roman"/>
                <w:sz w:val="28"/>
                <w:szCs w:val="28"/>
                <w:lang w:val="ro-RO" w:eastAsia="ru-RU"/>
              </w:rPr>
              <w:t xml:space="preserve">(drumuri, căi ferate, căi navigabile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căi aeriene, porturi, aeroporturi, sta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de manevră, etc.);</w:t>
            </w:r>
          </w:p>
          <w:p w14:paraId="0DABA441" w14:textId="77777777" w:rsidR="00624B36" w:rsidRPr="003454D7" w:rsidRDefault="00624B36" w:rsidP="00C27760">
            <w:pPr>
              <w:pStyle w:val="ListParagraph"/>
              <w:numPr>
                <w:ilvl w:val="0"/>
                <w:numId w:val="29"/>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vulnerabilitatea mediului natural: apele de suprafa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ă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subterane; zone terestre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maritime asociate cu interese specifice de conservare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protec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ie a mediului (zone protejate, speciile de plante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animale protejate, ecosisteme vulnerabile, zone de o frumuse</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e naturală deosebită, etc.);</w:t>
            </w:r>
          </w:p>
          <w:p w14:paraId="0CC8FAAD" w14:textId="77777777" w:rsidR="00624B36" w:rsidRPr="003454D7" w:rsidRDefault="00624B36" w:rsidP="00C27760">
            <w:pPr>
              <w:pStyle w:val="ListParagraph"/>
              <w:numPr>
                <w:ilvl w:val="0"/>
                <w:numId w:val="29"/>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drumuri de acces, precum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căi de evacuare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alte drumuri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puncte înconjurătoare care pot fi relevante pentru interven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ia de urgen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ă.</w:t>
            </w:r>
          </w:p>
        </w:tc>
      </w:tr>
      <w:tr w:rsidR="00624B36" w:rsidRPr="003454D7" w14:paraId="504E3B4D" w14:textId="77777777" w:rsidTr="001A033E">
        <w:trPr>
          <w:trHeight w:val="20"/>
        </w:trPr>
        <w:tc>
          <w:tcPr>
            <w:tcW w:w="9348" w:type="dxa"/>
            <w:tcMar>
              <w:top w:w="0" w:type="dxa"/>
              <w:left w:w="108" w:type="dxa"/>
              <w:bottom w:w="0" w:type="dxa"/>
              <w:right w:w="108" w:type="dxa"/>
            </w:tcMar>
            <w:hideMark/>
          </w:tcPr>
          <w:p w14:paraId="27590822" w14:textId="77777777" w:rsidR="00624B36" w:rsidRPr="003454D7" w:rsidRDefault="00624B36" w:rsidP="00C27760">
            <w:pPr>
              <w:spacing w:after="60"/>
              <w:ind w:firstLine="567"/>
              <w:rPr>
                <w:sz w:val="28"/>
                <w:szCs w:val="28"/>
                <w:lang w:val="ro-RO" w:eastAsia="ru-RU"/>
              </w:rPr>
            </w:pPr>
            <w:r w:rsidRPr="003454D7">
              <w:rPr>
                <w:b/>
                <w:bCs/>
                <w:sz w:val="28"/>
                <w:szCs w:val="28"/>
                <w:lang w:val="ro-RO" w:eastAsia="ru-RU"/>
              </w:rPr>
              <w:lastRenderedPageBreak/>
              <w:t>2.1.2. Date meteorologice ale zonei.</w:t>
            </w:r>
          </w:p>
          <w:p w14:paraId="1D99C0DE"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Informa</w:t>
            </w:r>
            <w:r w:rsidR="009F59C0" w:rsidRPr="003454D7">
              <w:rPr>
                <w:sz w:val="28"/>
                <w:szCs w:val="28"/>
                <w:lang w:val="ro-RO" w:eastAsia="ru-RU"/>
              </w:rPr>
              <w:t>ț</w:t>
            </w:r>
            <w:r w:rsidRPr="003454D7">
              <w:rPr>
                <w:sz w:val="28"/>
                <w:szCs w:val="28"/>
                <w:lang w:val="ro-RO" w:eastAsia="ru-RU"/>
              </w:rPr>
              <w:t>ie despre: indicii de precipita</w:t>
            </w:r>
            <w:r w:rsidR="009F59C0" w:rsidRPr="003454D7">
              <w:rPr>
                <w:sz w:val="28"/>
                <w:szCs w:val="28"/>
                <w:lang w:val="ro-RO" w:eastAsia="ru-RU"/>
              </w:rPr>
              <w:t>ț</w:t>
            </w:r>
            <w:r w:rsidRPr="003454D7">
              <w:rPr>
                <w:sz w:val="28"/>
                <w:szCs w:val="28"/>
                <w:lang w:val="ro-RO" w:eastAsia="ru-RU"/>
              </w:rPr>
              <w:t xml:space="preserve">ii medii </w:t>
            </w:r>
            <w:r w:rsidR="009F59C0" w:rsidRPr="003454D7">
              <w:rPr>
                <w:sz w:val="28"/>
                <w:szCs w:val="28"/>
                <w:lang w:val="ro-RO" w:eastAsia="ru-RU"/>
              </w:rPr>
              <w:t>ș</w:t>
            </w:r>
            <w:r w:rsidRPr="003454D7">
              <w:rPr>
                <w:sz w:val="28"/>
                <w:szCs w:val="28"/>
                <w:lang w:val="ro-RO" w:eastAsia="ru-RU"/>
              </w:rPr>
              <w:t>i maxime (ploaie, zăpadă, grindină); furtuni, fulgere; umezeală, cea</w:t>
            </w:r>
            <w:r w:rsidR="009F59C0" w:rsidRPr="003454D7">
              <w:rPr>
                <w:sz w:val="28"/>
                <w:szCs w:val="28"/>
                <w:lang w:val="ro-RO" w:eastAsia="ru-RU"/>
              </w:rPr>
              <w:t>ț</w:t>
            </w:r>
            <w:r w:rsidRPr="003454D7">
              <w:rPr>
                <w:sz w:val="28"/>
                <w:szCs w:val="28"/>
                <w:lang w:val="ro-RO" w:eastAsia="ru-RU"/>
              </w:rPr>
              <w:t>ă, arsură; vânturi (direc</w:t>
            </w:r>
            <w:r w:rsidR="009F59C0" w:rsidRPr="003454D7">
              <w:rPr>
                <w:sz w:val="28"/>
                <w:szCs w:val="28"/>
                <w:lang w:val="ro-RO" w:eastAsia="ru-RU"/>
              </w:rPr>
              <w:t>ț</w:t>
            </w:r>
            <w:r w:rsidRPr="003454D7">
              <w:rPr>
                <w:sz w:val="28"/>
                <w:szCs w:val="28"/>
                <w:lang w:val="ro-RO" w:eastAsia="ru-RU"/>
              </w:rPr>
              <w:t>ie, viteză); clase de rezisten</w:t>
            </w:r>
            <w:r w:rsidR="009F59C0" w:rsidRPr="003454D7">
              <w:rPr>
                <w:sz w:val="28"/>
                <w:szCs w:val="28"/>
                <w:lang w:val="ro-RO" w:eastAsia="ru-RU"/>
              </w:rPr>
              <w:t>ț</w:t>
            </w:r>
            <w:r w:rsidRPr="003454D7">
              <w:rPr>
                <w:sz w:val="28"/>
                <w:szCs w:val="28"/>
                <w:lang w:val="ro-RO" w:eastAsia="ru-RU"/>
              </w:rPr>
              <w:t>ă</w:t>
            </w:r>
            <w:r w:rsidR="00B07B92" w:rsidRPr="003454D7">
              <w:rPr>
                <w:sz w:val="28"/>
                <w:szCs w:val="28"/>
                <w:lang w:val="ro-RO" w:eastAsia="ru-RU"/>
              </w:rPr>
              <w:t xml:space="preserve"> la calamită</w:t>
            </w:r>
            <w:r w:rsidR="009F59C0" w:rsidRPr="003454D7">
              <w:rPr>
                <w:sz w:val="28"/>
                <w:szCs w:val="28"/>
                <w:lang w:val="ro-RO" w:eastAsia="ru-RU"/>
              </w:rPr>
              <w:t>ț</w:t>
            </w:r>
            <w:r w:rsidR="00B07B92" w:rsidRPr="003454D7">
              <w:rPr>
                <w:sz w:val="28"/>
                <w:szCs w:val="28"/>
                <w:lang w:val="ro-RO" w:eastAsia="ru-RU"/>
              </w:rPr>
              <w:t>i naturale (cutremure etc.)</w:t>
            </w:r>
            <w:r w:rsidRPr="003454D7">
              <w:rPr>
                <w:sz w:val="28"/>
                <w:szCs w:val="28"/>
                <w:lang w:val="ro-RO" w:eastAsia="ru-RU"/>
              </w:rPr>
              <w:t xml:space="preserve">; temperaturile maxime </w:t>
            </w:r>
            <w:r w:rsidR="009F59C0" w:rsidRPr="003454D7">
              <w:rPr>
                <w:sz w:val="28"/>
                <w:szCs w:val="28"/>
                <w:lang w:val="ro-RO" w:eastAsia="ru-RU"/>
              </w:rPr>
              <w:t>ș</w:t>
            </w:r>
            <w:r w:rsidRPr="003454D7">
              <w:rPr>
                <w:sz w:val="28"/>
                <w:szCs w:val="28"/>
                <w:lang w:val="ro-RO" w:eastAsia="ru-RU"/>
              </w:rPr>
              <w:t>i minime înregistrate, dacă este posibil, datele privind zona din ultimii 5 ani.</w:t>
            </w:r>
          </w:p>
          <w:p w14:paraId="2E88C730" w14:textId="77777777" w:rsidR="00624B36" w:rsidRPr="003454D7" w:rsidRDefault="00B07B92" w:rsidP="00B07B92">
            <w:pPr>
              <w:spacing w:after="60"/>
              <w:ind w:firstLine="567"/>
              <w:rPr>
                <w:sz w:val="28"/>
                <w:szCs w:val="28"/>
                <w:lang w:val="ro-RO" w:eastAsia="ru-RU"/>
              </w:rPr>
            </w:pPr>
            <w:r w:rsidRPr="003454D7">
              <w:rPr>
                <w:sz w:val="28"/>
                <w:szCs w:val="28"/>
                <w:lang w:val="ro-RO" w:eastAsia="ru-RU"/>
              </w:rPr>
              <w:t>La fel tr</w:t>
            </w:r>
            <w:r w:rsidR="00624B36" w:rsidRPr="003454D7">
              <w:rPr>
                <w:sz w:val="28"/>
                <w:szCs w:val="28"/>
                <w:lang w:val="ro-RO" w:eastAsia="ru-RU"/>
              </w:rPr>
              <w:t>ebuie să se stabilească impactul condi</w:t>
            </w:r>
            <w:r w:rsidR="009F59C0" w:rsidRPr="003454D7">
              <w:rPr>
                <w:sz w:val="28"/>
                <w:szCs w:val="28"/>
                <w:lang w:val="ro-RO" w:eastAsia="ru-RU"/>
              </w:rPr>
              <w:t>ț</w:t>
            </w:r>
            <w:r w:rsidR="00624B36" w:rsidRPr="003454D7">
              <w:rPr>
                <w:sz w:val="28"/>
                <w:szCs w:val="28"/>
                <w:lang w:val="ro-RO" w:eastAsia="ru-RU"/>
              </w:rPr>
              <w:t xml:space="preserve">iilor meteorologice extreme </w:t>
            </w:r>
            <w:r w:rsidR="009F59C0" w:rsidRPr="003454D7">
              <w:rPr>
                <w:sz w:val="28"/>
                <w:szCs w:val="28"/>
                <w:lang w:val="ro-RO" w:eastAsia="ru-RU"/>
              </w:rPr>
              <w:t>ș</w:t>
            </w:r>
            <w:r w:rsidR="00624B36" w:rsidRPr="003454D7">
              <w:rPr>
                <w:sz w:val="28"/>
                <w:szCs w:val="28"/>
                <w:lang w:val="ro-RO" w:eastAsia="ru-RU"/>
              </w:rPr>
              <w:t xml:space="preserve">i </w:t>
            </w:r>
            <w:r w:rsidRPr="003454D7">
              <w:rPr>
                <w:sz w:val="28"/>
                <w:szCs w:val="28"/>
                <w:lang w:val="ro-RO" w:eastAsia="ru-RU"/>
              </w:rPr>
              <w:t>influen</w:t>
            </w:r>
            <w:r w:rsidR="009F59C0" w:rsidRPr="003454D7">
              <w:rPr>
                <w:sz w:val="28"/>
                <w:szCs w:val="28"/>
                <w:lang w:val="ro-RO" w:eastAsia="ru-RU"/>
              </w:rPr>
              <w:t>ț</w:t>
            </w:r>
            <w:r w:rsidRPr="003454D7">
              <w:rPr>
                <w:sz w:val="28"/>
                <w:szCs w:val="28"/>
                <w:lang w:val="ro-RO" w:eastAsia="ru-RU"/>
              </w:rPr>
              <w:t>a</w:t>
            </w:r>
            <w:r w:rsidR="00624B36" w:rsidRPr="003454D7">
              <w:rPr>
                <w:sz w:val="28"/>
                <w:szCs w:val="28"/>
                <w:lang w:val="ro-RO" w:eastAsia="ru-RU"/>
              </w:rPr>
              <w:t xml:space="preserve"> asupra riscului de </w:t>
            </w:r>
            <w:r w:rsidRPr="003454D7">
              <w:rPr>
                <w:sz w:val="28"/>
                <w:szCs w:val="28"/>
                <w:lang w:val="ro-RO" w:eastAsia="ru-RU"/>
              </w:rPr>
              <w:t xml:space="preserve">producere a </w:t>
            </w:r>
            <w:r w:rsidR="00624B36" w:rsidRPr="003454D7">
              <w:rPr>
                <w:sz w:val="28"/>
                <w:szCs w:val="28"/>
                <w:lang w:val="ro-RO" w:eastAsia="ru-RU"/>
              </w:rPr>
              <w:t>accidente</w:t>
            </w:r>
            <w:r w:rsidRPr="003454D7">
              <w:rPr>
                <w:sz w:val="28"/>
                <w:szCs w:val="28"/>
                <w:lang w:val="ro-RO" w:eastAsia="ru-RU"/>
              </w:rPr>
              <w:t>lor</w:t>
            </w:r>
            <w:r w:rsidR="00624B36" w:rsidRPr="003454D7">
              <w:rPr>
                <w:sz w:val="28"/>
                <w:szCs w:val="28"/>
                <w:lang w:val="ro-RO" w:eastAsia="ru-RU"/>
              </w:rPr>
              <w:t xml:space="preserve"> majore</w:t>
            </w:r>
            <w:r w:rsidRPr="003454D7">
              <w:rPr>
                <w:sz w:val="28"/>
                <w:szCs w:val="28"/>
                <w:lang w:val="ro-RO" w:eastAsia="ru-RU"/>
              </w:rPr>
              <w:t>, inclusiv</w:t>
            </w:r>
            <w:r w:rsidR="00624B36" w:rsidRPr="003454D7">
              <w:rPr>
                <w:sz w:val="28"/>
                <w:szCs w:val="28"/>
                <w:lang w:val="ro-RO" w:eastAsia="ru-RU"/>
              </w:rPr>
              <w:t xml:space="preserve"> consecin</w:t>
            </w:r>
            <w:r w:rsidR="009F59C0" w:rsidRPr="003454D7">
              <w:rPr>
                <w:sz w:val="28"/>
                <w:szCs w:val="28"/>
                <w:lang w:val="ro-RO" w:eastAsia="ru-RU"/>
              </w:rPr>
              <w:t>ț</w:t>
            </w:r>
            <w:r w:rsidR="00624B36" w:rsidRPr="003454D7">
              <w:rPr>
                <w:sz w:val="28"/>
                <w:szCs w:val="28"/>
                <w:lang w:val="ro-RO" w:eastAsia="ru-RU"/>
              </w:rPr>
              <w:t>ele acestora.</w:t>
            </w:r>
          </w:p>
        </w:tc>
      </w:tr>
      <w:tr w:rsidR="00624B36" w:rsidRPr="003454D7" w14:paraId="685099FD" w14:textId="77777777" w:rsidTr="001A033E">
        <w:trPr>
          <w:trHeight w:val="20"/>
        </w:trPr>
        <w:tc>
          <w:tcPr>
            <w:tcW w:w="9348" w:type="dxa"/>
            <w:tcMar>
              <w:top w:w="0" w:type="dxa"/>
              <w:left w:w="108" w:type="dxa"/>
              <w:bottom w:w="0" w:type="dxa"/>
              <w:right w:w="108" w:type="dxa"/>
            </w:tcMar>
            <w:hideMark/>
          </w:tcPr>
          <w:p w14:paraId="6445E205" w14:textId="77777777" w:rsidR="00624B36" w:rsidRPr="003454D7" w:rsidRDefault="00624B36" w:rsidP="00C27760">
            <w:pPr>
              <w:spacing w:after="60"/>
              <w:ind w:firstLine="567"/>
              <w:rPr>
                <w:sz w:val="28"/>
                <w:szCs w:val="28"/>
                <w:lang w:val="ro-RO" w:eastAsia="ru-RU"/>
              </w:rPr>
            </w:pPr>
            <w:r w:rsidRPr="003454D7">
              <w:rPr>
                <w:b/>
                <w:bCs/>
                <w:sz w:val="28"/>
                <w:szCs w:val="28"/>
                <w:lang w:val="ro-RO" w:eastAsia="ru-RU"/>
              </w:rPr>
              <w:t xml:space="preserve">2.1.3. Date geologice, hidrologice </w:t>
            </w:r>
            <w:r w:rsidR="009F59C0" w:rsidRPr="003454D7">
              <w:rPr>
                <w:b/>
                <w:bCs/>
                <w:sz w:val="28"/>
                <w:szCs w:val="28"/>
                <w:lang w:val="ro-RO" w:eastAsia="ru-RU"/>
              </w:rPr>
              <w:t>ș</w:t>
            </w:r>
            <w:r w:rsidRPr="003454D7">
              <w:rPr>
                <w:b/>
                <w:bCs/>
                <w:sz w:val="28"/>
                <w:szCs w:val="28"/>
                <w:lang w:val="ro-RO" w:eastAsia="ru-RU"/>
              </w:rPr>
              <w:t>i hidrografice ale zonei.</w:t>
            </w:r>
          </w:p>
          <w:p w14:paraId="67FCCCFB" w14:textId="77777777" w:rsidR="00624B36" w:rsidRPr="003454D7" w:rsidRDefault="00624B36" w:rsidP="00321D4B">
            <w:pPr>
              <w:spacing w:after="60"/>
              <w:ind w:firstLine="567"/>
              <w:rPr>
                <w:sz w:val="28"/>
                <w:szCs w:val="28"/>
                <w:lang w:val="ro-RO" w:eastAsia="ru-RU"/>
              </w:rPr>
            </w:pPr>
            <w:r w:rsidRPr="003454D7">
              <w:rPr>
                <w:sz w:val="28"/>
                <w:szCs w:val="28"/>
                <w:lang w:val="ro-RO" w:eastAsia="ru-RU"/>
              </w:rPr>
              <w:t>Se vor furniza informa</w:t>
            </w:r>
            <w:r w:rsidR="009F59C0" w:rsidRPr="003454D7">
              <w:rPr>
                <w:sz w:val="28"/>
                <w:szCs w:val="28"/>
                <w:lang w:val="ro-RO" w:eastAsia="ru-RU"/>
              </w:rPr>
              <w:t>ț</w:t>
            </w:r>
            <w:r w:rsidRPr="003454D7">
              <w:rPr>
                <w:sz w:val="28"/>
                <w:szCs w:val="28"/>
                <w:lang w:val="ro-RO" w:eastAsia="ru-RU"/>
              </w:rPr>
              <w:t xml:space="preserve">ii disponibile privind contextul geologic general, tipurile </w:t>
            </w:r>
            <w:r w:rsidR="009F59C0" w:rsidRPr="003454D7">
              <w:rPr>
                <w:sz w:val="28"/>
                <w:szCs w:val="28"/>
                <w:lang w:val="ro-RO" w:eastAsia="ru-RU"/>
              </w:rPr>
              <w:t>ș</w:t>
            </w:r>
            <w:r w:rsidRPr="003454D7">
              <w:rPr>
                <w:sz w:val="28"/>
                <w:szCs w:val="28"/>
                <w:lang w:val="ro-RO" w:eastAsia="ru-RU"/>
              </w:rPr>
              <w:t>i starea suprafe</w:t>
            </w:r>
            <w:r w:rsidR="009F59C0" w:rsidRPr="003454D7">
              <w:rPr>
                <w:sz w:val="28"/>
                <w:szCs w:val="28"/>
                <w:lang w:val="ro-RO" w:eastAsia="ru-RU"/>
              </w:rPr>
              <w:t>ț</w:t>
            </w:r>
            <w:r w:rsidRPr="003454D7">
              <w:rPr>
                <w:sz w:val="28"/>
                <w:szCs w:val="28"/>
                <w:lang w:val="ro-RO" w:eastAsia="ru-RU"/>
              </w:rPr>
              <w:t xml:space="preserve">ei terestre </w:t>
            </w:r>
            <w:r w:rsidR="009F59C0" w:rsidRPr="003454D7">
              <w:rPr>
                <w:sz w:val="28"/>
                <w:szCs w:val="28"/>
                <w:lang w:val="ro-RO" w:eastAsia="ru-RU"/>
              </w:rPr>
              <w:t>ș</w:t>
            </w:r>
            <w:r w:rsidRPr="003454D7">
              <w:rPr>
                <w:sz w:val="28"/>
                <w:szCs w:val="28"/>
                <w:lang w:val="ro-RO" w:eastAsia="ru-RU"/>
              </w:rPr>
              <w:t>i a straturilor mai profunde; date seismice; inunda</w:t>
            </w:r>
            <w:r w:rsidR="009F59C0" w:rsidRPr="003454D7">
              <w:rPr>
                <w:sz w:val="28"/>
                <w:szCs w:val="28"/>
                <w:lang w:val="ro-RO" w:eastAsia="ru-RU"/>
              </w:rPr>
              <w:t>ț</w:t>
            </w:r>
            <w:r w:rsidRPr="003454D7">
              <w:rPr>
                <w:sz w:val="28"/>
                <w:szCs w:val="28"/>
                <w:lang w:val="ro-RO" w:eastAsia="ru-RU"/>
              </w:rPr>
              <w:t xml:space="preserve">ii </w:t>
            </w:r>
            <w:r w:rsidR="009F59C0" w:rsidRPr="003454D7">
              <w:rPr>
                <w:sz w:val="28"/>
                <w:szCs w:val="28"/>
                <w:lang w:val="ro-RO" w:eastAsia="ru-RU"/>
              </w:rPr>
              <w:t>ș</w:t>
            </w:r>
            <w:r w:rsidRPr="003454D7">
              <w:rPr>
                <w:sz w:val="28"/>
                <w:szCs w:val="28"/>
                <w:lang w:val="ro-RO" w:eastAsia="ru-RU"/>
              </w:rPr>
              <w:t>i alunecări de teren; alte pericole naturale specifice zonei (incendii necontrolate, inunda</w:t>
            </w:r>
            <w:r w:rsidR="009F59C0" w:rsidRPr="003454D7">
              <w:rPr>
                <w:sz w:val="28"/>
                <w:szCs w:val="28"/>
                <w:lang w:val="ro-RO" w:eastAsia="ru-RU"/>
              </w:rPr>
              <w:t>ț</w:t>
            </w:r>
            <w:r w:rsidRPr="003454D7">
              <w:rPr>
                <w:sz w:val="28"/>
                <w:szCs w:val="28"/>
                <w:lang w:val="ro-RO" w:eastAsia="ru-RU"/>
              </w:rPr>
              <w:t>ii etc.), dacă aceste informa</w:t>
            </w:r>
            <w:r w:rsidR="009F59C0" w:rsidRPr="003454D7">
              <w:rPr>
                <w:sz w:val="28"/>
                <w:szCs w:val="28"/>
                <w:lang w:val="ro-RO" w:eastAsia="ru-RU"/>
              </w:rPr>
              <w:t>ț</w:t>
            </w:r>
            <w:r w:rsidRPr="003454D7">
              <w:rPr>
                <w:sz w:val="28"/>
                <w:szCs w:val="28"/>
                <w:lang w:val="ro-RO" w:eastAsia="ru-RU"/>
              </w:rPr>
              <w:t xml:space="preserve">ii pot fi relevante pentru analiza cauzelor </w:t>
            </w:r>
            <w:r w:rsidR="009F59C0" w:rsidRPr="003454D7">
              <w:rPr>
                <w:sz w:val="28"/>
                <w:szCs w:val="28"/>
                <w:lang w:val="ro-RO" w:eastAsia="ru-RU"/>
              </w:rPr>
              <w:t>ș</w:t>
            </w:r>
            <w:r w:rsidRPr="003454D7">
              <w:rPr>
                <w:sz w:val="28"/>
                <w:szCs w:val="28"/>
                <w:lang w:val="ro-RO" w:eastAsia="ru-RU"/>
              </w:rPr>
              <w:t>i consecin</w:t>
            </w:r>
            <w:r w:rsidR="009F59C0" w:rsidRPr="003454D7">
              <w:rPr>
                <w:sz w:val="28"/>
                <w:szCs w:val="28"/>
                <w:lang w:val="ro-RO" w:eastAsia="ru-RU"/>
              </w:rPr>
              <w:t>ț</w:t>
            </w:r>
            <w:r w:rsidRPr="003454D7">
              <w:rPr>
                <w:sz w:val="28"/>
                <w:szCs w:val="28"/>
                <w:lang w:val="ro-RO" w:eastAsia="ru-RU"/>
              </w:rPr>
              <w:t xml:space="preserve">elor accidentelor majore. Este necesar să </w:t>
            </w:r>
            <w:r w:rsidR="00321D4B" w:rsidRPr="003454D7">
              <w:rPr>
                <w:sz w:val="28"/>
                <w:szCs w:val="28"/>
                <w:lang w:val="ro-RO" w:eastAsia="ru-RU"/>
              </w:rPr>
              <w:t>se descrie</w:t>
            </w:r>
            <w:r w:rsidRPr="003454D7">
              <w:rPr>
                <w:sz w:val="28"/>
                <w:szCs w:val="28"/>
                <w:lang w:val="ro-RO" w:eastAsia="ru-RU"/>
              </w:rPr>
              <w:t xml:space="preserve"> natura, direc</w:t>
            </w:r>
            <w:r w:rsidR="009F59C0" w:rsidRPr="003454D7">
              <w:rPr>
                <w:sz w:val="28"/>
                <w:szCs w:val="28"/>
                <w:lang w:val="ro-RO" w:eastAsia="ru-RU"/>
              </w:rPr>
              <w:t>ț</w:t>
            </w:r>
            <w:r w:rsidRPr="003454D7">
              <w:rPr>
                <w:sz w:val="28"/>
                <w:szCs w:val="28"/>
                <w:lang w:val="ro-RO" w:eastAsia="ru-RU"/>
              </w:rPr>
              <w:t xml:space="preserve">ia de curgere, acviferele </w:t>
            </w:r>
            <w:r w:rsidR="009F59C0" w:rsidRPr="003454D7">
              <w:rPr>
                <w:sz w:val="28"/>
                <w:szCs w:val="28"/>
                <w:lang w:val="ro-RO" w:eastAsia="ru-RU"/>
              </w:rPr>
              <w:t>ș</w:t>
            </w:r>
            <w:r w:rsidRPr="003454D7">
              <w:rPr>
                <w:sz w:val="28"/>
                <w:szCs w:val="28"/>
                <w:lang w:val="ro-RO" w:eastAsia="ru-RU"/>
              </w:rPr>
              <w:t>i punctele de colectare a apei potabile într-o zonă poten</w:t>
            </w:r>
            <w:r w:rsidR="009F59C0" w:rsidRPr="003454D7">
              <w:rPr>
                <w:sz w:val="28"/>
                <w:szCs w:val="28"/>
                <w:lang w:val="ro-RO" w:eastAsia="ru-RU"/>
              </w:rPr>
              <w:t>ț</w:t>
            </w:r>
            <w:r w:rsidRPr="003454D7">
              <w:rPr>
                <w:sz w:val="28"/>
                <w:szCs w:val="28"/>
                <w:lang w:val="ro-RO" w:eastAsia="ru-RU"/>
              </w:rPr>
              <w:t>ial periculoasă, luând în considerare dispersia poten</w:t>
            </w:r>
            <w:r w:rsidR="009F59C0" w:rsidRPr="003454D7">
              <w:rPr>
                <w:sz w:val="28"/>
                <w:szCs w:val="28"/>
                <w:lang w:val="ro-RO" w:eastAsia="ru-RU"/>
              </w:rPr>
              <w:t>ț</w:t>
            </w:r>
            <w:r w:rsidRPr="003454D7">
              <w:rPr>
                <w:sz w:val="28"/>
                <w:szCs w:val="28"/>
                <w:lang w:val="ro-RO" w:eastAsia="ru-RU"/>
              </w:rPr>
              <w:t>ială a poluan</w:t>
            </w:r>
            <w:r w:rsidR="009F59C0" w:rsidRPr="003454D7">
              <w:rPr>
                <w:sz w:val="28"/>
                <w:szCs w:val="28"/>
                <w:lang w:val="ro-RO" w:eastAsia="ru-RU"/>
              </w:rPr>
              <w:t>ț</w:t>
            </w:r>
            <w:r w:rsidRPr="003454D7">
              <w:rPr>
                <w:sz w:val="28"/>
                <w:szCs w:val="28"/>
                <w:lang w:val="ro-RO" w:eastAsia="ru-RU"/>
              </w:rPr>
              <w:t>ilor lichizi sau a solu</w:t>
            </w:r>
            <w:r w:rsidR="009F59C0" w:rsidRPr="003454D7">
              <w:rPr>
                <w:sz w:val="28"/>
                <w:szCs w:val="28"/>
                <w:lang w:val="ro-RO" w:eastAsia="ru-RU"/>
              </w:rPr>
              <w:t>ț</w:t>
            </w:r>
            <w:r w:rsidRPr="003454D7">
              <w:rPr>
                <w:sz w:val="28"/>
                <w:szCs w:val="28"/>
                <w:lang w:val="ro-RO" w:eastAsia="ru-RU"/>
              </w:rPr>
              <w:t>iilor solide. Toate aceste informa</w:t>
            </w:r>
            <w:r w:rsidR="009F59C0" w:rsidRPr="003454D7">
              <w:rPr>
                <w:sz w:val="28"/>
                <w:szCs w:val="28"/>
                <w:lang w:val="ro-RO" w:eastAsia="ru-RU"/>
              </w:rPr>
              <w:t>ț</w:t>
            </w:r>
            <w:r w:rsidRPr="003454D7">
              <w:rPr>
                <w:sz w:val="28"/>
                <w:szCs w:val="28"/>
                <w:lang w:val="ro-RO" w:eastAsia="ru-RU"/>
              </w:rPr>
              <w:t>ii trebuie, de asemenea, luate în considerare la examinarea cauzelor posibile ale accidentului major.</w:t>
            </w:r>
          </w:p>
        </w:tc>
      </w:tr>
      <w:tr w:rsidR="00624B36" w:rsidRPr="003454D7" w14:paraId="1177BDA8" w14:textId="77777777" w:rsidTr="001A033E">
        <w:trPr>
          <w:trHeight w:val="20"/>
        </w:trPr>
        <w:tc>
          <w:tcPr>
            <w:tcW w:w="9348" w:type="dxa"/>
            <w:tcMar>
              <w:top w:w="0" w:type="dxa"/>
              <w:left w:w="108" w:type="dxa"/>
              <w:bottom w:w="0" w:type="dxa"/>
              <w:right w:w="108" w:type="dxa"/>
            </w:tcMar>
          </w:tcPr>
          <w:p w14:paraId="773072D2" w14:textId="77777777" w:rsidR="00624B36" w:rsidRPr="003454D7" w:rsidRDefault="00624B36" w:rsidP="00737110">
            <w:pPr>
              <w:spacing w:after="60"/>
              <w:ind w:firstLine="567"/>
              <w:rPr>
                <w:b/>
                <w:bCs/>
                <w:sz w:val="28"/>
                <w:szCs w:val="28"/>
                <w:lang w:val="ro-RO" w:eastAsia="ru-RU"/>
              </w:rPr>
            </w:pPr>
            <w:r w:rsidRPr="003454D7">
              <w:rPr>
                <w:b/>
                <w:bCs/>
                <w:sz w:val="28"/>
                <w:szCs w:val="28"/>
                <w:lang w:val="ro-RO" w:eastAsia="ru-RU"/>
              </w:rPr>
              <w:t xml:space="preserve">2.2. </w:t>
            </w:r>
            <w:r w:rsidR="00737110" w:rsidRPr="003454D7">
              <w:rPr>
                <w:b/>
                <w:bCs/>
                <w:sz w:val="28"/>
                <w:szCs w:val="28"/>
                <w:lang w:val="ro-RO" w:eastAsia="ru-RU"/>
              </w:rPr>
              <w:t>Instala</w:t>
            </w:r>
            <w:r w:rsidR="009F59C0" w:rsidRPr="003454D7">
              <w:rPr>
                <w:b/>
                <w:bCs/>
                <w:sz w:val="28"/>
                <w:szCs w:val="28"/>
                <w:lang w:val="ro-RO" w:eastAsia="ru-RU"/>
              </w:rPr>
              <w:t>ț</w:t>
            </w:r>
            <w:r w:rsidR="00737110" w:rsidRPr="003454D7">
              <w:rPr>
                <w:b/>
                <w:bCs/>
                <w:sz w:val="28"/>
                <w:szCs w:val="28"/>
                <w:lang w:val="ro-RO" w:eastAsia="ru-RU"/>
              </w:rPr>
              <w:t xml:space="preserve">ii </w:t>
            </w:r>
            <w:r w:rsidR="009F59C0" w:rsidRPr="003454D7">
              <w:rPr>
                <w:b/>
                <w:bCs/>
                <w:sz w:val="28"/>
                <w:szCs w:val="28"/>
                <w:lang w:val="ro-RO" w:eastAsia="ru-RU"/>
              </w:rPr>
              <w:t>ș</w:t>
            </w:r>
            <w:r w:rsidR="00737110" w:rsidRPr="003454D7">
              <w:rPr>
                <w:b/>
                <w:bCs/>
                <w:sz w:val="28"/>
                <w:szCs w:val="28"/>
                <w:lang w:val="ro-RO" w:eastAsia="ru-RU"/>
              </w:rPr>
              <w:t>i</w:t>
            </w:r>
            <w:r w:rsidRPr="003454D7">
              <w:rPr>
                <w:b/>
                <w:bCs/>
                <w:sz w:val="28"/>
                <w:szCs w:val="28"/>
                <w:lang w:val="ro-RO" w:eastAsia="ru-RU"/>
              </w:rPr>
              <w:t xml:space="preserve"> activită</w:t>
            </w:r>
            <w:r w:rsidR="009F59C0" w:rsidRPr="003454D7">
              <w:rPr>
                <w:b/>
                <w:bCs/>
                <w:sz w:val="28"/>
                <w:szCs w:val="28"/>
                <w:lang w:val="ro-RO" w:eastAsia="ru-RU"/>
              </w:rPr>
              <w:t>ț</w:t>
            </w:r>
            <w:r w:rsidRPr="003454D7">
              <w:rPr>
                <w:b/>
                <w:bCs/>
                <w:sz w:val="28"/>
                <w:szCs w:val="28"/>
                <w:lang w:val="ro-RO" w:eastAsia="ru-RU"/>
              </w:rPr>
              <w:t>i ale amplasament</w:t>
            </w:r>
            <w:r w:rsidR="00737110" w:rsidRPr="003454D7">
              <w:rPr>
                <w:b/>
                <w:bCs/>
                <w:sz w:val="28"/>
                <w:szCs w:val="28"/>
                <w:lang w:val="ro-RO" w:eastAsia="ru-RU"/>
              </w:rPr>
              <w:t>ului,</w:t>
            </w:r>
            <w:r w:rsidRPr="003454D7">
              <w:rPr>
                <w:b/>
                <w:bCs/>
                <w:sz w:val="28"/>
                <w:szCs w:val="28"/>
                <w:lang w:val="ro-RO" w:eastAsia="ru-RU"/>
              </w:rPr>
              <w:t xml:space="preserve"> care pot prezenta un risc de accident major</w:t>
            </w:r>
            <w:r w:rsidR="00C27760" w:rsidRPr="003454D7">
              <w:rPr>
                <w:b/>
                <w:bCs/>
                <w:sz w:val="28"/>
                <w:szCs w:val="28"/>
                <w:lang w:val="ro-RO" w:eastAsia="ru-RU"/>
              </w:rPr>
              <w:t>.</w:t>
            </w:r>
          </w:p>
          <w:p w14:paraId="18B1E26B" w14:textId="77777777" w:rsidR="00FC0B39" w:rsidRPr="003454D7" w:rsidRDefault="00FC0B39" w:rsidP="00FC0B39">
            <w:pPr>
              <w:spacing w:after="60"/>
              <w:ind w:firstLine="567"/>
              <w:rPr>
                <w:sz w:val="28"/>
                <w:szCs w:val="28"/>
                <w:lang w:val="ro-RO" w:eastAsia="ru-RU"/>
              </w:rPr>
            </w:pPr>
            <w:r w:rsidRPr="003454D7">
              <w:rPr>
                <w:sz w:val="28"/>
                <w:szCs w:val="28"/>
                <w:lang w:val="ro-RO" w:eastAsia="ru-RU"/>
              </w:rPr>
              <w:t>Instala</w:t>
            </w:r>
            <w:r w:rsidR="009F59C0" w:rsidRPr="003454D7">
              <w:rPr>
                <w:sz w:val="28"/>
                <w:szCs w:val="28"/>
                <w:lang w:val="ro-RO" w:eastAsia="ru-RU"/>
              </w:rPr>
              <w:t>ț</w:t>
            </w:r>
            <w:r w:rsidRPr="003454D7">
              <w:rPr>
                <w:sz w:val="28"/>
                <w:szCs w:val="28"/>
                <w:lang w:val="ro-RO" w:eastAsia="ru-RU"/>
              </w:rPr>
              <w:t>iile, activită</w:t>
            </w:r>
            <w:r w:rsidR="009F59C0" w:rsidRPr="003454D7">
              <w:rPr>
                <w:sz w:val="28"/>
                <w:szCs w:val="28"/>
                <w:lang w:val="ro-RO" w:eastAsia="ru-RU"/>
              </w:rPr>
              <w:t>ț</w:t>
            </w:r>
            <w:r w:rsidRPr="003454D7">
              <w:rPr>
                <w:sz w:val="28"/>
                <w:szCs w:val="28"/>
                <w:lang w:val="ro-RO" w:eastAsia="ru-RU"/>
              </w:rPr>
              <w:t xml:space="preserve">ile amplasamentului, care pot prezenta un risc de accident major </w:t>
            </w:r>
            <w:r w:rsidR="009F59C0" w:rsidRPr="003454D7">
              <w:rPr>
                <w:sz w:val="28"/>
                <w:szCs w:val="28"/>
                <w:lang w:val="ro-RO" w:eastAsia="ru-RU"/>
              </w:rPr>
              <w:t>ș</w:t>
            </w:r>
            <w:r w:rsidRPr="003454D7">
              <w:rPr>
                <w:sz w:val="28"/>
                <w:szCs w:val="28"/>
                <w:lang w:val="ro-RO" w:eastAsia="ru-RU"/>
              </w:rPr>
              <w:t xml:space="preserve">i impactul acestora asupra riscului general al amplasamentului sunt evaluate în timpul analizei riscurilor </w:t>
            </w:r>
            <w:r w:rsidR="009F59C0" w:rsidRPr="003454D7">
              <w:rPr>
                <w:sz w:val="28"/>
                <w:szCs w:val="28"/>
                <w:lang w:val="ro-RO" w:eastAsia="ru-RU"/>
              </w:rPr>
              <w:t>ș</w:t>
            </w:r>
            <w:r w:rsidRPr="003454D7">
              <w:rPr>
                <w:sz w:val="28"/>
                <w:szCs w:val="28"/>
                <w:lang w:val="ro-RO" w:eastAsia="ru-RU"/>
              </w:rPr>
              <w:t>i, prin urmare, vor fi descrise mai detaliat în sec</w:t>
            </w:r>
            <w:r w:rsidR="009F59C0" w:rsidRPr="003454D7">
              <w:rPr>
                <w:sz w:val="28"/>
                <w:szCs w:val="28"/>
                <w:lang w:val="ro-RO" w:eastAsia="ru-RU"/>
              </w:rPr>
              <w:t>ț</w:t>
            </w:r>
            <w:r w:rsidRPr="003454D7">
              <w:rPr>
                <w:sz w:val="28"/>
                <w:szCs w:val="28"/>
                <w:lang w:val="ro-RO" w:eastAsia="ru-RU"/>
              </w:rPr>
              <w:t xml:space="preserve">iunea 4 la identificarea </w:t>
            </w:r>
            <w:r w:rsidR="009F59C0" w:rsidRPr="003454D7">
              <w:rPr>
                <w:sz w:val="28"/>
                <w:szCs w:val="28"/>
                <w:lang w:val="ro-RO" w:eastAsia="ru-RU"/>
              </w:rPr>
              <w:t>ș</w:t>
            </w:r>
            <w:r w:rsidRPr="003454D7">
              <w:rPr>
                <w:sz w:val="28"/>
                <w:szCs w:val="28"/>
                <w:lang w:val="ro-RO" w:eastAsia="ru-RU"/>
              </w:rPr>
              <w:t xml:space="preserve">i analiza riscurilor de accidente majore. </w:t>
            </w:r>
          </w:p>
          <w:p w14:paraId="7B47EDB9" w14:textId="77777777" w:rsidR="00FC0B39" w:rsidRPr="003454D7" w:rsidRDefault="00FC0B39" w:rsidP="00FC0B39">
            <w:pPr>
              <w:spacing w:after="60"/>
              <w:ind w:firstLine="567"/>
              <w:rPr>
                <w:bCs/>
                <w:sz w:val="28"/>
                <w:szCs w:val="28"/>
                <w:lang w:val="ro-RO" w:eastAsia="ru-RU"/>
              </w:rPr>
            </w:pPr>
            <w:r w:rsidRPr="003454D7">
              <w:rPr>
                <w:sz w:val="28"/>
                <w:szCs w:val="28"/>
                <w:lang w:val="ro-RO" w:eastAsia="ru-RU"/>
              </w:rPr>
              <w:t>Prezenta sec</w:t>
            </w:r>
            <w:r w:rsidR="009F59C0" w:rsidRPr="003454D7">
              <w:rPr>
                <w:sz w:val="28"/>
                <w:szCs w:val="28"/>
                <w:lang w:val="ro-RO" w:eastAsia="ru-RU"/>
              </w:rPr>
              <w:t>ț</w:t>
            </w:r>
            <w:r w:rsidRPr="003454D7">
              <w:rPr>
                <w:sz w:val="28"/>
                <w:szCs w:val="28"/>
                <w:lang w:val="ro-RO" w:eastAsia="ru-RU"/>
              </w:rPr>
              <w:t>iune enumeră acele instala</w:t>
            </w:r>
            <w:r w:rsidR="009F59C0" w:rsidRPr="003454D7">
              <w:rPr>
                <w:sz w:val="28"/>
                <w:szCs w:val="28"/>
                <w:lang w:val="ro-RO" w:eastAsia="ru-RU"/>
              </w:rPr>
              <w:t>ț</w:t>
            </w:r>
            <w:r w:rsidRPr="003454D7">
              <w:rPr>
                <w:sz w:val="28"/>
                <w:szCs w:val="28"/>
                <w:lang w:val="ro-RO" w:eastAsia="ru-RU"/>
              </w:rPr>
              <w:t xml:space="preserve">ii periculoase care au fost identificate ca fiind cele mai periculoase în cazul unui accident major, identificate în conformitate cu metoda principală de analiză a riscurilor prevăzută </w:t>
            </w:r>
            <w:r w:rsidRPr="003454D7">
              <w:rPr>
                <w:sz w:val="28"/>
                <w:szCs w:val="28"/>
                <w:lang w:val="ro-RO" w:eastAsia="ru-RU"/>
              </w:rPr>
              <w:lastRenderedPageBreak/>
              <w:t>la pct. 18 ​​din acest Regulament.</w:t>
            </w:r>
          </w:p>
        </w:tc>
      </w:tr>
      <w:tr w:rsidR="00624B36" w:rsidRPr="003454D7" w14:paraId="4CFEEC9D" w14:textId="77777777" w:rsidTr="001A033E">
        <w:trPr>
          <w:trHeight w:val="20"/>
        </w:trPr>
        <w:tc>
          <w:tcPr>
            <w:tcW w:w="9348" w:type="dxa"/>
            <w:tcMar>
              <w:top w:w="0" w:type="dxa"/>
              <w:left w:w="108" w:type="dxa"/>
              <w:bottom w:w="0" w:type="dxa"/>
              <w:right w:w="108" w:type="dxa"/>
            </w:tcMar>
          </w:tcPr>
          <w:p w14:paraId="39B39BCA" w14:textId="77777777" w:rsidR="00624B36" w:rsidRPr="003454D7" w:rsidRDefault="00624B36" w:rsidP="006528EA">
            <w:pPr>
              <w:spacing w:after="60"/>
              <w:ind w:firstLine="567"/>
              <w:rPr>
                <w:b/>
                <w:bCs/>
                <w:sz w:val="28"/>
                <w:szCs w:val="28"/>
                <w:lang w:val="ro-RO" w:eastAsia="ru-RU"/>
              </w:rPr>
            </w:pPr>
            <w:r w:rsidRPr="003454D7">
              <w:rPr>
                <w:b/>
                <w:bCs/>
                <w:sz w:val="28"/>
                <w:szCs w:val="28"/>
                <w:lang w:val="ro-RO" w:eastAsia="ru-RU"/>
              </w:rPr>
              <w:lastRenderedPageBreak/>
              <w:t xml:space="preserve">2.3. </w:t>
            </w:r>
            <w:r w:rsidR="006528EA" w:rsidRPr="003454D7">
              <w:rPr>
                <w:b/>
                <w:bCs/>
                <w:sz w:val="28"/>
                <w:szCs w:val="28"/>
                <w:lang w:val="ro-RO" w:eastAsia="ru-RU"/>
              </w:rPr>
              <w:t xml:space="preserve">Identificarea </w:t>
            </w:r>
            <w:r w:rsidR="009F59C0" w:rsidRPr="003454D7">
              <w:rPr>
                <w:b/>
                <w:bCs/>
                <w:sz w:val="28"/>
                <w:szCs w:val="28"/>
                <w:lang w:val="ro-RO" w:eastAsia="ru-RU"/>
              </w:rPr>
              <w:t>ș</w:t>
            </w:r>
            <w:r w:rsidR="006528EA" w:rsidRPr="003454D7">
              <w:rPr>
                <w:b/>
                <w:bCs/>
                <w:sz w:val="28"/>
                <w:szCs w:val="28"/>
                <w:lang w:val="ro-RO" w:eastAsia="ru-RU"/>
              </w:rPr>
              <w:t>i d</w:t>
            </w:r>
            <w:r w:rsidRPr="003454D7">
              <w:rPr>
                <w:b/>
                <w:bCs/>
                <w:sz w:val="28"/>
                <w:szCs w:val="28"/>
                <w:lang w:val="ro-RO" w:eastAsia="ru-RU"/>
              </w:rPr>
              <w:t>escrierea zonelor în care se poate produce un accident major</w:t>
            </w:r>
            <w:r w:rsidR="00C27760" w:rsidRPr="003454D7">
              <w:rPr>
                <w:b/>
                <w:bCs/>
                <w:sz w:val="28"/>
                <w:szCs w:val="28"/>
                <w:lang w:val="ro-RO" w:eastAsia="ru-RU"/>
              </w:rPr>
              <w:t>.</w:t>
            </w:r>
          </w:p>
          <w:p w14:paraId="3A6C7258" w14:textId="77777777" w:rsidR="00FC0B39" w:rsidRPr="003454D7" w:rsidRDefault="00FC0B39" w:rsidP="00FC0B39">
            <w:pPr>
              <w:spacing w:after="60"/>
              <w:ind w:firstLine="567"/>
              <w:rPr>
                <w:sz w:val="28"/>
                <w:szCs w:val="28"/>
                <w:lang w:val="ro-RO" w:eastAsia="ru-RU"/>
              </w:rPr>
            </w:pPr>
            <w:r w:rsidRPr="003454D7">
              <w:rPr>
                <w:sz w:val="28"/>
                <w:szCs w:val="28"/>
                <w:lang w:val="ro-RO" w:eastAsia="ru-RU"/>
              </w:rPr>
              <w:t>Astfel de zone sunt identificate în timpul analizei ini</w:t>
            </w:r>
            <w:r w:rsidR="009F59C0" w:rsidRPr="003454D7">
              <w:rPr>
                <w:sz w:val="28"/>
                <w:szCs w:val="28"/>
                <w:lang w:val="ro-RO" w:eastAsia="ru-RU"/>
              </w:rPr>
              <w:t>ț</w:t>
            </w:r>
            <w:r w:rsidRPr="003454D7">
              <w:rPr>
                <w:sz w:val="28"/>
                <w:szCs w:val="28"/>
                <w:lang w:val="ro-RO" w:eastAsia="ru-RU"/>
              </w:rPr>
              <w:t xml:space="preserve">iale de risc </w:t>
            </w:r>
            <w:r w:rsidR="009F59C0" w:rsidRPr="003454D7">
              <w:rPr>
                <w:sz w:val="28"/>
                <w:szCs w:val="28"/>
                <w:lang w:val="ro-RO" w:eastAsia="ru-RU"/>
              </w:rPr>
              <w:t>ș</w:t>
            </w:r>
            <w:r w:rsidRPr="003454D7">
              <w:rPr>
                <w:sz w:val="28"/>
                <w:szCs w:val="28"/>
                <w:lang w:val="ro-RO" w:eastAsia="ru-RU"/>
              </w:rPr>
              <w:t>i, prin urmare, vor fi descrise mai detaliat în sec</w:t>
            </w:r>
            <w:r w:rsidR="009F59C0" w:rsidRPr="003454D7">
              <w:rPr>
                <w:sz w:val="28"/>
                <w:szCs w:val="28"/>
                <w:lang w:val="ro-RO" w:eastAsia="ru-RU"/>
              </w:rPr>
              <w:t>ț</w:t>
            </w:r>
            <w:r w:rsidRPr="003454D7">
              <w:rPr>
                <w:sz w:val="28"/>
                <w:szCs w:val="28"/>
                <w:lang w:val="ro-RO" w:eastAsia="ru-RU"/>
              </w:rPr>
              <w:t xml:space="preserve">iunea 4 la identificarea </w:t>
            </w:r>
            <w:r w:rsidR="009F59C0" w:rsidRPr="003454D7">
              <w:rPr>
                <w:sz w:val="28"/>
                <w:szCs w:val="28"/>
                <w:lang w:val="ro-RO" w:eastAsia="ru-RU"/>
              </w:rPr>
              <w:t>ș</w:t>
            </w:r>
            <w:r w:rsidRPr="003454D7">
              <w:rPr>
                <w:sz w:val="28"/>
                <w:szCs w:val="28"/>
                <w:lang w:val="ro-RO" w:eastAsia="ru-RU"/>
              </w:rPr>
              <w:t xml:space="preserve">i analiza riscurilor de accidente majore. </w:t>
            </w:r>
          </w:p>
          <w:p w14:paraId="6D6B6B43" w14:textId="77777777" w:rsidR="00FC0B39" w:rsidRPr="003454D7" w:rsidRDefault="00FC0B39" w:rsidP="00FC0B39">
            <w:pPr>
              <w:spacing w:after="60"/>
              <w:ind w:firstLine="567"/>
              <w:rPr>
                <w:bCs/>
                <w:sz w:val="28"/>
                <w:szCs w:val="28"/>
                <w:lang w:val="ro-RO" w:eastAsia="ru-RU"/>
              </w:rPr>
            </w:pPr>
            <w:r w:rsidRPr="003454D7">
              <w:rPr>
                <w:sz w:val="28"/>
                <w:szCs w:val="28"/>
                <w:lang w:val="ro-RO" w:eastAsia="ru-RU"/>
              </w:rPr>
              <w:t>Prezenta sec</w:t>
            </w:r>
            <w:r w:rsidR="009F59C0" w:rsidRPr="003454D7">
              <w:rPr>
                <w:sz w:val="28"/>
                <w:szCs w:val="28"/>
                <w:lang w:val="ro-RO" w:eastAsia="ru-RU"/>
              </w:rPr>
              <w:t>ț</w:t>
            </w:r>
            <w:r w:rsidRPr="003454D7">
              <w:rPr>
                <w:sz w:val="28"/>
                <w:szCs w:val="28"/>
                <w:lang w:val="ro-RO" w:eastAsia="ru-RU"/>
              </w:rPr>
              <w:t>iune listează numai zonele amplasamentului în care poate apărea un accident major, cu o scurtă descriere a activită</w:t>
            </w:r>
            <w:r w:rsidR="009F59C0" w:rsidRPr="003454D7">
              <w:rPr>
                <w:sz w:val="28"/>
                <w:szCs w:val="28"/>
                <w:lang w:val="ro-RO" w:eastAsia="ru-RU"/>
              </w:rPr>
              <w:t>ț</w:t>
            </w:r>
            <w:r w:rsidRPr="003454D7">
              <w:rPr>
                <w:sz w:val="28"/>
                <w:szCs w:val="28"/>
                <w:lang w:val="ro-RO" w:eastAsia="ru-RU"/>
              </w:rPr>
              <w:t>ilor desfă</w:t>
            </w:r>
            <w:r w:rsidR="009F59C0" w:rsidRPr="003454D7">
              <w:rPr>
                <w:sz w:val="28"/>
                <w:szCs w:val="28"/>
                <w:lang w:val="ro-RO" w:eastAsia="ru-RU"/>
              </w:rPr>
              <w:t>ș</w:t>
            </w:r>
            <w:r w:rsidRPr="003454D7">
              <w:rPr>
                <w:sz w:val="28"/>
                <w:szCs w:val="28"/>
                <w:lang w:val="ro-RO" w:eastAsia="ru-RU"/>
              </w:rPr>
              <w:t>urate în acestea.</w:t>
            </w:r>
          </w:p>
        </w:tc>
      </w:tr>
      <w:tr w:rsidR="00624B36" w:rsidRPr="003454D7" w14:paraId="06663BC8" w14:textId="77777777" w:rsidTr="001A033E">
        <w:trPr>
          <w:trHeight w:val="20"/>
        </w:trPr>
        <w:tc>
          <w:tcPr>
            <w:tcW w:w="9348" w:type="dxa"/>
            <w:tcMar>
              <w:top w:w="0" w:type="dxa"/>
              <w:left w:w="108" w:type="dxa"/>
              <w:bottom w:w="0" w:type="dxa"/>
              <w:right w:w="108" w:type="dxa"/>
            </w:tcMar>
          </w:tcPr>
          <w:p w14:paraId="6AC825DD" w14:textId="77777777" w:rsidR="00624B36" w:rsidRPr="003454D7" w:rsidRDefault="00C27760" w:rsidP="00C27760">
            <w:pPr>
              <w:spacing w:after="60"/>
              <w:ind w:firstLine="567"/>
              <w:rPr>
                <w:sz w:val="28"/>
                <w:szCs w:val="28"/>
                <w:lang w:val="ro-RO" w:eastAsia="ru-RU"/>
              </w:rPr>
            </w:pPr>
            <w:r w:rsidRPr="003454D7">
              <w:rPr>
                <w:b/>
                <w:bCs/>
                <w:sz w:val="28"/>
                <w:szCs w:val="28"/>
                <w:lang w:val="ro-RO" w:eastAsia="ru-RU"/>
              </w:rPr>
              <w:t>3)</w:t>
            </w:r>
            <w:r w:rsidR="00624B36" w:rsidRPr="003454D7">
              <w:rPr>
                <w:b/>
                <w:bCs/>
                <w:sz w:val="28"/>
                <w:szCs w:val="28"/>
                <w:lang w:val="ro-RO" w:eastAsia="ru-RU"/>
              </w:rPr>
              <w:t xml:space="preserve"> Descrierea </w:t>
            </w:r>
            <w:r w:rsidRPr="003454D7">
              <w:rPr>
                <w:b/>
                <w:bCs/>
                <w:sz w:val="28"/>
                <w:szCs w:val="28"/>
                <w:lang w:val="ro-RO" w:eastAsia="ru-RU"/>
              </w:rPr>
              <w:t>instala</w:t>
            </w:r>
            <w:r w:rsidR="009F59C0" w:rsidRPr="003454D7">
              <w:rPr>
                <w:b/>
                <w:bCs/>
                <w:sz w:val="28"/>
                <w:szCs w:val="28"/>
                <w:lang w:val="ro-RO" w:eastAsia="ru-RU"/>
              </w:rPr>
              <w:t>ț</w:t>
            </w:r>
            <w:r w:rsidRPr="003454D7">
              <w:rPr>
                <w:b/>
                <w:bCs/>
                <w:sz w:val="28"/>
                <w:szCs w:val="28"/>
                <w:lang w:val="ro-RO" w:eastAsia="ru-RU"/>
              </w:rPr>
              <w:t>iilor.</w:t>
            </w:r>
          </w:p>
          <w:p w14:paraId="1B617F88" w14:textId="77777777" w:rsidR="00624B36" w:rsidRPr="003454D7" w:rsidRDefault="00624B36" w:rsidP="00C27760">
            <w:pPr>
              <w:spacing w:after="60"/>
              <w:ind w:firstLine="567"/>
              <w:rPr>
                <w:b/>
                <w:bCs/>
                <w:sz w:val="28"/>
                <w:szCs w:val="28"/>
                <w:lang w:val="ro-RO" w:eastAsia="ru-RU"/>
              </w:rPr>
            </w:pPr>
            <w:r w:rsidRPr="003454D7">
              <w:rPr>
                <w:b/>
                <w:bCs/>
                <w:sz w:val="28"/>
                <w:szCs w:val="28"/>
                <w:lang w:val="ro-RO" w:eastAsia="ru-RU"/>
              </w:rPr>
              <w:t xml:space="preserve">3.1. </w:t>
            </w:r>
            <w:r w:rsidRPr="00240A4D">
              <w:rPr>
                <w:bCs/>
                <w:sz w:val="28"/>
                <w:szCs w:val="28"/>
                <w:lang w:val="ro-RO" w:eastAsia="ru-RU"/>
              </w:rPr>
              <w:t>Descrierea principalelor activită</w:t>
            </w:r>
            <w:r w:rsidR="009F59C0" w:rsidRPr="00240A4D">
              <w:rPr>
                <w:bCs/>
                <w:sz w:val="28"/>
                <w:szCs w:val="28"/>
                <w:lang w:val="ro-RO" w:eastAsia="ru-RU"/>
              </w:rPr>
              <w:t>ț</w:t>
            </w:r>
            <w:r w:rsidRPr="00240A4D">
              <w:rPr>
                <w:bCs/>
                <w:sz w:val="28"/>
                <w:szCs w:val="28"/>
                <w:lang w:val="ro-RO" w:eastAsia="ru-RU"/>
              </w:rPr>
              <w:t xml:space="preserve">i </w:t>
            </w:r>
            <w:r w:rsidR="009F59C0" w:rsidRPr="00240A4D">
              <w:rPr>
                <w:bCs/>
                <w:sz w:val="28"/>
                <w:szCs w:val="28"/>
                <w:lang w:val="ro-RO" w:eastAsia="ru-RU"/>
              </w:rPr>
              <w:t>ș</w:t>
            </w:r>
            <w:r w:rsidRPr="00240A4D">
              <w:rPr>
                <w:bCs/>
                <w:sz w:val="28"/>
                <w:szCs w:val="28"/>
                <w:lang w:val="ro-RO" w:eastAsia="ru-RU"/>
              </w:rPr>
              <w:t>i procese de produc</w:t>
            </w:r>
            <w:r w:rsidR="009F59C0" w:rsidRPr="00240A4D">
              <w:rPr>
                <w:bCs/>
                <w:sz w:val="28"/>
                <w:szCs w:val="28"/>
                <w:lang w:val="ro-RO" w:eastAsia="ru-RU"/>
              </w:rPr>
              <w:t>ț</w:t>
            </w:r>
            <w:r w:rsidRPr="00240A4D">
              <w:rPr>
                <w:bCs/>
                <w:sz w:val="28"/>
                <w:szCs w:val="28"/>
                <w:lang w:val="ro-RO" w:eastAsia="ru-RU"/>
              </w:rPr>
              <w:t xml:space="preserve">ie ale </w:t>
            </w:r>
            <w:r w:rsidR="00FB46F8" w:rsidRPr="00240A4D">
              <w:rPr>
                <w:bCs/>
                <w:sz w:val="28"/>
                <w:szCs w:val="28"/>
                <w:lang w:val="ro-RO" w:eastAsia="ru-RU"/>
              </w:rPr>
              <w:t>instala</w:t>
            </w:r>
            <w:r w:rsidR="009F59C0" w:rsidRPr="00240A4D">
              <w:rPr>
                <w:bCs/>
                <w:sz w:val="28"/>
                <w:szCs w:val="28"/>
                <w:lang w:val="ro-RO" w:eastAsia="ru-RU"/>
              </w:rPr>
              <w:t>ț</w:t>
            </w:r>
            <w:r w:rsidR="00FB46F8" w:rsidRPr="00240A4D">
              <w:rPr>
                <w:bCs/>
                <w:sz w:val="28"/>
                <w:szCs w:val="28"/>
                <w:lang w:val="ro-RO" w:eastAsia="ru-RU"/>
              </w:rPr>
              <w:t>iilor/</w:t>
            </w:r>
            <w:r w:rsidRPr="00240A4D">
              <w:rPr>
                <w:bCs/>
                <w:sz w:val="28"/>
                <w:szCs w:val="28"/>
                <w:lang w:val="ro-RO" w:eastAsia="ru-RU"/>
              </w:rPr>
              <w:t>unită</w:t>
            </w:r>
            <w:r w:rsidR="009F59C0" w:rsidRPr="00240A4D">
              <w:rPr>
                <w:bCs/>
                <w:sz w:val="28"/>
                <w:szCs w:val="28"/>
                <w:lang w:val="ro-RO" w:eastAsia="ru-RU"/>
              </w:rPr>
              <w:t>ț</w:t>
            </w:r>
            <w:r w:rsidRPr="00240A4D">
              <w:rPr>
                <w:bCs/>
                <w:sz w:val="28"/>
                <w:szCs w:val="28"/>
                <w:lang w:val="ro-RO" w:eastAsia="ru-RU"/>
              </w:rPr>
              <w:t>ilor amplasamentului, imp</w:t>
            </w:r>
            <w:r w:rsidR="006457D4" w:rsidRPr="00240A4D">
              <w:rPr>
                <w:bCs/>
                <w:sz w:val="28"/>
                <w:szCs w:val="28"/>
                <w:lang w:val="ro-RO" w:eastAsia="ru-RU"/>
              </w:rPr>
              <w:t xml:space="preserve">ortante din punct de vedere al </w:t>
            </w:r>
            <w:r w:rsidRPr="00240A4D">
              <w:rPr>
                <w:bCs/>
                <w:sz w:val="28"/>
                <w:szCs w:val="28"/>
                <w:lang w:val="ro-RO" w:eastAsia="ru-RU"/>
              </w:rPr>
              <w:t>securită</w:t>
            </w:r>
            <w:r w:rsidR="009F59C0" w:rsidRPr="00240A4D">
              <w:rPr>
                <w:bCs/>
                <w:sz w:val="28"/>
                <w:szCs w:val="28"/>
                <w:lang w:val="ro-RO" w:eastAsia="ru-RU"/>
              </w:rPr>
              <w:t>ț</w:t>
            </w:r>
            <w:r w:rsidRPr="00240A4D">
              <w:rPr>
                <w:bCs/>
                <w:sz w:val="28"/>
                <w:szCs w:val="28"/>
                <w:lang w:val="ro-RO" w:eastAsia="ru-RU"/>
              </w:rPr>
              <w:t>ii, riscului de accident major, sau circumstan</w:t>
            </w:r>
            <w:r w:rsidR="009F59C0" w:rsidRPr="00240A4D">
              <w:rPr>
                <w:bCs/>
                <w:sz w:val="28"/>
                <w:szCs w:val="28"/>
                <w:lang w:val="ro-RO" w:eastAsia="ru-RU"/>
              </w:rPr>
              <w:t>ț</w:t>
            </w:r>
            <w:r w:rsidRPr="00240A4D">
              <w:rPr>
                <w:bCs/>
                <w:sz w:val="28"/>
                <w:szCs w:val="28"/>
                <w:lang w:val="ro-RO" w:eastAsia="ru-RU"/>
              </w:rPr>
              <w:t>elor care pot provoca un accident major (împreună cu măsurile de prevenire propuse)</w:t>
            </w:r>
            <w:r w:rsidR="00FB46F8" w:rsidRPr="00240A4D">
              <w:rPr>
                <w:bCs/>
                <w:sz w:val="28"/>
                <w:szCs w:val="28"/>
                <w:lang w:val="ro-RO" w:eastAsia="ru-RU"/>
              </w:rPr>
              <w:t>.</w:t>
            </w:r>
          </w:p>
        </w:tc>
      </w:tr>
      <w:tr w:rsidR="00624B36" w:rsidRPr="003454D7" w14:paraId="5EF340EA" w14:textId="77777777" w:rsidTr="001A033E">
        <w:trPr>
          <w:trHeight w:val="20"/>
        </w:trPr>
        <w:tc>
          <w:tcPr>
            <w:tcW w:w="9348" w:type="dxa"/>
            <w:tcMar>
              <w:top w:w="0" w:type="dxa"/>
              <w:left w:w="108" w:type="dxa"/>
              <w:bottom w:w="0" w:type="dxa"/>
              <w:right w:w="108" w:type="dxa"/>
            </w:tcMar>
            <w:hideMark/>
          </w:tcPr>
          <w:p w14:paraId="1B10240D" w14:textId="77777777" w:rsidR="00624B36" w:rsidRPr="003454D7" w:rsidRDefault="00624B36" w:rsidP="00C27760">
            <w:pPr>
              <w:spacing w:after="60"/>
              <w:ind w:firstLine="567"/>
              <w:rPr>
                <w:sz w:val="28"/>
                <w:szCs w:val="28"/>
                <w:lang w:val="ro-RO" w:eastAsia="ru-RU"/>
              </w:rPr>
            </w:pPr>
            <w:r w:rsidRPr="003454D7">
              <w:rPr>
                <w:b/>
                <w:bCs/>
                <w:sz w:val="28"/>
                <w:szCs w:val="28"/>
                <w:lang w:val="ro-RO" w:eastAsia="ru-RU"/>
              </w:rPr>
              <w:t>3.1.1. Principalele</w:t>
            </w:r>
            <w:r w:rsidR="00F7338D" w:rsidRPr="003454D7">
              <w:rPr>
                <w:b/>
                <w:bCs/>
                <w:sz w:val="28"/>
                <w:szCs w:val="28"/>
                <w:lang w:val="ro-RO" w:eastAsia="ru-RU"/>
              </w:rPr>
              <w:t xml:space="preserve"> activită</w:t>
            </w:r>
            <w:r w:rsidR="009F59C0" w:rsidRPr="003454D7">
              <w:rPr>
                <w:b/>
                <w:bCs/>
                <w:sz w:val="28"/>
                <w:szCs w:val="28"/>
                <w:lang w:val="ro-RO" w:eastAsia="ru-RU"/>
              </w:rPr>
              <w:t>ț</w:t>
            </w:r>
            <w:r w:rsidR="00F7338D" w:rsidRPr="003454D7">
              <w:rPr>
                <w:b/>
                <w:bCs/>
                <w:sz w:val="28"/>
                <w:szCs w:val="28"/>
                <w:lang w:val="ro-RO" w:eastAsia="ru-RU"/>
              </w:rPr>
              <w:t xml:space="preserve">i </w:t>
            </w:r>
            <w:r w:rsidR="009F59C0" w:rsidRPr="003454D7">
              <w:rPr>
                <w:b/>
                <w:bCs/>
                <w:sz w:val="28"/>
                <w:szCs w:val="28"/>
                <w:lang w:val="ro-RO" w:eastAsia="ru-RU"/>
              </w:rPr>
              <w:t>ș</w:t>
            </w:r>
            <w:r w:rsidR="00F7338D" w:rsidRPr="003454D7">
              <w:rPr>
                <w:b/>
                <w:bCs/>
                <w:sz w:val="28"/>
                <w:szCs w:val="28"/>
                <w:lang w:val="ro-RO" w:eastAsia="ru-RU"/>
              </w:rPr>
              <w:t>i</w:t>
            </w:r>
            <w:r w:rsidRPr="003454D7">
              <w:rPr>
                <w:b/>
                <w:bCs/>
                <w:sz w:val="28"/>
                <w:szCs w:val="28"/>
                <w:lang w:val="ro-RO" w:eastAsia="ru-RU"/>
              </w:rPr>
              <w:t xml:space="preserve"> procese tehnologice:</w:t>
            </w:r>
          </w:p>
          <w:p w14:paraId="5543C9A2" w14:textId="77777777" w:rsidR="00624B36" w:rsidRPr="003454D7" w:rsidRDefault="00624B36" w:rsidP="00C27760">
            <w:pPr>
              <w:pStyle w:val="ListParagraph"/>
              <w:numPr>
                <w:ilvl w:val="0"/>
                <w:numId w:val="30"/>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principalele activită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 ale procesului tehnologic;</w:t>
            </w:r>
          </w:p>
          <w:p w14:paraId="249B2D8F" w14:textId="77777777" w:rsidR="00624B36" w:rsidRPr="003454D7" w:rsidRDefault="00624B36" w:rsidP="00C27760">
            <w:pPr>
              <w:pStyle w:val="ListParagraph"/>
              <w:numPr>
                <w:ilvl w:val="0"/>
                <w:numId w:val="30"/>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eastAsia="Times New Roman" w:hAnsi="Times New Roman"/>
                <w:sz w:val="28"/>
                <w:szCs w:val="28"/>
                <w:shd w:val="clear" w:color="auto" w:fill="FFFFFF"/>
                <w:lang w:val="ro-RO"/>
              </w:rPr>
              <w:t>descrierea proceselor, în special a metodelor de operare, luând în considerare, atunci când este cazul, informa</w:t>
            </w:r>
            <w:r w:rsidR="009F59C0" w:rsidRPr="003454D7">
              <w:rPr>
                <w:rFonts w:ascii="Times New Roman" w:eastAsia="Times New Roman" w:hAnsi="Times New Roman"/>
                <w:sz w:val="28"/>
                <w:szCs w:val="28"/>
                <w:shd w:val="clear" w:color="auto" w:fill="FFFFFF"/>
                <w:lang w:val="ro-RO"/>
              </w:rPr>
              <w:t>ț</w:t>
            </w:r>
            <w:r w:rsidRPr="003454D7">
              <w:rPr>
                <w:rFonts w:ascii="Times New Roman" w:eastAsia="Times New Roman" w:hAnsi="Times New Roman"/>
                <w:sz w:val="28"/>
                <w:szCs w:val="28"/>
                <w:shd w:val="clear" w:color="auto" w:fill="FFFFFF"/>
                <w:lang w:val="ro-RO"/>
              </w:rPr>
              <w:t>iile disponibile privind cele mai bune practici;</w:t>
            </w:r>
          </w:p>
          <w:p w14:paraId="702F9B64" w14:textId="77777777" w:rsidR="00624B36" w:rsidRPr="003454D7" w:rsidRDefault="00624B36" w:rsidP="00C27760">
            <w:pPr>
              <w:pStyle w:val="ListParagraph"/>
              <w:numPr>
                <w:ilvl w:val="0"/>
                <w:numId w:val="30"/>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reac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ii chimice, transformări chimice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biologice;</w:t>
            </w:r>
          </w:p>
          <w:p w14:paraId="6D69405D" w14:textId="77777777" w:rsidR="00624B36" w:rsidRPr="003454D7" w:rsidRDefault="00624B36" w:rsidP="00C27760">
            <w:pPr>
              <w:pStyle w:val="ListParagraph"/>
              <w:numPr>
                <w:ilvl w:val="0"/>
                <w:numId w:val="30"/>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depozitarea temporară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permanentă a substan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elor chimice periculoase;</w:t>
            </w:r>
          </w:p>
          <w:p w14:paraId="79D7257F" w14:textId="77777777" w:rsidR="00624B36" w:rsidRPr="003454D7" w:rsidRDefault="00624B36" w:rsidP="00C27760">
            <w:pPr>
              <w:pStyle w:val="ListParagraph"/>
              <w:numPr>
                <w:ilvl w:val="0"/>
                <w:numId w:val="30"/>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alte activită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 legate de depozitarea substan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elor chimice periculoase,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anume încărcarea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i/sau descărcarea, transportul, inclusiv transportarea prin conducte, etc.;</w:t>
            </w:r>
          </w:p>
          <w:p w14:paraId="4DC660C3" w14:textId="77777777" w:rsidR="00624B36" w:rsidRPr="003454D7" w:rsidRDefault="00624B36" w:rsidP="00C27760">
            <w:pPr>
              <w:pStyle w:val="ListParagraph"/>
              <w:numPr>
                <w:ilvl w:val="0"/>
                <w:numId w:val="30"/>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eliminarea, depozitarea, reutilizarea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reciclarea sau tratarea reziduurilor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a de</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eurilor;</w:t>
            </w:r>
          </w:p>
          <w:p w14:paraId="4E7AFAC5" w14:textId="77777777" w:rsidR="00624B36" w:rsidRPr="003454D7" w:rsidRDefault="00624B36" w:rsidP="00C27760">
            <w:pPr>
              <w:pStyle w:val="ListParagraph"/>
              <w:numPr>
                <w:ilvl w:val="0"/>
                <w:numId w:val="30"/>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alte etape ale procesului tehnologic, în special opera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iunile de cură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are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tratare.</w:t>
            </w:r>
          </w:p>
        </w:tc>
      </w:tr>
      <w:tr w:rsidR="00624B36" w:rsidRPr="003454D7" w14:paraId="72F34C9A" w14:textId="77777777" w:rsidTr="001A033E">
        <w:trPr>
          <w:trHeight w:val="20"/>
        </w:trPr>
        <w:tc>
          <w:tcPr>
            <w:tcW w:w="9348" w:type="dxa"/>
            <w:tcMar>
              <w:top w:w="0" w:type="dxa"/>
              <w:left w:w="108" w:type="dxa"/>
              <w:bottom w:w="0" w:type="dxa"/>
              <w:right w:w="108" w:type="dxa"/>
            </w:tcMar>
            <w:hideMark/>
          </w:tcPr>
          <w:p w14:paraId="350E39AF" w14:textId="77777777" w:rsidR="00624B36" w:rsidRPr="003454D7" w:rsidRDefault="00624B36" w:rsidP="00C27760">
            <w:pPr>
              <w:spacing w:after="60"/>
              <w:ind w:firstLine="567"/>
              <w:rPr>
                <w:sz w:val="28"/>
                <w:szCs w:val="28"/>
                <w:lang w:val="ro-RO" w:eastAsia="ru-RU"/>
              </w:rPr>
            </w:pPr>
            <w:r w:rsidRPr="003454D7">
              <w:rPr>
                <w:b/>
                <w:bCs/>
                <w:sz w:val="28"/>
                <w:szCs w:val="28"/>
                <w:lang w:val="ro-RO" w:eastAsia="ru-RU"/>
              </w:rPr>
              <w:t>3.1.2. Diagramă bloc.</w:t>
            </w:r>
          </w:p>
          <w:p w14:paraId="7DC7BEE5"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Este prezentată o diagramă bloc a proceselor (de la materiile prime utilizate la produsele de produc</w:t>
            </w:r>
            <w:r w:rsidR="009F59C0" w:rsidRPr="003454D7">
              <w:rPr>
                <w:sz w:val="28"/>
                <w:szCs w:val="28"/>
                <w:lang w:val="ro-RO" w:eastAsia="ru-RU"/>
              </w:rPr>
              <w:t>ț</w:t>
            </w:r>
            <w:r w:rsidRPr="003454D7">
              <w:rPr>
                <w:sz w:val="28"/>
                <w:szCs w:val="28"/>
                <w:lang w:val="ro-RO" w:eastAsia="ru-RU"/>
              </w:rPr>
              <w:t>ie), care arată rela</w:t>
            </w:r>
            <w:r w:rsidR="009F59C0" w:rsidRPr="003454D7">
              <w:rPr>
                <w:sz w:val="28"/>
                <w:szCs w:val="28"/>
                <w:lang w:val="ro-RO" w:eastAsia="ru-RU"/>
              </w:rPr>
              <w:t>ț</w:t>
            </w:r>
            <w:r w:rsidRPr="003454D7">
              <w:rPr>
                <w:sz w:val="28"/>
                <w:szCs w:val="28"/>
                <w:lang w:val="ro-RO" w:eastAsia="ru-RU"/>
              </w:rPr>
              <w:t>ia dintre opera</w:t>
            </w:r>
            <w:r w:rsidR="009F59C0" w:rsidRPr="003454D7">
              <w:rPr>
                <w:sz w:val="28"/>
                <w:szCs w:val="28"/>
                <w:lang w:val="ro-RO" w:eastAsia="ru-RU"/>
              </w:rPr>
              <w:t>ț</w:t>
            </w:r>
            <w:r w:rsidRPr="003454D7">
              <w:rPr>
                <w:sz w:val="28"/>
                <w:szCs w:val="28"/>
                <w:lang w:val="ro-RO" w:eastAsia="ru-RU"/>
              </w:rPr>
              <w:t>iunile individuale.</w:t>
            </w:r>
          </w:p>
        </w:tc>
      </w:tr>
      <w:tr w:rsidR="00624B36" w:rsidRPr="003454D7" w14:paraId="08D00537" w14:textId="77777777" w:rsidTr="001A033E">
        <w:trPr>
          <w:trHeight w:val="20"/>
        </w:trPr>
        <w:tc>
          <w:tcPr>
            <w:tcW w:w="9348" w:type="dxa"/>
            <w:tcMar>
              <w:top w:w="0" w:type="dxa"/>
              <w:left w:w="108" w:type="dxa"/>
              <w:bottom w:w="0" w:type="dxa"/>
              <w:right w:w="108" w:type="dxa"/>
            </w:tcMar>
            <w:hideMark/>
          </w:tcPr>
          <w:p w14:paraId="7ACEA20F" w14:textId="77777777" w:rsidR="00624B36" w:rsidRPr="003454D7" w:rsidRDefault="00624B36" w:rsidP="00C27760">
            <w:pPr>
              <w:spacing w:after="60"/>
              <w:ind w:firstLine="567"/>
              <w:rPr>
                <w:sz w:val="28"/>
                <w:szCs w:val="28"/>
                <w:lang w:val="ro-RO" w:eastAsia="ru-RU"/>
              </w:rPr>
            </w:pPr>
            <w:r w:rsidRPr="003454D7">
              <w:rPr>
                <w:b/>
                <w:bCs/>
                <w:sz w:val="28"/>
                <w:szCs w:val="28"/>
                <w:lang w:val="ro-RO" w:eastAsia="ru-RU"/>
              </w:rPr>
              <w:t>3.1.3. Transportul substan</w:t>
            </w:r>
            <w:r w:rsidR="009F59C0" w:rsidRPr="003454D7">
              <w:rPr>
                <w:b/>
                <w:bCs/>
                <w:sz w:val="28"/>
                <w:szCs w:val="28"/>
                <w:lang w:val="ro-RO" w:eastAsia="ru-RU"/>
              </w:rPr>
              <w:t>ț</w:t>
            </w:r>
            <w:r w:rsidRPr="003454D7">
              <w:rPr>
                <w:b/>
                <w:bCs/>
                <w:sz w:val="28"/>
                <w:szCs w:val="28"/>
                <w:lang w:val="ro-RO" w:eastAsia="ru-RU"/>
              </w:rPr>
              <w:t xml:space="preserve">elor chimice </w:t>
            </w:r>
            <w:r w:rsidR="009F59C0" w:rsidRPr="003454D7">
              <w:rPr>
                <w:b/>
                <w:bCs/>
                <w:sz w:val="28"/>
                <w:szCs w:val="28"/>
                <w:lang w:val="ro-RO" w:eastAsia="ru-RU"/>
              </w:rPr>
              <w:t>ș</w:t>
            </w:r>
            <w:r w:rsidRPr="003454D7">
              <w:rPr>
                <w:b/>
                <w:bCs/>
                <w:sz w:val="28"/>
                <w:szCs w:val="28"/>
                <w:lang w:val="ro-RO" w:eastAsia="ru-RU"/>
              </w:rPr>
              <w:t>i amestecurilor.</w:t>
            </w:r>
          </w:p>
          <w:p w14:paraId="642C0BDD"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Este descris procesul de transportare a substan</w:t>
            </w:r>
            <w:r w:rsidR="009F59C0" w:rsidRPr="003454D7">
              <w:rPr>
                <w:sz w:val="28"/>
                <w:szCs w:val="28"/>
                <w:lang w:val="ro-RO" w:eastAsia="ru-RU"/>
              </w:rPr>
              <w:t>ț</w:t>
            </w:r>
            <w:r w:rsidRPr="003454D7">
              <w:rPr>
                <w:sz w:val="28"/>
                <w:szCs w:val="28"/>
                <w:lang w:val="ro-RO" w:eastAsia="ru-RU"/>
              </w:rPr>
              <w:t xml:space="preserve">elor chimice periculoase </w:t>
            </w:r>
            <w:r w:rsidR="009F59C0" w:rsidRPr="003454D7">
              <w:rPr>
                <w:sz w:val="28"/>
                <w:szCs w:val="28"/>
                <w:lang w:val="ro-RO" w:eastAsia="ru-RU"/>
              </w:rPr>
              <w:t>ș</w:t>
            </w:r>
            <w:r w:rsidRPr="003454D7">
              <w:rPr>
                <w:sz w:val="28"/>
                <w:szCs w:val="28"/>
                <w:lang w:val="ro-RO" w:eastAsia="ru-RU"/>
              </w:rPr>
              <w:t xml:space="preserve">i amestecurilor spre amplasament, </w:t>
            </w:r>
            <w:r w:rsidR="009F59C0" w:rsidRPr="003454D7">
              <w:rPr>
                <w:sz w:val="28"/>
                <w:szCs w:val="28"/>
                <w:lang w:val="ro-RO" w:eastAsia="ru-RU"/>
              </w:rPr>
              <w:t>ș</w:t>
            </w:r>
            <w:r w:rsidRPr="003454D7">
              <w:rPr>
                <w:sz w:val="28"/>
                <w:szCs w:val="28"/>
                <w:lang w:val="ro-RO" w:eastAsia="ru-RU"/>
              </w:rPr>
              <w:t>i după caz, de la amplasament.</w:t>
            </w:r>
          </w:p>
        </w:tc>
      </w:tr>
      <w:tr w:rsidR="00624B36" w:rsidRPr="003454D7" w14:paraId="50A91931" w14:textId="77777777" w:rsidTr="001A033E">
        <w:trPr>
          <w:trHeight w:val="20"/>
        </w:trPr>
        <w:tc>
          <w:tcPr>
            <w:tcW w:w="9348" w:type="dxa"/>
            <w:tcMar>
              <w:top w:w="0" w:type="dxa"/>
              <w:left w:w="108" w:type="dxa"/>
              <w:bottom w:w="0" w:type="dxa"/>
              <w:right w:w="108" w:type="dxa"/>
            </w:tcMar>
            <w:hideMark/>
          </w:tcPr>
          <w:p w14:paraId="2F64BFFC" w14:textId="77777777" w:rsidR="00624B36" w:rsidRPr="003454D7" w:rsidRDefault="00624B36" w:rsidP="00C27760">
            <w:pPr>
              <w:spacing w:after="60"/>
              <w:ind w:firstLine="567"/>
              <w:rPr>
                <w:sz w:val="28"/>
                <w:szCs w:val="28"/>
                <w:lang w:val="ro-RO" w:eastAsia="ru-RU"/>
              </w:rPr>
            </w:pPr>
            <w:r w:rsidRPr="003454D7">
              <w:rPr>
                <w:b/>
                <w:bCs/>
                <w:sz w:val="28"/>
                <w:szCs w:val="28"/>
                <w:lang w:val="ro-RO" w:eastAsia="ru-RU"/>
              </w:rPr>
              <w:t>3.1.4. Măsuri propuse pentru asigurarea securită</w:t>
            </w:r>
            <w:r w:rsidR="009F59C0" w:rsidRPr="003454D7">
              <w:rPr>
                <w:b/>
                <w:bCs/>
                <w:sz w:val="28"/>
                <w:szCs w:val="28"/>
                <w:lang w:val="ro-RO" w:eastAsia="ru-RU"/>
              </w:rPr>
              <w:t>ț</w:t>
            </w:r>
            <w:r w:rsidRPr="003454D7">
              <w:rPr>
                <w:b/>
                <w:bCs/>
                <w:sz w:val="28"/>
                <w:szCs w:val="28"/>
                <w:lang w:val="ro-RO" w:eastAsia="ru-RU"/>
              </w:rPr>
              <w:t>ii amplasamentului.</w:t>
            </w:r>
          </w:p>
          <w:p w14:paraId="4725F872"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La punctul dat este necesar doar de men</w:t>
            </w:r>
            <w:r w:rsidR="009F59C0" w:rsidRPr="003454D7">
              <w:rPr>
                <w:sz w:val="28"/>
                <w:szCs w:val="28"/>
                <w:lang w:val="ro-RO" w:eastAsia="ru-RU"/>
              </w:rPr>
              <w:t>ț</w:t>
            </w:r>
            <w:r w:rsidRPr="003454D7">
              <w:rPr>
                <w:sz w:val="28"/>
                <w:szCs w:val="28"/>
                <w:lang w:val="ro-RO" w:eastAsia="ru-RU"/>
              </w:rPr>
              <w:t>ionat măsurile propuse pentru asigurarea securită</w:t>
            </w:r>
            <w:r w:rsidR="009F59C0" w:rsidRPr="003454D7">
              <w:rPr>
                <w:sz w:val="28"/>
                <w:szCs w:val="28"/>
                <w:lang w:val="ro-RO" w:eastAsia="ru-RU"/>
              </w:rPr>
              <w:t>ț</w:t>
            </w:r>
            <w:r w:rsidRPr="003454D7">
              <w:rPr>
                <w:sz w:val="28"/>
                <w:szCs w:val="28"/>
                <w:lang w:val="ro-RO" w:eastAsia="ru-RU"/>
              </w:rPr>
              <w:t>ii amplasamentului din punct de vedere al riscului de producere a unui accident major, sau circumstan</w:t>
            </w:r>
            <w:r w:rsidR="009F59C0" w:rsidRPr="003454D7">
              <w:rPr>
                <w:sz w:val="28"/>
                <w:szCs w:val="28"/>
                <w:lang w:val="ro-RO" w:eastAsia="ru-RU"/>
              </w:rPr>
              <w:t>ț</w:t>
            </w:r>
            <w:r w:rsidRPr="003454D7">
              <w:rPr>
                <w:sz w:val="28"/>
                <w:szCs w:val="28"/>
                <w:lang w:val="ro-RO" w:eastAsia="ru-RU"/>
              </w:rPr>
              <w:t>elor care pot provoca un accident major.</w:t>
            </w:r>
          </w:p>
          <w:p w14:paraId="16B8F559"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Mai multe detalii, inclusiv măsuri de prevenire propuse, vor fi descrise în detaliu în sec</w:t>
            </w:r>
            <w:r w:rsidR="009F59C0" w:rsidRPr="003454D7">
              <w:rPr>
                <w:sz w:val="28"/>
                <w:szCs w:val="28"/>
                <w:lang w:val="ro-RO" w:eastAsia="ru-RU"/>
              </w:rPr>
              <w:t>ț</w:t>
            </w:r>
            <w:r w:rsidRPr="003454D7">
              <w:rPr>
                <w:sz w:val="28"/>
                <w:szCs w:val="28"/>
                <w:lang w:val="ro-RO" w:eastAsia="ru-RU"/>
              </w:rPr>
              <w:t>iunea 4.3.</w:t>
            </w:r>
          </w:p>
        </w:tc>
      </w:tr>
      <w:tr w:rsidR="00624B36" w:rsidRPr="003454D7" w14:paraId="0FC55094" w14:textId="77777777" w:rsidTr="001A033E">
        <w:trPr>
          <w:trHeight w:val="20"/>
        </w:trPr>
        <w:tc>
          <w:tcPr>
            <w:tcW w:w="9348" w:type="dxa"/>
            <w:tcMar>
              <w:top w:w="0" w:type="dxa"/>
              <w:left w:w="108" w:type="dxa"/>
              <w:bottom w:w="0" w:type="dxa"/>
              <w:right w:w="108" w:type="dxa"/>
            </w:tcMar>
          </w:tcPr>
          <w:p w14:paraId="0238600B" w14:textId="77777777" w:rsidR="00624B36" w:rsidRPr="003454D7" w:rsidRDefault="00624B36" w:rsidP="00C27760">
            <w:pPr>
              <w:spacing w:after="60"/>
              <w:ind w:firstLine="567"/>
              <w:rPr>
                <w:b/>
                <w:bCs/>
                <w:color w:val="000000" w:themeColor="text1"/>
                <w:sz w:val="28"/>
                <w:szCs w:val="28"/>
                <w:lang w:val="ro-RO" w:eastAsia="ru-RU"/>
              </w:rPr>
            </w:pPr>
            <w:r w:rsidRPr="003454D7">
              <w:rPr>
                <w:b/>
                <w:bCs/>
                <w:color w:val="000000" w:themeColor="text1"/>
                <w:sz w:val="28"/>
                <w:szCs w:val="28"/>
                <w:lang w:val="ro-RO" w:eastAsia="ru-RU"/>
              </w:rPr>
              <w:lastRenderedPageBreak/>
              <w:t xml:space="preserve">3.2. Descrierea proceselor tehnologice, inclusiv a metodelor de control </w:t>
            </w:r>
            <w:r w:rsidR="009F59C0" w:rsidRPr="003454D7">
              <w:rPr>
                <w:b/>
                <w:bCs/>
                <w:color w:val="000000" w:themeColor="text1"/>
                <w:sz w:val="28"/>
                <w:szCs w:val="28"/>
                <w:lang w:val="ro-RO" w:eastAsia="ru-RU"/>
              </w:rPr>
              <w:t>ș</w:t>
            </w:r>
            <w:r w:rsidRPr="003454D7">
              <w:rPr>
                <w:b/>
                <w:bCs/>
                <w:color w:val="000000" w:themeColor="text1"/>
                <w:sz w:val="28"/>
                <w:szCs w:val="28"/>
                <w:lang w:val="ro-RO" w:eastAsia="ru-RU"/>
              </w:rPr>
              <w:t>i gestionare</w:t>
            </w:r>
            <w:r w:rsidR="00C27760" w:rsidRPr="003454D7">
              <w:rPr>
                <w:b/>
                <w:bCs/>
                <w:color w:val="000000" w:themeColor="text1"/>
                <w:sz w:val="28"/>
                <w:szCs w:val="28"/>
                <w:lang w:val="ro-RO" w:eastAsia="ru-RU"/>
              </w:rPr>
              <w:t>.</w:t>
            </w:r>
          </w:p>
          <w:p w14:paraId="47C94769" w14:textId="77777777" w:rsidR="00F7338D" w:rsidRPr="003454D7" w:rsidRDefault="006457D4" w:rsidP="00FC0B39">
            <w:pPr>
              <w:spacing w:after="60"/>
              <w:ind w:firstLine="567"/>
              <w:rPr>
                <w:bCs/>
                <w:sz w:val="28"/>
                <w:szCs w:val="28"/>
                <w:lang w:val="ro-RO" w:eastAsia="ru-RU"/>
              </w:rPr>
            </w:pPr>
            <w:r w:rsidRPr="003454D7">
              <w:rPr>
                <w:color w:val="000000" w:themeColor="text1"/>
                <w:sz w:val="28"/>
                <w:szCs w:val="28"/>
                <w:lang w:val="ro-RO" w:eastAsia="ru-RU"/>
              </w:rPr>
              <w:t xml:space="preserve">Raportul de </w:t>
            </w:r>
            <w:r w:rsidR="00F7338D" w:rsidRPr="003454D7">
              <w:rPr>
                <w:color w:val="000000" w:themeColor="text1"/>
                <w:sz w:val="28"/>
                <w:szCs w:val="28"/>
                <w:lang w:val="ro-RO" w:eastAsia="ru-RU"/>
              </w:rPr>
              <w:t>securitate trebui</w:t>
            </w:r>
            <w:r w:rsidR="00465246" w:rsidRPr="003454D7">
              <w:rPr>
                <w:color w:val="000000" w:themeColor="text1"/>
                <w:sz w:val="28"/>
                <w:szCs w:val="28"/>
                <w:lang w:val="ro-RO" w:eastAsia="ru-RU"/>
              </w:rPr>
              <w:t>e</w:t>
            </w:r>
            <w:r w:rsidR="00F7338D" w:rsidRPr="003454D7">
              <w:rPr>
                <w:color w:val="000000" w:themeColor="text1"/>
                <w:sz w:val="28"/>
                <w:szCs w:val="28"/>
                <w:lang w:val="ro-RO" w:eastAsia="ru-RU"/>
              </w:rPr>
              <w:t xml:space="preserve"> să includă informa</w:t>
            </w:r>
            <w:r w:rsidR="009F59C0" w:rsidRPr="003454D7">
              <w:rPr>
                <w:color w:val="000000" w:themeColor="text1"/>
                <w:sz w:val="28"/>
                <w:szCs w:val="28"/>
                <w:lang w:val="ro-RO" w:eastAsia="ru-RU"/>
              </w:rPr>
              <w:t>ț</w:t>
            </w:r>
            <w:r w:rsidR="00F7338D" w:rsidRPr="003454D7">
              <w:rPr>
                <w:color w:val="000000" w:themeColor="text1"/>
                <w:sz w:val="28"/>
                <w:szCs w:val="28"/>
                <w:lang w:val="ro-RO" w:eastAsia="ru-RU"/>
              </w:rPr>
              <w:t>ii despre toate instala</w:t>
            </w:r>
            <w:r w:rsidR="009F59C0" w:rsidRPr="003454D7">
              <w:rPr>
                <w:color w:val="000000" w:themeColor="text1"/>
                <w:sz w:val="28"/>
                <w:szCs w:val="28"/>
                <w:lang w:val="ro-RO" w:eastAsia="ru-RU"/>
              </w:rPr>
              <w:t>ț</w:t>
            </w:r>
            <w:r w:rsidR="00F7338D" w:rsidRPr="003454D7">
              <w:rPr>
                <w:color w:val="000000" w:themeColor="text1"/>
                <w:sz w:val="28"/>
                <w:szCs w:val="28"/>
                <w:lang w:val="ro-RO" w:eastAsia="ru-RU"/>
              </w:rPr>
              <w:t>iile periculoase aflate pe amplasament, enumerate în sec</w:t>
            </w:r>
            <w:r w:rsidR="009F59C0" w:rsidRPr="003454D7">
              <w:rPr>
                <w:color w:val="000000" w:themeColor="text1"/>
                <w:sz w:val="28"/>
                <w:szCs w:val="28"/>
                <w:lang w:val="ro-RO" w:eastAsia="ru-RU"/>
              </w:rPr>
              <w:t>ț</w:t>
            </w:r>
            <w:r w:rsidR="00F7338D" w:rsidRPr="003454D7">
              <w:rPr>
                <w:color w:val="000000" w:themeColor="text1"/>
                <w:sz w:val="28"/>
                <w:szCs w:val="28"/>
                <w:lang w:val="ro-RO" w:eastAsia="ru-RU"/>
              </w:rPr>
              <w:t>iunea 2.2. Descrierea fiecărei instala</w:t>
            </w:r>
            <w:r w:rsidR="009F59C0" w:rsidRPr="003454D7">
              <w:rPr>
                <w:color w:val="000000" w:themeColor="text1"/>
                <w:sz w:val="28"/>
                <w:szCs w:val="28"/>
                <w:lang w:val="ro-RO" w:eastAsia="ru-RU"/>
              </w:rPr>
              <w:t>ț</w:t>
            </w:r>
            <w:r w:rsidR="00F7338D" w:rsidRPr="003454D7">
              <w:rPr>
                <w:color w:val="000000" w:themeColor="text1"/>
                <w:sz w:val="28"/>
                <w:szCs w:val="28"/>
                <w:lang w:val="ro-RO" w:eastAsia="ru-RU"/>
              </w:rPr>
              <w:t>ii trebuie să fie suficient de detaliată pentru a în</w:t>
            </w:r>
            <w:r w:rsidR="009F59C0" w:rsidRPr="003454D7">
              <w:rPr>
                <w:color w:val="000000" w:themeColor="text1"/>
                <w:sz w:val="28"/>
                <w:szCs w:val="28"/>
                <w:lang w:val="ro-RO" w:eastAsia="ru-RU"/>
              </w:rPr>
              <w:t>ț</w:t>
            </w:r>
            <w:r w:rsidR="00F7338D" w:rsidRPr="003454D7">
              <w:rPr>
                <w:color w:val="000000" w:themeColor="text1"/>
                <w:sz w:val="28"/>
                <w:szCs w:val="28"/>
                <w:lang w:val="ro-RO" w:eastAsia="ru-RU"/>
              </w:rPr>
              <w:t xml:space="preserve">elege </w:t>
            </w:r>
            <w:r w:rsidR="00465246" w:rsidRPr="003454D7">
              <w:rPr>
                <w:color w:val="000000" w:themeColor="text1"/>
                <w:sz w:val="28"/>
                <w:szCs w:val="28"/>
                <w:lang w:val="ro-RO" w:eastAsia="ru-RU"/>
              </w:rPr>
              <w:t xml:space="preserve">rolul </w:t>
            </w:r>
            <w:r w:rsidR="009F59C0" w:rsidRPr="003454D7">
              <w:rPr>
                <w:color w:val="000000" w:themeColor="text1"/>
                <w:sz w:val="28"/>
                <w:szCs w:val="28"/>
                <w:lang w:val="ro-RO" w:eastAsia="ru-RU"/>
              </w:rPr>
              <w:t>ș</w:t>
            </w:r>
            <w:r w:rsidR="00465246" w:rsidRPr="003454D7">
              <w:rPr>
                <w:color w:val="000000" w:themeColor="text1"/>
                <w:sz w:val="28"/>
                <w:szCs w:val="28"/>
                <w:lang w:val="ro-RO" w:eastAsia="ru-RU"/>
              </w:rPr>
              <w:t xml:space="preserve">i </w:t>
            </w:r>
            <w:r w:rsidR="00F7338D" w:rsidRPr="003454D7">
              <w:rPr>
                <w:color w:val="000000" w:themeColor="text1"/>
                <w:sz w:val="28"/>
                <w:szCs w:val="28"/>
                <w:lang w:val="ro-RO" w:eastAsia="ru-RU"/>
              </w:rPr>
              <w:t xml:space="preserve">scopul </w:t>
            </w:r>
            <w:r w:rsidR="00465246" w:rsidRPr="003454D7">
              <w:rPr>
                <w:color w:val="000000" w:themeColor="text1"/>
                <w:sz w:val="28"/>
                <w:szCs w:val="28"/>
                <w:lang w:val="ro-RO" w:eastAsia="ru-RU"/>
              </w:rPr>
              <w:t>acesteia</w:t>
            </w:r>
            <w:r w:rsidR="00F7338D" w:rsidRPr="003454D7">
              <w:rPr>
                <w:color w:val="000000" w:themeColor="text1"/>
                <w:sz w:val="28"/>
                <w:szCs w:val="28"/>
                <w:lang w:val="ro-RO" w:eastAsia="ru-RU"/>
              </w:rPr>
              <w:t>, loca</w:t>
            </w:r>
            <w:r w:rsidR="009F59C0" w:rsidRPr="003454D7">
              <w:rPr>
                <w:color w:val="000000" w:themeColor="text1"/>
                <w:sz w:val="28"/>
                <w:szCs w:val="28"/>
                <w:lang w:val="ro-RO" w:eastAsia="ru-RU"/>
              </w:rPr>
              <w:t>ț</w:t>
            </w:r>
            <w:r w:rsidR="00F7338D" w:rsidRPr="003454D7">
              <w:rPr>
                <w:color w:val="000000" w:themeColor="text1"/>
                <w:sz w:val="28"/>
                <w:szCs w:val="28"/>
                <w:lang w:val="ro-RO" w:eastAsia="ru-RU"/>
              </w:rPr>
              <w:t xml:space="preserve">ia </w:t>
            </w:r>
            <w:r w:rsidR="009F59C0" w:rsidRPr="003454D7">
              <w:rPr>
                <w:color w:val="000000" w:themeColor="text1"/>
                <w:sz w:val="28"/>
                <w:szCs w:val="28"/>
                <w:lang w:val="ro-RO" w:eastAsia="ru-RU"/>
              </w:rPr>
              <w:t>ș</w:t>
            </w:r>
            <w:r w:rsidR="00F7338D" w:rsidRPr="003454D7">
              <w:rPr>
                <w:color w:val="000000" w:themeColor="text1"/>
                <w:sz w:val="28"/>
                <w:szCs w:val="28"/>
                <w:lang w:val="ro-RO" w:eastAsia="ru-RU"/>
              </w:rPr>
              <w:t>i func</w:t>
            </w:r>
            <w:r w:rsidR="009F59C0" w:rsidRPr="003454D7">
              <w:rPr>
                <w:color w:val="000000" w:themeColor="text1"/>
                <w:sz w:val="28"/>
                <w:szCs w:val="28"/>
                <w:lang w:val="ro-RO" w:eastAsia="ru-RU"/>
              </w:rPr>
              <w:t>ț</w:t>
            </w:r>
            <w:r w:rsidR="00F7338D" w:rsidRPr="003454D7">
              <w:rPr>
                <w:color w:val="000000" w:themeColor="text1"/>
                <w:sz w:val="28"/>
                <w:szCs w:val="28"/>
                <w:lang w:val="ro-RO" w:eastAsia="ru-RU"/>
              </w:rPr>
              <w:t xml:space="preserve">ionalitatea echipamentelor legate de prevenirea </w:t>
            </w:r>
            <w:r w:rsidR="009F59C0" w:rsidRPr="003454D7">
              <w:rPr>
                <w:color w:val="000000" w:themeColor="text1"/>
                <w:sz w:val="28"/>
                <w:szCs w:val="28"/>
                <w:lang w:val="ro-RO" w:eastAsia="ru-RU"/>
              </w:rPr>
              <w:t>ș</w:t>
            </w:r>
            <w:r w:rsidR="00F7338D" w:rsidRPr="003454D7">
              <w:rPr>
                <w:color w:val="000000" w:themeColor="text1"/>
                <w:sz w:val="28"/>
                <w:szCs w:val="28"/>
                <w:lang w:val="ro-RO" w:eastAsia="ru-RU"/>
              </w:rPr>
              <w:t>i controlul accidentelor majore care pot avea loc.</w:t>
            </w:r>
          </w:p>
        </w:tc>
      </w:tr>
      <w:tr w:rsidR="00624B36" w:rsidRPr="003454D7" w14:paraId="7970446B" w14:textId="77777777" w:rsidTr="001A033E">
        <w:trPr>
          <w:trHeight w:val="20"/>
        </w:trPr>
        <w:tc>
          <w:tcPr>
            <w:tcW w:w="9348" w:type="dxa"/>
            <w:tcMar>
              <w:top w:w="0" w:type="dxa"/>
              <w:left w:w="108" w:type="dxa"/>
              <w:bottom w:w="0" w:type="dxa"/>
              <w:right w:w="108" w:type="dxa"/>
            </w:tcMar>
            <w:hideMark/>
          </w:tcPr>
          <w:p w14:paraId="1FB1088C" w14:textId="77777777" w:rsidR="00624B36" w:rsidRPr="003454D7" w:rsidRDefault="00624B36" w:rsidP="00C27760">
            <w:pPr>
              <w:spacing w:after="60"/>
              <w:ind w:firstLine="567"/>
              <w:rPr>
                <w:color w:val="000000" w:themeColor="text1"/>
                <w:sz w:val="28"/>
                <w:szCs w:val="28"/>
                <w:lang w:val="ro-RO" w:eastAsia="ru-RU"/>
              </w:rPr>
            </w:pPr>
            <w:r w:rsidRPr="003454D7">
              <w:rPr>
                <w:b/>
                <w:bCs/>
                <w:sz w:val="28"/>
                <w:szCs w:val="28"/>
                <w:lang w:val="ro-RO" w:eastAsia="ru-RU"/>
              </w:rPr>
              <w:t>3.2.1. Amplasarea instala</w:t>
            </w:r>
            <w:r w:rsidR="009F59C0" w:rsidRPr="003454D7">
              <w:rPr>
                <w:b/>
                <w:bCs/>
                <w:sz w:val="28"/>
                <w:szCs w:val="28"/>
                <w:lang w:val="ro-RO" w:eastAsia="ru-RU"/>
              </w:rPr>
              <w:t>ț</w:t>
            </w:r>
            <w:r w:rsidRPr="003454D7">
              <w:rPr>
                <w:b/>
                <w:bCs/>
                <w:sz w:val="28"/>
                <w:szCs w:val="28"/>
                <w:lang w:val="ro-RO" w:eastAsia="ru-RU"/>
              </w:rPr>
              <w:t xml:space="preserve">iilor </w:t>
            </w:r>
            <w:r w:rsidR="009F59C0" w:rsidRPr="003454D7">
              <w:rPr>
                <w:b/>
                <w:bCs/>
                <w:sz w:val="28"/>
                <w:szCs w:val="28"/>
                <w:lang w:val="ro-RO" w:eastAsia="ru-RU"/>
              </w:rPr>
              <w:t>ș</w:t>
            </w:r>
            <w:r w:rsidRPr="003454D7">
              <w:rPr>
                <w:b/>
                <w:bCs/>
                <w:sz w:val="28"/>
                <w:szCs w:val="28"/>
                <w:lang w:val="ro-RO" w:eastAsia="ru-RU"/>
              </w:rPr>
              <w:t xml:space="preserve">i/sau echipamentelor pe </w:t>
            </w:r>
            <w:r w:rsidRPr="003454D7">
              <w:rPr>
                <w:b/>
                <w:bCs/>
                <w:color w:val="000000" w:themeColor="text1"/>
                <w:sz w:val="28"/>
                <w:szCs w:val="28"/>
                <w:lang w:val="ro-RO" w:eastAsia="ru-RU"/>
              </w:rPr>
              <w:t xml:space="preserve">amplasament. </w:t>
            </w:r>
          </w:p>
          <w:p w14:paraId="65A1A0F9" w14:textId="77777777" w:rsidR="00624B36" w:rsidRPr="003454D7" w:rsidRDefault="00624B36" w:rsidP="00C27760">
            <w:pPr>
              <w:spacing w:after="60"/>
              <w:ind w:firstLine="567"/>
              <w:rPr>
                <w:color w:val="000000" w:themeColor="text1"/>
                <w:sz w:val="28"/>
                <w:szCs w:val="28"/>
                <w:lang w:val="ro-RO" w:eastAsia="ru-RU"/>
              </w:rPr>
            </w:pPr>
            <w:r w:rsidRPr="003454D7">
              <w:rPr>
                <w:color w:val="000000" w:themeColor="text1"/>
                <w:sz w:val="28"/>
                <w:szCs w:val="28"/>
                <w:lang w:val="ro-RO" w:eastAsia="ru-RU"/>
              </w:rPr>
              <w:t>Se furnizează o diagramă simplificată a procesului, care arată rela</w:t>
            </w:r>
            <w:r w:rsidR="009F59C0" w:rsidRPr="003454D7">
              <w:rPr>
                <w:color w:val="000000" w:themeColor="text1"/>
                <w:sz w:val="28"/>
                <w:szCs w:val="28"/>
                <w:lang w:val="ro-RO" w:eastAsia="ru-RU"/>
              </w:rPr>
              <w:t>ț</w:t>
            </w:r>
            <w:r w:rsidRPr="003454D7">
              <w:rPr>
                <w:color w:val="000000" w:themeColor="text1"/>
                <w:sz w:val="28"/>
                <w:szCs w:val="28"/>
                <w:lang w:val="ro-RO" w:eastAsia="ru-RU"/>
              </w:rPr>
              <w:t>ia dintre instala</w:t>
            </w:r>
            <w:r w:rsidR="009F59C0" w:rsidRPr="003454D7">
              <w:rPr>
                <w:color w:val="000000" w:themeColor="text1"/>
                <w:sz w:val="28"/>
                <w:szCs w:val="28"/>
                <w:lang w:val="ro-RO" w:eastAsia="ru-RU"/>
              </w:rPr>
              <w:t>ț</w:t>
            </w:r>
            <w:r w:rsidRPr="003454D7">
              <w:rPr>
                <w:color w:val="000000" w:themeColor="text1"/>
                <w:sz w:val="28"/>
                <w:szCs w:val="28"/>
                <w:lang w:val="ro-RO" w:eastAsia="ru-RU"/>
              </w:rPr>
              <w:t>ii sau</w:t>
            </w:r>
            <w:r w:rsidR="006457D4" w:rsidRPr="003454D7">
              <w:rPr>
                <w:color w:val="000000" w:themeColor="text1"/>
                <w:sz w:val="28"/>
                <w:szCs w:val="28"/>
                <w:lang w:val="ro-RO" w:eastAsia="ru-RU"/>
              </w:rPr>
              <w:t xml:space="preserve"> componentele procesului de pe </w:t>
            </w:r>
            <w:r w:rsidRPr="003454D7">
              <w:rPr>
                <w:color w:val="000000" w:themeColor="text1"/>
                <w:sz w:val="28"/>
                <w:szCs w:val="28"/>
                <w:lang w:val="ro-RO" w:eastAsia="ru-RU"/>
              </w:rPr>
              <w:t xml:space="preserve">amplasament </w:t>
            </w:r>
            <w:r w:rsidR="009F59C0" w:rsidRPr="003454D7">
              <w:rPr>
                <w:color w:val="000000" w:themeColor="text1"/>
                <w:sz w:val="28"/>
                <w:szCs w:val="28"/>
                <w:lang w:val="ro-RO" w:eastAsia="ru-RU"/>
              </w:rPr>
              <w:t>ș</w:t>
            </w:r>
            <w:r w:rsidRPr="003454D7">
              <w:rPr>
                <w:color w:val="000000" w:themeColor="text1"/>
                <w:sz w:val="28"/>
                <w:szCs w:val="28"/>
                <w:lang w:val="ro-RO" w:eastAsia="ru-RU"/>
              </w:rPr>
              <w:t>i rela</w:t>
            </w:r>
            <w:r w:rsidR="009F59C0" w:rsidRPr="003454D7">
              <w:rPr>
                <w:color w:val="000000" w:themeColor="text1"/>
                <w:sz w:val="28"/>
                <w:szCs w:val="28"/>
                <w:lang w:val="ro-RO" w:eastAsia="ru-RU"/>
              </w:rPr>
              <w:t>ț</w:t>
            </w:r>
            <w:r w:rsidRPr="003454D7">
              <w:rPr>
                <w:color w:val="000000" w:themeColor="text1"/>
                <w:sz w:val="28"/>
                <w:szCs w:val="28"/>
                <w:lang w:val="ro-RO" w:eastAsia="ru-RU"/>
              </w:rPr>
              <w:t>ia dintre o instala</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ie </w:t>
            </w:r>
            <w:r w:rsidR="009F59C0" w:rsidRPr="003454D7">
              <w:rPr>
                <w:color w:val="000000" w:themeColor="text1"/>
                <w:sz w:val="28"/>
                <w:szCs w:val="28"/>
                <w:lang w:val="ro-RO" w:eastAsia="ru-RU"/>
              </w:rPr>
              <w:t>ș</w:t>
            </w:r>
            <w:r w:rsidRPr="003454D7">
              <w:rPr>
                <w:color w:val="000000" w:themeColor="text1"/>
                <w:sz w:val="28"/>
                <w:szCs w:val="28"/>
                <w:lang w:val="ro-RO" w:eastAsia="ru-RU"/>
              </w:rPr>
              <w:t>i alte instala</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ii, precum </w:t>
            </w:r>
            <w:r w:rsidR="009F59C0" w:rsidRPr="003454D7">
              <w:rPr>
                <w:color w:val="000000" w:themeColor="text1"/>
                <w:sz w:val="28"/>
                <w:szCs w:val="28"/>
                <w:lang w:val="ro-RO" w:eastAsia="ru-RU"/>
              </w:rPr>
              <w:t>ș</w:t>
            </w:r>
            <w:r w:rsidRPr="003454D7">
              <w:rPr>
                <w:color w:val="000000" w:themeColor="text1"/>
                <w:sz w:val="28"/>
                <w:szCs w:val="28"/>
                <w:lang w:val="ro-RO" w:eastAsia="ru-RU"/>
              </w:rPr>
              <w:t>i substan</w:t>
            </w:r>
            <w:r w:rsidR="009F59C0" w:rsidRPr="003454D7">
              <w:rPr>
                <w:color w:val="000000" w:themeColor="text1"/>
                <w:sz w:val="28"/>
                <w:szCs w:val="28"/>
                <w:lang w:val="ro-RO" w:eastAsia="ru-RU"/>
              </w:rPr>
              <w:t>ț</w:t>
            </w:r>
            <w:r w:rsidRPr="003454D7">
              <w:rPr>
                <w:color w:val="000000" w:themeColor="text1"/>
                <w:sz w:val="28"/>
                <w:szCs w:val="28"/>
                <w:lang w:val="ro-RO" w:eastAsia="ru-RU"/>
              </w:rPr>
              <w:t>ele sau amestecurile implicate în proces.</w:t>
            </w:r>
          </w:p>
          <w:p w14:paraId="04A9608E" w14:textId="77777777" w:rsidR="00624B36" w:rsidRPr="003454D7" w:rsidRDefault="00624B36" w:rsidP="00C27760">
            <w:pPr>
              <w:spacing w:after="60"/>
              <w:ind w:firstLine="567"/>
              <w:rPr>
                <w:color w:val="000000" w:themeColor="text1"/>
                <w:sz w:val="28"/>
                <w:szCs w:val="28"/>
                <w:lang w:val="ro-RO" w:eastAsia="ru-RU"/>
              </w:rPr>
            </w:pPr>
            <w:r w:rsidRPr="003454D7">
              <w:rPr>
                <w:color w:val="000000" w:themeColor="text1"/>
                <w:sz w:val="28"/>
                <w:szCs w:val="28"/>
                <w:lang w:val="ro-RO" w:eastAsia="ru-RU"/>
              </w:rPr>
              <w:t>Descrierea loca</w:t>
            </w:r>
            <w:r w:rsidR="009F59C0" w:rsidRPr="003454D7">
              <w:rPr>
                <w:color w:val="000000" w:themeColor="text1"/>
                <w:sz w:val="28"/>
                <w:szCs w:val="28"/>
                <w:lang w:val="ro-RO" w:eastAsia="ru-RU"/>
              </w:rPr>
              <w:t>ț</w:t>
            </w:r>
            <w:r w:rsidRPr="003454D7">
              <w:rPr>
                <w:color w:val="000000" w:themeColor="text1"/>
                <w:sz w:val="28"/>
                <w:szCs w:val="28"/>
                <w:lang w:val="ro-RO" w:eastAsia="ru-RU"/>
              </w:rPr>
              <w:t>iei instala</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ilor </w:t>
            </w:r>
            <w:r w:rsidR="009F59C0" w:rsidRPr="003454D7">
              <w:rPr>
                <w:color w:val="000000" w:themeColor="text1"/>
                <w:sz w:val="28"/>
                <w:szCs w:val="28"/>
                <w:lang w:val="ro-RO" w:eastAsia="ru-RU"/>
              </w:rPr>
              <w:t>ș</w:t>
            </w:r>
            <w:r w:rsidRPr="003454D7">
              <w:rPr>
                <w:color w:val="000000" w:themeColor="text1"/>
                <w:sz w:val="28"/>
                <w:szCs w:val="28"/>
                <w:lang w:val="ro-RO" w:eastAsia="ru-RU"/>
              </w:rPr>
              <w:t>i/sau echipamentelor pe amplasament trebuie să includă informa</w:t>
            </w:r>
            <w:r w:rsidR="009F59C0" w:rsidRPr="003454D7">
              <w:rPr>
                <w:color w:val="000000" w:themeColor="text1"/>
                <w:sz w:val="28"/>
                <w:szCs w:val="28"/>
                <w:lang w:val="ro-RO" w:eastAsia="ru-RU"/>
              </w:rPr>
              <w:t>ț</w:t>
            </w:r>
            <w:r w:rsidRPr="003454D7">
              <w:rPr>
                <w:color w:val="000000" w:themeColor="text1"/>
                <w:sz w:val="28"/>
                <w:szCs w:val="28"/>
                <w:lang w:val="ro-RO" w:eastAsia="ru-RU"/>
              </w:rPr>
              <w:t>ii despre:</w:t>
            </w:r>
          </w:p>
          <w:p w14:paraId="70E9D0DE" w14:textId="77777777" w:rsidR="00624B36" w:rsidRPr="003454D7" w:rsidRDefault="00624B36" w:rsidP="00C27760">
            <w:pPr>
              <w:pStyle w:val="ListParagraph"/>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spa</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iile principale de depozitare;</w:t>
            </w:r>
          </w:p>
          <w:p w14:paraId="54FED812" w14:textId="77777777" w:rsidR="00624B36" w:rsidRPr="003454D7" w:rsidRDefault="00624B36" w:rsidP="00C27760">
            <w:pPr>
              <w:pStyle w:val="ListParagraph"/>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instala</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 xml:space="preserve">ii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i/sau echipamente legate de procesul de produc</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ie;</w:t>
            </w:r>
          </w:p>
          <w:p w14:paraId="4FB41B75" w14:textId="77777777" w:rsidR="00624B36" w:rsidRPr="003454D7" w:rsidRDefault="00624B36" w:rsidP="00C27760">
            <w:pPr>
              <w:pStyle w:val="ListParagraph"/>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 xml:space="preserve">locurile de depozitare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 cantită</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ile substan</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elor în cauză;</w:t>
            </w:r>
          </w:p>
          <w:p w14:paraId="4B8E2714" w14:textId="77777777" w:rsidR="00624B36" w:rsidRPr="003454D7" w:rsidRDefault="00624B36" w:rsidP="00C27760">
            <w:pPr>
              <w:pStyle w:val="ListParagraph"/>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distan</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ele dintre instala</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 xml:space="preserve">ii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 compartimentele principale ale acestora;</w:t>
            </w:r>
          </w:p>
          <w:p w14:paraId="277E005C" w14:textId="77777777" w:rsidR="00624B36" w:rsidRPr="003454D7" w:rsidRDefault="00624B36" w:rsidP="00C27760">
            <w:pPr>
              <w:pStyle w:val="ListParagraph"/>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distan</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ele dintre rezervoare pentru depozitarea lichidelor inflamabile;</w:t>
            </w:r>
          </w:p>
          <w:p w14:paraId="27E097F3" w14:textId="77777777" w:rsidR="00624B36" w:rsidRPr="003454D7" w:rsidRDefault="00624B36" w:rsidP="00C27760">
            <w:pPr>
              <w:pStyle w:val="ListParagraph"/>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punctele de alimentare cu apă pentru stingerea incendiilor;</w:t>
            </w:r>
          </w:p>
          <w:p w14:paraId="6E32068A" w14:textId="77777777" w:rsidR="00624B36" w:rsidRPr="003454D7" w:rsidRDefault="00624B36" w:rsidP="00C27760">
            <w:pPr>
              <w:pStyle w:val="ListParagraph"/>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căi de evacuare din unită</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 xml:space="preserve">i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i/sau instala</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ii individuale;</w:t>
            </w:r>
          </w:p>
          <w:p w14:paraId="1031BDFE" w14:textId="77777777" w:rsidR="00624B36" w:rsidRPr="003454D7" w:rsidRDefault="00624B36" w:rsidP="00C27760">
            <w:pPr>
              <w:pStyle w:val="ListParagraph"/>
              <w:numPr>
                <w:ilvl w:val="0"/>
                <w:numId w:val="31"/>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 xml:space="preserve">puncte de control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 xml:space="preserve">i/sau dispecerat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 spa</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ii administrative;</w:t>
            </w:r>
          </w:p>
          <w:p w14:paraId="5F527570" w14:textId="77777777" w:rsidR="00624B36" w:rsidRPr="003454D7" w:rsidRDefault="00624B36" w:rsidP="00C27760">
            <w:pPr>
              <w:pStyle w:val="ListParagraph"/>
              <w:numPr>
                <w:ilvl w:val="0"/>
                <w:numId w:val="31"/>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color w:val="000000" w:themeColor="text1"/>
                <w:sz w:val="28"/>
                <w:szCs w:val="28"/>
                <w:lang w:val="ro-RO" w:eastAsia="ru-RU"/>
              </w:rPr>
              <w:t>localizarea zonelor explozive.</w:t>
            </w:r>
          </w:p>
        </w:tc>
      </w:tr>
      <w:tr w:rsidR="00624B36" w:rsidRPr="003454D7" w14:paraId="1544CE20" w14:textId="77777777" w:rsidTr="001A033E">
        <w:trPr>
          <w:trHeight w:val="20"/>
        </w:trPr>
        <w:tc>
          <w:tcPr>
            <w:tcW w:w="9348" w:type="dxa"/>
            <w:tcMar>
              <w:top w:w="0" w:type="dxa"/>
              <w:left w:w="108" w:type="dxa"/>
              <w:bottom w:w="0" w:type="dxa"/>
              <w:right w:w="108" w:type="dxa"/>
            </w:tcMar>
            <w:hideMark/>
          </w:tcPr>
          <w:p w14:paraId="62FDAAF0" w14:textId="77777777" w:rsidR="00624B36" w:rsidRPr="003454D7" w:rsidRDefault="00624B36" w:rsidP="00C27760">
            <w:pPr>
              <w:spacing w:after="60"/>
              <w:ind w:firstLine="567"/>
              <w:rPr>
                <w:sz w:val="28"/>
                <w:szCs w:val="28"/>
                <w:lang w:val="ro-RO" w:eastAsia="ru-RU"/>
              </w:rPr>
            </w:pPr>
            <w:r w:rsidRPr="003454D7">
              <w:rPr>
                <w:b/>
                <w:bCs/>
                <w:sz w:val="28"/>
                <w:szCs w:val="28"/>
                <w:lang w:val="ro-RO" w:eastAsia="ru-RU"/>
              </w:rPr>
              <w:t xml:space="preserve">3.2.2. Planul general </w:t>
            </w:r>
            <w:r w:rsidR="009F59C0" w:rsidRPr="003454D7">
              <w:rPr>
                <w:b/>
                <w:bCs/>
                <w:sz w:val="28"/>
                <w:szCs w:val="28"/>
                <w:lang w:val="ro-RO" w:eastAsia="ru-RU"/>
              </w:rPr>
              <w:t>ș</w:t>
            </w:r>
            <w:r w:rsidRPr="003454D7">
              <w:rPr>
                <w:b/>
                <w:bCs/>
                <w:sz w:val="28"/>
                <w:szCs w:val="28"/>
                <w:lang w:val="ro-RO" w:eastAsia="ru-RU"/>
              </w:rPr>
              <w:t>i harta amplasamentului.</w:t>
            </w:r>
          </w:p>
          <w:p w14:paraId="3893B2F2"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 xml:space="preserve">Acestea trebuie să indice echipamentele, componentele </w:t>
            </w:r>
            <w:r w:rsidR="009F59C0" w:rsidRPr="003454D7">
              <w:rPr>
                <w:sz w:val="28"/>
                <w:szCs w:val="28"/>
                <w:lang w:val="ro-RO" w:eastAsia="ru-RU"/>
              </w:rPr>
              <w:t>ș</w:t>
            </w:r>
            <w:r w:rsidRPr="003454D7">
              <w:rPr>
                <w:sz w:val="28"/>
                <w:szCs w:val="28"/>
                <w:lang w:val="ro-RO" w:eastAsia="ru-RU"/>
              </w:rPr>
              <w:t>i instala</w:t>
            </w:r>
            <w:r w:rsidR="009F59C0" w:rsidRPr="003454D7">
              <w:rPr>
                <w:sz w:val="28"/>
                <w:szCs w:val="28"/>
                <w:lang w:val="ro-RO" w:eastAsia="ru-RU"/>
              </w:rPr>
              <w:t>ț</w:t>
            </w:r>
            <w:r w:rsidRPr="003454D7">
              <w:rPr>
                <w:sz w:val="28"/>
                <w:szCs w:val="28"/>
                <w:lang w:val="ro-RO" w:eastAsia="ru-RU"/>
              </w:rPr>
              <w:t>iile men</w:t>
            </w:r>
            <w:r w:rsidR="009F59C0" w:rsidRPr="003454D7">
              <w:rPr>
                <w:sz w:val="28"/>
                <w:szCs w:val="28"/>
                <w:lang w:val="ro-RO" w:eastAsia="ru-RU"/>
              </w:rPr>
              <w:t>ț</w:t>
            </w:r>
            <w:r w:rsidRPr="003454D7">
              <w:rPr>
                <w:sz w:val="28"/>
                <w:szCs w:val="28"/>
                <w:lang w:val="ro-RO" w:eastAsia="ru-RU"/>
              </w:rPr>
              <w:t>ionate la punctul 3.2.1, specificînd în mod clar instala</w:t>
            </w:r>
            <w:r w:rsidR="009F59C0" w:rsidRPr="003454D7">
              <w:rPr>
                <w:sz w:val="28"/>
                <w:szCs w:val="28"/>
                <w:lang w:val="ro-RO" w:eastAsia="ru-RU"/>
              </w:rPr>
              <w:t>ț</w:t>
            </w:r>
            <w:r w:rsidRPr="003454D7">
              <w:rPr>
                <w:sz w:val="28"/>
                <w:szCs w:val="28"/>
                <w:lang w:val="ro-RO" w:eastAsia="ru-RU"/>
              </w:rPr>
              <w:t xml:space="preserve">iile </w:t>
            </w:r>
            <w:r w:rsidR="009F59C0" w:rsidRPr="003454D7">
              <w:rPr>
                <w:sz w:val="28"/>
                <w:szCs w:val="28"/>
                <w:lang w:val="ro-RO" w:eastAsia="ru-RU"/>
              </w:rPr>
              <w:t>ș</w:t>
            </w:r>
            <w:r w:rsidRPr="003454D7">
              <w:rPr>
                <w:sz w:val="28"/>
                <w:szCs w:val="28"/>
                <w:lang w:val="ro-RO" w:eastAsia="ru-RU"/>
              </w:rPr>
              <w:t>i zonele identificate în timpul analizei preliminare a riscurilor, ca fiind poten</w:t>
            </w:r>
            <w:r w:rsidR="009F59C0" w:rsidRPr="003454D7">
              <w:rPr>
                <w:sz w:val="28"/>
                <w:szCs w:val="28"/>
                <w:lang w:val="ro-RO" w:eastAsia="ru-RU"/>
              </w:rPr>
              <w:t>ț</w:t>
            </w:r>
            <w:r w:rsidRPr="003454D7">
              <w:rPr>
                <w:sz w:val="28"/>
                <w:szCs w:val="28"/>
                <w:lang w:val="ro-RO" w:eastAsia="ru-RU"/>
              </w:rPr>
              <w:t xml:space="preserve">ial periculoase. După caz, trebuie furnizate </w:t>
            </w:r>
            <w:r w:rsidR="009F59C0" w:rsidRPr="003454D7">
              <w:rPr>
                <w:sz w:val="28"/>
                <w:szCs w:val="28"/>
                <w:lang w:val="ro-RO" w:eastAsia="ru-RU"/>
              </w:rPr>
              <w:t>ș</w:t>
            </w:r>
            <w:r w:rsidRPr="003454D7">
              <w:rPr>
                <w:sz w:val="28"/>
                <w:szCs w:val="28"/>
                <w:lang w:val="ro-RO" w:eastAsia="ru-RU"/>
              </w:rPr>
              <w:t xml:space="preserve">i diagrame </w:t>
            </w:r>
            <w:r w:rsidR="009F59C0" w:rsidRPr="003454D7">
              <w:rPr>
                <w:sz w:val="28"/>
                <w:szCs w:val="28"/>
                <w:lang w:val="ro-RO" w:eastAsia="ru-RU"/>
              </w:rPr>
              <w:t>ș</w:t>
            </w:r>
            <w:r w:rsidRPr="003454D7">
              <w:rPr>
                <w:sz w:val="28"/>
                <w:szCs w:val="28"/>
                <w:lang w:val="ro-RO" w:eastAsia="ru-RU"/>
              </w:rPr>
              <w:t>i/sau planuri ale sec</w:t>
            </w:r>
            <w:r w:rsidR="009F59C0" w:rsidRPr="003454D7">
              <w:rPr>
                <w:sz w:val="28"/>
                <w:szCs w:val="28"/>
                <w:lang w:val="ro-RO" w:eastAsia="ru-RU"/>
              </w:rPr>
              <w:t>ț</w:t>
            </w:r>
            <w:r w:rsidRPr="003454D7">
              <w:rPr>
                <w:sz w:val="28"/>
                <w:szCs w:val="28"/>
                <w:lang w:val="ro-RO" w:eastAsia="ru-RU"/>
              </w:rPr>
              <w:t>iunilor unită</w:t>
            </w:r>
            <w:r w:rsidR="009F59C0" w:rsidRPr="003454D7">
              <w:rPr>
                <w:sz w:val="28"/>
                <w:szCs w:val="28"/>
                <w:lang w:val="ro-RO" w:eastAsia="ru-RU"/>
              </w:rPr>
              <w:t>ț</w:t>
            </w:r>
            <w:r w:rsidRPr="003454D7">
              <w:rPr>
                <w:sz w:val="28"/>
                <w:szCs w:val="28"/>
                <w:lang w:val="ro-RO" w:eastAsia="ru-RU"/>
              </w:rPr>
              <w:t xml:space="preserve">ii </w:t>
            </w:r>
            <w:r w:rsidR="009F59C0" w:rsidRPr="003454D7">
              <w:rPr>
                <w:sz w:val="28"/>
                <w:szCs w:val="28"/>
                <w:lang w:val="ro-RO" w:eastAsia="ru-RU"/>
              </w:rPr>
              <w:t>ș</w:t>
            </w:r>
            <w:r w:rsidRPr="003454D7">
              <w:rPr>
                <w:sz w:val="28"/>
                <w:szCs w:val="28"/>
                <w:lang w:val="ro-RO" w:eastAsia="ru-RU"/>
              </w:rPr>
              <w:t>i/sau instala</w:t>
            </w:r>
            <w:r w:rsidR="009F59C0" w:rsidRPr="003454D7">
              <w:rPr>
                <w:sz w:val="28"/>
                <w:szCs w:val="28"/>
                <w:lang w:val="ro-RO" w:eastAsia="ru-RU"/>
              </w:rPr>
              <w:t>ț</w:t>
            </w:r>
            <w:r w:rsidRPr="003454D7">
              <w:rPr>
                <w:sz w:val="28"/>
                <w:szCs w:val="28"/>
                <w:lang w:val="ro-RO" w:eastAsia="ru-RU"/>
              </w:rPr>
              <w:t>iei respective.</w:t>
            </w:r>
          </w:p>
        </w:tc>
      </w:tr>
      <w:tr w:rsidR="00624B36" w:rsidRPr="003454D7" w14:paraId="1A1420BF" w14:textId="77777777" w:rsidTr="001A033E">
        <w:trPr>
          <w:trHeight w:val="20"/>
        </w:trPr>
        <w:tc>
          <w:tcPr>
            <w:tcW w:w="9348" w:type="dxa"/>
            <w:tcMar>
              <w:top w:w="0" w:type="dxa"/>
              <w:left w:w="108" w:type="dxa"/>
              <w:bottom w:w="0" w:type="dxa"/>
              <w:right w:w="108" w:type="dxa"/>
            </w:tcMar>
            <w:hideMark/>
          </w:tcPr>
          <w:p w14:paraId="0BA45DCC" w14:textId="77777777" w:rsidR="00624B36" w:rsidRPr="003454D7" w:rsidRDefault="00624B36" w:rsidP="00C27760">
            <w:pPr>
              <w:spacing w:after="60"/>
              <w:ind w:firstLine="567"/>
              <w:rPr>
                <w:sz w:val="28"/>
                <w:szCs w:val="28"/>
                <w:lang w:val="ro-RO" w:eastAsia="ru-RU"/>
              </w:rPr>
            </w:pPr>
            <w:r w:rsidRPr="003454D7">
              <w:rPr>
                <w:b/>
                <w:bCs/>
                <w:sz w:val="28"/>
                <w:szCs w:val="28"/>
                <w:lang w:val="ro-RO" w:eastAsia="ru-RU"/>
              </w:rPr>
              <w:t xml:space="preserve">3.2.3. Descriere detaliată a proceselor tehnologice periculoase. </w:t>
            </w:r>
          </w:p>
          <w:p w14:paraId="3BAF091E" w14:textId="77777777" w:rsidR="00465246" w:rsidRPr="003454D7" w:rsidRDefault="00624B36" w:rsidP="00C27760">
            <w:pPr>
              <w:spacing w:after="60"/>
              <w:ind w:firstLine="567"/>
              <w:rPr>
                <w:sz w:val="28"/>
                <w:szCs w:val="28"/>
                <w:lang w:val="ro-RO" w:eastAsia="ru-RU"/>
              </w:rPr>
            </w:pPr>
            <w:r w:rsidRPr="003454D7">
              <w:rPr>
                <w:sz w:val="28"/>
                <w:szCs w:val="28"/>
                <w:lang w:val="ro-RO" w:eastAsia="ru-RU"/>
              </w:rPr>
              <w:t>Pe baza analizei riscurilor, procesele tehnologice periculoase sunt descrise mai detaliat. Se prezintă informa</w:t>
            </w:r>
            <w:r w:rsidR="009F59C0" w:rsidRPr="003454D7">
              <w:rPr>
                <w:sz w:val="28"/>
                <w:szCs w:val="28"/>
                <w:lang w:val="ro-RO" w:eastAsia="ru-RU"/>
              </w:rPr>
              <w:t>ț</w:t>
            </w:r>
            <w:r w:rsidRPr="003454D7">
              <w:rPr>
                <w:sz w:val="28"/>
                <w:szCs w:val="28"/>
                <w:lang w:val="ro-RO" w:eastAsia="ru-RU"/>
              </w:rPr>
              <w:t xml:space="preserve">ii detaliate despre procesele tehnologice </w:t>
            </w:r>
            <w:r w:rsidR="00465246" w:rsidRPr="003454D7">
              <w:rPr>
                <w:sz w:val="28"/>
                <w:szCs w:val="28"/>
                <w:lang w:val="ro-RO" w:eastAsia="ru-RU"/>
              </w:rPr>
              <w:t xml:space="preserve">periculoase </w:t>
            </w:r>
            <w:r w:rsidR="009F59C0" w:rsidRPr="003454D7">
              <w:rPr>
                <w:sz w:val="28"/>
                <w:szCs w:val="28"/>
                <w:lang w:val="ro-RO" w:eastAsia="ru-RU"/>
              </w:rPr>
              <w:t>ș</w:t>
            </w:r>
            <w:r w:rsidR="00465246" w:rsidRPr="003454D7">
              <w:rPr>
                <w:sz w:val="28"/>
                <w:szCs w:val="28"/>
                <w:lang w:val="ro-RO" w:eastAsia="ru-RU"/>
              </w:rPr>
              <w:t>i</w:t>
            </w:r>
            <w:r w:rsidRPr="003454D7">
              <w:rPr>
                <w:sz w:val="28"/>
                <w:szCs w:val="28"/>
                <w:lang w:val="ro-RO" w:eastAsia="ru-RU"/>
              </w:rPr>
              <w:t xml:space="preserve"> sistemele de securitate </w:t>
            </w:r>
            <w:r w:rsidR="009F59C0" w:rsidRPr="003454D7">
              <w:rPr>
                <w:sz w:val="28"/>
                <w:szCs w:val="28"/>
                <w:lang w:val="ro-RO" w:eastAsia="ru-RU"/>
              </w:rPr>
              <w:t>ș</w:t>
            </w:r>
            <w:r w:rsidRPr="003454D7">
              <w:rPr>
                <w:sz w:val="28"/>
                <w:szCs w:val="28"/>
                <w:lang w:val="ro-RO" w:eastAsia="ru-RU"/>
              </w:rPr>
              <w:t xml:space="preserve">i control. </w:t>
            </w:r>
          </w:p>
          <w:p w14:paraId="44FD8B9B"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Astfel de informa</w:t>
            </w:r>
            <w:r w:rsidR="009F59C0" w:rsidRPr="003454D7">
              <w:rPr>
                <w:sz w:val="28"/>
                <w:szCs w:val="28"/>
                <w:lang w:val="ro-RO" w:eastAsia="ru-RU"/>
              </w:rPr>
              <w:t>ț</w:t>
            </w:r>
            <w:r w:rsidRPr="003454D7">
              <w:rPr>
                <w:sz w:val="28"/>
                <w:szCs w:val="28"/>
                <w:lang w:val="ro-RO" w:eastAsia="ru-RU"/>
              </w:rPr>
              <w:t>ii includ:</w:t>
            </w:r>
          </w:p>
          <w:p w14:paraId="4DE18CA1" w14:textId="77777777" w:rsidR="00624B36" w:rsidRPr="003454D7" w:rsidRDefault="00624B36" w:rsidP="00C27760">
            <w:pPr>
              <w:pStyle w:val="ListParagraph"/>
              <w:numPr>
                <w:ilvl w:val="0"/>
                <w:numId w:val="32"/>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scheme structurale de proces care arată rela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ia dintre păr</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ile sistemului (instala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ii, echipamente, componente)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func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ii; </w:t>
            </w:r>
          </w:p>
          <w:p w14:paraId="60DCD5BA" w14:textId="77777777" w:rsidR="00624B36" w:rsidRPr="003454D7" w:rsidRDefault="00624B36" w:rsidP="00C27760">
            <w:pPr>
              <w:pStyle w:val="ListParagraph"/>
              <w:numPr>
                <w:ilvl w:val="0"/>
                <w:numId w:val="32"/>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modele de instala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ii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i/sau echipamente utilizate în proces; tipurile de rezervoare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conducte (trebuie furnizate dimensiunile de bază utilizate în analiza riscurilor); </w:t>
            </w:r>
          </w:p>
          <w:p w14:paraId="1300273A" w14:textId="77777777" w:rsidR="00624B36" w:rsidRPr="003454D7" w:rsidRDefault="00624B36" w:rsidP="00C27760">
            <w:pPr>
              <w:pStyle w:val="ListParagraph"/>
              <w:numPr>
                <w:ilvl w:val="0"/>
                <w:numId w:val="32"/>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condi</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iile de lucru, adică</w:t>
            </w:r>
            <w:r w:rsidR="00872A79" w:rsidRPr="003454D7">
              <w:rPr>
                <w:rFonts w:ascii="Times New Roman" w:hAnsi="Times New Roman"/>
                <w:sz w:val="28"/>
                <w:szCs w:val="28"/>
                <w:lang w:val="ro-RO" w:eastAsia="ru-RU"/>
              </w:rPr>
              <w:t>:</w:t>
            </w:r>
            <w:r w:rsidRPr="003454D7">
              <w:rPr>
                <w:rFonts w:ascii="Times New Roman" w:hAnsi="Times New Roman"/>
                <w:sz w:val="28"/>
                <w:szCs w:val="28"/>
                <w:lang w:val="ro-RO" w:eastAsia="ru-RU"/>
              </w:rPr>
              <w:t xml:space="preserve"> presiune, temperatură, concentra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ie, valorile intervalului de lucru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al</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 parametri termodinamici necesari pentru a </w:t>
            </w:r>
            <w:r w:rsidRPr="003454D7">
              <w:rPr>
                <w:rFonts w:ascii="Times New Roman" w:hAnsi="Times New Roman"/>
                <w:sz w:val="28"/>
                <w:szCs w:val="28"/>
                <w:lang w:val="ro-RO" w:eastAsia="ru-RU"/>
              </w:rPr>
              <w:lastRenderedPageBreak/>
              <w:t xml:space="preserve">asigura un proces de lucru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transport în condi</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de siguran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ă;</w:t>
            </w:r>
          </w:p>
          <w:p w14:paraId="07ED89B5" w14:textId="77777777" w:rsidR="00624B36" w:rsidRPr="003454D7" w:rsidRDefault="00624B36" w:rsidP="00C27760">
            <w:pPr>
              <w:pStyle w:val="ListParagraph"/>
              <w:numPr>
                <w:ilvl w:val="0"/>
                <w:numId w:val="32"/>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sisteme de control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semnalizare,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alte sisteme de securitate; </w:t>
            </w:r>
          </w:p>
          <w:p w14:paraId="3EC8899E" w14:textId="77777777" w:rsidR="00624B36" w:rsidRPr="003454D7" w:rsidRDefault="00624B36" w:rsidP="00C27760">
            <w:pPr>
              <w:pStyle w:val="ListParagraph"/>
              <w:numPr>
                <w:ilvl w:val="0"/>
                <w:numId w:val="32"/>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informa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ii calitative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cantitative relevante privind energia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transferul de masă în timpul proceselor, cum ar fi balan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a de masă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energie: </w:t>
            </w:r>
          </w:p>
          <w:p w14:paraId="2E545A53"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 în timpul procesului normal;</w:t>
            </w:r>
          </w:p>
          <w:p w14:paraId="7519F984"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 în timpul pornirii sau opririi;</w:t>
            </w:r>
          </w:p>
          <w:p w14:paraId="00863538"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 posibilă abatere de la condi</w:t>
            </w:r>
            <w:r w:rsidR="009F59C0" w:rsidRPr="003454D7">
              <w:rPr>
                <w:sz w:val="28"/>
                <w:szCs w:val="28"/>
                <w:lang w:val="ro-RO" w:eastAsia="ru-RU"/>
              </w:rPr>
              <w:t>ț</w:t>
            </w:r>
            <w:r w:rsidRPr="003454D7">
              <w:rPr>
                <w:sz w:val="28"/>
                <w:szCs w:val="28"/>
                <w:lang w:val="ro-RO" w:eastAsia="ru-RU"/>
              </w:rPr>
              <w:t>iile normale de proces.</w:t>
            </w:r>
          </w:p>
          <w:p w14:paraId="37B446FD" w14:textId="77777777" w:rsidR="00624B36" w:rsidRPr="003454D7" w:rsidRDefault="00624B36" w:rsidP="00C27760">
            <w:pPr>
              <w:pStyle w:val="ListParagraph"/>
              <w:numPr>
                <w:ilvl w:val="0"/>
                <w:numId w:val="32"/>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parametrii stării substan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elor periculoase (temperatură, presiune, concentra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 fluctua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de evaporare etc.).</w:t>
            </w:r>
          </w:p>
        </w:tc>
      </w:tr>
      <w:tr w:rsidR="00624B36" w:rsidRPr="003454D7" w14:paraId="4FF243A8" w14:textId="77777777" w:rsidTr="001A033E">
        <w:trPr>
          <w:trHeight w:val="20"/>
        </w:trPr>
        <w:tc>
          <w:tcPr>
            <w:tcW w:w="9348" w:type="dxa"/>
            <w:tcMar>
              <w:top w:w="0" w:type="dxa"/>
              <w:left w:w="108" w:type="dxa"/>
              <w:bottom w:w="0" w:type="dxa"/>
              <w:right w:w="108" w:type="dxa"/>
            </w:tcMar>
          </w:tcPr>
          <w:p w14:paraId="1138ED3F" w14:textId="77777777" w:rsidR="00624B36" w:rsidRPr="003454D7" w:rsidRDefault="00624B36" w:rsidP="00C27760">
            <w:pPr>
              <w:spacing w:after="60"/>
              <w:ind w:firstLine="567"/>
              <w:rPr>
                <w:b/>
                <w:bCs/>
                <w:sz w:val="28"/>
                <w:szCs w:val="28"/>
                <w:lang w:val="ro-RO" w:eastAsia="ru-RU"/>
              </w:rPr>
            </w:pPr>
            <w:r w:rsidRPr="003454D7">
              <w:rPr>
                <w:b/>
                <w:bCs/>
                <w:color w:val="000000" w:themeColor="text1"/>
                <w:sz w:val="28"/>
                <w:szCs w:val="28"/>
                <w:lang w:val="ro-RO" w:eastAsia="ru-RU"/>
              </w:rPr>
              <w:lastRenderedPageBreak/>
              <w:t xml:space="preserve">3.3. Enumerarea </w:t>
            </w:r>
            <w:r w:rsidR="009F59C0" w:rsidRPr="003454D7">
              <w:rPr>
                <w:b/>
                <w:bCs/>
                <w:color w:val="000000" w:themeColor="text1"/>
                <w:sz w:val="28"/>
                <w:szCs w:val="28"/>
                <w:lang w:val="ro-RO" w:eastAsia="ru-RU"/>
              </w:rPr>
              <w:t>ș</w:t>
            </w:r>
            <w:r w:rsidRPr="003454D7">
              <w:rPr>
                <w:b/>
                <w:bCs/>
                <w:color w:val="000000" w:themeColor="text1"/>
                <w:sz w:val="28"/>
                <w:szCs w:val="28"/>
                <w:lang w:val="ro-RO" w:eastAsia="ru-RU"/>
              </w:rPr>
              <w:t>i descrierea substan</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elor periculoase</w:t>
            </w:r>
            <w:r w:rsidR="00C27760" w:rsidRPr="003454D7">
              <w:rPr>
                <w:b/>
                <w:bCs/>
                <w:color w:val="000000" w:themeColor="text1"/>
                <w:sz w:val="28"/>
                <w:szCs w:val="28"/>
                <w:lang w:val="ro-RO" w:eastAsia="ru-RU"/>
              </w:rPr>
              <w:t>.</w:t>
            </w:r>
          </w:p>
        </w:tc>
      </w:tr>
      <w:tr w:rsidR="00624B36" w:rsidRPr="003454D7" w14:paraId="4A7F1280" w14:textId="77777777" w:rsidTr="001A033E">
        <w:trPr>
          <w:trHeight w:val="20"/>
        </w:trPr>
        <w:tc>
          <w:tcPr>
            <w:tcW w:w="9348" w:type="dxa"/>
            <w:tcMar>
              <w:top w:w="0" w:type="dxa"/>
              <w:left w:w="108" w:type="dxa"/>
              <w:bottom w:w="0" w:type="dxa"/>
              <w:right w:w="108" w:type="dxa"/>
            </w:tcMar>
            <w:hideMark/>
          </w:tcPr>
          <w:p w14:paraId="1C1A5F99" w14:textId="77777777" w:rsidR="00624B36" w:rsidRPr="003454D7" w:rsidRDefault="00624B36" w:rsidP="00C27760">
            <w:pPr>
              <w:spacing w:after="60"/>
              <w:ind w:firstLine="567"/>
              <w:rPr>
                <w:color w:val="000000" w:themeColor="text1"/>
                <w:sz w:val="28"/>
                <w:szCs w:val="28"/>
                <w:lang w:val="ro-RO" w:eastAsia="ru-RU"/>
              </w:rPr>
            </w:pPr>
            <w:r w:rsidRPr="003454D7">
              <w:rPr>
                <w:b/>
                <w:bCs/>
                <w:color w:val="000000" w:themeColor="text1"/>
                <w:sz w:val="28"/>
                <w:szCs w:val="28"/>
                <w:lang w:val="ro-RO" w:eastAsia="ru-RU"/>
              </w:rPr>
              <w:t>3.3.1. Informa</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 xml:space="preserve">ii </w:t>
            </w:r>
            <w:r w:rsidR="009F59C0" w:rsidRPr="003454D7">
              <w:rPr>
                <w:b/>
                <w:bCs/>
                <w:color w:val="000000" w:themeColor="text1"/>
                <w:sz w:val="28"/>
                <w:szCs w:val="28"/>
                <w:lang w:val="ro-RO" w:eastAsia="ru-RU"/>
              </w:rPr>
              <w:t>ș</w:t>
            </w:r>
            <w:r w:rsidRPr="003454D7">
              <w:rPr>
                <w:b/>
                <w:bCs/>
                <w:color w:val="000000" w:themeColor="text1"/>
                <w:sz w:val="28"/>
                <w:szCs w:val="28"/>
                <w:lang w:val="ro-RO" w:eastAsia="ru-RU"/>
              </w:rPr>
              <w:t>i date privind substan</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 xml:space="preserve">ele periculoase. </w:t>
            </w:r>
          </w:p>
          <w:p w14:paraId="3AD222B6" w14:textId="77777777" w:rsidR="00624B36" w:rsidRPr="003454D7" w:rsidRDefault="00624B36" w:rsidP="00C27760">
            <w:pPr>
              <w:spacing w:after="60"/>
              <w:ind w:firstLine="567"/>
              <w:rPr>
                <w:color w:val="000000" w:themeColor="text1"/>
                <w:sz w:val="28"/>
                <w:szCs w:val="28"/>
                <w:lang w:val="ro-RO" w:eastAsia="ru-RU"/>
              </w:rPr>
            </w:pPr>
            <w:r w:rsidRPr="003454D7">
              <w:rPr>
                <w:color w:val="000000" w:themeColor="text1"/>
                <w:sz w:val="28"/>
                <w:szCs w:val="28"/>
                <w:lang w:val="ro-RO" w:eastAsia="ru-RU"/>
              </w:rPr>
              <w:t>Raportul de securitate trebuie să con</w:t>
            </w:r>
            <w:r w:rsidR="009F59C0" w:rsidRPr="003454D7">
              <w:rPr>
                <w:color w:val="000000" w:themeColor="text1"/>
                <w:sz w:val="28"/>
                <w:szCs w:val="28"/>
                <w:lang w:val="ro-RO" w:eastAsia="ru-RU"/>
              </w:rPr>
              <w:t>ț</w:t>
            </w:r>
            <w:r w:rsidRPr="003454D7">
              <w:rPr>
                <w:color w:val="000000" w:themeColor="text1"/>
                <w:sz w:val="28"/>
                <w:szCs w:val="28"/>
                <w:lang w:val="ro-RO" w:eastAsia="ru-RU"/>
              </w:rPr>
              <w:t>ină informa</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ii despre </w:t>
            </w:r>
            <w:r w:rsidRPr="00240A4D">
              <w:rPr>
                <w:bCs/>
                <w:color w:val="000000" w:themeColor="text1"/>
                <w:sz w:val="28"/>
                <w:szCs w:val="28"/>
                <w:lang w:val="ro-RO" w:eastAsia="ru-RU"/>
              </w:rPr>
              <w:t>toate</w:t>
            </w:r>
            <w:r w:rsidRPr="003454D7">
              <w:rPr>
                <w:b/>
                <w:bCs/>
                <w:color w:val="000000" w:themeColor="text1"/>
                <w:sz w:val="28"/>
                <w:szCs w:val="28"/>
                <w:lang w:val="ro-RO" w:eastAsia="ru-RU"/>
              </w:rPr>
              <w:t xml:space="preserve"> </w:t>
            </w:r>
            <w:r w:rsidRPr="003454D7">
              <w:rPr>
                <w:color w:val="000000" w:themeColor="text1"/>
                <w:sz w:val="28"/>
                <w:szCs w:val="28"/>
                <w:lang w:val="ro-RO" w:eastAsia="ru-RU"/>
              </w:rPr>
              <w:t>substan</w:t>
            </w:r>
            <w:r w:rsidR="009F59C0" w:rsidRPr="003454D7">
              <w:rPr>
                <w:color w:val="000000" w:themeColor="text1"/>
                <w:sz w:val="28"/>
                <w:szCs w:val="28"/>
                <w:lang w:val="ro-RO" w:eastAsia="ru-RU"/>
              </w:rPr>
              <w:t>ț</w:t>
            </w:r>
            <w:r w:rsidRPr="003454D7">
              <w:rPr>
                <w:color w:val="000000" w:themeColor="text1"/>
                <w:sz w:val="28"/>
                <w:szCs w:val="28"/>
                <w:lang w:val="ro-RO" w:eastAsia="ru-RU"/>
              </w:rPr>
              <w:t>ele periculoase prezente sau susceptibile de a fi prezente pe amplasament, inclusiv ca parte componentă a unei alte substan</w:t>
            </w:r>
            <w:r w:rsidR="009F59C0" w:rsidRPr="003454D7">
              <w:rPr>
                <w:color w:val="000000" w:themeColor="text1"/>
                <w:sz w:val="28"/>
                <w:szCs w:val="28"/>
                <w:lang w:val="ro-RO" w:eastAsia="ru-RU"/>
              </w:rPr>
              <w:t>ț</w:t>
            </w:r>
            <w:r w:rsidRPr="003454D7">
              <w:rPr>
                <w:color w:val="000000" w:themeColor="text1"/>
                <w:sz w:val="28"/>
                <w:szCs w:val="28"/>
                <w:lang w:val="ro-RO" w:eastAsia="ru-RU"/>
              </w:rPr>
              <w:t>e periculoase.</w:t>
            </w:r>
          </w:p>
          <w:p w14:paraId="2A8A6773" w14:textId="77777777" w:rsidR="00624B36" w:rsidRPr="003454D7" w:rsidRDefault="00624B36" w:rsidP="00C27760">
            <w:pPr>
              <w:spacing w:after="60"/>
              <w:ind w:firstLine="567"/>
              <w:rPr>
                <w:color w:val="000000" w:themeColor="text1"/>
                <w:sz w:val="28"/>
                <w:szCs w:val="28"/>
                <w:lang w:val="ro-RO" w:eastAsia="ru-RU"/>
              </w:rPr>
            </w:pPr>
            <w:r w:rsidRPr="003454D7">
              <w:rPr>
                <w:color w:val="000000" w:themeColor="text1"/>
                <w:sz w:val="28"/>
                <w:szCs w:val="28"/>
                <w:lang w:val="ro-RO" w:eastAsia="ru-RU"/>
              </w:rPr>
              <w:t>Conform fi</w:t>
            </w:r>
            <w:r w:rsidR="009F59C0" w:rsidRPr="003454D7">
              <w:rPr>
                <w:color w:val="000000" w:themeColor="text1"/>
                <w:sz w:val="28"/>
                <w:szCs w:val="28"/>
                <w:lang w:val="ro-RO" w:eastAsia="ru-RU"/>
              </w:rPr>
              <w:t>ș</w:t>
            </w:r>
            <w:r w:rsidRPr="003454D7">
              <w:rPr>
                <w:color w:val="000000" w:themeColor="text1"/>
                <w:sz w:val="28"/>
                <w:szCs w:val="28"/>
                <w:lang w:val="ro-RO" w:eastAsia="ru-RU"/>
              </w:rPr>
              <w:t>ei cu date de securitate pentru substan</w:t>
            </w:r>
            <w:r w:rsidR="009F59C0" w:rsidRPr="003454D7">
              <w:rPr>
                <w:color w:val="000000" w:themeColor="text1"/>
                <w:sz w:val="28"/>
                <w:szCs w:val="28"/>
                <w:lang w:val="ro-RO" w:eastAsia="ru-RU"/>
              </w:rPr>
              <w:t>ț</w:t>
            </w:r>
            <w:r w:rsidRPr="003454D7">
              <w:rPr>
                <w:color w:val="000000" w:themeColor="text1"/>
                <w:sz w:val="28"/>
                <w:szCs w:val="28"/>
                <w:lang w:val="ro-RO" w:eastAsia="ru-RU"/>
              </w:rPr>
              <w:t>a periculoasă, toate informa</w:t>
            </w:r>
            <w:r w:rsidR="009F59C0" w:rsidRPr="003454D7">
              <w:rPr>
                <w:color w:val="000000" w:themeColor="text1"/>
                <w:sz w:val="28"/>
                <w:szCs w:val="28"/>
                <w:lang w:val="ro-RO" w:eastAsia="ru-RU"/>
              </w:rPr>
              <w:t>ț</w:t>
            </w:r>
            <w:r w:rsidRPr="003454D7">
              <w:rPr>
                <w:color w:val="000000" w:themeColor="text1"/>
                <w:sz w:val="28"/>
                <w:szCs w:val="28"/>
                <w:lang w:val="ro-RO" w:eastAsia="ru-RU"/>
              </w:rPr>
              <w:t>iile disponibile cu privire la substan</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a periculoasă, trebuie furnizate </w:t>
            </w:r>
            <w:r w:rsidR="00204986" w:rsidRPr="003454D7">
              <w:rPr>
                <w:color w:val="000000" w:themeColor="text1"/>
                <w:sz w:val="28"/>
                <w:szCs w:val="28"/>
                <w:lang w:val="ro-RO" w:eastAsia="ru-RU"/>
              </w:rPr>
              <w:t xml:space="preserve">în raportul de securitate </w:t>
            </w:r>
            <w:r w:rsidRPr="003454D7">
              <w:rPr>
                <w:color w:val="000000" w:themeColor="text1"/>
                <w:sz w:val="28"/>
                <w:szCs w:val="28"/>
                <w:lang w:val="ro-RO" w:eastAsia="ru-RU"/>
              </w:rPr>
              <w:t>pentru a permite identificarea substan</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ei în sine </w:t>
            </w:r>
            <w:r w:rsidR="009F59C0" w:rsidRPr="003454D7">
              <w:rPr>
                <w:color w:val="000000" w:themeColor="text1"/>
                <w:sz w:val="28"/>
                <w:szCs w:val="28"/>
                <w:lang w:val="ro-RO" w:eastAsia="ru-RU"/>
              </w:rPr>
              <w:t>ș</w:t>
            </w:r>
            <w:r w:rsidRPr="003454D7">
              <w:rPr>
                <w:color w:val="000000" w:themeColor="text1"/>
                <w:sz w:val="28"/>
                <w:szCs w:val="28"/>
                <w:lang w:val="ro-RO" w:eastAsia="ru-RU"/>
              </w:rPr>
              <w:t>i a riscurilor poten</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iale ale acesteia pentru sănătatea umană </w:t>
            </w:r>
            <w:r w:rsidR="009F59C0" w:rsidRPr="003454D7">
              <w:rPr>
                <w:color w:val="000000" w:themeColor="text1"/>
                <w:sz w:val="28"/>
                <w:szCs w:val="28"/>
                <w:lang w:val="ro-RO" w:eastAsia="ru-RU"/>
              </w:rPr>
              <w:t>ș</w:t>
            </w:r>
            <w:r w:rsidRPr="003454D7">
              <w:rPr>
                <w:color w:val="000000" w:themeColor="text1"/>
                <w:sz w:val="28"/>
                <w:szCs w:val="28"/>
                <w:lang w:val="ro-RO" w:eastAsia="ru-RU"/>
              </w:rPr>
              <w:t>i mediu. Doar fi</w:t>
            </w:r>
            <w:r w:rsidR="009F59C0" w:rsidRPr="003454D7">
              <w:rPr>
                <w:color w:val="000000" w:themeColor="text1"/>
                <w:sz w:val="28"/>
                <w:szCs w:val="28"/>
                <w:lang w:val="ro-RO" w:eastAsia="ru-RU"/>
              </w:rPr>
              <w:t>ș</w:t>
            </w:r>
            <w:r w:rsidRPr="003454D7">
              <w:rPr>
                <w:color w:val="000000" w:themeColor="text1"/>
                <w:sz w:val="28"/>
                <w:szCs w:val="28"/>
                <w:lang w:val="ro-RO" w:eastAsia="ru-RU"/>
              </w:rPr>
              <w:t>ă cu date de securitate pentru o substan</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ă </w:t>
            </w:r>
            <w:r w:rsidR="00204986" w:rsidRPr="003454D7">
              <w:rPr>
                <w:color w:val="000000" w:themeColor="text1"/>
                <w:sz w:val="28"/>
                <w:szCs w:val="28"/>
                <w:lang w:val="ro-RO" w:eastAsia="ru-RU"/>
              </w:rPr>
              <w:t>periculoasă</w:t>
            </w:r>
            <w:r w:rsidRPr="003454D7">
              <w:rPr>
                <w:color w:val="000000" w:themeColor="text1"/>
                <w:sz w:val="28"/>
                <w:szCs w:val="28"/>
                <w:lang w:val="ro-RO" w:eastAsia="ru-RU"/>
              </w:rPr>
              <w:t xml:space="preserve"> nu este de obicei suficientă pentru a furniza informa</w:t>
            </w:r>
            <w:r w:rsidR="009F59C0" w:rsidRPr="003454D7">
              <w:rPr>
                <w:color w:val="000000" w:themeColor="text1"/>
                <w:sz w:val="28"/>
                <w:szCs w:val="28"/>
                <w:lang w:val="ro-RO" w:eastAsia="ru-RU"/>
              </w:rPr>
              <w:t>ț</w:t>
            </w:r>
            <w:r w:rsidRPr="003454D7">
              <w:rPr>
                <w:color w:val="000000" w:themeColor="text1"/>
                <w:sz w:val="28"/>
                <w:szCs w:val="28"/>
                <w:lang w:val="ro-RO" w:eastAsia="ru-RU"/>
              </w:rPr>
              <w:t>iile necesare, aceasta este ca anexă la raportul de securitate, iar partea lipsă a informa</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iei ar trebui </w:t>
            </w:r>
            <w:r w:rsidR="006457D4" w:rsidRPr="003454D7">
              <w:rPr>
                <w:color w:val="000000" w:themeColor="text1"/>
                <w:sz w:val="28"/>
                <w:szCs w:val="28"/>
                <w:lang w:val="ro-RO" w:eastAsia="ru-RU"/>
              </w:rPr>
              <w:t xml:space="preserve">să fie indicată în raportul de </w:t>
            </w:r>
            <w:r w:rsidRPr="003454D7">
              <w:rPr>
                <w:color w:val="000000" w:themeColor="text1"/>
                <w:sz w:val="28"/>
                <w:szCs w:val="28"/>
                <w:lang w:val="ro-RO" w:eastAsia="ru-RU"/>
              </w:rPr>
              <w:t>securitate pentru a evita duplicarea.</w:t>
            </w:r>
          </w:p>
          <w:p w14:paraId="1AAF7D9F" w14:textId="77777777" w:rsidR="00624B36" w:rsidRPr="003454D7" w:rsidRDefault="00624B36" w:rsidP="00C27760">
            <w:pPr>
              <w:spacing w:after="60"/>
              <w:ind w:firstLine="567"/>
              <w:rPr>
                <w:color w:val="000000" w:themeColor="text1"/>
                <w:sz w:val="28"/>
                <w:szCs w:val="28"/>
                <w:lang w:val="ro-RO" w:eastAsia="ru-RU"/>
              </w:rPr>
            </w:pPr>
            <w:r w:rsidRPr="003454D7">
              <w:rPr>
                <w:color w:val="000000" w:themeColor="text1"/>
                <w:sz w:val="28"/>
                <w:szCs w:val="28"/>
                <w:lang w:val="ro-RO" w:eastAsia="ru-RU"/>
              </w:rPr>
              <w:t xml:space="preserve">În raportul de securitate </w:t>
            </w:r>
            <w:r w:rsidR="00204986" w:rsidRPr="003454D7">
              <w:rPr>
                <w:color w:val="000000" w:themeColor="text1"/>
                <w:sz w:val="28"/>
                <w:szCs w:val="28"/>
                <w:lang w:val="ro-RO" w:eastAsia="ru-RU"/>
              </w:rPr>
              <w:t>este necesar de a</w:t>
            </w:r>
            <w:r w:rsidRPr="003454D7">
              <w:rPr>
                <w:color w:val="000000" w:themeColor="text1"/>
                <w:sz w:val="28"/>
                <w:szCs w:val="28"/>
                <w:lang w:val="ro-RO" w:eastAsia="ru-RU"/>
              </w:rPr>
              <w:t xml:space="preserve"> </w:t>
            </w:r>
            <w:r w:rsidR="00204986" w:rsidRPr="003454D7">
              <w:rPr>
                <w:color w:val="000000" w:themeColor="text1"/>
                <w:sz w:val="28"/>
                <w:szCs w:val="28"/>
                <w:lang w:val="ro-RO" w:eastAsia="ru-RU"/>
              </w:rPr>
              <w:t>prezenta</w:t>
            </w:r>
            <w:r w:rsidRPr="003454D7">
              <w:rPr>
                <w:color w:val="000000" w:themeColor="text1"/>
                <w:sz w:val="28"/>
                <w:szCs w:val="28"/>
                <w:lang w:val="ro-RO" w:eastAsia="ru-RU"/>
              </w:rPr>
              <w:t xml:space="preserve"> următoarele date </w:t>
            </w:r>
            <w:r w:rsidR="009F59C0" w:rsidRPr="003454D7">
              <w:rPr>
                <w:color w:val="000000" w:themeColor="text1"/>
                <w:sz w:val="28"/>
                <w:szCs w:val="28"/>
                <w:lang w:val="ro-RO" w:eastAsia="ru-RU"/>
              </w:rPr>
              <w:t>ș</w:t>
            </w:r>
            <w:r w:rsidRPr="003454D7">
              <w:rPr>
                <w:color w:val="000000" w:themeColor="text1"/>
                <w:sz w:val="28"/>
                <w:szCs w:val="28"/>
                <w:lang w:val="ro-RO" w:eastAsia="ru-RU"/>
              </w:rPr>
              <w:t>i informa</w:t>
            </w:r>
            <w:r w:rsidR="009F59C0" w:rsidRPr="003454D7">
              <w:rPr>
                <w:color w:val="000000" w:themeColor="text1"/>
                <w:sz w:val="28"/>
                <w:szCs w:val="28"/>
                <w:lang w:val="ro-RO" w:eastAsia="ru-RU"/>
              </w:rPr>
              <w:t>ț</w:t>
            </w:r>
            <w:r w:rsidRPr="003454D7">
              <w:rPr>
                <w:color w:val="000000" w:themeColor="text1"/>
                <w:sz w:val="28"/>
                <w:szCs w:val="28"/>
                <w:lang w:val="ro-RO" w:eastAsia="ru-RU"/>
              </w:rPr>
              <w:t>ii:</w:t>
            </w:r>
          </w:p>
          <w:p w14:paraId="5973043E" w14:textId="77777777" w:rsidR="00624B36" w:rsidRPr="003454D7" w:rsidRDefault="00624B36" w:rsidP="00C27760">
            <w:pPr>
              <w:pStyle w:val="ListParagraph"/>
              <w:numPr>
                <w:ilvl w:val="0"/>
                <w:numId w:val="33"/>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denumirea chimică, denumirea comercială;</w:t>
            </w:r>
          </w:p>
          <w:p w14:paraId="2C76A34E" w14:textId="77777777" w:rsidR="00624B36" w:rsidRPr="003454D7" w:rsidRDefault="00624B36" w:rsidP="00C27760">
            <w:pPr>
              <w:pStyle w:val="ListParagraph"/>
              <w:numPr>
                <w:ilvl w:val="0"/>
                <w:numId w:val="33"/>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numărul de înregistrare după Serviciul de abstracte chimice (CAS);</w:t>
            </w:r>
          </w:p>
          <w:p w14:paraId="5E63A693" w14:textId="77777777" w:rsidR="00624B36" w:rsidRPr="003454D7" w:rsidRDefault="00624B36" w:rsidP="00C27760">
            <w:pPr>
              <w:pStyle w:val="ListParagraph"/>
              <w:numPr>
                <w:ilvl w:val="0"/>
                <w:numId w:val="33"/>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formula moleculară sau structurală;</w:t>
            </w:r>
          </w:p>
          <w:p w14:paraId="2FFA3AEE" w14:textId="77777777" w:rsidR="00624B36" w:rsidRPr="003454D7" w:rsidRDefault="00624B36" w:rsidP="00C27760">
            <w:pPr>
              <w:pStyle w:val="ListParagraph"/>
              <w:numPr>
                <w:ilvl w:val="0"/>
                <w:numId w:val="33"/>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clasificarea substan</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ei periculoase;</w:t>
            </w:r>
          </w:p>
          <w:p w14:paraId="2DB39B06" w14:textId="77777777" w:rsidR="00624B36" w:rsidRPr="003454D7" w:rsidRDefault="00624B36" w:rsidP="00C27760">
            <w:pPr>
              <w:pStyle w:val="ListParagraph"/>
              <w:numPr>
                <w:ilvl w:val="0"/>
                <w:numId w:val="33"/>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compozi</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ie, informa</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ii despre ingrediente (denumirea chimică, numărul de înregistrare CAS, clasificare, procentaj în greutate);</w:t>
            </w:r>
          </w:p>
          <w:p w14:paraId="5E4EF17F" w14:textId="77777777" w:rsidR="00624B36" w:rsidRPr="003454D7" w:rsidRDefault="00624B36" w:rsidP="00C27760">
            <w:pPr>
              <w:pStyle w:val="ListParagraph"/>
              <w:numPr>
                <w:ilvl w:val="0"/>
                <w:numId w:val="33"/>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măsurile aplicabile de stingere a incendiilor;</w:t>
            </w:r>
          </w:p>
          <w:p w14:paraId="15937772" w14:textId="77777777" w:rsidR="00624B36" w:rsidRPr="003454D7" w:rsidRDefault="00624B36" w:rsidP="00C27760">
            <w:pPr>
              <w:pStyle w:val="ListParagraph"/>
              <w:numPr>
                <w:ilvl w:val="0"/>
                <w:numId w:val="33"/>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manipulare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depozitare;</w:t>
            </w:r>
          </w:p>
          <w:p w14:paraId="555A0FE1" w14:textId="77777777" w:rsidR="00624B36" w:rsidRPr="003454D7" w:rsidRDefault="00624B36" w:rsidP="00C27760">
            <w:pPr>
              <w:pStyle w:val="ListParagraph"/>
              <w:numPr>
                <w:ilvl w:val="0"/>
                <w:numId w:val="33"/>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măsurile care trebuie luate în caz de accident;</w:t>
            </w:r>
          </w:p>
          <w:p w14:paraId="7B1FFECE" w14:textId="77777777" w:rsidR="00624B36" w:rsidRPr="003454D7" w:rsidRDefault="00624B36" w:rsidP="00C27760">
            <w:pPr>
              <w:pStyle w:val="ListParagraph"/>
              <w:numPr>
                <w:ilvl w:val="0"/>
                <w:numId w:val="33"/>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măsuri de prim ajutor;</w:t>
            </w:r>
          </w:p>
          <w:p w14:paraId="157F1D66" w14:textId="77777777" w:rsidR="00624B36" w:rsidRPr="003454D7" w:rsidRDefault="00624B36" w:rsidP="00C27760">
            <w:pPr>
              <w:pStyle w:val="ListParagraph"/>
              <w:numPr>
                <w:ilvl w:val="0"/>
                <w:numId w:val="33"/>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măsuri de protec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ie a mediului înconjurător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metode de cură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are;</w:t>
            </w:r>
          </w:p>
          <w:p w14:paraId="48978F92" w14:textId="32CA04AD" w:rsidR="00624B36" w:rsidRPr="003454D7" w:rsidRDefault="00624B36" w:rsidP="00C27760">
            <w:pPr>
              <w:pStyle w:val="ListParagraph"/>
              <w:numPr>
                <w:ilvl w:val="0"/>
                <w:numId w:val="33"/>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proprietă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ile fizice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chimice (starea fizică, culoarea, mirosul, punctul de fierbere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i/sau intervalul de fierbere, punctul de aprindere, temperatura de autoaprindere, explozivitatea, stabilitatea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reactivitatea, presiunea vaporilor, densitatea, etc.). Aceste caracteristici trebuie date într-o formă clară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concisă, de preferin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ă folosind unită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 de măsură </w:t>
            </w:r>
            <w:r w:rsidRPr="00E6177D">
              <w:rPr>
                <w:rFonts w:ascii="Times New Roman" w:hAnsi="Times New Roman"/>
                <w:sz w:val="28"/>
                <w:szCs w:val="28"/>
                <w:lang w:val="ro-RO" w:eastAsia="ru-RU"/>
              </w:rPr>
              <w:t>SI</w:t>
            </w:r>
            <w:r w:rsidR="00E6177D">
              <w:rPr>
                <w:rFonts w:ascii="Times New Roman" w:hAnsi="Times New Roman"/>
                <w:sz w:val="28"/>
                <w:szCs w:val="28"/>
                <w:lang w:val="ro-RO" w:eastAsia="ru-RU"/>
              </w:rPr>
              <w:t xml:space="preserve"> (sistem internațional)</w:t>
            </w:r>
            <w:r w:rsidRPr="00E6177D">
              <w:rPr>
                <w:rFonts w:ascii="Times New Roman" w:hAnsi="Times New Roman"/>
                <w:sz w:val="28"/>
                <w:szCs w:val="28"/>
                <w:lang w:val="ro-RO" w:eastAsia="ru-RU"/>
              </w:rPr>
              <w:t>;</w:t>
            </w:r>
          </w:p>
          <w:p w14:paraId="796BB2BF" w14:textId="77777777" w:rsidR="00624B36" w:rsidRPr="003454D7" w:rsidRDefault="00624B36" w:rsidP="00C27760">
            <w:pPr>
              <w:pStyle w:val="ListParagraph"/>
              <w:numPr>
                <w:ilvl w:val="0"/>
                <w:numId w:val="33"/>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efecte asupra sănătă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(irita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ie, sufocare, efecte cancerigene sau </w:t>
            </w:r>
            <w:r w:rsidRPr="003454D7">
              <w:rPr>
                <w:rFonts w:ascii="Times New Roman" w:hAnsi="Times New Roman"/>
                <w:sz w:val="28"/>
                <w:szCs w:val="28"/>
                <w:lang w:val="ro-RO" w:eastAsia="ru-RU"/>
              </w:rPr>
              <w:lastRenderedPageBreak/>
              <w:t>genetice, valori limită de expunere, căi de expunere), informa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ii toxicologice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ecologice;</w:t>
            </w:r>
          </w:p>
          <w:p w14:paraId="33B53A01" w14:textId="77777777" w:rsidR="00624B36" w:rsidRPr="003454D7" w:rsidRDefault="00624B36" w:rsidP="00204986">
            <w:pPr>
              <w:pStyle w:val="ListParagraph"/>
              <w:numPr>
                <w:ilvl w:val="0"/>
                <w:numId w:val="33"/>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alte informa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(de exemplu: caracteristicile de coroziune, în special ale materialelor utilizate).</w:t>
            </w:r>
          </w:p>
        </w:tc>
      </w:tr>
      <w:tr w:rsidR="00624B36" w:rsidRPr="003454D7" w14:paraId="0EEE776E" w14:textId="77777777" w:rsidTr="001A033E">
        <w:trPr>
          <w:trHeight w:val="20"/>
        </w:trPr>
        <w:tc>
          <w:tcPr>
            <w:tcW w:w="9348" w:type="dxa"/>
            <w:tcMar>
              <w:top w:w="0" w:type="dxa"/>
              <w:left w:w="108" w:type="dxa"/>
              <w:bottom w:w="0" w:type="dxa"/>
              <w:right w:w="108" w:type="dxa"/>
            </w:tcMar>
            <w:hideMark/>
          </w:tcPr>
          <w:p w14:paraId="07F5A60D" w14:textId="77777777" w:rsidR="00624B36" w:rsidRPr="003454D7" w:rsidRDefault="00624B36" w:rsidP="00C27760">
            <w:pPr>
              <w:spacing w:after="60"/>
              <w:ind w:firstLine="567"/>
              <w:rPr>
                <w:color w:val="000000" w:themeColor="text1"/>
                <w:sz w:val="28"/>
                <w:szCs w:val="28"/>
                <w:lang w:val="ro-RO" w:eastAsia="ru-RU"/>
              </w:rPr>
            </w:pPr>
            <w:r w:rsidRPr="003454D7">
              <w:rPr>
                <w:b/>
                <w:bCs/>
                <w:color w:val="000000" w:themeColor="text1"/>
                <w:sz w:val="28"/>
                <w:szCs w:val="28"/>
                <w:lang w:val="ro-RO" w:eastAsia="ru-RU"/>
              </w:rPr>
              <w:lastRenderedPageBreak/>
              <w:t>3.3.2. Etapele procesului tehnologic în care sunt utilizate substan</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ele periculoase.</w:t>
            </w:r>
          </w:p>
          <w:p w14:paraId="75EFE343" w14:textId="77777777" w:rsidR="00624B36" w:rsidRPr="003454D7" w:rsidRDefault="00624B36" w:rsidP="00C27760">
            <w:pPr>
              <w:spacing w:after="60"/>
              <w:ind w:firstLine="567"/>
              <w:rPr>
                <w:sz w:val="28"/>
                <w:szCs w:val="28"/>
                <w:lang w:val="ro-RO" w:eastAsia="ru-RU"/>
              </w:rPr>
            </w:pPr>
            <w:r w:rsidRPr="003454D7">
              <w:rPr>
                <w:color w:val="000000" w:themeColor="text1"/>
                <w:sz w:val="28"/>
                <w:szCs w:val="28"/>
                <w:lang w:val="ro-RO" w:eastAsia="ru-RU"/>
              </w:rPr>
              <w:t>Trebuie indicat în ce etapă a procesului este utilizată sau produsă substan</w:t>
            </w:r>
            <w:r w:rsidR="009F59C0" w:rsidRPr="003454D7">
              <w:rPr>
                <w:color w:val="000000" w:themeColor="text1"/>
                <w:sz w:val="28"/>
                <w:szCs w:val="28"/>
                <w:lang w:val="ro-RO" w:eastAsia="ru-RU"/>
              </w:rPr>
              <w:t>ț</w:t>
            </w:r>
            <w:r w:rsidRPr="003454D7">
              <w:rPr>
                <w:color w:val="000000" w:themeColor="text1"/>
                <w:sz w:val="28"/>
                <w:szCs w:val="28"/>
                <w:lang w:val="ro-RO" w:eastAsia="ru-RU"/>
              </w:rPr>
              <w:t>a periculoasă, de exemplu: substan</w:t>
            </w:r>
            <w:r w:rsidR="009F59C0" w:rsidRPr="003454D7">
              <w:rPr>
                <w:color w:val="000000" w:themeColor="text1"/>
                <w:sz w:val="28"/>
                <w:szCs w:val="28"/>
                <w:lang w:val="ro-RO" w:eastAsia="ru-RU"/>
              </w:rPr>
              <w:t>ț</w:t>
            </w:r>
            <w:r w:rsidRPr="003454D7">
              <w:rPr>
                <w:color w:val="000000" w:themeColor="text1"/>
                <w:sz w:val="28"/>
                <w:szCs w:val="28"/>
                <w:lang w:val="ro-RO" w:eastAsia="ru-RU"/>
              </w:rPr>
              <w:t>a periculoasă este prezentă ca materie primă în proces sau se formează în timpul reac</w:t>
            </w:r>
            <w:r w:rsidR="009F59C0" w:rsidRPr="003454D7">
              <w:rPr>
                <w:color w:val="000000" w:themeColor="text1"/>
                <w:sz w:val="28"/>
                <w:szCs w:val="28"/>
                <w:lang w:val="ro-RO" w:eastAsia="ru-RU"/>
              </w:rPr>
              <w:t>ț</w:t>
            </w:r>
            <w:r w:rsidRPr="003454D7">
              <w:rPr>
                <w:color w:val="000000" w:themeColor="text1"/>
                <w:sz w:val="28"/>
                <w:szCs w:val="28"/>
                <w:lang w:val="ro-RO" w:eastAsia="ru-RU"/>
              </w:rPr>
              <w:t>iei</w:t>
            </w:r>
            <w:r w:rsidR="004B5374" w:rsidRPr="003454D7">
              <w:rPr>
                <w:color w:val="000000" w:themeColor="text1"/>
                <w:sz w:val="28"/>
                <w:szCs w:val="28"/>
                <w:lang w:val="ro-RO" w:eastAsia="ru-RU"/>
              </w:rPr>
              <w:t>,</w:t>
            </w:r>
            <w:r w:rsidRPr="003454D7">
              <w:rPr>
                <w:color w:val="000000" w:themeColor="text1"/>
                <w:sz w:val="28"/>
                <w:szCs w:val="28"/>
                <w:lang w:val="ro-RO" w:eastAsia="ru-RU"/>
              </w:rPr>
              <w:t xml:space="preserve"> sau este utilizată în etapa de absorb</w:t>
            </w:r>
            <w:r w:rsidR="009F59C0" w:rsidRPr="003454D7">
              <w:rPr>
                <w:color w:val="000000" w:themeColor="text1"/>
                <w:sz w:val="28"/>
                <w:szCs w:val="28"/>
                <w:lang w:val="ro-RO" w:eastAsia="ru-RU"/>
              </w:rPr>
              <w:t>ț</w:t>
            </w:r>
            <w:r w:rsidRPr="003454D7">
              <w:rPr>
                <w:color w:val="000000" w:themeColor="text1"/>
                <w:sz w:val="28"/>
                <w:szCs w:val="28"/>
                <w:lang w:val="ro-RO" w:eastAsia="ru-RU"/>
              </w:rPr>
              <w:t>ie etc.</w:t>
            </w:r>
          </w:p>
        </w:tc>
      </w:tr>
      <w:tr w:rsidR="00624B36" w:rsidRPr="003454D7" w14:paraId="5D65821A" w14:textId="77777777" w:rsidTr="001A033E">
        <w:trPr>
          <w:trHeight w:val="20"/>
        </w:trPr>
        <w:tc>
          <w:tcPr>
            <w:tcW w:w="9348" w:type="dxa"/>
            <w:tcMar>
              <w:top w:w="0" w:type="dxa"/>
              <w:left w:w="108" w:type="dxa"/>
              <w:bottom w:w="0" w:type="dxa"/>
              <w:right w:w="108" w:type="dxa"/>
            </w:tcMar>
            <w:hideMark/>
          </w:tcPr>
          <w:p w14:paraId="6D6874A0" w14:textId="77777777" w:rsidR="00624B36" w:rsidRPr="003454D7" w:rsidRDefault="00624B36" w:rsidP="00C27760">
            <w:pPr>
              <w:spacing w:after="60"/>
              <w:ind w:firstLine="567"/>
              <w:rPr>
                <w:sz w:val="28"/>
                <w:szCs w:val="28"/>
                <w:lang w:val="ro-RO" w:eastAsia="ru-RU"/>
              </w:rPr>
            </w:pPr>
            <w:r w:rsidRPr="003454D7">
              <w:rPr>
                <w:b/>
                <w:bCs/>
                <w:sz w:val="28"/>
                <w:szCs w:val="28"/>
                <w:lang w:val="ro-RO" w:eastAsia="ru-RU"/>
              </w:rPr>
              <w:t>3.3.3. Cantită</w:t>
            </w:r>
            <w:r w:rsidR="009F59C0" w:rsidRPr="003454D7">
              <w:rPr>
                <w:b/>
                <w:bCs/>
                <w:sz w:val="28"/>
                <w:szCs w:val="28"/>
                <w:lang w:val="ro-RO" w:eastAsia="ru-RU"/>
              </w:rPr>
              <w:t>ț</w:t>
            </w:r>
            <w:r w:rsidRPr="003454D7">
              <w:rPr>
                <w:b/>
                <w:bCs/>
                <w:sz w:val="28"/>
                <w:szCs w:val="28"/>
                <w:lang w:val="ro-RO" w:eastAsia="ru-RU"/>
              </w:rPr>
              <w:t>i maxime de substan</w:t>
            </w:r>
            <w:r w:rsidR="009F59C0" w:rsidRPr="003454D7">
              <w:rPr>
                <w:b/>
                <w:bCs/>
                <w:sz w:val="28"/>
                <w:szCs w:val="28"/>
                <w:lang w:val="ro-RO" w:eastAsia="ru-RU"/>
              </w:rPr>
              <w:t>ț</w:t>
            </w:r>
            <w:r w:rsidRPr="003454D7">
              <w:rPr>
                <w:b/>
                <w:bCs/>
                <w:sz w:val="28"/>
                <w:szCs w:val="28"/>
                <w:lang w:val="ro-RO" w:eastAsia="ru-RU"/>
              </w:rPr>
              <w:t xml:space="preserve">e periculoase. </w:t>
            </w:r>
          </w:p>
          <w:p w14:paraId="5B4F0AC5"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Operatorul trebuie să indice maximul total de substan</w:t>
            </w:r>
            <w:r w:rsidR="009F59C0" w:rsidRPr="003454D7">
              <w:rPr>
                <w:sz w:val="28"/>
                <w:szCs w:val="28"/>
                <w:lang w:val="ro-RO" w:eastAsia="ru-RU"/>
              </w:rPr>
              <w:t>ț</w:t>
            </w:r>
            <w:r w:rsidRPr="003454D7">
              <w:rPr>
                <w:sz w:val="28"/>
                <w:szCs w:val="28"/>
                <w:lang w:val="ro-RO" w:eastAsia="ru-RU"/>
              </w:rPr>
              <w:t>ă periculoasă utilizată simultan, însumând cantită</w:t>
            </w:r>
            <w:r w:rsidR="009F59C0" w:rsidRPr="003454D7">
              <w:rPr>
                <w:sz w:val="28"/>
                <w:szCs w:val="28"/>
                <w:lang w:val="ro-RO" w:eastAsia="ru-RU"/>
              </w:rPr>
              <w:t>ț</w:t>
            </w:r>
            <w:r w:rsidRPr="003454D7">
              <w:rPr>
                <w:sz w:val="28"/>
                <w:szCs w:val="28"/>
                <w:lang w:val="ro-RO" w:eastAsia="ru-RU"/>
              </w:rPr>
              <w:t xml:space="preserve">ile care pot fi </w:t>
            </w:r>
            <w:r w:rsidR="004B5374" w:rsidRPr="003454D7">
              <w:rPr>
                <w:sz w:val="28"/>
                <w:szCs w:val="28"/>
                <w:lang w:val="ro-RO" w:eastAsia="ru-RU"/>
              </w:rPr>
              <w:t>î</w:t>
            </w:r>
            <w:r w:rsidRPr="003454D7">
              <w:rPr>
                <w:sz w:val="28"/>
                <w:szCs w:val="28"/>
                <w:lang w:val="ro-RO" w:eastAsia="ru-RU"/>
              </w:rPr>
              <w:t>n container, conductă, echipament, vagoane cisterna, materii prime, produse, subproduse, reziduuri sau produse intermediare, inclusiv substan</w:t>
            </w:r>
            <w:r w:rsidR="009F59C0" w:rsidRPr="003454D7">
              <w:rPr>
                <w:sz w:val="28"/>
                <w:szCs w:val="28"/>
                <w:lang w:val="ro-RO" w:eastAsia="ru-RU"/>
              </w:rPr>
              <w:t>ț</w:t>
            </w:r>
            <w:r w:rsidRPr="003454D7">
              <w:rPr>
                <w:sz w:val="28"/>
                <w:szCs w:val="28"/>
                <w:lang w:val="ro-RO" w:eastAsia="ru-RU"/>
              </w:rPr>
              <w:t>e care se pot forma în timpul unui proces chimic industrial care poate ie</w:t>
            </w:r>
            <w:r w:rsidR="009F59C0" w:rsidRPr="003454D7">
              <w:rPr>
                <w:sz w:val="28"/>
                <w:szCs w:val="28"/>
                <w:lang w:val="ro-RO" w:eastAsia="ru-RU"/>
              </w:rPr>
              <w:t>ș</w:t>
            </w:r>
            <w:r w:rsidRPr="003454D7">
              <w:rPr>
                <w:sz w:val="28"/>
                <w:szCs w:val="28"/>
                <w:lang w:val="ro-RO" w:eastAsia="ru-RU"/>
              </w:rPr>
              <w:t>i de sub control.</w:t>
            </w:r>
          </w:p>
          <w:p w14:paraId="025D1018"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Tot aici, trebuie indicată cantitatea de substan</w:t>
            </w:r>
            <w:r w:rsidR="009F59C0" w:rsidRPr="003454D7">
              <w:rPr>
                <w:sz w:val="28"/>
                <w:szCs w:val="28"/>
                <w:lang w:val="ro-RO" w:eastAsia="ru-RU"/>
              </w:rPr>
              <w:t>ț</w:t>
            </w:r>
            <w:r w:rsidRPr="003454D7">
              <w:rPr>
                <w:sz w:val="28"/>
                <w:szCs w:val="28"/>
                <w:lang w:val="ro-RO" w:eastAsia="ru-RU"/>
              </w:rPr>
              <w:t xml:space="preserve">e periculoase stocate separat pe teritoriul amplasamentului, precum </w:t>
            </w:r>
            <w:r w:rsidR="009F59C0" w:rsidRPr="003454D7">
              <w:rPr>
                <w:sz w:val="28"/>
                <w:szCs w:val="28"/>
                <w:lang w:val="ro-RO" w:eastAsia="ru-RU"/>
              </w:rPr>
              <w:t>ș</w:t>
            </w:r>
            <w:r w:rsidRPr="003454D7">
              <w:rPr>
                <w:sz w:val="28"/>
                <w:szCs w:val="28"/>
                <w:lang w:val="ro-RO" w:eastAsia="ru-RU"/>
              </w:rPr>
              <w:t>i cantitatea de substan</w:t>
            </w:r>
            <w:r w:rsidR="009F59C0" w:rsidRPr="003454D7">
              <w:rPr>
                <w:sz w:val="28"/>
                <w:szCs w:val="28"/>
                <w:lang w:val="ro-RO" w:eastAsia="ru-RU"/>
              </w:rPr>
              <w:t>ț</w:t>
            </w:r>
            <w:r w:rsidRPr="003454D7">
              <w:rPr>
                <w:sz w:val="28"/>
                <w:szCs w:val="28"/>
                <w:lang w:val="ro-RO" w:eastAsia="ru-RU"/>
              </w:rPr>
              <w:t>e periculoase care sunt depozitate temporar în vehicule pe teritoriul amplasamentului.</w:t>
            </w:r>
          </w:p>
          <w:p w14:paraId="473F2B1B"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Cantită</w:t>
            </w:r>
            <w:r w:rsidR="009F59C0" w:rsidRPr="003454D7">
              <w:rPr>
                <w:sz w:val="28"/>
                <w:szCs w:val="28"/>
                <w:lang w:val="ro-RO" w:eastAsia="ru-RU"/>
              </w:rPr>
              <w:t>ț</w:t>
            </w:r>
            <w:r w:rsidRPr="003454D7">
              <w:rPr>
                <w:sz w:val="28"/>
                <w:szCs w:val="28"/>
                <w:lang w:val="ro-RO" w:eastAsia="ru-RU"/>
              </w:rPr>
              <w:t>ile maxime calculate de substan</w:t>
            </w:r>
            <w:r w:rsidR="009F59C0" w:rsidRPr="003454D7">
              <w:rPr>
                <w:sz w:val="28"/>
                <w:szCs w:val="28"/>
                <w:lang w:val="ro-RO" w:eastAsia="ru-RU"/>
              </w:rPr>
              <w:t>ț</w:t>
            </w:r>
            <w:r w:rsidRPr="003454D7">
              <w:rPr>
                <w:sz w:val="28"/>
                <w:szCs w:val="28"/>
                <w:lang w:val="ro-RO" w:eastAsia="ru-RU"/>
              </w:rPr>
              <w:t>e periculoase trebuie comparate cu cantită</w:t>
            </w:r>
            <w:r w:rsidR="009F59C0" w:rsidRPr="003454D7">
              <w:rPr>
                <w:sz w:val="28"/>
                <w:szCs w:val="28"/>
                <w:lang w:val="ro-RO" w:eastAsia="ru-RU"/>
              </w:rPr>
              <w:t>ț</w:t>
            </w:r>
            <w:r w:rsidRPr="003454D7">
              <w:rPr>
                <w:sz w:val="28"/>
                <w:szCs w:val="28"/>
                <w:lang w:val="ro-RO" w:eastAsia="ru-RU"/>
              </w:rPr>
              <w:t>ile substan</w:t>
            </w:r>
            <w:r w:rsidR="009F59C0" w:rsidRPr="003454D7">
              <w:rPr>
                <w:sz w:val="28"/>
                <w:szCs w:val="28"/>
                <w:lang w:val="ro-RO" w:eastAsia="ru-RU"/>
              </w:rPr>
              <w:t>ț</w:t>
            </w:r>
            <w:r w:rsidRPr="003454D7">
              <w:rPr>
                <w:sz w:val="28"/>
                <w:szCs w:val="28"/>
                <w:lang w:val="ro-RO" w:eastAsia="ru-RU"/>
              </w:rPr>
              <w:t>elor periculoase relevante stabilite în lista substan</w:t>
            </w:r>
            <w:r w:rsidR="009F59C0" w:rsidRPr="003454D7">
              <w:rPr>
                <w:sz w:val="28"/>
                <w:szCs w:val="28"/>
                <w:lang w:val="ro-RO" w:eastAsia="ru-RU"/>
              </w:rPr>
              <w:t>ț</w:t>
            </w:r>
            <w:r w:rsidRPr="003454D7">
              <w:rPr>
                <w:sz w:val="28"/>
                <w:szCs w:val="28"/>
                <w:lang w:val="ro-RO" w:eastAsia="ru-RU"/>
              </w:rPr>
              <w:t>elor periculoase din anexa nr. 1 la Legea nr. 108/2020.</w:t>
            </w:r>
          </w:p>
        </w:tc>
      </w:tr>
      <w:tr w:rsidR="00624B36" w:rsidRPr="003454D7" w14:paraId="63EAD861" w14:textId="77777777" w:rsidTr="001A033E">
        <w:trPr>
          <w:trHeight w:val="20"/>
        </w:trPr>
        <w:tc>
          <w:tcPr>
            <w:tcW w:w="9348" w:type="dxa"/>
            <w:tcMar>
              <w:top w:w="0" w:type="dxa"/>
              <w:left w:w="108" w:type="dxa"/>
              <w:bottom w:w="0" w:type="dxa"/>
              <w:right w:w="108" w:type="dxa"/>
            </w:tcMar>
            <w:hideMark/>
          </w:tcPr>
          <w:p w14:paraId="1A3D0161" w14:textId="77777777" w:rsidR="00624B36" w:rsidRPr="003454D7" w:rsidRDefault="00624B36" w:rsidP="00C27760">
            <w:pPr>
              <w:spacing w:after="60"/>
              <w:ind w:firstLine="567"/>
              <w:rPr>
                <w:sz w:val="28"/>
                <w:szCs w:val="28"/>
                <w:lang w:val="ro-RO" w:eastAsia="ru-RU"/>
              </w:rPr>
            </w:pPr>
            <w:r w:rsidRPr="003454D7">
              <w:rPr>
                <w:b/>
                <w:bCs/>
                <w:sz w:val="28"/>
                <w:szCs w:val="28"/>
                <w:lang w:val="ro-RO" w:eastAsia="ru-RU"/>
              </w:rPr>
              <w:t xml:space="preserve">3.3.4. Fenomene fizice </w:t>
            </w:r>
            <w:r w:rsidR="009F59C0" w:rsidRPr="003454D7">
              <w:rPr>
                <w:b/>
                <w:bCs/>
                <w:sz w:val="28"/>
                <w:szCs w:val="28"/>
                <w:lang w:val="ro-RO" w:eastAsia="ru-RU"/>
              </w:rPr>
              <w:t>ș</w:t>
            </w:r>
            <w:r w:rsidRPr="003454D7">
              <w:rPr>
                <w:b/>
                <w:bCs/>
                <w:sz w:val="28"/>
                <w:szCs w:val="28"/>
                <w:lang w:val="ro-RO" w:eastAsia="ru-RU"/>
              </w:rPr>
              <w:t xml:space="preserve">i chimice. </w:t>
            </w:r>
          </w:p>
          <w:p w14:paraId="316AA93A"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 xml:space="preserve">Raportul de securitate trebuie să descrie fenomenele fizice </w:t>
            </w:r>
            <w:r w:rsidR="009F59C0" w:rsidRPr="003454D7">
              <w:rPr>
                <w:sz w:val="28"/>
                <w:szCs w:val="28"/>
                <w:lang w:val="ro-RO" w:eastAsia="ru-RU"/>
              </w:rPr>
              <w:t>ș</w:t>
            </w:r>
            <w:r w:rsidRPr="003454D7">
              <w:rPr>
                <w:sz w:val="28"/>
                <w:szCs w:val="28"/>
                <w:lang w:val="ro-RO" w:eastAsia="ru-RU"/>
              </w:rPr>
              <w:t>i chimice în condi</w:t>
            </w:r>
            <w:r w:rsidR="009F59C0" w:rsidRPr="003454D7">
              <w:rPr>
                <w:sz w:val="28"/>
                <w:szCs w:val="28"/>
                <w:lang w:val="ro-RO" w:eastAsia="ru-RU"/>
              </w:rPr>
              <w:t>ț</w:t>
            </w:r>
            <w:r w:rsidRPr="003454D7">
              <w:rPr>
                <w:sz w:val="28"/>
                <w:szCs w:val="28"/>
                <w:lang w:val="ro-RO" w:eastAsia="ru-RU"/>
              </w:rPr>
              <w:t xml:space="preserve">ii normale de lucru </w:t>
            </w:r>
            <w:r w:rsidR="009F59C0" w:rsidRPr="003454D7">
              <w:rPr>
                <w:sz w:val="28"/>
                <w:szCs w:val="28"/>
                <w:lang w:val="ro-RO" w:eastAsia="ru-RU"/>
              </w:rPr>
              <w:t>ș</w:t>
            </w:r>
            <w:r w:rsidRPr="003454D7">
              <w:rPr>
                <w:sz w:val="28"/>
                <w:szCs w:val="28"/>
                <w:lang w:val="ro-RO" w:eastAsia="ru-RU"/>
              </w:rPr>
              <w:t>i în timpul devia</w:t>
            </w:r>
            <w:r w:rsidR="009F59C0" w:rsidRPr="003454D7">
              <w:rPr>
                <w:sz w:val="28"/>
                <w:szCs w:val="28"/>
                <w:lang w:val="ro-RO" w:eastAsia="ru-RU"/>
              </w:rPr>
              <w:t>ț</w:t>
            </w:r>
            <w:r w:rsidRPr="003454D7">
              <w:rPr>
                <w:sz w:val="28"/>
                <w:szCs w:val="28"/>
                <w:lang w:val="ro-RO" w:eastAsia="ru-RU"/>
              </w:rPr>
              <w:t>iei previzibile a procesului chimic (temperatură, presiune, modificări inexacte ale debitului, doze inexacte de catalizator etc.), pornirea procesului, func</w:t>
            </w:r>
            <w:r w:rsidR="009F59C0" w:rsidRPr="003454D7">
              <w:rPr>
                <w:sz w:val="28"/>
                <w:szCs w:val="28"/>
                <w:lang w:val="ro-RO" w:eastAsia="ru-RU"/>
              </w:rPr>
              <w:t>ț</w:t>
            </w:r>
            <w:r w:rsidRPr="003454D7">
              <w:rPr>
                <w:sz w:val="28"/>
                <w:szCs w:val="28"/>
                <w:lang w:val="ro-RO" w:eastAsia="ru-RU"/>
              </w:rPr>
              <w:t xml:space="preserve">ionarea normală, oprirea procesului </w:t>
            </w:r>
            <w:r w:rsidR="009F59C0" w:rsidRPr="003454D7">
              <w:rPr>
                <w:sz w:val="28"/>
                <w:szCs w:val="28"/>
                <w:lang w:val="ro-RO" w:eastAsia="ru-RU"/>
              </w:rPr>
              <w:t>ș</w:t>
            </w:r>
            <w:r w:rsidRPr="003454D7">
              <w:rPr>
                <w:sz w:val="28"/>
                <w:szCs w:val="28"/>
                <w:lang w:val="ro-RO" w:eastAsia="ru-RU"/>
              </w:rPr>
              <w:t>i altele condi</w:t>
            </w:r>
            <w:r w:rsidR="009F59C0" w:rsidRPr="003454D7">
              <w:rPr>
                <w:sz w:val="28"/>
                <w:szCs w:val="28"/>
                <w:lang w:val="ro-RO" w:eastAsia="ru-RU"/>
              </w:rPr>
              <w:t>ț</w:t>
            </w:r>
            <w:r w:rsidRPr="003454D7">
              <w:rPr>
                <w:sz w:val="28"/>
                <w:szCs w:val="28"/>
                <w:lang w:val="ro-RO" w:eastAsia="ru-RU"/>
              </w:rPr>
              <w:t>ii, inclusiv condi</w:t>
            </w:r>
            <w:r w:rsidR="009F59C0" w:rsidRPr="003454D7">
              <w:rPr>
                <w:sz w:val="28"/>
                <w:szCs w:val="28"/>
                <w:lang w:val="ro-RO" w:eastAsia="ru-RU"/>
              </w:rPr>
              <w:t>ț</w:t>
            </w:r>
            <w:r w:rsidRPr="003454D7">
              <w:rPr>
                <w:sz w:val="28"/>
                <w:szCs w:val="28"/>
                <w:lang w:val="ro-RO" w:eastAsia="ru-RU"/>
              </w:rPr>
              <w:t>iile de depozitare preconizate. De asemenea, sunt descrise substan</w:t>
            </w:r>
            <w:r w:rsidR="009F59C0" w:rsidRPr="003454D7">
              <w:rPr>
                <w:sz w:val="28"/>
                <w:szCs w:val="28"/>
                <w:lang w:val="ro-RO" w:eastAsia="ru-RU"/>
              </w:rPr>
              <w:t>ț</w:t>
            </w:r>
            <w:r w:rsidRPr="003454D7">
              <w:rPr>
                <w:sz w:val="28"/>
                <w:szCs w:val="28"/>
                <w:lang w:val="ro-RO" w:eastAsia="ru-RU"/>
              </w:rPr>
              <w:t>e periculoase care se pot forma în timpul acestor fenomene.</w:t>
            </w:r>
          </w:p>
        </w:tc>
      </w:tr>
      <w:tr w:rsidR="00624B36" w:rsidRPr="003454D7" w14:paraId="72A2937B" w14:textId="77777777" w:rsidTr="001A033E">
        <w:trPr>
          <w:trHeight w:val="20"/>
        </w:trPr>
        <w:tc>
          <w:tcPr>
            <w:tcW w:w="9348" w:type="dxa"/>
            <w:tcMar>
              <w:top w:w="0" w:type="dxa"/>
              <w:left w:w="108" w:type="dxa"/>
              <w:bottom w:w="0" w:type="dxa"/>
              <w:right w:w="108" w:type="dxa"/>
            </w:tcMar>
            <w:hideMark/>
          </w:tcPr>
          <w:p w14:paraId="437BF7ED" w14:textId="77777777" w:rsidR="00624B36" w:rsidRPr="003454D7" w:rsidRDefault="00624B36" w:rsidP="00C27760">
            <w:pPr>
              <w:spacing w:after="60"/>
              <w:ind w:firstLine="567"/>
              <w:rPr>
                <w:sz w:val="28"/>
                <w:szCs w:val="28"/>
                <w:lang w:val="ro-RO" w:eastAsia="ru-RU"/>
              </w:rPr>
            </w:pPr>
            <w:r w:rsidRPr="003454D7">
              <w:rPr>
                <w:b/>
                <w:bCs/>
                <w:sz w:val="28"/>
                <w:szCs w:val="28"/>
                <w:lang w:val="ro-RO" w:eastAsia="ru-RU"/>
              </w:rPr>
              <w:t xml:space="preserve">3.3.5. Incompatibilitatea materialelor. </w:t>
            </w:r>
          </w:p>
          <w:p w14:paraId="05E30E27"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Indica</w:t>
            </w:r>
            <w:r w:rsidR="009F59C0" w:rsidRPr="003454D7">
              <w:rPr>
                <w:sz w:val="28"/>
                <w:szCs w:val="28"/>
                <w:lang w:val="ro-RO" w:eastAsia="ru-RU"/>
              </w:rPr>
              <w:t>ț</w:t>
            </w:r>
            <w:r w:rsidRPr="003454D7">
              <w:rPr>
                <w:sz w:val="28"/>
                <w:szCs w:val="28"/>
                <w:lang w:val="ro-RO" w:eastAsia="ru-RU"/>
              </w:rPr>
              <w:t>i, dacă există, substan</w:t>
            </w:r>
            <w:r w:rsidR="009F59C0" w:rsidRPr="003454D7">
              <w:rPr>
                <w:sz w:val="28"/>
                <w:szCs w:val="28"/>
                <w:lang w:val="ro-RO" w:eastAsia="ru-RU"/>
              </w:rPr>
              <w:t>ț</w:t>
            </w:r>
            <w:r w:rsidRPr="003454D7">
              <w:rPr>
                <w:sz w:val="28"/>
                <w:szCs w:val="28"/>
                <w:lang w:val="ro-RO" w:eastAsia="ru-RU"/>
              </w:rPr>
              <w:t>e stocate permanent, care nu prezintă ele însele un pericol de accident, dar care nu pot fi depozitate lângă alte substan</w:t>
            </w:r>
            <w:r w:rsidR="009F59C0" w:rsidRPr="003454D7">
              <w:rPr>
                <w:sz w:val="28"/>
                <w:szCs w:val="28"/>
                <w:lang w:val="ro-RO" w:eastAsia="ru-RU"/>
              </w:rPr>
              <w:t>ț</w:t>
            </w:r>
            <w:r w:rsidRPr="003454D7">
              <w:rPr>
                <w:sz w:val="28"/>
                <w:szCs w:val="28"/>
                <w:lang w:val="ro-RO" w:eastAsia="ru-RU"/>
              </w:rPr>
              <w:t>e, deoarece ar putea provoca o reac</w:t>
            </w:r>
            <w:r w:rsidR="009F59C0" w:rsidRPr="003454D7">
              <w:rPr>
                <w:sz w:val="28"/>
                <w:szCs w:val="28"/>
                <w:lang w:val="ro-RO" w:eastAsia="ru-RU"/>
              </w:rPr>
              <w:t>ț</w:t>
            </w:r>
            <w:r w:rsidRPr="003454D7">
              <w:rPr>
                <w:sz w:val="28"/>
                <w:szCs w:val="28"/>
                <w:lang w:val="ro-RO" w:eastAsia="ru-RU"/>
              </w:rPr>
              <w:t>ie chimică necontrolată sau formarea de substan</w:t>
            </w:r>
            <w:r w:rsidR="009F59C0" w:rsidRPr="003454D7">
              <w:rPr>
                <w:sz w:val="28"/>
                <w:szCs w:val="28"/>
                <w:lang w:val="ro-RO" w:eastAsia="ru-RU"/>
              </w:rPr>
              <w:t>ț</w:t>
            </w:r>
            <w:r w:rsidRPr="003454D7">
              <w:rPr>
                <w:sz w:val="28"/>
                <w:szCs w:val="28"/>
                <w:lang w:val="ro-RO" w:eastAsia="ru-RU"/>
              </w:rPr>
              <w:t>e periculoase în timpul unei astfel de reac</w:t>
            </w:r>
            <w:r w:rsidR="009F59C0" w:rsidRPr="003454D7">
              <w:rPr>
                <w:sz w:val="28"/>
                <w:szCs w:val="28"/>
                <w:lang w:val="ro-RO" w:eastAsia="ru-RU"/>
              </w:rPr>
              <w:t>ț</w:t>
            </w:r>
            <w:r w:rsidRPr="003454D7">
              <w:rPr>
                <w:sz w:val="28"/>
                <w:szCs w:val="28"/>
                <w:lang w:val="ro-RO" w:eastAsia="ru-RU"/>
              </w:rPr>
              <w:t>ii, sau ar putea periclita func</w:t>
            </w:r>
            <w:r w:rsidR="009F59C0" w:rsidRPr="003454D7">
              <w:rPr>
                <w:sz w:val="28"/>
                <w:szCs w:val="28"/>
                <w:lang w:val="ro-RO" w:eastAsia="ru-RU"/>
              </w:rPr>
              <w:t>ț</w:t>
            </w:r>
            <w:r w:rsidRPr="003454D7">
              <w:rPr>
                <w:sz w:val="28"/>
                <w:szCs w:val="28"/>
                <w:lang w:val="ro-RO" w:eastAsia="ru-RU"/>
              </w:rPr>
              <w:t>ionarea normală a instala</w:t>
            </w:r>
            <w:r w:rsidR="009F59C0" w:rsidRPr="003454D7">
              <w:rPr>
                <w:sz w:val="28"/>
                <w:szCs w:val="28"/>
                <w:lang w:val="ro-RO" w:eastAsia="ru-RU"/>
              </w:rPr>
              <w:t>ț</w:t>
            </w:r>
            <w:r w:rsidRPr="003454D7">
              <w:rPr>
                <w:sz w:val="28"/>
                <w:szCs w:val="28"/>
                <w:lang w:val="ro-RO" w:eastAsia="ru-RU"/>
              </w:rPr>
              <w:t>iei.</w:t>
            </w:r>
          </w:p>
        </w:tc>
      </w:tr>
      <w:tr w:rsidR="00624B36" w:rsidRPr="003454D7" w14:paraId="294DF55F" w14:textId="77777777" w:rsidTr="001A033E">
        <w:trPr>
          <w:trHeight w:val="20"/>
        </w:trPr>
        <w:tc>
          <w:tcPr>
            <w:tcW w:w="9348" w:type="dxa"/>
            <w:tcMar>
              <w:top w:w="0" w:type="dxa"/>
              <w:left w:w="108" w:type="dxa"/>
              <w:bottom w:w="0" w:type="dxa"/>
              <w:right w:w="108" w:type="dxa"/>
            </w:tcMar>
          </w:tcPr>
          <w:p w14:paraId="6200C10E" w14:textId="77777777" w:rsidR="00624B36" w:rsidRPr="003454D7" w:rsidRDefault="00C27760" w:rsidP="00C27760">
            <w:pPr>
              <w:spacing w:after="60"/>
              <w:ind w:firstLine="567"/>
              <w:rPr>
                <w:color w:val="000000" w:themeColor="text1"/>
                <w:sz w:val="28"/>
                <w:szCs w:val="28"/>
                <w:lang w:val="ro-RO" w:eastAsia="ru-RU"/>
              </w:rPr>
            </w:pPr>
            <w:r w:rsidRPr="003454D7">
              <w:rPr>
                <w:b/>
                <w:bCs/>
                <w:color w:val="000000" w:themeColor="text1"/>
                <w:sz w:val="28"/>
                <w:szCs w:val="28"/>
                <w:lang w:val="ro-RO" w:eastAsia="ru-RU"/>
              </w:rPr>
              <w:t>4)</w:t>
            </w:r>
            <w:r w:rsidR="00624B36" w:rsidRPr="003454D7">
              <w:rPr>
                <w:b/>
                <w:bCs/>
                <w:color w:val="000000" w:themeColor="text1"/>
                <w:sz w:val="28"/>
                <w:szCs w:val="28"/>
                <w:lang w:val="ro-RO" w:eastAsia="ru-RU"/>
              </w:rPr>
              <w:t xml:space="preserve"> Identificarea </w:t>
            </w:r>
            <w:r w:rsidR="009F59C0" w:rsidRPr="003454D7">
              <w:rPr>
                <w:b/>
                <w:bCs/>
                <w:color w:val="000000" w:themeColor="text1"/>
                <w:sz w:val="28"/>
                <w:szCs w:val="28"/>
                <w:lang w:val="ro-RO" w:eastAsia="ru-RU"/>
              </w:rPr>
              <w:t>ș</w:t>
            </w:r>
            <w:r w:rsidR="00624B36" w:rsidRPr="003454D7">
              <w:rPr>
                <w:b/>
                <w:bCs/>
                <w:color w:val="000000" w:themeColor="text1"/>
                <w:sz w:val="28"/>
                <w:szCs w:val="28"/>
                <w:lang w:val="ro-RO" w:eastAsia="ru-RU"/>
              </w:rPr>
              <w:t xml:space="preserve">i analiza riscurilor de accidente majore, metodele de prevenire </w:t>
            </w:r>
            <w:r w:rsidR="009F59C0" w:rsidRPr="003454D7">
              <w:rPr>
                <w:b/>
                <w:bCs/>
                <w:color w:val="000000" w:themeColor="text1"/>
                <w:sz w:val="28"/>
                <w:szCs w:val="28"/>
                <w:lang w:val="ro-RO" w:eastAsia="ru-RU"/>
              </w:rPr>
              <w:t>ș</w:t>
            </w:r>
            <w:r w:rsidR="00624B36" w:rsidRPr="003454D7">
              <w:rPr>
                <w:b/>
                <w:bCs/>
                <w:color w:val="000000" w:themeColor="text1"/>
                <w:sz w:val="28"/>
                <w:szCs w:val="28"/>
                <w:lang w:val="ro-RO" w:eastAsia="ru-RU"/>
              </w:rPr>
              <w:t xml:space="preserve">i măsuri de </w:t>
            </w:r>
            <w:r w:rsidRPr="003454D7">
              <w:rPr>
                <w:b/>
                <w:bCs/>
                <w:color w:val="000000" w:themeColor="text1"/>
                <w:sz w:val="28"/>
                <w:szCs w:val="28"/>
                <w:lang w:val="ro-RO" w:eastAsia="ru-RU"/>
              </w:rPr>
              <w:t>securitate.</w:t>
            </w:r>
          </w:p>
          <w:p w14:paraId="51FB1B2A" w14:textId="77777777" w:rsidR="00624B36" w:rsidRPr="003454D7" w:rsidRDefault="00624B36" w:rsidP="00C27760">
            <w:pPr>
              <w:spacing w:after="60"/>
              <w:ind w:firstLine="567"/>
              <w:rPr>
                <w:bCs/>
                <w:sz w:val="28"/>
                <w:szCs w:val="28"/>
                <w:lang w:val="ro-RO" w:eastAsia="ru-RU"/>
              </w:rPr>
            </w:pPr>
            <w:r w:rsidRPr="003454D7">
              <w:rPr>
                <w:b/>
                <w:bCs/>
                <w:color w:val="000000" w:themeColor="text1"/>
                <w:sz w:val="28"/>
                <w:szCs w:val="28"/>
                <w:lang w:val="ro-RO" w:eastAsia="ru-RU"/>
              </w:rPr>
              <w:t>4.1.</w:t>
            </w:r>
            <w:r w:rsidRPr="003454D7">
              <w:rPr>
                <w:bCs/>
                <w:color w:val="000000" w:themeColor="text1"/>
                <w:sz w:val="28"/>
                <w:szCs w:val="28"/>
                <w:lang w:val="ro-RO" w:eastAsia="ru-RU"/>
              </w:rPr>
              <w:t xml:space="preserve"> </w:t>
            </w:r>
            <w:r w:rsidRPr="00E6177D">
              <w:rPr>
                <w:b/>
                <w:bCs/>
                <w:color w:val="000000" w:themeColor="text1"/>
                <w:sz w:val="28"/>
                <w:szCs w:val="28"/>
                <w:lang w:val="ro-RO" w:eastAsia="ru-RU"/>
              </w:rPr>
              <w:t>Descrierea detaliată a posibilelor accidente majore</w:t>
            </w:r>
            <w:r w:rsidRPr="003454D7">
              <w:rPr>
                <w:bCs/>
                <w:color w:val="000000" w:themeColor="text1"/>
                <w:sz w:val="28"/>
                <w:szCs w:val="28"/>
                <w:lang w:val="ro-RO" w:eastAsia="ru-RU"/>
              </w:rPr>
              <w:t>, a probabilită</w:t>
            </w:r>
            <w:r w:rsidR="009F59C0" w:rsidRPr="003454D7">
              <w:rPr>
                <w:bCs/>
                <w:color w:val="000000" w:themeColor="text1"/>
                <w:sz w:val="28"/>
                <w:szCs w:val="28"/>
                <w:lang w:val="ro-RO" w:eastAsia="ru-RU"/>
              </w:rPr>
              <w:t>ț</w:t>
            </w:r>
            <w:r w:rsidRPr="003454D7">
              <w:rPr>
                <w:bCs/>
                <w:color w:val="000000" w:themeColor="text1"/>
                <w:sz w:val="28"/>
                <w:szCs w:val="28"/>
                <w:lang w:val="ro-RO" w:eastAsia="ru-RU"/>
              </w:rPr>
              <w:t>ii producerii accidentelor majore, a evenimentelor care pot avea o influen</w:t>
            </w:r>
            <w:r w:rsidR="009F59C0" w:rsidRPr="003454D7">
              <w:rPr>
                <w:bCs/>
                <w:color w:val="000000" w:themeColor="text1"/>
                <w:sz w:val="28"/>
                <w:szCs w:val="28"/>
                <w:lang w:val="ro-RO" w:eastAsia="ru-RU"/>
              </w:rPr>
              <w:t>ț</w:t>
            </w:r>
            <w:r w:rsidRPr="003454D7">
              <w:rPr>
                <w:bCs/>
                <w:color w:val="000000" w:themeColor="text1"/>
                <w:sz w:val="28"/>
                <w:szCs w:val="28"/>
                <w:lang w:val="ro-RO" w:eastAsia="ru-RU"/>
              </w:rPr>
              <w:t xml:space="preserve">ă asupra producerii unor astfel de accidente, </w:t>
            </w:r>
            <w:r w:rsidR="009F59C0" w:rsidRPr="003454D7">
              <w:rPr>
                <w:bCs/>
                <w:color w:val="000000" w:themeColor="text1"/>
                <w:sz w:val="28"/>
                <w:szCs w:val="28"/>
                <w:lang w:val="ro-RO" w:eastAsia="ru-RU"/>
              </w:rPr>
              <w:t>ș</w:t>
            </w:r>
            <w:r w:rsidRPr="003454D7">
              <w:rPr>
                <w:bCs/>
                <w:color w:val="000000" w:themeColor="text1"/>
                <w:sz w:val="28"/>
                <w:szCs w:val="28"/>
                <w:lang w:val="ro-RO" w:eastAsia="ru-RU"/>
              </w:rPr>
              <w:t>i a condi</w:t>
            </w:r>
            <w:r w:rsidR="009F59C0" w:rsidRPr="003454D7">
              <w:rPr>
                <w:bCs/>
                <w:color w:val="000000" w:themeColor="text1"/>
                <w:sz w:val="28"/>
                <w:szCs w:val="28"/>
                <w:lang w:val="ro-RO" w:eastAsia="ru-RU"/>
              </w:rPr>
              <w:t>ț</w:t>
            </w:r>
            <w:r w:rsidRPr="003454D7">
              <w:rPr>
                <w:bCs/>
                <w:color w:val="000000" w:themeColor="text1"/>
                <w:sz w:val="28"/>
                <w:szCs w:val="28"/>
                <w:lang w:val="ro-RO" w:eastAsia="ru-RU"/>
              </w:rPr>
              <w:t xml:space="preserve">iilor în care acestea ar putea avea loc, luând în considerare cauzele interne </w:t>
            </w:r>
            <w:r w:rsidR="009F59C0" w:rsidRPr="003454D7">
              <w:rPr>
                <w:bCs/>
                <w:color w:val="000000" w:themeColor="text1"/>
                <w:sz w:val="28"/>
                <w:szCs w:val="28"/>
                <w:lang w:val="ro-RO" w:eastAsia="ru-RU"/>
              </w:rPr>
              <w:t>ș</w:t>
            </w:r>
            <w:r w:rsidRPr="003454D7">
              <w:rPr>
                <w:bCs/>
                <w:color w:val="000000" w:themeColor="text1"/>
                <w:sz w:val="28"/>
                <w:szCs w:val="28"/>
                <w:lang w:val="ro-RO" w:eastAsia="ru-RU"/>
              </w:rPr>
              <w:t xml:space="preserve">i externe ale eventualelor </w:t>
            </w:r>
            <w:r w:rsidR="00C27760" w:rsidRPr="003454D7">
              <w:rPr>
                <w:bCs/>
                <w:color w:val="000000" w:themeColor="text1"/>
                <w:sz w:val="28"/>
                <w:szCs w:val="28"/>
                <w:lang w:val="ro-RO" w:eastAsia="ru-RU"/>
              </w:rPr>
              <w:t>defec</w:t>
            </w:r>
            <w:r w:rsidR="009F59C0" w:rsidRPr="003454D7">
              <w:rPr>
                <w:bCs/>
                <w:color w:val="000000" w:themeColor="text1"/>
                <w:sz w:val="28"/>
                <w:szCs w:val="28"/>
                <w:lang w:val="ro-RO" w:eastAsia="ru-RU"/>
              </w:rPr>
              <w:t>ț</w:t>
            </w:r>
            <w:r w:rsidR="00C27760" w:rsidRPr="003454D7">
              <w:rPr>
                <w:bCs/>
                <w:color w:val="000000" w:themeColor="text1"/>
                <w:sz w:val="28"/>
                <w:szCs w:val="28"/>
                <w:lang w:val="ro-RO" w:eastAsia="ru-RU"/>
              </w:rPr>
              <w:t>iuni.</w:t>
            </w:r>
          </w:p>
        </w:tc>
      </w:tr>
      <w:tr w:rsidR="00624B36" w:rsidRPr="003454D7" w14:paraId="248BD0D6" w14:textId="77777777" w:rsidTr="001A033E">
        <w:trPr>
          <w:trHeight w:val="20"/>
        </w:trPr>
        <w:tc>
          <w:tcPr>
            <w:tcW w:w="9348" w:type="dxa"/>
            <w:tcMar>
              <w:top w:w="0" w:type="dxa"/>
              <w:left w:w="108" w:type="dxa"/>
              <w:bottom w:w="0" w:type="dxa"/>
              <w:right w:w="108" w:type="dxa"/>
            </w:tcMar>
            <w:hideMark/>
          </w:tcPr>
          <w:p w14:paraId="2ECB128F" w14:textId="77777777" w:rsidR="00624B36" w:rsidRPr="003454D7" w:rsidRDefault="00624B36" w:rsidP="00C27760">
            <w:pPr>
              <w:spacing w:after="60"/>
              <w:ind w:firstLine="567"/>
              <w:rPr>
                <w:color w:val="000000" w:themeColor="text1"/>
                <w:sz w:val="28"/>
                <w:szCs w:val="28"/>
                <w:lang w:val="ro-RO" w:eastAsia="ru-RU"/>
              </w:rPr>
            </w:pPr>
            <w:r w:rsidRPr="003454D7">
              <w:rPr>
                <w:b/>
                <w:bCs/>
                <w:color w:val="000000" w:themeColor="text1"/>
                <w:sz w:val="28"/>
                <w:szCs w:val="28"/>
                <w:lang w:val="ro-RO" w:eastAsia="ru-RU"/>
              </w:rPr>
              <w:t>4.1.1.</w:t>
            </w:r>
            <w:r w:rsidRPr="003454D7">
              <w:rPr>
                <w:bCs/>
                <w:color w:val="000000" w:themeColor="text1"/>
                <w:sz w:val="28"/>
                <w:szCs w:val="28"/>
                <w:lang w:val="ro-RO" w:eastAsia="ru-RU"/>
              </w:rPr>
              <w:t xml:space="preserve"> Identificarea zonelor critice, evenimentelor ini</w:t>
            </w:r>
            <w:r w:rsidR="009F59C0" w:rsidRPr="003454D7">
              <w:rPr>
                <w:bCs/>
                <w:color w:val="000000" w:themeColor="text1"/>
                <w:sz w:val="28"/>
                <w:szCs w:val="28"/>
                <w:lang w:val="ro-RO" w:eastAsia="ru-RU"/>
              </w:rPr>
              <w:t>ț</w:t>
            </w:r>
            <w:r w:rsidRPr="003454D7">
              <w:rPr>
                <w:bCs/>
                <w:color w:val="000000" w:themeColor="text1"/>
                <w:sz w:val="28"/>
                <w:szCs w:val="28"/>
                <w:lang w:val="ro-RO" w:eastAsia="ru-RU"/>
              </w:rPr>
              <w:t xml:space="preserve">iale, scenariilor </w:t>
            </w:r>
            <w:r w:rsidR="009F59C0" w:rsidRPr="003454D7">
              <w:rPr>
                <w:bCs/>
                <w:color w:val="000000" w:themeColor="text1"/>
                <w:sz w:val="28"/>
                <w:szCs w:val="28"/>
                <w:lang w:val="ro-RO" w:eastAsia="ru-RU"/>
              </w:rPr>
              <w:t>ș</w:t>
            </w:r>
            <w:r w:rsidRPr="003454D7">
              <w:rPr>
                <w:bCs/>
                <w:color w:val="000000" w:themeColor="text1"/>
                <w:sz w:val="28"/>
                <w:szCs w:val="28"/>
                <w:lang w:val="ro-RO" w:eastAsia="ru-RU"/>
              </w:rPr>
              <w:t>i probabilită</w:t>
            </w:r>
            <w:r w:rsidR="009F59C0" w:rsidRPr="003454D7">
              <w:rPr>
                <w:bCs/>
                <w:color w:val="000000" w:themeColor="text1"/>
                <w:sz w:val="28"/>
                <w:szCs w:val="28"/>
                <w:lang w:val="ro-RO" w:eastAsia="ru-RU"/>
              </w:rPr>
              <w:t>ț</w:t>
            </w:r>
            <w:r w:rsidRPr="003454D7">
              <w:rPr>
                <w:bCs/>
                <w:color w:val="000000" w:themeColor="text1"/>
                <w:sz w:val="28"/>
                <w:szCs w:val="28"/>
                <w:lang w:val="ro-RO" w:eastAsia="ru-RU"/>
              </w:rPr>
              <w:t xml:space="preserve">ilor acestora. </w:t>
            </w:r>
          </w:p>
          <w:p w14:paraId="3F93B1A5" w14:textId="77777777" w:rsidR="00624B36" w:rsidRPr="003454D7" w:rsidRDefault="006457D4" w:rsidP="00C27760">
            <w:pPr>
              <w:spacing w:after="60"/>
              <w:ind w:firstLine="567"/>
              <w:rPr>
                <w:color w:val="000000" w:themeColor="text1"/>
                <w:sz w:val="28"/>
                <w:szCs w:val="28"/>
                <w:lang w:val="ro-RO" w:eastAsia="ru-RU"/>
              </w:rPr>
            </w:pPr>
            <w:r w:rsidRPr="003454D7">
              <w:rPr>
                <w:color w:val="000000" w:themeColor="text1"/>
                <w:sz w:val="28"/>
                <w:szCs w:val="28"/>
                <w:lang w:val="ro-RO" w:eastAsia="ru-RU"/>
              </w:rPr>
              <w:lastRenderedPageBreak/>
              <w:t xml:space="preserve">Raportul de </w:t>
            </w:r>
            <w:r w:rsidR="00624B36" w:rsidRPr="003454D7">
              <w:rPr>
                <w:color w:val="000000" w:themeColor="text1"/>
                <w:sz w:val="28"/>
                <w:szCs w:val="28"/>
                <w:lang w:val="ro-RO" w:eastAsia="ru-RU"/>
              </w:rPr>
              <w:t xml:space="preserve">securitate trebuie să demonstreze că operatorul a identificat pericolele accidentelor majore </w:t>
            </w:r>
            <w:r w:rsidR="009F59C0" w:rsidRPr="003454D7">
              <w:rPr>
                <w:color w:val="000000" w:themeColor="text1"/>
                <w:sz w:val="28"/>
                <w:szCs w:val="28"/>
                <w:lang w:val="ro-RO" w:eastAsia="ru-RU"/>
              </w:rPr>
              <w:t>ș</w:t>
            </w:r>
            <w:r w:rsidR="00624B36" w:rsidRPr="003454D7">
              <w:rPr>
                <w:color w:val="000000" w:themeColor="text1"/>
                <w:sz w:val="28"/>
                <w:szCs w:val="28"/>
                <w:lang w:val="ro-RO" w:eastAsia="ru-RU"/>
              </w:rPr>
              <w:t>i a evaluat riscurile asociate cu instala</w:t>
            </w:r>
            <w:r w:rsidR="009F59C0" w:rsidRPr="003454D7">
              <w:rPr>
                <w:color w:val="000000" w:themeColor="text1"/>
                <w:sz w:val="28"/>
                <w:szCs w:val="28"/>
                <w:lang w:val="ro-RO" w:eastAsia="ru-RU"/>
              </w:rPr>
              <w:t>ț</w:t>
            </w:r>
            <w:r w:rsidR="00624B36" w:rsidRPr="003454D7">
              <w:rPr>
                <w:color w:val="000000" w:themeColor="text1"/>
                <w:sz w:val="28"/>
                <w:szCs w:val="28"/>
                <w:lang w:val="ro-RO" w:eastAsia="ru-RU"/>
              </w:rPr>
              <w:t>iile, activită</w:t>
            </w:r>
            <w:r w:rsidR="009F59C0" w:rsidRPr="003454D7">
              <w:rPr>
                <w:color w:val="000000" w:themeColor="text1"/>
                <w:sz w:val="28"/>
                <w:szCs w:val="28"/>
                <w:lang w:val="ro-RO" w:eastAsia="ru-RU"/>
              </w:rPr>
              <w:t>ț</w:t>
            </w:r>
            <w:r w:rsidR="00624B36" w:rsidRPr="003454D7">
              <w:rPr>
                <w:color w:val="000000" w:themeColor="text1"/>
                <w:sz w:val="28"/>
                <w:szCs w:val="28"/>
                <w:lang w:val="ro-RO" w:eastAsia="ru-RU"/>
              </w:rPr>
              <w:t xml:space="preserve">ile </w:t>
            </w:r>
            <w:r w:rsidR="009F59C0" w:rsidRPr="003454D7">
              <w:rPr>
                <w:color w:val="000000" w:themeColor="text1"/>
                <w:sz w:val="28"/>
                <w:szCs w:val="28"/>
                <w:lang w:val="ro-RO" w:eastAsia="ru-RU"/>
              </w:rPr>
              <w:t>ș</w:t>
            </w:r>
            <w:r w:rsidR="00624B36" w:rsidRPr="003454D7">
              <w:rPr>
                <w:color w:val="000000" w:themeColor="text1"/>
                <w:sz w:val="28"/>
                <w:szCs w:val="28"/>
                <w:lang w:val="ro-RO" w:eastAsia="ru-RU"/>
              </w:rPr>
              <w:t xml:space="preserve">i cauzele externe, inclusiv cele naturale. Raportul de securitate include rezultatele </w:t>
            </w:r>
            <w:r w:rsidR="004B5374" w:rsidRPr="003454D7">
              <w:rPr>
                <w:color w:val="000000" w:themeColor="text1"/>
                <w:sz w:val="28"/>
                <w:szCs w:val="28"/>
                <w:lang w:val="ro-RO" w:eastAsia="ru-RU"/>
              </w:rPr>
              <w:t>operatorului privind analiza</w:t>
            </w:r>
            <w:r w:rsidR="00364396" w:rsidRPr="003454D7">
              <w:rPr>
                <w:color w:val="000000" w:themeColor="text1"/>
                <w:sz w:val="28"/>
                <w:szCs w:val="28"/>
                <w:lang w:val="ro-RO" w:eastAsia="ru-RU"/>
              </w:rPr>
              <w:t xml:space="preserve"> evaluării riscurilor </w:t>
            </w:r>
            <w:r w:rsidR="009F59C0" w:rsidRPr="003454D7">
              <w:rPr>
                <w:color w:val="000000" w:themeColor="text1"/>
                <w:sz w:val="28"/>
                <w:szCs w:val="28"/>
                <w:lang w:val="ro-RO" w:eastAsia="ru-RU"/>
              </w:rPr>
              <w:t>ș</w:t>
            </w:r>
            <w:r w:rsidR="00364396" w:rsidRPr="003454D7">
              <w:rPr>
                <w:color w:val="000000" w:themeColor="text1"/>
                <w:sz w:val="28"/>
                <w:szCs w:val="28"/>
                <w:lang w:val="ro-RO" w:eastAsia="ru-RU"/>
              </w:rPr>
              <w:t xml:space="preserve">i </w:t>
            </w:r>
            <w:r w:rsidR="00624B36" w:rsidRPr="003454D7">
              <w:rPr>
                <w:color w:val="000000" w:themeColor="text1"/>
                <w:sz w:val="28"/>
                <w:szCs w:val="28"/>
                <w:lang w:val="ro-RO" w:eastAsia="ru-RU"/>
              </w:rPr>
              <w:t xml:space="preserve">identificării pericolelor de </w:t>
            </w:r>
            <w:r w:rsidR="00364396" w:rsidRPr="003454D7">
              <w:rPr>
                <w:color w:val="000000" w:themeColor="text1"/>
                <w:sz w:val="28"/>
                <w:szCs w:val="28"/>
                <w:lang w:val="ro-RO" w:eastAsia="ru-RU"/>
              </w:rPr>
              <w:t xml:space="preserve">producere a unui </w:t>
            </w:r>
            <w:r w:rsidR="00624B36" w:rsidRPr="003454D7">
              <w:rPr>
                <w:color w:val="000000" w:themeColor="text1"/>
                <w:sz w:val="28"/>
                <w:szCs w:val="28"/>
                <w:lang w:val="ro-RO" w:eastAsia="ru-RU"/>
              </w:rPr>
              <w:t>accident</w:t>
            </w:r>
            <w:r w:rsidR="00364396" w:rsidRPr="003454D7">
              <w:rPr>
                <w:color w:val="000000" w:themeColor="text1"/>
                <w:sz w:val="28"/>
                <w:szCs w:val="28"/>
                <w:lang w:val="ro-RO" w:eastAsia="ru-RU"/>
              </w:rPr>
              <w:t xml:space="preserve"> major</w:t>
            </w:r>
            <w:r w:rsidR="00624B36" w:rsidRPr="003454D7">
              <w:rPr>
                <w:color w:val="000000" w:themeColor="text1"/>
                <w:sz w:val="28"/>
                <w:szCs w:val="28"/>
                <w:lang w:val="ro-RO" w:eastAsia="ru-RU"/>
              </w:rPr>
              <w:t>.</w:t>
            </w:r>
          </w:p>
          <w:p w14:paraId="2012DB8A" w14:textId="77777777" w:rsidR="00624B36" w:rsidRPr="003454D7" w:rsidRDefault="00624B36" w:rsidP="00C27760">
            <w:pPr>
              <w:spacing w:after="60"/>
              <w:ind w:firstLine="567"/>
              <w:rPr>
                <w:color w:val="000000" w:themeColor="text1"/>
                <w:sz w:val="28"/>
                <w:szCs w:val="28"/>
                <w:lang w:val="ro-RO" w:eastAsia="ru-RU"/>
              </w:rPr>
            </w:pPr>
            <w:r w:rsidRPr="003454D7">
              <w:rPr>
                <w:color w:val="000000" w:themeColor="text1"/>
                <w:sz w:val="28"/>
                <w:szCs w:val="28"/>
                <w:lang w:val="ro-RO" w:eastAsia="ru-RU"/>
              </w:rPr>
              <w:t xml:space="preserve">Analiza calitativă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cantitativă care face parte integrantă din raportul de securitate ar trebui să </w:t>
            </w:r>
            <w:r w:rsidR="00C27760" w:rsidRPr="003454D7">
              <w:rPr>
                <w:color w:val="000000" w:themeColor="text1"/>
                <w:sz w:val="28"/>
                <w:szCs w:val="28"/>
                <w:lang w:val="ro-RO" w:eastAsia="ru-RU"/>
              </w:rPr>
              <w:t>fie prezentată</w:t>
            </w:r>
            <w:r w:rsidRPr="003454D7">
              <w:rPr>
                <w:color w:val="000000" w:themeColor="text1"/>
                <w:sz w:val="28"/>
                <w:szCs w:val="28"/>
                <w:lang w:val="ro-RO" w:eastAsia="ru-RU"/>
              </w:rPr>
              <w:t xml:space="preserve"> </w:t>
            </w:r>
            <w:r w:rsidR="00C27760" w:rsidRPr="003454D7">
              <w:rPr>
                <w:color w:val="000000" w:themeColor="text1"/>
                <w:sz w:val="28"/>
                <w:szCs w:val="28"/>
                <w:lang w:val="ro-RO" w:eastAsia="ru-RU"/>
              </w:rPr>
              <w:t xml:space="preserve">în </w:t>
            </w:r>
            <w:r w:rsidRPr="003454D7">
              <w:rPr>
                <w:color w:val="000000" w:themeColor="text1"/>
                <w:sz w:val="28"/>
                <w:szCs w:val="28"/>
                <w:lang w:val="ro-RO" w:eastAsia="ru-RU"/>
              </w:rPr>
              <w:t xml:space="preserve">următoarea </w:t>
            </w:r>
            <w:r w:rsidR="00C27760" w:rsidRPr="003454D7">
              <w:rPr>
                <w:color w:val="000000" w:themeColor="text1"/>
                <w:sz w:val="28"/>
                <w:szCs w:val="28"/>
                <w:lang w:val="ro-RO" w:eastAsia="ru-RU"/>
              </w:rPr>
              <w:t>ordine</w:t>
            </w:r>
            <w:r w:rsidRPr="003454D7">
              <w:rPr>
                <w:color w:val="000000" w:themeColor="text1"/>
                <w:sz w:val="28"/>
                <w:szCs w:val="28"/>
                <w:lang w:val="ro-RO" w:eastAsia="ru-RU"/>
              </w:rPr>
              <w:t>:</w:t>
            </w:r>
          </w:p>
          <w:p w14:paraId="0E7CF362" w14:textId="77777777" w:rsidR="00624B36" w:rsidRPr="003454D7" w:rsidRDefault="003D2C20" w:rsidP="003B3D31">
            <w:pPr>
              <w:pStyle w:val="ListParagraph"/>
              <w:numPr>
                <w:ilvl w:val="0"/>
                <w:numId w:val="56"/>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a</w:t>
            </w:r>
            <w:r w:rsidR="00624B36" w:rsidRPr="003454D7">
              <w:rPr>
                <w:rFonts w:ascii="Times New Roman" w:hAnsi="Times New Roman"/>
                <w:color w:val="000000" w:themeColor="text1"/>
                <w:sz w:val="28"/>
                <w:szCs w:val="28"/>
                <w:lang w:val="ro-RO" w:eastAsia="ru-RU"/>
              </w:rPr>
              <w:t>naliza preliminară a punctelor critice.</w:t>
            </w:r>
          </w:p>
          <w:p w14:paraId="6A91BD8E" w14:textId="77777777" w:rsidR="00624B36" w:rsidRPr="003454D7" w:rsidRDefault="003D2C20" w:rsidP="003B3D31">
            <w:pPr>
              <w:pStyle w:val="ListParagraph"/>
              <w:numPr>
                <w:ilvl w:val="0"/>
                <w:numId w:val="56"/>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i</w:t>
            </w:r>
            <w:r w:rsidR="00624B36" w:rsidRPr="003454D7">
              <w:rPr>
                <w:rFonts w:ascii="Times New Roman" w:hAnsi="Times New Roman"/>
                <w:color w:val="000000" w:themeColor="text1"/>
                <w:sz w:val="28"/>
                <w:szCs w:val="28"/>
                <w:lang w:val="ro-RO" w:eastAsia="ru-RU"/>
              </w:rPr>
              <w:t xml:space="preserve">dentificarea </w:t>
            </w:r>
            <w:r w:rsidR="00624B36" w:rsidRPr="003454D7">
              <w:rPr>
                <w:rFonts w:ascii="Times New Roman" w:hAnsi="Times New Roman"/>
                <w:bCs/>
                <w:color w:val="000000" w:themeColor="text1"/>
                <w:sz w:val="28"/>
                <w:szCs w:val="28"/>
                <w:lang w:val="ro-RO" w:eastAsia="ru-RU"/>
              </w:rPr>
              <w:t xml:space="preserve">evenimentelor </w:t>
            </w:r>
            <w:r w:rsidR="00624B36" w:rsidRPr="003454D7">
              <w:rPr>
                <w:rFonts w:ascii="Times New Roman" w:hAnsi="Times New Roman"/>
                <w:color w:val="000000" w:themeColor="text1"/>
                <w:sz w:val="28"/>
                <w:szCs w:val="28"/>
                <w:lang w:val="ro-RO" w:eastAsia="ru-RU"/>
              </w:rPr>
              <w:t>ini</w:t>
            </w:r>
            <w:r w:rsidR="009F59C0" w:rsidRPr="003454D7">
              <w:rPr>
                <w:rFonts w:ascii="Times New Roman" w:hAnsi="Times New Roman"/>
                <w:color w:val="000000" w:themeColor="text1"/>
                <w:sz w:val="28"/>
                <w:szCs w:val="28"/>
                <w:lang w:val="ro-RO" w:eastAsia="ru-RU"/>
              </w:rPr>
              <w:t>ț</w:t>
            </w:r>
            <w:r w:rsidR="00624B36" w:rsidRPr="003454D7">
              <w:rPr>
                <w:rFonts w:ascii="Times New Roman" w:hAnsi="Times New Roman"/>
                <w:color w:val="000000" w:themeColor="text1"/>
                <w:sz w:val="28"/>
                <w:szCs w:val="28"/>
                <w:lang w:val="ro-RO" w:eastAsia="ru-RU"/>
              </w:rPr>
              <w:t>iale (</w:t>
            </w:r>
            <w:r w:rsidR="00624B36" w:rsidRPr="003454D7">
              <w:rPr>
                <w:rFonts w:ascii="Times New Roman" w:hAnsi="Times New Roman"/>
                <w:bCs/>
                <w:color w:val="000000" w:themeColor="text1"/>
                <w:sz w:val="28"/>
                <w:szCs w:val="28"/>
                <w:lang w:val="ro-RO" w:eastAsia="ru-RU"/>
              </w:rPr>
              <w:t xml:space="preserve">evenimentul </w:t>
            </w:r>
            <w:r w:rsidR="00624B36" w:rsidRPr="003454D7">
              <w:rPr>
                <w:rFonts w:ascii="Times New Roman" w:hAnsi="Times New Roman"/>
                <w:color w:val="000000" w:themeColor="text1"/>
                <w:sz w:val="28"/>
                <w:szCs w:val="28"/>
                <w:lang w:val="ro-RO" w:eastAsia="ru-RU"/>
              </w:rPr>
              <w:t>ini</w:t>
            </w:r>
            <w:r w:rsidR="009F59C0" w:rsidRPr="003454D7">
              <w:rPr>
                <w:rFonts w:ascii="Times New Roman" w:hAnsi="Times New Roman"/>
                <w:color w:val="000000" w:themeColor="text1"/>
                <w:sz w:val="28"/>
                <w:szCs w:val="28"/>
                <w:lang w:val="ro-RO" w:eastAsia="ru-RU"/>
              </w:rPr>
              <w:t>ț</w:t>
            </w:r>
            <w:r w:rsidR="00624B36" w:rsidRPr="003454D7">
              <w:rPr>
                <w:rFonts w:ascii="Times New Roman" w:hAnsi="Times New Roman"/>
                <w:color w:val="000000" w:themeColor="text1"/>
                <w:sz w:val="28"/>
                <w:szCs w:val="28"/>
                <w:lang w:val="ro-RO" w:eastAsia="ru-RU"/>
              </w:rPr>
              <w:t>ial este un eveniment în cursul căruia are loc o eliberare neplanificată a unei substan</w:t>
            </w:r>
            <w:r w:rsidR="009F59C0" w:rsidRPr="003454D7">
              <w:rPr>
                <w:rFonts w:ascii="Times New Roman" w:hAnsi="Times New Roman"/>
                <w:color w:val="000000" w:themeColor="text1"/>
                <w:sz w:val="28"/>
                <w:szCs w:val="28"/>
                <w:lang w:val="ro-RO" w:eastAsia="ru-RU"/>
              </w:rPr>
              <w:t>ț</w:t>
            </w:r>
            <w:r w:rsidR="00624B36" w:rsidRPr="003454D7">
              <w:rPr>
                <w:rFonts w:ascii="Times New Roman" w:hAnsi="Times New Roman"/>
                <w:color w:val="000000" w:themeColor="text1"/>
                <w:sz w:val="28"/>
                <w:szCs w:val="28"/>
                <w:lang w:val="ro-RO" w:eastAsia="ru-RU"/>
              </w:rPr>
              <w:t>e periculoase sau energii în mediu înconjurător).</w:t>
            </w:r>
          </w:p>
          <w:p w14:paraId="7421F14F" w14:textId="77777777" w:rsidR="00624B36" w:rsidRPr="003454D7" w:rsidRDefault="003D2C20" w:rsidP="003B3D31">
            <w:pPr>
              <w:pStyle w:val="ListParagraph"/>
              <w:numPr>
                <w:ilvl w:val="0"/>
                <w:numId w:val="56"/>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e</w:t>
            </w:r>
            <w:r w:rsidR="00624B36" w:rsidRPr="003454D7">
              <w:rPr>
                <w:rFonts w:ascii="Times New Roman" w:hAnsi="Times New Roman"/>
                <w:color w:val="000000" w:themeColor="text1"/>
                <w:sz w:val="28"/>
                <w:szCs w:val="28"/>
                <w:lang w:val="ro-RO" w:eastAsia="ru-RU"/>
              </w:rPr>
              <w:t>stimarea probabilită</w:t>
            </w:r>
            <w:r w:rsidR="009F59C0" w:rsidRPr="003454D7">
              <w:rPr>
                <w:rFonts w:ascii="Times New Roman" w:hAnsi="Times New Roman"/>
                <w:color w:val="000000" w:themeColor="text1"/>
                <w:sz w:val="28"/>
                <w:szCs w:val="28"/>
                <w:lang w:val="ro-RO" w:eastAsia="ru-RU"/>
              </w:rPr>
              <w:t>ț</w:t>
            </w:r>
            <w:r w:rsidR="00624B36" w:rsidRPr="003454D7">
              <w:rPr>
                <w:rFonts w:ascii="Times New Roman" w:hAnsi="Times New Roman"/>
                <w:color w:val="000000" w:themeColor="text1"/>
                <w:sz w:val="28"/>
                <w:szCs w:val="28"/>
                <w:lang w:val="ro-RO" w:eastAsia="ru-RU"/>
              </w:rPr>
              <w:t xml:space="preserve">ilor producerii fiecărui </w:t>
            </w:r>
            <w:r w:rsidR="00364396" w:rsidRPr="003454D7">
              <w:rPr>
                <w:rFonts w:ascii="Times New Roman" w:hAnsi="Times New Roman"/>
                <w:color w:val="000000" w:themeColor="text1"/>
                <w:sz w:val="28"/>
                <w:szCs w:val="28"/>
                <w:lang w:val="ro-RO" w:eastAsia="ru-RU"/>
              </w:rPr>
              <w:t>accident major</w:t>
            </w:r>
            <w:r w:rsidR="00624B36" w:rsidRPr="003454D7">
              <w:rPr>
                <w:rFonts w:ascii="Times New Roman" w:hAnsi="Times New Roman"/>
                <w:color w:val="000000" w:themeColor="text1"/>
                <w:sz w:val="28"/>
                <w:szCs w:val="28"/>
                <w:lang w:val="ro-RO" w:eastAsia="ru-RU"/>
              </w:rPr>
              <w:t>.</w:t>
            </w:r>
          </w:p>
          <w:p w14:paraId="55336626" w14:textId="77777777" w:rsidR="00624B36" w:rsidRPr="003454D7" w:rsidRDefault="003D2C20" w:rsidP="003B3D31">
            <w:pPr>
              <w:pStyle w:val="ListParagraph"/>
              <w:numPr>
                <w:ilvl w:val="0"/>
                <w:numId w:val="56"/>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i</w:t>
            </w:r>
            <w:r w:rsidR="00624B36" w:rsidRPr="003454D7">
              <w:rPr>
                <w:rFonts w:ascii="Times New Roman" w:hAnsi="Times New Roman"/>
                <w:color w:val="000000" w:themeColor="text1"/>
                <w:sz w:val="28"/>
                <w:szCs w:val="28"/>
                <w:lang w:val="ro-RO" w:eastAsia="ru-RU"/>
              </w:rPr>
              <w:t xml:space="preserve">dentificarea </w:t>
            </w:r>
            <w:r w:rsidR="00624B36" w:rsidRPr="003454D7">
              <w:rPr>
                <w:rFonts w:ascii="Times New Roman" w:hAnsi="Times New Roman"/>
                <w:bCs/>
                <w:color w:val="000000" w:themeColor="text1"/>
                <w:sz w:val="28"/>
                <w:szCs w:val="28"/>
                <w:lang w:val="ro-RO" w:eastAsia="ru-RU"/>
              </w:rPr>
              <w:t xml:space="preserve">scenariilor de </w:t>
            </w:r>
            <w:r w:rsidR="00624B36" w:rsidRPr="003454D7">
              <w:rPr>
                <w:rFonts w:ascii="Times New Roman" w:hAnsi="Times New Roman"/>
                <w:color w:val="000000" w:themeColor="text1"/>
                <w:sz w:val="28"/>
                <w:szCs w:val="28"/>
                <w:lang w:val="ro-RO" w:eastAsia="ru-RU"/>
              </w:rPr>
              <w:t xml:space="preserve">accident major legate de fiecare </w:t>
            </w:r>
            <w:r w:rsidR="00624B36" w:rsidRPr="003454D7">
              <w:rPr>
                <w:rFonts w:ascii="Times New Roman" w:hAnsi="Times New Roman"/>
                <w:bCs/>
                <w:color w:val="000000" w:themeColor="text1"/>
                <w:sz w:val="28"/>
                <w:szCs w:val="28"/>
                <w:lang w:val="ro-RO" w:eastAsia="ru-RU"/>
              </w:rPr>
              <w:t xml:space="preserve">incident </w:t>
            </w:r>
            <w:r w:rsidR="009F59C0" w:rsidRPr="003454D7">
              <w:rPr>
                <w:rFonts w:ascii="Times New Roman" w:hAnsi="Times New Roman"/>
                <w:color w:val="000000" w:themeColor="text1"/>
                <w:sz w:val="28"/>
                <w:szCs w:val="28"/>
                <w:lang w:val="ro-RO" w:eastAsia="ru-RU"/>
              </w:rPr>
              <w:t>ș</w:t>
            </w:r>
            <w:r w:rsidR="00624B36" w:rsidRPr="003454D7">
              <w:rPr>
                <w:rFonts w:ascii="Times New Roman" w:hAnsi="Times New Roman"/>
                <w:color w:val="000000" w:themeColor="text1"/>
                <w:sz w:val="28"/>
                <w:szCs w:val="28"/>
                <w:lang w:val="ro-RO" w:eastAsia="ru-RU"/>
              </w:rPr>
              <w:t>i stabilirea probabilită</w:t>
            </w:r>
            <w:r w:rsidR="009F59C0" w:rsidRPr="003454D7">
              <w:rPr>
                <w:rFonts w:ascii="Times New Roman" w:hAnsi="Times New Roman"/>
                <w:color w:val="000000" w:themeColor="text1"/>
                <w:sz w:val="28"/>
                <w:szCs w:val="28"/>
                <w:lang w:val="ro-RO" w:eastAsia="ru-RU"/>
              </w:rPr>
              <w:t>ț</w:t>
            </w:r>
            <w:r w:rsidR="00624B36" w:rsidRPr="003454D7">
              <w:rPr>
                <w:rFonts w:ascii="Times New Roman" w:hAnsi="Times New Roman"/>
                <w:color w:val="000000" w:themeColor="text1"/>
                <w:sz w:val="28"/>
                <w:szCs w:val="28"/>
                <w:lang w:val="ro-RO" w:eastAsia="ru-RU"/>
              </w:rPr>
              <w:t>ilor producerii acestora.</w:t>
            </w:r>
          </w:p>
          <w:p w14:paraId="2FE2A2C9" w14:textId="77777777" w:rsidR="00624B36" w:rsidRPr="003454D7" w:rsidRDefault="00624B36" w:rsidP="00C27760">
            <w:pPr>
              <w:spacing w:after="60"/>
              <w:ind w:firstLine="567"/>
              <w:rPr>
                <w:color w:val="FF0000"/>
                <w:sz w:val="28"/>
                <w:szCs w:val="28"/>
                <w:lang w:val="ro-RO" w:eastAsia="ru-RU"/>
              </w:rPr>
            </w:pPr>
            <w:r w:rsidRPr="003454D7">
              <w:rPr>
                <w:color w:val="000000" w:themeColor="text1"/>
                <w:sz w:val="28"/>
                <w:szCs w:val="28"/>
                <w:lang w:val="ro-RO" w:eastAsia="ru-RU"/>
              </w:rPr>
              <w:t>Cerin</w:t>
            </w:r>
            <w:r w:rsidR="009F59C0" w:rsidRPr="003454D7">
              <w:rPr>
                <w:color w:val="000000" w:themeColor="text1"/>
                <w:sz w:val="28"/>
                <w:szCs w:val="28"/>
                <w:lang w:val="ro-RO" w:eastAsia="ru-RU"/>
              </w:rPr>
              <w:t>ț</w:t>
            </w:r>
            <w:r w:rsidRPr="003454D7">
              <w:rPr>
                <w:color w:val="000000" w:themeColor="text1"/>
                <w:sz w:val="28"/>
                <w:szCs w:val="28"/>
                <w:lang w:val="ro-RO" w:eastAsia="ru-RU"/>
              </w:rPr>
              <w:t>ele mai detaliate pentru analiza riscurilor sunt prezentate în partea IV a Regulamentului.</w:t>
            </w:r>
          </w:p>
        </w:tc>
      </w:tr>
      <w:tr w:rsidR="00624B36" w:rsidRPr="003454D7" w14:paraId="0BEBC46D" w14:textId="77777777" w:rsidTr="001A033E">
        <w:trPr>
          <w:trHeight w:val="20"/>
        </w:trPr>
        <w:tc>
          <w:tcPr>
            <w:tcW w:w="9348" w:type="dxa"/>
            <w:tcMar>
              <w:top w:w="0" w:type="dxa"/>
              <w:left w:w="108" w:type="dxa"/>
              <w:bottom w:w="0" w:type="dxa"/>
              <w:right w:w="108" w:type="dxa"/>
            </w:tcMar>
            <w:hideMark/>
          </w:tcPr>
          <w:p w14:paraId="3F005C90" w14:textId="38258060" w:rsidR="00624B36" w:rsidRPr="003454D7" w:rsidRDefault="00624B36" w:rsidP="00F7137C">
            <w:pPr>
              <w:spacing w:after="60"/>
              <w:ind w:firstLine="567"/>
              <w:rPr>
                <w:sz w:val="28"/>
                <w:szCs w:val="28"/>
                <w:lang w:val="ro-RO" w:eastAsia="ru-RU"/>
              </w:rPr>
            </w:pPr>
            <w:r w:rsidRPr="003454D7">
              <w:rPr>
                <w:b/>
                <w:bCs/>
                <w:sz w:val="28"/>
                <w:szCs w:val="28"/>
                <w:lang w:val="ro-RO" w:eastAsia="ru-RU"/>
              </w:rPr>
              <w:lastRenderedPageBreak/>
              <w:t xml:space="preserve">4.1.2. </w:t>
            </w:r>
            <w:r w:rsidRPr="003454D7">
              <w:rPr>
                <w:sz w:val="28"/>
                <w:szCs w:val="28"/>
                <w:lang w:val="ro-RO" w:eastAsia="ru-RU"/>
              </w:rPr>
              <w:t>Elementele critice care pot prezenta un pericol pentru producerea unui accident major trebuie să fie marcate pe hăr</w:t>
            </w:r>
            <w:r w:rsidR="009F59C0" w:rsidRPr="003454D7">
              <w:rPr>
                <w:sz w:val="28"/>
                <w:szCs w:val="28"/>
                <w:lang w:val="ro-RO" w:eastAsia="ru-RU"/>
              </w:rPr>
              <w:t>ț</w:t>
            </w:r>
            <w:r w:rsidRPr="003454D7">
              <w:rPr>
                <w:sz w:val="28"/>
                <w:szCs w:val="28"/>
                <w:lang w:val="ro-RO" w:eastAsia="ru-RU"/>
              </w:rPr>
              <w:t xml:space="preserve">i </w:t>
            </w:r>
            <w:r w:rsidR="009F59C0" w:rsidRPr="003454D7">
              <w:rPr>
                <w:sz w:val="28"/>
                <w:szCs w:val="28"/>
                <w:lang w:val="ro-RO" w:eastAsia="ru-RU"/>
              </w:rPr>
              <w:t>ș</w:t>
            </w:r>
            <w:r w:rsidRPr="003454D7">
              <w:rPr>
                <w:sz w:val="28"/>
                <w:szCs w:val="28"/>
                <w:lang w:val="ro-RO" w:eastAsia="ru-RU"/>
              </w:rPr>
              <w:t>i/sau planuri ale amplasamentelor</w:t>
            </w:r>
            <w:r w:rsidR="00BC112E" w:rsidRPr="003454D7">
              <w:rPr>
                <w:sz w:val="28"/>
                <w:szCs w:val="28"/>
                <w:lang w:val="ro-RO" w:eastAsia="ru-RU"/>
              </w:rPr>
              <w:t>, ca documentație grafică</w:t>
            </w:r>
            <w:r w:rsidRPr="003454D7">
              <w:rPr>
                <w:sz w:val="28"/>
                <w:szCs w:val="28"/>
                <w:lang w:val="ro-RO" w:eastAsia="ru-RU"/>
              </w:rPr>
              <w:t>.</w:t>
            </w:r>
          </w:p>
        </w:tc>
      </w:tr>
      <w:tr w:rsidR="00624B36" w:rsidRPr="003454D7" w14:paraId="6C66AC33" w14:textId="77777777" w:rsidTr="001A033E">
        <w:trPr>
          <w:trHeight w:val="20"/>
        </w:trPr>
        <w:tc>
          <w:tcPr>
            <w:tcW w:w="9348" w:type="dxa"/>
            <w:tcMar>
              <w:top w:w="0" w:type="dxa"/>
              <w:left w:w="108" w:type="dxa"/>
              <w:bottom w:w="0" w:type="dxa"/>
              <w:right w:w="108" w:type="dxa"/>
            </w:tcMar>
          </w:tcPr>
          <w:p w14:paraId="6EDB4157" w14:textId="77777777" w:rsidR="00624B36" w:rsidRPr="003454D7" w:rsidRDefault="00624B36" w:rsidP="00EC3C24">
            <w:pPr>
              <w:spacing w:after="60"/>
              <w:ind w:firstLine="567"/>
              <w:rPr>
                <w:b/>
                <w:bCs/>
                <w:sz w:val="28"/>
                <w:szCs w:val="28"/>
                <w:lang w:val="ro-RO" w:eastAsia="ru-RU"/>
              </w:rPr>
            </w:pPr>
            <w:r w:rsidRPr="003454D7">
              <w:rPr>
                <w:b/>
                <w:bCs/>
                <w:sz w:val="28"/>
                <w:szCs w:val="28"/>
                <w:lang w:val="ro-RO" w:eastAsia="ru-RU"/>
              </w:rPr>
              <w:t xml:space="preserve">4.2. </w:t>
            </w:r>
            <w:r w:rsidRPr="00E6177D">
              <w:rPr>
                <w:b/>
                <w:bCs/>
                <w:sz w:val="28"/>
                <w:szCs w:val="28"/>
                <w:lang w:val="ro-RO" w:eastAsia="ru-RU"/>
              </w:rPr>
              <w:t xml:space="preserve">Evaluarea amplorii </w:t>
            </w:r>
            <w:r w:rsidR="009F59C0" w:rsidRPr="00E6177D">
              <w:rPr>
                <w:b/>
                <w:bCs/>
                <w:sz w:val="28"/>
                <w:szCs w:val="28"/>
                <w:lang w:val="ro-RO" w:eastAsia="ru-RU"/>
              </w:rPr>
              <w:t>ș</w:t>
            </w:r>
            <w:r w:rsidRPr="00E6177D">
              <w:rPr>
                <w:b/>
                <w:bCs/>
                <w:sz w:val="28"/>
                <w:szCs w:val="28"/>
                <w:lang w:val="ro-RO" w:eastAsia="ru-RU"/>
              </w:rPr>
              <w:t>i severită</w:t>
            </w:r>
            <w:r w:rsidR="009F59C0" w:rsidRPr="00E6177D">
              <w:rPr>
                <w:b/>
                <w:bCs/>
                <w:sz w:val="28"/>
                <w:szCs w:val="28"/>
                <w:lang w:val="ro-RO" w:eastAsia="ru-RU"/>
              </w:rPr>
              <w:t>ț</w:t>
            </w:r>
            <w:r w:rsidRPr="00E6177D">
              <w:rPr>
                <w:b/>
                <w:bCs/>
                <w:sz w:val="28"/>
                <w:szCs w:val="28"/>
                <w:lang w:val="ro-RO" w:eastAsia="ru-RU"/>
              </w:rPr>
              <w:t>ii accidentelor</w:t>
            </w:r>
            <w:r w:rsidR="004B5374" w:rsidRPr="00E6177D">
              <w:rPr>
                <w:b/>
                <w:bCs/>
                <w:sz w:val="28"/>
                <w:szCs w:val="28"/>
                <w:lang w:val="ro-RO" w:eastAsia="ru-RU"/>
              </w:rPr>
              <w:t xml:space="preserve"> majore</w:t>
            </w:r>
            <w:r w:rsidRPr="00E6177D">
              <w:rPr>
                <w:bCs/>
                <w:sz w:val="28"/>
                <w:szCs w:val="28"/>
                <w:lang w:val="ro-RO" w:eastAsia="ru-RU"/>
              </w:rPr>
              <w:t xml:space="preserve"> raportate, inclusiv hăr</w:t>
            </w:r>
            <w:r w:rsidR="009F59C0" w:rsidRPr="00E6177D">
              <w:rPr>
                <w:bCs/>
                <w:sz w:val="28"/>
                <w:szCs w:val="28"/>
                <w:lang w:val="ro-RO" w:eastAsia="ru-RU"/>
              </w:rPr>
              <w:t>ț</w:t>
            </w:r>
            <w:r w:rsidRPr="00E6177D">
              <w:rPr>
                <w:bCs/>
                <w:sz w:val="28"/>
                <w:szCs w:val="28"/>
                <w:lang w:val="ro-RO" w:eastAsia="ru-RU"/>
              </w:rPr>
              <w:t>i, imagini</w:t>
            </w:r>
            <w:r w:rsidR="004B5374" w:rsidRPr="00E6177D">
              <w:rPr>
                <w:bCs/>
                <w:sz w:val="28"/>
                <w:szCs w:val="28"/>
                <w:lang w:val="ro-RO" w:eastAsia="ru-RU"/>
              </w:rPr>
              <w:t>,</w:t>
            </w:r>
            <w:r w:rsidRPr="00E6177D">
              <w:rPr>
                <w:bCs/>
                <w:sz w:val="28"/>
                <w:szCs w:val="28"/>
                <w:lang w:val="ro-RO" w:eastAsia="ru-RU"/>
              </w:rPr>
              <w:t xml:space="preserve"> </w:t>
            </w:r>
            <w:r w:rsidR="00EC3C24" w:rsidRPr="00E6177D">
              <w:rPr>
                <w:bCs/>
                <w:sz w:val="28"/>
                <w:szCs w:val="28"/>
                <w:lang w:val="ro-RO" w:eastAsia="ru-RU"/>
              </w:rPr>
              <w:t xml:space="preserve">la fel </w:t>
            </w:r>
            <w:r w:rsidR="009F59C0" w:rsidRPr="00E6177D">
              <w:rPr>
                <w:bCs/>
                <w:sz w:val="28"/>
                <w:szCs w:val="28"/>
                <w:lang w:val="ro-RO" w:eastAsia="ru-RU"/>
              </w:rPr>
              <w:t>ș</w:t>
            </w:r>
            <w:r w:rsidR="00EC3C24" w:rsidRPr="00E6177D">
              <w:rPr>
                <w:bCs/>
                <w:sz w:val="28"/>
                <w:szCs w:val="28"/>
                <w:lang w:val="ro-RO" w:eastAsia="ru-RU"/>
              </w:rPr>
              <w:t xml:space="preserve">i </w:t>
            </w:r>
            <w:r w:rsidRPr="00E6177D">
              <w:rPr>
                <w:bCs/>
                <w:sz w:val="28"/>
                <w:szCs w:val="28"/>
                <w:lang w:val="ro-RO" w:eastAsia="ru-RU"/>
              </w:rPr>
              <w:t>imagini ale loca</w:t>
            </w:r>
            <w:r w:rsidR="009F59C0" w:rsidRPr="00E6177D">
              <w:rPr>
                <w:bCs/>
                <w:sz w:val="28"/>
                <w:szCs w:val="28"/>
                <w:lang w:val="ro-RO" w:eastAsia="ru-RU"/>
              </w:rPr>
              <w:t>ț</w:t>
            </w:r>
            <w:r w:rsidRPr="00E6177D">
              <w:rPr>
                <w:bCs/>
                <w:sz w:val="28"/>
                <w:szCs w:val="28"/>
                <w:lang w:val="ro-RO" w:eastAsia="ru-RU"/>
              </w:rPr>
              <w:t>iilor care pot fi afectate de apari</w:t>
            </w:r>
            <w:r w:rsidR="009F59C0" w:rsidRPr="00E6177D">
              <w:rPr>
                <w:bCs/>
                <w:sz w:val="28"/>
                <w:szCs w:val="28"/>
                <w:lang w:val="ro-RO" w:eastAsia="ru-RU"/>
              </w:rPr>
              <w:t>ț</w:t>
            </w:r>
            <w:r w:rsidRPr="00E6177D">
              <w:rPr>
                <w:bCs/>
                <w:sz w:val="28"/>
                <w:szCs w:val="28"/>
                <w:lang w:val="ro-RO" w:eastAsia="ru-RU"/>
              </w:rPr>
              <w:t xml:space="preserve">ia </w:t>
            </w:r>
            <w:r w:rsidR="00EC3C24" w:rsidRPr="00E6177D">
              <w:rPr>
                <w:bCs/>
                <w:sz w:val="28"/>
                <w:szCs w:val="28"/>
                <w:lang w:val="ro-RO" w:eastAsia="ru-RU"/>
              </w:rPr>
              <w:t>accidentului</w:t>
            </w:r>
            <w:r w:rsidRPr="00E6177D">
              <w:rPr>
                <w:bCs/>
                <w:sz w:val="28"/>
                <w:szCs w:val="28"/>
                <w:lang w:val="ro-RO" w:eastAsia="ru-RU"/>
              </w:rPr>
              <w:t xml:space="preserve"> </w:t>
            </w:r>
            <w:r w:rsidR="00EC3C24" w:rsidRPr="00E6177D">
              <w:rPr>
                <w:bCs/>
                <w:sz w:val="28"/>
                <w:szCs w:val="28"/>
                <w:lang w:val="ro-RO" w:eastAsia="ru-RU"/>
              </w:rPr>
              <w:t>majore pe un anumit amplasament</w:t>
            </w:r>
            <w:r w:rsidR="00C27760" w:rsidRPr="003454D7">
              <w:rPr>
                <w:b/>
                <w:bCs/>
                <w:sz w:val="28"/>
                <w:szCs w:val="28"/>
                <w:lang w:val="ro-RO" w:eastAsia="ru-RU"/>
              </w:rPr>
              <w:t>.</w:t>
            </w:r>
          </w:p>
        </w:tc>
      </w:tr>
      <w:tr w:rsidR="00624B36" w:rsidRPr="003454D7" w14:paraId="5A3962FC" w14:textId="77777777" w:rsidTr="001A033E">
        <w:trPr>
          <w:trHeight w:val="20"/>
        </w:trPr>
        <w:tc>
          <w:tcPr>
            <w:tcW w:w="9348" w:type="dxa"/>
            <w:tcMar>
              <w:top w:w="0" w:type="dxa"/>
              <w:left w:w="108" w:type="dxa"/>
              <w:bottom w:w="0" w:type="dxa"/>
              <w:right w:w="108" w:type="dxa"/>
            </w:tcMar>
            <w:hideMark/>
          </w:tcPr>
          <w:p w14:paraId="39E91BA3" w14:textId="77777777" w:rsidR="00624B36" w:rsidRPr="003454D7" w:rsidRDefault="00624B36" w:rsidP="00C27760">
            <w:pPr>
              <w:spacing w:after="60"/>
              <w:ind w:firstLine="567"/>
              <w:rPr>
                <w:sz w:val="28"/>
                <w:szCs w:val="28"/>
                <w:lang w:val="ro-RO" w:eastAsia="ru-RU"/>
              </w:rPr>
            </w:pPr>
            <w:r w:rsidRPr="003454D7">
              <w:rPr>
                <w:b/>
                <w:bCs/>
                <w:sz w:val="28"/>
                <w:szCs w:val="28"/>
                <w:lang w:val="ro-RO" w:eastAsia="ru-RU"/>
              </w:rPr>
              <w:t xml:space="preserve">4.2.1. Amploarea </w:t>
            </w:r>
            <w:r w:rsidR="009F59C0" w:rsidRPr="003454D7">
              <w:rPr>
                <w:b/>
                <w:bCs/>
                <w:sz w:val="28"/>
                <w:szCs w:val="28"/>
                <w:lang w:val="ro-RO" w:eastAsia="ru-RU"/>
              </w:rPr>
              <w:t>ș</w:t>
            </w:r>
            <w:r w:rsidRPr="003454D7">
              <w:rPr>
                <w:b/>
                <w:bCs/>
                <w:sz w:val="28"/>
                <w:szCs w:val="28"/>
                <w:lang w:val="ro-RO" w:eastAsia="ru-RU"/>
              </w:rPr>
              <w:t xml:space="preserve">i evaluarea impactului. </w:t>
            </w:r>
          </w:p>
          <w:p w14:paraId="3ED6007A" w14:textId="77777777" w:rsidR="00624B36" w:rsidRPr="003454D7" w:rsidRDefault="00624B36" w:rsidP="00C27760">
            <w:pPr>
              <w:spacing w:after="60"/>
              <w:ind w:firstLine="567"/>
              <w:rPr>
                <w:sz w:val="28"/>
                <w:szCs w:val="28"/>
                <w:lang w:val="ro-RO" w:eastAsia="ru-RU"/>
              </w:rPr>
            </w:pPr>
            <w:r w:rsidRPr="003454D7">
              <w:rPr>
                <w:sz w:val="28"/>
                <w:szCs w:val="28"/>
                <w:lang w:val="ro-RO" w:eastAsia="ru-RU"/>
              </w:rPr>
              <w:t>Analiza riscurilor trebuie să includă cel pu</w:t>
            </w:r>
            <w:r w:rsidR="009F59C0" w:rsidRPr="003454D7">
              <w:rPr>
                <w:sz w:val="28"/>
                <w:szCs w:val="28"/>
                <w:lang w:val="ro-RO" w:eastAsia="ru-RU"/>
              </w:rPr>
              <w:t>ț</w:t>
            </w:r>
            <w:r w:rsidRPr="003454D7">
              <w:rPr>
                <w:sz w:val="28"/>
                <w:szCs w:val="28"/>
                <w:lang w:val="ro-RO" w:eastAsia="ru-RU"/>
              </w:rPr>
              <w:t>in următoarele informa</w:t>
            </w:r>
            <w:r w:rsidR="009F59C0" w:rsidRPr="003454D7">
              <w:rPr>
                <w:sz w:val="28"/>
                <w:szCs w:val="28"/>
                <w:lang w:val="ro-RO" w:eastAsia="ru-RU"/>
              </w:rPr>
              <w:t>ț</w:t>
            </w:r>
            <w:r w:rsidRPr="003454D7">
              <w:rPr>
                <w:sz w:val="28"/>
                <w:szCs w:val="28"/>
                <w:lang w:val="ro-RO" w:eastAsia="ru-RU"/>
              </w:rPr>
              <w:t>ii:</w:t>
            </w:r>
          </w:p>
          <w:p w14:paraId="32DD0E01" w14:textId="77777777" w:rsidR="00624B36" w:rsidRPr="003454D7" w:rsidRDefault="003D2C20" w:rsidP="003B3D31">
            <w:pPr>
              <w:pStyle w:val="ListParagraph"/>
              <w:numPr>
                <w:ilvl w:val="0"/>
                <w:numId w:val="57"/>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d</w:t>
            </w:r>
            <w:r w:rsidR="00624B36" w:rsidRPr="003454D7">
              <w:rPr>
                <w:rFonts w:ascii="Times New Roman" w:hAnsi="Times New Roman"/>
                <w:sz w:val="28"/>
                <w:szCs w:val="28"/>
                <w:lang w:val="ro-RO" w:eastAsia="ru-RU"/>
              </w:rPr>
              <w:t xml:space="preserve">ate descriptive pentru fiecare </w:t>
            </w:r>
            <w:r w:rsidR="00624B36" w:rsidRPr="003454D7">
              <w:rPr>
                <w:rFonts w:ascii="Times New Roman" w:hAnsi="Times New Roman"/>
                <w:bCs/>
                <w:sz w:val="28"/>
                <w:szCs w:val="28"/>
                <w:lang w:val="ro-RO" w:eastAsia="ru-RU"/>
              </w:rPr>
              <w:t xml:space="preserve">incident, </w:t>
            </w:r>
            <w:r w:rsidR="00624B36" w:rsidRPr="003454D7">
              <w:rPr>
                <w:rFonts w:ascii="Times New Roman" w:hAnsi="Times New Roman"/>
                <w:sz w:val="28"/>
                <w:szCs w:val="28"/>
                <w:lang w:val="ro-RO" w:eastAsia="ru-RU"/>
              </w:rPr>
              <w:t>utilizate pentru a evalua consecin</w:t>
            </w:r>
            <w:r w:rsidR="009F59C0" w:rsidRPr="003454D7">
              <w:rPr>
                <w:rFonts w:ascii="Times New Roman" w:hAnsi="Times New Roman"/>
                <w:sz w:val="28"/>
                <w:szCs w:val="28"/>
                <w:lang w:val="ro-RO" w:eastAsia="ru-RU"/>
              </w:rPr>
              <w:t>ț</w:t>
            </w:r>
            <w:r w:rsidR="00624B36" w:rsidRPr="003454D7">
              <w:rPr>
                <w:rFonts w:ascii="Times New Roman" w:hAnsi="Times New Roman"/>
                <w:sz w:val="28"/>
                <w:szCs w:val="28"/>
                <w:lang w:val="ro-RO" w:eastAsia="ru-RU"/>
              </w:rPr>
              <w:t>ele accidentului major.</w:t>
            </w:r>
          </w:p>
          <w:p w14:paraId="656F135A" w14:textId="77777777" w:rsidR="00624B36" w:rsidRPr="003454D7" w:rsidRDefault="003D2C20" w:rsidP="003B3D31">
            <w:pPr>
              <w:pStyle w:val="ListParagraph"/>
              <w:numPr>
                <w:ilvl w:val="0"/>
                <w:numId w:val="57"/>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e</w:t>
            </w:r>
            <w:r w:rsidR="00624B36" w:rsidRPr="003454D7">
              <w:rPr>
                <w:rFonts w:ascii="Times New Roman" w:hAnsi="Times New Roman"/>
                <w:sz w:val="28"/>
                <w:szCs w:val="28"/>
                <w:lang w:val="ro-RO" w:eastAsia="ru-RU"/>
              </w:rPr>
              <w:t xml:space="preserve">valuarea amplorii </w:t>
            </w:r>
            <w:r w:rsidR="009F59C0" w:rsidRPr="003454D7">
              <w:rPr>
                <w:rFonts w:ascii="Times New Roman" w:hAnsi="Times New Roman"/>
                <w:sz w:val="28"/>
                <w:szCs w:val="28"/>
                <w:lang w:val="ro-RO" w:eastAsia="ru-RU"/>
              </w:rPr>
              <w:t>ș</w:t>
            </w:r>
            <w:r w:rsidR="00624B36" w:rsidRPr="003454D7">
              <w:rPr>
                <w:rFonts w:ascii="Times New Roman" w:hAnsi="Times New Roman"/>
                <w:sz w:val="28"/>
                <w:szCs w:val="28"/>
                <w:lang w:val="ro-RO" w:eastAsia="ru-RU"/>
              </w:rPr>
              <w:t>i a consecin</w:t>
            </w:r>
            <w:r w:rsidR="009F59C0" w:rsidRPr="003454D7">
              <w:rPr>
                <w:rFonts w:ascii="Times New Roman" w:hAnsi="Times New Roman"/>
                <w:sz w:val="28"/>
                <w:szCs w:val="28"/>
                <w:lang w:val="ro-RO" w:eastAsia="ru-RU"/>
              </w:rPr>
              <w:t>ț</w:t>
            </w:r>
            <w:r w:rsidR="00624B36" w:rsidRPr="003454D7">
              <w:rPr>
                <w:rFonts w:ascii="Times New Roman" w:hAnsi="Times New Roman"/>
                <w:sz w:val="28"/>
                <w:szCs w:val="28"/>
                <w:lang w:val="ro-RO" w:eastAsia="ru-RU"/>
              </w:rPr>
              <w:t xml:space="preserve">elor fiecărui </w:t>
            </w:r>
            <w:r w:rsidR="00624B36" w:rsidRPr="003454D7">
              <w:rPr>
                <w:rFonts w:ascii="Times New Roman" w:hAnsi="Times New Roman"/>
                <w:bCs/>
                <w:sz w:val="28"/>
                <w:szCs w:val="28"/>
                <w:lang w:val="ro-RO" w:eastAsia="ru-RU"/>
              </w:rPr>
              <w:t>scenariu</w:t>
            </w:r>
            <w:r w:rsidR="00624B36" w:rsidRPr="003454D7">
              <w:rPr>
                <w:rFonts w:ascii="Times New Roman" w:hAnsi="Times New Roman"/>
                <w:sz w:val="28"/>
                <w:szCs w:val="28"/>
                <w:lang w:val="ro-RO" w:eastAsia="ru-RU"/>
              </w:rPr>
              <w:t>.</w:t>
            </w:r>
          </w:p>
          <w:p w14:paraId="71465F79" w14:textId="77777777" w:rsidR="00624B36" w:rsidRPr="003454D7" w:rsidRDefault="003D2C20" w:rsidP="003B3D31">
            <w:pPr>
              <w:pStyle w:val="ListParagraph"/>
              <w:numPr>
                <w:ilvl w:val="0"/>
                <w:numId w:val="57"/>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i</w:t>
            </w:r>
            <w:r w:rsidR="00624B36" w:rsidRPr="003454D7">
              <w:rPr>
                <w:rFonts w:ascii="Times New Roman" w:hAnsi="Times New Roman"/>
                <w:sz w:val="28"/>
                <w:szCs w:val="28"/>
                <w:lang w:val="ro-RO" w:eastAsia="ru-RU"/>
              </w:rPr>
              <w:t xml:space="preserve">ntegrarea în indicatori de risc comuni, a indicatorilor care pot include atât riscuri individuale, cât </w:t>
            </w:r>
            <w:r w:rsidR="009F59C0" w:rsidRPr="003454D7">
              <w:rPr>
                <w:rFonts w:ascii="Times New Roman" w:hAnsi="Times New Roman"/>
                <w:sz w:val="28"/>
                <w:szCs w:val="28"/>
                <w:lang w:val="ro-RO" w:eastAsia="ru-RU"/>
              </w:rPr>
              <w:t>ș</w:t>
            </w:r>
            <w:r w:rsidR="00624B36" w:rsidRPr="003454D7">
              <w:rPr>
                <w:rFonts w:ascii="Times New Roman" w:hAnsi="Times New Roman"/>
                <w:sz w:val="28"/>
                <w:szCs w:val="28"/>
                <w:lang w:val="ro-RO" w:eastAsia="ru-RU"/>
              </w:rPr>
              <w:t>i riscuri prin asociere.</w:t>
            </w:r>
          </w:p>
          <w:p w14:paraId="33C9A7DC" w14:textId="77777777" w:rsidR="00624B36" w:rsidRPr="003454D7" w:rsidRDefault="003D2C20" w:rsidP="003B3D31">
            <w:pPr>
              <w:pStyle w:val="ListParagraph"/>
              <w:numPr>
                <w:ilvl w:val="0"/>
                <w:numId w:val="57"/>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c</w:t>
            </w:r>
            <w:r w:rsidR="00624B36" w:rsidRPr="003454D7">
              <w:rPr>
                <w:rFonts w:ascii="Times New Roman" w:hAnsi="Times New Roman"/>
                <w:sz w:val="28"/>
                <w:szCs w:val="28"/>
                <w:lang w:val="ro-RO" w:eastAsia="ru-RU"/>
              </w:rPr>
              <w:t>ompararea rezultatelor ob</w:t>
            </w:r>
            <w:r w:rsidR="009F59C0" w:rsidRPr="003454D7">
              <w:rPr>
                <w:rFonts w:ascii="Times New Roman" w:hAnsi="Times New Roman"/>
                <w:sz w:val="28"/>
                <w:szCs w:val="28"/>
                <w:lang w:val="ro-RO" w:eastAsia="ru-RU"/>
              </w:rPr>
              <w:t>ț</w:t>
            </w:r>
            <w:r w:rsidR="00624B36" w:rsidRPr="003454D7">
              <w:rPr>
                <w:rFonts w:ascii="Times New Roman" w:hAnsi="Times New Roman"/>
                <w:sz w:val="28"/>
                <w:szCs w:val="28"/>
                <w:lang w:val="ro-RO" w:eastAsia="ru-RU"/>
              </w:rPr>
              <w:t>inute cu criteriile de acceptare a riscurilor.</w:t>
            </w:r>
          </w:p>
        </w:tc>
      </w:tr>
      <w:tr w:rsidR="00624B36" w:rsidRPr="003454D7" w14:paraId="0CF23DA9" w14:textId="77777777" w:rsidTr="001A033E">
        <w:trPr>
          <w:trHeight w:val="20"/>
        </w:trPr>
        <w:tc>
          <w:tcPr>
            <w:tcW w:w="9348" w:type="dxa"/>
            <w:tcMar>
              <w:top w:w="0" w:type="dxa"/>
              <w:left w:w="108" w:type="dxa"/>
              <w:bottom w:w="0" w:type="dxa"/>
              <w:right w:w="108" w:type="dxa"/>
            </w:tcMar>
            <w:hideMark/>
          </w:tcPr>
          <w:p w14:paraId="669742FF" w14:textId="1AB2A247" w:rsidR="00624B36" w:rsidRPr="003454D7" w:rsidRDefault="00624B36" w:rsidP="00C27760">
            <w:pPr>
              <w:spacing w:after="60"/>
              <w:ind w:firstLine="567"/>
              <w:rPr>
                <w:sz w:val="28"/>
                <w:szCs w:val="28"/>
                <w:lang w:val="ro-RO" w:eastAsia="ru-RU"/>
              </w:rPr>
            </w:pPr>
            <w:r w:rsidRPr="003454D7">
              <w:rPr>
                <w:b/>
                <w:bCs/>
                <w:sz w:val="28"/>
                <w:szCs w:val="28"/>
                <w:lang w:val="ro-RO" w:eastAsia="ru-RU"/>
              </w:rPr>
              <w:t xml:space="preserve">4.2.2. </w:t>
            </w:r>
          </w:p>
          <w:p w14:paraId="53F22E97" w14:textId="7E9AFB96" w:rsidR="00624B36" w:rsidRPr="003454D7" w:rsidRDefault="00624B36" w:rsidP="00C27760">
            <w:pPr>
              <w:spacing w:after="60"/>
              <w:ind w:firstLine="567"/>
              <w:rPr>
                <w:sz w:val="28"/>
                <w:szCs w:val="28"/>
                <w:lang w:val="ro-RO" w:eastAsia="ru-RU"/>
              </w:rPr>
            </w:pPr>
            <w:r w:rsidRPr="003454D7">
              <w:rPr>
                <w:sz w:val="28"/>
                <w:szCs w:val="28"/>
                <w:lang w:val="ro-RO" w:eastAsia="ru-RU"/>
              </w:rPr>
              <w:t>Zonele cu impact poten</w:t>
            </w:r>
            <w:r w:rsidR="009F59C0" w:rsidRPr="003454D7">
              <w:rPr>
                <w:sz w:val="28"/>
                <w:szCs w:val="28"/>
                <w:lang w:val="ro-RO" w:eastAsia="ru-RU"/>
              </w:rPr>
              <w:t>ț</w:t>
            </w:r>
            <w:r w:rsidRPr="003454D7">
              <w:rPr>
                <w:sz w:val="28"/>
                <w:szCs w:val="28"/>
                <w:lang w:val="ro-RO" w:eastAsia="ru-RU"/>
              </w:rPr>
              <w:t>ial de producere a unui accident major, trebuie să fie marcate pe hăr</w:t>
            </w:r>
            <w:r w:rsidR="009F59C0" w:rsidRPr="003454D7">
              <w:rPr>
                <w:sz w:val="28"/>
                <w:szCs w:val="28"/>
                <w:lang w:val="ro-RO" w:eastAsia="ru-RU"/>
              </w:rPr>
              <w:t>ț</w:t>
            </w:r>
            <w:r w:rsidRPr="003454D7">
              <w:rPr>
                <w:sz w:val="28"/>
                <w:szCs w:val="28"/>
                <w:lang w:val="ro-RO" w:eastAsia="ru-RU"/>
              </w:rPr>
              <w:t xml:space="preserve">i </w:t>
            </w:r>
            <w:r w:rsidR="009F59C0" w:rsidRPr="003454D7">
              <w:rPr>
                <w:sz w:val="28"/>
                <w:szCs w:val="28"/>
                <w:lang w:val="ro-RO" w:eastAsia="ru-RU"/>
              </w:rPr>
              <w:t>ș</w:t>
            </w:r>
            <w:r w:rsidRPr="003454D7">
              <w:rPr>
                <w:sz w:val="28"/>
                <w:szCs w:val="28"/>
                <w:lang w:val="ro-RO" w:eastAsia="ru-RU"/>
              </w:rPr>
              <w:t xml:space="preserve">i/sau planuri ale amplasamentului, sitului </w:t>
            </w:r>
            <w:r w:rsidR="009F59C0" w:rsidRPr="003454D7">
              <w:rPr>
                <w:sz w:val="28"/>
                <w:szCs w:val="28"/>
                <w:lang w:val="ro-RO" w:eastAsia="ru-RU"/>
              </w:rPr>
              <w:t>ș</w:t>
            </w:r>
            <w:r w:rsidRPr="003454D7">
              <w:rPr>
                <w:sz w:val="28"/>
                <w:szCs w:val="28"/>
                <w:lang w:val="ro-RO" w:eastAsia="ru-RU"/>
              </w:rPr>
              <w:t>i ale împrejurimilor sale</w:t>
            </w:r>
            <w:r w:rsidR="00044612" w:rsidRPr="003454D7">
              <w:rPr>
                <w:sz w:val="28"/>
                <w:szCs w:val="28"/>
                <w:lang w:val="ro-RO" w:eastAsia="ru-RU"/>
              </w:rPr>
              <w:t>, ca documentație grafică</w:t>
            </w:r>
            <w:r w:rsidRPr="003454D7">
              <w:rPr>
                <w:sz w:val="28"/>
                <w:szCs w:val="28"/>
                <w:lang w:val="ro-RO" w:eastAsia="ru-RU"/>
              </w:rPr>
              <w:t>.</w:t>
            </w:r>
          </w:p>
        </w:tc>
      </w:tr>
      <w:tr w:rsidR="00624B36" w:rsidRPr="003454D7" w14:paraId="2253C1B8" w14:textId="77777777" w:rsidTr="001A033E">
        <w:trPr>
          <w:trHeight w:val="20"/>
        </w:trPr>
        <w:tc>
          <w:tcPr>
            <w:tcW w:w="9348" w:type="dxa"/>
            <w:tcMar>
              <w:top w:w="0" w:type="dxa"/>
              <w:left w:w="108" w:type="dxa"/>
              <w:bottom w:w="0" w:type="dxa"/>
              <w:right w:w="108" w:type="dxa"/>
            </w:tcMar>
          </w:tcPr>
          <w:p w14:paraId="443437F6" w14:textId="77777777" w:rsidR="00624B36" w:rsidRPr="003454D7" w:rsidRDefault="00624B36" w:rsidP="00FC0B39">
            <w:pPr>
              <w:spacing w:after="60"/>
              <w:ind w:firstLine="567"/>
              <w:rPr>
                <w:b/>
                <w:bCs/>
                <w:sz w:val="28"/>
                <w:szCs w:val="28"/>
                <w:lang w:val="ro-RO" w:eastAsia="ru-RU"/>
              </w:rPr>
            </w:pPr>
            <w:r w:rsidRPr="003454D7">
              <w:rPr>
                <w:b/>
                <w:bCs/>
                <w:sz w:val="28"/>
                <w:szCs w:val="28"/>
                <w:lang w:val="ro-RO" w:eastAsia="ru-RU"/>
              </w:rPr>
              <w:t xml:space="preserve">4.3. Descrierea parametrilor tehnici </w:t>
            </w:r>
            <w:r w:rsidR="009F59C0" w:rsidRPr="003454D7">
              <w:rPr>
                <w:b/>
                <w:bCs/>
                <w:sz w:val="28"/>
                <w:szCs w:val="28"/>
                <w:lang w:val="ro-RO" w:eastAsia="ru-RU"/>
              </w:rPr>
              <w:t>ș</w:t>
            </w:r>
            <w:r w:rsidRPr="003454D7">
              <w:rPr>
                <w:b/>
                <w:bCs/>
                <w:sz w:val="28"/>
                <w:szCs w:val="28"/>
                <w:lang w:val="ro-RO" w:eastAsia="ru-RU"/>
              </w:rPr>
              <w:t xml:space="preserve">i a echipamentului de securitate, </w:t>
            </w:r>
            <w:r w:rsidRPr="00AA0508">
              <w:rPr>
                <w:bCs/>
                <w:sz w:val="28"/>
                <w:szCs w:val="28"/>
                <w:lang w:val="ro-RO" w:eastAsia="ru-RU"/>
              </w:rPr>
              <w:t>indicând unită</w:t>
            </w:r>
            <w:r w:rsidR="009F59C0" w:rsidRPr="00AA0508">
              <w:rPr>
                <w:bCs/>
                <w:sz w:val="28"/>
                <w:szCs w:val="28"/>
                <w:lang w:val="ro-RO" w:eastAsia="ru-RU"/>
              </w:rPr>
              <w:t>ț</w:t>
            </w:r>
            <w:r w:rsidRPr="00AA0508">
              <w:rPr>
                <w:bCs/>
                <w:sz w:val="28"/>
                <w:szCs w:val="28"/>
                <w:lang w:val="ro-RO" w:eastAsia="ru-RU"/>
              </w:rPr>
              <w:t xml:space="preserve">ile în care trebuie instalate sisteme suplimentare de management </w:t>
            </w:r>
            <w:r w:rsidR="009F59C0" w:rsidRPr="00AA0508">
              <w:rPr>
                <w:bCs/>
                <w:sz w:val="28"/>
                <w:szCs w:val="28"/>
                <w:lang w:val="ro-RO" w:eastAsia="ru-RU"/>
              </w:rPr>
              <w:t>ș</w:t>
            </w:r>
            <w:r w:rsidRPr="00AA0508">
              <w:rPr>
                <w:bCs/>
                <w:sz w:val="28"/>
                <w:szCs w:val="28"/>
                <w:lang w:val="ro-RO" w:eastAsia="ru-RU"/>
              </w:rPr>
              <w:t>i control al securită</w:t>
            </w:r>
            <w:r w:rsidR="009F59C0" w:rsidRPr="00AA0508">
              <w:rPr>
                <w:bCs/>
                <w:sz w:val="28"/>
                <w:szCs w:val="28"/>
                <w:lang w:val="ro-RO" w:eastAsia="ru-RU"/>
              </w:rPr>
              <w:t>ț</w:t>
            </w:r>
            <w:r w:rsidRPr="00AA0508">
              <w:rPr>
                <w:bCs/>
                <w:sz w:val="28"/>
                <w:szCs w:val="28"/>
                <w:lang w:val="ro-RO" w:eastAsia="ru-RU"/>
              </w:rPr>
              <w:t xml:space="preserve">ii, precum </w:t>
            </w:r>
            <w:r w:rsidR="009F59C0" w:rsidRPr="00AA0508">
              <w:rPr>
                <w:bCs/>
                <w:sz w:val="28"/>
                <w:szCs w:val="28"/>
                <w:lang w:val="ro-RO" w:eastAsia="ru-RU"/>
              </w:rPr>
              <w:t>ș</w:t>
            </w:r>
            <w:r w:rsidRPr="00AA0508">
              <w:rPr>
                <w:bCs/>
                <w:sz w:val="28"/>
                <w:szCs w:val="28"/>
                <w:lang w:val="ro-RO" w:eastAsia="ru-RU"/>
              </w:rPr>
              <w:t>i măsuri pentru asigurarea securită</w:t>
            </w:r>
            <w:r w:rsidR="009F59C0" w:rsidRPr="00AA0508">
              <w:rPr>
                <w:bCs/>
                <w:sz w:val="28"/>
                <w:szCs w:val="28"/>
                <w:lang w:val="ro-RO" w:eastAsia="ru-RU"/>
              </w:rPr>
              <w:t>ț</w:t>
            </w:r>
            <w:r w:rsidRPr="00AA0508">
              <w:rPr>
                <w:bCs/>
                <w:sz w:val="28"/>
                <w:szCs w:val="28"/>
                <w:lang w:val="ro-RO" w:eastAsia="ru-RU"/>
              </w:rPr>
              <w:t xml:space="preserve">ii amplasamentului nu numai în timpul lucrului zilnic, ci </w:t>
            </w:r>
            <w:r w:rsidR="009F59C0" w:rsidRPr="00AA0508">
              <w:rPr>
                <w:bCs/>
                <w:sz w:val="28"/>
                <w:szCs w:val="28"/>
                <w:lang w:val="ro-RO" w:eastAsia="ru-RU"/>
              </w:rPr>
              <w:t>ș</w:t>
            </w:r>
            <w:r w:rsidRPr="00AA0508">
              <w:rPr>
                <w:bCs/>
                <w:sz w:val="28"/>
                <w:szCs w:val="28"/>
                <w:lang w:val="ro-RO" w:eastAsia="ru-RU"/>
              </w:rPr>
              <w:t>i la pornirea sau oprirea anumitor instala</w:t>
            </w:r>
            <w:r w:rsidR="009F59C0" w:rsidRPr="00AA0508">
              <w:rPr>
                <w:bCs/>
                <w:sz w:val="28"/>
                <w:szCs w:val="28"/>
                <w:lang w:val="ro-RO" w:eastAsia="ru-RU"/>
              </w:rPr>
              <w:t>ț</w:t>
            </w:r>
            <w:r w:rsidRPr="00AA0508">
              <w:rPr>
                <w:bCs/>
                <w:sz w:val="28"/>
                <w:szCs w:val="28"/>
                <w:lang w:val="ro-RO" w:eastAsia="ru-RU"/>
              </w:rPr>
              <w:t>ii, de asemenea, în caz de incident sau accident.</w:t>
            </w:r>
          </w:p>
        </w:tc>
      </w:tr>
      <w:tr w:rsidR="00624B36" w:rsidRPr="003454D7" w14:paraId="2BC3F665" w14:textId="77777777" w:rsidTr="001A033E">
        <w:trPr>
          <w:trHeight w:val="20"/>
        </w:trPr>
        <w:tc>
          <w:tcPr>
            <w:tcW w:w="9348" w:type="dxa"/>
            <w:tcMar>
              <w:top w:w="0" w:type="dxa"/>
              <w:left w:w="108" w:type="dxa"/>
              <w:bottom w:w="0" w:type="dxa"/>
              <w:right w:w="108" w:type="dxa"/>
            </w:tcMar>
            <w:hideMark/>
          </w:tcPr>
          <w:p w14:paraId="023B7229" w14:textId="77777777" w:rsidR="00624B36" w:rsidRPr="003454D7" w:rsidRDefault="00624B36" w:rsidP="00E4008F">
            <w:pPr>
              <w:spacing w:after="60"/>
              <w:ind w:firstLine="567"/>
              <w:rPr>
                <w:sz w:val="28"/>
                <w:szCs w:val="28"/>
                <w:lang w:val="ro-RO" w:eastAsia="ru-RU"/>
              </w:rPr>
            </w:pPr>
            <w:r w:rsidRPr="003454D7">
              <w:rPr>
                <w:b/>
                <w:bCs/>
                <w:sz w:val="28"/>
                <w:szCs w:val="28"/>
                <w:lang w:val="ro-RO" w:eastAsia="ru-RU"/>
              </w:rPr>
              <w:t>4.3.1. Criterii de rezisten</w:t>
            </w:r>
            <w:r w:rsidR="009F59C0" w:rsidRPr="003454D7">
              <w:rPr>
                <w:b/>
                <w:bCs/>
                <w:sz w:val="28"/>
                <w:szCs w:val="28"/>
                <w:lang w:val="ro-RO" w:eastAsia="ru-RU"/>
              </w:rPr>
              <w:t>ț</w:t>
            </w:r>
            <w:r w:rsidRPr="003454D7">
              <w:rPr>
                <w:b/>
                <w:bCs/>
                <w:sz w:val="28"/>
                <w:szCs w:val="28"/>
                <w:lang w:val="ro-RO" w:eastAsia="ru-RU"/>
              </w:rPr>
              <w:t>ă pentru structuri de construc</w:t>
            </w:r>
            <w:r w:rsidR="009F59C0" w:rsidRPr="003454D7">
              <w:rPr>
                <w:b/>
                <w:bCs/>
                <w:sz w:val="28"/>
                <w:szCs w:val="28"/>
                <w:lang w:val="ro-RO" w:eastAsia="ru-RU"/>
              </w:rPr>
              <w:t>ț</w:t>
            </w:r>
            <w:r w:rsidRPr="003454D7">
              <w:rPr>
                <w:b/>
                <w:bCs/>
                <w:sz w:val="28"/>
                <w:szCs w:val="28"/>
                <w:lang w:val="ro-RO" w:eastAsia="ru-RU"/>
              </w:rPr>
              <w:t xml:space="preserve">ie. </w:t>
            </w:r>
          </w:p>
          <w:p w14:paraId="3D9738DB" w14:textId="77777777" w:rsidR="00624B36" w:rsidRPr="003454D7" w:rsidRDefault="00624B36" w:rsidP="00E4008F">
            <w:pPr>
              <w:spacing w:after="60"/>
              <w:ind w:firstLine="567"/>
              <w:rPr>
                <w:sz w:val="28"/>
                <w:szCs w:val="28"/>
                <w:lang w:val="ro-RO" w:eastAsia="ru-RU"/>
              </w:rPr>
            </w:pPr>
            <w:r w:rsidRPr="003454D7">
              <w:rPr>
                <w:sz w:val="28"/>
                <w:szCs w:val="28"/>
                <w:lang w:val="ro-RO" w:eastAsia="ru-RU"/>
              </w:rPr>
              <w:t>Factorii par</w:t>
            </w:r>
            <w:r w:rsidR="009F59C0" w:rsidRPr="003454D7">
              <w:rPr>
                <w:sz w:val="28"/>
                <w:szCs w:val="28"/>
                <w:lang w:val="ro-RO" w:eastAsia="ru-RU"/>
              </w:rPr>
              <w:t>ț</w:t>
            </w:r>
            <w:r w:rsidRPr="003454D7">
              <w:rPr>
                <w:sz w:val="28"/>
                <w:szCs w:val="28"/>
                <w:lang w:val="ro-RO" w:eastAsia="ru-RU"/>
              </w:rPr>
              <w:t xml:space="preserve">iali de fiabilitate </w:t>
            </w:r>
            <w:r w:rsidR="009F59C0" w:rsidRPr="003454D7">
              <w:rPr>
                <w:sz w:val="28"/>
                <w:szCs w:val="28"/>
                <w:lang w:val="ro-RO" w:eastAsia="ru-RU"/>
              </w:rPr>
              <w:t>ș</w:t>
            </w:r>
            <w:r w:rsidRPr="003454D7">
              <w:rPr>
                <w:sz w:val="28"/>
                <w:szCs w:val="28"/>
                <w:lang w:val="ro-RO" w:eastAsia="ru-RU"/>
              </w:rPr>
              <w:t xml:space="preserve">i alte caracteristici ale impactului, aplicate </w:t>
            </w:r>
            <w:r w:rsidRPr="003454D7">
              <w:rPr>
                <w:sz w:val="28"/>
                <w:szCs w:val="28"/>
                <w:lang w:val="ro-RO" w:eastAsia="ru-RU"/>
              </w:rPr>
              <w:lastRenderedPageBreak/>
              <w:t>structurilor de construc</w:t>
            </w:r>
            <w:r w:rsidR="009F59C0" w:rsidRPr="003454D7">
              <w:rPr>
                <w:sz w:val="28"/>
                <w:szCs w:val="28"/>
                <w:lang w:val="ro-RO" w:eastAsia="ru-RU"/>
              </w:rPr>
              <w:t>ț</w:t>
            </w:r>
            <w:r w:rsidRPr="003454D7">
              <w:rPr>
                <w:sz w:val="28"/>
                <w:szCs w:val="28"/>
                <w:lang w:val="ro-RO" w:eastAsia="ru-RU"/>
              </w:rPr>
              <w:t>ie ale spa</w:t>
            </w:r>
            <w:r w:rsidR="009F59C0" w:rsidRPr="003454D7">
              <w:rPr>
                <w:sz w:val="28"/>
                <w:szCs w:val="28"/>
                <w:lang w:val="ro-RO" w:eastAsia="ru-RU"/>
              </w:rPr>
              <w:t>ț</w:t>
            </w:r>
            <w:r w:rsidRPr="003454D7">
              <w:rPr>
                <w:sz w:val="28"/>
                <w:szCs w:val="28"/>
                <w:lang w:val="ro-RO" w:eastAsia="ru-RU"/>
              </w:rPr>
              <w:t>iilor de depozitare pentru substan</w:t>
            </w:r>
            <w:r w:rsidR="009F59C0" w:rsidRPr="003454D7">
              <w:rPr>
                <w:sz w:val="28"/>
                <w:szCs w:val="28"/>
                <w:lang w:val="ro-RO" w:eastAsia="ru-RU"/>
              </w:rPr>
              <w:t>ț</w:t>
            </w:r>
            <w:r w:rsidRPr="003454D7">
              <w:rPr>
                <w:sz w:val="28"/>
                <w:szCs w:val="28"/>
                <w:lang w:val="ro-RO" w:eastAsia="ru-RU"/>
              </w:rPr>
              <w:t>ele periculoase sau instala</w:t>
            </w:r>
            <w:r w:rsidR="009F59C0" w:rsidRPr="003454D7">
              <w:rPr>
                <w:sz w:val="28"/>
                <w:szCs w:val="28"/>
                <w:lang w:val="ro-RO" w:eastAsia="ru-RU"/>
              </w:rPr>
              <w:t>ț</w:t>
            </w:r>
            <w:r w:rsidRPr="003454D7">
              <w:rPr>
                <w:sz w:val="28"/>
                <w:szCs w:val="28"/>
                <w:lang w:val="ro-RO" w:eastAsia="ru-RU"/>
              </w:rPr>
              <w:t>ii de proces, enumerate în sec</w:t>
            </w:r>
            <w:r w:rsidR="009F59C0" w:rsidRPr="003454D7">
              <w:rPr>
                <w:sz w:val="28"/>
                <w:szCs w:val="28"/>
                <w:lang w:val="ro-RO" w:eastAsia="ru-RU"/>
              </w:rPr>
              <w:t>ț</w:t>
            </w:r>
            <w:r w:rsidRPr="003454D7">
              <w:rPr>
                <w:sz w:val="28"/>
                <w:szCs w:val="28"/>
                <w:lang w:val="ro-RO" w:eastAsia="ru-RU"/>
              </w:rPr>
              <w:t>iunea 2.2, trebuie să fie prevăzute în conformitate cu standardele aplicate în proiectarea acestor construc</w:t>
            </w:r>
            <w:r w:rsidR="009F59C0" w:rsidRPr="003454D7">
              <w:rPr>
                <w:sz w:val="28"/>
                <w:szCs w:val="28"/>
                <w:lang w:val="ro-RO" w:eastAsia="ru-RU"/>
              </w:rPr>
              <w:t>ț</w:t>
            </w:r>
            <w:r w:rsidRPr="003454D7">
              <w:rPr>
                <w:sz w:val="28"/>
                <w:szCs w:val="28"/>
                <w:lang w:val="ro-RO" w:eastAsia="ru-RU"/>
              </w:rPr>
              <w:t>ii pentru a le asigura rezisten</w:t>
            </w:r>
            <w:r w:rsidR="009F59C0" w:rsidRPr="003454D7">
              <w:rPr>
                <w:sz w:val="28"/>
                <w:szCs w:val="28"/>
                <w:lang w:val="ro-RO" w:eastAsia="ru-RU"/>
              </w:rPr>
              <w:t>ț</w:t>
            </w:r>
            <w:r w:rsidRPr="003454D7">
              <w:rPr>
                <w:sz w:val="28"/>
                <w:szCs w:val="28"/>
                <w:lang w:val="ro-RO" w:eastAsia="ru-RU"/>
              </w:rPr>
              <w:t xml:space="preserve">a </w:t>
            </w:r>
            <w:r w:rsidR="009F59C0" w:rsidRPr="003454D7">
              <w:rPr>
                <w:sz w:val="28"/>
                <w:szCs w:val="28"/>
                <w:lang w:val="ro-RO" w:eastAsia="ru-RU"/>
              </w:rPr>
              <w:t>ș</w:t>
            </w:r>
            <w:r w:rsidRPr="003454D7">
              <w:rPr>
                <w:sz w:val="28"/>
                <w:szCs w:val="28"/>
                <w:lang w:val="ro-RO" w:eastAsia="ru-RU"/>
              </w:rPr>
              <w:t>i durabilitatea. Printre care:</w:t>
            </w:r>
          </w:p>
          <w:p w14:paraId="6D6CF89C" w14:textId="77777777" w:rsidR="00624B36" w:rsidRPr="003454D7" w:rsidRDefault="00624B36" w:rsidP="00E4008F">
            <w:pPr>
              <w:pStyle w:val="ListParagraph"/>
              <w:numPr>
                <w:ilvl w:val="2"/>
                <w:numId w:val="19"/>
              </w:numPr>
              <w:spacing w:after="60" w:line="240" w:lineRule="auto"/>
              <w:ind w:left="0" w:firstLine="567"/>
              <w:contextualSpacing w:val="0"/>
              <w:rPr>
                <w:rFonts w:ascii="Times New Roman" w:hAnsi="Times New Roman"/>
                <w:sz w:val="28"/>
                <w:szCs w:val="28"/>
                <w:lang w:val="ro-RO" w:eastAsia="ru-RU"/>
              </w:rPr>
            </w:pPr>
            <w:r w:rsidRPr="003454D7">
              <w:rPr>
                <w:rFonts w:ascii="Times New Roman" w:hAnsi="Times New Roman"/>
                <w:sz w:val="28"/>
                <w:szCs w:val="28"/>
                <w:lang w:val="ro-RO" w:eastAsia="ru-RU"/>
              </w:rPr>
              <w:t>vânt posibil sau alte sarcini, în func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ie de starea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antierului;</w:t>
            </w:r>
          </w:p>
          <w:p w14:paraId="088A5B5B" w14:textId="77777777" w:rsidR="00624B36" w:rsidRPr="003454D7" w:rsidRDefault="00624B36" w:rsidP="00E4008F">
            <w:pPr>
              <w:pStyle w:val="ListParagraph"/>
              <w:numPr>
                <w:ilvl w:val="2"/>
                <w:numId w:val="19"/>
              </w:numPr>
              <w:spacing w:after="60" w:line="240" w:lineRule="auto"/>
              <w:ind w:left="0" w:firstLine="567"/>
              <w:contextualSpacing w:val="0"/>
              <w:rPr>
                <w:rFonts w:ascii="Times New Roman" w:hAnsi="Times New Roman"/>
                <w:sz w:val="28"/>
                <w:szCs w:val="28"/>
                <w:lang w:val="ro-RO" w:eastAsia="ru-RU"/>
              </w:rPr>
            </w:pPr>
            <w:r w:rsidRPr="003454D7">
              <w:rPr>
                <w:rFonts w:ascii="Times New Roman" w:hAnsi="Times New Roman"/>
                <w:sz w:val="28"/>
                <w:szCs w:val="28"/>
                <w:lang w:val="ro-RO" w:eastAsia="ru-RU"/>
              </w:rPr>
              <w:t>descărcări de trăsnet;</w:t>
            </w:r>
          </w:p>
          <w:p w14:paraId="3EDF6E14" w14:textId="77777777" w:rsidR="00624B36" w:rsidRPr="003454D7" w:rsidRDefault="00624B36" w:rsidP="00E4008F">
            <w:pPr>
              <w:pStyle w:val="ListParagraph"/>
              <w:numPr>
                <w:ilvl w:val="2"/>
                <w:numId w:val="19"/>
              </w:numPr>
              <w:spacing w:after="60" w:line="240" w:lineRule="auto"/>
              <w:ind w:left="0" w:firstLine="567"/>
              <w:contextualSpacing w:val="0"/>
              <w:rPr>
                <w:rFonts w:ascii="Times New Roman" w:hAnsi="Times New Roman"/>
                <w:sz w:val="28"/>
                <w:szCs w:val="28"/>
                <w:lang w:val="ro-RO" w:eastAsia="ru-RU"/>
              </w:rPr>
            </w:pPr>
            <w:r w:rsidRPr="003454D7">
              <w:rPr>
                <w:rFonts w:ascii="Times New Roman" w:hAnsi="Times New Roman"/>
                <w:sz w:val="28"/>
                <w:szCs w:val="28"/>
                <w:lang w:val="ro-RO" w:eastAsia="ru-RU"/>
              </w:rPr>
              <w:t>expunerea la radia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termice;</w:t>
            </w:r>
          </w:p>
          <w:p w14:paraId="1C8EBBB3" w14:textId="77777777" w:rsidR="00624B36" w:rsidRPr="003454D7" w:rsidRDefault="00624B36" w:rsidP="00E4008F">
            <w:pPr>
              <w:pStyle w:val="ListParagraph"/>
              <w:numPr>
                <w:ilvl w:val="2"/>
                <w:numId w:val="19"/>
              </w:numPr>
              <w:spacing w:after="60" w:line="240" w:lineRule="auto"/>
              <w:ind w:left="0" w:firstLine="567"/>
              <w:contextualSpacing w:val="0"/>
              <w:rPr>
                <w:rFonts w:ascii="Times New Roman" w:hAnsi="Times New Roman"/>
                <w:sz w:val="28"/>
                <w:szCs w:val="28"/>
                <w:lang w:val="ro-RO" w:eastAsia="ru-RU"/>
              </w:rPr>
            </w:pPr>
            <w:r w:rsidRPr="003454D7">
              <w:rPr>
                <w:rFonts w:ascii="Times New Roman" w:hAnsi="Times New Roman"/>
                <w:sz w:val="28"/>
                <w:szCs w:val="28"/>
                <w:lang w:val="ro-RO" w:eastAsia="ru-RU"/>
              </w:rPr>
              <w:t>efectul excesului de presiune.</w:t>
            </w:r>
          </w:p>
          <w:p w14:paraId="2AC391FA" w14:textId="77777777" w:rsidR="00624B36" w:rsidRPr="003454D7" w:rsidRDefault="00624B36" w:rsidP="00E4008F">
            <w:pPr>
              <w:spacing w:after="60"/>
              <w:ind w:firstLine="567"/>
              <w:rPr>
                <w:sz w:val="28"/>
                <w:szCs w:val="28"/>
                <w:lang w:val="ro-RO" w:eastAsia="ru-RU"/>
              </w:rPr>
            </w:pPr>
            <w:r w:rsidRPr="003454D7">
              <w:rPr>
                <w:sz w:val="28"/>
                <w:szCs w:val="28"/>
                <w:lang w:val="ro-RO" w:eastAsia="ru-RU"/>
              </w:rPr>
              <w:t xml:space="preserve"> Nu este necesară o descriere detaliată, dar trebuie făcute trimiteri la alte documente care pot fi furnizate la necesitate autorită</w:t>
            </w:r>
            <w:r w:rsidR="009F59C0" w:rsidRPr="003454D7">
              <w:rPr>
                <w:sz w:val="28"/>
                <w:szCs w:val="28"/>
                <w:lang w:val="ro-RO" w:eastAsia="ru-RU"/>
              </w:rPr>
              <w:t>ț</w:t>
            </w:r>
            <w:r w:rsidRPr="003454D7">
              <w:rPr>
                <w:sz w:val="28"/>
                <w:szCs w:val="28"/>
                <w:lang w:val="ro-RO" w:eastAsia="ru-RU"/>
              </w:rPr>
              <w:t>ilor competente.</w:t>
            </w:r>
          </w:p>
        </w:tc>
      </w:tr>
      <w:tr w:rsidR="00624B36" w:rsidRPr="003454D7" w14:paraId="0D8DD43C" w14:textId="77777777" w:rsidTr="001A033E">
        <w:trPr>
          <w:trHeight w:val="20"/>
        </w:trPr>
        <w:tc>
          <w:tcPr>
            <w:tcW w:w="9348" w:type="dxa"/>
            <w:tcMar>
              <w:top w:w="0" w:type="dxa"/>
              <w:left w:w="108" w:type="dxa"/>
              <w:bottom w:w="0" w:type="dxa"/>
              <w:right w:w="108" w:type="dxa"/>
            </w:tcMar>
            <w:hideMark/>
          </w:tcPr>
          <w:p w14:paraId="17D03A9D" w14:textId="77777777" w:rsidR="00624B36" w:rsidRPr="003454D7" w:rsidRDefault="00624B36" w:rsidP="00E4008F">
            <w:pPr>
              <w:spacing w:after="60"/>
              <w:ind w:firstLine="567"/>
              <w:rPr>
                <w:sz w:val="28"/>
                <w:szCs w:val="28"/>
                <w:lang w:val="ro-RO" w:eastAsia="ru-RU"/>
              </w:rPr>
            </w:pPr>
            <w:r w:rsidRPr="003454D7">
              <w:rPr>
                <w:b/>
                <w:bCs/>
                <w:sz w:val="28"/>
                <w:szCs w:val="28"/>
                <w:lang w:val="ro-RO" w:eastAsia="ru-RU"/>
              </w:rPr>
              <w:lastRenderedPageBreak/>
              <w:t xml:space="preserve">4.3.2. Măsuri de prevenire a erorilor din cauza factorului uman. </w:t>
            </w:r>
          </w:p>
          <w:p w14:paraId="2A655C2C" w14:textId="77777777" w:rsidR="00624B36" w:rsidRPr="003454D7" w:rsidRDefault="00624B36" w:rsidP="00E4008F">
            <w:pPr>
              <w:spacing w:after="60"/>
              <w:ind w:firstLine="567"/>
              <w:rPr>
                <w:sz w:val="28"/>
                <w:szCs w:val="28"/>
                <w:lang w:val="ro-RO" w:eastAsia="ru-RU"/>
              </w:rPr>
            </w:pPr>
            <w:r w:rsidRPr="003454D7">
              <w:rPr>
                <w:sz w:val="28"/>
                <w:szCs w:val="28"/>
                <w:lang w:val="ro-RO" w:eastAsia="ru-RU"/>
              </w:rPr>
              <w:t>Trebuie descrise măsurile întreprinse pentru reducerea riscurilor de producere a accidentelor majore care pot avea loc pe amplasament din cauza erorilor factorului uman. (De exemplu: instalarea sistemelor automate pentru a controla parametrii procesului. Acest lucru va reduce posibilitatea de eroare datorată interven</w:t>
            </w:r>
            <w:r w:rsidR="009F59C0" w:rsidRPr="003454D7">
              <w:rPr>
                <w:sz w:val="28"/>
                <w:szCs w:val="28"/>
                <w:lang w:val="ro-RO" w:eastAsia="ru-RU"/>
              </w:rPr>
              <w:t>ț</w:t>
            </w:r>
            <w:r w:rsidRPr="003454D7">
              <w:rPr>
                <w:sz w:val="28"/>
                <w:szCs w:val="28"/>
                <w:lang w:val="ro-RO" w:eastAsia="ru-RU"/>
              </w:rPr>
              <w:t>iei umane.</w:t>
            </w:r>
            <w:r w:rsidR="006E4E48" w:rsidRPr="003454D7">
              <w:rPr>
                <w:sz w:val="28"/>
                <w:szCs w:val="28"/>
                <w:lang w:val="ro-RO" w:eastAsia="ru-RU"/>
              </w:rPr>
              <w:t>)</w:t>
            </w:r>
          </w:p>
        </w:tc>
      </w:tr>
      <w:tr w:rsidR="00624B36" w:rsidRPr="003454D7" w14:paraId="02004EC5" w14:textId="77777777" w:rsidTr="001A033E">
        <w:trPr>
          <w:trHeight w:val="20"/>
        </w:trPr>
        <w:tc>
          <w:tcPr>
            <w:tcW w:w="9348" w:type="dxa"/>
            <w:tcMar>
              <w:top w:w="0" w:type="dxa"/>
              <w:left w:w="108" w:type="dxa"/>
              <w:bottom w:w="0" w:type="dxa"/>
              <w:right w:w="108" w:type="dxa"/>
            </w:tcMar>
            <w:hideMark/>
          </w:tcPr>
          <w:p w14:paraId="1513C9E1" w14:textId="77777777" w:rsidR="00624B36" w:rsidRPr="003454D7" w:rsidRDefault="00624B36" w:rsidP="00E4008F">
            <w:pPr>
              <w:spacing w:after="60"/>
              <w:ind w:firstLine="567"/>
              <w:rPr>
                <w:sz w:val="28"/>
                <w:szCs w:val="28"/>
                <w:lang w:val="ro-RO" w:eastAsia="ru-RU"/>
              </w:rPr>
            </w:pPr>
            <w:r w:rsidRPr="003454D7">
              <w:rPr>
                <w:b/>
                <w:bCs/>
                <w:sz w:val="28"/>
                <w:szCs w:val="28"/>
                <w:lang w:val="ro-RO" w:eastAsia="ru-RU"/>
              </w:rPr>
              <w:t>4.3.3. Evaluarea securită</w:t>
            </w:r>
            <w:r w:rsidR="009F59C0" w:rsidRPr="003454D7">
              <w:rPr>
                <w:b/>
                <w:bCs/>
                <w:sz w:val="28"/>
                <w:szCs w:val="28"/>
                <w:lang w:val="ro-RO" w:eastAsia="ru-RU"/>
              </w:rPr>
              <w:t>ț</w:t>
            </w:r>
            <w:r w:rsidRPr="003454D7">
              <w:rPr>
                <w:b/>
                <w:bCs/>
                <w:sz w:val="28"/>
                <w:szCs w:val="28"/>
                <w:lang w:val="ro-RO" w:eastAsia="ru-RU"/>
              </w:rPr>
              <w:t>ii în condi</w:t>
            </w:r>
            <w:r w:rsidR="009F59C0" w:rsidRPr="003454D7">
              <w:rPr>
                <w:b/>
                <w:bCs/>
                <w:sz w:val="28"/>
                <w:szCs w:val="28"/>
                <w:lang w:val="ro-RO" w:eastAsia="ru-RU"/>
              </w:rPr>
              <w:t>ț</w:t>
            </w:r>
            <w:r w:rsidRPr="003454D7">
              <w:rPr>
                <w:b/>
                <w:bCs/>
                <w:sz w:val="28"/>
                <w:szCs w:val="28"/>
                <w:lang w:val="ro-RO" w:eastAsia="ru-RU"/>
              </w:rPr>
              <w:t xml:space="preserve">ii anormale. </w:t>
            </w:r>
          </w:p>
          <w:p w14:paraId="33348C8A" w14:textId="77777777" w:rsidR="00624B36" w:rsidRPr="003454D7" w:rsidRDefault="00624B36" w:rsidP="006E4E48">
            <w:pPr>
              <w:spacing w:after="60"/>
              <w:ind w:firstLine="567"/>
              <w:rPr>
                <w:sz w:val="28"/>
                <w:szCs w:val="28"/>
                <w:lang w:val="ro-RO" w:eastAsia="ru-RU"/>
              </w:rPr>
            </w:pPr>
            <w:r w:rsidRPr="003454D7">
              <w:rPr>
                <w:sz w:val="28"/>
                <w:szCs w:val="28"/>
                <w:lang w:val="ro-RO" w:eastAsia="ru-RU"/>
              </w:rPr>
              <w:t xml:space="preserve">Trebuie </w:t>
            </w:r>
            <w:r w:rsidR="006E4E48" w:rsidRPr="003454D7">
              <w:rPr>
                <w:sz w:val="28"/>
                <w:szCs w:val="28"/>
                <w:lang w:val="ro-RO" w:eastAsia="ru-RU"/>
              </w:rPr>
              <w:t xml:space="preserve">prezentată o descriere succintă </w:t>
            </w:r>
            <w:r w:rsidR="009F59C0" w:rsidRPr="003454D7">
              <w:rPr>
                <w:sz w:val="28"/>
                <w:szCs w:val="28"/>
                <w:lang w:val="ro-RO" w:eastAsia="ru-RU"/>
              </w:rPr>
              <w:t>ș</w:t>
            </w:r>
            <w:r w:rsidR="006E4E48" w:rsidRPr="003454D7">
              <w:rPr>
                <w:sz w:val="28"/>
                <w:szCs w:val="28"/>
                <w:lang w:val="ro-RO" w:eastAsia="ru-RU"/>
              </w:rPr>
              <w:t xml:space="preserve">i </w:t>
            </w:r>
            <w:r w:rsidRPr="003454D7">
              <w:rPr>
                <w:sz w:val="28"/>
                <w:szCs w:val="28"/>
                <w:lang w:val="ro-RO" w:eastAsia="ru-RU"/>
              </w:rPr>
              <w:t>confirmat faptul că siguran</w:t>
            </w:r>
            <w:r w:rsidR="009F59C0" w:rsidRPr="003454D7">
              <w:rPr>
                <w:sz w:val="28"/>
                <w:szCs w:val="28"/>
                <w:lang w:val="ro-RO" w:eastAsia="ru-RU"/>
              </w:rPr>
              <w:t>ț</w:t>
            </w:r>
            <w:r w:rsidRPr="003454D7">
              <w:rPr>
                <w:sz w:val="28"/>
                <w:szCs w:val="28"/>
                <w:lang w:val="ro-RO" w:eastAsia="ru-RU"/>
              </w:rPr>
              <w:t xml:space="preserve">a </w:t>
            </w:r>
            <w:r w:rsidR="006E4E48" w:rsidRPr="003454D7">
              <w:rPr>
                <w:sz w:val="28"/>
                <w:szCs w:val="28"/>
                <w:lang w:val="ro-RO" w:eastAsia="ru-RU"/>
              </w:rPr>
              <w:t xml:space="preserve">amplasamentului </w:t>
            </w:r>
            <w:r w:rsidRPr="003454D7">
              <w:rPr>
                <w:sz w:val="28"/>
                <w:szCs w:val="28"/>
                <w:lang w:val="ro-RO" w:eastAsia="ru-RU"/>
              </w:rPr>
              <w:t>a fost evaluată separat în condi</w:t>
            </w:r>
            <w:r w:rsidR="009F59C0" w:rsidRPr="003454D7">
              <w:rPr>
                <w:sz w:val="28"/>
                <w:szCs w:val="28"/>
                <w:lang w:val="ro-RO" w:eastAsia="ru-RU"/>
              </w:rPr>
              <w:t>ț</w:t>
            </w:r>
            <w:r w:rsidRPr="003454D7">
              <w:rPr>
                <w:sz w:val="28"/>
                <w:szCs w:val="28"/>
                <w:lang w:val="ro-RO" w:eastAsia="ru-RU"/>
              </w:rPr>
              <w:t xml:space="preserve">ii normale, anormale, de testare, pornire </w:t>
            </w:r>
            <w:r w:rsidR="009F59C0" w:rsidRPr="003454D7">
              <w:rPr>
                <w:sz w:val="28"/>
                <w:szCs w:val="28"/>
                <w:lang w:val="ro-RO" w:eastAsia="ru-RU"/>
              </w:rPr>
              <w:t>ș</w:t>
            </w:r>
            <w:r w:rsidRPr="003454D7">
              <w:rPr>
                <w:sz w:val="28"/>
                <w:szCs w:val="28"/>
                <w:lang w:val="ro-RO" w:eastAsia="ru-RU"/>
              </w:rPr>
              <w:t xml:space="preserve">i </w:t>
            </w:r>
            <w:r w:rsidR="006E4E48" w:rsidRPr="003454D7">
              <w:rPr>
                <w:sz w:val="28"/>
                <w:szCs w:val="28"/>
                <w:lang w:val="ro-RO" w:eastAsia="ru-RU"/>
              </w:rPr>
              <w:t>oprire a instala</w:t>
            </w:r>
            <w:r w:rsidR="009F59C0" w:rsidRPr="003454D7">
              <w:rPr>
                <w:sz w:val="28"/>
                <w:szCs w:val="28"/>
                <w:lang w:val="ro-RO" w:eastAsia="ru-RU"/>
              </w:rPr>
              <w:t>ț</w:t>
            </w:r>
            <w:r w:rsidR="006E4E48" w:rsidRPr="003454D7">
              <w:rPr>
                <w:sz w:val="28"/>
                <w:szCs w:val="28"/>
                <w:lang w:val="ro-RO" w:eastAsia="ru-RU"/>
              </w:rPr>
              <w:t xml:space="preserve">iilor </w:t>
            </w:r>
            <w:r w:rsidR="009F59C0" w:rsidRPr="003454D7">
              <w:rPr>
                <w:sz w:val="28"/>
                <w:szCs w:val="28"/>
                <w:lang w:val="ro-RO" w:eastAsia="ru-RU"/>
              </w:rPr>
              <w:t>ș</w:t>
            </w:r>
            <w:r w:rsidR="006E4E48" w:rsidRPr="003454D7">
              <w:rPr>
                <w:sz w:val="28"/>
                <w:szCs w:val="28"/>
                <w:lang w:val="ro-RO" w:eastAsia="ru-RU"/>
              </w:rPr>
              <w:t>i procesului de lucru</w:t>
            </w:r>
            <w:r w:rsidRPr="003454D7">
              <w:rPr>
                <w:sz w:val="28"/>
                <w:szCs w:val="28"/>
                <w:lang w:val="ro-RO" w:eastAsia="ru-RU"/>
              </w:rPr>
              <w:t>.</w:t>
            </w:r>
          </w:p>
        </w:tc>
      </w:tr>
      <w:tr w:rsidR="00624B36" w:rsidRPr="003454D7" w14:paraId="62C6646F" w14:textId="77777777" w:rsidTr="001A033E">
        <w:trPr>
          <w:trHeight w:val="20"/>
        </w:trPr>
        <w:tc>
          <w:tcPr>
            <w:tcW w:w="9348" w:type="dxa"/>
            <w:tcMar>
              <w:top w:w="0" w:type="dxa"/>
              <w:left w:w="108" w:type="dxa"/>
              <w:bottom w:w="0" w:type="dxa"/>
              <w:right w:w="108" w:type="dxa"/>
            </w:tcMar>
            <w:hideMark/>
          </w:tcPr>
          <w:p w14:paraId="60DA9DBA" w14:textId="77777777" w:rsidR="00624B36" w:rsidRPr="003454D7" w:rsidRDefault="00624B36" w:rsidP="00E4008F">
            <w:pPr>
              <w:spacing w:after="60"/>
              <w:ind w:firstLine="567"/>
              <w:rPr>
                <w:sz w:val="28"/>
                <w:szCs w:val="28"/>
                <w:lang w:val="ro-RO" w:eastAsia="ru-RU"/>
              </w:rPr>
            </w:pPr>
            <w:r w:rsidRPr="003454D7">
              <w:rPr>
                <w:b/>
                <w:bCs/>
                <w:sz w:val="28"/>
                <w:szCs w:val="28"/>
                <w:lang w:val="ro-RO" w:eastAsia="ru-RU"/>
              </w:rPr>
              <w:t>4.3.4. Existen</w:t>
            </w:r>
            <w:r w:rsidR="009F59C0" w:rsidRPr="003454D7">
              <w:rPr>
                <w:b/>
                <w:bCs/>
                <w:sz w:val="28"/>
                <w:szCs w:val="28"/>
                <w:lang w:val="ro-RO" w:eastAsia="ru-RU"/>
              </w:rPr>
              <w:t>ț</w:t>
            </w:r>
            <w:r w:rsidRPr="003454D7">
              <w:rPr>
                <w:b/>
                <w:bCs/>
                <w:sz w:val="28"/>
                <w:szCs w:val="28"/>
                <w:lang w:val="ro-RO" w:eastAsia="ru-RU"/>
              </w:rPr>
              <w:t xml:space="preserve">a sistemelor </w:t>
            </w:r>
            <w:r w:rsidR="009F59C0" w:rsidRPr="003454D7">
              <w:rPr>
                <w:b/>
                <w:bCs/>
                <w:sz w:val="28"/>
                <w:szCs w:val="28"/>
                <w:lang w:val="ro-RO" w:eastAsia="ru-RU"/>
              </w:rPr>
              <w:t>ș</w:t>
            </w:r>
            <w:r w:rsidRPr="003454D7">
              <w:rPr>
                <w:b/>
                <w:bCs/>
                <w:sz w:val="28"/>
                <w:szCs w:val="28"/>
                <w:lang w:val="ro-RO" w:eastAsia="ru-RU"/>
              </w:rPr>
              <w:t xml:space="preserve">i procedurilor preventive de management </w:t>
            </w:r>
            <w:r w:rsidR="009F59C0" w:rsidRPr="003454D7">
              <w:rPr>
                <w:b/>
                <w:bCs/>
                <w:sz w:val="28"/>
                <w:szCs w:val="28"/>
                <w:lang w:val="ro-RO" w:eastAsia="ru-RU"/>
              </w:rPr>
              <w:t>ș</w:t>
            </w:r>
            <w:r w:rsidRPr="003454D7">
              <w:rPr>
                <w:b/>
                <w:bCs/>
                <w:sz w:val="28"/>
                <w:szCs w:val="28"/>
                <w:lang w:val="ro-RO" w:eastAsia="ru-RU"/>
              </w:rPr>
              <w:t xml:space="preserve">i control al proceselor de lucru. </w:t>
            </w:r>
          </w:p>
          <w:p w14:paraId="3DE1D153" w14:textId="77777777" w:rsidR="00624B36" w:rsidRPr="003454D7" w:rsidRDefault="00624B36" w:rsidP="00E4008F">
            <w:pPr>
              <w:spacing w:after="60"/>
              <w:ind w:firstLine="567"/>
              <w:rPr>
                <w:sz w:val="28"/>
                <w:szCs w:val="28"/>
                <w:lang w:val="ro-RO" w:eastAsia="ru-RU"/>
              </w:rPr>
            </w:pPr>
            <w:r w:rsidRPr="003454D7">
              <w:rPr>
                <w:sz w:val="28"/>
                <w:szCs w:val="28"/>
                <w:lang w:val="ro-RO" w:eastAsia="ru-RU"/>
              </w:rPr>
              <w:t xml:space="preserve">Trebuie descrise toate sistemele </w:t>
            </w:r>
            <w:r w:rsidR="009F59C0" w:rsidRPr="003454D7">
              <w:rPr>
                <w:sz w:val="28"/>
                <w:szCs w:val="28"/>
                <w:lang w:val="ro-RO" w:eastAsia="ru-RU"/>
              </w:rPr>
              <w:t>ș</w:t>
            </w:r>
            <w:r w:rsidRPr="003454D7">
              <w:rPr>
                <w:sz w:val="28"/>
                <w:szCs w:val="28"/>
                <w:lang w:val="ro-RO" w:eastAsia="ru-RU"/>
              </w:rPr>
              <w:t>i procedurile preventive implementate de operator pentru gestionare în siguran</w:t>
            </w:r>
            <w:r w:rsidR="009F59C0" w:rsidRPr="003454D7">
              <w:rPr>
                <w:sz w:val="28"/>
                <w:szCs w:val="28"/>
                <w:lang w:val="ro-RO" w:eastAsia="ru-RU"/>
              </w:rPr>
              <w:t>ț</w:t>
            </w:r>
            <w:r w:rsidRPr="003454D7">
              <w:rPr>
                <w:sz w:val="28"/>
                <w:szCs w:val="28"/>
                <w:lang w:val="ro-RO" w:eastAsia="ru-RU"/>
              </w:rPr>
              <w:t xml:space="preserve">ă </w:t>
            </w:r>
            <w:r w:rsidR="009F59C0" w:rsidRPr="003454D7">
              <w:rPr>
                <w:sz w:val="28"/>
                <w:szCs w:val="28"/>
                <w:lang w:val="ro-RO" w:eastAsia="ru-RU"/>
              </w:rPr>
              <w:t>ș</w:t>
            </w:r>
            <w:r w:rsidRPr="003454D7">
              <w:rPr>
                <w:sz w:val="28"/>
                <w:szCs w:val="28"/>
                <w:lang w:val="ro-RO" w:eastAsia="ru-RU"/>
              </w:rPr>
              <w:t xml:space="preserve">i control al proceselor de lucru. </w:t>
            </w:r>
          </w:p>
          <w:p w14:paraId="1B282516" w14:textId="77777777" w:rsidR="00624B36" w:rsidRPr="003454D7" w:rsidRDefault="00624B36" w:rsidP="00E4008F">
            <w:pPr>
              <w:spacing w:after="60"/>
              <w:ind w:firstLine="567"/>
              <w:rPr>
                <w:sz w:val="28"/>
                <w:szCs w:val="28"/>
                <w:lang w:val="ro-RO" w:eastAsia="ru-RU"/>
              </w:rPr>
            </w:pPr>
            <w:r w:rsidRPr="003454D7">
              <w:rPr>
                <w:sz w:val="28"/>
                <w:szCs w:val="28"/>
                <w:lang w:val="ro-RO" w:eastAsia="ru-RU"/>
              </w:rPr>
              <w:t>La fel, trebuie listate criteriile î</w:t>
            </w:r>
            <w:r w:rsidR="006457D4" w:rsidRPr="003454D7">
              <w:rPr>
                <w:sz w:val="28"/>
                <w:szCs w:val="28"/>
                <w:lang w:val="ro-RO" w:eastAsia="ru-RU"/>
              </w:rPr>
              <w:t xml:space="preserve">n baza cărora a fost efectuată </w:t>
            </w:r>
            <w:r w:rsidRPr="003454D7">
              <w:rPr>
                <w:sz w:val="28"/>
                <w:szCs w:val="28"/>
                <w:lang w:val="ro-RO" w:eastAsia="ru-RU"/>
              </w:rPr>
              <w:t xml:space="preserve">proiectarea unor astfel de sisteme (de exemplu: standarde pentru proiectarea rezervoarelor </w:t>
            </w:r>
            <w:r w:rsidR="009F59C0" w:rsidRPr="003454D7">
              <w:rPr>
                <w:sz w:val="28"/>
                <w:szCs w:val="28"/>
                <w:lang w:val="ro-RO" w:eastAsia="ru-RU"/>
              </w:rPr>
              <w:t>ș</w:t>
            </w:r>
            <w:r w:rsidRPr="003454D7">
              <w:rPr>
                <w:sz w:val="28"/>
                <w:szCs w:val="28"/>
                <w:lang w:val="ro-RO" w:eastAsia="ru-RU"/>
              </w:rPr>
              <w:t xml:space="preserve">i conductelor, echipamente electrice </w:t>
            </w:r>
            <w:r w:rsidR="009F59C0" w:rsidRPr="003454D7">
              <w:rPr>
                <w:sz w:val="28"/>
                <w:szCs w:val="28"/>
                <w:lang w:val="ro-RO" w:eastAsia="ru-RU"/>
              </w:rPr>
              <w:t>ș</w:t>
            </w:r>
            <w:r w:rsidRPr="003454D7">
              <w:rPr>
                <w:sz w:val="28"/>
                <w:szCs w:val="28"/>
                <w:lang w:val="ro-RO" w:eastAsia="ru-RU"/>
              </w:rPr>
              <w:t>i sisteme de control</w:t>
            </w:r>
            <w:r w:rsidR="008C7805" w:rsidRPr="003454D7">
              <w:rPr>
                <w:sz w:val="28"/>
                <w:szCs w:val="28"/>
                <w:lang w:val="ro-RO" w:eastAsia="ru-RU"/>
              </w:rPr>
              <w:t>, etc.</w:t>
            </w:r>
            <w:r w:rsidRPr="003454D7">
              <w:rPr>
                <w:sz w:val="28"/>
                <w:szCs w:val="28"/>
                <w:lang w:val="ro-RO" w:eastAsia="ru-RU"/>
              </w:rPr>
              <w:t>).</w:t>
            </w:r>
          </w:p>
          <w:p w14:paraId="6E237EDA" w14:textId="77777777" w:rsidR="00624B36" w:rsidRPr="003454D7" w:rsidRDefault="00624B36" w:rsidP="008C7805">
            <w:pPr>
              <w:spacing w:after="60"/>
              <w:ind w:firstLine="567"/>
              <w:rPr>
                <w:sz w:val="28"/>
                <w:szCs w:val="28"/>
                <w:lang w:val="ro-RO" w:eastAsia="ru-RU"/>
              </w:rPr>
            </w:pPr>
            <w:r w:rsidRPr="003454D7">
              <w:rPr>
                <w:sz w:val="28"/>
                <w:szCs w:val="28"/>
                <w:lang w:val="ro-RO" w:eastAsia="ru-RU"/>
              </w:rPr>
              <w:t xml:space="preserve">Sistemele </w:t>
            </w:r>
            <w:r w:rsidR="008C7805" w:rsidRPr="003454D7">
              <w:rPr>
                <w:sz w:val="28"/>
                <w:szCs w:val="28"/>
                <w:lang w:val="ro-RO" w:eastAsia="ru-RU"/>
              </w:rPr>
              <w:t>existente</w:t>
            </w:r>
            <w:r w:rsidRPr="003454D7">
              <w:rPr>
                <w:sz w:val="28"/>
                <w:szCs w:val="28"/>
                <w:lang w:val="ro-RO" w:eastAsia="ru-RU"/>
              </w:rPr>
              <w:t xml:space="preserve"> de management </w:t>
            </w:r>
            <w:r w:rsidR="009F59C0" w:rsidRPr="003454D7">
              <w:rPr>
                <w:sz w:val="28"/>
                <w:szCs w:val="28"/>
                <w:lang w:val="ro-RO" w:eastAsia="ru-RU"/>
              </w:rPr>
              <w:t>ș</w:t>
            </w:r>
            <w:r w:rsidRPr="003454D7">
              <w:rPr>
                <w:sz w:val="28"/>
                <w:szCs w:val="28"/>
                <w:lang w:val="ro-RO" w:eastAsia="ru-RU"/>
              </w:rPr>
              <w:t>i control ale proceselor trebuie să fie clar vizibile pe planurile sau schemele corespunzătoare.</w:t>
            </w:r>
          </w:p>
        </w:tc>
      </w:tr>
      <w:tr w:rsidR="00624B36" w:rsidRPr="003454D7" w14:paraId="70B1FD1D" w14:textId="77777777" w:rsidTr="001A033E">
        <w:trPr>
          <w:trHeight w:val="20"/>
        </w:trPr>
        <w:tc>
          <w:tcPr>
            <w:tcW w:w="9348" w:type="dxa"/>
            <w:tcMar>
              <w:top w:w="0" w:type="dxa"/>
              <w:left w:w="108" w:type="dxa"/>
              <w:bottom w:w="0" w:type="dxa"/>
              <w:right w:w="108" w:type="dxa"/>
            </w:tcMar>
            <w:hideMark/>
          </w:tcPr>
          <w:p w14:paraId="7007DE3F" w14:textId="77777777" w:rsidR="008C7805" w:rsidRPr="003454D7" w:rsidRDefault="008C7805" w:rsidP="0029785E">
            <w:pPr>
              <w:spacing w:after="60"/>
              <w:ind w:firstLine="567"/>
              <w:rPr>
                <w:sz w:val="28"/>
                <w:szCs w:val="28"/>
                <w:lang w:val="ro-RO" w:eastAsia="ru-RU"/>
              </w:rPr>
            </w:pPr>
            <w:r w:rsidRPr="003454D7">
              <w:rPr>
                <w:sz w:val="28"/>
                <w:szCs w:val="28"/>
                <w:lang w:val="ro-RO" w:eastAsia="ru-RU"/>
              </w:rPr>
              <w:t xml:space="preserve">Din sistemele </w:t>
            </w:r>
            <w:r w:rsidR="009F59C0" w:rsidRPr="003454D7">
              <w:rPr>
                <w:sz w:val="28"/>
                <w:szCs w:val="28"/>
                <w:lang w:val="ro-RO" w:eastAsia="ru-RU"/>
              </w:rPr>
              <w:t>ș</w:t>
            </w:r>
            <w:r w:rsidRPr="003454D7">
              <w:rPr>
                <w:sz w:val="28"/>
                <w:szCs w:val="28"/>
                <w:lang w:val="ro-RO" w:eastAsia="ru-RU"/>
              </w:rPr>
              <w:t>i procedurile preventive implementate de operator pentru gestionare în siguran</w:t>
            </w:r>
            <w:r w:rsidR="009F59C0" w:rsidRPr="003454D7">
              <w:rPr>
                <w:sz w:val="28"/>
                <w:szCs w:val="28"/>
                <w:lang w:val="ro-RO" w:eastAsia="ru-RU"/>
              </w:rPr>
              <w:t>ț</w:t>
            </w:r>
            <w:r w:rsidRPr="003454D7">
              <w:rPr>
                <w:sz w:val="28"/>
                <w:szCs w:val="28"/>
                <w:lang w:val="ro-RO" w:eastAsia="ru-RU"/>
              </w:rPr>
              <w:t xml:space="preserve">ă </w:t>
            </w:r>
            <w:r w:rsidR="009F59C0" w:rsidRPr="003454D7">
              <w:rPr>
                <w:sz w:val="28"/>
                <w:szCs w:val="28"/>
                <w:lang w:val="ro-RO" w:eastAsia="ru-RU"/>
              </w:rPr>
              <w:t>ș</w:t>
            </w:r>
            <w:r w:rsidRPr="003454D7">
              <w:rPr>
                <w:sz w:val="28"/>
                <w:szCs w:val="28"/>
                <w:lang w:val="ro-RO" w:eastAsia="ru-RU"/>
              </w:rPr>
              <w:t>i control al proceselor de lucru, fac parte:</w:t>
            </w:r>
          </w:p>
          <w:p w14:paraId="2DB1C372" w14:textId="1DB309B5" w:rsidR="00624B36" w:rsidRPr="003454D7" w:rsidRDefault="00624B36" w:rsidP="00DA6698">
            <w:pPr>
              <w:spacing w:after="60"/>
              <w:ind w:firstLine="567"/>
              <w:rPr>
                <w:color w:val="000000" w:themeColor="text1"/>
                <w:sz w:val="28"/>
                <w:szCs w:val="28"/>
                <w:lang w:val="ro-RO" w:eastAsia="ru-RU"/>
              </w:rPr>
            </w:pPr>
            <w:r w:rsidRPr="003454D7">
              <w:rPr>
                <w:b/>
                <w:bCs/>
                <w:color w:val="000000" w:themeColor="text1"/>
                <w:sz w:val="28"/>
                <w:szCs w:val="28"/>
                <w:lang w:val="ro-RO" w:eastAsia="ru-RU"/>
              </w:rPr>
              <w:t xml:space="preserve">4.3.4.1. </w:t>
            </w:r>
            <w:r w:rsidRPr="003454D7">
              <w:rPr>
                <w:bCs/>
                <w:color w:val="000000" w:themeColor="text1"/>
                <w:sz w:val="28"/>
                <w:szCs w:val="28"/>
                <w:lang w:val="ro-RO" w:eastAsia="ru-RU"/>
              </w:rPr>
              <w:t>Proiectarea construc</w:t>
            </w:r>
            <w:r w:rsidR="009F59C0" w:rsidRPr="003454D7">
              <w:rPr>
                <w:bCs/>
                <w:color w:val="000000" w:themeColor="text1"/>
                <w:sz w:val="28"/>
                <w:szCs w:val="28"/>
                <w:lang w:val="ro-RO" w:eastAsia="ru-RU"/>
              </w:rPr>
              <w:t>ț</w:t>
            </w:r>
            <w:r w:rsidR="00DA6698" w:rsidRPr="003454D7">
              <w:rPr>
                <w:bCs/>
                <w:color w:val="000000" w:themeColor="text1"/>
                <w:sz w:val="28"/>
                <w:szCs w:val="28"/>
                <w:lang w:val="ro-RO" w:eastAsia="ru-RU"/>
              </w:rPr>
              <w:t xml:space="preserve">iilor cu </w:t>
            </w:r>
            <w:r w:rsidR="00DA6698" w:rsidRPr="003454D7">
              <w:rPr>
                <w:color w:val="000000" w:themeColor="text1"/>
                <w:sz w:val="28"/>
                <w:szCs w:val="28"/>
                <w:lang w:val="ro-RO" w:eastAsia="ru-RU"/>
              </w:rPr>
              <w:t>examinate următoarelor</w:t>
            </w:r>
            <w:r w:rsidRPr="003454D7">
              <w:rPr>
                <w:color w:val="000000" w:themeColor="text1"/>
                <w:sz w:val="28"/>
                <w:szCs w:val="28"/>
                <w:lang w:val="ro-RO" w:eastAsia="ru-RU"/>
              </w:rPr>
              <w:t xml:space="preserve"> aspecte:</w:t>
            </w:r>
          </w:p>
          <w:p w14:paraId="17A3C25C" w14:textId="77777777" w:rsidR="00624B36" w:rsidRPr="003454D7" w:rsidRDefault="00624B36" w:rsidP="0029785E">
            <w:pPr>
              <w:pStyle w:val="ListParagraph"/>
              <w:numPr>
                <w:ilvl w:val="2"/>
                <w:numId w:val="34"/>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condi</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ii de proiectare;</w:t>
            </w:r>
          </w:p>
          <w:p w14:paraId="00640404" w14:textId="77777777" w:rsidR="00624B36" w:rsidRPr="003454D7" w:rsidRDefault="00624B36" w:rsidP="0029785E">
            <w:pPr>
              <w:pStyle w:val="ListParagraph"/>
              <w:numPr>
                <w:ilvl w:val="2"/>
                <w:numId w:val="34"/>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alegerea materialelor de construc</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ie;</w:t>
            </w:r>
          </w:p>
          <w:p w14:paraId="17FAB099" w14:textId="77777777" w:rsidR="00624B36" w:rsidRPr="003454D7" w:rsidRDefault="00624B36" w:rsidP="0029785E">
            <w:pPr>
              <w:pStyle w:val="ListParagraph"/>
              <w:numPr>
                <w:ilvl w:val="2"/>
                <w:numId w:val="34"/>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prezen</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a substan</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elor corozive periculoase (inclusiv frecven</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ele de inspec</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ie pentru echipamentele expuse substan</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elor corozive);</w:t>
            </w:r>
          </w:p>
          <w:p w14:paraId="07559855" w14:textId="77777777" w:rsidR="00624B36" w:rsidRPr="003454D7" w:rsidRDefault="00624B36" w:rsidP="0029785E">
            <w:pPr>
              <w:pStyle w:val="ListParagraph"/>
              <w:numPr>
                <w:ilvl w:val="2"/>
                <w:numId w:val="34"/>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determinarea modificărilor în timp a grosimii structurilor;</w:t>
            </w:r>
          </w:p>
          <w:p w14:paraId="79C19FF1" w14:textId="77777777" w:rsidR="00624B36" w:rsidRPr="003454D7" w:rsidRDefault="00624B36" w:rsidP="0029785E">
            <w:pPr>
              <w:pStyle w:val="ListParagraph"/>
              <w:numPr>
                <w:ilvl w:val="2"/>
                <w:numId w:val="34"/>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selectarea sistemelor de etan</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are;</w:t>
            </w:r>
          </w:p>
          <w:p w14:paraId="1421D340" w14:textId="77777777" w:rsidR="00624B36" w:rsidRPr="003454D7" w:rsidRDefault="00624B36" w:rsidP="0029785E">
            <w:pPr>
              <w:pStyle w:val="ListParagraph"/>
              <w:numPr>
                <w:ilvl w:val="2"/>
                <w:numId w:val="34"/>
              </w:numPr>
              <w:spacing w:after="60" w:line="240" w:lineRule="auto"/>
              <w:ind w:left="0" w:firstLine="567"/>
              <w:contextualSpacing w:val="0"/>
              <w:jc w:val="both"/>
              <w:rPr>
                <w:rFonts w:ascii="Times New Roman" w:hAnsi="Times New Roman"/>
                <w:color w:val="FF0000"/>
                <w:sz w:val="28"/>
                <w:szCs w:val="28"/>
                <w:lang w:val="ro-RO" w:eastAsia="ru-RU"/>
              </w:rPr>
            </w:pPr>
            <w:r w:rsidRPr="003454D7">
              <w:rPr>
                <w:rFonts w:ascii="Times New Roman" w:hAnsi="Times New Roman"/>
                <w:color w:val="000000" w:themeColor="text1"/>
                <w:sz w:val="28"/>
                <w:szCs w:val="28"/>
                <w:lang w:val="ro-RO" w:eastAsia="ru-RU"/>
              </w:rPr>
              <w:t>instalarea echipamentelor principale responsabile de producere.</w:t>
            </w:r>
          </w:p>
        </w:tc>
      </w:tr>
      <w:tr w:rsidR="00624B36" w:rsidRPr="003454D7" w14:paraId="2E6A44F1" w14:textId="77777777" w:rsidTr="001A033E">
        <w:trPr>
          <w:trHeight w:val="20"/>
        </w:trPr>
        <w:tc>
          <w:tcPr>
            <w:tcW w:w="9348" w:type="dxa"/>
            <w:tcMar>
              <w:top w:w="0" w:type="dxa"/>
              <w:left w:w="108" w:type="dxa"/>
              <w:bottom w:w="0" w:type="dxa"/>
              <w:right w:w="108" w:type="dxa"/>
            </w:tcMar>
            <w:hideMark/>
          </w:tcPr>
          <w:p w14:paraId="77482A95" w14:textId="77777777" w:rsidR="00624B36" w:rsidRPr="003454D7" w:rsidRDefault="00624B36" w:rsidP="0029785E">
            <w:pPr>
              <w:spacing w:after="60"/>
              <w:ind w:firstLine="567"/>
              <w:rPr>
                <w:color w:val="000000" w:themeColor="text1"/>
                <w:sz w:val="28"/>
                <w:szCs w:val="28"/>
                <w:lang w:val="ro-RO" w:eastAsia="ru-RU"/>
              </w:rPr>
            </w:pPr>
            <w:r w:rsidRPr="003454D7">
              <w:rPr>
                <w:b/>
                <w:bCs/>
                <w:color w:val="000000" w:themeColor="text1"/>
                <w:sz w:val="28"/>
                <w:szCs w:val="28"/>
                <w:lang w:val="ro-RO" w:eastAsia="ru-RU"/>
              </w:rPr>
              <w:t xml:space="preserve">4.3.4.2. Sisteme de control, alarmă </w:t>
            </w:r>
            <w:r w:rsidR="009F59C0" w:rsidRPr="003454D7">
              <w:rPr>
                <w:b/>
                <w:bCs/>
                <w:color w:val="000000" w:themeColor="text1"/>
                <w:sz w:val="28"/>
                <w:szCs w:val="28"/>
                <w:lang w:val="ro-RO" w:eastAsia="ru-RU"/>
              </w:rPr>
              <w:t>ș</w:t>
            </w:r>
            <w:r w:rsidRPr="003454D7">
              <w:rPr>
                <w:b/>
                <w:bCs/>
                <w:color w:val="000000" w:themeColor="text1"/>
                <w:sz w:val="28"/>
                <w:szCs w:val="28"/>
                <w:lang w:val="ro-RO" w:eastAsia="ru-RU"/>
              </w:rPr>
              <w:t>i frecven</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ele de inspec</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ie a acestora.</w:t>
            </w:r>
            <w:r w:rsidRPr="003454D7">
              <w:rPr>
                <w:color w:val="000000" w:themeColor="text1"/>
                <w:sz w:val="28"/>
                <w:szCs w:val="28"/>
                <w:lang w:val="ro-RO" w:eastAsia="ru-RU"/>
              </w:rPr>
              <w:t xml:space="preserve"> </w:t>
            </w:r>
          </w:p>
          <w:p w14:paraId="26968972" w14:textId="5DE0E50F" w:rsidR="00624B36" w:rsidRPr="003454D7" w:rsidRDefault="00DA6698" w:rsidP="0029785E">
            <w:pPr>
              <w:spacing w:after="60"/>
              <w:ind w:firstLine="567"/>
              <w:rPr>
                <w:color w:val="000000" w:themeColor="text1"/>
                <w:sz w:val="28"/>
                <w:szCs w:val="28"/>
                <w:lang w:val="ro-RO" w:eastAsia="ru-RU"/>
              </w:rPr>
            </w:pPr>
            <w:r w:rsidRPr="003454D7">
              <w:rPr>
                <w:color w:val="000000" w:themeColor="text1"/>
                <w:sz w:val="28"/>
                <w:szCs w:val="28"/>
                <w:lang w:val="ro-RO" w:eastAsia="ru-RU"/>
              </w:rPr>
              <w:t>Descrierea</w:t>
            </w:r>
            <w:r w:rsidR="00624B36" w:rsidRPr="003454D7">
              <w:rPr>
                <w:color w:val="000000" w:themeColor="text1"/>
                <w:sz w:val="28"/>
                <w:szCs w:val="28"/>
                <w:lang w:val="ro-RO" w:eastAsia="ru-RU"/>
              </w:rPr>
              <w:t xml:space="preserve"> următoarel</w:t>
            </w:r>
            <w:r w:rsidRPr="003454D7">
              <w:rPr>
                <w:color w:val="000000" w:themeColor="text1"/>
                <w:sz w:val="28"/>
                <w:szCs w:val="28"/>
                <w:lang w:val="ro-RO" w:eastAsia="ru-RU"/>
              </w:rPr>
              <w:t>or</w:t>
            </w:r>
            <w:r w:rsidR="00624B36" w:rsidRPr="003454D7">
              <w:rPr>
                <w:color w:val="000000" w:themeColor="text1"/>
                <w:sz w:val="28"/>
                <w:szCs w:val="28"/>
                <w:lang w:val="ro-RO" w:eastAsia="ru-RU"/>
              </w:rPr>
              <w:t xml:space="preserve"> tipuri de dispozitive, inclusiv frecven</w:t>
            </w:r>
            <w:r w:rsidR="009F59C0" w:rsidRPr="003454D7">
              <w:rPr>
                <w:color w:val="000000" w:themeColor="text1"/>
                <w:sz w:val="28"/>
                <w:szCs w:val="28"/>
                <w:lang w:val="ro-RO" w:eastAsia="ru-RU"/>
              </w:rPr>
              <w:t>ț</w:t>
            </w:r>
            <w:r w:rsidR="00624B36" w:rsidRPr="003454D7">
              <w:rPr>
                <w:color w:val="000000" w:themeColor="text1"/>
                <w:sz w:val="28"/>
                <w:szCs w:val="28"/>
                <w:lang w:val="ro-RO" w:eastAsia="ru-RU"/>
              </w:rPr>
              <w:t xml:space="preserve">ele lor de </w:t>
            </w:r>
            <w:r w:rsidR="00624B36" w:rsidRPr="003454D7">
              <w:rPr>
                <w:color w:val="000000" w:themeColor="text1"/>
                <w:sz w:val="28"/>
                <w:szCs w:val="28"/>
                <w:lang w:val="ro-RO" w:eastAsia="ru-RU"/>
              </w:rPr>
              <w:lastRenderedPageBreak/>
              <w:t>inspec</w:t>
            </w:r>
            <w:r w:rsidR="009F59C0" w:rsidRPr="003454D7">
              <w:rPr>
                <w:color w:val="000000" w:themeColor="text1"/>
                <w:sz w:val="28"/>
                <w:szCs w:val="28"/>
                <w:lang w:val="ro-RO" w:eastAsia="ru-RU"/>
              </w:rPr>
              <w:t>ț</w:t>
            </w:r>
            <w:r w:rsidR="00624B36" w:rsidRPr="003454D7">
              <w:rPr>
                <w:color w:val="000000" w:themeColor="text1"/>
                <w:sz w:val="28"/>
                <w:szCs w:val="28"/>
                <w:lang w:val="ro-RO" w:eastAsia="ru-RU"/>
              </w:rPr>
              <w:t>ie:</w:t>
            </w:r>
          </w:p>
          <w:p w14:paraId="7823A2DE" w14:textId="77777777" w:rsidR="00624B36" w:rsidRPr="003454D7" w:rsidRDefault="00624B36" w:rsidP="0029785E">
            <w:pPr>
              <w:pStyle w:val="ListParagraph"/>
              <w:numPr>
                <w:ilvl w:val="2"/>
                <w:numId w:val="35"/>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 xml:space="preserve">dispozitive destinate pentru setarea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 men</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inerea parametrilor de operare a procesului de lucru;</w:t>
            </w:r>
          </w:p>
          <w:p w14:paraId="0A2C114B" w14:textId="77777777" w:rsidR="00624B36" w:rsidRPr="003454D7" w:rsidRDefault="00624B36" w:rsidP="0029785E">
            <w:pPr>
              <w:pStyle w:val="ListParagraph"/>
              <w:numPr>
                <w:ilvl w:val="2"/>
                <w:numId w:val="35"/>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dispozitive de blocare automată destinate pentru a evita abaterile periculoase de la parametrii prestabili</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 de func</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ionare;</w:t>
            </w:r>
          </w:p>
          <w:p w14:paraId="57A01A6D" w14:textId="77777777" w:rsidR="00624B36" w:rsidRPr="003454D7" w:rsidRDefault="00624B36" w:rsidP="0029785E">
            <w:pPr>
              <w:pStyle w:val="ListParagraph"/>
              <w:numPr>
                <w:ilvl w:val="2"/>
                <w:numId w:val="35"/>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 xml:space="preserve">dispozitive destinate pentru detectarea scurgerilor de materiale, precum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 a sistemelor de detectare a incendiilor;</w:t>
            </w:r>
          </w:p>
          <w:p w14:paraId="34229992" w14:textId="77777777" w:rsidR="00624B36" w:rsidRPr="003454D7" w:rsidRDefault="00624B36" w:rsidP="0029785E">
            <w:pPr>
              <w:pStyle w:val="ListParagraph"/>
              <w:numPr>
                <w:ilvl w:val="2"/>
                <w:numId w:val="35"/>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dispozitive destinate pentru între</w:t>
            </w:r>
            <w:r w:rsidR="009F59C0" w:rsidRPr="003454D7">
              <w:rPr>
                <w:rFonts w:ascii="Times New Roman" w:hAnsi="Times New Roman"/>
                <w:color w:val="000000" w:themeColor="text1"/>
                <w:sz w:val="28"/>
                <w:szCs w:val="28"/>
                <w:lang w:val="ro-RO" w:eastAsia="ru-RU"/>
              </w:rPr>
              <w:t>ț</w:t>
            </w:r>
            <w:r w:rsidR="006457D4" w:rsidRPr="003454D7">
              <w:rPr>
                <w:rFonts w:ascii="Times New Roman" w:hAnsi="Times New Roman"/>
                <w:color w:val="000000" w:themeColor="text1"/>
                <w:sz w:val="28"/>
                <w:szCs w:val="28"/>
                <w:lang w:val="ro-RO" w:eastAsia="ru-RU"/>
              </w:rPr>
              <w:t xml:space="preserve">inerea sistemelor de </w:t>
            </w:r>
            <w:r w:rsidRPr="003454D7">
              <w:rPr>
                <w:rFonts w:ascii="Times New Roman" w:hAnsi="Times New Roman"/>
                <w:color w:val="000000" w:themeColor="text1"/>
                <w:sz w:val="28"/>
                <w:szCs w:val="28"/>
                <w:lang w:val="ro-RO" w:eastAsia="ru-RU"/>
              </w:rPr>
              <w:t>securitate la incendiu.</w:t>
            </w:r>
          </w:p>
        </w:tc>
      </w:tr>
      <w:tr w:rsidR="00624B36" w:rsidRPr="003454D7" w14:paraId="4D95D564" w14:textId="77777777" w:rsidTr="001A033E">
        <w:trPr>
          <w:trHeight w:val="20"/>
        </w:trPr>
        <w:tc>
          <w:tcPr>
            <w:tcW w:w="9348" w:type="dxa"/>
            <w:tcMar>
              <w:top w:w="0" w:type="dxa"/>
              <w:left w:w="108" w:type="dxa"/>
              <w:bottom w:w="0" w:type="dxa"/>
              <w:right w:w="108" w:type="dxa"/>
            </w:tcMar>
            <w:hideMark/>
          </w:tcPr>
          <w:p w14:paraId="3DE38F4B" w14:textId="77777777" w:rsidR="00624B36" w:rsidRPr="003454D7" w:rsidRDefault="00624B36" w:rsidP="0029785E">
            <w:pPr>
              <w:spacing w:after="60"/>
              <w:ind w:firstLine="567"/>
              <w:rPr>
                <w:color w:val="000000" w:themeColor="text1"/>
                <w:sz w:val="28"/>
                <w:szCs w:val="28"/>
                <w:lang w:val="ro-RO" w:eastAsia="ru-RU"/>
              </w:rPr>
            </w:pPr>
            <w:r w:rsidRPr="003454D7">
              <w:rPr>
                <w:b/>
                <w:bCs/>
                <w:color w:val="000000" w:themeColor="text1"/>
                <w:sz w:val="28"/>
                <w:szCs w:val="28"/>
                <w:lang w:val="ro-RO" w:eastAsia="ru-RU"/>
              </w:rPr>
              <w:lastRenderedPageBreak/>
              <w:t xml:space="preserve">4.3.4.3. Sisteme de reducere a presiunii. </w:t>
            </w:r>
          </w:p>
          <w:p w14:paraId="5DFCFD7F" w14:textId="77777777" w:rsidR="00624B36" w:rsidRPr="003454D7" w:rsidRDefault="00624B36" w:rsidP="0029785E">
            <w:pPr>
              <w:spacing w:after="60"/>
              <w:ind w:firstLine="567"/>
              <w:rPr>
                <w:color w:val="000000" w:themeColor="text1"/>
                <w:sz w:val="28"/>
                <w:szCs w:val="28"/>
                <w:lang w:val="ro-RO" w:eastAsia="ru-RU"/>
              </w:rPr>
            </w:pPr>
            <w:r w:rsidRPr="003454D7">
              <w:rPr>
                <w:color w:val="000000" w:themeColor="text1"/>
                <w:sz w:val="28"/>
                <w:szCs w:val="28"/>
                <w:lang w:val="ro-RO" w:eastAsia="ru-RU"/>
              </w:rPr>
              <w:t>Trebuie descrise echipamentele de reducere a presiunii (supape de presiune, diafragme, etc.) din rezervoare, conducte, etc.</w:t>
            </w:r>
          </w:p>
        </w:tc>
      </w:tr>
      <w:tr w:rsidR="00624B36" w:rsidRPr="003454D7" w14:paraId="74855020" w14:textId="77777777" w:rsidTr="001A033E">
        <w:trPr>
          <w:trHeight w:val="20"/>
        </w:trPr>
        <w:tc>
          <w:tcPr>
            <w:tcW w:w="9348" w:type="dxa"/>
            <w:tcMar>
              <w:top w:w="0" w:type="dxa"/>
              <w:left w:w="108" w:type="dxa"/>
              <w:bottom w:w="0" w:type="dxa"/>
              <w:right w:w="108" w:type="dxa"/>
            </w:tcMar>
            <w:hideMark/>
          </w:tcPr>
          <w:p w14:paraId="08283885" w14:textId="77777777" w:rsidR="00624B36" w:rsidRPr="003454D7" w:rsidRDefault="00624B36" w:rsidP="0029785E">
            <w:pPr>
              <w:spacing w:after="60"/>
              <w:ind w:firstLine="567"/>
              <w:rPr>
                <w:sz w:val="28"/>
                <w:szCs w:val="28"/>
                <w:lang w:val="ro-RO" w:eastAsia="ru-RU"/>
              </w:rPr>
            </w:pPr>
            <w:r w:rsidRPr="003454D7">
              <w:rPr>
                <w:b/>
                <w:bCs/>
                <w:sz w:val="28"/>
                <w:szCs w:val="28"/>
                <w:lang w:val="ro-RO" w:eastAsia="ru-RU"/>
              </w:rPr>
              <w:t xml:space="preserve">4.3.4.4. Alte aspecte. </w:t>
            </w:r>
          </w:p>
          <w:p w14:paraId="0A0CFBF8" w14:textId="77777777" w:rsidR="00624B36" w:rsidRPr="003454D7" w:rsidRDefault="00624B36" w:rsidP="0029785E">
            <w:pPr>
              <w:spacing w:after="60"/>
              <w:ind w:firstLine="567"/>
              <w:rPr>
                <w:color w:val="000000" w:themeColor="text1"/>
                <w:sz w:val="28"/>
                <w:szCs w:val="28"/>
                <w:lang w:val="ro-RO" w:eastAsia="ru-RU"/>
              </w:rPr>
            </w:pPr>
            <w:r w:rsidRPr="003454D7">
              <w:rPr>
                <w:color w:val="000000" w:themeColor="text1"/>
                <w:sz w:val="28"/>
                <w:szCs w:val="28"/>
                <w:lang w:val="ro-RO" w:eastAsia="ru-RU"/>
              </w:rPr>
              <w:t>Trebui abordate următoarele situa</w:t>
            </w:r>
            <w:r w:rsidR="009F59C0" w:rsidRPr="003454D7">
              <w:rPr>
                <w:color w:val="000000" w:themeColor="text1"/>
                <w:sz w:val="28"/>
                <w:szCs w:val="28"/>
                <w:lang w:val="ro-RO" w:eastAsia="ru-RU"/>
              </w:rPr>
              <w:t>ț</w:t>
            </w:r>
            <w:r w:rsidRPr="003454D7">
              <w:rPr>
                <w:color w:val="000000" w:themeColor="text1"/>
                <w:sz w:val="28"/>
                <w:szCs w:val="28"/>
                <w:lang w:val="ro-RO" w:eastAsia="ru-RU"/>
              </w:rPr>
              <w:t>ii:</w:t>
            </w:r>
          </w:p>
          <w:p w14:paraId="2F2B0EAB" w14:textId="77777777" w:rsidR="00624B36" w:rsidRPr="003454D7" w:rsidRDefault="00624B36" w:rsidP="0029785E">
            <w:pPr>
              <w:pStyle w:val="ListParagraph"/>
              <w:numPr>
                <w:ilvl w:val="2"/>
                <w:numId w:val="36"/>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măsuri preventive pentru reducerea coliziunilor nea</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teptate (de exemplu: coliziuni cu vehicule sau echipamente de ridicat);</w:t>
            </w:r>
          </w:p>
          <w:p w14:paraId="21DE8B18" w14:textId="77777777" w:rsidR="00624B36" w:rsidRPr="003454D7" w:rsidRDefault="00624B36" w:rsidP="0029785E">
            <w:pPr>
              <w:pStyle w:val="ListParagraph"/>
              <w:numPr>
                <w:ilvl w:val="2"/>
                <w:numId w:val="36"/>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 xml:space="preserve">gestionarea modernizărilor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 a altor schimbări;</w:t>
            </w:r>
          </w:p>
          <w:p w14:paraId="718ACA71" w14:textId="77777777" w:rsidR="00624B36" w:rsidRPr="003454D7" w:rsidRDefault="00624B36" w:rsidP="0029785E">
            <w:pPr>
              <w:pStyle w:val="ListParagraph"/>
              <w:numPr>
                <w:ilvl w:val="2"/>
                <w:numId w:val="36"/>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color w:val="000000" w:themeColor="text1"/>
                <w:sz w:val="28"/>
                <w:szCs w:val="28"/>
                <w:lang w:val="ro-RO" w:eastAsia="ru-RU"/>
              </w:rPr>
              <w:t>organizarea între</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inerii periodice (inspec</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 xml:space="preserve">ii periodice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 neprogramate, teste, repara</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ii etc.). Indicarea actelor legislative/normative pe baza cărora este stabilită frecven</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a inspectărilor echipamentelor. Lista companiilor de între</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inere, dacă acestea sunt contractate.</w:t>
            </w:r>
          </w:p>
        </w:tc>
      </w:tr>
      <w:tr w:rsidR="00624B36" w:rsidRPr="003454D7" w14:paraId="4B5E2A3C" w14:textId="77777777" w:rsidTr="001A033E">
        <w:trPr>
          <w:trHeight w:val="20"/>
        </w:trPr>
        <w:tc>
          <w:tcPr>
            <w:tcW w:w="9348" w:type="dxa"/>
            <w:tcMar>
              <w:top w:w="0" w:type="dxa"/>
              <w:left w:w="108" w:type="dxa"/>
              <w:bottom w:w="0" w:type="dxa"/>
              <w:right w:w="108" w:type="dxa"/>
            </w:tcMar>
            <w:hideMark/>
          </w:tcPr>
          <w:p w14:paraId="395FDE3A" w14:textId="77777777" w:rsidR="00624B36" w:rsidRPr="003454D7" w:rsidRDefault="00624B36" w:rsidP="0029785E">
            <w:pPr>
              <w:spacing w:after="60"/>
              <w:ind w:firstLine="567"/>
              <w:rPr>
                <w:sz w:val="28"/>
                <w:szCs w:val="28"/>
                <w:lang w:val="ro-RO" w:eastAsia="ru-RU"/>
              </w:rPr>
            </w:pPr>
            <w:r w:rsidRPr="003454D7">
              <w:rPr>
                <w:b/>
                <w:bCs/>
                <w:sz w:val="28"/>
                <w:szCs w:val="28"/>
                <w:lang w:val="ro-RO" w:eastAsia="ru-RU"/>
              </w:rPr>
              <w:t xml:space="preserve">4.3.4.5. Echipamente pentru limitarea emisiilor accidentale. </w:t>
            </w:r>
          </w:p>
          <w:p w14:paraId="2DDD21A0" w14:textId="77777777" w:rsidR="00624B36" w:rsidRPr="003454D7" w:rsidRDefault="00624B36" w:rsidP="0029785E">
            <w:pPr>
              <w:spacing w:after="60"/>
              <w:ind w:firstLine="567"/>
              <w:rPr>
                <w:sz w:val="28"/>
                <w:szCs w:val="28"/>
                <w:lang w:val="ro-RO" w:eastAsia="ru-RU"/>
              </w:rPr>
            </w:pPr>
            <w:r w:rsidRPr="003454D7">
              <w:rPr>
                <w:color w:val="000000" w:themeColor="text1"/>
                <w:sz w:val="28"/>
                <w:szCs w:val="28"/>
                <w:lang w:val="ro-RO" w:eastAsia="ru-RU"/>
              </w:rPr>
              <w:t>Trebuie descrise echipamentele instalate pe amplasament, destinate pentru limitarea emisiilor neprevăzute</w:t>
            </w:r>
            <w:r w:rsidRPr="003454D7">
              <w:rPr>
                <w:sz w:val="28"/>
                <w:szCs w:val="28"/>
                <w:lang w:val="ro-RO" w:eastAsia="ru-RU"/>
              </w:rPr>
              <w:t>:</w:t>
            </w:r>
          </w:p>
          <w:p w14:paraId="175FC6B4" w14:textId="77777777" w:rsidR="00624B36" w:rsidRPr="003454D7" w:rsidRDefault="00624B36" w:rsidP="0029785E">
            <w:pPr>
              <w:pStyle w:val="ListParagraph"/>
              <w:numPr>
                <w:ilvl w:val="2"/>
                <w:numId w:val="37"/>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făclii;</w:t>
            </w:r>
          </w:p>
          <w:p w14:paraId="5056971F" w14:textId="77777777" w:rsidR="00624B36" w:rsidRPr="003454D7" w:rsidRDefault="00624B36" w:rsidP="0029785E">
            <w:pPr>
              <w:pStyle w:val="ListParagraph"/>
              <w:numPr>
                <w:ilvl w:val="2"/>
                <w:numId w:val="37"/>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sisteme de ventila</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ie;</w:t>
            </w:r>
          </w:p>
          <w:p w14:paraId="24F04ECA" w14:textId="77777777" w:rsidR="00624B36" w:rsidRPr="003454D7" w:rsidRDefault="00624B36" w:rsidP="0029785E">
            <w:pPr>
              <w:pStyle w:val="ListParagraph"/>
              <w:numPr>
                <w:ilvl w:val="2"/>
                <w:numId w:val="37"/>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sisteme de cură</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are a gazelor;</w:t>
            </w:r>
          </w:p>
          <w:p w14:paraId="320B5CA6" w14:textId="77777777" w:rsidR="00624B36" w:rsidRPr="003454D7" w:rsidRDefault="00624B36" w:rsidP="0029785E">
            <w:pPr>
              <w:pStyle w:val="ListParagraph"/>
              <w:numPr>
                <w:ilvl w:val="2"/>
                <w:numId w:val="37"/>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color w:val="000000" w:themeColor="text1"/>
                <w:sz w:val="28"/>
                <w:szCs w:val="28"/>
                <w:lang w:val="ro-RO" w:eastAsia="ru-RU"/>
              </w:rPr>
              <w:t xml:space="preserve">sisteme de răcire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 condensare la evacuare, etc.</w:t>
            </w:r>
          </w:p>
          <w:p w14:paraId="78EE07CB" w14:textId="77777777" w:rsidR="00B24962" w:rsidRPr="003454D7" w:rsidRDefault="00B24962" w:rsidP="00AA0508">
            <w:pPr>
              <w:spacing w:after="60"/>
              <w:ind w:firstLine="567"/>
              <w:rPr>
                <w:sz w:val="28"/>
                <w:szCs w:val="28"/>
                <w:lang w:val="ro-RO" w:eastAsia="ru-RU"/>
              </w:rPr>
            </w:pPr>
            <w:r w:rsidRPr="003454D7">
              <w:rPr>
                <w:sz w:val="28"/>
                <w:szCs w:val="28"/>
                <w:lang w:val="ro-RO" w:eastAsia="ru-RU"/>
              </w:rPr>
              <w:t xml:space="preserve">Trebuie să fie specificat pentru fiecare echipament enumerat mai sus, locul de amplasare </w:t>
            </w:r>
            <w:r w:rsidR="009F59C0" w:rsidRPr="003454D7">
              <w:rPr>
                <w:sz w:val="28"/>
                <w:szCs w:val="28"/>
                <w:lang w:val="ro-RO" w:eastAsia="ru-RU"/>
              </w:rPr>
              <w:t>ș</w:t>
            </w:r>
            <w:r w:rsidRPr="003454D7">
              <w:rPr>
                <w:sz w:val="28"/>
                <w:szCs w:val="28"/>
                <w:lang w:val="ro-RO" w:eastAsia="ru-RU"/>
              </w:rPr>
              <w:t>i destina</w:t>
            </w:r>
            <w:r w:rsidR="009F59C0" w:rsidRPr="003454D7">
              <w:rPr>
                <w:sz w:val="28"/>
                <w:szCs w:val="28"/>
                <w:lang w:val="ro-RO" w:eastAsia="ru-RU"/>
              </w:rPr>
              <w:t>ț</w:t>
            </w:r>
            <w:r w:rsidRPr="003454D7">
              <w:rPr>
                <w:sz w:val="28"/>
                <w:szCs w:val="28"/>
                <w:lang w:val="ro-RO" w:eastAsia="ru-RU"/>
              </w:rPr>
              <w:t>ia fiecăruia, precum:</w:t>
            </w:r>
          </w:p>
          <w:p w14:paraId="5EADFF7D" w14:textId="77777777" w:rsidR="00B24962" w:rsidRPr="003454D7" w:rsidRDefault="00B24962" w:rsidP="00B24962">
            <w:pPr>
              <w:pStyle w:val="ListParagraph"/>
              <w:numPr>
                <w:ilvl w:val="2"/>
                <w:numId w:val="38"/>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limita declan</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atorului automat;</w:t>
            </w:r>
          </w:p>
          <w:p w14:paraId="542F4B48" w14:textId="77777777" w:rsidR="00B24962" w:rsidRPr="003454D7" w:rsidRDefault="00B24962" w:rsidP="00B24962">
            <w:pPr>
              <w:pStyle w:val="ListParagraph"/>
              <w:numPr>
                <w:ilvl w:val="2"/>
                <w:numId w:val="38"/>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consumul;</w:t>
            </w:r>
          </w:p>
          <w:p w14:paraId="3567E013" w14:textId="77777777" w:rsidR="00B24962" w:rsidRPr="003454D7" w:rsidRDefault="00B24962" w:rsidP="00B24962">
            <w:pPr>
              <w:pStyle w:val="ListParagraph"/>
              <w:numPr>
                <w:ilvl w:val="2"/>
                <w:numId w:val="38"/>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compozi</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ia apelor uzate;</w:t>
            </w:r>
          </w:p>
          <w:p w14:paraId="6D0C075A" w14:textId="77777777" w:rsidR="00B24962" w:rsidRPr="003454D7" w:rsidRDefault="00B24962" w:rsidP="00B24962">
            <w:pPr>
              <w:pStyle w:val="ListParagraph"/>
              <w:numPr>
                <w:ilvl w:val="2"/>
                <w:numId w:val="38"/>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 xml:space="preserve">debitul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 diametrul maxim de evacuare;</w:t>
            </w:r>
          </w:p>
          <w:p w14:paraId="0182E85B" w14:textId="77777777" w:rsidR="00B24962" w:rsidRPr="003454D7" w:rsidRDefault="00B24962" w:rsidP="00B24962">
            <w:pPr>
              <w:pStyle w:val="ListParagraph"/>
              <w:numPr>
                <w:ilvl w:val="2"/>
                <w:numId w:val="38"/>
              </w:numPr>
              <w:spacing w:after="60" w:line="240" w:lineRule="auto"/>
              <w:ind w:left="0" w:firstLine="567"/>
              <w:contextualSpacing w:val="0"/>
              <w:jc w:val="both"/>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efect contrapresiunii;</w:t>
            </w:r>
          </w:p>
          <w:p w14:paraId="1618AAD3" w14:textId="77777777" w:rsidR="00B24962" w:rsidRPr="003454D7" w:rsidRDefault="00B24962" w:rsidP="00B24962">
            <w:pPr>
              <w:pStyle w:val="ListParagraph"/>
              <w:spacing w:after="60" w:line="240" w:lineRule="auto"/>
              <w:ind w:left="567"/>
              <w:contextualSpacing w:val="0"/>
              <w:jc w:val="both"/>
              <w:rPr>
                <w:rFonts w:ascii="Times New Roman" w:hAnsi="Times New Roman"/>
                <w:sz w:val="28"/>
                <w:szCs w:val="28"/>
                <w:lang w:val="ro-RO" w:eastAsia="ru-RU"/>
              </w:rPr>
            </w:pPr>
            <w:r w:rsidRPr="003454D7">
              <w:rPr>
                <w:rFonts w:ascii="Times New Roman" w:hAnsi="Times New Roman"/>
                <w:color w:val="000000" w:themeColor="text1"/>
                <w:sz w:val="28"/>
                <w:szCs w:val="28"/>
                <w:lang w:val="ro-RO" w:eastAsia="ru-RU"/>
              </w:rPr>
              <w:t>stabilirea faptului că nu există nici o incompatibilitate între lichidele transportate de acelea</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 conducte, etc.</w:t>
            </w:r>
          </w:p>
        </w:tc>
      </w:tr>
      <w:tr w:rsidR="00624B36" w:rsidRPr="003454D7" w14:paraId="7B0DC6DA" w14:textId="77777777" w:rsidTr="001A033E">
        <w:trPr>
          <w:trHeight w:val="20"/>
        </w:trPr>
        <w:tc>
          <w:tcPr>
            <w:tcW w:w="9348" w:type="dxa"/>
            <w:tcMar>
              <w:top w:w="0" w:type="dxa"/>
              <w:left w:w="108" w:type="dxa"/>
              <w:bottom w:w="0" w:type="dxa"/>
              <w:right w:w="108" w:type="dxa"/>
            </w:tcMar>
            <w:hideMark/>
          </w:tcPr>
          <w:p w14:paraId="76870D02" w14:textId="77777777" w:rsidR="00624B36" w:rsidRPr="003454D7" w:rsidRDefault="00624B36" w:rsidP="0029785E">
            <w:pPr>
              <w:spacing w:after="60"/>
              <w:ind w:firstLine="567"/>
              <w:rPr>
                <w:sz w:val="28"/>
                <w:szCs w:val="28"/>
                <w:lang w:val="ro-RO" w:eastAsia="ru-RU"/>
              </w:rPr>
            </w:pPr>
            <w:r w:rsidRPr="003454D7">
              <w:rPr>
                <w:b/>
                <w:bCs/>
                <w:sz w:val="28"/>
                <w:szCs w:val="28"/>
                <w:lang w:val="ro-RO" w:eastAsia="ru-RU"/>
              </w:rPr>
              <w:t xml:space="preserve">4.3.4.6. Sisteme de oprire a proceselor. </w:t>
            </w:r>
          </w:p>
          <w:p w14:paraId="360AF9B7" w14:textId="77777777" w:rsidR="00624B36" w:rsidRPr="003454D7" w:rsidRDefault="00624B36" w:rsidP="0029785E">
            <w:pPr>
              <w:spacing w:after="60"/>
              <w:ind w:firstLine="567"/>
              <w:rPr>
                <w:sz w:val="28"/>
                <w:szCs w:val="28"/>
                <w:lang w:val="ro-RO" w:eastAsia="ru-RU"/>
              </w:rPr>
            </w:pPr>
            <w:r w:rsidRPr="003454D7">
              <w:rPr>
                <w:color w:val="000000" w:themeColor="text1"/>
                <w:sz w:val="28"/>
                <w:szCs w:val="28"/>
                <w:lang w:val="ro-RO" w:eastAsia="ru-RU"/>
              </w:rPr>
              <w:t>Trebuie descrise echipamente instalate pe amplasament, destinate pentru oprire a proceselor în cazuri neprevăzute</w:t>
            </w:r>
            <w:r w:rsidRPr="003454D7">
              <w:rPr>
                <w:sz w:val="28"/>
                <w:szCs w:val="28"/>
                <w:lang w:val="ro-RO" w:eastAsia="ru-RU"/>
              </w:rPr>
              <w:t>:</w:t>
            </w:r>
          </w:p>
          <w:p w14:paraId="5E1AC236" w14:textId="77777777" w:rsidR="00624B36" w:rsidRPr="003454D7" w:rsidRDefault="00624B36" w:rsidP="0029785E">
            <w:pPr>
              <w:pStyle w:val="ListParagraph"/>
              <w:numPr>
                <w:ilvl w:val="2"/>
                <w:numId w:val="39"/>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sistem de răcire sau încălzire de urgen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ă;</w:t>
            </w:r>
          </w:p>
          <w:p w14:paraId="43997E90" w14:textId="77777777" w:rsidR="00624B36" w:rsidRPr="003454D7" w:rsidRDefault="00624B36" w:rsidP="0029785E">
            <w:pPr>
              <w:pStyle w:val="ListParagraph"/>
              <w:numPr>
                <w:ilvl w:val="2"/>
                <w:numId w:val="39"/>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lastRenderedPageBreak/>
              <w:t xml:space="preserve">sistem de îndepărtare a reactivilor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a materialului inert;</w:t>
            </w:r>
          </w:p>
          <w:p w14:paraId="72993832" w14:textId="77777777" w:rsidR="00624B36" w:rsidRPr="003454D7" w:rsidRDefault="00624B36" w:rsidP="0029785E">
            <w:pPr>
              <w:pStyle w:val="ListParagraph"/>
              <w:numPr>
                <w:ilvl w:val="2"/>
                <w:numId w:val="39"/>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oprire automată sau manuală.</w:t>
            </w:r>
          </w:p>
        </w:tc>
      </w:tr>
      <w:tr w:rsidR="00624B36" w:rsidRPr="003454D7" w14:paraId="360BAEB1" w14:textId="77777777" w:rsidTr="001A033E">
        <w:trPr>
          <w:trHeight w:val="20"/>
        </w:trPr>
        <w:tc>
          <w:tcPr>
            <w:tcW w:w="9348" w:type="dxa"/>
            <w:tcMar>
              <w:top w:w="0" w:type="dxa"/>
              <w:left w:w="108" w:type="dxa"/>
              <w:bottom w:w="0" w:type="dxa"/>
              <w:right w:w="108" w:type="dxa"/>
            </w:tcMar>
            <w:hideMark/>
          </w:tcPr>
          <w:p w14:paraId="5A92A097" w14:textId="77777777" w:rsidR="00624B36" w:rsidRPr="003454D7" w:rsidRDefault="00624B36" w:rsidP="0029785E">
            <w:pPr>
              <w:spacing w:after="60"/>
              <w:ind w:firstLine="567"/>
              <w:rPr>
                <w:sz w:val="28"/>
                <w:szCs w:val="28"/>
                <w:lang w:val="ro-RO" w:eastAsia="ru-RU"/>
              </w:rPr>
            </w:pPr>
            <w:r w:rsidRPr="003454D7">
              <w:rPr>
                <w:b/>
                <w:bCs/>
                <w:sz w:val="28"/>
                <w:szCs w:val="28"/>
                <w:lang w:val="ro-RO" w:eastAsia="ru-RU"/>
              </w:rPr>
              <w:lastRenderedPageBreak/>
              <w:t>4.3.4.7. Izolare/captare/oprire de urgen</w:t>
            </w:r>
            <w:r w:rsidR="009F59C0" w:rsidRPr="003454D7">
              <w:rPr>
                <w:b/>
                <w:bCs/>
                <w:sz w:val="28"/>
                <w:szCs w:val="28"/>
                <w:lang w:val="ro-RO" w:eastAsia="ru-RU"/>
              </w:rPr>
              <w:t>ț</w:t>
            </w:r>
            <w:r w:rsidRPr="003454D7">
              <w:rPr>
                <w:b/>
                <w:bCs/>
                <w:sz w:val="28"/>
                <w:szCs w:val="28"/>
                <w:lang w:val="ro-RO" w:eastAsia="ru-RU"/>
              </w:rPr>
              <w:t>ă a substan</w:t>
            </w:r>
            <w:r w:rsidR="009F59C0" w:rsidRPr="003454D7">
              <w:rPr>
                <w:b/>
                <w:bCs/>
                <w:sz w:val="28"/>
                <w:szCs w:val="28"/>
                <w:lang w:val="ro-RO" w:eastAsia="ru-RU"/>
              </w:rPr>
              <w:t>ț</w:t>
            </w:r>
            <w:r w:rsidRPr="003454D7">
              <w:rPr>
                <w:b/>
                <w:bCs/>
                <w:sz w:val="28"/>
                <w:szCs w:val="28"/>
                <w:lang w:val="ro-RO" w:eastAsia="ru-RU"/>
              </w:rPr>
              <w:t>elor periculoase expulzate în cazul erup</w:t>
            </w:r>
            <w:r w:rsidR="009F59C0" w:rsidRPr="003454D7">
              <w:rPr>
                <w:b/>
                <w:bCs/>
                <w:sz w:val="28"/>
                <w:szCs w:val="28"/>
                <w:lang w:val="ro-RO" w:eastAsia="ru-RU"/>
              </w:rPr>
              <w:t>ț</w:t>
            </w:r>
            <w:r w:rsidRPr="003454D7">
              <w:rPr>
                <w:b/>
                <w:bCs/>
                <w:sz w:val="28"/>
                <w:szCs w:val="28"/>
                <w:lang w:val="ro-RO" w:eastAsia="ru-RU"/>
              </w:rPr>
              <w:t xml:space="preserve">iilor accidentale. </w:t>
            </w:r>
          </w:p>
          <w:p w14:paraId="4627A363" w14:textId="77777777" w:rsidR="00624B36" w:rsidRPr="003454D7" w:rsidRDefault="00624B36" w:rsidP="0029785E">
            <w:pPr>
              <w:spacing w:after="60"/>
              <w:ind w:firstLine="567"/>
              <w:rPr>
                <w:sz w:val="28"/>
                <w:szCs w:val="28"/>
                <w:lang w:val="ro-RO" w:eastAsia="ru-RU"/>
              </w:rPr>
            </w:pPr>
            <w:r w:rsidRPr="003454D7">
              <w:rPr>
                <w:color w:val="000000" w:themeColor="text1"/>
                <w:sz w:val="28"/>
                <w:szCs w:val="28"/>
                <w:lang w:val="ro-RO" w:eastAsia="ru-RU"/>
              </w:rPr>
              <w:t>Trebuie descrise echipamente instalate pe amplasament, destinate pentru izolare/captare/oprire de urgen</w:t>
            </w:r>
            <w:r w:rsidR="009F59C0" w:rsidRPr="003454D7">
              <w:rPr>
                <w:color w:val="000000" w:themeColor="text1"/>
                <w:sz w:val="28"/>
                <w:szCs w:val="28"/>
                <w:lang w:val="ro-RO" w:eastAsia="ru-RU"/>
              </w:rPr>
              <w:t>ț</w:t>
            </w:r>
            <w:r w:rsidRPr="003454D7">
              <w:rPr>
                <w:color w:val="000000" w:themeColor="text1"/>
                <w:sz w:val="28"/>
                <w:szCs w:val="28"/>
                <w:lang w:val="ro-RO" w:eastAsia="ru-RU"/>
              </w:rPr>
              <w:t>ă a substan</w:t>
            </w:r>
            <w:r w:rsidR="009F59C0" w:rsidRPr="003454D7">
              <w:rPr>
                <w:color w:val="000000" w:themeColor="text1"/>
                <w:sz w:val="28"/>
                <w:szCs w:val="28"/>
                <w:lang w:val="ro-RO" w:eastAsia="ru-RU"/>
              </w:rPr>
              <w:t>ț</w:t>
            </w:r>
            <w:r w:rsidRPr="003454D7">
              <w:rPr>
                <w:color w:val="000000" w:themeColor="text1"/>
                <w:sz w:val="28"/>
                <w:szCs w:val="28"/>
                <w:lang w:val="ro-RO" w:eastAsia="ru-RU"/>
              </w:rPr>
              <w:t>elor periculoase expulzate în cazul erup</w:t>
            </w:r>
            <w:r w:rsidR="009F59C0" w:rsidRPr="003454D7">
              <w:rPr>
                <w:color w:val="000000" w:themeColor="text1"/>
                <w:sz w:val="28"/>
                <w:szCs w:val="28"/>
                <w:lang w:val="ro-RO" w:eastAsia="ru-RU"/>
              </w:rPr>
              <w:t>ț</w:t>
            </w:r>
            <w:r w:rsidRPr="003454D7">
              <w:rPr>
                <w:color w:val="000000" w:themeColor="text1"/>
                <w:sz w:val="28"/>
                <w:szCs w:val="28"/>
                <w:lang w:val="ro-RO" w:eastAsia="ru-RU"/>
              </w:rPr>
              <w:t>iilor accidentale</w:t>
            </w:r>
            <w:r w:rsidRPr="003454D7">
              <w:rPr>
                <w:sz w:val="28"/>
                <w:szCs w:val="28"/>
                <w:lang w:val="ro-RO" w:eastAsia="ru-RU"/>
              </w:rPr>
              <w:t>:</w:t>
            </w:r>
          </w:p>
          <w:p w14:paraId="79B3E155" w14:textId="77777777" w:rsidR="00624B36" w:rsidRPr="003454D7" w:rsidRDefault="00624B36" w:rsidP="0029785E">
            <w:pPr>
              <w:pStyle w:val="ListParagraph"/>
              <w:numPr>
                <w:ilvl w:val="2"/>
                <w:numId w:val="40"/>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supape de închidere manuale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automate;</w:t>
            </w:r>
          </w:p>
          <w:p w14:paraId="04D867F4" w14:textId="77777777" w:rsidR="00624B36" w:rsidRPr="003454D7" w:rsidRDefault="00624B36" w:rsidP="0029785E">
            <w:pPr>
              <w:pStyle w:val="ListParagraph"/>
              <w:numPr>
                <w:ilvl w:val="2"/>
                <w:numId w:val="40"/>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supape de tip non-retur;</w:t>
            </w:r>
          </w:p>
          <w:p w14:paraId="7D18A8AB" w14:textId="77777777" w:rsidR="00624B36" w:rsidRPr="003454D7" w:rsidRDefault="00624B36" w:rsidP="00B24962">
            <w:pPr>
              <w:pStyle w:val="ListParagraph"/>
              <w:numPr>
                <w:ilvl w:val="2"/>
                <w:numId w:val="40"/>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supape de </w:t>
            </w:r>
            <w:r w:rsidR="009F59C0" w:rsidRPr="003454D7">
              <w:rPr>
                <w:rFonts w:ascii="Times New Roman" w:hAnsi="Times New Roman"/>
                <w:sz w:val="28"/>
                <w:szCs w:val="28"/>
                <w:lang w:val="ro-RO" w:eastAsia="ru-RU"/>
              </w:rPr>
              <w:t>bypass</w:t>
            </w:r>
            <w:r w:rsidRPr="003454D7">
              <w:rPr>
                <w:rFonts w:ascii="Times New Roman" w:hAnsi="Times New Roman"/>
                <w:sz w:val="28"/>
                <w:szCs w:val="28"/>
                <w:lang w:val="ro-RO" w:eastAsia="ru-RU"/>
              </w:rPr>
              <w:t xml:space="preserve"> pentru evacuare a supra-plinului</w:t>
            </w:r>
            <w:r w:rsidR="00B24962" w:rsidRPr="003454D7">
              <w:rPr>
                <w:rFonts w:ascii="Times New Roman" w:hAnsi="Times New Roman"/>
                <w:sz w:val="28"/>
                <w:szCs w:val="28"/>
                <w:lang w:val="ro-RO" w:eastAsia="ru-RU"/>
              </w:rPr>
              <w:t>, etc</w:t>
            </w:r>
            <w:r w:rsidRPr="003454D7">
              <w:rPr>
                <w:rFonts w:ascii="Times New Roman" w:hAnsi="Times New Roman"/>
                <w:sz w:val="28"/>
                <w:szCs w:val="28"/>
                <w:lang w:val="ro-RO" w:eastAsia="ru-RU"/>
              </w:rPr>
              <w:t>.</w:t>
            </w:r>
          </w:p>
        </w:tc>
      </w:tr>
      <w:tr w:rsidR="00624B36" w:rsidRPr="003454D7" w14:paraId="38A7FE9B" w14:textId="77777777" w:rsidTr="001A033E">
        <w:trPr>
          <w:trHeight w:val="20"/>
        </w:trPr>
        <w:tc>
          <w:tcPr>
            <w:tcW w:w="9348" w:type="dxa"/>
            <w:tcMar>
              <w:top w:w="0" w:type="dxa"/>
              <w:left w:w="108" w:type="dxa"/>
              <w:bottom w:w="0" w:type="dxa"/>
              <w:right w:w="108" w:type="dxa"/>
            </w:tcMar>
            <w:hideMark/>
          </w:tcPr>
          <w:p w14:paraId="79399ED4" w14:textId="77777777" w:rsidR="00624B36" w:rsidRPr="003454D7" w:rsidRDefault="00624B36" w:rsidP="00E4008F">
            <w:pPr>
              <w:spacing w:after="60"/>
              <w:ind w:firstLine="567"/>
              <w:rPr>
                <w:sz w:val="28"/>
                <w:szCs w:val="28"/>
                <w:lang w:val="ro-RO" w:eastAsia="ru-RU"/>
              </w:rPr>
            </w:pPr>
            <w:r w:rsidRPr="003454D7">
              <w:rPr>
                <w:b/>
                <w:bCs/>
                <w:sz w:val="28"/>
                <w:szCs w:val="28"/>
                <w:lang w:val="ro-RO" w:eastAsia="ru-RU"/>
              </w:rPr>
              <w:t xml:space="preserve">4.3.4.8. Alte sisteme </w:t>
            </w:r>
            <w:r w:rsidR="00B24962" w:rsidRPr="003454D7">
              <w:rPr>
                <w:b/>
                <w:bCs/>
                <w:sz w:val="28"/>
                <w:szCs w:val="28"/>
                <w:lang w:val="ro-RO" w:eastAsia="ru-RU"/>
              </w:rPr>
              <w:t>utilizate</w:t>
            </w:r>
            <w:r w:rsidRPr="003454D7">
              <w:rPr>
                <w:b/>
                <w:bCs/>
                <w:sz w:val="28"/>
                <w:szCs w:val="28"/>
                <w:lang w:val="ro-RO" w:eastAsia="ru-RU"/>
              </w:rPr>
              <w:t xml:space="preserve"> de operator. </w:t>
            </w:r>
          </w:p>
          <w:p w14:paraId="328F25C0" w14:textId="77777777" w:rsidR="00624B36" w:rsidRPr="003454D7" w:rsidRDefault="00624B36" w:rsidP="00B24962">
            <w:pPr>
              <w:spacing w:after="60"/>
              <w:ind w:firstLine="567"/>
              <w:rPr>
                <w:sz w:val="28"/>
                <w:szCs w:val="28"/>
                <w:lang w:val="ro-RO" w:eastAsia="ru-RU"/>
              </w:rPr>
            </w:pPr>
            <w:r w:rsidRPr="003454D7">
              <w:rPr>
                <w:sz w:val="28"/>
                <w:szCs w:val="28"/>
                <w:lang w:val="ro-RO" w:eastAsia="ru-RU"/>
              </w:rPr>
              <w:t xml:space="preserve">Operatorul trebuie, de asemenea, să indice care sunt </w:t>
            </w:r>
            <w:r w:rsidR="00B24962" w:rsidRPr="003454D7">
              <w:rPr>
                <w:sz w:val="28"/>
                <w:szCs w:val="28"/>
                <w:lang w:val="ro-RO" w:eastAsia="ru-RU"/>
              </w:rPr>
              <w:t>regulamentele</w:t>
            </w:r>
            <w:r w:rsidRPr="003454D7">
              <w:rPr>
                <w:sz w:val="28"/>
                <w:szCs w:val="28"/>
                <w:lang w:val="ro-RO" w:eastAsia="ru-RU"/>
              </w:rPr>
              <w:t xml:space="preserve"> de exploatare sau instruc</w:t>
            </w:r>
            <w:r w:rsidR="009F59C0" w:rsidRPr="003454D7">
              <w:rPr>
                <w:sz w:val="28"/>
                <w:szCs w:val="28"/>
                <w:lang w:val="ro-RO" w:eastAsia="ru-RU"/>
              </w:rPr>
              <w:t>ț</w:t>
            </w:r>
            <w:r w:rsidRPr="003454D7">
              <w:rPr>
                <w:sz w:val="28"/>
                <w:szCs w:val="28"/>
                <w:lang w:val="ro-RO" w:eastAsia="ru-RU"/>
              </w:rPr>
              <w:t>iuni stabilite pentru toate fazele de lucru: func</w:t>
            </w:r>
            <w:r w:rsidR="009F59C0" w:rsidRPr="003454D7">
              <w:rPr>
                <w:sz w:val="28"/>
                <w:szCs w:val="28"/>
                <w:lang w:val="ro-RO" w:eastAsia="ru-RU"/>
              </w:rPr>
              <w:t>ț</w:t>
            </w:r>
            <w:r w:rsidRPr="003454D7">
              <w:rPr>
                <w:sz w:val="28"/>
                <w:szCs w:val="28"/>
                <w:lang w:val="ro-RO" w:eastAsia="ru-RU"/>
              </w:rPr>
              <w:t>ionare normală, oprire planificată, oprire de urgen</w:t>
            </w:r>
            <w:r w:rsidR="009F59C0" w:rsidRPr="003454D7">
              <w:rPr>
                <w:sz w:val="28"/>
                <w:szCs w:val="28"/>
                <w:lang w:val="ro-RO" w:eastAsia="ru-RU"/>
              </w:rPr>
              <w:t>ț</w:t>
            </w:r>
            <w:r w:rsidRPr="003454D7">
              <w:rPr>
                <w:sz w:val="28"/>
                <w:szCs w:val="28"/>
                <w:lang w:val="ro-RO" w:eastAsia="ru-RU"/>
              </w:rPr>
              <w:t>ă sau de testare, func</w:t>
            </w:r>
            <w:r w:rsidR="009F59C0" w:rsidRPr="003454D7">
              <w:rPr>
                <w:sz w:val="28"/>
                <w:szCs w:val="28"/>
                <w:lang w:val="ro-RO" w:eastAsia="ru-RU"/>
              </w:rPr>
              <w:t>ț</w:t>
            </w:r>
            <w:r w:rsidRPr="003454D7">
              <w:rPr>
                <w:sz w:val="28"/>
                <w:szCs w:val="28"/>
                <w:lang w:val="ro-RO" w:eastAsia="ru-RU"/>
              </w:rPr>
              <w:t>ionare anormală, etc.</w:t>
            </w:r>
          </w:p>
        </w:tc>
      </w:tr>
      <w:tr w:rsidR="00624B36" w:rsidRPr="003454D7" w14:paraId="675555E2" w14:textId="77777777" w:rsidTr="001A033E">
        <w:trPr>
          <w:trHeight w:val="20"/>
        </w:trPr>
        <w:tc>
          <w:tcPr>
            <w:tcW w:w="9348" w:type="dxa"/>
            <w:tcMar>
              <w:top w:w="0" w:type="dxa"/>
              <w:left w:w="108" w:type="dxa"/>
              <w:bottom w:w="0" w:type="dxa"/>
              <w:right w:w="108" w:type="dxa"/>
            </w:tcMar>
          </w:tcPr>
          <w:p w14:paraId="1FDF6191" w14:textId="77777777" w:rsidR="00624B36" w:rsidRPr="003454D7" w:rsidRDefault="00624B36" w:rsidP="00E4008F">
            <w:pPr>
              <w:spacing w:after="60"/>
              <w:ind w:firstLine="567"/>
              <w:rPr>
                <w:color w:val="000000" w:themeColor="text1"/>
                <w:sz w:val="28"/>
                <w:szCs w:val="28"/>
                <w:lang w:val="ro-RO" w:eastAsia="ru-RU"/>
              </w:rPr>
            </w:pPr>
            <w:r w:rsidRPr="003454D7">
              <w:rPr>
                <w:b/>
                <w:bCs/>
                <w:color w:val="000000" w:themeColor="text1"/>
                <w:sz w:val="28"/>
                <w:szCs w:val="28"/>
                <w:lang w:val="ro-RO" w:eastAsia="ru-RU"/>
              </w:rPr>
              <w:t>5</w:t>
            </w:r>
            <w:r w:rsidR="00E4008F" w:rsidRPr="003454D7">
              <w:rPr>
                <w:b/>
                <w:bCs/>
                <w:color w:val="000000" w:themeColor="text1"/>
                <w:sz w:val="28"/>
                <w:szCs w:val="28"/>
                <w:lang w:val="ro-RO" w:eastAsia="ru-RU"/>
              </w:rPr>
              <w:t>)</w:t>
            </w:r>
            <w:r w:rsidRPr="003454D7">
              <w:rPr>
                <w:b/>
                <w:bCs/>
                <w:color w:val="000000" w:themeColor="text1"/>
                <w:sz w:val="28"/>
                <w:szCs w:val="28"/>
                <w:lang w:val="ro-RO" w:eastAsia="ru-RU"/>
              </w:rPr>
              <w:t xml:space="preserve"> Măsuri de protec</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 xml:space="preserve">ie </w:t>
            </w:r>
            <w:r w:rsidR="009F59C0" w:rsidRPr="003454D7">
              <w:rPr>
                <w:b/>
                <w:bCs/>
                <w:color w:val="000000" w:themeColor="text1"/>
                <w:sz w:val="28"/>
                <w:szCs w:val="28"/>
                <w:lang w:val="ro-RO" w:eastAsia="ru-RU"/>
              </w:rPr>
              <w:t>ș</w:t>
            </w:r>
            <w:r w:rsidRPr="003454D7">
              <w:rPr>
                <w:b/>
                <w:bCs/>
                <w:color w:val="000000" w:themeColor="text1"/>
                <w:sz w:val="28"/>
                <w:szCs w:val="28"/>
                <w:lang w:val="ro-RO" w:eastAsia="ru-RU"/>
              </w:rPr>
              <w:t>i de interven</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ie pentru limitarea consecin</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 xml:space="preserve">elor unui accident </w:t>
            </w:r>
            <w:r w:rsidR="00E4008F" w:rsidRPr="003454D7">
              <w:rPr>
                <w:b/>
                <w:bCs/>
                <w:color w:val="000000" w:themeColor="text1"/>
                <w:sz w:val="28"/>
                <w:szCs w:val="28"/>
                <w:lang w:val="ro-RO" w:eastAsia="ru-RU"/>
              </w:rPr>
              <w:t>major.</w:t>
            </w:r>
          </w:p>
          <w:p w14:paraId="57AEC8AC" w14:textId="77777777" w:rsidR="00624B36" w:rsidRPr="003454D7" w:rsidRDefault="00624B36" w:rsidP="00E4008F">
            <w:pPr>
              <w:spacing w:after="60"/>
              <w:ind w:firstLine="567"/>
              <w:rPr>
                <w:b/>
                <w:bCs/>
                <w:sz w:val="28"/>
                <w:szCs w:val="28"/>
                <w:lang w:val="ro-RO" w:eastAsia="ru-RU"/>
              </w:rPr>
            </w:pPr>
            <w:r w:rsidRPr="003454D7">
              <w:rPr>
                <w:b/>
                <w:bCs/>
                <w:color w:val="000000" w:themeColor="text1"/>
                <w:sz w:val="28"/>
                <w:szCs w:val="28"/>
                <w:lang w:val="ro-RO" w:eastAsia="ru-RU"/>
              </w:rPr>
              <w:t>5.1. Descrierea măsurilor de protec</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 xml:space="preserve">ie </w:t>
            </w:r>
            <w:r w:rsidR="009F59C0" w:rsidRPr="003454D7">
              <w:rPr>
                <w:b/>
                <w:bCs/>
                <w:color w:val="000000" w:themeColor="text1"/>
                <w:sz w:val="28"/>
                <w:szCs w:val="28"/>
                <w:lang w:val="ro-RO" w:eastAsia="ru-RU"/>
              </w:rPr>
              <w:t>ș</w:t>
            </w:r>
            <w:r w:rsidRPr="003454D7">
              <w:rPr>
                <w:b/>
                <w:bCs/>
                <w:color w:val="000000" w:themeColor="text1"/>
                <w:sz w:val="28"/>
                <w:szCs w:val="28"/>
                <w:lang w:val="ro-RO" w:eastAsia="ru-RU"/>
              </w:rPr>
              <w:t>i de interven</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ie pentru limitarea consecin</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elor unui accident major, inclusiv a echipamentului disponibil în unitate pentru a limita efectele accidentelor.</w:t>
            </w:r>
          </w:p>
        </w:tc>
      </w:tr>
      <w:tr w:rsidR="00624B36" w:rsidRPr="003454D7" w14:paraId="50B631EC" w14:textId="77777777" w:rsidTr="001A033E">
        <w:trPr>
          <w:trHeight w:val="20"/>
        </w:trPr>
        <w:tc>
          <w:tcPr>
            <w:tcW w:w="9348" w:type="dxa"/>
            <w:tcMar>
              <w:top w:w="0" w:type="dxa"/>
              <w:left w:w="108" w:type="dxa"/>
              <w:bottom w:w="0" w:type="dxa"/>
              <w:right w:w="108" w:type="dxa"/>
            </w:tcMar>
            <w:hideMark/>
          </w:tcPr>
          <w:p w14:paraId="4FCCB26A" w14:textId="77777777" w:rsidR="00624B36" w:rsidRPr="003454D7" w:rsidRDefault="00624B36" w:rsidP="00E4008F">
            <w:pPr>
              <w:spacing w:after="60"/>
              <w:ind w:firstLine="567"/>
              <w:rPr>
                <w:color w:val="000000" w:themeColor="text1"/>
                <w:sz w:val="28"/>
                <w:szCs w:val="28"/>
                <w:lang w:val="ro-RO" w:eastAsia="ru-RU"/>
              </w:rPr>
            </w:pPr>
            <w:r w:rsidRPr="003454D7">
              <w:rPr>
                <w:b/>
                <w:bCs/>
                <w:color w:val="000000" w:themeColor="text1"/>
                <w:sz w:val="28"/>
                <w:szCs w:val="28"/>
                <w:lang w:val="ro-RO" w:eastAsia="ru-RU"/>
              </w:rPr>
              <w:t>5.1.1. Măsuri interven</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ie pentru limitarea consecin</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 xml:space="preserve">elor unui accident major. </w:t>
            </w:r>
          </w:p>
          <w:p w14:paraId="7AE57B40" w14:textId="77777777" w:rsidR="00624B36" w:rsidRPr="003454D7" w:rsidRDefault="00624B36" w:rsidP="00E4008F">
            <w:pPr>
              <w:spacing w:after="60"/>
              <w:ind w:firstLine="567"/>
              <w:rPr>
                <w:color w:val="000000" w:themeColor="text1"/>
                <w:sz w:val="28"/>
                <w:szCs w:val="28"/>
                <w:lang w:val="ro-RO" w:eastAsia="ru-RU"/>
              </w:rPr>
            </w:pPr>
            <w:r w:rsidRPr="003454D7">
              <w:rPr>
                <w:color w:val="000000" w:themeColor="text1"/>
                <w:sz w:val="28"/>
                <w:szCs w:val="28"/>
                <w:lang w:val="ro-RO" w:eastAsia="ru-RU"/>
              </w:rPr>
              <w:t xml:space="preserve">Trebuie descrise toate sistemele implementate de operator pentru a reduce </w:t>
            </w:r>
            <w:r w:rsidR="009F59C0" w:rsidRPr="003454D7">
              <w:rPr>
                <w:color w:val="000000" w:themeColor="text1"/>
                <w:sz w:val="28"/>
                <w:szCs w:val="28"/>
                <w:lang w:val="ro-RO" w:eastAsia="ru-RU"/>
              </w:rPr>
              <w:t>ș</w:t>
            </w:r>
            <w:r w:rsidRPr="003454D7">
              <w:rPr>
                <w:color w:val="000000" w:themeColor="text1"/>
                <w:sz w:val="28"/>
                <w:szCs w:val="28"/>
                <w:lang w:val="ro-RO" w:eastAsia="ru-RU"/>
              </w:rPr>
              <w:t>i a atenua efectele unui accident major la instala</w:t>
            </w:r>
            <w:r w:rsidR="009F59C0" w:rsidRPr="003454D7">
              <w:rPr>
                <w:color w:val="000000" w:themeColor="text1"/>
                <w:sz w:val="28"/>
                <w:szCs w:val="28"/>
                <w:lang w:val="ro-RO" w:eastAsia="ru-RU"/>
              </w:rPr>
              <w:t>ț</w:t>
            </w:r>
            <w:r w:rsidRPr="003454D7">
              <w:rPr>
                <w:color w:val="000000" w:themeColor="text1"/>
                <w:sz w:val="28"/>
                <w:szCs w:val="28"/>
                <w:lang w:val="ro-RO" w:eastAsia="ru-RU"/>
              </w:rPr>
              <w:t>iile enumerate în sec</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iunea </w:t>
            </w:r>
            <w:r w:rsidR="00E4008F" w:rsidRPr="003454D7">
              <w:rPr>
                <w:color w:val="000000" w:themeColor="text1"/>
                <w:sz w:val="28"/>
                <w:szCs w:val="28"/>
                <w:lang w:val="ro-RO" w:eastAsia="ru-RU"/>
              </w:rPr>
              <w:t>2.2</w:t>
            </w:r>
            <w:r w:rsidRPr="003454D7">
              <w:rPr>
                <w:color w:val="000000" w:themeColor="text1"/>
                <w:sz w:val="28"/>
                <w:szCs w:val="28"/>
                <w:lang w:val="ro-RO" w:eastAsia="ru-RU"/>
              </w:rPr>
              <w:t xml:space="preserve">, precum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criteriile pentru selectarea acestor </w:t>
            </w:r>
            <w:r w:rsidR="00AA2BDD" w:rsidRPr="003454D7">
              <w:rPr>
                <w:color w:val="000000" w:themeColor="text1"/>
                <w:sz w:val="28"/>
                <w:szCs w:val="28"/>
                <w:lang w:val="ro-RO" w:eastAsia="ru-RU"/>
              </w:rPr>
              <w:t>sisteme, precum:</w:t>
            </w:r>
          </w:p>
        </w:tc>
      </w:tr>
      <w:tr w:rsidR="00624B36" w:rsidRPr="003454D7" w14:paraId="38FBCE33" w14:textId="77777777" w:rsidTr="001A033E">
        <w:trPr>
          <w:trHeight w:val="20"/>
        </w:trPr>
        <w:tc>
          <w:tcPr>
            <w:tcW w:w="9348" w:type="dxa"/>
            <w:tcMar>
              <w:top w:w="0" w:type="dxa"/>
              <w:left w:w="108" w:type="dxa"/>
              <w:bottom w:w="0" w:type="dxa"/>
              <w:right w:w="108" w:type="dxa"/>
            </w:tcMar>
            <w:hideMark/>
          </w:tcPr>
          <w:p w14:paraId="78A60552" w14:textId="77777777" w:rsidR="00624B36" w:rsidRPr="003454D7" w:rsidRDefault="00624B36" w:rsidP="00E4008F">
            <w:pPr>
              <w:spacing w:after="60"/>
              <w:ind w:firstLine="567"/>
              <w:rPr>
                <w:color w:val="000000" w:themeColor="text1"/>
                <w:sz w:val="28"/>
                <w:szCs w:val="28"/>
                <w:lang w:val="ro-RO" w:eastAsia="ru-RU"/>
              </w:rPr>
            </w:pPr>
            <w:r w:rsidRPr="003454D7">
              <w:rPr>
                <w:b/>
                <w:bCs/>
                <w:color w:val="000000" w:themeColor="text1"/>
                <w:sz w:val="28"/>
                <w:szCs w:val="28"/>
                <w:lang w:val="ro-RO" w:eastAsia="ru-RU"/>
              </w:rPr>
              <w:t xml:space="preserve">5.1.1.1. Sisteme de blocare preventivă </w:t>
            </w:r>
            <w:r w:rsidR="009F59C0" w:rsidRPr="003454D7">
              <w:rPr>
                <w:b/>
                <w:bCs/>
                <w:color w:val="000000" w:themeColor="text1"/>
                <w:sz w:val="28"/>
                <w:szCs w:val="28"/>
                <w:lang w:val="ro-RO" w:eastAsia="ru-RU"/>
              </w:rPr>
              <w:t>ș</w:t>
            </w:r>
            <w:r w:rsidRPr="003454D7">
              <w:rPr>
                <w:b/>
                <w:bCs/>
                <w:color w:val="000000" w:themeColor="text1"/>
                <w:sz w:val="28"/>
                <w:szCs w:val="28"/>
                <w:lang w:val="ro-RO" w:eastAsia="ru-RU"/>
              </w:rPr>
              <w:t xml:space="preserve">i alarmă. </w:t>
            </w:r>
          </w:p>
          <w:p w14:paraId="14270BC9" w14:textId="77777777" w:rsidR="00624B36" w:rsidRPr="003454D7" w:rsidRDefault="00624B36" w:rsidP="00E4008F">
            <w:pPr>
              <w:spacing w:after="60"/>
              <w:ind w:firstLine="567"/>
              <w:rPr>
                <w:color w:val="000000" w:themeColor="text1"/>
                <w:sz w:val="28"/>
                <w:szCs w:val="28"/>
                <w:lang w:val="ro-RO" w:eastAsia="ru-RU"/>
              </w:rPr>
            </w:pPr>
            <w:r w:rsidRPr="003454D7">
              <w:rPr>
                <w:color w:val="000000" w:themeColor="text1"/>
                <w:sz w:val="28"/>
                <w:szCs w:val="28"/>
                <w:lang w:val="ro-RO" w:eastAsia="ru-RU"/>
              </w:rPr>
              <w:t xml:space="preserve">Va fi furnizată o listă de dispozitive de blocare preventivă </w:t>
            </w:r>
            <w:r w:rsidR="009F59C0" w:rsidRPr="003454D7">
              <w:rPr>
                <w:color w:val="000000" w:themeColor="text1"/>
                <w:sz w:val="28"/>
                <w:szCs w:val="28"/>
                <w:lang w:val="ro-RO" w:eastAsia="ru-RU"/>
              </w:rPr>
              <w:t>ș</w:t>
            </w:r>
            <w:r w:rsidRPr="003454D7">
              <w:rPr>
                <w:color w:val="000000" w:themeColor="text1"/>
                <w:sz w:val="28"/>
                <w:szCs w:val="28"/>
                <w:lang w:val="ro-RO" w:eastAsia="ru-RU"/>
              </w:rPr>
              <w:t>i semnalizare, instalate în cadrul amplasamentului cu scopul de a limita consecin</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ele accidentelor majore pentru sănătatea umană </w:t>
            </w:r>
            <w:r w:rsidR="009F59C0" w:rsidRPr="003454D7">
              <w:rPr>
                <w:color w:val="000000" w:themeColor="text1"/>
                <w:sz w:val="28"/>
                <w:szCs w:val="28"/>
                <w:lang w:val="ro-RO" w:eastAsia="ru-RU"/>
              </w:rPr>
              <w:t>ș</w:t>
            </w:r>
            <w:r w:rsidRPr="003454D7">
              <w:rPr>
                <w:color w:val="000000" w:themeColor="text1"/>
                <w:sz w:val="28"/>
                <w:szCs w:val="28"/>
                <w:lang w:val="ro-RO" w:eastAsia="ru-RU"/>
              </w:rPr>
              <w:t>i pentru mediu</w:t>
            </w:r>
            <w:r w:rsidR="00AA2BDD" w:rsidRPr="003454D7">
              <w:rPr>
                <w:color w:val="000000" w:themeColor="text1"/>
                <w:sz w:val="28"/>
                <w:szCs w:val="28"/>
                <w:lang w:val="ro-RO" w:eastAsia="ru-RU"/>
              </w:rPr>
              <w:t xml:space="preserve"> înconjurător</w:t>
            </w:r>
            <w:r w:rsidRPr="003454D7">
              <w:rPr>
                <w:color w:val="000000" w:themeColor="text1"/>
                <w:sz w:val="28"/>
                <w:szCs w:val="28"/>
                <w:lang w:val="ro-RO" w:eastAsia="ru-RU"/>
              </w:rPr>
              <w:t>, care va include, de exemplu: sisteme de detec</w:t>
            </w:r>
            <w:r w:rsidR="009F59C0" w:rsidRPr="003454D7">
              <w:rPr>
                <w:color w:val="000000" w:themeColor="text1"/>
                <w:sz w:val="28"/>
                <w:szCs w:val="28"/>
                <w:lang w:val="ro-RO" w:eastAsia="ru-RU"/>
              </w:rPr>
              <w:t>ț</w:t>
            </w:r>
            <w:r w:rsidRPr="003454D7">
              <w:rPr>
                <w:color w:val="000000" w:themeColor="text1"/>
                <w:sz w:val="28"/>
                <w:szCs w:val="28"/>
                <w:lang w:val="ro-RO" w:eastAsia="ru-RU"/>
              </w:rPr>
              <w:t>ie/de protec</w:t>
            </w:r>
            <w:r w:rsidR="009F59C0" w:rsidRPr="003454D7">
              <w:rPr>
                <w:color w:val="000000" w:themeColor="text1"/>
                <w:sz w:val="28"/>
                <w:szCs w:val="28"/>
                <w:lang w:val="ro-RO" w:eastAsia="ru-RU"/>
              </w:rPr>
              <w:t>ț</w:t>
            </w:r>
            <w:r w:rsidRPr="003454D7">
              <w:rPr>
                <w:color w:val="000000" w:themeColor="text1"/>
                <w:sz w:val="28"/>
                <w:szCs w:val="28"/>
                <w:lang w:val="ro-RO" w:eastAsia="ru-RU"/>
              </w:rPr>
              <w:t>ie, dispozitive tehnice pentru limitarea volumului emisiilor accidentale, inclusiv pulverizatoare de apă, perdele de vapori, cuve de reten</w:t>
            </w:r>
            <w:r w:rsidR="009F59C0" w:rsidRPr="003454D7">
              <w:rPr>
                <w:color w:val="000000" w:themeColor="text1"/>
                <w:sz w:val="28"/>
                <w:szCs w:val="28"/>
                <w:lang w:val="ro-RO" w:eastAsia="ru-RU"/>
              </w:rPr>
              <w:t>ț</w:t>
            </w:r>
            <w:r w:rsidRPr="003454D7">
              <w:rPr>
                <w:color w:val="000000" w:themeColor="text1"/>
                <w:sz w:val="28"/>
                <w:szCs w:val="28"/>
                <w:lang w:val="ro-RO" w:eastAsia="ru-RU"/>
              </w:rPr>
              <w:t>ie de urgen</w:t>
            </w:r>
            <w:r w:rsidR="009F59C0" w:rsidRPr="003454D7">
              <w:rPr>
                <w:color w:val="000000" w:themeColor="text1"/>
                <w:sz w:val="28"/>
                <w:szCs w:val="28"/>
                <w:lang w:val="ro-RO" w:eastAsia="ru-RU"/>
              </w:rPr>
              <w:t>ț</w:t>
            </w:r>
            <w:r w:rsidRPr="003454D7">
              <w:rPr>
                <w:color w:val="000000" w:themeColor="text1"/>
                <w:sz w:val="28"/>
                <w:szCs w:val="28"/>
                <w:lang w:val="ro-RO" w:eastAsia="ru-RU"/>
              </w:rPr>
              <w:t>ă sau vase de colectare, ventile de blocare, sisteme de inertizare, amenajări pentru re</w:t>
            </w:r>
            <w:r w:rsidR="009F59C0" w:rsidRPr="003454D7">
              <w:rPr>
                <w:color w:val="000000" w:themeColor="text1"/>
                <w:sz w:val="28"/>
                <w:szCs w:val="28"/>
                <w:lang w:val="ro-RO" w:eastAsia="ru-RU"/>
              </w:rPr>
              <w:t>ț</w:t>
            </w:r>
            <w:r w:rsidRPr="003454D7">
              <w:rPr>
                <w:color w:val="000000" w:themeColor="text1"/>
                <w:sz w:val="28"/>
                <w:szCs w:val="28"/>
                <w:lang w:val="ro-RO" w:eastAsia="ru-RU"/>
              </w:rPr>
              <w:t>inerea apei de incendiu</w:t>
            </w:r>
            <w:r w:rsidR="00AA2BDD" w:rsidRPr="003454D7">
              <w:rPr>
                <w:color w:val="000000" w:themeColor="text1"/>
                <w:sz w:val="28"/>
                <w:szCs w:val="28"/>
                <w:lang w:val="ro-RO" w:eastAsia="ru-RU"/>
              </w:rPr>
              <w:t>, etc.</w:t>
            </w:r>
          </w:p>
        </w:tc>
      </w:tr>
      <w:tr w:rsidR="00624B36" w:rsidRPr="003454D7" w14:paraId="3E14ABB2" w14:textId="77777777" w:rsidTr="001A033E">
        <w:trPr>
          <w:trHeight w:val="20"/>
        </w:trPr>
        <w:tc>
          <w:tcPr>
            <w:tcW w:w="9348" w:type="dxa"/>
            <w:tcMar>
              <w:top w:w="0" w:type="dxa"/>
              <w:left w:w="108" w:type="dxa"/>
              <w:bottom w:w="0" w:type="dxa"/>
              <w:right w:w="108" w:type="dxa"/>
            </w:tcMar>
            <w:hideMark/>
          </w:tcPr>
          <w:p w14:paraId="2F224C80" w14:textId="77777777" w:rsidR="00624B36" w:rsidRPr="003454D7" w:rsidRDefault="00624B36" w:rsidP="00E4008F">
            <w:pPr>
              <w:spacing w:after="60"/>
              <w:ind w:firstLine="567"/>
              <w:rPr>
                <w:color w:val="000000" w:themeColor="text1"/>
                <w:sz w:val="28"/>
                <w:szCs w:val="28"/>
                <w:lang w:val="ro-RO" w:eastAsia="ru-RU"/>
              </w:rPr>
            </w:pPr>
            <w:r w:rsidRPr="003454D7">
              <w:rPr>
                <w:b/>
                <w:bCs/>
                <w:color w:val="000000" w:themeColor="text1"/>
                <w:sz w:val="28"/>
                <w:szCs w:val="28"/>
                <w:lang w:val="ro-RO" w:eastAsia="ru-RU"/>
              </w:rPr>
              <w:t>5.1.1.2. Sisteme de limitare a scurgerilor de ape de pe teritoriul amplasamentului.</w:t>
            </w:r>
          </w:p>
          <w:p w14:paraId="51DD9966" w14:textId="77777777" w:rsidR="00624B36" w:rsidRPr="003454D7" w:rsidRDefault="00624B36" w:rsidP="00E4008F">
            <w:pPr>
              <w:spacing w:after="60"/>
              <w:ind w:firstLine="567"/>
              <w:rPr>
                <w:color w:val="000000" w:themeColor="text1"/>
                <w:sz w:val="28"/>
                <w:szCs w:val="28"/>
                <w:lang w:val="ro-RO" w:eastAsia="ru-RU"/>
              </w:rPr>
            </w:pPr>
            <w:r w:rsidRPr="003454D7">
              <w:rPr>
                <w:color w:val="000000" w:themeColor="text1"/>
                <w:sz w:val="28"/>
                <w:szCs w:val="28"/>
                <w:lang w:val="ro-RO" w:eastAsia="ru-RU"/>
              </w:rPr>
              <w:t>Trebuie descrise</w:t>
            </w:r>
            <w:r w:rsidR="00AA2BDD" w:rsidRPr="003454D7">
              <w:rPr>
                <w:color w:val="000000" w:themeColor="text1"/>
                <w:sz w:val="28"/>
                <w:szCs w:val="28"/>
                <w:lang w:val="ro-RO" w:eastAsia="ru-RU"/>
              </w:rPr>
              <w:t>,</w:t>
            </w:r>
            <w:r w:rsidRPr="003454D7">
              <w:rPr>
                <w:color w:val="000000" w:themeColor="text1"/>
                <w:sz w:val="28"/>
                <w:szCs w:val="28"/>
                <w:lang w:val="ro-RO" w:eastAsia="ru-RU"/>
              </w:rPr>
              <w:t xml:space="preserve"> </w:t>
            </w:r>
            <w:r w:rsidR="00AA2BDD" w:rsidRPr="003454D7">
              <w:rPr>
                <w:color w:val="000000" w:themeColor="text1"/>
                <w:sz w:val="28"/>
                <w:szCs w:val="28"/>
                <w:lang w:val="ro-RO" w:eastAsia="ru-RU"/>
              </w:rPr>
              <w:t>conform criteriilor</w:t>
            </w:r>
            <w:r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w:t>
            </w:r>
            <w:r w:rsidR="00AA2BDD" w:rsidRPr="003454D7">
              <w:rPr>
                <w:color w:val="000000" w:themeColor="text1"/>
                <w:sz w:val="28"/>
                <w:szCs w:val="28"/>
                <w:lang w:val="ro-RO" w:eastAsia="ru-RU"/>
              </w:rPr>
              <w:t>standardelor</w:t>
            </w:r>
            <w:r w:rsidRPr="003454D7">
              <w:rPr>
                <w:color w:val="000000" w:themeColor="text1"/>
                <w:sz w:val="28"/>
                <w:szCs w:val="28"/>
                <w:lang w:val="ro-RO" w:eastAsia="ru-RU"/>
              </w:rPr>
              <w:t xml:space="preserve"> selectate </w:t>
            </w:r>
            <w:r w:rsidR="009F59C0" w:rsidRPr="003454D7">
              <w:rPr>
                <w:color w:val="000000" w:themeColor="text1"/>
                <w:sz w:val="28"/>
                <w:szCs w:val="28"/>
                <w:lang w:val="ro-RO" w:eastAsia="ru-RU"/>
              </w:rPr>
              <w:t>ș</w:t>
            </w:r>
            <w:r w:rsidRPr="003454D7">
              <w:rPr>
                <w:color w:val="000000" w:themeColor="text1"/>
                <w:sz w:val="28"/>
                <w:szCs w:val="28"/>
                <w:lang w:val="ro-RO" w:eastAsia="ru-RU"/>
              </w:rPr>
              <w:t>i proiectate pe amplasament</w:t>
            </w:r>
            <w:r w:rsidR="00AA2BDD" w:rsidRPr="003454D7">
              <w:rPr>
                <w:color w:val="000000" w:themeColor="text1"/>
                <w:sz w:val="28"/>
                <w:szCs w:val="28"/>
                <w:lang w:val="ro-RO" w:eastAsia="ru-RU"/>
              </w:rPr>
              <w:t>,</w:t>
            </w:r>
            <w:r w:rsidRPr="003454D7">
              <w:rPr>
                <w:color w:val="000000" w:themeColor="text1"/>
                <w:sz w:val="28"/>
                <w:szCs w:val="28"/>
                <w:lang w:val="ro-RO" w:eastAsia="ru-RU"/>
              </w:rPr>
              <w:t xml:space="preserve"> sisteme</w:t>
            </w:r>
            <w:r w:rsidR="00C25AC4" w:rsidRPr="003454D7">
              <w:rPr>
                <w:color w:val="000000" w:themeColor="text1"/>
                <w:sz w:val="28"/>
                <w:szCs w:val="28"/>
                <w:lang w:val="ro-RO" w:eastAsia="ru-RU"/>
              </w:rPr>
              <w:t>le utilizate, precum</w:t>
            </w:r>
            <w:r w:rsidRPr="003454D7">
              <w:rPr>
                <w:color w:val="000000" w:themeColor="text1"/>
                <w:sz w:val="28"/>
                <w:szCs w:val="28"/>
                <w:lang w:val="ro-RO" w:eastAsia="ru-RU"/>
              </w:rPr>
              <w:t>:</w:t>
            </w:r>
          </w:p>
          <w:p w14:paraId="3D52C229" w14:textId="77777777" w:rsidR="00624B36" w:rsidRPr="003454D7" w:rsidRDefault="00624B36" w:rsidP="00E4008F">
            <w:pPr>
              <w:pStyle w:val="ListParagraph"/>
              <w:numPr>
                <w:ilvl w:val="2"/>
                <w:numId w:val="41"/>
              </w:numPr>
              <w:spacing w:after="60" w:line="240" w:lineRule="auto"/>
              <w:ind w:left="0" w:firstLine="567"/>
              <w:contextualSpacing w:val="0"/>
              <w:rPr>
                <w:rFonts w:ascii="Times New Roman" w:hAnsi="Times New Roman"/>
                <w:color w:val="000000" w:themeColor="text1"/>
                <w:sz w:val="28"/>
                <w:szCs w:val="28"/>
                <w:lang w:val="ro-RO" w:eastAsia="ru-RU"/>
              </w:rPr>
            </w:pPr>
            <w:r w:rsidRPr="003454D7">
              <w:rPr>
                <w:rFonts w:ascii="Times New Roman" w:hAnsi="Times New Roman"/>
                <w:sz w:val="28"/>
                <w:szCs w:val="28"/>
                <w:lang w:val="ro-RO" w:eastAsia="ru-RU"/>
              </w:rPr>
              <w:t>stingerea</w:t>
            </w:r>
            <w:r w:rsidRPr="003454D7">
              <w:rPr>
                <w:rFonts w:ascii="Times New Roman" w:hAnsi="Times New Roman"/>
                <w:color w:val="000000" w:themeColor="text1"/>
                <w:sz w:val="28"/>
                <w:szCs w:val="28"/>
                <w:lang w:val="ro-RO" w:eastAsia="ru-RU"/>
              </w:rPr>
              <w:t xml:space="preserve"> incendiilor cu spumă sau altele;</w:t>
            </w:r>
          </w:p>
          <w:p w14:paraId="2AEF6C26" w14:textId="77777777" w:rsidR="00624B36" w:rsidRPr="003454D7" w:rsidRDefault="00624B36" w:rsidP="00E4008F">
            <w:pPr>
              <w:pStyle w:val="ListParagraph"/>
              <w:numPr>
                <w:ilvl w:val="2"/>
                <w:numId w:val="41"/>
              </w:numPr>
              <w:spacing w:after="60" w:line="240" w:lineRule="auto"/>
              <w:ind w:left="0" w:firstLine="567"/>
              <w:contextualSpacing w:val="0"/>
              <w:rPr>
                <w:rFonts w:ascii="Times New Roman" w:hAnsi="Times New Roman"/>
                <w:color w:val="000000" w:themeColor="text1"/>
                <w:sz w:val="28"/>
                <w:szCs w:val="28"/>
                <w:lang w:val="ro-RO" w:eastAsia="ru-RU"/>
              </w:rPr>
            </w:pPr>
            <w:r w:rsidRPr="003454D7">
              <w:rPr>
                <w:rFonts w:ascii="Times New Roman" w:hAnsi="Times New Roman"/>
                <w:color w:val="000000" w:themeColor="text1"/>
                <w:sz w:val="28"/>
                <w:szCs w:val="28"/>
                <w:lang w:val="ro-RO" w:eastAsia="ru-RU"/>
              </w:rPr>
              <w:t>canalizare, drenaj sau colectare</w:t>
            </w:r>
            <w:r w:rsidR="00AE4330" w:rsidRPr="003454D7">
              <w:rPr>
                <w:rFonts w:ascii="Times New Roman" w:hAnsi="Times New Roman"/>
                <w:color w:val="000000" w:themeColor="text1"/>
                <w:sz w:val="28"/>
                <w:szCs w:val="28"/>
                <w:lang w:val="ro-RO" w:eastAsia="ru-RU"/>
              </w:rPr>
              <w:t xml:space="preserve"> a apelor uzate</w:t>
            </w:r>
            <w:r w:rsidR="00C25AC4" w:rsidRPr="003454D7">
              <w:rPr>
                <w:rFonts w:ascii="Times New Roman" w:hAnsi="Times New Roman"/>
                <w:color w:val="000000" w:themeColor="text1"/>
                <w:sz w:val="28"/>
                <w:szCs w:val="28"/>
                <w:lang w:val="ro-RO" w:eastAsia="ru-RU"/>
              </w:rPr>
              <w:t>, etc</w:t>
            </w:r>
            <w:r w:rsidRPr="003454D7">
              <w:rPr>
                <w:rFonts w:ascii="Times New Roman" w:hAnsi="Times New Roman"/>
                <w:color w:val="000000" w:themeColor="text1"/>
                <w:sz w:val="28"/>
                <w:szCs w:val="28"/>
                <w:lang w:val="ro-RO" w:eastAsia="ru-RU"/>
              </w:rPr>
              <w:t>.</w:t>
            </w:r>
          </w:p>
        </w:tc>
      </w:tr>
      <w:tr w:rsidR="00624B36" w:rsidRPr="003454D7" w14:paraId="435C2E31" w14:textId="77777777" w:rsidTr="001A033E">
        <w:trPr>
          <w:trHeight w:val="20"/>
        </w:trPr>
        <w:tc>
          <w:tcPr>
            <w:tcW w:w="9348" w:type="dxa"/>
            <w:tcMar>
              <w:top w:w="0" w:type="dxa"/>
              <w:left w:w="108" w:type="dxa"/>
              <w:bottom w:w="0" w:type="dxa"/>
              <w:right w:w="108" w:type="dxa"/>
            </w:tcMar>
            <w:hideMark/>
          </w:tcPr>
          <w:p w14:paraId="3A0BA6DA" w14:textId="77777777" w:rsidR="00624B36" w:rsidRPr="003454D7" w:rsidRDefault="00624B36" w:rsidP="00E4008F">
            <w:pPr>
              <w:spacing w:after="60"/>
              <w:ind w:firstLine="567"/>
              <w:rPr>
                <w:sz w:val="28"/>
                <w:szCs w:val="28"/>
                <w:lang w:val="ro-RO" w:eastAsia="ru-RU"/>
              </w:rPr>
            </w:pPr>
            <w:r w:rsidRPr="003454D7">
              <w:rPr>
                <w:b/>
                <w:bCs/>
                <w:sz w:val="28"/>
                <w:szCs w:val="28"/>
                <w:lang w:val="ro-RO" w:eastAsia="ru-RU"/>
              </w:rPr>
              <w:t xml:space="preserve">5.1.1.3. Sisteme de aspersoare </w:t>
            </w:r>
            <w:r w:rsidR="009F59C0" w:rsidRPr="003454D7">
              <w:rPr>
                <w:b/>
                <w:bCs/>
                <w:sz w:val="28"/>
                <w:szCs w:val="28"/>
                <w:lang w:val="ro-RO" w:eastAsia="ru-RU"/>
              </w:rPr>
              <w:t>ș</w:t>
            </w:r>
            <w:r w:rsidRPr="003454D7">
              <w:rPr>
                <w:b/>
                <w:bCs/>
                <w:sz w:val="28"/>
                <w:szCs w:val="28"/>
                <w:lang w:val="ro-RO" w:eastAsia="ru-RU"/>
              </w:rPr>
              <w:t xml:space="preserve">i de inundare în caz de incendii. </w:t>
            </w:r>
          </w:p>
          <w:p w14:paraId="6C0CD534" w14:textId="77777777" w:rsidR="00624B36" w:rsidRPr="003454D7" w:rsidRDefault="00AE4330" w:rsidP="00AE4330">
            <w:pPr>
              <w:spacing w:after="60"/>
              <w:ind w:firstLine="567"/>
              <w:rPr>
                <w:color w:val="000000" w:themeColor="text1"/>
                <w:sz w:val="28"/>
                <w:szCs w:val="28"/>
                <w:lang w:val="ro-RO" w:eastAsia="ru-RU"/>
              </w:rPr>
            </w:pPr>
            <w:r w:rsidRPr="003454D7">
              <w:rPr>
                <w:color w:val="000000" w:themeColor="text1"/>
                <w:sz w:val="28"/>
                <w:szCs w:val="28"/>
                <w:lang w:val="ro-RO" w:eastAsia="ru-RU"/>
              </w:rPr>
              <w:t xml:space="preserve">Trebuie descrise, conform criteriilor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standardelor selectate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proiectate pe amplasament, </w:t>
            </w:r>
            <w:r w:rsidR="00624B36" w:rsidRPr="003454D7">
              <w:rPr>
                <w:color w:val="000000" w:themeColor="text1"/>
                <w:sz w:val="28"/>
                <w:szCs w:val="28"/>
                <w:lang w:val="ro-RO" w:eastAsia="ru-RU"/>
              </w:rPr>
              <w:t xml:space="preserve">sistemele de aspersoare </w:t>
            </w:r>
            <w:r w:rsidR="009F59C0" w:rsidRPr="003454D7">
              <w:rPr>
                <w:color w:val="000000" w:themeColor="text1"/>
                <w:sz w:val="28"/>
                <w:szCs w:val="28"/>
                <w:lang w:val="ro-RO" w:eastAsia="ru-RU"/>
              </w:rPr>
              <w:t>ș</w:t>
            </w:r>
            <w:r w:rsidR="00624B36" w:rsidRPr="003454D7">
              <w:rPr>
                <w:color w:val="000000" w:themeColor="text1"/>
                <w:sz w:val="28"/>
                <w:szCs w:val="28"/>
                <w:lang w:val="ro-RO" w:eastAsia="ru-RU"/>
              </w:rPr>
              <w:t>i de inundare în caz de incendii.</w:t>
            </w:r>
          </w:p>
        </w:tc>
      </w:tr>
      <w:tr w:rsidR="00624B36" w:rsidRPr="003454D7" w14:paraId="6ACA1DD1" w14:textId="77777777" w:rsidTr="001A033E">
        <w:trPr>
          <w:trHeight w:val="20"/>
        </w:trPr>
        <w:tc>
          <w:tcPr>
            <w:tcW w:w="9348" w:type="dxa"/>
            <w:tcMar>
              <w:top w:w="0" w:type="dxa"/>
              <w:left w:w="108" w:type="dxa"/>
              <w:bottom w:w="0" w:type="dxa"/>
              <w:right w:w="108" w:type="dxa"/>
            </w:tcMar>
            <w:hideMark/>
          </w:tcPr>
          <w:p w14:paraId="4264E2D8" w14:textId="77777777" w:rsidR="00624B36" w:rsidRPr="003454D7" w:rsidRDefault="00624B36" w:rsidP="00E4008F">
            <w:pPr>
              <w:spacing w:after="60"/>
              <w:ind w:firstLine="567"/>
              <w:rPr>
                <w:sz w:val="28"/>
                <w:szCs w:val="28"/>
                <w:lang w:val="ro-RO" w:eastAsia="ru-RU"/>
              </w:rPr>
            </w:pPr>
            <w:r w:rsidRPr="003454D7">
              <w:rPr>
                <w:b/>
                <w:bCs/>
                <w:sz w:val="28"/>
                <w:szCs w:val="28"/>
                <w:lang w:val="ro-RO" w:eastAsia="ru-RU"/>
              </w:rPr>
              <w:lastRenderedPageBreak/>
              <w:t>5.1.1.4. Mijloace pentru absorb</w:t>
            </w:r>
            <w:r w:rsidR="009F59C0" w:rsidRPr="003454D7">
              <w:rPr>
                <w:b/>
                <w:bCs/>
                <w:sz w:val="28"/>
                <w:szCs w:val="28"/>
                <w:lang w:val="ro-RO" w:eastAsia="ru-RU"/>
              </w:rPr>
              <w:t>ț</w:t>
            </w:r>
            <w:r w:rsidRPr="003454D7">
              <w:rPr>
                <w:b/>
                <w:bCs/>
                <w:sz w:val="28"/>
                <w:szCs w:val="28"/>
                <w:lang w:val="ro-RO" w:eastAsia="ru-RU"/>
              </w:rPr>
              <w:t>ia sau dispersarea unui nor chimic.</w:t>
            </w:r>
          </w:p>
          <w:p w14:paraId="335F5887" w14:textId="77777777" w:rsidR="00624B36" w:rsidRPr="003454D7" w:rsidRDefault="00AE4330" w:rsidP="00E4008F">
            <w:pPr>
              <w:spacing w:after="60"/>
              <w:ind w:firstLine="567"/>
              <w:rPr>
                <w:sz w:val="28"/>
                <w:szCs w:val="28"/>
                <w:lang w:val="ro-RO" w:eastAsia="ru-RU"/>
              </w:rPr>
            </w:pPr>
            <w:r w:rsidRPr="003454D7">
              <w:rPr>
                <w:color w:val="000000" w:themeColor="text1"/>
                <w:sz w:val="28"/>
                <w:szCs w:val="28"/>
                <w:lang w:val="ro-RO" w:eastAsia="ru-RU"/>
              </w:rPr>
              <w:t xml:space="preserve">Trebuie descrise, conform criteriilor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standardelor selectate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proiectate pe amplasament, </w:t>
            </w:r>
            <w:r w:rsidR="00C25AC4" w:rsidRPr="003454D7">
              <w:rPr>
                <w:sz w:val="28"/>
                <w:szCs w:val="28"/>
                <w:lang w:val="ro-RO" w:eastAsia="ru-RU"/>
              </w:rPr>
              <w:t>mijloacele</w:t>
            </w:r>
            <w:r w:rsidR="00C25AC4" w:rsidRPr="003454D7">
              <w:rPr>
                <w:color w:val="000000" w:themeColor="text1"/>
                <w:sz w:val="28"/>
                <w:szCs w:val="28"/>
                <w:lang w:val="ro-RO" w:eastAsia="ru-RU"/>
              </w:rPr>
              <w:t xml:space="preserve"> utilizate, precum</w:t>
            </w:r>
            <w:r w:rsidR="00624B36" w:rsidRPr="003454D7">
              <w:rPr>
                <w:sz w:val="28"/>
                <w:szCs w:val="28"/>
                <w:lang w:val="ro-RO" w:eastAsia="ru-RU"/>
              </w:rPr>
              <w:t>:</w:t>
            </w:r>
          </w:p>
          <w:p w14:paraId="6BD407A2" w14:textId="77777777" w:rsidR="00624B36" w:rsidRPr="003454D7" w:rsidRDefault="00624B36" w:rsidP="00E4008F">
            <w:pPr>
              <w:pStyle w:val="ListParagraph"/>
              <w:numPr>
                <w:ilvl w:val="2"/>
                <w:numId w:val="42"/>
              </w:numPr>
              <w:spacing w:after="60" w:line="240" w:lineRule="auto"/>
              <w:ind w:left="0" w:firstLine="567"/>
              <w:contextualSpacing w:val="0"/>
              <w:rPr>
                <w:rFonts w:ascii="Times New Roman" w:hAnsi="Times New Roman"/>
                <w:sz w:val="28"/>
                <w:szCs w:val="28"/>
                <w:lang w:val="ro-RO" w:eastAsia="ru-RU"/>
              </w:rPr>
            </w:pPr>
            <w:r w:rsidRPr="003454D7">
              <w:rPr>
                <w:rFonts w:ascii="Times New Roman" w:hAnsi="Times New Roman"/>
                <w:sz w:val="28"/>
                <w:szCs w:val="28"/>
                <w:lang w:val="ro-RO" w:eastAsia="ru-RU"/>
              </w:rPr>
              <w:t>perdele de apă;</w:t>
            </w:r>
          </w:p>
          <w:p w14:paraId="4035D4D4" w14:textId="77777777" w:rsidR="00624B36" w:rsidRPr="003454D7" w:rsidRDefault="00624B36" w:rsidP="00E4008F">
            <w:pPr>
              <w:pStyle w:val="ListParagraph"/>
              <w:numPr>
                <w:ilvl w:val="2"/>
                <w:numId w:val="42"/>
              </w:numPr>
              <w:spacing w:after="60" w:line="240" w:lineRule="auto"/>
              <w:ind w:left="0" w:firstLine="567"/>
              <w:contextualSpacing w:val="0"/>
              <w:rPr>
                <w:rFonts w:ascii="Times New Roman" w:hAnsi="Times New Roman"/>
                <w:sz w:val="28"/>
                <w:szCs w:val="28"/>
                <w:lang w:val="ro-RO" w:eastAsia="ru-RU"/>
              </w:rPr>
            </w:pPr>
            <w:r w:rsidRPr="003454D7">
              <w:rPr>
                <w:rFonts w:ascii="Times New Roman" w:hAnsi="Times New Roman"/>
                <w:sz w:val="28"/>
                <w:szCs w:val="28"/>
                <w:lang w:val="ro-RO" w:eastAsia="ru-RU"/>
              </w:rPr>
              <w:t>perdele de fum;</w:t>
            </w:r>
          </w:p>
          <w:p w14:paraId="6C328FF8" w14:textId="77777777" w:rsidR="00624B36" w:rsidRPr="003454D7" w:rsidRDefault="00624B36" w:rsidP="00E4008F">
            <w:pPr>
              <w:pStyle w:val="ListParagraph"/>
              <w:numPr>
                <w:ilvl w:val="2"/>
                <w:numId w:val="42"/>
              </w:numPr>
              <w:spacing w:after="60" w:line="240" w:lineRule="auto"/>
              <w:ind w:left="0" w:firstLine="567"/>
              <w:contextualSpacing w:val="0"/>
              <w:rPr>
                <w:rFonts w:ascii="Times New Roman" w:hAnsi="Times New Roman"/>
                <w:sz w:val="28"/>
                <w:szCs w:val="28"/>
                <w:lang w:val="ro-RO" w:eastAsia="ru-RU"/>
              </w:rPr>
            </w:pPr>
            <w:r w:rsidRPr="003454D7">
              <w:rPr>
                <w:rFonts w:ascii="Times New Roman" w:hAnsi="Times New Roman"/>
                <w:sz w:val="28"/>
                <w:szCs w:val="28"/>
                <w:lang w:val="ro-RO" w:eastAsia="ru-RU"/>
              </w:rPr>
              <w:t>hidromonitori</w:t>
            </w:r>
            <w:r w:rsidR="00C25AC4" w:rsidRPr="003454D7">
              <w:rPr>
                <w:rFonts w:ascii="Times New Roman" w:hAnsi="Times New Roman"/>
                <w:sz w:val="28"/>
                <w:szCs w:val="28"/>
                <w:lang w:val="ro-RO" w:eastAsia="ru-RU"/>
              </w:rPr>
              <w:t>, etc</w:t>
            </w:r>
            <w:r w:rsidRPr="003454D7">
              <w:rPr>
                <w:rFonts w:ascii="Times New Roman" w:hAnsi="Times New Roman"/>
                <w:sz w:val="28"/>
                <w:szCs w:val="28"/>
                <w:lang w:val="ro-RO" w:eastAsia="ru-RU"/>
              </w:rPr>
              <w:t>.</w:t>
            </w:r>
          </w:p>
        </w:tc>
      </w:tr>
      <w:tr w:rsidR="00624B36" w:rsidRPr="003454D7" w14:paraId="0EDB22CE" w14:textId="77777777" w:rsidTr="001A033E">
        <w:trPr>
          <w:trHeight w:val="20"/>
        </w:trPr>
        <w:tc>
          <w:tcPr>
            <w:tcW w:w="9348" w:type="dxa"/>
            <w:tcMar>
              <w:top w:w="0" w:type="dxa"/>
              <w:left w:w="108" w:type="dxa"/>
              <w:bottom w:w="0" w:type="dxa"/>
              <w:right w:w="108" w:type="dxa"/>
            </w:tcMar>
            <w:hideMark/>
          </w:tcPr>
          <w:p w14:paraId="66E6DD86" w14:textId="77777777" w:rsidR="00624B36" w:rsidRPr="003454D7" w:rsidRDefault="00624B36" w:rsidP="00E4008F">
            <w:pPr>
              <w:spacing w:after="60"/>
              <w:ind w:firstLine="567"/>
              <w:rPr>
                <w:sz w:val="28"/>
                <w:szCs w:val="28"/>
                <w:lang w:val="ro-RO" w:eastAsia="ru-RU"/>
              </w:rPr>
            </w:pPr>
            <w:r w:rsidRPr="003454D7">
              <w:rPr>
                <w:b/>
                <w:bCs/>
                <w:sz w:val="28"/>
                <w:szCs w:val="28"/>
                <w:lang w:val="ro-RO" w:eastAsia="ru-RU"/>
              </w:rPr>
              <w:t xml:space="preserve">5.1.1.5. Măsuri de prevenire a scânteilor. </w:t>
            </w:r>
          </w:p>
          <w:p w14:paraId="41CD4E99" w14:textId="77777777" w:rsidR="00624B36" w:rsidRPr="003454D7" w:rsidRDefault="00C25AC4" w:rsidP="00E4008F">
            <w:pPr>
              <w:spacing w:after="60"/>
              <w:ind w:firstLine="567"/>
              <w:rPr>
                <w:sz w:val="28"/>
                <w:szCs w:val="28"/>
                <w:lang w:val="ro-RO" w:eastAsia="ru-RU"/>
              </w:rPr>
            </w:pPr>
            <w:r w:rsidRPr="003454D7">
              <w:rPr>
                <w:color w:val="000000" w:themeColor="text1"/>
                <w:sz w:val="28"/>
                <w:szCs w:val="28"/>
                <w:lang w:val="ro-RO" w:eastAsia="ru-RU"/>
              </w:rPr>
              <w:t xml:space="preserve">Trebuie descrise, conform criteriilor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standardelor selectate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proiectate pe amplasament, </w:t>
            </w:r>
            <w:r w:rsidR="00624B36" w:rsidRPr="003454D7">
              <w:rPr>
                <w:sz w:val="28"/>
                <w:szCs w:val="28"/>
                <w:lang w:val="ro-RO" w:eastAsia="ru-RU"/>
              </w:rPr>
              <w:t>măsuri</w:t>
            </w:r>
            <w:r w:rsidRPr="003454D7">
              <w:rPr>
                <w:sz w:val="28"/>
                <w:szCs w:val="28"/>
                <w:lang w:val="ro-RO" w:eastAsia="ru-RU"/>
              </w:rPr>
              <w:t xml:space="preserve">le </w:t>
            </w:r>
            <w:r w:rsidRPr="003454D7">
              <w:rPr>
                <w:color w:val="000000" w:themeColor="text1"/>
                <w:sz w:val="28"/>
                <w:szCs w:val="28"/>
                <w:lang w:val="ro-RO" w:eastAsia="ru-RU"/>
              </w:rPr>
              <w:t>utilizate, precum</w:t>
            </w:r>
            <w:r w:rsidR="00624B36" w:rsidRPr="003454D7">
              <w:rPr>
                <w:sz w:val="28"/>
                <w:szCs w:val="28"/>
                <w:lang w:val="ro-RO" w:eastAsia="ru-RU"/>
              </w:rPr>
              <w:t>:</w:t>
            </w:r>
          </w:p>
          <w:p w14:paraId="7C4D1327" w14:textId="77777777" w:rsidR="00624B36" w:rsidRPr="003454D7" w:rsidRDefault="00C25AC4" w:rsidP="00E4008F">
            <w:pPr>
              <w:pStyle w:val="ListParagraph"/>
              <w:numPr>
                <w:ilvl w:val="2"/>
                <w:numId w:val="43"/>
              </w:numPr>
              <w:spacing w:after="60" w:line="240" w:lineRule="auto"/>
              <w:ind w:left="0" w:firstLine="567"/>
              <w:contextualSpacing w:val="0"/>
              <w:rPr>
                <w:rFonts w:ascii="Times New Roman" w:hAnsi="Times New Roman"/>
                <w:sz w:val="28"/>
                <w:szCs w:val="28"/>
                <w:lang w:val="ro-RO" w:eastAsia="ru-RU"/>
              </w:rPr>
            </w:pPr>
            <w:r w:rsidRPr="003454D7">
              <w:rPr>
                <w:rFonts w:ascii="Times New Roman" w:hAnsi="Times New Roman"/>
                <w:sz w:val="28"/>
                <w:szCs w:val="28"/>
                <w:lang w:val="ro-RO" w:eastAsia="ru-RU"/>
              </w:rPr>
              <w:t xml:space="preserve">utilizarea </w:t>
            </w:r>
            <w:r w:rsidR="00624B36" w:rsidRPr="003454D7">
              <w:rPr>
                <w:rFonts w:ascii="Times New Roman" w:hAnsi="Times New Roman"/>
                <w:sz w:val="28"/>
                <w:szCs w:val="28"/>
                <w:lang w:val="ro-RO" w:eastAsia="ru-RU"/>
              </w:rPr>
              <w:t>unelte</w:t>
            </w:r>
            <w:r w:rsidRPr="003454D7">
              <w:rPr>
                <w:rFonts w:ascii="Times New Roman" w:hAnsi="Times New Roman"/>
                <w:sz w:val="28"/>
                <w:szCs w:val="28"/>
                <w:lang w:val="ro-RO" w:eastAsia="ru-RU"/>
              </w:rPr>
              <w:t>lor</w:t>
            </w:r>
            <w:r w:rsidR="00624B36" w:rsidRPr="003454D7">
              <w:rPr>
                <w:rFonts w:ascii="Times New Roman" w:hAnsi="Times New Roman"/>
                <w:sz w:val="28"/>
                <w:szCs w:val="28"/>
                <w:lang w:val="ro-RO" w:eastAsia="ru-RU"/>
              </w:rPr>
              <w:t xml:space="preserve"> electrice fără scântei;</w:t>
            </w:r>
          </w:p>
          <w:p w14:paraId="33E4BBA0" w14:textId="77777777" w:rsidR="00624B36" w:rsidRPr="003454D7" w:rsidRDefault="00624B36" w:rsidP="00E4008F">
            <w:pPr>
              <w:pStyle w:val="ListParagraph"/>
              <w:numPr>
                <w:ilvl w:val="2"/>
                <w:numId w:val="43"/>
              </w:numPr>
              <w:spacing w:after="60" w:line="240" w:lineRule="auto"/>
              <w:ind w:left="0" w:firstLine="567"/>
              <w:contextualSpacing w:val="0"/>
              <w:rPr>
                <w:rFonts w:ascii="Times New Roman" w:hAnsi="Times New Roman"/>
                <w:sz w:val="28"/>
                <w:szCs w:val="28"/>
                <w:lang w:val="ro-RO" w:eastAsia="ru-RU"/>
              </w:rPr>
            </w:pPr>
            <w:r w:rsidRPr="003454D7">
              <w:rPr>
                <w:rFonts w:ascii="Times New Roman" w:hAnsi="Times New Roman"/>
                <w:sz w:val="28"/>
                <w:szCs w:val="28"/>
                <w:lang w:val="ro-RO" w:eastAsia="ru-RU"/>
              </w:rPr>
              <w:t>legare la pămînt;</w:t>
            </w:r>
          </w:p>
          <w:p w14:paraId="68FEB7B9" w14:textId="77777777" w:rsidR="00624B36" w:rsidRPr="003454D7" w:rsidRDefault="00624B36" w:rsidP="00E4008F">
            <w:pPr>
              <w:pStyle w:val="ListParagraph"/>
              <w:numPr>
                <w:ilvl w:val="2"/>
                <w:numId w:val="43"/>
              </w:numPr>
              <w:spacing w:after="60" w:line="240" w:lineRule="auto"/>
              <w:ind w:left="0" w:firstLine="567"/>
              <w:contextualSpacing w:val="0"/>
              <w:rPr>
                <w:rFonts w:ascii="Times New Roman" w:hAnsi="Times New Roman"/>
                <w:sz w:val="28"/>
                <w:szCs w:val="28"/>
                <w:lang w:val="ro-RO" w:eastAsia="ru-RU"/>
              </w:rPr>
            </w:pPr>
            <w:r w:rsidRPr="003454D7">
              <w:rPr>
                <w:rFonts w:ascii="Times New Roman" w:hAnsi="Times New Roman"/>
                <w:sz w:val="28"/>
                <w:szCs w:val="28"/>
                <w:lang w:val="ro-RO" w:eastAsia="ru-RU"/>
              </w:rPr>
              <w:t>paratrăsnet (parafulgere)</w:t>
            </w:r>
            <w:r w:rsidR="00C25AC4" w:rsidRPr="003454D7">
              <w:rPr>
                <w:rFonts w:ascii="Times New Roman" w:hAnsi="Times New Roman"/>
                <w:sz w:val="28"/>
                <w:szCs w:val="28"/>
                <w:lang w:val="ro-RO" w:eastAsia="ru-RU"/>
              </w:rPr>
              <w:t>, etc</w:t>
            </w:r>
            <w:r w:rsidRPr="003454D7">
              <w:rPr>
                <w:rFonts w:ascii="Times New Roman" w:hAnsi="Times New Roman"/>
                <w:sz w:val="28"/>
                <w:szCs w:val="28"/>
                <w:lang w:val="ro-RO" w:eastAsia="ru-RU"/>
              </w:rPr>
              <w:t>.</w:t>
            </w:r>
          </w:p>
        </w:tc>
      </w:tr>
      <w:tr w:rsidR="00624B36" w:rsidRPr="003454D7" w14:paraId="78E4A9FF" w14:textId="77777777" w:rsidTr="001A033E">
        <w:trPr>
          <w:trHeight w:val="20"/>
        </w:trPr>
        <w:tc>
          <w:tcPr>
            <w:tcW w:w="9348" w:type="dxa"/>
            <w:tcMar>
              <w:top w:w="0" w:type="dxa"/>
              <w:left w:w="108" w:type="dxa"/>
              <w:bottom w:w="0" w:type="dxa"/>
              <w:right w:w="108" w:type="dxa"/>
            </w:tcMar>
            <w:hideMark/>
          </w:tcPr>
          <w:p w14:paraId="07D2F036" w14:textId="77777777" w:rsidR="00624B36" w:rsidRPr="003454D7" w:rsidRDefault="00624B36" w:rsidP="00E4008F">
            <w:pPr>
              <w:spacing w:after="60"/>
              <w:ind w:firstLine="567"/>
              <w:rPr>
                <w:sz w:val="28"/>
                <w:szCs w:val="28"/>
                <w:lang w:val="ro-RO" w:eastAsia="ru-RU"/>
              </w:rPr>
            </w:pPr>
            <w:r w:rsidRPr="003454D7">
              <w:rPr>
                <w:b/>
                <w:bCs/>
                <w:sz w:val="28"/>
                <w:szCs w:val="28"/>
                <w:lang w:val="ro-RO" w:eastAsia="ru-RU"/>
              </w:rPr>
              <w:t>5.1.1.6. Sisteme de ventila</w:t>
            </w:r>
            <w:r w:rsidR="009F59C0" w:rsidRPr="003454D7">
              <w:rPr>
                <w:b/>
                <w:bCs/>
                <w:sz w:val="28"/>
                <w:szCs w:val="28"/>
                <w:lang w:val="ro-RO" w:eastAsia="ru-RU"/>
              </w:rPr>
              <w:t>ț</w:t>
            </w:r>
            <w:r w:rsidRPr="003454D7">
              <w:rPr>
                <w:b/>
                <w:bCs/>
                <w:sz w:val="28"/>
                <w:szCs w:val="28"/>
                <w:lang w:val="ro-RO" w:eastAsia="ru-RU"/>
              </w:rPr>
              <w:t xml:space="preserve">ie. </w:t>
            </w:r>
          </w:p>
          <w:p w14:paraId="42560402" w14:textId="77777777" w:rsidR="00624B36" w:rsidRPr="003454D7" w:rsidRDefault="00C25AC4" w:rsidP="00C25AC4">
            <w:pPr>
              <w:spacing w:after="60"/>
              <w:ind w:firstLine="567"/>
              <w:rPr>
                <w:sz w:val="28"/>
                <w:szCs w:val="28"/>
                <w:lang w:val="ro-RO" w:eastAsia="ru-RU"/>
              </w:rPr>
            </w:pPr>
            <w:r w:rsidRPr="003454D7">
              <w:rPr>
                <w:color w:val="000000" w:themeColor="text1"/>
                <w:sz w:val="28"/>
                <w:szCs w:val="28"/>
                <w:lang w:val="ro-RO" w:eastAsia="ru-RU"/>
              </w:rPr>
              <w:t xml:space="preserve">Trebuie descrise, conform criteriilor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standardelor selectate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proiectate pe amplasament, </w:t>
            </w:r>
            <w:r w:rsidRPr="003454D7">
              <w:rPr>
                <w:sz w:val="28"/>
                <w:szCs w:val="28"/>
                <w:lang w:val="ro-RO" w:eastAsia="ru-RU"/>
              </w:rPr>
              <w:t xml:space="preserve">sistemele </w:t>
            </w:r>
            <w:r w:rsidRPr="003454D7">
              <w:rPr>
                <w:color w:val="000000" w:themeColor="text1"/>
                <w:sz w:val="28"/>
                <w:szCs w:val="28"/>
                <w:lang w:val="ro-RO" w:eastAsia="ru-RU"/>
              </w:rPr>
              <w:t xml:space="preserve">de </w:t>
            </w:r>
            <w:r w:rsidRPr="003454D7">
              <w:rPr>
                <w:sz w:val="28"/>
                <w:szCs w:val="28"/>
                <w:lang w:val="ro-RO" w:eastAsia="ru-RU"/>
              </w:rPr>
              <w:t>ventila</w:t>
            </w:r>
            <w:r w:rsidR="009F59C0" w:rsidRPr="003454D7">
              <w:rPr>
                <w:sz w:val="28"/>
                <w:szCs w:val="28"/>
                <w:lang w:val="ro-RO" w:eastAsia="ru-RU"/>
              </w:rPr>
              <w:t>ț</w:t>
            </w:r>
            <w:r w:rsidRPr="003454D7">
              <w:rPr>
                <w:sz w:val="28"/>
                <w:szCs w:val="28"/>
                <w:lang w:val="ro-RO" w:eastAsia="ru-RU"/>
              </w:rPr>
              <w:t>ie</w:t>
            </w:r>
            <w:r w:rsidR="00624B36" w:rsidRPr="003454D7">
              <w:rPr>
                <w:sz w:val="28"/>
                <w:szCs w:val="28"/>
                <w:lang w:val="ro-RO" w:eastAsia="ru-RU"/>
              </w:rPr>
              <w:t xml:space="preserve"> interioară </w:t>
            </w:r>
            <w:r w:rsidRPr="003454D7">
              <w:rPr>
                <w:sz w:val="28"/>
                <w:szCs w:val="28"/>
                <w:lang w:val="ro-RO" w:eastAsia="ru-RU"/>
              </w:rPr>
              <w:t>utilizată</w:t>
            </w:r>
            <w:r w:rsidR="00624B36" w:rsidRPr="003454D7">
              <w:rPr>
                <w:sz w:val="28"/>
                <w:szCs w:val="28"/>
                <w:lang w:val="ro-RO" w:eastAsia="ru-RU"/>
              </w:rPr>
              <w:t xml:space="preserve"> pentru a preveni formarea de amestecuri toxice sau explozive.</w:t>
            </w:r>
          </w:p>
        </w:tc>
      </w:tr>
      <w:tr w:rsidR="00624B36" w:rsidRPr="003454D7" w14:paraId="24511247" w14:textId="77777777" w:rsidTr="001A033E">
        <w:trPr>
          <w:trHeight w:val="20"/>
        </w:trPr>
        <w:tc>
          <w:tcPr>
            <w:tcW w:w="9348" w:type="dxa"/>
            <w:tcMar>
              <w:top w:w="0" w:type="dxa"/>
              <w:left w:w="108" w:type="dxa"/>
              <w:bottom w:w="0" w:type="dxa"/>
              <w:right w:w="108" w:type="dxa"/>
            </w:tcMar>
            <w:hideMark/>
          </w:tcPr>
          <w:p w14:paraId="775AA3B4" w14:textId="77777777" w:rsidR="00624B36" w:rsidRPr="003454D7" w:rsidRDefault="00624B36" w:rsidP="00E4008F">
            <w:pPr>
              <w:spacing w:after="60"/>
              <w:ind w:firstLine="567"/>
              <w:rPr>
                <w:sz w:val="28"/>
                <w:szCs w:val="28"/>
                <w:lang w:val="ro-RO" w:eastAsia="ru-RU"/>
              </w:rPr>
            </w:pPr>
            <w:r w:rsidRPr="003454D7">
              <w:rPr>
                <w:b/>
                <w:bCs/>
                <w:sz w:val="28"/>
                <w:szCs w:val="28"/>
                <w:lang w:val="ro-RO" w:eastAsia="ru-RU"/>
              </w:rPr>
              <w:t xml:space="preserve">5.1.1.7. Alte măsuri implementate de operator. </w:t>
            </w:r>
          </w:p>
          <w:p w14:paraId="6B472B32" w14:textId="77777777" w:rsidR="00C25AC4" w:rsidRPr="003454D7" w:rsidRDefault="00C25AC4" w:rsidP="00C25AC4">
            <w:pPr>
              <w:spacing w:after="60"/>
              <w:ind w:firstLine="567"/>
              <w:rPr>
                <w:sz w:val="28"/>
                <w:szCs w:val="28"/>
                <w:lang w:val="ro-RO" w:eastAsia="ru-RU"/>
              </w:rPr>
            </w:pPr>
            <w:r w:rsidRPr="003454D7">
              <w:rPr>
                <w:color w:val="000000" w:themeColor="text1"/>
                <w:sz w:val="28"/>
                <w:szCs w:val="28"/>
                <w:lang w:val="ro-RO" w:eastAsia="ru-RU"/>
              </w:rPr>
              <w:t xml:space="preserve">Trebuie descrise, conform criteriilor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standardelor selectate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proiectate, </w:t>
            </w:r>
            <w:r w:rsidRPr="003454D7">
              <w:rPr>
                <w:sz w:val="28"/>
                <w:szCs w:val="28"/>
                <w:lang w:val="ro-RO" w:eastAsia="ru-RU"/>
              </w:rPr>
              <w:t xml:space="preserve">alte sisteme, măsuri utilizate </w:t>
            </w:r>
            <w:r w:rsidR="009F59C0" w:rsidRPr="003454D7">
              <w:rPr>
                <w:sz w:val="28"/>
                <w:szCs w:val="28"/>
                <w:lang w:val="ro-RO" w:eastAsia="ru-RU"/>
              </w:rPr>
              <w:t>ș</w:t>
            </w:r>
            <w:r w:rsidRPr="003454D7">
              <w:rPr>
                <w:sz w:val="28"/>
                <w:szCs w:val="28"/>
                <w:lang w:val="ro-RO" w:eastAsia="ru-RU"/>
              </w:rPr>
              <w:t xml:space="preserve">i implementate de operator, pentru prevenirea </w:t>
            </w:r>
            <w:r w:rsidR="006174FC" w:rsidRPr="003454D7">
              <w:rPr>
                <w:sz w:val="28"/>
                <w:szCs w:val="28"/>
                <w:lang w:val="ro-RO" w:eastAsia="ru-RU"/>
              </w:rPr>
              <w:t xml:space="preserve">accidentelor majore </w:t>
            </w:r>
            <w:r w:rsidR="009F59C0" w:rsidRPr="003454D7">
              <w:rPr>
                <w:sz w:val="28"/>
                <w:szCs w:val="28"/>
                <w:lang w:val="ro-RO" w:eastAsia="ru-RU"/>
              </w:rPr>
              <w:t>ș</w:t>
            </w:r>
            <w:r w:rsidRPr="003454D7">
              <w:rPr>
                <w:sz w:val="28"/>
                <w:szCs w:val="28"/>
                <w:lang w:val="ro-RO" w:eastAsia="ru-RU"/>
              </w:rPr>
              <w:t>i siguran</w:t>
            </w:r>
            <w:r w:rsidR="009F59C0" w:rsidRPr="003454D7">
              <w:rPr>
                <w:sz w:val="28"/>
                <w:szCs w:val="28"/>
                <w:lang w:val="ro-RO" w:eastAsia="ru-RU"/>
              </w:rPr>
              <w:t>ț</w:t>
            </w:r>
            <w:r w:rsidRPr="003454D7">
              <w:rPr>
                <w:sz w:val="28"/>
                <w:szCs w:val="28"/>
                <w:lang w:val="ro-RO" w:eastAsia="ru-RU"/>
              </w:rPr>
              <w:t xml:space="preserve">a </w:t>
            </w:r>
            <w:r w:rsidR="006174FC" w:rsidRPr="003454D7">
              <w:rPr>
                <w:sz w:val="28"/>
                <w:szCs w:val="28"/>
                <w:lang w:val="ro-RO" w:eastAsia="ru-RU"/>
              </w:rPr>
              <w:t>activită</w:t>
            </w:r>
            <w:r w:rsidR="009F59C0" w:rsidRPr="003454D7">
              <w:rPr>
                <w:sz w:val="28"/>
                <w:szCs w:val="28"/>
                <w:lang w:val="ro-RO" w:eastAsia="ru-RU"/>
              </w:rPr>
              <w:t>ț</w:t>
            </w:r>
            <w:r w:rsidR="006174FC" w:rsidRPr="003454D7">
              <w:rPr>
                <w:sz w:val="28"/>
                <w:szCs w:val="28"/>
                <w:lang w:val="ro-RO" w:eastAsia="ru-RU"/>
              </w:rPr>
              <w:t xml:space="preserve">ii </w:t>
            </w:r>
            <w:r w:rsidRPr="003454D7">
              <w:rPr>
                <w:sz w:val="28"/>
                <w:szCs w:val="28"/>
                <w:lang w:val="ro-RO" w:eastAsia="ru-RU"/>
              </w:rPr>
              <w:t>pe amplasament.</w:t>
            </w:r>
          </w:p>
        </w:tc>
      </w:tr>
      <w:tr w:rsidR="00624B36" w:rsidRPr="003454D7" w14:paraId="0D564A52" w14:textId="77777777" w:rsidTr="001A033E">
        <w:trPr>
          <w:trHeight w:val="20"/>
        </w:trPr>
        <w:tc>
          <w:tcPr>
            <w:tcW w:w="9348" w:type="dxa"/>
            <w:tcMar>
              <w:top w:w="0" w:type="dxa"/>
              <w:left w:w="108" w:type="dxa"/>
              <w:bottom w:w="0" w:type="dxa"/>
              <w:right w:w="108" w:type="dxa"/>
            </w:tcMar>
            <w:hideMark/>
          </w:tcPr>
          <w:p w14:paraId="55370409" w14:textId="77777777" w:rsidR="00624B36" w:rsidRPr="003454D7" w:rsidRDefault="00624B36" w:rsidP="00E4008F">
            <w:pPr>
              <w:spacing w:after="60"/>
              <w:ind w:firstLine="567"/>
              <w:rPr>
                <w:sz w:val="28"/>
                <w:szCs w:val="28"/>
                <w:lang w:val="ro-RO" w:eastAsia="ru-RU"/>
              </w:rPr>
            </w:pPr>
            <w:r w:rsidRPr="003454D7">
              <w:rPr>
                <w:b/>
                <w:bCs/>
                <w:sz w:val="28"/>
                <w:szCs w:val="28"/>
                <w:lang w:val="ro-RO" w:eastAsia="ru-RU"/>
              </w:rPr>
              <w:t>5.1.1.8. Suspendarea func</w:t>
            </w:r>
            <w:r w:rsidR="009F59C0" w:rsidRPr="003454D7">
              <w:rPr>
                <w:b/>
                <w:bCs/>
                <w:sz w:val="28"/>
                <w:szCs w:val="28"/>
                <w:lang w:val="ro-RO" w:eastAsia="ru-RU"/>
              </w:rPr>
              <w:t>ț</w:t>
            </w:r>
            <w:r w:rsidRPr="003454D7">
              <w:rPr>
                <w:b/>
                <w:bCs/>
                <w:sz w:val="28"/>
                <w:szCs w:val="28"/>
                <w:lang w:val="ro-RO" w:eastAsia="ru-RU"/>
              </w:rPr>
              <w:t>ionării.</w:t>
            </w:r>
          </w:p>
          <w:p w14:paraId="3AA2A9BB" w14:textId="77777777" w:rsidR="00624B36" w:rsidRPr="003454D7" w:rsidRDefault="00624B36" w:rsidP="006174FC">
            <w:pPr>
              <w:spacing w:after="60"/>
              <w:ind w:firstLine="567"/>
              <w:rPr>
                <w:sz w:val="28"/>
                <w:szCs w:val="28"/>
                <w:lang w:val="ro-RO" w:eastAsia="ru-RU"/>
              </w:rPr>
            </w:pPr>
            <w:r w:rsidRPr="003454D7">
              <w:rPr>
                <w:sz w:val="28"/>
                <w:szCs w:val="28"/>
                <w:lang w:val="ro-RO" w:eastAsia="ru-RU"/>
              </w:rPr>
              <w:t xml:space="preserve">Trebui </w:t>
            </w:r>
            <w:r w:rsidR="006174FC" w:rsidRPr="003454D7">
              <w:rPr>
                <w:sz w:val="28"/>
                <w:szCs w:val="28"/>
                <w:lang w:val="ro-RO" w:eastAsia="ru-RU"/>
              </w:rPr>
              <w:t>descrise</w:t>
            </w:r>
            <w:r w:rsidRPr="003454D7">
              <w:rPr>
                <w:sz w:val="28"/>
                <w:szCs w:val="28"/>
                <w:lang w:val="ro-RO" w:eastAsia="ru-RU"/>
              </w:rPr>
              <w:t xml:space="preserve"> scheme</w:t>
            </w:r>
            <w:r w:rsidR="006174FC" w:rsidRPr="003454D7">
              <w:rPr>
                <w:sz w:val="28"/>
                <w:szCs w:val="28"/>
                <w:lang w:val="ro-RO" w:eastAsia="ru-RU"/>
              </w:rPr>
              <w:t>le</w:t>
            </w:r>
            <w:r w:rsidRPr="003454D7">
              <w:rPr>
                <w:sz w:val="28"/>
                <w:szCs w:val="28"/>
                <w:lang w:val="ro-RO" w:eastAsia="ru-RU"/>
              </w:rPr>
              <w:t xml:space="preserve"> logice </w:t>
            </w:r>
            <w:r w:rsidR="006174FC" w:rsidRPr="003454D7">
              <w:rPr>
                <w:sz w:val="28"/>
                <w:szCs w:val="28"/>
                <w:lang w:val="ro-RO" w:eastAsia="ru-RU"/>
              </w:rPr>
              <w:t xml:space="preserve">destinate </w:t>
            </w:r>
            <w:r w:rsidRPr="003454D7">
              <w:rPr>
                <w:sz w:val="28"/>
                <w:szCs w:val="28"/>
                <w:lang w:val="ro-RO" w:eastAsia="ru-RU"/>
              </w:rPr>
              <w:t>pentru oprirea func</w:t>
            </w:r>
            <w:r w:rsidR="009F59C0" w:rsidRPr="003454D7">
              <w:rPr>
                <w:sz w:val="28"/>
                <w:szCs w:val="28"/>
                <w:lang w:val="ro-RO" w:eastAsia="ru-RU"/>
              </w:rPr>
              <w:t>ț</w:t>
            </w:r>
            <w:r w:rsidRPr="003454D7">
              <w:rPr>
                <w:sz w:val="28"/>
                <w:szCs w:val="28"/>
                <w:lang w:val="ro-RO" w:eastAsia="ru-RU"/>
              </w:rPr>
              <w:t xml:space="preserve">ionării </w:t>
            </w:r>
            <w:r w:rsidR="006174FC" w:rsidRPr="003454D7">
              <w:rPr>
                <w:sz w:val="28"/>
                <w:szCs w:val="28"/>
                <w:lang w:val="ro-RO" w:eastAsia="ru-RU"/>
              </w:rPr>
              <w:t>unei instala</w:t>
            </w:r>
            <w:r w:rsidR="009F59C0" w:rsidRPr="003454D7">
              <w:rPr>
                <w:sz w:val="28"/>
                <w:szCs w:val="28"/>
                <w:lang w:val="ro-RO" w:eastAsia="ru-RU"/>
              </w:rPr>
              <w:t>ț</w:t>
            </w:r>
            <w:r w:rsidR="006174FC" w:rsidRPr="003454D7">
              <w:rPr>
                <w:sz w:val="28"/>
                <w:szCs w:val="28"/>
                <w:lang w:val="ro-RO" w:eastAsia="ru-RU"/>
              </w:rPr>
              <w:t>ii, echipament</w:t>
            </w:r>
            <w:r w:rsidRPr="003454D7">
              <w:rPr>
                <w:sz w:val="28"/>
                <w:szCs w:val="28"/>
                <w:lang w:val="ro-RO" w:eastAsia="ru-RU"/>
              </w:rPr>
              <w:t xml:space="preserve"> </w:t>
            </w:r>
            <w:r w:rsidR="006174FC" w:rsidRPr="003454D7">
              <w:rPr>
                <w:sz w:val="28"/>
                <w:szCs w:val="28"/>
                <w:lang w:val="ro-RO" w:eastAsia="ru-RU"/>
              </w:rPr>
              <w:t>de pe amplasament, în cazul depistării riscurilor de producere a unui accident major.</w:t>
            </w:r>
          </w:p>
        </w:tc>
      </w:tr>
      <w:tr w:rsidR="00624B36" w:rsidRPr="003454D7" w14:paraId="5CC4E7F5" w14:textId="77777777" w:rsidTr="001A033E">
        <w:trPr>
          <w:trHeight w:val="20"/>
        </w:trPr>
        <w:tc>
          <w:tcPr>
            <w:tcW w:w="9348" w:type="dxa"/>
            <w:tcMar>
              <w:top w:w="0" w:type="dxa"/>
              <w:left w:w="108" w:type="dxa"/>
              <w:bottom w:w="0" w:type="dxa"/>
              <w:right w:w="108" w:type="dxa"/>
            </w:tcMar>
            <w:hideMark/>
          </w:tcPr>
          <w:p w14:paraId="426DE808" w14:textId="77777777" w:rsidR="00624B36" w:rsidRPr="003454D7" w:rsidRDefault="00624B36" w:rsidP="00E4008F">
            <w:pPr>
              <w:spacing w:after="60"/>
              <w:ind w:firstLine="567"/>
              <w:rPr>
                <w:sz w:val="28"/>
                <w:szCs w:val="28"/>
                <w:lang w:val="ro-RO" w:eastAsia="ru-RU"/>
              </w:rPr>
            </w:pPr>
            <w:r w:rsidRPr="003454D7">
              <w:rPr>
                <w:b/>
                <w:bCs/>
                <w:sz w:val="28"/>
                <w:szCs w:val="28"/>
                <w:lang w:val="ro-RO" w:eastAsia="ru-RU"/>
              </w:rPr>
              <w:t xml:space="preserve">5.1.1.9. Sisteme de detectare </w:t>
            </w:r>
            <w:r w:rsidR="009F59C0" w:rsidRPr="003454D7">
              <w:rPr>
                <w:b/>
                <w:bCs/>
                <w:sz w:val="28"/>
                <w:szCs w:val="28"/>
                <w:lang w:val="ro-RO" w:eastAsia="ru-RU"/>
              </w:rPr>
              <w:t>ș</w:t>
            </w:r>
            <w:r w:rsidRPr="003454D7">
              <w:rPr>
                <w:b/>
                <w:bCs/>
                <w:sz w:val="28"/>
                <w:szCs w:val="28"/>
                <w:lang w:val="ro-RO" w:eastAsia="ru-RU"/>
              </w:rPr>
              <w:t>i alarmă.</w:t>
            </w:r>
          </w:p>
          <w:p w14:paraId="0D6B563F" w14:textId="77777777" w:rsidR="00624B36" w:rsidRPr="003454D7" w:rsidRDefault="00624B36" w:rsidP="00E4008F">
            <w:pPr>
              <w:spacing w:after="60"/>
              <w:ind w:firstLine="567"/>
              <w:rPr>
                <w:sz w:val="28"/>
                <w:szCs w:val="28"/>
                <w:lang w:val="ro-RO" w:eastAsia="ru-RU"/>
              </w:rPr>
            </w:pPr>
            <w:r w:rsidRPr="003454D7">
              <w:rPr>
                <w:sz w:val="28"/>
                <w:szCs w:val="28"/>
                <w:lang w:val="ro-RO" w:eastAsia="ru-RU"/>
              </w:rPr>
              <w:t xml:space="preserve">Trebuie descrise sistemele de detectare a amestecurilor explozive </w:t>
            </w:r>
            <w:r w:rsidR="009F59C0" w:rsidRPr="003454D7">
              <w:rPr>
                <w:sz w:val="28"/>
                <w:szCs w:val="28"/>
                <w:lang w:val="ro-RO" w:eastAsia="ru-RU"/>
              </w:rPr>
              <w:t>ș</w:t>
            </w:r>
            <w:r w:rsidRPr="003454D7">
              <w:rPr>
                <w:sz w:val="28"/>
                <w:szCs w:val="28"/>
                <w:lang w:val="ro-RO" w:eastAsia="ru-RU"/>
              </w:rPr>
              <w:t xml:space="preserve">i/sau a incendiilor </w:t>
            </w:r>
            <w:r w:rsidR="009F59C0" w:rsidRPr="003454D7">
              <w:rPr>
                <w:sz w:val="28"/>
                <w:szCs w:val="28"/>
                <w:lang w:val="ro-RO" w:eastAsia="ru-RU"/>
              </w:rPr>
              <w:t>ș</w:t>
            </w:r>
            <w:r w:rsidRPr="003454D7">
              <w:rPr>
                <w:sz w:val="28"/>
                <w:szCs w:val="28"/>
                <w:lang w:val="ro-RO" w:eastAsia="ru-RU"/>
              </w:rPr>
              <w:t>i/sau a substan</w:t>
            </w:r>
            <w:r w:rsidR="009F59C0" w:rsidRPr="003454D7">
              <w:rPr>
                <w:sz w:val="28"/>
                <w:szCs w:val="28"/>
                <w:lang w:val="ro-RO" w:eastAsia="ru-RU"/>
              </w:rPr>
              <w:t>ț</w:t>
            </w:r>
            <w:r w:rsidRPr="003454D7">
              <w:rPr>
                <w:sz w:val="28"/>
                <w:szCs w:val="28"/>
                <w:lang w:val="ro-RO" w:eastAsia="ru-RU"/>
              </w:rPr>
              <w:t>elor toxice. Loca</w:t>
            </w:r>
            <w:r w:rsidR="009F59C0" w:rsidRPr="003454D7">
              <w:rPr>
                <w:sz w:val="28"/>
                <w:szCs w:val="28"/>
                <w:lang w:val="ro-RO" w:eastAsia="ru-RU"/>
              </w:rPr>
              <w:t>ț</w:t>
            </w:r>
            <w:r w:rsidRPr="003454D7">
              <w:rPr>
                <w:sz w:val="28"/>
                <w:szCs w:val="28"/>
                <w:lang w:val="ro-RO" w:eastAsia="ru-RU"/>
              </w:rPr>
              <w:t>iile detectorului trebuie să fie marcate pe planurile generale, scheme sau hăr</w:t>
            </w:r>
            <w:r w:rsidR="009F59C0" w:rsidRPr="003454D7">
              <w:rPr>
                <w:sz w:val="28"/>
                <w:szCs w:val="28"/>
                <w:lang w:val="ro-RO" w:eastAsia="ru-RU"/>
              </w:rPr>
              <w:t>ț</w:t>
            </w:r>
            <w:r w:rsidRPr="003454D7">
              <w:rPr>
                <w:sz w:val="28"/>
                <w:szCs w:val="28"/>
                <w:lang w:val="ro-RO" w:eastAsia="ru-RU"/>
              </w:rPr>
              <w:t>i</w:t>
            </w:r>
            <w:r w:rsidR="006174FC" w:rsidRPr="003454D7">
              <w:rPr>
                <w:sz w:val="28"/>
                <w:szCs w:val="28"/>
                <w:lang w:val="ro-RO" w:eastAsia="ru-RU"/>
              </w:rPr>
              <w:t xml:space="preserve"> ale amplasamentului.</w:t>
            </w:r>
          </w:p>
          <w:p w14:paraId="69D87278" w14:textId="77777777" w:rsidR="00624B36" w:rsidRPr="003454D7" w:rsidRDefault="006174FC" w:rsidP="00E4008F">
            <w:pPr>
              <w:spacing w:after="60"/>
              <w:ind w:firstLine="567"/>
              <w:rPr>
                <w:sz w:val="28"/>
                <w:szCs w:val="28"/>
                <w:lang w:val="ro-RO" w:eastAsia="ru-RU"/>
              </w:rPr>
            </w:pPr>
            <w:r w:rsidRPr="003454D7">
              <w:rPr>
                <w:color w:val="000000" w:themeColor="text1"/>
                <w:sz w:val="28"/>
                <w:szCs w:val="28"/>
                <w:lang w:val="ro-RO" w:eastAsia="ru-RU"/>
              </w:rPr>
              <w:t xml:space="preserve">Trebuie descrise, conform criteriilor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standardelor selectate </w:t>
            </w:r>
            <w:r w:rsidR="009F59C0" w:rsidRPr="003454D7">
              <w:rPr>
                <w:color w:val="000000" w:themeColor="text1"/>
                <w:sz w:val="28"/>
                <w:szCs w:val="28"/>
                <w:lang w:val="ro-RO" w:eastAsia="ru-RU"/>
              </w:rPr>
              <w:t>ș</w:t>
            </w:r>
            <w:r w:rsidRPr="003454D7">
              <w:rPr>
                <w:color w:val="000000" w:themeColor="text1"/>
                <w:sz w:val="28"/>
                <w:szCs w:val="28"/>
                <w:lang w:val="ro-RO" w:eastAsia="ru-RU"/>
              </w:rPr>
              <w:t xml:space="preserve">i proiectate pe amplasament, </w:t>
            </w:r>
            <w:r w:rsidRPr="003454D7">
              <w:rPr>
                <w:sz w:val="28"/>
                <w:szCs w:val="28"/>
                <w:lang w:val="ro-RO" w:eastAsia="ru-RU"/>
              </w:rPr>
              <w:t xml:space="preserve">măsurile </w:t>
            </w:r>
            <w:r w:rsidRPr="003454D7">
              <w:rPr>
                <w:color w:val="000000" w:themeColor="text1"/>
                <w:sz w:val="28"/>
                <w:szCs w:val="28"/>
                <w:lang w:val="ro-RO" w:eastAsia="ru-RU"/>
              </w:rPr>
              <w:t>utilizate, precum</w:t>
            </w:r>
            <w:r w:rsidR="00624B36" w:rsidRPr="003454D7">
              <w:rPr>
                <w:sz w:val="28"/>
                <w:szCs w:val="28"/>
                <w:lang w:val="ro-RO" w:eastAsia="ru-RU"/>
              </w:rPr>
              <w:t>:</w:t>
            </w:r>
          </w:p>
          <w:p w14:paraId="2FAC5FA7" w14:textId="77777777" w:rsidR="00624B36" w:rsidRPr="003454D7" w:rsidRDefault="00624B36" w:rsidP="00E4008F">
            <w:pPr>
              <w:pStyle w:val="ListParagraph"/>
              <w:numPr>
                <w:ilvl w:val="2"/>
                <w:numId w:val="44"/>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instala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fixe pentru detectarea gazelor sau vaporilor periculo</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 xml:space="preserve">i, toxici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inflamabili;</w:t>
            </w:r>
          </w:p>
          <w:p w14:paraId="02DE5F64" w14:textId="77777777" w:rsidR="00624B36" w:rsidRPr="003454D7" w:rsidRDefault="00624B36" w:rsidP="00E4008F">
            <w:pPr>
              <w:pStyle w:val="ListParagraph"/>
              <w:numPr>
                <w:ilvl w:val="2"/>
                <w:numId w:val="44"/>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echipamente portabile de detectare a concentra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iilor de gaze sau vapori;</w:t>
            </w:r>
          </w:p>
          <w:p w14:paraId="27FE2B03" w14:textId="77777777" w:rsidR="00624B36" w:rsidRPr="003454D7" w:rsidRDefault="00624B36" w:rsidP="00E4008F">
            <w:pPr>
              <w:pStyle w:val="ListParagraph"/>
              <w:numPr>
                <w:ilvl w:val="2"/>
                <w:numId w:val="44"/>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echipamente de detectare a incendiilor</w:t>
            </w:r>
            <w:r w:rsidR="006174FC" w:rsidRPr="003454D7">
              <w:rPr>
                <w:rFonts w:ascii="Times New Roman" w:hAnsi="Times New Roman"/>
                <w:sz w:val="28"/>
                <w:szCs w:val="28"/>
                <w:lang w:val="ro-RO" w:eastAsia="ru-RU"/>
              </w:rPr>
              <w:t>, etc</w:t>
            </w:r>
            <w:r w:rsidRPr="003454D7">
              <w:rPr>
                <w:rFonts w:ascii="Times New Roman" w:hAnsi="Times New Roman"/>
                <w:sz w:val="28"/>
                <w:szCs w:val="28"/>
                <w:lang w:val="ro-RO" w:eastAsia="ru-RU"/>
              </w:rPr>
              <w:t>.</w:t>
            </w:r>
          </w:p>
        </w:tc>
      </w:tr>
      <w:tr w:rsidR="00624B36" w:rsidRPr="003454D7" w14:paraId="2B2628F0" w14:textId="77777777" w:rsidTr="001A033E">
        <w:trPr>
          <w:trHeight w:val="20"/>
        </w:trPr>
        <w:tc>
          <w:tcPr>
            <w:tcW w:w="9348" w:type="dxa"/>
            <w:tcMar>
              <w:top w:w="0" w:type="dxa"/>
              <w:left w:w="108" w:type="dxa"/>
              <w:bottom w:w="0" w:type="dxa"/>
              <w:right w:w="108" w:type="dxa"/>
            </w:tcMar>
            <w:hideMark/>
          </w:tcPr>
          <w:p w14:paraId="090398FE" w14:textId="77777777" w:rsidR="00624B36" w:rsidRPr="003454D7" w:rsidRDefault="00624B36" w:rsidP="00E4008F">
            <w:pPr>
              <w:spacing w:after="60"/>
              <w:ind w:firstLine="567"/>
              <w:rPr>
                <w:color w:val="000000" w:themeColor="text1"/>
                <w:sz w:val="28"/>
                <w:szCs w:val="28"/>
                <w:lang w:val="ro-RO" w:eastAsia="ru-RU"/>
              </w:rPr>
            </w:pPr>
            <w:r w:rsidRPr="003454D7">
              <w:rPr>
                <w:b/>
                <w:bCs/>
                <w:color w:val="000000" w:themeColor="text1"/>
                <w:sz w:val="28"/>
                <w:szCs w:val="28"/>
                <w:lang w:val="ro-RO" w:eastAsia="ru-RU"/>
              </w:rPr>
              <w:t xml:space="preserve">5.1.1.10. Supape. </w:t>
            </w:r>
          </w:p>
          <w:p w14:paraId="6A110CD5" w14:textId="77777777" w:rsidR="00624B36" w:rsidRPr="003454D7" w:rsidRDefault="00624B36" w:rsidP="00E4008F">
            <w:pPr>
              <w:spacing w:after="60"/>
              <w:ind w:firstLine="567"/>
              <w:rPr>
                <w:color w:val="000000" w:themeColor="text1"/>
                <w:sz w:val="28"/>
                <w:szCs w:val="28"/>
                <w:lang w:val="ro-RO" w:eastAsia="ru-RU"/>
              </w:rPr>
            </w:pPr>
            <w:r w:rsidRPr="003454D7">
              <w:rPr>
                <w:color w:val="000000" w:themeColor="text1"/>
                <w:sz w:val="28"/>
                <w:szCs w:val="28"/>
                <w:lang w:val="ro-RO" w:eastAsia="ru-RU"/>
              </w:rPr>
              <w:t xml:space="preserve">Trebuie descrise pe scurt tipurile de supape (manuale </w:t>
            </w:r>
            <w:r w:rsidR="009F59C0" w:rsidRPr="003454D7">
              <w:rPr>
                <w:color w:val="000000" w:themeColor="text1"/>
                <w:sz w:val="28"/>
                <w:szCs w:val="28"/>
                <w:lang w:val="ro-RO" w:eastAsia="ru-RU"/>
              </w:rPr>
              <w:t>ș</w:t>
            </w:r>
            <w:r w:rsidRPr="003454D7">
              <w:rPr>
                <w:color w:val="000000" w:themeColor="text1"/>
                <w:sz w:val="28"/>
                <w:szCs w:val="28"/>
                <w:lang w:val="ro-RO" w:eastAsia="ru-RU"/>
              </w:rPr>
              <w:t>i automate) utilizate pe amplasament. Supapele trebuie marcate pe planuri generale, scheme sau hăr</w:t>
            </w:r>
            <w:r w:rsidR="009F59C0" w:rsidRPr="003454D7">
              <w:rPr>
                <w:color w:val="000000" w:themeColor="text1"/>
                <w:sz w:val="28"/>
                <w:szCs w:val="28"/>
                <w:lang w:val="ro-RO" w:eastAsia="ru-RU"/>
              </w:rPr>
              <w:t>ț</w:t>
            </w:r>
            <w:r w:rsidRPr="003454D7">
              <w:rPr>
                <w:color w:val="000000" w:themeColor="text1"/>
                <w:sz w:val="28"/>
                <w:szCs w:val="28"/>
                <w:lang w:val="ro-RO" w:eastAsia="ru-RU"/>
              </w:rPr>
              <w:t>i</w:t>
            </w:r>
            <w:r w:rsidR="006174FC" w:rsidRPr="003454D7">
              <w:rPr>
                <w:color w:val="000000" w:themeColor="text1"/>
                <w:sz w:val="28"/>
                <w:szCs w:val="28"/>
                <w:lang w:val="ro-RO" w:eastAsia="ru-RU"/>
              </w:rPr>
              <w:t xml:space="preserve"> ale amplasamentului</w:t>
            </w:r>
            <w:r w:rsidRPr="003454D7">
              <w:rPr>
                <w:color w:val="000000" w:themeColor="text1"/>
                <w:sz w:val="28"/>
                <w:szCs w:val="28"/>
                <w:lang w:val="ro-RO" w:eastAsia="ru-RU"/>
              </w:rPr>
              <w:t>.</w:t>
            </w:r>
          </w:p>
        </w:tc>
      </w:tr>
      <w:tr w:rsidR="00624B36" w:rsidRPr="003454D7" w14:paraId="5F899C6C" w14:textId="77777777" w:rsidTr="001A033E">
        <w:trPr>
          <w:trHeight w:val="20"/>
        </w:trPr>
        <w:tc>
          <w:tcPr>
            <w:tcW w:w="9348" w:type="dxa"/>
            <w:tcMar>
              <w:top w:w="0" w:type="dxa"/>
              <w:left w:w="108" w:type="dxa"/>
              <w:bottom w:w="0" w:type="dxa"/>
              <w:right w:w="108" w:type="dxa"/>
            </w:tcMar>
            <w:hideMark/>
          </w:tcPr>
          <w:p w14:paraId="71FD45B1" w14:textId="77777777" w:rsidR="00624B36" w:rsidRPr="003454D7" w:rsidRDefault="00624B36" w:rsidP="00E4008F">
            <w:pPr>
              <w:spacing w:after="60"/>
              <w:ind w:firstLine="567"/>
              <w:rPr>
                <w:color w:val="000000" w:themeColor="text1"/>
                <w:sz w:val="28"/>
                <w:szCs w:val="28"/>
                <w:lang w:val="ro-RO" w:eastAsia="ru-RU"/>
              </w:rPr>
            </w:pPr>
            <w:r w:rsidRPr="003454D7">
              <w:rPr>
                <w:b/>
                <w:bCs/>
                <w:color w:val="000000" w:themeColor="text1"/>
                <w:sz w:val="28"/>
                <w:szCs w:val="28"/>
                <w:lang w:val="ro-RO" w:eastAsia="ru-RU"/>
              </w:rPr>
              <w:t>5.1.2. Măsuri pentru a evita efectul unei reac</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ii în lan</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w:t>
            </w:r>
          </w:p>
          <w:p w14:paraId="1C679495" w14:textId="77777777" w:rsidR="00624B36" w:rsidRPr="003454D7" w:rsidRDefault="006174FC" w:rsidP="00E4008F">
            <w:pPr>
              <w:spacing w:after="60"/>
              <w:ind w:firstLine="567"/>
              <w:rPr>
                <w:color w:val="000000" w:themeColor="text1"/>
                <w:sz w:val="28"/>
                <w:szCs w:val="28"/>
                <w:lang w:val="ro-RO" w:eastAsia="ru-RU"/>
              </w:rPr>
            </w:pPr>
            <w:r w:rsidRPr="003454D7">
              <w:rPr>
                <w:color w:val="000000" w:themeColor="text1"/>
                <w:sz w:val="28"/>
                <w:szCs w:val="28"/>
                <w:lang w:val="ro-RO" w:eastAsia="ru-RU"/>
              </w:rPr>
              <w:t>Trebuie descrise</w:t>
            </w:r>
            <w:r w:rsidR="00624B36" w:rsidRPr="003454D7">
              <w:rPr>
                <w:color w:val="000000" w:themeColor="text1"/>
                <w:sz w:val="28"/>
                <w:szCs w:val="28"/>
                <w:lang w:val="ro-RO" w:eastAsia="ru-RU"/>
              </w:rPr>
              <w:t xml:space="preserve"> măsurile care </w:t>
            </w:r>
            <w:r w:rsidRPr="003454D7">
              <w:rPr>
                <w:color w:val="000000" w:themeColor="text1"/>
                <w:sz w:val="28"/>
                <w:szCs w:val="28"/>
                <w:lang w:val="ro-RO" w:eastAsia="ru-RU"/>
              </w:rPr>
              <w:t xml:space="preserve">sunt necesar a fi întreprinse </w:t>
            </w:r>
            <w:r w:rsidR="00624B36" w:rsidRPr="003454D7">
              <w:rPr>
                <w:color w:val="000000" w:themeColor="text1"/>
                <w:sz w:val="28"/>
                <w:szCs w:val="28"/>
                <w:lang w:val="ro-RO" w:eastAsia="ru-RU"/>
              </w:rPr>
              <w:t xml:space="preserve">în caz de incendiu sau explozie pentru a preveni distrugerea catastrofală a conductelor sau </w:t>
            </w:r>
            <w:r w:rsidR="00624B36" w:rsidRPr="003454D7">
              <w:rPr>
                <w:color w:val="000000" w:themeColor="text1"/>
                <w:sz w:val="28"/>
                <w:szCs w:val="28"/>
                <w:lang w:val="ro-RO" w:eastAsia="ru-RU"/>
              </w:rPr>
              <w:lastRenderedPageBreak/>
              <w:t>rezervoarelor care con</w:t>
            </w:r>
            <w:r w:rsidR="009F59C0" w:rsidRPr="003454D7">
              <w:rPr>
                <w:color w:val="000000" w:themeColor="text1"/>
                <w:sz w:val="28"/>
                <w:szCs w:val="28"/>
                <w:lang w:val="ro-RO" w:eastAsia="ru-RU"/>
              </w:rPr>
              <w:t>ț</w:t>
            </w:r>
            <w:r w:rsidR="00624B36" w:rsidRPr="003454D7">
              <w:rPr>
                <w:color w:val="000000" w:themeColor="text1"/>
                <w:sz w:val="28"/>
                <w:szCs w:val="28"/>
                <w:lang w:val="ro-RO" w:eastAsia="ru-RU"/>
              </w:rPr>
              <w:t>in substan</w:t>
            </w:r>
            <w:r w:rsidR="009F59C0" w:rsidRPr="003454D7">
              <w:rPr>
                <w:color w:val="000000" w:themeColor="text1"/>
                <w:sz w:val="28"/>
                <w:szCs w:val="28"/>
                <w:lang w:val="ro-RO" w:eastAsia="ru-RU"/>
              </w:rPr>
              <w:t>ț</w:t>
            </w:r>
            <w:r w:rsidR="00624B36" w:rsidRPr="003454D7">
              <w:rPr>
                <w:color w:val="000000" w:themeColor="text1"/>
                <w:sz w:val="28"/>
                <w:szCs w:val="28"/>
                <w:lang w:val="ro-RO" w:eastAsia="ru-RU"/>
              </w:rPr>
              <w:t xml:space="preserve">e inflamabile sau toxice. </w:t>
            </w:r>
          </w:p>
          <w:p w14:paraId="4CBBE694" w14:textId="77777777" w:rsidR="00624B36" w:rsidRPr="003454D7" w:rsidRDefault="00624B36" w:rsidP="00E4008F">
            <w:pPr>
              <w:spacing w:after="60"/>
              <w:ind w:firstLine="567"/>
              <w:rPr>
                <w:color w:val="000000" w:themeColor="text1"/>
                <w:sz w:val="28"/>
                <w:szCs w:val="28"/>
                <w:lang w:val="ro-RO" w:eastAsia="ru-RU"/>
              </w:rPr>
            </w:pPr>
            <w:r w:rsidRPr="003454D7">
              <w:rPr>
                <w:color w:val="000000" w:themeColor="text1"/>
                <w:sz w:val="28"/>
                <w:szCs w:val="28"/>
                <w:lang w:val="ro-RO" w:eastAsia="ru-RU"/>
              </w:rPr>
              <w:t xml:space="preserve">Pe baza scenariilor posibile de accident major </w:t>
            </w:r>
            <w:r w:rsidR="009F59C0" w:rsidRPr="003454D7">
              <w:rPr>
                <w:color w:val="000000" w:themeColor="text1"/>
                <w:sz w:val="28"/>
                <w:szCs w:val="28"/>
                <w:lang w:val="ro-RO" w:eastAsia="ru-RU"/>
              </w:rPr>
              <w:t>ș</w:t>
            </w:r>
            <w:r w:rsidRPr="003454D7">
              <w:rPr>
                <w:color w:val="000000" w:themeColor="text1"/>
                <w:sz w:val="28"/>
                <w:szCs w:val="28"/>
                <w:lang w:val="ro-RO" w:eastAsia="ru-RU"/>
              </w:rPr>
              <w:t>i a consecin</w:t>
            </w:r>
            <w:r w:rsidR="009F59C0" w:rsidRPr="003454D7">
              <w:rPr>
                <w:color w:val="000000" w:themeColor="text1"/>
                <w:sz w:val="28"/>
                <w:szCs w:val="28"/>
                <w:lang w:val="ro-RO" w:eastAsia="ru-RU"/>
              </w:rPr>
              <w:t>ț</w:t>
            </w:r>
            <w:r w:rsidRPr="003454D7">
              <w:rPr>
                <w:color w:val="000000" w:themeColor="text1"/>
                <w:sz w:val="28"/>
                <w:szCs w:val="28"/>
                <w:lang w:val="ro-RO" w:eastAsia="ru-RU"/>
              </w:rPr>
              <w:t>elor a</w:t>
            </w:r>
            <w:r w:rsidR="009F59C0" w:rsidRPr="003454D7">
              <w:rPr>
                <w:color w:val="000000" w:themeColor="text1"/>
                <w:sz w:val="28"/>
                <w:szCs w:val="28"/>
                <w:lang w:val="ro-RO" w:eastAsia="ru-RU"/>
              </w:rPr>
              <w:t>ș</w:t>
            </w:r>
            <w:r w:rsidRPr="003454D7">
              <w:rPr>
                <w:color w:val="000000" w:themeColor="text1"/>
                <w:sz w:val="28"/>
                <w:szCs w:val="28"/>
                <w:lang w:val="ro-RO" w:eastAsia="ru-RU"/>
              </w:rPr>
              <w:t>teptate ale acestora (radia</w:t>
            </w:r>
            <w:r w:rsidR="009F59C0" w:rsidRPr="003454D7">
              <w:rPr>
                <w:color w:val="000000" w:themeColor="text1"/>
                <w:sz w:val="28"/>
                <w:szCs w:val="28"/>
                <w:lang w:val="ro-RO" w:eastAsia="ru-RU"/>
              </w:rPr>
              <w:t>ț</w:t>
            </w:r>
            <w:r w:rsidRPr="003454D7">
              <w:rPr>
                <w:color w:val="000000" w:themeColor="text1"/>
                <w:sz w:val="28"/>
                <w:szCs w:val="28"/>
                <w:lang w:val="ro-RO" w:eastAsia="ru-RU"/>
              </w:rPr>
              <w:t>ii termice sau val de presiune excesiv, etc), trebuie verificat dacă structurile care cad în zona de impact (clădiri, containere metalice etc.) sunt rezistente la astfel de efecte, sau dacă sunt necesare măsuri suplimentare (acoperire refractară, sistem de răcire, instalare a zidurilor de foc, instalarea tijelor de ancorare, etc</w:t>
            </w:r>
            <w:r w:rsidR="00E549AF" w:rsidRPr="003454D7">
              <w:rPr>
                <w:color w:val="000000" w:themeColor="text1"/>
                <w:sz w:val="28"/>
                <w:szCs w:val="28"/>
                <w:lang w:val="ro-RO" w:eastAsia="ru-RU"/>
              </w:rPr>
              <w:t>.</w:t>
            </w:r>
            <w:r w:rsidRPr="003454D7">
              <w:rPr>
                <w:color w:val="000000" w:themeColor="text1"/>
                <w:sz w:val="28"/>
                <w:szCs w:val="28"/>
                <w:lang w:val="ro-RO" w:eastAsia="ru-RU"/>
              </w:rPr>
              <w:t>) încât demolarea lor să nu aibă un impact semnificativ asupra consecin</w:t>
            </w:r>
            <w:r w:rsidR="009F59C0" w:rsidRPr="003454D7">
              <w:rPr>
                <w:color w:val="000000" w:themeColor="text1"/>
                <w:sz w:val="28"/>
                <w:szCs w:val="28"/>
                <w:lang w:val="ro-RO" w:eastAsia="ru-RU"/>
              </w:rPr>
              <w:t>ț</w:t>
            </w:r>
            <w:r w:rsidRPr="003454D7">
              <w:rPr>
                <w:color w:val="000000" w:themeColor="text1"/>
                <w:sz w:val="28"/>
                <w:szCs w:val="28"/>
                <w:lang w:val="ro-RO" w:eastAsia="ru-RU"/>
              </w:rPr>
              <w:t>elor accidentului.</w:t>
            </w:r>
          </w:p>
        </w:tc>
      </w:tr>
      <w:tr w:rsidR="00624B36" w:rsidRPr="003454D7" w14:paraId="6F9FC214" w14:textId="77777777" w:rsidTr="001A033E">
        <w:trPr>
          <w:trHeight w:val="20"/>
        </w:trPr>
        <w:tc>
          <w:tcPr>
            <w:tcW w:w="9348" w:type="dxa"/>
            <w:tcMar>
              <w:top w:w="0" w:type="dxa"/>
              <w:left w:w="108" w:type="dxa"/>
              <w:bottom w:w="0" w:type="dxa"/>
              <w:right w:w="108" w:type="dxa"/>
            </w:tcMar>
            <w:hideMark/>
          </w:tcPr>
          <w:p w14:paraId="3D42C136" w14:textId="77777777" w:rsidR="00624B36" w:rsidRPr="003454D7" w:rsidRDefault="00624B36" w:rsidP="00E4008F">
            <w:pPr>
              <w:spacing w:after="60"/>
              <w:ind w:firstLine="567"/>
              <w:rPr>
                <w:color w:val="000000" w:themeColor="text1"/>
                <w:sz w:val="28"/>
                <w:szCs w:val="28"/>
                <w:lang w:val="ro-RO" w:eastAsia="ru-RU"/>
              </w:rPr>
            </w:pPr>
            <w:r w:rsidRPr="003454D7">
              <w:rPr>
                <w:b/>
                <w:bCs/>
                <w:color w:val="000000" w:themeColor="text1"/>
                <w:sz w:val="28"/>
                <w:szCs w:val="28"/>
                <w:lang w:val="ro-RO" w:eastAsia="ru-RU"/>
              </w:rPr>
              <w:lastRenderedPageBreak/>
              <w:t xml:space="preserve">5.1.3. Sisteme fixe de stingere a incendiilor. </w:t>
            </w:r>
          </w:p>
          <w:p w14:paraId="44FB16A0" w14:textId="77777777" w:rsidR="00624B36" w:rsidRPr="003454D7" w:rsidRDefault="00624B36" w:rsidP="00E549AF">
            <w:pPr>
              <w:spacing w:after="60"/>
              <w:ind w:firstLine="567"/>
              <w:rPr>
                <w:color w:val="000000" w:themeColor="text1"/>
                <w:sz w:val="28"/>
                <w:szCs w:val="28"/>
                <w:lang w:val="ro-RO" w:eastAsia="ru-RU"/>
              </w:rPr>
            </w:pPr>
            <w:r w:rsidRPr="003454D7">
              <w:rPr>
                <w:color w:val="000000" w:themeColor="text1"/>
                <w:sz w:val="28"/>
                <w:szCs w:val="28"/>
                <w:lang w:val="ro-RO" w:eastAsia="ru-RU"/>
              </w:rPr>
              <w:t xml:space="preserve">Trebuie descrise sistemele fixe de stingere a incendiilor, conductele, rezervoarele de incendiu </w:t>
            </w:r>
            <w:r w:rsidR="009F59C0" w:rsidRPr="003454D7">
              <w:rPr>
                <w:color w:val="000000" w:themeColor="text1"/>
                <w:sz w:val="28"/>
                <w:szCs w:val="28"/>
                <w:lang w:val="ro-RO" w:eastAsia="ru-RU"/>
              </w:rPr>
              <w:t>ș</w:t>
            </w:r>
            <w:r w:rsidRPr="003454D7">
              <w:rPr>
                <w:color w:val="000000" w:themeColor="text1"/>
                <w:sz w:val="28"/>
                <w:szCs w:val="28"/>
                <w:lang w:val="ro-RO" w:eastAsia="ru-RU"/>
              </w:rPr>
              <w:t>i spumă (capacită</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ile </w:t>
            </w:r>
            <w:r w:rsidR="00E549AF" w:rsidRPr="003454D7">
              <w:rPr>
                <w:color w:val="000000" w:themeColor="text1"/>
                <w:sz w:val="28"/>
                <w:szCs w:val="28"/>
                <w:lang w:val="ro-RO" w:eastAsia="ru-RU"/>
              </w:rPr>
              <w:t>lor).</w:t>
            </w:r>
            <w:r w:rsidRPr="003454D7">
              <w:rPr>
                <w:color w:val="000000" w:themeColor="text1"/>
                <w:sz w:val="28"/>
                <w:szCs w:val="28"/>
                <w:lang w:val="ro-RO" w:eastAsia="ru-RU"/>
              </w:rPr>
              <w:t xml:space="preserve"> </w:t>
            </w:r>
            <w:r w:rsidR="00E549AF" w:rsidRPr="003454D7">
              <w:rPr>
                <w:color w:val="000000" w:themeColor="text1"/>
                <w:sz w:val="28"/>
                <w:szCs w:val="28"/>
                <w:lang w:val="ro-RO" w:eastAsia="ru-RU"/>
              </w:rPr>
              <w:t>S</w:t>
            </w:r>
            <w:r w:rsidRPr="003454D7">
              <w:rPr>
                <w:color w:val="000000" w:themeColor="text1"/>
                <w:sz w:val="28"/>
                <w:szCs w:val="28"/>
                <w:lang w:val="ro-RO" w:eastAsia="ru-RU"/>
              </w:rPr>
              <w:t>e indică frecven</w:t>
            </w:r>
            <w:r w:rsidR="009F59C0" w:rsidRPr="003454D7">
              <w:rPr>
                <w:color w:val="000000" w:themeColor="text1"/>
                <w:sz w:val="28"/>
                <w:szCs w:val="28"/>
                <w:lang w:val="ro-RO" w:eastAsia="ru-RU"/>
              </w:rPr>
              <w:t>ț</w:t>
            </w:r>
            <w:r w:rsidRPr="003454D7">
              <w:rPr>
                <w:color w:val="000000" w:themeColor="text1"/>
                <w:sz w:val="28"/>
                <w:szCs w:val="28"/>
                <w:lang w:val="ro-RO" w:eastAsia="ru-RU"/>
              </w:rPr>
              <w:t>ele de inspectare a acestora. Se prezintă informa</w:t>
            </w:r>
            <w:r w:rsidR="009F59C0" w:rsidRPr="003454D7">
              <w:rPr>
                <w:color w:val="000000" w:themeColor="text1"/>
                <w:sz w:val="28"/>
                <w:szCs w:val="28"/>
                <w:lang w:val="ro-RO" w:eastAsia="ru-RU"/>
              </w:rPr>
              <w:t>ț</w:t>
            </w:r>
            <w:r w:rsidRPr="003454D7">
              <w:rPr>
                <w:color w:val="000000" w:themeColor="text1"/>
                <w:sz w:val="28"/>
                <w:szCs w:val="28"/>
                <w:lang w:val="ro-RO" w:eastAsia="ru-RU"/>
              </w:rPr>
              <w:t>ii despre sistemul de canalizare, este</w:t>
            </w:r>
            <w:r w:rsidR="00E549AF" w:rsidRPr="003454D7">
              <w:rPr>
                <w:color w:val="000000" w:themeColor="text1"/>
                <w:sz w:val="28"/>
                <w:szCs w:val="28"/>
                <w:lang w:val="ro-RO" w:eastAsia="ru-RU"/>
              </w:rPr>
              <w:t xml:space="preserve"> sau nu</w:t>
            </w:r>
            <w:r w:rsidRPr="003454D7">
              <w:rPr>
                <w:color w:val="000000" w:themeColor="text1"/>
                <w:sz w:val="28"/>
                <w:szCs w:val="28"/>
                <w:lang w:val="ro-RO" w:eastAsia="ru-RU"/>
              </w:rPr>
              <w:t xml:space="preserve"> proiectat să reziste la cantită</w:t>
            </w:r>
            <w:r w:rsidR="009F59C0" w:rsidRPr="003454D7">
              <w:rPr>
                <w:color w:val="000000" w:themeColor="text1"/>
                <w:sz w:val="28"/>
                <w:szCs w:val="28"/>
                <w:lang w:val="ro-RO" w:eastAsia="ru-RU"/>
              </w:rPr>
              <w:t>ț</w:t>
            </w:r>
            <w:r w:rsidRPr="003454D7">
              <w:rPr>
                <w:color w:val="000000" w:themeColor="text1"/>
                <w:sz w:val="28"/>
                <w:szCs w:val="28"/>
                <w:lang w:val="ro-RO" w:eastAsia="ru-RU"/>
              </w:rPr>
              <w:t>i mai mari de apă în timpul stingerii incendiilor.</w:t>
            </w:r>
          </w:p>
        </w:tc>
      </w:tr>
      <w:tr w:rsidR="00624B36" w:rsidRPr="003454D7" w14:paraId="47BDA22E" w14:textId="77777777" w:rsidTr="001A033E">
        <w:trPr>
          <w:trHeight w:val="20"/>
        </w:trPr>
        <w:tc>
          <w:tcPr>
            <w:tcW w:w="9348" w:type="dxa"/>
            <w:tcMar>
              <w:top w:w="0" w:type="dxa"/>
              <w:left w:w="108" w:type="dxa"/>
              <w:bottom w:w="0" w:type="dxa"/>
              <w:right w:w="108" w:type="dxa"/>
            </w:tcMar>
            <w:hideMark/>
          </w:tcPr>
          <w:p w14:paraId="5EE55DD1" w14:textId="77777777" w:rsidR="00624B36" w:rsidRPr="003454D7" w:rsidRDefault="00624B36" w:rsidP="00E4008F">
            <w:pPr>
              <w:spacing w:after="60"/>
              <w:ind w:firstLine="567"/>
              <w:rPr>
                <w:color w:val="000000" w:themeColor="text1"/>
                <w:sz w:val="28"/>
                <w:szCs w:val="28"/>
                <w:lang w:val="ro-RO" w:eastAsia="ru-RU"/>
              </w:rPr>
            </w:pPr>
            <w:r w:rsidRPr="003454D7">
              <w:rPr>
                <w:b/>
                <w:bCs/>
                <w:color w:val="000000" w:themeColor="text1"/>
                <w:sz w:val="28"/>
                <w:szCs w:val="28"/>
                <w:lang w:val="ro-RO" w:eastAsia="ru-RU"/>
              </w:rPr>
              <w:t xml:space="preserve">5.1.3.1. Pompele de incendiu. </w:t>
            </w:r>
          </w:p>
          <w:p w14:paraId="204D1224" w14:textId="77777777" w:rsidR="00624B36" w:rsidRPr="003454D7" w:rsidRDefault="00624B36" w:rsidP="00E4008F">
            <w:pPr>
              <w:spacing w:after="60"/>
              <w:ind w:firstLine="567"/>
              <w:rPr>
                <w:color w:val="FF0000"/>
                <w:sz w:val="28"/>
                <w:szCs w:val="28"/>
                <w:lang w:val="ro-RO" w:eastAsia="ru-RU"/>
              </w:rPr>
            </w:pPr>
            <w:r w:rsidRPr="003454D7">
              <w:rPr>
                <w:color w:val="000000" w:themeColor="text1"/>
                <w:sz w:val="28"/>
                <w:szCs w:val="28"/>
                <w:lang w:val="ro-RO" w:eastAsia="ru-RU"/>
              </w:rPr>
              <w:t>Trebuie specificate tipurile, capacitatea, schema de func</w:t>
            </w:r>
            <w:r w:rsidR="009F59C0" w:rsidRPr="003454D7">
              <w:rPr>
                <w:color w:val="000000" w:themeColor="text1"/>
                <w:sz w:val="28"/>
                <w:szCs w:val="28"/>
                <w:lang w:val="ro-RO" w:eastAsia="ru-RU"/>
              </w:rPr>
              <w:t>ț</w:t>
            </w:r>
            <w:r w:rsidRPr="003454D7">
              <w:rPr>
                <w:color w:val="000000" w:themeColor="text1"/>
                <w:sz w:val="28"/>
                <w:szCs w:val="28"/>
                <w:lang w:val="ro-RO" w:eastAsia="ru-RU"/>
              </w:rPr>
              <w:t>ionare a pompelor de incendiu (care pompă porne</w:t>
            </w:r>
            <w:r w:rsidR="009F59C0" w:rsidRPr="003454D7">
              <w:rPr>
                <w:color w:val="000000" w:themeColor="text1"/>
                <w:sz w:val="28"/>
                <w:szCs w:val="28"/>
                <w:lang w:val="ro-RO" w:eastAsia="ru-RU"/>
              </w:rPr>
              <w:t>ș</w:t>
            </w:r>
            <w:r w:rsidRPr="003454D7">
              <w:rPr>
                <w:color w:val="000000" w:themeColor="text1"/>
                <w:sz w:val="28"/>
                <w:szCs w:val="28"/>
                <w:lang w:val="ro-RO" w:eastAsia="ru-RU"/>
              </w:rPr>
              <w:t>te mai întâi, există o pompă rotativă de rezervă, sau un motor cu ardere internă (generator) pentru o pompă de apă cu motor electric, etc.).</w:t>
            </w:r>
          </w:p>
        </w:tc>
      </w:tr>
      <w:tr w:rsidR="00624B36" w:rsidRPr="003454D7" w14:paraId="766CC75B" w14:textId="77777777" w:rsidTr="001A033E">
        <w:trPr>
          <w:trHeight w:val="20"/>
        </w:trPr>
        <w:tc>
          <w:tcPr>
            <w:tcW w:w="9348" w:type="dxa"/>
            <w:tcMar>
              <w:top w:w="0" w:type="dxa"/>
              <w:left w:w="108" w:type="dxa"/>
              <w:bottom w:w="0" w:type="dxa"/>
              <w:right w:w="108" w:type="dxa"/>
            </w:tcMar>
            <w:hideMark/>
          </w:tcPr>
          <w:p w14:paraId="510393E7" w14:textId="77777777" w:rsidR="00624B36" w:rsidRPr="003454D7" w:rsidRDefault="00624B36" w:rsidP="00E4008F">
            <w:pPr>
              <w:spacing w:after="60"/>
              <w:ind w:firstLine="567"/>
              <w:rPr>
                <w:sz w:val="28"/>
                <w:szCs w:val="28"/>
                <w:lang w:val="ro-RO" w:eastAsia="ru-RU"/>
              </w:rPr>
            </w:pPr>
            <w:r w:rsidRPr="003454D7">
              <w:rPr>
                <w:b/>
                <w:bCs/>
                <w:sz w:val="28"/>
                <w:szCs w:val="28"/>
                <w:lang w:val="ro-RO" w:eastAsia="ru-RU"/>
              </w:rPr>
              <w:t>5.1.3.2. Mijloace de stingere.</w:t>
            </w:r>
          </w:p>
          <w:p w14:paraId="114DF2EA" w14:textId="77777777" w:rsidR="00624B36" w:rsidRPr="003454D7" w:rsidRDefault="00624B36" w:rsidP="00E4008F">
            <w:pPr>
              <w:spacing w:after="60"/>
              <w:ind w:firstLine="567"/>
              <w:rPr>
                <w:sz w:val="28"/>
                <w:szCs w:val="28"/>
                <w:lang w:val="ro-RO" w:eastAsia="ru-RU"/>
              </w:rPr>
            </w:pPr>
            <w:r w:rsidRPr="003454D7">
              <w:rPr>
                <w:sz w:val="28"/>
                <w:szCs w:val="28"/>
                <w:lang w:val="ro-RO" w:eastAsia="ru-RU"/>
              </w:rPr>
              <w:t>Indica</w:t>
            </w:r>
            <w:r w:rsidR="009F59C0" w:rsidRPr="003454D7">
              <w:rPr>
                <w:sz w:val="28"/>
                <w:szCs w:val="28"/>
                <w:lang w:val="ro-RO" w:eastAsia="ru-RU"/>
              </w:rPr>
              <w:t>ț</w:t>
            </w:r>
            <w:r w:rsidRPr="003454D7">
              <w:rPr>
                <w:sz w:val="28"/>
                <w:szCs w:val="28"/>
                <w:lang w:val="ro-RO" w:eastAsia="ru-RU"/>
              </w:rPr>
              <w:t xml:space="preserve">i cantitatea </w:t>
            </w:r>
            <w:r w:rsidR="009F59C0" w:rsidRPr="003454D7">
              <w:rPr>
                <w:sz w:val="28"/>
                <w:szCs w:val="28"/>
                <w:lang w:val="ro-RO" w:eastAsia="ru-RU"/>
              </w:rPr>
              <w:t>ș</w:t>
            </w:r>
            <w:r w:rsidRPr="003454D7">
              <w:rPr>
                <w:sz w:val="28"/>
                <w:szCs w:val="28"/>
                <w:lang w:val="ro-RO" w:eastAsia="ru-RU"/>
              </w:rPr>
              <w:t>i tipul de spumă, pulbere sau alt agent de stingere disponibil pe amplasament.</w:t>
            </w:r>
          </w:p>
        </w:tc>
      </w:tr>
      <w:tr w:rsidR="00624B36" w:rsidRPr="003454D7" w14:paraId="2BD06C16" w14:textId="77777777" w:rsidTr="001A033E">
        <w:trPr>
          <w:trHeight w:val="20"/>
        </w:trPr>
        <w:tc>
          <w:tcPr>
            <w:tcW w:w="9348" w:type="dxa"/>
            <w:tcMar>
              <w:top w:w="0" w:type="dxa"/>
              <w:left w:w="108" w:type="dxa"/>
              <w:bottom w:w="0" w:type="dxa"/>
              <w:right w:w="108" w:type="dxa"/>
            </w:tcMar>
          </w:tcPr>
          <w:p w14:paraId="4628F1C8" w14:textId="77777777" w:rsidR="00624B36" w:rsidRPr="003454D7" w:rsidRDefault="00624B36" w:rsidP="00E4008F">
            <w:pPr>
              <w:spacing w:after="60"/>
              <w:ind w:firstLine="567"/>
              <w:rPr>
                <w:b/>
                <w:bCs/>
                <w:sz w:val="28"/>
                <w:szCs w:val="28"/>
                <w:lang w:val="ro-RO" w:eastAsia="ru-RU"/>
              </w:rPr>
            </w:pPr>
            <w:r w:rsidRPr="003454D7">
              <w:rPr>
                <w:b/>
                <w:bCs/>
                <w:color w:val="000000" w:themeColor="text1"/>
                <w:sz w:val="28"/>
                <w:szCs w:val="28"/>
                <w:lang w:val="ro-RO" w:eastAsia="ru-RU"/>
              </w:rPr>
              <w:t xml:space="preserve">5.2. </w:t>
            </w:r>
            <w:r w:rsidRPr="003454D7">
              <w:rPr>
                <w:b/>
                <w:color w:val="000000" w:themeColor="text1"/>
                <w:sz w:val="28"/>
                <w:szCs w:val="28"/>
                <w:lang w:val="ro-RO" w:eastAsia="ru-RU"/>
              </w:rPr>
              <w:t xml:space="preserve">Organizarea informării </w:t>
            </w:r>
            <w:r w:rsidR="009F59C0" w:rsidRPr="003454D7">
              <w:rPr>
                <w:b/>
                <w:color w:val="000000" w:themeColor="text1"/>
                <w:sz w:val="28"/>
                <w:szCs w:val="28"/>
                <w:lang w:val="ro-RO" w:eastAsia="ru-RU"/>
              </w:rPr>
              <w:t>ș</w:t>
            </w:r>
            <w:r w:rsidRPr="003454D7">
              <w:rPr>
                <w:b/>
                <w:color w:val="000000" w:themeColor="text1"/>
                <w:sz w:val="28"/>
                <w:szCs w:val="28"/>
                <w:lang w:val="ro-RO" w:eastAsia="ru-RU"/>
              </w:rPr>
              <w:t>i ac</w:t>
            </w:r>
            <w:r w:rsidR="009F59C0" w:rsidRPr="003454D7">
              <w:rPr>
                <w:b/>
                <w:color w:val="000000" w:themeColor="text1"/>
                <w:sz w:val="28"/>
                <w:szCs w:val="28"/>
                <w:lang w:val="ro-RO" w:eastAsia="ru-RU"/>
              </w:rPr>
              <w:t>ț</w:t>
            </w:r>
            <w:r w:rsidRPr="003454D7">
              <w:rPr>
                <w:b/>
                <w:color w:val="000000" w:themeColor="text1"/>
                <w:sz w:val="28"/>
                <w:szCs w:val="28"/>
                <w:lang w:val="ro-RO" w:eastAsia="ru-RU"/>
              </w:rPr>
              <w:t>iunilor urgente întreprinse în urma producerii unui accident major</w:t>
            </w:r>
            <w:r w:rsidR="00E4008F" w:rsidRPr="003454D7">
              <w:rPr>
                <w:b/>
                <w:color w:val="000000" w:themeColor="text1"/>
                <w:sz w:val="28"/>
                <w:szCs w:val="28"/>
                <w:lang w:val="ro-RO" w:eastAsia="ru-RU"/>
              </w:rPr>
              <w:t>.</w:t>
            </w:r>
          </w:p>
        </w:tc>
      </w:tr>
      <w:tr w:rsidR="00624B36" w:rsidRPr="003454D7" w14:paraId="20EA18E2" w14:textId="77777777" w:rsidTr="001A033E">
        <w:trPr>
          <w:trHeight w:val="20"/>
        </w:trPr>
        <w:tc>
          <w:tcPr>
            <w:tcW w:w="9348" w:type="dxa"/>
            <w:tcMar>
              <w:top w:w="0" w:type="dxa"/>
              <w:left w:w="108" w:type="dxa"/>
              <w:bottom w:w="0" w:type="dxa"/>
              <w:right w:w="108" w:type="dxa"/>
            </w:tcMar>
            <w:hideMark/>
          </w:tcPr>
          <w:p w14:paraId="75CF4714" w14:textId="77777777" w:rsidR="00624B36" w:rsidRPr="003454D7" w:rsidRDefault="00624B36" w:rsidP="00E4008F">
            <w:pPr>
              <w:spacing w:after="60"/>
              <w:ind w:firstLine="567"/>
              <w:rPr>
                <w:color w:val="000000" w:themeColor="text1"/>
                <w:sz w:val="28"/>
                <w:szCs w:val="28"/>
                <w:lang w:val="ro-RO" w:eastAsia="ru-RU"/>
              </w:rPr>
            </w:pPr>
            <w:r w:rsidRPr="003454D7">
              <w:rPr>
                <w:b/>
                <w:bCs/>
                <w:color w:val="000000" w:themeColor="text1"/>
                <w:sz w:val="28"/>
                <w:szCs w:val="28"/>
                <w:lang w:val="ro-RO" w:eastAsia="ru-RU"/>
              </w:rPr>
              <w:t>5.2.1. Informa</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ii despre planificarea interven</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iei de urgen</w:t>
            </w:r>
            <w:r w:rsidR="009F59C0" w:rsidRPr="003454D7">
              <w:rPr>
                <w:b/>
                <w:bCs/>
                <w:color w:val="000000" w:themeColor="text1"/>
                <w:sz w:val="28"/>
                <w:szCs w:val="28"/>
                <w:lang w:val="ro-RO" w:eastAsia="ru-RU"/>
              </w:rPr>
              <w:t>ț</w:t>
            </w:r>
            <w:r w:rsidRPr="003454D7">
              <w:rPr>
                <w:b/>
                <w:bCs/>
                <w:color w:val="000000" w:themeColor="text1"/>
                <w:sz w:val="28"/>
                <w:szCs w:val="28"/>
                <w:lang w:val="ro-RO" w:eastAsia="ru-RU"/>
              </w:rPr>
              <w:t xml:space="preserve">ă. </w:t>
            </w:r>
          </w:p>
          <w:p w14:paraId="2BE6C839" w14:textId="77777777" w:rsidR="00624B36" w:rsidRPr="003454D7" w:rsidRDefault="00624B36" w:rsidP="00E4008F">
            <w:pPr>
              <w:spacing w:after="60"/>
              <w:ind w:firstLine="567"/>
              <w:rPr>
                <w:color w:val="000000" w:themeColor="text1"/>
                <w:sz w:val="28"/>
                <w:szCs w:val="28"/>
                <w:lang w:val="ro-RO" w:eastAsia="ru-RU"/>
              </w:rPr>
            </w:pPr>
            <w:r w:rsidRPr="003454D7">
              <w:rPr>
                <w:color w:val="000000" w:themeColor="text1"/>
                <w:sz w:val="28"/>
                <w:szCs w:val="28"/>
                <w:lang w:val="ro-RO" w:eastAsia="ru-RU"/>
              </w:rPr>
              <w:t>În raportul de securitate trebuie să fie indicat faptul că pentru amplasament a fost pregătit un plan intern de urgen</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ă, elaborat în baza procedurilor stabilite prin Regulamentul cu privire la normele metodologice de elaborare </w:t>
            </w:r>
            <w:r w:rsidR="009F59C0" w:rsidRPr="003454D7">
              <w:rPr>
                <w:color w:val="000000" w:themeColor="text1"/>
                <w:sz w:val="28"/>
                <w:szCs w:val="28"/>
                <w:lang w:val="ro-RO" w:eastAsia="ru-RU"/>
              </w:rPr>
              <w:t>ș</w:t>
            </w:r>
            <w:r w:rsidRPr="003454D7">
              <w:rPr>
                <w:color w:val="000000" w:themeColor="text1"/>
                <w:sz w:val="28"/>
                <w:szCs w:val="28"/>
                <w:lang w:val="ro-RO" w:eastAsia="ru-RU"/>
              </w:rPr>
              <w:t>i testare a Planurilor de urgen</w:t>
            </w:r>
            <w:r w:rsidR="009F59C0" w:rsidRPr="003454D7">
              <w:rPr>
                <w:color w:val="000000" w:themeColor="text1"/>
                <w:sz w:val="28"/>
                <w:szCs w:val="28"/>
                <w:lang w:val="ro-RO" w:eastAsia="ru-RU"/>
              </w:rPr>
              <w:t>ț</w:t>
            </w:r>
            <w:r w:rsidRPr="003454D7">
              <w:rPr>
                <w:color w:val="000000" w:themeColor="text1"/>
                <w:sz w:val="28"/>
                <w:szCs w:val="28"/>
                <w:lang w:val="ro-RO" w:eastAsia="ru-RU"/>
              </w:rPr>
              <w:t>ă, iar informa</w:t>
            </w:r>
            <w:r w:rsidR="009F59C0" w:rsidRPr="003454D7">
              <w:rPr>
                <w:color w:val="000000" w:themeColor="text1"/>
                <w:sz w:val="28"/>
                <w:szCs w:val="28"/>
                <w:lang w:val="ro-RO" w:eastAsia="ru-RU"/>
              </w:rPr>
              <w:t>ț</w:t>
            </w:r>
            <w:r w:rsidRPr="003454D7">
              <w:rPr>
                <w:color w:val="000000" w:themeColor="text1"/>
                <w:sz w:val="28"/>
                <w:szCs w:val="28"/>
                <w:lang w:val="ro-RO" w:eastAsia="ru-RU"/>
              </w:rPr>
              <w:t>iile necesare pentru pregătirea unui plan extern de urgen</w:t>
            </w:r>
            <w:r w:rsidR="009F59C0" w:rsidRPr="003454D7">
              <w:rPr>
                <w:color w:val="000000" w:themeColor="text1"/>
                <w:sz w:val="28"/>
                <w:szCs w:val="28"/>
                <w:lang w:val="ro-RO" w:eastAsia="ru-RU"/>
              </w:rPr>
              <w:t>ț</w:t>
            </w:r>
            <w:r w:rsidRPr="003454D7">
              <w:rPr>
                <w:color w:val="000000" w:themeColor="text1"/>
                <w:sz w:val="28"/>
                <w:szCs w:val="28"/>
                <w:lang w:val="ro-RO" w:eastAsia="ru-RU"/>
              </w:rPr>
              <w:t>ă au fost furnizate autorită</w:t>
            </w:r>
            <w:r w:rsidR="009F59C0" w:rsidRPr="003454D7">
              <w:rPr>
                <w:color w:val="000000" w:themeColor="text1"/>
                <w:sz w:val="28"/>
                <w:szCs w:val="28"/>
                <w:lang w:val="ro-RO" w:eastAsia="ru-RU"/>
              </w:rPr>
              <w:t>ț</w:t>
            </w:r>
            <w:r w:rsidRPr="003454D7">
              <w:rPr>
                <w:color w:val="000000" w:themeColor="text1"/>
                <w:sz w:val="28"/>
                <w:szCs w:val="28"/>
                <w:lang w:val="ro-RO" w:eastAsia="ru-RU"/>
              </w:rPr>
              <w:t xml:space="preserve">ilor responsabile în conformitate cu procedura stabilită în Legea nr. 108/2020 </w:t>
            </w:r>
            <w:r w:rsidR="009F59C0" w:rsidRPr="003454D7">
              <w:rPr>
                <w:color w:val="000000" w:themeColor="text1"/>
                <w:sz w:val="28"/>
                <w:szCs w:val="28"/>
                <w:lang w:val="ro-RO" w:eastAsia="ru-RU"/>
              </w:rPr>
              <w:t>ș</w:t>
            </w:r>
            <w:r w:rsidRPr="003454D7">
              <w:rPr>
                <w:color w:val="000000" w:themeColor="text1"/>
                <w:sz w:val="28"/>
                <w:szCs w:val="28"/>
                <w:lang w:val="ro-RO" w:eastAsia="ru-RU"/>
              </w:rPr>
              <w:t>i Regulamentul men</w:t>
            </w:r>
            <w:r w:rsidR="009F59C0" w:rsidRPr="003454D7">
              <w:rPr>
                <w:color w:val="000000" w:themeColor="text1"/>
                <w:sz w:val="28"/>
                <w:szCs w:val="28"/>
                <w:lang w:val="ro-RO" w:eastAsia="ru-RU"/>
              </w:rPr>
              <w:t>ț</w:t>
            </w:r>
            <w:r w:rsidRPr="003454D7">
              <w:rPr>
                <w:color w:val="000000" w:themeColor="text1"/>
                <w:sz w:val="28"/>
                <w:szCs w:val="28"/>
                <w:lang w:val="ro-RO" w:eastAsia="ru-RU"/>
              </w:rPr>
              <w:t>ionat.</w:t>
            </w:r>
          </w:p>
          <w:p w14:paraId="4F9BF338" w14:textId="77777777" w:rsidR="00624B36" w:rsidRPr="003454D7" w:rsidRDefault="00AA7F1B" w:rsidP="00E4008F">
            <w:pPr>
              <w:spacing w:after="60"/>
              <w:ind w:firstLine="567"/>
              <w:rPr>
                <w:color w:val="000000" w:themeColor="text1"/>
                <w:sz w:val="28"/>
                <w:szCs w:val="28"/>
                <w:lang w:val="ro-RO" w:eastAsia="ru-RU"/>
              </w:rPr>
            </w:pPr>
            <w:r w:rsidRPr="003454D7">
              <w:rPr>
                <w:color w:val="000000" w:themeColor="text1"/>
                <w:sz w:val="28"/>
                <w:szCs w:val="28"/>
                <w:lang w:val="ro-RO" w:eastAsia="ru-RU"/>
              </w:rPr>
              <w:t xml:space="preserve">Raportul de </w:t>
            </w:r>
            <w:r w:rsidR="00624B36" w:rsidRPr="003454D7">
              <w:rPr>
                <w:color w:val="000000" w:themeColor="text1"/>
                <w:sz w:val="28"/>
                <w:szCs w:val="28"/>
                <w:lang w:val="ro-RO" w:eastAsia="ru-RU"/>
              </w:rPr>
              <w:t>securitate trebuie să confirme că planul intern de urgen</w:t>
            </w:r>
            <w:r w:rsidR="009F59C0" w:rsidRPr="003454D7">
              <w:rPr>
                <w:color w:val="000000" w:themeColor="text1"/>
                <w:sz w:val="28"/>
                <w:szCs w:val="28"/>
                <w:lang w:val="ro-RO" w:eastAsia="ru-RU"/>
              </w:rPr>
              <w:t>ț</w:t>
            </w:r>
            <w:r w:rsidR="00624B36" w:rsidRPr="003454D7">
              <w:rPr>
                <w:color w:val="000000" w:themeColor="text1"/>
                <w:sz w:val="28"/>
                <w:szCs w:val="28"/>
                <w:lang w:val="ro-RO" w:eastAsia="ru-RU"/>
              </w:rPr>
              <w:t>ă al amplasamentului, con</w:t>
            </w:r>
            <w:r w:rsidR="009F59C0" w:rsidRPr="003454D7">
              <w:rPr>
                <w:color w:val="000000" w:themeColor="text1"/>
                <w:sz w:val="28"/>
                <w:szCs w:val="28"/>
                <w:lang w:val="ro-RO" w:eastAsia="ru-RU"/>
              </w:rPr>
              <w:t>ț</w:t>
            </w:r>
            <w:r w:rsidR="00624B36" w:rsidRPr="003454D7">
              <w:rPr>
                <w:color w:val="000000" w:themeColor="text1"/>
                <w:sz w:val="28"/>
                <w:szCs w:val="28"/>
                <w:lang w:val="ro-RO" w:eastAsia="ru-RU"/>
              </w:rPr>
              <w:t>ine:</w:t>
            </w:r>
          </w:p>
          <w:p w14:paraId="2CCE943F" w14:textId="77777777" w:rsidR="00624B36" w:rsidRPr="003454D7" w:rsidRDefault="00624B36" w:rsidP="00E4008F">
            <w:pPr>
              <w:pStyle w:val="ListParagraph"/>
              <w:numPr>
                <w:ilvl w:val="2"/>
                <w:numId w:val="45"/>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color w:val="000000" w:themeColor="text1"/>
                <w:sz w:val="28"/>
                <w:szCs w:val="28"/>
                <w:lang w:val="ro-RO" w:eastAsia="ru-RU"/>
              </w:rPr>
              <w:t xml:space="preserve">procedurile de activare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 anulare a planului intern de urgen</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 xml:space="preserve">ă în cazurile de accident major,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 xml:space="preserve">i sunt desemnate persoanele autorizate </w:t>
            </w:r>
            <w:r w:rsidRPr="003454D7">
              <w:rPr>
                <w:rFonts w:ascii="Times New Roman" w:hAnsi="Times New Roman"/>
                <w:sz w:val="28"/>
                <w:szCs w:val="28"/>
                <w:lang w:val="ro-RO" w:eastAsia="ru-RU"/>
              </w:rPr>
              <w:t>să facă acest lucru;</w:t>
            </w:r>
          </w:p>
          <w:p w14:paraId="0C19F3C1" w14:textId="77777777" w:rsidR="00624B36" w:rsidRPr="003454D7" w:rsidRDefault="00624B36" w:rsidP="00E4008F">
            <w:pPr>
              <w:pStyle w:val="ListParagraph"/>
              <w:numPr>
                <w:ilvl w:val="2"/>
                <w:numId w:val="45"/>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persoanele desemnate responsabile de rela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iile cu autoritatea publică locală pe al cărei teritoriu se află amplasamentul;</w:t>
            </w:r>
          </w:p>
          <w:p w14:paraId="5AA8F5CC" w14:textId="77777777" w:rsidR="00624B36" w:rsidRPr="003454D7" w:rsidRDefault="00624B36" w:rsidP="00E4008F">
            <w:pPr>
              <w:pStyle w:val="ListParagraph"/>
              <w:numPr>
                <w:ilvl w:val="2"/>
                <w:numId w:val="45"/>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descrierea scenariilor posibile de accidente majore;</w:t>
            </w:r>
          </w:p>
          <w:p w14:paraId="1EEA8647" w14:textId="77777777" w:rsidR="00624B36" w:rsidRPr="003454D7" w:rsidRDefault="00624B36" w:rsidP="00E4008F">
            <w:pPr>
              <w:pStyle w:val="ListParagraph"/>
              <w:numPr>
                <w:ilvl w:val="2"/>
                <w:numId w:val="45"/>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informa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despre substan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ele periculoase aflate pe amplasament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proprietă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ile periculoase ale acestora, precum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despre pericolele poten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iale;</w:t>
            </w:r>
          </w:p>
          <w:p w14:paraId="262E0C3D" w14:textId="77777777" w:rsidR="00624B36" w:rsidRPr="003454D7" w:rsidRDefault="00624B36" w:rsidP="00E4008F">
            <w:pPr>
              <w:pStyle w:val="ListParagraph"/>
              <w:numPr>
                <w:ilvl w:val="2"/>
                <w:numId w:val="45"/>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planificarea organizarea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coordonarea ac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iunilor de interven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 în caz de urgen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ă cu ajutorul serviciilor speciale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a altor institu</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ale sistemului de protec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 civilă;</w:t>
            </w:r>
          </w:p>
          <w:p w14:paraId="4F984DB6" w14:textId="77777777" w:rsidR="00624B36" w:rsidRPr="003454D7" w:rsidRDefault="00624B36" w:rsidP="00E4008F">
            <w:pPr>
              <w:pStyle w:val="ListParagraph"/>
              <w:numPr>
                <w:ilvl w:val="2"/>
                <w:numId w:val="45"/>
              </w:numPr>
              <w:spacing w:after="60" w:line="240" w:lineRule="auto"/>
              <w:ind w:left="0" w:firstLine="567"/>
              <w:contextualSpacing w:val="0"/>
              <w:jc w:val="both"/>
              <w:rPr>
                <w:rFonts w:ascii="Times New Roman" w:hAnsi="Times New Roman"/>
                <w:color w:val="FF0000"/>
                <w:sz w:val="28"/>
                <w:szCs w:val="28"/>
                <w:lang w:val="ro-RO" w:eastAsia="ru-RU"/>
              </w:rPr>
            </w:pPr>
            <w:r w:rsidRPr="003454D7">
              <w:rPr>
                <w:rFonts w:ascii="Times New Roman" w:hAnsi="Times New Roman"/>
                <w:sz w:val="28"/>
                <w:szCs w:val="28"/>
                <w:lang w:val="ro-RO" w:eastAsia="ru-RU"/>
              </w:rPr>
              <w:lastRenderedPageBreak/>
              <w:t xml:space="preserve">proceduri pentru informarea, alertarea, evacuarea persoanelor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restabilirea mediului înconjurător.</w:t>
            </w:r>
          </w:p>
        </w:tc>
      </w:tr>
      <w:tr w:rsidR="00624B36" w:rsidRPr="003454D7" w14:paraId="3D7131E8" w14:textId="77777777" w:rsidTr="001A033E">
        <w:trPr>
          <w:trHeight w:val="20"/>
        </w:trPr>
        <w:tc>
          <w:tcPr>
            <w:tcW w:w="9348" w:type="dxa"/>
            <w:tcMar>
              <w:top w:w="0" w:type="dxa"/>
              <w:left w:w="108" w:type="dxa"/>
              <w:bottom w:w="0" w:type="dxa"/>
              <w:right w:w="108" w:type="dxa"/>
            </w:tcMar>
            <w:hideMark/>
          </w:tcPr>
          <w:p w14:paraId="4FC960CE" w14:textId="77777777" w:rsidR="00624B36" w:rsidRPr="003454D7" w:rsidRDefault="00624B36" w:rsidP="00381DC5">
            <w:pPr>
              <w:spacing w:after="60"/>
              <w:ind w:firstLine="567"/>
              <w:rPr>
                <w:sz w:val="28"/>
                <w:szCs w:val="28"/>
                <w:lang w:val="ro-RO" w:eastAsia="ru-RU"/>
              </w:rPr>
            </w:pPr>
            <w:r w:rsidRPr="003454D7">
              <w:rPr>
                <w:b/>
                <w:bCs/>
                <w:sz w:val="28"/>
                <w:szCs w:val="28"/>
                <w:lang w:val="ro-RO" w:eastAsia="ru-RU"/>
              </w:rPr>
              <w:lastRenderedPageBreak/>
              <w:t>5.2.2. Informa</w:t>
            </w:r>
            <w:r w:rsidR="009F59C0" w:rsidRPr="003454D7">
              <w:rPr>
                <w:b/>
                <w:bCs/>
                <w:sz w:val="28"/>
                <w:szCs w:val="28"/>
                <w:lang w:val="ro-RO" w:eastAsia="ru-RU"/>
              </w:rPr>
              <w:t>ț</w:t>
            </w:r>
            <w:r w:rsidRPr="003454D7">
              <w:rPr>
                <w:b/>
                <w:bCs/>
                <w:sz w:val="28"/>
                <w:szCs w:val="28"/>
                <w:lang w:val="ro-RO" w:eastAsia="ru-RU"/>
              </w:rPr>
              <w:t xml:space="preserve">ii cu privire la sarcinile </w:t>
            </w:r>
            <w:r w:rsidR="009F59C0" w:rsidRPr="003454D7">
              <w:rPr>
                <w:b/>
                <w:bCs/>
                <w:sz w:val="28"/>
                <w:szCs w:val="28"/>
                <w:lang w:val="ro-RO" w:eastAsia="ru-RU"/>
              </w:rPr>
              <w:t>ș</w:t>
            </w:r>
            <w:r w:rsidRPr="003454D7">
              <w:rPr>
                <w:b/>
                <w:bCs/>
                <w:sz w:val="28"/>
                <w:szCs w:val="28"/>
                <w:lang w:val="ro-RO" w:eastAsia="ru-RU"/>
              </w:rPr>
              <w:t>i responsabilită</w:t>
            </w:r>
            <w:r w:rsidR="009F59C0" w:rsidRPr="003454D7">
              <w:rPr>
                <w:b/>
                <w:bCs/>
                <w:sz w:val="28"/>
                <w:szCs w:val="28"/>
                <w:lang w:val="ro-RO" w:eastAsia="ru-RU"/>
              </w:rPr>
              <w:t>ț</w:t>
            </w:r>
            <w:r w:rsidRPr="003454D7">
              <w:rPr>
                <w:b/>
                <w:bCs/>
                <w:sz w:val="28"/>
                <w:szCs w:val="28"/>
                <w:lang w:val="ro-RO" w:eastAsia="ru-RU"/>
              </w:rPr>
              <w:t>ile persoanelor implicate în lichidarea consecin</w:t>
            </w:r>
            <w:r w:rsidR="009F59C0" w:rsidRPr="003454D7">
              <w:rPr>
                <w:b/>
                <w:bCs/>
                <w:sz w:val="28"/>
                <w:szCs w:val="28"/>
                <w:lang w:val="ro-RO" w:eastAsia="ru-RU"/>
              </w:rPr>
              <w:t>ț</w:t>
            </w:r>
            <w:r w:rsidRPr="003454D7">
              <w:rPr>
                <w:b/>
                <w:bCs/>
                <w:sz w:val="28"/>
                <w:szCs w:val="28"/>
                <w:lang w:val="ro-RO" w:eastAsia="ru-RU"/>
              </w:rPr>
              <w:t xml:space="preserve">elor accidentului major. </w:t>
            </w:r>
          </w:p>
          <w:p w14:paraId="7B939C58" w14:textId="77777777" w:rsidR="00624B36" w:rsidRPr="003454D7" w:rsidRDefault="00624B36" w:rsidP="00381DC5">
            <w:pPr>
              <w:spacing w:after="60"/>
              <w:ind w:firstLine="567"/>
              <w:rPr>
                <w:sz w:val="28"/>
                <w:szCs w:val="28"/>
                <w:lang w:val="ro-RO" w:eastAsia="ru-RU"/>
              </w:rPr>
            </w:pPr>
            <w:r w:rsidRPr="003454D7">
              <w:rPr>
                <w:sz w:val="28"/>
                <w:szCs w:val="28"/>
                <w:lang w:val="ro-RO" w:eastAsia="ru-RU"/>
              </w:rPr>
              <w:t>Trebuie furnizate informa</w:t>
            </w:r>
            <w:r w:rsidR="009F59C0" w:rsidRPr="003454D7">
              <w:rPr>
                <w:sz w:val="28"/>
                <w:szCs w:val="28"/>
                <w:lang w:val="ro-RO" w:eastAsia="ru-RU"/>
              </w:rPr>
              <w:t>ț</w:t>
            </w:r>
            <w:r w:rsidRPr="003454D7">
              <w:rPr>
                <w:sz w:val="28"/>
                <w:szCs w:val="28"/>
                <w:lang w:val="ro-RO" w:eastAsia="ru-RU"/>
              </w:rPr>
              <w:t xml:space="preserve">ii cu privire la sarcinile </w:t>
            </w:r>
            <w:r w:rsidR="009F59C0" w:rsidRPr="003454D7">
              <w:rPr>
                <w:sz w:val="28"/>
                <w:szCs w:val="28"/>
                <w:lang w:val="ro-RO" w:eastAsia="ru-RU"/>
              </w:rPr>
              <w:t>ș</w:t>
            </w:r>
            <w:r w:rsidRPr="003454D7">
              <w:rPr>
                <w:sz w:val="28"/>
                <w:szCs w:val="28"/>
                <w:lang w:val="ro-RO" w:eastAsia="ru-RU"/>
              </w:rPr>
              <w:t>i responsabilită</w:t>
            </w:r>
            <w:r w:rsidR="009F59C0" w:rsidRPr="003454D7">
              <w:rPr>
                <w:sz w:val="28"/>
                <w:szCs w:val="28"/>
                <w:lang w:val="ro-RO" w:eastAsia="ru-RU"/>
              </w:rPr>
              <w:t>ț</w:t>
            </w:r>
            <w:r w:rsidRPr="003454D7">
              <w:rPr>
                <w:sz w:val="28"/>
                <w:szCs w:val="28"/>
                <w:lang w:val="ro-RO" w:eastAsia="ru-RU"/>
              </w:rPr>
              <w:t>ile persoanelor implicate în cazul producerii unui accident major, precum:</w:t>
            </w:r>
          </w:p>
          <w:p w14:paraId="68E1D02E" w14:textId="77777777" w:rsidR="00624B36" w:rsidRPr="003454D7" w:rsidRDefault="00624B36" w:rsidP="00381DC5">
            <w:pPr>
              <w:pStyle w:val="ListParagraph"/>
              <w:numPr>
                <w:ilvl w:val="2"/>
                <w:numId w:val="46"/>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structura centrului de opera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iuni de interven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reac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ie în cazul producerii unui accident major, dacă există pe teritoriul amplasamentului, precum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componen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a serviciilor de interven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 în caz de urgen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ă (numele, prenumele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func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iile persoanelor);</w:t>
            </w:r>
          </w:p>
          <w:p w14:paraId="39FC6A6D" w14:textId="77777777" w:rsidR="00624B36" w:rsidRPr="003454D7" w:rsidRDefault="00624B36" w:rsidP="00381DC5">
            <w:pPr>
              <w:pStyle w:val="ListParagraph"/>
              <w:numPr>
                <w:ilvl w:val="2"/>
                <w:numId w:val="46"/>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informa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cu privire la atribu</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iile, sarcinile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responsabilită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ile persoanelor implicate în lichidarea consecin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elor accidentului major, pentru fiecare ac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iune de interven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 necesară a fi întreprinsă în cazurile de urgen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ă, inclusiv coordonarea cu servicii speciale;</w:t>
            </w:r>
          </w:p>
          <w:p w14:paraId="238B98CA" w14:textId="77777777" w:rsidR="00624B36" w:rsidRPr="003454D7" w:rsidRDefault="00624B36" w:rsidP="00381DC5">
            <w:pPr>
              <w:pStyle w:val="ListParagraph"/>
              <w:numPr>
                <w:ilvl w:val="2"/>
                <w:numId w:val="46"/>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informa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despre cine trebuie să înlocuiască coordonatorul centrului de opera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iuni de urgen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ă în absen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a sa.</w:t>
            </w:r>
          </w:p>
        </w:tc>
      </w:tr>
      <w:tr w:rsidR="00624B36" w:rsidRPr="003454D7" w14:paraId="08BC660D" w14:textId="77777777" w:rsidTr="001A033E">
        <w:trPr>
          <w:trHeight w:val="20"/>
        </w:trPr>
        <w:tc>
          <w:tcPr>
            <w:tcW w:w="9348" w:type="dxa"/>
            <w:tcMar>
              <w:top w:w="0" w:type="dxa"/>
              <w:left w:w="108" w:type="dxa"/>
              <w:bottom w:w="0" w:type="dxa"/>
              <w:right w:w="108" w:type="dxa"/>
            </w:tcMar>
            <w:hideMark/>
          </w:tcPr>
          <w:p w14:paraId="3A9477C9" w14:textId="77777777" w:rsidR="00624B36" w:rsidRPr="003454D7" w:rsidRDefault="00624B36" w:rsidP="00381DC5">
            <w:pPr>
              <w:spacing w:after="60"/>
              <w:ind w:firstLine="567"/>
              <w:rPr>
                <w:sz w:val="28"/>
                <w:szCs w:val="28"/>
                <w:lang w:val="ro-RO" w:eastAsia="ru-RU"/>
              </w:rPr>
            </w:pPr>
            <w:r w:rsidRPr="003454D7">
              <w:rPr>
                <w:b/>
                <w:bCs/>
                <w:sz w:val="28"/>
                <w:szCs w:val="28"/>
                <w:lang w:val="ro-RO" w:eastAsia="ru-RU"/>
              </w:rPr>
              <w:t>5.2.3. Asigurarea gestionării situa</w:t>
            </w:r>
            <w:r w:rsidR="009F59C0" w:rsidRPr="003454D7">
              <w:rPr>
                <w:b/>
                <w:bCs/>
                <w:sz w:val="28"/>
                <w:szCs w:val="28"/>
                <w:lang w:val="ro-RO" w:eastAsia="ru-RU"/>
              </w:rPr>
              <w:t>ț</w:t>
            </w:r>
            <w:r w:rsidRPr="003454D7">
              <w:rPr>
                <w:b/>
                <w:bCs/>
                <w:sz w:val="28"/>
                <w:szCs w:val="28"/>
                <w:lang w:val="ro-RO" w:eastAsia="ru-RU"/>
              </w:rPr>
              <w:t>iilor de urgen</w:t>
            </w:r>
            <w:r w:rsidR="009F59C0" w:rsidRPr="003454D7">
              <w:rPr>
                <w:b/>
                <w:bCs/>
                <w:sz w:val="28"/>
                <w:szCs w:val="28"/>
                <w:lang w:val="ro-RO" w:eastAsia="ru-RU"/>
              </w:rPr>
              <w:t>ț</w:t>
            </w:r>
            <w:r w:rsidRPr="003454D7">
              <w:rPr>
                <w:b/>
                <w:bCs/>
                <w:sz w:val="28"/>
                <w:szCs w:val="28"/>
                <w:lang w:val="ro-RO" w:eastAsia="ru-RU"/>
              </w:rPr>
              <w:t xml:space="preserve">ă. </w:t>
            </w:r>
          </w:p>
          <w:p w14:paraId="6CC42013" w14:textId="77777777" w:rsidR="00624B36" w:rsidRPr="003454D7" w:rsidRDefault="00E4008F" w:rsidP="00381DC5">
            <w:pPr>
              <w:spacing w:after="60"/>
              <w:ind w:firstLine="567"/>
              <w:rPr>
                <w:sz w:val="28"/>
                <w:szCs w:val="28"/>
                <w:lang w:val="ro-RO" w:eastAsia="ru-RU"/>
              </w:rPr>
            </w:pPr>
            <w:r w:rsidRPr="003454D7">
              <w:rPr>
                <w:sz w:val="28"/>
                <w:szCs w:val="28"/>
                <w:lang w:val="ro-RO" w:eastAsia="ru-RU"/>
              </w:rPr>
              <w:t>În raportul de securitate t</w:t>
            </w:r>
            <w:r w:rsidR="00624B36" w:rsidRPr="003454D7">
              <w:rPr>
                <w:sz w:val="28"/>
                <w:szCs w:val="28"/>
                <w:lang w:val="ro-RO" w:eastAsia="ru-RU"/>
              </w:rPr>
              <w:t>rebuie confirmat faptul că:</w:t>
            </w:r>
          </w:p>
          <w:p w14:paraId="3B0F72BD" w14:textId="77777777" w:rsidR="00624B36" w:rsidRPr="003454D7" w:rsidRDefault="00624B36" w:rsidP="00381DC5">
            <w:pPr>
              <w:pStyle w:val="ListParagraph"/>
              <w:numPr>
                <w:ilvl w:val="2"/>
                <w:numId w:val="47"/>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sunt planificate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implementate măsuri pentru între</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inere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control a spa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iilor destinate serviciilor de interven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ie în caz de accident major,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a echipamentelor de stingere a incendiilor, inclusiv lichidarea situa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iilor de urgen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ă, pentru a reduce consecin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ele accidentului major;</w:t>
            </w:r>
          </w:p>
          <w:p w14:paraId="5AB17D9F" w14:textId="77777777" w:rsidR="00624B36" w:rsidRPr="003454D7" w:rsidRDefault="00624B36" w:rsidP="00381DC5">
            <w:pPr>
              <w:pStyle w:val="ListParagraph"/>
              <w:numPr>
                <w:ilvl w:val="2"/>
                <w:numId w:val="47"/>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echipamentul individual de protec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 este disponibil persoanelor implicate în lichidarea accidentului; adecvarea acestor măsuri este revizuită periodic; sunt suficiente pentru toate persoanele implicate în lichidarea accidentului major;</w:t>
            </w:r>
          </w:p>
          <w:p w14:paraId="662D291B" w14:textId="77777777" w:rsidR="00624B36" w:rsidRPr="003454D7" w:rsidRDefault="00624B36" w:rsidP="00381DC5">
            <w:pPr>
              <w:pStyle w:val="ListParagraph"/>
              <w:numPr>
                <w:ilvl w:val="2"/>
                <w:numId w:val="47"/>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în caz de accident major sunt furnizate suficiente resurse materiale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umane necesare, inclusiv înfiin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ate unită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 de interven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 în cazuri de incendiu (for</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e departamentale de pompieri); localizarea resurselor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a unită</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ilor asigură utilizarea acestora în timp util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prompt;</w:t>
            </w:r>
          </w:p>
          <w:p w14:paraId="6D8EE3AC" w14:textId="77777777" w:rsidR="00624B36" w:rsidRPr="003454D7" w:rsidRDefault="00624B36" w:rsidP="00381DC5">
            <w:pPr>
              <w:pStyle w:val="ListParagraph"/>
              <w:numPr>
                <w:ilvl w:val="2"/>
                <w:numId w:val="47"/>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pe amplasament sunt desfă</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urate periodic exerci</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de simulare a unui accident major, în conformitate cu procedura stabilită prin actele normative, iar rezultatele acestora sunt documentate;</w:t>
            </w:r>
          </w:p>
          <w:p w14:paraId="1DC128C9" w14:textId="77777777" w:rsidR="00624B36" w:rsidRPr="003454D7" w:rsidRDefault="00624B36" w:rsidP="00381DC5">
            <w:pPr>
              <w:pStyle w:val="ListParagraph"/>
              <w:numPr>
                <w:ilvl w:val="2"/>
                <w:numId w:val="47"/>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angaja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ii sunt instrui</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w:t>
            </w:r>
          </w:p>
          <w:p w14:paraId="16465EB2" w14:textId="77777777" w:rsidR="00624B36" w:rsidRPr="003454D7" w:rsidRDefault="00624B36" w:rsidP="00381DC5">
            <w:pPr>
              <w:pStyle w:val="ListParagraph"/>
              <w:numPr>
                <w:ilvl w:val="2"/>
                <w:numId w:val="48"/>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cum să ac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ioneze în caz de accident major;</w:t>
            </w:r>
          </w:p>
          <w:p w14:paraId="24AB8491" w14:textId="77777777" w:rsidR="00624B36" w:rsidRPr="003454D7" w:rsidRDefault="00624B36" w:rsidP="00381DC5">
            <w:pPr>
              <w:pStyle w:val="ListParagraph"/>
              <w:numPr>
                <w:ilvl w:val="2"/>
                <w:numId w:val="48"/>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modul de utilizare a echipamentului individual de protec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w:t>
            </w:r>
          </w:p>
          <w:p w14:paraId="63098777" w14:textId="77777777" w:rsidR="00624B36" w:rsidRPr="003454D7" w:rsidRDefault="00624B36" w:rsidP="00381DC5">
            <w:pPr>
              <w:pStyle w:val="ListParagraph"/>
              <w:numPr>
                <w:ilvl w:val="2"/>
                <w:numId w:val="48"/>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despre măsurile de protec</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ie colectivă disponibile;</w:t>
            </w:r>
          </w:p>
          <w:p w14:paraId="7F9EC36F" w14:textId="77777777" w:rsidR="00624B36" w:rsidRPr="003454D7" w:rsidRDefault="00624B36" w:rsidP="00381DC5">
            <w:pPr>
              <w:pStyle w:val="ListParagraph"/>
              <w:numPr>
                <w:ilvl w:val="2"/>
                <w:numId w:val="47"/>
              </w:numPr>
              <w:spacing w:after="60" w:line="240" w:lineRule="auto"/>
              <w:ind w:left="0" w:firstLine="567"/>
              <w:contextualSpacing w:val="0"/>
              <w:jc w:val="both"/>
              <w:rPr>
                <w:rFonts w:ascii="Times New Roman" w:hAnsi="Times New Roman"/>
                <w:sz w:val="28"/>
                <w:szCs w:val="28"/>
                <w:lang w:val="ro-RO" w:eastAsia="ru-RU"/>
              </w:rPr>
            </w:pPr>
            <w:r w:rsidRPr="003454D7">
              <w:rPr>
                <w:rFonts w:ascii="Times New Roman" w:hAnsi="Times New Roman"/>
                <w:sz w:val="28"/>
                <w:szCs w:val="28"/>
                <w:lang w:val="ro-RO" w:eastAsia="ru-RU"/>
              </w:rPr>
              <w:t xml:space="preserve">există proceduri pentru investigarea internă a accidentelor majore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modul de oferire a asisten</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ei în investiga</w:t>
            </w:r>
            <w:r w:rsidR="009F59C0" w:rsidRPr="003454D7">
              <w:rPr>
                <w:rFonts w:ascii="Times New Roman" w:hAnsi="Times New Roman"/>
                <w:sz w:val="28"/>
                <w:szCs w:val="28"/>
                <w:lang w:val="ro-RO" w:eastAsia="ru-RU"/>
              </w:rPr>
              <w:t>ț</w:t>
            </w:r>
            <w:r w:rsidRPr="003454D7">
              <w:rPr>
                <w:rFonts w:ascii="Times New Roman" w:hAnsi="Times New Roman"/>
                <w:sz w:val="28"/>
                <w:szCs w:val="28"/>
                <w:lang w:val="ro-RO" w:eastAsia="ru-RU"/>
              </w:rPr>
              <w:t xml:space="preserve">iile externe, inclusiv procedura de notificare a accidentelor </w:t>
            </w:r>
            <w:r w:rsidR="009F59C0" w:rsidRPr="003454D7">
              <w:rPr>
                <w:rFonts w:ascii="Times New Roman" w:hAnsi="Times New Roman"/>
                <w:sz w:val="28"/>
                <w:szCs w:val="28"/>
                <w:lang w:val="ro-RO" w:eastAsia="ru-RU"/>
              </w:rPr>
              <w:t>ș</w:t>
            </w:r>
            <w:r w:rsidRPr="003454D7">
              <w:rPr>
                <w:rFonts w:ascii="Times New Roman" w:hAnsi="Times New Roman"/>
                <w:sz w:val="28"/>
                <w:szCs w:val="28"/>
                <w:lang w:val="ro-RO" w:eastAsia="ru-RU"/>
              </w:rPr>
              <w:t>i păstrarea probelor.</w:t>
            </w:r>
          </w:p>
        </w:tc>
      </w:tr>
      <w:tr w:rsidR="00624B36" w:rsidRPr="003454D7" w14:paraId="7B6A6B2C" w14:textId="77777777" w:rsidTr="001A033E">
        <w:trPr>
          <w:trHeight w:val="20"/>
        </w:trPr>
        <w:tc>
          <w:tcPr>
            <w:tcW w:w="9348" w:type="dxa"/>
            <w:tcMar>
              <w:top w:w="0" w:type="dxa"/>
              <w:left w:w="108" w:type="dxa"/>
              <w:bottom w:w="0" w:type="dxa"/>
              <w:right w:w="108" w:type="dxa"/>
            </w:tcMar>
          </w:tcPr>
          <w:p w14:paraId="3EA3A36A" w14:textId="77777777" w:rsidR="00624B36" w:rsidRPr="003454D7" w:rsidRDefault="00624B36" w:rsidP="00E4008F">
            <w:pPr>
              <w:spacing w:after="60"/>
              <w:ind w:firstLine="567"/>
              <w:rPr>
                <w:b/>
                <w:sz w:val="28"/>
                <w:szCs w:val="28"/>
                <w:lang w:val="ro-RO" w:eastAsia="ru-RU"/>
              </w:rPr>
            </w:pPr>
            <w:r w:rsidRPr="003454D7">
              <w:rPr>
                <w:b/>
                <w:bCs/>
                <w:sz w:val="28"/>
                <w:szCs w:val="28"/>
                <w:lang w:val="ro-RO" w:eastAsia="ru-RU"/>
              </w:rPr>
              <w:t xml:space="preserve">5.3. Descrierea resurselor disponibile pe amplasament </w:t>
            </w:r>
            <w:r w:rsidR="009F59C0" w:rsidRPr="003454D7">
              <w:rPr>
                <w:b/>
                <w:bCs/>
                <w:sz w:val="28"/>
                <w:szCs w:val="28"/>
                <w:lang w:val="ro-RO" w:eastAsia="ru-RU"/>
              </w:rPr>
              <w:t>ș</w:t>
            </w:r>
            <w:r w:rsidRPr="003454D7">
              <w:rPr>
                <w:b/>
                <w:bCs/>
                <w:sz w:val="28"/>
                <w:szCs w:val="28"/>
                <w:lang w:val="ro-RO" w:eastAsia="ru-RU"/>
              </w:rPr>
              <w:t>i în afara amplasamentului, destinate pentru eliminarea consecin</w:t>
            </w:r>
            <w:r w:rsidR="009F59C0" w:rsidRPr="003454D7">
              <w:rPr>
                <w:b/>
                <w:bCs/>
                <w:sz w:val="28"/>
                <w:szCs w:val="28"/>
                <w:lang w:val="ro-RO" w:eastAsia="ru-RU"/>
              </w:rPr>
              <w:t>ț</w:t>
            </w:r>
            <w:r w:rsidRPr="003454D7">
              <w:rPr>
                <w:b/>
                <w:bCs/>
                <w:sz w:val="28"/>
                <w:szCs w:val="28"/>
                <w:lang w:val="ro-RO" w:eastAsia="ru-RU"/>
              </w:rPr>
              <w:t>elor accidentului major</w:t>
            </w:r>
            <w:r w:rsidR="00E4008F" w:rsidRPr="003454D7">
              <w:rPr>
                <w:b/>
                <w:sz w:val="28"/>
                <w:szCs w:val="28"/>
                <w:lang w:val="ro-RO" w:eastAsia="ru-RU"/>
              </w:rPr>
              <w:t>.</w:t>
            </w:r>
          </w:p>
          <w:p w14:paraId="26C0F72C" w14:textId="77777777" w:rsidR="00AA7F1B" w:rsidRPr="003454D7" w:rsidRDefault="00AA7F1B" w:rsidP="00AA7F1B">
            <w:pPr>
              <w:spacing w:after="60"/>
              <w:ind w:firstLine="567"/>
              <w:rPr>
                <w:sz w:val="28"/>
                <w:szCs w:val="28"/>
                <w:lang w:val="ro-RO" w:eastAsia="ru-RU"/>
              </w:rPr>
            </w:pPr>
            <w:r w:rsidRPr="003454D7">
              <w:rPr>
                <w:sz w:val="28"/>
                <w:szCs w:val="28"/>
                <w:lang w:val="ro-RO" w:eastAsia="ru-RU"/>
              </w:rPr>
              <w:t xml:space="preserve">Se indică resursele </w:t>
            </w:r>
            <w:r w:rsidR="009F59C0" w:rsidRPr="003454D7">
              <w:rPr>
                <w:sz w:val="28"/>
                <w:szCs w:val="28"/>
                <w:lang w:val="ro-RO" w:eastAsia="ru-RU"/>
              </w:rPr>
              <w:t>ș</w:t>
            </w:r>
            <w:r w:rsidRPr="003454D7">
              <w:rPr>
                <w:sz w:val="28"/>
                <w:szCs w:val="28"/>
                <w:lang w:val="ro-RO" w:eastAsia="ru-RU"/>
              </w:rPr>
              <w:t xml:space="preserve">i principalele caracteristici disponibile pentru </w:t>
            </w:r>
            <w:r w:rsidRPr="003454D7">
              <w:rPr>
                <w:sz w:val="28"/>
                <w:szCs w:val="28"/>
                <w:lang w:val="ro-RO" w:eastAsia="ru-RU"/>
              </w:rPr>
              <w:lastRenderedPageBreak/>
              <w:t>interven</w:t>
            </w:r>
            <w:r w:rsidR="009F59C0" w:rsidRPr="003454D7">
              <w:rPr>
                <w:sz w:val="28"/>
                <w:szCs w:val="28"/>
                <w:lang w:val="ro-RO" w:eastAsia="ru-RU"/>
              </w:rPr>
              <w:t>ț</w:t>
            </w:r>
            <w:r w:rsidRPr="003454D7">
              <w:rPr>
                <w:sz w:val="28"/>
                <w:szCs w:val="28"/>
                <w:lang w:val="ro-RO" w:eastAsia="ru-RU"/>
              </w:rPr>
              <w:t>ia de urgen</w:t>
            </w:r>
            <w:r w:rsidR="009F59C0" w:rsidRPr="003454D7">
              <w:rPr>
                <w:sz w:val="28"/>
                <w:szCs w:val="28"/>
                <w:lang w:val="ro-RO" w:eastAsia="ru-RU"/>
              </w:rPr>
              <w:t>ț</w:t>
            </w:r>
            <w:r w:rsidRPr="003454D7">
              <w:rPr>
                <w:sz w:val="28"/>
                <w:szCs w:val="28"/>
                <w:lang w:val="ro-RO" w:eastAsia="ru-RU"/>
              </w:rPr>
              <w:t xml:space="preserve">ă în interiorul </w:t>
            </w:r>
            <w:r w:rsidR="009F59C0" w:rsidRPr="003454D7">
              <w:rPr>
                <w:sz w:val="28"/>
                <w:szCs w:val="28"/>
                <w:lang w:val="ro-RO" w:eastAsia="ru-RU"/>
              </w:rPr>
              <w:t>ș</w:t>
            </w:r>
            <w:r w:rsidRPr="003454D7">
              <w:rPr>
                <w:sz w:val="28"/>
                <w:szCs w:val="28"/>
                <w:lang w:val="ro-RO" w:eastAsia="ru-RU"/>
              </w:rPr>
              <w:t>i în afara amplasamentului.</w:t>
            </w:r>
          </w:p>
          <w:p w14:paraId="53D70868" w14:textId="77777777" w:rsidR="00AA7F1B" w:rsidRPr="003454D7" w:rsidRDefault="00AA7F1B" w:rsidP="00AA7F1B">
            <w:pPr>
              <w:spacing w:after="60"/>
              <w:ind w:firstLine="567"/>
              <w:rPr>
                <w:bCs/>
                <w:sz w:val="28"/>
                <w:szCs w:val="28"/>
                <w:lang w:val="ro-RO" w:eastAsia="ru-RU"/>
              </w:rPr>
            </w:pPr>
            <w:r w:rsidRPr="003454D7">
              <w:rPr>
                <w:sz w:val="28"/>
                <w:szCs w:val="28"/>
                <w:lang w:val="ro-RO" w:eastAsia="ru-RU"/>
              </w:rPr>
              <w:t>Este furnizată o hartă sau schemă care arată, acolo unde este posibil, modul în care sunt aranjate aceste resurse</w:t>
            </w:r>
            <w:r w:rsidR="00D84CFE" w:rsidRPr="003454D7">
              <w:rPr>
                <w:sz w:val="28"/>
                <w:szCs w:val="28"/>
                <w:lang w:val="ro-RO" w:eastAsia="ru-RU"/>
              </w:rPr>
              <w:t xml:space="preserve"> pe amplasament</w:t>
            </w:r>
            <w:r w:rsidRPr="003454D7">
              <w:rPr>
                <w:sz w:val="28"/>
                <w:szCs w:val="28"/>
                <w:lang w:val="ro-RO" w:eastAsia="ru-RU"/>
              </w:rPr>
              <w:t>.</w:t>
            </w:r>
          </w:p>
        </w:tc>
      </w:tr>
      <w:tr w:rsidR="00624B36" w:rsidRPr="003454D7" w14:paraId="5C92CE7F" w14:textId="77777777" w:rsidTr="001A033E">
        <w:trPr>
          <w:trHeight w:val="20"/>
        </w:trPr>
        <w:tc>
          <w:tcPr>
            <w:tcW w:w="9348" w:type="dxa"/>
            <w:tcMar>
              <w:top w:w="0" w:type="dxa"/>
              <w:left w:w="108" w:type="dxa"/>
              <w:bottom w:w="0" w:type="dxa"/>
              <w:right w:w="108" w:type="dxa"/>
            </w:tcMar>
          </w:tcPr>
          <w:p w14:paraId="3C9E7EAE" w14:textId="77777777" w:rsidR="00624B36" w:rsidRPr="003454D7" w:rsidRDefault="00624B36" w:rsidP="00E4008F">
            <w:pPr>
              <w:spacing w:after="60"/>
              <w:ind w:firstLine="567"/>
              <w:rPr>
                <w:b/>
                <w:bCs/>
                <w:sz w:val="28"/>
                <w:szCs w:val="28"/>
                <w:lang w:val="ro-RO" w:eastAsia="ru-RU"/>
              </w:rPr>
            </w:pPr>
            <w:r w:rsidRPr="003454D7">
              <w:rPr>
                <w:b/>
                <w:bCs/>
                <w:sz w:val="28"/>
                <w:szCs w:val="28"/>
                <w:lang w:val="ro-RO" w:eastAsia="ru-RU"/>
              </w:rPr>
              <w:lastRenderedPageBreak/>
              <w:t>5.4. Listă de organisme, firme, organiza</w:t>
            </w:r>
            <w:r w:rsidR="009F59C0" w:rsidRPr="003454D7">
              <w:rPr>
                <w:b/>
                <w:bCs/>
                <w:sz w:val="28"/>
                <w:szCs w:val="28"/>
                <w:lang w:val="ro-RO" w:eastAsia="ru-RU"/>
              </w:rPr>
              <w:t>ț</w:t>
            </w:r>
            <w:r w:rsidRPr="003454D7">
              <w:rPr>
                <w:b/>
                <w:bCs/>
                <w:sz w:val="28"/>
                <w:szCs w:val="28"/>
                <w:lang w:val="ro-RO" w:eastAsia="ru-RU"/>
              </w:rPr>
              <w:t xml:space="preserve">ii </w:t>
            </w:r>
            <w:r w:rsidR="009F59C0" w:rsidRPr="003454D7">
              <w:rPr>
                <w:b/>
                <w:bCs/>
                <w:sz w:val="28"/>
                <w:szCs w:val="28"/>
                <w:lang w:val="ro-RO" w:eastAsia="ru-RU"/>
              </w:rPr>
              <w:t>ș</w:t>
            </w:r>
            <w:r w:rsidRPr="003454D7">
              <w:rPr>
                <w:b/>
                <w:bCs/>
                <w:sz w:val="28"/>
                <w:szCs w:val="28"/>
                <w:lang w:val="ro-RO" w:eastAsia="ru-RU"/>
              </w:rPr>
              <w:t xml:space="preserve">i alte persoane juridice </w:t>
            </w:r>
            <w:r w:rsidR="009F59C0" w:rsidRPr="003454D7">
              <w:rPr>
                <w:b/>
                <w:bCs/>
                <w:sz w:val="28"/>
                <w:szCs w:val="28"/>
                <w:lang w:val="ro-RO" w:eastAsia="ru-RU"/>
              </w:rPr>
              <w:t>ș</w:t>
            </w:r>
            <w:r w:rsidRPr="003454D7">
              <w:rPr>
                <w:b/>
                <w:bCs/>
                <w:sz w:val="28"/>
                <w:szCs w:val="28"/>
                <w:lang w:val="ro-RO" w:eastAsia="ru-RU"/>
              </w:rPr>
              <w:t>i fizice implica</w:t>
            </w:r>
            <w:r w:rsidR="00D84CFE" w:rsidRPr="003454D7">
              <w:rPr>
                <w:b/>
                <w:bCs/>
                <w:sz w:val="28"/>
                <w:szCs w:val="28"/>
                <w:lang w:val="ro-RO" w:eastAsia="ru-RU"/>
              </w:rPr>
              <w:t xml:space="preserve">te în pregătirea raportului de </w:t>
            </w:r>
            <w:r w:rsidRPr="003454D7">
              <w:rPr>
                <w:b/>
                <w:bCs/>
                <w:sz w:val="28"/>
                <w:szCs w:val="28"/>
                <w:lang w:val="ro-RO" w:eastAsia="ru-RU"/>
              </w:rPr>
              <w:t>securitate.</w:t>
            </w:r>
          </w:p>
          <w:p w14:paraId="276EB141" w14:textId="77777777" w:rsidR="00AA7F1B" w:rsidRPr="003454D7" w:rsidRDefault="00AA7F1B" w:rsidP="00E4008F">
            <w:pPr>
              <w:spacing w:after="60"/>
              <w:ind w:firstLine="567"/>
              <w:rPr>
                <w:sz w:val="28"/>
                <w:szCs w:val="28"/>
                <w:lang w:val="ro-RO" w:eastAsia="ru-RU"/>
              </w:rPr>
            </w:pPr>
            <w:r w:rsidRPr="003454D7">
              <w:rPr>
                <w:sz w:val="28"/>
                <w:szCs w:val="28"/>
                <w:lang w:val="ro-RO" w:eastAsia="ru-RU"/>
              </w:rPr>
              <w:t>Este furnizată o listă de organisme, companii, organiza</w:t>
            </w:r>
            <w:r w:rsidR="009F59C0" w:rsidRPr="003454D7">
              <w:rPr>
                <w:sz w:val="28"/>
                <w:szCs w:val="28"/>
                <w:lang w:val="ro-RO" w:eastAsia="ru-RU"/>
              </w:rPr>
              <w:t>ț</w:t>
            </w:r>
            <w:r w:rsidRPr="003454D7">
              <w:rPr>
                <w:sz w:val="28"/>
                <w:szCs w:val="28"/>
                <w:lang w:val="ro-RO" w:eastAsia="ru-RU"/>
              </w:rPr>
              <w:t xml:space="preserve">ii, alte persoane juridice </w:t>
            </w:r>
            <w:r w:rsidR="009F59C0" w:rsidRPr="003454D7">
              <w:rPr>
                <w:sz w:val="28"/>
                <w:szCs w:val="28"/>
                <w:lang w:val="ro-RO" w:eastAsia="ru-RU"/>
              </w:rPr>
              <w:t>ș</w:t>
            </w:r>
            <w:r w:rsidRPr="003454D7">
              <w:rPr>
                <w:sz w:val="28"/>
                <w:szCs w:val="28"/>
                <w:lang w:val="ro-RO" w:eastAsia="ru-RU"/>
              </w:rPr>
              <w:t>i fizice implic</w:t>
            </w:r>
            <w:r w:rsidR="00D84CFE" w:rsidRPr="003454D7">
              <w:rPr>
                <w:sz w:val="28"/>
                <w:szCs w:val="28"/>
                <w:lang w:val="ro-RO" w:eastAsia="ru-RU"/>
              </w:rPr>
              <w:t>ate în pregătirea raportului de</w:t>
            </w:r>
            <w:r w:rsidRPr="003454D7">
              <w:rPr>
                <w:sz w:val="28"/>
                <w:szCs w:val="28"/>
                <w:lang w:val="ro-RO" w:eastAsia="ru-RU"/>
              </w:rPr>
              <w:t xml:space="preserve"> securitate</w:t>
            </w:r>
            <w:r w:rsidR="00D84CFE" w:rsidRPr="003454D7">
              <w:rPr>
                <w:sz w:val="28"/>
                <w:szCs w:val="28"/>
                <w:lang w:val="ro-RO" w:eastAsia="ru-RU"/>
              </w:rPr>
              <w:t xml:space="preserve">, cu indicarea denumirii, datelor de contact </w:t>
            </w:r>
            <w:r w:rsidR="009F59C0" w:rsidRPr="003454D7">
              <w:rPr>
                <w:sz w:val="28"/>
                <w:szCs w:val="28"/>
                <w:lang w:val="ro-RO" w:eastAsia="ru-RU"/>
              </w:rPr>
              <w:t>ș</w:t>
            </w:r>
            <w:r w:rsidR="00D84CFE" w:rsidRPr="003454D7">
              <w:rPr>
                <w:sz w:val="28"/>
                <w:szCs w:val="28"/>
                <w:lang w:val="ro-RO" w:eastAsia="ru-RU"/>
              </w:rPr>
              <w:t>i adreselor.</w:t>
            </w:r>
          </w:p>
        </w:tc>
      </w:tr>
    </w:tbl>
    <w:p w14:paraId="0708CDB5" w14:textId="77777777" w:rsidR="00464927" w:rsidRPr="003454D7" w:rsidRDefault="00464927" w:rsidP="00464927">
      <w:pPr>
        <w:spacing w:before="240" w:after="240" w:line="276" w:lineRule="auto"/>
        <w:ind w:firstLine="0"/>
        <w:jc w:val="center"/>
        <w:rPr>
          <w:b/>
          <w:bCs/>
          <w:color w:val="000000" w:themeColor="text1"/>
          <w:sz w:val="28"/>
          <w:szCs w:val="28"/>
          <w:lang w:val="ro-RO"/>
        </w:rPr>
      </w:pPr>
      <w:r w:rsidRPr="003454D7">
        <w:rPr>
          <w:b/>
          <w:bCs/>
          <w:color w:val="000000"/>
          <w:sz w:val="27"/>
          <w:szCs w:val="27"/>
          <w:lang w:val="ro-RO" w:eastAsia="ru-RU"/>
        </w:rPr>
        <w:br/>
      </w:r>
      <w:r w:rsidRPr="003454D7">
        <w:rPr>
          <w:b/>
          <w:bCs/>
          <w:color w:val="000000" w:themeColor="text1"/>
          <w:sz w:val="28"/>
          <w:szCs w:val="28"/>
          <w:lang w:val="ro-RO"/>
        </w:rPr>
        <w:t>IV.</w:t>
      </w:r>
      <w:r w:rsidR="006069B8" w:rsidRPr="003454D7">
        <w:rPr>
          <w:b/>
          <w:bCs/>
          <w:color w:val="000000" w:themeColor="text1"/>
          <w:sz w:val="28"/>
          <w:szCs w:val="28"/>
          <w:lang w:val="ro-RO"/>
        </w:rPr>
        <w:t xml:space="preserve"> </w:t>
      </w:r>
      <w:r w:rsidRPr="003454D7">
        <w:rPr>
          <w:b/>
          <w:bCs/>
          <w:color w:val="000000" w:themeColor="text1"/>
          <w:sz w:val="28"/>
          <w:szCs w:val="28"/>
          <w:lang w:val="ro-RO"/>
        </w:rPr>
        <w:t>CERIN</w:t>
      </w:r>
      <w:r w:rsidR="009F59C0" w:rsidRPr="003454D7">
        <w:rPr>
          <w:b/>
          <w:bCs/>
          <w:color w:val="000000" w:themeColor="text1"/>
          <w:sz w:val="28"/>
          <w:szCs w:val="28"/>
          <w:lang w:val="ro-RO"/>
        </w:rPr>
        <w:t>Ț</w:t>
      </w:r>
      <w:r w:rsidRPr="003454D7">
        <w:rPr>
          <w:b/>
          <w:bCs/>
          <w:color w:val="000000" w:themeColor="text1"/>
          <w:sz w:val="28"/>
          <w:szCs w:val="28"/>
          <w:lang w:val="ro-RO"/>
        </w:rPr>
        <w:t>E</w:t>
      </w:r>
      <w:r w:rsidR="006069B8" w:rsidRPr="003454D7">
        <w:rPr>
          <w:b/>
          <w:bCs/>
          <w:color w:val="000000" w:themeColor="text1"/>
          <w:sz w:val="28"/>
          <w:szCs w:val="28"/>
          <w:lang w:val="ro-RO"/>
        </w:rPr>
        <w:t xml:space="preserve"> </w:t>
      </w:r>
      <w:r w:rsidRPr="003454D7">
        <w:rPr>
          <w:b/>
          <w:bCs/>
          <w:color w:val="000000" w:themeColor="text1"/>
          <w:sz w:val="28"/>
          <w:szCs w:val="28"/>
          <w:lang w:val="ro-RO"/>
        </w:rPr>
        <w:t>MINIME</w:t>
      </w:r>
      <w:r w:rsidR="006069B8" w:rsidRPr="003454D7">
        <w:rPr>
          <w:b/>
          <w:bCs/>
          <w:color w:val="000000" w:themeColor="text1"/>
          <w:sz w:val="28"/>
          <w:szCs w:val="28"/>
          <w:lang w:val="ro-RO"/>
        </w:rPr>
        <w:t xml:space="preserve"> </w:t>
      </w:r>
      <w:r w:rsidRPr="003454D7">
        <w:rPr>
          <w:b/>
          <w:bCs/>
          <w:color w:val="000000" w:themeColor="text1"/>
          <w:sz w:val="28"/>
          <w:szCs w:val="28"/>
          <w:lang w:val="ro-RO"/>
        </w:rPr>
        <w:t>PENTRU</w:t>
      </w:r>
      <w:r w:rsidR="006069B8" w:rsidRPr="003454D7">
        <w:rPr>
          <w:b/>
          <w:bCs/>
          <w:color w:val="000000" w:themeColor="text1"/>
          <w:sz w:val="28"/>
          <w:szCs w:val="28"/>
          <w:lang w:val="ro-RO"/>
        </w:rPr>
        <w:t xml:space="preserve"> </w:t>
      </w:r>
      <w:r w:rsidRPr="003454D7">
        <w:rPr>
          <w:b/>
          <w:bCs/>
          <w:color w:val="000000" w:themeColor="text1"/>
          <w:sz w:val="28"/>
          <w:szCs w:val="28"/>
          <w:lang w:val="ro-RO"/>
        </w:rPr>
        <w:t>ANALIZA</w:t>
      </w:r>
      <w:r w:rsidR="006069B8" w:rsidRPr="003454D7">
        <w:rPr>
          <w:b/>
          <w:bCs/>
          <w:color w:val="000000" w:themeColor="text1"/>
          <w:sz w:val="28"/>
          <w:szCs w:val="28"/>
          <w:lang w:val="ro-RO"/>
        </w:rPr>
        <w:t xml:space="preserve"> </w:t>
      </w:r>
      <w:r w:rsidRPr="003454D7">
        <w:rPr>
          <w:b/>
          <w:bCs/>
          <w:color w:val="000000" w:themeColor="text1"/>
          <w:sz w:val="28"/>
          <w:szCs w:val="28"/>
          <w:lang w:val="ro-RO"/>
        </w:rPr>
        <w:t>RISCURILOR</w:t>
      </w:r>
    </w:p>
    <w:p w14:paraId="77C85DFC" w14:textId="77777777" w:rsidR="00464927" w:rsidRPr="003454D7" w:rsidRDefault="00464927" w:rsidP="008827F0">
      <w:pPr>
        <w:pStyle w:val="ListParagraph"/>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eastAsia="ru-RU"/>
        </w:rPr>
      </w:pPr>
      <w:bookmarkStart w:id="3" w:name="part_53314d83d6ba4db89d04024cb4724979"/>
      <w:bookmarkEnd w:id="3"/>
      <w:r w:rsidRPr="003454D7">
        <w:rPr>
          <w:rFonts w:ascii="Times New Roman" w:hAnsi="Times New Roman"/>
          <w:color w:val="000000" w:themeColor="text1"/>
          <w:sz w:val="28"/>
          <w:szCs w:val="28"/>
          <w:lang w:val="ro-RO" w:eastAsia="ru-RU"/>
        </w:rPr>
        <w:t>Analiza</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riscurilor</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este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cea</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mai</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importantă</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parte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unui</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raport</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w:t>
      </w:r>
      <w:r w:rsidR="006069B8" w:rsidRPr="003454D7">
        <w:rPr>
          <w:rFonts w:ascii="Times New Roman" w:hAnsi="Times New Roman"/>
          <w:color w:val="000000" w:themeColor="text1"/>
          <w:sz w:val="28"/>
          <w:szCs w:val="28"/>
          <w:lang w:val="ro-RO" w:eastAsia="ru-RU"/>
        </w:rPr>
        <w:t xml:space="preserve"> </w:t>
      </w:r>
      <w:r w:rsidR="008973B0" w:rsidRPr="003454D7">
        <w:rPr>
          <w:rFonts w:ascii="Times New Roman" w:hAnsi="Times New Roman"/>
          <w:color w:val="000000" w:themeColor="text1"/>
          <w:sz w:val="28"/>
          <w:szCs w:val="28"/>
          <w:lang w:val="ro-RO" w:eastAsia="ru-RU"/>
        </w:rPr>
        <w:t>securitate</w:t>
      </w:r>
      <w:r w:rsidRPr="003454D7">
        <w:rPr>
          <w:rFonts w:ascii="Times New Roman" w:hAnsi="Times New Roman"/>
          <w:color w:val="000000" w:themeColor="text1"/>
          <w:sz w:val="28"/>
          <w:szCs w:val="28"/>
          <w:lang w:val="ro-RO" w:eastAsia="ru-RU"/>
        </w:rPr>
        <w:t>.</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Cerin</w:t>
      </w:r>
      <w:r w:rsidR="009F59C0" w:rsidRPr="003454D7">
        <w:rPr>
          <w:rFonts w:ascii="Times New Roman" w:hAnsi="Times New Roman"/>
          <w:color w:val="000000" w:themeColor="text1"/>
          <w:sz w:val="28"/>
          <w:szCs w:val="28"/>
          <w:lang w:val="ro-RO" w:eastAsia="ru-RU"/>
        </w:rPr>
        <w:t>ț</w:t>
      </w:r>
      <w:r w:rsidRPr="003454D7">
        <w:rPr>
          <w:rFonts w:ascii="Times New Roman" w:hAnsi="Times New Roman"/>
          <w:color w:val="000000" w:themeColor="text1"/>
          <w:sz w:val="28"/>
          <w:szCs w:val="28"/>
          <w:lang w:val="ro-RO" w:eastAsia="ru-RU"/>
        </w:rPr>
        <w:t>ele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minime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analiză</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w:t>
      </w:r>
      <w:r w:rsidR="006069B8" w:rsidRPr="003454D7">
        <w:rPr>
          <w:rFonts w:ascii="Times New Roman" w:hAnsi="Times New Roman"/>
          <w:color w:val="000000" w:themeColor="text1"/>
          <w:sz w:val="28"/>
          <w:szCs w:val="28"/>
          <w:lang w:val="ro-RO" w:eastAsia="ru-RU"/>
        </w:rPr>
        <w:t xml:space="preserve"> </w:t>
      </w:r>
      <w:r w:rsidR="00E54AAD" w:rsidRPr="003454D7">
        <w:rPr>
          <w:rFonts w:ascii="Times New Roman" w:hAnsi="Times New Roman"/>
          <w:color w:val="000000" w:themeColor="text1"/>
          <w:sz w:val="28"/>
          <w:szCs w:val="28"/>
          <w:lang w:val="ro-RO" w:eastAsia="ru-RU"/>
        </w:rPr>
        <w:t>riscurilor</w:t>
      </w:r>
      <w:r w:rsidR="006069B8" w:rsidRPr="003454D7">
        <w:rPr>
          <w:rFonts w:ascii="Times New Roman" w:hAnsi="Times New Roman"/>
          <w:color w:val="000000" w:themeColor="text1"/>
          <w:sz w:val="28"/>
          <w:szCs w:val="28"/>
          <w:lang w:val="ro-RO" w:eastAsia="ru-RU"/>
        </w:rPr>
        <w:t xml:space="preserve"> </w:t>
      </w:r>
      <w:r w:rsidR="00E54AAD" w:rsidRPr="003454D7">
        <w:rPr>
          <w:rFonts w:ascii="Times New Roman" w:hAnsi="Times New Roman"/>
          <w:color w:val="000000" w:themeColor="text1"/>
          <w:sz w:val="28"/>
          <w:szCs w:val="28"/>
          <w:lang w:val="ro-RO" w:eastAsia="ru-RU"/>
        </w:rPr>
        <w:t>stabilite</w:t>
      </w:r>
      <w:r w:rsidR="006069B8" w:rsidRPr="003454D7">
        <w:rPr>
          <w:rFonts w:ascii="Times New Roman" w:hAnsi="Times New Roman"/>
          <w:color w:val="000000" w:themeColor="text1"/>
          <w:sz w:val="28"/>
          <w:szCs w:val="28"/>
          <w:lang w:val="ro-RO" w:eastAsia="ru-RU"/>
        </w:rPr>
        <w:t xml:space="preserve"> </w:t>
      </w:r>
      <w:r w:rsidR="00E54AAD" w:rsidRPr="003454D7">
        <w:rPr>
          <w:rFonts w:ascii="Times New Roman" w:hAnsi="Times New Roman"/>
          <w:color w:val="000000" w:themeColor="text1"/>
          <w:sz w:val="28"/>
          <w:szCs w:val="28"/>
          <w:lang w:val="ro-RO" w:eastAsia="ru-RU"/>
        </w:rPr>
        <w:t>în</w:t>
      </w:r>
      <w:r w:rsidR="006069B8" w:rsidRPr="003454D7">
        <w:rPr>
          <w:rFonts w:ascii="Times New Roman" w:hAnsi="Times New Roman"/>
          <w:color w:val="000000" w:themeColor="text1"/>
          <w:sz w:val="28"/>
          <w:szCs w:val="28"/>
          <w:lang w:val="ro-RO" w:eastAsia="ru-RU"/>
        </w:rPr>
        <w:t xml:space="preserve"> </w:t>
      </w:r>
      <w:r w:rsidR="00E54AAD" w:rsidRPr="003454D7">
        <w:rPr>
          <w:rFonts w:ascii="Times New Roman" w:hAnsi="Times New Roman"/>
          <w:color w:val="000000" w:themeColor="text1"/>
          <w:sz w:val="28"/>
          <w:szCs w:val="28"/>
          <w:lang w:val="ro-RO" w:eastAsia="ru-RU"/>
        </w:rPr>
        <w:t>prezentul</w:t>
      </w:r>
      <w:r w:rsidR="006069B8" w:rsidRPr="003454D7">
        <w:rPr>
          <w:rFonts w:ascii="Times New Roman" w:hAnsi="Times New Roman"/>
          <w:color w:val="000000" w:themeColor="text1"/>
          <w:sz w:val="28"/>
          <w:szCs w:val="28"/>
          <w:lang w:val="ro-RO" w:eastAsia="ru-RU"/>
        </w:rPr>
        <w:t xml:space="preserve"> </w:t>
      </w:r>
      <w:r w:rsidR="00E54AAD" w:rsidRPr="003454D7">
        <w:rPr>
          <w:rFonts w:ascii="Times New Roman" w:hAnsi="Times New Roman"/>
          <w:color w:val="000000" w:themeColor="text1"/>
          <w:sz w:val="28"/>
          <w:szCs w:val="28"/>
          <w:lang w:val="ro-RO" w:eastAsia="ru-RU"/>
        </w:rPr>
        <w:t>Regulament,</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stabilesc</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elementele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cheie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ale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analizei</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risc</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care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trebuie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furnizate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operator</w:t>
      </w:r>
      <w:r w:rsidR="006069B8" w:rsidRPr="003454D7">
        <w:rPr>
          <w:rFonts w:ascii="Times New Roman" w:hAnsi="Times New Roman"/>
          <w:color w:val="000000" w:themeColor="text1"/>
          <w:sz w:val="28"/>
          <w:szCs w:val="28"/>
          <w:lang w:val="ro-RO" w:eastAsia="ru-RU"/>
        </w:rPr>
        <w:t xml:space="preserve">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justificate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în</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raportul</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w:t>
      </w:r>
      <w:r w:rsidR="006069B8" w:rsidRPr="003454D7">
        <w:rPr>
          <w:rFonts w:ascii="Times New Roman" w:hAnsi="Times New Roman"/>
          <w:color w:val="000000" w:themeColor="text1"/>
          <w:sz w:val="28"/>
          <w:szCs w:val="28"/>
          <w:lang w:val="ro-RO" w:eastAsia="ru-RU"/>
        </w:rPr>
        <w:t xml:space="preserve"> </w:t>
      </w:r>
      <w:r w:rsidR="008973B0" w:rsidRPr="003454D7">
        <w:rPr>
          <w:rFonts w:ascii="Times New Roman" w:hAnsi="Times New Roman"/>
          <w:color w:val="000000" w:themeColor="text1"/>
          <w:sz w:val="28"/>
          <w:szCs w:val="28"/>
          <w:lang w:val="ro-RO" w:eastAsia="ru-RU"/>
        </w:rPr>
        <w:t>securitate</w:t>
      </w:r>
      <w:r w:rsidRPr="003454D7">
        <w:rPr>
          <w:rFonts w:ascii="Times New Roman" w:hAnsi="Times New Roman"/>
          <w:color w:val="000000" w:themeColor="text1"/>
          <w:sz w:val="28"/>
          <w:szCs w:val="28"/>
          <w:lang w:val="ro-RO" w:eastAsia="ru-RU"/>
        </w:rPr>
        <w:t>.</w:t>
      </w:r>
      <w:r w:rsidR="006069B8" w:rsidRPr="003454D7">
        <w:rPr>
          <w:rFonts w:ascii="Times New Roman" w:hAnsi="Times New Roman"/>
          <w:color w:val="000000" w:themeColor="text1"/>
          <w:sz w:val="28"/>
          <w:szCs w:val="28"/>
          <w:lang w:val="ro-RO" w:eastAsia="ru-RU"/>
        </w:rPr>
        <w:t xml:space="preserve"> </w:t>
      </w:r>
      <w:r w:rsidR="008505DE" w:rsidRPr="003454D7">
        <w:rPr>
          <w:rFonts w:ascii="Times New Roman" w:hAnsi="Times New Roman"/>
          <w:color w:val="000000" w:themeColor="text1"/>
          <w:sz w:val="28"/>
          <w:szCs w:val="28"/>
          <w:lang w:val="ro-RO" w:eastAsia="ru-RU"/>
        </w:rPr>
        <w:t>Regulamentul</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nu</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este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un</w:t>
      </w:r>
      <w:r w:rsidR="006069B8" w:rsidRPr="003454D7">
        <w:rPr>
          <w:rFonts w:ascii="Times New Roman" w:hAnsi="Times New Roman"/>
          <w:color w:val="000000" w:themeColor="text1"/>
          <w:sz w:val="28"/>
          <w:szCs w:val="28"/>
          <w:lang w:val="ro-RO" w:eastAsia="ru-RU"/>
        </w:rPr>
        <w:t xml:space="preserve"> </w:t>
      </w:r>
      <w:r w:rsidR="008505DE" w:rsidRPr="003454D7">
        <w:rPr>
          <w:rFonts w:ascii="Times New Roman" w:hAnsi="Times New Roman"/>
          <w:color w:val="000000" w:themeColor="text1"/>
          <w:sz w:val="28"/>
          <w:szCs w:val="28"/>
          <w:lang w:val="ro-RO" w:eastAsia="ru-RU"/>
        </w:rPr>
        <w:t>regulament</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cuprinzător</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pentru</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analiza</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riscurilor,</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prin</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urmare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detalii</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despre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metoda</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specifică</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pentru</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efectuarea</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unei</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analize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risc</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ar</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trebui</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căutate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în</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literatura</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tehnică</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relevantă.</w:t>
      </w:r>
    </w:p>
    <w:p w14:paraId="5CCA8674" w14:textId="77777777" w:rsidR="00464927" w:rsidRPr="003454D7" w:rsidRDefault="00464927" w:rsidP="008827F0">
      <w:pPr>
        <w:pStyle w:val="ListParagraph"/>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eastAsia="ru-RU"/>
        </w:rPr>
      </w:pPr>
      <w:bookmarkStart w:id="4" w:name="part_50632d8efd3b4ed5b4bfbd70d9d1e002"/>
      <w:bookmarkEnd w:id="4"/>
      <w:r w:rsidRPr="003454D7">
        <w:rPr>
          <w:rFonts w:ascii="Times New Roman" w:hAnsi="Times New Roman"/>
          <w:color w:val="000000" w:themeColor="text1"/>
          <w:sz w:val="28"/>
          <w:szCs w:val="28"/>
          <w:lang w:val="ro-RO" w:eastAsia="ru-RU"/>
        </w:rPr>
        <w:t>Analiza</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riscurilor</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trebuie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să</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acopere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riscurile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pentru</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oameni</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în</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interiorul</w:t>
      </w:r>
      <w:r w:rsidR="006069B8" w:rsidRPr="003454D7">
        <w:rPr>
          <w:rFonts w:ascii="Times New Roman" w:hAnsi="Times New Roman"/>
          <w:color w:val="000000" w:themeColor="text1"/>
          <w:sz w:val="28"/>
          <w:szCs w:val="28"/>
          <w:lang w:val="ro-RO" w:eastAsia="ru-RU"/>
        </w:rPr>
        <w:t xml:space="preserve">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în</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afara</w:t>
      </w:r>
      <w:r w:rsidR="006069B8" w:rsidRPr="003454D7">
        <w:rPr>
          <w:rFonts w:ascii="Times New Roman" w:hAnsi="Times New Roman"/>
          <w:color w:val="000000" w:themeColor="text1"/>
          <w:sz w:val="28"/>
          <w:szCs w:val="28"/>
          <w:lang w:val="ro-RO" w:eastAsia="ru-RU"/>
        </w:rPr>
        <w:t xml:space="preserve"> </w:t>
      </w:r>
      <w:r w:rsidR="004A06A2" w:rsidRPr="003454D7">
        <w:rPr>
          <w:rFonts w:ascii="Times New Roman" w:hAnsi="Times New Roman"/>
          <w:color w:val="000000" w:themeColor="text1"/>
          <w:sz w:val="28"/>
          <w:szCs w:val="28"/>
          <w:lang w:val="ro-RO" w:eastAsia="ru-RU"/>
        </w:rPr>
        <w:t>amplasamentului</w:t>
      </w:r>
      <w:r w:rsidRPr="003454D7">
        <w:rPr>
          <w:rFonts w:ascii="Times New Roman" w:hAnsi="Times New Roman"/>
          <w:color w:val="000000" w:themeColor="text1"/>
          <w:sz w:val="28"/>
          <w:szCs w:val="28"/>
          <w:lang w:val="ro-RO" w:eastAsia="ru-RU"/>
        </w:rPr>
        <w:t>,</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precum</w:t>
      </w:r>
      <w:r w:rsidR="006069B8" w:rsidRPr="003454D7">
        <w:rPr>
          <w:rFonts w:ascii="Times New Roman" w:hAnsi="Times New Roman"/>
          <w:color w:val="000000" w:themeColor="text1"/>
          <w:sz w:val="28"/>
          <w:szCs w:val="28"/>
          <w:lang w:val="ro-RO" w:eastAsia="ru-RU"/>
        </w:rPr>
        <w:t xml:space="preserve"> </w:t>
      </w:r>
      <w:r w:rsidR="009F59C0" w:rsidRPr="003454D7">
        <w:rPr>
          <w:rFonts w:ascii="Times New Roman" w:hAnsi="Times New Roman"/>
          <w:color w:val="000000" w:themeColor="text1"/>
          <w:sz w:val="28"/>
          <w:szCs w:val="28"/>
          <w:lang w:val="ro-RO" w:eastAsia="ru-RU"/>
        </w:rPr>
        <w:t>ș</w:t>
      </w:r>
      <w:r w:rsidRPr="003454D7">
        <w:rPr>
          <w:rFonts w:ascii="Times New Roman" w:hAnsi="Times New Roman"/>
          <w:color w:val="000000" w:themeColor="text1"/>
          <w:sz w:val="28"/>
          <w:szCs w:val="28"/>
          <w:lang w:val="ro-RO" w:eastAsia="ru-RU"/>
        </w:rPr>
        <w:t>i</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pentru</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mediu</w:t>
      </w:r>
      <w:r w:rsidR="006069B8" w:rsidRPr="003454D7">
        <w:rPr>
          <w:rFonts w:ascii="Times New Roman" w:hAnsi="Times New Roman"/>
          <w:color w:val="000000" w:themeColor="text1"/>
          <w:sz w:val="28"/>
          <w:szCs w:val="28"/>
          <w:lang w:val="ro-RO" w:eastAsia="ru-RU"/>
        </w:rPr>
        <w:t xml:space="preserve"> </w:t>
      </w:r>
      <w:r w:rsidR="004A06A2" w:rsidRPr="003454D7">
        <w:rPr>
          <w:rFonts w:ascii="Times New Roman" w:hAnsi="Times New Roman"/>
          <w:color w:val="000000" w:themeColor="text1"/>
          <w:sz w:val="28"/>
          <w:szCs w:val="28"/>
          <w:lang w:val="ro-RO" w:eastAsia="ru-RU"/>
        </w:rPr>
        <w:t>înconjurător</w:t>
      </w:r>
      <w:r w:rsidRPr="003454D7">
        <w:rPr>
          <w:rFonts w:ascii="Times New Roman" w:hAnsi="Times New Roman"/>
          <w:color w:val="000000" w:themeColor="text1"/>
          <w:sz w:val="28"/>
          <w:szCs w:val="28"/>
          <w:lang w:val="ro-RO" w:eastAsia="ru-RU"/>
        </w:rPr>
        <w:t>.</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Obiectivele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analizei</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risc</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sunt:</w:t>
      </w:r>
    </w:p>
    <w:p w14:paraId="6094FE5C" w14:textId="5862BB84" w:rsidR="00464927" w:rsidRPr="003454D7" w:rsidRDefault="00464927" w:rsidP="008827F0">
      <w:pPr>
        <w:numPr>
          <w:ilvl w:val="0"/>
          <w:numId w:val="49"/>
        </w:numPr>
        <w:spacing w:before="60" w:after="60"/>
        <w:ind w:left="0" w:firstLine="567"/>
        <w:rPr>
          <w:color w:val="000000" w:themeColor="text1"/>
          <w:sz w:val="28"/>
          <w:szCs w:val="28"/>
          <w:lang w:val="ro-RO" w:eastAsia="ru-RU"/>
        </w:rPr>
      </w:pPr>
      <w:bookmarkStart w:id="5" w:name="part_72994013b0a54a849e380c40f86b55ed"/>
      <w:bookmarkEnd w:id="5"/>
      <w:r w:rsidRPr="003454D7">
        <w:rPr>
          <w:color w:val="000000" w:themeColor="text1"/>
          <w:sz w:val="28"/>
          <w:szCs w:val="28"/>
          <w:lang w:val="ro-RO" w:eastAsia="ru-RU"/>
        </w:rPr>
        <w:t>identific</w:t>
      </w:r>
      <w:r w:rsidR="00A357BE">
        <w:rPr>
          <w:color w:val="000000" w:themeColor="text1"/>
          <w:sz w:val="28"/>
          <w:szCs w:val="28"/>
          <w:lang w:val="ro-RO" w:eastAsia="ru-RU"/>
        </w:rPr>
        <w:t>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evenimente</w:t>
      </w:r>
      <w:r w:rsidR="004A06A2" w:rsidRPr="003454D7">
        <w:rPr>
          <w:color w:val="000000" w:themeColor="text1"/>
          <w:sz w:val="28"/>
          <w:szCs w:val="28"/>
          <w:lang w:val="ro-RO" w:eastAsia="ru-RU"/>
        </w:rPr>
        <w:t>lor</w:t>
      </w:r>
      <w:r w:rsidR="006069B8" w:rsidRPr="003454D7">
        <w:rPr>
          <w:color w:val="000000" w:themeColor="text1"/>
          <w:sz w:val="28"/>
          <w:szCs w:val="28"/>
          <w:lang w:val="ro-RO" w:eastAsia="ru-RU"/>
        </w:rPr>
        <w:t xml:space="preserve"> </w:t>
      </w:r>
      <w:r w:rsidR="004A06A2" w:rsidRPr="003454D7">
        <w:rPr>
          <w:color w:val="000000" w:themeColor="text1"/>
          <w:sz w:val="28"/>
          <w:szCs w:val="28"/>
          <w:lang w:val="ro-RO" w:eastAsia="ru-RU"/>
        </w:rPr>
        <w:t>neprevăzute</w:t>
      </w:r>
      <w:r w:rsidRPr="003454D7">
        <w:rPr>
          <w:color w:val="000000" w:themeColor="text1"/>
          <w:sz w:val="28"/>
          <w:szCs w:val="28"/>
          <w:lang w:val="ro-RO" w:eastAsia="ru-RU"/>
        </w:rPr>
        <w:t>;</w:t>
      </w:r>
    </w:p>
    <w:p w14:paraId="4EEEF0AE" w14:textId="07F33AF7" w:rsidR="00464927" w:rsidRPr="003454D7" w:rsidRDefault="00464927" w:rsidP="008827F0">
      <w:pPr>
        <w:numPr>
          <w:ilvl w:val="0"/>
          <w:numId w:val="49"/>
        </w:numPr>
        <w:spacing w:before="60" w:after="60"/>
        <w:ind w:left="0" w:firstLine="567"/>
        <w:rPr>
          <w:color w:val="000000" w:themeColor="text1"/>
          <w:sz w:val="28"/>
          <w:szCs w:val="28"/>
          <w:lang w:val="ro-RO" w:eastAsia="ru-RU"/>
        </w:rPr>
      </w:pPr>
      <w:bookmarkStart w:id="6" w:name="part_921def144a2143a78d76503bae1c48fe"/>
      <w:bookmarkEnd w:id="6"/>
      <w:r w:rsidRPr="003454D7">
        <w:rPr>
          <w:color w:val="000000" w:themeColor="text1"/>
          <w:sz w:val="28"/>
          <w:szCs w:val="28"/>
          <w:lang w:val="ro-RO" w:eastAsia="ru-RU"/>
        </w:rPr>
        <w:t>studie</w:t>
      </w:r>
      <w:r w:rsidR="00A357BE">
        <w:rPr>
          <w:color w:val="000000" w:themeColor="text1"/>
          <w:sz w:val="28"/>
          <w:szCs w:val="28"/>
          <w:lang w:val="ro-RO" w:eastAsia="ru-RU"/>
        </w:rPr>
        <w:t>rea</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analiz</w:t>
      </w:r>
      <w:r w:rsidR="00A357BE">
        <w:rPr>
          <w:color w:val="000000" w:themeColor="text1"/>
          <w:sz w:val="28"/>
          <w:szCs w:val="28"/>
          <w:lang w:val="ro-RO" w:eastAsia="ru-RU"/>
        </w:rPr>
        <w:t>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cauze</w:t>
      </w:r>
      <w:r w:rsidR="00A357BE">
        <w:rPr>
          <w:color w:val="000000" w:themeColor="text1"/>
          <w:sz w:val="28"/>
          <w:szCs w:val="28"/>
          <w:lang w:val="ro-RO" w:eastAsia="ru-RU"/>
        </w:rPr>
        <w:t>lor</w:t>
      </w:r>
      <w:r w:rsidR="006069B8" w:rsidRPr="003454D7">
        <w:rPr>
          <w:color w:val="000000" w:themeColor="text1"/>
          <w:sz w:val="28"/>
          <w:szCs w:val="28"/>
          <w:lang w:val="ro-RO" w:eastAsia="ru-RU"/>
        </w:rPr>
        <w:t xml:space="preserve"> </w:t>
      </w:r>
      <w:r w:rsidR="002503FD" w:rsidRPr="003454D7">
        <w:rPr>
          <w:color w:val="000000" w:themeColor="text1"/>
          <w:sz w:val="28"/>
          <w:szCs w:val="28"/>
          <w:lang w:val="ro-RO" w:eastAsia="ru-RU"/>
        </w:rPr>
        <w:t>primare</w:t>
      </w:r>
      <w:r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factori</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elemente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influen</w:t>
      </w:r>
      <w:r w:rsidR="009F59C0" w:rsidRPr="003454D7">
        <w:rPr>
          <w:color w:val="000000" w:themeColor="text1"/>
          <w:sz w:val="28"/>
          <w:szCs w:val="28"/>
          <w:lang w:val="ro-RO" w:eastAsia="ru-RU"/>
        </w:rPr>
        <w:t>ț</w:t>
      </w:r>
      <w:r w:rsidRPr="003454D7">
        <w:rPr>
          <w:color w:val="000000" w:themeColor="text1"/>
          <w:sz w:val="28"/>
          <w:szCs w:val="28"/>
          <w:lang w:val="ro-RO" w:eastAsia="ru-RU"/>
        </w:rPr>
        <w:t>ează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succesiunea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evenimentelor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identifica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toate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posibilită</w:t>
      </w:r>
      <w:r w:rsidR="009F59C0" w:rsidRPr="003454D7">
        <w:rPr>
          <w:color w:val="000000" w:themeColor="text1"/>
          <w:sz w:val="28"/>
          <w:szCs w:val="28"/>
          <w:lang w:val="ro-RO" w:eastAsia="ru-RU"/>
        </w:rPr>
        <w:t>ț</w:t>
      </w:r>
      <w:r w:rsidRPr="003454D7">
        <w:rPr>
          <w:color w:val="000000" w:themeColor="text1"/>
          <w:sz w:val="28"/>
          <w:szCs w:val="28"/>
          <w:lang w:val="ro-RO" w:eastAsia="ru-RU"/>
        </w:rPr>
        <w:t>ile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prevenire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002503FD" w:rsidRPr="003454D7">
        <w:rPr>
          <w:color w:val="000000" w:themeColor="text1"/>
          <w:sz w:val="28"/>
          <w:szCs w:val="28"/>
          <w:lang w:val="ro-RO" w:eastAsia="ru-RU"/>
        </w:rPr>
        <w:t>majore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Pr="003454D7">
        <w:rPr>
          <w:color w:val="000000" w:themeColor="text1"/>
          <w:sz w:val="28"/>
          <w:szCs w:val="28"/>
          <w:lang w:val="ro-RO" w:eastAsia="ru-RU"/>
        </w:rPr>
        <w:t>i/sau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reducerea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consecin</w:t>
      </w:r>
      <w:r w:rsidR="009F59C0" w:rsidRPr="003454D7">
        <w:rPr>
          <w:color w:val="000000" w:themeColor="text1"/>
          <w:sz w:val="28"/>
          <w:szCs w:val="28"/>
          <w:lang w:val="ro-RO" w:eastAsia="ru-RU"/>
        </w:rPr>
        <w:t>ț</w:t>
      </w:r>
      <w:r w:rsidRPr="003454D7">
        <w:rPr>
          <w:color w:val="000000" w:themeColor="text1"/>
          <w:sz w:val="28"/>
          <w:szCs w:val="28"/>
          <w:lang w:val="ro-RO" w:eastAsia="ru-RU"/>
        </w:rPr>
        <w: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acestora.</w:t>
      </w:r>
    </w:p>
    <w:p w14:paraId="3F941435" w14:textId="77777777" w:rsidR="001E179E" w:rsidRPr="003454D7" w:rsidRDefault="00464927" w:rsidP="008827F0">
      <w:pPr>
        <w:pStyle w:val="ListParagraph"/>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eastAsia="ru-RU"/>
        </w:rPr>
      </w:pPr>
      <w:bookmarkStart w:id="7" w:name="part_77af295370c24882a5c4cdbf60637a85"/>
      <w:bookmarkEnd w:id="7"/>
      <w:r w:rsidRPr="003454D7">
        <w:rPr>
          <w:rFonts w:ascii="Times New Roman" w:hAnsi="Times New Roman"/>
          <w:color w:val="000000" w:themeColor="text1"/>
          <w:sz w:val="28"/>
          <w:szCs w:val="28"/>
          <w:lang w:val="ro-RO" w:eastAsia="ru-RU"/>
        </w:rPr>
        <w:t>Principalele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metode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analiză</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riscurilor</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sunt:</w:t>
      </w:r>
      <w:bookmarkStart w:id="8" w:name="part_6c01ca9bcf9042149cfb76a37d5c1015"/>
      <w:bookmarkEnd w:id="8"/>
    </w:p>
    <w:p w14:paraId="2ED81CA8" w14:textId="44843FCD" w:rsidR="00464927" w:rsidRPr="00EE27A1" w:rsidRDefault="00490934" w:rsidP="00EE27A1">
      <w:pPr>
        <w:pStyle w:val="ListParagraph"/>
        <w:numPr>
          <w:ilvl w:val="1"/>
          <w:numId w:val="27"/>
        </w:numPr>
        <w:spacing w:before="60" w:after="60"/>
        <w:rPr>
          <w:color w:val="000000" w:themeColor="text1"/>
          <w:sz w:val="28"/>
          <w:szCs w:val="28"/>
          <w:lang w:val="ro-RO" w:eastAsia="ru-RU"/>
        </w:rPr>
      </w:pPr>
      <w:r w:rsidRPr="00EE27A1">
        <w:rPr>
          <w:color w:val="000000" w:themeColor="text1"/>
          <w:sz w:val="28"/>
          <w:szCs w:val="28"/>
          <w:lang w:val="ro-RO" w:eastAsia="ru-RU"/>
        </w:rPr>
        <w:t>M</w:t>
      </w:r>
      <w:r w:rsidR="00464927" w:rsidRPr="00EE27A1">
        <w:rPr>
          <w:color w:val="000000" w:themeColor="text1"/>
          <w:sz w:val="28"/>
          <w:szCs w:val="28"/>
          <w:lang w:val="ro-RO" w:eastAsia="ru-RU"/>
        </w:rPr>
        <w:t>etoda</w:t>
      </w:r>
      <w:r w:rsidR="006069B8" w:rsidRPr="00EE27A1">
        <w:rPr>
          <w:color w:val="000000" w:themeColor="text1"/>
          <w:sz w:val="28"/>
          <w:szCs w:val="28"/>
          <w:lang w:val="ro-RO" w:eastAsia="ru-RU"/>
        </w:rPr>
        <w:t xml:space="preserve"> </w:t>
      </w:r>
      <w:r w:rsidR="00464927" w:rsidRPr="00EE27A1">
        <w:rPr>
          <w:color w:val="000000" w:themeColor="text1"/>
          <w:sz w:val="28"/>
          <w:szCs w:val="28"/>
          <w:lang w:val="ro-RO" w:eastAsia="ru-RU"/>
        </w:rPr>
        <w:t>de</w:t>
      </w:r>
      <w:r w:rsidR="006069B8" w:rsidRPr="00EE27A1">
        <w:rPr>
          <w:color w:val="000000" w:themeColor="text1"/>
          <w:sz w:val="28"/>
          <w:szCs w:val="28"/>
          <w:lang w:val="ro-RO" w:eastAsia="ru-RU"/>
        </w:rPr>
        <w:t xml:space="preserve"> </w:t>
      </w:r>
      <w:r w:rsidR="00464927" w:rsidRPr="00EE27A1">
        <w:rPr>
          <w:color w:val="000000" w:themeColor="text1"/>
          <w:sz w:val="28"/>
          <w:szCs w:val="28"/>
          <w:lang w:val="ro-RO" w:eastAsia="ru-RU"/>
        </w:rPr>
        <w:t>evaluare</w:t>
      </w:r>
      <w:r w:rsidR="006069B8" w:rsidRPr="00EE27A1">
        <w:rPr>
          <w:color w:val="000000" w:themeColor="text1"/>
          <w:sz w:val="28"/>
          <w:szCs w:val="28"/>
          <w:lang w:val="ro-RO" w:eastAsia="ru-RU"/>
        </w:rPr>
        <w:t xml:space="preserve"> </w:t>
      </w:r>
      <w:r w:rsidR="00464927" w:rsidRPr="00EE27A1">
        <w:rPr>
          <w:color w:val="000000" w:themeColor="text1"/>
          <w:sz w:val="28"/>
          <w:szCs w:val="28"/>
          <w:lang w:val="ro-RO" w:eastAsia="ru-RU"/>
        </w:rPr>
        <w:t>a</w:t>
      </w:r>
      <w:r w:rsidR="006069B8" w:rsidRPr="00EE27A1">
        <w:rPr>
          <w:color w:val="000000" w:themeColor="text1"/>
          <w:sz w:val="28"/>
          <w:szCs w:val="28"/>
          <w:lang w:val="ro-RO" w:eastAsia="ru-RU"/>
        </w:rPr>
        <w:t xml:space="preserve"> </w:t>
      </w:r>
      <w:r w:rsidR="00464927" w:rsidRPr="00EE27A1">
        <w:rPr>
          <w:color w:val="000000" w:themeColor="text1"/>
          <w:sz w:val="28"/>
          <w:szCs w:val="28"/>
          <w:lang w:val="ro-RO" w:eastAsia="ru-RU"/>
        </w:rPr>
        <w:t>riscului</w:t>
      </w:r>
      <w:r w:rsidR="006069B8" w:rsidRPr="00EE27A1">
        <w:rPr>
          <w:color w:val="000000" w:themeColor="text1"/>
          <w:sz w:val="28"/>
          <w:szCs w:val="28"/>
          <w:lang w:val="ro-RO" w:eastAsia="ru-RU"/>
        </w:rPr>
        <w:t xml:space="preserve"> </w:t>
      </w:r>
      <w:r w:rsidR="00464927" w:rsidRPr="00EE27A1">
        <w:rPr>
          <w:color w:val="000000" w:themeColor="text1"/>
          <w:sz w:val="28"/>
          <w:szCs w:val="28"/>
          <w:lang w:val="ro-RO" w:eastAsia="ru-RU"/>
        </w:rPr>
        <w:t>bazată</w:t>
      </w:r>
      <w:r w:rsidR="006069B8" w:rsidRPr="00EE27A1">
        <w:rPr>
          <w:color w:val="000000" w:themeColor="text1"/>
          <w:sz w:val="28"/>
          <w:szCs w:val="28"/>
          <w:lang w:val="ro-RO" w:eastAsia="ru-RU"/>
        </w:rPr>
        <w:t xml:space="preserve"> </w:t>
      </w:r>
      <w:r w:rsidR="00464927" w:rsidRPr="00EE27A1">
        <w:rPr>
          <w:color w:val="000000" w:themeColor="text1"/>
          <w:sz w:val="28"/>
          <w:szCs w:val="28"/>
          <w:lang w:val="ro-RO" w:eastAsia="ru-RU"/>
        </w:rPr>
        <w:t>pe</w:t>
      </w:r>
      <w:r w:rsidR="006069B8" w:rsidRPr="00EE27A1">
        <w:rPr>
          <w:color w:val="000000" w:themeColor="text1"/>
          <w:sz w:val="28"/>
          <w:szCs w:val="28"/>
          <w:lang w:val="ro-RO" w:eastAsia="ru-RU"/>
        </w:rPr>
        <w:t xml:space="preserve"> </w:t>
      </w:r>
      <w:r w:rsidR="00464927" w:rsidRPr="00EE27A1">
        <w:rPr>
          <w:color w:val="000000" w:themeColor="text1"/>
          <w:sz w:val="28"/>
          <w:szCs w:val="28"/>
          <w:lang w:val="ro-RO" w:eastAsia="ru-RU"/>
        </w:rPr>
        <w:t>consecin</w:t>
      </w:r>
      <w:r w:rsidR="009F59C0" w:rsidRPr="00EE27A1">
        <w:rPr>
          <w:color w:val="000000" w:themeColor="text1"/>
          <w:sz w:val="28"/>
          <w:szCs w:val="28"/>
          <w:lang w:val="ro-RO" w:eastAsia="ru-RU"/>
        </w:rPr>
        <w:t>ț</w:t>
      </w:r>
      <w:r w:rsidR="00464927" w:rsidRPr="00EE27A1">
        <w:rPr>
          <w:color w:val="000000" w:themeColor="text1"/>
          <w:sz w:val="28"/>
          <w:szCs w:val="28"/>
          <w:lang w:val="ro-RO" w:eastAsia="ru-RU"/>
        </w:rPr>
        <w:t>e</w:t>
      </w:r>
      <w:r w:rsidR="006069B8" w:rsidRPr="00EE27A1">
        <w:rPr>
          <w:color w:val="000000" w:themeColor="text1"/>
          <w:sz w:val="28"/>
          <w:szCs w:val="28"/>
          <w:lang w:val="ro-RO" w:eastAsia="ru-RU"/>
        </w:rPr>
        <w:t xml:space="preserve"> </w:t>
      </w:r>
      <w:r w:rsidR="00A56E24" w:rsidRPr="00EE27A1">
        <w:rPr>
          <w:color w:val="000000" w:themeColor="text1"/>
          <w:sz w:val="28"/>
          <w:szCs w:val="28"/>
          <w:lang w:val="ro-RO" w:eastAsia="ru-RU"/>
        </w:rPr>
        <w:t>(deterministe)</w:t>
      </w:r>
      <w:r w:rsidR="00464927" w:rsidRPr="00EE27A1">
        <w:rPr>
          <w:color w:val="000000" w:themeColor="text1"/>
          <w:sz w:val="28"/>
          <w:szCs w:val="28"/>
          <w:lang w:val="ro-RO" w:eastAsia="ru-RU"/>
        </w:rPr>
        <w:t>:</w:t>
      </w:r>
    </w:p>
    <w:p w14:paraId="33D025FC" w14:textId="77777777" w:rsidR="00464927" w:rsidRPr="003454D7" w:rsidRDefault="00464927" w:rsidP="008827F0">
      <w:pPr>
        <w:numPr>
          <w:ilvl w:val="0"/>
          <w:numId w:val="50"/>
        </w:numPr>
        <w:spacing w:before="60" w:after="60"/>
        <w:ind w:left="0" w:firstLine="567"/>
        <w:rPr>
          <w:color w:val="000000" w:themeColor="text1"/>
          <w:sz w:val="28"/>
          <w:szCs w:val="28"/>
          <w:lang w:val="ro-RO" w:eastAsia="ru-RU"/>
        </w:rPr>
      </w:pPr>
      <w:r w:rsidRPr="003454D7">
        <w:rPr>
          <w:color w:val="000000" w:themeColor="text1"/>
          <w:sz w:val="28"/>
          <w:szCs w:val="28"/>
          <w:lang w:val="ro-RO" w:eastAsia="ru-RU"/>
        </w:rPr>
        <w:t>această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metodă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evaluează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consecin</w:t>
      </w:r>
      <w:r w:rsidR="009F59C0" w:rsidRPr="003454D7">
        <w:rPr>
          <w:color w:val="000000" w:themeColor="text1"/>
          <w:sz w:val="28"/>
          <w:szCs w:val="28"/>
          <w:lang w:val="ro-RO" w:eastAsia="ru-RU"/>
        </w:rPr>
        <w:t>ț</w:t>
      </w:r>
      <w:r w:rsidRPr="003454D7">
        <w:rPr>
          <w:color w:val="000000" w:themeColor="text1"/>
          <w:sz w:val="28"/>
          <w:szCs w:val="28"/>
          <w:lang w:val="ro-RO" w:eastAsia="ru-RU"/>
        </w:rPr>
        <w:t>ele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unor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ev</w:t>
      </w:r>
      <w:r w:rsidR="00E12B20" w:rsidRPr="003454D7">
        <w:rPr>
          <w:color w:val="000000" w:themeColor="text1"/>
          <w:sz w:val="28"/>
          <w:szCs w:val="28"/>
          <w:lang w:val="ro-RO" w:eastAsia="ru-RU"/>
        </w:rPr>
        <w:t>entuale</w:t>
      </w:r>
      <w:r w:rsidR="006069B8" w:rsidRPr="003454D7">
        <w:rPr>
          <w:color w:val="000000" w:themeColor="text1"/>
          <w:sz w:val="28"/>
          <w:szCs w:val="28"/>
          <w:lang w:val="ro-RO" w:eastAsia="ru-RU"/>
        </w:rPr>
        <w:t xml:space="preserve"> </w:t>
      </w:r>
      <w:r w:rsidR="00E12B20" w:rsidRPr="003454D7">
        <w:rPr>
          <w:color w:val="000000" w:themeColor="text1"/>
          <w:sz w:val="28"/>
          <w:szCs w:val="28"/>
          <w:lang w:val="ro-RO" w:eastAsia="ru-RU"/>
        </w:rPr>
        <w:t>scenarii</w:t>
      </w:r>
      <w:r w:rsidR="006069B8" w:rsidRPr="003454D7">
        <w:rPr>
          <w:color w:val="000000" w:themeColor="text1"/>
          <w:sz w:val="28"/>
          <w:szCs w:val="28"/>
          <w:lang w:val="ro-RO" w:eastAsia="ru-RU"/>
        </w:rPr>
        <w:t xml:space="preserve"> </w:t>
      </w:r>
      <w:r w:rsidR="00E12B20"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364396" w:rsidRPr="003454D7">
        <w:rPr>
          <w:color w:val="000000" w:themeColor="text1"/>
          <w:sz w:val="28"/>
          <w:szCs w:val="28"/>
          <w:lang w:val="ro-RO" w:eastAsia="ru-RU"/>
        </w:rPr>
        <w:t xml:space="preserve">accidente majore </w:t>
      </w:r>
      <w:r w:rsidRPr="003454D7">
        <w:rPr>
          <w:color w:val="000000" w:themeColor="text1"/>
          <w:sz w:val="28"/>
          <w:szCs w:val="28"/>
          <w:lang w:val="ro-RO" w:eastAsia="ru-RU"/>
        </w:rPr>
        <w:t>(frecven</w:t>
      </w:r>
      <w:r w:rsidR="009F59C0" w:rsidRPr="003454D7">
        <w:rPr>
          <w:color w:val="000000" w:themeColor="text1"/>
          <w:sz w:val="28"/>
          <w:szCs w:val="28"/>
          <w:lang w:val="ro-RO" w:eastAsia="ru-RU"/>
        </w:rPr>
        <w:t>ț</w:t>
      </w:r>
      <w:r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este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doar</w:t>
      </w:r>
      <w:r w:rsidR="006069B8" w:rsidRPr="003454D7">
        <w:rPr>
          <w:color w:val="000000" w:themeColor="text1"/>
          <w:sz w:val="28"/>
          <w:szCs w:val="28"/>
          <w:lang w:val="ro-RO" w:eastAsia="ru-RU"/>
        </w:rPr>
        <w:t xml:space="preserve"> </w:t>
      </w:r>
      <w:r w:rsidR="00A56E24" w:rsidRPr="003454D7">
        <w:rPr>
          <w:color w:val="000000" w:themeColor="text1"/>
          <w:sz w:val="28"/>
          <w:szCs w:val="28"/>
          <w:lang w:val="ro-RO" w:eastAsia="ru-RU"/>
        </w:rPr>
        <w:t>presupusă</w:t>
      </w:r>
      <w:r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Rezultatul</w:t>
      </w:r>
      <w:r w:rsidR="006069B8" w:rsidRPr="003454D7">
        <w:rPr>
          <w:color w:val="000000" w:themeColor="text1"/>
          <w:sz w:val="28"/>
          <w:szCs w:val="28"/>
          <w:lang w:val="ro-RO" w:eastAsia="ru-RU"/>
        </w:rPr>
        <w:t xml:space="preserve"> </w:t>
      </w:r>
      <w:r w:rsidR="00505402" w:rsidRPr="003454D7">
        <w:rPr>
          <w:color w:val="000000" w:themeColor="text1"/>
          <w:sz w:val="28"/>
          <w:szCs w:val="28"/>
          <w:lang w:val="ro-RO" w:eastAsia="ru-RU"/>
        </w:rPr>
        <w:t>acestei</w:t>
      </w:r>
      <w:r w:rsidR="006069B8" w:rsidRPr="003454D7">
        <w:rPr>
          <w:color w:val="000000" w:themeColor="text1"/>
          <w:sz w:val="28"/>
          <w:szCs w:val="28"/>
          <w:lang w:val="ro-RO" w:eastAsia="ru-RU"/>
        </w:rPr>
        <w:t xml:space="preserve"> </w:t>
      </w:r>
      <w:r w:rsidR="00505402" w:rsidRPr="003454D7">
        <w:rPr>
          <w:color w:val="000000" w:themeColor="text1"/>
          <w:sz w:val="28"/>
          <w:szCs w:val="28"/>
          <w:lang w:val="ro-RO" w:eastAsia="ru-RU"/>
        </w:rPr>
        <w:t>evaluări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este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reprezentat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ca</w:t>
      </w:r>
      <w:r w:rsidR="006069B8" w:rsidRPr="003454D7">
        <w:rPr>
          <w:color w:val="000000" w:themeColor="text1"/>
          <w:sz w:val="28"/>
          <w:szCs w:val="28"/>
          <w:lang w:val="ro-RO" w:eastAsia="ru-RU"/>
        </w:rPr>
        <w:t xml:space="preserve"> </w:t>
      </w:r>
      <w:r w:rsidR="00505402" w:rsidRPr="003454D7">
        <w:rPr>
          <w:color w:val="000000" w:themeColor="text1"/>
          <w:sz w:val="28"/>
          <w:szCs w:val="28"/>
          <w:lang w:val="ro-RO" w:eastAsia="ru-RU"/>
        </w:rPr>
        <w:t>un</w:t>
      </w:r>
      <w:r w:rsidR="006069B8" w:rsidRPr="003454D7">
        <w:rPr>
          <w:color w:val="000000" w:themeColor="text1"/>
          <w:sz w:val="28"/>
          <w:szCs w:val="28"/>
          <w:lang w:val="ro-RO" w:eastAsia="ru-RU"/>
        </w:rPr>
        <w:t xml:space="preserve"> </w:t>
      </w:r>
      <w:r w:rsidR="00505402" w:rsidRPr="003454D7">
        <w:rPr>
          <w:color w:val="000000" w:themeColor="text1"/>
          <w:sz w:val="28"/>
          <w:szCs w:val="28"/>
          <w:lang w:val="ro-RO" w:eastAsia="ru-RU"/>
        </w:rPr>
        <w:t>posibil</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impact</w:t>
      </w:r>
      <w:r w:rsidR="006069B8" w:rsidRPr="003454D7">
        <w:rPr>
          <w:color w:val="000000" w:themeColor="text1"/>
          <w:sz w:val="28"/>
          <w:szCs w:val="28"/>
          <w:lang w:val="ro-RO" w:eastAsia="ru-RU"/>
        </w:rPr>
        <w:t xml:space="preserve"> </w:t>
      </w:r>
      <w:r w:rsidR="00505402"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505402" w:rsidRPr="003454D7">
        <w:rPr>
          <w:color w:val="000000" w:themeColor="text1"/>
          <w:sz w:val="28"/>
          <w:szCs w:val="28"/>
          <w:lang w:val="ro-RO" w:eastAsia="ru-RU"/>
        </w:rPr>
        <w:t>scenariului</w:t>
      </w:r>
      <w:r w:rsidR="006069B8" w:rsidRPr="003454D7">
        <w:rPr>
          <w:color w:val="000000" w:themeColor="text1"/>
          <w:sz w:val="28"/>
          <w:szCs w:val="28"/>
          <w:lang w:val="ro-RO" w:eastAsia="ru-RU"/>
        </w:rPr>
        <w:t xml:space="preserve"> </w:t>
      </w:r>
      <w:r w:rsidR="00505402" w:rsidRPr="003454D7">
        <w:rPr>
          <w:color w:val="000000" w:themeColor="text1"/>
          <w:sz w:val="28"/>
          <w:szCs w:val="28"/>
          <w:lang w:val="ro-RO" w:eastAsia="ru-RU"/>
        </w:rPr>
        <w:t>luat</w:t>
      </w:r>
      <w:r w:rsidR="006069B8" w:rsidRPr="003454D7">
        <w:rPr>
          <w:color w:val="000000" w:themeColor="text1"/>
          <w:sz w:val="28"/>
          <w:szCs w:val="28"/>
          <w:lang w:val="ro-RO" w:eastAsia="ru-RU"/>
        </w:rPr>
        <w:t xml:space="preserve"> </w:t>
      </w:r>
      <w:r w:rsidR="00505402"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505402" w:rsidRPr="003454D7">
        <w:rPr>
          <w:color w:val="000000" w:themeColor="text1"/>
          <w:sz w:val="28"/>
          <w:szCs w:val="28"/>
          <w:lang w:val="ro-RO" w:eastAsia="ru-RU"/>
        </w:rPr>
        <w:t>considerare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(decese,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răni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g</w:t>
      </w:r>
      <w:r w:rsidR="00505402" w:rsidRPr="003454D7">
        <w:rPr>
          <w:color w:val="000000" w:themeColor="text1"/>
          <w:sz w:val="28"/>
          <w:szCs w:val="28"/>
          <w:lang w:val="ro-RO" w:eastAsia="ru-RU"/>
        </w:rPr>
        <w:t>rave,</w:t>
      </w:r>
      <w:r w:rsidR="006069B8" w:rsidRPr="003454D7">
        <w:rPr>
          <w:color w:val="000000" w:themeColor="text1"/>
          <w:sz w:val="28"/>
          <w:szCs w:val="28"/>
          <w:lang w:val="ro-RO" w:eastAsia="ru-RU"/>
        </w:rPr>
        <w:t xml:space="preserve"> </w:t>
      </w:r>
      <w:r w:rsidR="00505402" w:rsidRPr="003454D7">
        <w:rPr>
          <w:color w:val="000000" w:themeColor="text1"/>
          <w:sz w:val="28"/>
          <w:szCs w:val="28"/>
          <w:lang w:val="ro-RO" w:eastAsia="ru-RU"/>
        </w:rPr>
        <w:t>consecin</w:t>
      </w:r>
      <w:r w:rsidR="009F59C0" w:rsidRPr="003454D7">
        <w:rPr>
          <w:color w:val="000000" w:themeColor="text1"/>
          <w:sz w:val="28"/>
          <w:szCs w:val="28"/>
          <w:lang w:val="ro-RO" w:eastAsia="ru-RU"/>
        </w:rPr>
        <w:t>ț</w:t>
      </w:r>
      <w:r w:rsidR="00505402" w:rsidRPr="003454D7">
        <w:rPr>
          <w:color w:val="000000" w:themeColor="text1"/>
          <w:sz w:val="28"/>
          <w:szCs w:val="28"/>
          <w:lang w:val="ro-RO" w:eastAsia="ru-RU"/>
        </w:rPr>
        <w:t>e</w:t>
      </w:r>
      <w:r w:rsidR="006069B8" w:rsidRPr="003454D7">
        <w:rPr>
          <w:color w:val="000000" w:themeColor="text1"/>
          <w:sz w:val="28"/>
          <w:szCs w:val="28"/>
          <w:lang w:val="ro-RO" w:eastAsia="ru-RU"/>
        </w:rPr>
        <w:t xml:space="preserve"> </w:t>
      </w:r>
      <w:r w:rsidR="00505402" w:rsidRPr="003454D7">
        <w:rPr>
          <w:color w:val="000000" w:themeColor="text1"/>
          <w:sz w:val="28"/>
          <w:szCs w:val="28"/>
          <w:lang w:val="ro-RO" w:eastAsia="ru-RU"/>
        </w:rPr>
        <w:t>ireversibile,</w:t>
      </w:r>
      <w:r w:rsidR="006069B8" w:rsidRPr="003454D7">
        <w:rPr>
          <w:color w:val="000000" w:themeColor="text1"/>
          <w:sz w:val="28"/>
          <w:szCs w:val="28"/>
          <w:lang w:val="ro-RO" w:eastAsia="ru-RU"/>
        </w:rPr>
        <w:t xml:space="preserve"> </w:t>
      </w:r>
      <w:r w:rsidR="00505402" w:rsidRPr="003454D7">
        <w:rPr>
          <w:color w:val="000000" w:themeColor="text1"/>
          <w:sz w:val="28"/>
          <w:szCs w:val="28"/>
          <w:lang w:val="ro-RO" w:eastAsia="ru-RU"/>
        </w:rPr>
        <w:t>etc.)</w:t>
      </w:r>
      <w:r w:rsidRPr="003454D7">
        <w:rPr>
          <w:color w:val="000000" w:themeColor="text1"/>
          <w:sz w:val="28"/>
          <w:szCs w:val="28"/>
          <w:lang w:val="ro-RO" w:eastAsia="ru-RU"/>
        </w:rPr>
        <w:t>;</w:t>
      </w:r>
    </w:p>
    <w:p w14:paraId="534DFCED" w14:textId="77777777" w:rsidR="00464927" w:rsidRPr="003454D7" w:rsidRDefault="00E12B20" w:rsidP="008827F0">
      <w:pPr>
        <w:numPr>
          <w:ilvl w:val="0"/>
          <w:numId w:val="50"/>
        </w:numPr>
        <w:spacing w:before="60" w:after="60"/>
        <w:ind w:left="0" w:firstLine="567"/>
        <w:rPr>
          <w:color w:val="000000" w:themeColor="text1"/>
          <w:sz w:val="28"/>
          <w:szCs w:val="28"/>
          <w:lang w:val="ro-RO" w:eastAsia="ru-RU"/>
        </w:rPr>
      </w:pPr>
      <w:bookmarkStart w:id="9" w:name="part_faab9c051371463089ee4a0a2edb1825"/>
      <w:bookmarkEnd w:id="9"/>
      <w:r w:rsidRPr="003454D7">
        <w:rPr>
          <w:color w:val="000000" w:themeColor="text1"/>
          <w:sz w:val="28"/>
          <w:szCs w:val="28"/>
          <w:lang w:val="ro-RO" w:eastAsia="ru-RU"/>
        </w:rPr>
        <w:t>c</w:t>
      </w:r>
      <w:r w:rsidR="00464927" w:rsidRPr="003454D7">
        <w:rPr>
          <w:color w:val="000000" w:themeColor="text1"/>
          <w:sz w:val="28"/>
          <w:szCs w:val="28"/>
          <w:lang w:val="ro-RO" w:eastAsia="ru-RU"/>
        </w:rPr>
        <w:t>onceptul</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bază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al</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acestei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metode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este</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existen</w:t>
      </w:r>
      <w:r w:rsidR="009F59C0" w:rsidRPr="003454D7">
        <w:rPr>
          <w:color w:val="000000" w:themeColor="text1"/>
          <w:sz w:val="28"/>
          <w:szCs w:val="28"/>
          <w:lang w:val="ro-RO" w:eastAsia="ru-RU"/>
        </w:rPr>
        <w:t>ț</w:t>
      </w:r>
      <w:r w:rsidR="00E22610"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unuia</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mai</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multor</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scenarii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w:t>
      </w:r>
      <w:r w:rsidR="00464927" w:rsidRPr="003454D7">
        <w:rPr>
          <w:color w:val="000000" w:themeColor="text1"/>
          <w:sz w:val="28"/>
          <w:szCs w:val="28"/>
          <w:lang w:val="ro-RO" w:eastAsia="ru-RU"/>
        </w:rPr>
        <w:t>cel</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mai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rău</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caz”</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selectate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baza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unei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evaluări</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ce</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prezumă</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riscul</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posibil</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producere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unui</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accident</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major</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(evaluarea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riscului,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include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caracterizarea</w:t>
      </w:r>
      <w:r w:rsidR="006069B8" w:rsidRPr="003454D7">
        <w:rPr>
          <w:color w:val="000000" w:themeColor="text1"/>
          <w:sz w:val="28"/>
          <w:szCs w:val="28"/>
          <w:lang w:val="ro-RO" w:eastAsia="ru-RU"/>
        </w:rPr>
        <w:t xml:space="preserve"> </w:t>
      </w:r>
      <w:r w:rsidR="00623433" w:rsidRPr="003454D7">
        <w:rPr>
          <w:color w:val="000000" w:themeColor="text1"/>
          <w:sz w:val="28"/>
          <w:szCs w:val="28"/>
          <w:lang w:val="ro-RO" w:eastAsia="ru-RU"/>
        </w:rPr>
        <w:t>numai</w:t>
      </w:r>
      <w:r w:rsidR="006069B8" w:rsidRPr="003454D7">
        <w:rPr>
          <w:color w:val="000000" w:themeColor="text1"/>
          <w:sz w:val="28"/>
          <w:szCs w:val="28"/>
          <w:lang w:val="ro-RO" w:eastAsia="ru-RU"/>
        </w:rPr>
        <w:t xml:space="preserve"> </w:t>
      </w:r>
      <w:r w:rsidR="00623433"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scenariu</w:t>
      </w:r>
      <w:r w:rsidR="00623433" w:rsidRPr="003454D7">
        <w:rPr>
          <w:color w:val="000000" w:themeColor="text1"/>
          <w:sz w:val="28"/>
          <w:szCs w:val="28"/>
          <w:lang w:val="ro-RO" w:eastAsia="ru-RU"/>
        </w:rPr>
        <w:t>lui</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se</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poate</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întîmpla</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00EF3DEC" w:rsidRPr="003454D7">
        <w:rPr>
          <w:color w:val="000000" w:themeColor="text1"/>
          <w:sz w:val="28"/>
          <w:szCs w:val="28"/>
          <w:lang w:val="ro-RO" w:eastAsia="ru-RU"/>
        </w:rPr>
        <w:t>adevă</w:t>
      </w:r>
      <w:r w:rsidR="00E22610" w:rsidRPr="003454D7">
        <w:rPr>
          <w:color w:val="000000" w:themeColor="text1"/>
          <w:sz w:val="28"/>
          <w:szCs w:val="28"/>
          <w:lang w:val="ro-RO" w:eastAsia="ru-RU"/>
        </w:rPr>
        <w:t>rat</w:t>
      </w:r>
      <w:r w:rsidR="00464927"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frecven</w:t>
      </w:r>
      <w:r w:rsidR="009F59C0" w:rsidRPr="003454D7">
        <w:rPr>
          <w:color w:val="000000" w:themeColor="text1"/>
          <w:sz w:val="28"/>
          <w:szCs w:val="28"/>
          <w:lang w:val="ro-RO" w:eastAsia="ru-RU"/>
        </w:rPr>
        <w:t>ț</w:t>
      </w:r>
      <w:r w:rsidR="00464927"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623433" w:rsidRPr="003454D7">
        <w:rPr>
          <w:color w:val="000000" w:themeColor="text1"/>
          <w:sz w:val="28"/>
          <w:szCs w:val="28"/>
          <w:lang w:val="ro-RO" w:eastAsia="ru-RU"/>
        </w:rPr>
        <w:t>incidentelor</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ne</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luîndu</w:t>
      </w:r>
      <w:r w:rsidR="0036225B" w:rsidRPr="003454D7">
        <w:rPr>
          <w:color w:val="000000" w:themeColor="text1"/>
          <w:sz w:val="28"/>
          <w:szCs w:val="28"/>
          <w:lang w:val="ro-RO" w:eastAsia="ru-RU"/>
        </w:rPr>
        <w:t>-</w:t>
      </w:r>
      <w:r w:rsidR="00E22610" w:rsidRPr="003454D7">
        <w:rPr>
          <w:color w:val="000000" w:themeColor="text1"/>
          <w:sz w:val="28"/>
          <w:szCs w:val="28"/>
          <w:lang w:val="ro-RO" w:eastAsia="ru-RU"/>
        </w:rPr>
        <w:t>se</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E22610" w:rsidRPr="003454D7">
        <w:rPr>
          <w:color w:val="000000" w:themeColor="text1"/>
          <w:sz w:val="28"/>
          <w:szCs w:val="28"/>
          <w:lang w:val="ro-RO" w:eastAsia="ru-RU"/>
        </w:rPr>
        <w:t>calcul</w:t>
      </w:r>
      <w:r w:rsidR="00464927"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baza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datelor</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istorice,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623433" w:rsidRPr="003454D7">
        <w:rPr>
          <w:color w:val="000000" w:themeColor="text1"/>
          <w:sz w:val="28"/>
          <w:szCs w:val="28"/>
          <w:lang w:val="ro-RO" w:eastAsia="ru-RU"/>
        </w:rPr>
        <w:t>evaluării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exper</w:t>
      </w:r>
      <w:r w:rsidR="009F59C0" w:rsidRPr="003454D7">
        <w:rPr>
          <w:color w:val="000000" w:themeColor="text1"/>
          <w:sz w:val="28"/>
          <w:szCs w:val="28"/>
          <w:lang w:val="ro-RO" w:eastAsia="ru-RU"/>
        </w:rPr>
        <w:t>ț</w:t>
      </w:r>
      <w:r w:rsidR="00464927" w:rsidRPr="003454D7">
        <w:rPr>
          <w:color w:val="000000" w:themeColor="text1"/>
          <w:sz w:val="28"/>
          <w:szCs w:val="28"/>
          <w:lang w:val="ro-RO" w:eastAsia="ru-RU"/>
        </w:rPr>
        <w:t>ilor</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464927"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măsuri</w:t>
      </w:r>
      <w:r w:rsidR="00623433" w:rsidRPr="003454D7">
        <w:rPr>
          <w:color w:val="000000" w:themeColor="text1"/>
          <w:sz w:val="28"/>
          <w:szCs w:val="28"/>
          <w:lang w:val="ro-RO" w:eastAsia="ru-RU"/>
        </w:rPr>
        <w:t>lor</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control</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464927"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atenuare,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exclusiv</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una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dintre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ele.</w:t>
      </w:r>
      <w:r w:rsidR="006069B8" w:rsidRPr="003454D7">
        <w:rPr>
          <w:color w:val="000000" w:themeColor="text1"/>
          <w:sz w:val="28"/>
          <w:szCs w:val="28"/>
          <w:lang w:val="ro-RO" w:eastAsia="ru-RU"/>
        </w:rPr>
        <w:t xml:space="preserve"> </w:t>
      </w:r>
      <w:r w:rsidR="00623433" w:rsidRPr="003454D7">
        <w:rPr>
          <w:color w:val="000000" w:themeColor="text1"/>
          <w:sz w:val="28"/>
          <w:szCs w:val="28"/>
          <w:lang w:val="ro-RO" w:eastAsia="ru-RU"/>
        </w:rPr>
        <w:t>Conceptul</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metodei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bazează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ideea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măsuri</w:t>
      </w:r>
      <w:r w:rsidR="00623433" w:rsidRPr="003454D7">
        <w:rPr>
          <w:color w:val="000000" w:themeColor="text1"/>
          <w:sz w:val="28"/>
          <w:szCs w:val="28"/>
          <w:lang w:val="ro-RO" w:eastAsia="ru-RU"/>
        </w:rPr>
        <w:t>le</w:t>
      </w:r>
      <w:r w:rsidR="006069B8" w:rsidRPr="003454D7">
        <w:rPr>
          <w:color w:val="000000" w:themeColor="text1"/>
          <w:sz w:val="28"/>
          <w:szCs w:val="28"/>
          <w:lang w:val="ro-RO" w:eastAsia="ru-RU"/>
        </w:rPr>
        <w:t xml:space="preserve"> </w:t>
      </w:r>
      <w:r w:rsidR="00623433" w:rsidRPr="003454D7">
        <w:rPr>
          <w:color w:val="000000" w:themeColor="text1"/>
          <w:sz w:val="28"/>
          <w:szCs w:val="28"/>
          <w:lang w:val="ro-RO" w:eastAsia="ru-RU"/>
        </w:rPr>
        <w:t>planificate</w:t>
      </w:r>
      <w:r w:rsidR="006069B8" w:rsidRPr="003454D7">
        <w:rPr>
          <w:color w:val="000000" w:themeColor="text1"/>
          <w:sz w:val="28"/>
          <w:szCs w:val="28"/>
          <w:lang w:val="ro-RO" w:eastAsia="ru-RU"/>
        </w:rPr>
        <w:t xml:space="preserve"> </w:t>
      </w:r>
      <w:r w:rsidR="00623433" w:rsidRPr="003454D7">
        <w:rPr>
          <w:color w:val="000000" w:themeColor="text1"/>
          <w:sz w:val="28"/>
          <w:szCs w:val="28"/>
          <w:lang w:val="ro-RO" w:eastAsia="ru-RU"/>
        </w:rPr>
        <w:t>sunt</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suficiente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w:t>
      </w:r>
      <w:r w:rsidR="00623433" w:rsidRPr="003454D7">
        <w:rPr>
          <w:color w:val="000000" w:themeColor="text1"/>
          <w:sz w:val="28"/>
          <w:szCs w:val="28"/>
          <w:lang w:val="ro-RO" w:eastAsia="ru-RU"/>
        </w:rPr>
        <w:t>entru</w:t>
      </w:r>
      <w:r w:rsidR="006069B8" w:rsidRPr="003454D7">
        <w:rPr>
          <w:color w:val="000000" w:themeColor="text1"/>
          <w:sz w:val="28"/>
          <w:szCs w:val="28"/>
          <w:lang w:val="ro-RO" w:eastAsia="ru-RU"/>
        </w:rPr>
        <w:t xml:space="preserve"> </w:t>
      </w:r>
      <w:r w:rsidR="00623433" w:rsidRPr="003454D7">
        <w:rPr>
          <w:color w:val="000000" w:themeColor="text1"/>
          <w:sz w:val="28"/>
          <w:szCs w:val="28"/>
          <w:lang w:val="ro-RO" w:eastAsia="ru-RU"/>
        </w:rPr>
        <w:t>protejarea</w:t>
      </w:r>
      <w:r w:rsidR="006069B8" w:rsidRPr="003454D7">
        <w:rPr>
          <w:color w:val="000000" w:themeColor="text1"/>
          <w:sz w:val="28"/>
          <w:szCs w:val="28"/>
          <w:lang w:val="ro-RO" w:eastAsia="ru-RU"/>
        </w:rPr>
        <w:t xml:space="preserve"> </w:t>
      </w:r>
      <w:r w:rsidR="00623433" w:rsidRPr="003454D7">
        <w:rPr>
          <w:color w:val="000000" w:themeColor="text1"/>
          <w:sz w:val="28"/>
          <w:szCs w:val="28"/>
          <w:lang w:val="ro-RO" w:eastAsia="ru-RU"/>
        </w:rPr>
        <w:t>popula</w:t>
      </w:r>
      <w:r w:rsidR="009F59C0" w:rsidRPr="003454D7">
        <w:rPr>
          <w:color w:val="000000" w:themeColor="text1"/>
          <w:sz w:val="28"/>
          <w:szCs w:val="28"/>
          <w:lang w:val="ro-RO" w:eastAsia="ru-RU"/>
        </w:rPr>
        <w:t>ț</w:t>
      </w:r>
      <w:r w:rsidR="00623433" w:rsidRPr="003454D7">
        <w:rPr>
          <w:color w:val="000000" w:themeColor="text1"/>
          <w:sz w:val="28"/>
          <w:szCs w:val="28"/>
          <w:lang w:val="ro-RO" w:eastAsia="ru-RU"/>
        </w:rPr>
        <w:t>iei</w:t>
      </w:r>
      <w:r w:rsidR="006069B8" w:rsidRPr="003454D7">
        <w:rPr>
          <w:color w:val="000000" w:themeColor="text1"/>
          <w:sz w:val="28"/>
          <w:szCs w:val="28"/>
          <w:lang w:val="ro-RO" w:eastAsia="ru-RU"/>
        </w:rPr>
        <w:t xml:space="preserve"> </w:t>
      </w:r>
      <w:r w:rsidR="00623433"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scenariul</w:t>
      </w:r>
      <w:r w:rsidR="006069B8" w:rsidRPr="003454D7">
        <w:rPr>
          <w:color w:val="000000" w:themeColor="text1"/>
          <w:sz w:val="28"/>
          <w:szCs w:val="28"/>
          <w:lang w:val="ro-RO" w:eastAsia="ru-RU"/>
        </w:rPr>
        <w:t xml:space="preserve"> </w:t>
      </w:r>
      <w:r w:rsidR="00623433" w:rsidRPr="003454D7">
        <w:rPr>
          <w:color w:val="000000" w:themeColor="text1"/>
          <w:sz w:val="28"/>
          <w:szCs w:val="28"/>
          <w:lang w:val="ro-RO" w:eastAsia="ru-RU"/>
        </w:rPr>
        <w:t>„</w:t>
      </w:r>
      <w:r w:rsidR="00464927" w:rsidRPr="003454D7">
        <w:rPr>
          <w:color w:val="000000" w:themeColor="text1"/>
          <w:sz w:val="28"/>
          <w:szCs w:val="28"/>
          <w:lang w:val="ro-RO" w:eastAsia="ru-RU"/>
        </w:rPr>
        <w:t>cel</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mai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rău</w:t>
      </w:r>
      <w:r w:rsidR="006069B8" w:rsidRPr="003454D7">
        <w:rPr>
          <w:color w:val="000000" w:themeColor="text1"/>
          <w:sz w:val="28"/>
          <w:szCs w:val="28"/>
          <w:lang w:val="ro-RO" w:eastAsia="ru-RU"/>
        </w:rPr>
        <w:t xml:space="preserve"> </w:t>
      </w:r>
      <w:r w:rsidR="00623433" w:rsidRPr="003454D7">
        <w:rPr>
          <w:color w:val="000000" w:themeColor="text1"/>
          <w:sz w:val="28"/>
          <w:szCs w:val="28"/>
          <w:lang w:val="ro-RO" w:eastAsia="ru-RU"/>
        </w:rPr>
        <w:t>caz</w:t>
      </w:r>
      <w:r w:rsidR="00464927" w:rsidRPr="003454D7">
        <w:rPr>
          <w:color w:val="000000" w:themeColor="text1"/>
          <w:sz w:val="28"/>
          <w:szCs w:val="28"/>
          <w:lang w:val="ro-RO" w:eastAsia="ru-RU"/>
        </w:rPr>
        <w:t>”</w:t>
      </w:r>
      <w:r w:rsidR="00623433"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623433" w:rsidRPr="003454D7">
        <w:rPr>
          <w:color w:val="000000" w:themeColor="text1"/>
          <w:sz w:val="28"/>
          <w:szCs w:val="28"/>
          <w:lang w:val="ro-RO" w:eastAsia="ru-RU"/>
        </w:rPr>
        <w:t>inclusiv</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464927"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scenarii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cu</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consecin</w:t>
      </w:r>
      <w:r w:rsidR="009F59C0" w:rsidRPr="003454D7">
        <w:rPr>
          <w:color w:val="000000" w:themeColor="text1"/>
          <w:sz w:val="28"/>
          <w:szCs w:val="28"/>
          <w:lang w:val="ro-RO" w:eastAsia="ru-RU"/>
        </w:rPr>
        <w:t>ț</w:t>
      </w:r>
      <w:r w:rsidR="00464927" w:rsidRPr="003454D7">
        <w:rPr>
          <w:color w:val="000000" w:themeColor="text1"/>
          <w:sz w:val="28"/>
          <w:szCs w:val="28"/>
          <w:lang w:val="ro-RO" w:eastAsia="ru-RU"/>
        </w:rPr>
        <w:t>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mai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pu</w:t>
      </w:r>
      <w:r w:rsidR="009F59C0" w:rsidRPr="003454D7">
        <w:rPr>
          <w:color w:val="000000" w:themeColor="text1"/>
          <w:sz w:val="28"/>
          <w:szCs w:val="28"/>
          <w:lang w:val="ro-RO" w:eastAsia="ru-RU"/>
        </w:rPr>
        <w:t>ț</w:t>
      </w:r>
      <w:r w:rsidR="00464927" w:rsidRPr="003454D7">
        <w:rPr>
          <w:color w:val="000000" w:themeColor="text1"/>
          <w:sz w:val="28"/>
          <w:szCs w:val="28"/>
          <w:lang w:val="ro-RO" w:eastAsia="ru-RU"/>
        </w:rPr>
        <w:t>in</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grave;</w:t>
      </w:r>
    </w:p>
    <w:p w14:paraId="71ECFBC4" w14:textId="77777777" w:rsidR="00464927" w:rsidRPr="003454D7" w:rsidRDefault="00DC2CDA" w:rsidP="008827F0">
      <w:pPr>
        <w:numPr>
          <w:ilvl w:val="0"/>
          <w:numId w:val="50"/>
        </w:numPr>
        <w:spacing w:before="60" w:after="60"/>
        <w:ind w:left="0" w:firstLine="567"/>
        <w:rPr>
          <w:color w:val="000000" w:themeColor="text1"/>
          <w:sz w:val="28"/>
          <w:szCs w:val="28"/>
          <w:lang w:val="ro-RO" w:eastAsia="ru-RU"/>
        </w:rPr>
      </w:pPr>
      <w:bookmarkStart w:id="10" w:name="part_92b6139f584a489f86c2631bd9beb406"/>
      <w:bookmarkEnd w:id="10"/>
      <w:r w:rsidRPr="003454D7">
        <w:rPr>
          <w:color w:val="000000" w:themeColor="text1"/>
          <w:sz w:val="28"/>
          <w:szCs w:val="28"/>
          <w:lang w:val="ro-RO" w:eastAsia="ru-RU"/>
        </w:rPr>
        <w:t>consecin</w:t>
      </w:r>
      <w:r w:rsidR="009F59C0" w:rsidRPr="003454D7">
        <w:rPr>
          <w:color w:val="000000" w:themeColor="text1"/>
          <w:sz w:val="28"/>
          <w:szCs w:val="28"/>
          <w:lang w:val="ro-RO" w:eastAsia="ru-RU"/>
        </w:rPr>
        <w:t>ț</w:t>
      </w:r>
      <w:r w:rsidRPr="003454D7">
        <w:rPr>
          <w:color w:val="000000" w:themeColor="text1"/>
          <w:sz w:val="28"/>
          <w:szCs w:val="28"/>
          <w:lang w:val="ro-RO" w:eastAsia="ru-RU"/>
        </w:rPr>
        <w:t>ele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accidentelor</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majore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sunt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cuantificate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prin</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determinarea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distan</w:t>
      </w:r>
      <w:r w:rsidR="009F59C0" w:rsidRPr="003454D7">
        <w:rPr>
          <w:color w:val="000000" w:themeColor="text1"/>
          <w:sz w:val="28"/>
          <w:szCs w:val="28"/>
          <w:lang w:val="ro-RO" w:eastAsia="ru-RU"/>
        </w:rPr>
        <w:t>ț</w:t>
      </w:r>
      <w:r w:rsidRPr="003454D7">
        <w:rPr>
          <w:color w:val="000000" w:themeColor="text1"/>
          <w:sz w:val="28"/>
          <w:szCs w:val="28"/>
          <w:lang w:val="ro-RO" w:eastAsia="ru-RU"/>
        </w:rPr>
        <w:t>ei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mărimea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fizică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descrie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efectele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exemplu: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concentra</w:t>
      </w:r>
      <w:r w:rsidR="009F59C0" w:rsidRPr="003454D7">
        <w:rPr>
          <w:color w:val="000000" w:themeColor="text1"/>
          <w:sz w:val="28"/>
          <w:szCs w:val="28"/>
          <w:lang w:val="ro-RO" w:eastAsia="ru-RU"/>
        </w:rPr>
        <w:t>ț</w:t>
      </w:r>
      <w:r w:rsidRPr="003454D7">
        <w:rPr>
          <w:color w:val="000000" w:themeColor="text1"/>
          <w:sz w:val="28"/>
          <w:szCs w:val="28"/>
          <w:lang w:val="ro-RO" w:eastAsia="ru-RU"/>
        </w:rPr>
        <w:t>ia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toxică,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radia</w:t>
      </w:r>
      <w:r w:rsidR="009F59C0" w:rsidRPr="003454D7">
        <w:rPr>
          <w:color w:val="000000" w:themeColor="text1"/>
          <w:sz w:val="28"/>
          <w:szCs w:val="28"/>
          <w:lang w:val="ro-RO" w:eastAsia="ru-RU"/>
        </w:rPr>
        <w:t>ț</w:t>
      </w:r>
      <w:r w:rsidRPr="003454D7">
        <w:rPr>
          <w:color w:val="000000" w:themeColor="text1"/>
          <w:sz w:val="28"/>
          <w:szCs w:val="28"/>
          <w:lang w:val="ro-RO" w:eastAsia="ru-RU"/>
        </w:rPr>
        <w:t>ia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termică,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etc.)</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atinge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valoarea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maximă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perioada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indicată</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lastRenderedPageBreak/>
        <w:t>expunere,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iar</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apoi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începe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efectul</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advers</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w:t>
      </w:r>
      <w:r w:rsidR="00E12B20"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E12B20" w:rsidRPr="003454D7">
        <w:rPr>
          <w:color w:val="000000" w:themeColor="text1"/>
          <w:sz w:val="28"/>
          <w:szCs w:val="28"/>
          <w:lang w:val="ro-RO" w:eastAsia="ru-RU"/>
        </w:rPr>
        <w:t>exemplu:</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moarte,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efecte</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ireversibile</w:t>
      </w:r>
      <w:r w:rsidR="00E12B20"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E12B20" w:rsidRPr="003454D7">
        <w:rPr>
          <w:color w:val="000000" w:themeColor="text1"/>
          <w:sz w:val="28"/>
          <w:szCs w:val="28"/>
          <w:lang w:val="ro-RO" w:eastAsia="ru-RU"/>
        </w:rPr>
        <w:t>etc.</w:t>
      </w:r>
      <w:r w:rsidRPr="003454D7">
        <w:rPr>
          <w:color w:val="000000" w:themeColor="text1"/>
          <w:sz w:val="28"/>
          <w:szCs w:val="28"/>
          <w:lang w:val="ro-RO" w:eastAsia="ru-RU"/>
        </w:rPr>
        <w:t>)</w:t>
      </w:r>
      <w:r w:rsidR="00727C71" w:rsidRPr="003454D7">
        <w:rPr>
          <w:color w:val="000000" w:themeColor="text1"/>
          <w:sz w:val="28"/>
          <w:szCs w:val="28"/>
          <w:lang w:val="ro-RO" w:eastAsia="ru-RU"/>
        </w:rPr>
        <w:t>.</w:t>
      </w:r>
    </w:p>
    <w:p w14:paraId="2B838F15" w14:textId="77777777" w:rsidR="00464927" w:rsidRPr="003454D7" w:rsidRDefault="00DB4005" w:rsidP="008827F0">
      <w:pPr>
        <w:spacing w:before="60" w:after="60"/>
        <w:ind w:firstLine="567"/>
        <w:rPr>
          <w:color w:val="000000" w:themeColor="text1"/>
          <w:sz w:val="28"/>
          <w:szCs w:val="28"/>
          <w:lang w:val="ro-RO" w:eastAsia="ru-RU"/>
        </w:rPr>
      </w:pPr>
      <w:bookmarkStart w:id="11" w:name="part_dcb44694679c4981a6ae185d77c4d975"/>
      <w:bookmarkStart w:id="12" w:name="part_9f0025242e1245b683685a7aabc97497"/>
      <w:bookmarkEnd w:id="11"/>
      <w:bookmarkEnd w:id="12"/>
      <w:r w:rsidRPr="003454D7">
        <w:rPr>
          <w:color w:val="000000" w:themeColor="text1"/>
          <w:sz w:val="28"/>
          <w:szCs w:val="28"/>
          <w:lang w:val="ro-RO" w:eastAsia="ru-RU"/>
        </w:rPr>
        <w:t>16</w:t>
      </w:r>
      <w:r w:rsidR="004E43AB" w:rsidRPr="003454D7">
        <w:rPr>
          <w:color w:val="000000" w:themeColor="text1"/>
          <w:sz w:val="28"/>
          <w:szCs w:val="28"/>
          <w:lang w:val="ro-RO" w:eastAsia="ru-RU"/>
        </w:rPr>
        <w:t>.2.</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M</w:t>
      </w:r>
      <w:r w:rsidR="00464927" w:rsidRPr="003454D7">
        <w:rPr>
          <w:color w:val="000000" w:themeColor="text1"/>
          <w:sz w:val="28"/>
          <w:szCs w:val="28"/>
          <w:lang w:val="ro-RO" w:eastAsia="ru-RU"/>
        </w:rPr>
        <w:t>etoda</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evaluare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bazată</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pe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riscuri</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orientative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(probabilistică).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Această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metodă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evaluează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atât</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consecin</w:t>
      </w:r>
      <w:r w:rsidR="009F59C0" w:rsidRPr="003454D7">
        <w:rPr>
          <w:color w:val="000000" w:themeColor="text1"/>
          <w:sz w:val="28"/>
          <w:szCs w:val="28"/>
          <w:lang w:val="ro-RO" w:eastAsia="ru-RU"/>
        </w:rPr>
        <w:t>ț</w:t>
      </w:r>
      <w:r w:rsidR="00464927" w:rsidRPr="003454D7">
        <w:rPr>
          <w:color w:val="000000" w:themeColor="text1"/>
          <w:sz w:val="28"/>
          <w:szCs w:val="28"/>
          <w:lang w:val="ro-RO" w:eastAsia="ru-RU"/>
        </w:rPr>
        <w:t>ele,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cât</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464927"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probabilitatea</w:t>
      </w:r>
      <w:r w:rsidR="006069B8" w:rsidRPr="003454D7">
        <w:rPr>
          <w:color w:val="000000" w:themeColor="text1"/>
          <w:sz w:val="28"/>
          <w:szCs w:val="28"/>
          <w:lang w:val="ro-RO" w:eastAsia="ru-RU"/>
        </w:rPr>
        <w:t xml:space="preserve"> </w:t>
      </w:r>
      <w:r w:rsidR="00727C71" w:rsidRPr="003454D7">
        <w:rPr>
          <w:color w:val="000000" w:themeColor="text1"/>
          <w:sz w:val="28"/>
          <w:szCs w:val="28"/>
          <w:lang w:val="ro-RO" w:eastAsia="ru-RU"/>
        </w:rPr>
        <w:t>producerii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unui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accident</w:t>
      </w:r>
      <w:r w:rsidR="006069B8" w:rsidRPr="003454D7">
        <w:rPr>
          <w:color w:val="000000" w:themeColor="text1"/>
          <w:sz w:val="28"/>
          <w:szCs w:val="28"/>
          <w:lang w:val="ro-RO" w:eastAsia="ru-RU"/>
        </w:rPr>
        <w:t xml:space="preserve"> </w:t>
      </w:r>
      <w:r w:rsidR="00727C71" w:rsidRPr="003454D7">
        <w:rPr>
          <w:color w:val="000000" w:themeColor="text1"/>
          <w:sz w:val="28"/>
          <w:szCs w:val="28"/>
          <w:lang w:val="ro-RO" w:eastAsia="ru-RU"/>
        </w:rPr>
        <w:t>major</w:t>
      </w:r>
      <w:r w:rsidR="00464927"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calcula</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probabilitatea</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unui</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scenariu</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accident</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major</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sunt</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utilizate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mai</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m</w:t>
      </w:r>
      <w:r w:rsidR="00464927" w:rsidRPr="003454D7">
        <w:rPr>
          <w:color w:val="000000" w:themeColor="text1"/>
          <w:sz w:val="28"/>
          <w:szCs w:val="28"/>
          <w:lang w:val="ro-RO" w:eastAsia="ru-RU"/>
        </w:rPr>
        <w:t>ulte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metode: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la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selectarea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unui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scenariu</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simplu</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din</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baze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date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adecvate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464927"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frecven</w:t>
      </w:r>
      <w:r w:rsidR="009F59C0" w:rsidRPr="003454D7">
        <w:rPr>
          <w:color w:val="000000" w:themeColor="text1"/>
          <w:sz w:val="28"/>
          <w:szCs w:val="28"/>
          <w:lang w:val="ro-RO" w:eastAsia="ru-RU"/>
        </w:rPr>
        <w:t>ț</w:t>
      </w:r>
      <w:r w:rsidR="00464927" w:rsidRPr="003454D7">
        <w:rPr>
          <w:color w:val="000000" w:themeColor="text1"/>
          <w:sz w:val="28"/>
          <w:szCs w:val="28"/>
          <w:lang w:val="ro-RO" w:eastAsia="ru-RU"/>
        </w:rPr>
        <w:t>ei</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producere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acestuia</w:t>
      </w:r>
      <w:r w:rsidR="00490934"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până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la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utilizarea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unor</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instrumente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sofisticate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identificare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probabilită</w:t>
      </w:r>
      <w:r w:rsidR="009F59C0" w:rsidRPr="003454D7">
        <w:rPr>
          <w:color w:val="000000" w:themeColor="text1"/>
          <w:sz w:val="28"/>
          <w:szCs w:val="28"/>
          <w:lang w:val="ro-RO" w:eastAsia="ru-RU"/>
        </w:rPr>
        <w:t>ț</w:t>
      </w:r>
      <w:r w:rsidR="00490934" w:rsidRPr="003454D7">
        <w:rPr>
          <w:color w:val="000000" w:themeColor="text1"/>
          <w:sz w:val="28"/>
          <w:szCs w:val="28"/>
          <w:lang w:val="ro-RO" w:eastAsia="ru-RU"/>
        </w:rPr>
        <w:t>ii</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490934" w:rsidRPr="003454D7">
        <w:rPr>
          <w:color w:val="000000" w:themeColor="text1"/>
          <w:sz w:val="28"/>
          <w:szCs w:val="28"/>
          <w:lang w:val="ro-RO" w:eastAsia="ru-RU"/>
        </w:rPr>
        <w:t>producere</w:t>
      </w:r>
      <w:r w:rsidR="00464927"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Rezultatul</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evaluării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probabilistice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pentru</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un</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anumit</w:t>
      </w:r>
      <w:r w:rsidR="006069B8" w:rsidRPr="003454D7">
        <w:rPr>
          <w:color w:val="000000" w:themeColor="text1"/>
          <w:sz w:val="28"/>
          <w:szCs w:val="28"/>
          <w:lang w:val="ro-RO" w:eastAsia="ru-RU"/>
        </w:rPr>
        <w:t xml:space="preserve"> </w:t>
      </w:r>
      <w:r w:rsidR="00631DFE" w:rsidRPr="003454D7">
        <w:rPr>
          <w:color w:val="000000" w:themeColor="text1"/>
          <w:sz w:val="28"/>
          <w:szCs w:val="28"/>
          <w:lang w:val="ro-RO" w:eastAsia="ru-RU"/>
        </w:rPr>
        <w:t>amplasament,</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este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zona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din</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jurul</w:t>
      </w:r>
      <w:r w:rsidR="006069B8" w:rsidRPr="003454D7">
        <w:rPr>
          <w:color w:val="000000" w:themeColor="text1"/>
          <w:sz w:val="28"/>
          <w:szCs w:val="28"/>
          <w:lang w:val="ro-RO" w:eastAsia="ru-RU"/>
        </w:rPr>
        <w:t xml:space="preserve"> </w:t>
      </w:r>
      <w:r w:rsidR="00631DFE" w:rsidRPr="003454D7">
        <w:rPr>
          <w:color w:val="000000" w:themeColor="text1"/>
          <w:sz w:val="28"/>
          <w:szCs w:val="28"/>
          <w:lang w:val="ro-RO" w:eastAsia="ru-RU"/>
        </w:rPr>
        <w:t>amplasamentului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fost</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determinată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probabilitatea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unui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nivel</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definit</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daune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care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rezultă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din</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orice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accident</w:t>
      </w:r>
      <w:r w:rsidR="006069B8" w:rsidRPr="003454D7">
        <w:rPr>
          <w:color w:val="000000" w:themeColor="text1"/>
          <w:sz w:val="28"/>
          <w:szCs w:val="28"/>
          <w:lang w:val="ro-RO" w:eastAsia="ru-RU"/>
        </w:rPr>
        <w:t xml:space="preserve"> </w:t>
      </w:r>
      <w:r w:rsidR="00631DFE" w:rsidRPr="003454D7">
        <w:rPr>
          <w:color w:val="000000" w:themeColor="text1"/>
          <w:sz w:val="28"/>
          <w:szCs w:val="28"/>
          <w:lang w:val="ro-RO" w:eastAsia="ru-RU"/>
        </w:rPr>
        <w:t>major.</w:t>
      </w:r>
    </w:p>
    <w:p w14:paraId="7114DC49" w14:textId="2DBD7603" w:rsidR="00464927" w:rsidRPr="003454D7" w:rsidRDefault="00DB4005" w:rsidP="008827F0">
      <w:pPr>
        <w:spacing w:before="60" w:after="60"/>
        <w:ind w:firstLine="567"/>
        <w:rPr>
          <w:color w:val="000000" w:themeColor="text1"/>
          <w:sz w:val="28"/>
          <w:szCs w:val="28"/>
          <w:lang w:val="ro-RO" w:eastAsia="ru-RU"/>
        </w:rPr>
      </w:pPr>
      <w:bookmarkStart w:id="13" w:name="part_68f22be62c40485ca38498fbb69d8863"/>
      <w:bookmarkEnd w:id="13"/>
      <w:r w:rsidRPr="003454D7">
        <w:rPr>
          <w:color w:val="000000" w:themeColor="text1"/>
          <w:sz w:val="28"/>
          <w:szCs w:val="28"/>
          <w:lang w:val="ro-RO" w:eastAsia="ru-RU"/>
        </w:rPr>
        <w:t>16</w:t>
      </w:r>
      <w:r w:rsidR="004E43AB" w:rsidRPr="003454D7">
        <w:rPr>
          <w:color w:val="000000" w:themeColor="text1"/>
          <w:sz w:val="28"/>
          <w:szCs w:val="28"/>
          <w:lang w:val="ro-RO" w:eastAsia="ru-RU"/>
        </w:rPr>
        <w:t>.3.</w:t>
      </w:r>
      <w:r w:rsidR="006069B8" w:rsidRPr="003454D7">
        <w:rPr>
          <w:color w:val="000000" w:themeColor="text1"/>
          <w:sz w:val="28"/>
          <w:szCs w:val="28"/>
          <w:lang w:val="ro-RO" w:eastAsia="ru-RU"/>
        </w:rPr>
        <w:t xml:space="preserve"> </w:t>
      </w:r>
      <w:r w:rsidR="00631DFE" w:rsidRPr="003454D7">
        <w:rPr>
          <w:color w:val="000000" w:themeColor="text1"/>
          <w:sz w:val="28"/>
          <w:szCs w:val="28"/>
          <w:lang w:val="ro-RO" w:eastAsia="ru-RU"/>
        </w:rPr>
        <w:t>A</w:t>
      </w:r>
      <w:r w:rsidR="00464927" w:rsidRPr="003454D7">
        <w:rPr>
          <w:color w:val="000000" w:themeColor="text1"/>
          <w:sz w:val="28"/>
          <w:szCs w:val="28"/>
          <w:lang w:val="ro-RO" w:eastAsia="ru-RU"/>
        </w:rPr>
        <w:t>bordarea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hibridă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este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o</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evaluare</w:t>
      </w:r>
      <w:r w:rsidR="006069B8" w:rsidRPr="003454D7">
        <w:rPr>
          <w:color w:val="000000" w:themeColor="text1"/>
          <w:sz w:val="28"/>
          <w:szCs w:val="28"/>
          <w:lang w:val="ro-RO" w:eastAsia="ru-RU"/>
        </w:rPr>
        <w:t xml:space="preserve"> </w:t>
      </w:r>
      <w:r w:rsidR="00243993" w:rsidRPr="003454D7">
        <w:rPr>
          <w:color w:val="000000" w:themeColor="text1"/>
          <w:sz w:val="28"/>
          <w:szCs w:val="28"/>
          <w:lang w:val="ro-RO" w:eastAsia="ru-RU"/>
        </w:rPr>
        <w:t>semicantitativă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riscului.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Această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metodă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poate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fi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considerată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o</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consecin</w:t>
      </w:r>
      <w:r w:rsidR="009F59C0" w:rsidRPr="003454D7">
        <w:rPr>
          <w:color w:val="000000" w:themeColor="text1"/>
          <w:sz w:val="28"/>
          <w:szCs w:val="28"/>
          <w:lang w:val="ro-RO" w:eastAsia="ru-RU"/>
        </w:rPr>
        <w:t>ț</w:t>
      </w:r>
      <w:r w:rsidR="00464927" w:rsidRPr="003454D7">
        <w:rPr>
          <w:color w:val="000000" w:themeColor="text1"/>
          <w:sz w:val="28"/>
          <w:szCs w:val="28"/>
          <w:lang w:val="ro-RO" w:eastAsia="ru-RU"/>
        </w:rPr>
        <w:t>ă</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concretă,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o</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subclasă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metodelor</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evaluare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bazate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risc</w:t>
      </w:r>
      <w:r w:rsidR="005B337B" w:rsidRPr="003454D7">
        <w:rPr>
          <w:color w:val="000000" w:themeColor="text1"/>
          <w:sz w:val="28"/>
          <w:szCs w:val="28"/>
          <w:lang w:val="ro-RO" w:eastAsia="ru-RU"/>
        </w:rPr>
        <w:t>uri</w:t>
      </w:r>
      <w:r w:rsidR="00464927" w:rsidRPr="003454D7">
        <w:rPr>
          <w:color w:val="000000" w:themeColor="text1"/>
          <w:sz w:val="28"/>
          <w:szCs w:val="28"/>
          <w:lang w:val="ro-RO" w:eastAsia="ru-RU"/>
        </w:rPr>
        <w:t>,</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deoarece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probabilitatea</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464927"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consecin</w:t>
      </w:r>
      <w:r w:rsidR="009F59C0" w:rsidRPr="003454D7">
        <w:rPr>
          <w:color w:val="000000" w:themeColor="text1"/>
          <w:sz w:val="28"/>
          <w:szCs w:val="28"/>
          <w:lang w:val="ro-RO" w:eastAsia="ru-RU"/>
        </w:rPr>
        <w:t>ț</w:t>
      </w:r>
      <w:r w:rsidR="00464927" w:rsidRPr="003454D7">
        <w:rPr>
          <w:color w:val="000000" w:themeColor="text1"/>
          <w:sz w:val="28"/>
          <w:szCs w:val="28"/>
          <w:lang w:val="ro-RO" w:eastAsia="ru-RU"/>
        </w:rPr>
        <w:t>ele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unui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accident</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major</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pot</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fi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descrise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aici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două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moduri</w:t>
      </w:r>
      <w:r w:rsidR="006069B8" w:rsidRPr="003454D7">
        <w:rPr>
          <w:color w:val="000000" w:themeColor="text1"/>
          <w:sz w:val="28"/>
          <w:szCs w:val="28"/>
          <w:lang w:val="ro-RO" w:eastAsia="ru-RU"/>
        </w:rPr>
        <w:t xml:space="preserve"> </w:t>
      </w:r>
      <w:r w:rsidR="00EE27A1">
        <w:rPr>
          <w:color w:val="000000" w:themeColor="text1"/>
          <w:sz w:val="28"/>
          <w:szCs w:val="28"/>
          <w:lang w:val="ro-RO" w:eastAsia="ru-RU"/>
        </w:rPr>
        <w:t>–</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calitative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sau</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cantitative.</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Abordarea</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hibridă</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a</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evaluării</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riscurilor</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nu</w:t>
      </w:r>
      <w:r w:rsidR="006069B8" w:rsidRPr="003454D7">
        <w:rPr>
          <w:color w:val="000000" w:themeColor="text1"/>
          <w:sz w:val="28"/>
          <w:szCs w:val="28"/>
          <w:lang w:val="ro-RO" w:eastAsia="ru-RU"/>
        </w:rPr>
        <w:t xml:space="preserve"> </w:t>
      </w:r>
      <w:r w:rsidR="00464927" w:rsidRPr="003454D7">
        <w:rPr>
          <w:color w:val="000000" w:themeColor="text1"/>
          <w:sz w:val="28"/>
          <w:szCs w:val="28"/>
          <w:lang w:val="ro-RO" w:eastAsia="ru-RU"/>
        </w:rPr>
        <w:t>integrează</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în</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indicatorii</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generali</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risc,</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metoda</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de</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evaluare</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bazată</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pe</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riscuri</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orientative</w:t>
      </w:r>
      <w:r w:rsidR="006069B8" w:rsidRPr="003454D7">
        <w:rPr>
          <w:color w:val="000000" w:themeColor="text1"/>
          <w:sz w:val="28"/>
          <w:szCs w:val="28"/>
          <w:lang w:val="ro-RO" w:eastAsia="ru-RU"/>
        </w:rPr>
        <w:t xml:space="preserve"> </w:t>
      </w:r>
      <w:r w:rsidR="009F59C0" w:rsidRPr="003454D7">
        <w:rPr>
          <w:color w:val="000000" w:themeColor="text1"/>
          <w:sz w:val="28"/>
          <w:szCs w:val="28"/>
          <w:lang w:val="ro-RO" w:eastAsia="ru-RU"/>
        </w:rPr>
        <w:t>ș</w:t>
      </w:r>
      <w:r w:rsidR="00464927" w:rsidRPr="003454D7">
        <w:rPr>
          <w:color w:val="000000" w:themeColor="text1"/>
          <w:sz w:val="28"/>
          <w:szCs w:val="28"/>
          <w:lang w:val="ro-RO" w:eastAsia="ru-RU"/>
        </w:rPr>
        <w:t>i</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cea</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bazată</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pe</w:t>
      </w:r>
      <w:r w:rsidR="006069B8" w:rsidRPr="003454D7">
        <w:rPr>
          <w:color w:val="000000" w:themeColor="text1"/>
          <w:sz w:val="28"/>
          <w:szCs w:val="28"/>
          <w:lang w:val="ro-RO" w:eastAsia="ru-RU"/>
        </w:rPr>
        <w:t xml:space="preserve"> </w:t>
      </w:r>
      <w:r w:rsidR="005B337B" w:rsidRPr="003454D7">
        <w:rPr>
          <w:color w:val="000000" w:themeColor="text1"/>
          <w:sz w:val="28"/>
          <w:szCs w:val="28"/>
          <w:lang w:val="ro-RO" w:eastAsia="ru-RU"/>
        </w:rPr>
        <w:t>consecin</w:t>
      </w:r>
      <w:r w:rsidR="009F59C0" w:rsidRPr="003454D7">
        <w:rPr>
          <w:color w:val="000000" w:themeColor="text1"/>
          <w:sz w:val="28"/>
          <w:szCs w:val="28"/>
          <w:lang w:val="ro-RO" w:eastAsia="ru-RU"/>
        </w:rPr>
        <w:t>ț</w:t>
      </w:r>
      <w:r w:rsidR="005B337B" w:rsidRPr="003454D7">
        <w:rPr>
          <w:color w:val="000000" w:themeColor="text1"/>
          <w:sz w:val="28"/>
          <w:szCs w:val="28"/>
          <w:lang w:val="ro-RO" w:eastAsia="ru-RU"/>
        </w:rPr>
        <w:t>e</w:t>
      </w:r>
      <w:r w:rsidR="00464927" w:rsidRPr="003454D7">
        <w:rPr>
          <w:color w:val="000000" w:themeColor="text1"/>
          <w:sz w:val="28"/>
          <w:szCs w:val="28"/>
          <w:lang w:val="ro-RO" w:eastAsia="ru-RU"/>
        </w:rPr>
        <w:t>.</w:t>
      </w:r>
    </w:p>
    <w:p w14:paraId="4853DD8C" w14:textId="77777777" w:rsidR="00464927" w:rsidRPr="003454D7" w:rsidRDefault="00464927" w:rsidP="008827F0">
      <w:pPr>
        <w:pStyle w:val="ListParagraph"/>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eastAsia="ru-RU"/>
        </w:rPr>
      </w:pPr>
      <w:bookmarkStart w:id="14" w:name="part_06ee4eee903f429bad23cf73d953d352"/>
      <w:bookmarkEnd w:id="14"/>
      <w:r w:rsidRPr="003454D7">
        <w:rPr>
          <w:rFonts w:ascii="Times New Roman" w:hAnsi="Times New Roman"/>
          <w:color w:val="000000" w:themeColor="text1"/>
          <w:sz w:val="28"/>
          <w:szCs w:val="28"/>
          <w:lang w:val="ro-RO" w:eastAsia="ru-RU"/>
        </w:rPr>
        <w:t>Indiferent</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metoda</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analiză</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riscului</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aleasă</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operator,</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analiza</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risc</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pregătită</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de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operator</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trebuie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să</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urmeze</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structura</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stabilită</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în</w:t>
      </w:r>
      <w:r w:rsidR="006069B8" w:rsidRPr="003454D7">
        <w:rPr>
          <w:rFonts w:ascii="Times New Roman" w:hAnsi="Times New Roman"/>
          <w:color w:val="000000" w:themeColor="text1"/>
          <w:sz w:val="28"/>
          <w:szCs w:val="28"/>
          <w:lang w:val="ro-RO" w:eastAsia="ru-RU"/>
        </w:rPr>
        <w:t xml:space="preserve"> </w:t>
      </w:r>
      <w:r w:rsidRPr="003454D7">
        <w:rPr>
          <w:rFonts w:ascii="Times New Roman" w:hAnsi="Times New Roman"/>
          <w:color w:val="000000" w:themeColor="text1"/>
          <w:sz w:val="28"/>
          <w:szCs w:val="28"/>
          <w:lang w:val="ro-RO" w:eastAsia="ru-RU"/>
        </w:rPr>
        <w:t>tabelul</w:t>
      </w:r>
      <w:r w:rsidR="006069B8" w:rsidRPr="003454D7">
        <w:rPr>
          <w:rFonts w:ascii="Times New Roman" w:hAnsi="Times New Roman"/>
          <w:color w:val="000000" w:themeColor="text1"/>
          <w:sz w:val="28"/>
          <w:szCs w:val="28"/>
          <w:lang w:val="ro-RO" w:eastAsia="ru-RU"/>
        </w:rPr>
        <w:t xml:space="preserve"> </w:t>
      </w:r>
      <w:r w:rsidR="00DB4005" w:rsidRPr="003454D7">
        <w:rPr>
          <w:rFonts w:ascii="Times New Roman" w:hAnsi="Times New Roman"/>
          <w:color w:val="000000" w:themeColor="text1"/>
          <w:sz w:val="28"/>
          <w:szCs w:val="28"/>
          <w:lang w:val="ro-RO" w:eastAsia="ru-RU"/>
        </w:rPr>
        <w:t>2</w:t>
      </w:r>
      <w:r w:rsidRPr="003454D7">
        <w:rPr>
          <w:rFonts w:ascii="Times New Roman" w:hAnsi="Times New Roman"/>
          <w:color w:val="000000" w:themeColor="text1"/>
          <w:sz w:val="28"/>
          <w:szCs w:val="28"/>
          <w:lang w:val="ro-RO" w:eastAsia="ru-RU"/>
        </w:rPr>
        <w:t>.</w:t>
      </w:r>
    </w:p>
    <w:p w14:paraId="5467159B" w14:textId="77777777" w:rsidR="00464927" w:rsidRPr="003454D7" w:rsidRDefault="006069B8" w:rsidP="00464927">
      <w:pPr>
        <w:ind w:firstLine="567"/>
        <w:rPr>
          <w:color w:val="FF0000"/>
          <w:sz w:val="28"/>
          <w:szCs w:val="28"/>
          <w:lang w:val="ro-RO" w:eastAsia="ru-RU"/>
        </w:rPr>
      </w:pPr>
      <w:r w:rsidRPr="003454D7">
        <w:rPr>
          <w:color w:val="FF0000"/>
          <w:sz w:val="28"/>
          <w:szCs w:val="28"/>
          <w:lang w:val="ro-RO" w:eastAsia="ru-RU"/>
        </w:rPr>
        <w:t xml:space="preserve"> </w:t>
      </w:r>
    </w:p>
    <w:p w14:paraId="11B4BBAB" w14:textId="77777777" w:rsidR="00D70DA9" w:rsidRPr="003454D7" w:rsidRDefault="00464927" w:rsidP="00D70DA9">
      <w:pPr>
        <w:ind w:firstLine="567"/>
        <w:jc w:val="right"/>
        <w:rPr>
          <w:color w:val="000000" w:themeColor="text1"/>
          <w:sz w:val="28"/>
          <w:szCs w:val="28"/>
          <w:lang w:val="ro-RO" w:eastAsia="ru-RU"/>
        </w:rPr>
      </w:pPr>
      <w:r w:rsidRPr="003454D7">
        <w:rPr>
          <w:b/>
          <w:color w:val="000000" w:themeColor="text1"/>
          <w:sz w:val="28"/>
          <w:szCs w:val="28"/>
          <w:lang w:val="ro-RO" w:eastAsia="ru-RU"/>
        </w:rPr>
        <w:t>Tabelul</w:t>
      </w:r>
      <w:r w:rsidR="006069B8" w:rsidRPr="003454D7">
        <w:rPr>
          <w:b/>
          <w:color w:val="000000" w:themeColor="text1"/>
          <w:sz w:val="28"/>
          <w:szCs w:val="28"/>
          <w:lang w:val="ro-RO" w:eastAsia="ru-RU"/>
        </w:rPr>
        <w:t xml:space="preserve"> </w:t>
      </w:r>
      <w:r w:rsidR="00DB4005" w:rsidRPr="003454D7">
        <w:rPr>
          <w:b/>
          <w:color w:val="000000" w:themeColor="text1"/>
          <w:sz w:val="28"/>
          <w:szCs w:val="28"/>
          <w:lang w:val="ro-RO" w:eastAsia="ru-RU"/>
        </w:rPr>
        <w:t>2</w:t>
      </w:r>
      <w:r w:rsidRPr="003454D7">
        <w:rPr>
          <w:b/>
          <w:color w:val="000000" w:themeColor="text1"/>
          <w:sz w:val="28"/>
          <w:szCs w:val="28"/>
          <w:lang w:val="ro-RO" w:eastAsia="ru-RU"/>
        </w:rPr>
        <w:t>.</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Structura</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analizei</w:t>
      </w:r>
      <w:r w:rsidR="006069B8" w:rsidRPr="003454D7">
        <w:rPr>
          <w:color w:val="000000" w:themeColor="text1"/>
          <w:sz w:val="28"/>
          <w:szCs w:val="28"/>
          <w:lang w:val="ro-RO" w:eastAsia="ru-RU"/>
        </w:rPr>
        <w:t xml:space="preserve"> </w:t>
      </w:r>
      <w:r w:rsidRPr="003454D7">
        <w:rPr>
          <w:color w:val="000000" w:themeColor="text1"/>
          <w:sz w:val="28"/>
          <w:szCs w:val="28"/>
          <w:lang w:val="ro-RO" w:eastAsia="ru-RU"/>
        </w:rPr>
        <w:t>riscurilor</w:t>
      </w:r>
    </w:p>
    <w:tbl>
      <w:tblPr>
        <w:tblW w:w="9451" w:type="dxa"/>
        <w:jc w:val="center"/>
        <w:tblCellMar>
          <w:left w:w="0" w:type="dxa"/>
          <w:right w:w="0" w:type="dxa"/>
        </w:tblCellMar>
        <w:tblLook w:val="04A0" w:firstRow="1" w:lastRow="0" w:firstColumn="1" w:lastColumn="0" w:noHBand="0" w:noVBand="1"/>
      </w:tblPr>
      <w:tblGrid>
        <w:gridCol w:w="932"/>
        <w:gridCol w:w="4211"/>
        <w:gridCol w:w="4308"/>
      </w:tblGrid>
      <w:tr w:rsidR="00D70DA9" w:rsidRPr="003454D7" w14:paraId="5227ADD3" w14:textId="77777777" w:rsidTr="008B6ECE">
        <w:trPr>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5939" w14:textId="77777777" w:rsidR="00D70DA9" w:rsidRPr="003454D7" w:rsidRDefault="00D70DA9" w:rsidP="00D70DA9">
            <w:pPr>
              <w:ind w:firstLine="2"/>
              <w:jc w:val="center"/>
              <w:rPr>
                <w:b/>
                <w:sz w:val="28"/>
                <w:szCs w:val="28"/>
                <w:lang w:val="ro-RO"/>
              </w:rPr>
            </w:pPr>
            <w:r w:rsidRPr="003454D7">
              <w:rPr>
                <w:b/>
                <w:sz w:val="28"/>
                <w:szCs w:val="28"/>
                <w:lang w:val="ro-RO"/>
              </w:rPr>
              <w:t>Etapa</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BBD234" w14:textId="77777777" w:rsidR="00D70DA9" w:rsidRPr="003454D7" w:rsidRDefault="00D70DA9" w:rsidP="00D70DA9">
            <w:pPr>
              <w:ind w:firstLine="0"/>
              <w:jc w:val="center"/>
              <w:rPr>
                <w:b/>
                <w:sz w:val="28"/>
                <w:szCs w:val="28"/>
                <w:lang w:val="ro-RO"/>
              </w:rPr>
            </w:pPr>
            <w:r w:rsidRPr="003454D7">
              <w:rPr>
                <w:b/>
                <w:sz w:val="28"/>
                <w:szCs w:val="28"/>
                <w:lang w:val="ro-RO"/>
              </w:rPr>
              <w:t>Metoda</w:t>
            </w:r>
            <w:r w:rsidR="006069B8" w:rsidRPr="003454D7">
              <w:rPr>
                <w:b/>
                <w:sz w:val="28"/>
                <w:szCs w:val="28"/>
                <w:lang w:val="ro-RO"/>
              </w:rPr>
              <w:t xml:space="preserve"> </w:t>
            </w:r>
            <w:r w:rsidRPr="003454D7">
              <w:rPr>
                <w:b/>
                <w:sz w:val="28"/>
                <w:szCs w:val="28"/>
                <w:lang w:val="ro-RO"/>
              </w:rPr>
              <w:t>probabilistică</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7BB6FC" w14:textId="77777777" w:rsidR="00D70DA9" w:rsidRPr="003454D7" w:rsidRDefault="00D70DA9" w:rsidP="00D70DA9">
            <w:pPr>
              <w:ind w:firstLine="0"/>
              <w:jc w:val="center"/>
              <w:rPr>
                <w:b/>
                <w:sz w:val="28"/>
                <w:szCs w:val="28"/>
                <w:lang w:val="ro-RO"/>
              </w:rPr>
            </w:pPr>
            <w:r w:rsidRPr="003454D7">
              <w:rPr>
                <w:b/>
                <w:sz w:val="28"/>
                <w:szCs w:val="28"/>
                <w:lang w:val="ro-RO"/>
              </w:rPr>
              <w:t>Metoda</w:t>
            </w:r>
            <w:r w:rsidR="006069B8" w:rsidRPr="003454D7">
              <w:rPr>
                <w:b/>
                <w:sz w:val="28"/>
                <w:szCs w:val="28"/>
                <w:lang w:val="ro-RO"/>
              </w:rPr>
              <w:t xml:space="preserve"> </w:t>
            </w:r>
            <w:r w:rsidRPr="003454D7">
              <w:rPr>
                <w:b/>
                <w:sz w:val="28"/>
                <w:szCs w:val="28"/>
                <w:lang w:val="ro-RO"/>
              </w:rPr>
              <w:t>deterministă</w:t>
            </w:r>
          </w:p>
        </w:tc>
      </w:tr>
      <w:tr w:rsidR="00D70DA9" w:rsidRPr="003454D7" w14:paraId="6550D9CF"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44E0B" w14:textId="77777777" w:rsidR="00D70DA9" w:rsidRPr="003454D7" w:rsidRDefault="00D70DA9" w:rsidP="00D70DA9">
            <w:pPr>
              <w:ind w:firstLine="2"/>
              <w:jc w:val="center"/>
              <w:rPr>
                <w:sz w:val="28"/>
                <w:szCs w:val="28"/>
                <w:lang w:val="ro-RO"/>
              </w:rPr>
            </w:pPr>
            <w:r w:rsidRPr="003454D7">
              <w:rPr>
                <w:sz w:val="28"/>
                <w:szCs w:val="28"/>
                <w:lang w:val="ro-RO"/>
              </w:rPr>
              <w:t>1.</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7272E664" w14:textId="77777777" w:rsidR="00D70DA9" w:rsidRPr="003454D7" w:rsidRDefault="00D70DA9" w:rsidP="00A65B51">
            <w:pPr>
              <w:ind w:firstLine="0"/>
              <w:rPr>
                <w:sz w:val="28"/>
                <w:szCs w:val="28"/>
                <w:lang w:val="ro-RO"/>
              </w:rPr>
            </w:pPr>
            <w:r w:rsidRPr="003454D7">
              <w:rPr>
                <w:sz w:val="28"/>
                <w:szCs w:val="28"/>
                <w:lang w:val="ro-RO"/>
              </w:rPr>
              <w:t>Analiza</w:t>
            </w:r>
            <w:r w:rsidR="006069B8" w:rsidRPr="003454D7">
              <w:rPr>
                <w:sz w:val="28"/>
                <w:szCs w:val="28"/>
                <w:lang w:val="ro-RO"/>
              </w:rPr>
              <w:t xml:space="preserve"> </w:t>
            </w:r>
            <w:r w:rsidRPr="003454D7">
              <w:rPr>
                <w:sz w:val="28"/>
                <w:szCs w:val="28"/>
                <w:lang w:val="ro-RO"/>
              </w:rPr>
              <w:t>preliminară</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nodurilor</w:t>
            </w:r>
            <w:r w:rsidR="006069B8" w:rsidRPr="003454D7">
              <w:rPr>
                <w:sz w:val="28"/>
                <w:szCs w:val="28"/>
                <w:lang w:val="ro-RO"/>
              </w:rPr>
              <w:t xml:space="preserve"> </w:t>
            </w:r>
            <w:r w:rsidRPr="003454D7">
              <w:rPr>
                <w:sz w:val="28"/>
                <w:szCs w:val="28"/>
                <w:lang w:val="ro-RO"/>
              </w:rPr>
              <w:t>critice</w:t>
            </w:r>
            <w:r w:rsidR="00A65B51" w:rsidRPr="003454D7">
              <w:rPr>
                <w:sz w:val="28"/>
                <w:szCs w:val="28"/>
                <w:lang w:val="ro-RO"/>
              </w:rPr>
              <w:t xml:space="preserve">, </w:t>
            </w:r>
            <w:r w:rsidRPr="003454D7">
              <w:rPr>
                <w:sz w:val="28"/>
                <w:szCs w:val="28"/>
                <w:lang w:val="ro-RO"/>
              </w:rPr>
              <w:t>sau</w:t>
            </w:r>
            <w:r w:rsidR="006069B8" w:rsidRPr="003454D7">
              <w:rPr>
                <w:sz w:val="28"/>
                <w:szCs w:val="28"/>
                <w:lang w:val="ro-RO"/>
              </w:rPr>
              <w:t xml:space="preserve"> </w:t>
            </w:r>
            <w:r w:rsidRPr="003454D7">
              <w:rPr>
                <w:sz w:val="28"/>
                <w:szCs w:val="28"/>
                <w:lang w:val="ro-RO"/>
              </w:rPr>
              <w:t>analiza</w:t>
            </w:r>
            <w:r w:rsidR="006069B8" w:rsidRPr="003454D7">
              <w:rPr>
                <w:sz w:val="28"/>
                <w:szCs w:val="28"/>
                <w:lang w:val="ro-RO"/>
              </w:rPr>
              <w:t xml:space="preserve"> </w:t>
            </w:r>
            <w:r w:rsidR="000B56F8" w:rsidRPr="003454D7">
              <w:rPr>
                <w:sz w:val="28"/>
                <w:szCs w:val="28"/>
                <w:lang w:val="ro-RO"/>
              </w:rPr>
              <w:t>preliminară</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00A65B51" w:rsidRPr="003454D7">
              <w:rPr>
                <w:sz w:val="28"/>
                <w:szCs w:val="28"/>
                <w:lang w:val="ro-RO"/>
              </w:rPr>
              <w:t>riscului (</w:t>
            </w:r>
            <w:r w:rsidR="000B56F8" w:rsidRPr="003454D7">
              <w:rPr>
                <w:sz w:val="28"/>
                <w:szCs w:val="28"/>
                <w:lang w:val="ro-RO"/>
              </w:rPr>
              <w:t>APR</w:t>
            </w:r>
            <w:r w:rsidRPr="003454D7">
              <w:rPr>
                <w:sz w:val="28"/>
                <w:szCs w:val="28"/>
                <w:lang w:val="ro-RO"/>
              </w:rPr>
              <w:t>)</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3CFD87D5" w14:textId="01235BC5" w:rsidR="00D70DA9" w:rsidRPr="003454D7" w:rsidRDefault="00EE27A1" w:rsidP="00EE27A1">
            <w:pPr>
              <w:ind w:firstLine="0"/>
              <w:jc w:val="center"/>
              <w:rPr>
                <w:sz w:val="28"/>
                <w:szCs w:val="28"/>
                <w:lang w:val="ro-RO"/>
              </w:rPr>
            </w:pPr>
            <w:r>
              <w:rPr>
                <w:sz w:val="28"/>
                <w:szCs w:val="28"/>
                <w:lang w:val="ro-RO"/>
              </w:rPr>
              <w:t>-</w:t>
            </w:r>
          </w:p>
        </w:tc>
      </w:tr>
      <w:tr w:rsidR="00D70DA9" w:rsidRPr="003454D7" w14:paraId="0E8083A7"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0B576" w14:textId="77777777" w:rsidR="00D70DA9" w:rsidRPr="003454D7" w:rsidRDefault="00D70DA9" w:rsidP="00D70DA9">
            <w:pPr>
              <w:ind w:firstLine="2"/>
              <w:jc w:val="center"/>
              <w:rPr>
                <w:sz w:val="28"/>
                <w:szCs w:val="28"/>
                <w:lang w:val="ro-RO"/>
              </w:rPr>
            </w:pPr>
            <w:r w:rsidRPr="003454D7">
              <w:rPr>
                <w:sz w:val="28"/>
                <w:szCs w:val="28"/>
                <w:lang w:val="ro-RO"/>
              </w:rPr>
              <w:t>2.</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20FE52DA" w14:textId="77777777" w:rsidR="00D70DA9" w:rsidRPr="003454D7" w:rsidRDefault="00D70DA9" w:rsidP="00D70DA9">
            <w:pPr>
              <w:ind w:firstLine="0"/>
              <w:rPr>
                <w:sz w:val="28"/>
                <w:szCs w:val="28"/>
                <w:lang w:val="ro-RO"/>
              </w:rPr>
            </w:pPr>
            <w:r w:rsidRPr="003454D7">
              <w:rPr>
                <w:sz w:val="28"/>
                <w:szCs w:val="28"/>
                <w:lang w:val="ro-RO"/>
              </w:rPr>
              <w:t>Identificarea</w:t>
            </w:r>
            <w:r w:rsidR="006069B8" w:rsidRPr="003454D7">
              <w:rPr>
                <w:sz w:val="28"/>
                <w:szCs w:val="28"/>
                <w:lang w:val="ro-RO"/>
              </w:rPr>
              <w:t xml:space="preserve"> </w:t>
            </w:r>
            <w:r w:rsidR="00364396" w:rsidRPr="003454D7">
              <w:rPr>
                <w:color w:val="000000" w:themeColor="text1"/>
                <w:sz w:val="28"/>
                <w:szCs w:val="28"/>
                <w:lang w:val="ro-RO" w:eastAsia="ru-RU"/>
              </w:rPr>
              <w:t xml:space="preserve">accidentelor majore </w:t>
            </w:r>
            <w:r w:rsidRPr="003454D7">
              <w:rPr>
                <w:sz w:val="28"/>
                <w:szCs w:val="28"/>
                <w:lang w:val="ro-RO"/>
              </w:rPr>
              <w:t>ini</w:t>
            </w:r>
            <w:r w:rsidR="009F59C0" w:rsidRPr="003454D7">
              <w:rPr>
                <w:sz w:val="28"/>
                <w:szCs w:val="28"/>
                <w:lang w:val="ro-RO"/>
              </w:rPr>
              <w:t>ț</w:t>
            </w:r>
            <w:r w:rsidRPr="003454D7">
              <w:rPr>
                <w:sz w:val="28"/>
                <w:szCs w:val="28"/>
                <w:lang w:val="ro-RO"/>
              </w:rPr>
              <w:t>iale</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57BD26A6" w14:textId="77777777" w:rsidR="006069B8" w:rsidRPr="003454D7" w:rsidRDefault="00D70DA9" w:rsidP="00D70DA9">
            <w:pPr>
              <w:ind w:firstLine="0"/>
              <w:rPr>
                <w:sz w:val="28"/>
                <w:szCs w:val="28"/>
                <w:lang w:val="ro-RO"/>
              </w:rPr>
            </w:pPr>
            <w:r w:rsidRPr="003454D7">
              <w:rPr>
                <w:sz w:val="28"/>
                <w:szCs w:val="28"/>
                <w:lang w:val="ro-RO"/>
              </w:rPr>
              <w:t>Identificarea</w:t>
            </w:r>
            <w:r w:rsidR="006069B8" w:rsidRPr="003454D7">
              <w:rPr>
                <w:sz w:val="28"/>
                <w:szCs w:val="28"/>
                <w:lang w:val="ro-RO"/>
              </w:rPr>
              <w:t xml:space="preserve"> </w:t>
            </w:r>
            <w:r w:rsidR="00364396" w:rsidRPr="003454D7">
              <w:rPr>
                <w:color w:val="000000" w:themeColor="text1"/>
                <w:sz w:val="28"/>
                <w:szCs w:val="28"/>
                <w:lang w:val="ro-RO" w:eastAsia="ru-RU"/>
              </w:rPr>
              <w:t xml:space="preserve">accidentelor majore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Pr="003454D7">
              <w:rPr>
                <w:bCs/>
                <w:sz w:val="28"/>
                <w:szCs w:val="28"/>
                <w:lang w:val="ro-RO"/>
              </w:rPr>
              <w:t>scenariilor</w:t>
            </w:r>
            <w:r w:rsidR="006069B8" w:rsidRPr="003454D7">
              <w:rPr>
                <w:sz w:val="28"/>
                <w:szCs w:val="28"/>
                <w:lang w:val="ro-RO"/>
              </w:rPr>
              <w:t xml:space="preserve"> </w:t>
            </w:r>
            <w:r w:rsidRPr="003454D7">
              <w:rPr>
                <w:sz w:val="28"/>
                <w:szCs w:val="28"/>
                <w:lang w:val="ro-RO"/>
              </w:rPr>
              <w:t>ini</w:t>
            </w:r>
            <w:r w:rsidR="009F59C0" w:rsidRPr="003454D7">
              <w:rPr>
                <w:sz w:val="28"/>
                <w:szCs w:val="28"/>
                <w:lang w:val="ro-RO"/>
              </w:rPr>
              <w:t>ț</w:t>
            </w:r>
            <w:r w:rsidRPr="003454D7">
              <w:rPr>
                <w:sz w:val="28"/>
                <w:szCs w:val="28"/>
                <w:lang w:val="ro-RO"/>
              </w:rPr>
              <w:t>iale</w:t>
            </w:r>
            <w:r w:rsidR="006069B8" w:rsidRPr="003454D7">
              <w:rPr>
                <w:sz w:val="28"/>
                <w:szCs w:val="28"/>
                <w:lang w:val="ro-RO"/>
              </w:rPr>
              <w:t xml:space="preserve"> </w:t>
            </w:r>
            <w:r w:rsidRPr="003454D7">
              <w:rPr>
                <w:sz w:val="28"/>
                <w:szCs w:val="28"/>
                <w:lang w:val="ro-RO"/>
              </w:rPr>
              <w:t>-</w:t>
            </w:r>
            <w:r w:rsidR="006069B8" w:rsidRPr="003454D7">
              <w:rPr>
                <w:sz w:val="28"/>
                <w:szCs w:val="28"/>
                <w:lang w:val="ro-RO"/>
              </w:rPr>
              <w:t xml:space="preserve"> </w:t>
            </w:r>
            <w:r w:rsidRPr="003454D7">
              <w:rPr>
                <w:sz w:val="28"/>
                <w:szCs w:val="28"/>
                <w:lang w:val="ro-RO"/>
              </w:rPr>
              <w:t>pe</w:t>
            </w:r>
            <w:r w:rsidR="006069B8" w:rsidRPr="003454D7">
              <w:rPr>
                <w:sz w:val="28"/>
                <w:szCs w:val="28"/>
                <w:lang w:val="ro-RO"/>
              </w:rPr>
              <w:t xml:space="preserve"> </w:t>
            </w:r>
            <w:r w:rsidRPr="003454D7">
              <w:rPr>
                <w:sz w:val="28"/>
                <w:szCs w:val="28"/>
                <w:lang w:val="ro-RO"/>
              </w:rPr>
              <w:t>baza</w:t>
            </w:r>
            <w:r w:rsidR="006069B8" w:rsidRPr="003454D7">
              <w:rPr>
                <w:sz w:val="28"/>
                <w:szCs w:val="28"/>
                <w:lang w:val="ro-RO"/>
              </w:rPr>
              <w:t xml:space="preserve"> </w:t>
            </w:r>
            <w:r w:rsidRPr="003454D7">
              <w:rPr>
                <w:sz w:val="28"/>
                <w:szCs w:val="28"/>
                <w:lang w:val="ro-RO"/>
              </w:rPr>
              <w:t>datelor</w:t>
            </w:r>
            <w:r w:rsidR="006069B8" w:rsidRPr="003454D7">
              <w:rPr>
                <w:sz w:val="28"/>
                <w:szCs w:val="28"/>
                <w:lang w:val="ro-RO"/>
              </w:rPr>
              <w:t xml:space="preserve"> </w:t>
            </w:r>
            <w:r w:rsidRPr="003454D7">
              <w:rPr>
                <w:sz w:val="28"/>
                <w:szCs w:val="28"/>
                <w:lang w:val="ro-RO"/>
              </w:rPr>
              <w:t>istorice,</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evaluării </w:t>
            </w:r>
            <w:r w:rsidRPr="003454D7">
              <w:rPr>
                <w:sz w:val="28"/>
                <w:szCs w:val="28"/>
                <w:lang w:val="ro-RO"/>
              </w:rPr>
              <w:t>exper</w:t>
            </w:r>
            <w:r w:rsidR="009F59C0" w:rsidRPr="003454D7">
              <w:rPr>
                <w:sz w:val="28"/>
                <w:szCs w:val="28"/>
                <w:lang w:val="ro-RO"/>
              </w:rPr>
              <w:t>ț</w:t>
            </w:r>
            <w:r w:rsidRPr="003454D7">
              <w:rPr>
                <w:sz w:val="28"/>
                <w:szCs w:val="28"/>
                <w:lang w:val="ro-RO"/>
              </w:rPr>
              <w:t>ilor,</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bunelor</w:t>
            </w:r>
            <w:r w:rsidR="006069B8" w:rsidRPr="003454D7">
              <w:rPr>
                <w:sz w:val="28"/>
                <w:szCs w:val="28"/>
                <w:lang w:val="ro-RO"/>
              </w:rPr>
              <w:t xml:space="preserve"> </w:t>
            </w:r>
            <w:r w:rsidRPr="003454D7">
              <w:rPr>
                <w:sz w:val="28"/>
                <w:szCs w:val="28"/>
                <w:lang w:val="ro-RO"/>
              </w:rPr>
              <w:t>practici,</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legisla</w:t>
            </w:r>
            <w:r w:rsidR="009F59C0" w:rsidRPr="003454D7">
              <w:rPr>
                <w:sz w:val="28"/>
                <w:szCs w:val="28"/>
                <w:lang w:val="ro-RO"/>
              </w:rPr>
              <w:t>ț</w:t>
            </w:r>
            <w:r w:rsidRPr="003454D7">
              <w:rPr>
                <w:sz w:val="28"/>
                <w:szCs w:val="28"/>
                <w:lang w:val="ro-RO"/>
              </w:rPr>
              <w:t>iei</w:t>
            </w:r>
            <w:r w:rsidR="006069B8" w:rsidRPr="003454D7">
              <w:rPr>
                <w:sz w:val="28"/>
                <w:szCs w:val="28"/>
                <w:lang w:val="ro-RO"/>
              </w:rPr>
              <w:t xml:space="preserve"> </w:t>
            </w:r>
            <w:r w:rsidRPr="003454D7">
              <w:rPr>
                <w:sz w:val="28"/>
                <w:szCs w:val="28"/>
                <w:lang w:val="ro-RO"/>
              </w:rPr>
              <w:t>etc.</w:t>
            </w:r>
          </w:p>
        </w:tc>
      </w:tr>
      <w:tr w:rsidR="00D70DA9" w:rsidRPr="003454D7" w14:paraId="2F7ABDA3"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74CDF" w14:textId="77777777" w:rsidR="00D70DA9" w:rsidRPr="003454D7" w:rsidRDefault="00D70DA9" w:rsidP="00D70DA9">
            <w:pPr>
              <w:ind w:firstLine="2"/>
              <w:jc w:val="center"/>
              <w:rPr>
                <w:sz w:val="28"/>
                <w:szCs w:val="28"/>
                <w:lang w:val="ro-RO"/>
              </w:rPr>
            </w:pPr>
            <w:r w:rsidRPr="003454D7">
              <w:rPr>
                <w:sz w:val="28"/>
                <w:szCs w:val="28"/>
                <w:lang w:val="ro-RO"/>
              </w:rPr>
              <w:t>3.</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115CF17D" w14:textId="77777777" w:rsidR="00D70DA9" w:rsidRPr="003454D7" w:rsidRDefault="00D70DA9" w:rsidP="006069B8">
            <w:pPr>
              <w:ind w:firstLine="0"/>
              <w:rPr>
                <w:sz w:val="28"/>
                <w:szCs w:val="28"/>
                <w:lang w:val="ro-RO"/>
              </w:rPr>
            </w:pPr>
            <w:r w:rsidRPr="003454D7">
              <w:rPr>
                <w:sz w:val="28"/>
                <w:szCs w:val="28"/>
                <w:lang w:val="ro-RO"/>
              </w:rPr>
              <w:t>Evaluarea</w:t>
            </w:r>
            <w:r w:rsidR="006069B8" w:rsidRPr="003454D7">
              <w:rPr>
                <w:sz w:val="28"/>
                <w:szCs w:val="28"/>
                <w:lang w:val="ro-RO"/>
              </w:rPr>
              <w:t xml:space="preserve"> </w:t>
            </w:r>
            <w:r w:rsidRPr="003454D7">
              <w:rPr>
                <w:sz w:val="28"/>
                <w:szCs w:val="28"/>
                <w:lang w:val="ro-RO"/>
              </w:rPr>
              <w:t>p</w:t>
            </w:r>
            <w:r w:rsidR="006069B8" w:rsidRPr="003454D7">
              <w:rPr>
                <w:sz w:val="28"/>
                <w:szCs w:val="28"/>
                <w:lang w:val="ro-RO"/>
              </w:rPr>
              <w:t>robabilită</w:t>
            </w:r>
            <w:r w:rsidR="009F59C0" w:rsidRPr="003454D7">
              <w:rPr>
                <w:sz w:val="28"/>
                <w:szCs w:val="28"/>
                <w:lang w:val="ro-RO"/>
              </w:rPr>
              <w:t>ț</w:t>
            </w:r>
            <w:r w:rsidR="006069B8" w:rsidRPr="003454D7">
              <w:rPr>
                <w:sz w:val="28"/>
                <w:szCs w:val="28"/>
                <w:lang w:val="ro-RO"/>
              </w:rPr>
              <w:t xml:space="preserve">ii </w:t>
            </w:r>
            <w:r w:rsidRPr="003454D7">
              <w:rPr>
                <w:sz w:val="28"/>
                <w:szCs w:val="28"/>
                <w:lang w:val="ro-RO"/>
              </w:rPr>
              <w:t>fiecărui</w:t>
            </w:r>
            <w:r w:rsidR="006069B8" w:rsidRPr="003454D7">
              <w:rPr>
                <w:sz w:val="28"/>
                <w:szCs w:val="28"/>
                <w:lang w:val="ro-RO"/>
              </w:rPr>
              <w:t xml:space="preserve"> </w:t>
            </w:r>
            <w:r w:rsidR="00364396" w:rsidRPr="003454D7">
              <w:rPr>
                <w:color w:val="000000" w:themeColor="text1"/>
                <w:sz w:val="28"/>
                <w:szCs w:val="28"/>
                <w:lang w:val="ro-RO" w:eastAsia="ru-RU"/>
              </w:rPr>
              <w:t>accident major</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35A9003C" w14:textId="395E3578" w:rsidR="00D70DA9" w:rsidRPr="003454D7" w:rsidRDefault="00EE27A1" w:rsidP="00EE27A1">
            <w:pPr>
              <w:ind w:firstLine="0"/>
              <w:jc w:val="center"/>
              <w:rPr>
                <w:sz w:val="28"/>
                <w:szCs w:val="28"/>
                <w:lang w:val="ro-RO"/>
              </w:rPr>
            </w:pPr>
            <w:r>
              <w:rPr>
                <w:sz w:val="28"/>
                <w:szCs w:val="28"/>
                <w:lang w:val="ro-RO"/>
              </w:rPr>
              <w:t>-</w:t>
            </w:r>
          </w:p>
        </w:tc>
      </w:tr>
      <w:tr w:rsidR="00D70DA9" w:rsidRPr="003454D7" w14:paraId="623D02BB"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9E6C4" w14:textId="77777777" w:rsidR="00D70DA9" w:rsidRPr="003454D7" w:rsidRDefault="00D70DA9" w:rsidP="00D70DA9">
            <w:pPr>
              <w:ind w:firstLine="2"/>
              <w:jc w:val="center"/>
              <w:rPr>
                <w:sz w:val="28"/>
                <w:szCs w:val="28"/>
                <w:lang w:val="ro-RO"/>
              </w:rPr>
            </w:pPr>
            <w:r w:rsidRPr="003454D7">
              <w:rPr>
                <w:sz w:val="28"/>
                <w:szCs w:val="28"/>
                <w:lang w:val="ro-RO"/>
              </w:rPr>
              <w:t>4.</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6A6AACB" w14:textId="77777777" w:rsidR="00D70DA9" w:rsidRPr="003454D7" w:rsidRDefault="00D70DA9" w:rsidP="00D70DA9">
            <w:pPr>
              <w:ind w:firstLine="0"/>
              <w:rPr>
                <w:sz w:val="28"/>
                <w:szCs w:val="28"/>
                <w:lang w:val="ro-RO"/>
              </w:rPr>
            </w:pPr>
            <w:r w:rsidRPr="003454D7">
              <w:rPr>
                <w:sz w:val="28"/>
                <w:szCs w:val="28"/>
                <w:lang w:val="ro-RO"/>
              </w:rPr>
              <w:t>Analiza</w:t>
            </w:r>
            <w:r w:rsidR="006069B8" w:rsidRPr="003454D7">
              <w:rPr>
                <w:sz w:val="28"/>
                <w:szCs w:val="28"/>
                <w:lang w:val="ro-RO"/>
              </w:rPr>
              <w:t xml:space="preserve"> </w:t>
            </w:r>
            <w:r w:rsidRPr="003454D7">
              <w:rPr>
                <w:bCs/>
                <w:sz w:val="28"/>
                <w:szCs w:val="28"/>
                <w:lang w:val="ro-RO"/>
              </w:rPr>
              <w:t>scenariilor</w:t>
            </w:r>
            <w:r w:rsidR="006069B8" w:rsidRPr="003454D7">
              <w:rPr>
                <w:sz w:val="28"/>
                <w:szCs w:val="28"/>
                <w:lang w:val="ro-RO"/>
              </w:rPr>
              <w:t xml:space="preserve"> </w:t>
            </w:r>
            <w:r w:rsidRPr="003454D7">
              <w:rPr>
                <w:sz w:val="28"/>
                <w:szCs w:val="28"/>
                <w:lang w:val="ro-RO"/>
              </w:rPr>
              <w:t>legate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fiecare</w:t>
            </w:r>
            <w:r w:rsidR="006069B8" w:rsidRPr="003454D7">
              <w:rPr>
                <w:sz w:val="28"/>
                <w:szCs w:val="28"/>
                <w:lang w:val="ro-RO"/>
              </w:rPr>
              <w:t xml:space="preserve"> </w:t>
            </w:r>
            <w:r w:rsidR="00364396" w:rsidRPr="003454D7">
              <w:rPr>
                <w:color w:val="000000" w:themeColor="text1"/>
                <w:sz w:val="28"/>
                <w:szCs w:val="28"/>
                <w:lang w:val="ro-RO" w:eastAsia="ru-RU"/>
              </w:rPr>
              <w:t xml:space="preserve">accident major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Pr="003454D7">
              <w:rPr>
                <w:sz w:val="28"/>
                <w:szCs w:val="28"/>
                <w:lang w:val="ro-RO"/>
              </w:rPr>
              <w:t>evaluarea</w:t>
            </w:r>
            <w:r w:rsidR="006069B8" w:rsidRPr="003454D7">
              <w:rPr>
                <w:sz w:val="28"/>
                <w:szCs w:val="28"/>
                <w:lang w:val="ro-RO"/>
              </w:rPr>
              <w:t xml:space="preserve"> </w:t>
            </w:r>
            <w:r w:rsidRPr="003454D7">
              <w:rPr>
                <w:sz w:val="28"/>
                <w:szCs w:val="28"/>
                <w:lang w:val="ro-RO"/>
              </w:rPr>
              <w:t>probabilită</w:t>
            </w:r>
            <w:r w:rsidR="009F59C0" w:rsidRPr="003454D7">
              <w:rPr>
                <w:sz w:val="28"/>
                <w:szCs w:val="28"/>
                <w:lang w:val="ro-RO"/>
              </w:rPr>
              <w:t>ț</w:t>
            </w:r>
            <w:r w:rsidRPr="003454D7">
              <w:rPr>
                <w:sz w:val="28"/>
                <w:szCs w:val="28"/>
                <w:lang w:val="ro-RO"/>
              </w:rPr>
              <w:t>ii</w:t>
            </w:r>
            <w:r w:rsidR="006069B8" w:rsidRPr="003454D7">
              <w:rPr>
                <w:sz w:val="28"/>
                <w:szCs w:val="28"/>
                <w:lang w:val="ro-RO"/>
              </w:rPr>
              <w:t xml:space="preserve"> </w:t>
            </w:r>
            <w:r w:rsidRPr="003454D7">
              <w:rPr>
                <w:sz w:val="28"/>
                <w:szCs w:val="28"/>
                <w:lang w:val="ro-RO"/>
              </w:rPr>
              <w:t>acestora</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22F3136D" w14:textId="29C5ABFE" w:rsidR="00D70DA9" w:rsidRPr="003454D7" w:rsidRDefault="00EE27A1" w:rsidP="00EE27A1">
            <w:pPr>
              <w:ind w:firstLine="0"/>
              <w:jc w:val="center"/>
              <w:rPr>
                <w:sz w:val="28"/>
                <w:szCs w:val="28"/>
                <w:lang w:val="ro-RO"/>
              </w:rPr>
            </w:pPr>
            <w:r>
              <w:rPr>
                <w:sz w:val="28"/>
                <w:szCs w:val="28"/>
                <w:lang w:val="ro-RO"/>
              </w:rPr>
              <w:t>-</w:t>
            </w:r>
          </w:p>
        </w:tc>
      </w:tr>
      <w:tr w:rsidR="00D70DA9" w:rsidRPr="003454D7" w14:paraId="1EFD6E18"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E9A5F" w14:textId="77777777" w:rsidR="00D70DA9" w:rsidRPr="003454D7" w:rsidRDefault="00D70DA9" w:rsidP="00D70DA9">
            <w:pPr>
              <w:ind w:firstLine="2"/>
              <w:jc w:val="center"/>
              <w:rPr>
                <w:sz w:val="28"/>
                <w:szCs w:val="28"/>
                <w:lang w:val="ro-RO"/>
              </w:rPr>
            </w:pPr>
            <w:r w:rsidRPr="003454D7">
              <w:rPr>
                <w:sz w:val="28"/>
                <w:szCs w:val="28"/>
                <w:lang w:val="ro-RO"/>
              </w:rPr>
              <w:t>5.</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34951191" w14:textId="77777777" w:rsidR="00D70DA9" w:rsidRPr="003454D7" w:rsidRDefault="00D70DA9" w:rsidP="00D70DA9">
            <w:pPr>
              <w:ind w:firstLine="0"/>
              <w:rPr>
                <w:sz w:val="28"/>
                <w:szCs w:val="28"/>
                <w:lang w:val="ro-RO"/>
              </w:rPr>
            </w:pPr>
            <w:r w:rsidRPr="003454D7">
              <w:rPr>
                <w:sz w:val="28"/>
                <w:szCs w:val="28"/>
                <w:lang w:val="ro-RO"/>
              </w:rPr>
              <w:t>Furnizarea</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date</w:t>
            </w:r>
            <w:r w:rsidR="006069B8" w:rsidRPr="003454D7">
              <w:rPr>
                <w:sz w:val="28"/>
                <w:szCs w:val="28"/>
                <w:lang w:val="ro-RO"/>
              </w:rPr>
              <w:t xml:space="preserve"> </w:t>
            </w:r>
            <w:r w:rsidRPr="003454D7">
              <w:rPr>
                <w:sz w:val="28"/>
                <w:szCs w:val="28"/>
                <w:lang w:val="ro-RO"/>
              </w:rPr>
              <w:t>descriptive</w:t>
            </w:r>
            <w:r w:rsidR="006069B8" w:rsidRPr="003454D7">
              <w:rPr>
                <w:sz w:val="28"/>
                <w:szCs w:val="28"/>
                <w:lang w:val="ro-RO"/>
              </w:rPr>
              <w:t xml:space="preserve"> </w:t>
            </w:r>
            <w:r w:rsidRPr="003454D7">
              <w:rPr>
                <w:sz w:val="28"/>
                <w:szCs w:val="28"/>
                <w:lang w:val="ro-RO"/>
              </w:rPr>
              <w:t>pentru</w:t>
            </w:r>
            <w:r w:rsidR="006069B8" w:rsidRPr="003454D7">
              <w:rPr>
                <w:sz w:val="28"/>
                <w:szCs w:val="28"/>
                <w:lang w:val="ro-RO"/>
              </w:rPr>
              <w:t xml:space="preserve"> </w:t>
            </w:r>
            <w:r w:rsidRPr="003454D7">
              <w:rPr>
                <w:sz w:val="28"/>
                <w:szCs w:val="28"/>
                <w:lang w:val="ro-RO"/>
              </w:rPr>
              <w:t>fiecare</w:t>
            </w:r>
            <w:r w:rsidR="006069B8" w:rsidRPr="003454D7">
              <w:rPr>
                <w:sz w:val="28"/>
                <w:szCs w:val="28"/>
                <w:lang w:val="ro-RO"/>
              </w:rPr>
              <w:t xml:space="preserve"> </w:t>
            </w:r>
            <w:r w:rsidR="00364396" w:rsidRPr="003454D7">
              <w:rPr>
                <w:color w:val="000000" w:themeColor="text1"/>
                <w:sz w:val="28"/>
                <w:szCs w:val="28"/>
                <w:lang w:val="ro-RO" w:eastAsia="ru-RU"/>
              </w:rPr>
              <w:t>accident major</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55CFC676" w14:textId="77777777" w:rsidR="00D70DA9" w:rsidRPr="003454D7" w:rsidRDefault="00D70DA9" w:rsidP="00D70DA9">
            <w:pPr>
              <w:ind w:firstLine="0"/>
              <w:rPr>
                <w:sz w:val="28"/>
                <w:szCs w:val="28"/>
                <w:lang w:val="ro-RO"/>
              </w:rPr>
            </w:pPr>
            <w:r w:rsidRPr="003454D7">
              <w:rPr>
                <w:sz w:val="28"/>
                <w:szCs w:val="28"/>
                <w:lang w:val="ro-RO"/>
              </w:rPr>
              <w:t>Furnizarea</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date</w:t>
            </w:r>
            <w:r w:rsidR="006069B8" w:rsidRPr="003454D7">
              <w:rPr>
                <w:sz w:val="28"/>
                <w:szCs w:val="28"/>
                <w:lang w:val="ro-RO"/>
              </w:rPr>
              <w:t xml:space="preserve"> </w:t>
            </w:r>
            <w:r w:rsidRPr="003454D7">
              <w:rPr>
                <w:sz w:val="28"/>
                <w:szCs w:val="28"/>
                <w:lang w:val="ro-RO"/>
              </w:rPr>
              <w:t>descriptive</w:t>
            </w:r>
            <w:r w:rsidR="006069B8" w:rsidRPr="003454D7">
              <w:rPr>
                <w:sz w:val="28"/>
                <w:szCs w:val="28"/>
                <w:lang w:val="ro-RO"/>
              </w:rPr>
              <w:t xml:space="preserve"> </w:t>
            </w:r>
            <w:r w:rsidRPr="003454D7">
              <w:rPr>
                <w:sz w:val="28"/>
                <w:szCs w:val="28"/>
                <w:lang w:val="ro-RO"/>
              </w:rPr>
              <w:t>pentru</w:t>
            </w:r>
            <w:r w:rsidR="006069B8" w:rsidRPr="003454D7">
              <w:rPr>
                <w:sz w:val="28"/>
                <w:szCs w:val="28"/>
                <w:lang w:val="ro-RO"/>
              </w:rPr>
              <w:t xml:space="preserve"> </w:t>
            </w:r>
            <w:r w:rsidRPr="003454D7">
              <w:rPr>
                <w:sz w:val="28"/>
                <w:szCs w:val="28"/>
                <w:lang w:val="ro-RO"/>
              </w:rPr>
              <w:t>fiecare</w:t>
            </w:r>
            <w:r w:rsidR="006069B8" w:rsidRPr="003454D7">
              <w:rPr>
                <w:sz w:val="28"/>
                <w:szCs w:val="28"/>
                <w:lang w:val="ro-RO"/>
              </w:rPr>
              <w:t xml:space="preserve"> </w:t>
            </w:r>
            <w:r w:rsidR="00364396" w:rsidRPr="003454D7">
              <w:rPr>
                <w:color w:val="000000" w:themeColor="text1"/>
                <w:sz w:val="28"/>
                <w:szCs w:val="28"/>
                <w:lang w:val="ro-RO" w:eastAsia="ru-RU"/>
              </w:rPr>
              <w:t>accident major</w:t>
            </w:r>
          </w:p>
        </w:tc>
      </w:tr>
      <w:tr w:rsidR="00D70DA9" w:rsidRPr="003454D7" w14:paraId="16EA0BC7"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53E4B" w14:textId="77777777" w:rsidR="00D70DA9" w:rsidRPr="003454D7" w:rsidRDefault="00D70DA9" w:rsidP="00D70DA9">
            <w:pPr>
              <w:ind w:firstLine="2"/>
              <w:jc w:val="center"/>
              <w:rPr>
                <w:sz w:val="28"/>
                <w:szCs w:val="28"/>
                <w:lang w:val="ro-RO"/>
              </w:rPr>
            </w:pPr>
            <w:r w:rsidRPr="003454D7">
              <w:rPr>
                <w:sz w:val="28"/>
                <w:szCs w:val="28"/>
                <w:lang w:val="ro-RO"/>
              </w:rPr>
              <w:t>6.</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5BE3D08F" w14:textId="77777777" w:rsidR="00D70DA9" w:rsidRPr="003454D7" w:rsidRDefault="00D70DA9" w:rsidP="00D70DA9">
            <w:pPr>
              <w:ind w:firstLine="0"/>
              <w:rPr>
                <w:sz w:val="28"/>
                <w:szCs w:val="28"/>
                <w:lang w:val="ro-RO"/>
              </w:rPr>
            </w:pPr>
            <w:r w:rsidRPr="003454D7">
              <w:rPr>
                <w:sz w:val="28"/>
                <w:szCs w:val="28"/>
                <w:lang w:val="ro-RO"/>
              </w:rPr>
              <w:t>Evaluarea</w:t>
            </w:r>
            <w:r w:rsidR="006069B8" w:rsidRPr="003454D7">
              <w:rPr>
                <w:sz w:val="28"/>
                <w:szCs w:val="28"/>
                <w:lang w:val="ro-RO"/>
              </w:rPr>
              <w:t xml:space="preserve"> </w:t>
            </w:r>
            <w:r w:rsidRPr="003454D7">
              <w:rPr>
                <w:sz w:val="28"/>
                <w:szCs w:val="28"/>
                <w:lang w:val="ro-RO"/>
              </w:rPr>
              <w:t>consecin</w:t>
            </w:r>
            <w:r w:rsidR="009F59C0" w:rsidRPr="003454D7">
              <w:rPr>
                <w:sz w:val="28"/>
                <w:szCs w:val="28"/>
                <w:lang w:val="ro-RO"/>
              </w:rPr>
              <w:t>ț</w:t>
            </w:r>
            <w:r w:rsidRPr="003454D7">
              <w:rPr>
                <w:sz w:val="28"/>
                <w:szCs w:val="28"/>
                <w:lang w:val="ro-RO"/>
              </w:rPr>
              <w:t>elor</w:t>
            </w:r>
            <w:r w:rsidR="006069B8" w:rsidRPr="003454D7">
              <w:rPr>
                <w:sz w:val="28"/>
                <w:szCs w:val="28"/>
                <w:lang w:val="ro-RO"/>
              </w:rPr>
              <w:t xml:space="preserve"> </w:t>
            </w:r>
            <w:r w:rsidRPr="003454D7">
              <w:rPr>
                <w:sz w:val="28"/>
                <w:szCs w:val="28"/>
                <w:lang w:val="ro-RO"/>
              </w:rPr>
              <w:t>fiecărui</w:t>
            </w:r>
            <w:r w:rsidR="006069B8" w:rsidRPr="003454D7">
              <w:rPr>
                <w:sz w:val="28"/>
                <w:szCs w:val="28"/>
                <w:lang w:val="ro-RO"/>
              </w:rPr>
              <w:t xml:space="preserve"> </w:t>
            </w:r>
            <w:r w:rsidR="00364396" w:rsidRPr="003454D7">
              <w:rPr>
                <w:color w:val="000000" w:themeColor="text1"/>
                <w:sz w:val="28"/>
                <w:szCs w:val="28"/>
                <w:lang w:val="ro-RO" w:eastAsia="ru-RU"/>
              </w:rPr>
              <w:t>accident major</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4DC4EDF7" w14:textId="77777777" w:rsidR="00D70DA9" w:rsidRPr="003454D7" w:rsidRDefault="00D70DA9" w:rsidP="00D70DA9">
            <w:pPr>
              <w:ind w:firstLine="0"/>
              <w:rPr>
                <w:sz w:val="28"/>
                <w:szCs w:val="28"/>
                <w:lang w:val="ro-RO"/>
              </w:rPr>
            </w:pPr>
            <w:r w:rsidRPr="003454D7">
              <w:rPr>
                <w:sz w:val="28"/>
                <w:szCs w:val="28"/>
                <w:lang w:val="ro-RO"/>
              </w:rPr>
              <w:t>Evaluarea</w:t>
            </w:r>
            <w:r w:rsidR="006069B8" w:rsidRPr="003454D7">
              <w:rPr>
                <w:sz w:val="28"/>
                <w:szCs w:val="28"/>
                <w:lang w:val="ro-RO"/>
              </w:rPr>
              <w:t xml:space="preserve"> </w:t>
            </w:r>
            <w:r w:rsidRPr="003454D7">
              <w:rPr>
                <w:sz w:val="28"/>
                <w:szCs w:val="28"/>
                <w:lang w:val="ro-RO"/>
              </w:rPr>
              <w:t>consecin</w:t>
            </w:r>
            <w:r w:rsidR="009F59C0" w:rsidRPr="003454D7">
              <w:rPr>
                <w:sz w:val="28"/>
                <w:szCs w:val="28"/>
                <w:lang w:val="ro-RO"/>
              </w:rPr>
              <w:t>ț</w:t>
            </w:r>
            <w:r w:rsidRPr="003454D7">
              <w:rPr>
                <w:sz w:val="28"/>
                <w:szCs w:val="28"/>
                <w:lang w:val="ro-RO"/>
              </w:rPr>
              <w:t>elor</w:t>
            </w:r>
            <w:r w:rsidR="006069B8" w:rsidRPr="003454D7">
              <w:rPr>
                <w:sz w:val="28"/>
                <w:szCs w:val="28"/>
                <w:lang w:val="ro-RO"/>
              </w:rPr>
              <w:t xml:space="preserve"> </w:t>
            </w:r>
            <w:r w:rsidRPr="003454D7">
              <w:rPr>
                <w:sz w:val="28"/>
                <w:szCs w:val="28"/>
                <w:lang w:val="ro-RO"/>
              </w:rPr>
              <w:t>fiecărui</w:t>
            </w:r>
            <w:r w:rsidR="006069B8" w:rsidRPr="003454D7">
              <w:rPr>
                <w:sz w:val="28"/>
                <w:szCs w:val="28"/>
                <w:lang w:val="ro-RO"/>
              </w:rPr>
              <w:t xml:space="preserve"> </w:t>
            </w:r>
            <w:r w:rsidR="00364396" w:rsidRPr="003454D7">
              <w:rPr>
                <w:color w:val="000000" w:themeColor="text1"/>
                <w:sz w:val="28"/>
                <w:szCs w:val="28"/>
                <w:lang w:val="ro-RO" w:eastAsia="ru-RU"/>
              </w:rPr>
              <w:t>accident major</w:t>
            </w:r>
          </w:p>
        </w:tc>
      </w:tr>
      <w:tr w:rsidR="00D70DA9" w:rsidRPr="003454D7" w14:paraId="16996F52"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28C1D" w14:textId="77777777" w:rsidR="00D70DA9" w:rsidRPr="003454D7" w:rsidRDefault="00D70DA9" w:rsidP="00D70DA9">
            <w:pPr>
              <w:ind w:firstLine="2"/>
              <w:jc w:val="center"/>
              <w:rPr>
                <w:sz w:val="28"/>
                <w:szCs w:val="28"/>
                <w:lang w:val="ro-RO"/>
              </w:rPr>
            </w:pPr>
            <w:r w:rsidRPr="003454D7">
              <w:rPr>
                <w:sz w:val="28"/>
                <w:szCs w:val="28"/>
                <w:lang w:val="ro-RO"/>
              </w:rPr>
              <w:t>7.</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4755FE90" w14:textId="77777777" w:rsidR="00D70DA9" w:rsidRPr="003454D7" w:rsidRDefault="00D70DA9" w:rsidP="00F603CE">
            <w:pPr>
              <w:ind w:firstLine="0"/>
              <w:rPr>
                <w:sz w:val="28"/>
                <w:szCs w:val="28"/>
                <w:lang w:val="ro-RO"/>
              </w:rPr>
            </w:pPr>
            <w:r w:rsidRPr="003454D7">
              <w:rPr>
                <w:sz w:val="28"/>
                <w:szCs w:val="28"/>
                <w:lang w:val="ro-RO"/>
              </w:rPr>
              <w:t>Evaluarea</w:t>
            </w:r>
            <w:r w:rsidR="006069B8" w:rsidRPr="003454D7">
              <w:rPr>
                <w:sz w:val="28"/>
                <w:szCs w:val="28"/>
                <w:lang w:val="ro-RO"/>
              </w:rPr>
              <w:t xml:space="preserve"> </w:t>
            </w:r>
            <w:r w:rsidRPr="003454D7">
              <w:rPr>
                <w:sz w:val="28"/>
                <w:szCs w:val="28"/>
                <w:lang w:val="ro-RO"/>
              </w:rPr>
              <w:t>probabilită</w:t>
            </w:r>
            <w:r w:rsidR="009F59C0" w:rsidRPr="003454D7">
              <w:rPr>
                <w:sz w:val="28"/>
                <w:szCs w:val="28"/>
                <w:lang w:val="ro-RO"/>
              </w:rPr>
              <w:t>ț</w:t>
            </w:r>
            <w:r w:rsidRPr="003454D7">
              <w:rPr>
                <w:sz w:val="28"/>
                <w:szCs w:val="28"/>
                <w:lang w:val="ro-RO"/>
              </w:rPr>
              <w:t>ii</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consecin</w:t>
            </w:r>
            <w:r w:rsidR="009F59C0" w:rsidRPr="003454D7">
              <w:rPr>
                <w:sz w:val="28"/>
                <w:szCs w:val="28"/>
                <w:lang w:val="ro-RO"/>
              </w:rPr>
              <w:t>ț</w:t>
            </w:r>
            <w:r w:rsidRPr="003454D7">
              <w:rPr>
                <w:sz w:val="28"/>
                <w:szCs w:val="28"/>
                <w:lang w:val="ro-RO"/>
              </w:rPr>
              <w:t>elor</w:t>
            </w:r>
            <w:r w:rsidR="006069B8" w:rsidRPr="003454D7">
              <w:rPr>
                <w:sz w:val="28"/>
                <w:szCs w:val="28"/>
                <w:lang w:val="ro-RO"/>
              </w:rPr>
              <w:t xml:space="preserve"> </w:t>
            </w:r>
            <w:r w:rsidRPr="003454D7">
              <w:rPr>
                <w:sz w:val="28"/>
                <w:szCs w:val="28"/>
                <w:lang w:val="ro-RO"/>
              </w:rPr>
              <w:t>integrate</w:t>
            </w:r>
            <w:r w:rsidR="006069B8" w:rsidRPr="003454D7">
              <w:rPr>
                <w:sz w:val="28"/>
                <w:szCs w:val="28"/>
                <w:lang w:val="ro-RO"/>
              </w:rPr>
              <w:t xml:space="preserve"> </w:t>
            </w:r>
            <w:r w:rsidRPr="003454D7">
              <w:rPr>
                <w:sz w:val="28"/>
                <w:szCs w:val="28"/>
                <w:lang w:val="ro-RO"/>
              </w:rPr>
              <w:t>în</w:t>
            </w:r>
            <w:r w:rsidR="006069B8" w:rsidRPr="003454D7">
              <w:rPr>
                <w:sz w:val="28"/>
                <w:szCs w:val="28"/>
                <w:lang w:val="ro-RO"/>
              </w:rPr>
              <w:t xml:space="preserve"> </w:t>
            </w:r>
            <w:r w:rsidRPr="003454D7">
              <w:rPr>
                <w:sz w:val="28"/>
                <w:szCs w:val="28"/>
                <w:lang w:val="ro-RO"/>
              </w:rPr>
              <w:t>indicatorii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risc</w:t>
            </w:r>
            <w:r w:rsidR="006069B8" w:rsidRPr="003454D7">
              <w:rPr>
                <w:sz w:val="28"/>
                <w:szCs w:val="28"/>
                <w:lang w:val="ro-RO"/>
              </w:rPr>
              <w:t xml:space="preserve"> </w:t>
            </w:r>
            <w:r w:rsidRPr="003454D7">
              <w:rPr>
                <w:sz w:val="28"/>
                <w:szCs w:val="28"/>
                <w:lang w:val="ro-RO"/>
              </w:rPr>
              <w:t>comuni,</w:t>
            </w:r>
            <w:r w:rsidR="006069B8" w:rsidRPr="003454D7">
              <w:rPr>
                <w:sz w:val="28"/>
                <w:szCs w:val="28"/>
                <w:lang w:val="ro-RO"/>
              </w:rPr>
              <w:t xml:space="preserve"> </w:t>
            </w:r>
            <w:r w:rsidRPr="003454D7">
              <w:rPr>
                <w:sz w:val="28"/>
                <w:szCs w:val="28"/>
                <w:lang w:val="ro-RO"/>
              </w:rPr>
              <w:t>care</w:t>
            </w:r>
            <w:r w:rsidR="006069B8" w:rsidRPr="003454D7">
              <w:rPr>
                <w:sz w:val="28"/>
                <w:szCs w:val="28"/>
                <w:lang w:val="ro-RO"/>
              </w:rPr>
              <w:t xml:space="preserve"> </w:t>
            </w:r>
            <w:r w:rsidRPr="003454D7">
              <w:rPr>
                <w:sz w:val="28"/>
                <w:szCs w:val="28"/>
                <w:lang w:val="ro-RO"/>
              </w:rPr>
              <w:t>pot</w:t>
            </w:r>
            <w:r w:rsidR="006069B8" w:rsidRPr="003454D7">
              <w:rPr>
                <w:sz w:val="28"/>
                <w:szCs w:val="28"/>
                <w:lang w:val="ro-RO"/>
              </w:rPr>
              <w:t xml:space="preserve"> </w:t>
            </w:r>
            <w:r w:rsidRPr="003454D7">
              <w:rPr>
                <w:sz w:val="28"/>
                <w:szCs w:val="28"/>
                <w:lang w:val="ro-RO"/>
              </w:rPr>
              <w:t>include</w:t>
            </w:r>
            <w:r w:rsidR="006069B8" w:rsidRPr="003454D7">
              <w:rPr>
                <w:sz w:val="28"/>
                <w:szCs w:val="28"/>
                <w:lang w:val="ro-RO"/>
              </w:rPr>
              <w:t xml:space="preserve"> </w:t>
            </w:r>
            <w:r w:rsidRPr="003454D7">
              <w:rPr>
                <w:sz w:val="28"/>
                <w:szCs w:val="28"/>
                <w:lang w:val="ro-RO"/>
              </w:rPr>
              <w:t>atât</w:t>
            </w:r>
            <w:r w:rsidR="006069B8" w:rsidRPr="003454D7">
              <w:rPr>
                <w:sz w:val="28"/>
                <w:szCs w:val="28"/>
                <w:lang w:val="ro-RO"/>
              </w:rPr>
              <w:t xml:space="preserve"> </w:t>
            </w:r>
            <w:r w:rsidRPr="003454D7">
              <w:rPr>
                <w:sz w:val="28"/>
                <w:szCs w:val="28"/>
                <w:lang w:val="ro-RO"/>
              </w:rPr>
              <w:t>riscuri</w:t>
            </w:r>
            <w:r w:rsidR="006069B8" w:rsidRPr="003454D7">
              <w:rPr>
                <w:sz w:val="28"/>
                <w:szCs w:val="28"/>
                <w:lang w:val="ro-RO"/>
              </w:rPr>
              <w:t xml:space="preserve"> </w:t>
            </w:r>
            <w:r w:rsidRPr="003454D7">
              <w:rPr>
                <w:sz w:val="28"/>
                <w:szCs w:val="28"/>
                <w:lang w:val="ro-RO"/>
              </w:rPr>
              <w:t>individuale,</w:t>
            </w:r>
            <w:r w:rsidR="006069B8" w:rsidRPr="003454D7">
              <w:rPr>
                <w:sz w:val="28"/>
                <w:szCs w:val="28"/>
                <w:lang w:val="ro-RO"/>
              </w:rPr>
              <w:t xml:space="preserve"> </w:t>
            </w:r>
            <w:r w:rsidRPr="003454D7">
              <w:rPr>
                <w:sz w:val="28"/>
                <w:szCs w:val="28"/>
                <w:lang w:val="ro-RO"/>
              </w:rPr>
              <w:t>cât</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Pr="003454D7">
              <w:rPr>
                <w:sz w:val="28"/>
                <w:szCs w:val="28"/>
                <w:lang w:val="ro-RO"/>
              </w:rPr>
              <w:t>riscuri</w:t>
            </w:r>
            <w:r w:rsidR="006069B8" w:rsidRPr="003454D7">
              <w:rPr>
                <w:sz w:val="28"/>
                <w:szCs w:val="28"/>
                <w:lang w:val="ro-RO"/>
              </w:rPr>
              <w:t xml:space="preserve"> </w:t>
            </w:r>
            <w:r w:rsidRPr="003454D7">
              <w:rPr>
                <w:sz w:val="28"/>
                <w:szCs w:val="28"/>
                <w:lang w:val="ro-RO"/>
              </w:rPr>
              <w:t>sociale</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4913C5D6" w14:textId="59574AE2" w:rsidR="00D70DA9" w:rsidRPr="003454D7" w:rsidRDefault="00EE27A1" w:rsidP="00EE27A1">
            <w:pPr>
              <w:ind w:firstLine="0"/>
              <w:jc w:val="center"/>
              <w:rPr>
                <w:sz w:val="28"/>
                <w:szCs w:val="28"/>
                <w:lang w:val="ro-RO"/>
              </w:rPr>
            </w:pPr>
            <w:r>
              <w:rPr>
                <w:sz w:val="28"/>
                <w:szCs w:val="28"/>
                <w:lang w:val="ro-RO"/>
              </w:rPr>
              <w:t>-</w:t>
            </w:r>
          </w:p>
        </w:tc>
      </w:tr>
      <w:tr w:rsidR="00D70DA9" w:rsidRPr="003454D7" w14:paraId="1213CDC0" w14:textId="77777777" w:rsidTr="008B6ECE">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068B2" w14:textId="77777777" w:rsidR="00D70DA9" w:rsidRPr="003454D7" w:rsidRDefault="00D70DA9" w:rsidP="00D70DA9">
            <w:pPr>
              <w:ind w:firstLine="2"/>
              <w:jc w:val="center"/>
              <w:rPr>
                <w:sz w:val="28"/>
                <w:szCs w:val="28"/>
                <w:lang w:val="ro-RO"/>
              </w:rPr>
            </w:pPr>
            <w:r w:rsidRPr="003454D7">
              <w:rPr>
                <w:sz w:val="28"/>
                <w:szCs w:val="28"/>
                <w:lang w:val="ro-RO"/>
              </w:rPr>
              <w:t>8.</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02CD2838" w14:textId="77777777" w:rsidR="00D70DA9" w:rsidRPr="003454D7" w:rsidRDefault="00D70DA9" w:rsidP="00D70DA9">
            <w:pPr>
              <w:ind w:firstLine="0"/>
              <w:rPr>
                <w:sz w:val="28"/>
                <w:szCs w:val="28"/>
                <w:lang w:val="ro-RO"/>
              </w:rPr>
            </w:pPr>
            <w:r w:rsidRPr="003454D7">
              <w:rPr>
                <w:sz w:val="28"/>
                <w:szCs w:val="28"/>
                <w:lang w:val="ro-RO"/>
              </w:rPr>
              <w:t>Compararea</w:t>
            </w:r>
            <w:r w:rsidR="006069B8" w:rsidRPr="003454D7">
              <w:rPr>
                <w:sz w:val="28"/>
                <w:szCs w:val="28"/>
                <w:lang w:val="ro-RO"/>
              </w:rPr>
              <w:t xml:space="preserve"> </w:t>
            </w:r>
            <w:r w:rsidRPr="003454D7">
              <w:rPr>
                <w:sz w:val="28"/>
                <w:szCs w:val="28"/>
                <w:lang w:val="ro-RO"/>
              </w:rPr>
              <w:t>riscului</w:t>
            </w:r>
            <w:r w:rsidR="006069B8" w:rsidRPr="003454D7">
              <w:rPr>
                <w:sz w:val="28"/>
                <w:szCs w:val="28"/>
                <w:lang w:val="ro-RO"/>
              </w:rPr>
              <w:t xml:space="preserve"> </w:t>
            </w:r>
            <w:r w:rsidRPr="003454D7">
              <w:rPr>
                <w:sz w:val="28"/>
                <w:szCs w:val="28"/>
                <w:lang w:val="ro-RO"/>
              </w:rPr>
              <w:t>social</w:t>
            </w:r>
            <w:r w:rsidR="006069B8" w:rsidRPr="003454D7">
              <w:rPr>
                <w:sz w:val="28"/>
                <w:szCs w:val="28"/>
                <w:lang w:val="ro-RO"/>
              </w:rPr>
              <w:t xml:space="preserve"> </w:t>
            </w:r>
            <w:r w:rsidRPr="003454D7">
              <w:rPr>
                <w:sz w:val="28"/>
                <w:szCs w:val="28"/>
                <w:lang w:val="ro-RO"/>
              </w:rPr>
              <w:t>sau</w:t>
            </w:r>
            <w:r w:rsidR="006069B8" w:rsidRPr="003454D7">
              <w:rPr>
                <w:sz w:val="28"/>
                <w:szCs w:val="28"/>
                <w:lang w:val="ro-RO"/>
              </w:rPr>
              <w:t xml:space="preserve"> </w:t>
            </w:r>
            <w:r w:rsidRPr="003454D7">
              <w:rPr>
                <w:sz w:val="28"/>
                <w:szCs w:val="28"/>
                <w:lang w:val="ro-RO"/>
              </w:rPr>
              <w:lastRenderedPageBreak/>
              <w:t>individual</w:t>
            </w:r>
            <w:r w:rsidR="006069B8" w:rsidRPr="003454D7">
              <w:rPr>
                <w:sz w:val="28"/>
                <w:szCs w:val="28"/>
                <w:lang w:val="ro-RO"/>
              </w:rPr>
              <w:t xml:space="preserve"> </w:t>
            </w:r>
            <w:r w:rsidRPr="003454D7">
              <w:rPr>
                <w:sz w:val="28"/>
                <w:szCs w:val="28"/>
                <w:lang w:val="ro-RO"/>
              </w:rPr>
              <w:t>cu</w:t>
            </w:r>
            <w:r w:rsidR="006069B8" w:rsidRPr="003454D7">
              <w:rPr>
                <w:sz w:val="28"/>
                <w:szCs w:val="28"/>
                <w:lang w:val="ro-RO"/>
              </w:rPr>
              <w:t xml:space="preserve"> </w:t>
            </w:r>
            <w:r w:rsidRPr="003454D7">
              <w:rPr>
                <w:sz w:val="28"/>
                <w:szCs w:val="28"/>
                <w:lang w:val="ro-RO"/>
              </w:rPr>
              <w:t>criteriile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eligibilitate:</w:t>
            </w:r>
          </w:p>
          <w:p w14:paraId="138C9EA0" w14:textId="77777777" w:rsidR="00D70DA9" w:rsidRPr="003454D7" w:rsidRDefault="00D70DA9" w:rsidP="00D70DA9">
            <w:pPr>
              <w:ind w:left="720" w:firstLine="0"/>
              <w:rPr>
                <w:sz w:val="28"/>
                <w:szCs w:val="28"/>
                <w:lang w:val="ro-RO"/>
              </w:rPr>
            </w:pPr>
            <w:r w:rsidRPr="003454D7">
              <w:rPr>
                <w:sz w:val="28"/>
                <w:szCs w:val="28"/>
                <w:lang w:val="ro-RO"/>
              </w:rPr>
              <w:t>a)</w:t>
            </w:r>
            <w:r w:rsidR="006069B8" w:rsidRPr="003454D7">
              <w:rPr>
                <w:sz w:val="28"/>
                <w:szCs w:val="28"/>
                <w:lang w:val="ro-RO"/>
              </w:rPr>
              <w:t xml:space="preserve"> </w:t>
            </w:r>
            <w:r w:rsidRPr="003454D7">
              <w:rPr>
                <w:sz w:val="28"/>
                <w:szCs w:val="28"/>
                <w:lang w:val="ro-RO"/>
              </w:rPr>
              <w:t>matricea</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risc</w:t>
            </w:r>
          </w:p>
          <w:p w14:paraId="14AE0F09" w14:textId="77777777" w:rsidR="00D70DA9" w:rsidRPr="003454D7" w:rsidRDefault="00D70DA9" w:rsidP="00D70DA9">
            <w:pPr>
              <w:ind w:left="720" w:firstLine="0"/>
              <w:rPr>
                <w:sz w:val="28"/>
                <w:szCs w:val="28"/>
                <w:lang w:val="ro-RO"/>
              </w:rPr>
            </w:pPr>
            <w:r w:rsidRPr="003454D7">
              <w:rPr>
                <w:sz w:val="28"/>
                <w:szCs w:val="28"/>
                <w:lang w:val="ro-RO"/>
              </w:rPr>
              <w:t>b)</w:t>
            </w:r>
            <w:r w:rsidR="006069B8" w:rsidRPr="003454D7">
              <w:rPr>
                <w:sz w:val="28"/>
                <w:szCs w:val="28"/>
                <w:lang w:val="ro-RO"/>
              </w:rPr>
              <w:t xml:space="preserve"> </w:t>
            </w:r>
            <w:r w:rsidRPr="003454D7">
              <w:rPr>
                <w:sz w:val="28"/>
                <w:szCs w:val="28"/>
                <w:lang w:val="ro-RO"/>
              </w:rPr>
              <w:t>risc</w:t>
            </w:r>
            <w:r w:rsidR="006069B8" w:rsidRPr="003454D7">
              <w:rPr>
                <w:sz w:val="28"/>
                <w:szCs w:val="28"/>
                <w:lang w:val="ro-RO"/>
              </w:rPr>
              <w:t xml:space="preserve"> </w:t>
            </w:r>
            <w:r w:rsidRPr="003454D7">
              <w:rPr>
                <w:sz w:val="28"/>
                <w:szCs w:val="28"/>
                <w:lang w:val="ro-RO"/>
              </w:rPr>
              <w:t>individual</w:t>
            </w:r>
          </w:p>
          <w:p w14:paraId="74838B82" w14:textId="77777777" w:rsidR="00D70DA9" w:rsidRPr="003454D7" w:rsidRDefault="00D70DA9" w:rsidP="00364396">
            <w:pPr>
              <w:ind w:left="720" w:firstLine="0"/>
              <w:rPr>
                <w:sz w:val="28"/>
                <w:szCs w:val="28"/>
                <w:lang w:val="ro-RO"/>
              </w:rPr>
            </w:pPr>
            <w:r w:rsidRPr="003454D7">
              <w:rPr>
                <w:sz w:val="28"/>
                <w:szCs w:val="28"/>
                <w:lang w:val="ro-RO"/>
              </w:rPr>
              <w:t>c)</w:t>
            </w:r>
            <w:r w:rsidR="006069B8" w:rsidRPr="003454D7">
              <w:rPr>
                <w:sz w:val="28"/>
                <w:szCs w:val="28"/>
                <w:lang w:val="ro-RO"/>
              </w:rPr>
              <w:t xml:space="preserve"> </w:t>
            </w:r>
            <w:r w:rsidRPr="003454D7">
              <w:rPr>
                <w:sz w:val="28"/>
                <w:szCs w:val="28"/>
                <w:lang w:val="ro-RO"/>
              </w:rPr>
              <w:t>riscul</w:t>
            </w:r>
            <w:r w:rsidR="006069B8" w:rsidRPr="003454D7">
              <w:rPr>
                <w:sz w:val="28"/>
                <w:szCs w:val="28"/>
                <w:lang w:val="ro-RO"/>
              </w:rPr>
              <w:t xml:space="preserve"> </w:t>
            </w:r>
            <w:r w:rsidRPr="003454D7">
              <w:rPr>
                <w:sz w:val="28"/>
                <w:szCs w:val="28"/>
                <w:lang w:val="ro-RO"/>
              </w:rPr>
              <w:t>social</w:t>
            </w:r>
            <w:r w:rsidR="00364396" w:rsidRPr="003454D7">
              <w:rPr>
                <w:sz w:val="28"/>
                <w:szCs w:val="28"/>
                <w:lang w:val="ro-RO"/>
              </w:rPr>
              <w:t>.</w:t>
            </w:r>
          </w:p>
        </w:tc>
        <w:tc>
          <w:tcPr>
            <w:tcW w:w="4358" w:type="dxa"/>
            <w:tcBorders>
              <w:top w:val="nil"/>
              <w:left w:val="nil"/>
              <w:bottom w:val="single" w:sz="8" w:space="0" w:color="auto"/>
              <w:right w:val="single" w:sz="8" w:space="0" w:color="auto"/>
            </w:tcBorders>
            <w:tcMar>
              <w:top w:w="0" w:type="dxa"/>
              <w:left w:w="108" w:type="dxa"/>
              <w:bottom w:w="0" w:type="dxa"/>
              <w:right w:w="108" w:type="dxa"/>
            </w:tcMar>
            <w:hideMark/>
          </w:tcPr>
          <w:p w14:paraId="758BDFC0" w14:textId="77777777" w:rsidR="00D70DA9" w:rsidRPr="003454D7" w:rsidRDefault="00D70DA9" w:rsidP="00D70DA9">
            <w:pPr>
              <w:ind w:firstLine="0"/>
              <w:rPr>
                <w:sz w:val="28"/>
                <w:szCs w:val="28"/>
                <w:lang w:val="ro-RO"/>
              </w:rPr>
            </w:pPr>
            <w:r w:rsidRPr="003454D7">
              <w:rPr>
                <w:sz w:val="28"/>
                <w:szCs w:val="28"/>
                <w:lang w:val="ro-RO"/>
              </w:rPr>
              <w:lastRenderedPageBreak/>
              <w:t>Identificarea</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Pr="003454D7">
              <w:rPr>
                <w:sz w:val="28"/>
                <w:szCs w:val="28"/>
                <w:lang w:val="ro-RO"/>
              </w:rPr>
              <w:t>reprezentarea</w:t>
            </w:r>
            <w:r w:rsidR="006069B8" w:rsidRPr="003454D7">
              <w:rPr>
                <w:sz w:val="28"/>
                <w:szCs w:val="28"/>
                <w:lang w:val="ro-RO"/>
              </w:rPr>
              <w:t xml:space="preserve"> </w:t>
            </w:r>
            <w:r w:rsidRPr="003454D7">
              <w:rPr>
                <w:sz w:val="28"/>
                <w:szCs w:val="28"/>
                <w:lang w:val="ro-RO"/>
              </w:rPr>
              <w:lastRenderedPageBreak/>
              <w:t>zonelor</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impact</w:t>
            </w:r>
            <w:r w:rsidR="006069B8" w:rsidRPr="003454D7">
              <w:rPr>
                <w:sz w:val="28"/>
                <w:szCs w:val="28"/>
                <w:lang w:val="ro-RO"/>
              </w:rPr>
              <w:t xml:space="preserve"> </w:t>
            </w:r>
            <w:r w:rsidRPr="003454D7">
              <w:rPr>
                <w:sz w:val="28"/>
                <w:szCs w:val="28"/>
                <w:lang w:val="ro-RO"/>
              </w:rPr>
              <w:t>ale</w:t>
            </w:r>
            <w:r w:rsidR="006069B8" w:rsidRPr="003454D7">
              <w:rPr>
                <w:sz w:val="28"/>
                <w:szCs w:val="28"/>
                <w:lang w:val="ro-RO"/>
              </w:rPr>
              <w:t xml:space="preserve"> </w:t>
            </w:r>
            <w:r w:rsidRPr="003454D7">
              <w:rPr>
                <w:bCs/>
                <w:sz w:val="28"/>
                <w:szCs w:val="28"/>
                <w:lang w:val="ro-RO"/>
              </w:rPr>
              <w:t>scenariilor</w:t>
            </w:r>
            <w:r w:rsidR="006069B8" w:rsidRPr="003454D7">
              <w:rPr>
                <w:sz w:val="28"/>
                <w:szCs w:val="28"/>
                <w:lang w:val="ro-RO"/>
              </w:rPr>
              <w:t xml:space="preserve"> </w:t>
            </w:r>
            <w:r w:rsidRPr="003454D7">
              <w:rPr>
                <w:sz w:val="28"/>
                <w:szCs w:val="28"/>
                <w:lang w:val="ro-RO"/>
              </w:rPr>
              <w:t>selectate</w:t>
            </w:r>
            <w:r w:rsidR="006069B8" w:rsidRPr="003454D7">
              <w:rPr>
                <w:sz w:val="28"/>
                <w:szCs w:val="28"/>
                <w:lang w:val="ro-RO"/>
              </w:rPr>
              <w:t xml:space="preserve"> </w:t>
            </w:r>
            <w:r w:rsidRPr="003454D7">
              <w:rPr>
                <w:sz w:val="28"/>
                <w:szCs w:val="28"/>
                <w:lang w:val="ro-RO"/>
              </w:rPr>
              <w:t>în</w:t>
            </w:r>
            <w:r w:rsidR="006069B8" w:rsidRPr="003454D7">
              <w:rPr>
                <w:sz w:val="28"/>
                <w:szCs w:val="28"/>
                <w:lang w:val="ro-RO"/>
              </w:rPr>
              <w:t xml:space="preserve"> </w:t>
            </w:r>
            <w:r w:rsidRPr="003454D7">
              <w:rPr>
                <w:sz w:val="28"/>
                <w:szCs w:val="28"/>
                <w:lang w:val="ro-RO"/>
              </w:rPr>
              <w:t>func</w:t>
            </w:r>
            <w:r w:rsidR="009F59C0" w:rsidRPr="003454D7">
              <w:rPr>
                <w:sz w:val="28"/>
                <w:szCs w:val="28"/>
                <w:lang w:val="ro-RO"/>
              </w:rPr>
              <w:t>ț</w:t>
            </w:r>
            <w:r w:rsidRPr="003454D7">
              <w:rPr>
                <w:sz w:val="28"/>
                <w:szCs w:val="28"/>
                <w:lang w:val="ro-RO"/>
              </w:rPr>
              <w:t>ie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rezultatele</w:t>
            </w:r>
            <w:r w:rsidR="006069B8" w:rsidRPr="003454D7">
              <w:rPr>
                <w:sz w:val="28"/>
                <w:szCs w:val="28"/>
                <w:lang w:val="ro-RO"/>
              </w:rPr>
              <w:t xml:space="preserve"> </w:t>
            </w:r>
            <w:r w:rsidRPr="003454D7">
              <w:rPr>
                <w:sz w:val="28"/>
                <w:szCs w:val="28"/>
                <w:lang w:val="ro-RO"/>
              </w:rPr>
              <w:t>evaluate</w:t>
            </w:r>
            <w:r w:rsidR="00F603CE" w:rsidRPr="003454D7">
              <w:rPr>
                <w:sz w:val="28"/>
                <w:szCs w:val="28"/>
                <w:lang w:val="ro-RO"/>
              </w:rPr>
              <w:t>.</w:t>
            </w:r>
          </w:p>
        </w:tc>
      </w:tr>
    </w:tbl>
    <w:p w14:paraId="1CC9021D" w14:textId="77777777" w:rsidR="00D70DA9" w:rsidRPr="003454D7" w:rsidRDefault="006069B8" w:rsidP="00D70DA9">
      <w:pPr>
        <w:ind w:firstLine="567"/>
        <w:rPr>
          <w:color w:val="000000"/>
          <w:sz w:val="24"/>
          <w:szCs w:val="24"/>
          <w:lang w:val="ro-RO"/>
        </w:rPr>
      </w:pPr>
      <w:r w:rsidRPr="003454D7">
        <w:rPr>
          <w:color w:val="000000"/>
          <w:lang w:val="ro-RO"/>
        </w:rPr>
        <w:lastRenderedPageBreak/>
        <w:t xml:space="preserve"> </w:t>
      </w:r>
    </w:p>
    <w:p w14:paraId="6662D153" w14:textId="77777777" w:rsidR="00D70DA9" w:rsidRPr="003454D7" w:rsidRDefault="00D70DA9" w:rsidP="008827F0">
      <w:pPr>
        <w:pStyle w:val="ListParagraph"/>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rPr>
      </w:pPr>
      <w:bookmarkStart w:id="15" w:name="part_aae30f8b8c4b483eb4579a3108d7f5f8"/>
      <w:bookmarkEnd w:id="15"/>
      <w:r w:rsidRPr="003454D7">
        <w:rPr>
          <w:rFonts w:ascii="Times New Roman" w:hAnsi="Times New Roman"/>
          <w:color w:val="000000"/>
          <w:sz w:val="28"/>
          <w:szCs w:val="28"/>
          <w:lang w:val="ro-RO"/>
        </w:rPr>
        <w:t>Scopul</w:t>
      </w:r>
      <w:r w:rsidR="006069B8" w:rsidRPr="003454D7">
        <w:rPr>
          <w:rFonts w:ascii="Times New Roman" w:hAnsi="Times New Roman"/>
          <w:color w:val="000000"/>
          <w:sz w:val="28"/>
          <w:szCs w:val="28"/>
          <w:lang w:val="ro-RO"/>
        </w:rPr>
        <w:t xml:space="preserve"> </w:t>
      </w:r>
      <w:r w:rsidR="00F603CE" w:rsidRPr="003454D7">
        <w:rPr>
          <w:rFonts w:ascii="Times New Roman" w:hAnsi="Times New Roman"/>
          <w:color w:val="000000"/>
          <w:sz w:val="28"/>
          <w:szCs w:val="28"/>
          <w:lang w:val="ro-RO"/>
        </w:rPr>
        <w:t>analizei preliminare a riscului (</w:t>
      </w:r>
      <w:r w:rsidR="00F603CE" w:rsidRPr="003454D7">
        <w:rPr>
          <w:rFonts w:ascii="Times New Roman" w:hAnsi="Times New Roman"/>
          <w:sz w:val="28"/>
          <w:szCs w:val="28"/>
          <w:lang w:val="ro-RO"/>
        </w:rPr>
        <w:t>APR</w:t>
      </w:r>
      <w:r w:rsidR="00E17367" w:rsidRPr="003454D7">
        <w:rPr>
          <w:rFonts w:ascii="Times New Roman" w:hAnsi="Times New Roman"/>
          <w:sz w:val="28"/>
          <w:szCs w:val="28"/>
          <w:lang w:val="ro-RO"/>
        </w:rPr>
        <w:t>)</w:t>
      </w:r>
      <w:r w:rsidR="00F603CE"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este</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de</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a</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determina</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nivelul</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de</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pericol</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al</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unei</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activită</w:t>
      </w:r>
      <w:r w:rsidR="009F59C0" w:rsidRPr="003454D7">
        <w:rPr>
          <w:rFonts w:ascii="Times New Roman" w:hAnsi="Times New Roman"/>
          <w:color w:val="000000"/>
          <w:sz w:val="28"/>
          <w:szCs w:val="28"/>
          <w:lang w:val="ro-RO"/>
        </w:rPr>
        <w:t>ț</w:t>
      </w:r>
      <w:r w:rsidRPr="003454D7">
        <w:rPr>
          <w:rFonts w:ascii="Times New Roman" w:hAnsi="Times New Roman"/>
          <w:color w:val="000000"/>
          <w:sz w:val="28"/>
          <w:szCs w:val="28"/>
          <w:lang w:val="ro-RO"/>
        </w:rPr>
        <w:t>i</w:t>
      </w:r>
      <w:r w:rsidR="006069B8" w:rsidRPr="003454D7">
        <w:rPr>
          <w:rFonts w:ascii="Times New Roman" w:hAnsi="Times New Roman"/>
          <w:color w:val="000000"/>
          <w:sz w:val="28"/>
          <w:szCs w:val="28"/>
          <w:lang w:val="ro-RO"/>
        </w:rPr>
        <w:t xml:space="preserve"> </w:t>
      </w:r>
      <w:r w:rsidR="00F603CE" w:rsidRPr="003454D7">
        <w:rPr>
          <w:rFonts w:ascii="Times New Roman" w:hAnsi="Times New Roman"/>
          <w:color w:val="000000"/>
          <w:sz w:val="28"/>
          <w:szCs w:val="28"/>
          <w:lang w:val="ro-RO"/>
        </w:rPr>
        <w:t>de produc</w:t>
      </w:r>
      <w:r w:rsidR="009F59C0" w:rsidRPr="003454D7">
        <w:rPr>
          <w:rFonts w:ascii="Times New Roman" w:hAnsi="Times New Roman"/>
          <w:color w:val="000000"/>
          <w:sz w:val="28"/>
          <w:szCs w:val="28"/>
          <w:lang w:val="ro-RO"/>
        </w:rPr>
        <w:t>ț</w:t>
      </w:r>
      <w:r w:rsidR="00F603CE" w:rsidRPr="003454D7">
        <w:rPr>
          <w:rFonts w:ascii="Times New Roman" w:hAnsi="Times New Roman"/>
          <w:color w:val="000000"/>
          <w:sz w:val="28"/>
          <w:szCs w:val="28"/>
          <w:lang w:val="ro-RO"/>
        </w:rPr>
        <w:t>ie,</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într-o</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perioadă</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de</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timp</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relativ</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themeColor="text1"/>
          <w:sz w:val="28"/>
          <w:szCs w:val="28"/>
          <w:lang w:val="ro-RO"/>
        </w:rPr>
        <w:t>scurtă.</w:t>
      </w:r>
    </w:p>
    <w:p w14:paraId="78053F3B" w14:textId="77777777" w:rsidR="00D70DA9" w:rsidRPr="003454D7" w:rsidRDefault="00D70DA9" w:rsidP="008827F0">
      <w:pPr>
        <w:spacing w:before="60" w:after="60"/>
        <w:ind w:firstLine="567"/>
        <w:rPr>
          <w:color w:val="000000" w:themeColor="text1"/>
          <w:sz w:val="28"/>
          <w:szCs w:val="28"/>
          <w:lang w:val="ro-RO"/>
        </w:rPr>
      </w:pPr>
      <w:r w:rsidRPr="003454D7">
        <w:rPr>
          <w:color w:val="000000" w:themeColor="text1"/>
          <w:sz w:val="28"/>
          <w:szCs w:val="28"/>
          <w:lang w:val="ro-RO"/>
        </w:rPr>
        <w:t>De</w:t>
      </w:r>
      <w:r w:rsidR="006069B8" w:rsidRPr="003454D7">
        <w:rPr>
          <w:color w:val="000000" w:themeColor="text1"/>
          <w:sz w:val="28"/>
          <w:szCs w:val="28"/>
          <w:lang w:val="ro-RO"/>
        </w:rPr>
        <w:t xml:space="preserve"> </w:t>
      </w:r>
      <w:r w:rsidRPr="003454D7">
        <w:rPr>
          <w:color w:val="000000" w:themeColor="text1"/>
          <w:sz w:val="28"/>
          <w:szCs w:val="28"/>
          <w:lang w:val="ro-RO"/>
        </w:rPr>
        <w:t>obicei,</w:t>
      </w:r>
      <w:r w:rsidR="006069B8" w:rsidRPr="003454D7">
        <w:rPr>
          <w:color w:val="000000" w:themeColor="text1"/>
          <w:sz w:val="28"/>
          <w:szCs w:val="28"/>
          <w:lang w:val="ro-RO"/>
        </w:rPr>
        <w:t xml:space="preserve"> </w:t>
      </w:r>
      <w:r w:rsidRPr="003454D7">
        <w:rPr>
          <w:color w:val="000000" w:themeColor="text1"/>
          <w:sz w:val="28"/>
          <w:szCs w:val="28"/>
          <w:lang w:val="ro-RO"/>
        </w:rPr>
        <w:t>în</w:t>
      </w:r>
      <w:r w:rsidR="006069B8" w:rsidRPr="003454D7">
        <w:rPr>
          <w:color w:val="000000" w:themeColor="text1"/>
          <w:sz w:val="28"/>
          <w:szCs w:val="28"/>
          <w:lang w:val="ro-RO"/>
        </w:rPr>
        <w:t xml:space="preserve"> </w:t>
      </w:r>
      <w:r w:rsidRPr="003454D7">
        <w:rPr>
          <w:color w:val="000000" w:themeColor="text1"/>
          <w:sz w:val="28"/>
          <w:szCs w:val="28"/>
          <w:lang w:val="ro-RO"/>
        </w:rPr>
        <w:t>acest</w:t>
      </w:r>
      <w:r w:rsidR="006069B8" w:rsidRPr="003454D7">
        <w:rPr>
          <w:color w:val="000000" w:themeColor="text1"/>
          <w:sz w:val="28"/>
          <w:szCs w:val="28"/>
          <w:lang w:val="ro-RO"/>
        </w:rPr>
        <w:t xml:space="preserve"> </w:t>
      </w:r>
      <w:r w:rsidRPr="003454D7">
        <w:rPr>
          <w:color w:val="000000" w:themeColor="text1"/>
          <w:sz w:val="28"/>
          <w:szCs w:val="28"/>
          <w:lang w:val="ro-RO"/>
        </w:rPr>
        <w:t>scop</w:t>
      </w:r>
      <w:r w:rsidR="006069B8" w:rsidRPr="003454D7">
        <w:rPr>
          <w:color w:val="000000" w:themeColor="text1"/>
          <w:sz w:val="28"/>
          <w:szCs w:val="28"/>
          <w:lang w:val="ro-RO"/>
        </w:rPr>
        <w:t xml:space="preserve"> </w:t>
      </w:r>
      <w:r w:rsidRPr="003454D7">
        <w:rPr>
          <w:color w:val="000000" w:themeColor="text1"/>
          <w:sz w:val="28"/>
          <w:szCs w:val="28"/>
          <w:lang w:val="ro-RO"/>
        </w:rPr>
        <w:t>sunt</w:t>
      </w:r>
      <w:r w:rsidR="006069B8" w:rsidRPr="003454D7">
        <w:rPr>
          <w:color w:val="000000" w:themeColor="text1"/>
          <w:sz w:val="28"/>
          <w:szCs w:val="28"/>
          <w:lang w:val="ro-RO"/>
        </w:rPr>
        <w:t xml:space="preserve"> </w:t>
      </w:r>
      <w:r w:rsidRPr="003454D7">
        <w:rPr>
          <w:color w:val="000000" w:themeColor="text1"/>
          <w:sz w:val="28"/>
          <w:szCs w:val="28"/>
          <w:lang w:val="ro-RO"/>
        </w:rPr>
        <w:t>utilizate</w:t>
      </w:r>
      <w:r w:rsidR="006069B8" w:rsidRPr="003454D7">
        <w:rPr>
          <w:color w:val="000000" w:themeColor="text1"/>
          <w:sz w:val="28"/>
          <w:szCs w:val="28"/>
          <w:lang w:val="ro-RO"/>
        </w:rPr>
        <w:t xml:space="preserve"> </w:t>
      </w:r>
      <w:r w:rsidRPr="003454D7">
        <w:rPr>
          <w:color w:val="000000" w:themeColor="text1"/>
          <w:sz w:val="28"/>
          <w:szCs w:val="28"/>
          <w:lang w:val="ro-RO"/>
        </w:rPr>
        <w:t>metode</w:t>
      </w:r>
      <w:r w:rsidR="006069B8" w:rsidRPr="003454D7">
        <w:rPr>
          <w:color w:val="000000" w:themeColor="text1"/>
          <w:sz w:val="28"/>
          <w:szCs w:val="28"/>
          <w:lang w:val="ro-RO"/>
        </w:rPr>
        <w:t xml:space="preserve"> </w:t>
      </w:r>
      <w:r w:rsidRPr="003454D7">
        <w:rPr>
          <w:color w:val="000000" w:themeColor="text1"/>
          <w:sz w:val="28"/>
          <w:szCs w:val="28"/>
          <w:lang w:val="ro-RO"/>
        </w:rPr>
        <w:t>de</w:t>
      </w:r>
      <w:r w:rsidR="006069B8" w:rsidRPr="003454D7">
        <w:rPr>
          <w:color w:val="000000" w:themeColor="text1"/>
          <w:sz w:val="28"/>
          <w:szCs w:val="28"/>
          <w:lang w:val="ro-RO"/>
        </w:rPr>
        <w:t xml:space="preserve"> </w:t>
      </w:r>
      <w:r w:rsidRPr="003454D7">
        <w:rPr>
          <w:color w:val="000000" w:themeColor="text1"/>
          <w:sz w:val="28"/>
          <w:szCs w:val="28"/>
          <w:lang w:val="ro-RO"/>
        </w:rPr>
        <w:t>indexare,</w:t>
      </w:r>
      <w:r w:rsidR="006069B8" w:rsidRPr="003454D7">
        <w:rPr>
          <w:color w:val="000000" w:themeColor="text1"/>
          <w:sz w:val="28"/>
          <w:szCs w:val="28"/>
          <w:lang w:val="ro-RO"/>
        </w:rPr>
        <w:t xml:space="preserve"> </w:t>
      </w:r>
      <w:r w:rsidRPr="003454D7">
        <w:rPr>
          <w:color w:val="000000" w:themeColor="text1"/>
          <w:sz w:val="28"/>
          <w:szCs w:val="28"/>
          <w:lang w:val="ro-RO"/>
        </w:rPr>
        <w:t>care</w:t>
      </w:r>
      <w:r w:rsidR="006069B8" w:rsidRPr="003454D7">
        <w:rPr>
          <w:color w:val="000000" w:themeColor="text1"/>
          <w:sz w:val="28"/>
          <w:szCs w:val="28"/>
          <w:lang w:val="ro-RO"/>
        </w:rPr>
        <w:t xml:space="preserve"> </w:t>
      </w:r>
      <w:r w:rsidRPr="003454D7">
        <w:rPr>
          <w:color w:val="000000" w:themeColor="text1"/>
          <w:sz w:val="28"/>
          <w:szCs w:val="28"/>
          <w:lang w:val="ro-RO"/>
        </w:rPr>
        <w:t>este</w:t>
      </w:r>
      <w:r w:rsidR="006069B8" w:rsidRPr="003454D7">
        <w:rPr>
          <w:color w:val="000000" w:themeColor="text1"/>
          <w:sz w:val="28"/>
          <w:szCs w:val="28"/>
          <w:lang w:val="ro-RO"/>
        </w:rPr>
        <w:t xml:space="preserve"> </w:t>
      </w:r>
      <w:r w:rsidRPr="003454D7">
        <w:rPr>
          <w:color w:val="000000" w:themeColor="text1"/>
          <w:sz w:val="28"/>
          <w:szCs w:val="28"/>
          <w:lang w:val="ro-RO"/>
        </w:rPr>
        <w:t>o</w:t>
      </w:r>
      <w:r w:rsidR="006069B8" w:rsidRPr="003454D7">
        <w:rPr>
          <w:color w:val="000000" w:themeColor="text1"/>
          <w:sz w:val="28"/>
          <w:szCs w:val="28"/>
          <w:lang w:val="ro-RO"/>
        </w:rPr>
        <w:t xml:space="preserve"> </w:t>
      </w:r>
      <w:r w:rsidRPr="003454D7">
        <w:rPr>
          <w:color w:val="000000" w:themeColor="text1"/>
          <w:sz w:val="28"/>
          <w:szCs w:val="28"/>
          <w:lang w:val="ro-RO"/>
        </w:rPr>
        <w:t>modalitate</w:t>
      </w:r>
      <w:r w:rsidR="006069B8" w:rsidRPr="003454D7">
        <w:rPr>
          <w:color w:val="000000" w:themeColor="text1"/>
          <w:sz w:val="28"/>
          <w:szCs w:val="28"/>
          <w:lang w:val="ro-RO"/>
        </w:rPr>
        <w:t xml:space="preserve"> </w:t>
      </w:r>
      <w:r w:rsidRPr="003454D7">
        <w:rPr>
          <w:color w:val="000000" w:themeColor="text1"/>
          <w:sz w:val="28"/>
          <w:szCs w:val="28"/>
          <w:lang w:val="ro-RO"/>
        </w:rPr>
        <w:t>rapidă</w:t>
      </w:r>
      <w:r w:rsidR="006069B8" w:rsidRPr="003454D7">
        <w:rPr>
          <w:color w:val="000000" w:themeColor="text1"/>
          <w:sz w:val="28"/>
          <w:szCs w:val="28"/>
          <w:lang w:val="ro-RO"/>
        </w:rPr>
        <w:t xml:space="preserve"> </w:t>
      </w:r>
      <w:r w:rsidRPr="003454D7">
        <w:rPr>
          <w:color w:val="000000" w:themeColor="text1"/>
          <w:sz w:val="28"/>
          <w:szCs w:val="28"/>
          <w:lang w:val="ro-RO"/>
        </w:rPr>
        <w:t>de</w:t>
      </w:r>
      <w:r w:rsidR="006069B8" w:rsidRPr="003454D7">
        <w:rPr>
          <w:color w:val="000000" w:themeColor="text1"/>
          <w:sz w:val="28"/>
          <w:szCs w:val="28"/>
          <w:lang w:val="ro-RO"/>
        </w:rPr>
        <w:t xml:space="preserve"> </w:t>
      </w:r>
      <w:r w:rsidRPr="003454D7">
        <w:rPr>
          <w:color w:val="000000" w:themeColor="text1"/>
          <w:sz w:val="28"/>
          <w:szCs w:val="28"/>
          <w:lang w:val="ro-RO"/>
        </w:rPr>
        <w:t>a</w:t>
      </w:r>
      <w:r w:rsidR="006069B8" w:rsidRPr="003454D7">
        <w:rPr>
          <w:color w:val="000000" w:themeColor="text1"/>
          <w:sz w:val="28"/>
          <w:szCs w:val="28"/>
          <w:lang w:val="ro-RO"/>
        </w:rPr>
        <w:t xml:space="preserve"> </w:t>
      </w:r>
      <w:r w:rsidRPr="003454D7">
        <w:rPr>
          <w:color w:val="000000" w:themeColor="text1"/>
          <w:sz w:val="28"/>
          <w:szCs w:val="28"/>
          <w:lang w:val="ro-RO"/>
        </w:rPr>
        <w:t>identifica</w:t>
      </w:r>
      <w:r w:rsidR="006069B8" w:rsidRPr="003454D7">
        <w:rPr>
          <w:color w:val="000000" w:themeColor="text1"/>
          <w:sz w:val="28"/>
          <w:szCs w:val="28"/>
          <w:lang w:val="ro-RO"/>
        </w:rPr>
        <w:t xml:space="preserve"> </w:t>
      </w:r>
      <w:r w:rsidR="009F59C0" w:rsidRPr="003454D7">
        <w:rPr>
          <w:color w:val="000000" w:themeColor="text1"/>
          <w:sz w:val="28"/>
          <w:szCs w:val="28"/>
          <w:lang w:val="ro-RO"/>
        </w:rPr>
        <w:t>ș</w:t>
      </w:r>
      <w:r w:rsidRPr="003454D7">
        <w:rPr>
          <w:color w:val="000000" w:themeColor="text1"/>
          <w:sz w:val="28"/>
          <w:szCs w:val="28"/>
          <w:lang w:val="ro-RO"/>
        </w:rPr>
        <w:t>i</w:t>
      </w:r>
      <w:r w:rsidR="006069B8" w:rsidRPr="003454D7">
        <w:rPr>
          <w:color w:val="000000" w:themeColor="text1"/>
          <w:sz w:val="28"/>
          <w:szCs w:val="28"/>
          <w:lang w:val="ro-RO"/>
        </w:rPr>
        <w:t xml:space="preserve"> </w:t>
      </w:r>
      <w:r w:rsidRPr="003454D7">
        <w:rPr>
          <w:color w:val="000000" w:themeColor="text1"/>
          <w:sz w:val="28"/>
          <w:szCs w:val="28"/>
          <w:lang w:val="ro-RO"/>
        </w:rPr>
        <w:t>evalua</w:t>
      </w:r>
      <w:r w:rsidR="006069B8" w:rsidRPr="003454D7">
        <w:rPr>
          <w:color w:val="000000" w:themeColor="text1"/>
          <w:sz w:val="28"/>
          <w:szCs w:val="28"/>
          <w:lang w:val="ro-RO"/>
        </w:rPr>
        <w:t xml:space="preserve"> </w:t>
      </w:r>
      <w:r w:rsidRPr="003454D7">
        <w:rPr>
          <w:color w:val="000000" w:themeColor="text1"/>
          <w:sz w:val="28"/>
          <w:szCs w:val="28"/>
          <w:lang w:val="ro-RO"/>
        </w:rPr>
        <w:t>acele</w:t>
      </w:r>
      <w:r w:rsidR="006069B8" w:rsidRPr="003454D7">
        <w:rPr>
          <w:color w:val="000000" w:themeColor="text1"/>
          <w:sz w:val="28"/>
          <w:szCs w:val="28"/>
          <w:lang w:val="ro-RO"/>
        </w:rPr>
        <w:t xml:space="preserve"> </w:t>
      </w:r>
      <w:r w:rsidRPr="003454D7">
        <w:rPr>
          <w:color w:val="000000" w:themeColor="text1"/>
          <w:sz w:val="28"/>
          <w:szCs w:val="28"/>
          <w:lang w:val="ro-RO"/>
        </w:rPr>
        <w:t>instala</w:t>
      </w:r>
      <w:r w:rsidR="009F59C0" w:rsidRPr="003454D7">
        <w:rPr>
          <w:color w:val="000000" w:themeColor="text1"/>
          <w:sz w:val="28"/>
          <w:szCs w:val="28"/>
          <w:lang w:val="ro-RO"/>
        </w:rPr>
        <w:t>ț</w:t>
      </w:r>
      <w:r w:rsidRPr="003454D7">
        <w:rPr>
          <w:color w:val="000000" w:themeColor="text1"/>
          <w:sz w:val="28"/>
          <w:szCs w:val="28"/>
          <w:lang w:val="ro-RO"/>
        </w:rPr>
        <w:t>ii</w:t>
      </w:r>
      <w:r w:rsidR="006069B8" w:rsidRPr="003454D7">
        <w:rPr>
          <w:color w:val="000000" w:themeColor="text1"/>
          <w:sz w:val="28"/>
          <w:szCs w:val="28"/>
          <w:lang w:val="ro-RO"/>
        </w:rPr>
        <w:t xml:space="preserve"> </w:t>
      </w:r>
      <w:r w:rsidR="006A5667" w:rsidRPr="003454D7">
        <w:rPr>
          <w:color w:val="000000" w:themeColor="text1"/>
          <w:sz w:val="28"/>
          <w:szCs w:val="28"/>
          <w:lang w:val="ro-RO"/>
        </w:rPr>
        <w:t>de pe amplasament,</w:t>
      </w:r>
      <w:r w:rsidR="006069B8" w:rsidRPr="003454D7">
        <w:rPr>
          <w:color w:val="000000" w:themeColor="text1"/>
          <w:sz w:val="28"/>
          <w:szCs w:val="28"/>
          <w:lang w:val="ro-RO"/>
        </w:rPr>
        <w:t xml:space="preserve"> </w:t>
      </w:r>
      <w:r w:rsidRPr="003454D7">
        <w:rPr>
          <w:color w:val="000000" w:themeColor="text1"/>
          <w:sz w:val="28"/>
          <w:szCs w:val="28"/>
          <w:lang w:val="ro-RO"/>
        </w:rPr>
        <w:t>care</w:t>
      </w:r>
      <w:r w:rsidR="006069B8" w:rsidRPr="003454D7">
        <w:rPr>
          <w:color w:val="000000" w:themeColor="text1"/>
          <w:sz w:val="28"/>
          <w:szCs w:val="28"/>
          <w:lang w:val="ro-RO"/>
        </w:rPr>
        <w:t xml:space="preserve"> </w:t>
      </w:r>
      <w:r w:rsidRPr="003454D7">
        <w:rPr>
          <w:color w:val="000000" w:themeColor="text1"/>
          <w:sz w:val="28"/>
          <w:szCs w:val="28"/>
          <w:lang w:val="ro-RO"/>
        </w:rPr>
        <w:t>prezintă</w:t>
      </w:r>
      <w:r w:rsidR="006069B8" w:rsidRPr="003454D7">
        <w:rPr>
          <w:color w:val="000000" w:themeColor="text1"/>
          <w:sz w:val="28"/>
          <w:szCs w:val="28"/>
          <w:lang w:val="ro-RO"/>
        </w:rPr>
        <w:t xml:space="preserve"> </w:t>
      </w:r>
      <w:r w:rsidRPr="003454D7">
        <w:rPr>
          <w:color w:val="000000" w:themeColor="text1"/>
          <w:sz w:val="28"/>
          <w:szCs w:val="28"/>
          <w:lang w:val="ro-RO"/>
        </w:rPr>
        <w:t>un</w:t>
      </w:r>
      <w:r w:rsidR="006069B8" w:rsidRPr="003454D7">
        <w:rPr>
          <w:color w:val="000000" w:themeColor="text1"/>
          <w:sz w:val="28"/>
          <w:szCs w:val="28"/>
          <w:lang w:val="ro-RO"/>
        </w:rPr>
        <w:t xml:space="preserve"> </w:t>
      </w:r>
      <w:r w:rsidRPr="003454D7">
        <w:rPr>
          <w:color w:val="000000" w:themeColor="text1"/>
          <w:sz w:val="28"/>
          <w:szCs w:val="28"/>
          <w:lang w:val="ro-RO"/>
        </w:rPr>
        <w:t>poten</w:t>
      </w:r>
      <w:r w:rsidR="009F59C0" w:rsidRPr="003454D7">
        <w:rPr>
          <w:color w:val="000000" w:themeColor="text1"/>
          <w:sz w:val="28"/>
          <w:szCs w:val="28"/>
          <w:lang w:val="ro-RO"/>
        </w:rPr>
        <w:t>ț</w:t>
      </w:r>
      <w:r w:rsidRPr="003454D7">
        <w:rPr>
          <w:color w:val="000000" w:themeColor="text1"/>
          <w:sz w:val="28"/>
          <w:szCs w:val="28"/>
          <w:lang w:val="ro-RO"/>
        </w:rPr>
        <w:t>ial</w:t>
      </w:r>
      <w:r w:rsidR="006069B8" w:rsidRPr="003454D7">
        <w:rPr>
          <w:color w:val="000000" w:themeColor="text1"/>
          <w:sz w:val="28"/>
          <w:szCs w:val="28"/>
          <w:lang w:val="ro-RO"/>
        </w:rPr>
        <w:t xml:space="preserve"> </w:t>
      </w:r>
      <w:r w:rsidRPr="003454D7">
        <w:rPr>
          <w:color w:val="000000" w:themeColor="text1"/>
          <w:sz w:val="28"/>
          <w:szCs w:val="28"/>
          <w:lang w:val="ro-RO"/>
        </w:rPr>
        <w:t>pericol</w:t>
      </w:r>
      <w:r w:rsidR="006069B8" w:rsidRPr="003454D7">
        <w:rPr>
          <w:color w:val="000000" w:themeColor="text1"/>
          <w:sz w:val="28"/>
          <w:szCs w:val="28"/>
          <w:lang w:val="ro-RO"/>
        </w:rPr>
        <w:t xml:space="preserve"> </w:t>
      </w:r>
      <w:r w:rsidRPr="003454D7">
        <w:rPr>
          <w:color w:val="000000" w:themeColor="text1"/>
          <w:sz w:val="28"/>
          <w:szCs w:val="28"/>
          <w:lang w:val="ro-RO"/>
        </w:rPr>
        <w:t>de</w:t>
      </w:r>
      <w:r w:rsidR="006069B8" w:rsidRPr="003454D7">
        <w:rPr>
          <w:color w:val="000000" w:themeColor="text1"/>
          <w:sz w:val="28"/>
          <w:szCs w:val="28"/>
          <w:lang w:val="ro-RO"/>
        </w:rPr>
        <w:t xml:space="preserve"> </w:t>
      </w:r>
      <w:r w:rsidRPr="003454D7">
        <w:rPr>
          <w:color w:val="000000" w:themeColor="text1"/>
          <w:sz w:val="28"/>
          <w:szCs w:val="28"/>
          <w:lang w:val="ro-RO"/>
        </w:rPr>
        <w:t>accident</w:t>
      </w:r>
      <w:r w:rsidR="006A5667" w:rsidRPr="003454D7">
        <w:rPr>
          <w:color w:val="000000" w:themeColor="text1"/>
          <w:sz w:val="28"/>
          <w:szCs w:val="28"/>
          <w:lang w:val="ro-RO"/>
        </w:rPr>
        <w:t xml:space="preserve"> major</w:t>
      </w:r>
      <w:r w:rsidRPr="003454D7">
        <w:rPr>
          <w:color w:val="000000" w:themeColor="text1"/>
          <w:sz w:val="28"/>
          <w:szCs w:val="28"/>
          <w:lang w:val="ro-RO"/>
        </w:rPr>
        <w:t>,</w:t>
      </w:r>
      <w:r w:rsidR="006069B8" w:rsidRPr="003454D7">
        <w:rPr>
          <w:color w:val="000000" w:themeColor="text1"/>
          <w:sz w:val="28"/>
          <w:szCs w:val="28"/>
          <w:lang w:val="ro-RO"/>
        </w:rPr>
        <w:t xml:space="preserve"> </w:t>
      </w:r>
      <w:r w:rsidRPr="003454D7">
        <w:rPr>
          <w:color w:val="000000" w:themeColor="text1"/>
          <w:sz w:val="28"/>
          <w:szCs w:val="28"/>
          <w:lang w:val="ro-RO"/>
        </w:rPr>
        <w:t>identifica</w:t>
      </w:r>
      <w:r w:rsidR="006A5667" w:rsidRPr="003454D7">
        <w:rPr>
          <w:color w:val="000000" w:themeColor="text1"/>
          <w:sz w:val="28"/>
          <w:szCs w:val="28"/>
          <w:lang w:val="ro-RO"/>
        </w:rPr>
        <w:t>rea</w:t>
      </w:r>
      <w:r w:rsidR="006069B8" w:rsidRPr="003454D7">
        <w:rPr>
          <w:color w:val="000000" w:themeColor="text1"/>
          <w:sz w:val="28"/>
          <w:szCs w:val="28"/>
          <w:lang w:val="ro-RO"/>
        </w:rPr>
        <w:t xml:space="preserve"> </w:t>
      </w:r>
      <w:r w:rsidRPr="003454D7">
        <w:rPr>
          <w:color w:val="000000" w:themeColor="text1"/>
          <w:sz w:val="28"/>
          <w:szCs w:val="28"/>
          <w:lang w:val="ro-RO"/>
        </w:rPr>
        <w:t>indic</w:t>
      </w:r>
      <w:r w:rsidR="003810DE" w:rsidRPr="003454D7">
        <w:rPr>
          <w:color w:val="000000" w:themeColor="text1"/>
          <w:sz w:val="28"/>
          <w:szCs w:val="28"/>
          <w:lang w:val="ro-RO"/>
        </w:rPr>
        <w:t>ilor</w:t>
      </w:r>
      <w:r w:rsidR="006069B8" w:rsidRPr="003454D7">
        <w:rPr>
          <w:color w:val="000000" w:themeColor="text1"/>
          <w:sz w:val="28"/>
          <w:szCs w:val="28"/>
          <w:lang w:val="ro-RO"/>
        </w:rPr>
        <w:t xml:space="preserve"> </w:t>
      </w:r>
      <w:r w:rsidRPr="003454D7">
        <w:rPr>
          <w:color w:val="000000" w:themeColor="text1"/>
          <w:sz w:val="28"/>
          <w:szCs w:val="28"/>
          <w:lang w:val="ro-RO"/>
        </w:rPr>
        <w:t>de</w:t>
      </w:r>
      <w:r w:rsidR="006069B8" w:rsidRPr="003454D7">
        <w:rPr>
          <w:color w:val="000000" w:themeColor="text1"/>
          <w:sz w:val="28"/>
          <w:szCs w:val="28"/>
          <w:lang w:val="ro-RO"/>
        </w:rPr>
        <w:t xml:space="preserve"> </w:t>
      </w:r>
      <w:r w:rsidRPr="003454D7">
        <w:rPr>
          <w:color w:val="000000" w:themeColor="text1"/>
          <w:sz w:val="28"/>
          <w:szCs w:val="28"/>
          <w:lang w:val="ro-RO"/>
        </w:rPr>
        <w:t>risc</w:t>
      </w:r>
      <w:r w:rsidR="006069B8" w:rsidRPr="003454D7">
        <w:rPr>
          <w:color w:val="000000" w:themeColor="text1"/>
          <w:sz w:val="28"/>
          <w:szCs w:val="28"/>
          <w:lang w:val="ro-RO"/>
        </w:rPr>
        <w:t xml:space="preserve"> </w:t>
      </w:r>
      <w:r w:rsidRPr="003454D7">
        <w:rPr>
          <w:color w:val="000000" w:themeColor="text1"/>
          <w:sz w:val="28"/>
          <w:szCs w:val="28"/>
          <w:lang w:val="ro-RO"/>
        </w:rPr>
        <w:t>pentru</w:t>
      </w:r>
      <w:r w:rsidR="006069B8" w:rsidRPr="003454D7">
        <w:rPr>
          <w:color w:val="000000" w:themeColor="text1"/>
          <w:sz w:val="28"/>
          <w:szCs w:val="28"/>
          <w:lang w:val="ro-RO"/>
        </w:rPr>
        <w:t xml:space="preserve"> </w:t>
      </w:r>
      <w:r w:rsidRPr="003454D7">
        <w:rPr>
          <w:color w:val="000000" w:themeColor="text1"/>
          <w:sz w:val="28"/>
          <w:szCs w:val="28"/>
          <w:lang w:val="ro-RO"/>
        </w:rPr>
        <w:t>o</w:t>
      </w:r>
      <w:r w:rsidR="006069B8" w:rsidRPr="003454D7">
        <w:rPr>
          <w:color w:val="000000" w:themeColor="text1"/>
          <w:sz w:val="28"/>
          <w:szCs w:val="28"/>
          <w:lang w:val="ro-RO"/>
        </w:rPr>
        <w:t xml:space="preserve"> </w:t>
      </w:r>
      <w:r w:rsidR="003810DE" w:rsidRPr="003454D7">
        <w:rPr>
          <w:color w:val="000000" w:themeColor="text1"/>
          <w:sz w:val="28"/>
          <w:szCs w:val="28"/>
          <w:lang w:val="ro-RO"/>
        </w:rPr>
        <w:t xml:space="preserve">anumită </w:t>
      </w:r>
      <w:r w:rsidRPr="003454D7">
        <w:rPr>
          <w:color w:val="000000" w:themeColor="text1"/>
          <w:sz w:val="28"/>
          <w:szCs w:val="28"/>
          <w:lang w:val="ro-RO"/>
        </w:rPr>
        <w:t>instala</w:t>
      </w:r>
      <w:r w:rsidR="009F59C0" w:rsidRPr="003454D7">
        <w:rPr>
          <w:color w:val="000000" w:themeColor="text1"/>
          <w:sz w:val="28"/>
          <w:szCs w:val="28"/>
          <w:lang w:val="ro-RO"/>
        </w:rPr>
        <w:t>ț</w:t>
      </w:r>
      <w:r w:rsidRPr="003454D7">
        <w:rPr>
          <w:color w:val="000000" w:themeColor="text1"/>
          <w:sz w:val="28"/>
          <w:szCs w:val="28"/>
          <w:lang w:val="ro-RO"/>
        </w:rPr>
        <w:t>ie</w:t>
      </w:r>
      <w:r w:rsidR="006069B8" w:rsidRPr="003454D7">
        <w:rPr>
          <w:color w:val="000000" w:themeColor="text1"/>
          <w:sz w:val="28"/>
          <w:szCs w:val="28"/>
          <w:lang w:val="ro-RO"/>
        </w:rPr>
        <w:t xml:space="preserve"> </w:t>
      </w:r>
      <w:r w:rsidRPr="003454D7">
        <w:rPr>
          <w:color w:val="000000" w:themeColor="text1"/>
          <w:sz w:val="28"/>
          <w:szCs w:val="28"/>
          <w:lang w:val="ro-RO"/>
        </w:rPr>
        <w:t>individuală</w:t>
      </w:r>
      <w:r w:rsidR="006069B8" w:rsidRPr="003454D7">
        <w:rPr>
          <w:color w:val="000000" w:themeColor="text1"/>
          <w:sz w:val="28"/>
          <w:szCs w:val="28"/>
          <w:lang w:val="ro-RO"/>
        </w:rPr>
        <w:t xml:space="preserve"> </w:t>
      </w:r>
      <w:r w:rsidR="009F59C0" w:rsidRPr="003454D7">
        <w:rPr>
          <w:color w:val="000000" w:themeColor="text1"/>
          <w:sz w:val="28"/>
          <w:szCs w:val="28"/>
          <w:lang w:val="ro-RO"/>
        </w:rPr>
        <w:t>ș</w:t>
      </w:r>
      <w:r w:rsidRPr="003454D7">
        <w:rPr>
          <w:color w:val="000000" w:themeColor="text1"/>
          <w:sz w:val="28"/>
          <w:szCs w:val="28"/>
          <w:lang w:val="ro-RO"/>
        </w:rPr>
        <w:t>i</w:t>
      </w:r>
      <w:r w:rsidR="006069B8" w:rsidRPr="003454D7">
        <w:rPr>
          <w:color w:val="000000" w:themeColor="text1"/>
          <w:sz w:val="28"/>
          <w:szCs w:val="28"/>
          <w:lang w:val="ro-RO"/>
        </w:rPr>
        <w:t xml:space="preserve"> </w:t>
      </w:r>
      <w:r w:rsidRPr="003454D7">
        <w:rPr>
          <w:color w:val="000000" w:themeColor="text1"/>
          <w:sz w:val="28"/>
          <w:szCs w:val="28"/>
          <w:lang w:val="ro-RO"/>
        </w:rPr>
        <w:t>concentra</w:t>
      </w:r>
      <w:r w:rsidR="003810DE" w:rsidRPr="003454D7">
        <w:rPr>
          <w:color w:val="000000" w:themeColor="text1"/>
          <w:sz w:val="28"/>
          <w:szCs w:val="28"/>
          <w:lang w:val="ro-RO"/>
        </w:rPr>
        <w:t>rea aten</w:t>
      </w:r>
      <w:r w:rsidR="009F59C0" w:rsidRPr="003454D7">
        <w:rPr>
          <w:color w:val="000000" w:themeColor="text1"/>
          <w:sz w:val="28"/>
          <w:szCs w:val="28"/>
          <w:lang w:val="ro-RO"/>
        </w:rPr>
        <w:t>ț</w:t>
      </w:r>
      <w:r w:rsidR="003810DE" w:rsidRPr="003454D7">
        <w:rPr>
          <w:color w:val="000000" w:themeColor="text1"/>
          <w:sz w:val="28"/>
          <w:szCs w:val="28"/>
          <w:lang w:val="ro-RO"/>
        </w:rPr>
        <w:t>iei</w:t>
      </w:r>
      <w:r w:rsidR="006069B8" w:rsidRPr="003454D7">
        <w:rPr>
          <w:color w:val="000000" w:themeColor="text1"/>
          <w:sz w:val="28"/>
          <w:szCs w:val="28"/>
          <w:lang w:val="ro-RO"/>
        </w:rPr>
        <w:t xml:space="preserve"> </w:t>
      </w:r>
      <w:r w:rsidRPr="003454D7">
        <w:rPr>
          <w:color w:val="000000" w:themeColor="text1"/>
          <w:sz w:val="28"/>
          <w:szCs w:val="28"/>
          <w:lang w:val="ro-RO"/>
        </w:rPr>
        <w:t>pe</w:t>
      </w:r>
      <w:r w:rsidR="006069B8" w:rsidRPr="003454D7">
        <w:rPr>
          <w:color w:val="000000" w:themeColor="text1"/>
          <w:sz w:val="28"/>
          <w:szCs w:val="28"/>
          <w:lang w:val="ro-RO"/>
        </w:rPr>
        <w:t xml:space="preserve"> </w:t>
      </w:r>
      <w:r w:rsidRPr="003454D7">
        <w:rPr>
          <w:color w:val="000000" w:themeColor="text1"/>
          <w:sz w:val="28"/>
          <w:szCs w:val="28"/>
          <w:lang w:val="ro-RO"/>
        </w:rPr>
        <w:t>cele</w:t>
      </w:r>
      <w:r w:rsidR="006069B8" w:rsidRPr="003454D7">
        <w:rPr>
          <w:color w:val="000000" w:themeColor="text1"/>
          <w:sz w:val="28"/>
          <w:szCs w:val="28"/>
          <w:lang w:val="ro-RO"/>
        </w:rPr>
        <w:t xml:space="preserve"> </w:t>
      </w:r>
      <w:r w:rsidRPr="003454D7">
        <w:rPr>
          <w:color w:val="000000" w:themeColor="text1"/>
          <w:sz w:val="28"/>
          <w:szCs w:val="28"/>
          <w:lang w:val="ro-RO"/>
        </w:rPr>
        <w:t>mai</w:t>
      </w:r>
      <w:r w:rsidR="006069B8" w:rsidRPr="003454D7">
        <w:rPr>
          <w:color w:val="000000" w:themeColor="text1"/>
          <w:sz w:val="28"/>
          <w:szCs w:val="28"/>
          <w:lang w:val="ro-RO"/>
        </w:rPr>
        <w:t xml:space="preserve"> </w:t>
      </w:r>
      <w:r w:rsidRPr="003454D7">
        <w:rPr>
          <w:color w:val="000000" w:themeColor="text1"/>
          <w:sz w:val="28"/>
          <w:szCs w:val="28"/>
          <w:lang w:val="ro-RO"/>
        </w:rPr>
        <w:t>periculoase</w:t>
      </w:r>
      <w:r w:rsidR="003810DE" w:rsidRPr="003454D7">
        <w:rPr>
          <w:color w:val="000000" w:themeColor="text1"/>
          <w:sz w:val="28"/>
          <w:szCs w:val="28"/>
          <w:lang w:val="ro-RO"/>
        </w:rPr>
        <w:t xml:space="preserve"> instala</w:t>
      </w:r>
      <w:r w:rsidR="009F59C0" w:rsidRPr="003454D7">
        <w:rPr>
          <w:color w:val="000000" w:themeColor="text1"/>
          <w:sz w:val="28"/>
          <w:szCs w:val="28"/>
          <w:lang w:val="ro-RO"/>
        </w:rPr>
        <w:t>ț</w:t>
      </w:r>
      <w:r w:rsidR="003810DE" w:rsidRPr="003454D7">
        <w:rPr>
          <w:color w:val="000000" w:themeColor="text1"/>
          <w:sz w:val="28"/>
          <w:szCs w:val="28"/>
          <w:lang w:val="ro-RO"/>
        </w:rPr>
        <w:t>ii</w:t>
      </w:r>
      <w:r w:rsidRPr="003454D7">
        <w:rPr>
          <w:color w:val="000000" w:themeColor="text1"/>
          <w:sz w:val="28"/>
          <w:szCs w:val="28"/>
          <w:lang w:val="ro-RO"/>
        </w:rPr>
        <w:t>.</w:t>
      </w:r>
    </w:p>
    <w:p w14:paraId="7C57B1B7" w14:textId="77777777" w:rsidR="00D70DA9" w:rsidRPr="003454D7" w:rsidRDefault="00D70DA9" w:rsidP="008827F0">
      <w:pPr>
        <w:spacing w:before="60" w:after="60"/>
        <w:ind w:firstLine="567"/>
        <w:rPr>
          <w:color w:val="000000" w:themeColor="text1"/>
          <w:sz w:val="28"/>
          <w:szCs w:val="28"/>
          <w:lang w:val="ro-RO"/>
        </w:rPr>
      </w:pPr>
      <w:r w:rsidRPr="003454D7">
        <w:rPr>
          <w:color w:val="000000" w:themeColor="text1"/>
          <w:sz w:val="28"/>
          <w:szCs w:val="28"/>
          <w:lang w:val="ro-RO"/>
        </w:rPr>
        <w:t>Algoritmul</w:t>
      </w:r>
      <w:r w:rsidR="006069B8" w:rsidRPr="003454D7">
        <w:rPr>
          <w:color w:val="000000" w:themeColor="text1"/>
          <w:sz w:val="28"/>
          <w:szCs w:val="28"/>
          <w:lang w:val="ro-RO"/>
        </w:rPr>
        <w:t xml:space="preserve"> </w:t>
      </w:r>
      <w:r w:rsidRPr="003454D7">
        <w:rPr>
          <w:color w:val="000000" w:themeColor="text1"/>
          <w:sz w:val="28"/>
          <w:szCs w:val="28"/>
          <w:lang w:val="ro-RO"/>
        </w:rPr>
        <w:t>generalizat</w:t>
      </w:r>
      <w:r w:rsidR="006069B8" w:rsidRPr="003454D7">
        <w:rPr>
          <w:color w:val="000000" w:themeColor="text1"/>
          <w:sz w:val="28"/>
          <w:szCs w:val="28"/>
          <w:lang w:val="ro-RO"/>
        </w:rPr>
        <w:t xml:space="preserve"> </w:t>
      </w:r>
      <w:r w:rsidRPr="003454D7">
        <w:rPr>
          <w:color w:val="000000" w:themeColor="text1"/>
          <w:sz w:val="28"/>
          <w:szCs w:val="28"/>
          <w:lang w:val="ro-RO"/>
        </w:rPr>
        <w:t>al</w:t>
      </w:r>
      <w:r w:rsidR="006069B8" w:rsidRPr="003454D7">
        <w:rPr>
          <w:color w:val="000000" w:themeColor="text1"/>
          <w:sz w:val="28"/>
          <w:szCs w:val="28"/>
          <w:lang w:val="ro-RO"/>
        </w:rPr>
        <w:t xml:space="preserve"> </w:t>
      </w:r>
      <w:r w:rsidRPr="003454D7">
        <w:rPr>
          <w:color w:val="000000" w:themeColor="text1"/>
          <w:sz w:val="28"/>
          <w:szCs w:val="28"/>
          <w:lang w:val="ro-RO"/>
        </w:rPr>
        <w:t>metodei</w:t>
      </w:r>
      <w:r w:rsidR="006069B8" w:rsidRPr="003454D7">
        <w:rPr>
          <w:color w:val="000000" w:themeColor="text1"/>
          <w:sz w:val="28"/>
          <w:szCs w:val="28"/>
          <w:lang w:val="ro-RO"/>
        </w:rPr>
        <w:t xml:space="preserve"> </w:t>
      </w:r>
      <w:r w:rsidR="00996B25" w:rsidRPr="003454D7">
        <w:rPr>
          <w:color w:val="000000" w:themeColor="text1"/>
          <w:sz w:val="28"/>
          <w:szCs w:val="28"/>
          <w:lang w:val="ro-RO"/>
        </w:rPr>
        <w:t xml:space="preserve">de indexare </w:t>
      </w:r>
      <w:r w:rsidRPr="003454D7">
        <w:rPr>
          <w:color w:val="000000" w:themeColor="text1"/>
          <w:sz w:val="28"/>
          <w:szCs w:val="28"/>
          <w:lang w:val="ro-RO"/>
        </w:rPr>
        <w:t>arată</w:t>
      </w:r>
      <w:r w:rsidR="006069B8" w:rsidRPr="003454D7">
        <w:rPr>
          <w:color w:val="000000" w:themeColor="text1"/>
          <w:sz w:val="28"/>
          <w:szCs w:val="28"/>
          <w:lang w:val="ro-RO"/>
        </w:rPr>
        <w:t xml:space="preserve"> </w:t>
      </w:r>
      <w:r w:rsidRPr="003454D7">
        <w:rPr>
          <w:color w:val="000000" w:themeColor="text1"/>
          <w:sz w:val="28"/>
          <w:szCs w:val="28"/>
          <w:lang w:val="ro-RO"/>
        </w:rPr>
        <w:t>astfel:</w:t>
      </w:r>
    </w:p>
    <w:p w14:paraId="4B49C047" w14:textId="77777777" w:rsidR="00D70DA9" w:rsidRPr="003454D7" w:rsidRDefault="000961DA" w:rsidP="008827F0">
      <w:pPr>
        <w:numPr>
          <w:ilvl w:val="0"/>
          <w:numId w:val="51"/>
        </w:numPr>
        <w:spacing w:before="60" w:after="60"/>
        <w:ind w:left="0" w:firstLine="567"/>
        <w:rPr>
          <w:color w:val="000000" w:themeColor="text1"/>
          <w:sz w:val="28"/>
          <w:szCs w:val="28"/>
          <w:lang w:val="ro-RO"/>
        </w:rPr>
      </w:pPr>
      <w:r w:rsidRPr="003454D7">
        <w:rPr>
          <w:color w:val="000000" w:themeColor="text1"/>
          <w:sz w:val="28"/>
          <w:szCs w:val="28"/>
          <w:lang w:val="ro-RO"/>
        </w:rPr>
        <w:t>împăr</w:t>
      </w:r>
      <w:r w:rsidR="009F59C0" w:rsidRPr="003454D7">
        <w:rPr>
          <w:color w:val="000000" w:themeColor="text1"/>
          <w:sz w:val="28"/>
          <w:szCs w:val="28"/>
          <w:lang w:val="ro-RO"/>
        </w:rPr>
        <w:t>ț</w:t>
      </w:r>
      <w:r w:rsidRPr="003454D7">
        <w:rPr>
          <w:color w:val="000000" w:themeColor="text1"/>
          <w:sz w:val="28"/>
          <w:szCs w:val="28"/>
          <w:lang w:val="ro-RO"/>
        </w:rPr>
        <w:t>irea obiectului analizat în unită</w:t>
      </w:r>
      <w:r w:rsidR="009F59C0" w:rsidRPr="003454D7">
        <w:rPr>
          <w:color w:val="000000" w:themeColor="text1"/>
          <w:sz w:val="28"/>
          <w:szCs w:val="28"/>
          <w:lang w:val="ro-RO"/>
        </w:rPr>
        <w:t>ț</w:t>
      </w:r>
      <w:r w:rsidRPr="003454D7">
        <w:rPr>
          <w:color w:val="000000" w:themeColor="text1"/>
          <w:sz w:val="28"/>
          <w:szCs w:val="28"/>
          <w:lang w:val="ro-RO"/>
        </w:rPr>
        <w:t>i constitutive</w:t>
      </w:r>
      <w:r w:rsidR="006069B8" w:rsidRPr="003454D7">
        <w:rPr>
          <w:color w:val="000000" w:themeColor="text1"/>
          <w:sz w:val="28"/>
          <w:szCs w:val="28"/>
          <w:lang w:val="ro-RO"/>
        </w:rPr>
        <w:t xml:space="preserve"> </w:t>
      </w:r>
      <w:r w:rsidR="00D70DA9" w:rsidRPr="003454D7">
        <w:rPr>
          <w:color w:val="000000" w:themeColor="text1"/>
          <w:sz w:val="28"/>
          <w:szCs w:val="28"/>
          <w:lang w:val="ro-RO"/>
        </w:rPr>
        <w:t>(de</w:t>
      </w:r>
      <w:r w:rsidR="006069B8" w:rsidRPr="003454D7">
        <w:rPr>
          <w:color w:val="000000" w:themeColor="text1"/>
          <w:sz w:val="28"/>
          <w:szCs w:val="28"/>
          <w:lang w:val="ro-RO"/>
        </w:rPr>
        <w:t xml:space="preserve"> </w:t>
      </w:r>
      <w:r w:rsidRPr="003454D7">
        <w:rPr>
          <w:color w:val="000000" w:themeColor="text1"/>
          <w:sz w:val="28"/>
          <w:szCs w:val="28"/>
          <w:lang w:val="ro-RO"/>
        </w:rPr>
        <w:t>exemplu:</w:t>
      </w:r>
      <w:r w:rsidR="006069B8" w:rsidRPr="003454D7">
        <w:rPr>
          <w:color w:val="000000" w:themeColor="text1"/>
          <w:sz w:val="28"/>
          <w:szCs w:val="28"/>
          <w:lang w:val="ro-RO"/>
        </w:rPr>
        <w:t xml:space="preserve"> </w:t>
      </w:r>
      <w:r w:rsidR="00D70DA9" w:rsidRPr="003454D7">
        <w:rPr>
          <w:color w:val="000000" w:themeColor="text1"/>
          <w:sz w:val="28"/>
          <w:szCs w:val="28"/>
          <w:lang w:val="ro-RO"/>
        </w:rPr>
        <w:t>reactoare,</w:t>
      </w:r>
      <w:r w:rsidR="006069B8" w:rsidRPr="003454D7">
        <w:rPr>
          <w:color w:val="000000" w:themeColor="text1"/>
          <w:sz w:val="28"/>
          <w:szCs w:val="28"/>
          <w:lang w:val="ro-RO"/>
        </w:rPr>
        <w:t xml:space="preserve"> </w:t>
      </w:r>
      <w:r w:rsidR="00D70DA9" w:rsidRPr="003454D7">
        <w:rPr>
          <w:color w:val="000000" w:themeColor="text1"/>
          <w:sz w:val="28"/>
          <w:szCs w:val="28"/>
          <w:lang w:val="ro-RO"/>
        </w:rPr>
        <w:t>coloane</w:t>
      </w:r>
      <w:r w:rsidR="006069B8" w:rsidRPr="003454D7">
        <w:rPr>
          <w:color w:val="000000" w:themeColor="text1"/>
          <w:sz w:val="28"/>
          <w:szCs w:val="28"/>
          <w:lang w:val="ro-RO"/>
        </w:rPr>
        <w:t xml:space="preserve"> </w:t>
      </w:r>
      <w:r w:rsidR="00D70DA9" w:rsidRPr="003454D7">
        <w:rPr>
          <w:color w:val="000000" w:themeColor="text1"/>
          <w:sz w:val="28"/>
          <w:szCs w:val="28"/>
          <w:lang w:val="ro-RO"/>
        </w:rPr>
        <w:t>de</w:t>
      </w:r>
      <w:r w:rsidR="006069B8" w:rsidRPr="003454D7">
        <w:rPr>
          <w:color w:val="000000" w:themeColor="text1"/>
          <w:sz w:val="28"/>
          <w:szCs w:val="28"/>
          <w:lang w:val="ro-RO"/>
        </w:rPr>
        <w:t xml:space="preserve"> </w:t>
      </w:r>
      <w:r w:rsidR="00D70DA9" w:rsidRPr="003454D7">
        <w:rPr>
          <w:color w:val="000000" w:themeColor="text1"/>
          <w:sz w:val="28"/>
          <w:szCs w:val="28"/>
          <w:lang w:val="ro-RO"/>
        </w:rPr>
        <w:t>distilare,</w:t>
      </w:r>
      <w:r w:rsidR="006069B8" w:rsidRPr="003454D7">
        <w:rPr>
          <w:color w:val="000000" w:themeColor="text1"/>
          <w:sz w:val="28"/>
          <w:szCs w:val="28"/>
          <w:lang w:val="ro-RO"/>
        </w:rPr>
        <w:t xml:space="preserve"> </w:t>
      </w:r>
      <w:r w:rsidR="00D70DA9" w:rsidRPr="003454D7">
        <w:rPr>
          <w:color w:val="000000" w:themeColor="text1"/>
          <w:sz w:val="28"/>
          <w:szCs w:val="28"/>
          <w:lang w:val="ro-RO"/>
        </w:rPr>
        <w:t>rezervoare</w:t>
      </w:r>
      <w:r w:rsidR="006069B8" w:rsidRPr="003454D7">
        <w:rPr>
          <w:color w:val="000000" w:themeColor="text1"/>
          <w:sz w:val="28"/>
          <w:szCs w:val="28"/>
          <w:lang w:val="ro-RO"/>
        </w:rPr>
        <w:t xml:space="preserve"> </w:t>
      </w:r>
      <w:r w:rsidR="00D70DA9" w:rsidRPr="003454D7">
        <w:rPr>
          <w:color w:val="000000" w:themeColor="text1"/>
          <w:sz w:val="28"/>
          <w:szCs w:val="28"/>
          <w:lang w:val="ro-RO"/>
        </w:rPr>
        <w:t>etc.).</w:t>
      </w:r>
    </w:p>
    <w:p w14:paraId="676234F0" w14:textId="77777777" w:rsidR="00D70DA9" w:rsidRPr="003454D7" w:rsidRDefault="000961DA" w:rsidP="008827F0">
      <w:pPr>
        <w:numPr>
          <w:ilvl w:val="0"/>
          <w:numId w:val="51"/>
        </w:numPr>
        <w:spacing w:before="60" w:after="60"/>
        <w:ind w:left="0" w:firstLine="567"/>
        <w:rPr>
          <w:color w:val="000000" w:themeColor="text1"/>
          <w:sz w:val="28"/>
          <w:szCs w:val="28"/>
          <w:lang w:val="ro-RO"/>
        </w:rPr>
      </w:pPr>
      <w:r w:rsidRPr="003454D7">
        <w:rPr>
          <w:color w:val="000000" w:themeColor="text1"/>
          <w:sz w:val="28"/>
          <w:szCs w:val="28"/>
          <w:lang w:val="ro-RO"/>
        </w:rPr>
        <w:t>determinarea celei mai periculoase substan</w:t>
      </w:r>
      <w:r w:rsidR="009F59C0" w:rsidRPr="003454D7">
        <w:rPr>
          <w:color w:val="000000" w:themeColor="text1"/>
          <w:sz w:val="28"/>
          <w:szCs w:val="28"/>
          <w:lang w:val="ro-RO"/>
        </w:rPr>
        <w:t>ț</w:t>
      </w:r>
      <w:r w:rsidRPr="003454D7">
        <w:rPr>
          <w:color w:val="000000" w:themeColor="text1"/>
          <w:sz w:val="28"/>
          <w:szCs w:val="28"/>
          <w:lang w:val="ro-RO"/>
        </w:rPr>
        <w:t xml:space="preserve">e din fiecare unitate constitutivă </w:t>
      </w:r>
      <w:r w:rsidR="009F59C0" w:rsidRPr="003454D7">
        <w:rPr>
          <w:color w:val="000000" w:themeColor="text1"/>
          <w:sz w:val="28"/>
          <w:szCs w:val="28"/>
          <w:lang w:val="ro-RO"/>
        </w:rPr>
        <w:t>ș</w:t>
      </w:r>
      <w:r w:rsidRPr="003454D7">
        <w:rPr>
          <w:color w:val="000000" w:themeColor="text1"/>
          <w:sz w:val="28"/>
          <w:szCs w:val="28"/>
          <w:lang w:val="ro-RO"/>
        </w:rPr>
        <w:t>i calcularea energiei eliberate în timpul reac</w:t>
      </w:r>
      <w:r w:rsidR="009F59C0" w:rsidRPr="003454D7">
        <w:rPr>
          <w:color w:val="000000" w:themeColor="text1"/>
          <w:sz w:val="28"/>
          <w:szCs w:val="28"/>
          <w:lang w:val="ro-RO"/>
        </w:rPr>
        <w:t>ț</w:t>
      </w:r>
      <w:r w:rsidRPr="003454D7">
        <w:rPr>
          <w:color w:val="000000" w:themeColor="text1"/>
          <w:sz w:val="28"/>
          <w:szCs w:val="28"/>
          <w:lang w:val="ro-RO"/>
        </w:rPr>
        <w:t>iei</w:t>
      </w:r>
      <w:r w:rsidR="00D70DA9" w:rsidRPr="003454D7">
        <w:rPr>
          <w:color w:val="000000" w:themeColor="text1"/>
          <w:sz w:val="28"/>
          <w:szCs w:val="28"/>
          <w:lang w:val="ro-RO"/>
        </w:rPr>
        <w:t>;</w:t>
      </w:r>
    </w:p>
    <w:p w14:paraId="3D95D087" w14:textId="77777777" w:rsidR="00D70DA9" w:rsidRPr="003454D7" w:rsidRDefault="000961DA" w:rsidP="008827F0">
      <w:pPr>
        <w:numPr>
          <w:ilvl w:val="0"/>
          <w:numId w:val="51"/>
        </w:numPr>
        <w:spacing w:before="60" w:after="60"/>
        <w:ind w:left="0" w:firstLine="567"/>
        <w:rPr>
          <w:color w:val="000000" w:themeColor="text1"/>
          <w:sz w:val="28"/>
          <w:szCs w:val="28"/>
          <w:lang w:val="ro-RO"/>
        </w:rPr>
      </w:pPr>
      <w:r w:rsidRPr="003454D7">
        <w:rPr>
          <w:color w:val="000000" w:themeColor="text1"/>
          <w:sz w:val="28"/>
          <w:szCs w:val="28"/>
          <w:lang w:val="ro-RO"/>
        </w:rPr>
        <w:t>evaluarea factorilor</w:t>
      </w:r>
      <w:r w:rsidR="006069B8" w:rsidRPr="003454D7">
        <w:rPr>
          <w:color w:val="000000" w:themeColor="text1"/>
          <w:sz w:val="28"/>
          <w:szCs w:val="28"/>
          <w:lang w:val="ro-RO"/>
        </w:rPr>
        <w:t xml:space="preserve"> </w:t>
      </w:r>
      <w:r w:rsidR="00D70DA9" w:rsidRPr="003454D7">
        <w:rPr>
          <w:color w:val="000000" w:themeColor="text1"/>
          <w:sz w:val="28"/>
          <w:szCs w:val="28"/>
          <w:lang w:val="ro-RO"/>
        </w:rPr>
        <w:t>de</w:t>
      </w:r>
      <w:r w:rsidR="006069B8" w:rsidRPr="003454D7">
        <w:rPr>
          <w:color w:val="000000" w:themeColor="text1"/>
          <w:sz w:val="28"/>
          <w:szCs w:val="28"/>
          <w:lang w:val="ro-RO"/>
        </w:rPr>
        <w:t xml:space="preserve"> </w:t>
      </w:r>
      <w:r w:rsidR="00D70DA9" w:rsidRPr="003454D7">
        <w:rPr>
          <w:color w:val="000000" w:themeColor="text1"/>
          <w:sz w:val="28"/>
          <w:szCs w:val="28"/>
          <w:lang w:val="ro-RO"/>
        </w:rPr>
        <w:t>risc;</w:t>
      </w:r>
    </w:p>
    <w:p w14:paraId="376D8FC1" w14:textId="77777777" w:rsidR="00D70DA9" w:rsidRPr="003454D7" w:rsidRDefault="000961DA" w:rsidP="008827F0">
      <w:pPr>
        <w:numPr>
          <w:ilvl w:val="0"/>
          <w:numId w:val="51"/>
        </w:numPr>
        <w:spacing w:before="60" w:after="60"/>
        <w:ind w:left="0" w:firstLine="567"/>
        <w:rPr>
          <w:color w:val="000000" w:themeColor="text1"/>
          <w:sz w:val="28"/>
          <w:szCs w:val="28"/>
          <w:lang w:val="ro-RO"/>
        </w:rPr>
      </w:pPr>
      <w:r w:rsidRPr="003454D7">
        <w:rPr>
          <w:color w:val="000000" w:themeColor="text1"/>
          <w:sz w:val="28"/>
          <w:szCs w:val="28"/>
          <w:lang w:val="ro-RO"/>
        </w:rPr>
        <w:t>calcularea indicelui de risc</w:t>
      </w:r>
      <w:r w:rsidR="00D70DA9" w:rsidRPr="003454D7">
        <w:rPr>
          <w:color w:val="000000" w:themeColor="text1"/>
          <w:sz w:val="28"/>
          <w:szCs w:val="28"/>
          <w:lang w:val="ro-RO"/>
        </w:rPr>
        <w:t>;</w:t>
      </w:r>
    </w:p>
    <w:p w14:paraId="0130A83F" w14:textId="77777777" w:rsidR="00D70DA9" w:rsidRPr="003454D7" w:rsidRDefault="00D70DA9" w:rsidP="008827F0">
      <w:pPr>
        <w:numPr>
          <w:ilvl w:val="0"/>
          <w:numId w:val="51"/>
        </w:numPr>
        <w:spacing w:before="60" w:after="60"/>
        <w:ind w:left="0" w:firstLine="567"/>
        <w:rPr>
          <w:color w:val="000000" w:themeColor="text1"/>
          <w:sz w:val="28"/>
          <w:szCs w:val="28"/>
          <w:lang w:val="ro-RO"/>
        </w:rPr>
      </w:pPr>
      <w:r w:rsidRPr="003454D7">
        <w:rPr>
          <w:color w:val="000000" w:themeColor="text1"/>
          <w:sz w:val="28"/>
          <w:szCs w:val="28"/>
          <w:lang w:val="ro-RO"/>
        </w:rPr>
        <w:t>clasificarea</w:t>
      </w:r>
      <w:r w:rsidR="006069B8" w:rsidRPr="003454D7">
        <w:rPr>
          <w:color w:val="000000" w:themeColor="text1"/>
          <w:sz w:val="28"/>
          <w:szCs w:val="28"/>
          <w:lang w:val="ro-RO"/>
        </w:rPr>
        <w:t xml:space="preserve"> </w:t>
      </w:r>
      <w:r w:rsidRPr="003454D7">
        <w:rPr>
          <w:color w:val="000000" w:themeColor="text1"/>
          <w:sz w:val="28"/>
          <w:szCs w:val="28"/>
          <w:lang w:val="ro-RO"/>
        </w:rPr>
        <w:t>unită</w:t>
      </w:r>
      <w:r w:rsidR="009F59C0" w:rsidRPr="003454D7">
        <w:rPr>
          <w:color w:val="000000" w:themeColor="text1"/>
          <w:sz w:val="28"/>
          <w:szCs w:val="28"/>
          <w:lang w:val="ro-RO"/>
        </w:rPr>
        <w:t>ț</w:t>
      </w:r>
      <w:r w:rsidRPr="003454D7">
        <w:rPr>
          <w:color w:val="000000" w:themeColor="text1"/>
          <w:sz w:val="28"/>
          <w:szCs w:val="28"/>
          <w:lang w:val="ro-RO"/>
        </w:rPr>
        <w:t>i</w:t>
      </w:r>
      <w:r w:rsidR="000961DA" w:rsidRPr="003454D7">
        <w:rPr>
          <w:color w:val="000000" w:themeColor="text1"/>
          <w:sz w:val="28"/>
          <w:szCs w:val="28"/>
          <w:lang w:val="ro-RO"/>
        </w:rPr>
        <w:t>lor care reprezintă</w:t>
      </w:r>
      <w:r w:rsidR="006069B8" w:rsidRPr="003454D7">
        <w:rPr>
          <w:color w:val="000000" w:themeColor="text1"/>
          <w:sz w:val="28"/>
          <w:szCs w:val="28"/>
          <w:lang w:val="ro-RO"/>
        </w:rPr>
        <w:t xml:space="preserve"> </w:t>
      </w:r>
      <w:r w:rsidR="000961DA" w:rsidRPr="003454D7">
        <w:rPr>
          <w:color w:val="000000" w:themeColor="text1"/>
          <w:sz w:val="28"/>
          <w:szCs w:val="28"/>
          <w:lang w:val="ro-RO"/>
        </w:rPr>
        <w:t>un</w:t>
      </w:r>
      <w:r w:rsidR="006069B8" w:rsidRPr="003454D7">
        <w:rPr>
          <w:color w:val="000000" w:themeColor="text1"/>
          <w:sz w:val="28"/>
          <w:szCs w:val="28"/>
          <w:lang w:val="ro-RO"/>
        </w:rPr>
        <w:t xml:space="preserve"> </w:t>
      </w:r>
      <w:r w:rsidRPr="003454D7">
        <w:rPr>
          <w:color w:val="000000" w:themeColor="text1"/>
          <w:sz w:val="28"/>
          <w:szCs w:val="28"/>
          <w:lang w:val="ro-RO"/>
        </w:rPr>
        <w:t>risc;</w:t>
      </w:r>
    </w:p>
    <w:p w14:paraId="42B33727" w14:textId="77777777" w:rsidR="00D70DA9" w:rsidRPr="003454D7" w:rsidRDefault="000961DA" w:rsidP="008827F0">
      <w:pPr>
        <w:numPr>
          <w:ilvl w:val="0"/>
          <w:numId w:val="51"/>
        </w:numPr>
        <w:spacing w:before="60" w:after="60"/>
        <w:ind w:left="0" w:firstLine="567"/>
        <w:rPr>
          <w:color w:val="000000" w:themeColor="text1"/>
          <w:sz w:val="28"/>
          <w:szCs w:val="28"/>
          <w:lang w:val="ro-RO"/>
        </w:rPr>
      </w:pPr>
      <w:r w:rsidRPr="003454D7">
        <w:rPr>
          <w:color w:val="000000" w:themeColor="text1"/>
          <w:sz w:val="28"/>
          <w:szCs w:val="28"/>
          <w:lang w:val="ro-RO"/>
        </w:rPr>
        <w:t xml:space="preserve">un rezumat al calculului riscului </w:t>
      </w:r>
      <w:r w:rsidR="009F59C0" w:rsidRPr="003454D7">
        <w:rPr>
          <w:color w:val="000000" w:themeColor="text1"/>
          <w:sz w:val="28"/>
          <w:szCs w:val="28"/>
          <w:lang w:val="ro-RO"/>
        </w:rPr>
        <w:t>ș</w:t>
      </w:r>
      <w:r w:rsidRPr="003454D7">
        <w:rPr>
          <w:color w:val="000000" w:themeColor="text1"/>
          <w:sz w:val="28"/>
          <w:szCs w:val="28"/>
          <w:lang w:val="ro-RO"/>
        </w:rPr>
        <w:t>i un rezumat al rezultatelor</w:t>
      </w:r>
      <w:r w:rsidR="00D70DA9" w:rsidRPr="003454D7">
        <w:rPr>
          <w:color w:val="000000" w:themeColor="text1"/>
          <w:sz w:val="28"/>
          <w:szCs w:val="28"/>
          <w:lang w:val="ro-RO"/>
        </w:rPr>
        <w:t>;</w:t>
      </w:r>
    </w:p>
    <w:p w14:paraId="7057AAD5" w14:textId="77777777" w:rsidR="00D70DA9" w:rsidRPr="003454D7" w:rsidRDefault="000961DA" w:rsidP="008827F0">
      <w:pPr>
        <w:numPr>
          <w:ilvl w:val="0"/>
          <w:numId w:val="51"/>
        </w:numPr>
        <w:spacing w:before="60" w:after="60"/>
        <w:ind w:left="0" w:firstLine="567"/>
        <w:rPr>
          <w:color w:val="000000" w:themeColor="text1"/>
          <w:sz w:val="28"/>
          <w:szCs w:val="28"/>
          <w:lang w:val="ro-RO"/>
        </w:rPr>
      </w:pPr>
      <w:r w:rsidRPr="003454D7">
        <w:rPr>
          <w:color w:val="000000" w:themeColor="text1"/>
          <w:sz w:val="28"/>
          <w:szCs w:val="28"/>
          <w:lang w:val="ro-RO"/>
        </w:rPr>
        <w:t xml:space="preserve">o repetare a etapelor de la </w:t>
      </w:r>
      <w:r w:rsidR="0009591B" w:rsidRPr="003454D7">
        <w:rPr>
          <w:color w:val="000000" w:themeColor="text1"/>
          <w:sz w:val="28"/>
          <w:szCs w:val="28"/>
          <w:lang w:val="ro-RO"/>
        </w:rPr>
        <w:t xml:space="preserve">lit. </w:t>
      </w:r>
      <w:r w:rsidRPr="003454D7">
        <w:rPr>
          <w:color w:val="000000" w:themeColor="text1"/>
          <w:sz w:val="28"/>
          <w:szCs w:val="28"/>
          <w:lang w:val="ro-RO"/>
        </w:rPr>
        <w:t xml:space="preserve">b) - e) </w:t>
      </w:r>
      <w:r w:rsidR="00514344" w:rsidRPr="003454D7">
        <w:rPr>
          <w:color w:val="000000" w:themeColor="text1"/>
          <w:sz w:val="28"/>
          <w:szCs w:val="28"/>
          <w:lang w:val="ro-RO"/>
        </w:rPr>
        <w:t xml:space="preserve">pentru fiecare </w:t>
      </w:r>
      <w:r w:rsidRPr="003454D7">
        <w:rPr>
          <w:color w:val="000000" w:themeColor="text1"/>
          <w:sz w:val="28"/>
          <w:szCs w:val="28"/>
          <w:lang w:val="ro-RO"/>
        </w:rPr>
        <w:t xml:space="preserve">unitate </w:t>
      </w:r>
      <w:r w:rsidR="00514344" w:rsidRPr="003454D7">
        <w:rPr>
          <w:color w:val="000000" w:themeColor="text1"/>
          <w:sz w:val="28"/>
          <w:szCs w:val="28"/>
          <w:lang w:val="ro-RO"/>
        </w:rPr>
        <w:t>care reprezintă un risc</w:t>
      </w:r>
      <w:r w:rsidRPr="003454D7">
        <w:rPr>
          <w:color w:val="000000" w:themeColor="text1"/>
          <w:sz w:val="28"/>
          <w:szCs w:val="28"/>
          <w:lang w:val="ro-RO"/>
        </w:rPr>
        <w:t>.</w:t>
      </w:r>
    </w:p>
    <w:p w14:paraId="6E41A69C" w14:textId="77777777" w:rsidR="00D70DA9" w:rsidRPr="003454D7" w:rsidRDefault="00D70DA9" w:rsidP="008827F0">
      <w:pPr>
        <w:spacing w:before="60" w:after="60"/>
        <w:ind w:firstLine="567"/>
        <w:rPr>
          <w:color w:val="000000" w:themeColor="text1"/>
          <w:sz w:val="28"/>
          <w:szCs w:val="28"/>
          <w:lang w:val="ro-RO"/>
        </w:rPr>
      </w:pPr>
      <w:r w:rsidRPr="003454D7">
        <w:rPr>
          <w:color w:val="000000" w:themeColor="text1"/>
          <w:sz w:val="28"/>
          <w:szCs w:val="28"/>
          <w:lang w:val="ro-RO"/>
        </w:rPr>
        <w:t>Operatorul</w:t>
      </w:r>
      <w:r w:rsidR="006069B8" w:rsidRPr="003454D7">
        <w:rPr>
          <w:color w:val="000000" w:themeColor="text1"/>
          <w:sz w:val="28"/>
          <w:szCs w:val="28"/>
          <w:lang w:val="ro-RO"/>
        </w:rPr>
        <w:t xml:space="preserve"> </w:t>
      </w:r>
      <w:r w:rsidRPr="003454D7">
        <w:rPr>
          <w:color w:val="000000" w:themeColor="text1"/>
          <w:sz w:val="28"/>
          <w:szCs w:val="28"/>
          <w:lang w:val="ro-RO"/>
        </w:rPr>
        <w:t>trebuie</w:t>
      </w:r>
      <w:r w:rsidR="006069B8" w:rsidRPr="003454D7">
        <w:rPr>
          <w:color w:val="000000" w:themeColor="text1"/>
          <w:sz w:val="28"/>
          <w:szCs w:val="28"/>
          <w:lang w:val="ro-RO"/>
        </w:rPr>
        <w:t xml:space="preserve"> </w:t>
      </w:r>
      <w:r w:rsidRPr="003454D7">
        <w:rPr>
          <w:color w:val="000000" w:themeColor="text1"/>
          <w:sz w:val="28"/>
          <w:szCs w:val="28"/>
          <w:lang w:val="ro-RO"/>
        </w:rPr>
        <w:t>să</w:t>
      </w:r>
      <w:r w:rsidR="006069B8" w:rsidRPr="003454D7">
        <w:rPr>
          <w:color w:val="000000" w:themeColor="text1"/>
          <w:sz w:val="28"/>
          <w:szCs w:val="28"/>
          <w:lang w:val="ro-RO"/>
        </w:rPr>
        <w:t xml:space="preserve"> </w:t>
      </w:r>
      <w:r w:rsidRPr="003454D7">
        <w:rPr>
          <w:color w:val="000000" w:themeColor="text1"/>
          <w:sz w:val="28"/>
          <w:szCs w:val="28"/>
          <w:lang w:val="ro-RO"/>
        </w:rPr>
        <w:t>furnizeze</w:t>
      </w:r>
      <w:r w:rsidR="006069B8" w:rsidRPr="003454D7">
        <w:rPr>
          <w:color w:val="000000" w:themeColor="text1"/>
          <w:sz w:val="28"/>
          <w:szCs w:val="28"/>
          <w:lang w:val="ro-RO"/>
        </w:rPr>
        <w:t xml:space="preserve"> </w:t>
      </w:r>
      <w:r w:rsidRPr="003454D7">
        <w:rPr>
          <w:color w:val="000000" w:themeColor="text1"/>
          <w:sz w:val="28"/>
          <w:szCs w:val="28"/>
          <w:lang w:val="ro-RO"/>
        </w:rPr>
        <w:t>în</w:t>
      </w:r>
      <w:r w:rsidR="006069B8" w:rsidRPr="003454D7">
        <w:rPr>
          <w:color w:val="000000" w:themeColor="text1"/>
          <w:sz w:val="28"/>
          <w:szCs w:val="28"/>
          <w:lang w:val="ro-RO"/>
        </w:rPr>
        <w:t xml:space="preserve"> </w:t>
      </w:r>
      <w:r w:rsidRPr="003454D7">
        <w:rPr>
          <w:color w:val="000000" w:themeColor="text1"/>
          <w:sz w:val="28"/>
          <w:szCs w:val="28"/>
          <w:lang w:val="ro-RO"/>
        </w:rPr>
        <w:t>raportul</w:t>
      </w:r>
      <w:r w:rsidR="006069B8" w:rsidRPr="003454D7">
        <w:rPr>
          <w:color w:val="000000" w:themeColor="text1"/>
          <w:sz w:val="28"/>
          <w:szCs w:val="28"/>
          <w:lang w:val="ro-RO"/>
        </w:rPr>
        <w:t xml:space="preserve"> </w:t>
      </w:r>
      <w:r w:rsidRPr="003454D7">
        <w:rPr>
          <w:color w:val="000000" w:themeColor="text1"/>
          <w:sz w:val="28"/>
          <w:szCs w:val="28"/>
          <w:lang w:val="ro-RO"/>
        </w:rPr>
        <w:t>de</w:t>
      </w:r>
      <w:r w:rsidR="006069B8" w:rsidRPr="003454D7">
        <w:rPr>
          <w:color w:val="000000" w:themeColor="text1"/>
          <w:sz w:val="28"/>
          <w:szCs w:val="28"/>
          <w:lang w:val="ro-RO"/>
        </w:rPr>
        <w:t xml:space="preserve"> </w:t>
      </w:r>
      <w:r w:rsidR="008973B0" w:rsidRPr="003454D7">
        <w:rPr>
          <w:color w:val="000000" w:themeColor="text1"/>
          <w:sz w:val="28"/>
          <w:szCs w:val="28"/>
          <w:lang w:val="ro-RO"/>
        </w:rPr>
        <w:t>securitate</w:t>
      </w:r>
      <w:r w:rsidR="006069B8" w:rsidRPr="003454D7">
        <w:rPr>
          <w:color w:val="000000" w:themeColor="text1"/>
          <w:sz w:val="28"/>
          <w:szCs w:val="28"/>
          <w:lang w:val="ro-RO"/>
        </w:rPr>
        <w:t xml:space="preserve"> </w:t>
      </w:r>
      <w:r w:rsidRPr="003454D7">
        <w:rPr>
          <w:color w:val="000000" w:themeColor="text1"/>
          <w:sz w:val="28"/>
          <w:szCs w:val="28"/>
          <w:lang w:val="ro-RO"/>
        </w:rPr>
        <w:t>toate</w:t>
      </w:r>
      <w:r w:rsidR="006069B8" w:rsidRPr="003454D7">
        <w:rPr>
          <w:color w:val="000000" w:themeColor="text1"/>
          <w:sz w:val="28"/>
          <w:szCs w:val="28"/>
          <w:lang w:val="ro-RO"/>
        </w:rPr>
        <w:t xml:space="preserve"> </w:t>
      </w:r>
      <w:r w:rsidRPr="003454D7">
        <w:rPr>
          <w:color w:val="000000" w:themeColor="text1"/>
          <w:sz w:val="28"/>
          <w:szCs w:val="28"/>
          <w:lang w:val="ro-RO"/>
        </w:rPr>
        <w:t>datele</w:t>
      </w:r>
      <w:r w:rsidR="006069B8" w:rsidRPr="003454D7">
        <w:rPr>
          <w:color w:val="000000" w:themeColor="text1"/>
          <w:sz w:val="28"/>
          <w:szCs w:val="28"/>
          <w:lang w:val="ro-RO"/>
        </w:rPr>
        <w:t xml:space="preserve"> </w:t>
      </w:r>
      <w:r w:rsidR="009F59C0" w:rsidRPr="003454D7">
        <w:rPr>
          <w:color w:val="000000" w:themeColor="text1"/>
          <w:sz w:val="28"/>
          <w:szCs w:val="28"/>
          <w:lang w:val="ro-RO"/>
        </w:rPr>
        <w:t>ș</w:t>
      </w:r>
      <w:r w:rsidRPr="003454D7">
        <w:rPr>
          <w:color w:val="000000" w:themeColor="text1"/>
          <w:sz w:val="28"/>
          <w:szCs w:val="28"/>
          <w:lang w:val="ro-RO"/>
        </w:rPr>
        <w:t>i</w:t>
      </w:r>
      <w:r w:rsidR="006069B8" w:rsidRPr="003454D7">
        <w:rPr>
          <w:color w:val="000000" w:themeColor="text1"/>
          <w:sz w:val="28"/>
          <w:szCs w:val="28"/>
          <w:lang w:val="ro-RO"/>
        </w:rPr>
        <w:t xml:space="preserve"> </w:t>
      </w:r>
      <w:r w:rsidRPr="003454D7">
        <w:rPr>
          <w:color w:val="000000" w:themeColor="text1"/>
          <w:sz w:val="28"/>
          <w:szCs w:val="28"/>
          <w:lang w:val="ro-RO"/>
        </w:rPr>
        <w:t>calculele</w:t>
      </w:r>
      <w:r w:rsidR="006069B8" w:rsidRPr="003454D7">
        <w:rPr>
          <w:color w:val="000000" w:themeColor="text1"/>
          <w:sz w:val="28"/>
          <w:szCs w:val="28"/>
          <w:lang w:val="ro-RO"/>
        </w:rPr>
        <w:t xml:space="preserve"> </w:t>
      </w:r>
      <w:r w:rsidRPr="003454D7">
        <w:rPr>
          <w:color w:val="000000" w:themeColor="text1"/>
          <w:sz w:val="28"/>
          <w:szCs w:val="28"/>
          <w:lang w:val="ro-RO"/>
        </w:rPr>
        <w:t>utilizate</w:t>
      </w:r>
      <w:r w:rsidR="006069B8" w:rsidRPr="003454D7">
        <w:rPr>
          <w:color w:val="000000" w:themeColor="text1"/>
          <w:sz w:val="28"/>
          <w:szCs w:val="28"/>
          <w:lang w:val="ro-RO"/>
        </w:rPr>
        <w:t xml:space="preserve"> </w:t>
      </w:r>
      <w:r w:rsidRPr="003454D7">
        <w:rPr>
          <w:color w:val="000000" w:themeColor="text1"/>
          <w:sz w:val="28"/>
          <w:szCs w:val="28"/>
          <w:lang w:val="ro-RO"/>
        </w:rPr>
        <w:t>în</w:t>
      </w:r>
      <w:r w:rsidR="006069B8" w:rsidRPr="003454D7">
        <w:rPr>
          <w:color w:val="000000" w:themeColor="text1"/>
          <w:sz w:val="28"/>
          <w:szCs w:val="28"/>
          <w:lang w:val="ro-RO"/>
        </w:rPr>
        <w:t xml:space="preserve"> </w:t>
      </w:r>
      <w:r w:rsidRPr="003454D7">
        <w:rPr>
          <w:color w:val="000000" w:themeColor="text1"/>
          <w:sz w:val="28"/>
          <w:szCs w:val="28"/>
          <w:lang w:val="ro-RO"/>
        </w:rPr>
        <w:t>metoda</w:t>
      </w:r>
      <w:r w:rsidR="006069B8" w:rsidRPr="003454D7">
        <w:rPr>
          <w:color w:val="000000" w:themeColor="text1"/>
          <w:sz w:val="28"/>
          <w:szCs w:val="28"/>
          <w:lang w:val="ro-RO"/>
        </w:rPr>
        <w:t xml:space="preserve"> </w:t>
      </w:r>
      <w:r w:rsidR="00B2555B" w:rsidRPr="003454D7">
        <w:rPr>
          <w:color w:val="000000" w:themeColor="text1"/>
          <w:sz w:val="28"/>
          <w:szCs w:val="28"/>
          <w:lang w:val="ro-RO"/>
        </w:rPr>
        <w:t xml:space="preserve">de indexare </w:t>
      </w:r>
      <w:r w:rsidRPr="003454D7">
        <w:rPr>
          <w:color w:val="000000" w:themeColor="text1"/>
          <w:sz w:val="28"/>
          <w:szCs w:val="28"/>
          <w:lang w:val="ro-RO"/>
        </w:rPr>
        <w:t>ale</w:t>
      </w:r>
      <w:r w:rsidR="00B2555B" w:rsidRPr="003454D7">
        <w:rPr>
          <w:color w:val="000000" w:themeColor="text1"/>
          <w:sz w:val="28"/>
          <w:szCs w:val="28"/>
          <w:lang w:val="ro-RO"/>
        </w:rPr>
        <w:t>a</w:t>
      </w:r>
      <w:r w:rsidRPr="003454D7">
        <w:rPr>
          <w:color w:val="000000" w:themeColor="text1"/>
          <w:sz w:val="28"/>
          <w:szCs w:val="28"/>
          <w:lang w:val="ro-RO"/>
        </w:rPr>
        <w:t>s</w:t>
      </w:r>
      <w:r w:rsidR="00B2555B" w:rsidRPr="003454D7">
        <w:rPr>
          <w:color w:val="000000" w:themeColor="text1"/>
          <w:sz w:val="28"/>
          <w:szCs w:val="28"/>
          <w:lang w:val="ro-RO"/>
        </w:rPr>
        <w:t>ă</w:t>
      </w:r>
      <w:r w:rsidRPr="003454D7">
        <w:rPr>
          <w:color w:val="000000" w:themeColor="text1"/>
          <w:sz w:val="28"/>
          <w:szCs w:val="28"/>
          <w:lang w:val="ro-RO"/>
        </w:rPr>
        <w:t>.</w:t>
      </w:r>
    </w:p>
    <w:p w14:paraId="67A1AAFA" w14:textId="77777777" w:rsidR="00D70DA9" w:rsidRPr="003454D7" w:rsidRDefault="00D70DA9" w:rsidP="008827F0">
      <w:pPr>
        <w:pStyle w:val="ListParagraph"/>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rPr>
      </w:pPr>
      <w:bookmarkStart w:id="16" w:name="part_1b42afc2290541bda35fc1bbc232ba48"/>
      <w:bookmarkEnd w:id="16"/>
      <w:r w:rsidRPr="003454D7">
        <w:rPr>
          <w:rFonts w:ascii="Times New Roman" w:hAnsi="Times New Roman"/>
          <w:color w:val="000000" w:themeColor="text1"/>
          <w:sz w:val="28"/>
          <w:szCs w:val="28"/>
          <w:lang w:val="ro-RO"/>
        </w:rPr>
        <w:t>Identificarea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surselor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pericol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este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unul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dintre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cei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mai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importan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pa</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analiza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riscurilor.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Raportul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008973B0" w:rsidRPr="003454D7">
        <w:rPr>
          <w:rFonts w:ascii="Times New Roman" w:hAnsi="Times New Roman"/>
          <w:color w:val="000000" w:themeColor="text1"/>
          <w:sz w:val="28"/>
          <w:szCs w:val="28"/>
          <w:lang w:val="ro-RO"/>
        </w:rPr>
        <w:t>securitate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trebuie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stabilească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principiile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procedurile</w:t>
      </w:r>
      <w:r w:rsidR="006069B8" w:rsidRPr="003454D7">
        <w:rPr>
          <w:rFonts w:ascii="Times New Roman" w:hAnsi="Times New Roman"/>
          <w:color w:val="000000" w:themeColor="text1"/>
          <w:sz w:val="28"/>
          <w:szCs w:val="28"/>
          <w:lang w:val="ro-RO"/>
        </w:rPr>
        <w:t xml:space="preserve"> </w:t>
      </w:r>
      <w:r w:rsidR="00FD6A8C" w:rsidRPr="003454D7">
        <w:rPr>
          <w:rFonts w:ascii="Times New Roman" w:hAnsi="Times New Roman"/>
          <w:color w:val="000000" w:themeColor="text1"/>
          <w:sz w:val="28"/>
          <w:szCs w:val="28"/>
          <w:lang w:val="ro-RO"/>
        </w:rPr>
        <w:t>utilizate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pentru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identificarea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surselor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pericol.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Decizia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alege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o</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anumită</w:t>
      </w:r>
      <w:r w:rsidR="006069B8" w:rsidRPr="003454D7">
        <w:rPr>
          <w:rFonts w:ascii="Times New Roman" w:hAnsi="Times New Roman"/>
          <w:color w:val="000000" w:themeColor="text1"/>
          <w:sz w:val="28"/>
          <w:szCs w:val="28"/>
          <w:lang w:val="ro-RO"/>
        </w:rPr>
        <w:t xml:space="preserve"> </w:t>
      </w:r>
      <w:r w:rsidR="008120A7" w:rsidRPr="003454D7">
        <w:rPr>
          <w:rFonts w:ascii="Times New Roman" w:hAnsi="Times New Roman"/>
          <w:color w:val="000000" w:themeColor="text1"/>
          <w:sz w:val="28"/>
          <w:szCs w:val="28"/>
          <w:lang w:val="ro-RO"/>
        </w:rPr>
        <w:t>abordare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identificare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pericolelor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trebuie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fie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motivată</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stabilească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ipotezele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bazează</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decizie.</w:t>
      </w:r>
      <w:r w:rsidR="006069B8" w:rsidRPr="003454D7">
        <w:rPr>
          <w:rFonts w:ascii="Times New Roman" w:hAnsi="Times New Roman"/>
          <w:color w:val="000000" w:themeColor="text1"/>
          <w:sz w:val="28"/>
          <w:szCs w:val="28"/>
          <w:lang w:val="ro-RO"/>
        </w:rPr>
        <w:t xml:space="preserve"> </w:t>
      </w:r>
    </w:p>
    <w:p w14:paraId="40291FD9" w14:textId="77777777" w:rsidR="00D70DA9" w:rsidRPr="003454D7" w:rsidRDefault="00D70DA9" w:rsidP="008827F0">
      <w:pPr>
        <w:spacing w:before="60" w:after="60"/>
        <w:ind w:firstLine="567"/>
        <w:rPr>
          <w:color w:val="000000" w:themeColor="text1"/>
          <w:sz w:val="28"/>
          <w:szCs w:val="28"/>
          <w:lang w:val="ro-RO"/>
        </w:rPr>
      </w:pPr>
      <w:r w:rsidRPr="003454D7">
        <w:rPr>
          <w:color w:val="000000" w:themeColor="text1"/>
          <w:sz w:val="28"/>
          <w:szCs w:val="28"/>
          <w:lang w:val="ro-RO"/>
        </w:rPr>
        <w:t>După</w:t>
      </w:r>
      <w:r w:rsidR="006069B8" w:rsidRPr="003454D7">
        <w:rPr>
          <w:color w:val="000000" w:themeColor="text1"/>
          <w:sz w:val="28"/>
          <w:szCs w:val="28"/>
          <w:lang w:val="ro-RO"/>
        </w:rPr>
        <w:t xml:space="preserve"> </w:t>
      </w:r>
      <w:r w:rsidR="00E14DC5" w:rsidRPr="003454D7">
        <w:rPr>
          <w:color w:val="000000" w:themeColor="text1"/>
          <w:sz w:val="28"/>
          <w:szCs w:val="28"/>
          <w:lang w:val="ro-RO"/>
        </w:rPr>
        <w:t>selectarea unei</w:t>
      </w:r>
      <w:r w:rsidR="006069B8" w:rsidRPr="003454D7">
        <w:rPr>
          <w:color w:val="000000" w:themeColor="text1"/>
          <w:sz w:val="28"/>
          <w:szCs w:val="28"/>
          <w:lang w:val="ro-RO"/>
        </w:rPr>
        <w:t xml:space="preserve"> </w:t>
      </w:r>
      <w:r w:rsidR="00E14DC5" w:rsidRPr="003454D7">
        <w:rPr>
          <w:color w:val="000000" w:themeColor="text1"/>
          <w:sz w:val="28"/>
          <w:szCs w:val="28"/>
          <w:lang w:val="ro-RO"/>
        </w:rPr>
        <w:t>abordări</w:t>
      </w:r>
      <w:r w:rsidR="006069B8" w:rsidRPr="003454D7">
        <w:rPr>
          <w:color w:val="000000" w:themeColor="text1"/>
          <w:sz w:val="28"/>
          <w:szCs w:val="28"/>
          <w:lang w:val="ro-RO"/>
        </w:rPr>
        <w:t xml:space="preserve"> </w:t>
      </w:r>
      <w:r w:rsidR="000E54C1" w:rsidRPr="003454D7">
        <w:rPr>
          <w:color w:val="000000" w:themeColor="text1"/>
          <w:sz w:val="28"/>
          <w:szCs w:val="28"/>
          <w:lang w:val="ro-RO"/>
        </w:rPr>
        <w:t xml:space="preserve">bazată pe rezultatele </w:t>
      </w:r>
      <w:r w:rsidRPr="003454D7">
        <w:rPr>
          <w:color w:val="000000" w:themeColor="text1"/>
          <w:sz w:val="28"/>
          <w:szCs w:val="28"/>
          <w:lang w:val="ro-RO"/>
        </w:rPr>
        <w:t>de</w:t>
      </w:r>
      <w:r w:rsidR="006069B8" w:rsidRPr="003454D7">
        <w:rPr>
          <w:color w:val="000000" w:themeColor="text1"/>
          <w:sz w:val="28"/>
          <w:szCs w:val="28"/>
          <w:lang w:val="ro-RO"/>
        </w:rPr>
        <w:t xml:space="preserve"> </w:t>
      </w:r>
      <w:r w:rsidRPr="003454D7">
        <w:rPr>
          <w:color w:val="000000" w:themeColor="text1"/>
          <w:sz w:val="28"/>
          <w:szCs w:val="28"/>
          <w:lang w:val="ro-RO"/>
        </w:rPr>
        <w:t>evaluare</w:t>
      </w:r>
      <w:r w:rsidR="006069B8" w:rsidRPr="003454D7">
        <w:rPr>
          <w:color w:val="000000" w:themeColor="text1"/>
          <w:sz w:val="28"/>
          <w:szCs w:val="28"/>
          <w:lang w:val="ro-RO"/>
        </w:rPr>
        <w:t xml:space="preserve"> </w:t>
      </w:r>
      <w:r w:rsidRPr="003454D7">
        <w:rPr>
          <w:color w:val="000000" w:themeColor="text1"/>
          <w:sz w:val="28"/>
          <w:szCs w:val="28"/>
          <w:lang w:val="ro-RO"/>
        </w:rPr>
        <w:t>a</w:t>
      </w:r>
      <w:r w:rsidR="006069B8" w:rsidRPr="003454D7">
        <w:rPr>
          <w:color w:val="000000" w:themeColor="text1"/>
          <w:sz w:val="28"/>
          <w:szCs w:val="28"/>
          <w:lang w:val="ro-RO"/>
        </w:rPr>
        <w:t xml:space="preserve"> </w:t>
      </w:r>
      <w:r w:rsidR="000E54C1" w:rsidRPr="003454D7">
        <w:rPr>
          <w:color w:val="000000" w:themeColor="text1"/>
          <w:sz w:val="28"/>
          <w:szCs w:val="28"/>
          <w:lang w:val="ro-RO"/>
        </w:rPr>
        <w:t>riscurilor</w:t>
      </w:r>
      <w:r w:rsidR="00E14DC5" w:rsidRPr="003454D7">
        <w:rPr>
          <w:color w:val="000000" w:themeColor="text1"/>
          <w:sz w:val="28"/>
          <w:szCs w:val="28"/>
          <w:lang w:val="ro-RO"/>
        </w:rPr>
        <w:t>,</w:t>
      </w:r>
      <w:r w:rsidR="006069B8" w:rsidRPr="003454D7">
        <w:rPr>
          <w:color w:val="000000" w:themeColor="text1"/>
          <w:sz w:val="28"/>
          <w:szCs w:val="28"/>
          <w:lang w:val="ro-RO"/>
        </w:rPr>
        <w:t xml:space="preserve"> </w:t>
      </w:r>
      <w:r w:rsidR="00E14DC5" w:rsidRPr="003454D7">
        <w:rPr>
          <w:color w:val="000000" w:themeColor="text1"/>
          <w:sz w:val="28"/>
          <w:szCs w:val="28"/>
          <w:lang w:val="ro-RO"/>
        </w:rPr>
        <w:t xml:space="preserve">alegerea </w:t>
      </w:r>
      <w:r w:rsidR="00C45764" w:rsidRPr="003454D7">
        <w:rPr>
          <w:color w:val="000000" w:themeColor="text1"/>
          <w:sz w:val="28"/>
          <w:szCs w:val="28"/>
          <w:lang w:val="ro-RO"/>
        </w:rPr>
        <w:t>cauzei posibile</w:t>
      </w:r>
      <w:r w:rsidR="006069B8" w:rsidRPr="003454D7">
        <w:rPr>
          <w:color w:val="000000" w:themeColor="text1"/>
          <w:sz w:val="28"/>
          <w:szCs w:val="28"/>
          <w:lang w:val="ro-RO"/>
        </w:rPr>
        <w:t xml:space="preserve"> </w:t>
      </w:r>
      <w:r w:rsidR="000E54C1" w:rsidRPr="003454D7">
        <w:rPr>
          <w:color w:val="000000" w:themeColor="text1"/>
          <w:sz w:val="28"/>
          <w:szCs w:val="28"/>
          <w:lang w:val="ro-RO"/>
        </w:rPr>
        <w:t>(</w:t>
      </w:r>
      <w:r w:rsidR="00E14DC5" w:rsidRPr="003454D7">
        <w:rPr>
          <w:color w:val="000000" w:themeColor="text1"/>
          <w:sz w:val="28"/>
          <w:szCs w:val="28"/>
          <w:lang w:val="ro-RO"/>
        </w:rPr>
        <w:t>t</w:t>
      </w:r>
      <w:r w:rsidRPr="003454D7">
        <w:rPr>
          <w:color w:val="000000" w:themeColor="text1"/>
          <w:sz w:val="28"/>
          <w:szCs w:val="28"/>
          <w:lang w:val="ro-RO"/>
        </w:rPr>
        <w:t>abelul</w:t>
      </w:r>
      <w:r w:rsidR="006069B8" w:rsidRPr="003454D7">
        <w:rPr>
          <w:color w:val="000000" w:themeColor="text1"/>
          <w:sz w:val="28"/>
          <w:szCs w:val="28"/>
          <w:lang w:val="ro-RO"/>
        </w:rPr>
        <w:t xml:space="preserve"> </w:t>
      </w:r>
      <w:r w:rsidR="00DB4005" w:rsidRPr="003454D7">
        <w:rPr>
          <w:color w:val="000000" w:themeColor="text1"/>
          <w:sz w:val="28"/>
          <w:szCs w:val="28"/>
          <w:lang w:val="ro-RO"/>
        </w:rPr>
        <w:t>3</w:t>
      </w:r>
      <w:r w:rsidR="000E54C1" w:rsidRPr="003454D7">
        <w:rPr>
          <w:color w:val="000000" w:themeColor="text1"/>
          <w:sz w:val="28"/>
          <w:szCs w:val="28"/>
          <w:lang w:val="ro-RO"/>
        </w:rPr>
        <w:t>)</w:t>
      </w:r>
      <w:r w:rsidR="006069B8" w:rsidRPr="003454D7">
        <w:rPr>
          <w:color w:val="000000" w:themeColor="text1"/>
          <w:sz w:val="28"/>
          <w:szCs w:val="28"/>
          <w:lang w:val="ro-RO"/>
        </w:rPr>
        <w:t xml:space="preserve"> </w:t>
      </w:r>
      <w:r w:rsidR="009F59C0" w:rsidRPr="003454D7">
        <w:rPr>
          <w:color w:val="000000" w:themeColor="text1"/>
          <w:sz w:val="28"/>
          <w:szCs w:val="28"/>
          <w:lang w:val="ro-RO"/>
        </w:rPr>
        <w:t>ș</w:t>
      </w:r>
      <w:r w:rsidRPr="003454D7">
        <w:rPr>
          <w:color w:val="000000" w:themeColor="text1"/>
          <w:sz w:val="28"/>
          <w:szCs w:val="28"/>
          <w:lang w:val="ro-RO"/>
        </w:rPr>
        <w:t>i</w:t>
      </w:r>
      <w:r w:rsidR="006069B8" w:rsidRPr="003454D7">
        <w:rPr>
          <w:color w:val="000000" w:themeColor="text1"/>
          <w:sz w:val="28"/>
          <w:szCs w:val="28"/>
          <w:lang w:val="ro-RO"/>
        </w:rPr>
        <w:t xml:space="preserve"> </w:t>
      </w:r>
      <w:r w:rsidRPr="003454D7">
        <w:rPr>
          <w:color w:val="000000" w:themeColor="text1"/>
          <w:sz w:val="28"/>
          <w:szCs w:val="28"/>
          <w:lang w:val="ro-RO"/>
        </w:rPr>
        <w:t>scenarii</w:t>
      </w:r>
      <w:r w:rsidR="008120A7" w:rsidRPr="003454D7">
        <w:rPr>
          <w:color w:val="000000" w:themeColor="text1"/>
          <w:sz w:val="28"/>
          <w:szCs w:val="28"/>
          <w:lang w:val="ro-RO"/>
        </w:rPr>
        <w:t>le identificate</w:t>
      </w:r>
      <w:r w:rsidR="008E2239" w:rsidRPr="003454D7">
        <w:rPr>
          <w:color w:val="000000" w:themeColor="text1"/>
          <w:sz w:val="28"/>
          <w:szCs w:val="28"/>
          <w:lang w:val="ro-RO"/>
        </w:rPr>
        <w:t xml:space="preserve">, </w:t>
      </w:r>
      <w:r w:rsidR="00C45764" w:rsidRPr="003454D7">
        <w:rPr>
          <w:color w:val="000000" w:themeColor="text1"/>
          <w:sz w:val="28"/>
          <w:szCs w:val="28"/>
          <w:lang w:val="ro-RO"/>
        </w:rPr>
        <w:t>abordarea selectată va fi prezentată desfă</w:t>
      </w:r>
      <w:r w:rsidR="009F59C0" w:rsidRPr="003454D7">
        <w:rPr>
          <w:color w:val="000000" w:themeColor="text1"/>
          <w:sz w:val="28"/>
          <w:szCs w:val="28"/>
          <w:lang w:val="ro-RO"/>
        </w:rPr>
        <w:t>ș</w:t>
      </w:r>
      <w:r w:rsidR="00C45764" w:rsidRPr="003454D7">
        <w:rPr>
          <w:color w:val="000000" w:themeColor="text1"/>
          <w:sz w:val="28"/>
          <w:szCs w:val="28"/>
          <w:lang w:val="ro-RO"/>
        </w:rPr>
        <w:t>urat</w:t>
      </w:r>
      <w:r w:rsidR="006069B8" w:rsidRPr="003454D7">
        <w:rPr>
          <w:color w:val="000000" w:themeColor="text1"/>
          <w:sz w:val="28"/>
          <w:szCs w:val="28"/>
          <w:lang w:val="ro-RO"/>
        </w:rPr>
        <w:t xml:space="preserve"> </w:t>
      </w:r>
      <w:r w:rsidRPr="003454D7">
        <w:rPr>
          <w:color w:val="000000" w:themeColor="text1"/>
          <w:sz w:val="28"/>
          <w:szCs w:val="28"/>
          <w:lang w:val="ro-RO"/>
        </w:rPr>
        <w:t>pe</w:t>
      </w:r>
      <w:r w:rsidR="006069B8" w:rsidRPr="003454D7">
        <w:rPr>
          <w:color w:val="000000" w:themeColor="text1"/>
          <w:sz w:val="28"/>
          <w:szCs w:val="28"/>
          <w:lang w:val="ro-RO"/>
        </w:rPr>
        <w:t xml:space="preserve"> </w:t>
      </w:r>
      <w:r w:rsidRPr="003454D7">
        <w:rPr>
          <w:color w:val="000000" w:themeColor="text1"/>
          <w:sz w:val="28"/>
          <w:szCs w:val="28"/>
          <w:lang w:val="ro-RO"/>
        </w:rPr>
        <w:t>principiile</w:t>
      </w:r>
      <w:r w:rsidR="006069B8" w:rsidRPr="003454D7">
        <w:rPr>
          <w:color w:val="000000" w:themeColor="text1"/>
          <w:sz w:val="28"/>
          <w:szCs w:val="28"/>
          <w:lang w:val="ro-RO"/>
        </w:rPr>
        <w:t xml:space="preserve"> </w:t>
      </w:r>
      <w:r w:rsidRPr="003454D7">
        <w:rPr>
          <w:color w:val="000000" w:themeColor="text1"/>
          <w:sz w:val="28"/>
          <w:szCs w:val="28"/>
          <w:lang w:val="ro-RO"/>
        </w:rPr>
        <w:t>enun</w:t>
      </w:r>
      <w:r w:rsidR="009F59C0" w:rsidRPr="003454D7">
        <w:rPr>
          <w:color w:val="000000" w:themeColor="text1"/>
          <w:sz w:val="28"/>
          <w:szCs w:val="28"/>
          <w:lang w:val="ro-RO"/>
        </w:rPr>
        <w:t>ț</w:t>
      </w:r>
      <w:r w:rsidRPr="003454D7">
        <w:rPr>
          <w:color w:val="000000" w:themeColor="text1"/>
          <w:sz w:val="28"/>
          <w:szCs w:val="28"/>
          <w:lang w:val="ro-RO"/>
        </w:rPr>
        <w:t>ate</w:t>
      </w:r>
      <w:r w:rsidR="006069B8" w:rsidRPr="003454D7">
        <w:rPr>
          <w:color w:val="000000" w:themeColor="text1"/>
          <w:sz w:val="28"/>
          <w:szCs w:val="28"/>
          <w:lang w:val="ro-RO"/>
        </w:rPr>
        <w:t xml:space="preserve"> </w:t>
      </w:r>
      <w:r w:rsidRPr="003454D7">
        <w:rPr>
          <w:color w:val="000000" w:themeColor="text1"/>
          <w:sz w:val="28"/>
          <w:szCs w:val="28"/>
          <w:lang w:val="ro-RO"/>
        </w:rPr>
        <w:t>la</w:t>
      </w:r>
      <w:r w:rsidR="006069B8" w:rsidRPr="003454D7">
        <w:rPr>
          <w:color w:val="000000" w:themeColor="text1"/>
          <w:sz w:val="28"/>
          <w:szCs w:val="28"/>
          <w:lang w:val="ro-RO"/>
        </w:rPr>
        <w:t xml:space="preserve"> </w:t>
      </w:r>
      <w:r w:rsidR="00465F4A" w:rsidRPr="003454D7">
        <w:rPr>
          <w:color w:val="000000" w:themeColor="text1"/>
          <w:sz w:val="28"/>
          <w:szCs w:val="28"/>
          <w:lang w:val="ro-RO"/>
        </w:rPr>
        <w:t>pct. 1</w:t>
      </w:r>
      <w:r w:rsidR="00DB4005" w:rsidRPr="003454D7">
        <w:rPr>
          <w:color w:val="000000" w:themeColor="text1"/>
          <w:sz w:val="28"/>
          <w:szCs w:val="28"/>
          <w:lang w:val="ro-RO"/>
        </w:rPr>
        <w:t>6</w:t>
      </w:r>
      <w:r w:rsidR="00465F4A" w:rsidRPr="003454D7">
        <w:rPr>
          <w:color w:val="000000" w:themeColor="text1"/>
          <w:sz w:val="28"/>
          <w:szCs w:val="28"/>
          <w:lang w:val="ro-RO"/>
        </w:rPr>
        <w:t>.1 lit. b)</w:t>
      </w:r>
      <w:r w:rsidRPr="003454D7">
        <w:rPr>
          <w:color w:val="000000" w:themeColor="text1"/>
          <w:sz w:val="28"/>
          <w:szCs w:val="28"/>
          <w:lang w:val="ro-RO"/>
        </w:rPr>
        <w:t>.</w:t>
      </w:r>
    </w:p>
    <w:p w14:paraId="04B7984F" w14:textId="77777777" w:rsidR="00D70DA9" w:rsidRPr="003454D7" w:rsidRDefault="00D70DA9" w:rsidP="008827F0">
      <w:pPr>
        <w:spacing w:before="60" w:after="60"/>
        <w:ind w:firstLine="567"/>
        <w:rPr>
          <w:color w:val="000000" w:themeColor="text1"/>
          <w:sz w:val="28"/>
          <w:szCs w:val="28"/>
          <w:lang w:val="ro-RO"/>
        </w:rPr>
      </w:pPr>
      <w:r w:rsidRPr="003454D7">
        <w:rPr>
          <w:color w:val="000000" w:themeColor="text1"/>
          <w:sz w:val="28"/>
          <w:szCs w:val="28"/>
          <w:lang w:val="ro-RO"/>
        </w:rPr>
        <w:t>La</w:t>
      </w:r>
      <w:r w:rsidR="006069B8" w:rsidRPr="003454D7">
        <w:rPr>
          <w:color w:val="000000" w:themeColor="text1"/>
          <w:sz w:val="28"/>
          <w:szCs w:val="28"/>
          <w:lang w:val="ro-RO"/>
        </w:rPr>
        <w:t xml:space="preserve"> </w:t>
      </w:r>
      <w:r w:rsidRPr="003454D7">
        <w:rPr>
          <w:color w:val="000000" w:themeColor="text1"/>
          <w:sz w:val="28"/>
          <w:szCs w:val="28"/>
          <w:lang w:val="ro-RO"/>
        </w:rPr>
        <w:t>alegerea</w:t>
      </w:r>
      <w:r w:rsidR="006069B8" w:rsidRPr="003454D7">
        <w:rPr>
          <w:color w:val="000000" w:themeColor="text1"/>
          <w:sz w:val="28"/>
          <w:szCs w:val="28"/>
          <w:lang w:val="ro-RO"/>
        </w:rPr>
        <w:t xml:space="preserve"> </w:t>
      </w:r>
      <w:r w:rsidRPr="003454D7">
        <w:rPr>
          <w:color w:val="000000" w:themeColor="text1"/>
          <w:sz w:val="28"/>
          <w:szCs w:val="28"/>
          <w:lang w:val="ro-RO"/>
        </w:rPr>
        <w:t>unei</w:t>
      </w:r>
      <w:r w:rsidR="006069B8" w:rsidRPr="003454D7">
        <w:rPr>
          <w:color w:val="000000" w:themeColor="text1"/>
          <w:sz w:val="28"/>
          <w:szCs w:val="28"/>
          <w:lang w:val="ro-RO"/>
        </w:rPr>
        <w:t xml:space="preserve"> </w:t>
      </w:r>
      <w:r w:rsidRPr="003454D7">
        <w:rPr>
          <w:color w:val="000000" w:themeColor="text1"/>
          <w:sz w:val="28"/>
          <w:szCs w:val="28"/>
          <w:lang w:val="ro-RO"/>
        </w:rPr>
        <w:t>abordări</w:t>
      </w:r>
      <w:r w:rsidR="006069B8" w:rsidRPr="003454D7">
        <w:rPr>
          <w:color w:val="000000" w:themeColor="text1"/>
          <w:sz w:val="28"/>
          <w:szCs w:val="28"/>
          <w:lang w:val="ro-RO"/>
        </w:rPr>
        <w:t xml:space="preserve"> </w:t>
      </w:r>
      <w:r w:rsidRPr="003454D7">
        <w:rPr>
          <w:color w:val="000000" w:themeColor="text1"/>
          <w:sz w:val="28"/>
          <w:szCs w:val="28"/>
          <w:lang w:val="ro-RO"/>
        </w:rPr>
        <w:t>de</w:t>
      </w:r>
      <w:r w:rsidR="006069B8" w:rsidRPr="003454D7">
        <w:rPr>
          <w:color w:val="000000" w:themeColor="text1"/>
          <w:sz w:val="28"/>
          <w:szCs w:val="28"/>
          <w:lang w:val="ro-RO"/>
        </w:rPr>
        <w:t xml:space="preserve"> </w:t>
      </w:r>
      <w:r w:rsidRPr="003454D7">
        <w:rPr>
          <w:color w:val="000000" w:themeColor="text1"/>
          <w:sz w:val="28"/>
          <w:szCs w:val="28"/>
          <w:lang w:val="ro-RO"/>
        </w:rPr>
        <w:t>evaluare</w:t>
      </w:r>
      <w:r w:rsidR="006069B8" w:rsidRPr="003454D7">
        <w:rPr>
          <w:color w:val="000000" w:themeColor="text1"/>
          <w:sz w:val="28"/>
          <w:szCs w:val="28"/>
          <w:lang w:val="ro-RO"/>
        </w:rPr>
        <w:t xml:space="preserve"> </w:t>
      </w:r>
      <w:r w:rsidRPr="003454D7">
        <w:rPr>
          <w:color w:val="000000" w:themeColor="text1"/>
          <w:sz w:val="28"/>
          <w:szCs w:val="28"/>
          <w:lang w:val="ro-RO"/>
        </w:rPr>
        <w:t>a</w:t>
      </w:r>
      <w:r w:rsidR="006069B8" w:rsidRPr="003454D7">
        <w:rPr>
          <w:color w:val="000000" w:themeColor="text1"/>
          <w:sz w:val="28"/>
          <w:szCs w:val="28"/>
          <w:lang w:val="ro-RO"/>
        </w:rPr>
        <w:t xml:space="preserve"> </w:t>
      </w:r>
      <w:r w:rsidRPr="003454D7">
        <w:rPr>
          <w:color w:val="000000" w:themeColor="text1"/>
          <w:sz w:val="28"/>
          <w:szCs w:val="28"/>
          <w:lang w:val="ro-RO"/>
        </w:rPr>
        <w:t>riscului</w:t>
      </w:r>
      <w:r w:rsidR="006069B8" w:rsidRPr="003454D7">
        <w:rPr>
          <w:color w:val="000000" w:themeColor="text1"/>
          <w:sz w:val="28"/>
          <w:szCs w:val="28"/>
          <w:lang w:val="ro-RO"/>
        </w:rPr>
        <w:t xml:space="preserve"> </w:t>
      </w:r>
      <w:r w:rsidRPr="003454D7">
        <w:rPr>
          <w:color w:val="000000" w:themeColor="text1"/>
          <w:sz w:val="28"/>
          <w:szCs w:val="28"/>
          <w:lang w:val="ro-RO"/>
        </w:rPr>
        <w:t>bazată</w:t>
      </w:r>
      <w:r w:rsidR="006069B8" w:rsidRPr="003454D7">
        <w:rPr>
          <w:color w:val="000000" w:themeColor="text1"/>
          <w:sz w:val="28"/>
          <w:szCs w:val="28"/>
          <w:lang w:val="ro-RO"/>
        </w:rPr>
        <w:t xml:space="preserve"> </w:t>
      </w:r>
      <w:r w:rsidRPr="003454D7">
        <w:rPr>
          <w:color w:val="000000" w:themeColor="text1"/>
          <w:sz w:val="28"/>
          <w:szCs w:val="28"/>
          <w:lang w:val="ro-RO"/>
        </w:rPr>
        <w:t>pe</w:t>
      </w:r>
      <w:r w:rsidR="006069B8" w:rsidRPr="003454D7">
        <w:rPr>
          <w:color w:val="000000" w:themeColor="text1"/>
          <w:sz w:val="28"/>
          <w:szCs w:val="28"/>
          <w:lang w:val="ro-RO"/>
        </w:rPr>
        <w:t xml:space="preserve"> </w:t>
      </w:r>
      <w:r w:rsidRPr="003454D7">
        <w:rPr>
          <w:color w:val="000000" w:themeColor="text1"/>
          <w:sz w:val="28"/>
          <w:szCs w:val="28"/>
          <w:lang w:val="ro-RO"/>
        </w:rPr>
        <w:t>risc</w:t>
      </w:r>
      <w:r w:rsidR="00C45764" w:rsidRPr="003454D7">
        <w:rPr>
          <w:color w:val="000000" w:themeColor="text1"/>
          <w:sz w:val="28"/>
          <w:szCs w:val="28"/>
          <w:lang w:val="ro-RO"/>
        </w:rPr>
        <w:t>uri</w:t>
      </w:r>
      <w:r w:rsidRPr="003454D7">
        <w:rPr>
          <w:color w:val="000000" w:themeColor="text1"/>
          <w:sz w:val="28"/>
          <w:szCs w:val="28"/>
          <w:lang w:val="ro-RO"/>
        </w:rPr>
        <w:t>,</w:t>
      </w:r>
      <w:r w:rsidR="006069B8" w:rsidRPr="003454D7">
        <w:rPr>
          <w:color w:val="000000" w:themeColor="text1"/>
          <w:sz w:val="28"/>
          <w:szCs w:val="28"/>
          <w:lang w:val="ro-RO"/>
        </w:rPr>
        <w:t xml:space="preserve"> </w:t>
      </w:r>
      <w:r w:rsidRPr="003454D7">
        <w:rPr>
          <w:color w:val="000000" w:themeColor="text1"/>
          <w:sz w:val="28"/>
          <w:szCs w:val="28"/>
          <w:lang w:val="ro-RO"/>
        </w:rPr>
        <w:t>poten</w:t>
      </w:r>
      <w:r w:rsidR="009F59C0" w:rsidRPr="003454D7">
        <w:rPr>
          <w:color w:val="000000" w:themeColor="text1"/>
          <w:sz w:val="28"/>
          <w:szCs w:val="28"/>
          <w:lang w:val="ro-RO"/>
        </w:rPr>
        <w:t>ț</w:t>
      </w:r>
      <w:r w:rsidRPr="003454D7">
        <w:rPr>
          <w:color w:val="000000" w:themeColor="text1"/>
          <w:sz w:val="28"/>
          <w:szCs w:val="28"/>
          <w:lang w:val="ro-RO"/>
        </w:rPr>
        <w:t>ialele</w:t>
      </w:r>
      <w:r w:rsidR="006069B8" w:rsidRPr="003454D7">
        <w:rPr>
          <w:color w:val="000000" w:themeColor="text1"/>
          <w:sz w:val="28"/>
          <w:szCs w:val="28"/>
          <w:lang w:val="ro-RO"/>
        </w:rPr>
        <w:t xml:space="preserve"> </w:t>
      </w:r>
      <w:r w:rsidRPr="003454D7">
        <w:rPr>
          <w:color w:val="000000" w:themeColor="text1"/>
          <w:sz w:val="28"/>
          <w:szCs w:val="28"/>
          <w:lang w:val="ro-RO"/>
        </w:rPr>
        <w:t>accidente</w:t>
      </w:r>
      <w:r w:rsidR="006069B8" w:rsidRPr="003454D7">
        <w:rPr>
          <w:color w:val="000000" w:themeColor="text1"/>
          <w:sz w:val="28"/>
          <w:szCs w:val="28"/>
          <w:lang w:val="ro-RO"/>
        </w:rPr>
        <w:t xml:space="preserve"> </w:t>
      </w:r>
      <w:r w:rsidRPr="003454D7">
        <w:rPr>
          <w:color w:val="000000" w:themeColor="text1"/>
          <w:sz w:val="28"/>
          <w:szCs w:val="28"/>
          <w:lang w:val="ro-RO"/>
        </w:rPr>
        <w:t>sunt</w:t>
      </w:r>
      <w:r w:rsidR="006069B8" w:rsidRPr="003454D7">
        <w:rPr>
          <w:color w:val="000000" w:themeColor="text1"/>
          <w:sz w:val="28"/>
          <w:szCs w:val="28"/>
          <w:lang w:val="ro-RO"/>
        </w:rPr>
        <w:t xml:space="preserve"> </w:t>
      </w:r>
      <w:r w:rsidRPr="003454D7">
        <w:rPr>
          <w:color w:val="000000" w:themeColor="text1"/>
          <w:sz w:val="28"/>
          <w:szCs w:val="28"/>
          <w:lang w:val="ro-RO"/>
        </w:rPr>
        <w:t>de</w:t>
      </w:r>
      <w:r w:rsidR="006069B8" w:rsidRPr="003454D7">
        <w:rPr>
          <w:color w:val="000000" w:themeColor="text1"/>
          <w:sz w:val="28"/>
          <w:szCs w:val="28"/>
          <w:lang w:val="ro-RO"/>
        </w:rPr>
        <w:t xml:space="preserve"> </w:t>
      </w:r>
      <w:r w:rsidRPr="003454D7">
        <w:rPr>
          <w:color w:val="000000" w:themeColor="text1"/>
          <w:sz w:val="28"/>
          <w:szCs w:val="28"/>
          <w:lang w:val="ro-RO"/>
        </w:rPr>
        <w:t>obicei</w:t>
      </w:r>
      <w:r w:rsidR="006069B8" w:rsidRPr="003454D7">
        <w:rPr>
          <w:color w:val="000000" w:themeColor="text1"/>
          <w:sz w:val="28"/>
          <w:szCs w:val="28"/>
          <w:lang w:val="ro-RO"/>
        </w:rPr>
        <w:t xml:space="preserve"> </w:t>
      </w:r>
      <w:r w:rsidRPr="003454D7">
        <w:rPr>
          <w:color w:val="000000" w:themeColor="text1"/>
          <w:sz w:val="28"/>
          <w:szCs w:val="28"/>
          <w:lang w:val="ro-RO"/>
        </w:rPr>
        <w:t>identificate</w:t>
      </w:r>
      <w:r w:rsidR="006069B8" w:rsidRPr="003454D7">
        <w:rPr>
          <w:color w:val="000000" w:themeColor="text1"/>
          <w:sz w:val="28"/>
          <w:szCs w:val="28"/>
          <w:lang w:val="ro-RO"/>
        </w:rPr>
        <w:t xml:space="preserve"> </w:t>
      </w:r>
      <w:r w:rsidRPr="003454D7">
        <w:rPr>
          <w:color w:val="000000" w:themeColor="text1"/>
          <w:sz w:val="28"/>
          <w:szCs w:val="28"/>
          <w:lang w:val="ro-RO"/>
        </w:rPr>
        <w:t>pe</w:t>
      </w:r>
      <w:r w:rsidR="006069B8" w:rsidRPr="003454D7">
        <w:rPr>
          <w:color w:val="000000" w:themeColor="text1"/>
          <w:sz w:val="28"/>
          <w:szCs w:val="28"/>
          <w:lang w:val="ro-RO"/>
        </w:rPr>
        <w:t xml:space="preserve"> </w:t>
      </w:r>
      <w:r w:rsidRPr="003454D7">
        <w:rPr>
          <w:color w:val="000000" w:themeColor="text1"/>
          <w:sz w:val="28"/>
          <w:szCs w:val="28"/>
          <w:lang w:val="ro-RO"/>
        </w:rPr>
        <w:t>baza:</w:t>
      </w:r>
    </w:p>
    <w:p w14:paraId="125AC553" w14:textId="65708E6F" w:rsidR="00D70DA9" w:rsidRPr="003454D7" w:rsidRDefault="00D238DE" w:rsidP="008827F0">
      <w:pPr>
        <w:numPr>
          <w:ilvl w:val="0"/>
          <w:numId w:val="52"/>
        </w:numPr>
        <w:spacing w:before="60" w:after="60"/>
        <w:ind w:left="0" w:firstLine="567"/>
        <w:rPr>
          <w:color w:val="000000" w:themeColor="text1"/>
          <w:sz w:val="28"/>
          <w:szCs w:val="28"/>
          <w:lang w:val="ro-RO"/>
        </w:rPr>
      </w:pPr>
      <w:r>
        <w:rPr>
          <w:color w:val="000000" w:themeColor="text1"/>
          <w:sz w:val="28"/>
          <w:szCs w:val="28"/>
          <w:lang w:val="ro-RO"/>
        </w:rPr>
        <w:t>analizei</w:t>
      </w:r>
      <w:r w:rsidR="006069B8" w:rsidRPr="003454D7">
        <w:rPr>
          <w:color w:val="000000" w:themeColor="text1"/>
          <w:sz w:val="28"/>
          <w:szCs w:val="28"/>
          <w:lang w:val="ro-RO"/>
        </w:rPr>
        <w:t xml:space="preserve"> </w:t>
      </w:r>
      <w:r w:rsidR="00D70DA9" w:rsidRPr="003454D7">
        <w:rPr>
          <w:color w:val="000000" w:themeColor="text1"/>
          <w:sz w:val="28"/>
          <w:szCs w:val="28"/>
          <w:lang w:val="ro-RO"/>
        </w:rPr>
        <w:t>istoric</w:t>
      </w:r>
      <w:r>
        <w:rPr>
          <w:color w:val="000000" w:themeColor="text1"/>
          <w:sz w:val="28"/>
          <w:szCs w:val="28"/>
          <w:lang w:val="ro-RO"/>
        </w:rPr>
        <w:t>e</w:t>
      </w:r>
      <w:r w:rsidR="006069B8" w:rsidRPr="003454D7">
        <w:rPr>
          <w:color w:val="000000" w:themeColor="text1"/>
          <w:sz w:val="28"/>
          <w:szCs w:val="28"/>
          <w:lang w:val="ro-RO"/>
        </w:rPr>
        <w:t xml:space="preserve"> </w:t>
      </w:r>
      <w:r w:rsidR="00D70DA9" w:rsidRPr="003454D7">
        <w:rPr>
          <w:color w:val="000000" w:themeColor="text1"/>
          <w:sz w:val="28"/>
          <w:szCs w:val="28"/>
          <w:lang w:val="ro-RO"/>
        </w:rPr>
        <w:t>a</w:t>
      </w:r>
      <w:r w:rsidR="006069B8" w:rsidRPr="003454D7">
        <w:rPr>
          <w:color w:val="000000" w:themeColor="text1"/>
          <w:sz w:val="28"/>
          <w:szCs w:val="28"/>
          <w:lang w:val="ro-RO"/>
        </w:rPr>
        <w:t xml:space="preserve"> </w:t>
      </w:r>
      <w:r w:rsidR="00C45764" w:rsidRPr="003454D7">
        <w:rPr>
          <w:color w:val="000000" w:themeColor="text1"/>
          <w:sz w:val="28"/>
          <w:szCs w:val="28"/>
          <w:lang w:val="ro-RO"/>
        </w:rPr>
        <w:t>amplasamentelor</w:t>
      </w:r>
      <w:r w:rsidR="006069B8" w:rsidRPr="003454D7">
        <w:rPr>
          <w:color w:val="000000" w:themeColor="text1"/>
          <w:sz w:val="28"/>
          <w:szCs w:val="28"/>
          <w:lang w:val="ro-RO"/>
        </w:rPr>
        <w:t xml:space="preserve"> </w:t>
      </w:r>
      <w:r w:rsidR="00D70DA9" w:rsidRPr="003454D7">
        <w:rPr>
          <w:color w:val="000000" w:themeColor="text1"/>
          <w:sz w:val="28"/>
          <w:szCs w:val="28"/>
          <w:lang w:val="ro-RO"/>
        </w:rPr>
        <w:t>similare.</w:t>
      </w:r>
      <w:r w:rsidR="006069B8" w:rsidRPr="003454D7">
        <w:rPr>
          <w:color w:val="000000" w:themeColor="text1"/>
          <w:sz w:val="28"/>
          <w:szCs w:val="28"/>
          <w:lang w:val="ro-RO"/>
        </w:rPr>
        <w:t xml:space="preserve"> </w:t>
      </w:r>
      <w:r w:rsidR="00D70DA9" w:rsidRPr="003454D7">
        <w:rPr>
          <w:color w:val="000000" w:themeColor="text1"/>
          <w:sz w:val="28"/>
          <w:szCs w:val="28"/>
          <w:lang w:val="ro-RO"/>
        </w:rPr>
        <w:t>Pentru</w:t>
      </w:r>
      <w:r w:rsidR="006069B8" w:rsidRPr="003454D7">
        <w:rPr>
          <w:color w:val="000000" w:themeColor="text1"/>
          <w:sz w:val="28"/>
          <w:szCs w:val="28"/>
          <w:lang w:val="ro-RO"/>
        </w:rPr>
        <w:t xml:space="preserve"> </w:t>
      </w:r>
      <w:r w:rsidR="00D70DA9" w:rsidRPr="003454D7">
        <w:rPr>
          <w:color w:val="000000" w:themeColor="text1"/>
          <w:sz w:val="28"/>
          <w:szCs w:val="28"/>
          <w:lang w:val="ro-RO"/>
        </w:rPr>
        <w:t>a</w:t>
      </w:r>
      <w:r w:rsidR="006069B8" w:rsidRPr="003454D7">
        <w:rPr>
          <w:color w:val="000000" w:themeColor="text1"/>
          <w:sz w:val="28"/>
          <w:szCs w:val="28"/>
          <w:lang w:val="ro-RO"/>
        </w:rPr>
        <w:t xml:space="preserve"> </w:t>
      </w:r>
      <w:r w:rsidR="00D70DA9" w:rsidRPr="003454D7">
        <w:rPr>
          <w:color w:val="000000" w:themeColor="text1"/>
          <w:sz w:val="28"/>
          <w:szCs w:val="28"/>
          <w:lang w:val="ro-RO"/>
        </w:rPr>
        <w:t>identifica</w:t>
      </w:r>
      <w:r w:rsidR="006069B8" w:rsidRPr="003454D7">
        <w:rPr>
          <w:color w:val="000000" w:themeColor="text1"/>
          <w:sz w:val="28"/>
          <w:szCs w:val="28"/>
          <w:lang w:val="ro-RO"/>
        </w:rPr>
        <w:t xml:space="preserve"> </w:t>
      </w:r>
      <w:r w:rsidR="00D70DA9" w:rsidRPr="003454D7">
        <w:rPr>
          <w:color w:val="000000" w:themeColor="text1"/>
          <w:sz w:val="28"/>
          <w:szCs w:val="28"/>
          <w:lang w:val="ro-RO"/>
        </w:rPr>
        <w:t>accidentele</w:t>
      </w:r>
      <w:r w:rsidR="00C45764" w:rsidRPr="003454D7">
        <w:rPr>
          <w:color w:val="000000" w:themeColor="text1"/>
          <w:sz w:val="28"/>
          <w:szCs w:val="28"/>
          <w:lang w:val="ro-RO"/>
        </w:rPr>
        <w:t xml:space="preserve"> majore</w:t>
      </w:r>
      <w:r w:rsidR="00D70DA9" w:rsidRPr="003454D7">
        <w:rPr>
          <w:color w:val="000000" w:themeColor="text1"/>
          <w:sz w:val="28"/>
          <w:szCs w:val="28"/>
          <w:lang w:val="ro-RO"/>
        </w:rPr>
        <w:t>,</w:t>
      </w:r>
      <w:r w:rsidR="006069B8" w:rsidRPr="003454D7">
        <w:rPr>
          <w:color w:val="000000" w:themeColor="text1"/>
          <w:sz w:val="28"/>
          <w:szCs w:val="28"/>
          <w:lang w:val="ro-RO"/>
        </w:rPr>
        <w:t xml:space="preserve"> </w:t>
      </w:r>
      <w:r w:rsidR="00D70DA9" w:rsidRPr="003454D7">
        <w:rPr>
          <w:color w:val="000000" w:themeColor="text1"/>
          <w:sz w:val="28"/>
          <w:szCs w:val="28"/>
          <w:lang w:val="ro-RO"/>
        </w:rPr>
        <w:t>cauzele,</w:t>
      </w:r>
      <w:r w:rsidR="006069B8" w:rsidRPr="003454D7">
        <w:rPr>
          <w:color w:val="000000" w:themeColor="text1"/>
          <w:sz w:val="28"/>
          <w:szCs w:val="28"/>
          <w:lang w:val="ro-RO"/>
        </w:rPr>
        <w:t xml:space="preserve"> </w:t>
      </w:r>
      <w:r w:rsidR="00D70DA9" w:rsidRPr="003454D7">
        <w:rPr>
          <w:color w:val="000000" w:themeColor="text1"/>
          <w:sz w:val="28"/>
          <w:szCs w:val="28"/>
          <w:lang w:val="ro-RO"/>
        </w:rPr>
        <w:t>consecin</w:t>
      </w:r>
      <w:r w:rsidR="009F59C0" w:rsidRPr="003454D7">
        <w:rPr>
          <w:color w:val="000000" w:themeColor="text1"/>
          <w:sz w:val="28"/>
          <w:szCs w:val="28"/>
          <w:lang w:val="ro-RO"/>
        </w:rPr>
        <w:t>ț</w:t>
      </w:r>
      <w:r w:rsidR="00D70DA9" w:rsidRPr="003454D7">
        <w:rPr>
          <w:color w:val="000000" w:themeColor="text1"/>
          <w:sz w:val="28"/>
          <w:szCs w:val="28"/>
          <w:lang w:val="ro-RO"/>
        </w:rPr>
        <w:t>ele</w:t>
      </w:r>
      <w:r w:rsidR="006069B8" w:rsidRPr="003454D7">
        <w:rPr>
          <w:color w:val="000000" w:themeColor="text1"/>
          <w:sz w:val="28"/>
          <w:szCs w:val="28"/>
          <w:lang w:val="ro-RO"/>
        </w:rPr>
        <w:t xml:space="preserve"> </w:t>
      </w:r>
      <w:r w:rsidR="009F59C0" w:rsidRPr="003454D7">
        <w:rPr>
          <w:color w:val="000000" w:themeColor="text1"/>
          <w:sz w:val="28"/>
          <w:szCs w:val="28"/>
          <w:lang w:val="ro-RO"/>
        </w:rPr>
        <w:t>ș</w:t>
      </w:r>
      <w:r w:rsidR="00D70DA9" w:rsidRPr="003454D7">
        <w:rPr>
          <w:color w:val="000000" w:themeColor="text1"/>
          <w:sz w:val="28"/>
          <w:szCs w:val="28"/>
          <w:lang w:val="ro-RO"/>
        </w:rPr>
        <w:t>i</w:t>
      </w:r>
      <w:r w:rsidR="006069B8" w:rsidRPr="003454D7">
        <w:rPr>
          <w:color w:val="000000" w:themeColor="text1"/>
          <w:sz w:val="28"/>
          <w:szCs w:val="28"/>
          <w:lang w:val="ro-RO"/>
        </w:rPr>
        <w:t xml:space="preserve"> </w:t>
      </w:r>
      <w:r w:rsidR="00D70DA9" w:rsidRPr="003454D7">
        <w:rPr>
          <w:color w:val="000000" w:themeColor="text1"/>
          <w:sz w:val="28"/>
          <w:szCs w:val="28"/>
          <w:lang w:val="ro-RO"/>
        </w:rPr>
        <w:t>eventualele</w:t>
      </w:r>
      <w:r w:rsidR="006069B8" w:rsidRPr="003454D7">
        <w:rPr>
          <w:color w:val="000000" w:themeColor="text1"/>
          <w:sz w:val="28"/>
          <w:szCs w:val="28"/>
          <w:lang w:val="ro-RO"/>
        </w:rPr>
        <w:t xml:space="preserve"> </w:t>
      </w:r>
      <w:r w:rsidR="00D70DA9" w:rsidRPr="003454D7">
        <w:rPr>
          <w:color w:val="000000" w:themeColor="text1"/>
          <w:sz w:val="28"/>
          <w:szCs w:val="28"/>
          <w:lang w:val="ro-RO"/>
        </w:rPr>
        <w:t>măsuri</w:t>
      </w:r>
      <w:r w:rsidR="006069B8" w:rsidRPr="003454D7">
        <w:rPr>
          <w:color w:val="000000" w:themeColor="text1"/>
          <w:sz w:val="28"/>
          <w:szCs w:val="28"/>
          <w:lang w:val="ro-RO"/>
        </w:rPr>
        <w:t xml:space="preserve"> </w:t>
      </w:r>
      <w:r w:rsidR="00D70DA9" w:rsidRPr="003454D7">
        <w:rPr>
          <w:color w:val="000000" w:themeColor="text1"/>
          <w:sz w:val="28"/>
          <w:szCs w:val="28"/>
          <w:lang w:val="ro-RO"/>
        </w:rPr>
        <w:t>preventive,</w:t>
      </w:r>
      <w:r w:rsidR="006069B8" w:rsidRPr="003454D7">
        <w:rPr>
          <w:color w:val="000000" w:themeColor="text1"/>
          <w:sz w:val="28"/>
          <w:szCs w:val="28"/>
          <w:lang w:val="ro-RO"/>
        </w:rPr>
        <w:t xml:space="preserve"> </w:t>
      </w:r>
      <w:r w:rsidR="00D70DA9" w:rsidRPr="003454D7">
        <w:rPr>
          <w:color w:val="000000" w:themeColor="text1"/>
          <w:sz w:val="28"/>
          <w:szCs w:val="28"/>
          <w:lang w:val="ro-RO"/>
        </w:rPr>
        <w:t>este</w:t>
      </w:r>
      <w:r w:rsidR="006069B8" w:rsidRPr="003454D7">
        <w:rPr>
          <w:color w:val="000000" w:themeColor="text1"/>
          <w:sz w:val="28"/>
          <w:szCs w:val="28"/>
          <w:lang w:val="ro-RO"/>
        </w:rPr>
        <w:t xml:space="preserve"> </w:t>
      </w:r>
      <w:r w:rsidR="00D70DA9" w:rsidRPr="003454D7">
        <w:rPr>
          <w:color w:val="000000" w:themeColor="text1"/>
          <w:sz w:val="28"/>
          <w:szCs w:val="28"/>
          <w:lang w:val="ro-RO"/>
        </w:rPr>
        <w:t>adecvat</w:t>
      </w:r>
      <w:r w:rsidR="006069B8" w:rsidRPr="003454D7">
        <w:rPr>
          <w:color w:val="000000" w:themeColor="text1"/>
          <w:sz w:val="28"/>
          <w:szCs w:val="28"/>
          <w:lang w:val="ro-RO"/>
        </w:rPr>
        <w:t xml:space="preserve"> </w:t>
      </w:r>
      <w:r w:rsidR="00D70DA9" w:rsidRPr="003454D7">
        <w:rPr>
          <w:color w:val="000000" w:themeColor="text1"/>
          <w:sz w:val="28"/>
          <w:szCs w:val="28"/>
          <w:lang w:val="ro-RO"/>
        </w:rPr>
        <w:t>să</w:t>
      </w:r>
      <w:r w:rsidR="006069B8" w:rsidRPr="003454D7">
        <w:rPr>
          <w:color w:val="000000" w:themeColor="text1"/>
          <w:sz w:val="28"/>
          <w:szCs w:val="28"/>
          <w:lang w:val="ro-RO"/>
        </w:rPr>
        <w:t xml:space="preserve"> </w:t>
      </w:r>
      <w:r w:rsidR="00D70DA9" w:rsidRPr="003454D7">
        <w:rPr>
          <w:color w:val="000000" w:themeColor="text1"/>
          <w:sz w:val="28"/>
          <w:szCs w:val="28"/>
          <w:lang w:val="ro-RO"/>
        </w:rPr>
        <w:t>se</w:t>
      </w:r>
      <w:r w:rsidR="006069B8" w:rsidRPr="003454D7">
        <w:rPr>
          <w:color w:val="000000" w:themeColor="text1"/>
          <w:sz w:val="28"/>
          <w:szCs w:val="28"/>
          <w:lang w:val="ro-RO"/>
        </w:rPr>
        <w:t xml:space="preserve"> </w:t>
      </w:r>
      <w:r w:rsidR="00D70DA9" w:rsidRPr="003454D7">
        <w:rPr>
          <w:color w:val="000000" w:themeColor="text1"/>
          <w:sz w:val="28"/>
          <w:szCs w:val="28"/>
          <w:lang w:val="ro-RO"/>
        </w:rPr>
        <w:t>revizuiască</w:t>
      </w:r>
      <w:r w:rsidR="006069B8" w:rsidRPr="003454D7">
        <w:rPr>
          <w:color w:val="000000" w:themeColor="text1"/>
          <w:sz w:val="28"/>
          <w:szCs w:val="28"/>
          <w:lang w:val="ro-RO"/>
        </w:rPr>
        <w:t xml:space="preserve"> </w:t>
      </w:r>
      <w:r w:rsidR="00D70DA9" w:rsidRPr="003454D7">
        <w:rPr>
          <w:color w:val="000000" w:themeColor="text1"/>
          <w:sz w:val="28"/>
          <w:szCs w:val="28"/>
          <w:lang w:val="ro-RO"/>
        </w:rPr>
        <w:t>problemele,</w:t>
      </w:r>
      <w:r w:rsidR="006069B8" w:rsidRPr="003454D7">
        <w:rPr>
          <w:color w:val="000000" w:themeColor="text1"/>
          <w:sz w:val="28"/>
          <w:szCs w:val="28"/>
          <w:lang w:val="ro-RO"/>
        </w:rPr>
        <w:t xml:space="preserve"> </w:t>
      </w:r>
      <w:r w:rsidR="00D70DA9" w:rsidRPr="003454D7">
        <w:rPr>
          <w:color w:val="000000" w:themeColor="text1"/>
          <w:sz w:val="28"/>
          <w:szCs w:val="28"/>
          <w:lang w:val="ro-RO"/>
        </w:rPr>
        <w:t>defec</w:t>
      </w:r>
      <w:r w:rsidR="009F59C0" w:rsidRPr="003454D7">
        <w:rPr>
          <w:color w:val="000000" w:themeColor="text1"/>
          <w:sz w:val="28"/>
          <w:szCs w:val="28"/>
          <w:lang w:val="ro-RO"/>
        </w:rPr>
        <w:t>ț</w:t>
      </w:r>
      <w:r w:rsidR="00D70DA9" w:rsidRPr="003454D7">
        <w:rPr>
          <w:color w:val="000000" w:themeColor="text1"/>
          <w:sz w:val="28"/>
          <w:szCs w:val="28"/>
          <w:lang w:val="ro-RO"/>
        </w:rPr>
        <w:t>iunile</w:t>
      </w:r>
      <w:r w:rsidR="006069B8" w:rsidRPr="003454D7">
        <w:rPr>
          <w:color w:val="000000" w:themeColor="text1"/>
          <w:sz w:val="28"/>
          <w:szCs w:val="28"/>
          <w:lang w:val="ro-RO"/>
        </w:rPr>
        <w:t xml:space="preserve"> </w:t>
      </w:r>
      <w:r w:rsidR="00D70DA9" w:rsidRPr="003454D7">
        <w:rPr>
          <w:color w:val="000000" w:themeColor="text1"/>
          <w:sz w:val="28"/>
          <w:szCs w:val="28"/>
          <w:lang w:val="ro-RO"/>
        </w:rPr>
        <w:t>tehnice,</w:t>
      </w:r>
      <w:r w:rsidR="006069B8" w:rsidRPr="003454D7">
        <w:rPr>
          <w:color w:val="000000" w:themeColor="text1"/>
          <w:sz w:val="28"/>
          <w:szCs w:val="28"/>
          <w:lang w:val="ro-RO"/>
        </w:rPr>
        <w:t xml:space="preserve"> </w:t>
      </w:r>
      <w:r w:rsidR="00D70DA9" w:rsidRPr="003454D7">
        <w:rPr>
          <w:color w:val="000000" w:themeColor="text1"/>
          <w:sz w:val="28"/>
          <w:szCs w:val="28"/>
          <w:lang w:val="ro-RO"/>
        </w:rPr>
        <w:t>erorile</w:t>
      </w:r>
      <w:r w:rsidR="006069B8" w:rsidRPr="003454D7">
        <w:rPr>
          <w:color w:val="000000" w:themeColor="text1"/>
          <w:sz w:val="28"/>
          <w:szCs w:val="28"/>
          <w:lang w:val="ro-RO"/>
        </w:rPr>
        <w:t xml:space="preserve"> </w:t>
      </w:r>
      <w:r w:rsidR="00D70DA9" w:rsidRPr="003454D7">
        <w:rPr>
          <w:color w:val="000000" w:themeColor="text1"/>
          <w:sz w:val="28"/>
          <w:szCs w:val="28"/>
          <w:lang w:val="ro-RO"/>
        </w:rPr>
        <w:t>umane</w:t>
      </w:r>
      <w:r w:rsidR="006069B8" w:rsidRPr="003454D7">
        <w:rPr>
          <w:color w:val="000000" w:themeColor="text1"/>
          <w:sz w:val="28"/>
          <w:szCs w:val="28"/>
          <w:lang w:val="ro-RO"/>
        </w:rPr>
        <w:t xml:space="preserve"> </w:t>
      </w:r>
      <w:r w:rsidR="009F59C0" w:rsidRPr="003454D7">
        <w:rPr>
          <w:color w:val="000000" w:themeColor="text1"/>
          <w:sz w:val="28"/>
          <w:szCs w:val="28"/>
          <w:lang w:val="ro-RO"/>
        </w:rPr>
        <w:t>ș</w:t>
      </w:r>
      <w:r w:rsidR="00D70DA9" w:rsidRPr="003454D7">
        <w:rPr>
          <w:color w:val="000000" w:themeColor="text1"/>
          <w:sz w:val="28"/>
          <w:szCs w:val="28"/>
          <w:lang w:val="ro-RO"/>
        </w:rPr>
        <w:t>i</w:t>
      </w:r>
      <w:r w:rsidR="006069B8" w:rsidRPr="003454D7">
        <w:rPr>
          <w:color w:val="000000" w:themeColor="text1"/>
          <w:sz w:val="28"/>
          <w:szCs w:val="28"/>
          <w:lang w:val="ro-RO"/>
        </w:rPr>
        <w:t xml:space="preserve"> </w:t>
      </w:r>
      <w:r w:rsidR="00D70DA9" w:rsidRPr="003454D7">
        <w:rPr>
          <w:color w:val="000000" w:themeColor="text1"/>
          <w:sz w:val="28"/>
          <w:szCs w:val="28"/>
          <w:lang w:val="ro-RO"/>
        </w:rPr>
        <w:t>între</w:t>
      </w:r>
      <w:r w:rsidR="009F59C0" w:rsidRPr="003454D7">
        <w:rPr>
          <w:color w:val="000000" w:themeColor="text1"/>
          <w:sz w:val="28"/>
          <w:szCs w:val="28"/>
          <w:lang w:val="ro-RO"/>
        </w:rPr>
        <w:t>ț</w:t>
      </w:r>
      <w:r w:rsidR="00D70DA9" w:rsidRPr="003454D7">
        <w:rPr>
          <w:color w:val="000000" w:themeColor="text1"/>
          <w:sz w:val="28"/>
          <w:szCs w:val="28"/>
          <w:lang w:val="ro-RO"/>
        </w:rPr>
        <w:t>inerea</w:t>
      </w:r>
      <w:r w:rsidR="006069B8" w:rsidRPr="003454D7">
        <w:rPr>
          <w:color w:val="000000" w:themeColor="text1"/>
          <w:sz w:val="28"/>
          <w:szCs w:val="28"/>
          <w:lang w:val="ro-RO"/>
        </w:rPr>
        <w:t xml:space="preserve"> </w:t>
      </w:r>
      <w:r w:rsidR="00D70DA9" w:rsidRPr="003454D7">
        <w:rPr>
          <w:color w:val="000000" w:themeColor="text1"/>
          <w:sz w:val="28"/>
          <w:szCs w:val="28"/>
          <w:lang w:val="ro-RO"/>
        </w:rPr>
        <w:t>inadecvată</w:t>
      </w:r>
      <w:r w:rsidR="006069B8" w:rsidRPr="003454D7">
        <w:rPr>
          <w:color w:val="000000" w:themeColor="text1"/>
          <w:sz w:val="28"/>
          <w:szCs w:val="28"/>
          <w:lang w:val="ro-RO"/>
        </w:rPr>
        <w:t xml:space="preserve"> </w:t>
      </w:r>
      <w:r w:rsidR="00D70DA9" w:rsidRPr="003454D7">
        <w:rPr>
          <w:color w:val="000000" w:themeColor="text1"/>
          <w:sz w:val="28"/>
          <w:szCs w:val="28"/>
          <w:lang w:val="ro-RO"/>
        </w:rPr>
        <w:t>care</w:t>
      </w:r>
      <w:r w:rsidR="006069B8" w:rsidRPr="003454D7">
        <w:rPr>
          <w:color w:val="000000" w:themeColor="text1"/>
          <w:sz w:val="28"/>
          <w:szCs w:val="28"/>
          <w:lang w:val="ro-RO"/>
        </w:rPr>
        <w:t xml:space="preserve"> </w:t>
      </w:r>
      <w:r w:rsidR="00D70DA9" w:rsidRPr="003454D7">
        <w:rPr>
          <w:color w:val="000000" w:themeColor="text1"/>
          <w:sz w:val="28"/>
          <w:szCs w:val="28"/>
          <w:lang w:val="ro-RO"/>
        </w:rPr>
        <w:t>au</w:t>
      </w:r>
      <w:r w:rsidR="006069B8" w:rsidRPr="003454D7">
        <w:rPr>
          <w:color w:val="000000" w:themeColor="text1"/>
          <w:sz w:val="28"/>
          <w:szCs w:val="28"/>
          <w:lang w:val="ro-RO"/>
        </w:rPr>
        <w:t xml:space="preserve"> </w:t>
      </w:r>
      <w:r w:rsidR="00D70DA9" w:rsidRPr="003454D7">
        <w:rPr>
          <w:color w:val="000000" w:themeColor="text1"/>
          <w:sz w:val="28"/>
          <w:szCs w:val="28"/>
          <w:lang w:val="ro-RO"/>
        </w:rPr>
        <w:t>avut</w:t>
      </w:r>
      <w:r w:rsidR="006069B8" w:rsidRPr="003454D7">
        <w:rPr>
          <w:color w:val="000000" w:themeColor="text1"/>
          <w:sz w:val="28"/>
          <w:szCs w:val="28"/>
          <w:lang w:val="ro-RO"/>
        </w:rPr>
        <w:t xml:space="preserve"> </w:t>
      </w:r>
      <w:r w:rsidR="00D70DA9" w:rsidRPr="003454D7">
        <w:rPr>
          <w:color w:val="000000" w:themeColor="text1"/>
          <w:sz w:val="28"/>
          <w:szCs w:val="28"/>
          <w:lang w:val="ro-RO"/>
        </w:rPr>
        <w:t>loc</w:t>
      </w:r>
      <w:r w:rsidR="006069B8" w:rsidRPr="003454D7">
        <w:rPr>
          <w:color w:val="000000" w:themeColor="text1"/>
          <w:sz w:val="28"/>
          <w:szCs w:val="28"/>
          <w:lang w:val="ro-RO"/>
        </w:rPr>
        <w:t xml:space="preserve"> </w:t>
      </w:r>
      <w:r w:rsidR="00D70DA9" w:rsidRPr="003454D7">
        <w:rPr>
          <w:color w:val="000000" w:themeColor="text1"/>
          <w:sz w:val="28"/>
          <w:szCs w:val="28"/>
          <w:lang w:val="ro-RO"/>
        </w:rPr>
        <w:t>în</w:t>
      </w:r>
      <w:r w:rsidR="006069B8" w:rsidRPr="003454D7">
        <w:rPr>
          <w:color w:val="000000" w:themeColor="text1"/>
          <w:sz w:val="28"/>
          <w:szCs w:val="28"/>
          <w:lang w:val="ro-RO"/>
        </w:rPr>
        <w:t xml:space="preserve"> </w:t>
      </w:r>
      <w:r w:rsidR="00D70DA9" w:rsidRPr="003454D7">
        <w:rPr>
          <w:color w:val="000000" w:themeColor="text1"/>
          <w:sz w:val="28"/>
          <w:szCs w:val="28"/>
          <w:lang w:val="ro-RO"/>
        </w:rPr>
        <w:t>timpul</w:t>
      </w:r>
      <w:r w:rsidR="006069B8" w:rsidRPr="003454D7">
        <w:rPr>
          <w:color w:val="000000" w:themeColor="text1"/>
          <w:sz w:val="28"/>
          <w:szCs w:val="28"/>
          <w:lang w:val="ro-RO"/>
        </w:rPr>
        <w:t xml:space="preserve"> </w:t>
      </w:r>
      <w:r w:rsidR="00D70DA9" w:rsidRPr="003454D7">
        <w:rPr>
          <w:color w:val="000000" w:themeColor="text1"/>
          <w:sz w:val="28"/>
          <w:szCs w:val="28"/>
          <w:lang w:val="ro-RO"/>
        </w:rPr>
        <w:t>func</w:t>
      </w:r>
      <w:r w:rsidR="009F59C0" w:rsidRPr="003454D7">
        <w:rPr>
          <w:color w:val="000000" w:themeColor="text1"/>
          <w:sz w:val="28"/>
          <w:szCs w:val="28"/>
          <w:lang w:val="ro-RO"/>
        </w:rPr>
        <w:t>ț</w:t>
      </w:r>
      <w:r w:rsidR="00D70DA9" w:rsidRPr="003454D7">
        <w:rPr>
          <w:color w:val="000000" w:themeColor="text1"/>
          <w:sz w:val="28"/>
          <w:szCs w:val="28"/>
          <w:lang w:val="ro-RO"/>
        </w:rPr>
        <w:t>ionării</w:t>
      </w:r>
      <w:r w:rsidR="006069B8" w:rsidRPr="003454D7">
        <w:rPr>
          <w:color w:val="000000" w:themeColor="text1"/>
          <w:sz w:val="28"/>
          <w:szCs w:val="28"/>
          <w:lang w:val="ro-RO"/>
        </w:rPr>
        <w:t xml:space="preserve"> </w:t>
      </w:r>
      <w:r w:rsidR="00C45764" w:rsidRPr="003454D7">
        <w:rPr>
          <w:color w:val="000000" w:themeColor="text1"/>
          <w:sz w:val="28"/>
          <w:szCs w:val="28"/>
          <w:lang w:val="ro-RO"/>
        </w:rPr>
        <w:t>pe amplasamentul</w:t>
      </w:r>
      <w:r w:rsidR="006069B8" w:rsidRPr="003454D7">
        <w:rPr>
          <w:color w:val="000000" w:themeColor="text1"/>
          <w:sz w:val="28"/>
          <w:szCs w:val="28"/>
          <w:lang w:val="ro-RO"/>
        </w:rPr>
        <w:t xml:space="preserve"> </w:t>
      </w:r>
      <w:r w:rsidR="00C45764" w:rsidRPr="003454D7">
        <w:rPr>
          <w:color w:val="000000" w:themeColor="text1"/>
          <w:sz w:val="28"/>
          <w:szCs w:val="28"/>
          <w:lang w:val="ro-RO"/>
        </w:rPr>
        <w:t>respectiv</w:t>
      </w:r>
      <w:r w:rsidR="006069B8" w:rsidRPr="003454D7">
        <w:rPr>
          <w:color w:val="000000" w:themeColor="text1"/>
          <w:sz w:val="28"/>
          <w:szCs w:val="28"/>
          <w:lang w:val="ro-RO"/>
        </w:rPr>
        <w:t xml:space="preserve"> </w:t>
      </w:r>
      <w:r w:rsidR="00D70DA9" w:rsidRPr="003454D7">
        <w:rPr>
          <w:color w:val="000000" w:themeColor="text1"/>
          <w:sz w:val="28"/>
          <w:szCs w:val="28"/>
          <w:lang w:val="ro-RO"/>
        </w:rPr>
        <w:t>sau</w:t>
      </w:r>
      <w:r w:rsidR="006069B8" w:rsidRPr="003454D7">
        <w:rPr>
          <w:color w:val="000000" w:themeColor="text1"/>
          <w:sz w:val="28"/>
          <w:szCs w:val="28"/>
          <w:lang w:val="ro-RO"/>
        </w:rPr>
        <w:t xml:space="preserve"> </w:t>
      </w:r>
      <w:r w:rsidR="00C45764" w:rsidRPr="003454D7">
        <w:rPr>
          <w:color w:val="000000" w:themeColor="text1"/>
          <w:sz w:val="28"/>
          <w:szCs w:val="28"/>
          <w:lang w:val="ro-RO"/>
        </w:rPr>
        <w:t>pe</w:t>
      </w:r>
      <w:r w:rsidR="006069B8" w:rsidRPr="003454D7">
        <w:rPr>
          <w:color w:val="000000" w:themeColor="text1"/>
          <w:sz w:val="28"/>
          <w:szCs w:val="28"/>
          <w:lang w:val="ro-RO"/>
        </w:rPr>
        <w:t xml:space="preserve"> </w:t>
      </w:r>
      <w:r w:rsidR="00C45764" w:rsidRPr="003454D7">
        <w:rPr>
          <w:color w:val="000000" w:themeColor="text1"/>
          <w:sz w:val="28"/>
          <w:szCs w:val="28"/>
          <w:lang w:val="ro-RO"/>
        </w:rPr>
        <w:t>alte amplasamente</w:t>
      </w:r>
      <w:r w:rsidR="006069B8" w:rsidRPr="003454D7">
        <w:rPr>
          <w:color w:val="000000" w:themeColor="text1"/>
          <w:sz w:val="28"/>
          <w:szCs w:val="28"/>
          <w:lang w:val="ro-RO"/>
        </w:rPr>
        <w:t xml:space="preserve"> </w:t>
      </w:r>
      <w:r w:rsidR="00D70DA9" w:rsidRPr="003454D7">
        <w:rPr>
          <w:color w:val="000000" w:themeColor="text1"/>
          <w:sz w:val="28"/>
          <w:szCs w:val="28"/>
          <w:lang w:val="ro-RO"/>
        </w:rPr>
        <w:t>similare.</w:t>
      </w:r>
      <w:r w:rsidR="006069B8" w:rsidRPr="003454D7">
        <w:rPr>
          <w:color w:val="000000" w:themeColor="text1"/>
          <w:sz w:val="28"/>
          <w:szCs w:val="28"/>
          <w:lang w:val="ro-RO"/>
        </w:rPr>
        <w:t xml:space="preserve"> </w:t>
      </w:r>
      <w:r w:rsidR="00D70DA9" w:rsidRPr="003454D7">
        <w:rPr>
          <w:color w:val="000000" w:themeColor="text1"/>
          <w:sz w:val="28"/>
          <w:szCs w:val="28"/>
          <w:lang w:val="ro-RO"/>
        </w:rPr>
        <w:t>În</w:t>
      </w:r>
      <w:r w:rsidR="006069B8" w:rsidRPr="003454D7">
        <w:rPr>
          <w:color w:val="000000" w:themeColor="text1"/>
          <w:sz w:val="28"/>
          <w:szCs w:val="28"/>
          <w:lang w:val="ro-RO"/>
        </w:rPr>
        <w:t xml:space="preserve"> </w:t>
      </w:r>
      <w:r w:rsidR="00D70DA9" w:rsidRPr="003454D7">
        <w:rPr>
          <w:color w:val="000000" w:themeColor="text1"/>
          <w:sz w:val="28"/>
          <w:szCs w:val="28"/>
          <w:lang w:val="ro-RO"/>
        </w:rPr>
        <w:t>acest</w:t>
      </w:r>
      <w:r w:rsidR="006069B8" w:rsidRPr="003454D7">
        <w:rPr>
          <w:color w:val="000000" w:themeColor="text1"/>
          <w:sz w:val="28"/>
          <w:szCs w:val="28"/>
          <w:lang w:val="ro-RO"/>
        </w:rPr>
        <w:t xml:space="preserve"> </w:t>
      </w:r>
      <w:r w:rsidR="00D70DA9" w:rsidRPr="003454D7">
        <w:rPr>
          <w:color w:val="000000" w:themeColor="text1"/>
          <w:sz w:val="28"/>
          <w:szCs w:val="28"/>
          <w:lang w:val="ro-RO"/>
        </w:rPr>
        <w:t>scop,</w:t>
      </w:r>
      <w:r w:rsidR="006069B8" w:rsidRPr="003454D7">
        <w:rPr>
          <w:color w:val="000000" w:themeColor="text1"/>
          <w:sz w:val="28"/>
          <w:szCs w:val="28"/>
          <w:lang w:val="ro-RO"/>
        </w:rPr>
        <w:t xml:space="preserve"> </w:t>
      </w:r>
      <w:r w:rsidR="00D70DA9" w:rsidRPr="003454D7">
        <w:rPr>
          <w:color w:val="000000" w:themeColor="text1"/>
          <w:sz w:val="28"/>
          <w:szCs w:val="28"/>
          <w:lang w:val="ro-RO"/>
        </w:rPr>
        <w:t>pot</w:t>
      </w:r>
      <w:r w:rsidR="006069B8" w:rsidRPr="003454D7">
        <w:rPr>
          <w:color w:val="000000" w:themeColor="text1"/>
          <w:sz w:val="28"/>
          <w:szCs w:val="28"/>
          <w:lang w:val="ro-RO"/>
        </w:rPr>
        <w:t xml:space="preserve"> </w:t>
      </w:r>
      <w:r w:rsidR="00D70DA9" w:rsidRPr="003454D7">
        <w:rPr>
          <w:color w:val="000000" w:themeColor="text1"/>
          <w:sz w:val="28"/>
          <w:szCs w:val="28"/>
          <w:lang w:val="ro-RO"/>
        </w:rPr>
        <w:t>fi</w:t>
      </w:r>
      <w:r w:rsidR="006069B8" w:rsidRPr="003454D7">
        <w:rPr>
          <w:color w:val="000000" w:themeColor="text1"/>
          <w:sz w:val="28"/>
          <w:szCs w:val="28"/>
          <w:lang w:val="ro-RO"/>
        </w:rPr>
        <w:t xml:space="preserve"> </w:t>
      </w:r>
      <w:r w:rsidR="00D70DA9" w:rsidRPr="003454D7">
        <w:rPr>
          <w:color w:val="000000" w:themeColor="text1"/>
          <w:sz w:val="28"/>
          <w:szCs w:val="28"/>
          <w:lang w:val="ro-RO"/>
        </w:rPr>
        <w:t>utilizate</w:t>
      </w:r>
      <w:r w:rsidR="006069B8" w:rsidRPr="003454D7">
        <w:rPr>
          <w:color w:val="000000" w:themeColor="text1"/>
          <w:sz w:val="28"/>
          <w:szCs w:val="28"/>
          <w:lang w:val="ro-RO"/>
        </w:rPr>
        <w:t xml:space="preserve"> </w:t>
      </w:r>
      <w:r w:rsidR="00D70DA9" w:rsidRPr="003454D7">
        <w:rPr>
          <w:color w:val="000000" w:themeColor="text1"/>
          <w:sz w:val="28"/>
          <w:szCs w:val="28"/>
          <w:lang w:val="ro-RO"/>
        </w:rPr>
        <w:t>analize</w:t>
      </w:r>
      <w:r w:rsidR="006069B8" w:rsidRPr="003454D7">
        <w:rPr>
          <w:color w:val="000000" w:themeColor="text1"/>
          <w:sz w:val="28"/>
          <w:szCs w:val="28"/>
          <w:lang w:val="ro-RO"/>
        </w:rPr>
        <w:t xml:space="preserve"> </w:t>
      </w:r>
      <w:r w:rsidR="00D70DA9" w:rsidRPr="003454D7">
        <w:rPr>
          <w:color w:val="000000" w:themeColor="text1"/>
          <w:sz w:val="28"/>
          <w:szCs w:val="28"/>
          <w:lang w:val="ro-RO"/>
        </w:rPr>
        <w:lastRenderedPageBreak/>
        <w:t>sistematice,</w:t>
      </w:r>
      <w:r w:rsidR="006069B8" w:rsidRPr="003454D7">
        <w:rPr>
          <w:color w:val="000000" w:themeColor="text1"/>
          <w:sz w:val="28"/>
          <w:szCs w:val="28"/>
          <w:lang w:val="ro-RO"/>
        </w:rPr>
        <w:t xml:space="preserve"> </w:t>
      </w:r>
      <w:r w:rsidR="00D70DA9" w:rsidRPr="003454D7">
        <w:rPr>
          <w:color w:val="000000" w:themeColor="text1"/>
          <w:sz w:val="28"/>
          <w:szCs w:val="28"/>
          <w:lang w:val="ro-RO"/>
        </w:rPr>
        <w:t>baze</w:t>
      </w:r>
      <w:r w:rsidR="006069B8" w:rsidRPr="003454D7">
        <w:rPr>
          <w:color w:val="000000" w:themeColor="text1"/>
          <w:sz w:val="28"/>
          <w:szCs w:val="28"/>
          <w:lang w:val="ro-RO"/>
        </w:rPr>
        <w:t xml:space="preserve"> </w:t>
      </w:r>
      <w:r w:rsidR="00D70DA9" w:rsidRPr="003454D7">
        <w:rPr>
          <w:color w:val="000000" w:themeColor="text1"/>
          <w:sz w:val="28"/>
          <w:szCs w:val="28"/>
          <w:lang w:val="ro-RO"/>
        </w:rPr>
        <w:t>de</w:t>
      </w:r>
      <w:r w:rsidR="006069B8" w:rsidRPr="003454D7">
        <w:rPr>
          <w:color w:val="000000" w:themeColor="text1"/>
          <w:sz w:val="28"/>
          <w:szCs w:val="28"/>
          <w:lang w:val="ro-RO"/>
        </w:rPr>
        <w:t xml:space="preserve"> </w:t>
      </w:r>
      <w:r w:rsidR="00D70DA9" w:rsidRPr="003454D7">
        <w:rPr>
          <w:color w:val="000000" w:themeColor="text1"/>
          <w:sz w:val="28"/>
          <w:szCs w:val="28"/>
          <w:lang w:val="ro-RO"/>
        </w:rPr>
        <w:t>date,</w:t>
      </w:r>
      <w:r w:rsidR="006069B8" w:rsidRPr="003454D7">
        <w:rPr>
          <w:color w:val="000000" w:themeColor="text1"/>
          <w:sz w:val="28"/>
          <w:szCs w:val="28"/>
          <w:lang w:val="ro-RO"/>
        </w:rPr>
        <w:t xml:space="preserve"> </w:t>
      </w:r>
      <w:r w:rsidR="00D70DA9" w:rsidRPr="003454D7">
        <w:rPr>
          <w:color w:val="000000" w:themeColor="text1"/>
          <w:sz w:val="28"/>
          <w:szCs w:val="28"/>
          <w:lang w:val="ro-RO"/>
        </w:rPr>
        <w:t>surse</w:t>
      </w:r>
      <w:r w:rsidR="006069B8" w:rsidRPr="003454D7">
        <w:rPr>
          <w:color w:val="000000" w:themeColor="text1"/>
          <w:sz w:val="28"/>
          <w:szCs w:val="28"/>
          <w:lang w:val="ro-RO"/>
        </w:rPr>
        <w:t xml:space="preserve"> </w:t>
      </w:r>
      <w:r w:rsidR="00D70DA9" w:rsidRPr="003454D7">
        <w:rPr>
          <w:color w:val="000000" w:themeColor="text1"/>
          <w:sz w:val="28"/>
          <w:szCs w:val="28"/>
          <w:lang w:val="ro-RO"/>
        </w:rPr>
        <w:t>de</w:t>
      </w:r>
      <w:r w:rsidR="006069B8" w:rsidRPr="003454D7">
        <w:rPr>
          <w:color w:val="000000" w:themeColor="text1"/>
          <w:sz w:val="28"/>
          <w:szCs w:val="28"/>
          <w:lang w:val="ro-RO"/>
        </w:rPr>
        <w:t xml:space="preserve"> </w:t>
      </w:r>
      <w:r w:rsidR="00D70DA9" w:rsidRPr="003454D7">
        <w:rPr>
          <w:color w:val="000000" w:themeColor="text1"/>
          <w:sz w:val="28"/>
          <w:szCs w:val="28"/>
          <w:lang w:val="ro-RO"/>
        </w:rPr>
        <w:t>literatură</w:t>
      </w:r>
      <w:r w:rsidR="006069B8" w:rsidRPr="003454D7">
        <w:rPr>
          <w:color w:val="000000" w:themeColor="text1"/>
          <w:sz w:val="28"/>
          <w:szCs w:val="28"/>
          <w:lang w:val="ro-RO"/>
        </w:rPr>
        <w:t xml:space="preserve"> </w:t>
      </w:r>
      <w:r w:rsidR="00D70DA9" w:rsidRPr="003454D7">
        <w:rPr>
          <w:color w:val="000000" w:themeColor="text1"/>
          <w:sz w:val="28"/>
          <w:szCs w:val="28"/>
          <w:lang w:val="ro-RO"/>
        </w:rPr>
        <w:t>din</w:t>
      </w:r>
      <w:r w:rsidR="006069B8" w:rsidRPr="003454D7">
        <w:rPr>
          <w:color w:val="000000" w:themeColor="text1"/>
          <w:sz w:val="28"/>
          <w:szCs w:val="28"/>
          <w:lang w:val="ro-RO"/>
        </w:rPr>
        <w:t xml:space="preserve"> </w:t>
      </w:r>
      <w:r w:rsidR="00D70DA9" w:rsidRPr="003454D7">
        <w:rPr>
          <w:color w:val="000000" w:themeColor="text1"/>
          <w:sz w:val="28"/>
          <w:szCs w:val="28"/>
          <w:lang w:val="ro-RO"/>
        </w:rPr>
        <w:t>domeniul</w:t>
      </w:r>
      <w:r w:rsidR="006069B8" w:rsidRPr="003454D7">
        <w:rPr>
          <w:color w:val="000000" w:themeColor="text1"/>
          <w:sz w:val="28"/>
          <w:szCs w:val="28"/>
          <w:lang w:val="ro-RO"/>
        </w:rPr>
        <w:t xml:space="preserve"> </w:t>
      </w:r>
      <w:r w:rsidR="00D70DA9" w:rsidRPr="003454D7">
        <w:rPr>
          <w:color w:val="000000" w:themeColor="text1"/>
          <w:sz w:val="28"/>
          <w:szCs w:val="28"/>
          <w:lang w:val="ro-RO"/>
        </w:rPr>
        <w:t>respectiv</w:t>
      </w:r>
      <w:r w:rsidR="006069B8" w:rsidRPr="003454D7">
        <w:rPr>
          <w:color w:val="000000" w:themeColor="text1"/>
          <w:sz w:val="28"/>
          <w:szCs w:val="28"/>
          <w:lang w:val="ro-RO"/>
        </w:rPr>
        <w:t xml:space="preserve"> </w:t>
      </w:r>
      <w:r w:rsidR="00D70DA9" w:rsidRPr="003454D7">
        <w:rPr>
          <w:color w:val="000000" w:themeColor="text1"/>
          <w:sz w:val="28"/>
          <w:szCs w:val="28"/>
          <w:lang w:val="ro-RO"/>
        </w:rPr>
        <w:t>de</w:t>
      </w:r>
      <w:r w:rsidR="006069B8" w:rsidRPr="003454D7">
        <w:rPr>
          <w:color w:val="000000" w:themeColor="text1"/>
          <w:sz w:val="28"/>
          <w:szCs w:val="28"/>
          <w:lang w:val="ro-RO"/>
        </w:rPr>
        <w:t xml:space="preserve"> </w:t>
      </w:r>
      <w:r w:rsidR="00D70DA9" w:rsidRPr="003454D7">
        <w:rPr>
          <w:color w:val="000000" w:themeColor="text1"/>
          <w:sz w:val="28"/>
          <w:szCs w:val="28"/>
          <w:lang w:val="ro-RO"/>
        </w:rPr>
        <w:t>activitate</w:t>
      </w:r>
      <w:r w:rsidR="006069B8" w:rsidRPr="003454D7">
        <w:rPr>
          <w:color w:val="000000" w:themeColor="text1"/>
          <w:sz w:val="28"/>
          <w:szCs w:val="28"/>
          <w:lang w:val="ro-RO"/>
        </w:rPr>
        <w:t xml:space="preserve"> </w:t>
      </w:r>
      <w:r w:rsidR="00D70DA9" w:rsidRPr="003454D7">
        <w:rPr>
          <w:color w:val="000000" w:themeColor="text1"/>
          <w:sz w:val="28"/>
          <w:szCs w:val="28"/>
          <w:lang w:val="ro-RO"/>
        </w:rPr>
        <w:t>industrială;</w:t>
      </w:r>
    </w:p>
    <w:p w14:paraId="3F50C497" w14:textId="2A151ADB" w:rsidR="00D70DA9" w:rsidRPr="003454D7" w:rsidRDefault="00D70DA9" w:rsidP="008827F0">
      <w:pPr>
        <w:numPr>
          <w:ilvl w:val="0"/>
          <w:numId w:val="52"/>
        </w:numPr>
        <w:spacing w:before="60" w:after="60"/>
        <w:ind w:left="0" w:firstLine="567"/>
        <w:rPr>
          <w:color w:val="000000" w:themeColor="text1"/>
          <w:sz w:val="28"/>
          <w:szCs w:val="28"/>
          <w:lang w:val="ro-RO"/>
        </w:rPr>
      </w:pPr>
      <w:r w:rsidRPr="003454D7">
        <w:rPr>
          <w:color w:val="000000" w:themeColor="text1"/>
          <w:sz w:val="28"/>
          <w:szCs w:val="28"/>
          <w:lang w:val="ro-RO"/>
        </w:rPr>
        <w:t>liste</w:t>
      </w:r>
      <w:r w:rsidR="00D238DE">
        <w:rPr>
          <w:color w:val="000000" w:themeColor="text1"/>
          <w:sz w:val="28"/>
          <w:szCs w:val="28"/>
          <w:lang w:val="ro-RO"/>
        </w:rPr>
        <w:t>i</w:t>
      </w:r>
      <w:r w:rsidR="006069B8" w:rsidRPr="003454D7">
        <w:rPr>
          <w:color w:val="000000" w:themeColor="text1"/>
          <w:sz w:val="28"/>
          <w:szCs w:val="28"/>
          <w:lang w:val="ro-RO"/>
        </w:rPr>
        <w:t xml:space="preserve"> </w:t>
      </w:r>
      <w:r w:rsidRPr="003454D7">
        <w:rPr>
          <w:color w:val="000000" w:themeColor="text1"/>
          <w:sz w:val="28"/>
          <w:szCs w:val="28"/>
          <w:lang w:val="ro-RO"/>
        </w:rPr>
        <w:t>de</w:t>
      </w:r>
      <w:r w:rsidR="006069B8" w:rsidRPr="003454D7">
        <w:rPr>
          <w:color w:val="000000" w:themeColor="text1"/>
          <w:sz w:val="28"/>
          <w:szCs w:val="28"/>
          <w:lang w:val="ro-RO"/>
        </w:rPr>
        <w:t xml:space="preserve"> </w:t>
      </w:r>
      <w:r w:rsidRPr="003454D7">
        <w:rPr>
          <w:color w:val="000000" w:themeColor="text1"/>
          <w:sz w:val="28"/>
          <w:szCs w:val="28"/>
          <w:lang w:val="ro-RO"/>
        </w:rPr>
        <w:t>verificare.</w:t>
      </w:r>
      <w:r w:rsidR="006069B8" w:rsidRPr="003454D7">
        <w:rPr>
          <w:color w:val="000000" w:themeColor="text1"/>
          <w:sz w:val="28"/>
          <w:szCs w:val="28"/>
          <w:lang w:val="ro-RO"/>
        </w:rPr>
        <w:t xml:space="preserve"> </w:t>
      </w:r>
      <w:r w:rsidR="00992143" w:rsidRPr="003454D7">
        <w:rPr>
          <w:color w:val="000000" w:themeColor="text1"/>
          <w:sz w:val="28"/>
          <w:szCs w:val="28"/>
          <w:lang w:val="ro-RO"/>
        </w:rPr>
        <w:t>În majoritatea specifica</w:t>
      </w:r>
      <w:r w:rsidR="009F59C0" w:rsidRPr="003454D7">
        <w:rPr>
          <w:color w:val="000000" w:themeColor="text1"/>
          <w:sz w:val="28"/>
          <w:szCs w:val="28"/>
          <w:lang w:val="ro-RO"/>
        </w:rPr>
        <w:t>ț</w:t>
      </w:r>
      <w:r w:rsidR="00992143" w:rsidRPr="003454D7">
        <w:rPr>
          <w:color w:val="000000" w:themeColor="text1"/>
          <w:sz w:val="28"/>
          <w:szCs w:val="28"/>
          <w:lang w:val="ro-RO"/>
        </w:rPr>
        <w:t>iilor tehnice a ec</w:t>
      </w:r>
      <w:r w:rsidR="00D11D4A" w:rsidRPr="003454D7">
        <w:rPr>
          <w:color w:val="000000" w:themeColor="text1"/>
          <w:sz w:val="28"/>
          <w:szCs w:val="28"/>
          <w:lang w:val="ro-RO"/>
        </w:rPr>
        <w:t>hipamentelor există rubrici precum „L</w:t>
      </w:r>
      <w:r w:rsidR="00992143" w:rsidRPr="003454D7">
        <w:rPr>
          <w:color w:val="000000" w:themeColor="text1"/>
          <w:sz w:val="28"/>
          <w:szCs w:val="28"/>
          <w:lang w:val="ro-RO"/>
        </w:rPr>
        <w:t>istă detailată de întrebări</w:t>
      </w:r>
      <w:r w:rsidR="00D11D4A" w:rsidRPr="003454D7">
        <w:rPr>
          <w:color w:val="000000" w:themeColor="text1"/>
          <w:sz w:val="28"/>
          <w:szCs w:val="28"/>
          <w:lang w:val="ro-RO"/>
        </w:rPr>
        <w:t xml:space="preserve"> </w:t>
      </w:r>
      <w:r w:rsidR="009F59C0" w:rsidRPr="003454D7">
        <w:rPr>
          <w:color w:val="000000" w:themeColor="text1"/>
          <w:sz w:val="28"/>
          <w:szCs w:val="28"/>
          <w:lang w:val="ro-RO"/>
        </w:rPr>
        <w:t>ș</w:t>
      </w:r>
      <w:r w:rsidR="00D11D4A" w:rsidRPr="003454D7">
        <w:rPr>
          <w:color w:val="000000" w:themeColor="text1"/>
          <w:sz w:val="28"/>
          <w:szCs w:val="28"/>
          <w:lang w:val="ro-RO"/>
        </w:rPr>
        <w:t>i răspunsuri”</w:t>
      </w:r>
      <w:r w:rsidR="00992143" w:rsidRPr="003454D7">
        <w:rPr>
          <w:color w:val="000000" w:themeColor="text1"/>
          <w:sz w:val="28"/>
          <w:szCs w:val="28"/>
          <w:lang w:val="ro-RO"/>
        </w:rPr>
        <w:t xml:space="preserve"> </w:t>
      </w:r>
      <w:r w:rsidR="009F59C0" w:rsidRPr="003454D7">
        <w:rPr>
          <w:color w:val="000000" w:themeColor="text1"/>
          <w:sz w:val="28"/>
          <w:szCs w:val="28"/>
          <w:lang w:val="ro-RO"/>
        </w:rPr>
        <w:t>ș</w:t>
      </w:r>
      <w:r w:rsidR="00992143" w:rsidRPr="003454D7">
        <w:rPr>
          <w:color w:val="000000" w:themeColor="text1"/>
          <w:sz w:val="28"/>
          <w:szCs w:val="28"/>
          <w:lang w:val="ro-RO"/>
        </w:rPr>
        <w:t xml:space="preserve">i </w:t>
      </w:r>
      <w:r w:rsidR="00D11D4A" w:rsidRPr="003454D7">
        <w:rPr>
          <w:color w:val="000000" w:themeColor="text1"/>
          <w:sz w:val="28"/>
          <w:szCs w:val="28"/>
          <w:lang w:val="ro-RO"/>
        </w:rPr>
        <w:t>„C</w:t>
      </w:r>
      <w:r w:rsidR="00992143" w:rsidRPr="003454D7">
        <w:rPr>
          <w:color w:val="000000" w:themeColor="text1"/>
          <w:sz w:val="28"/>
          <w:szCs w:val="28"/>
          <w:lang w:val="ro-RO"/>
        </w:rPr>
        <w:t>ondi</w:t>
      </w:r>
      <w:r w:rsidR="009F59C0" w:rsidRPr="003454D7">
        <w:rPr>
          <w:color w:val="000000" w:themeColor="text1"/>
          <w:sz w:val="28"/>
          <w:szCs w:val="28"/>
          <w:lang w:val="ro-RO"/>
        </w:rPr>
        <w:t>ț</w:t>
      </w:r>
      <w:r w:rsidR="00992143" w:rsidRPr="003454D7">
        <w:rPr>
          <w:color w:val="000000" w:themeColor="text1"/>
          <w:sz w:val="28"/>
          <w:szCs w:val="28"/>
          <w:lang w:val="ro-RO"/>
        </w:rPr>
        <w:t>ii de func</w:t>
      </w:r>
      <w:r w:rsidR="009F59C0" w:rsidRPr="003454D7">
        <w:rPr>
          <w:color w:val="000000" w:themeColor="text1"/>
          <w:sz w:val="28"/>
          <w:szCs w:val="28"/>
          <w:lang w:val="ro-RO"/>
        </w:rPr>
        <w:t>ț</w:t>
      </w:r>
      <w:r w:rsidR="00992143" w:rsidRPr="003454D7">
        <w:rPr>
          <w:color w:val="000000" w:themeColor="text1"/>
          <w:sz w:val="28"/>
          <w:szCs w:val="28"/>
          <w:lang w:val="ro-RO"/>
        </w:rPr>
        <w:t>ionare</w:t>
      </w:r>
      <w:r w:rsidR="00D11D4A" w:rsidRPr="003454D7">
        <w:rPr>
          <w:color w:val="000000" w:themeColor="text1"/>
          <w:sz w:val="28"/>
          <w:szCs w:val="28"/>
          <w:lang w:val="ro-RO"/>
        </w:rPr>
        <w:t>/utilizare”. Aceste rubrici</w:t>
      </w:r>
      <w:r w:rsidR="00992143" w:rsidRPr="003454D7">
        <w:rPr>
          <w:color w:val="000000" w:themeColor="text1"/>
          <w:sz w:val="28"/>
          <w:szCs w:val="28"/>
          <w:lang w:val="ro-RO"/>
        </w:rPr>
        <w:t xml:space="preserve"> pot consta din </w:t>
      </w:r>
      <w:r w:rsidR="00D11D4A" w:rsidRPr="003454D7">
        <w:rPr>
          <w:color w:val="000000" w:themeColor="text1"/>
          <w:sz w:val="28"/>
          <w:szCs w:val="28"/>
          <w:lang w:val="ro-RO"/>
        </w:rPr>
        <w:t>informa</w:t>
      </w:r>
      <w:r w:rsidR="009F59C0" w:rsidRPr="003454D7">
        <w:rPr>
          <w:color w:val="000000" w:themeColor="text1"/>
          <w:sz w:val="28"/>
          <w:szCs w:val="28"/>
          <w:lang w:val="ro-RO"/>
        </w:rPr>
        <w:t>ț</w:t>
      </w:r>
      <w:r w:rsidR="00D11D4A" w:rsidRPr="003454D7">
        <w:rPr>
          <w:color w:val="000000" w:themeColor="text1"/>
          <w:sz w:val="28"/>
          <w:szCs w:val="28"/>
          <w:lang w:val="ro-RO"/>
        </w:rPr>
        <w:t>ii</w:t>
      </w:r>
      <w:r w:rsidR="00992143" w:rsidRPr="003454D7">
        <w:rPr>
          <w:color w:val="000000" w:themeColor="text1"/>
          <w:sz w:val="28"/>
          <w:szCs w:val="28"/>
          <w:lang w:val="ro-RO"/>
        </w:rPr>
        <w:t xml:space="preserve"> cu privire la caracteristicile materialelor utilizate, influen</w:t>
      </w:r>
      <w:r w:rsidR="009F59C0" w:rsidRPr="003454D7">
        <w:rPr>
          <w:color w:val="000000" w:themeColor="text1"/>
          <w:sz w:val="28"/>
          <w:szCs w:val="28"/>
          <w:lang w:val="ro-RO"/>
        </w:rPr>
        <w:t>ț</w:t>
      </w:r>
      <w:r w:rsidR="00992143" w:rsidRPr="003454D7">
        <w:rPr>
          <w:color w:val="000000" w:themeColor="text1"/>
          <w:sz w:val="28"/>
          <w:szCs w:val="28"/>
          <w:lang w:val="ro-RO"/>
        </w:rPr>
        <w:t xml:space="preserve">a factorilor externi negativi, probleme cu echipamentele electrice </w:t>
      </w:r>
      <w:r w:rsidR="009F59C0" w:rsidRPr="003454D7">
        <w:rPr>
          <w:color w:val="000000" w:themeColor="text1"/>
          <w:sz w:val="28"/>
          <w:szCs w:val="28"/>
          <w:lang w:val="ro-RO"/>
        </w:rPr>
        <w:t>ș</w:t>
      </w:r>
      <w:r w:rsidR="00992143" w:rsidRPr="003454D7">
        <w:rPr>
          <w:color w:val="000000" w:themeColor="text1"/>
          <w:sz w:val="28"/>
          <w:szCs w:val="28"/>
          <w:lang w:val="ro-RO"/>
        </w:rPr>
        <w:t>i echipamentele de înaltă presiune, sistemele de siguran</w:t>
      </w:r>
      <w:r w:rsidR="009F59C0" w:rsidRPr="003454D7">
        <w:rPr>
          <w:color w:val="000000" w:themeColor="text1"/>
          <w:sz w:val="28"/>
          <w:szCs w:val="28"/>
          <w:lang w:val="ro-RO"/>
        </w:rPr>
        <w:t>ț</w:t>
      </w:r>
      <w:r w:rsidR="00992143" w:rsidRPr="003454D7">
        <w:rPr>
          <w:color w:val="000000" w:themeColor="text1"/>
          <w:sz w:val="28"/>
          <w:szCs w:val="28"/>
          <w:lang w:val="ro-RO"/>
        </w:rPr>
        <w:t>ă</w:t>
      </w:r>
      <w:r w:rsidR="00D11D4A" w:rsidRPr="003454D7">
        <w:rPr>
          <w:color w:val="000000" w:themeColor="text1"/>
          <w:sz w:val="28"/>
          <w:szCs w:val="28"/>
          <w:lang w:val="ro-RO"/>
        </w:rPr>
        <w:t>, etc. (t</w:t>
      </w:r>
      <w:r w:rsidR="00DB4005" w:rsidRPr="003454D7">
        <w:rPr>
          <w:color w:val="000000" w:themeColor="text1"/>
          <w:sz w:val="28"/>
          <w:szCs w:val="28"/>
          <w:lang w:val="ro-RO"/>
        </w:rPr>
        <w:t>abelul 3</w:t>
      </w:r>
      <w:r w:rsidR="00992143" w:rsidRPr="003454D7">
        <w:rPr>
          <w:color w:val="000000" w:themeColor="text1"/>
          <w:sz w:val="28"/>
          <w:szCs w:val="28"/>
          <w:lang w:val="ro-RO"/>
        </w:rPr>
        <w:t>)</w:t>
      </w:r>
      <w:r w:rsidRPr="003454D7">
        <w:rPr>
          <w:color w:val="000000" w:themeColor="text1"/>
          <w:sz w:val="28"/>
          <w:szCs w:val="28"/>
          <w:lang w:val="ro-RO"/>
        </w:rPr>
        <w:t>;</w:t>
      </w:r>
    </w:p>
    <w:p w14:paraId="18929A9E" w14:textId="40F89FCA" w:rsidR="00D70DA9" w:rsidRPr="003454D7" w:rsidRDefault="00D238DE" w:rsidP="008827F0">
      <w:pPr>
        <w:numPr>
          <w:ilvl w:val="0"/>
          <w:numId w:val="52"/>
        </w:numPr>
        <w:spacing w:before="60" w:after="60"/>
        <w:ind w:left="0" w:firstLine="567"/>
        <w:rPr>
          <w:color w:val="000000" w:themeColor="text1"/>
          <w:sz w:val="28"/>
          <w:szCs w:val="28"/>
          <w:lang w:val="ro-RO"/>
        </w:rPr>
      </w:pPr>
      <w:r>
        <w:rPr>
          <w:color w:val="000000" w:themeColor="text1"/>
          <w:sz w:val="28"/>
          <w:szCs w:val="28"/>
          <w:lang w:val="ro-RO"/>
        </w:rPr>
        <w:t>analizei</w:t>
      </w:r>
      <w:r w:rsidR="006069B8" w:rsidRPr="003454D7">
        <w:rPr>
          <w:color w:val="000000" w:themeColor="text1"/>
          <w:sz w:val="28"/>
          <w:szCs w:val="28"/>
          <w:lang w:val="ro-RO"/>
        </w:rPr>
        <w:t xml:space="preserve"> </w:t>
      </w:r>
      <w:r w:rsidR="00D70DA9" w:rsidRPr="003454D7">
        <w:rPr>
          <w:color w:val="000000" w:themeColor="text1"/>
          <w:sz w:val="28"/>
          <w:szCs w:val="28"/>
          <w:lang w:val="ro-RO"/>
        </w:rPr>
        <w:t>sistematic</w:t>
      </w:r>
      <w:r>
        <w:rPr>
          <w:color w:val="000000" w:themeColor="text1"/>
          <w:sz w:val="28"/>
          <w:szCs w:val="28"/>
          <w:lang w:val="ro-RO"/>
        </w:rPr>
        <w:t>e</w:t>
      </w:r>
      <w:r w:rsidR="006069B8" w:rsidRPr="003454D7">
        <w:rPr>
          <w:color w:val="000000" w:themeColor="text1"/>
          <w:sz w:val="28"/>
          <w:szCs w:val="28"/>
          <w:lang w:val="ro-RO"/>
        </w:rPr>
        <w:t xml:space="preserve"> </w:t>
      </w:r>
      <w:r w:rsidR="00D11D4A" w:rsidRPr="003454D7">
        <w:rPr>
          <w:color w:val="000000" w:themeColor="text1"/>
          <w:sz w:val="28"/>
          <w:szCs w:val="28"/>
          <w:lang w:val="ro-RO"/>
        </w:rPr>
        <w:t>a echipamentelor, instala</w:t>
      </w:r>
      <w:r w:rsidR="009F59C0" w:rsidRPr="003454D7">
        <w:rPr>
          <w:color w:val="000000" w:themeColor="text1"/>
          <w:sz w:val="28"/>
          <w:szCs w:val="28"/>
          <w:lang w:val="ro-RO"/>
        </w:rPr>
        <w:t>ț</w:t>
      </w:r>
      <w:r w:rsidR="00D11D4A" w:rsidRPr="003454D7">
        <w:rPr>
          <w:color w:val="000000" w:themeColor="text1"/>
          <w:sz w:val="28"/>
          <w:szCs w:val="28"/>
          <w:lang w:val="ro-RO"/>
        </w:rPr>
        <w:t>iilor, etc.</w:t>
      </w:r>
    </w:p>
    <w:p w14:paraId="4B4256FF" w14:textId="77777777" w:rsidR="00D70DA9" w:rsidRPr="003454D7" w:rsidRDefault="006069B8" w:rsidP="00D70DA9">
      <w:pPr>
        <w:ind w:firstLine="567"/>
        <w:rPr>
          <w:color w:val="000000"/>
          <w:lang w:val="ro-RO"/>
        </w:rPr>
      </w:pPr>
      <w:r w:rsidRPr="003454D7">
        <w:rPr>
          <w:color w:val="000000"/>
          <w:lang w:val="ro-RO"/>
        </w:rPr>
        <w:t xml:space="preserve"> </w:t>
      </w:r>
    </w:p>
    <w:p w14:paraId="4B1045EF" w14:textId="77777777" w:rsidR="00D70DA9" w:rsidRPr="003454D7" w:rsidRDefault="00D70DA9" w:rsidP="00D11D4A">
      <w:pPr>
        <w:ind w:firstLine="567"/>
        <w:jc w:val="right"/>
        <w:rPr>
          <w:color w:val="000000"/>
          <w:sz w:val="28"/>
          <w:szCs w:val="28"/>
          <w:lang w:val="ro-RO"/>
        </w:rPr>
      </w:pPr>
      <w:r w:rsidRPr="003454D7">
        <w:rPr>
          <w:b/>
          <w:color w:val="000000"/>
          <w:sz w:val="28"/>
          <w:szCs w:val="28"/>
          <w:lang w:val="ro-RO"/>
        </w:rPr>
        <w:t>Tabelul</w:t>
      </w:r>
      <w:r w:rsidR="006069B8" w:rsidRPr="003454D7">
        <w:rPr>
          <w:b/>
          <w:color w:val="000000"/>
          <w:sz w:val="28"/>
          <w:szCs w:val="28"/>
          <w:lang w:val="ro-RO"/>
        </w:rPr>
        <w:t xml:space="preserve"> </w:t>
      </w:r>
      <w:r w:rsidR="00DB4005" w:rsidRPr="003454D7">
        <w:rPr>
          <w:b/>
          <w:color w:val="000000"/>
          <w:sz w:val="28"/>
          <w:szCs w:val="28"/>
          <w:lang w:val="ro-RO"/>
        </w:rPr>
        <w:t>3</w:t>
      </w:r>
      <w:r w:rsidRPr="003454D7">
        <w:rPr>
          <w:b/>
          <w:color w:val="000000"/>
          <w:sz w:val="28"/>
          <w:szCs w:val="28"/>
          <w:lang w:val="ro-RO"/>
        </w:rPr>
        <w:t>.</w:t>
      </w:r>
      <w:r w:rsidR="006069B8" w:rsidRPr="003454D7">
        <w:rPr>
          <w:color w:val="000000"/>
          <w:sz w:val="28"/>
          <w:szCs w:val="28"/>
          <w:lang w:val="ro-RO"/>
        </w:rPr>
        <w:t xml:space="preserve"> </w:t>
      </w:r>
      <w:r w:rsidR="00004E84" w:rsidRPr="003454D7">
        <w:rPr>
          <w:color w:val="000000"/>
          <w:sz w:val="28"/>
          <w:szCs w:val="28"/>
          <w:lang w:val="ro-RO"/>
        </w:rPr>
        <w:t xml:space="preserve">Exemple </w:t>
      </w:r>
      <w:r w:rsidR="009F59C0" w:rsidRPr="003454D7">
        <w:rPr>
          <w:color w:val="000000"/>
          <w:sz w:val="28"/>
          <w:szCs w:val="28"/>
          <w:lang w:val="ro-RO"/>
        </w:rPr>
        <w:t>ș</w:t>
      </w:r>
      <w:r w:rsidR="00004E84" w:rsidRPr="003454D7">
        <w:rPr>
          <w:color w:val="000000"/>
          <w:sz w:val="28"/>
          <w:szCs w:val="28"/>
          <w:lang w:val="ro-RO"/>
        </w:rPr>
        <w:t>i p</w:t>
      </w:r>
      <w:r w:rsidRPr="003454D7">
        <w:rPr>
          <w:color w:val="000000"/>
          <w:sz w:val="28"/>
          <w:szCs w:val="28"/>
          <w:lang w:val="ro-RO"/>
        </w:rPr>
        <w:t>osibile</w:t>
      </w:r>
      <w:r w:rsidR="006069B8" w:rsidRPr="003454D7">
        <w:rPr>
          <w:color w:val="000000"/>
          <w:sz w:val="28"/>
          <w:szCs w:val="28"/>
          <w:lang w:val="ro-RO"/>
        </w:rPr>
        <w:t xml:space="preserve"> </w:t>
      </w:r>
      <w:r w:rsidRPr="003454D7">
        <w:rPr>
          <w:color w:val="000000"/>
          <w:sz w:val="28"/>
          <w:szCs w:val="28"/>
          <w:lang w:val="ro-RO"/>
        </w:rPr>
        <w:t>cauze</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00004E84" w:rsidRPr="003454D7">
        <w:rPr>
          <w:color w:val="000000"/>
          <w:sz w:val="28"/>
          <w:szCs w:val="28"/>
          <w:lang w:val="ro-RO"/>
        </w:rPr>
        <w:t>accidentului major</w:t>
      </w:r>
    </w:p>
    <w:tbl>
      <w:tblPr>
        <w:tblW w:w="9393" w:type="dxa"/>
        <w:jc w:val="center"/>
        <w:tblCellMar>
          <w:left w:w="0" w:type="dxa"/>
          <w:right w:w="0" w:type="dxa"/>
        </w:tblCellMar>
        <w:tblLook w:val="04A0" w:firstRow="1" w:lastRow="0" w:firstColumn="1" w:lastColumn="0" w:noHBand="0" w:noVBand="1"/>
      </w:tblPr>
      <w:tblGrid>
        <w:gridCol w:w="3109"/>
        <w:gridCol w:w="3544"/>
        <w:gridCol w:w="2740"/>
      </w:tblGrid>
      <w:tr w:rsidR="00D70DA9" w:rsidRPr="003454D7" w14:paraId="687868B0" w14:textId="77777777" w:rsidTr="00D11D4A">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57BEBC" w14:textId="77777777" w:rsidR="00D70DA9" w:rsidRPr="003454D7" w:rsidRDefault="00D70DA9" w:rsidP="00D70DA9">
            <w:pPr>
              <w:ind w:firstLine="0"/>
              <w:jc w:val="center"/>
              <w:rPr>
                <w:sz w:val="28"/>
                <w:szCs w:val="28"/>
                <w:lang w:val="ro-RO"/>
              </w:rPr>
            </w:pPr>
            <w:r w:rsidRPr="003454D7">
              <w:rPr>
                <w:b/>
                <w:bCs/>
                <w:sz w:val="28"/>
                <w:szCs w:val="28"/>
                <w:lang w:val="ro-RO"/>
              </w:rPr>
              <w:t>Cauze</w:t>
            </w:r>
            <w:r w:rsidR="006069B8" w:rsidRPr="003454D7">
              <w:rPr>
                <w:b/>
                <w:bCs/>
                <w:sz w:val="28"/>
                <w:szCs w:val="28"/>
                <w:lang w:val="ro-RO"/>
              </w:rPr>
              <w:t xml:space="preserve"> </w:t>
            </w:r>
            <w:r w:rsidRPr="003454D7">
              <w:rPr>
                <w:b/>
                <w:bCs/>
                <w:sz w:val="28"/>
                <w:szCs w:val="28"/>
                <w:lang w:val="ro-RO"/>
              </w:rPr>
              <w:t>interne</w:t>
            </w:r>
            <w:r w:rsidR="006069B8" w:rsidRPr="003454D7">
              <w:rPr>
                <w:b/>
                <w:bCs/>
                <w:sz w:val="28"/>
                <w:szCs w:val="28"/>
                <w:lang w:val="ro-RO"/>
              </w:rPr>
              <w:t xml:space="preserve"> </w:t>
            </w:r>
            <w:r w:rsidRPr="003454D7">
              <w:rPr>
                <w:b/>
                <w:bCs/>
                <w:sz w:val="28"/>
                <w:szCs w:val="28"/>
                <w:lang w:val="ro-RO"/>
              </w:rPr>
              <w:t>-</w:t>
            </w:r>
            <w:r w:rsidR="006069B8" w:rsidRPr="003454D7">
              <w:rPr>
                <w:b/>
                <w:bCs/>
                <w:sz w:val="28"/>
                <w:szCs w:val="28"/>
                <w:lang w:val="ro-RO"/>
              </w:rPr>
              <w:t xml:space="preserve"> </w:t>
            </w:r>
            <w:r w:rsidRPr="003454D7">
              <w:rPr>
                <w:b/>
                <w:bCs/>
                <w:sz w:val="28"/>
                <w:szCs w:val="28"/>
                <w:lang w:val="ro-RO"/>
              </w:rPr>
              <w:t>perturbări</w:t>
            </w:r>
            <w:r w:rsidR="006069B8" w:rsidRPr="003454D7">
              <w:rPr>
                <w:b/>
                <w:bCs/>
                <w:sz w:val="28"/>
                <w:szCs w:val="28"/>
                <w:lang w:val="ro-RO"/>
              </w:rPr>
              <w:t xml:space="preserve"> </w:t>
            </w:r>
            <w:r w:rsidRPr="003454D7">
              <w:rPr>
                <w:b/>
                <w:bCs/>
                <w:sz w:val="28"/>
                <w:szCs w:val="28"/>
                <w:lang w:val="ro-RO"/>
              </w:rPr>
              <w:t>în</w:t>
            </w:r>
            <w:r w:rsidR="006069B8" w:rsidRPr="003454D7">
              <w:rPr>
                <w:b/>
                <w:bCs/>
                <w:sz w:val="28"/>
                <w:szCs w:val="28"/>
                <w:lang w:val="ro-RO"/>
              </w:rPr>
              <w:t xml:space="preserve"> </w:t>
            </w:r>
            <w:r w:rsidRPr="003454D7">
              <w:rPr>
                <w:b/>
                <w:bCs/>
                <w:sz w:val="28"/>
                <w:szCs w:val="28"/>
                <w:lang w:val="ro-RO"/>
              </w:rPr>
              <w:t>lan</w:t>
            </w:r>
            <w:r w:rsidR="009F59C0" w:rsidRPr="003454D7">
              <w:rPr>
                <w:b/>
                <w:bCs/>
                <w:sz w:val="28"/>
                <w:szCs w:val="28"/>
                <w:lang w:val="ro-RO"/>
              </w:rPr>
              <w:t>ț</w:t>
            </w:r>
            <w:r w:rsidRPr="003454D7">
              <w:rPr>
                <w:b/>
                <w:bCs/>
                <w:sz w:val="28"/>
                <w:szCs w:val="28"/>
                <w:lang w:val="ro-RO"/>
              </w:rPr>
              <w:t>ul</w:t>
            </w:r>
            <w:r w:rsidR="006069B8" w:rsidRPr="003454D7">
              <w:rPr>
                <w:b/>
                <w:bCs/>
                <w:sz w:val="28"/>
                <w:szCs w:val="28"/>
                <w:lang w:val="ro-RO"/>
              </w:rPr>
              <w:t xml:space="preserve"> </w:t>
            </w:r>
            <w:r w:rsidRPr="003454D7">
              <w:rPr>
                <w:b/>
                <w:bCs/>
                <w:sz w:val="28"/>
                <w:szCs w:val="28"/>
                <w:lang w:val="ro-RO"/>
              </w:rPr>
              <w:t>de</w:t>
            </w:r>
            <w:r w:rsidR="006069B8" w:rsidRPr="003454D7">
              <w:rPr>
                <w:b/>
                <w:bCs/>
                <w:sz w:val="28"/>
                <w:szCs w:val="28"/>
                <w:lang w:val="ro-RO"/>
              </w:rPr>
              <w:t xml:space="preserve"> </w:t>
            </w:r>
            <w:r w:rsidRPr="003454D7">
              <w:rPr>
                <w:b/>
                <w:bCs/>
                <w:sz w:val="28"/>
                <w:szCs w:val="28"/>
                <w:lang w:val="ro-RO"/>
              </w:rPr>
              <w:t>aprovizionare</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D1521" w14:textId="77777777" w:rsidR="00D70DA9" w:rsidRPr="003454D7" w:rsidRDefault="00D70DA9" w:rsidP="00D70DA9">
            <w:pPr>
              <w:ind w:hanging="1"/>
              <w:jc w:val="center"/>
              <w:rPr>
                <w:sz w:val="28"/>
                <w:szCs w:val="28"/>
                <w:lang w:val="ro-RO"/>
              </w:rPr>
            </w:pPr>
            <w:r w:rsidRPr="003454D7">
              <w:rPr>
                <w:b/>
                <w:bCs/>
                <w:sz w:val="28"/>
                <w:szCs w:val="28"/>
                <w:lang w:val="ro-RO"/>
              </w:rPr>
              <w:t>Cauze</w:t>
            </w:r>
            <w:r w:rsidR="006069B8" w:rsidRPr="003454D7">
              <w:rPr>
                <w:b/>
                <w:bCs/>
                <w:sz w:val="28"/>
                <w:szCs w:val="28"/>
                <w:lang w:val="ro-RO"/>
              </w:rPr>
              <w:t xml:space="preserve"> </w:t>
            </w:r>
            <w:r w:rsidRPr="003454D7">
              <w:rPr>
                <w:b/>
                <w:bCs/>
                <w:sz w:val="28"/>
                <w:szCs w:val="28"/>
                <w:lang w:val="ro-RO"/>
              </w:rPr>
              <w:t>interne</w:t>
            </w:r>
            <w:r w:rsidR="006069B8" w:rsidRPr="003454D7">
              <w:rPr>
                <w:b/>
                <w:bCs/>
                <w:sz w:val="28"/>
                <w:szCs w:val="28"/>
                <w:lang w:val="ro-RO"/>
              </w:rPr>
              <w:t xml:space="preserve"> </w:t>
            </w:r>
            <w:r w:rsidRPr="003454D7">
              <w:rPr>
                <w:b/>
                <w:bCs/>
                <w:sz w:val="28"/>
                <w:szCs w:val="28"/>
                <w:lang w:val="ro-RO"/>
              </w:rPr>
              <w:t>-</w:t>
            </w:r>
            <w:r w:rsidR="006069B8" w:rsidRPr="003454D7">
              <w:rPr>
                <w:b/>
                <w:bCs/>
                <w:sz w:val="28"/>
                <w:szCs w:val="28"/>
                <w:lang w:val="ro-RO"/>
              </w:rPr>
              <w:t xml:space="preserve"> </w:t>
            </w:r>
            <w:r w:rsidRPr="003454D7">
              <w:rPr>
                <w:b/>
                <w:bCs/>
                <w:sz w:val="28"/>
                <w:szCs w:val="28"/>
                <w:lang w:val="ro-RO"/>
              </w:rPr>
              <w:t>echipamente</w:t>
            </w:r>
            <w:r w:rsidR="006069B8" w:rsidRPr="003454D7">
              <w:rPr>
                <w:b/>
                <w:bCs/>
                <w:sz w:val="28"/>
                <w:szCs w:val="28"/>
                <w:lang w:val="ro-RO"/>
              </w:rPr>
              <w:t xml:space="preserve"> </w:t>
            </w:r>
            <w:r w:rsidR="009F59C0" w:rsidRPr="003454D7">
              <w:rPr>
                <w:b/>
                <w:bCs/>
                <w:sz w:val="28"/>
                <w:szCs w:val="28"/>
                <w:lang w:val="ro-RO"/>
              </w:rPr>
              <w:t>ș</w:t>
            </w:r>
            <w:r w:rsidRPr="003454D7">
              <w:rPr>
                <w:b/>
                <w:bCs/>
                <w:sz w:val="28"/>
                <w:szCs w:val="28"/>
                <w:lang w:val="ro-RO"/>
              </w:rPr>
              <w:t>i</w:t>
            </w:r>
            <w:r w:rsidR="006069B8" w:rsidRPr="003454D7">
              <w:rPr>
                <w:b/>
                <w:bCs/>
                <w:sz w:val="28"/>
                <w:szCs w:val="28"/>
                <w:lang w:val="ro-RO"/>
              </w:rPr>
              <w:t xml:space="preserve"> </w:t>
            </w:r>
            <w:r w:rsidRPr="003454D7">
              <w:rPr>
                <w:b/>
                <w:bCs/>
                <w:sz w:val="28"/>
                <w:szCs w:val="28"/>
                <w:lang w:val="ro-RO"/>
              </w:rPr>
              <w:t>depozitare</w:t>
            </w:r>
          </w:p>
        </w:tc>
        <w:tc>
          <w:tcPr>
            <w:tcW w:w="27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605CDD" w14:textId="77777777" w:rsidR="00D70DA9" w:rsidRPr="003454D7" w:rsidRDefault="00D70DA9" w:rsidP="00D70DA9">
            <w:pPr>
              <w:ind w:left="-1" w:hanging="1"/>
              <w:jc w:val="center"/>
              <w:rPr>
                <w:sz w:val="28"/>
                <w:szCs w:val="28"/>
                <w:lang w:val="ro-RO"/>
              </w:rPr>
            </w:pPr>
            <w:r w:rsidRPr="003454D7">
              <w:rPr>
                <w:b/>
                <w:bCs/>
                <w:sz w:val="28"/>
                <w:szCs w:val="28"/>
                <w:lang w:val="ro-RO"/>
              </w:rPr>
              <w:t>Cauze</w:t>
            </w:r>
            <w:r w:rsidR="006069B8" w:rsidRPr="003454D7">
              <w:rPr>
                <w:b/>
                <w:bCs/>
                <w:sz w:val="28"/>
                <w:szCs w:val="28"/>
                <w:lang w:val="ro-RO"/>
              </w:rPr>
              <w:t xml:space="preserve"> </w:t>
            </w:r>
            <w:r w:rsidRPr="003454D7">
              <w:rPr>
                <w:b/>
                <w:bCs/>
                <w:sz w:val="28"/>
                <w:szCs w:val="28"/>
                <w:lang w:val="ro-RO"/>
              </w:rPr>
              <w:t>externe</w:t>
            </w:r>
          </w:p>
          <w:p w14:paraId="00D78E3D" w14:textId="77777777" w:rsidR="00D70DA9" w:rsidRPr="003454D7" w:rsidRDefault="006069B8" w:rsidP="00D70DA9">
            <w:pPr>
              <w:ind w:left="-1" w:hanging="1"/>
              <w:jc w:val="center"/>
              <w:rPr>
                <w:sz w:val="28"/>
                <w:szCs w:val="28"/>
                <w:lang w:val="ro-RO"/>
              </w:rPr>
            </w:pPr>
            <w:r w:rsidRPr="003454D7">
              <w:rPr>
                <w:b/>
                <w:bCs/>
                <w:sz w:val="28"/>
                <w:szCs w:val="28"/>
                <w:lang w:val="ro-RO"/>
              </w:rPr>
              <w:t xml:space="preserve"> </w:t>
            </w:r>
          </w:p>
        </w:tc>
      </w:tr>
      <w:tr w:rsidR="00D70DA9" w:rsidRPr="003454D7" w14:paraId="0F2C3A29" w14:textId="77777777" w:rsidTr="00D11D4A">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5206C" w14:textId="77777777" w:rsidR="00D70DA9" w:rsidRPr="003454D7" w:rsidRDefault="003F01FF" w:rsidP="003E1F44">
            <w:pPr>
              <w:spacing w:after="60"/>
              <w:ind w:firstLine="0"/>
              <w:jc w:val="left"/>
              <w:rPr>
                <w:sz w:val="28"/>
                <w:szCs w:val="28"/>
                <w:lang w:val="ro-RO"/>
              </w:rPr>
            </w:pPr>
            <w:r w:rsidRPr="003454D7">
              <w:rPr>
                <w:sz w:val="28"/>
                <w:szCs w:val="28"/>
                <w:lang w:val="ro-RO"/>
              </w:rPr>
              <w:t>Erori</w:t>
            </w:r>
            <w:r w:rsidR="006069B8" w:rsidRPr="003454D7">
              <w:rPr>
                <w:sz w:val="28"/>
                <w:szCs w:val="28"/>
                <w:lang w:val="ro-RO"/>
              </w:rPr>
              <w:t xml:space="preserve"> </w:t>
            </w:r>
            <w:r w:rsidR="00D70DA9" w:rsidRPr="003454D7">
              <w:rPr>
                <w:sz w:val="28"/>
                <w:szCs w:val="28"/>
                <w:lang w:val="ro-RO"/>
              </w:rPr>
              <w:t>în</w:t>
            </w:r>
            <w:r w:rsidR="006069B8" w:rsidRPr="003454D7">
              <w:rPr>
                <w:sz w:val="28"/>
                <w:szCs w:val="28"/>
                <w:lang w:val="ro-RO"/>
              </w:rPr>
              <w:t xml:space="preserve"> </w:t>
            </w:r>
            <w:r w:rsidR="00D70DA9" w:rsidRPr="003454D7">
              <w:rPr>
                <w:sz w:val="28"/>
                <w:szCs w:val="28"/>
                <w:lang w:val="ro-RO"/>
              </w:rPr>
              <w:t>aprovizionarea</w:t>
            </w:r>
            <w:r w:rsidR="006069B8" w:rsidRPr="003454D7">
              <w:rPr>
                <w:sz w:val="28"/>
                <w:szCs w:val="28"/>
                <w:lang w:val="ro-RO"/>
              </w:rPr>
              <w:t xml:space="preserve"> </w:t>
            </w:r>
            <w:r w:rsidR="00D70DA9" w:rsidRPr="003454D7">
              <w:rPr>
                <w:sz w:val="28"/>
                <w:szCs w:val="28"/>
                <w:lang w:val="ro-RO"/>
              </w:rPr>
              <w:t>cu</w:t>
            </w:r>
            <w:r w:rsidR="006069B8" w:rsidRPr="003454D7">
              <w:rPr>
                <w:sz w:val="28"/>
                <w:szCs w:val="28"/>
                <w:lang w:val="ro-RO"/>
              </w:rPr>
              <w:t xml:space="preserve"> </w:t>
            </w:r>
            <w:r w:rsidR="00D70DA9" w:rsidRPr="003454D7">
              <w:rPr>
                <w:sz w:val="28"/>
                <w:szCs w:val="28"/>
                <w:lang w:val="ro-RO"/>
              </w:rPr>
              <w:t>materiale</w:t>
            </w:r>
            <w:r w:rsidR="006069B8" w:rsidRPr="003454D7">
              <w:rPr>
                <w:sz w:val="28"/>
                <w:szCs w:val="28"/>
                <w:lang w:val="ro-RO"/>
              </w:rPr>
              <w:t xml:space="preserve"> </w:t>
            </w:r>
            <w:r w:rsidRPr="003454D7">
              <w:rPr>
                <w:sz w:val="28"/>
                <w:szCs w:val="28"/>
                <w:lang w:val="ro-RO"/>
              </w:rPr>
              <w:t>în</w:t>
            </w:r>
            <w:r w:rsidR="006069B8" w:rsidRPr="003454D7">
              <w:rPr>
                <w:sz w:val="28"/>
                <w:szCs w:val="28"/>
                <w:lang w:val="ro-RO"/>
              </w:rPr>
              <w:t xml:space="preserve"> </w:t>
            </w:r>
            <w:r w:rsidR="00D70DA9" w:rsidRPr="003454D7">
              <w:rPr>
                <w:sz w:val="28"/>
                <w:szCs w:val="28"/>
                <w:lang w:val="ro-RO"/>
              </w:rPr>
              <w:t>procesul</w:t>
            </w:r>
            <w:r w:rsidR="006069B8" w:rsidRPr="003454D7">
              <w:rPr>
                <w:sz w:val="28"/>
                <w:szCs w:val="28"/>
                <w:lang w:val="ro-RO"/>
              </w:rPr>
              <w:t xml:space="preserve"> </w:t>
            </w:r>
            <w:r w:rsidR="00D70DA9" w:rsidRPr="003454D7">
              <w:rPr>
                <w:sz w:val="28"/>
                <w:szCs w:val="28"/>
                <w:lang w:val="ro-RO"/>
              </w:rPr>
              <w:t>tehnologic</w:t>
            </w:r>
            <w:r w:rsidR="003E1F44" w:rsidRPr="003454D7">
              <w:rPr>
                <w:sz w:val="28"/>
                <w:szCs w:val="28"/>
                <w:lang w:val="ro-RO"/>
              </w:rPr>
              <w:t>;</w:t>
            </w:r>
          </w:p>
          <w:p w14:paraId="52C9B789" w14:textId="77777777" w:rsidR="00D70DA9" w:rsidRPr="003454D7" w:rsidRDefault="00D70DA9" w:rsidP="003E1F44">
            <w:pPr>
              <w:spacing w:after="60"/>
              <w:ind w:firstLine="0"/>
              <w:jc w:val="left"/>
              <w:rPr>
                <w:sz w:val="28"/>
                <w:szCs w:val="28"/>
                <w:lang w:val="ro-RO"/>
              </w:rPr>
            </w:pPr>
            <w:r w:rsidRPr="003454D7">
              <w:rPr>
                <w:sz w:val="28"/>
                <w:szCs w:val="28"/>
                <w:lang w:val="ro-RO"/>
              </w:rPr>
              <w:t>Defec</w:t>
            </w:r>
            <w:r w:rsidR="009F59C0" w:rsidRPr="003454D7">
              <w:rPr>
                <w:sz w:val="28"/>
                <w:szCs w:val="28"/>
                <w:lang w:val="ro-RO"/>
              </w:rPr>
              <w:t>ț</w:t>
            </w:r>
            <w:r w:rsidRPr="003454D7">
              <w:rPr>
                <w:sz w:val="28"/>
                <w:szCs w:val="28"/>
                <w:lang w:val="ro-RO"/>
              </w:rPr>
              <w:t>iuni</w:t>
            </w:r>
            <w:r w:rsidR="006069B8" w:rsidRPr="003454D7">
              <w:rPr>
                <w:sz w:val="28"/>
                <w:szCs w:val="28"/>
                <w:lang w:val="ro-RO"/>
              </w:rPr>
              <w:t xml:space="preserve"> </w:t>
            </w:r>
            <w:r w:rsidRPr="003454D7">
              <w:rPr>
                <w:sz w:val="28"/>
                <w:szCs w:val="28"/>
                <w:lang w:val="ro-RO"/>
              </w:rPr>
              <w:t>ale</w:t>
            </w:r>
            <w:r w:rsidR="006069B8" w:rsidRPr="003454D7">
              <w:rPr>
                <w:sz w:val="28"/>
                <w:szCs w:val="28"/>
                <w:lang w:val="ro-RO"/>
              </w:rPr>
              <w:t xml:space="preserve"> </w:t>
            </w:r>
            <w:r w:rsidRPr="003454D7">
              <w:rPr>
                <w:sz w:val="28"/>
                <w:szCs w:val="28"/>
                <w:lang w:val="ro-RO"/>
              </w:rPr>
              <w:t>sistemului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alimentare</w:t>
            </w:r>
            <w:r w:rsidR="006069B8" w:rsidRPr="003454D7">
              <w:rPr>
                <w:sz w:val="28"/>
                <w:szCs w:val="28"/>
                <w:lang w:val="ro-RO"/>
              </w:rPr>
              <w:t xml:space="preserve"> </w:t>
            </w:r>
            <w:r w:rsidRPr="003454D7">
              <w:rPr>
                <w:sz w:val="28"/>
                <w:szCs w:val="28"/>
                <w:lang w:val="ro-RO"/>
              </w:rPr>
              <w:t>cu</w:t>
            </w:r>
            <w:r w:rsidR="006069B8" w:rsidRPr="003454D7">
              <w:rPr>
                <w:sz w:val="28"/>
                <w:szCs w:val="28"/>
                <w:lang w:val="ro-RO"/>
              </w:rPr>
              <w:t xml:space="preserve"> </w:t>
            </w:r>
            <w:r w:rsidRPr="003454D7">
              <w:rPr>
                <w:sz w:val="28"/>
                <w:szCs w:val="28"/>
                <w:lang w:val="ro-RO"/>
              </w:rPr>
              <w:t>combustibil</w:t>
            </w:r>
            <w:r w:rsidR="003E1F44" w:rsidRPr="003454D7">
              <w:rPr>
                <w:sz w:val="28"/>
                <w:szCs w:val="28"/>
                <w:lang w:val="ro-RO"/>
              </w:rPr>
              <w:t>;</w:t>
            </w:r>
          </w:p>
          <w:p w14:paraId="1F92D69E" w14:textId="77777777" w:rsidR="00D70DA9" w:rsidRPr="003454D7" w:rsidRDefault="00D70DA9" w:rsidP="003E1F44">
            <w:pPr>
              <w:spacing w:after="60"/>
              <w:ind w:firstLine="0"/>
              <w:jc w:val="left"/>
              <w:rPr>
                <w:sz w:val="28"/>
                <w:szCs w:val="28"/>
                <w:lang w:val="ro-RO"/>
              </w:rPr>
            </w:pPr>
            <w:r w:rsidRPr="003454D7">
              <w:rPr>
                <w:sz w:val="28"/>
                <w:szCs w:val="28"/>
                <w:lang w:val="ro-RO"/>
              </w:rPr>
              <w:t>Defec</w:t>
            </w:r>
            <w:r w:rsidR="009F59C0" w:rsidRPr="003454D7">
              <w:rPr>
                <w:sz w:val="28"/>
                <w:szCs w:val="28"/>
                <w:lang w:val="ro-RO"/>
              </w:rPr>
              <w:t>ț</w:t>
            </w:r>
            <w:r w:rsidRPr="003454D7">
              <w:rPr>
                <w:sz w:val="28"/>
                <w:szCs w:val="28"/>
                <w:lang w:val="ro-RO"/>
              </w:rPr>
              <w:t>iuni</w:t>
            </w:r>
            <w:r w:rsidR="006069B8" w:rsidRPr="003454D7">
              <w:rPr>
                <w:sz w:val="28"/>
                <w:szCs w:val="28"/>
                <w:lang w:val="ro-RO"/>
              </w:rPr>
              <w:t xml:space="preserve"> </w:t>
            </w:r>
            <w:r w:rsidRPr="003454D7">
              <w:rPr>
                <w:sz w:val="28"/>
                <w:szCs w:val="28"/>
                <w:lang w:val="ro-RO"/>
              </w:rPr>
              <w:t>ale</w:t>
            </w:r>
            <w:r w:rsidR="006069B8" w:rsidRPr="003454D7">
              <w:rPr>
                <w:sz w:val="28"/>
                <w:szCs w:val="28"/>
                <w:lang w:val="ro-RO"/>
              </w:rPr>
              <w:t xml:space="preserve"> </w:t>
            </w:r>
            <w:r w:rsidRPr="003454D7">
              <w:rPr>
                <w:sz w:val="28"/>
                <w:szCs w:val="28"/>
                <w:lang w:val="ro-RO"/>
              </w:rPr>
              <w:t>sistemului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alimentare</w:t>
            </w:r>
            <w:r w:rsidR="003F01FF" w:rsidRPr="003454D7">
              <w:rPr>
                <w:sz w:val="28"/>
                <w:szCs w:val="28"/>
                <w:lang w:val="ro-RO"/>
              </w:rPr>
              <w:t xml:space="preserve"> cu energie electrică</w:t>
            </w:r>
            <w:r w:rsidR="003E1F44" w:rsidRPr="003454D7">
              <w:rPr>
                <w:sz w:val="28"/>
                <w:szCs w:val="28"/>
                <w:lang w:val="ro-RO"/>
              </w:rPr>
              <w:t>;</w:t>
            </w:r>
          </w:p>
          <w:p w14:paraId="5F4028B0" w14:textId="77777777" w:rsidR="00D70DA9" w:rsidRPr="003454D7" w:rsidRDefault="00D70DA9" w:rsidP="003E1F44">
            <w:pPr>
              <w:spacing w:after="60"/>
              <w:ind w:firstLine="0"/>
              <w:jc w:val="left"/>
              <w:rPr>
                <w:sz w:val="28"/>
                <w:szCs w:val="28"/>
                <w:lang w:val="ro-RO"/>
              </w:rPr>
            </w:pPr>
            <w:r w:rsidRPr="003454D7">
              <w:rPr>
                <w:sz w:val="28"/>
                <w:szCs w:val="28"/>
                <w:lang w:val="ro-RO"/>
              </w:rPr>
              <w:t>Defec</w:t>
            </w:r>
            <w:r w:rsidR="009F59C0" w:rsidRPr="003454D7">
              <w:rPr>
                <w:sz w:val="28"/>
                <w:szCs w:val="28"/>
                <w:lang w:val="ro-RO"/>
              </w:rPr>
              <w:t>ț</w:t>
            </w:r>
            <w:r w:rsidRPr="003454D7">
              <w:rPr>
                <w:sz w:val="28"/>
                <w:szCs w:val="28"/>
                <w:lang w:val="ro-RO"/>
              </w:rPr>
              <w:t>iuni</w:t>
            </w:r>
            <w:r w:rsidR="006069B8" w:rsidRPr="003454D7">
              <w:rPr>
                <w:sz w:val="28"/>
                <w:szCs w:val="28"/>
                <w:lang w:val="ro-RO"/>
              </w:rPr>
              <w:t xml:space="preserve"> </w:t>
            </w:r>
            <w:r w:rsidRPr="003454D7">
              <w:rPr>
                <w:sz w:val="28"/>
                <w:szCs w:val="28"/>
                <w:lang w:val="ro-RO"/>
              </w:rPr>
              <w:t>ale</w:t>
            </w:r>
            <w:r w:rsidR="006069B8" w:rsidRPr="003454D7">
              <w:rPr>
                <w:sz w:val="28"/>
                <w:szCs w:val="28"/>
                <w:lang w:val="ro-RO"/>
              </w:rPr>
              <w:t xml:space="preserve"> </w:t>
            </w:r>
            <w:r w:rsidRPr="003454D7">
              <w:rPr>
                <w:sz w:val="28"/>
                <w:szCs w:val="28"/>
                <w:lang w:val="ro-RO"/>
              </w:rPr>
              <w:t>sistemului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alimentare</w:t>
            </w:r>
            <w:r w:rsidR="006069B8" w:rsidRPr="003454D7">
              <w:rPr>
                <w:sz w:val="28"/>
                <w:szCs w:val="28"/>
                <w:lang w:val="ro-RO"/>
              </w:rPr>
              <w:t xml:space="preserve"> </w:t>
            </w:r>
            <w:r w:rsidRPr="003454D7">
              <w:rPr>
                <w:sz w:val="28"/>
                <w:szCs w:val="28"/>
                <w:lang w:val="ro-RO"/>
              </w:rPr>
              <w:t>cu</w:t>
            </w:r>
            <w:r w:rsidR="006069B8" w:rsidRPr="003454D7">
              <w:rPr>
                <w:sz w:val="28"/>
                <w:szCs w:val="28"/>
                <w:lang w:val="ro-RO"/>
              </w:rPr>
              <w:t xml:space="preserve"> </w:t>
            </w:r>
            <w:r w:rsidRPr="003454D7">
              <w:rPr>
                <w:sz w:val="28"/>
                <w:szCs w:val="28"/>
                <w:lang w:val="ro-RO"/>
              </w:rPr>
              <w:t>apă</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răcire</w:t>
            </w:r>
            <w:r w:rsidR="003E1F44" w:rsidRPr="003454D7">
              <w:rPr>
                <w:sz w:val="28"/>
                <w:szCs w:val="28"/>
                <w:lang w:val="ro-RO"/>
              </w:rPr>
              <w:t>;</w:t>
            </w:r>
          </w:p>
          <w:p w14:paraId="3B65D81B" w14:textId="77777777" w:rsidR="00D70DA9" w:rsidRPr="003454D7" w:rsidRDefault="00D70DA9" w:rsidP="003E1F44">
            <w:pPr>
              <w:spacing w:after="60"/>
              <w:ind w:firstLine="0"/>
              <w:jc w:val="left"/>
              <w:rPr>
                <w:sz w:val="28"/>
                <w:szCs w:val="28"/>
                <w:lang w:val="ro-RO"/>
              </w:rPr>
            </w:pPr>
            <w:r w:rsidRPr="003454D7">
              <w:rPr>
                <w:sz w:val="28"/>
                <w:szCs w:val="28"/>
                <w:lang w:val="ro-RO"/>
              </w:rPr>
              <w:t>Defec</w:t>
            </w:r>
            <w:r w:rsidR="009F59C0" w:rsidRPr="003454D7">
              <w:rPr>
                <w:sz w:val="28"/>
                <w:szCs w:val="28"/>
                <w:lang w:val="ro-RO"/>
              </w:rPr>
              <w:t>ț</w:t>
            </w:r>
            <w:r w:rsidRPr="003454D7">
              <w:rPr>
                <w:sz w:val="28"/>
                <w:szCs w:val="28"/>
                <w:lang w:val="ro-RO"/>
              </w:rPr>
              <w:t>iuni</w:t>
            </w:r>
            <w:r w:rsidR="006069B8" w:rsidRPr="003454D7">
              <w:rPr>
                <w:sz w:val="28"/>
                <w:szCs w:val="28"/>
                <w:lang w:val="ro-RO"/>
              </w:rPr>
              <w:t xml:space="preserve"> </w:t>
            </w:r>
            <w:r w:rsidRPr="003454D7">
              <w:rPr>
                <w:sz w:val="28"/>
                <w:szCs w:val="28"/>
                <w:lang w:val="ro-RO"/>
              </w:rPr>
              <w:t>ale</w:t>
            </w:r>
            <w:r w:rsidR="006069B8" w:rsidRPr="003454D7">
              <w:rPr>
                <w:sz w:val="28"/>
                <w:szCs w:val="28"/>
                <w:lang w:val="ro-RO"/>
              </w:rPr>
              <w:t xml:space="preserve"> </w:t>
            </w:r>
            <w:r w:rsidRPr="003454D7">
              <w:rPr>
                <w:sz w:val="28"/>
                <w:szCs w:val="28"/>
                <w:lang w:val="ro-RO"/>
              </w:rPr>
              <w:t>sistemului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alimentare</w:t>
            </w:r>
            <w:r w:rsidR="006069B8" w:rsidRPr="003454D7">
              <w:rPr>
                <w:sz w:val="28"/>
                <w:szCs w:val="28"/>
                <w:lang w:val="ro-RO"/>
              </w:rPr>
              <w:t xml:space="preserve"> </w:t>
            </w:r>
            <w:r w:rsidRPr="003454D7">
              <w:rPr>
                <w:sz w:val="28"/>
                <w:szCs w:val="28"/>
                <w:lang w:val="ro-RO"/>
              </w:rPr>
              <w:t>cu</w:t>
            </w:r>
            <w:r w:rsidR="006069B8" w:rsidRPr="003454D7">
              <w:rPr>
                <w:sz w:val="28"/>
                <w:szCs w:val="28"/>
                <w:lang w:val="ro-RO"/>
              </w:rPr>
              <w:t xml:space="preserve"> </w:t>
            </w:r>
            <w:r w:rsidRPr="003454D7">
              <w:rPr>
                <w:sz w:val="28"/>
                <w:szCs w:val="28"/>
                <w:lang w:val="ro-RO"/>
              </w:rPr>
              <w:t>aer</w:t>
            </w:r>
            <w:r w:rsidR="003E1F44" w:rsidRPr="003454D7">
              <w:rPr>
                <w:sz w:val="28"/>
                <w:szCs w:val="28"/>
                <w:lang w:val="ro-RO"/>
              </w:rPr>
              <w:t>;</w:t>
            </w:r>
          </w:p>
          <w:p w14:paraId="4D205A6D" w14:textId="77777777" w:rsidR="00D70DA9" w:rsidRPr="003454D7" w:rsidRDefault="00D70DA9" w:rsidP="003E1F44">
            <w:pPr>
              <w:spacing w:after="60"/>
              <w:ind w:firstLine="0"/>
              <w:jc w:val="left"/>
              <w:rPr>
                <w:sz w:val="28"/>
                <w:szCs w:val="28"/>
                <w:lang w:val="ro-RO"/>
              </w:rPr>
            </w:pPr>
            <w:r w:rsidRPr="003454D7">
              <w:rPr>
                <w:sz w:val="28"/>
                <w:szCs w:val="28"/>
                <w:lang w:val="ro-RO"/>
              </w:rPr>
              <w:t>Defec</w:t>
            </w:r>
            <w:r w:rsidR="009F59C0" w:rsidRPr="003454D7">
              <w:rPr>
                <w:sz w:val="28"/>
                <w:szCs w:val="28"/>
                <w:lang w:val="ro-RO"/>
              </w:rPr>
              <w:t>ț</w:t>
            </w:r>
            <w:r w:rsidRPr="003454D7">
              <w:rPr>
                <w:sz w:val="28"/>
                <w:szCs w:val="28"/>
                <w:lang w:val="ro-RO"/>
              </w:rPr>
              <w:t>iuni</w:t>
            </w:r>
            <w:r w:rsidR="006069B8" w:rsidRPr="003454D7">
              <w:rPr>
                <w:sz w:val="28"/>
                <w:szCs w:val="28"/>
                <w:lang w:val="ro-RO"/>
              </w:rPr>
              <w:t xml:space="preserve"> </w:t>
            </w:r>
            <w:r w:rsidRPr="003454D7">
              <w:rPr>
                <w:sz w:val="28"/>
                <w:szCs w:val="28"/>
                <w:lang w:val="ro-RO"/>
              </w:rPr>
              <w:t>ale</w:t>
            </w:r>
            <w:r w:rsidR="006069B8" w:rsidRPr="003454D7">
              <w:rPr>
                <w:sz w:val="28"/>
                <w:szCs w:val="28"/>
                <w:lang w:val="ro-RO"/>
              </w:rPr>
              <w:t xml:space="preserve"> </w:t>
            </w:r>
            <w:r w:rsidRPr="003454D7">
              <w:rPr>
                <w:sz w:val="28"/>
                <w:szCs w:val="28"/>
                <w:lang w:val="ro-RO"/>
              </w:rPr>
              <w:t>sistemului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alimentare</w:t>
            </w:r>
            <w:r w:rsidR="006069B8" w:rsidRPr="003454D7">
              <w:rPr>
                <w:sz w:val="28"/>
                <w:szCs w:val="28"/>
                <w:lang w:val="ro-RO"/>
              </w:rPr>
              <w:t xml:space="preserve"> </w:t>
            </w:r>
            <w:r w:rsidRPr="003454D7">
              <w:rPr>
                <w:sz w:val="28"/>
                <w:szCs w:val="28"/>
                <w:lang w:val="ro-RO"/>
              </w:rPr>
              <w:t>cu</w:t>
            </w:r>
            <w:r w:rsidR="006069B8" w:rsidRPr="003454D7">
              <w:rPr>
                <w:sz w:val="28"/>
                <w:szCs w:val="28"/>
                <w:lang w:val="ro-RO"/>
              </w:rPr>
              <w:t xml:space="preserve"> </w:t>
            </w:r>
            <w:r w:rsidRPr="003454D7">
              <w:rPr>
                <w:sz w:val="28"/>
                <w:szCs w:val="28"/>
                <w:lang w:val="ro-RO"/>
              </w:rPr>
              <w:t>abur</w:t>
            </w:r>
            <w:r w:rsidR="003E1F44" w:rsidRPr="003454D7">
              <w:rPr>
                <w:sz w:val="28"/>
                <w:szCs w:val="28"/>
                <w:lang w:val="ro-RO"/>
              </w:rPr>
              <w:t>;</w:t>
            </w:r>
          </w:p>
          <w:p w14:paraId="6D39E089" w14:textId="77777777" w:rsidR="00D70DA9" w:rsidRPr="003454D7" w:rsidRDefault="00D70DA9" w:rsidP="003E1F44">
            <w:pPr>
              <w:spacing w:after="60"/>
              <w:ind w:firstLine="0"/>
              <w:jc w:val="left"/>
              <w:rPr>
                <w:sz w:val="28"/>
                <w:szCs w:val="28"/>
                <w:lang w:val="ro-RO"/>
              </w:rPr>
            </w:pPr>
            <w:r w:rsidRPr="003454D7">
              <w:rPr>
                <w:sz w:val="28"/>
                <w:szCs w:val="28"/>
                <w:lang w:val="ro-RO"/>
              </w:rPr>
              <w:t>Defec</w:t>
            </w:r>
            <w:r w:rsidR="009F59C0" w:rsidRPr="003454D7">
              <w:rPr>
                <w:sz w:val="28"/>
                <w:szCs w:val="28"/>
                <w:lang w:val="ro-RO"/>
              </w:rPr>
              <w:t>ț</w:t>
            </w:r>
            <w:r w:rsidRPr="003454D7">
              <w:rPr>
                <w:sz w:val="28"/>
                <w:szCs w:val="28"/>
                <w:lang w:val="ro-RO"/>
              </w:rPr>
              <w:t>iuni</w:t>
            </w:r>
            <w:r w:rsidR="006069B8" w:rsidRPr="003454D7">
              <w:rPr>
                <w:sz w:val="28"/>
                <w:szCs w:val="28"/>
                <w:lang w:val="ro-RO"/>
              </w:rPr>
              <w:t xml:space="preserve"> </w:t>
            </w:r>
            <w:r w:rsidRPr="003454D7">
              <w:rPr>
                <w:sz w:val="28"/>
                <w:szCs w:val="28"/>
                <w:lang w:val="ro-RO"/>
              </w:rPr>
              <w:t>ale</w:t>
            </w:r>
            <w:r w:rsidR="006069B8" w:rsidRPr="003454D7">
              <w:rPr>
                <w:sz w:val="28"/>
                <w:szCs w:val="28"/>
                <w:lang w:val="ro-RO"/>
              </w:rPr>
              <w:t xml:space="preserve"> </w:t>
            </w:r>
            <w:r w:rsidRPr="003454D7">
              <w:rPr>
                <w:sz w:val="28"/>
                <w:szCs w:val="28"/>
                <w:lang w:val="ro-RO"/>
              </w:rPr>
              <w:t>sistemului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alimentare</w:t>
            </w:r>
            <w:r w:rsidR="006069B8" w:rsidRPr="003454D7">
              <w:rPr>
                <w:sz w:val="28"/>
                <w:szCs w:val="28"/>
                <w:lang w:val="ro-RO"/>
              </w:rPr>
              <w:t xml:space="preserve"> </w:t>
            </w:r>
            <w:r w:rsidRPr="003454D7">
              <w:rPr>
                <w:sz w:val="28"/>
                <w:szCs w:val="28"/>
                <w:lang w:val="ro-RO"/>
              </w:rPr>
              <w:t>cu</w:t>
            </w:r>
            <w:r w:rsidR="006069B8" w:rsidRPr="003454D7">
              <w:rPr>
                <w:sz w:val="28"/>
                <w:szCs w:val="28"/>
                <w:lang w:val="ro-RO"/>
              </w:rPr>
              <w:t xml:space="preserve"> </w:t>
            </w:r>
            <w:r w:rsidRPr="003454D7">
              <w:rPr>
                <w:sz w:val="28"/>
                <w:szCs w:val="28"/>
                <w:lang w:val="ro-RO"/>
              </w:rPr>
              <w:t>gaz</w:t>
            </w:r>
            <w:r w:rsidR="006069B8" w:rsidRPr="003454D7">
              <w:rPr>
                <w:sz w:val="28"/>
                <w:szCs w:val="28"/>
                <w:lang w:val="ro-RO"/>
              </w:rPr>
              <w:t xml:space="preserve"> </w:t>
            </w:r>
            <w:r w:rsidRPr="003454D7">
              <w:rPr>
                <w:sz w:val="28"/>
                <w:szCs w:val="28"/>
                <w:lang w:val="ro-RO"/>
              </w:rPr>
              <w:t>inert</w:t>
            </w:r>
            <w:r w:rsidR="003F01FF" w:rsidRPr="003454D7">
              <w:rPr>
                <w:sz w:val="28"/>
                <w:szCs w:val="28"/>
                <w:lang w:val="ro-RO"/>
              </w:rPr>
              <w:t>.</w:t>
            </w:r>
          </w:p>
          <w:p w14:paraId="6067D8E9" w14:textId="77777777" w:rsidR="003F01FF" w:rsidRPr="003454D7" w:rsidRDefault="003F01FF" w:rsidP="003E1F44">
            <w:pPr>
              <w:spacing w:after="60"/>
              <w:ind w:firstLine="0"/>
              <w:jc w:val="left"/>
              <w:rPr>
                <w:sz w:val="28"/>
                <w:szCs w:val="28"/>
                <w:lang w:val="ro-RO"/>
              </w:rPr>
            </w:pPr>
            <w:r w:rsidRPr="003454D7">
              <w:rPr>
                <w:sz w:val="28"/>
                <w:szCs w:val="28"/>
                <w:lang w:val="ro-RO"/>
              </w:rPr>
              <w:t>Etc.</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0AF94747" w14:textId="77777777" w:rsidR="00D70DA9" w:rsidRPr="003454D7" w:rsidRDefault="00D70DA9" w:rsidP="003E1F44">
            <w:pPr>
              <w:spacing w:after="60"/>
              <w:ind w:hanging="1"/>
              <w:jc w:val="left"/>
              <w:rPr>
                <w:sz w:val="28"/>
                <w:szCs w:val="28"/>
                <w:lang w:val="ro-RO"/>
              </w:rPr>
            </w:pPr>
            <w:r w:rsidRPr="003454D7">
              <w:rPr>
                <w:sz w:val="28"/>
                <w:szCs w:val="28"/>
                <w:lang w:val="ro-RO"/>
              </w:rPr>
              <w:t>Defec</w:t>
            </w:r>
            <w:r w:rsidR="009F59C0" w:rsidRPr="003454D7">
              <w:rPr>
                <w:sz w:val="28"/>
                <w:szCs w:val="28"/>
                <w:lang w:val="ro-RO"/>
              </w:rPr>
              <w:t>ț</w:t>
            </w:r>
            <w:r w:rsidRPr="003454D7">
              <w:rPr>
                <w:sz w:val="28"/>
                <w:szCs w:val="28"/>
                <w:lang w:val="ro-RO"/>
              </w:rPr>
              <w:t>iuni</w:t>
            </w:r>
            <w:r w:rsidR="006069B8" w:rsidRPr="003454D7">
              <w:rPr>
                <w:sz w:val="28"/>
                <w:szCs w:val="28"/>
                <w:lang w:val="ro-RO"/>
              </w:rPr>
              <w:t xml:space="preserve"> </w:t>
            </w:r>
            <w:r w:rsidRPr="003454D7">
              <w:rPr>
                <w:sz w:val="28"/>
                <w:szCs w:val="28"/>
                <w:lang w:val="ro-RO"/>
              </w:rPr>
              <w:t>ale</w:t>
            </w:r>
            <w:r w:rsidR="006069B8" w:rsidRPr="003454D7">
              <w:rPr>
                <w:sz w:val="28"/>
                <w:szCs w:val="28"/>
                <w:lang w:val="ro-RO"/>
              </w:rPr>
              <w:t xml:space="preserve"> </w:t>
            </w:r>
            <w:r w:rsidRPr="003454D7">
              <w:rPr>
                <w:sz w:val="28"/>
                <w:szCs w:val="28"/>
                <w:lang w:val="ro-RO"/>
              </w:rPr>
              <w:t>sistemelor</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etan</w:t>
            </w:r>
            <w:r w:rsidR="009F59C0" w:rsidRPr="003454D7">
              <w:rPr>
                <w:sz w:val="28"/>
                <w:szCs w:val="28"/>
                <w:lang w:val="ro-RO"/>
              </w:rPr>
              <w:t>ș</w:t>
            </w:r>
            <w:r w:rsidRPr="003454D7">
              <w:rPr>
                <w:sz w:val="28"/>
                <w:szCs w:val="28"/>
                <w:lang w:val="ro-RO"/>
              </w:rPr>
              <w:t>are</w:t>
            </w:r>
            <w:r w:rsidR="003E1F44" w:rsidRPr="003454D7">
              <w:rPr>
                <w:sz w:val="28"/>
                <w:szCs w:val="28"/>
                <w:lang w:val="ro-RO"/>
              </w:rPr>
              <w:t>;</w:t>
            </w:r>
          </w:p>
          <w:p w14:paraId="18302019" w14:textId="77777777" w:rsidR="00D70DA9" w:rsidRPr="003454D7" w:rsidRDefault="00D70DA9" w:rsidP="003E1F44">
            <w:pPr>
              <w:spacing w:after="60"/>
              <w:ind w:hanging="1"/>
              <w:jc w:val="left"/>
              <w:rPr>
                <w:sz w:val="28"/>
                <w:szCs w:val="28"/>
                <w:lang w:val="ro-RO"/>
              </w:rPr>
            </w:pPr>
            <w:r w:rsidRPr="003454D7">
              <w:rPr>
                <w:sz w:val="28"/>
                <w:szCs w:val="28"/>
                <w:lang w:val="ro-RO"/>
              </w:rPr>
              <w:t>Coroziune</w:t>
            </w:r>
            <w:r w:rsidR="003E1F44" w:rsidRPr="003454D7">
              <w:rPr>
                <w:sz w:val="28"/>
                <w:szCs w:val="28"/>
                <w:lang w:val="ro-RO"/>
              </w:rPr>
              <w:t>,</w:t>
            </w:r>
            <w:r w:rsidR="006069B8" w:rsidRPr="003454D7">
              <w:rPr>
                <w:sz w:val="28"/>
                <w:szCs w:val="28"/>
                <w:lang w:val="ro-RO"/>
              </w:rPr>
              <w:t xml:space="preserve"> </w:t>
            </w:r>
            <w:r w:rsidR="003E1F44" w:rsidRPr="003454D7">
              <w:rPr>
                <w:sz w:val="28"/>
                <w:szCs w:val="28"/>
                <w:lang w:val="ro-RO"/>
              </w:rPr>
              <w:t xml:space="preserve">eroziune </w:t>
            </w:r>
            <w:r w:rsidRPr="003454D7">
              <w:rPr>
                <w:sz w:val="28"/>
                <w:szCs w:val="28"/>
                <w:lang w:val="ro-RO"/>
              </w:rPr>
              <w:t>internă</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Pr="003454D7">
              <w:rPr>
                <w:sz w:val="28"/>
                <w:szCs w:val="28"/>
                <w:lang w:val="ro-RO"/>
              </w:rPr>
              <w:t>externă</w:t>
            </w:r>
            <w:r w:rsidR="003E1F44" w:rsidRPr="003454D7">
              <w:rPr>
                <w:sz w:val="28"/>
                <w:szCs w:val="28"/>
                <w:lang w:val="ro-RO"/>
              </w:rPr>
              <w:t>;</w:t>
            </w:r>
          </w:p>
          <w:p w14:paraId="094C267E" w14:textId="77777777" w:rsidR="00D70DA9" w:rsidRPr="003454D7" w:rsidRDefault="003E1F44" w:rsidP="003E1F44">
            <w:pPr>
              <w:spacing w:after="60"/>
              <w:ind w:hanging="1"/>
              <w:jc w:val="left"/>
              <w:rPr>
                <w:sz w:val="28"/>
                <w:szCs w:val="28"/>
                <w:lang w:val="ro-RO"/>
              </w:rPr>
            </w:pPr>
            <w:r w:rsidRPr="003454D7">
              <w:rPr>
                <w:sz w:val="28"/>
                <w:szCs w:val="28"/>
                <w:lang w:val="ro-RO"/>
              </w:rPr>
              <w:t>Presiune</w:t>
            </w:r>
            <w:r w:rsidR="006069B8" w:rsidRPr="003454D7">
              <w:rPr>
                <w:sz w:val="28"/>
                <w:szCs w:val="28"/>
                <w:lang w:val="ro-RO"/>
              </w:rPr>
              <w:t xml:space="preserve"> </w:t>
            </w:r>
            <w:r w:rsidR="00D70DA9" w:rsidRPr="003454D7">
              <w:rPr>
                <w:sz w:val="28"/>
                <w:szCs w:val="28"/>
                <w:lang w:val="ro-RO"/>
              </w:rPr>
              <w:t>mecanic</w:t>
            </w:r>
            <w:r w:rsidRPr="003454D7">
              <w:rPr>
                <w:sz w:val="28"/>
                <w:szCs w:val="28"/>
                <w:lang w:val="ro-RO"/>
              </w:rPr>
              <w:t>ă;</w:t>
            </w:r>
          </w:p>
          <w:p w14:paraId="496D6738" w14:textId="77777777" w:rsidR="00D70DA9" w:rsidRPr="003454D7" w:rsidRDefault="00D70DA9" w:rsidP="003E1F44">
            <w:pPr>
              <w:spacing w:after="60"/>
              <w:ind w:hanging="1"/>
              <w:jc w:val="left"/>
              <w:rPr>
                <w:sz w:val="28"/>
                <w:szCs w:val="28"/>
                <w:lang w:val="ro-RO"/>
              </w:rPr>
            </w:pPr>
            <w:r w:rsidRPr="003454D7">
              <w:rPr>
                <w:sz w:val="28"/>
                <w:szCs w:val="28"/>
                <w:lang w:val="ro-RO"/>
              </w:rPr>
              <w:t>Oboseala</w:t>
            </w:r>
            <w:r w:rsidR="006069B8" w:rsidRPr="003454D7">
              <w:rPr>
                <w:sz w:val="28"/>
                <w:szCs w:val="28"/>
                <w:lang w:val="ro-RO"/>
              </w:rPr>
              <w:t xml:space="preserve"> </w:t>
            </w:r>
            <w:r w:rsidRPr="003454D7">
              <w:rPr>
                <w:sz w:val="28"/>
                <w:szCs w:val="28"/>
                <w:lang w:val="ro-RO"/>
              </w:rPr>
              <w:t>metalelor</w:t>
            </w:r>
            <w:r w:rsidR="003E1F44" w:rsidRPr="003454D7">
              <w:rPr>
                <w:sz w:val="28"/>
                <w:szCs w:val="28"/>
                <w:lang w:val="ro-RO"/>
              </w:rPr>
              <w:t>;</w:t>
            </w:r>
          </w:p>
          <w:p w14:paraId="051DB912" w14:textId="77777777" w:rsidR="00D70DA9" w:rsidRPr="003454D7" w:rsidRDefault="003E1F44" w:rsidP="003E1F44">
            <w:pPr>
              <w:spacing w:after="60"/>
              <w:ind w:hanging="1"/>
              <w:jc w:val="left"/>
              <w:rPr>
                <w:sz w:val="28"/>
                <w:szCs w:val="28"/>
                <w:lang w:val="ro-RO"/>
              </w:rPr>
            </w:pPr>
            <w:r w:rsidRPr="003454D7">
              <w:rPr>
                <w:sz w:val="28"/>
                <w:szCs w:val="28"/>
                <w:lang w:val="ro-RO"/>
              </w:rPr>
              <w:t>Supraîncărcare;</w:t>
            </w:r>
          </w:p>
          <w:p w14:paraId="6051A654" w14:textId="77777777" w:rsidR="00D70DA9" w:rsidRPr="003454D7" w:rsidRDefault="00D70DA9" w:rsidP="003E1F44">
            <w:pPr>
              <w:spacing w:after="60"/>
              <w:ind w:hanging="1"/>
              <w:jc w:val="left"/>
              <w:rPr>
                <w:sz w:val="28"/>
                <w:szCs w:val="28"/>
                <w:lang w:val="ro-RO"/>
              </w:rPr>
            </w:pPr>
            <w:r w:rsidRPr="003454D7">
              <w:rPr>
                <w:sz w:val="28"/>
                <w:szCs w:val="28"/>
                <w:lang w:val="ro-RO"/>
              </w:rPr>
              <w:t>Expansiunea</w:t>
            </w:r>
            <w:r w:rsidR="006069B8" w:rsidRPr="003454D7">
              <w:rPr>
                <w:sz w:val="28"/>
                <w:szCs w:val="28"/>
                <w:lang w:val="ro-RO"/>
              </w:rPr>
              <w:t xml:space="preserve"> </w:t>
            </w:r>
            <w:r w:rsidRPr="003454D7">
              <w:rPr>
                <w:sz w:val="28"/>
                <w:szCs w:val="28"/>
                <w:lang w:val="ro-RO"/>
              </w:rPr>
              <w:t>termomecanică</w:t>
            </w:r>
            <w:r w:rsidR="003E1F44" w:rsidRPr="003454D7">
              <w:rPr>
                <w:sz w:val="28"/>
                <w:szCs w:val="28"/>
                <w:lang w:val="ro-RO"/>
              </w:rPr>
              <w:t>;</w:t>
            </w:r>
          </w:p>
          <w:p w14:paraId="3766C699" w14:textId="77777777" w:rsidR="00D70DA9" w:rsidRPr="003454D7" w:rsidRDefault="00D70DA9" w:rsidP="003E1F44">
            <w:pPr>
              <w:spacing w:after="60"/>
              <w:ind w:hanging="1"/>
              <w:jc w:val="left"/>
              <w:rPr>
                <w:sz w:val="28"/>
                <w:szCs w:val="28"/>
                <w:lang w:val="ro-RO"/>
              </w:rPr>
            </w:pPr>
            <w:r w:rsidRPr="003454D7">
              <w:rPr>
                <w:sz w:val="28"/>
                <w:szCs w:val="28"/>
                <w:lang w:val="ro-RO"/>
              </w:rPr>
              <w:t>Explozii</w:t>
            </w:r>
            <w:r w:rsidR="006069B8" w:rsidRPr="003454D7">
              <w:rPr>
                <w:sz w:val="28"/>
                <w:szCs w:val="28"/>
                <w:lang w:val="ro-RO"/>
              </w:rPr>
              <w:t xml:space="preserve"> </w:t>
            </w:r>
            <w:r w:rsidRPr="003454D7">
              <w:rPr>
                <w:sz w:val="28"/>
                <w:szCs w:val="28"/>
                <w:lang w:val="ro-RO"/>
              </w:rPr>
              <w:t>interne</w:t>
            </w:r>
            <w:r w:rsidR="003E1F44" w:rsidRPr="003454D7">
              <w:rPr>
                <w:sz w:val="28"/>
                <w:szCs w:val="28"/>
                <w:lang w:val="ro-RO"/>
              </w:rPr>
              <w:t>;</w:t>
            </w:r>
          </w:p>
          <w:p w14:paraId="7CDDAC80" w14:textId="77777777" w:rsidR="00D70DA9" w:rsidRPr="003454D7" w:rsidRDefault="00D70DA9" w:rsidP="003E1F44">
            <w:pPr>
              <w:spacing w:after="60"/>
              <w:ind w:hanging="1"/>
              <w:jc w:val="left"/>
              <w:rPr>
                <w:sz w:val="28"/>
                <w:szCs w:val="28"/>
                <w:lang w:val="ro-RO"/>
              </w:rPr>
            </w:pPr>
            <w:r w:rsidRPr="003454D7">
              <w:rPr>
                <w:sz w:val="28"/>
                <w:szCs w:val="28"/>
                <w:lang w:val="ro-RO"/>
              </w:rPr>
              <w:t>Abateri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la</w:t>
            </w:r>
            <w:r w:rsidR="006069B8" w:rsidRPr="003454D7">
              <w:rPr>
                <w:sz w:val="28"/>
                <w:szCs w:val="28"/>
                <w:lang w:val="ro-RO"/>
              </w:rPr>
              <w:t xml:space="preserve"> </w:t>
            </w:r>
            <w:r w:rsidRPr="003454D7">
              <w:rPr>
                <w:sz w:val="28"/>
                <w:szCs w:val="28"/>
                <w:lang w:val="ro-RO"/>
              </w:rPr>
              <w:t>parametrii</w:t>
            </w:r>
            <w:r w:rsidR="006069B8" w:rsidRPr="003454D7">
              <w:rPr>
                <w:sz w:val="28"/>
                <w:szCs w:val="28"/>
                <w:lang w:val="ro-RO"/>
              </w:rPr>
              <w:t xml:space="preserve"> </w:t>
            </w:r>
            <w:r w:rsidR="003E1F44" w:rsidRPr="003454D7">
              <w:rPr>
                <w:sz w:val="28"/>
                <w:szCs w:val="28"/>
                <w:lang w:val="ro-RO"/>
              </w:rPr>
              <w:t>proiecta</w:t>
            </w:r>
            <w:r w:rsidR="009F59C0" w:rsidRPr="003454D7">
              <w:rPr>
                <w:sz w:val="28"/>
                <w:szCs w:val="28"/>
                <w:lang w:val="ro-RO"/>
              </w:rPr>
              <w:t>ț</w:t>
            </w:r>
            <w:r w:rsidR="003E1F44" w:rsidRPr="003454D7">
              <w:rPr>
                <w:sz w:val="28"/>
                <w:szCs w:val="28"/>
                <w:lang w:val="ro-RO"/>
              </w:rPr>
              <w:t xml:space="preserve">i ai </w:t>
            </w:r>
            <w:r w:rsidRPr="003454D7">
              <w:rPr>
                <w:sz w:val="28"/>
                <w:szCs w:val="28"/>
                <w:lang w:val="ro-RO"/>
              </w:rPr>
              <w:t>procesului</w:t>
            </w:r>
            <w:r w:rsidR="003E1F44" w:rsidRPr="003454D7">
              <w:rPr>
                <w:sz w:val="28"/>
                <w:szCs w:val="28"/>
                <w:lang w:val="ro-RO"/>
              </w:rPr>
              <w:t>;</w:t>
            </w:r>
          </w:p>
          <w:p w14:paraId="5F2FB14B" w14:textId="77777777" w:rsidR="00D70DA9" w:rsidRPr="003454D7" w:rsidRDefault="00D70DA9" w:rsidP="003E1F44">
            <w:pPr>
              <w:spacing w:after="60"/>
              <w:ind w:hanging="1"/>
              <w:jc w:val="left"/>
              <w:rPr>
                <w:sz w:val="28"/>
                <w:szCs w:val="28"/>
                <w:lang w:val="ro-RO"/>
              </w:rPr>
            </w:pPr>
            <w:r w:rsidRPr="003454D7">
              <w:rPr>
                <w:sz w:val="28"/>
                <w:szCs w:val="28"/>
                <w:lang w:val="ro-RO"/>
              </w:rPr>
              <w:t>Schimbări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stare</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Pr="003454D7">
              <w:rPr>
                <w:sz w:val="28"/>
                <w:szCs w:val="28"/>
                <w:lang w:val="ro-RO"/>
              </w:rPr>
              <w:t>poluare</w:t>
            </w:r>
            <w:r w:rsidR="006069B8" w:rsidRPr="003454D7">
              <w:rPr>
                <w:sz w:val="28"/>
                <w:szCs w:val="28"/>
                <w:lang w:val="ro-RO"/>
              </w:rPr>
              <w:t xml:space="preserve"> </w:t>
            </w:r>
            <w:r w:rsidRPr="003454D7">
              <w:rPr>
                <w:sz w:val="28"/>
                <w:szCs w:val="28"/>
                <w:lang w:val="ro-RO"/>
              </w:rPr>
              <w:t>materială</w:t>
            </w:r>
            <w:r w:rsidR="003E1F44" w:rsidRPr="003454D7">
              <w:rPr>
                <w:sz w:val="28"/>
                <w:szCs w:val="28"/>
                <w:lang w:val="ro-RO"/>
              </w:rPr>
              <w:t>;</w:t>
            </w:r>
          </w:p>
          <w:p w14:paraId="43B181C2" w14:textId="77777777" w:rsidR="00D70DA9" w:rsidRPr="003454D7" w:rsidRDefault="00D70DA9" w:rsidP="003E1F44">
            <w:pPr>
              <w:spacing w:after="60"/>
              <w:ind w:hanging="1"/>
              <w:jc w:val="left"/>
              <w:rPr>
                <w:sz w:val="28"/>
                <w:szCs w:val="28"/>
                <w:lang w:val="ro-RO"/>
              </w:rPr>
            </w:pPr>
            <w:r w:rsidRPr="003454D7">
              <w:rPr>
                <w:sz w:val="28"/>
                <w:szCs w:val="28"/>
                <w:lang w:val="ro-RO"/>
              </w:rPr>
              <w:t>Flux</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material</w:t>
            </w:r>
            <w:r w:rsidR="006069B8" w:rsidRPr="003454D7">
              <w:rPr>
                <w:sz w:val="28"/>
                <w:szCs w:val="28"/>
                <w:lang w:val="ro-RO"/>
              </w:rPr>
              <w:t xml:space="preserve"> </w:t>
            </w:r>
            <w:r w:rsidRPr="003454D7">
              <w:rPr>
                <w:sz w:val="28"/>
                <w:szCs w:val="28"/>
                <w:lang w:val="ro-RO"/>
              </w:rPr>
              <w:t>anormal</w:t>
            </w:r>
            <w:r w:rsidR="003E1F44" w:rsidRPr="003454D7">
              <w:rPr>
                <w:sz w:val="28"/>
                <w:szCs w:val="28"/>
                <w:lang w:val="ro-RO"/>
              </w:rPr>
              <w:t>;</w:t>
            </w:r>
          </w:p>
          <w:p w14:paraId="0BCBBE74" w14:textId="77777777" w:rsidR="00D70DA9" w:rsidRPr="003454D7" w:rsidRDefault="00D70DA9" w:rsidP="003E1F44">
            <w:pPr>
              <w:spacing w:after="60"/>
              <w:ind w:hanging="1"/>
              <w:jc w:val="left"/>
              <w:rPr>
                <w:sz w:val="28"/>
                <w:szCs w:val="28"/>
                <w:lang w:val="ro-RO"/>
              </w:rPr>
            </w:pPr>
            <w:r w:rsidRPr="003454D7">
              <w:rPr>
                <w:sz w:val="28"/>
                <w:szCs w:val="28"/>
                <w:lang w:val="ro-RO"/>
              </w:rPr>
              <w:t>Amestecarea</w:t>
            </w:r>
            <w:r w:rsidR="006069B8" w:rsidRPr="003454D7">
              <w:rPr>
                <w:sz w:val="28"/>
                <w:szCs w:val="28"/>
                <w:lang w:val="ro-RO"/>
              </w:rPr>
              <w:t xml:space="preserve"> </w:t>
            </w:r>
            <w:r w:rsidRPr="003454D7">
              <w:rPr>
                <w:sz w:val="28"/>
                <w:szCs w:val="28"/>
                <w:lang w:val="ro-RO"/>
              </w:rPr>
              <w:t>materialelor</w:t>
            </w:r>
            <w:r w:rsidR="003E1F44" w:rsidRPr="003454D7">
              <w:rPr>
                <w:sz w:val="28"/>
                <w:szCs w:val="28"/>
                <w:lang w:val="ro-RO"/>
              </w:rPr>
              <w:t>;</w:t>
            </w:r>
          </w:p>
          <w:p w14:paraId="22562CDA" w14:textId="77777777" w:rsidR="00D70DA9" w:rsidRPr="003454D7" w:rsidRDefault="00D70DA9" w:rsidP="003E1F44">
            <w:pPr>
              <w:spacing w:after="60"/>
              <w:ind w:hanging="1"/>
              <w:jc w:val="left"/>
              <w:rPr>
                <w:sz w:val="28"/>
                <w:szCs w:val="28"/>
                <w:lang w:val="ro-RO"/>
              </w:rPr>
            </w:pPr>
            <w:r w:rsidRPr="003454D7">
              <w:rPr>
                <w:sz w:val="28"/>
                <w:szCs w:val="28"/>
                <w:lang w:val="ro-RO"/>
              </w:rPr>
              <w:t>Erori</w:t>
            </w:r>
            <w:r w:rsidR="006069B8" w:rsidRPr="003454D7">
              <w:rPr>
                <w:sz w:val="28"/>
                <w:szCs w:val="28"/>
                <w:lang w:val="ro-RO"/>
              </w:rPr>
              <w:t xml:space="preserve"> </w:t>
            </w:r>
            <w:r w:rsidRPr="003454D7">
              <w:rPr>
                <w:sz w:val="28"/>
                <w:szCs w:val="28"/>
                <w:lang w:val="ro-RO"/>
              </w:rPr>
              <w:t>opera</w:t>
            </w:r>
            <w:r w:rsidR="009F59C0" w:rsidRPr="003454D7">
              <w:rPr>
                <w:sz w:val="28"/>
                <w:szCs w:val="28"/>
                <w:lang w:val="ro-RO"/>
              </w:rPr>
              <w:t>ț</w:t>
            </w:r>
            <w:r w:rsidRPr="003454D7">
              <w:rPr>
                <w:sz w:val="28"/>
                <w:szCs w:val="28"/>
                <w:lang w:val="ro-RO"/>
              </w:rPr>
              <w:t>ionale</w:t>
            </w:r>
            <w:r w:rsidR="003E1F44" w:rsidRPr="003454D7">
              <w:rPr>
                <w:sz w:val="28"/>
                <w:szCs w:val="28"/>
                <w:lang w:val="ro-RO"/>
              </w:rPr>
              <w:t>;</w:t>
            </w:r>
          </w:p>
          <w:p w14:paraId="5F037053" w14:textId="77777777" w:rsidR="00D70DA9" w:rsidRPr="003454D7" w:rsidRDefault="00D70DA9" w:rsidP="003E1F44">
            <w:pPr>
              <w:spacing w:after="60"/>
              <w:ind w:hanging="1"/>
              <w:jc w:val="left"/>
              <w:rPr>
                <w:sz w:val="28"/>
                <w:szCs w:val="28"/>
                <w:lang w:val="ro-RO"/>
              </w:rPr>
            </w:pPr>
            <w:r w:rsidRPr="003454D7">
              <w:rPr>
                <w:sz w:val="28"/>
                <w:szCs w:val="28"/>
                <w:lang w:val="ro-RO"/>
              </w:rPr>
              <w:t>Incendiu</w:t>
            </w:r>
            <w:r w:rsidR="006069B8" w:rsidRPr="003454D7">
              <w:rPr>
                <w:sz w:val="28"/>
                <w:szCs w:val="28"/>
                <w:lang w:val="ro-RO"/>
              </w:rPr>
              <w:t xml:space="preserve"> </w:t>
            </w:r>
            <w:r w:rsidR="003F01FF" w:rsidRPr="003454D7">
              <w:rPr>
                <w:sz w:val="28"/>
                <w:szCs w:val="28"/>
                <w:lang w:val="ro-RO"/>
              </w:rPr>
              <w:t>pe amplasament</w:t>
            </w:r>
            <w:r w:rsidR="003E1F44" w:rsidRPr="003454D7">
              <w:rPr>
                <w:sz w:val="28"/>
                <w:szCs w:val="28"/>
                <w:lang w:val="ro-RO"/>
              </w:rPr>
              <w:t>;</w:t>
            </w:r>
          </w:p>
          <w:p w14:paraId="21F904C8" w14:textId="77777777" w:rsidR="00D70DA9" w:rsidRPr="003454D7" w:rsidRDefault="00D70DA9" w:rsidP="003E1F44">
            <w:pPr>
              <w:spacing w:after="60"/>
              <w:ind w:hanging="1"/>
              <w:jc w:val="left"/>
              <w:rPr>
                <w:sz w:val="28"/>
                <w:szCs w:val="28"/>
                <w:lang w:val="ro-RO"/>
              </w:rPr>
            </w:pPr>
            <w:r w:rsidRPr="003454D7">
              <w:rPr>
                <w:sz w:val="28"/>
                <w:szCs w:val="28"/>
                <w:lang w:val="ro-RO"/>
              </w:rPr>
              <w:t>Reac</w:t>
            </w:r>
            <w:r w:rsidR="009F59C0" w:rsidRPr="003454D7">
              <w:rPr>
                <w:sz w:val="28"/>
                <w:szCs w:val="28"/>
                <w:lang w:val="ro-RO"/>
              </w:rPr>
              <w:t>ț</w:t>
            </w:r>
            <w:r w:rsidRPr="003454D7">
              <w:rPr>
                <w:sz w:val="28"/>
                <w:szCs w:val="28"/>
                <w:lang w:val="ro-RO"/>
              </w:rPr>
              <w:t>ii</w:t>
            </w:r>
            <w:r w:rsidR="006069B8" w:rsidRPr="003454D7">
              <w:rPr>
                <w:sz w:val="28"/>
                <w:szCs w:val="28"/>
                <w:lang w:val="ro-RO"/>
              </w:rPr>
              <w:t xml:space="preserve"> </w:t>
            </w:r>
            <w:r w:rsidRPr="003454D7">
              <w:rPr>
                <w:sz w:val="28"/>
                <w:szCs w:val="28"/>
                <w:lang w:val="ro-RO"/>
              </w:rPr>
              <w:t>chimice</w:t>
            </w:r>
            <w:r w:rsidR="006069B8" w:rsidRPr="003454D7">
              <w:rPr>
                <w:sz w:val="28"/>
                <w:szCs w:val="28"/>
                <w:lang w:val="ro-RO"/>
              </w:rPr>
              <w:t xml:space="preserve"> </w:t>
            </w:r>
            <w:r w:rsidRPr="003454D7">
              <w:rPr>
                <w:sz w:val="28"/>
                <w:szCs w:val="28"/>
                <w:lang w:val="ro-RO"/>
              </w:rPr>
              <w:t>necontrolate</w:t>
            </w:r>
            <w:r w:rsidR="003E1F44" w:rsidRPr="003454D7">
              <w:rPr>
                <w:sz w:val="28"/>
                <w:szCs w:val="28"/>
                <w:lang w:val="ro-RO"/>
              </w:rPr>
              <w:t>;</w:t>
            </w:r>
          </w:p>
          <w:p w14:paraId="69394452" w14:textId="77777777" w:rsidR="00D70DA9" w:rsidRPr="003454D7" w:rsidRDefault="00D70DA9" w:rsidP="003E1F44">
            <w:pPr>
              <w:spacing w:after="60"/>
              <w:ind w:hanging="1"/>
              <w:jc w:val="left"/>
              <w:rPr>
                <w:sz w:val="28"/>
                <w:szCs w:val="28"/>
                <w:lang w:val="ro-RO"/>
              </w:rPr>
            </w:pPr>
            <w:r w:rsidRPr="003454D7">
              <w:rPr>
                <w:sz w:val="28"/>
                <w:szCs w:val="28"/>
                <w:lang w:val="ro-RO"/>
              </w:rPr>
              <w:t>Evaluarea</w:t>
            </w:r>
            <w:r w:rsidR="006069B8" w:rsidRPr="003454D7">
              <w:rPr>
                <w:sz w:val="28"/>
                <w:szCs w:val="28"/>
                <w:lang w:val="ro-RO"/>
              </w:rPr>
              <w:t xml:space="preserve"> </w:t>
            </w:r>
            <w:r w:rsidRPr="003454D7">
              <w:rPr>
                <w:sz w:val="28"/>
                <w:szCs w:val="28"/>
                <w:lang w:val="ro-RO"/>
              </w:rPr>
              <w:t>incorectă</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003F01FF" w:rsidRPr="003454D7">
              <w:rPr>
                <w:sz w:val="28"/>
                <w:szCs w:val="28"/>
                <w:lang w:val="ro-RO"/>
              </w:rPr>
              <w:t>securită</w:t>
            </w:r>
            <w:r w:rsidR="009F59C0" w:rsidRPr="003454D7">
              <w:rPr>
                <w:sz w:val="28"/>
                <w:szCs w:val="28"/>
                <w:lang w:val="ro-RO"/>
              </w:rPr>
              <w:t>ț</w:t>
            </w:r>
            <w:r w:rsidR="003F01FF" w:rsidRPr="003454D7">
              <w:rPr>
                <w:sz w:val="28"/>
                <w:szCs w:val="28"/>
                <w:lang w:val="ro-RO"/>
              </w:rPr>
              <w:t>ii</w:t>
            </w:r>
            <w:r w:rsidR="006069B8" w:rsidRPr="003454D7">
              <w:rPr>
                <w:sz w:val="28"/>
                <w:szCs w:val="28"/>
                <w:lang w:val="ro-RO"/>
              </w:rPr>
              <w:t xml:space="preserve"> </w:t>
            </w:r>
            <w:r w:rsidRPr="003454D7">
              <w:rPr>
                <w:sz w:val="28"/>
                <w:szCs w:val="28"/>
                <w:lang w:val="ro-RO"/>
              </w:rPr>
              <w:t>în</w:t>
            </w:r>
            <w:r w:rsidR="006069B8" w:rsidRPr="003454D7">
              <w:rPr>
                <w:sz w:val="28"/>
                <w:szCs w:val="28"/>
                <w:lang w:val="ro-RO"/>
              </w:rPr>
              <w:t xml:space="preserve"> </w:t>
            </w:r>
            <w:r w:rsidRPr="003454D7">
              <w:rPr>
                <w:sz w:val="28"/>
                <w:szCs w:val="28"/>
                <w:lang w:val="ro-RO"/>
              </w:rPr>
              <w:t>condi</w:t>
            </w:r>
            <w:r w:rsidR="009F59C0" w:rsidRPr="003454D7">
              <w:rPr>
                <w:sz w:val="28"/>
                <w:szCs w:val="28"/>
                <w:lang w:val="ro-RO"/>
              </w:rPr>
              <w:t>ț</w:t>
            </w:r>
            <w:r w:rsidRPr="003454D7">
              <w:rPr>
                <w:sz w:val="28"/>
                <w:szCs w:val="28"/>
                <w:lang w:val="ro-RO"/>
              </w:rPr>
              <w:t>ii</w:t>
            </w:r>
            <w:r w:rsidR="006069B8" w:rsidRPr="003454D7">
              <w:rPr>
                <w:sz w:val="28"/>
                <w:szCs w:val="28"/>
                <w:lang w:val="ro-RO"/>
              </w:rPr>
              <w:t xml:space="preserve"> </w:t>
            </w:r>
            <w:r w:rsidRPr="003454D7">
              <w:rPr>
                <w:sz w:val="28"/>
                <w:szCs w:val="28"/>
                <w:lang w:val="ro-RO"/>
              </w:rPr>
              <w:t>normale,</w:t>
            </w:r>
            <w:r w:rsidR="006069B8" w:rsidRPr="003454D7">
              <w:rPr>
                <w:sz w:val="28"/>
                <w:szCs w:val="28"/>
                <w:lang w:val="ro-RO"/>
              </w:rPr>
              <w:t xml:space="preserve"> </w:t>
            </w:r>
            <w:r w:rsidRPr="003454D7">
              <w:rPr>
                <w:sz w:val="28"/>
                <w:szCs w:val="28"/>
                <w:lang w:val="ro-RO"/>
              </w:rPr>
              <w:t>anormale,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testare,</w:t>
            </w:r>
            <w:r w:rsidR="006069B8" w:rsidRPr="003454D7">
              <w:rPr>
                <w:sz w:val="28"/>
                <w:szCs w:val="28"/>
                <w:lang w:val="ro-RO"/>
              </w:rPr>
              <w:t xml:space="preserve"> </w:t>
            </w:r>
            <w:r w:rsidRPr="003454D7">
              <w:rPr>
                <w:sz w:val="28"/>
                <w:szCs w:val="28"/>
                <w:lang w:val="ro-RO"/>
              </w:rPr>
              <w:t>pornire</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00A65B51" w:rsidRPr="003454D7">
              <w:rPr>
                <w:sz w:val="28"/>
                <w:szCs w:val="28"/>
                <w:lang w:val="ro-RO"/>
              </w:rPr>
              <w:t>oprire</w:t>
            </w:r>
            <w:r w:rsidR="003E1F44" w:rsidRPr="003454D7">
              <w:rPr>
                <w:sz w:val="28"/>
                <w:szCs w:val="28"/>
                <w:lang w:val="ro-RO"/>
              </w:rPr>
              <w:t>;</w:t>
            </w:r>
          </w:p>
          <w:p w14:paraId="54FEEB8F" w14:textId="77777777" w:rsidR="00D70DA9" w:rsidRPr="003454D7" w:rsidRDefault="00D70DA9" w:rsidP="003F01FF">
            <w:pPr>
              <w:spacing w:after="60"/>
              <w:ind w:hanging="1"/>
              <w:jc w:val="left"/>
              <w:rPr>
                <w:sz w:val="28"/>
                <w:szCs w:val="28"/>
                <w:lang w:val="ro-RO"/>
              </w:rPr>
            </w:pPr>
            <w:r w:rsidRPr="003454D7">
              <w:rPr>
                <w:sz w:val="28"/>
                <w:szCs w:val="28"/>
                <w:lang w:val="ro-RO"/>
              </w:rPr>
              <w:t>Proiectare</w:t>
            </w:r>
            <w:r w:rsidR="003F01FF" w:rsidRPr="003454D7">
              <w:rPr>
                <w:sz w:val="28"/>
                <w:szCs w:val="28"/>
                <w:lang w:val="ro-RO"/>
              </w:rPr>
              <w:t>a</w:t>
            </w:r>
            <w:r w:rsidR="006069B8" w:rsidRPr="003454D7">
              <w:rPr>
                <w:sz w:val="28"/>
                <w:szCs w:val="28"/>
                <w:lang w:val="ro-RO"/>
              </w:rPr>
              <w:t xml:space="preserve"> </w:t>
            </w:r>
            <w:r w:rsidRPr="003454D7">
              <w:rPr>
                <w:sz w:val="28"/>
                <w:szCs w:val="28"/>
                <w:lang w:val="ro-RO"/>
              </w:rPr>
              <w:t>incorectă</w:t>
            </w:r>
            <w:r w:rsidR="003F01FF" w:rsidRPr="003454D7">
              <w:rPr>
                <w:sz w:val="28"/>
                <w:szCs w:val="28"/>
                <w:lang w:val="ro-RO"/>
              </w:rPr>
              <w:t xml:space="preserve"> a construc</w:t>
            </w:r>
            <w:r w:rsidR="009F59C0" w:rsidRPr="003454D7">
              <w:rPr>
                <w:sz w:val="28"/>
                <w:szCs w:val="28"/>
                <w:lang w:val="ro-RO"/>
              </w:rPr>
              <w:t>ț</w:t>
            </w:r>
            <w:r w:rsidR="003F01FF" w:rsidRPr="003454D7">
              <w:rPr>
                <w:sz w:val="28"/>
                <w:szCs w:val="28"/>
                <w:lang w:val="ro-RO"/>
              </w:rPr>
              <w:t>iei</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003F01FF" w:rsidRPr="003454D7">
              <w:rPr>
                <w:sz w:val="28"/>
                <w:szCs w:val="28"/>
                <w:lang w:val="ro-RO"/>
              </w:rPr>
              <w:t xml:space="preserve">a </w:t>
            </w:r>
            <w:r w:rsidRPr="003454D7">
              <w:rPr>
                <w:sz w:val="28"/>
                <w:szCs w:val="28"/>
                <w:lang w:val="ro-RO"/>
              </w:rPr>
              <w:t>factori</w:t>
            </w:r>
            <w:r w:rsidR="003F01FF" w:rsidRPr="003454D7">
              <w:rPr>
                <w:sz w:val="28"/>
                <w:szCs w:val="28"/>
                <w:lang w:val="ro-RO"/>
              </w:rPr>
              <w:t>lor</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003F01FF" w:rsidRPr="003454D7">
              <w:rPr>
                <w:sz w:val="28"/>
                <w:szCs w:val="28"/>
                <w:lang w:val="ro-RO"/>
              </w:rPr>
              <w:t>siguran</w:t>
            </w:r>
            <w:r w:rsidR="009F59C0" w:rsidRPr="003454D7">
              <w:rPr>
                <w:sz w:val="28"/>
                <w:szCs w:val="28"/>
                <w:lang w:val="ro-RO"/>
              </w:rPr>
              <w:t>ț</w:t>
            </w:r>
            <w:r w:rsidR="003F01FF" w:rsidRPr="003454D7">
              <w:rPr>
                <w:sz w:val="28"/>
                <w:szCs w:val="28"/>
                <w:lang w:val="ro-RO"/>
              </w:rPr>
              <w:t>ă</w:t>
            </w:r>
            <w:r w:rsidR="003E1F44" w:rsidRPr="003454D7">
              <w:rPr>
                <w:sz w:val="28"/>
                <w:szCs w:val="28"/>
                <w:lang w:val="ro-RO"/>
              </w:rPr>
              <w:t>.</w:t>
            </w:r>
          </w:p>
          <w:p w14:paraId="529FAAC2" w14:textId="77777777" w:rsidR="003F01FF" w:rsidRPr="003454D7" w:rsidRDefault="003F01FF" w:rsidP="003F01FF">
            <w:pPr>
              <w:spacing w:after="60"/>
              <w:ind w:hanging="1"/>
              <w:jc w:val="left"/>
              <w:rPr>
                <w:sz w:val="28"/>
                <w:szCs w:val="28"/>
                <w:lang w:val="ro-RO"/>
              </w:rPr>
            </w:pPr>
            <w:r w:rsidRPr="003454D7">
              <w:rPr>
                <w:sz w:val="28"/>
                <w:szCs w:val="28"/>
                <w:lang w:val="ro-RO"/>
              </w:rPr>
              <w:t>Etc.</w:t>
            </w:r>
          </w:p>
        </w:tc>
        <w:tc>
          <w:tcPr>
            <w:tcW w:w="2740" w:type="dxa"/>
            <w:tcBorders>
              <w:top w:val="nil"/>
              <w:left w:val="nil"/>
              <w:bottom w:val="single" w:sz="8" w:space="0" w:color="auto"/>
              <w:right w:val="single" w:sz="8" w:space="0" w:color="auto"/>
            </w:tcBorders>
            <w:tcMar>
              <w:top w:w="0" w:type="dxa"/>
              <w:left w:w="108" w:type="dxa"/>
              <w:bottom w:w="0" w:type="dxa"/>
              <w:right w:w="108" w:type="dxa"/>
            </w:tcMar>
            <w:hideMark/>
          </w:tcPr>
          <w:p w14:paraId="5266BE33" w14:textId="77777777" w:rsidR="00D70DA9" w:rsidRPr="003454D7" w:rsidRDefault="00D70DA9" w:rsidP="003E1F44">
            <w:pPr>
              <w:spacing w:after="60"/>
              <w:ind w:left="-1" w:hanging="1"/>
              <w:jc w:val="left"/>
              <w:rPr>
                <w:sz w:val="28"/>
                <w:szCs w:val="28"/>
                <w:lang w:val="ro-RO"/>
              </w:rPr>
            </w:pPr>
            <w:r w:rsidRPr="003454D7">
              <w:rPr>
                <w:sz w:val="28"/>
                <w:szCs w:val="28"/>
                <w:lang w:val="ro-RO"/>
              </w:rPr>
              <w:t>Condi</w:t>
            </w:r>
            <w:r w:rsidR="009F59C0" w:rsidRPr="003454D7">
              <w:rPr>
                <w:sz w:val="28"/>
                <w:szCs w:val="28"/>
                <w:lang w:val="ro-RO"/>
              </w:rPr>
              <w:t>ț</w:t>
            </w:r>
            <w:r w:rsidRPr="003454D7">
              <w:rPr>
                <w:sz w:val="28"/>
                <w:szCs w:val="28"/>
                <w:lang w:val="ro-RO"/>
              </w:rPr>
              <w:t>ii</w:t>
            </w:r>
            <w:r w:rsidR="006069B8" w:rsidRPr="003454D7">
              <w:rPr>
                <w:sz w:val="28"/>
                <w:szCs w:val="28"/>
                <w:lang w:val="ro-RO"/>
              </w:rPr>
              <w:t xml:space="preserve"> </w:t>
            </w:r>
            <w:r w:rsidRPr="003454D7">
              <w:rPr>
                <w:sz w:val="28"/>
                <w:szCs w:val="28"/>
                <w:lang w:val="ro-RO"/>
              </w:rPr>
              <w:t>meteo</w:t>
            </w:r>
            <w:r w:rsidR="006069B8" w:rsidRPr="003454D7">
              <w:rPr>
                <w:sz w:val="28"/>
                <w:szCs w:val="28"/>
                <w:lang w:val="ro-RO"/>
              </w:rPr>
              <w:t xml:space="preserve"> </w:t>
            </w:r>
            <w:r w:rsidRPr="003454D7">
              <w:rPr>
                <w:sz w:val="28"/>
                <w:szCs w:val="28"/>
                <w:lang w:val="ro-RO"/>
              </w:rPr>
              <w:t>extreme,</w:t>
            </w:r>
            <w:r w:rsidR="006069B8" w:rsidRPr="003454D7">
              <w:rPr>
                <w:sz w:val="28"/>
                <w:szCs w:val="28"/>
                <w:lang w:val="ro-RO"/>
              </w:rPr>
              <w:t xml:space="preserve"> </w:t>
            </w:r>
            <w:r w:rsidRPr="003454D7">
              <w:rPr>
                <w:sz w:val="28"/>
                <w:szCs w:val="28"/>
                <w:lang w:val="ro-RO"/>
              </w:rPr>
              <w:t>inunda</w:t>
            </w:r>
            <w:r w:rsidR="009F59C0" w:rsidRPr="003454D7">
              <w:rPr>
                <w:sz w:val="28"/>
                <w:szCs w:val="28"/>
                <w:lang w:val="ro-RO"/>
              </w:rPr>
              <w:t>ț</w:t>
            </w:r>
            <w:r w:rsidRPr="003454D7">
              <w:rPr>
                <w:sz w:val="28"/>
                <w:szCs w:val="28"/>
                <w:lang w:val="ro-RO"/>
              </w:rPr>
              <w:t>ii,</w:t>
            </w:r>
            <w:r w:rsidR="006069B8" w:rsidRPr="003454D7">
              <w:rPr>
                <w:sz w:val="28"/>
                <w:szCs w:val="28"/>
                <w:lang w:val="ro-RO"/>
              </w:rPr>
              <w:t xml:space="preserve"> </w:t>
            </w:r>
            <w:r w:rsidRPr="003454D7">
              <w:rPr>
                <w:sz w:val="28"/>
                <w:szCs w:val="28"/>
                <w:lang w:val="ro-RO"/>
              </w:rPr>
              <w:t>alunecări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teren</w:t>
            </w:r>
            <w:r w:rsidR="006069B8" w:rsidRPr="003454D7">
              <w:rPr>
                <w:sz w:val="28"/>
                <w:szCs w:val="28"/>
                <w:lang w:val="ro-RO"/>
              </w:rPr>
              <w:t xml:space="preserve"> </w:t>
            </w:r>
            <w:r w:rsidRPr="003454D7">
              <w:rPr>
                <w:sz w:val="28"/>
                <w:szCs w:val="28"/>
                <w:lang w:val="ro-RO"/>
              </w:rPr>
              <w:t>etc.</w:t>
            </w:r>
          </w:p>
          <w:p w14:paraId="4A9B8FAE" w14:textId="77777777" w:rsidR="00D70DA9" w:rsidRPr="003454D7" w:rsidRDefault="00D70DA9" w:rsidP="003E1F44">
            <w:pPr>
              <w:spacing w:after="60"/>
              <w:ind w:left="-1" w:hanging="1"/>
              <w:jc w:val="left"/>
              <w:rPr>
                <w:sz w:val="28"/>
                <w:szCs w:val="28"/>
                <w:lang w:val="ro-RO"/>
              </w:rPr>
            </w:pPr>
            <w:r w:rsidRPr="003454D7">
              <w:rPr>
                <w:sz w:val="28"/>
                <w:szCs w:val="28"/>
                <w:lang w:val="ro-RO"/>
              </w:rPr>
              <w:t>Efecte</w:t>
            </w:r>
            <w:r w:rsidR="006069B8" w:rsidRPr="003454D7">
              <w:rPr>
                <w:sz w:val="28"/>
                <w:szCs w:val="28"/>
                <w:lang w:val="ro-RO"/>
              </w:rPr>
              <w:t xml:space="preserve"> </w:t>
            </w:r>
            <w:r w:rsidRPr="003454D7">
              <w:rPr>
                <w:sz w:val="28"/>
                <w:szCs w:val="28"/>
                <w:lang w:val="ro-RO"/>
              </w:rPr>
              <w:t>mecanice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003E1F44" w:rsidRPr="003454D7">
              <w:rPr>
                <w:sz w:val="28"/>
                <w:szCs w:val="28"/>
                <w:lang w:val="ro-RO"/>
              </w:rPr>
              <w:t>exemplu:</w:t>
            </w:r>
            <w:r w:rsidR="006069B8" w:rsidRPr="003454D7">
              <w:rPr>
                <w:sz w:val="28"/>
                <w:szCs w:val="28"/>
                <w:lang w:val="ro-RO"/>
              </w:rPr>
              <w:t xml:space="preserve"> </w:t>
            </w:r>
            <w:r w:rsidRPr="003454D7">
              <w:rPr>
                <w:sz w:val="28"/>
                <w:szCs w:val="28"/>
                <w:lang w:val="ro-RO"/>
              </w:rPr>
              <w:t>coliziunea</w:t>
            </w:r>
            <w:r w:rsidR="006069B8" w:rsidRPr="003454D7">
              <w:rPr>
                <w:sz w:val="28"/>
                <w:szCs w:val="28"/>
                <w:lang w:val="ro-RO"/>
              </w:rPr>
              <w:t xml:space="preserve"> </w:t>
            </w:r>
            <w:r w:rsidRPr="003454D7">
              <w:rPr>
                <w:sz w:val="28"/>
                <w:szCs w:val="28"/>
                <w:lang w:val="ro-RO"/>
              </w:rPr>
              <w:t>vehiculului</w:t>
            </w:r>
            <w:r w:rsidR="00A65B51" w:rsidRPr="003454D7">
              <w:rPr>
                <w:sz w:val="28"/>
                <w:szCs w:val="28"/>
                <w:lang w:val="ro-RO"/>
              </w:rPr>
              <w:t>, echipamentelor de ridicat</w:t>
            </w:r>
            <w:r w:rsidRPr="003454D7">
              <w:rPr>
                <w:sz w:val="28"/>
                <w:szCs w:val="28"/>
                <w:lang w:val="ro-RO"/>
              </w:rPr>
              <w:t>)</w:t>
            </w:r>
            <w:r w:rsidR="003E1F44" w:rsidRPr="003454D7">
              <w:rPr>
                <w:sz w:val="28"/>
                <w:szCs w:val="28"/>
                <w:lang w:val="ro-RO"/>
              </w:rPr>
              <w:t>;</w:t>
            </w:r>
          </w:p>
          <w:p w14:paraId="4CE3E84B" w14:textId="77777777" w:rsidR="00D70DA9" w:rsidRPr="003454D7" w:rsidRDefault="00D70DA9" w:rsidP="003E1F44">
            <w:pPr>
              <w:spacing w:after="60"/>
              <w:ind w:left="-1" w:hanging="1"/>
              <w:jc w:val="left"/>
              <w:rPr>
                <w:sz w:val="28"/>
                <w:szCs w:val="28"/>
                <w:lang w:val="ro-RO"/>
              </w:rPr>
            </w:pPr>
            <w:r w:rsidRPr="003454D7">
              <w:rPr>
                <w:sz w:val="28"/>
                <w:szCs w:val="28"/>
                <w:lang w:val="ro-RO"/>
              </w:rPr>
              <w:t>Explozie</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i/sau</w:t>
            </w:r>
            <w:r w:rsidR="006069B8" w:rsidRPr="003454D7">
              <w:rPr>
                <w:sz w:val="28"/>
                <w:szCs w:val="28"/>
                <w:lang w:val="ro-RO"/>
              </w:rPr>
              <w:t xml:space="preserve"> </w:t>
            </w:r>
            <w:r w:rsidRPr="003454D7">
              <w:rPr>
                <w:sz w:val="28"/>
                <w:szCs w:val="28"/>
                <w:lang w:val="ro-RO"/>
              </w:rPr>
              <w:t>incendiu</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i/sau</w:t>
            </w:r>
            <w:r w:rsidR="006069B8" w:rsidRPr="003454D7">
              <w:rPr>
                <w:sz w:val="28"/>
                <w:szCs w:val="28"/>
                <w:lang w:val="ro-RO"/>
              </w:rPr>
              <w:t xml:space="preserve"> </w:t>
            </w:r>
            <w:r w:rsidRPr="003454D7">
              <w:rPr>
                <w:sz w:val="28"/>
                <w:szCs w:val="28"/>
                <w:lang w:val="ro-RO"/>
              </w:rPr>
              <w:t>erup</w:t>
            </w:r>
            <w:r w:rsidR="009F59C0" w:rsidRPr="003454D7">
              <w:rPr>
                <w:sz w:val="28"/>
                <w:szCs w:val="28"/>
                <w:lang w:val="ro-RO"/>
              </w:rPr>
              <w:t>ț</w:t>
            </w:r>
            <w:r w:rsidRPr="003454D7">
              <w:rPr>
                <w:sz w:val="28"/>
                <w:szCs w:val="28"/>
                <w:lang w:val="ro-RO"/>
              </w:rPr>
              <w:t>ie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substan</w:t>
            </w:r>
            <w:r w:rsidR="009F59C0" w:rsidRPr="003454D7">
              <w:rPr>
                <w:sz w:val="28"/>
                <w:szCs w:val="28"/>
                <w:lang w:val="ro-RO"/>
              </w:rPr>
              <w:t>ț</w:t>
            </w:r>
            <w:r w:rsidRPr="003454D7">
              <w:rPr>
                <w:sz w:val="28"/>
                <w:szCs w:val="28"/>
                <w:lang w:val="ro-RO"/>
              </w:rPr>
              <w:t>e</w:t>
            </w:r>
            <w:r w:rsidR="006069B8" w:rsidRPr="003454D7">
              <w:rPr>
                <w:sz w:val="28"/>
                <w:szCs w:val="28"/>
                <w:lang w:val="ro-RO"/>
              </w:rPr>
              <w:t xml:space="preserve"> </w:t>
            </w:r>
            <w:r w:rsidRPr="003454D7">
              <w:rPr>
                <w:sz w:val="28"/>
                <w:szCs w:val="28"/>
                <w:lang w:val="ro-RO"/>
              </w:rPr>
              <w:t>toxice</w:t>
            </w:r>
            <w:r w:rsidR="006069B8" w:rsidRPr="003454D7">
              <w:rPr>
                <w:sz w:val="28"/>
                <w:szCs w:val="28"/>
                <w:lang w:val="ro-RO"/>
              </w:rPr>
              <w:t xml:space="preserve"> </w:t>
            </w:r>
            <w:r w:rsidR="003E1F44" w:rsidRPr="003454D7">
              <w:rPr>
                <w:sz w:val="28"/>
                <w:szCs w:val="28"/>
                <w:lang w:val="ro-RO"/>
              </w:rPr>
              <w:t>pe amplasamente</w:t>
            </w:r>
            <w:r w:rsidR="006069B8" w:rsidRPr="003454D7">
              <w:rPr>
                <w:sz w:val="28"/>
                <w:szCs w:val="28"/>
                <w:lang w:val="ro-RO"/>
              </w:rPr>
              <w:t xml:space="preserve"> </w:t>
            </w:r>
            <w:r w:rsidRPr="003454D7">
              <w:rPr>
                <w:sz w:val="28"/>
                <w:szCs w:val="28"/>
                <w:lang w:val="ro-RO"/>
              </w:rPr>
              <w:t>învecinate</w:t>
            </w:r>
            <w:r w:rsidR="006069B8" w:rsidRPr="003454D7">
              <w:rPr>
                <w:sz w:val="28"/>
                <w:szCs w:val="28"/>
                <w:lang w:val="ro-RO"/>
              </w:rPr>
              <w:t xml:space="preserve"> </w:t>
            </w:r>
            <w:r w:rsidRPr="003454D7">
              <w:rPr>
                <w:sz w:val="28"/>
                <w:szCs w:val="28"/>
                <w:lang w:val="ro-RO"/>
              </w:rPr>
              <w:t>(</w:t>
            </w:r>
            <w:r w:rsidR="003E1F44" w:rsidRPr="003454D7">
              <w:rPr>
                <w:sz w:val="28"/>
                <w:szCs w:val="28"/>
                <w:lang w:val="ro-RO"/>
              </w:rPr>
              <w:t xml:space="preserve">efect domino - </w:t>
            </w:r>
            <w:r w:rsidRPr="003454D7">
              <w:rPr>
                <w:sz w:val="28"/>
                <w:szCs w:val="28"/>
                <w:lang w:val="ro-RO"/>
              </w:rPr>
              <w:t>efect</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reac</w:t>
            </w:r>
            <w:r w:rsidR="009F59C0" w:rsidRPr="003454D7">
              <w:rPr>
                <w:sz w:val="28"/>
                <w:szCs w:val="28"/>
                <w:lang w:val="ro-RO"/>
              </w:rPr>
              <w:t>ț</w:t>
            </w:r>
            <w:r w:rsidRPr="003454D7">
              <w:rPr>
                <w:sz w:val="28"/>
                <w:szCs w:val="28"/>
                <w:lang w:val="ro-RO"/>
              </w:rPr>
              <w:t>ie</w:t>
            </w:r>
            <w:r w:rsidR="006069B8" w:rsidRPr="003454D7">
              <w:rPr>
                <w:sz w:val="28"/>
                <w:szCs w:val="28"/>
                <w:lang w:val="ro-RO"/>
              </w:rPr>
              <w:t xml:space="preserve"> </w:t>
            </w:r>
            <w:r w:rsidRPr="003454D7">
              <w:rPr>
                <w:sz w:val="28"/>
                <w:szCs w:val="28"/>
                <w:lang w:val="ro-RO"/>
              </w:rPr>
              <w:t>în</w:t>
            </w:r>
            <w:r w:rsidR="006069B8" w:rsidRPr="003454D7">
              <w:rPr>
                <w:sz w:val="28"/>
                <w:szCs w:val="28"/>
                <w:lang w:val="ro-RO"/>
              </w:rPr>
              <w:t xml:space="preserve"> </w:t>
            </w:r>
            <w:r w:rsidRPr="003454D7">
              <w:rPr>
                <w:sz w:val="28"/>
                <w:szCs w:val="28"/>
                <w:lang w:val="ro-RO"/>
              </w:rPr>
              <w:t>lan</w:t>
            </w:r>
            <w:r w:rsidR="009F59C0" w:rsidRPr="003454D7">
              <w:rPr>
                <w:sz w:val="28"/>
                <w:szCs w:val="28"/>
                <w:lang w:val="ro-RO"/>
              </w:rPr>
              <w:t>ț</w:t>
            </w:r>
            <w:r w:rsidRPr="003454D7">
              <w:rPr>
                <w:sz w:val="28"/>
                <w:szCs w:val="28"/>
                <w:lang w:val="ro-RO"/>
              </w:rPr>
              <w:t>)</w:t>
            </w:r>
            <w:r w:rsidR="003E1F44" w:rsidRPr="003454D7">
              <w:rPr>
                <w:sz w:val="28"/>
                <w:szCs w:val="28"/>
                <w:lang w:val="ro-RO"/>
              </w:rPr>
              <w:t>;</w:t>
            </w:r>
          </w:p>
          <w:p w14:paraId="5E53562B" w14:textId="77777777" w:rsidR="00D70DA9" w:rsidRPr="003454D7" w:rsidRDefault="00D70DA9" w:rsidP="003E1F44">
            <w:pPr>
              <w:spacing w:after="60"/>
              <w:ind w:left="-1" w:hanging="1"/>
              <w:jc w:val="left"/>
              <w:rPr>
                <w:sz w:val="28"/>
                <w:szCs w:val="28"/>
                <w:lang w:val="ro-RO"/>
              </w:rPr>
            </w:pPr>
            <w:r w:rsidRPr="003454D7">
              <w:rPr>
                <w:sz w:val="28"/>
                <w:szCs w:val="28"/>
                <w:lang w:val="ro-RO"/>
              </w:rPr>
              <w:t>Activită</w:t>
            </w:r>
            <w:r w:rsidR="009F59C0" w:rsidRPr="003454D7">
              <w:rPr>
                <w:sz w:val="28"/>
                <w:szCs w:val="28"/>
                <w:lang w:val="ro-RO"/>
              </w:rPr>
              <w:t>ț</w:t>
            </w:r>
            <w:r w:rsidRPr="003454D7">
              <w:rPr>
                <w:sz w:val="28"/>
                <w:szCs w:val="28"/>
                <w:lang w:val="ro-RO"/>
              </w:rPr>
              <w:t>i</w:t>
            </w:r>
            <w:r w:rsidR="006069B8" w:rsidRPr="003454D7">
              <w:rPr>
                <w:sz w:val="28"/>
                <w:szCs w:val="28"/>
                <w:lang w:val="ro-RO"/>
              </w:rPr>
              <w:t xml:space="preserve"> </w:t>
            </w:r>
            <w:r w:rsidRPr="003454D7">
              <w:rPr>
                <w:sz w:val="28"/>
                <w:szCs w:val="28"/>
                <w:lang w:val="ro-RO"/>
              </w:rPr>
              <w:t>ale</w:t>
            </w:r>
            <w:r w:rsidR="006069B8" w:rsidRPr="003454D7">
              <w:rPr>
                <w:sz w:val="28"/>
                <w:szCs w:val="28"/>
                <w:lang w:val="ro-RO"/>
              </w:rPr>
              <w:t xml:space="preserve"> </w:t>
            </w:r>
            <w:r w:rsidRPr="003454D7">
              <w:rPr>
                <w:sz w:val="28"/>
                <w:szCs w:val="28"/>
                <w:lang w:val="ro-RO"/>
              </w:rPr>
              <w:t>ter</w:t>
            </w:r>
            <w:r w:rsidR="009F59C0" w:rsidRPr="003454D7">
              <w:rPr>
                <w:sz w:val="28"/>
                <w:szCs w:val="28"/>
                <w:lang w:val="ro-RO"/>
              </w:rPr>
              <w:t>ț</w:t>
            </w:r>
            <w:r w:rsidRPr="003454D7">
              <w:rPr>
                <w:sz w:val="28"/>
                <w:szCs w:val="28"/>
                <w:lang w:val="ro-RO"/>
              </w:rPr>
              <w:t>ilor</w:t>
            </w:r>
            <w:r w:rsidR="003E1F44" w:rsidRPr="003454D7">
              <w:rPr>
                <w:sz w:val="28"/>
                <w:szCs w:val="28"/>
                <w:lang w:val="ro-RO"/>
              </w:rPr>
              <w:t>.</w:t>
            </w:r>
          </w:p>
          <w:p w14:paraId="3E1D900E" w14:textId="77777777" w:rsidR="003E1F44" w:rsidRPr="003454D7" w:rsidRDefault="003E1F44" w:rsidP="003E1F44">
            <w:pPr>
              <w:spacing w:after="60"/>
              <w:ind w:left="-1" w:hanging="1"/>
              <w:jc w:val="left"/>
              <w:rPr>
                <w:sz w:val="28"/>
                <w:szCs w:val="28"/>
                <w:lang w:val="ro-RO"/>
              </w:rPr>
            </w:pPr>
            <w:r w:rsidRPr="003454D7">
              <w:rPr>
                <w:sz w:val="28"/>
                <w:szCs w:val="28"/>
                <w:lang w:val="ro-RO"/>
              </w:rPr>
              <w:t>Etc.</w:t>
            </w:r>
          </w:p>
        </w:tc>
      </w:tr>
    </w:tbl>
    <w:p w14:paraId="2EBFFEE7" w14:textId="2320EAF6" w:rsidR="00D70DA9" w:rsidRPr="003454D7" w:rsidRDefault="00C06DEE" w:rsidP="00134A08">
      <w:pPr>
        <w:spacing w:before="60" w:after="60"/>
        <w:ind w:firstLine="567"/>
        <w:rPr>
          <w:color w:val="000000"/>
          <w:sz w:val="28"/>
          <w:szCs w:val="28"/>
          <w:lang w:val="ro-RO"/>
        </w:rPr>
      </w:pPr>
      <w:r w:rsidRPr="003454D7">
        <w:rPr>
          <w:color w:val="000000"/>
          <w:sz w:val="28"/>
          <w:szCs w:val="28"/>
          <w:lang w:val="ro-RO"/>
        </w:rPr>
        <w:t>Dacă pe teritoriul amplasamentului sunt efectuate activită</w:t>
      </w:r>
      <w:r w:rsidR="009F59C0" w:rsidRPr="003454D7">
        <w:rPr>
          <w:color w:val="000000"/>
          <w:sz w:val="28"/>
          <w:szCs w:val="28"/>
          <w:lang w:val="ro-RO"/>
        </w:rPr>
        <w:t>ț</w:t>
      </w:r>
      <w:r w:rsidRPr="003454D7">
        <w:rPr>
          <w:color w:val="000000"/>
          <w:sz w:val="28"/>
          <w:szCs w:val="28"/>
          <w:lang w:val="ro-RO"/>
        </w:rPr>
        <w:t xml:space="preserve">i simple </w:t>
      </w:r>
      <w:r w:rsidR="001B79A0" w:rsidRPr="003454D7">
        <w:rPr>
          <w:color w:val="000000"/>
          <w:sz w:val="28"/>
          <w:szCs w:val="28"/>
          <w:lang w:val="ro-RO"/>
        </w:rPr>
        <w:t>și</w:t>
      </w:r>
      <w:r w:rsidRPr="003454D7">
        <w:rPr>
          <w:color w:val="000000"/>
          <w:sz w:val="28"/>
          <w:szCs w:val="28"/>
          <w:lang w:val="ro-RO"/>
        </w:rPr>
        <w:t xml:space="preserve"> standardizate (de exemplu: stocarea gazului petrolier lichefiat), atunci pot fi </w:t>
      </w:r>
      <w:r w:rsidRPr="003454D7">
        <w:rPr>
          <w:color w:val="000000"/>
          <w:sz w:val="28"/>
          <w:szCs w:val="28"/>
          <w:lang w:val="ro-RO"/>
        </w:rPr>
        <w:lastRenderedPageBreak/>
        <w:t>utilizate abordări</w:t>
      </w:r>
      <w:r w:rsidR="006069B8" w:rsidRPr="003454D7">
        <w:rPr>
          <w:color w:val="000000"/>
          <w:sz w:val="28"/>
          <w:szCs w:val="28"/>
          <w:lang w:val="ro-RO"/>
        </w:rPr>
        <w:t xml:space="preserve"> </w:t>
      </w:r>
      <w:r w:rsidR="00D70DA9" w:rsidRPr="003454D7">
        <w:rPr>
          <w:color w:val="000000"/>
          <w:sz w:val="28"/>
          <w:szCs w:val="28"/>
          <w:lang w:val="ro-RO"/>
        </w:rPr>
        <w:t>mai</w:t>
      </w:r>
      <w:r w:rsidR="006069B8" w:rsidRPr="003454D7">
        <w:rPr>
          <w:color w:val="000000"/>
          <w:sz w:val="28"/>
          <w:szCs w:val="28"/>
          <w:lang w:val="ro-RO"/>
        </w:rPr>
        <w:t xml:space="preserve"> </w:t>
      </w:r>
      <w:r w:rsidR="00D70DA9" w:rsidRPr="003454D7">
        <w:rPr>
          <w:color w:val="000000"/>
          <w:sz w:val="28"/>
          <w:szCs w:val="28"/>
          <w:lang w:val="ro-RO"/>
        </w:rPr>
        <w:t>simple</w:t>
      </w:r>
      <w:r w:rsidRPr="003454D7">
        <w:rPr>
          <w:color w:val="000000" w:themeColor="text1"/>
          <w:sz w:val="28"/>
          <w:szCs w:val="28"/>
          <w:lang w:val="ro-RO"/>
        </w:rPr>
        <w:t xml:space="preserve"> de evaluare a riscurilor</w:t>
      </w:r>
      <w:r w:rsidRPr="003454D7">
        <w:rPr>
          <w:color w:val="000000"/>
          <w:sz w:val="28"/>
          <w:szCs w:val="28"/>
          <w:lang w:val="ro-RO"/>
        </w:rPr>
        <w:t xml:space="preserve">, precum </w:t>
      </w:r>
      <w:r w:rsidR="00D70DA9" w:rsidRPr="003454D7">
        <w:rPr>
          <w:color w:val="000000"/>
          <w:sz w:val="28"/>
          <w:szCs w:val="28"/>
          <w:lang w:val="ro-RO"/>
        </w:rPr>
        <w:t>analize</w:t>
      </w:r>
      <w:r w:rsidR="006069B8" w:rsidRPr="003454D7">
        <w:rPr>
          <w:color w:val="000000"/>
          <w:sz w:val="28"/>
          <w:szCs w:val="28"/>
          <w:lang w:val="ro-RO"/>
        </w:rPr>
        <w:t xml:space="preserve"> </w:t>
      </w:r>
      <w:r w:rsidR="00D70DA9" w:rsidRPr="003454D7">
        <w:rPr>
          <w:color w:val="000000"/>
          <w:sz w:val="28"/>
          <w:szCs w:val="28"/>
          <w:lang w:val="ro-RO"/>
        </w:rPr>
        <w:t>istorice,</w:t>
      </w:r>
      <w:r w:rsidR="006069B8" w:rsidRPr="003454D7">
        <w:rPr>
          <w:color w:val="000000"/>
          <w:sz w:val="28"/>
          <w:szCs w:val="28"/>
          <w:lang w:val="ro-RO"/>
        </w:rPr>
        <w:t xml:space="preserve"> </w:t>
      </w:r>
      <w:r w:rsidR="00D70DA9" w:rsidRPr="003454D7">
        <w:rPr>
          <w:color w:val="000000"/>
          <w:sz w:val="28"/>
          <w:szCs w:val="28"/>
          <w:lang w:val="ro-RO"/>
        </w:rPr>
        <w:t>liste</w:t>
      </w:r>
      <w:r w:rsidR="006069B8" w:rsidRPr="003454D7">
        <w:rPr>
          <w:color w:val="000000"/>
          <w:sz w:val="28"/>
          <w:szCs w:val="28"/>
          <w:lang w:val="ro-RO"/>
        </w:rPr>
        <w:t xml:space="preserve"> </w:t>
      </w:r>
      <w:r w:rsidR="00D70DA9" w:rsidRPr="003454D7">
        <w:rPr>
          <w:color w:val="000000"/>
          <w:sz w:val="28"/>
          <w:szCs w:val="28"/>
          <w:lang w:val="ro-RO"/>
        </w:rPr>
        <w:t>de</w:t>
      </w:r>
      <w:r w:rsidR="006069B8" w:rsidRPr="003454D7">
        <w:rPr>
          <w:color w:val="000000"/>
          <w:sz w:val="28"/>
          <w:szCs w:val="28"/>
          <w:lang w:val="ro-RO"/>
        </w:rPr>
        <w:t xml:space="preserve"> </w:t>
      </w:r>
      <w:r w:rsidR="00D70DA9" w:rsidRPr="003454D7">
        <w:rPr>
          <w:color w:val="000000"/>
          <w:sz w:val="28"/>
          <w:szCs w:val="28"/>
          <w:lang w:val="ro-RO"/>
        </w:rPr>
        <w:t>verificare</w:t>
      </w:r>
      <w:r w:rsidRPr="003454D7">
        <w:rPr>
          <w:color w:val="000000"/>
          <w:sz w:val="28"/>
          <w:szCs w:val="28"/>
          <w:lang w:val="ro-RO"/>
        </w:rPr>
        <w:t>,</w:t>
      </w:r>
      <w:r w:rsidR="006069B8" w:rsidRPr="003454D7">
        <w:rPr>
          <w:color w:val="000000"/>
          <w:sz w:val="28"/>
          <w:szCs w:val="28"/>
          <w:lang w:val="ro-RO"/>
        </w:rPr>
        <w:t xml:space="preserve"> </w:t>
      </w:r>
      <w:r w:rsidR="00D70DA9" w:rsidRPr="003454D7">
        <w:rPr>
          <w:color w:val="000000"/>
          <w:sz w:val="28"/>
          <w:szCs w:val="28"/>
          <w:lang w:val="ro-RO"/>
        </w:rPr>
        <w:t>fără</w:t>
      </w:r>
      <w:r w:rsidR="006069B8" w:rsidRPr="003454D7">
        <w:rPr>
          <w:color w:val="000000"/>
          <w:sz w:val="28"/>
          <w:szCs w:val="28"/>
          <w:lang w:val="ro-RO"/>
        </w:rPr>
        <w:t xml:space="preserve"> </w:t>
      </w:r>
      <w:r w:rsidRPr="003454D7">
        <w:rPr>
          <w:color w:val="000000"/>
          <w:sz w:val="28"/>
          <w:szCs w:val="28"/>
          <w:lang w:val="ro-RO"/>
        </w:rPr>
        <w:t xml:space="preserve">a efectua </w:t>
      </w:r>
      <w:r w:rsidR="00D70DA9" w:rsidRPr="003454D7">
        <w:rPr>
          <w:color w:val="000000"/>
          <w:sz w:val="28"/>
          <w:szCs w:val="28"/>
          <w:lang w:val="ro-RO"/>
        </w:rPr>
        <w:t>analize</w:t>
      </w:r>
      <w:r w:rsidR="006069B8" w:rsidRPr="003454D7">
        <w:rPr>
          <w:color w:val="000000"/>
          <w:sz w:val="28"/>
          <w:szCs w:val="28"/>
          <w:lang w:val="ro-RO"/>
        </w:rPr>
        <w:t xml:space="preserve"> </w:t>
      </w:r>
      <w:r w:rsidR="00D70DA9" w:rsidRPr="003454D7">
        <w:rPr>
          <w:color w:val="000000"/>
          <w:sz w:val="28"/>
          <w:szCs w:val="28"/>
          <w:lang w:val="ro-RO"/>
        </w:rPr>
        <w:t>mai</w:t>
      </w:r>
      <w:r w:rsidR="006069B8" w:rsidRPr="003454D7">
        <w:rPr>
          <w:color w:val="000000"/>
          <w:sz w:val="28"/>
          <w:szCs w:val="28"/>
          <w:lang w:val="ro-RO"/>
        </w:rPr>
        <w:t xml:space="preserve"> </w:t>
      </w:r>
      <w:r w:rsidR="00D70DA9" w:rsidRPr="003454D7">
        <w:rPr>
          <w:color w:val="000000"/>
          <w:sz w:val="28"/>
          <w:szCs w:val="28"/>
          <w:lang w:val="ro-RO"/>
        </w:rPr>
        <w:t>complexe.</w:t>
      </w:r>
    </w:p>
    <w:p w14:paraId="16A2ACC0" w14:textId="77777777" w:rsidR="00D70DA9" w:rsidRPr="003454D7" w:rsidRDefault="00004E8F" w:rsidP="00134A08">
      <w:pPr>
        <w:spacing w:before="60" w:after="60"/>
        <w:ind w:firstLine="567"/>
        <w:rPr>
          <w:color w:val="000000"/>
          <w:sz w:val="28"/>
          <w:szCs w:val="28"/>
          <w:lang w:val="ro-RO"/>
        </w:rPr>
      </w:pPr>
      <w:r w:rsidRPr="003454D7">
        <w:rPr>
          <w:color w:val="000000" w:themeColor="text1"/>
          <w:sz w:val="28"/>
          <w:szCs w:val="28"/>
          <w:lang w:val="ro-RO"/>
        </w:rPr>
        <w:t>În scopul</w:t>
      </w:r>
      <w:r w:rsidRPr="003454D7">
        <w:rPr>
          <w:color w:val="000000"/>
          <w:sz w:val="28"/>
          <w:szCs w:val="28"/>
          <w:lang w:val="ro-RO"/>
        </w:rPr>
        <w:t xml:space="preserve"> identificării</w:t>
      </w:r>
      <w:r w:rsidR="006069B8" w:rsidRPr="003454D7">
        <w:rPr>
          <w:color w:val="000000"/>
          <w:sz w:val="28"/>
          <w:szCs w:val="28"/>
          <w:lang w:val="ro-RO"/>
        </w:rPr>
        <w:t xml:space="preserve"> </w:t>
      </w:r>
      <w:r w:rsidR="00D70DA9" w:rsidRPr="003454D7">
        <w:rPr>
          <w:color w:val="000000"/>
          <w:sz w:val="28"/>
          <w:szCs w:val="28"/>
          <w:lang w:val="ro-RO"/>
        </w:rPr>
        <w:t>evenimentelor</w:t>
      </w:r>
      <w:r w:rsidR="006069B8" w:rsidRPr="003454D7">
        <w:rPr>
          <w:color w:val="000000"/>
          <w:sz w:val="28"/>
          <w:szCs w:val="28"/>
          <w:lang w:val="ro-RO"/>
        </w:rPr>
        <w:t xml:space="preserve"> </w:t>
      </w:r>
      <w:r w:rsidR="00D70DA9" w:rsidRPr="003454D7">
        <w:rPr>
          <w:color w:val="000000"/>
          <w:sz w:val="28"/>
          <w:szCs w:val="28"/>
          <w:lang w:val="ro-RO"/>
        </w:rPr>
        <w:t>ini</w:t>
      </w:r>
      <w:r w:rsidR="009F59C0" w:rsidRPr="003454D7">
        <w:rPr>
          <w:color w:val="000000"/>
          <w:sz w:val="28"/>
          <w:szCs w:val="28"/>
          <w:lang w:val="ro-RO"/>
        </w:rPr>
        <w:t>ț</w:t>
      </w:r>
      <w:r w:rsidR="00D70DA9" w:rsidRPr="003454D7">
        <w:rPr>
          <w:color w:val="000000"/>
          <w:sz w:val="28"/>
          <w:szCs w:val="28"/>
          <w:lang w:val="ro-RO"/>
        </w:rPr>
        <w:t>iale</w:t>
      </w:r>
      <w:r w:rsidRPr="003454D7">
        <w:rPr>
          <w:color w:val="000000"/>
          <w:sz w:val="28"/>
          <w:szCs w:val="28"/>
          <w:lang w:val="ro-RO"/>
        </w:rPr>
        <w:t xml:space="preserve"> care pot sta la baza unui accident major</w:t>
      </w:r>
      <w:r w:rsidR="006069B8" w:rsidRPr="003454D7">
        <w:rPr>
          <w:color w:val="000000"/>
          <w:sz w:val="28"/>
          <w:szCs w:val="28"/>
          <w:lang w:val="ro-RO"/>
        </w:rPr>
        <w:t xml:space="preserve"> </w:t>
      </w:r>
      <w:r w:rsidR="009F59C0" w:rsidRPr="003454D7">
        <w:rPr>
          <w:color w:val="000000"/>
          <w:sz w:val="28"/>
          <w:szCs w:val="28"/>
          <w:lang w:val="ro-RO"/>
        </w:rPr>
        <w:t>ș</w:t>
      </w:r>
      <w:r w:rsidR="00D70DA9" w:rsidRPr="003454D7">
        <w:rPr>
          <w:color w:val="000000"/>
          <w:sz w:val="28"/>
          <w:szCs w:val="28"/>
          <w:lang w:val="ro-RO"/>
        </w:rPr>
        <w:t>i</w:t>
      </w:r>
      <w:r w:rsidR="006069B8" w:rsidRPr="003454D7">
        <w:rPr>
          <w:color w:val="000000"/>
          <w:sz w:val="28"/>
          <w:szCs w:val="28"/>
          <w:lang w:val="ro-RO"/>
        </w:rPr>
        <w:t xml:space="preserve"> </w:t>
      </w:r>
      <w:r w:rsidR="00D70DA9" w:rsidRPr="003454D7">
        <w:rPr>
          <w:color w:val="000000"/>
          <w:sz w:val="28"/>
          <w:szCs w:val="28"/>
          <w:lang w:val="ro-RO"/>
        </w:rPr>
        <w:t>a</w:t>
      </w:r>
      <w:r w:rsidR="006069B8" w:rsidRPr="003454D7">
        <w:rPr>
          <w:color w:val="000000"/>
          <w:sz w:val="28"/>
          <w:szCs w:val="28"/>
          <w:lang w:val="ro-RO"/>
        </w:rPr>
        <w:t xml:space="preserve"> </w:t>
      </w:r>
      <w:r w:rsidR="00D70DA9" w:rsidRPr="003454D7">
        <w:rPr>
          <w:color w:val="000000"/>
          <w:sz w:val="28"/>
          <w:szCs w:val="28"/>
          <w:lang w:val="ro-RO"/>
        </w:rPr>
        <w:t>cauzelor</w:t>
      </w:r>
      <w:r w:rsidR="006069B8" w:rsidRPr="003454D7">
        <w:rPr>
          <w:color w:val="000000"/>
          <w:sz w:val="28"/>
          <w:szCs w:val="28"/>
          <w:lang w:val="ro-RO"/>
        </w:rPr>
        <w:t xml:space="preserve"> </w:t>
      </w:r>
      <w:r w:rsidR="00D70DA9" w:rsidRPr="003454D7">
        <w:rPr>
          <w:color w:val="000000"/>
          <w:sz w:val="28"/>
          <w:szCs w:val="28"/>
          <w:lang w:val="ro-RO"/>
        </w:rPr>
        <w:t>acestora</w:t>
      </w:r>
      <w:r w:rsidRPr="003454D7">
        <w:rPr>
          <w:color w:val="000000"/>
          <w:sz w:val="28"/>
          <w:szCs w:val="28"/>
          <w:lang w:val="ro-RO"/>
        </w:rPr>
        <w:t xml:space="preserve">, pot fi utilizate un </w:t>
      </w:r>
      <w:r w:rsidR="009F59C0" w:rsidRPr="003454D7">
        <w:rPr>
          <w:color w:val="000000"/>
          <w:sz w:val="28"/>
          <w:szCs w:val="28"/>
          <w:lang w:val="ro-RO"/>
        </w:rPr>
        <w:t>ș</w:t>
      </w:r>
      <w:r w:rsidRPr="003454D7">
        <w:rPr>
          <w:color w:val="000000"/>
          <w:sz w:val="28"/>
          <w:szCs w:val="28"/>
          <w:lang w:val="ro-RO"/>
        </w:rPr>
        <w:t xml:space="preserve">ir de exemple de evenimente </w:t>
      </w:r>
      <w:r w:rsidR="009F59C0" w:rsidRPr="003454D7">
        <w:rPr>
          <w:color w:val="000000"/>
          <w:sz w:val="28"/>
          <w:szCs w:val="28"/>
          <w:lang w:val="ro-RO"/>
        </w:rPr>
        <w:t>ș</w:t>
      </w:r>
      <w:r w:rsidRPr="003454D7">
        <w:rPr>
          <w:color w:val="000000"/>
          <w:sz w:val="28"/>
          <w:szCs w:val="28"/>
          <w:lang w:val="ro-RO"/>
        </w:rPr>
        <w:t>i cauze ini</w:t>
      </w:r>
      <w:r w:rsidR="009F59C0" w:rsidRPr="003454D7">
        <w:rPr>
          <w:color w:val="000000"/>
          <w:sz w:val="28"/>
          <w:szCs w:val="28"/>
          <w:lang w:val="ro-RO"/>
        </w:rPr>
        <w:t>ț</w:t>
      </w:r>
      <w:r w:rsidRPr="003454D7">
        <w:rPr>
          <w:color w:val="000000"/>
          <w:sz w:val="28"/>
          <w:szCs w:val="28"/>
          <w:lang w:val="ro-RO"/>
        </w:rPr>
        <w:t>iale prezentate în t</w:t>
      </w:r>
      <w:r w:rsidR="00D70DA9" w:rsidRPr="003454D7">
        <w:rPr>
          <w:color w:val="000000"/>
          <w:sz w:val="28"/>
          <w:szCs w:val="28"/>
          <w:lang w:val="ro-RO"/>
        </w:rPr>
        <w:t>abelul</w:t>
      </w:r>
      <w:r w:rsidR="006069B8" w:rsidRPr="003454D7">
        <w:rPr>
          <w:color w:val="000000"/>
          <w:sz w:val="28"/>
          <w:szCs w:val="28"/>
          <w:lang w:val="ro-RO"/>
        </w:rPr>
        <w:t xml:space="preserve"> </w:t>
      </w:r>
      <w:r w:rsidR="00DB4005" w:rsidRPr="003454D7">
        <w:rPr>
          <w:color w:val="000000"/>
          <w:sz w:val="28"/>
          <w:szCs w:val="28"/>
          <w:lang w:val="ro-RO"/>
        </w:rPr>
        <w:t>4</w:t>
      </w:r>
      <w:r w:rsidR="00D70DA9" w:rsidRPr="003454D7">
        <w:rPr>
          <w:color w:val="000000"/>
          <w:sz w:val="28"/>
          <w:szCs w:val="28"/>
          <w:lang w:val="ro-RO"/>
        </w:rPr>
        <w:t>.</w:t>
      </w:r>
    </w:p>
    <w:p w14:paraId="79CA0A81" w14:textId="77777777" w:rsidR="00D70DA9" w:rsidRPr="003454D7" w:rsidRDefault="00D70DA9" w:rsidP="00004E8F">
      <w:pPr>
        <w:ind w:firstLine="567"/>
        <w:jc w:val="right"/>
        <w:rPr>
          <w:color w:val="000000"/>
          <w:sz w:val="28"/>
          <w:szCs w:val="28"/>
          <w:lang w:val="ro-RO"/>
        </w:rPr>
      </w:pPr>
      <w:r w:rsidRPr="003454D7">
        <w:rPr>
          <w:b/>
          <w:color w:val="000000"/>
          <w:sz w:val="28"/>
          <w:szCs w:val="28"/>
          <w:lang w:val="ro-RO"/>
        </w:rPr>
        <w:t>Tabelul</w:t>
      </w:r>
      <w:r w:rsidR="006069B8" w:rsidRPr="003454D7">
        <w:rPr>
          <w:b/>
          <w:color w:val="000000"/>
          <w:sz w:val="28"/>
          <w:szCs w:val="28"/>
          <w:lang w:val="ro-RO"/>
        </w:rPr>
        <w:t xml:space="preserve"> </w:t>
      </w:r>
      <w:r w:rsidR="00DB4005" w:rsidRPr="003454D7">
        <w:rPr>
          <w:b/>
          <w:color w:val="000000"/>
          <w:sz w:val="28"/>
          <w:szCs w:val="28"/>
          <w:lang w:val="ro-RO"/>
        </w:rPr>
        <w:t>4</w:t>
      </w:r>
      <w:r w:rsidRPr="003454D7">
        <w:rPr>
          <w:b/>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Exemple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evenimente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cauze</w:t>
      </w:r>
      <w:r w:rsidR="006069B8" w:rsidRPr="003454D7">
        <w:rPr>
          <w:color w:val="000000"/>
          <w:sz w:val="28"/>
          <w:szCs w:val="28"/>
          <w:lang w:val="ro-RO"/>
        </w:rPr>
        <w:t xml:space="preserve"> </w:t>
      </w:r>
      <w:r w:rsidRPr="003454D7">
        <w:rPr>
          <w:color w:val="000000"/>
          <w:sz w:val="28"/>
          <w:szCs w:val="28"/>
          <w:lang w:val="ro-RO"/>
        </w:rPr>
        <w:t>ini</w:t>
      </w:r>
      <w:r w:rsidR="009F59C0" w:rsidRPr="003454D7">
        <w:rPr>
          <w:color w:val="000000"/>
          <w:sz w:val="28"/>
          <w:szCs w:val="28"/>
          <w:lang w:val="ro-RO"/>
        </w:rPr>
        <w:t>ț</w:t>
      </w:r>
      <w:r w:rsidRPr="003454D7">
        <w:rPr>
          <w:color w:val="000000"/>
          <w:sz w:val="28"/>
          <w:szCs w:val="28"/>
          <w:lang w:val="ro-RO"/>
        </w:rPr>
        <w:t>iale</w:t>
      </w:r>
    </w:p>
    <w:tbl>
      <w:tblPr>
        <w:tblW w:w="9488" w:type="dxa"/>
        <w:jc w:val="center"/>
        <w:tblCellMar>
          <w:left w:w="0" w:type="dxa"/>
          <w:right w:w="0" w:type="dxa"/>
        </w:tblCellMar>
        <w:tblLook w:val="04A0" w:firstRow="1" w:lastRow="0" w:firstColumn="1" w:lastColumn="0" w:noHBand="0" w:noVBand="1"/>
      </w:tblPr>
      <w:tblGrid>
        <w:gridCol w:w="3159"/>
        <w:gridCol w:w="6329"/>
      </w:tblGrid>
      <w:tr w:rsidR="00D70DA9" w:rsidRPr="003454D7" w14:paraId="7E310F0E" w14:textId="77777777" w:rsidTr="00C06DEE">
        <w:trPr>
          <w:jc w:val="center"/>
        </w:trPr>
        <w:tc>
          <w:tcPr>
            <w:tcW w:w="3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01DF03" w14:textId="77777777" w:rsidR="00D70DA9" w:rsidRPr="003454D7" w:rsidRDefault="00D70DA9" w:rsidP="00004E8F">
            <w:pPr>
              <w:ind w:firstLine="0"/>
              <w:jc w:val="center"/>
              <w:rPr>
                <w:b/>
                <w:sz w:val="28"/>
                <w:szCs w:val="28"/>
                <w:lang w:val="ro-RO"/>
              </w:rPr>
            </w:pPr>
            <w:r w:rsidRPr="003454D7">
              <w:rPr>
                <w:b/>
                <w:sz w:val="28"/>
                <w:szCs w:val="28"/>
                <w:lang w:val="ro-RO"/>
              </w:rPr>
              <w:t>Evenimente</w:t>
            </w:r>
            <w:r w:rsidR="006069B8" w:rsidRPr="003454D7">
              <w:rPr>
                <w:b/>
                <w:sz w:val="28"/>
                <w:szCs w:val="28"/>
                <w:lang w:val="ro-RO"/>
              </w:rPr>
              <w:t xml:space="preserve"> </w:t>
            </w:r>
            <w:r w:rsidRPr="003454D7">
              <w:rPr>
                <w:b/>
                <w:sz w:val="28"/>
                <w:szCs w:val="28"/>
                <w:lang w:val="ro-RO"/>
              </w:rPr>
              <w:t>ini</w:t>
            </w:r>
            <w:r w:rsidR="009F59C0" w:rsidRPr="003454D7">
              <w:rPr>
                <w:b/>
                <w:sz w:val="28"/>
                <w:szCs w:val="28"/>
                <w:lang w:val="ro-RO"/>
              </w:rPr>
              <w:t>ț</w:t>
            </w:r>
            <w:r w:rsidRPr="003454D7">
              <w:rPr>
                <w:b/>
                <w:sz w:val="28"/>
                <w:szCs w:val="28"/>
                <w:lang w:val="ro-RO"/>
              </w:rPr>
              <w:t>iale</w:t>
            </w:r>
          </w:p>
        </w:tc>
        <w:tc>
          <w:tcPr>
            <w:tcW w:w="63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D56282" w14:textId="77777777" w:rsidR="00D70DA9" w:rsidRPr="003454D7" w:rsidRDefault="00D70DA9" w:rsidP="00004E8F">
            <w:pPr>
              <w:ind w:firstLine="0"/>
              <w:jc w:val="center"/>
              <w:rPr>
                <w:b/>
                <w:sz w:val="28"/>
                <w:szCs w:val="28"/>
                <w:lang w:val="ro-RO"/>
              </w:rPr>
            </w:pPr>
            <w:r w:rsidRPr="003454D7">
              <w:rPr>
                <w:b/>
                <w:sz w:val="28"/>
                <w:szCs w:val="28"/>
                <w:lang w:val="ro-RO"/>
              </w:rPr>
              <w:t>Motive</w:t>
            </w:r>
          </w:p>
        </w:tc>
      </w:tr>
      <w:tr w:rsidR="00D70DA9" w:rsidRPr="003454D7" w14:paraId="4173B2D1" w14:textId="77777777" w:rsidTr="00C06DEE">
        <w:trPr>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B99C7" w14:textId="77777777" w:rsidR="00D70DA9" w:rsidRPr="003454D7" w:rsidRDefault="00004E8F" w:rsidP="00004E8F">
            <w:pPr>
              <w:spacing w:after="60"/>
              <w:ind w:firstLine="0"/>
              <w:jc w:val="left"/>
              <w:rPr>
                <w:sz w:val="28"/>
                <w:szCs w:val="28"/>
                <w:lang w:val="ro-RO"/>
              </w:rPr>
            </w:pPr>
            <w:r w:rsidRPr="003454D7">
              <w:rPr>
                <w:sz w:val="28"/>
                <w:szCs w:val="28"/>
                <w:lang w:val="ro-RO"/>
              </w:rPr>
              <w:t xml:space="preserve">Scurgeri </w:t>
            </w:r>
            <w:r w:rsidR="00004E84" w:rsidRPr="003454D7">
              <w:rPr>
                <w:sz w:val="28"/>
                <w:szCs w:val="28"/>
                <w:lang w:val="ro-RO"/>
              </w:rPr>
              <w:t xml:space="preserve">ale </w:t>
            </w:r>
            <w:r w:rsidR="00D70DA9" w:rsidRPr="003454D7">
              <w:rPr>
                <w:sz w:val="28"/>
                <w:szCs w:val="28"/>
                <w:lang w:val="ro-RO"/>
              </w:rPr>
              <w:t>rezervorului</w:t>
            </w:r>
            <w:r w:rsidRPr="003454D7">
              <w:rPr>
                <w:sz w:val="28"/>
                <w:szCs w:val="28"/>
                <w:lang w:val="ro-RO"/>
              </w:rPr>
              <w:t>;</w:t>
            </w:r>
          </w:p>
          <w:p w14:paraId="2CE72D5A" w14:textId="77777777" w:rsidR="00D70DA9" w:rsidRPr="003454D7" w:rsidRDefault="00D70DA9" w:rsidP="00004E8F">
            <w:pPr>
              <w:spacing w:after="60"/>
              <w:ind w:firstLine="0"/>
              <w:jc w:val="left"/>
              <w:rPr>
                <w:sz w:val="28"/>
                <w:szCs w:val="28"/>
                <w:lang w:val="ro-RO"/>
              </w:rPr>
            </w:pPr>
            <w:r w:rsidRPr="003454D7">
              <w:rPr>
                <w:sz w:val="28"/>
                <w:szCs w:val="28"/>
                <w:lang w:val="ro-RO"/>
              </w:rPr>
              <w:t>Defectarea</w:t>
            </w:r>
            <w:r w:rsidR="006069B8" w:rsidRPr="003454D7">
              <w:rPr>
                <w:sz w:val="28"/>
                <w:szCs w:val="28"/>
                <w:lang w:val="ro-RO"/>
              </w:rPr>
              <w:t xml:space="preserve"> </w:t>
            </w:r>
            <w:r w:rsidRPr="003454D7">
              <w:rPr>
                <w:sz w:val="28"/>
                <w:szCs w:val="28"/>
                <w:lang w:val="ro-RO"/>
              </w:rPr>
              <w:t>rezervorului</w:t>
            </w:r>
            <w:r w:rsidR="00004E8F" w:rsidRPr="003454D7">
              <w:rPr>
                <w:sz w:val="28"/>
                <w:szCs w:val="28"/>
                <w:lang w:val="ro-RO"/>
              </w:rPr>
              <w:t>;</w:t>
            </w:r>
          </w:p>
          <w:p w14:paraId="3BC3A92A" w14:textId="77777777" w:rsidR="00D70DA9" w:rsidRPr="003454D7" w:rsidRDefault="00D70DA9" w:rsidP="00004E8F">
            <w:pPr>
              <w:spacing w:after="60"/>
              <w:ind w:firstLine="0"/>
              <w:jc w:val="left"/>
              <w:rPr>
                <w:sz w:val="28"/>
                <w:szCs w:val="28"/>
                <w:lang w:val="ro-RO"/>
              </w:rPr>
            </w:pPr>
            <w:r w:rsidRPr="003454D7">
              <w:rPr>
                <w:sz w:val="28"/>
                <w:szCs w:val="28"/>
                <w:lang w:val="ro-RO"/>
              </w:rPr>
              <w:t>Prăbu</w:t>
            </w:r>
            <w:r w:rsidR="009F59C0" w:rsidRPr="003454D7">
              <w:rPr>
                <w:sz w:val="28"/>
                <w:szCs w:val="28"/>
                <w:lang w:val="ro-RO"/>
              </w:rPr>
              <w:t>ș</w:t>
            </w:r>
            <w:r w:rsidRPr="003454D7">
              <w:rPr>
                <w:sz w:val="28"/>
                <w:szCs w:val="28"/>
                <w:lang w:val="ro-RO"/>
              </w:rPr>
              <w:t>irea</w:t>
            </w:r>
            <w:r w:rsidR="006069B8" w:rsidRPr="003454D7">
              <w:rPr>
                <w:sz w:val="28"/>
                <w:szCs w:val="28"/>
                <w:lang w:val="ro-RO"/>
              </w:rPr>
              <w:t xml:space="preserve"> </w:t>
            </w:r>
            <w:r w:rsidRPr="003454D7">
              <w:rPr>
                <w:sz w:val="28"/>
                <w:szCs w:val="28"/>
                <w:lang w:val="ro-RO"/>
              </w:rPr>
              <w:t>acoperi</w:t>
            </w:r>
            <w:r w:rsidR="009F59C0" w:rsidRPr="003454D7">
              <w:rPr>
                <w:sz w:val="28"/>
                <w:szCs w:val="28"/>
                <w:lang w:val="ro-RO"/>
              </w:rPr>
              <w:t>ș</w:t>
            </w:r>
            <w:r w:rsidRPr="003454D7">
              <w:rPr>
                <w:sz w:val="28"/>
                <w:szCs w:val="28"/>
                <w:lang w:val="ro-RO"/>
              </w:rPr>
              <w:t>ului</w:t>
            </w:r>
            <w:r w:rsidR="006069B8" w:rsidRPr="003454D7">
              <w:rPr>
                <w:sz w:val="28"/>
                <w:szCs w:val="28"/>
                <w:lang w:val="ro-RO"/>
              </w:rPr>
              <w:t xml:space="preserve"> </w:t>
            </w:r>
            <w:r w:rsidRPr="003454D7">
              <w:rPr>
                <w:sz w:val="28"/>
                <w:szCs w:val="28"/>
                <w:lang w:val="ro-RO"/>
              </w:rPr>
              <w:t>rezervorului</w:t>
            </w:r>
            <w:r w:rsidR="00004E8F" w:rsidRPr="003454D7">
              <w:rPr>
                <w:sz w:val="28"/>
                <w:szCs w:val="28"/>
                <w:lang w:val="ro-RO"/>
              </w:rPr>
              <w:t>;</w:t>
            </w:r>
          </w:p>
          <w:p w14:paraId="5C3D976F" w14:textId="77777777" w:rsidR="00D70DA9" w:rsidRPr="003454D7" w:rsidRDefault="00D70DA9" w:rsidP="00004E8F">
            <w:pPr>
              <w:spacing w:after="60"/>
              <w:ind w:firstLine="0"/>
              <w:jc w:val="left"/>
              <w:rPr>
                <w:sz w:val="28"/>
                <w:szCs w:val="28"/>
                <w:lang w:val="ro-RO"/>
              </w:rPr>
            </w:pPr>
            <w:r w:rsidRPr="003454D7">
              <w:rPr>
                <w:sz w:val="28"/>
                <w:szCs w:val="28"/>
                <w:lang w:val="ro-RO"/>
              </w:rPr>
              <w:t>Ruptura</w:t>
            </w:r>
            <w:r w:rsidR="006069B8" w:rsidRPr="003454D7">
              <w:rPr>
                <w:sz w:val="28"/>
                <w:szCs w:val="28"/>
                <w:lang w:val="ro-RO"/>
              </w:rPr>
              <w:t xml:space="preserve"> </w:t>
            </w:r>
            <w:r w:rsidRPr="003454D7">
              <w:rPr>
                <w:sz w:val="28"/>
                <w:szCs w:val="28"/>
                <w:lang w:val="ro-RO"/>
              </w:rPr>
              <w:t>conductei</w:t>
            </w:r>
            <w:r w:rsidR="00004E8F" w:rsidRPr="003454D7">
              <w:rPr>
                <w:sz w:val="28"/>
                <w:szCs w:val="28"/>
                <w:lang w:val="ro-RO"/>
              </w:rPr>
              <w:t>;</w:t>
            </w:r>
          </w:p>
          <w:p w14:paraId="41E75BBC" w14:textId="77777777" w:rsidR="00D70DA9" w:rsidRPr="003454D7" w:rsidRDefault="00004E84" w:rsidP="00004E8F">
            <w:pPr>
              <w:spacing w:after="60"/>
              <w:ind w:firstLine="0"/>
              <w:jc w:val="left"/>
              <w:rPr>
                <w:sz w:val="28"/>
                <w:szCs w:val="28"/>
                <w:lang w:val="ro-RO"/>
              </w:rPr>
            </w:pPr>
            <w:r w:rsidRPr="003454D7">
              <w:rPr>
                <w:sz w:val="28"/>
                <w:szCs w:val="28"/>
                <w:lang w:val="ro-RO"/>
              </w:rPr>
              <w:t>Scurgeri din</w:t>
            </w:r>
            <w:r w:rsidR="006069B8" w:rsidRPr="003454D7">
              <w:rPr>
                <w:sz w:val="28"/>
                <w:szCs w:val="28"/>
                <w:lang w:val="ro-RO"/>
              </w:rPr>
              <w:t xml:space="preserve"> </w:t>
            </w:r>
            <w:r w:rsidR="00D70DA9" w:rsidRPr="003454D7">
              <w:rPr>
                <w:sz w:val="28"/>
                <w:szCs w:val="28"/>
                <w:lang w:val="ro-RO"/>
              </w:rPr>
              <w:t>conducte</w:t>
            </w:r>
            <w:r w:rsidR="00004E8F" w:rsidRPr="003454D7">
              <w:rPr>
                <w:sz w:val="28"/>
                <w:szCs w:val="28"/>
                <w:lang w:val="ro-RO"/>
              </w:rPr>
              <w:t>;</w:t>
            </w:r>
          </w:p>
          <w:p w14:paraId="63B7100A" w14:textId="77777777" w:rsidR="00D70DA9" w:rsidRPr="003454D7" w:rsidRDefault="00004E84" w:rsidP="00004E8F">
            <w:pPr>
              <w:spacing w:after="60"/>
              <w:ind w:firstLine="0"/>
              <w:jc w:val="left"/>
              <w:rPr>
                <w:sz w:val="28"/>
                <w:szCs w:val="28"/>
                <w:lang w:val="ro-RO"/>
              </w:rPr>
            </w:pPr>
            <w:r w:rsidRPr="003454D7">
              <w:rPr>
                <w:sz w:val="28"/>
                <w:szCs w:val="28"/>
                <w:lang w:val="ro-RO"/>
              </w:rPr>
              <w:t>Slăbirea</w:t>
            </w:r>
            <w:r w:rsidR="006069B8" w:rsidRPr="003454D7">
              <w:rPr>
                <w:sz w:val="28"/>
                <w:szCs w:val="28"/>
                <w:lang w:val="ro-RO"/>
              </w:rPr>
              <w:t xml:space="preserve"> </w:t>
            </w:r>
            <w:r w:rsidR="0036225B" w:rsidRPr="003454D7">
              <w:rPr>
                <w:sz w:val="28"/>
                <w:szCs w:val="28"/>
                <w:lang w:val="ro-RO"/>
              </w:rPr>
              <w:t>etanșeității</w:t>
            </w:r>
            <w:r w:rsidR="006069B8" w:rsidRPr="003454D7">
              <w:rPr>
                <w:sz w:val="28"/>
                <w:szCs w:val="28"/>
                <w:lang w:val="ro-RO"/>
              </w:rPr>
              <w:t xml:space="preserve"> </w:t>
            </w:r>
            <w:r w:rsidR="00D70DA9" w:rsidRPr="003454D7">
              <w:rPr>
                <w:sz w:val="28"/>
                <w:szCs w:val="28"/>
                <w:lang w:val="ro-RO"/>
              </w:rPr>
              <w:t>pompei</w:t>
            </w:r>
            <w:r w:rsidR="006069B8" w:rsidRPr="003454D7">
              <w:rPr>
                <w:sz w:val="28"/>
                <w:szCs w:val="28"/>
                <w:lang w:val="ro-RO"/>
              </w:rPr>
              <w:t xml:space="preserve"> </w:t>
            </w:r>
            <w:r w:rsidRPr="003454D7">
              <w:rPr>
                <w:sz w:val="28"/>
                <w:szCs w:val="28"/>
                <w:lang w:val="ro-RO"/>
              </w:rPr>
              <w:t>(scurgeri</w:t>
            </w:r>
            <w:r w:rsidR="006069B8" w:rsidRPr="003454D7">
              <w:rPr>
                <w:sz w:val="28"/>
                <w:szCs w:val="28"/>
                <w:lang w:val="ro-RO"/>
              </w:rPr>
              <w:t xml:space="preserve"> </w:t>
            </w:r>
            <w:r w:rsidR="00D70DA9" w:rsidRPr="003454D7">
              <w:rPr>
                <w:sz w:val="28"/>
                <w:szCs w:val="28"/>
                <w:lang w:val="ro-RO"/>
              </w:rPr>
              <w:t>sau</w:t>
            </w:r>
            <w:r w:rsidR="006069B8" w:rsidRPr="003454D7">
              <w:rPr>
                <w:sz w:val="28"/>
                <w:szCs w:val="28"/>
                <w:lang w:val="ro-RO"/>
              </w:rPr>
              <w:t xml:space="preserve"> </w:t>
            </w:r>
            <w:r w:rsidR="00D70DA9" w:rsidRPr="003454D7">
              <w:rPr>
                <w:sz w:val="28"/>
                <w:szCs w:val="28"/>
                <w:lang w:val="ro-RO"/>
              </w:rPr>
              <w:t>rupere)</w:t>
            </w:r>
            <w:r w:rsidR="00004E8F" w:rsidRPr="003454D7">
              <w:rPr>
                <w:sz w:val="28"/>
                <w:szCs w:val="28"/>
                <w:lang w:val="ro-RO"/>
              </w:rPr>
              <w:t>.</w:t>
            </w:r>
          </w:p>
          <w:p w14:paraId="00EF3A2F" w14:textId="77777777" w:rsidR="00D70DA9" w:rsidRPr="003454D7" w:rsidRDefault="00004E84" w:rsidP="00004E8F">
            <w:pPr>
              <w:spacing w:after="60"/>
              <w:ind w:firstLine="0"/>
              <w:jc w:val="left"/>
              <w:rPr>
                <w:sz w:val="28"/>
                <w:szCs w:val="28"/>
                <w:lang w:val="ro-RO"/>
              </w:rPr>
            </w:pPr>
            <w:r w:rsidRPr="003454D7">
              <w:rPr>
                <w:sz w:val="28"/>
                <w:szCs w:val="28"/>
                <w:lang w:val="ro-RO"/>
              </w:rPr>
              <w:t>Etc.</w:t>
            </w:r>
          </w:p>
        </w:tc>
        <w:tc>
          <w:tcPr>
            <w:tcW w:w="6329" w:type="dxa"/>
            <w:tcBorders>
              <w:top w:val="nil"/>
              <w:left w:val="nil"/>
              <w:bottom w:val="single" w:sz="8" w:space="0" w:color="auto"/>
              <w:right w:val="single" w:sz="8" w:space="0" w:color="auto"/>
            </w:tcBorders>
            <w:tcMar>
              <w:top w:w="0" w:type="dxa"/>
              <w:left w:w="108" w:type="dxa"/>
              <w:bottom w:w="0" w:type="dxa"/>
              <w:right w:w="108" w:type="dxa"/>
            </w:tcMar>
            <w:hideMark/>
          </w:tcPr>
          <w:p w14:paraId="7497DBC9" w14:textId="77777777" w:rsidR="00004E84" w:rsidRPr="003454D7" w:rsidRDefault="00004E84" w:rsidP="00004E84">
            <w:pPr>
              <w:spacing w:after="60"/>
              <w:ind w:firstLine="0"/>
              <w:jc w:val="left"/>
              <w:rPr>
                <w:sz w:val="28"/>
                <w:szCs w:val="28"/>
                <w:lang w:val="ro-RO"/>
              </w:rPr>
            </w:pPr>
            <w:r w:rsidRPr="003454D7">
              <w:rPr>
                <w:sz w:val="28"/>
                <w:szCs w:val="28"/>
                <w:lang w:val="ro-RO"/>
              </w:rPr>
              <w:t>Erori organizatorice (instruire insuficientă, proceduri inadecvate de interven</w:t>
            </w:r>
            <w:r w:rsidR="009F59C0" w:rsidRPr="003454D7">
              <w:rPr>
                <w:sz w:val="28"/>
                <w:szCs w:val="28"/>
                <w:lang w:val="ro-RO"/>
              </w:rPr>
              <w:t>ț</w:t>
            </w:r>
            <w:r w:rsidRPr="003454D7">
              <w:rPr>
                <w:sz w:val="28"/>
                <w:szCs w:val="28"/>
                <w:lang w:val="ro-RO"/>
              </w:rPr>
              <w:t>ie în caz de urgen</w:t>
            </w:r>
            <w:r w:rsidR="009F59C0" w:rsidRPr="003454D7">
              <w:rPr>
                <w:sz w:val="28"/>
                <w:szCs w:val="28"/>
                <w:lang w:val="ro-RO"/>
              </w:rPr>
              <w:t>ț</w:t>
            </w:r>
            <w:r w:rsidRPr="003454D7">
              <w:rPr>
                <w:sz w:val="28"/>
                <w:szCs w:val="28"/>
                <w:lang w:val="ro-RO"/>
              </w:rPr>
              <w:t>ă, demisia conducerii, analize inadecvate ale incidentelor);</w:t>
            </w:r>
          </w:p>
          <w:p w14:paraId="00D7AF80" w14:textId="77777777" w:rsidR="00004E84" w:rsidRPr="003454D7" w:rsidRDefault="00004E84" w:rsidP="00004E84">
            <w:pPr>
              <w:spacing w:after="60"/>
              <w:ind w:firstLine="0"/>
              <w:jc w:val="left"/>
              <w:rPr>
                <w:sz w:val="28"/>
                <w:szCs w:val="28"/>
                <w:lang w:val="ro-RO"/>
              </w:rPr>
            </w:pPr>
            <w:r w:rsidRPr="003454D7">
              <w:rPr>
                <w:sz w:val="28"/>
                <w:szCs w:val="28"/>
                <w:lang w:val="ro-RO"/>
              </w:rPr>
              <w:t xml:space="preserve">Eroare umană (nerespectarea proceselor </w:t>
            </w:r>
            <w:r w:rsidR="009F59C0" w:rsidRPr="003454D7">
              <w:rPr>
                <w:sz w:val="28"/>
                <w:szCs w:val="28"/>
                <w:lang w:val="ro-RO"/>
              </w:rPr>
              <w:t>ș</w:t>
            </w:r>
            <w:r w:rsidRPr="003454D7">
              <w:rPr>
                <w:sz w:val="28"/>
                <w:szCs w:val="28"/>
                <w:lang w:val="ro-RO"/>
              </w:rPr>
              <w:t>i procedurilor de între</w:t>
            </w:r>
            <w:r w:rsidR="009F59C0" w:rsidRPr="003454D7">
              <w:rPr>
                <w:sz w:val="28"/>
                <w:szCs w:val="28"/>
                <w:lang w:val="ro-RO"/>
              </w:rPr>
              <w:t>ț</w:t>
            </w:r>
            <w:r w:rsidRPr="003454D7">
              <w:rPr>
                <w:sz w:val="28"/>
                <w:szCs w:val="28"/>
                <w:lang w:val="ro-RO"/>
              </w:rPr>
              <w:t>inere, conduită necorespunzătoare în caz de accident sau incident, abuz de substan</w:t>
            </w:r>
            <w:r w:rsidR="009F59C0" w:rsidRPr="003454D7">
              <w:rPr>
                <w:sz w:val="28"/>
                <w:szCs w:val="28"/>
                <w:lang w:val="ro-RO"/>
              </w:rPr>
              <w:t>ț</w:t>
            </w:r>
            <w:r w:rsidRPr="003454D7">
              <w:rPr>
                <w:sz w:val="28"/>
                <w:szCs w:val="28"/>
                <w:lang w:val="ro-RO"/>
              </w:rPr>
              <w:t>e toxice etc.);</w:t>
            </w:r>
          </w:p>
          <w:p w14:paraId="6D747BB8" w14:textId="77777777" w:rsidR="00004E84" w:rsidRPr="003454D7" w:rsidRDefault="00004E84" w:rsidP="00004E84">
            <w:pPr>
              <w:spacing w:after="60"/>
              <w:ind w:firstLine="0"/>
              <w:jc w:val="left"/>
              <w:rPr>
                <w:sz w:val="28"/>
                <w:szCs w:val="28"/>
                <w:lang w:val="ro-RO"/>
              </w:rPr>
            </w:pPr>
            <w:r w:rsidRPr="003454D7">
              <w:rPr>
                <w:sz w:val="28"/>
                <w:szCs w:val="28"/>
                <w:lang w:val="ro-RO"/>
              </w:rPr>
              <w:t>Defec</w:t>
            </w:r>
            <w:r w:rsidR="009F59C0" w:rsidRPr="003454D7">
              <w:rPr>
                <w:sz w:val="28"/>
                <w:szCs w:val="28"/>
                <w:lang w:val="ro-RO"/>
              </w:rPr>
              <w:t>ț</w:t>
            </w:r>
            <w:r w:rsidRPr="003454D7">
              <w:rPr>
                <w:sz w:val="28"/>
                <w:szCs w:val="28"/>
                <w:lang w:val="ro-RO"/>
              </w:rPr>
              <w:t>iuni mecanice (uzură, coroziune, construc</w:t>
            </w:r>
            <w:r w:rsidR="009F59C0" w:rsidRPr="003454D7">
              <w:rPr>
                <w:sz w:val="28"/>
                <w:szCs w:val="28"/>
                <w:lang w:val="ro-RO"/>
              </w:rPr>
              <w:t>ț</w:t>
            </w:r>
            <w:r w:rsidRPr="003454D7">
              <w:rPr>
                <w:sz w:val="28"/>
                <w:szCs w:val="28"/>
                <w:lang w:val="ro-RO"/>
              </w:rPr>
              <w:t>ie sau între</w:t>
            </w:r>
            <w:r w:rsidR="009F59C0" w:rsidRPr="003454D7">
              <w:rPr>
                <w:sz w:val="28"/>
                <w:szCs w:val="28"/>
                <w:lang w:val="ro-RO"/>
              </w:rPr>
              <w:t>ț</w:t>
            </w:r>
            <w:r w:rsidRPr="003454D7">
              <w:rPr>
                <w:sz w:val="28"/>
                <w:szCs w:val="28"/>
                <w:lang w:val="ro-RO"/>
              </w:rPr>
              <w:t>inere necorespunzătoare, vibra</w:t>
            </w:r>
            <w:r w:rsidR="009F59C0" w:rsidRPr="003454D7">
              <w:rPr>
                <w:sz w:val="28"/>
                <w:szCs w:val="28"/>
                <w:lang w:val="ro-RO"/>
              </w:rPr>
              <w:t>ț</w:t>
            </w:r>
            <w:r w:rsidRPr="003454D7">
              <w:rPr>
                <w:sz w:val="28"/>
                <w:szCs w:val="28"/>
                <w:lang w:val="ro-RO"/>
              </w:rPr>
              <w:t>ii, utilizare care depă</w:t>
            </w:r>
            <w:r w:rsidR="009F59C0" w:rsidRPr="003454D7">
              <w:rPr>
                <w:sz w:val="28"/>
                <w:szCs w:val="28"/>
                <w:lang w:val="ro-RO"/>
              </w:rPr>
              <w:t>ș</w:t>
            </w:r>
            <w:r w:rsidRPr="003454D7">
              <w:rPr>
                <w:sz w:val="28"/>
                <w:szCs w:val="28"/>
                <w:lang w:val="ro-RO"/>
              </w:rPr>
              <w:t>e</w:t>
            </w:r>
            <w:r w:rsidR="009F59C0" w:rsidRPr="003454D7">
              <w:rPr>
                <w:sz w:val="28"/>
                <w:szCs w:val="28"/>
                <w:lang w:val="ro-RO"/>
              </w:rPr>
              <w:t>ș</w:t>
            </w:r>
            <w:r w:rsidRPr="003454D7">
              <w:rPr>
                <w:sz w:val="28"/>
                <w:szCs w:val="28"/>
                <w:lang w:val="ro-RO"/>
              </w:rPr>
              <w:t>te parametrii de proiectare, defecte ale materialului etc.);</w:t>
            </w:r>
          </w:p>
          <w:p w14:paraId="28BB20DB" w14:textId="77777777" w:rsidR="00004E84" w:rsidRPr="003454D7" w:rsidRDefault="00004E84" w:rsidP="00004E84">
            <w:pPr>
              <w:spacing w:after="60"/>
              <w:ind w:firstLine="0"/>
              <w:jc w:val="left"/>
              <w:rPr>
                <w:sz w:val="28"/>
                <w:szCs w:val="28"/>
                <w:lang w:val="ro-RO"/>
              </w:rPr>
            </w:pPr>
            <w:r w:rsidRPr="003454D7">
              <w:rPr>
                <w:sz w:val="28"/>
                <w:szCs w:val="28"/>
                <w:lang w:val="ro-RO"/>
              </w:rPr>
              <w:t>Anomalii de proces (abateri de la parametrii de func</w:t>
            </w:r>
            <w:r w:rsidR="009F59C0" w:rsidRPr="003454D7">
              <w:rPr>
                <w:sz w:val="28"/>
                <w:szCs w:val="28"/>
                <w:lang w:val="ro-RO"/>
              </w:rPr>
              <w:t>ț</w:t>
            </w:r>
            <w:r w:rsidRPr="003454D7">
              <w:rPr>
                <w:sz w:val="28"/>
                <w:szCs w:val="28"/>
                <w:lang w:val="ro-RO"/>
              </w:rPr>
              <w:t>ionare, reac</w:t>
            </w:r>
            <w:r w:rsidR="009F59C0" w:rsidRPr="003454D7">
              <w:rPr>
                <w:sz w:val="28"/>
                <w:szCs w:val="28"/>
                <w:lang w:val="ro-RO"/>
              </w:rPr>
              <w:t>ț</w:t>
            </w:r>
            <w:r w:rsidRPr="003454D7">
              <w:rPr>
                <w:sz w:val="28"/>
                <w:szCs w:val="28"/>
                <w:lang w:val="ro-RO"/>
              </w:rPr>
              <w:t>ii neplanificate, tulburări în lan</w:t>
            </w:r>
            <w:r w:rsidR="009F59C0" w:rsidRPr="003454D7">
              <w:rPr>
                <w:sz w:val="28"/>
                <w:szCs w:val="28"/>
                <w:lang w:val="ro-RO"/>
              </w:rPr>
              <w:t>ț</w:t>
            </w:r>
            <w:r w:rsidRPr="003454D7">
              <w:rPr>
                <w:sz w:val="28"/>
                <w:szCs w:val="28"/>
                <w:lang w:val="ro-RO"/>
              </w:rPr>
              <w:t>ul de aprovizionare, lucrări neautorizate etc.);</w:t>
            </w:r>
          </w:p>
          <w:p w14:paraId="2DE83CDD" w14:textId="77777777" w:rsidR="00D70DA9" w:rsidRPr="003454D7" w:rsidRDefault="00004E84" w:rsidP="00920211">
            <w:pPr>
              <w:spacing w:after="60"/>
              <w:ind w:firstLine="0"/>
              <w:jc w:val="left"/>
              <w:rPr>
                <w:sz w:val="28"/>
                <w:szCs w:val="28"/>
                <w:lang w:val="ro-RO"/>
              </w:rPr>
            </w:pPr>
            <w:r w:rsidRPr="003454D7">
              <w:rPr>
                <w:sz w:val="28"/>
                <w:szCs w:val="28"/>
                <w:lang w:val="ro-RO"/>
              </w:rPr>
              <w:t>Evenimente externe (</w:t>
            </w:r>
            <w:r w:rsidR="00920211" w:rsidRPr="003454D7">
              <w:rPr>
                <w:sz w:val="28"/>
                <w:szCs w:val="28"/>
                <w:lang w:val="ro-RO"/>
              </w:rPr>
              <w:t>Condi</w:t>
            </w:r>
            <w:r w:rsidR="009F59C0" w:rsidRPr="003454D7">
              <w:rPr>
                <w:sz w:val="28"/>
                <w:szCs w:val="28"/>
                <w:lang w:val="ro-RO"/>
              </w:rPr>
              <w:t>ț</w:t>
            </w:r>
            <w:r w:rsidR="00920211" w:rsidRPr="003454D7">
              <w:rPr>
                <w:sz w:val="28"/>
                <w:szCs w:val="28"/>
                <w:lang w:val="ro-RO"/>
              </w:rPr>
              <w:t>ii meteo extreme</w:t>
            </w:r>
            <w:r w:rsidRPr="003454D7">
              <w:rPr>
                <w:sz w:val="28"/>
                <w:szCs w:val="28"/>
                <w:lang w:val="ro-RO"/>
              </w:rPr>
              <w:t>, atacuri teroriste, reac</w:t>
            </w:r>
            <w:r w:rsidR="009F59C0" w:rsidRPr="003454D7">
              <w:rPr>
                <w:sz w:val="28"/>
                <w:szCs w:val="28"/>
                <w:lang w:val="ro-RO"/>
              </w:rPr>
              <w:t>ț</w:t>
            </w:r>
            <w:r w:rsidRPr="003454D7">
              <w:rPr>
                <w:sz w:val="28"/>
                <w:szCs w:val="28"/>
                <w:lang w:val="ro-RO"/>
              </w:rPr>
              <w:t>ii în lan</w:t>
            </w:r>
            <w:r w:rsidR="009F59C0" w:rsidRPr="003454D7">
              <w:rPr>
                <w:sz w:val="28"/>
                <w:szCs w:val="28"/>
                <w:lang w:val="ro-RO"/>
              </w:rPr>
              <w:t>ț</w:t>
            </w:r>
            <w:r w:rsidRPr="003454D7">
              <w:rPr>
                <w:sz w:val="28"/>
                <w:szCs w:val="28"/>
                <w:lang w:val="ro-RO"/>
              </w:rPr>
              <w:t>, accidente rutiere etc.),</w:t>
            </w:r>
          </w:p>
        </w:tc>
      </w:tr>
    </w:tbl>
    <w:p w14:paraId="0E9FCF2D" w14:textId="77777777" w:rsidR="00D70DA9" w:rsidRPr="003454D7" w:rsidRDefault="006069B8" w:rsidP="00D70DA9">
      <w:pPr>
        <w:ind w:firstLine="567"/>
        <w:rPr>
          <w:color w:val="000000"/>
          <w:sz w:val="24"/>
          <w:szCs w:val="24"/>
          <w:lang w:val="ro-RO"/>
        </w:rPr>
      </w:pPr>
      <w:r w:rsidRPr="003454D7">
        <w:rPr>
          <w:color w:val="000000"/>
          <w:lang w:val="ro-RO"/>
        </w:rPr>
        <w:t xml:space="preserve"> </w:t>
      </w:r>
    </w:p>
    <w:p w14:paraId="23DB9D42" w14:textId="77777777" w:rsidR="00D70DA9" w:rsidRPr="003454D7" w:rsidRDefault="00E17367" w:rsidP="008827F0">
      <w:pPr>
        <w:pStyle w:val="ListParagraph"/>
        <w:numPr>
          <w:ilvl w:val="0"/>
          <w:numId w:val="27"/>
        </w:numPr>
        <w:spacing w:before="60" w:after="60" w:line="240" w:lineRule="auto"/>
        <w:ind w:left="0" w:firstLine="567"/>
        <w:contextualSpacing w:val="0"/>
        <w:jc w:val="both"/>
        <w:rPr>
          <w:rFonts w:ascii="Times New Roman" w:hAnsi="Times New Roman"/>
          <w:sz w:val="28"/>
          <w:szCs w:val="28"/>
          <w:lang w:val="ro-RO"/>
        </w:rPr>
      </w:pPr>
      <w:bookmarkStart w:id="17" w:name="part_81332e63fafc41219097b4d8025f970e"/>
      <w:bookmarkEnd w:id="17"/>
      <w:r w:rsidRPr="003454D7">
        <w:rPr>
          <w:rFonts w:ascii="Times New Roman" w:hAnsi="Times New Roman"/>
          <w:sz w:val="28"/>
          <w:szCs w:val="28"/>
          <w:lang w:val="ro-RO"/>
        </w:rPr>
        <w:t xml:space="preserve">Utilizarea analizei logice efectuate în baza rubricii „Căutarea </w:t>
      </w:r>
      <w:r w:rsidR="009F59C0" w:rsidRPr="003454D7">
        <w:rPr>
          <w:rFonts w:ascii="Times New Roman" w:hAnsi="Times New Roman"/>
          <w:sz w:val="28"/>
          <w:szCs w:val="28"/>
          <w:lang w:val="ro-RO"/>
        </w:rPr>
        <w:t>ș</w:t>
      </w:r>
      <w:r w:rsidRPr="003454D7">
        <w:rPr>
          <w:rFonts w:ascii="Times New Roman" w:hAnsi="Times New Roman"/>
          <w:sz w:val="28"/>
          <w:szCs w:val="28"/>
          <w:lang w:val="ro-RO"/>
        </w:rPr>
        <w:t>i eliminarea defec</w:t>
      </w:r>
      <w:r w:rsidR="009F59C0" w:rsidRPr="003454D7">
        <w:rPr>
          <w:rFonts w:ascii="Times New Roman" w:hAnsi="Times New Roman"/>
          <w:sz w:val="28"/>
          <w:szCs w:val="28"/>
          <w:lang w:val="ro-RO"/>
        </w:rPr>
        <w:t>ț</w:t>
      </w:r>
      <w:r w:rsidRPr="003454D7">
        <w:rPr>
          <w:rFonts w:ascii="Times New Roman" w:hAnsi="Times New Roman"/>
          <w:sz w:val="28"/>
          <w:szCs w:val="28"/>
          <w:lang w:val="ro-RO"/>
        </w:rPr>
        <w:t>iunilor”, din specifica</w:t>
      </w:r>
      <w:r w:rsidR="009F59C0" w:rsidRPr="003454D7">
        <w:rPr>
          <w:rFonts w:ascii="Times New Roman" w:hAnsi="Times New Roman"/>
          <w:sz w:val="28"/>
          <w:szCs w:val="28"/>
          <w:lang w:val="ro-RO"/>
        </w:rPr>
        <w:t>ț</w:t>
      </w:r>
      <w:r w:rsidRPr="003454D7">
        <w:rPr>
          <w:rFonts w:ascii="Times New Roman" w:hAnsi="Times New Roman"/>
          <w:sz w:val="28"/>
          <w:szCs w:val="28"/>
          <w:lang w:val="ro-RO"/>
        </w:rPr>
        <w:t>iile tehnice a echipamentelor, la fel reprezintă o analiză de evaluare preventivă a posibilită</w:t>
      </w:r>
      <w:r w:rsidR="009F59C0" w:rsidRPr="003454D7">
        <w:rPr>
          <w:rFonts w:ascii="Times New Roman" w:hAnsi="Times New Roman"/>
          <w:sz w:val="28"/>
          <w:szCs w:val="28"/>
          <w:lang w:val="ro-RO"/>
        </w:rPr>
        <w:t>ț</w:t>
      </w:r>
      <w:r w:rsidRPr="003454D7">
        <w:rPr>
          <w:rFonts w:ascii="Times New Roman" w:hAnsi="Times New Roman"/>
          <w:sz w:val="28"/>
          <w:szCs w:val="28"/>
          <w:lang w:val="ro-RO"/>
        </w:rPr>
        <w:t>ii producerii unui accident major.</w:t>
      </w:r>
    </w:p>
    <w:p w14:paraId="3B2CB163" w14:textId="77777777" w:rsidR="00D70DA9" w:rsidRPr="003454D7" w:rsidRDefault="00D70DA9" w:rsidP="008827F0">
      <w:pPr>
        <w:spacing w:before="60" w:after="60"/>
        <w:ind w:firstLine="567"/>
        <w:rPr>
          <w:sz w:val="28"/>
          <w:szCs w:val="28"/>
          <w:lang w:val="ro-RO"/>
        </w:rPr>
      </w:pPr>
      <w:r w:rsidRPr="003454D7">
        <w:rPr>
          <w:sz w:val="28"/>
          <w:szCs w:val="28"/>
          <w:lang w:val="ro-RO"/>
        </w:rPr>
        <w:t>Analiza</w:t>
      </w:r>
      <w:r w:rsidR="006069B8" w:rsidRPr="003454D7">
        <w:rPr>
          <w:sz w:val="28"/>
          <w:szCs w:val="28"/>
          <w:lang w:val="ro-RO"/>
        </w:rPr>
        <w:t xml:space="preserve"> </w:t>
      </w:r>
      <w:r w:rsidRPr="003454D7">
        <w:rPr>
          <w:sz w:val="28"/>
          <w:szCs w:val="28"/>
          <w:lang w:val="ro-RO"/>
        </w:rPr>
        <w:t>tehnică</w:t>
      </w:r>
      <w:r w:rsidR="006069B8" w:rsidRPr="003454D7">
        <w:rPr>
          <w:sz w:val="28"/>
          <w:szCs w:val="28"/>
          <w:lang w:val="ro-RO"/>
        </w:rPr>
        <w:t xml:space="preserve"> </w:t>
      </w:r>
      <w:r w:rsidRPr="003454D7">
        <w:rPr>
          <w:sz w:val="28"/>
          <w:szCs w:val="28"/>
          <w:lang w:val="ro-RO"/>
        </w:rPr>
        <w:t>a</w:t>
      </w:r>
      <w:r w:rsidR="009238BE" w:rsidRPr="003454D7">
        <w:rPr>
          <w:sz w:val="28"/>
          <w:szCs w:val="28"/>
          <w:lang w:val="ro-RO"/>
        </w:rPr>
        <w:t xml:space="preserve"> </w:t>
      </w:r>
      <w:r w:rsidRPr="003454D7">
        <w:rPr>
          <w:sz w:val="28"/>
          <w:szCs w:val="28"/>
          <w:lang w:val="ro-RO"/>
        </w:rPr>
        <w:t>erori</w:t>
      </w:r>
      <w:r w:rsidR="009238BE" w:rsidRPr="003454D7">
        <w:rPr>
          <w:sz w:val="28"/>
          <w:szCs w:val="28"/>
          <w:lang w:val="ro-RO"/>
        </w:rPr>
        <w:t>lor</w:t>
      </w:r>
      <w:r w:rsidR="006069B8" w:rsidRPr="003454D7">
        <w:rPr>
          <w:sz w:val="28"/>
          <w:szCs w:val="28"/>
          <w:lang w:val="ro-RO"/>
        </w:rPr>
        <w:t xml:space="preserve"> </w:t>
      </w:r>
      <w:r w:rsidRPr="003454D7">
        <w:rPr>
          <w:sz w:val="28"/>
          <w:szCs w:val="28"/>
          <w:lang w:val="ro-RO"/>
        </w:rPr>
        <w:t>este</w:t>
      </w:r>
      <w:r w:rsidR="006069B8" w:rsidRPr="003454D7">
        <w:rPr>
          <w:sz w:val="28"/>
          <w:szCs w:val="28"/>
          <w:lang w:val="ro-RO"/>
        </w:rPr>
        <w:t xml:space="preserve"> </w:t>
      </w:r>
      <w:r w:rsidRPr="003454D7">
        <w:rPr>
          <w:sz w:val="28"/>
          <w:szCs w:val="28"/>
          <w:lang w:val="ro-RO"/>
        </w:rPr>
        <w:t>necesară</w:t>
      </w:r>
      <w:r w:rsidR="006069B8" w:rsidRPr="003454D7">
        <w:rPr>
          <w:sz w:val="28"/>
          <w:szCs w:val="28"/>
          <w:lang w:val="ro-RO"/>
        </w:rPr>
        <w:t xml:space="preserve"> </w:t>
      </w:r>
      <w:r w:rsidR="009F59C0" w:rsidRPr="003454D7">
        <w:rPr>
          <w:sz w:val="28"/>
          <w:szCs w:val="28"/>
          <w:lang w:val="ro-RO"/>
        </w:rPr>
        <w:t>ș</w:t>
      </w:r>
      <w:r w:rsidR="009238BE" w:rsidRPr="003454D7">
        <w:rPr>
          <w:sz w:val="28"/>
          <w:szCs w:val="28"/>
          <w:lang w:val="ro-RO"/>
        </w:rPr>
        <w:t>i în cazurile</w:t>
      </w:r>
      <w:r w:rsidR="006069B8" w:rsidRPr="003454D7">
        <w:rPr>
          <w:sz w:val="28"/>
          <w:szCs w:val="28"/>
          <w:lang w:val="ro-RO"/>
        </w:rPr>
        <w:t xml:space="preserve"> </w:t>
      </w:r>
      <w:r w:rsidR="009238BE" w:rsidRPr="003454D7">
        <w:rPr>
          <w:sz w:val="28"/>
          <w:szCs w:val="28"/>
          <w:lang w:val="ro-RO"/>
        </w:rPr>
        <w:t>cî</w:t>
      </w:r>
      <w:r w:rsidRPr="003454D7">
        <w:rPr>
          <w:sz w:val="28"/>
          <w:szCs w:val="28"/>
          <w:lang w:val="ro-RO"/>
        </w:rPr>
        <w:t>nd</w:t>
      </w:r>
      <w:r w:rsidR="006069B8" w:rsidRPr="003454D7">
        <w:rPr>
          <w:sz w:val="28"/>
          <w:szCs w:val="28"/>
          <w:lang w:val="ro-RO"/>
        </w:rPr>
        <w:t xml:space="preserve"> </w:t>
      </w:r>
      <w:r w:rsidR="009238BE" w:rsidRPr="003454D7">
        <w:rPr>
          <w:sz w:val="28"/>
          <w:szCs w:val="28"/>
          <w:lang w:val="ro-RO"/>
        </w:rPr>
        <w:t xml:space="preserve">apare </w:t>
      </w:r>
      <w:r w:rsidRPr="003454D7">
        <w:rPr>
          <w:sz w:val="28"/>
          <w:szCs w:val="28"/>
          <w:lang w:val="ro-RO"/>
        </w:rPr>
        <w:t>probabilitatea</w:t>
      </w:r>
      <w:r w:rsidR="006069B8" w:rsidRPr="003454D7">
        <w:rPr>
          <w:sz w:val="28"/>
          <w:szCs w:val="28"/>
          <w:lang w:val="ro-RO"/>
        </w:rPr>
        <w:t xml:space="preserve"> </w:t>
      </w:r>
      <w:r w:rsidR="00E17367" w:rsidRPr="003454D7">
        <w:rPr>
          <w:sz w:val="28"/>
          <w:szCs w:val="28"/>
          <w:lang w:val="ro-RO"/>
        </w:rPr>
        <w:t xml:space="preserve">producerii </w:t>
      </w:r>
      <w:r w:rsidRPr="003454D7">
        <w:rPr>
          <w:sz w:val="28"/>
          <w:szCs w:val="28"/>
          <w:lang w:val="ro-RO"/>
        </w:rPr>
        <w:t>unui</w:t>
      </w:r>
      <w:r w:rsidR="006069B8" w:rsidRPr="003454D7">
        <w:rPr>
          <w:sz w:val="28"/>
          <w:szCs w:val="28"/>
          <w:lang w:val="ro-RO"/>
        </w:rPr>
        <w:t xml:space="preserve"> </w:t>
      </w:r>
      <w:r w:rsidR="00E17367" w:rsidRPr="003454D7">
        <w:rPr>
          <w:sz w:val="28"/>
          <w:szCs w:val="28"/>
          <w:lang w:val="ro-RO"/>
        </w:rPr>
        <w:t>accident major</w:t>
      </w:r>
      <w:r w:rsidR="009238BE" w:rsidRPr="003454D7">
        <w:rPr>
          <w:sz w:val="28"/>
          <w:szCs w:val="28"/>
          <w:lang w:val="ro-RO"/>
        </w:rPr>
        <w:t>,</w:t>
      </w:r>
      <w:r w:rsidR="006069B8" w:rsidRPr="003454D7">
        <w:rPr>
          <w:sz w:val="28"/>
          <w:szCs w:val="28"/>
          <w:lang w:val="ro-RO"/>
        </w:rPr>
        <w:t xml:space="preserve"> </w:t>
      </w:r>
      <w:r w:rsidR="009238BE" w:rsidRPr="003454D7">
        <w:rPr>
          <w:sz w:val="28"/>
          <w:szCs w:val="28"/>
          <w:lang w:val="ro-RO"/>
        </w:rPr>
        <w:t xml:space="preserve">ca urmare a unui </w:t>
      </w:r>
      <w:r w:rsidRPr="003454D7">
        <w:rPr>
          <w:sz w:val="28"/>
          <w:szCs w:val="28"/>
          <w:lang w:val="ro-RO"/>
        </w:rPr>
        <w:t>lan</w:t>
      </w:r>
      <w:r w:rsidR="009F59C0" w:rsidRPr="003454D7">
        <w:rPr>
          <w:sz w:val="28"/>
          <w:szCs w:val="28"/>
          <w:lang w:val="ro-RO"/>
        </w:rPr>
        <w:t>ț</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009238BE" w:rsidRPr="003454D7">
        <w:rPr>
          <w:sz w:val="28"/>
          <w:szCs w:val="28"/>
          <w:lang w:val="ro-RO"/>
        </w:rPr>
        <w:t>erori</w:t>
      </w:r>
      <w:r w:rsidR="006069B8" w:rsidRPr="003454D7">
        <w:rPr>
          <w:sz w:val="28"/>
          <w:szCs w:val="28"/>
          <w:lang w:val="ro-RO"/>
        </w:rPr>
        <w:t xml:space="preserve"> </w:t>
      </w:r>
      <w:r w:rsidR="008517FF" w:rsidRPr="003454D7">
        <w:rPr>
          <w:sz w:val="28"/>
          <w:szCs w:val="28"/>
          <w:lang w:val="ro-RO"/>
        </w:rPr>
        <w:t>primare.</w:t>
      </w:r>
    </w:p>
    <w:p w14:paraId="3C9DF696" w14:textId="77777777" w:rsidR="00D70DA9" w:rsidRPr="003454D7" w:rsidRDefault="00D70DA9" w:rsidP="008827F0">
      <w:pPr>
        <w:spacing w:before="60" w:after="60"/>
        <w:ind w:firstLine="567"/>
        <w:rPr>
          <w:sz w:val="28"/>
          <w:szCs w:val="28"/>
          <w:lang w:val="ro-RO"/>
        </w:rPr>
      </w:pPr>
      <w:r w:rsidRPr="003454D7">
        <w:rPr>
          <w:sz w:val="28"/>
          <w:szCs w:val="28"/>
          <w:lang w:val="ro-RO"/>
        </w:rPr>
        <w:t>Raportul</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008973B0" w:rsidRPr="003454D7">
        <w:rPr>
          <w:sz w:val="28"/>
          <w:szCs w:val="28"/>
          <w:lang w:val="ro-RO"/>
        </w:rPr>
        <w:t>securitate</w:t>
      </w:r>
      <w:r w:rsidR="006069B8" w:rsidRPr="003454D7">
        <w:rPr>
          <w:sz w:val="28"/>
          <w:szCs w:val="28"/>
          <w:lang w:val="ro-RO"/>
        </w:rPr>
        <w:t xml:space="preserve"> </w:t>
      </w:r>
      <w:r w:rsidRPr="003454D7">
        <w:rPr>
          <w:sz w:val="28"/>
          <w:szCs w:val="28"/>
          <w:lang w:val="ro-RO"/>
        </w:rPr>
        <w:t>trebuie</w:t>
      </w:r>
      <w:r w:rsidR="006069B8" w:rsidRPr="003454D7">
        <w:rPr>
          <w:sz w:val="28"/>
          <w:szCs w:val="28"/>
          <w:lang w:val="ro-RO"/>
        </w:rPr>
        <w:t xml:space="preserve"> </w:t>
      </w:r>
      <w:r w:rsidRPr="003454D7">
        <w:rPr>
          <w:sz w:val="28"/>
          <w:szCs w:val="28"/>
          <w:lang w:val="ro-RO"/>
        </w:rPr>
        <w:t>să</w:t>
      </w:r>
      <w:r w:rsidR="006069B8" w:rsidRPr="003454D7">
        <w:rPr>
          <w:sz w:val="28"/>
          <w:szCs w:val="28"/>
          <w:lang w:val="ro-RO"/>
        </w:rPr>
        <w:t xml:space="preserve"> </w:t>
      </w:r>
      <w:r w:rsidRPr="003454D7">
        <w:rPr>
          <w:sz w:val="28"/>
          <w:szCs w:val="28"/>
          <w:lang w:val="ro-RO"/>
        </w:rPr>
        <w:t>includă</w:t>
      </w:r>
      <w:r w:rsidR="006069B8" w:rsidRPr="003454D7">
        <w:rPr>
          <w:sz w:val="28"/>
          <w:szCs w:val="28"/>
          <w:lang w:val="ro-RO"/>
        </w:rPr>
        <w:t xml:space="preserve"> </w:t>
      </w:r>
      <w:r w:rsidRPr="003454D7">
        <w:rPr>
          <w:sz w:val="28"/>
          <w:szCs w:val="28"/>
          <w:lang w:val="ro-RO"/>
        </w:rPr>
        <w:t>diagrame</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Pr="003454D7">
        <w:rPr>
          <w:sz w:val="28"/>
          <w:szCs w:val="28"/>
          <w:lang w:val="ro-RO"/>
        </w:rPr>
        <w:t>calcule</w:t>
      </w:r>
      <w:r w:rsidR="006069B8" w:rsidRPr="003454D7">
        <w:rPr>
          <w:sz w:val="28"/>
          <w:szCs w:val="28"/>
          <w:lang w:val="ro-RO"/>
        </w:rPr>
        <w:t xml:space="preserve"> </w:t>
      </w:r>
      <w:r w:rsidRPr="003454D7">
        <w:rPr>
          <w:sz w:val="28"/>
          <w:szCs w:val="28"/>
          <w:lang w:val="ro-RO"/>
        </w:rPr>
        <w:t>logice</w:t>
      </w:r>
      <w:r w:rsidR="006069B8" w:rsidRPr="003454D7">
        <w:rPr>
          <w:sz w:val="28"/>
          <w:szCs w:val="28"/>
          <w:lang w:val="ro-RO"/>
        </w:rPr>
        <w:t xml:space="preserve"> </w:t>
      </w:r>
      <w:r w:rsidRPr="003454D7">
        <w:rPr>
          <w:sz w:val="28"/>
          <w:szCs w:val="28"/>
          <w:lang w:val="ro-RO"/>
        </w:rPr>
        <w:t>ale</w:t>
      </w:r>
      <w:r w:rsidR="006069B8" w:rsidRPr="003454D7">
        <w:rPr>
          <w:sz w:val="28"/>
          <w:szCs w:val="28"/>
          <w:lang w:val="ro-RO"/>
        </w:rPr>
        <w:t xml:space="preserve"> </w:t>
      </w:r>
      <w:r w:rsidRPr="003454D7">
        <w:rPr>
          <w:sz w:val="28"/>
          <w:szCs w:val="28"/>
          <w:lang w:val="ro-RO"/>
        </w:rPr>
        <w:t>analizei</w:t>
      </w:r>
      <w:r w:rsidR="006069B8" w:rsidRPr="003454D7">
        <w:rPr>
          <w:sz w:val="28"/>
          <w:szCs w:val="28"/>
          <w:lang w:val="ro-RO"/>
        </w:rPr>
        <w:t xml:space="preserve"> </w:t>
      </w:r>
      <w:r w:rsidRPr="003454D7">
        <w:rPr>
          <w:sz w:val="28"/>
          <w:szCs w:val="28"/>
          <w:lang w:val="ro-RO"/>
        </w:rPr>
        <w:t>tehnice</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008517FF" w:rsidRPr="003454D7">
        <w:rPr>
          <w:sz w:val="28"/>
          <w:szCs w:val="28"/>
          <w:lang w:val="ro-RO"/>
        </w:rPr>
        <w:t>erorilor</w:t>
      </w:r>
      <w:r w:rsidRPr="003454D7">
        <w:rPr>
          <w:sz w:val="28"/>
          <w:szCs w:val="28"/>
          <w:lang w:val="ro-RO"/>
        </w:rPr>
        <w:t>,</w:t>
      </w:r>
      <w:r w:rsidR="006069B8" w:rsidRPr="003454D7">
        <w:rPr>
          <w:sz w:val="28"/>
          <w:szCs w:val="28"/>
          <w:lang w:val="ro-RO"/>
        </w:rPr>
        <w:t xml:space="preserve"> </w:t>
      </w:r>
      <w:r w:rsidRPr="003454D7">
        <w:rPr>
          <w:sz w:val="28"/>
          <w:szCs w:val="28"/>
          <w:lang w:val="ro-RO"/>
        </w:rPr>
        <w:t>precum</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Pr="003454D7">
        <w:rPr>
          <w:sz w:val="28"/>
          <w:szCs w:val="28"/>
          <w:lang w:val="ro-RO"/>
        </w:rPr>
        <w:t>referin</w:t>
      </w:r>
      <w:r w:rsidR="009F59C0" w:rsidRPr="003454D7">
        <w:rPr>
          <w:sz w:val="28"/>
          <w:szCs w:val="28"/>
          <w:lang w:val="ro-RO"/>
        </w:rPr>
        <w:t>ț</w:t>
      </w:r>
      <w:r w:rsidRPr="003454D7">
        <w:rPr>
          <w:sz w:val="28"/>
          <w:szCs w:val="28"/>
          <w:lang w:val="ro-RO"/>
        </w:rPr>
        <w:t>e</w:t>
      </w:r>
      <w:r w:rsidR="006069B8" w:rsidRPr="003454D7">
        <w:rPr>
          <w:sz w:val="28"/>
          <w:szCs w:val="28"/>
          <w:lang w:val="ro-RO"/>
        </w:rPr>
        <w:t xml:space="preserve"> </w:t>
      </w:r>
      <w:r w:rsidRPr="003454D7">
        <w:rPr>
          <w:sz w:val="28"/>
          <w:szCs w:val="28"/>
          <w:lang w:val="ro-RO"/>
        </w:rPr>
        <w:t>clare</w:t>
      </w:r>
      <w:r w:rsidR="006069B8" w:rsidRPr="003454D7">
        <w:rPr>
          <w:sz w:val="28"/>
          <w:szCs w:val="28"/>
          <w:lang w:val="ro-RO"/>
        </w:rPr>
        <w:t xml:space="preserve"> </w:t>
      </w:r>
      <w:r w:rsidRPr="003454D7">
        <w:rPr>
          <w:sz w:val="28"/>
          <w:szCs w:val="28"/>
          <w:lang w:val="ro-RO"/>
        </w:rPr>
        <w:t>la</w:t>
      </w:r>
      <w:r w:rsidR="006069B8" w:rsidRPr="003454D7">
        <w:rPr>
          <w:sz w:val="28"/>
          <w:szCs w:val="28"/>
          <w:lang w:val="ro-RO"/>
        </w:rPr>
        <w:t xml:space="preserve"> </w:t>
      </w:r>
      <w:r w:rsidRPr="003454D7">
        <w:rPr>
          <w:sz w:val="28"/>
          <w:szCs w:val="28"/>
          <w:lang w:val="ro-RO"/>
        </w:rPr>
        <w:t>literatură</w:t>
      </w:r>
      <w:r w:rsidR="006069B8" w:rsidRPr="003454D7">
        <w:rPr>
          <w:sz w:val="28"/>
          <w:szCs w:val="28"/>
          <w:lang w:val="ro-RO"/>
        </w:rPr>
        <w:t xml:space="preserve"> </w:t>
      </w:r>
      <w:r w:rsidRPr="003454D7">
        <w:rPr>
          <w:sz w:val="28"/>
          <w:szCs w:val="28"/>
          <w:lang w:val="ro-RO"/>
        </w:rPr>
        <w:t>sau</w:t>
      </w:r>
      <w:r w:rsidR="006069B8" w:rsidRPr="003454D7">
        <w:rPr>
          <w:sz w:val="28"/>
          <w:szCs w:val="28"/>
          <w:lang w:val="ro-RO"/>
        </w:rPr>
        <w:t xml:space="preserve"> </w:t>
      </w:r>
      <w:r w:rsidRPr="003454D7">
        <w:rPr>
          <w:sz w:val="28"/>
          <w:szCs w:val="28"/>
          <w:lang w:val="ro-RO"/>
        </w:rPr>
        <w:t>alte</w:t>
      </w:r>
      <w:r w:rsidR="006069B8" w:rsidRPr="003454D7">
        <w:rPr>
          <w:sz w:val="28"/>
          <w:szCs w:val="28"/>
          <w:lang w:val="ro-RO"/>
        </w:rPr>
        <w:t xml:space="preserve"> </w:t>
      </w:r>
      <w:r w:rsidRPr="003454D7">
        <w:rPr>
          <w:sz w:val="28"/>
          <w:szCs w:val="28"/>
          <w:lang w:val="ro-RO"/>
        </w:rPr>
        <w:t>surse</w:t>
      </w:r>
      <w:r w:rsidR="006069B8" w:rsidRPr="003454D7">
        <w:rPr>
          <w:sz w:val="28"/>
          <w:szCs w:val="28"/>
          <w:lang w:val="ro-RO"/>
        </w:rPr>
        <w:t xml:space="preserve"> </w:t>
      </w:r>
      <w:r w:rsidRPr="003454D7">
        <w:rPr>
          <w:sz w:val="28"/>
          <w:szCs w:val="28"/>
          <w:lang w:val="ro-RO"/>
        </w:rPr>
        <w:t>care</w:t>
      </w:r>
      <w:r w:rsidR="006069B8" w:rsidRPr="003454D7">
        <w:rPr>
          <w:sz w:val="28"/>
          <w:szCs w:val="28"/>
          <w:lang w:val="ro-RO"/>
        </w:rPr>
        <w:t xml:space="preserve"> </w:t>
      </w:r>
      <w:r w:rsidRPr="003454D7">
        <w:rPr>
          <w:sz w:val="28"/>
          <w:szCs w:val="28"/>
          <w:lang w:val="ro-RO"/>
        </w:rPr>
        <w:t>au</w:t>
      </w:r>
      <w:r w:rsidR="006069B8" w:rsidRPr="003454D7">
        <w:rPr>
          <w:sz w:val="28"/>
          <w:szCs w:val="28"/>
          <w:lang w:val="ro-RO"/>
        </w:rPr>
        <w:t xml:space="preserve"> </w:t>
      </w:r>
      <w:r w:rsidRPr="003454D7">
        <w:rPr>
          <w:sz w:val="28"/>
          <w:szCs w:val="28"/>
          <w:lang w:val="ro-RO"/>
        </w:rPr>
        <w:t>fost</w:t>
      </w:r>
      <w:r w:rsidR="006069B8" w:rsidRPr="003454D7">
        <w:rPr>
          <w:sz w:val="28"/>
          <w:szCs w:val="28"/>
          <w:lang w:val="ro-RO"/>
        </w:rPr>
        <w:t xml:space="preserve"> </w:t>
      </w:r>
      <w:r w:rsidRPr="003454D7">
        <w:rPr>
          <w:sz w:val="28"/>
          <w:szCs w:val="28"/>
          <w:lang w:val="ro-RO"/>
        </w:rPr>
        <w:t>utilizate</w:t>
      </w:r>
      <w:r w:rsidR="006069B8" w:rsidRPr="003454D7">
        <w:rPr>
          <w:sz w:val="28"/>
          <w:szCs w:val="28"/>
          <w:lang w:val="ro-RO"/>
        </w:rPr>
        <w:t xml:space="preserve"> </w:t>
      </w:r>
      <w:r w:rsidRPr="003454D7">
        <w:rPr>
          <w:sz w:val="28"/>
          <w:szCs w:val="28"/>
          <w:lang w:val="ro-RO"/>
        </w:rPr>
        <w:t>pentru</w:t>
      </w:r>
      <w:r w:rsidR="006069B8" w:rsidRPr="003454D7">
        <w:rPr>
          <w:sz w:val="28"/>
          <w:szCs w:val="28"/>
          <w:lang w:val="ro-RO"/>
        </w:rPr>
        <w:t xml:space="preserve"> </w:t>
      </w:r>
      <w:r w:rsidRPr="003454D7">
        <w:rPr>
          <w:sz w:val="28"/>
          <w:szCs w:val="28"/>
          <w:lang w:val="ro-RO"/>
        </w:rPr>
        <w:t>a</w:t>
      </w:r>
      <w:r w:rsidR="006069B8" w:rsidRPr="003454D7">
        <w:rPr>
          <w:sz w:val="28"/>
          <w:szCs w:val="28"/>
          <w:lang w:val="ro-RO"/>
        </w:rPr>
        <w:t xml:space="preserve"> </w:t>
      </w:r>
      <w:r w:rsidRPr="003454D7">
        <w:rPr>
          <w:sz w:val="28"/>
          <w:szCs w:val="28"/>
          <w:lang w:val="ro-RO"/>
        </w:rPr>
        <w:t>presupune</w:t>
      </w:r>
      <w:r w:rsidR="006069B8" w:rsidRPr="003454D7">
        <w:rPr>
          <w:sz w:val="28"/>
          <w:szCs w:val="28"/>
          <w:lang w:val="ro-RO"/>
        </w:rPr>
        <w:t xml:space="preserve"> </w:t>
      </w:r>
      <w:r w:rsidR="008517FF" w:rsidRPr="003454D7">
        <w:rPr>
          <w:sz w:val="28"/>
          <w:szCs w:val="28"/>
          <w:lang w:val="ro-RO"/>
        </w:rPr>
        <w:t>frecven</w:t>
      </w:r>
      <w:r w:rsidR="009F59C0" w:rsidRPr="003454D7">
        <w:rPr>
          <w:sz w:val="28"/>
          <w:szCs w:val="28"/>
          <w:lang w:val="ro-RO"/>
        </w:rPr>
        <w:t>ț</w:t>
      </w:r>
      <w:r w:rsidR="008517FF" w:rsidRPr="003454D7">
        <w:rPr>
          <w:sz w:val="28"/>
          <w:szCs w:val="28"/>
          <w:lang w:val="ro-RO"/>
        </w:rPr>
        <w:t>a defectărilor sau erorilor</w:t>
      </w:r>
      <w:r w:rsidR="006069B8" w:rsidRPr="003454D7">
        <w:rPr>
          <w:sz w:val="28"/>
          <w:szCs w:val="28"/>
          <w:lang w:val="ro-RO"/>
        </w:rPr>
        <w:t xml:space="preserve"> </w:t>
      </w:r>
      <w:r w:rsidR="008517FF" w:rsidRPr="003454D7">
        <w:rPr>
          <w:sz w:val="28"/>
          <w:szCs w:val="28"/>
          <w:lang w:val="ro-RO"/>
        </w:rPr>
        <w:t xml:space="preserve">a </w:t>
      </w:r>
      <w:r w:rsidRPr="003454D7">
        <w:rPr>
          <w:sz w:val="28"/>
          <w:szCs w:val="28"/>
          <w:lang w:val="ro-RO"/>
        </w:rPr>
        <w:t>echipamentelor</w:t>
      </w:r>
      <w:r w:rsidR="008517FF" w:rsidRPr="003454D7">
        <w:rPr>
          <w:sz w:val="28"/>
          <w:szCs w:val="28"/>
          <w:lang w:val="ro-RO"/>
        </w:rPr>
        <w:t xml:space="preserve"> </w:t>
      </w:r>
      <w:r w:rsidR="009F59C0" w:rsidRPr="003454D7">
        <w:rPr>
          <w:sz w:val="28"/>
          <w:szCs w:val="28"/>
          <w:lang w:val="ro-RO"/>
        </w:rPr>
        <w:t>ș</w:t>
      </w:r>
      <w:r w:rsidR="008517FF" w:rsidRPr="003454D7">
        <w:rPr>
          <w:sz w:val="28"/>
          <w:szCs w:val="28"/>
          <w:lang w:val="ro-RO"/>
        </w:rPr>
        <w:t>i/sau instala</w:t>
      </w:r>
      <w:r w:rsidR="009F59C0" w:rsidRPr="003454D7">
        <w:rPr>
          <w:sz w:val="28"/>
          <w:szCs w:val="28"/>
          <w:lang w:val="ro-RO"/>
        </w:rPr>
        <w:t>ț</w:t>
      </w:r>
      <w:r w:rsidR="008517FF" w:rsidRPr="003454D7">
        <w:rPr>
          <w:sz w:val="28"/>
          <w:szCs w:val="28"/>
          <w:lang w:val="ro-RO"/>
        </w:rPr>
        <w:t>iilor</w:t>
      </w:r>
      <w:r w:rsidRPr="003454D7">
        <w:rPr>
          <w:sz w:val="28"/>
          <w:szCs w:val="28"/>
          <w:lang w:val="ro-RO"/>
        </w:rPr>
        <w:t>.</w:t>
      </w:r>
    </w:p>
    <w:p w14:paraId="1309A73F" w14:textId="77777777" w:rsidR="002C1F7F" w:rsidRPr="003454D7" w:rsidRDefault="002C1F7F" w:rsidP="008827F0">
      <w:pPr>
        <w:pStyle w:val="ListParagraph"/>
        <w:numPr>
          <w:ilvl w:val="0"/>
          <w:numId w:val="27"/>
        </w:numPr>
        <w:spacing w:before="60" w:after="60" w:line="240" w:lineRule="auto"/>
        <w:ind w:left="0" w:firstLine="567"/>
        <w:contextualSpacing w:val="0"/>
        <w:jc w:val="both"/>
        <w:rPr>
          <w:rFonts w:ascii="Times New Roman" w:hAnsi="Times New Roman"/>
          <w:sz w:val="28"/>
          <w:szCs w:val="28"/>
          <w:lang w:val="ro-RO"/>
        </w:rPr>
      </w:pPr>
      <w:bookmarkStart w:id="18" w:name="part_ff0b5ee2dadc4aaea488c4d48a77f582"/>
      <w:bookmarkEnd w:id="18"/>
      <w:r w:rsidRPr="003454D7">
        <w:rPr>
          <w:rFonts w:ascii="Times New Roman" w:hAnsi="Times New Roman"/>
          <w:sz w:val="28"/>
          <w:szCs w:val="28"/>
          <w:lang w:val="ro-RO"/>
        </w:rPr>
        <w:t xml:space="preserve">Analiza </w:t>
      </w:r>
      <w:r w:rsidR="00CB44EA" w:rsidRPr="003454D7">
        <w:rPr>
          <w:rFonts w:ascii="Times New Roman" w:hAnsi="Times New Roman"/>
          <w:sz w:val="28"/>
          <w:szCs w:val="28"/>
          <w:lang w:val="ro-RO"/>
        </w:rPr>
        <w:t>eventualelor accidente majore care ar putea avea loc (incendiu, explozie, erup</w:t>
      </w:r>
      <w:r w:rsidR="009F59C0" w:rsidRPr="003454D7">
        <w:rPr>
          <w:rFonts w:ascii="Times New Roman" w:hAnsi="Times New Roman"/>
          <w:sz w:val="28"/>
          <w:szCs w:val="28"/>
          <w:lang w:val="ro-RO"/>
        </w:rPr>
        <w:t>ț</w:t>
      </w:r>
      <w:r w:rsidR="00CB44EA" w:rsidRPr="003454D7">
        <w:rPr>
          <w:rFonts w:ascii="Times New Roman" w:hAnsi="Times New Roman"/>
          <w:sz w:val="28"/>
          <w:szCs w:val="28"/>
          <w:lang w:val="ro-RO"/>
        </w:rPr>
        <w:t>ie de substan</w:t>
      </w:r>
      <w:r w:rsidR="009F59C0" w:rsidRPr="003454D7">
        <w:rPr>
          <w:rFonts w:ascii="Times New Roman" w:hAnsi="Times New Roman"/>
          <w:sz w:val="28"/>
          <w:szCs w:val="28"/>
          <w:lang w:val="ro-RO"/>
        </w:rPr>
        <w:t>ț</w:t>
      </w:r>
      <w:r w:rsidR="00CB44EA" w:rsidRPr="003454D7">
        <w:rPr>
          <w:rFonts w:ascii="Times New Roman" w:hAnsi="Times New Roman"/>
          <w:sz w:val="28"/>
          <w:szCs w:val="28"/>
          <w:lang w:val="ro-RO"/>
        </w:rPr>
        <w:t>e toxice, etc.)</w:t>
      </w:r>
      <w:r w:rsidR="00C01483"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C01483" w:rsidRPr="003454D7">
        <w:rPr>
          <w:rFonts w:ascii="Times New Roman" w:hAnsi="Times New Roman"/>
          <w:sz w:val="28"/>
          <w:szCs w:val="28"/>
          <w:lang w:val="ro-RO"/>
        </w:rPr>
        <w:t>i</w:t>
      </w:r>
      <w:r w:rsidRPr="003454D7">
        <w:rPr>
          <w:rFonts w:ascii="Times New Roman" w:hAnsi="Times New Roman"/>
          <w:sz w:val="28"/>
          <w:szCs w:val="28"/>
          <w:lang w:val="ro-RO"/>
        </w:rPr>
        <w:t xml:space="preserve"> faza </w:t>
      </w:r>
      <w:r w:rsidR="00CB44EA" w:rsidRPr="003454D7">
        <w:rPr>
          <w:rFonts w:ascii="Times New Roman" w:hAnsi="Times New Roman"/>
          <w:sz w:val="28"/>
          <w:szCs w:val="28"/>
          <w:lang w:val="ro-RO"/>
        </w:rPr>
        <w:t>substan</w:t>
      </w:r>
      <w:r w:rsidR="009F59C0" w:rsidRPr="003454D7">
        <w:rPr>
          <w:rFonts w:ascii="Times New Roman" w:hAnsi="Times New Roman"/>
          <w:sz w:val="28"/>
          <w:szCs w:val="28"/>
          <w:lang w:val="ro-RO"/>
        </w:rPr>
        <w:t>ț</w:t>
      </w:r>
      <w:r w:rsidR="00CB44EA" w:rsidRPr="003454D7">
        <w:rPr>
          <w:rFonts w:ascii="Times New Roman" w:hAnsi="Times New Roman"/>
          <w:sz w:val="28"/>
          <w:szCs w:val="28"/>
          <w:lang w:val="ro-RO"/>
        </w:rPr>
        <w:t xml:space="preserve">ei periculoase </w:t>
      </w:r>
      <w:r w:rsidR="00876D5C" w:rsidRPr="003454D7">
        <w:rPr>
          <w:rFonts w:ascii="Times New Roman" w:hAnsi="Times New Roman"/>
          <w:sz w:val="28"/>
          <w:szCs w:val="28"/>
          <w:lang w:val="ro-RO"/>
        </w:rPr>
        <w:t>implicate</w:t>
      </w:r>
      <w:r w:rsidRPr="003454D7">
        <w:rPr>
          <w:rFonts w:ascii="Times New Roman" w:hAnsi="Times New Roman"/>
          <w:sz w:val="28"/>
          <w:szCs w:val="28"/>
          <w:lang w:val="ro-RO"/>
        </w:rPr>
        <w:t xml:space="preserve"> în </w:t>
      </w:r>
      <w:r w:rsidR="00C01483" w:rsidRPr="003454D7">
        <w:rPr>
          <w:rFonts w:ascii="Times New Roman" w:hAnsi="Times New Roman"/>
          <w:sz w:val="28"/>
          <w:szCs w:val="28"/>
          <w:lang w:val="ro-RO"/>
        </w:rPr>
        <w:t>acela</w:t>
      </w:r>
      <w:r w:rsidR="009F59C0" w:rsidRPr="003454D7">
        <w:rPr>
          <w:rFonts w:ascii="Times New Roman" w:hAnsi="Times New Roman"/>
          <w:sz w:val="28"/>
          <w:szCs w:val="28"/>
          <w:lang w:val="ro-RO"/>
        </w:rPr>
        <w:t>ș</w:t>
      </w:r>
      <w:r w:rsidR="00C01483" w:rsidRPr="003454D7">
        <w:rPr>
          <w:rFonts w:ascii="Times New Roman" w:hAnsi="Times New Roman"/>
          <w:sz w:val="28"/>
          <w:szCs w:val="28"/>
          <w:lang w:val="ro-RO"/>
        </w:rPr>
        <w:t>i timp</w:t>
      </w:r>
      <w:r w:rsidRPr="003454D7">
        <w:rPr>
          <w:rFonts w:ascii="Times New Roman" w:hAnsi="Times New Roman"/>
          <w:sz w:val="28"/>
          <w:szCs w:val="28"/>
          <w:lang w:val="ro-RO"/>
        </w:rPr>
        <w:t xml:space="preserve">, </w:t>
      </w:r>
      <w:r w:rsidR="00C01483" w:rsidRPr="003454D7">
        <w:rPr>
          <w:rFonts w:ascii="Times New Roman" w:hAnsi="Times New Roman"/>
          <w:sz w:val="28"/>
          <w:szCs w:val="28"/>
          <w:lang w:val="ro-RO"/>
        </w:rPr>
        <w:t>permite identificarea scenariilor</w:t>
      </w:r>
      <w:r w:rsidR="00076A94" w:rsidRPr="003454D7">
        <w:rPr>
          <w:rFonts w:ascii="Times New Roman" w:hAnsi="Times New Roman"/>
          <w:sz w:val="28"/>
          <w:szCs w:val="28"/>
          <w:lang w:val="ro-RO"/>
        </w:rPr>
        <w:t xml:space="preserve"> </w:t>
      </w:r>
      <w:r w:rsidR="00876D5C" w:rsidRPr="003454D7">
        <w:rPr>
          <w:rFonts w:ascii="Times New Roman" w:hAnsi="Times New Roman"/>
          <w:sz w:val="28"/>
          <w:szCs w:val="28"/>
          <w:lang w:val="ro-RO"/>
        </w:rPr>
        <w:t xml:space="preserve">posibile </w:t>
      </w:r>
      <w:r w:rsidR="00076A94" w:rsidRPr="003454D7">
        <w:rPr>
          <w:rFonts w:ascii="Times New Roman" w:hAnsi="Times New Roman"/>
          <w:sz w:val="28"/>
          <w:szCs w:val="28"/>
          <w:lang w:val="ro-RO"/>
        </w:rPr>
        <w:t xml:space="preserve">de </w:t>
      </w:r>
      <w:r w:rsidR="00C01483" w:rsidRPr="003454D7">
        <w:rPr>
          <w:rFonts w:ascii="Times New Roman" w:hAnsi="Times New Roman"/>
          <w:sz w:val="28"/>
          <w:szCs w:val="28"/>
          <w:lang w:val="ro-RO"/>
        </w:rPr>
        <w:t>desfă</w:t>
      </w:r>
      <w:r w:rsidR="009F59C0" w:rsidRPr="003454D7">
        <w:rPr>
          <w:rFonts w:ascii="Times New Roman" w:hAnsi="Times New Roman"/>
          <w:sz w:val="28"/>
          <w:szCs w:val="28"/>
          <w:lang w:val="ro-RO"/>
        </w:rPr>
        <w:t>ș</w:t>
      </w:r>
      <w:r w:rsidR="00C01483" w:rsidRPr="003454D7">
        <w:rPr>
          <w:rFonts w:ascii="Times New Roman" w:hAnsi="Times New Roman"/>
          <w:sz w:val="28"/>
          <w:szCs w:val="28"/>
          <w:lang w:val="ro-RO"/>
        </w:rPr>
        <w:t>urare ulterioară</w:t>
      </w:r>
      <w:r w:rsidR="00076A94" w:rsidRPr="003454D7">
        <w:rPr>
          <w:rFonts w:ascii="Times New Roman" w:hAnsi="Times New Roman"/>
          <w:sz w:val="28"/>
          <w:szCs w:val="28"/>
          <w:lang w:val="ro-RO"/>
        </w:rPr>
        <w:t xml:space="preserve"> a evenimentelor</w:t>
      </w:r>
      <w:r w:rsidR="00876D5C" w:rsidRPr="003454D7">
        <w:rPr>
          <w:rFonts w:ascii="Times New Roman" w:hAnsi="Times New Roman"/>
          <w:sz w:val="28"/>
          <w:szCs w:val="28"/>
          <w:lang w:val="ro-RO"/>
        </w:rPr>
        <w:t>, precum:</w:t>
      </w:r>
    </w:p>
    <w:p w14:paraId="7461CBB0" w14:textId="77777777" w:rsidR="00D70DA9" w:rsidRPr="003454D7" w:rsidRDefault="00D70DA9" w:rsidP="008827F0">
      <w:pPr>
        <w:pStyle w:val="ListParagraph"/>
        <w:numPr>
          <w:ilvl w:val="0"/>
          <w:numId w:val="53"/>
        </w:numPr>
        <w:spacing w:before="60" w:after="60" w:line="240" w:lineRule="auto"/>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t>foc</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deschis;</w:t>
      </w:r>
    </w:p>
    <w:p w14:paraId="66D01ACB" w14:textId="77777777" w:rsidR="00D70DA9" w:rsidRPr="003454D7" w:rsidRDefault="00D70DA9" w:rsidP="008827F0">
      <w:pPr>
        <w:pStyle w:val="ListParagraph"/>
        <w:numPr>
          <w:ilvl w:val="0"/>
          <w:numId w:val="53"/>
        </w:numPr>
        <w:spacing w:before="60" w:after="60" w:line="240" w:lineRule="auto"/>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t>foc</w:t>
      </w:r>
      <w:r w:rsidR="006069B8" w:rsidRPr="003454D7">
        <w:rPr>
          <w:rFonts w:ascii="Times New Roman" w:hAnsi="Times New Roman"/>
          <w:sz w:val="28"/>
          <w:szCs w:val="28"/>
          <w:lang w:val="ro-RO"/>
        </w:rPr>
        <w:t xml:space="preserve"> </w:t>
      </w:r>
      <w:r w:rsidR="00876D5C" w:rsidRPr="003454D7">
        <w:rPr>
          <w:rFonts w:ascii="Times New Roman" w:hAnsi="Times New Roman"/>
          <w:sz w:val="28"/>
          <w:szCs w:val="28"/>
          <w:lang w:val="ro-RO"/>
        </w:rPr>
        <w:t>în rezervor</w:t>
      </w:r>
      <w:r w:rsidRPr="003454D7">
        <w:rPr>
          <w:rFonts w:ascii="Times New Roman" w:hAnsi="Times New Roman"/>
          <w:sz w:val="28"/>
          <w:szCs w:val="28"/>
          <w:lang w:val="ro-RO"/>
        </w:rPr>
        <w:t>;</w:t>
      </w:r>
    </w:p>
    <w:p w14:paraId="58A0C153" w14:textId="77777777" w:rsidR="00D70DA9" w:rsidRPr="003454D7" w:rsidRDefault="00876D5C" w:rsidP="008827F0">
      <w:pPr>
        <w:pStyle w:val="ListParagraph"/>
        <w:numPr>
          <w:ilvl w:val="0"/>
          <w:numId w:val="53"/>
        </w:numPr>
        <w:spacing w:before="60" w:after="60" w:line="240" w:lineRule="auto"/>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t>minge</w:t>
      </w:r>
      <w:r w:rsidR="006069B8" w:rsidRPr="003454D7">
        <w:rPr>
          <w:rFonts w:ascii="Times New Roman" w:hAnsi="Times New Roman"/>
          <w:sz w:val="28"/>
          <w:szCs w:val="28"/>
          <w:lang w:val="ro-RO"/>
        </w:rPr>
        <w:t xml:space="preserve"> </w:t>
      </w:r>
      <w:r w:rsidR="00D70DA9"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00D70DA9" w:rsidRPr="003454D7">
        <w:rPr>
          <w:rFonts w:ascii="Times New Roman" w:hAnsi="Times New Roman"/>
          <w:sz w:val="28"/>
          <w:szCs w:val="28"/>
          <w:lang w:val="ro-RO"/>
        </w:rPr>
        <w:t>foc;</w:t>
      </w:r>
    </w:p>
    <w:p w14:paraId="2A25765A" w14:textId="77777777" w:rsidR="009659C8" w:rsidRPr="003454D7" w:rsidRDefault="009659C8" w:rsidP="008827F0">
      <w:pPr>
        <w:pStyle w:val="ListParagraph"/>
        <w:numPr>
          <w:ilvl w:val="0"/>
          <w:numId w:val="53"/>
        </w:numPr>
        <w:spacing w:before="60" w:after="60" w:line="240" w:lineRule="auto"/>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t>incendiu fulger;</w:t>
      </w:r>
    </w:p>
    <w:p w14:paraId="7A3A356E" w14:textId="77777777" w:rsidR="00D70DA9" w:rsidRPr="003454D7" w:rsidRDefault="00D70DA9" w:rsidP="008827F0">
      <w:pPr>
        <w:pStyle w:val="ListParagraph"/>
        <w:numPr>
          <w:ilvl w:val="0"/>
          <w:numId w:val="53"/>
        </w:numPr>
        <w:spacing w:before="60" w:after="60" w:line="240" w:lineRule="auto"/>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t>explozie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nori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vapori;</w:t>
      </w:r>
    </w:p>
    <w:p w14:paraId="2620BBE4" w14:textId="77777777" w:rsidR="00D70DA9" w:rsidRPr="003454D7" w:rsidRDefault="00D70DA9" w:rsidP="008827F0">
      <w:pPr>
        <w:pStyle w:val="ListParagraph"/>
        <w:numPr>
          <w:ilvl w:val="0"/>
          <w:numId w:val="53"/>
        </w:numPr>
        <w:spacing w:before="60" w:after="60" w:line="240" w:lineRule="auto"/>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lastRenderedPageBreak/>
        <w:t>erup</w:t>
      </w:r>
      <w:r w:rsidR="009F59C0" w:rsidRPr="003454D7">
        <w:rPr>
          <w:rFonts w:ascii="Times New Roman" w:hAnsi="Times New Roman"/>
          <w:sz w:val="28"/>
          <w:szCs w:val="28"/>
          <w:lang w:val="ro-RO"/>
        </w:rPr>
        <w:t>ț</w:t>
      </w:r>
      <w:r w:rsidRPr="003454D7">
        <w:rPr>
          <w:rFonts w:ascii="Times New Roman" w:hAnsi="Times New Roman"/>
          <w:sz w:val="28"/>
          <w:szCs w:val="28"/>
          <w:lang w:val="ro-RO"/>
        </w:rPr>
        <w:t>ia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unui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nor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toxic</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sau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inflamabil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etc.</w:t>
      </w:r>
      <w:r w:rsidR="006069B8" w:rsidRPr="003454D7">
        <w:rPr>
          <w:rFonts w:ascii="Times New Roman" w:hAnsi="Times New Roman"/>
          <w:sz w:val="28"/>
          <w:szCs w:val="28"/>
          <w:lang w:val="ro-RO"/>
        </w:rPr>
        <w:t xml:space="preserve"> </w:t>
      </w:r>
    </w:p>
    <w:p w14:paraId="50D4E847" w14:textId="77777777" w:rsidR="00D70DA9" w:rsidRPr="003454D7" w:rsidRDefault="00D70DA9" w:rsidP="008827F0">
      <w:pPr>
        <w:spacing w:before="60" w:after="60"/>
        <w:ind w:firstLine="567"/>
        <w:rPr>
          <w:sz w:val="28"/>
          <w:szCs w:val="28"/>
          <w:lang w:val="ro-RO"/>
        </w:rPr>
      </w:pPr>
      <w:r w:rsidRPr="003454D7">
        <w:rPr>
          <w:sz w:val="28"/>
          <w:szCs w:val="28"/>
          <w:lang w:val="ro-RO"/>
        </w:rPr>
        <w:t>Evaluarea</w:t>
      </w:r>
      <w:r w:rsidR="006069B8" w:rsidRPr="003454D7">
        <w:rPr>
          <w:sz w:val="28"/>
          <w:szCs w:val="28"/>
          <w:lang w:val="ro-RO"/>
        </w:rPr>
        <w:t xml:space="preserve"> </w:t>
      </w:r>
      <w:r w:rsidRPr="003454D7">
        <w:rPr>
          <w:sz w:val="28"/>
          <w:szCs w:val="28"/>
          <w:lang w:val="ro-RO"/>
        </w:rPr>
        <w:t>riscurilor</w:t>
      </w:r>
      <w:r w:rsidR="006069B8" w:rsidRPr="003454D7">
        <w:rPr>
          <w:sz w:val="28"/>
          <w:szCs w:val="28"/>
          <w:lang w:val="ro-RO"/>
        </w:rPr>
        <w:t xml:space="preserve"> </w:t>
      </w:r>
      <w:r w:rsidRPr="003454D7">
        <w:rPr>
          <w:sz w:val="28"/>
          <w:szCs w:val="28"/>
          <w:lang w:val="ro-RO"/>
        </w:rPr>
        <w:t>trebuie</w:t>
      </w:r>
      <w:r w:rsidR="006069B8" w:rsidRPr="003454D7">
        <w:rPr>
          <w:sz w:val="28"/>
          <w:szCs w:val="28"/>
          <w:lang w:val="ro-RO"/>
        </w:rPr>
        <w:t xml:space="preserve"> </w:t>
      </w:r>
      <w:r w:rsidRPr="003454D7">
        <w:rPr>
          <w:sz w:val="28"/>
          <w:szCs w:val="28"/>
          <w:lang w:val="ro-RO"/>
        </w:rPr>
        <w:t>să</w:t>
      </w:r>
      <w:r w:rsidR="006069B8" w:rsidRPr="003454D7">
        <w:rPr>
          <w:sz w:val="28"/>
          <w:szCs w:val="28"/>
          <w:lang w:val="ro-RO"/>
        </w:rPr>
        <w:t xml:space="preserve"> </w:t>
      </w:r>
      <w:r w:rsidR="00BD486C" w:rsidRPr="003454D7">
        <w:rPr>
          <w:sz w:val="28"/>
          <w:szCs w:val="28"/>
          <w:lang w:val="ro-RO"/>
        </w:rPr>
        <w:t>ia în considera</w:t>
      </w:r>
      <w:r w:rsidR="009F59C0" w:rsidRPr="003454D7">
        <w:rPr>
          <w:sz w:val="28"/>
          <w:szCs w:val="28"/>
          <w:lang w:val="ro-RO"/>
        </w:rPr>
        <w:t>ț</w:t>
      </w:r>
      <w:r w:rsidR="00BD486C" w:rsidRPr="003454D7">
        <w:rPr>
          <w:sz w:val="28"/>
          <w:szCs w:val="28"/>
          <w:lang w:val="ro-RO"/>
        </w:rPr>
        <w:t>ie</w:t>
      </w:r>
      <w:r w:rsidR="006069B8" w:rsidRPr="003454D7">
        <w:rPr>
          <w:sz w:val="28"/>
          <w:szCs w:val="28"/>
          <w:lang w:val="ro-RO"/>
        </w:rPr>
        <w:t xml:space="preserve"> </w:t>
      </w:r>
      <w:r w:rsidRPr="003454D7">
        <w:rPr>
          <w:sz w:val="28"/>
          <w:szCs w:val="28"/>
          <w:lang w:val="ro-RO"/>
        </w:rPr>
        <w:t>consecin</w:t>
      </w:r>
      <w:r w:rsidR="009F59C0" w:rsidRPr="003454D7">
        <w:rPr>
          <w:sz w:val="28"/>
          <w:szCs w:val="28"/>
          <w:lang w:val="ro-RO"/>
        </w:rPr>
        <w:t>ț</w:t>
      </w:r>
      <w:r w:rsidRPr="003454D7">
        <w:rPr>
          <w:sz w:val="28"/>
          <w:szCs w:val="28"/>
          <w:lang w:val="ro-RO"/>
        </w:rPr>
        <w:t>ele</w:t>
      </w:r>
      <w:r w:rsidR="006069B8" w:rsidRPr="003454D7">
        <w:rPr>
          <w:sz w:val="28"/>
          <w:szCs w:val="28"/>
          <w:lang w:val="ro-RO"/>
        </w:rPr>
        <w:t xml:space="preserve"> </w:t>
      </w:r>
      <w:r w:rsidRPr="003454D7">
        <w:rPr>
          <w:sz w:val="28"/>
          <w:szCs w:val="28"/>
          <w:lang w:val="ro-RO"/>
        </w:rPr>
        <w:t>tuturor</w:t>
      </w:r>
      <w:r w:rsidR="006069B8" w:rsidRPr="003454D7">
        <w:rPr>
          <w:sz w:val="28"/>
          <w:szCs w:val="28"/>
          <w:lang w:val="ro-RO"/>
        </w:rPr>
        <w:t xml:space="preserve"> </w:t>
      </w:r>
      <w:r w:rsidRPr="003454D7">
        <w:rPr>
          <w:sz w:val="28"/>
          <w:szCs w:val="28"/>
          <w:lang w:val="ro-RO"/>
        </w:rPr>
        <w:t>scenariilor.</w:t>
      </w:r>
      <w:r w:rsidR="006069B8" w:rsidRPr="003454D7">
        <w:rPr>
          <w:sz w:val="28"/>
          <w:szCs w:val="28"/>
          <w:lang w:val="ro-RO"/>
        </w:rPr>
        <w:t xml:space="preserve"> </w:t>
      </w:r>
      <w:r w:rsidRPr="003454D7">
        <w:rPr>
          <w:sz w:val="28"/>
          <w:szCs w:val="28"/>
          <w:lang w:val="ro-RO"/>
        </w:rPr>
        <w:t>Acest</w:t>
      </w:r>
      <w:r w:rsidR="006069B8" w:rsidRPr="003454D7">
        <w:rPr>
          <w:sz w:val="28"/>
          <w:szCs w:val="28"/>
          <w:lang w:val="ro-RO"/>
        </w:rPr>
        <w:t xml:space="preserve"> </w:t>
      </w:r>
      <w:r w:rsidRPr="003454D7">
        <w:rPr>
          <w:sz w:val="28"/>
          <w:szCs w:val="28"/>
          <w:lang w:val="ro-RO"/>
        </w:rPr>
        <w:t>lucru</w:t>
      </w:r>
      <w:r w:rsidR="006069B8" w:rsidRPr="003454D7">
        <w:rPr>
          <w:sz w:val="28"/>
          <w:szCs w:val="28"/>
          <w:lang w:val="ro-RO"/>
        </w:rPr>
        <w:t xml:space="preserve"> </w:t>
      </w:r>
      <w:r w:rsidR="00BD486C" w:rsidRPr="003454D7">
        <w:rPr>
          <w:sz w:val="28"/>
          <w:szCs w:val="28"/>
          <w:lang w:val="ro-RO"/>
        </w:rPr>
        <w:t>este</w:t>
      </w:r>
      <w:r w:rsidR="006069B8" w:rsidRPr="003454D7">
        <w:rPr>
          <w:sz w:val="28"/>
          <w:szCs w:val="28"/>
          <w:lang w:val="ro-RO"/>
        </w:rPr>
        <w:t xml:space="preserve"> </w:t>
      </w:r>
      <w:r w:rsidRPr="003454D7">
        <w:rPr>
          <w:sz w:val="28"/>
          <w:szCs w:val="28"/>
          <w:lang w:val="ro-RO"/>
        </w:rPr>
        <w:t>deosebit</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relevant</w:t>
      </w:r>
      <w:r w:rsidR="006069B8" w:rsidRPr="003454D7">
        <w:rPr>
          <w:sz w:val="28"/>
          <w:szCs w:val="28"/>
          <w:lang w:val="ro-RO"/>
        </w:rPr>
        <w:t xml:space="preserve"> </w:t>
      </w:r>
      <w:r w:rsidRPr="003454D7">
        <w:rPr>
          <w:sz w:val="28"/>
          <w:szCs w:val="28"/>
          <w:lang w:val="ro-RO"/>
        </w:rPr>
        <w:t>atunci</w:t>
      </w:r>
      <w:r w:rsidR="006069B8" w:rsidRPr="003454D7">
        <w:rPr>
          <w:sz w:val="28"/>
          <w:szCs w:val="28"/>
          <w:lang w:val="ro-RO"/>
        </w:rPr>
        <w:t xml:space="preserve"> </w:t>
      </w:r>
      <w:r w:rsidRPr="003454D7">
        <w:rPr>
          <w:sz w:val="28"/>
          <w:szCs w:val="28"/>
          <w:lang w:val="ro-RO"/>
        </w:rPr>
        <w:t>când</w:t>
      </w:r>
      <w:r w:rsidR="006069B8" w:rsidRPr="003454D7">
        <w:rPr>
          <w:sz w:val="28"/>
          <w:szCs w:val="28"/>
          <w:lang w:val="ro-RO"/>
        </w:rPr>
        <w:t xml:space="preserve"> </w:t>
      </w:r>
      <w:r w:rsidRPr="003454D7">
        <w:rPr>
          <w:sz w:val="28"/>
          <w:szCs w:val="28"/>
          <w:lang w:val="ro-RO"/>
        </w:rPr>
        <w:t>consecin</w:t>
      </w:r>
      <w:r w:rsidR="009F59C0" w:rsidRPr="003454D7">
        <w:rPr>
          <w:sz w:val="28"/>
          <w:szCs w:val="28"/>
          <w:lang w:val="ro-RO"/>
        </w:rPr>
        <w:t>ț</w:t>
      </w:r>
      <w:r w:rsidRPr="003454D7">
        <w:rPr>
          <w:sz w:val="28"/>
          <w:szCs w:val="28"/>
          <w:lang w:val="ro-RO"/>
        </w:rPr>
        <w:t>ele</w:t>
      </w:r>
      <w:r w:rsidR="006069B8" w:rsidRPr="003454D7">
        <w:rPr>
          <w:sz w:val="28"/>
          <w:szCs w:val="28"/>
          <w:lang w:val="ro-RO"/>
        </w:rPr>
        <w:t xml:space="preserve"> </w:t>
      </w:r>
      <w:r w:rsidRPr="003454D7">
        <w:rPr>
          <w:sz w:val="28"/>
          <w:szCs w:val="28"/>
          <w:lang w:val="ro-RO"/>
        </w:rPr>
        <w:t>scenariului</w:t>
      </w:r>
      <w:r w:rsidR="006069B8" w:rsidRPr="003454D7">
        <w:rPr>
          <w:sz w:val="28"/>
          <w:szCs w:val="28"/>
          <w:lang w:val="ro-RO"/>
        </w:rPr>
        <w:t xml:space="preserve"> </w:t>
      </w:r>
      <w:r w:rsidRPr="003454D7">
        <w:rPr>
          <w:sz w:val="28"/>
          <w:szCs w:val="28"/>
          <w:lang w:val="ro-RO"/>
        </w:rPr>
        <w:t>sunt</w:t>
      </w:r>
      <w:r w:rsidR="006069B8" w:rsidRPr="003454D7">
        <w:rPr>
          <w:sz w:val="28"/>
          <w:szCs w:val="28"/>
          <w:lang w:val="ro-RO"/>
        </w:rPr>
        <w:t xml:space="preserve"> </w:t>
      </w:r>
      <w:r w:rsidRPr="003454D7">
        <w:rPr>
          <w:sz w:val="28"/>
          <w:szCs w:val="28"/>
          <w:lang w:val="ro-RO"/>
        </w:rPr>
        <w:t>severe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00BD486C" w:rsidRPr="003454D7">
        <w:rPr>
          <w:sz w:val="28"/>
          <w:szCs w:val="28"/>
          <w:lang w:val="ro-RO"/>
        </w:rPr>
        <w:t>exemplu:</w:t>
      </w:r>
      <w:r w:rsidR="006069B8" w:rsidRPr="003454D7">
        <w:rPr>
          <w:sz w:val="28"/>
          <w:szCs w:val="28"/>
          <w:lang w:val="ro-RO"/>
        </w:rPr>
        <w:t xml:space="preserve"> </w:t>
      </w:r>
      <w:r w:rsidRPr="003454D7">
        <w:rPr>
          <w:sz w:val="28"/>
          <w:szCs w:val="28"/>
          <w:lang w:val="ro-RO"/>
        </w:rPr>
        <w:t>în</w:t>
      </w:r>
      <w:r w:rsidR="006069B8" w:rsidRPr="003454D7">
        <w:rPr>
          <w:sz w:val="28"/>
          <w:szCs w:val="28"/>
          <w:lang w:val="ro-RO"/>
        </w:rPr>
        <w:t xml:space="preserve"> </w:t>
      </w:r>
      <w:r w:rsidRPr="003454D7">
        <w:rPr>
          <w:sz w:val="28"/>
          <w:szCs w:val="28"/>
          <w:lang w:val="ro-RO"/>
        </w:rPr>
        <w:t>cazul</w:t>
      </w:r>
      <w:r w:rsidR="006069B8" w:rsidRPr="003454D7">
        <w:rPr>
          <w:sz w:val="28"/>
          <w:szCs w:val="28"/>
          <w:lang w:val="ro-RO"/>
        </w:rPr>
        <w:t xml:space="preserve"> </w:t>
      </w:r>
      <w:r w:rsidRPr="003454D7">
        <w:rPr>
          <w:sz w:val="28"/>
          <w:szCs w:val="28"/>
          <w:lang w:val="ro-RO"/>
        </w:rPr>
        <w:t>eliberării</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substan</w:t>
      </w:r>
      <w:r w:rsidR="009F59C0" w:rsidRPr="003454D7">
        <w:rPr>
          <w:sz w:val="28"/>
          <w:szCs w:val="28"/>
          <w:lang w:val="ro-RO"/>
        </w:rPr>
        <w:t>ț</w:t>
      </w:r>
      <w:r w:rsidRPr="003454D7">
        <w:rPr>
          <w:sz w:val="28"/>
          <w:szCs w:val="28"/>
          <w:lang w:val="ro-RO"/>
        </w:rPr>
        <w:t>e</w:t>
      </w:r>
      <w:r w:rsidR="006069B8" w:rsidRPr="003454D7">
        <w:rPr>
          <w:sz w:val="28"/>
          <w:szCs w:val="28"/>
          <w:lang w:val="ro-RO"/>
        </w:rPr>
        <w:t xml:space="preserve"> </w:t>
      </w:r>
      <w:r w:rsidRPr="003454D7">
        <w:rPr>
          <w:sz w:val="28"/>
          <w:szCs w:val="28"/>
          <w:lang w:val="ro-RO"/>
        </w:rPr>
        <w:t>toxice</w:t>
      </w:r>
      <w:r w:rsidR="006069B8" w:rsidRPr="003454D7">
        <w:rPr>
          <w:sz w:val="28"/>
          <w:szCs w:val="28"/>
          <w:lang w:val="ro-RO"/>
        </w:rPr>
        <w:t xml:space="preserve"> </w:t>
      </w:r>
      <w:r w:rsidRPr="003454D7">
        <w:rPr>
          <w:sz w:val="28"/>
          <w:szCs w:val="28"/>
          <w:lang w:val="ro-RO"/>
        </w:rPr>
        <w:t>sau</w:t>
      </w:r>
      <w:r w:rsidR="006069B8" w:rsidRPr="003454D7">
        <w:rPr>
          <w:sz w:val="28"/>
          <w:szCs w:val="28"/>
          <w:lang w:val="ro-RO"/>
        </w:rPr>
        <w:t xml:space="preserve"> </w:t>
      </w:r>
      <w:r w:rsidRPr="003454D7">
        <w:rPr>
          <w:sz w:val="28"/>
          <w:szCs w:val="28"/>
          <w:lang w:val="ro-RO"/>
        </w:rPr>
        <w:t>foarte</w:t>
      </w:r>
      <w:r w:rsidR="006069B8" w:rsidRPr="003454D7">
        <w:rPr>
          <w:sz w:val="28"/>
          <w:szCs w:val="28"/>
          <w:lang w:val="ro-RO"/>
        </w:rPr>
        <w:t xml:space="preserve"> </w:t>
      </w:r>
      <w:r w:rsidRPr="003454D7">
        <w:rPr>
          <w:sz w:val="28"/>
          <w:szCs w:val="28"/>
          <w:lang w:val="ro-RO"/>
        </w:rPr>
        <w:t>toxice),</w:t>
      </w:r>
      <w:r w:rsidR="006069B8" w:rsidRPr="003454D7">
        <w:rPr>
          <w:sz w:val="28"/>
          <w:szCs w:val="28"/>
          <w:lang w:val="ro-RO"/>
        </w:rPr>
        <w:t xml:space="preserve"> </w:t>
      </w:r>
      <w:r w:rsidRPr="003454D7">
        <w:rPr>
          <w:sz w:val="28"/>
          <w:szCs w:val="28"/>
          <w:lang w:val="ro-RO"/>
        </w:rPr>
        <w:t>deoarece</w:t>
      </w:r>
      <w:r w:rsidR="006069B8" w:rsidRPr="003454D7">
        <w:rPr>
          <w:sz w:val="28"/>
          <w:szCs w:val="28"/>
          <w:lang w:val="ro-RO"/>
        </w:rPr>
        <w:t xml:space="preserve"> </w:t>
      </w:r>
      <w:r w:rsidRPr="003454D7">
        <w:rPr>
          <w:sz w:val="28"/>
          <w:szCs w:val="28"/>
          <w:lang w:val="ro-RO"/>
        </w:rPr>
        <w:t>analiza</w:t>
      </w:r>
      <w:r w:rsidR="006069B8" w:rsidRPr="003454D7">
        <w:rPr>
          <w:sz w:val="28"/>
          <w:szCs w:val="28"/>
          <w:lang w:val="ro-RO"/>
        </w:rPr>
        <w:t xml:space="preserve"> </w:t>
      </w:r>
      <w:r w:rsidRPr="003454D7">
        <w:rPr>
          <w:sz w:val="28"/>
          <w:szCs w:val="28"/>
          <w:lang w:val="ro-RO"/>
        </w:rPr>
        <w:t>acestor</w:t>
      </w:r>
      <w:r w:rsidR="006069B8" w:rsidRPr="003454D7">
        <w:rPr>
          <w:sz w:val="28"/>
          <w:szCs w:val="28"/>
          <w:lang w:val="ro-RO"/>
        </w:rPr>
        <w:t xml:space="preserve"> </w:t>
      </w:r>
      <w:r w:rsidRPr="003454D7">
        <w:rPr>
          <w:sz w:val="28"/>
          <w:szCs w:val="28"/>
          <w:lang w:val="ro-RO"/>
        </w:rPr>
        <w:t>scenarii</w:t>
      </w:r>
      <w:r w:rsidR="006069B8" w:rsidRPr="003454D7">
        <w:rPr>
          <w:sz w:val="28"/>
          <w:szCs w:val="28"/>
          <w:lang w:val="ro-RO"/>
        </w:rPr>
        <w:t xml:space="preserve"> </w:t>
      </w:r>
      <w:r w:rsidRPr="003454D7">
        <w:rPr>
          <w:sz w:val="28"/>
          <w:szCs w:val="28"/>
          <w:lang w:val="ro-RO"/>
        </w:rPr>
        <w:t>este</w:t>
      </w:r>
      <w:r w:rsidR="006069B8" w:rsidRPr="003454D7">
        <w:rPr>
          <w:sz w:val="28"/>
          <w:szCs w:val="28"/>
          <w:lang w:val="ro-RO"/>
        </w:rPr>
        <w:t xml:space="preserve"> </w:t>
      </w:r>
      <w:r w:rsidRPr="003454D7">
        <w:rPr>
          <w:sz w:val="28"/>
          <w:szCs w:val="28"/>
          <w:lang w:val="ro-RO"/>
        </w:rPr>
        <w:t>importantă</w:t>
      </w:r>
      <w:r w:rsidR="006069B8" w:rsidRPr="003454D7">
        <w:rPr>
          <w:sz w:val="28"/>
          <w:szCs w:val="28"/>
          <w:lang w:val="ro-RO"/>
        </w:rPr>
        <w:t xml:space="preserve"> </w:t>
      </w:r>
      <w:r w:rsidRPr="003454D7">
        <w:rPr>
          <w:sz w:val="28"/>
          <w:szCs w:val="28"/>
          <w:lang w:val="ro-RO"/>
        </w:rPr>
        <w:t>atunci</w:t>
      </w:r>
      <w:r w:rsidR="006069B8" w:rsidRPr="003454D7">
        <w:rPr>
          <w:sz w:val="28"/>
          <w:szCs w:val="28"/>
          <w:lang w:val="ro-RO"/>
        </w:rPr>
        <w:t xml:space="preserve"> </w:t>
      </w:r>
      <w:r w:rsidRPr="003454D7">
        <w:rPr>
          <w:sz w:val="28"/>
          <w:szCs w:val="28"/>
          <w:lang w:val="ro-RO"/>
        </w:rPr>
        <w:t>când</w:t>
      </w:r>
      <w:r w:rsidR="006069B8" w:rsidRPr="003454D7">
        <w:rPr>
          <w:sz w:val="28"/>
          <w:szCs w:val="28"/>
          <w:lang w:val="ro-RO"/>
        </w:rPr>
        <w:t xml:space="preserve"> </w:t>
      </w:r>
      <w:r w:rsidRPr="003454D7">
        <w:rPr>
          <w:sz w:val="28"/>
          <w:szCs w:val="28"/>
          <w:lang w:val="ro-RO"/>
        </w:rPr>
        <w:t>sunt</w:t>
      </w:r>
      <w:r w:rsidR="006069B8" w:rsidRPr="003454D7">
        <w:rPr>
          <w:sz w:val="28"/>
          <w:szCs w:val="28"/>
          <w:lang w:val="ro-RO"/>
        </w:rPr>
        <w:t xml:space="preserve"> </w:t>
      </w:r>
      <w:r w:rsidRPr="003454D7">
        <w:rPr>
          <w:sz w:val="28"/>
          <w:szCs w:val="28"/>
          <w:lang w:val="ro-RO"/>
        </w:rPr>
        <w:t>necesare</w:t>
      </w:r>
      <w:r w:rsidR="006069B8" w:rsidRPr="003454D7">
        <w:rPr>
          <w:sz w:val="28"/>
          <w:szCs w:val="28"/>
          <w:lang w:val="ro-RO"/>
        </w:rPr>
        <w:t xml:space="preserve"> </w:t>
      </w:r>
      <w:r w:rsidRPr="003454D7">
        <w:rPr>
          <w:sz w:val="28"/>
          <w:szCs w:val="28"/>
          <w:lang w:val="ro-RO"/>
        </w:rPr>
        <w:t>măsuri</w:t>
      </w:r>
      <w:r w:rsidR="006069B8" w:rsidRPr="003454D7">
        <w:rPr>
          <w:sz w:val="28"/>
          <w:szCs w:val="28"/>
          <w:lang w:val="ro-RO"/>
        </w:rPr>
        <w:t xml:space="preserve"> </w:t>
      </w:r>
      <w:r w:rsidRPr="003454D7">
        <w:rPr>
          <w:sz w:val="28"/>
          <w:szCs w:val="28"/>
          <w:lang w:val="ro-RO"/>
        </w:rPr>
        <w:t>pentru</w:t>
      </w:r>
      <w:r w:rsidR="006069B8" w:rsidRPr="003454D7">
        <w:rPr>
          <w:sz w:val="28"/>
          <w:szCs w:val="28"/>
          <w:lang w:val="ro-RO"/>
        </w:rPr>
        <w:t xml:space="preserve"> </w:t>
      </w:r>
      <w:r w:rsidRPr="003454D7">
        <w:rPr>
          <w:sz w:val="28"/>
          <w:szCs w:val="28"/>
          <w:lang w:val="ro-RO"/>
        </w:rPr>
        <w:t>controlul</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00C6184B" w:rsidRPr="003454D7">
        <w:rPr>
          <w:sz w:val="28"/>
          <w:szCs w:val="28"/>
          <w:lang w:val="ro-RO"/>
        </w:rPr>
        <w:t>evitarea</w:t>
      </w:r>
      <w:r w:rsidR="006069B8" w:rsidRPr="003454D7">
        <w:rPr>
          <w:sz w:val="28"/>
          <w:szCs w:val="28"/>
          <w:lang w:val="ro-RO"/>
        </w:rPr>
        <w:t xml:space="preserve"> </w:t>
      </w:r>
      <w:r w:rsidRPr="003454D7">
        <w:rPr>
          <w:sz w:val="28"/>
          <w:szCs w:val="28"/>
          <w:lang w:val="ro-RO"/>
        </w:rPr>
        <w:t>unui</w:t>
      </w:r>
      <w:r w:rsidR="006069B8" w:rsidRPr="003454D7">
        <w:rPr>
          <w:sz w:val="28"/>
          <w:szCs w:val="28"/>
          <w:lang w:val="ro-RO"/>
        </w:rPr>
        <w:t xml:space="preserve"> </w:t>
      </w:r>
      <w:r w:rsidRPr="003454D7">
        <w:rPr>
          <w:sz w:val="28"/>
          <w:szCs w:val="28"/>
          <w:lang w:val="ro-RO"/>
        </w:rPr>
        <w:t>astfel</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accident</w:t>
      </w:r>
      <w:r w:rsidR="00C6184B" w:rsidRPr="003454D7">
        <w:rPr>
          <w:sz w:val="28"/>
          <w:szCs w:val="28"/>
          <w:lang w:val="ro-RO"/>
        </w:rPr>
        <w:t xml:space="preserve"> major</w:t>
      </w:r>
      <w:r w:rsidRPr="003454D7">
        <w:rPr>
          <w:sz w:val="28"/>
          <w:szCs w:val="28"/>
          <w:lang w:val="ro-RO"/>
        </w:rPr>
        <w:t>.</w:t>
      </w:r>
    </w:p>
    <w:p w14:paraId="12DFCC74" w14:textId="77777777" w:rsidR="00D70DA9" w:rsidRPr="003454D7" w:rsidRDefault="00D70DA9" w:rsidP="008827F0">
      <w:pPr>
        <w:pStyle w:val="ListParagraph"/>
        <w:numPr>
          <w:ilvl w:val="0"/>
          <w:numId w:val="27"/>
        </w:numPr>
        <w:spacing w:before="60" w:after="60" w:line="240" w:lineRule="auto"/>
        <w:ind w:left="0" w:firstLine="567"/>
        <w:contextualSpacing w:val="0"/>
        <w:jc w:val="both"/>
        <w:rPr>
          <w:rFonts w:ascii="Times New Roman" w:hAnsi="Times New Roman"/>
          <w:sz w:val="28"/>
          <w:szCs w:val="28"/>
          <w:lang w:val="ro-RO"/>
        </w:rPr>
      </w:pPr>
      <w:bookmarkStart w:id="19" w:name="part_0e2844cd85a0407fb830dc75eaf701fd"/>
      <w:bookmarkEnd w:id="19"/>
      <w:r w:rsidRPr="003454D7">
        <w:rPr>
          <w:rFonts w:ascii="Times New Roman" w:hAnsi="Times New Roman"/>
          <w:sz w:val="28"/>
          <w:szCs w:val="28"/>
          <w:lang w:val="ro-RO"/>
        </w:rPr>
        <w:t>Raportul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008973B0" w:rsidRPr="003454D7">
        <w:rPr>
          <w:rFonts w:ascii="Times New Roman" w:hAnsi="Times New Roman"/>
          <w:sz w:val="28"/>
          <w:szCs w:val="28"/>
          <w:lang w:val="ro-RO"/>
        </w:rPr>
        <w:t>securitate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trebuie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furnizeze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informa</w:t>
      </w:r>
      <w:r w:rsidR="009F59C0" w:rsidRPr="003454D7">
        <w:rPr>
          <w:rFonts w:ascii="Times New Roman" w:hAnsi="Times New Roman"/>
          <w:sz w:val="28"/>
          <w:szCs w:val="28"/>
          <w:lang w:val="ro-RO"/>
        </w:rPr>
        <w:t>ț</w:t>
      </w:r>
      <w:r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descriptive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clare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detaliate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fiecare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incident</w:t>
      </w:r>
      <w:r w:rsidR="005C12CC" w:rsidRPr="003454D7">
        <w:rPr>
          <w:rFonts w:ascii="Times New Roman" w:hAnsi="Times New Roman"/>
          <w:sz w:val="28"/>
          <w:szCs w:val="28"/>
          <w:lang w:val="ro-RO"/>
        </w:rPr>
        <w:t>, de exemplu</w:t>
      </w:r>
      <w:r w:rsidRPr="003454D7">
        <w:rPr>
          <w:rFonts w:ascii="Times New Roman" w:hAnsi="Times New Roman"/>
          <w:sz w:val="28"/>
          <w:szCs w:val="28"/>
          <w:lang w:val="ro-RO"/>
        </w:rPr>
        <w:t>:</w:t>
      </w:r>
    </w:p>
    <w:p w14:paraId="2EB33DC2" w14:textId="77777777" w:rsidR="00D70DA9" w:rsidRPr="003454D7" w:rsidRDefault="00D70DA9" w:rsidP="008827F0">
      <w:pPr>
        <w:pStyle w:val="ListParagraph"/>
        <w:numPr>
          <w:ilvl w:val="0"/>
          <w:numId w:val="54"/>
        </w:numPr>
        <w:spacing w:before="60" w:after="60"/>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t>numele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faza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substan</w:t>
      </w:r>
      <w:r w:rsidR="009F59C0" w:rsidRPr="003454D7">
        <w:rPr>
          <w:rFonts w:ascii="Times New Roman" w:hAnsi="Times New Roman"/>
          <w:sz w:val="28"/>
          <w:szCs w:val="28"/>
          <w:lang w:val="ro-RO"/>
        </w:rPr>
        <w:t>ț</w:t>
      </w:r>
      <w:r w:rsidRPr="003454D7">
        <w:rPr>
          <w:rFonts w:ascii="Times New Roman" w:hAnsi="Times New Roman"/>
          <w:sz w:val="28"/>
          <w:szCs w:val="28"/>
          <w:lang w:val="ro-RO"/>
        </w:rPr>
        <w:t>ei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periculoase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erupte;</w:t>
      </w:r>
    </w:p>
    <w:p w14:paraId="2D54F71F" w14:textId="77777777" w:rsidR="00D70DA9" w:rsidRPr="003454D7" w:rsidRDefault="00D70DA9" w:rsidP="008827F0">
      <w:pPr>
        <w:pStyle w:val="ListParagraph"/>
        <w:numPr>
          <w:ilvl w:val="0"/>
          <w:numId w:val="54"/>
        </w:numPr>
        <w:spacing w:before="60" w:after="60"/>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t>localizarea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scurgerilor;</w:t>
      </w:r>
    </w:p>
    <w:p w14:paraId="2F992A38" w14:textId="77777777" w:rsidR="00D70DA9" w:rsidRPr="003454D7" w:rsidRDefault="00D70DA9" w:rsidP="008827F0">
      <w:pPr>
        <w:pStyle w:val="ListParagraph"/>
        <w:numPr>
          <w:ilvl w:val="0"/>
          <w:numId w:val="54"/>
        </w:numPr>
        <w:spacing w:before="60" w:after="60"/>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t>dimensiunea</w:t>
      </w:r>
      <w:r w:rsidR="006069B8" w:rsidRPr="003454D7">
        <w:rPr>
          <w:rFonts w:ascii="Times New Roman" w:hAnsi="Times New Roman"/>
          <w:sz w:val="28"/>
          <w:szCs w:val="28"/>
          <w:lang w:val="ro-RO"/>
        </w:rPr>
        <w:t xml:space="preserve"> </w:t>
      </w:r>
      <w:r w:rsidR="00FF06EA" w:rsidRPr="003454D7">
        <w:rPr>
          <w:rFonts w:ascii="Times New Roman" w:hAnsi="Times New Roman"/>
          <w:sz w:val="28"/>
          <w:szCs w:val="28"/>
          <w:lang w:val="ro-RO"/>
        </w:rPr>
        <w:t>fisurii</w:t>
      </w:r>
      <w:r w:rsidRPr="003454D7">
        <w:rPr>
          <w:rFonts w:ascii="Times New Roman" w:hAnsi="Times New Roman"/>
          <w:sz w:val="28"/>
          <w:szCs w:val="28"/>
          <w:lang w:val="ro-RO"/>
        </w:rPr>
        <w:t>;</w:t>
      </w:r>
    </w:p>
    <w:p w14:paraId="21F56489" w14:textId="77777777" w:rsidR="00D70DA9" w:rsidRPr="003454D7" w:rsidRDefault="00D70DA9" w:rsidP="008827F0">
      <w:pPr>
        <w:pStyle w:val="ListParagraph"/>
        <w:numPr>
          <w:ilvl w:val="0"/>
          <w:numId w:val="54"/>
        </w:numPr>
        <w:spacing w:before="60" w:after="60"/>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t>ecua</w:t>
      </w:r>
      <w:r w:rsidR="009F59C0" w:rsidRPr="003454D7">
        <w:rPr>
          <w:rFonts w:ascii="Times New Roman" w:hAnsi="Times New Roman"/>
          <w:sz w:val="28"/>
          <w:szCs w:val="28"/>
          <w:lang w:val="ro-RO"/>
        </w:rPr>
        <w:t>ț</w:t>
      </w:r>
      <w:r w:rsidRPr="003454D7">
        <w:rPr>
          <w:rFonts w:ascii="Times New Roman" w:hAnsi="Times New Roman"/>
          <w:sz w:val="28"/>
          <w:szCs w:val="28"/>
          <w:lang w:val="ro-RO"/>
        </w:rPr>
        <w:t>ia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calcularea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cantită</w:t>
      </w:r>
      <w:r w:rsidR="009F59C0" w:rsidRPr="003454D7">
        <w:rPr>
          <w:rFonts w:ascii="Times New Roman" w:hAnsi="Times New Roman"/>
          <w:sz w:val="28"/>
          <w:szCs w:val="28"/>
          <w:lang w:val="ro-RO"/>
        </w:rPr>
        <w:t>ț</w:t>
      </w:r>
      <w:r w:rsidRPr="003454D7">
        <w:rPr>
          <w:rFonts w:ascii="Times New Roman" w:hAnsi="Times New Roman"/>
          <w:sz w:val="28"/>
          <w:szCs w:val="28"/>
          <w:lang w:val="ro-RO"/>
        </w:rPr>
        <w:t>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00FF06EA" w:rsidRPr="003454D7">
        <w:rPr>
          <w:rFonts w:ascii="Times New Roman" w:hAnsi="Times New Roman"/>
          <w:sz w:val="28"/>
          <w:szCs w:val="28"/>
          <w:lang w:val="ro-RO"/>
        </w:rPr>
        <w:t>substan</w:t>
      </w:r>
      <w:r w:rsidR="009F59C0" w:rsidRPr="003454D7">
        <w:rPr>
          <w:rFonts w:ascii="Times New Roman" w:hAnsi="Times New Roman"/>
          <w:sz w:val="28"/>
          <w:szCs w:val="28"/>
          <w:lang w:val="ro-RO"/>
        </w:rPr>
        <w:t>ț</w:t>
      </w:r>
      <w:r w:rsidR="00FF06EA" w:rsidRPr="003454D7">
        <w:rPr>
          <w:rFonts w:ascii="Times New Roman" w:hAnsi="Times New Roman"/>
          <w:sz w:val="28"/>
          <w:szCs w:val="28"/>
          <w:lang w:val="ro-RO"/>
        </w:rPr>
        <w:t>e periculoase eliminată</w:t>
      </w:r>
      <w:r w:rsidRPr="003454D7">
        <w:rPr>
          <w:rFonts w:ascii="Times New Roman" w:hAnsi="Times New Roman"/>
          <w:sz w:val="28"/>
          <w:szCs w:val="28"/>
          <w:lang w:val="ro-RO"/>
        </w:rPr>
        <w:t>;</w:t>
      </w:r>
    </w:p>
    <w:p w14:paraId="5E1EAC77" w14:textId="77777777" w:rsidR="00D70DA9" w:rsidRPr="003454D7" w:rsidRDefault="00D70DA9" w:rsidP="008827F0">
      <w:pPr>
        <w:pStyle w:val="ListParagraph"/>
        <w:numPr>
          <w:ilvl w:val="0"/>
          <w:numId w:val="54"/>
        </w:numPr>
        <w:spacing w:before="60" w:after="60"/>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t>durata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scurgerii;</w:t>
      </w:r>
    </w:p>
    <w:p w14:paraId="59CB431F" w14:textId="77777777" w:rsidR="00D70DA9" w:rsidRPr="003454D7" w:rsidRDefault="00FF06EA" w:rsidP="008827F0">
      <w:pPr>
        <w:pStyle w:val="ListParagraph"/>
        <w:numPr>
          <w:ilvl w:val="0"/>
          <w:numId w:val="54"/>
        </w:numPr>
        <w:spacing w:before="60" w:after="60"/>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t>cantitatea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deversată</w:t>
      </w:r>
      <w:r w:rsidR="00D70DA9" w:rsidRPr="003454D7">
        <w:rPr>
          <w:rFonts w:ascii="Times New Roman" w:hAnsi="Times New Roman"/>
          <w:sz w:val="28"/>
          <w:szCs w:val="28"/>
          <w:lang w:val="ro-RO"/>
        </w:rPr>
        <w:t>;</w:t>
      </w:r>
    </w:p>
    <w:p w14:paraId="65DAD9B2" w14:textId="77777777" w:rsidR="00D70DA9" w:rsidRPr="003454D7" w:rsidRDefault="00D70DA9" w:rsidP="008827F0">
      <w:pPr>
        <w:pStyle w:val="ListParagraph"/>
        <w:numPr>
          <w:ilvl w:val="0"/>
          <w:numId w:val="54"/>
        </w:numPr>
        <w:spacing w:before="60" w:after="60"/>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t>proces</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dispersie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mediu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(evaporare</w:t>
      </w:r>
      <w:r w:rsidR="006069B8" w:rsidRPr="003454D7">
        <w:rPr>
          <w:rFonts w:ascii="Times New Roman" w:hAnsi="Times New Roman"/>
          <w:sz w:val="28"/>
          <w:szCs w:val="28"/>
          <w:lang w:val="ro-RO"/>
        </w:rPr>
        <w:t xml:space="preserve"> </w:t>
      </w:r>
      <w:r w:rsidR="00FF06EA" w:rsidRPr="003454D7">
        <w:rPr>
          <w:rFonts w:ascii="Times New Roman" w:hAnsi="Times New Roman"/>
          <w:sz w:val="28"/>
          <w:szCs w:val="28"/>
          <w:lang w:val="ro-RO"/>
        </w:rPr>
        <w:t xml:space="preserve">- </w:t>
      </w:r>
      <w:r w:rsidRPr="003454D7">
        <w:rPr>
          <w:rFonts w:ascii="Times New Roman" w:hAnsi="Times New Roman"/>
          <w:sz w:val="28"/>
          <w:szCs w:val="28"/>
          <w:lang w:val="ro-RO"/>
        </w:rPr>
        <w:t>indica</w:t>
      </w:r>
      <w:r w:rsidR="009F59C0" w:rsidRPr="003454D7">
        <w:rPr>
          <w:rFonts w:ascii="Times New Roman" w:hAnsi="Times New Roman"/>
          <w:sz w:val="28"/>
          <w:szCs w:val="28"/>
          <w:lang w:val="ro-RO"/>
        </w:rPr>
        <w:t>ț</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rata,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difuzie,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scurgere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etc.)</w:t>
      </w:r>
      <w:r w:rsidR="00FF06EA" w:rsidRPr="003454D7">
        <w:rPr>
          <w:rFonts w:ascii="Times New Roman" w:hAnsi="Times New Roman"/>
          <w:sz w:val="28"/>
          <w:szCs w:val="28"/>
          <w:lang w:val="ro-RO"/>
        </w:rPr>
        <w:t xml:space="preserve"> </w:t>
      </w:r>
      <w:r w:rsidRPr="003454D7">
        <w:rPr>
          <w:rFonts w:ascii="Times New Roman" w:hAnsi="Times New Roman"/>
          <w:sz w:val="28"/>
          <w:szCs w:val="28"/>
          <w:lang w:val="ro-RO"/>
        </w:rPr>
        <w:t>pe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baza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condi</w:t>
      </w:r>
      <w:r w:rsidR="009F59C0" w:rsidRPr="003454D7">
        <w:rPr>
          <w:rFonts w:ascii="Times New Roman" w:hAnsi="Times New Roman"/>
          <w:sz w:val="28"/>
          <w:szCs w:val="28"/>
          <w:lang w:val="ro-RO"/>
        </w:rPr>
        <w:t>ț</w:t>
      </w:r>
      <w:r w:rsidRPr="003454D7">
        <w:rPr>
          <w:rFonts w:ascii="Times New Roman" w:hAnsi="Times New Roman"/>
          <w:sz w:val="28"/>
          <w:szCs w:val="28"/>
          <w:lang w:val="ro-RO"/>
        </w:rPr>
        <w:t>iilor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meteorologice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selectate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etc.</w:t>
      </w:r>
    </w:p>
    <w:p w14:paraId="17DE6EEA" w14:textId="77777777" w:rsidR="00D70DA9" w:rsidRPr="003454D7" w:rsidRDefault="00D70DA9" w:rsidP="008827F0">
      <w:pPr>
        <w:spacing w:before="60" w:after="60"/>
        <w:ind w:firstLine="567"/>
        <w:rPr>
          <w:sz w:val="28"/>
          <w:szCs w:val="28"/>
          <w:lang w:val="ro-RO"/>
        </w:rPr>
      </w:pPr>
      <w:r w:rsidRPr="003454D7">
        <w:rPr>
          <w:sz w:val="28"/>
          <w:szCs w:val="28"/>
          <w:lang w:val="ro-RO"/>
        </w:rPr>
        <w:t>Scenariile</w:t>
      </w:r>
      <w:r w:rsidR="006069B8" w:rsidRPr="003454D7">
        <w:rPr>
          <w:sz w:val="28"/>
          <w:szCs w:val="28"/>
          <w:lang w:val="ro-RO"/>
        </w:rPr>
        <w:t xml:space="preserve"> </w:t>
      </w:r>
      <w:r w:rsidRPr="003454D7">
        <w:rPr>
          <w:sz w:val="28"/>
          <w:szCs w:val="28"/>
          <w:lang w:val="ro-RO"/>
        </w:rPr>
        <w:t>trebuie</w:t>
      </w:r>
      <w:r w:rsidR="006069B8" w:rsidRPr="003454D7">
        <w:rPr>
          <w:sz w:val="28"/>
          <w:szCs w:val="28"/>
          <w:lang w:val="ro-RO"/>
        </w:rPr>
        <w:t xml:space="preserve"> </w:t>
      </w:r>
      <w:r w:rsidRPr="003454D7">
        <w:rPr>
          <w:sz w:val="28"/>
          <w:szCs w:val="28"/>
          <w:lang w:val="ro-RO"/>
        </w:rPr>
        <w:t>analizate</w:t>
      </w:r>
      <w:r w:rsidR="006069B8" w:rsidRPr="003454D7">
        <w:rPr>
          <w:sz w:val="28"/>
          <w:szCs w:val="28"/>
          <w:lang w:val="ro-RO"/>
        </w:rPr>
        <w:t xml:space="preserve"> </w:t>
      </w:r>
      <w:r w:rsidRPr="003454D7">
        <w:rPr>
          <w:sz w:val="28"/>
          <w:szCs w:val="28"/>
          <w:lang w:val="ro-RO"/>
        </w:rPr>
        <w:t>în</w:t>
      </w:r>
      <w:r w:rsidR="006069B8" w:rsidRPr="003454D7">
        <w:rPr>
          <w:sz w:val="28"/>
          <w:szCs w:val="28"/>
          <w:lang w:val="ro-RO"/>
        </w:rPr>
        <w:t xml:space="preserve"> </w:t>
      </w:r>
      <w:r w:rsidRPr="003454D7">
        <w:rPr>
          <w:sz w:val="28"/>
          <w:szCs w:val="28"/>
          <w:lang w:val="ro-RO"/>
        </w:rPr>
        <w:t>cele</w:t>
      </w:r>
      <w:r w:rsidR="006069B8" w:rsidRPr="003454D7">
        <w:rPr>
          <w:sz w:val="28"/>
          <w:szCs w:val="28"/>
          <w:lang w:val="ro-RO"/>
        </w:rPr>
        <w:t xml:space="preserve"> </w:t>
      </w:r>
      <w:r w:rsidRPr="003454D7">
        <w:rPr>
          <w:sz w:val="28"/>
          <w:szCs w:val="28"/>
          <w:lang w:val="ro-RO"/>
        </w:rPr>
        <w:t>mai</w:t>
      </w:r>
      <w:r w:rsidR="006069B8" w:rsidRPr="003454D7">
        <w:rPr>
          <w:sz w:val="28"/>
          <w:szCs w:val="28"/>
          <w:lang w:val="ro-RO"/>
        </w:rPr>
        <w:t xml:space="preserve"> </w:t>
      </w:r>
      <w:r w:rsidRPr="003454D7">
        <w:rPr>
          <w:sz w:val="28"/>
          <w:szCs w:val="28"/>
          <w:lang w:val="ro-RO"/>
        </w:rPr>
        <w:t>periculoase</w:t>
      </w:r>
      <w:r w:rsidR="006069B8" w:rsidRPr="003454D7">
        <w:rPr>
          <w:sz w:val="28"/>
          <w:szCs w:val="28"/>
          <w:lang w:val="ro-RO"/>
        </w:rPr>
        <w:t xml:space="preserve"> </w:t>
      </w:r>
      <w:r w:rsidRPr="003454D7">
        <w:rPr>
          <w:sz w:val="28"/>
          <w:szCs w:val="28"/>
          <w:lang w:val="ro-RO"/>
        </w:rPr>
        <w:t>condi</w:t>
      </w:r>
      <w:r w:rsidR="009F59C0" w:rsidRPr="003454D7">
        <w:rPr>
          <w:sz w:val="28"/>
          <w:szCs w:val="28"/>
          <w:lang w:val="ro-RO"/>
        </w:rPr>
        <w:t>ț</w:t>
      </w:r>
      <w:r w:rsidRPr="003454D7">
        <w:rPr>
          <w:sz w:val="28"/>
          <w:szCs w:val="28"/>
          <w:lang w:val="ro-RO"/>
        </w:rPr>
        <w:t>ii</w:t>
      </w:r>
      <w:r w:rsidR="006069B8" w:rsidRPr="003454D7">
        <w:rPr>
          <w:sz w:val="28"/>
          <w:szCs w:val="28"/>
          <w:lang w:val="ro-RO"/>
        </w:rPr>
        <w:t xml:space="preserve"> </w:t>
      </w:r>
      <w:r w:rsidRPr="003454D7">
        <w:rPr>
          <w:sz w:val="28"/>
          <w:szCs w:val="28"/>
          <w:lang w:val="ro-RO"/>
        </w:rPr>
        <w:t>meteorologice.</w:t>
      </w:r>
    </w:p>
    <w:p w14:paraId="4B51B40A" w14:textId="77777777" w:rsidR="00D70DA9" w:rsidRPr="003454D7" w:rsidRDefault="00D70DA9" w:rsidP="008827F0">
      <w:pPr>
        <w:spacing w:before="60" w:after="60"/>
        <w:ind w:firstLine="567"/>
        <w:rPr>
          <w:sz w:val="28"/>
          <w:szCs w:val="28"/>
          <w:lang w:val="ro-RO"/>
        </w:rPr>
      </w:pPr>
      <w:r w:rsidRPr="003454D7">
        <w:rPr>
          <w:sz w:val="28"/>
          <w:szCs w:val="28"/>
          <w:lang w:val="ro-RO"/>
        </w:rPr>
        <w:t>Fiecare</w:t>
      </w:r>
      <w:r w:rsidR="006069B8" w:rsidRPr="003454D7">
        <w:rPr>
          <w:sz w:val="28"/>
          <w:szCs w:val="28"/>
          <w:lang w:val="ro-RO"/>
        </w:rPr>
        <w:t xml:space="preserve"> </w:t>
      </w:r>
      <w:r w:rsidRPr="003454D7">
        <w:rPr>
          <w:sz w:val="28"/>
          <w:szCs w:val="28"/>
          <w:lang w:val="ro-RO"/>
        </w:rPr>
        <w:t>alegere</w:t>
      </w:r>
      <w:r w:rsidR="006069B8" w:rsidRPr="003454D7">
        <w:rPr>
          <w:sz w:val="28"/>
          <w:szCs w:val="28"/>
          <w:lang w:val="ro-RO"/>
        </w:rPr>
        <w:t xml:space="preserve"> </w:t>
      </w:r>
      <w:r w:rsidRPr="003454D7">
        <w:rPr>
          <w:sz w:val="28"/>
          <w:szCs w:val="28"/>
          <w:lang w:val="ro-RO"/>
        </w:rPr>
        <w:t>trebuie</w:t>
      </w:r>
      <w:r w:rsidR="006069B8" w:rsidRPr="003454D7">
        <w:rPr>
          <w:sz w:val="28"/>
          <w:szCs w:val="28"/>
          <w:lang w:val="ro-RO"/>
        </w:rPr>
        <w:t xml:space="preserve"> </w:t>
      </w:r>
      <w:r w:rsidRPr="003454D7">
        <w:rPr>
          <w:sz w:val="28"/>
          <w:szCs w:val="28"/>
          <w:lang w:val="ro-RO"/>
        </w:rPr>
        <w:t>să</w:t>
      </w:r>
      <w:r w:rsidR="006069B8" w:rsidRPr="003454D7">
        <w:rPr>
          <w:sz w:val="28"/>
          <w:szCs w:val="28"/>
          <w:lang w:val="ro-RO"/>
        </w:rPr>
        <w:t xml:space="preserve"> </w:t>
      </w:r>
      <w:r w:rsidRPr="003454D7">
        <w:rPr>
          <w:sz w:val="28"/>
          <w:szCs w:val="28"/>
          <w:lang w:val="ro-RO"/>
        </w:rPr>
        <w:t>fie</w:t>
      </w:r>
      <w:r w:rsidR="006069B8" w:rsidRPr="003454D7">
        <w:rPr>
          <w:sz w:val="28"/>
          <w:szCs w:val="28"/>
          <w:lang w:val="ro-RO"/>
        </w:rPr>
        <w:t xml:space="preserve"> </w:t>
      </w:r>
      <w:r w:rsidRPr="003454D7">
        <w:rPr>
          <w:sz w:val="28"/>
          <w:szCs w:val="28"/>
          <w:lang w:val="ro-RO"/>
        </w:rPr>
        <w:t>justificată,</w:t>
      </w:r>
      <w:r w:rsidR="006069B8" w:rsidRPr="003454D7">
        <w:rPr>
          <w:sz w:val="28"/>
          <w:szCs w:val="28"/>
          <w:lang w:val="ro-RO"/>
        </w:rPr>
        <w:t xml:space="preserve"> </w:t>
      </w:r>
      <w:r w:rsidRPr="003454D7">
        <w:rPr>
          <w:sz w:val="28"/>
          <w:szCs w:val="28"/>
          <w:lang w:val="ro-RO"/>
        </w:rPr>
        <w:t>documentată</w:t>
      </w:r>
      <w:r w:rsidR="006069B8" w:rsidRPr="003454D7">
        <w:rPr>
          <w:sz w:val="28"/>
          <w:szCs w:val="28"/>
          <w:lang w:val="ro-RO"/>
        </w:rPr>
        <w:t xml:space="preserve"> </w:t>
      </w:r>
      <w:r w:rsidR="009F59C0" w:rsidRPr="003454D7">
        <w:rPr>
          <w:sz w:val="28"/>
          <w:szCs w:val="28"/>
          <w:lang w:val="ro-RO"/>
        </w:rPr>
        <w:t>ș</w:t>
      </w:r>
      <w:r w:rsidRPr="003454D7">
        <w:rPr>
          <w:sz w:val="28"/>
          <w:szCs w:val="28"/>
          <w:lang w:val="ro-RO"/>
        </w:rPr>
        <w:t>i</w:t>
      </w:r>
      <w:r w:rsidR="006069B8" w:rsidRPr="003454D7">
        <w:rPr>
          <w:sz w:val="28"/>
          <w:szCs w:val="28"/>
          <w:lang w:val="ro-RO"/>
        </w:rPr>
        <w:t xml:space="preserve"> </w:t>
      </w:r>
      <w:r w:rsidRPr="003454D7">
        <w:rPr>
          <w:sz w:val="28"/>
          <w:szCs w:val="28"/>
          <w:lang w:val="ro-RO"/>
        </w:rPr>
        <w:t>să</w:t>
      </w:r>
      <w:r w:rsidR="006069B8" w:rsidRPr="003454D7">
        <w:rPr>
          <w:sz w:val="28"/>
          <w:szCs w:val="28"/>
          <w:lang w:val="ro-RO"/>
        </w:rPr>
        <w:t xml:space="preserve"> </w:t>
      </w:r>
      <w:r w:rsidRPr="003454D7">
        <w:rPr>
          <w:sz w:val="28"/>
          <w:szCs w:val="28"/>
          <w:lang w:val="ro-RO"/>
        </w:rPr>
        <w:t>se</w:t>
      </w:r>
      <w:r w:rsidR="006069B8" w:rsidRPr="003454D7">
        <w:rPr>
          <w:sz w:val="28"/>
          <w:szCs w:val="28"/>
          <w:lang w:val="ro-RO"/>
        </w:rPr>
        <w:t xml:space="preserve"> </w:t>
      </w:r>
      <w:r w:rsidRPr="003454D7">
        <w:rPr>
          <w:sz w:val="28"/>
          <w:szCs w:val="28"/>
          <w:lang w:val="ro-RO"/>
        </w:rPr>
        <w:t>refere</w:t>
      </w:r>
      <w:r w:rsidR="006069B8" w:rsidRPr="003454D7">
        <w:rPr>
          <w:sz w:val="28"/>
          <w:szCs w:val="28"/>
          <w:lang w:val="ro-RO"/>
        </w:rPr>
        <w:t xml:space="preserve"> </w:t>
      </w:r>
      <w:r w:rsidRPr="003454D7">
        <w:rPr>
          <w:sz w:val="28"/>
          <w:szCs w:val="28"/>
          <w:lang w:val="ro-RO"/>
        </w:rPr>
        <w:t>la</w:t>
      </w:r>
      <w:r w:rsidR="006069B8" w:rsidRPr="003454D7">
        <w:rPr>
          <w:sz w:val="28"/>
          <w:szCs w:val="28"/>
          <w:lang w:val="ro-RO"/>
        </w:rPr>
        <w:t xml:space="preserve"> </w:t>
      </w:r>
      <w:r w:rsidRPr="003454D7">
        <w:rPr>
          <w:sz w:val="28"/>
          <w:szCs w:val="28"/>
          <w:lang w:val="ro-RO"/>
        </w:rPr>
        <w:t>legisla</w:t>
      </w:r>
      <w:r w:rsidR="009F59C0" w:rsidRPr="003454D7">
        <w:rPr>
          <w:sz w:val="28"/>
          <w:szCs w:val="28"/>
          <w:lang w:val="ro-RO"/>
        </w:rPr>
        <w:t>ț</w:t>
      </w:r>
      <w:r w:rsidRPr="003454D7">
        <w:rPr>
          <w:sz w:val="28"/>
          <w:szCs w:val="28"/>
          <w:lang w:val="ro-RO"/>
        </w:rPr>
        <w:t>ie</w:t>
      </w:r>
      <w:r w:rsidR="006069B8" w:rsidRPr="003454D7">
        <w:rPr>
          <w:sz w:val="28"/>
          <w:szCs w:val="28"/>
          <w:lang w:val="ro-RO"/>
        </w:rPr>
        <w:t xml:space="preserve"> </w:t>
      </w:r>
      <w:r w:rsidRPr="003454D7">
        <w:rPr>
          <w:sz w:val="28"/>
          <w:szCs w:val="28"/>
          <w:lang w:val="ro-RO"/>
        </w:rPr>
        <w:t>sau</w:t>
      </w:r>
      <w:r w:rsidR="006069B8" w:rsidRPr="003454D7">
        <w:rPr>
          <w:sz w:val="28"/>
          <w:szCs w:val="28"/>
          <w:lang w:val="ro-RO"/>
        </w:rPr>
        <w:t xml:space="preserve"> </w:t>
      </w:r>
      <w:r w:rsidRPr="003454D7">
        <w:rPr>
          <w:sz w:val="28"/>
          <w:szCs w:val="28"/>
          <w:lang w:val="ro-RO"/>
        </w:rPr>
        <w:t>la</w:t>
      </w:r>
      <w:r w:rsidR="006069B8" w:rsidRPr="003454D7">
        <w:rPr>
          <w:sz w:val="28"/>
          <w:szCs w:val="28"/>
          <w:lang w:val="ro-RO"/>
        </w:rPr>
        <w:t xml:space="preserve"> </w:t>
      </w:r>
      <w:r w:rsidRPr="003454D7">
        <w:rPr>
          <w:sz w:val="28"/>
          <w:szCs w:val="28"/>
          <w:lang w:val="ro-RO"/>
        </w:rPr>
        <w:t>surse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literatură.</w:t>
      </w:r>
    </w:p>
    <w:p w14:paraId="1874C3D8" w14:textId="77777777" w:rsidR="00D70DA9" w:rsidRPr="003454D7" w:rsidRDefault="00D70DA9" w:rsidP="008827F0">
      <w:pPr>
        <w:pStyle w:val="ListParagraph"/>
        <w:numPr>
          <w:ilvl w:val="0"/>
          <w:numId w:val="27"/>
        </w:numPr>
        <w:spacing w:before="60" w:after="60" w:line="240" w:lineRule="auto"/>
        <w:ind w:left="0" w:firstLine="567"/>
        <w:contextualSpacing w:val="0"/>
        <w:jc w:val="both"/>
        <w:rPr>
          <w:rFonts w:ascii="Times New Roman" w:hAnsi="Times New Roman"/>
          <w:sz w:val="28"/>
          <w:szCs w:val="28"/>
          <w:lang w:val="ro-RO"/>
        </w:rPr>
      </w:pPr>
      <w:bookmarkStart w:id="20" w:name="part_fed2686db1074905872a44a28e39a958"/>
      <w:bookmarkEnd w:id="20"/>
      <w:r w:rsidRPr="003454D7">
        <w:rPr>
          <w:rFonts w:ascii="Times New Roman" w:hAnsi="Times New Roman"/>
          <w:sz w:val="28"/>
          <w:szCs w:val="28"/>
          <w:lang w:val="ro-RO"/>
        </w:rPr>
        <w:t>Ipotezele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utilizate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evalua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efectele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fiecărui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scenariu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asupra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oamenilor</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00D85DA4" w:rsidRPr="003454D7">
        <w:rPr>
          <w:rFonts w:ascii="Times New Roman" w:hAnsi="Times New Roman"/>
          <w:sz w:val="28"/>
          <w:szCs w:val="28"/>
          <w:lang w:val="ro-RO"/>
        </w:rPr>
        <w:t>i</w:t>
      </w:r>
      <w:r w:rsidRPr="003454D7">
        <w:rPr>
          <w:rFonts w:ascii="Times New Roman" w:hAnsi="Times New Roman"/>
          <w:sz w:val="28"/>
          <w:szCs w:val="28"/>
          <w:lang w:val="ro-RO"/>
        </w:rPr>
        <w:t>/sau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mediului</w:t>
      </w:r>
      <w:r w:rsidR="006069B8" w:rsidRPr="003454D7">
        <w:rPr>
          <w:rFonts w:ascii="Times New Roman" w:hAnsi="Times New Roman"/>
          <w:sz w:val="28"/>
          <w:szCs w:val="28"/>
          <w:lang w:val="ro-RO"/>
        </w:rPr>
        <w:t xml:space="preserve"> </w:t>
      </w:r>
      <w:r w:rsidR="00D85DA4" w:rsidRPr="003454D7">
        <w:rPr>
          <w:rFonts w:ascii="Times New Roman" w:hAnsi="Times New Roman"/>
          <w:sz w:val="28"/>
          <w:szCs w:val="28"/>
          <w:lang w:val="ro-RO"/>
        </w:rPr>
        <w:t xml:space="preserve">înconjurător, </w:t>
      </w:r>
      <w:r w:rsidRPr="003454D7">
        <w:rPr>
          <w:rFonts w:ascii="Times New Roman" w:hAnsi="Times New Roman"/>
          <w:sz w:val="28"/>
          <w:szCs w:val="28"/>
          <w:lang w:val="ro-RO"/>
        </w:rPr>
        <w:t>trebuie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discutate</w:t>
      </w:r>
      <w:r w:rsidR="006069B8" w:rsidRPr="003454D7">
        <w:rPr>
          <w:rFonts w:ascii="Times New Roman" w:hAnsi="Times New Roman"/>
          <w:sz w:val="28"/>
          <w:szCs w:val="28"/>
          <w:lang w:val="ro-RO"/>
        </w:rPr>
        <w:t xml:space="preserve"> </w:t>
      </w:r>
      <w:r w:rsidR="009F59C0" w:rsidRPr="003454D7">
        <w:rPr>
          <w:rFonts w:ascii="Times New Roman" w:hAnsi="Times New Roman"/>
          <w:sz w:val="28"/>
          <w:szCs w:val="28"/>
          <w:lang w:val="ro-RO"/>
        </w:rPr>
        <w:t>ș</w:t>
      </w:r>
      <w:r w:rsidRPr="003454D7">
        <w:rPr>
          <w:rFonts w:ascii="Times New Roman" w:hAnsi="Times New Roman"/>
          <w:sz w:val="28"/>
          <w:szCs w:val="28"/>
          <w:lang w:val="ro-RO"/>
        </w:rPr>
        <w:t>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documentate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în</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raportul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008973B0" w:rsidRPr="003454D7">
        <w:rPr>
          <w:rFonts w:ascii="Times New Roman" w:hAnsi="Times New Roman"/>
          <w:sz w:val="28"/>
          <w:szCs w:val="28"/>
          <w:lang w:val="ro-RO"/>
        </w:rPr>
        <w:t>securitate</w:t>
      </w:r>
      <w:r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Dacă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D85DA4" w:rsidRPr="003454D7">
        <w:rPr>
          <w:rFonts w:ascii="Times New Roman" w:hAnsi="Times New Roman"/>
          <w:sz w:val="28"/>
          <w:szCs w:val="28"/>
          <w:lang w:val="ro-RO"/>
        </w:rPr>
        <w:t>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fost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utilizat</w:t>
      </w:r>
      <w:r w:rsidR="00D85DA4" w:rsidRPr="003454D7">
        <w:rPr>
          <w:rFonts w:ascii="Times New Roman" w:hAnsi="Times New Roman"/>
          <w:sz w:val="28"/>
          <w:szCs w:val="28"/>
          <w:lang w:val="ro-RO"/>
        </w:rPr>
        <w:t>e programe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software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pentru</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calcula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consecin</w:t>
      </w:r>
      <w:r w:rsidR="009F59C0" w:rsidRPr="003454D7">
        <w:rPr>
          <w:rFonts w:ascii="Times New Roman" w:hAnsi="Times New Roman"/>
          <w:sz w:val="28"/>
          <w:szCs w:val="28"/>
          <w:lang w:val="ro-RO"/>
        </w:rPr>
        <w:t>ț</w:t>
      </w:r>
      <w:r w:rsidRPr="003454D7">
        <w:rPr>
          <w:rFonts w:ascii="Times New Roman" w:hAnsi="Times New Roman"/>
          <w:sz w:val="28"/>
          <w:szCs w:val="28"/>
          <w:lang w:val="ro-RO"/>
        </w:rPr>
        <w:t>ele</w:t>
      </w:r>
      <w:r w:rsidR="00D85DA4" w:rsidRPr="003454D7">
        <w:rPr>
          <w:rFonts w:ascii="Times New Roman" w:hAnsi="Times New Roman"/>
          <w:sz w:val="28"/>
          <w:szCs w:val="28"/>
          <w:lang w:val="ro-RO"/>
        </w:rPr>
        <w:t xml:space="preserve"> unui accident major</w:t>
      </w:r>
      <w:r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raportul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008973B0" w:rsidRPr="003454D7">
        <w:rPr>
          <w:rFonts w:ascii="Times New Roman" w:hAnsi="Times New Roman"/>
          <w:sz w:val="28"/>
          <w:szCs w:val="28"/>
          <w:lang w:val="ro-RO"/>
        </w:rPr>
        <w:t>securitate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ar</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trebui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includă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calculele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efectuate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acesta,</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împreună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cu:</w:t>
      </w:r>
    </w:p>
    <w:p w14:paraId="5289F1A3" w14:textId="77777777" w:rsidR="00D70DA9" w:rsidRPr="003454D7" w:rsidRDefault="00D85DA4" w:rsidP="00132294">
      <w:pPr>
        <w:pStyle w:val="ListParagraph"/>
        <w:numPr>
          <w:ilvl w:val="0"/>
          <w:numId w:val="55"/>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 xml:space="preserve">programa </w:t>
      </w:r>
      <w:r w:rsidR="00D70DA9" w:rsidRPr="003454D7">
        <w:rPr>
          <w:rFonts w:ascii="Times New Roman" w:hAnsi="Times New Roman"/>
          <w:sz w:val="28"/>
          <w:szCs w:val="28"/>
          <w:lang w:val="ro-RO"/>
        </w:rPr>
        <w:t>software</w:t>
      </w:r>
      <w:r w:rsidR="006069B8" w:rsidRPr="003454D7">
        <w:rPr>
          <w:rFonts w:ascii="Times New Roman" w:hAnsi="Times New Roman"/>
          <w:sz w:val="28"/>
          <w:szCs w:val="28"/>
          <w:lang w:val="ro-RO"/>
        </w:rPr>
        <w:t xml:space="preserve"> </w:t>
      </w:r>
      <w:r w:rsidR="00D70DA9" w:rsidRPr="003454D7">
        <w:rPr>
          <w:rFonts w:ascii="Times New Roman" w:hAnsi="Times New Roman"/>
          <w:sz w:val="28"/>
          <w:szCs w:val="28"/>
          <w:lang w:val="ro-RO"/>
        </w:rPr>
        <w:t>folosit</w:t>
      </w:r>
      <w:r w:rsidRPr="003454D7">
        <w:rPr>
          <w:rFonts w:ascii="Times New Roman" w:hAnsi="Times New Roman"/>
          <w:sz w:val="28"/>
          <w:szCs w:val="28"/>
          <w:lang w:val="ro-RO"/>
        </w:rPr>
        <w:t>ă</w:t>
      </w:r>
      <w:r w:rsidR="00D70DA9" w:rsidRPr="003454D7">
        <w:rPr>
          <w:rFonts w:ascii="Times New Roman" w:hAnsi="Times New Roman"/>
          <w:sz w:val="28"/>
          <w:szCs w:val="28"/>
          <w:lang w:val="ro-RO"/>
        </w:rPr>
        <w:t>;</w:t>
      </w:r>
    </w:p>
    <w:p w14:paraId="1107CE96" w14:textId="77777777" w:rsidR="00D70DA9" w:rsidRPr="003454D7" w:rsidRDefault="00D70DA9" w:rsidP="00132294">
      <w:pPr>
        <w:pStyle w:val="ListParagraph"/>
        <w:numPr>
          <w:ilvl w:val="0"/>
          <w:numId w:val="55"/>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model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calcul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(trebuie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să</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fie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adecvat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sarcinii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date);</w:t>
      </w:r>
    </w:p>
    <w:p w14:paraId="738D1832" w14:textId="77777777" w:rsidR="00D70DA9" w:rsidRPr="003454D7" w:rsidRDefault="00D70DA9" w:rsidP="00132294">
      <w:pPr>
        <w:pStyle w:val="ListParagraph"/>
        <w:numPr>
          <w:ilvl w:val="0"/>
          <w:numId w:val="55"/>
        </w:numPr>
        <w:spacing w:before="60" w:after="60"/>
        <w:ind w:left="0" w:firstLine="567"/>
        <w:contextualSpacing w:val="0"/>
        <w:jc w:val="both"/>
        <w:rPr>
          <w:rFonts w:ascii="Times New Roman" w:hAnsi="Times New Roman"/>
          <w:sz w:val="28"/>
          <w:szCs w:val="28"/>
          <w:lang w:val="ro-RO"/>
        </w:rPr>
      </w:pPr>
      <w:r w:rsidRPr="003454D7">
        <w:rPr>
          <w:rFonts w:ascii="Times New Roman" w:hAnsi="Times New Roman"/>
          <w:sz w:val="28"/>
          <w:szCs w:val="28"/>
          <w:lang w:val="ro-RO"/>
        </w:rPr>
        <w:t>parametrii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intrare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(dimensiunea</w:t>
      </w:r>
      <w:r w:rsidR="006069B8" w:rsidRPr="003454D7">
        <w:rPr>
          <w:rFonts w:ascii="Times New Roman" w:hAnsi="Times New Roman"/>
          <w:sz w:val="28"/>
          <w:szCs w:val="28"/>
          <w:lang w:val="ro-RO"/>
        </w:rPr>
        <w:t xml:space="preserve"> </w:t>
      </w:r>
      <w:r w:rsidR="00D85DA4" w:rsidRPr="003454D7">
        <w:rPr>
          <w:rFonts w:ascii="Times New Roman" w:hAnsi="Times New Roman"/>
          <w:sz w:val="28"/>
          <w:szCs w:val="28"/>
          <w:lang w:val="ro-RO"/>
        </w:rPr>
        <w:t>fisurii</w:t>
      </w:r>
      <w:r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condi</w:t>
      </w:r>
      <w:r w:rsidR="009F59C0" w:rsidRPr="003454D7">
        <w:rPr>
          <w:rFonts w:ascii="Times New Roman" w:hAnsi="Times New Roman"/>
          <w:sz w:val="28"/>
          <w:szCs w:val="28"/>
          <w:lang w:val="ro-RO"/>
        </w:rPr>
        <w:t>ț</w:t>
      </w:r>
      <w:r w:rsidRPr="003454D7">
        <w:rPr>
          <w:rFonts w:ascii="Times New Roman" w:hAnsi="Times New Roman"/>
          <w:sz w:val="28"/>
          <w:szCs w:val="28"/>
          <w:lang w:val="ro-RO"/>
        </w:rPr>
        <w:t>iile</w:t>
      </w:r>
      <w:r w:rsidR="006069B8" w:rsidRPr="003454D7">
        <w:rPr>
          <w:rFonts w:ascii="Times New Roman" w:hAnsi="Times New Roman"/>
          <w:sz w:val="28"/>
          <w:szCs w:val="28"/>
          <w:lang w:val="ro-RO"/>
        </w:rPr>
        <w:t xml:space="preserve"> </w:t>
      </w:r>
      <w:r w:rsidR="00D85DA4" w:rsidRPr="003454D7">
        <w:rPr>
          <w:rFonts w:ascii="Times New Roman" w:hAnsi="Times New Roman"/>
          <w:sz w:val="28"/>
          <w:szCs w:val="28"/>
          <w:lang w:val="ro-RO"/>
        </w:rPr>
        <w:t>de prelucrare a informa</w:t>
      </w:r>
      <w:r w:rsidR="009F59C0" w:rsidRPr="003454D7">
        <w:rPr>
          <w:rFonts w:ascii="Times New Roman" w:hAnsi="Times New Roman"/>
          <w:sz w:val="28"/>
          <w:szCs w:val="28"/>
          <w:lang w:val="ro-RO"/>
        </w:rPr>
        <w:t>ț</w:t>
      </w:r>
      <w:r w:rsidR="00D85DA4" w:rsidRPr="003454D7">
        <w:rPr>
          <w:rFonts w:ascii="Times New Roman" w:hAnsi="Times New Roman"/>
          <w:sz w:val="28"/>
          <w:szCs w:val="28"/>
          <w:lang w:val="ro-RO"/>
        </w:rPr>
        <w:t>iei</w:t>
      </w:r>
      <w:r w:rsidRPr="003454D7">
        <w:rPr>
          <w:rFonts w:ascii="Times New Roman" w:hAnsi="Times New Roman"/>
          <w:sz w:val="28"/>
          <w:szCs w:val="28"/>
          <w:lang w:val="ro-RO"/>
        </w:rPr>
        <w:t>,</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timpul</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scurgere,</w:t>
      </w:r>
      <w:r w:rsidR="006069B8" w:rsidRPr="003454D7">
        <w:rPr>
          <w:rFonts w:ascii="Times New Roman" w:hAnsi="Times New Roman"/>
          <w:sz w:val="28"/>
          <w:szCs w:val="28"/>
          <w:lang w:val="ro-RO"/>
        </w:rPr>
        <w:t xml:space="preserve"> </w:t>
      </w:r>
      <w:r w:rsidR="00CA187C" w:rsidRPr="003454D7">
        <w:rPr>
          <w:rFonts w:ascii="Times New Roman" w:hAnsi="Times New Roman"/>
          <w:sz w:val="28"/>
          <w:szCs w:val="28"/>
          <w:lang w:val="ro-RO"/>
        </w:rPr>
        <w:t>denivelările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terenului,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condi</w:t>
      </w:r>
      <w:r w:rsidR="009F59C0" w:rsidRPr="003454D7">
        <w:rPr>
          <w:rFonts w:ascii="Times New Roman" w:hAnsi="Times New Roman"/>
          <w:sz w:val="28"/>
          <w:szCs w:val="28"/>
          <w:lang w:val="ro-RO"/>
        </w:rPr>
        <w:t>ț</w:t>
      </w:r>
      <w:r w:rsidRPr="003454D7">
        <w:rPr>
          <w:rFonts w:ascii="Times New Roman" w:hAnsi="Times New Roman"/>
          <w:sz w:val="28"/>
          <w:szCs w:val="28"/>
          <w:lang w:val="ro-RO"/>
        </w:rPr>
        <w:t>iile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meteorologice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etc.);</w:t>
      </w:r>
    </w:p>
    <w:p w14:paraId="06E62FDA" w14:textId="77777777" w:rsidR="00D70DA9" w:rsidRPr="003454D7" w:rsidRDefault="00D70DA9" w:rsidP="008827F0">
      <w:pPr>
        <w:pStyle w:val="ListParagraph"/>
        <w:numPr>
          <w:ilvl w:val="0"/>
          <w:numId w:val="55"/>
        </w:numPr>
        <w:spacing w:before="60" w:after="60"/>
        <w:ind w:left="0" w:firstLine="567"/>
        <w:contextualSpacing w:val="0"/>
        <w:rPr>
          <w:rFonts w:ascii="Times New Roman" w:hAnsi="Times New Roman"/>
          <w:sz w:val="28"/>
          <w:szCs w:val="28"/>
          <w:lang w:val="ro-RO"/>
        </w:rPr>
      </w:pPr>
      <w:r w:rsidRPr="003454D7">
        <w:rPr>
          <w:rFonts w:ascii="Times New Roman" w:hAnsi="Times New Roman"/>
          <w:sz w:val="28"/>
          <w:szCs w:val="28"/>
          <w:lang w:val="ro-RO"/>
        </w:rPr>
        <w:t>parametrii</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de</w:t>
      </w:r>
      <w:r w:rsidR="006069B8" w:rsidRPr="003454D7">
        <w:rPr>
          <w:rFonts w:ascii="Times New Roman" w:hAnsi="Times New Roman"/>
          <w:sz w:val="28"/>
          <w:szCs w:val="28"/>
          <w:lang w:val="ro-RO"/>
        </w:rPr>
        <w:t xml:space="preserve"> </w:t>
      </w:r>
      <w:r w:rsidRPr="003454D7">
        <w:rPr>
          <w:rFonts w:ascii="Times New Roman" w:hAnsi="Times New Roman"/>
          <w:sz w:val="28"/>
          <w:szCs w:val="28"/>
          <w:lang w:val="ro-RO"/>
        </w:rPr>
        <w:t>ie</w:t>
      </w:r>
      <w:r w:rsidR="009F59C0" w:rsidRPr="003454D7">
        <w:rPr>
          <w:rFonts w:ascii="Times New Roman" w:hAnsi="Times New Roman"/>
          <w:sz w:val="28"/>
          <w:szCs w:val="28"/>
          <w:lang w:val="ro-RO"/>
        </w:rPr>
        <w:t>ș</w:t>
      </w:r>
      <w:r w:rsidRPr="003454D7">
        <w:rPr>
          <w:rFonts w:ascii="Times New Roman" w:hAnsi="Times New Roman"/>
          <w:sz w:val="28"/>
          <w:szCs w:val="28"/>
          <w:lang w:val="ro-RO"/>
        </w:rPr>
        <w:t>ire.</w:t>
      </w:r>
    </w:p>
    <w:p w14:paraId="47C67112" w14:textId="77C8FC9F" w:rsidR="00CE332B" w:rsidRPr="003454D7" w:rsidRDefault="00D70DA9" w:rsidP="001B79A0">
      <w:pPr>
        <w:spacing w:before="60" w:after="60"/>
        <w:ind w:firstLine="567"/>
        <w:jc w:val="left"/>
        <w:rPr>
          <w:b/>
          <w:sz w:val="28"/>
          <w:szCs w:val="28"/>
          <w:lang w:val="ro-RO"/>
        </w:rPr>
        <w:sectPr w:rsidR="00CE332B" w:rsidRPr="003454D7" w:rsidSect="00155C6B">
          <w:pgSz w:w="11906" w:h="16838" w:code="9"/>
          <w:pgMar w:top="993" w:right="849" w:bottom="709" w:left="1701" w:header="709" w:footer="709" w:gutter="0"/>
          <w:pgNumType w:start="1"/>
          <w:cols w:space="708"/>
          <w:docGrid w:linePitch="360"/>
        </w:sectPr>
      </w:pPr>
      <w:r w:rsidRPr="003454D7">
        <w:rPr>
          <w:sz w:val="28"/>
          <w:szCs w:val="28"/>
          <w:lang w:val="ro-RO"/>
        </w:rPr>
        <w:t>Zonele</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expunere</w:t>
      </w:r>
      <w:r w:rsidR="006069B8" w:rsidRPr="003454D7">
        <w:rPr>
          <w:sz w:val="28"/>
          <w:szCs w:val="28"/>
          <w:lang w:val="ro-RO"/>
        </w:rPr>
        <w:t xml:space="preserve"> </w:t>
      </w:r>
      <w:r w:rsidRPr="003454D7">
        <w:rPr>
          <w:sz w:val="28"/>
          <w:szCs w:val="28"/>
          <w:lang w:val="ro-RO"/>
        </w:rPr>
        <w:t>ar</w:t>
      </w:r>
      <w:r w:rsidR="006069B8" w:rsidRPr="003454D7">
        <w:rPr>
          <w:sz w:val="28"/>
          <w:szCs w:val="28"/>
          <w:lang w:val="ro-RO"/>
        </w:rPr>
        <w:t xml:space="preserve"> </w:t>
      </w:r>
      <w:r w:rsidRPr="003454D7">
        <w:rPr>
          <w:sz w:val="28"/>
          <w:szCs w:val="28"/>
          <w:lang w:val="ro-RO"/>
        </w:rPr>
        <w:t>trebui</w:t>
      </w:r>
      <w:r w:rsidR="006069B8" w:rsidRPr="003454D7">
        <w:rPr>
          <w:sz w:val="28"/>
          <w:szCs w:val="28"/>
          <w:lang w:val="ro-RO"/>
        </w:rPr>
        <w:t xml:space="preserve"> </w:t>
      </w:r>
      <w:r w:rsidRPr="003454D7">
        <w:rPr>
          <w:sz w:val="28"/>
          <w:szCs w:val="28"/>
          <w:lang w:val="ro-RO"/>
        </w:rPr>
        <w:t>să</w:t>
      </w:r>
      <w:r w:rsidR="006069B8" w:rsidRPr="003454D7">
        <w:rPr>
          <w:sz w:val="28"/>
          <w:szCs w:val="28"/>
          <w:lang w:val="ro-RO"/>
        </w:rPr>
        <w:t xml:space="preserve"> </w:t>
      </w:r>
      <w:r w:rsidRPr="003454D7">
        <w:rPr>
          <w:sz w:val="28"/>
          <w:szCs w:val="28"/>
          <w:lang w:val="ro-RO"/>
        </w:rPr>
        <w:t>fie</w:t>
      </w:r>
      <w:r w:rsidR="006069B8" w:rsidRPr="003454D7">
        <w:rPr>
          <w:sz w:val="28"/>
          <w:szCs w:val="28"/>
          <w:lang w:val="ro-RO"/>
        </w:rPr>
        <w:t xml:space="preserve"> </w:t>
      </w:r>
      <w:r w:rsidRPr="003454D7">
        <w:rPr>
          <w:sz w:val="28"/>
          <w:szCs w:val="28"/>
          <w:lang w:val="ro-RO"/>
        </w:rPr>
        <w:t>marcate</w:t>
      </w:r>
      <w:r w:rsidR="006069B8" w:rsidRPr="003454D7">
        <w:rPr>
          <w:sz w:val="28"/>
          <w:szCs w:val="28"/>
          <w:lang w:val="ro-RO"/>
        </w:rPr>
        <w:t xml:space="preserve"> </w:t>
      </w:r>
      <w:r w:rsidRPr="003454D7">
        <w:rPr>
          <w:sz w:val="28"/>
          <w:szCs w:val="28"/>
          <w:lang w:val="ro-RO"/>
        </w:rPr>
        <w:t>pe</w:t>
      </w:r>
      <w:r w:rsidR="006069B8" w:rsidRPr="003454D7">
        <w:rPr>
          <w:sz w:val="28"/>
          <w:szCs w:val="28"/>
          <w:lang w:val="ro-RO"/>
        </w:rPr>
        <w:t xml:space="preserve"> </w:t>
      </w:r>
      <w:r w:rsidRPr="003454D7">
        <w:rPr>
          <w:sz w:val="28"/>
          <w:szCs w:val="28"/>
          <w:lang w:val="ro-RO"/>
        </w:rPr>
        <w:t>hăr</w:t>
      </w:r>
      <w:r w:rsidR="009F59C0" w:rsidRPr="003454D7">
        <w:rPr>
          <w:sz w:val="28"/>
          <w:szCs w:val="28"/>
          <w:lang w:val="ro-RO"/>
        </w:rPr>
        <w:t>ț</w:t>
      </w:r>
      <w:r w:rsidRPr="003454D7">
        <w:rPr>
          <w:sz w:val="28"/>
          <w:szCs w:val="28"/>
          <w:lang w:val="ro-RO"/>
        </w:rPr>
        <w:t>ile</w:t>
      </w:r>
      <w:r w:rsidR="006069B8" w:rsidRPr="003454D7">
        <w:rPr>
          <w:sz w:val="28"/>
          <w:szCs w:val="28"/>
          <w:lang w:val="ro-RO"/>
        </w:rPr>
        <w:t xml:space="preserve"> </w:t>
      </w:r>
      <w:r w:rsidRPr="003454D7">
        <w:rPr>
          <w:sz w:val="28"/>
          <w:szCs w:val="28"/>
          <w:lang w:val="ro-RO"/>
        </w:rPr>
        <w:t>relevante</w:t>
      </w:r>
      <w:r w:rsidR="00CA187C" w:rsidRPr="003454D7">
        <w:rPr>
          <w:sz w:val="28"/>
          <w:szCs w:val="28"/>
          <w:lang w:val="ro-RO"/>
        </w:rPr>
        <w:t>,</w:t>
      </w:r>
      <w:r w:rsidR="006069B8" w:rsidRPr="003454D7">
        <w:rPr>
          <w:sz w:val="28"/>
          <w:szCs w:val="28"/>
          <w:lang w:val="ro-RO"/>
        </w:rPr>
        <w:t xml:space="preserve"> </w:t>
      </w:r>
      <w:r w:rsidR="00CA187C" w:rsidRPr="003454D7">
        <w:rPr>
          <w:sz w:val="28"/>
          <w:szCs w:val="28"/>
          <w:lang w:val="ro-RO"/>
        </w:rPr>
        <w:t>iar</w:t>
      </w:r>
      <w:r w:rsidR="006069B8" w:rsidRPr="003454D7">
        <w:rPr>
          <w:sz w:val="28"/>
          <w:szCs w:val="28"/>
          <w:lang w:val="ro-RO"/>
        </w:rPr>
        <w:t xml:space="preserve"> </w:t>
      </w:r>
      <w:r w:rsidRPr="003454D7">
        <w:rPr>
          <w:sz w:val="28"/>
          <w:szCs w:val="28"/>
          <w:lang w:val="ro-RO"/>
        </w:rPr>
        <w:t>parametrii</w:t>
      </w:r>
      <w:r w:rsidR="006069B8" w:rsidRPr="003454D7">
        <w:rPr>
          <w:sz w:val="28"/>
          <w:szCs w:val="28"/>
          <w:lang w:val="ro-RO"/>
        </w:rPr>
        <w:t xml:space="preserve"> </w:t>
      </w:r>
      <w:r w:rsidR="00A103D4" w:rsidRPr="003454D7">
        <w:rPr>
          <w:sz w:val="28"/>
          <w:szCs w:val="28"/>
          <w:lang w:val="ro-RO"/>
        </w:rPr>
        <w:t xml:space="preserve">posibili ai fiecărui scenariu </w:t>
      </w:r>
      <w:r w:rsidRPr="003454D7">
        <w:rPr>
          <w:sz w:val="28"/>
          <w:szCs w:val="28"/>
          <w:lang w:val="ro-RO"/>
        </w:rPr>
        <w:t>ar</w:t>
      </w:r>
      <w:r w:rsidR="006069B8" w:rsidRPr="003454D7">
        <w:rPr>
          <w:sz w:val="28"/>
          <w:szCs w:val="28"/>
          <w:lang w:val="ro-RO"/>
        </w:rPr>
        <w:t xml:space="preserve"> </w:t>
      </w:r>
      <w:r w:rsidRPr="003454D7">
        <w:rPr>
          <w:sz w:val="28"/>
          <w:szCs w:val="28"/>
          <w:lang w:val="ro-RO"/>
        </w:rPr>
        <w:t>trebui</w:t>
      </w:r>
      <w:r w:rsidR="006069B8" w:rsidRPr="003454D7">
        <w:rPr>
          <w:sz w:val="28"/>
          <w:szCs w:val="28"/>
          <w:lang w:val="ro-RO"/>
        </w:rPr>
        <w:t xml:space="preserve"> </w:t>
      </w:r>
      <w:r w:rsidRPr="003454D7">
        <w:rPr>
          <w:sz w:val="28"/>
          <w:szCs w:val="28"/>
          <w:lang w:val="ro-RO"/>
        </w:rPr>
        <w:t>să</w:t>
      </w:r>
      <w:r w:rsidR="006069B8" w:rsidRPr="003454D7">
        <w:rPr>
          <w:sz w:val="28"/>
          <w:szCs w:val="28"/>
          <w:lang w:val="ro-RO"/>
        </w:rPr>
        <w:t xml:space="preserve"> </w:t>
      </w:r>
      <w:r w:rsidRPr="003454D7">
        <w:rPr>
          <w:sz w:val="28"/>
          <w:szCs w:val="28"/>
          <w:lang w:val="ro-RO"/>
        </w:rPr>
        <w:t>fie</w:t>
      </w:r>
      <w:r w:rsidR="006069B8" w:rsidRPr="003454D7">
        <w:rPr>
          <w:sz w:val="28"/>
          <w:szCs w:val="28"/>
          <w:lang w:val="ro-RO"/>
        </w:rPr>
        <w:t xml:space="preserve"> </w:t>
      </w:r>
      <w:r w:rsidRPr="003454D7">
        <w:rPr>
          <w:sz w:val="28"/>
          <w:szCs w:val="28"/>
          <w:lang w:val="ro-RO"/>
        </w:rPr>
        <w:t>compara</w:t>
      </w:r>
      <w:r w:rsidR="009F59C0" w:rsidRPr="003454D7">
        <w:rPr>
          <w:sz w:val="28"/>
          <w:szCs w:val="28"/>
          <w:lang w:val="ro-RO"/>
        </w:rPr>
        <w:t>ț</w:t>
      </w:r>
      <w:r w:rsidRPr="003454D7">
        <w:rPr>
          <w:sz w:val="28"/>
          <w:szCs w:val="28"/>
          <w:lang w:val="ro-RO"/>
        </w:rPr>
        <w:t>i</w:t>
      </w:r>
      <w:r w:rsidR="006069B8" w:rsidRPr="003454D7">
        <w:rPr>
          <w:sz w:val="28"/>
          <w:szCs w:val="28"/>
          <w:lang w:val="ro-RO"/>
        </w:rPr>
        <w:t xml:space="preserve"> </w:t>
      </w:r>
      <w:r w:rsidRPr="003454D7">
        <w:rPr>
          <w:sz w:val="28"/>
          <w:szCs w:val="28"/>
          <w:lang w:val="ro-RO"/>
        </w:rPr>
        <w:t>cu</w:t>
      </w:r>
      <w:r w:rsidR="006069B8" w:rsidRPr="003454D7">
        <w:rPr>
          <w:sz w:val="28"/>
          <w:szCs w:val="28"/>
          <w:lang w:val="ro-RO"/>
        </w:rPr>
        <w:t xml:space="preserve"> </w:t>
      </w:r>
      <w:r w:rsidRPr="003454D7">
        <w:rPr>
          <w:sz w:val="28"/>
          <w:szCs w:val="28"/>
          <w:lang w:val="ro-RO"/>
        </w:rPr>
        <w:t>valorile</w:t>
      </w:r>
      <w:r w:rsidR="006069B8" w:rsidRPr="003454D7">
        <w:rPr>
          <w:sz w:val="28"/>
          <w:szCs w:val="28"/>
          <w:lang w:val="ro-RO"/>
        </w:rPr>
        <w:t xml:space="preserve"> </w:t>
      </w:r>
      <w:r w:rsidRPr="003454D7">
        <w:rPr>
          <w:sz w:val="28"/>
          <w:szCs w:val="28"/>
          <w:lang w:val="ro-RO"/>
        </w:rPr>
        <w:t>limită</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expunere</w:t>
      </w:r>
      <w:r w:rsidR="006069B8" w:rsidRPr="003454D7">
        <w:rPr>
          <w:sz w:val="28"/>
          <w:szCs w:val="28"/>
          <w:lang w:val="ro-RO"/>
        </w:rPr>
        <w:t xml:space="preserve"> </w:t>
      </w:r>
      <w:r w:rsidRPr="003454D7">
        <w:rPr>
          <w:sz w:val="28"/>
          <w:szCs w:val="28"/>
          <w:lang w:val="ro-RO"/>
        </w:rPr>
        <w:t>date</w:t>
      </w:r>
      <w:r w:rsidR="006069B8" w:rsidRPr="003454D7">
        <w:rPr>
          <w:sz w:val="28"/>
          <w:szCs w:val="28"/>
          <w:lang w:val="ro-RO"/>
        </w:rPr>
        <w:t xml:space="preserve"> </w:t>
      </w:r>
      <w:r w:rsidRPr="003454D7">
        <w:rPr>
          <w:sz w:val="28"/>
          <w:szCs w:val="28"/>
          <w:lang w:val="ro-RO"/>
        </w:rPr>
        <w:t>în</w:t>
      </w:r>
      <w:r w:rsidR="006069B8" w:rsidRPr="003454D7">
        <w:rPr>
          <w:sz w:val="28"/>
          <w:szCs w:val="28"/>
          <w:lang w:val="ro-RO"/>
        </w:rPr>
        <w:t xml:space="preserve"> </w:t>
      </w:r>
      <w:r w:rsidRPr="003454D7">
        <w:rPr>
          <w:sz w:val="28"/>
          <w:szCs w:val="28"/>
          <w:lang w:val="ro-RO"/>
        </w:rPr>
        <w:t>tabelul</w:t>
      </w:r>
      <w:r w:rsidR="006069B8" w:rsidRPr="003454D7">
        <w:rPr>
          <w:sz w:val="28"/>
          <w:szCs w:val="28"/>
          <w:lang w:val="ro-RO"/>
        </w:rPr>
        <w:t xml:space="preserve"> </w:t>
      </w:r>
      <w:r w:rsidR="00DB4005" w:rsidRPr="003454D7">
        <w:rPr>
          <w:sz w:val="28"/>
          <w:szCs w:val="28"/>
          <w:lang w:val="ro-RO"/>
        </w:rPr>
        <w:t>5</w:t>
      </w:r>
      <w:r w:rsidRPr="003454D7">
        <w:rPr>
          <w:sz w:val="28"/>
          <w:szCs w:val="28"/>
          <w:lang w:val="ro-RO"/>
        </w:rPr>
        <w:t>.</w:t>
      </w:r>
      <w:r w:rsidR="001B79A0" w:rsidRPr="003454D7">
        <w:rPr>
          <w:b/>
          <w:sz w:val="28"/>
          <w:szCs w:val="28"/>
          <w:lang w:val="ro-RO"/>
        </w:rPr>
        <w:t xml:space="preserve"> </w:t>
      </w:r>
    </w:p>
    <w:p w14:paraId="22ECA631" w14:textId="77777777" w:rsidR="00D70DA9" w:rsidRPr="003454D7" w:rsidRDefault="00D70DA9" w:rsidP="007D174E">
      <w:pPr>
        <w:spacing w:line="276" w:lineRule="auto"/>
        <w:ind w:firstLine="0"/>
        <w:jc w:val="right"/>
        <w:rPr>
          <w:sz w:val="28"/>
          <w:szCs w:val="28"/>
          <w:lang w:val="ro-RO"/>
        </w:rPr>
      </w:pPr>
      <w:r w:rsidRPr="003454D7">
        <w:rPr>
          <w:b/>
          <w:sz w:val="28"/>
          <w:szCs w:val="28"/>
          <w:lang w:val="ro-RO"/>
        </w:rPr>
        <w:lastRenderedPageBreak/>
        <w:t>Tabelul</w:t>
      </w:r>
      <w:r w:rsidR="006069B8" w:rsidRPr="003454D7">
        <w:rPr>
          <w:b/>
          <w:sz w:val="28"/>
          <w:szCs w:val="28"/>
          <w:lang w:val="ro-RO"/>
        </w:rPr>
        <w:t xml:space="preserve"> </w:t>
      </w:r>
      <w:r w:rsidR="00DB4005" w:rsidRPr="003454D7">
        <w:rPr>
          <w:b/>
          <w:sz w:val="28"/>
          <w:szCs w:val="28"/>
          <w:lang w:val="ro-RO"/>
        </w:rPr>
        <w:t>5</w:t>
      </w:r>
      <w:r w:rsidRPr="003454D7">
        <w:rPr>
          <w:b/>
          <w:sz w:val="28"/>
          <w:szCs w:val="28"/>
          <w:lang w:val="ro-RO"/>
        </w:rPr>
        <w:t>.</w:t>
      </w:r>
      <w:r w:rsidR="006069B8" w:rsidRPr="003454D7">
        <w:rPr>
          <w:sz w:val="28"/>
          <w:szCs w:val="28"/>
          <w:lang w:val="ro-RO"/>
        </w:rPr>
        <w:t xml:space="preserve"> </w:t>
      </w:r>
      <w:r w:rsidRPr="003454D7">
        <w:rPr>
          <w:sz w:val="28"/>
          <w:szCs w:val="28"/>
          <w:lang w:val="ro-RO"/>
        </w:rPr>
        <w:t>Valorile</w:t>
      </w:r>
      <w:r w:rsidR="006069B8" w:rsidRPr="003454D7">
        <w:rPr>
          <w:sz w:val="28"/>
          <w:szCs w:val="28"/>
          <w:lang w:val="ro-RO"/>
        </w:rPr>
        <w:t xml:space="preserve"> </w:t>
      </w:r>
      <w:r w:rsidRPr="003454D7">
        <w:rPr>
          <w:sz w:val="28"/>
          <w:szCs w:val="28"/>
          <w:lang w:val="ro-RO"/>
        </w:rPr>
        <w:t>limită</w:t>
      </w:r>
      <w:r w:rsidR="006069B8" w:rsidRPr="003454D7">
        <w:rPr>
          <w:sz w:val="28"/>
          <w:szCs w:val="28"/>
          <w:lang w:val="ro-RO"/>
        </w:rPr>
        <w:t xml:space="preserve"> </w:t>
      </w:r>
      <w:r w:rsidRPr="003454D7">
        <w:rPr>
          <w:sz w:val="28"/>
          <w:szCs w:val="28"/>
          <w:lang w:val="ro-RO"/>
        </w:rPr>
        <w:t>de</w:t>
      </w:r>
      <w:r w:rsidR="006069B8" w:rsidRPr="003454D7">
        <w:rPr>
          <w:sz w:val="28"/>
          <w:szCs w:val="28"/>
          <w:lang w:val="ro-RO"/>
        </w:rPr>
        <w:t xml:space="preserve"> </w:t>
      </w:r>
      <w:r w:rsidRPr="003454D7">
        <w:rPr>
          <w:sz w:val="28"/>
          <w:szCs w:val="28"/>
          <w:lang w:val="ro-RO"/>
        </w:rPr>
        <w:t>expunere</w:t>
      </w:r>
    </w:p>
    <w:tbl>
      <w:tblPr>
        <w:tblW w:w="15867" w:type="dxa"/>
        <w:jc w:val="center"/>
        <w:tblLayout w:type="fixed"/>
        <w:tblCellMar>
          <w:left w:w="0" w:type="dxa"/>
          <w:right w:w="0" w:type="dxa"/>
        </w:tblCellMar>
        <w:tblLook w:val="04A0" w:firstRow="1" w:lastRow="0" w:firstColumn="1" w:lastColumn="0" w:noHBand="0" w:noVBand="1"/>
      </w:tblPr>
      <w:tblGrid>
        <w:gridCol w:w="1266"/>
        <w:gridCol w:w="1985"/>
        <w:gridCol w:w="2587"/>
        <w:gridCol w:w="1138"/>
        <w:gridCol w:w="2370"/>
        <w:gridCol w:w="1189"/>
        <w:gridCol w:w="1788"/>
        <w:gridCol w:w="1138"/>
        <w:gridCol w:w="2406"/>
      </w:tblGrid>
      <w:tr w:rsidR="007D174E" w:rsidRPr="003454D7" w14:paraId="3048C0AE" w14:textId="77777777" w:rsidTr="007D174E">
        <w:trPr>
          <w:tblHeader/>
          <w:jc w:val="center"/>
        </w:trPr>
        <w:tc>
          <w:tcPr>
            <w:tcW w:w="126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B079CB" w14:textId="77777777" w:rsidR="00D70DA9" w:rsidRPr="003454D7" w:rsidRDefault="00D70DA9" w:rsidP="00FF2A9B">
            <w:pPr>
              <w:spacing w:after="120"/>
              <w:ind w:right="-108" w:firstLine="1"/>
              <w:jc w:val="center"/>
              <w:rPr>
                <w:sz w:val="24"/>
                <w:szCs w:val="24"/>
                <w:lang w:val="ro-RO"/>
              </w:rPr>
            </w:pPr>
            <w:r w:rsidRPr="003454D7">
              <w:rPr>
                <w:sz w:val="24"/>
                <w:szCs w:val="24"/>
                <w:lang w:val="ro-RO"/>
              </w:rPr>
              <w:t>Impact</w:t>
            </w:r>
          </w:p>
        </w:tc>
        <w:tc>
          <w:tcPr>
            <w:tcW w:w="4572"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3D5256" w14:textId="77777777" w:rsidR="00D70DA9" w:rsidRPr="003454D7" w:rsidRDefault="00D70DA9" w:rsidP="005E7294">
            <w:pPr>
              <w:spacing w:after="120"/>
              <w:ind w:left="-2" w:right="-41" w:firstLine="0"/>
              <w:jc w:val="center"/>
              <w:rPr>
                <w:sz w:val="24"/>
                <w:szCs w:val="24"/>
                <w:lang w:val="ro-RO"/>
              </w:rPr>
            </w:pPr>
            <w:r w:rsidRPr="003454D7">
              <w:rPr>
                <w:sz w:val="24"/>
                <w:szCs w:val="24"/>
                <w:lang w:val="ro-RO"/>
              </w:rPr>
              <w:t>Erup</w:t>
            </w:r>
            <w:r w:rsidR="009F59C0" w:rsidRPr="003454D7">
              <w:rPr>
                <w:sz w:val="24"/>
                <w:szCs w:val="24"/>
                <w:lang w:val="ro-RO"/>
              </w:rPr>
              <w:t>ț</w:t>
            </w:r>
            <w:r w:rsidRPr="003454D7">
              <w:rPr>
                <w:sz w:val="24"/>
                <w:szCs w:val="24"/>
                <w:lang w:val="ro-RO"/>
              </w:rPr>
              <w:t>ia</w:t>
            </w:r>
            <w:r w:rsidR="006069B8" w:rsidRPr="003454D7">
              <w:rPr>
                <w:sz w:val="24"/>
                <w:szCs w:val="24"/>
                <w:lang w:val="ro-RO"/>
              </w:rPr>
              <w:t xml:space="preserve"> </w:t>
            </w:r>
            <w:r w:rsidRPr="003454D7">
              <w:rPr>
                <w:sz w:val="24"/>
                <w:szCs w:val="24"/>
                <w:lang w:val="ro-RO"/>
              </w:rPr>
              <w:t>substan</w:t>
            </w:r>
            <w:r w:rsidR="009F59C0" w:rsidRPr="003454D7">
              <w:rPr>
                <w:sz w:val="24"/>
                <w:szCs w:val="24"/>
                <w:lang w:val="ro-RO"/>
              </w:rPr>
              <w:t>ț</w:t>
            </w:r>
            <w:r w:rsidRPr="003454D7">
              <w:rPr>
                <w:sz w:val="24"/>
                <w:szCs w:val="24"/>
                <w:lang w:val="ro-RO"/>
              </w:rPr>
              <w:t>elor</w:t>
            </w:r>
            <w:r w:rsidR="006069B8" w:rsidRPr="003454D7">
              <w:rPr>
                <w:sz w:val="24"/>
                <w:szCs w:val="24"/>
                <w:lang w:val="ro-RO"/>
              </w:rPr>
              <w:t xml:space="preserve"> </w:t>
            </w:r>
            <w:r w:rsidRPr="003454D7">
              <w:rPr>
                <w:sz w:val="24"/>
                <w:szCs w:val="24"/>
                <w:lang w:val="ro-RO"/>
              </w:rPr>
              <w:t>periculoase</w:t>
            </w:r>
          </w:p>
        </w:tc>
        <w:tc>
          <w:tcPr>
            <w:tcW w:w="648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8C952C" w14:textId="77777777" w:rsidR="00D70DA9" w:rsidRPr="003454D7" w:rsidRDefault="00D70DA9" w:rsidP="00A103D4">
            <w:pPr>
              <w:spacing w:after="120"/>
              <w:ind w:firstLine="0"/>
              <w:jc w:val="center"/>
              <w:rPr>
                <w:sz w:val="24"/>
                <w:szCs w:val="24"/>
                <w:lang w:val="ro-RO"/>
              </w:rPr>
            </w:pPr>
            <w:r w:rsidRPr="003454D7">
              <w:rPr>
                <w:sz w:val="24"/>
                <w:szCs w:val="24"/>
                <w:lang w:val="ro-RO"/>
              </w:rPr>
              <w:t>Incendii</w:t>
            </w:r>
          </w:p>
        </w:tc>
        <w:tc>
          <w:tcPr>
            <w:tcW w:w="35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436A10" w14:textId="77777777" w:rsidR="00D70DA9" w:rsidRPr="003454D7" w:rsidRDefault="00D70DA9" w:rsidP="00A103D4">
            <w:pPr>
              <w:spacing w:after="120"/>
              <w:ind w:firstLine="0"/>
              <w:jc w:val="center"/>
              <w:rPr>
                <w:sz w:val="24"/>
                <w:szCs w:val="24"/>
                <w:lang w:val="ro-RO"/>
              </w:rPr>
            </w:pPr>
            <w:r w:rsidRPr="003454D7">
              <w:rPr>
                <w:sz w:val="24"/>
                <w:szCs w:val="24"/>
                <w:lang w:val="ro-RO"/>
              </w:rPr>
              <w:t>Explozie</w:t>
            </w:r>
          </w:p>
        </w:tc>
      </w:tr>
      <w:tr w:rsidR="00CE332B" w:rsidRPr="003454D7" w14:paraId="065ED11C" w14:textId="77777777" w:rsidTr="007D174E">
        <w:trPr>
          <w:tblHeader/>
          <w:jc w:val="center"/>
        </w:trPr>
        <w:tc>
          <w:tcPr>
            <w:tcW w:w="1266" w:type="dxa"/>
            <w:vMerge/>
            <w:tcBorders>
              <w:top w:val="single" w:sz="8" w:space="0" w:color="auto"/>
              <w:left w:val="single" w:sz="8" w:space="0" w:color="auto"/>
              <w:bottom w:val="single" w:sz="8" w:space="0" w:color="auto"/>
              <w:right w:val="single" w:sz="8" w:space="0" w:color="auto"/>
            </w:tcBorders>
            <w:vAlign w:val="center"/>
            <w:hideMark/>
          </w:tcPr>
          <w:p w14:paraId="72149705" w14:textId="77777777" w:rsidR="00D70DA9" w:rsidRPr="003454D7" w:rsidRDefault="00D70DA9" w:rsidP="00FF2A9B">
            <w:pPr>
              <w:spacing w:after="120"/>
              <w:ind w:right="-108" w:firstLine="1"/>
              <w:jc w:val="left"/>
              <w:rPr>
                <w:sz w:val="24"/>
                <w:szCs w:val="24"/>
                <w:lang w:val="ro-RO"/>
              </w:rPr>
            </w:pPr>
          </w:p>
        </w:tc>
        <w:tc>
          <w:tcPr>
            <w:tcW w:w="4572" w:type="dxa"/>
            <w:gridSpan w:val="2"/>
            <w:vMerge/>
            <w:tcBorders>
              <w:top w:val="single" w:sz="8" w:space="0" w:color="auto"/>
              <w:left w:val="nil"/>
              <w:bottom w:val="single" w:sz="8" w:space="0" w:color="auto"/>
              <w:right w:val="single" w:sz="8" w:space="0" w:color="auto"/>
            </w:tcBorders>
            <w:vAlign w:val="center"/>
            <w:hideMark/>
          </w:tcPr>
          <w:p w14:paraId="1AF2836B" w14:textId="77777777" w:rsidR="00D70DA9" w:rsidRPr="003454D7" w:rsidRDefault="00D70DA9" w:rsidP="005E7294">
            <w:pPr>
              <w:spacing w:after="120"/>
              <w:ind w:left="-2" w:right="-41" w:firstLine="0"/>
              <w:rPr>
                <w:sz w:val="24"/>
                <w:szCs w:val="24"/>
                <w:lang w:val="ro-RO"/>
              </w:rPr>
            </w:pPr>
          </w:p>
        </w:tc>
        <w:tc>
          <w:tcPr>
            <w:tcW w:w="350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86939" w14:textId="77777777" w:rsidR="007D174E" w:rsidRPr="003454D7" w:rsidRDefault="007D174E" w:rsidP="007D174E">
            <w:pPr>
              <w:spacing w:after="120"/>
              <w:ind w:firstLine="0"/>
              <w:jc w:val="center"/>
              <w:rPr>
                <w:sz w:val="24"/>
                <w:szCs w:val="24"/>
                <w:lang w:val="ro-RO"/>
              </w:rPr>
            </w:pPr>
            <w:r w:rsidRPr="003454D7">
              <w:rPr>
                <w:sz w:val="24"/>
                <w:szCs w:val="24"/>
                <w:lang w:val="ro-RO"/>
              </w:rPr>
              <w:t>R</w:t>
            </w:r>
            <w:r w:rsidR="00D70DA9" w:rsidRPr="003454D7">
              <w:rPr>
                <w:sz w:val="24"/>
                <w:szCs w:val="24"/>
                <w:lang w:val="ro-RO"/>
              </w:rPr>
              <w:t>adia</w:t>
            </w:r>
            <w:r w:rsidR="009F59C0" w:rsidRPr="003454D7">
              <w:rPr>
                <w:sz w:val="24"/>
                <w:szCs w:val="24"/>
                <w:lang w:val="ro-RO"/>
              </w:rPr>
              <w:t>ț</w:t>
            </w:r>
            <w:r w:rsidR="00D70DA9" w:rsidRPr="003454D7">
              <w:rPr>
                <w:sz w:val="24"/>
                <w:szCs w:val="24"/>
                <w:lang w:val="ro-RO"/>
              </w:rPr>
              <w:t>ie</w:t>
            </w:r>
            <w:r w:rsidR="006069B8" w:rsidRPr="003454D7">
              <w:rPr>
                <w:sz w:val="24"/>
                <w:szCs w:val="24"/>
                <w:lang w:val="ro-RO"/>
              </w:rPr>
              <w:t xml:space="preserve"> </w:t>
            </w:r>
            <w:r w:rsidR="00074F23" w:rsidRPr="003454D7">
              <w:rPr>
                <w:sz w:val="24"/>
                <w:szCs w:val="24"/>
                <w:lang w:val="ro-RO"/>
              </w:rPr>
              <w:t xml:space="preserve">termică </w:t>
            </w:r>
            <w:r w:rsidR="00D70DA9" w:rsidRPr="003454D7">
              <w:rPr>
                <w:sz w:val="24"/>
                <w:szCs w:val="24"/>
                <w:lang w:val="ro-RO"/>
              </w:rPr>
              <w:t>continuă</w:t>
            </w:r>
            <w:r w:rsidRPr="003454D7">
              <w:rPr>
                <w:sz w:val="24"/>
                <w:szCs w:val="24"/>
                <w:lang w:val="ro-RO"/>
              </w:rPr>
              <w:t xml:space="preserve">, </w:t>
            </w:r>
          </w:p>
          <w:p w14:paraId="2BD9A93E" w14:textId="77777777" w:rsidR="00D70DA9" w:rsidRPr="003454D7" w:rsidRDefault="00D70DA9" w:rsidP="007D174E">
            <w:pPr>
              <w:spacing w:after="120"/>
              <w:ind w:firstLine="0"/>
              <w:jc w:val="center"/>
              <w:rPr>
                <w:sz w:val="24"/>
                <w:szCs w:val="24"/>
                <w:lang w:val="ro-RO"/>
              </w:rPr>
            </w:pPr>
            <w:r w:rsidRPr="003454D7">
              <w:rPr>
                <w:sz w:val="24"/>
                <w:szCs w:val="24"/>
                <w:lang w:val="ro-RO"/>
              </w:rPr>
              <w:t>(kW/m</w:t>
            </w:r>
            <w:r w:rsidR="006069B8" w:rsidRPr="003454D7">
              <w:rPr>
                <w:sz w:val="24"/>
                <w:szCs w:val="24"/>
                <w:lang w:val="ro-RO"/>
              </w:rPr>
              <w:t xml:space="preserve"> </w:t>
            </w:r>
            <w:r w:rsidRPr="003454D7">
              <w:rPr>
                <w:sz w:val="24"/>
                <w:szCs w:val="24"/>
                <w:vertAlign w:val="superscript"/>
                <w:lang w:val="ro-RO"/>
              </w:rPr>
              <w:t>2</w:t>
            </w:r>
            <w:r w:rsidR="006069B8" w:rsidRPr="003454D7">
              <w:rPr>
                <w:sz w:val="24"/>
                <w:szCs w:val="24"/>
                <w:lang w:val="ro-RO"/>
              </w:rPr>
              <w:t xml:space="preserve"> </w:t>
            </w:r>
            <w:r w:rsidRPr="003454D7">
              <w:rPr>
                <w:sz w:val="24"/>
                <w:szCs w:val="24"/>
                <w:lang w:val="ro-RO"/>
              </w:rPr>
              <w:t>)</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3E7AD3" w14:textId="77777777" w:rsidR="00D70DA9" w:rsidRPr="003454D7" w:rsidRDefault="007D174E" w:rsidP="00A103D4">
            <w:pPr>
              <w:spacing w:after="120"/>
              <w:ind w:firstLine="0"/>
              <w:jc w:val="center"/>
              <w:rPr>
                <w:sz w:val="24"/>
                <w:szCs w:val="24"/>
                <w:lang w:val="ro-RO"/>
              </w:rPr>
            </w:pPr>
            <w:r w:rsidRPr="003454D7">
              <w:rPr>
                <w:sz w:val="24"/>
                <w:szCs w:val="24"/>
                <w:lang w:val="ro-RO"/>
              </w:rPr>
              <w:t>R</w:t>
            </w:r>
            <w:r w:rsidR="001F0D01" w:rsidRPr="003454D7">
              <w:rPr>
                <w:sz w:val="24"/>
                <w:szCs w:val="24"/>
                <w:lang w:val="ro-RO"/>
              </w:rPr>
              <w:t>adia</w:t>
            </w:r>
            <w:r w:rsidR="0036225B" w:rsidRPr="003454D7">
              <w:rPr>
                <w:sz w:val="24"/>
                <w:szCs w:val="24"/>
                <w:lang w:val="ro-RO"/>
              </w:rPr>
              <w:t>ți</w:t>
            </w:r>
            <w:r w:rsidR="001F0D01" w:rsidRPr="003454D7">
              <w:rPr>
                <w:sz w:val="24"/>
                <w:szCs w:val="24"/>
                <w:lang w:val="ro-RO"/>
              </w:rPr>
              <w:t>e</w:t>
            </w:r>
            <w:r w:rsidR="006069B8" w:rsidRPr="003454D7">
              <w:rPr>
                <w:sz w:val="24"/>
                <w:szCs w:val="24"/>
                <w:lang w:val="ro-RO"/>
              </w:rPr>
              <w:t xml:space="preserve"> </w:t>
            </w:r>
            <w:r w:rsidR="00D70DA9" w:rsidRPr="003454D7">
              <w:rPr>
                <w:sz w:val="24"/>
                <w:szCs w:val="24"/>
                <w:lang w:val="ro-RO"/>
              </w:rPr>
              <w:t>termic</w:t>
            </w:r>
            <w:r w:rsidR="001F0D01" w:rsidRPr="003454D7">
              <w:rPr>
                <w:sz w:val="24"/>
                <w:szCs w:val="24"/>
                <w:lang w:val="ro-RO"/>
              </w:rPr>
              <w:t>ă</w:t>
            </w:r>
            <w:r w:rsidR="006069B8" w:rsidRPr="003454D7">
              <w:rPr>
                <w:sz w:val="24"/>
                <w:szCs w:val="24"/>
                <w:lang w:val="ro-RO"/>
              </w:rPr>
              <w:t xml:space="preserve"> </w:t>
            </w:r>
            <w:r w:rsidR="00D70DA9" w:rsidRPr="003454D7">
              <w:rPr>
                <w:sz w:val="24"/>
                <w:szCs w:val="24"/>
                <w:lang w:val="ro-RO"/>
              </w:rPr>
              <w:t>pe</w:t>
            </w:r>
            <w:r w:rsidR="006069B8" w:rsidRPr="003454D7">
              <w:rPr>
                <w:sz w:val="24"/>
                <w:szCs w:val="24"/>
                <w:lang w:val="ro-RO"/>
              </w:rPr>
              <w:t xml:space="preserve"> </w:t>
            </w:r>
            <w:r w:rsidR="00D70DA9" w:rsidRPr="003454D7">
              <w:rPr>
                <w:sz w:val="24"/>
                <w:szCs w:val="24"/>
                <w:lang w:val="ro-RO"/>
              </w:rPr>
              <w:t>termen</w:t>
            </w:r>
            <w:r w:rsidR="006069B8" w:rsidRPr="003454D7">
              <w:rPr>
                <w:sz w:val="24"/>
                <w:szCs w:val="24"/>
                <w:lang w:val="ro-RO"/>
              </w:rPr>
              <w:t xml:space="preserve"> </w:t>
            </w:r>
            <w:r w:rsidR="00D70DA9" w:rsidRPr="003454D7">
              <w:rPr>
                <w:sz w:val="24"/>
                <w:szCs w:val="24"/>
                <w:lang w:val="ro-RO"/>
              </w:rPr>
              <w:t>scurt</w:t>
            </w:r>
            <w:r w:rsidRPr="003454D7">
              <w:rPr>
                <w:sz w:val="24"/>
                <w:szCs w:val="24"/>
                <w:lang w:val="ro-RO"/>
              </w:rPr>
              <w:t>,</w:t>
            </w:r>
            <w:r w:rsidR="006069B8" w:rsidRPr="003454D7">
              <w:rPr>
                <w:sz w:val="24"/>
                <w:szCs w:val="24"/>
                <w:lang w:val="ro-RO"/>
              </w:rPr>
              <w:t xml:space="preserve"> </w:t>
            </w:r>
            <w:r w:rsidR="00D70DA9" w:rsidRPr="003454D7">
              <w:rPr>
                <w:sz w:val="24"/>
                <w:szCs w:val="24"/>
                <w:lang w:val="ro-RO"/>
              </w:rPr>
              <w:t>(kJ/m</w:t>
            </w:r>
            <w:r w:rsidR="006069B8" w:rsidRPr="003454D7">
              <w:rPr>
                <w:sz w:val="24"/>
                <w:szCs w:val="24"/>
                <w:lang w:val="ro-RO"/>
              </w:rPr>
              <w:t xml:space="preserve"> </w:t>
            </w:r>
            <w:r w:rsidR="00D70DA9" w:rsidRPr="003454D7">
              <w:rPr>
                <w:sz w:val="24"/>
                <w:szCs w:val="24"/>
                <w:vertAlign w:val="superscript"/>
                <w:lang w:val="ro-RO"/>
              </w:rPr>
              <w:t>2</w:t>
            </w:r>
            <w:r w:rsidR="006069B8" w:rsidRPr="003454D7">
              <w:rPr>
                <w:sz w:val="24"/>
                <w:szCs w:val="24"/>
                <w:lang w:val="ro-RO"/>
              </w:rPr>
              <w:t xml:space="preserve"> </w:t>
            </w:r>
            <w:r w:rsidR="00D70DA9" w:rsidRPr="003454D7">
              <w:rPr>
                <w:sz w:val="24"/>
                <w:szCs w:val="24"/>
                <w:lang w:val="ro-RO"/>
              </w:rPr>
              <w:t>)</w:t>
            </w:r>
          </w:p>
        </w:tc>
        <w:tc>
          <w:tcPr>
            <w:tcW w:w="354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ADF8B" w14:textId="77777777" w:rsidR="00D70DA9" w:rsidRPr="003454D7" w:rsidRDefault="007D174E" w:rsidP="007D174E">
            <w:pPr>
              <w:spacing w:after="120"/>
              <w:ind w:firstLine="0"/>
              <w:jc w:val="center"/>
              <w:rPr>
                <w:sz w:val="24"/>
                <w:szCs w:val="24"/>
                <w:lang w:val="ro-RO"/>
              </w:rPr>
            </w:pPr>
            <w:r w:rsidRPr="003454D7">
              <w:rPr>
                <w:sz w:val="24"/>
                <w:szCs w:val="24"/>
                <w:lang w:val="ro-RO"/>
              </w:rPr>
              <w:t>S</w:t>
            </w:r>
            <w:r w:rsidR="00D70DA9" w:rsidRPr="003454D7">
              <w:rPr>
                <w:sz w:val="24"/>
                <w:szCs w:val="24"/>
                <w:lang w:val="ro-RO"/>
              </w:rPr>
              <w:t>uprapresiune</w:t>
            </w:r>
            <w:r w:rsidRPr="003454D7">
              <w:rPr>
                <w:sz w:val="24"/>
                <w:szCs w:val="24"/>
                <w:lang w:val="ro-RO"/>
              </w:rPr>
              <w:t>,</w:t>
            </w:r>
            <w:r w:rsidR="006069B8" w:rsidRPr="003454D7">
              <w:rPr>
                <w:sz w:val="24"/>
                <w:szCs w:val="24"/>
                <w:lang w:val="ro-RO"/>
              </w:rPr>
              <w:t xml:space="preserve"> </w:t>
            </w:r>
            <w:r w:rsidR="00D70DA9" w:rsidRPr="003454D7">
              <w:rPr>
                <w:sz w:val="24"/>
                <w:szCs w:val="24"/>
                <w:lang w:val="ro-RO"/>
              </w:rPr>
              <w:t>(kPa)</w:t>
            </w:r>
          </w:p>
        </w:tc>
      </w:tr>
      <w:tr w:rsidR="005E7294" w:rsidRPr="003454D7" w14:paraId="47E53A09" w14:textId="77777777" w:rsidTr="007D174E">
        <w:trPr>
          <w:tblHeader/>
          <w:jc w:val="center"/>
        </w:trPr>
        <w:tc>
          <w:tcPr>
            <w:tcW w:w="1266" w:type="dxa"/>
            <w:vMerge/>
            <w:tcBorders>
              <w:top w:val="single" w:sz="8" w:space="0" w:color="auto"/>
              <w:left w:val="single" w:sz="8" w:space="0" w:color="auto"/>
              <w:bottom w:val="single" w:sz="8" w:space="0" w:color="auto"/>
              <w:right w:val="single" w:sz="8" w:space="0" w:color="auto"/>
            </w:tcBorders>
            <w:vAlign w:val="center"/>
            <w:hideMark/>
          </w:tcPr>
          <w:p w14:paraId="7E88CB27" w14:textId="77777777" w:rsidR="00D70DA9" w:rsidRPr="003454D7" w:rsidRDefault="00D70DA9" w:rsidP="00FF2A9B">
            <w:pPr>
              <w:spacing w:after="120"/>
              <w:ind w:right="-108" w:firstLine="1"/>
              <w:jc w:val="left"/>
              <w:rPr>
                <w:sz w:val="24"/>
                <w:szCs w:val="24"/>
                <w:lang w:val="ro-RO"/>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688E8" w14:textId="77777777" w:rsidR="00D70DA9" w:rsidRPr="003454D7" w:rsidRDefault="00D70DA9" w:rsidP="005E7294">
            <w:pPr>
              <w:spacing w:after="120"/>
              <w:ind w:left="-2" w:right="-41" w:firstLine="0"/>
              <w:jc w:val="center"/>
              <w:rPr>
                <w:sz w:val="24"/>
                <w:szCs w:val="24"/>
                <w:lang w:val="ro-RO"/>
              </w:rPr>
            </w:pPr>
            <w:r w:rsidRPr="003454D7">
              <w:rPr>
                <w:sz w:val="24"/>
                <w:szCs w:val="24"/>
                <w:lang w:val="ro-RO"/>
              </w:rPr>
              <w:t>valoarea</w:t>
            </w:r>
            <w:r w:rsidR="006069B8" w:rsidRPr="003454D7">
              <w:rPr>
                <w:sz w:val="24"/>
                <w:szCs w:val="24"/>
                <w:lang w:val="ro-RO"/>
              </w:rPr>
              <w:t xml:space="preserve"> </w:t>
            </w:r>
            <w:r w:rsidR="00074F23" w:rsidRPr="003454D7">
              <w:rPr>
                <w:sz w:val="24"/>
                <w:szCs w:val="24"/>
                <w:lang w:val="ro-RO"/>
              </w:rPr>
              <w:t xml:space="preserve">limită a </w:t>
            </w:r>
            <w:r w:rsidRPr="003454D7">
              <w:rPr>
                <w:sz w:val="24"/>
                <w:szCs w:val="24"/>
                <w:lang w:val="ro-RO"/>
              </w:rPr>
              <w:t>efectului</w:t>
            </w:r>
            <w:r w:rsidR="006069B8" w:rsidRPr="003454D7">
              <w:rPr>
                <w:sz w:val="24"/>
                <w:szCs w:val="24"/>
                <w:lang w:val="ro-RO"/>
              </w:rPr>
              <w:t xml:space="preserve"> </w:t>
            </w:r>
          </w:p>
        </w:tc>
        <w:tc>
          <w:tcPr>
            <w:tcW w:w="2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F224C" w14:textId="77777777" w:rsidR="00D70DA9" w:rsidRPr="003454D7" w:rsidRDefault="00D70DA9" w:rsidP="005E7294">
            <w:pPr>
              <w:spacing w:after="120"/>
              <w:ind w:left="-34" w:right="-39" w:firstLine="0"/>
              <w:jc w:val="center"/>
              <w:rPr>
                <w:sz w:val="24"/>
                <w:szCs w:val="24"/>
                <w:lang w:val="ro-RO"/>
              </w:rPr>
            </w:pPr>
            <w:r w:rsidRPr="003454D7">
              <w:rPr>
                <w:sz w:val="24"/>
                <w:szCs w:val="24"/>
                <w:lang w:val="ro-RO"/>
              </w:rPr>
              <w:t>efect</w:t>
            </w:r>
          </w:p>
        </w:tc>
        <w:tc>
          <w:tcPr>
            <w:tcW w:w="1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3744E" w14:textId="77777777" w:rsidR="00D70DA9" w:rsidRPr="003454D7" w:rsidRDefault="00804FD7" w:rsidP="00A103D4">
            <w:pPr>
              <w:spacing w:after="120"/>
              <w:ind w:firstLine="15"/>
              <w:jc w:val="center"/>
              <w:rPr>
                <w:sz w:val="24"/>
                <w:szCs w:val="24"/>
                <w:lang w:val="ro-RO"/>
              </w:rPr>
            </w:pPr>
            <w:r w:rsidRPr="003454D7">
              <w:rPr>
                <w:sz w:val="24"/>
                <w:szCs w:val="24"/>
                <w:lang w:val="ro-RO"/>
              </w:rPr>
              <w:t>valoarea limită a efectului</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1C51A" w14:textId="77777777" w:rsidR="00D70DA9" w:rsidRPr="003454D7" w:rsidRDefault="00D70DA9" w:rsidP="00A103D4">
            <w:pPr>
              <w:spacing w:after="120"/>
              <w:ind w:firstLine="15"/>
              <w:jc w:val="center"/>
              <w:rPr>
                <w:sz w:val="24"/>
                <w:szCs w:val="24"/>
                <w:lang w:val="ro-RO"/>
              </w:rPr>
            </w:pPr>
            <w:r w:rsidRPr="003454D7">
              <w:rPr>
                <w:sz w:val="24"/>
                <w:szCs w:val="24"/>
                <w:lang w:val="ro-RO"/>
              </w:rPr>
              <w:t>efect</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35E73" w14:textId="77777777" w:rsidR="00D70DA9" w:rsidRPr="003454D7" w:rsidRDefault="00804FD7" w:rsidP="00A103D4">
            <w:pPr>
              <w:spacing w:after="120"/>
              <w:ind w:firstLine="15"/>
              <w:jc w:val="center"/>
              <w:rPr>
                <w:sz w:val="24"/>
                <w:szCs w:val="24"/>
                <w:lang w:val="ro-RO"/>
              </w:rPr>
            </w:pPr>
            <w:r w:rsidRPr="003454D7">
              <w:rPr>
                <w:sz w:val="24"/>
                <w:szCs w:val="24"/>
                <w:lang w:val="ro-RO"/>
              </w:rPr>
              <w:t>valoarea limită a efectului</w:t>
            </w:r>
          </w:p>
        </w:tc>
        <w:tc>
          <w:tcPr>
            <w:tcW w:w="1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B19BF" w14:textId="77777777" w:rsidR="00D70DA9" w:rsidRPr="003454D7" w:rsidRDefault="00D70DA9" w:rsidP="00A103D4">
            <w:pPr>
              <w:spacing w:after="120"/>
              <w:ind w:firstLine="15"/>
              <w:jc w:val="center"/>
              <w:rPr>
                <w:sz w:val="24"/>
                <w:szCs w:val="24"/>
                <w:lang w:val="ro-RO"/>
              </w:rPr>
            </w:pPr>
            <w:r w:rsidRPr="003454D7">
              <w:rPr>
                <w:sz w:val="24"/>
                <w:szCs w:val="24"/>
                <w:lang w:val="ro-RO"/>
              </w:rPr>
              <w:t>efect</w:t>
            </w:r>
          </w:p>
        </w:tc>
        <w:tc>
          <w:tcPr>
            <w:tcW w:w="1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7A887" w14:textId="77777777" w:rsidR="00D70DA9" w:rsidRPr="003454D7" w:rsidRDefault="00804FD7" w:rsidP="00A103D4">
            <w:pPr>
              <w:spacing w:after="120"/>
              <w:ind w:firstLine="15"/>
              <w:jc w:val="center"/>
              <w:rPr>
                <w:sz w:val="24"/>
                <w:szCs w:val="24"/>
                <w:lang w:val="ro-RO"/>
              </w:rPr>
            </w:pPr>
            <w:r w:rsidRPr="003454D7">
              <w:rPr>
                <w:sz w:val="24"/>
                <w:szCs w:val="24"/>
                <w:lang w:val="ro-RO"/>
              </w:rPr>
              <w:t>valoarea limită a efectului</w:t>
            </w:r>
          </w:p>
        </w:tc>
        <w:tc>
          <w:tcPr>
            <w:tcW w:w="2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90B59" w14:textId="77777777" w:rsidR="00D70DA9" w:rsidRPr="003454D7" w:rsidRDefault="00D70DA9" w:rsidP="00A103D4">
            <w:pPr>
              <w:spacing w:after="120"/>
              <w:ind w:firstLine="15"/>
              <w:jc w:val="center"/>
              <w:rPr>
                <w:sz w:val="24"/>
                <w:szCs w:val="24"/>
                <w:lang w:val="ro-RO"/>
              </w:rPr>
            </w:pPr>
            <w:r w:rsidRPr="003454D7">
              <w:rPr>
                <w:sz w:val="24"/>
                <w:szCs w:val="24"/>
                <w:lang w:val="ro-RO"/>
              </w:rPr>
              <w:t>efect</w:t>
            </w:r>
          </w:p>
        </w:tc>
      </w:tr>
      <w:tr w:rsidR="005E7294" w:rsidRPr="003454D7" w14:paraId="0AC7AD4D" w14:textId="77777777" w:rsidTr="007D174E">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049E7" w14:textId="77777777" w:rsidR="00D70DA9" w:rsidRPr="003454D7" w:rsidRDefault="00D70DA9" w:rsidP="00FF2A9B">
            <w:pPr>
              <w:spacing w:after="120"/>
              <w:ind w:right="-108" w:firstLine="1"/>
              <w:jc w:val="left"/>
              <w:rPr>
                <w:sz w:val="24"/>
                <w:szCs w:val="24"/>
                <w:lang w:val="ro-RO"/>
              </w:rPr>
            </w:pPr>
            <w:r w:rsidRPr="003454D7">
              <w:rPr>
                <w:sz w:val="24"/>
                <w:szCs w:val="24"/>
                <w:lang w:val="ro-RO"/>
              </w:rPr>
              <w:t>Efect</w:t>
            </w:r>
            <w:r w:rsidR="006069B8" w:rsidRPr="003454D7">
              <w:rPr>
                <w:sz w:val="24"/>
                <w:szCs w:val="24"/>
                <w:lang w:val="ro-RO"/>
              </w:rPr>
              <w:t xml:space="preserve"> </w:t>
            </w:r>
            <w:r w:rsidRPr="003454D7">
              <w:rPr>
                <w:sz w:val="24"/>
                <w:szCs w:val="24"/>
                <w:lang w:val="ro-RO"/>
              </w:rPr>
              <w:t>de</w:t>
            </w:r>
            <w:r w:rsidR="006069B8" w:rsidRPr="003454D7">
              <w:rPr>
                <w:sz w:val="24"/>
                <w:szCs w:val="24"/>
                <w:lang w:val="ro-RO"/>
              </w:rPr>
              <w:t xml:space="preserve"> </w:t>
            </w:r>
            <w:r w:rsidRPr="003454D7">
              <w:rPr>
                <w:sz w:val="24"/>
                <w:szCs w:val="24"/>
                <w:lang w:val="ro-RO"/>
              </w:rPr>
              <w:t>reac</w:t>
            </w:r>
            <w:r w:rsidR="009F59C0" w:rsidRPr="003454D7">
              <w:rPr>
                <w:sz w:val="24"/>
                <w:szCs w:val="24"/>
                <w:lang w:val="ro-RO"/>
              </w:rPr>
              <w:t>ț</w:t>
            </w:r>
            <w:r w:rsidRPr="003454D7">
              <w:rPr>
                <w:sz w:val="24"/>
                <w:szCs w:val="24"/>
                <w:lang w:val="ro-RO"/>
              </w:rPr>
              <w:t>ie</w:t>
            </w:r>
            <w:r w:rsidR="006069B8" w:rsidRPr="003454D7">
              <w:rPr>
                <w:sz w:val="24"/>
                <w:szCs w:val="24"/>
                <w:lang w:val="ro-RO"/>
              </w:rPr>
              <w:t xml:space="preserve"> </w:t>
            </w:r>
            <w:r w:rsidRPr="003454D7">
              <w:rPr>
                <w:sz w:val="24"/>
                <w:szCs w:val="24"/>
                <w:lang w:val="ro-RO"/>
              </w:rPr>
              <w:t>în</w:t>
            </w:r>
            <w:r w:rsidR="006069B8" w:rsidRPr="003454D7">
              <w:rPr>
                <w:sz w:val="24"/>
                <w:szCs w:val="24"/>
                <w:lang w:val="ro-RO"/>
              </w:rPr>
              <w:t xml:space="preserve"> </w:t>
            </w:r>
            <w:r w:rsidRPr="003454D7">
              <w:rPr>
                <w:sz w:val="24"/>
                <w:szCs w:val="24"/>
                <w:lang w:val="ro-RO"/>
              </w:rPr>
              <w:t>lan</w:t>
            </w:r>
            <w:r w:rsidR="009F59C0" w:rsidRPr="003454D7">
              <w:rPr>
                <w:sz w:val="24"/>
                <w:szCs w:val="24"/>
                <w:lang w:val="ro-RO"/>
              </w:rPr>
              <w:t>ț</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0500C92" w14:textId="77777777" w:rsidR="00D70DA9" w:rsidRPr="003454D7" w:rsidRDefault="006069B8" w:rsidP="005E7294">
            <w:pPr>
              <w:spacing w:after="120"/>
              <w:ind w:left="-2" w:right="-41" w:firstLine="0"/>
              <w:rPr>
                <w:color w:val="FF0000"/>
                <w:sz w:val="24"/>
                <w:szCs w:val="24"/>
                <w:lang w:val="ro-RO"/>
              </w:rPr>
            </w:pPr>
            <w:r w:rsidRPr="003454D7">
              <w:rPr>
                <w:color w:val="FF0000"/>
                <w:sz w:val="24"/>
                <w:szCs w:val="24"/>
                <w:lang w:val="ro-RO"/>
              </w:rPr>
              <w:t xml:space="preserve"> </w:t>
            </w:r>
          </w:p>
        </w:tc>
        <w:tc>
          <w:tcPr>
            <w:tcW w:w="2587" w:type="dxa"/>
            <w:tcBorders>
              <w:top w:val="nil"/>
              <w:left w:val="nil"/>
              <w:bottom w:val="single" w:sz="8" w:space="0" w:color="auto"/>
              <w:right w:val="single" w:sz="8" w:space="0" w:color="auto"/>
            </w:tcBorders>
            <w:tcMar>
              <w:top w:w="0" w:type="dxa"/>
              <w:left w:w="108" w:type="dxa"/>
              <w:bottom w:w="0" w:type="dxa"/>
              <w:right w:w="108" w:type="dxa"/>
            </w:tcMar>
            <w:hideMark/>
          </w:tcPr>
          <w:p w14:paraId="19FEF4DD" w14:textId="77777777" w:rsidR="00D70DA9" w:rsidRPr="003454D7" w:rsidRDefault="006069B8" w:rsidP="005E7294">
            <w:pPr>
              <w:spacing w:after="120"/>
              <w:ind w:left="-34" w:right="-39" w:firstLine="0"/>
              <w:rPr>
                <w:color w:val="FF0000"/>
                <w:sz w:val="24"/>
                <w:szCs w:val="24"/>
                <w:lang w:val="ro-RO"/>
              </w:rPr>
            </w:pPr>
            <w:r w:rsidRPr="003454D7">
              <w:rPr>
                <w:color w:val="FF0000"/>
                <w:sz w:val="24"/>
                <w:szCs w:val="24"/>
                <w:lang w:val="ro-RO"/>
              </w:rPr>
              <w:t xml:space="preserve">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65048220" w14:textId="77777777" w:rsidR="00D70DA9" w:rsidRPr="003454D7" w:rsidRDefault="00D70DA9" w:rsidP="00A103D4">
            <w:pPr>
              <w:spacing w:after="120"/>
              <w:ind w:firstLine="0"/>
              <w:jc w:val="center"/>
              <w:rPr>
                <w:color w:val="000000" w:themeColor="text1"/>
                <w:sz w:val="24"/>
                <w:szCs w:val="24"/>
                <w:lang w:val="ro-RO"/>
              </w:rPr>
            </w:pPr>
            <w:r w:rsidRPr="003454D7">
              <w:rPr>
                <w:color w:val="000000" w:themeColor="text1"/>
                <w:sz w:val="24"/>
                <w:szCs w:val="24"/>
                <w:lang w:val="ro-RO"/>
              </w:rPr>
              <w:t>37,5</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14:paraId="7900E48A" w14:textId="77777777" w:rsidR="00D70DA9" w:rsidRPr="003454D7" w:rsidRDefault="00D70DA9" w:rsidP="005E7294">
            <w:pPr>
              <w:spacing w:after="120"/>
              <w:ind w:left="-88" w:firstLine="0"/>
              <w:jc w:val="center"/>
              <w:rPr>
                <w:color w:val="000000" w:themeColor="text1"/>
                <w:sz w:val="24"/>
                <w:szCs w:val="24"/>
                <w:lang w:val="ro-RO"/>
              </w:rPr>
            </w:pPr>
            <w:r w:rsidRPr="003454D7">
              <w:rPr>
                <w:color w:val="000000" w:themeColor="text1"/>
                <w:sz w:val="24"/>
                <w:szCs w:val="24"/>
                <w:lang w:val="ro-RO"/>
              </w:rPr>
              <w:t>Efect</w:t>
            </w:r>
            <w:r w:rsidR="006069B8" w:rsidRPr="003454D7">
              <w:rPr>
                <w:color w:val="000000" w:themeColor="text1"/>
                <w:sz w:val="24"/>
                <w:szCs w:val="24"/>
                <w:lang w:val="ro-RO"/>
              </w:rPr>
              <w:t xml:space="preserve"> </w:t>
            </w:r>
            <w:r w:rsidRPr="003454D7">
              <w:rPr>
                <w:color w:val="000000" w:themeColor="text1"/>
                <w:sz w:val="24"/>
                <w:szCs w:val="24"/>
                <w:lang w:val="ro-RO"/>
              </w:rPr>
              <w:t>de</w:t>
            </w:r>
            <w:r w:rsidR="006069B8" w:rsidRPr="003454D7">
              <w:rPr>
                <w:color w:val="000000" w:themeColor="text1"/>
                <w:sz w:val="24"/>
                <w:szCs w:val="24"/>
                <w:lang w:val="ro-RO"/>
              </w:rPr>
              <w:t xml:space="preserve"> </w:t>
            </w:r>
            <w:r w:rsidRPr="003454D7">
              <w:rPr>
                <w:color w:val="000000" w:themeColor="text1"/>
                <w:sz w:val="24"/>
                <w:szCs w:val="24"/>
                <w:lang w:val="ro-RO"/>
              </w:rPr>
              <w:t>reac</w:t>
            </w:r>
            <w:r w:rsidR="009F59C0" w:rsidRPr="003454D7">
              <w:rPr>
                <w:color w:val="000000" w:themeColor="text1"/>
                <w:sz w:val="24"/>
                <w:szCs w:val="24"/>
                <w:lang w:val="ro-RO"/>
              </w:rPr>
              <w:t>ț</w:t>
            </w:r>
            <w:r w:rsidRPr="003454D7">
              <w:rPr>
                <w:color w:val="000000" w:themeColor="text1"/>
                <w:sz w:val="24"/>
                <w:szCs w:val="24"/>
                <w:lang w:val="ro-RO"/>
              </w:rPr>
              <w:t>ie</w:t>
            </w:r>
            <w:r w:rsidR="006069B8" w:rsidRPr="003454D7">
              <w:rPr>
                <w:color w:val="000000" w:themeColor="text1"/>
                <w:sz w:val="24"/>
                <w:szCs w:val="24"/>
                <w:lang w:val="ro-RO"/>
              </w:rPr>
              <w:t xml:space="preserve"> </w:t>
            </w:r>
            <w:r w:rsidRPr="003454D7">
              <w:rPr>
                <w:color w:val="000000" w:themeColor="text1"/>
                <w:sz w:val="24"/>
                <w:szCs w:val="24"/>
                <w:lang w:val="ro-RO"/>
              </w:rPr>
              <w:t>în</w:t>
            </w:r>
            <w:r w:rsidR="006069B8" w:rsidRPr="003454D7">
              <w:rPr>
                <w:color w:val="000000" w:themeColor="text1"/>
                <w:sz w:val="24"/>
                <w:szCs w:val="24"/>
                <w:lang w:val="ro-RO"/>
              </w:rPr>
              <w:t xml:space="preserve"> </w:t>
            </w:r>
            <w:r w:rsidRPr="003454D7">
              <w:rPr>
                <w:color w:val="000000" w:themeColor="text1"/>
                <w:sz w:val="24"/>
                <w:szCs w:val="24"/>
                <w:lang w:val="ro-RO"/>
              </w:rPr>
              <w:t>lan</w:t>
            </w:r>
            <w:r w:rsidR="009F59C0" w:rsidRPr="003454D7">
              <w:rPr>
                <w:color w:val="000000" w:themeColor="text1"/>
                <w:sz w:val="24"/>
                <w:szCs w:val="24"/>
                <w:lang w:val="ro-RO"/>
              </w:rPr>
              <w:t>ț</w:t>
            </w:r>
            <w:r w:rsidR="006069B8" w:rsidRPr="003454D7">
              <w:rPr>
                <w:color w:val="000000" w:themeColor="text1"/>
                <w:sz w:val="24"/>
                <w:szCs w:val="24"/>
                <w:lang w:val="ro-RO"/>
              </w:rPr>
              <w:t xml:space="preserve"> </w:t>
            </w:r>
            <w:r w:rsidRPr="003454D7">
              <w:rPr>
                <w:color w:val="000000" w:themeColor="text1"/>
                <w:sz w:val="24"/>
                <w:szCs w:val="24"/>
                <w:lang w:val="ro-RO"/>
              </w:rPr>
              <w:t>-</w:t>
            </w:r>
            <w:r w:rsidR="006069B8" w:rsidRPr="003454D7">
              <w:rPr>
                <w:color w:val="000000" w:themeColor="text1"/>
                <w:sz w:val="24"/>
                <w:szCs w:val="24"/>
                <w:lang w:val="ro-RO"/>
              </w:rPr>
              <w:t xml:space="preserve"> </w:t>
            </w:r>
            <w:r w:rsidR="00A103D4" w:rsidRPr="003454D7">
              <w:rPr>
                <w:color w:val="000000" w:themeColor="text1"/>
                <w:sz w:val="24"/>
                <w:szCs w:val="24"/>
                <w:lang w:val="ro-RO"/>
              </w:rPr>
              <w:t>impact</w:t>
            </w:r>
            <w:r w:rsidR="006069B8" w:rsidRPr="003454D7">
              <w:rPr>
                <w:color w:val="000000" w:themeColor="text1"/>
                <w:sz w:val="24"/>
                <w:szCs w:val="24"/>
                <w:lang w:val="ro-RO"/>
              </w:rPr>
              <w:t xml:space="preserve"> </w:t>
            </w:r>
            <w:r w:rsidRPr="003454D7">
              <w:rPr>
                <w:color w:val="000000" w:themeColor="text1"/>
                <w:sz w:val="24"/>
                <w:szCs w:val="24"/>
                <w:lang w:val="ro-RO"/>
              </w:rPr>
              <w:t>asupra</w:t>
            </w:r>
            <w:r w:rsidR="006069B8" w:rsidRPr="003454D7">
              <w:rPr>
                <w:color w:val="000000" w:themeColor="text1"/>
                <w:sz w:val="24"/>
                <w:szCs w:val="24"/>
                <w:lang w:val="ro-RO"/>
              </w:rPr>
              <w:t xml:space="preserve"> </w:t>
            </w:r>
            <w:r w:rsidR="00A103D4" w:rsidRPr="003454D7">
              <w:rPr>
                <w:color w:val="000000" w:themeColor="text1"/>
                <w:sz w:val="24"/>
                <w:szCs w:val="24"/>
                <w:lang w:val="ro-RO"/>
              </w:rPr>
              <w:t>construc</w:t>
            </w:r>
            <w:r w:rsidR="009F59C0" w:rsidRPr="003454D7">
              <w:rPr>
                <w:color w:val="000000" w:themeColor="text1"/>
                <w:sz w:val="24"/>
                <w:szCs w:val="24"/>
                <w:lang w:val="ro-RO"/>
              </w:rPr>
              <w:t>ț</w:t>
            </w:r>
            <w:r w:rsidR="00A103D4" w:rsidRPr="003454D7">
              <w:rPr>
                <w:color w:val="000000" w:themeColor="text1"/>
                <w:sz w:val="24"/>
                <w:szCs w:val="24"/>
                <w:lang w:val="ro-RO"/>
              </w:rPr>
              <w:t>iilor</w:t>
            </w:r>
            <w:r w:rsidR="006069B8" w:rsidRPr="003454D7">
              <w:rPr>
                <w:color w:val="000000" w:themeColor="text1"/>
                <w:sz w:val="24"/>
                <w:szCs w:val="24"/>
                <w:lang w:val="ro-RO"/>
              </w:rPr>
              <w:t xml:space="preserve"> </w:t>
            </w:r>
            <w:r w:rsidR="009F59C0" w:rsidRPr="003454D7">
              <w:rPr>
                <w:color w:val="000000" w:themeColor="text1"/>
                <w:sz w:val="24"/>
                <w:szCs w:val="24"/>
                <w:lang w:val="ro-RO"/>
              </w:rPr>
              <w:t>ș</w:t>
            </w:r>
            <w:r w:rsidRPr="003454D7">
              <w:rPr>
                <w:color w:val="000000" w:themeColor="text1"/>
                <w:sz w:val="24"/>
                <w:szCs w:val="24"/>
                <w:lang w:val="ro-RO"/>
              </w:rPr>
              <w:t>i/sau</w:t>
            </w:r>
            <w:r w:rsidR="006069B8" w:rsidRPr="003454D7">
              <w:rPr>
                <w:color w:val="000000" w:themeColor="text1"/>
                <w:sz w:val="24"/>
                <w:szCs w:val="24"/>
                <w:lang w:val="ro-RO"/>
              </w:rPr>
              <w:t xml:space="preserve"> </w:t>
            </w:r>
            <w:r w:rsidR="00A103D4" w:rsidRPr="003454D7">
              <w:rPr>
                <w:color w:val="000000" w:themeColor="text1"/>
                <w:sz w:val="24"/>
                <w:szCs w:val="24"/>
                <w:lang w:val="ro-RO"/>
              </w:rPr>
              <w:t>instala</w:t>
            </w:r>
            <w:r w:rsidR="009F59C0" w:rsidRPr="003454D7">
              <w:rPr>
                <w:color w:val="000000" w:themeColor="text1"/>
                <w:sz w:val="24"/>
                <w:szCs w:val="24"/>
                <w:lang w:val="ro-RO"/>
              </w:rPr>
              <w:t>ț</w:t>
            </w:r>
            <w:r w:rsidR="00A103D4" w:rsidRPr="003454D7">
              <w:rPr>
                <w:color w:val="000000" w:themeColor="text1"/>
                <w:sz w:val="24"/>
                <w:szCs w:val="24"/>
                <w:lang w:val="ro-RO"/>
              </w:rPr>
              <w:t>iilor</w:t>
            </w:r>
            <w:r w:rsidR="006069B8" w:rsidRPr="003454D7">
              <w:rPr>
                <w:color w:val="000000" w:themeColor="text1"/>
                <w:sz w:val="24"/>
                <w:szCs w:val="24"/>
                <w:lang w:val="ro-RO"/>
              </w:rPr>
              <w:t xml:space="preserve"> </w:t>
            </w:r>
            <w:r w:rsidRPr="003454D7">
              <w:rPr>
                <w:color w:val="000000" w:themeColor="text1"/>
                <w:sz w:val="24"/>
                <w:szCs w:val="24"/>
                <w:lang w:val="ro-RO"/>
              </w:rPr>
              <w:t>metalice</w:t>
            </w:r>
            <w:r w:rsidR="006069B8" w:rsidRPr="003454D7">
              <w:rPr>
                <w:color w:val="000000" w:themeColor="text1"/>
                <w:sz w:val="24"/>
                <w:szCs w:val="24"/>
                <w:lang w:val="ro-RO"/>
              </w:rPr>
              <w:t xml:space="preserve"> </w:t>
            </w:r>
            <w:r w:rsidRPr="003454D7">
              <w:rPr>
                <w:color w:val="000000" w:themeColor="text1"/>
                <w:sz w:val="24"/>
                <w:szCs w:val="24"/>
                <w:lang w:val="ro-RO"/>
              </w:rPr>
              <w:t>(din</w:t>
            </w:r>
            <w:r w:rsidR="006069B8" w:rsidRPr="003454D7">
              <w:rPr>
                <w:color w:val="000000" w:themeColor="text1"/>
                <w:sz w:val="24"/>
                <w:szCs w:val="24"/>
                <w:lang w:val="ro-RO"/>
              </w:rPr>
              <w:t xml:space="preserve"> </w:t>
            </w:r>
            <w:r w:rsidRPr="003454D7">
              <w:rPr>
                <w:color w:val="000000" w:themeColor="text1"/>
                <w:sz w:val="24"/>
                <w:szCs w:val="24"/>
                <w:lang w:val="ro-RO"/>
              </w:rPr>
              <w:t>o</w:t>
            </w:r>
            <w:r w:rsidR="009F59C0" w:rsidRPr="003454D7">
              <w:rPr>
                <w:color w:val="000000" w:themeColor="text1"/>
                <w:sz w:val="24"/>
                <w:szCs w:val="24"/>
                <w:lang w:val="ro-RO"/>
              </w:rPr>
              <w:t>ț</w:t>
            </w:r>
            <w:r w:rsidRPr="003454D7">
              <w:rPr>
                <w:color w:val="000000" w:themeColor="text1"/>
                <w:sz w:val="24"/>
                <w:szCs w:val="24"/>
                <w:lang w:val="ro-RO"/>
              </w:rPr>
              <w:t>el)</w:t>
            </w:r>
            <w:r w:rsidR="00804FD7" w:rsidRPr="003454D7">
              <w:rPr>
                <w:color w:val="000000" w:themeColor="text1"/>
                <w:sz w:val="24"/>
                <w:szCs w:val="24"/>
                <w:lang w:val="ro-RO"/>
              </w:rPr>
              <w:t>.</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324C6929" w14:textId="77777777" w:rsidR="00D70DA9" w:rsidRPr="003454D7" w:rsidRDefault="006069B8" w:rsidP="00A103D4">
            <w:pPr>
              <w:spacing w:after="120"/>
              <w:ind w:firstLine="0"/>
              <w:jc w:val="center"/>
              <w:rPr>
                <w:color w:val="000000" w:themeColor="text1"/>
                <w:sz w:val="24"/>
                <w:szCs w:val="24"/>
                <w:lang w:val="ro-RO"/>
              </w:rPr>
            </w:pPr>
            <w:r w:rsidRPr="003454D7">
              <w:rPr>
                <w:color w:val="000000" w:themeColor="text1"/>
                <w:sz w:val="24"/>
                <w:szCs w:val="24"/>
                <w:lang w:val="ro-RO"/>
              </w:rPr>
              <w:t xml:space="preserve"> </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386B1A71" w14:textId="77777777" w:rsidR="00D70DA9" w:rsidRPr="003454D7" w:rsidRDefault="006069B8" w:rsidP="00A103D4">
            <w:pPr>
              <w:spacing w:after="120"/>
              <w:ind w:firstLine="0"/>
              <w:jc w:val="center"/>
              <w:rPr>
                <w:color w:val="000000" w:themeColor="text1"/>
                <w:sz w:val="24"/>
                <w:szCs w:val="24"/>
                <w:lang w:val="ro-RO"/>
              </w:rPr>
            </w:pPr>
            <w:r w:rsidRPr="003454D7">
              <w:rPr>
                <w:color w:val="000000" w:themeColor="text1"/>
                <w:sz w:val="24"/>
                <w:szCs w:val="24"/>
                <w:lang w:val="ro-RO"/>
              </w:rPr>
              <w:t xml:space="preserve">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7FE24500" w14:textId="77777777" w:rsidR="00D70DA9" w:rsidRPr="003454D7" w:rsidRDefault="00D70DA9" w:rsidP="00A103D4">
            <w:pPr>
              <w:spacing w:after="120"/>
              <w:ind w:firstLine="0"/>
              <w:jc w:val="center"/>
              <w:rPr>
                <w:color w:val="000000" w:themeColor="text1"/>
                <w:sz w:val="24"/>
                <w:szCs w:val="24"/>
                <w:lang w:val="ro-RO"/>
              </w:rPr>
            </w:pPr>
            <w:r w:rsidRPr="003454D7">
              <w:rPr>
                <w:color w:val="000000" w:themeColor="text1"/>
                <w:sz w:val="24"/>
                <w:szCs w:val="24"/>
                <w:lang w:val="ro-RO"/>
              </w:rPr>
              <w:t>100</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267E1D0B" w14:textId="77777777" w:rsidR="00F6350B" w:rsidRPr="003454D7" w:rsidRDefault="00D70DA9" w:rsidP="005E7294">
            <w:pPr>
              <w:spacing w:after="120"/>
              <w:ind w:left="-134" w:right="-118" w:firstLine="0"/>
              <w:jc w:val="center"/>
              <w:rPr>
                <w:color w:val="000000" w:themeColor="text1"/>
                <w:sz w:val="24"/>
                <w:szCs w:val="24"/>
                <w:lang w:val="ro-RO"/>
              </w:rPr>
            </w:pPr>
            <w:r w:rsidRPr="003454D7">
              <w:rPr>
                <w:color w:val="000000" w:themeColor="text1"/>
                <w:sz w:val="24"/>
                <w:szCs w:val="24"/>
                <w:lang w:val="ro-RO"/>
              </w:rPr>
              <w:t>Efectul</w:t>
            </w:r>
            <w:r w:rsidR="006069B8" w:rsidRPr="003454D7">
              <w:rPr>
                <w:color w:val="000000" w:themeColor="text1"/>
                <w:sz w:val="24"/>
                <w:szCs w:val="24"/>
                <w:lang w:val="ro-RO"/>
              </w:rPr>
              <w:t xml:space="preserve"> </w:t>
            </w:r>
            <w:r w:rsidRPr="003454D7">
              <w:rPr>
                <w:color w:val="000000" w:themeColor="text1"/>
                <w:sz w:val="24"/>
                <w:szCs w:val="24"/>
                <w:lang w:val="ro-RO"/>
              </w:rPr>
              <w:t>reac</w:t>
            </w:r>
            <w:r w:rsidR="009F59C0" w:rsidRPr="003454D7">
              <w:rPr>
                <w:color w:val="000000" w:themeColor="text1"/>
                <w:sz w:val="24"/>
                <w:szCs w:val="24"/>
                <w:lang w:val="ro-RO"/>
              </w:rPr>
              <w:t>ț</w:t>
            </w:r>
            <w:r w:rsidRPr="003454D7">
              <w:rPr>
                <w:color w:val="000000" w:themeColor="text1"/>
                <w:sz w:val="24"/>
                <w:szCs w:val="24"/>
                <w:lang w:val="ro-RO"/>
              </w:rPr>
              <w:t>iei</w:t>
            </w:r>
            <w:r w:rsidR="006069B8" w:rsidRPr="003454D7">
              <w:rPr>
                <w:color w:val="000000" w:themeColor="text1"/>
                <w:sz w:val="24"/>
                <w:szCs w:val="24"/>
                <w:lang w:val="ro-RO"/>
              </w:rPr>
              <w:t xml:space="preserve"> </w:t>
            </w:r>
            <w:r w:rsidRPr="003454D7">
              <w:rPr>
                <w:color w:val="000000" w:themeColor="text1"/>
                <w:sz w:val="24"/>
                <w:szCs w:val="24"/>
                <w:lang w:val="ro-RO"/>
              </w:rPr>
              <w:t>în</w:t>
            </w:r>
            <w:r w:rsidR="006069B8" w:rsidRPr="003454D7">
              <w:rPr>
                <w:color w:val="000000" w:themeColor="text1"/>
                <w:sz w:val="24"/>
                <w:szCs w:val="24"/>
                <w:lang w:val="ro-RO"/>
              </w:rPr>
              <w:t xml:space="preserve"> </w:t>
            </w:r>
            <w:r w:rsidRPr="003454D7">
              <w:rPr>
                <w:color w:val="000000" w:themeColor="text1"/>
                <w:sz w:val="24"/>
                <w:szCs w:val="24"/>
                <w:lang w:val="ro-RO"/>
              </w:rPr>
              <w:t>lan</w:t>
            </w:r>
            <w:r w:rsidR="009F59C0" w:rsidRPr="003454D7">
              <w:rPr>
                <w:color w:val="000000" w:themeColor="text1"/>
                <w:sz w:val="24"/>
                <w:szCs w:val="24"/>
                <w:lang w:val="ro-RO"/>
              </w:rPr>
              <w:t>ț</w:t>
            </w:r>
            <w:r w:rsidR="00A103D4" w:rsidRPr="003454D7">
              <w:rPr>
                <w:color w:val="000000" w:themeColor="text1"/>
                <w:sz w:val="24"/>
                <w:szCs w:val="24"/>
                <w:lang w:val="ro-RO"/>
              </w:rPr>
              <w:t xml:space="preserve"> - </w:t>
            </w:r>
            <w:r w:rsidRPr="003454D7">
              <w:rPr>
                <w:color w:val="000000" w:themeColor="text1"/>
                <w:sz w:val="24"/>
                <w:szCs w:val="24"/>
                <w:lang w:val="ro-RO"/>
              </w:rPr>
              <w:t>distruger</w:t>
            </w:r>
            <w:r w:rsidR="00A103D4" w:rsidRPr="003454D7">
              <w:rPr>
                <w:color w:val="000000" w:themeColor="text1"/>
                <w:sz w:val="24"/>
                <w:szCs w:val="24"/>
                <w:lang w:val="ro-RO"/>
              </w:rPr>
              <w:t>e</w:t>
            </w:r>
            <w:r w:rsidR="006069B8" w:rsidRPr="003454D7">
              <w:rPr>
                <w:color w:val="000000" w:themeColor="text1"/>
                <w:sz w:val="24"/>
                <w:szCs w:val="24"/>
                <w:lang w:val="ro-RO"/>
              </w:rPr>
              <w:t xml:space="preserve"> </w:t>
            </w:r>
            <w:r w:rsidRPr="003454D7">
              <w:rPr>
                <w:color w:val="000000" w:themeColor="text1"/>
                <w:sz w:val="24"/>
                <w:szCs w:val="24"/>
                <w:lang w:val="ro-RO"/>
              </w:rPr>
              <w:t>completă</w:t>
            </w:r>
            <w:r w:rsidR="006069B8" w:rsidRPr="003454D7">
              <w:rPr>
                <w:color w:val="000000" w:themeColor="text1"/>
                <w:sz w:val="24"/>
                <w:szCs w:val="24"/>
                <w:lang w:val="ro-RO"/>
              </w:rPr>
              <w:t xml:space="preserve"> </w:t>
            </w:r>
            <w:r w:rsidRPr="003454D7">
              <w:rPr>
                <w:color w:val="000000" w:themeColor="text1"/>
                <w:sz w:val="24"/>
                <w:szCs w:val="24"/>
                <w:lang w:val="ro-RO"/>
              </w:rPr>
              <w:t>a</w:t>
            </w:r>
            <w:r w:rsidR="006069B8" w:rsidRPr="003454D7">
              <w:rPr>
                <w:color w:val="000000" w:themeColor="text1"/>
                <w:sz w:val="24"/>
                <w:szCs w:val="24"/>
                <w:lang w:val="ro-RO"/>
              </w:rPr>
              <w:t xml:space="preserve"> </w:t>
            </w:r>
            <w:r w:rsidR="00F6350B" w:rsidRPr="003454D7">
              <w:rPr>
                <w:color w:val="000000" w:themeColor="text1"/>
                <w:sz w:val="24"/>
                <w:szCs w:val="24"/>
                <w:lang w:val="ro-RO"/>
              </w:rPr>
              <w:t>clădirilor;</w:t>
            </w:r>
          </w:p>
          <w:p w14:paraId="4F2CF534" w14:textId="77777777" w:rsidR="00D70DA9" w:rsidRPr="003454D7" w:rsidRDefault="00F6350B" w:rsidP="005E7294">
            <w:pPr>
              <w:spacing w:after="120"/>
              <w:ind w:left="-134" w:right="-118" w:firstLine="0"/>
              <w:jc w:val="center"/>
              <w:rPr>
                <w:color w:val="000000" w:themeColor="text1"/>
                <w:sz w:val="24"/>
                <w:szCs w:val="24"/>
                <w:lang w:val="ro-RO"/>
              </w:rPr>
            </w:pPr>
            <w:r w:rsidRPr="003454D7">
              <w:rPr>
                <w:color w:val="000000" w:themeColor="text1"/>
                <w:sz w:val="24"/>
                <w:szCs w:val="24"/>
                <w:lang w:val="ro-RO"/>
              </w:rPr>
              <w:t>M</w:t>
            </w:r>
            <w:r w:rsidR="00D70DA9" w:rsidRPr="003454D7">
              <w:rPr>
                <w:color w:val="000000" w:themeColor="text1"/>
                <w:sz w:val="24"/>
                <w:szCs w:val="24"/>
                <w:lang w:val="ro-RO"/>
              </w:rPr>
              <w:t>ortalitatea</w:t>
            </w:r>
            <w:r w:rsidR="006069B8" w:rsidRPr="003454D7">
              <w:rPr>
                <w:color w:val="000000" w:themeColor="text1"/>
                <w:sz w:val="24"/>
                <w:szCs w:val="24"/>
                <w:lang w:val="ro-RO"/>
              </w:rPr>
              <w:t xml:space="preserve"> </w:t>
            </w:r>
            <w:r w:rsidR="00D70DA9" w:rsidRPr="003454D7">
              <w:rPr>
                <w:color w:val="000000" w:themeColor="text1"/>
                <w:sz w:val="24"/>
                <w:szCs w:val="24"/>
                <w:lang w:val="ro-RO"/>
              </w:rPr>
              <w:t>umană</w:t>
            </w:r>
            <w:r w:rsidR="006069B8" w:rsidRPr="003454D7">
              <w:rPr>
                <w:color w:val="000000" w:themeColor="text1"/>
                <w:sz w:val="24"/>
                <w:szCs w:val="24"/>
                <w:lang w:val="ro-RO"/>
              </w:rPr>
              <w:t xml:space="preserve"> </w:t>
            </w:r>
            <w:r w:rsidR="00D70DA9" w:rsidRPr="003454D7">
              <w:rPr>
                <w:color w:val="000000" w:themeColor="text1"/>
                <w:sz w:val="24"/>
                <w:szCs w:val="24"/>
                <w:lang w:val="ro-RO"/>
              </w:rPr>
              <w:t>ridicată</w:t>
            </w:r>
          </w:p>
        </w:tc>
      </w:tr>
      <w:tr w:rsidR="005E7294" w:rsidRPr="003454D7" w14:paraId="70E092DF" w14:textId="77777777" w:rsidTr="00F6350B">
        <w:trPr>
          <w:trHeight w:val="2693"/>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01B8C" w14:textId="77777777" w:rsidR="00D70DA9" w:rsidRPr="003454D7" w:rsidRDefault="00D70DA9" w:rsidP="00FF2A9B">
            <w:pPr>
              <w:spacing w:after="120"/>
              <w:ind w:right="-108" w:firstLine="1"/>
              <w:jc w:val="left"/>
              <w:rPr>
                <w:sz w:val="24"/>
                <w:szCs w:val="24"/>
                <w:lang w:val="ro-RO"/>
              </w:rPr>
            </w:pPr>
            <w:r w:rsidRPr="003454D7">
              <w:rPr>
                <w:sz w:val="24"/>
                <w:szCs w:val="24"/>
                <w:lang w:val="ro-RO"/>
              </w:rPr>
              <w:t>Mortalitate</w:t>
            </w:r>
            <w:r w:rsidR="006069B8" w:rsidRPr="003454D7">
              <w:rPr>
                <w:sz w:val="24"/>
                <w:szCs w:val="24"/>
                <w:lang w:val="ro-RO"/>
              </w:rPr>
              <w:t xml:space="preserve"> </w:t>
            </w:r>
            <w:r w:rsidRPr="003454D7">
              <w:rPr>
                <w:sz w:val="24"/>
                <w:szCs w:val="24"/>
                <w:lang w:val="ro-RO"/>
              </w:rPr>
              <w:t>ridicată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13D82A9" w14:textId="77777777" w:rsidR="00D70DA9" w:rsidRPr="003454D7" w:rsidRDefault="00D70DA9" w:rsidP="005E7294">
            <w:pPr>
              <w:spacing w:after="120"/>
              <w:ind w:left="-2" w:right="-41" w:firstLine="0"/>
              <w:rPr>
                <w:sz w:val="24"/>
                <w:szCs w:val="24"/>
                <w:lang w:val="ro-RO"/>
              </w:rPr>
            </w:pPr>
            <w:r w:rsidRPr="003454D7">
              <w:rPr>
                <w:sz w:val="24"/>
                <w:szCs w:val="24"/>
                <w:lang w:val="ro-RO"/>
              </w:rPr>
              <w:t>LC</w:t>
            </w:r>
            <w:r w:rsidRPr="003454D7">
              <w:rPr>
                <w:sz w:val="24"/>
                <w:szCs w:val="24"/>
                <w:vertAlign w:val="subscript"/>
                <w:lang w:val="ro-RO"/>
              </w:rPr>
              <w:t>50</w:t>
            </w:r>
          </w:p>
        </w:tc>
        <w:tc>
          <w:tcPr>
            <w:tcW w:w="2587" w:type="dxa"/>
            <w:tcBorders>
              <w:top w:val="nil"/>
              <w:left w:val="nil"/>
              <w:bottom w:val="single" w:sz="8" w:space="0" w:color="auto"/>
              <w:right w:val="single" w:sz="8" w:space="0" w:color="auto"/>
            </w:tcBorders>
            <w:tcMar>
              <w:top w:w="0" w:type="dxa"/>
              <w:left w:w="108" w:type="dxa"/>
              <w:bottom w:w="0" w:type="dxa"/>
              <w:right w:w="108" w:type="dxa"/>
            </w:tcMar>
            <w:hideMark/>
          </w:tcPr>
          <w:p w14:paraId="2FCA34BC" w14:textId="77777777" w:rsidR="00804FD7" w:rsidRPr="003454D7" w:rsidRDefault="00D70DA9" w:rsidP="00804FD7">
            <w:pPr>
              <w:spacing w:after="120"/>
              <w:ind w:left="-34" w:right="-39" w:firstLine="0"/>
              <w:rPr>
                <w:sz w:val="24"/>
                <w:szCs w:val="24"/>
                <w:lang w:val="ro-RO"/>
              </w:rPr>
            </w:pPr>
            <w:r w:rsidRPr="003454D7">
              <w:rPr>
                <w:sz w:val="24"/>
                <w:szCs w:val="24"/>
                <w:lang w:val="ro-RO"/>
              </w:rPr>
              <w:t>Mortalitate</w:t>
            </w:r>
            <w:r w:rsidR="006069B8" w:rsidRPr="003454D7">
              <w:rPr>
                <w:sz w:val="24"/>
                <w:szCs w:val="24"/>
                <w:lang w:val="ro-RO"/>
              </w:rPr>
              <w:t xml:space="preserve"> </w:t>
            </w:r>
            <w:r w:rsidRPr="003454D7">
              <w:rPr>
                <w:sz w:val="24"/>
                <w:szCs w:val="24"/>
                <w:lang w:val="ro-RO"/>
              </w:rPr>
              <w:t>ridicată</w:t>
            </w:r>
            <w:r w:rsidR="006069B8" w:rsidRPr="003454D7">
              <w:rPr>
                <w:sz w:val="24"/>
                <w:szCs w:val="24"/>
                <w:lang w:val="ro-RO"/>
              </w:rPr>
              <w:t xml:space="preserve"> </w:t>
            </w:r>
            <w:r w:rsidRPr="003454D7">
              <w:rPr>
                <w:sz w:val="24"/>
                <w:szCs w:val="24"/>
                <w:lang w:val="ro-RO"/>
              </w:rPr>
              <w:t>-</w:t>
            </w:r>
            <w:r w:rsidR="006069B8" w:rsidRPr="003454D7">
              <w:rPr>
                <w:sz w:val="24"/>
                <w:szCs w:val="24"/>
                <w:lang w:val="ro-RO"/>
              </w:rPr>
              <w:t xml:space="preserve"> </w:t>
            </w:r>
            <w:r w:rsidRPr="003454D7">
              <w:rPr>
                <w:sz w:val="24"/>
                <w:szCs w:val="24"/>
                <w:lang w:val="ro-RO"/>
              </w:rPr>
              <w:t>50%.</w:t>
            </w:r>
            <w:r w:rsidR="006069B8" w:rsidRPr="003454D7">
              <w:rPr>
                <w:sz w:val="24"/>
                <w:szCs w:val="24"/>
                <w:lang w:val="ro-RO"/>
              </w:rPr>
              <w:t xml:space="preserve"> </w:t>
            </w:r>
          </w:p>
          <w:p w14:paraId="7B55D1A2" w14:textId="77777777" w:rsidR="00086672" w:rsidRPr="003454D7" w:rsidRDefault="00804FD7" w:rsidP="00804FD7">
            <w:pPr>
              <w:spacing w:after="120"/>
              <w:ind w:left="-34" w:right="-39" w:firstLine="0"/>
              <w:rPr>
                <w:sz w:val="24"/>
                <w:szCs w:val="24"/>
                <w:lang w:val="ro-RO"/>
              </w:rPr>
            </w:pPr>
            <w:r w:rsidRPr="003454D7">
              <w:rPr>
                <w:sz w:val="24"/>
                <w:szCs w:val="24"/>
                <w:lang w:val="ro-RO"/>
              </w:rPr>
              <w:t xml:space="preserve">Mai multe </w:t>
            </w:r>
            <w:r w:rsidR="00086672" w:rsidRPr="003454D7">
              <w:rPr>
                <w:sz w:val="24"/>
                <w:szCs w:val="24"/>
                <w:lang w:val="ro-RO"/>
              </w:rPr>
              <w:t>decese decât se a</w:t>
            </w:r>
            <w:r w:rsidR="009F59C0" w:rsidRPr="003454D7">
              <w:rPr>
                <w:sz w:val="24"/>
                <w:szCs w:val="24"/>
                <w:lang w:val="ro-RO"/>
              </w:rPr>
              <w:t>ș</w:t>
            </w:r>
            <w:r w:rsidR="00086672" w:rsidRPr="003454D7">
              <w:rPr>
                <w:sz w:val="24"/>
                <w:szCs w:val="24"/>
                <w:lang w:val="ro-RO"/>
              </w:rPr>
              <w:t>tepta</w:t>
            </w:r>
            <w:r w:rsidRPr="003454D7">
              <w:rPr>
                <w:sz w:val="24"/>
                <w:szCs w:val="24"/>
                <w:lang w:val="ro-RO"/>
              </w:rPr>
              <w:t xml:space="preserve"> fa</w:t>
            </w:r>
            <w:r w:rsidR="009F59C0" w:rsidRPr="003454D7">
              <w:rPr>
                <w:sz w:val="24"/>
                <w:szCs w:val="24"/>
                <w:lang w:val="ro-RO"/>
              </w:rPr>
              <w:t>ț</w:t>
            </w:r>
            <w:r w:rsidRPr="003454D7">
              <w:rPr>
                <w:sz w:val="24"/>
                <w:szCs w:val="24"/>
                <w:lang w:val="ro-RO"/>
              </w:rPr>
              <w:t>ă de</w:t>
            </w:r>
            <w:r w:rsidR="00086672" w:rsidRPr="003454D7">
              <w:rPr>
                <w:sz w:val="24"/>
                <w:szCs w:val="24"/>
                <w:lang w:val="ro-RO"/>
              </w:rPr>
              <w:t xml:space="preserve"> timp</w:t>
            </w:r>
            <w:r w:rsidRPr="003454D7">
              <w:rPr>
                <w:sz w:val="24"/>
                <w:szCs w:val="24"/>
                <w:lang w:val="ro-RO"/>
              </w:rPr>
              <w:t>ul</w:t>
            </w:r>
            <w:r w:rsidR="00086672" w:rsidRPr="003454D7">
              <w:rPr>
                <w:sz w:val="24"/>
                <w:szCs w:val="24"/>
                <w:lang w:val="ro-RO"/>
              </w:rPr>
              <w:t xml:space="preserve"> de expunere</w:t>
            </w:r>
            <w:r w:rsidRPr="003454D7">
              <w:rPr>
                <w:sz w:val="24"/>
                <w:szCs w:val="24"/>
                <w:lang w:val="ro-RO"/>
              </w:rPr>
              <w:t>.</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2658282E" w14:textId="77777777" w:rsidR="00D70DA9" w:rsidRPr="003454D7" w:rsidRDefault="00D70DA9" w:rsidP="00804FD7">
            <w:pPr>
              <w:spacing w:after="120"/>
              <w:ind w:firstLine="0"/>
              <w:jc w:val="center"/>
              <w:rPr>
                <w:sz w:val="24"/>
                <w:szCs w:val="24"/>
                <w:lang w:val="ro-RO"/>
              </w:rPr>
            </w:pPr>
            <w:r w:rsidRPr="003454D7">
              <w:rPr>
                <w:sz w:val="24"/>
                <w:szCs w:val="24"/>
                <w:lang w:val="ro-RO"/>
              </w:rPr>
              <w:t>12</w:t>
            </w:r>
            <w:r w:rsidR="00804FD7" w:rsidRPr="003454D7">
              <w:rPr>
                <w:sz w:val="24"/>
                <w:szCs w:val="24"/>
                <w:lang w:val="ro-RO"/>
              </w:rPr>
              <w:t>,</w:t>
            </w:r>
            <w:r w:rsidRPr="003454D7">
              <w:rPr>
                <w:sz w:val="24"/>
                <w:szCs w:val="24"/>
                <w:lang w:val="ro-RO"/>
              </w:rPr>
              <w:t>5</w:t>
            </w:r>
          </w:p>
        </w:tc>
        <w:tc>
          <w:tcPr>
            <w:tcW w:w="2370" w:type="dxa"/>
            <w:tcBorders>
              <w:top w:val="nil"/>
              <w:left w:val="nil"/>
              <w:bottom w:val="single" w:sz="4" w:space="0" w:color="auto"/>
              <w:right w:val="single" w:sz="8" w:space="0" w:color="auto"/>
            </w:tcBorders>
            <w:tcMar>
              <w:top w:w="0" w:type="dxa"/>
              <w:left w:w="108" w:type="dxa"/>
              <w:bottom w:w="0" w:type="dxa"/>
              <w:right w:w="108" w:type="dxa"/>
            </w:tcMar>
            <w:hideMark/>
          </w:tcPr>
          <w:p w14:paraId="1F0A335F" w14:textId="77777777" w:rsidR="00804FD7" w:rsidRPr="003454D7" w:rsidRDefault="00D70DA9" w:rsidP="005E7294">
            <w:pPr>
              <w:spacing w:after="120"/>
              <w:ind w:left="-88" w:firstLine="0"/>
              <w:jc w:val="center"/>
              <w:rPr>
                <w:sz w:val="24"/>
                <w:szCs w:val="24"/>
                <w:lang w:val="ro-RO"/>
              </w:rPr>
            </w:pPr>
            <w:r w:rsidRPr="003454D7">
              <w:rPr>
                <w:sz w:val="24"/>
                <w:szCs w:val="24"/>
                <w:lang w:val="ro-RO"/>
              </w:rPr>
              <w:t>Deteriorarea</w:t>
            </w:r>
            <w:r w:rsidR="006069B8" w:rsidRPr="003454D7">
              <w:rPr>
                <w:sz w:val="24"/>
                <w:szCs w:val="24"/>
                <w:lang w:val="ro-RO"/>
              </w:rPr>
              <w:t xml:space="preserve"> </w:t>
            </w:r>
            <w:r w:rsidRPr="003454D7">
              <w:rPr>
                <w:sz w:val="24"/>
                <w:szCs w:val="24"/>
                <w:lang w:val="ro-RO"/>
              </w:rPr>
              <w:t>echipamentelor</w:t>
            </w:r>
            <w:r w:rsidR="006069B8" w:rsidRPr="003454D7">
              <w:rPr>
                <w:sz w:val="24"/>
                <w:szCs w:val="24"/>
                <w:lang w:val="ro-RO"/>
              </w:rPr>
              <w:t xml:space="preserve"> </w:t>
            </w:r>
            <w:r w:rsidR="009F59C0" w:rsidRPr="003454D7">
              <w:rPr>
                <w:sz w:val="24"/>
                <w:szCs w:val="24"/>
                <w:lang w:val="ro-RO"/>
              </w:rPr>
              <w:t>ș</w:t>
            </w:r>
            <w:r w:rsidRPr="003454D7">
              <w:rPr>
                <w:sz w:val="24"/>
                <w:szCs w:val="24"/>
                <w:lang w:val="ro-RO"/>
              </w:rPr>
              <w:t>i</w:t>
            </w:r>
            <w:r w:rsidR="006069B8" w:rsidRPr="003454D7">
              <w:rPr>
                <w:sz w:val="24"/>
                <w:szCs w:val="24"/>
                <w:lang w:val="ro-RO"/>
              </w:rPr>
              <w:t xml:space="preserve"> </w:t>
            </w:r>
            <w:r w:rsidRPr="003454D7">
              <w:rPr>
                <w:sz w:val="24"/>
                <w:szCs w:val="24"/>
                <w:lang w:val="ro-RO"/>
              </w:rPr>
              <w:t>a</w:t>
            </w:r>
            <w:r w:rsidR="006069B8" w:rsidRPr="003454D7">
              <w:rPr>
                <w:sz w:val="24"/>
                <w:szCs w:val="24"/>
                <w:lang w:val="ro-RO"/>
              </w:rPr>
              <w:t xml:space="preserve"> </w:t>
            </w:r>
            <w:r w:rsidRPr="003454D7">
              <w:rPr>
                <w:sz w:val="24"/>
                <w:szCs w:val="24"/>
                <w:lang w:val="ro-RO"/>
              </w:rPr>
              <w:t>pieselor</w:t>
            </w:r>
            <w:r w:rsidR="006069B8" w:rsidRPr="003454D7">
              <w:rPr>
                <w:sz w:val="24"/>
                <w:szCs w:val="24"/>
                <w:lang w:val="ro-RO"/>
              </w:rPr>
              <w:t xml:space="preserve"> </w:t>
            </w:r>
            <w:r w:rsidRPr="003454D7">
              <w:rPr>
                <w:sz w:val="24"/>
                <w:szCs w:val="24"/>
                <w:lang w:val="ro-RO"/>
              </w:rPr>
              <w:t>din</w:t>
            </w:r>
            <w:r w:rsidR="006069B8" w:rsidRPr="003454D7">
              <w:rPr>
                <w:sz w:val="24"/>
                <w:szCs w:val="24"/>
                <w:lang w:val="ro-RO"/>
              </w:rPr>
              <w:t xml:space="preserve"> </w:t>
            </w:r>
            <w:r w:rsidR="00804FD7" w:rsidRPr="003454D7">
              <w:rPr>
                <w:sz w:val="24"/>
                <w:szCs w:val="24"/>
                <w:lang w:val="ro-RO"/>
              </w:rPr>
              <w:t>plastic.</w:t>
            </w:r>
          </w:p>
          <w:p w14:paraId="65618200" w14:textId="77777777" w:rsidR="00D70DA9" w:rsidRPr="003454D7" w:rsidRDefault="00804FD7" w:rsidP="005E7294">
            <w:pPr>
              <w:spacing w:after="120"/>
              <w:ind w:left="-88" w:firstLine="0"/>
              <w:jc w:val="center"/>
              <w:rPr>
                <w:sz w:val="24"/>
                <w:szCs w:val="24"/>
                <w:lang w:val="ro-RO"/>
              </w:rPr>
            </w:pPr>
            <w:r w:rsidRPr="003454D7">
              <w:rPr>
                <w:sz w:val="24"/>
                <w:szCs w:val="24"/>
                <w:lang w:val="ro-RO"/>
              </w:rPr>
              <w:t>M</w:t>
            </w:r>
            <w:r w:rsidR="00D70DA9" w:rsidRPr="003454D7">
              <w:rPr>
                <w:sz w:val="24"/>
                <w:szCs w:val="24"/>
                <w:lang w:val="ro-RO"/>
              </w:rPr>
              <w:t>ortalitate</w:t>
            </w:r>
            <w:r w:rsidR="006069B8" w:rsidRPr="003454D7">
              <w:rPr>
                <w:sz w:val="24"/>
                <w:szCs w:val="24"/>
                <w:lang w:val="ro-RO"/>
              </w:rPr>
              <w:t xml:space="preserve"> </w:t>
            </w:r>
            <w:r w:rsidR="00D70DA9" w:rsidRPr="003454D7">
              <w:rPr>
                <w:sz w:val="24"/>
                <w:szCs w:val="24"/>
                <w:lang w:val="ro-RO"/>
              </w:rPr>
              <w:t>ridicată</w:t>
            </w:r>
            <w:r w:rsidRPr="003454D7">
              <w:rPr>
                <w:sz w:val="24"/>
                <w:szCs w:val="24"/>
                <w:lang w:val="ro-RO"/>
              </w:rPr>
              <w:t>.</w:t>
            </w:r>
          </w:p>
        </w:tc>
        <w:tc>
          <w:tcPr>
            <w:tcW w:w="1189" w:type="dxa"/>
            <w:tcBorders>
              <w:top w:val="nil"/>
              <w:left w:val="nil"/>
              <w:bottom w:val="single" w:sz="4" w:space="0" w:color="auto"/>
              <w:right w:val="single" w:sz="8" w:space="0" w:color="auto"/>
            </w:tcBorders>
            <w:tcMar>
              <w:top w:w="0" w:type="dxa"/>
              <w:left w:w="108" w:type="dxa"/>
              <w:bottom w:w="0" w:type="dxa"/>
              <w:right w:w="108" w:type="dxa"/>
            </w:tcMar>
            <w:hideMark/>
          </w:tcPr>
          <w:p w14:paraId="68C52692" w14:textId="77777777" w:rsidR="00D70DA9" w:rsidRPr="003454D7" w:rsidRDefault="00D70DA9" w:rsidP="00A103D4">
            <w:pPr>
              <w:spacing w:after="120"/>
              <w:ind w:firstLine="0"/>
              <w:jc w:val="center"/>
              <w:rPr>
                <w:sz w:val="24"/>
                <w:szCs w:val="24"/>
                <w:lang w:val="ro-RO"/>
              </w:rPr>
            </w:pPr>
            <w:r w:rsidRPr="003454D7">
              <w:rPr>
                <w:sz w:val="24"/>
                <w:szCs w:val="24"/>
                <w:lang w:val="ro-RO"/>
              </w:rPr>
              <w:t>Limita</w:t>
            </w:r>
            <w:r w:rsidR="006069B8" w:rsidRPr="003454D7">
              <w:rPr>
                <w:sz w:val="24"/>
                <w:szCs w:val="24"/>
                <w:lang w:val="ro-RO"/>
              </w:rPr>
              <w:t xml:space="preserve"> </w:t>
            </w:r>
            <w:r w:rsidRPr="003454D7">
              <w:rPr>
                <w:sz w:val="24"/>
                <w:szCs w:val="24"/>
                <w:lang w:val="ro-RO"/>
              </w:rPr>
              <w:t>inferioară</w:t>
            </w:r>
            <w:r w:rsidR="006069B8" w:rsidRPr="003454D7">
              <w:rPr>
                <w:sz w:val="24"/>
                <w:szCs w:val="24"/>
                <w:lang w:val="ro-RO"/>
              </w:rPr>
              <w:t xml:space="preserve"> </w:t>
            </w:r>
            <w:r w:rsidRPr="003454D7">
              <w:rPr>
                <w:sz w:val="24"/>
                <w:szCs w:val="24"/>
                <w:lang w:val="ro-RO"/>
              </w:rPr>
              <w:t>de</w:t>
            </w:r>
            <w:r w:rsidR="006069B8" w:rsidRPr="003454D7">
              <w:rPr>
                <w:sz w:val="24"/>
                <w:szCs w:val="24"/>
                <w:lang w:val="ro-RO"/>
              </w:rPr>
              <w:t xml:space="preserve"> </w:t>
            </w:r>
            <w:r w:rsidRPr="003454D7">
              <w:rPr>
                <w:sz w:val="24"/>
                <w:szCs w:val="24"/>
                <w:lang w:val="ro-RO"/>
              </w:rPr>
              <w:t>aprindere</w:t>
            </w:r>
            <w:r w:rsidR="00A103D4" w:rsidRPr="003454D7">
              <w:rPr>
                <w:sz w:val="24"/>
                <w:szCs w:val="24"/>
                <w:lang w:val="ro-RO"/>
              </w:rPr>
              <w:t>;</w:t>
            </w:r>
          </w:p>
          <w:p w14:paraId="6E659071" w14:textId="77777777" w:rsidR="00F6350B" w:rsidRPr="003454D7" w:rsidRDefault="00F6350B" w:rsidP="00A103D4">
            <w:pPr>
              <w:spacing w:after="120"/>
              <w:ind w:firstLine="0"/>
              <w:jc w:val="center"/>
              <w:rPr>
                <w:sz w:val="24"/>
                <w:szCs w:val="24"/>
                <w:lang w:val="ro-RO"/>
              </w:rPr>
            </w:pPr>
            <w:r w:rsidRPr="003454D7">
              <w:rPr>
                <w:sz w:val="24"/>
                <w:szCs w:val="24"/>
                <w:lang w:val="ro-RO"/>
              </w:rPr>
              <w:t>Raza de ac</w:t>
            </w:r>
            <w:r w:rsidR="009F59C0" w:rsidRPr="003454D7">
              <w:rPr>
                <w:sz w:val="24"/>
                <w:szCs w:val="24"/>
                <w:lang w:val="ro-RO"/>
              </w:rPr>
              <w:t>ț</w:t>
            </w:r>
            <w:r w:rsidRPr="003454D7">
              <w:rPr>
                <w:sz w:val="24"/>
                <w:szCs w:val="24"/>
                <w:lang w:val="ro-RO"/>
              </w:rPr>
              <w:t>iune.</w:t>
            </w:r>
          </w:p>
        </w:tc>
        <w:tc>
          <w:tcPr>
            <w:tcW w:w="1788" w:type="dxa"/>
            <w:tcBorders>
              <w:top w:val="nil"/>
              <w:left w:val="nil"/>
              <w:bottom w:val="single" w:sz="4" w:space="0" w:color="auto"/>
              <w:right w:val="single" w:sz="8" w:space="0" w:color="auto"/>
            </w:tcBorders>
            <w:tcMar>
              <w:top w:w="0" w:type="dxa"/>
              <w:left w:w="108" w:type="dxa"/>
              <w:bottom w:w="0" w:type="dxa"/>
              <w:right w:w="108" w:type="dxa"/>
            </w:tcMar>
            <w:hideMark/>
          </w:tcPr>
          <w:p w14:paraId="49634459" w14:textId="77777777" w:rsidR="00D70DA9" w:rsidRPr="003454D7" w:rsidRDefault="00F6350B" w:rsidP="00A103D4">
            <w:pPr>
              <w:spacing w:after="120"/>
              <w:ind w:firstLine="0"/>
              <w:jc w:val="center"/>
              <w:rPr>
                <w:sz w:val="24"/>
                <w:szCs w:val="24"/>
                <w:lang w:val="ro-RO"/>
              </w:rPr>
            </w:pPr>
            <w:r w:rsidRPr="003454D7">
              <w:rPr>
                <w:sz w:val="24"/>
                <w:szCs w:val="24"/>
                <w:lang w:val="ro-RO"/>
              </w:rPr>
              <w:t>Incendiu fulger;</w:t>
            </w:r>
          </w:p>
          <w:p w14:paraId="0041E992" w14:textId="77777777" w:rsidR="00F6350B" w:rsidRPr="003454D7" w:rsidRDefault="00F6350B" w:rsidP="00F6350B">
            <w:pPr>
              <w:spacing w:after="120"/>
              <w:ind w:firstLine="0"/>
              <w:jc w:val="center"/>
              <w:rPr>
                <w:sz w:val="24"/>
                <w:szCs w:val="24"/>
                <w:lang w:val="ro-RO"/>
              </w:rPr>
            </w:pPr>
            <w:r w:rsidRPr="003454D7">
              <w:rPr>
                <w:sz w:val="24"/>
                <w:szCs w:val="24"/>
                <w:lang w:val="ro-RO"/>
              </w:rPr>
              <w:t>Minge de foc;</w:t>
            </w:r>
          </w:p>
          <w:p w14:paraId="7BAA3457" w14:textId="77777777" w:rsidR="00D70DA9" w:rsidRPr="003454D7" w:rsidRDefault="00F6350B" w:rsidP="00F6350B">
            <w:pPr>
              <w:spacing w:after="120"/>
              <w:ind w:firstLine="0"/>
              <w:jc w:val="center"/>
              <w:rPr>
                <w:sz w:val="24"/>
                <w:szCs w:val="24"/>
                <w:lang w:val="ro-RO"/>
              </w:rPr>
            </w:pPr>
            <w:r w:rsidRPr="003454D7">
              <w:rPr>
                <w:sz w:val="24"/>
                <w:szCs w:val="24"/>
                <w:lang w:val="ro-RO"/>
              </w:rPr>
              <w:t>Mortalitate ridicată.</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4BA6F78D" w14:textId="77777777" w:rsidR="00D70DA9" w:rsidRPr="003454D7" w:rsidRDefault="00D70DA9" w:rsidP="00A103D4">
            <w:pPr>
              <w:spacing w:after="120"/>
              <w:ind w:firstLine="0"/>
              <w:jc w:val="center"/>
              <w:rPr>
                <w:sz w:val="24"/>
                <w:szCs w:val="24"/>
                <w:lang w:val="ro-RO"/>
              </w:rPr>
            </w:pPr>
            <w:r w:rsidRPr="003454D7">
              <w:rPr>
                <w:sz w:val="24"/>
                <w:szCs w:val="24"/>
                <w:lang w:val="ro-RO"/>
              </w:rPr>
              <w:t>53</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5F73AD85" w14:textId="77777777" w:rsidR="00D70DA9" w:rsidRPr="003454D7" w:rsidRDefault="00F6350B" w:rsidP="005E7294">
            <w:pPr>
              <w:spacing w:after="120"/>
              <w:ind w:left="-134" w:right="-118" w:firstLine="0"/>
              <w:jc w:val="center"/>
              <w:rPr>
                <w:sz w:val="24"/>
                <w:szCs w:val="24"/>
                <w:lang w:val="ro-RO"/>
              </w:rPr>
            </w:pPr>
            <w:r w:rsidRPr="003454D7">
              <w:rPr>
                <w:sz w:val="24"/>
                <w:szCs w:val="24"/>
                <w:lang w:val="ro-RO"/>
              </w:rPr>
              <w:t>Distrugere</w:t>
            </w:r>
            <w:r w:rsidR="006069B8" w:rsidRPr="003454D7">
              <w:rPr>
                <w:sz w:val="24"/>
                <w:szCs w:val="24"/>
                <w:lang w:val="ro-RO"/>
              </w:rPr>
              <w:t xml:space="preserve"> </w:t>
            </w:r>
            <w:r w:rsidR="00D70DA9" w:rsidRPr="003454D7">
              <w:rPr>
                <w:sz w:val="24"/>
                <w:szCs w:val="24"/>
                <w:lang w:val="ro-RO"/>
              </w:rPr>
              <w:t>medie</w:t>
            </w:r>
            <w:r w:rsidR="006069B8" w:rsidRPr="003454D7">
              <w:rPr>
                <w:sz w:val="24"/>
                <w:szCs w:val="24"/>
                <w:lang w:val="ro-RO"/>
              </w:rPr>
              <w:t xml:space="preserve"> </w:t>
            </w:r>
            <w:r w:rsidR="00D70DA9" w:rsidRPr="003454D7">
              <w:rPr>
                <w:sz w:val="24"/>
                <w:szCs w:val="24"/>
                <w:lang w:val="ro-RO"/>
              </w:rPr>
              <w:t>a</w:t>
            </w:r>
            <w:r w:rsidR="006069B8" w:rsidRPr="003454D7">
              <w:rPr>
                <w:sz w:val="24"/>
                <w:szCs w:val="24"/>
                <w:lang w:val="ro-RO"/>
              </w:rPr>
              <w:t xml:space="preserve"> </w:t>
            </w:r>
            <w:r w:rsidR="00D70DA9" w:rsidRPr="003454D7">
              <w:rPr>
                <w:sz w:val="24"/>
                <w:szCs w:val="24"/>
                <w:lang w:val="ro-RO"/>
              </w:rPr>
              <w:t>clădirilor,</w:t>
            </w:r>
          </w:p>
          <w:p w14:paraId="73D4A43A" w14:textId="77777777" w:rsidR="00D70DA9" w:rsidRPr="003454D7" w:rsidRDefault="00F6350B" w:rsidP="005E7294">
            <w:pPr>
              <w:spacing w:after="120"/>
              <w:ind w:left="-134" w:right="-118" w:firstLine="0"/>
              <w:jc w:val="center"/>
              <w:rPr>
                <w:sz w:val="24"/>
                <w:szCs w:val="24"/>
                <w:lang w:val="ro-RO"/>
              </w:rPr>
            </w:pPr>
            <w:r w:rsidRPr="003454D7">
              <w:rPr>
                <w:sz w:val="24"/>
                <w:szCs w:val="24"/>
                <w:lang w:val="ro-RO"/>
              </w:rPr>
              <w:t>D</w:t>
            </w:r>
            <w:r w:rsidR="00D70DA9" w:rsidRPr="003454D7">
              <w:rPr>
                <w:sz w:val="24"/>
                <w:szCs w:val="24"/>
                <w:lang w:val="ro-RO"/>
              </w:rPr>
              <w:t>aune</w:t>
            </w:r>
            <w:r w:rsidR="006069B8" w:rsidRPr="003454D7">
              <w:rPr>
                <w:sz w:val="24"/>
                <w:szCs w:val="24"/>
                <w:lang w:val="ro-RO"/>
              </w:rPr>
              <w:t xml:space="preserve"> </w:t>
            </w:r>
            <w:r w:rsidR="00D70DA9" w:rsidRPr="003454D7">
              <w:rPr>
                <w:sz w:val="24"/>
                <w:szCs w:val="24"/>
                <w:lang w:val="ro-RO"/>
              </w:rPr>
              <w:t>grave</w:t>
            </w:r>
            <w:r w:rsidR="006069B8" w:rsidRPr="003454D7">
              <w:rPr>
                <w:sz w:val="24"/>
                <w:szCs w:val="24"/>
                <w:lang w:val="ro-RO"/>
              </w:rPr>
              <w:t xml:space="preserve"> </w:t>
            </w:r>
            <w:r w:rsidRPr="003454D7">
              <w:rPr>
                <w:sz w:val="24"/>
                <w:szCs w:val="24"/>
                <w:lang w:val="ro-RO"/>
              </w:rPr>
              <w:t>rezervoarelor</w:t>
            </w:r>
            <w:r w:rsidR="006069B8" w:rsidRPr="003454D7">
              <w:rPr>
                <w:sz w:val="24"/>
                <w:szCs w:val="24"/>
                <w:lang w:val="ro-RO"/>
              </w:rPr>
              <w:t xml:space="preserve"> </w:t>
            </w:r>
            <w:r w:rsidR="00D70DA9" w:rsidRPr="003454D7">
              <w:rPr>
                <w:sz w:val="24"/>
                <w:szCs w:val="24"/>
                <w:lang w:val="ro-RO"/>
              </w:rPr>
              <w:t>sub</w:t>
            </w:r>
            <w:r w:rsidR="006069B8" w:rsidRPr="003454D7">
              <w:rPr>
                <w:sz w:val="24"/>
                <w:szCs w:val="24"/>
                <w:lang w:val="ro-RO"/>
              </w:rPr>
              <w:t xml:space="preserve"> </w:t>
            </w:r>
            <w:r w:rsidR="00D70DA9" w:rsidRPr="003454D7">
              <w:rPr>
                <w:sz w:val="24"/>
                <w:szCs w:val="24"/>
                <w:lang w:val="ro-RO"/>
              </w:rPr>
              <w:t>presiune</w:t>
            </w:r>
            <w:r w:rsidR="006069B8" w:rsidRPr="003454D7">
              <w:rPr>
                <w:sz w:val="24"/>
                <w:szCs w:val="24"/>
                <w:lang w:val="ro-RO"/>
              </w:rPr>
              <w:t xml:space="preserve"> </w:t>
            </w:r>
            <w:r w:rsidR="009F59C0" w:rsidRPr="003454D7">
              <w:rPr>
                <w:sz w:val="24"/>
                <w:szCs w:val="24"/>
                <w:lang w:val="ro-RO"/>
              </w:rPr>
              <w:t>ș</w:t>
            </w:r>
            <w:r w:rsidR="00D70DA9" w:rsidRPr="003454D7">
              <w:rPr>
                <w:sz w:val="24"/>
                <w:szCs w:val="24"/>
                <w:lang w:val="ro-RO"/>
              </w:rPr>
              <w:t>i</w:t>
            </w:r>
            <w:r w:rsidR="006069B8" w:rsidRPr="003454D7">
              <w:rPr>
                <w:sz w:val="24"/>
                <w:szCs w:val="24"/>
                <w:lang w:val="ro-RO"/>
              </w:rPr>
              <w:t xml:space="preserve"> </w:t>
            </w:r>
            <w:r w:rsidR="00D70DA9" w:rsidRPr="003454D7">
              <w:rPr>
                <w:sz w:val="24"/>
                <w:szCs w:val="24"/>
                <w:lang w:val="ro-RO"/>
              </w:rPr>
              <w:t>conductelor</w:t>
            </w:r>
            <w:r w:rsidRPr="003454D7">
              <w:rPr>
                <w:sz w:val="24"/>
                <w:szCs w:val="24"/>
                <w:lang w:val="ro-RO"/>
              </w:rPr>
              <w:t>;</w:t>
            </w:r>
          </w:p>
          <w:p w14:paraId="3FAD27E7" w14:textId="77777777" w:rsidR="00D70DA9" w:rsidRPr="003454D7" w:rsidRDefault="00F6350B" w:rsidP="00613D71">
            <w:pPr>
              <w:spacing w:after="120"/>
              <w:ind w:left="-134" w:right="-118" w:firstLine="0"/>
              <w:jc w:val="center"/>
              <w:rPr>
                <w:sz w:val="24"/>
                <w:szCs w:val="24"/>
                <w:lang w:val="ro-RO"/>
              </w:rPr>
            </w:pPr>
            <w:r w:rsidRPr="003454D7">
              <w:rPr>
                <w:sz w:val="24"/>
                <w:szCs w:val="24"/>
                <w:lang w:val="ro-RO"/>
              </w:rPr>
              <w:t>P</w:t>
            </w:r>
            <w:r w:rsidR="00D70DA9" w:rsidRPr="003454D7">
              <w:rPr>
                <w:sz w:val="24"/>
                <w:szCs w:val="24"/>
                <w:lang w:val="ro-RO"/>
              </w:rPr>
              <w:t>osibile</w:t>
            </w:r>
            <w:r w:rsidR="006069B8" w:rsidRPr="003454D7">
              <w:rPr>
                <w:sz w:val="24"/>
                <w:szCs w:val="24"/>
                <w:lang w:val="ro-RO"/>
              </w:rPr>
              <w:t xml:space="preserve"> </w:t>
            </w:r>
            <w:r w:rsidR="00D70DA9" w:rsidRPr="003454D7">
              <w:rPr>
                <w:sz w:val="24"/>
                <w:szCs w:val="24"/>
                <w:lang w:val="ro-RO"/>
              </w:rPr>
              <w:t>decese</w:t>
            </w:r>
            <w:r w:rsidR="006069B8" w:rsidRPr="003454D7">
              <w:rPr>
                <w:sz w:val="24"/>
                <w:szCs w:val="24"/>
                <w:lang w:val="ro-RO"/>
              </w:rPr>
              <w:t xml:space="preserve"> </w:t>
            </w:r>
            <w:r w:rsidR="00D70DA9" w:rsidRPr="003454D7">
              <w:rPr>
                <w:sz w:val="24"/>
                <w:szCs w:val="24"/>
                <w:lang w:val="ro-RO"/>
              </w:rPr>
              <w:t>datorate</w:t>
            </w:r>
            <w:r w:rsidR="006069B8" w:rsidRPr="003454D7">
              <w:rPr>
                <w:sz w:val="24"/>
                <w:szCs w:val="24"/>
                <w:lang w:val="ro-RO"/>
              </w:rPr>
              <w:t xml:space="preserve"> </w:t>
            </w:r>
            <w:r w:rsidR="00D70DA9" w:rsidRPr="003454D7">
              <w:rPr>
                <w:sz w:val="24"/>
                <w:szCs w:val="24"/>
                <w:lang w:val="ro-RO"/>
              </w:rPr>
              <w:t>efectelor</w:t>
            </w:r>
            <w:r w:rsidR="006069B8" w:rsidRPr="003454D7">
              <w:rPr>
                <w:sz w:val="24"/>
                <w:szCs w:val="24"/>
                <w:lang w:val="ro-RO"/>
              </w:rPr>
              <w:t xml:space="preserve"> </w:t>
            </w:r>
            <w:r w:rsidR="00D70DA9" w:rsidRPr="003454D7">
              <w:rPr>
                <w:sz w:val="24"/>
                <w:szCs w:val="24"/>
                <w:lang w:val="ro-RO"/>
              </w:rPr>
              <w:t>indirecte,</w:t>
            </w:r>
            <w:r w:rsidR="006069B8" w:rsidRPr="003454D7">
              <w:rPr>
                <w:sz w:val="24"/>
                <w:szCs w:val="24"/>
                <w:lang w:val="ro-RO"/>
              </w:rPr>
              <w:t xml:space="preserve"> </w:t>
            </w:r>
            <w:r w:rsidR="00D70DA9" w:rsidRPr="003454D7">
              <w:rPr>
                <w:sz w:val="24"/>
                <w:szCs w:val="24"/>
                <w:lang w:val="ro-RO"/>
              </w:rPr>
              <w:t>cum</w:t>
            </w:r>
            <w:r w:rsidR="006069B8" w:rsidRPr="003454D7">
              <w:rPr>
                <w:sz w:val="24"/>
                <w:szCs w:val="24"/>
                <w:lang w:val="ro-RO"/>
              </w:rPr>
              <w:t xml:space="preserve"> </w:t>
            </w:r>
            <w:r w:rsidR="00D70DA9" w:rsidRPr="003454D7">
              <w:rPr>
                <w:sz w:val="24"/>
                <w:szCs w:val="24"/>
                <w:lang w:val="ro-RO"/>
              </w:rPr>
              <w:t>ar</w:t>
            </w:r>
            <w:r w:rsidR="006069B8" w:rsidRPr="003454D7">
              <w:rPr>
                <w:sz w:val="24"/>
                <w:szCs w:val="24"/>
                <w:lang w:val="ro-RO"/>
              </w:rPr>
              <w:t xml:space="preserve"> </w:t>
            </w:r>
            <w:r w:rsidR="00D70DA9" w:rsidRPr="003454D7">
              <w:rPr>
                <w:sz w:val="24"/>
                <w:szCs w:val="24"/>
                <w:lang w:val="ro-RO"/>
              </w:rPr>
              <w:t>fi</w:t>
            </w:r>
            <w:r w:rsidR="006069B8" w:rsidRPr="003454D7">
              <w:rPr>
                <w:sz w:val="24"/>
                <w:szCs w:val="24"/>
                <w:lang w:val="ro-RO"/>
              </w:rPr>
              <w:t xml:space="preserve"> </w:t>
            </w:r>
            <w:r w:rsidR="00D70DA9" w:rsidRPr="003454D7">
              <w:rPr>
                <w:sz w:val="24"/>
                <w:szCs w:val="24"/>
                <w:lang w:val="ro-RO"/>
              </w:rPr>
              <w:t>geamurile</w:t>
            </w:r>
            <w:r w:rsidR="006069B8" w:rsidRPr="003454D7">
              <w:rPr>
                <w:sz w:val="24"/>
                <w:szCs w:val="24"/>
                <w:lang w:val="ro-RO"/>
              </w:rPr>
              <w:t xml:space="preserve"> </w:t>
            </w:r>
            <w:r w:rsidR="00D70DA9" w:rsidRPr="003454D7">
              <w:rPr>
                <w:sz w:val="24"/>
                <w:szCs w:val="24"/>
                <w:lang w:val="ro-RO"/>
              </w:rPr>
              <w:t>sparte,</w:t>
            </w:r>
            <w:r w:rsidR="006069B8" w:rsidRPr="003454D7">
              <w:rPr>
                <w:sz w:val="24"/>
                <w:szCs w:val="24"/>
                <w:lang w:val="ro-RO"/>
              </w:rPr>
              <w:t xml:space="preserve"> </w:t>
            </w:r>
            <w:r w:rsidR="00D70DA9" w:rsidRPr="003454D7">
              <w:rPr>
                <w:sz w:val="24"/>
                <w:szCs w:val="24"/>
                <w:lang w:val="ro-RO"/>
              </w:rPr>
              <w:t>obiecte</w:t>
            </w:r>
            <w:r w:rsidR="006069B8" w:rsidRPr="003454D7">
              <w:rPr>
                <w:sz w:val="24"/>
                <w:szCs w:val="24"/>
                <w:lang w:val="ro-RO"/>
              </w:rPr>
              <w:t xml:space="preserve"> </w:t>
            </w:r>
            <w:r w:rsidR="00613D71" w:rsidRPr="003454D7">
              <w:rPr>
                <w:sz w:val="24"/>
                <w:szCs w:val="24"/>
                <w:lang w:val="ro-RO"/>
              </w:rPr>
              <w:t>căzute, etc.</w:t>
            </w:r>
          </w:p>
        </w:tc>
      </w:tr>
      <w:tr w:rsidR="005E7294" w:rsidRPr="003454D7" w14:paraId="5D808E22" w14:textId="77777777" w:rsidTr="00F6350B">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F5990" w14:textId="77777777" w:rsidR="00D70DA9" w:rsidRPr="003454D7" w:rsidRDefault="00D70DA9" w:rsidP="00FF2A9B">
            <w:pPr>
              <w:spacing w:after="120"/>
              <w:ind w:right="-108" w:firstLine="1"/>
              <w:jc w:val="left"/>
              <w:rPr>
                <w:sz w:val="24"/>
                <w:szCs w:val="24"/>
                <w:lang w:val="ro-RO"/>
              </w:rPr>
            </w:pPr>
            <w:r w:rsidRPr="003454D7">
              <w:rPr>
                <w:sz w:val="24"/>
                <w:szCs w:val="24"/>
                <w:lang w:val="ro-RO"/>
              </w:rPr>
              <w:t>Debutul</w:t>
            </w:r>
            <w:r w:rsidR="006069B8" w:rsidRPr="003454D7">
              <w:rPr>
                <w:sz w:val="24"/>
                <w:szCs w:val="24"/>
                <w:lang w:val="ro-RO"/>
              </w:rPr>
              <w:t xml:space="preserve"> </w:t>
            </w:r>
            <w:r w:rsidRPr="003454D7">
              <w:rPr>
                <w:sz w:val="24"/>
                <w:szCs w:val="24"/>
                <w:lang w:val="ro-RO"/>
              </w:rPr>
              <w:t>deceselor</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4CBE086" w14:textId="77777777" w:rsidR="00D70DA9" w:rsidRPr="003454D7" w:rsidRDefault="006069B8" w:rsidP="005E7294">
            <w:pPr>
              <w:spacing w:after="120"/>
              <w:ind w:left="-2" w:right="-41" w:firstLine="0"/>
              <w:rPr>
                <w:sz w:val="24"/>
                <w:szCs w:val="24"/>
                <w:lang w:val="ro-RO"/>
              </w:rPr>
            </w:pPr>
            <w:r w:rsidRPr="003454D7">
              <w:rPr>
                <w:sz w:val="24"/>
                <w:szCs w:val="24"/>
                <w:lang w:val="ro-RO"/>
              </w:rPr>
              <w:t xml:space="preserve"> </w:t>
            </w:r>
          </w:p>
        </w:tc>
        <w:tc>
          <w:tcPr>
            <w:tcW w:w="2587" w:type="dxa"/>
            <w:tcBorders>
              <w:top w:val="nil"/>
              <w:left w:val="nil"/>
              <w:bottom w:val="single" w:sz="8" w:space="0" w:color="auto"/>
              <w:right w:val="single" w:sz="8" w:space="0" w:color="auto"/>
            </w:tcBorders>
            <w:tcMar>
              <w:top w:w="0" w:type="dxa"/>
              <w:left w:w="108" w:type="dxa"/>
              <w:bottom w:w="0" w:type="dxa"/>
              <w:right w:w="108" w:type="dxa"/>
            </w:tcMar>
            <w:hideMark/>
          </w:tcPr>
          <w:p w14:paraId="0C714E39" w14:textId="77777777" w:rsidR="00D70DA9" w:rsidRPr="003454D7" w:rsidRDefault="006069B8" w:rsidP="005E7294">
            <w:pPr>
              <w:spacing w:after="120"/>
              <w:ind w:left="-34" w:right="-39" w:firstLine="0"/>
              <w:rPr>
                <w:sz w:val="24"/>
                <w:szCs w:val="24"/>
                <w:lang w:val="ro-RO"/>
              </w:rPr>
            </w:pPr>
            <w:r w:rsidRPr="003454D7">
              <w:rPr>
                <w:sz w:val="24"/>
                <w:szCs w:val="24"/>
                <w:lang w:val="ro-RO"/>
              </w:rPr>
              <w:t xml:space="preserve"> </w:t>
            </w:r>
          </w:p>
        </w:tc>
        <w:tc>
          <w:tcPr>
            <w:tcW w:w="1138" w:type="dxa"/>
            <w:tcBorders>
              <w:top w:val="nil"/>
              <w:left w:val="nil"/>
              <w:bottom w:val="single" w:sz="8" w:space="0" w:color="auto"/>
              <w:right w:val="single" w:sz="4" w:space="0" w:color="auto"/>
            </w:tcBorders>
            <w:tcMar>
              <w:top w:w="0" w:type="dxa"/>
              <w:left w:w="108" w:type="dxa"/>
              <w:bottom w:w="0" w:type="dxa"/>
              <w:right w:w="108" w:type="dxa"/>
            </w:tcMar>
            <w:hideMark/>
          </w:tcPr>
          <w:p w14:paraId="71D29681" w14:textId="77777777" w:rsidR="00D70DA9" w:rsidRPr="003454D7" w:rsidRDefault="00D70DA9" w:rsidP="00A103D4">
            <w:pPr>
              <w:spacing w:after="120"/>
              <w:ind w:firstLine="0"/>
              <w:jc w:val="center"/>
              <w:rPr>
                <w:sz w:val="24"/>
                <w:szCs w:val="24"/>
                <w:lang w:val="ro-RO"/>
              </w:rPr>
            </w:pPr>
            <w:r w:rsidRPr="003454D7">
              <w:rPr>
                <w:sz w:val="24"/>
                <w:szCs w:val="24"/>
                <w:lang w:val="ro-RO"/>
              </w:rPr>
              <w:t>7</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4BCBD" w14:textId="77777777" w:rsidR="00D70DA9" w:rsidRPr="003454D7" w:rsidRDefault="00C337F5" w:rsidP="005E7294">
            <w:pPr>
              <w:spacing w:after="120"/>
              <w:ind w:left="-88" w:firstLine="0"/>
              <w:jc w:val="center"/>
              <w:rPr>
                <w:sz w:val="24"/>
                <w:szCs w:val="24"/>
                <w:lang w:val="ro-RO"/>
              </w:rPr>
            </w:pPr>
            <w:r w:rsidRPr="003454D7">
              <w:rPr>
                <w:sz w:val="24"/>
                <w:szCs w:val="24"/>
                <w:lang w:val="ro-RO"/>
              </w:rPr>
              <w:t>Survenirea</w:t>
            </w:r>
            <w:r w:rsidR="006069B8" w:rsidRPr="003454D7">
              <w:rPr>
                <w:sz w:val="24"/>
                <w:szCs w:val="24"/>
                <w:lang w:val="ro-RO"/>
              </w:rPr>
              <w:t xml:space="preserve"> </w:t>
            </w:r>
            <w:r w:rsidR="00D70DA9" w:rsidRPr="003454D7">
              <w:rPr>
                <w:sz w:val="24"/>
                <w:szCs w:val="24"/>
                <w:lang w:val="ro-RO"/>
              </w:rPr>
              <w:t>deceselor</w:t>
            </w:r>
            <w:r w:rsidRPr="003454D7">
              <w:rPr>
                <w:sz w:val="24"/>
                <w:szCs w:val="24"/>
                <w:lang w:val="ro-RO"/>
              </w:rPr>
              <w:t>.</w:t>
            </w: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96B77" w14:textId="77777777" w:rsidR="00D70DA9" w:rsidRPr="003454D7" w:rsidRDefault="00D70DA9" w:rsidP="00A103D4">
            <w:pPr>
              <w:spacing w:after="120"/>
              <w:ind w:firstLine="0"/>
              <w:jc w:val="center"/>
              <w:rPr>
                <w:sz w:val="24"/>
                <w:szCs w:val="24"/>
                <w:lang w:val="ro-RO"/>
              </w:rPr>
            </w:pPr>
            <w:r w:rsidRPr="003454D7">
              <w:rPr>
                <w:sz w:val="24"/>
                <w:szCs w:val="24"/>
                <w:lang w:val="ro-RO"/>
              </w:rPr>
              <w:t>350</w:t>
            </w:r>
          </w:p>
        </w:tc>
        <w:tc>
          <w:tcPr>
            <w:tcW w:w="1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C6EAD" w14:textId="77777777" w:rsidR="00D70DA9" w:rsidRPr="003454D7" w:rsidRDefault="00D70DA9" w:rsidP="00A103D4">
            <w:pPr>
              <w:spacing w:after="120"/>
              <w:ind w:firstLine="0"/>
              <w:jc w:val="center"/>
              <w:rPr>
                <w:sz w:val="24"/>
                <w:szCs w:val="24"/>
                <w:lang w:val="ro-RO"/>
              </w:rPr>
            </w:pPr>
            <w:r w:rsidRPr="003454D7">
              <w:rPr>
                <w:sz w:val="24"/>
                <w:szCs w:val="24"/>
                <w:lang w:val="ro-RO"/>
              </w:rPr>
              <w:t>Minge</w:t>
            </w:r>
            <w:r w:rsidR="006069B8" w:rsidRPr="003454D7">
              <w:rPr>
                <w:sz w:val="24"/>
                <w:szCs w:val="24"/>
                <w:lang w:val="ro-RO"/>
              </w:rPr>
              <w:t xml:space="preserve"> </w:t>
            </w:r>
            <w:r w:rsidRPr="003454D7">
              <w:rPr>
                <w:sz w:val="24"/>
                <w:szCs w:val="24"/>
                <w:lang w:val="ro-RO"/>
              </w:rPr>
              <w:t>de</w:t>
            </w:r>
            <w:r w:rsidR="006069B8" w:rsidRPr="003454D7">
              <w:rPr>
                <w:sz w:val="24"/>
                <w:szCs w:val="24"/>
                <w:lang w:val="ro-RO"/>
              </w:rPr>
              <w:t xml:space="preserve"> </w:t>
            </w:r>
            <w:r w:rsidRPr="003454D7">
              <w:rPr>
                <w:sz w:val="24"/>
                <w:szCs w:val="24"/>
                <w:lang w:val="ro-RO"/>
              </w:rPr>
              <w:t>foc</w:t>
            </w:r>
            <w:r w:rsidR="00FF2A9B" w:rsidRPr="003454D7">
              <w:rPr>
                <w:sz w:val="24"/>
                <w:szCs w:val="24"/>
                <w:lang w:val="ro-RO"/>
              </w:rPr>
              <w:t>;</w:t>
            </w:r>
          </w:p>
          <w:p w14:paraId="07FEB067" w14:textId="77777777" w:rsidR="00FF2A9B" w:rsidRPr="003454D7" w:rsidRDefault="00C337F5" w:rsidP="00FF2A9B">
            <w:pPr>
              <w:spacing w:after="120"/>
              <w:ind w:firstLine="0"/>
              <w:jc w:val="center"/>
              <w:rPr>
                <w:sz w:val="24"/>
                <w:szCs w:val="24"/>
                <w:lang w:val="ro-RO"/>
              </w:rPr>
            </w:pPr>
            <w:r w:rsidRPr="003454D7">
              <w:rPr>
                <w:sz w:val="24"/>
                <w:szCs w:val="24"/>
                <w:lang w:val="ro-RO"/>
              </w:rPr>
              <w:t>Survenirea</w:t>
            </w:r>
            <w:r w:rsidR="006069B8" w:rsidRPr="003454D7">
              <w:rPr>
                <w:sz w:val="24"/>
                <w:szCs w:val="24"/>
                <w:lang w:val="ro-RO"/>
              </w:rPr>
              <w:t xml:space="preserve"> </w:t>
            </w:r>
            <w:r w:rsidR="00FF2A9B" w:rsidRPr="003454D7">
              <w:rPr>
                <w:sz w:val="24"/>
                <w:szCs w:val="24"/>
                <w:lang w:val="ro-RO"/>
              </w:rPr>
              <w:t>deceselor;</w:t>
            </w:r>
          </w:p>
          <w:p w14:paraId="50C22134" w14:textId="77777777" w:rsidR="00D70DA9" w:rsidRPr="003454D7" w:rsidRDefault="00FF2A9B" w:rsidP="00FF2A9B">
            <w:pPr>
              <w:spacing w:after="120"/>
              <w:ind w:firstLine="0"/>
              <w:jc w:val="center"/>
              <w:rPr>
                <w:sz w:val="24"/>
                <w:szCs w:val="24"/>
                <w:lang w:val="ro-RO"/>
              </w:rPr>
            </w:pPr>
            <w:r w:rsidRPr="003454D7">
              <w:rPr>
                <w:sz w:val="24"/>
                <w:szCs w:val="24"/>
                <w:lang w:val="ro-RO"/>
              </w:rPr>
              <w:t xml:space="preserve">Arsuri de gradul </w:t>
            </w:r>
            <w:r w:rsidR="00D70DA9" w:rsidRPr="003454D7">
              <w:rPr>
                <w:sz w:val="24"/>
                <w:szCs w:val="24"/>
                <w:lang w:val="ro-RO"/>
              </w:rPr>
              <w:t>III</w:t>
            </w:r>
            <w:r w:rsidRPr="003454D7">
              <w:rPr>
                <w:sz w:val="24"/>
                <w:szCs w:val="24"/>
                <w:lang w:val="ro-RO"/>
              </w:rPr>
              <w:t>.</w:t>
            </w:r>
          </w:p>
        </w:tc>
        <w:tc>
          <w:tcPr>
            <w:tcW w:w="113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280B42A" w14:textId="77777777" w:rsidR="00D70DA9" w:rsidRPr="003454D7" w:rsidRDefault="00D70DA9" w:rsidP="00A103D4">
            <w:pPr>
              <w:spacing w:after="120"/>
              <w:ind w:firstLine="0"/>
              <w:jc w:val="center"/>
              <w:rPr>
                <w:sz w:val="24"/>
                <w:szCs w:val="24"/>
                <w:lang w:val="ro-RO"/>
              </w:rPr>
            </w:pPr>
            <w:r w:rsidRPr="003454D7">
              <w:rPr>
                <w:sz w:val="24"/>
                <w:szCs w:val="24"/>
                <w:lang w:val="ro-RO"/>
              </w:rPr>
              <w:t>12</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5E8C74CA" w14:textId="77777777" w:rsidR="00D70DA9" w:rsidRPr="003454D7" w:rsidRDefault="00FF2A9B" w:rsidP="00A103D4">
            <w:pPr>
              <w:spacing w:after="120"/>
              <w:ind w:firstLine="0"/>
              <w:jc w:val="center"/>
              <w:rPr>
                <w:sz w:val="24"/>
                <w:szCs w:val="24"/>
                <w:lang w:val="ro-RO"/>
              </w:rPr>
            </w:pPr>
            <w:r w:rsidRPr="003454D7">
              <w:rPr>
                <w:sz w:val="24"/>
                <w:szCs w:val="24"/>
                <w:lang w:val="ro-RO"/>
              </w:rPr>
              <w:t>Distrugere neînsemnată</w:t>
            </w:r>
            <w:r w:rsidR="006069B8" w:rsidRPr="003454D7">
              <w:rPr>
                <w:sz w:val="24"/>
                <w:szCs w:val="24"/>
                <w:lang w:val="ro-RO"/>
              </w:rPr>
              <w:t xml:space="preserve"> </w:t>
            </w:r>
            <w:r w:rsidR="00D70DA9" w:rsidRPr="003454D7">
              <w:rPr>
                <w:sz w:val="24"/>
                <w:szCs w:val="24"/>
                <w:lang w:val="ro-RO"/>
              </w:rPr>
              <w:t>a</w:t>
            </w:r>
            <w:r w:rsidR="006069B8" w:rsidRPr="003454D7">
              <w:rPr>
                <w:sz w:val="24"/>
                <w:szCs w:val="24"/>
                <w:lang w:val="ro-RO"/>
              </w:rPr>
              <w:t xml:space="preserve"> </w:t>
            </w:r>
            <w:r w:rsidR="00D70DA9" w:rsidRPr="003454D7">
              <w:rPr>
                <w:sz w:val="24"/>
                <w:szCs w:val="24"/>
                <w:lang w:val="ro-RO"/>
              </w:rPr>
              <w:t>clădirii</w:t>
            </w:r>
            <w:r w:rsidR="006069B8" w:rsidRPr="003454D7">
              <w:rPr>
                <w:sz w:val="24"/>
                <w:szCs w:val="24"/>
                <w:lang w:val="ro-RO"/>
              </w:rPr>
              <w:t xml:space="preserve"> </w:t>
            </w:r>
            <w:r w:rsidR="00D70DA9" w:rsidRPr="003454D7">
              <w:rPr>
                <w:sz w:val="24"/>
                <w:szCs w:val="24"/>
                <w:lang w:val="ro-RO"/>
              </w:rPr>
              <w:t>(</w:t>
            </w:r>
            <w:r w:rsidR="008F0C37" w:rsidRPr="003454D7">
              <w:rPr>
                <w:sz w:val="24"/>
                <w:szCs w:val="24"/>
                <w:lang w:val="ro-RO"/>
              </w:rPr>
              <w:t xml:space="preserve">distrugerea </w:t>
            </w:r>
            <w:r w:rsidR="00D70DA9" w:rsidRPr="003454D7">
              <w:rPr>
                <w:sz w:val="24"/>
                <w:szCs w:val="24"/>
                <w:lang w:val="ro-RO"/>
              </w:rPr>
              <w:t>zidurilor</w:t>
            </w:r>
            <w:r w:rsidR="006069B8" w:rsidRPr="003454D7">
              <w:rPr>
                <w:sz w:val="24"/>
                <w:szCs w:val="24"/>
                <w:lang w:val="ro-RO"/>
              </w:rPr>
              <w:t xml:space="preserve"> </w:t>
            </w:r>
            <w:r w:rsidR="00D70DA9" w:rsidRPr="003454D7">
              <w:rPr>
                <w:sz w:val="24"/>
                <w:szCs w:val="24"/>
                <w:lang w:val="ro-RO"/>
              </w:rPr>
              <w:t>interne,</w:t>
            </w:r>
            <w:r w:rsidR="006069B8" w:rsidRPr="003454D7">
              <w:rPr>
                <w:sz w:val="24"/>
                <w:szCs w:val="24"/>
                <w:lang w:val="ro-RO"/>
              </w:rPr>
              <w:t xml:space="preserve"> </w:t>
            </w:r>
            <w:r w:rsidR="00D70DA9" w:rsidRPr="003454D7">
              <w:rPr>
                <w:sz w:val="24"/>
                <w:szCs w:val="24"/>
                <w:lang w:val="ro-RO"/>
              </w:rPr>
              <w:t>u</w:t>
            </w:r>
            <w:r w:rsidR="009F59C0" w:rsidRPr="003454D7">
              <w:rPr>
                <w:sz w:val="24"/>
                <w:szCs w:val="24"/>
                <w:lang w:val="ro-RO"/>
              </w:rPr>
              <w:t>ș</w:t>
            </w:r>
            <w:r w:rsidR="00D70DA9" w:rsidRPr="003454D7">
              <w:rPr>
                <w:sz w:val="24"/>
                <w:szCs w:val="24"/>
                <w:lang w:val="ro-RO"/>
              </w:rPr>
              <w:t>ilor,</w:t>
            </w:r>
            <w:r w:rsidR="006069B8" w:rsidRPr="003454D7">
              <w:rPr>
                <w:sz w:val="24"/>
                <w:szCs w:val="24"/>
                <w:lang w:val="ro-RO"/>
              </w:rPr>
              <w:t xml:space="preserve"> </w:t>
            </w:r>
            <w:r w:rsidR="00D70DA9" w:rsidRPr="003454D7">
              <w:rPr>
                <w:sz w:val="24"/>
                <w:szCs w:val="24"/>
                <w:lang w:val="ro-RO"/>
              </w:rPr>
              <w:t>etc.)</w:t>
            </w:r>
            <w:r w:rsidRPr="003454D7">
              <w:rPr>
                <w:sz w:val="24"/>
                <w:szCs w:val="24"/>
                <w:lang w:val="ro-RO"/>
              </w:rPr>
              <w:t>;</w:t>
            </w:r>
          </w:p>
          <w:p w14:paraId="4D6958CD" w14:textId="77777777" w:rsidR="00D70DA9" w:rsidRPr="003454D7" w:rsidRDefault="0036225B" w:rsidP="00A103D4">
            <w:pPr>
              <w:spacing w:after="120"/>
              <w:ind w:firstLine="0"/>
              <w:jc w:val="center"/>
              <w:rPr>
                <w:sz w:val="24"/>
                <w:szCs w:val="24"/>
                <w:lang w:val="ro-RO"/>
              </w:rPr>
            </w:pPr>
            <w:r w:rsidRPr="003454D7">
              <w:rPr>
                <w:sz w:val="24"/>
                <w:szCs w:val="24"/>
                <w:lang w:val="ro-RO"/>
              </w:rPr>
              <w:t>Deteriorarea</w:t>
            </w:r>
            <w:r w:rsidR="006069B8" w:rsidRPr="003454D7">
              <w:rPr>
                <w:sz w:val="24"/>
                <w:szCs w:val="24"/>
                <w:lang w:val="ro-RO"/>
              </w:rPr>
              <w:t xml:space="preserve"> </w:t>
            </w:r>
            <w:r w:rsidR="00FF2A9B" w:rsidRPr="003454D7">
              <w:rPr>
                <w:sz w:val="24"/>
                <w:szCs w:val="24"/>
                <w:lang w:val="ro-RO"/>
              </w:rPr>
              <w:t>conductelor.</w:t>
            </w:r>
          </w:p>
        </w:tc>
      </w:tr>
      <w:tr w:rsidR="005E7294" w:rsidRPr="003454D7" w14:paraId="0ACA4B71" w14:textId="77777777" w:rsidTr="00F6350B">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98A24" w14:textId="77777777" w:rsidR="00D70DA9" w:rsidRPr="003454D7" w:rsidRDefault="00D70DA9" w:rsidP="00FF2A9B">
            <w:pPr>
              <w:spacing w:after="120"/>
              <w:ind w:right="-108" w:firstLine="1"/>
              <w:jc w:val="left"/>
              <w:rPr>
                <w:sz w:val="24"/>
                <w:szCs w:val="24"/>
                <w:lang w:val="ro-RO"/>
              </w:rPr>
            </w:pPr>
            <w:r w:rsidRPr="003454D7">
              <w:rPr>
                <w:sz w:val="24"/>
                <w:szCs w:val="24"/>
                <w:lang w:val="ro-RO"/>
              </w:rPr>
              <w:lastRenderedPageBreak/>
              <w:t>Daune</w:t>
            </w:r>
            <w:r w:rsidR="006069B8" w:rsidRPr="003454D7">
              <w:rPr>
                <w:sz w:val="24"/>
                <w:szCs w:val="24"/>
                <w:lang w:val="ro-RO"/>
              </w:rPr>
              <w:t xml:space="preserve"> </w:t>
            </w:r>
            <w:r w:rsidRPr="003454D7">
              <w:rPr>
                <w:sz w:val="24"/>
                <w:szCs w:val="24"/>
                <w:lang w:val="ro-RO"/>
              </w:rPr>
              <w:t>ireversibile</w:t>
            </w:r>
            <w:r w:rsidR="006069B8" w:rsidRPr="003454D7">
              <w:rPr>
                <w:sz w:val="24"/>
                <w:szCs w:val="24"/>
                <w:lang w:val="ro-RO"/>
              </w:rPr>
              <w:t xml:space="preserve"> </w:t>
            </w:r>
            <w:r w:rsidRPr="003454D7">
              <w:rPr>
                <w:sz w:val="24"/>
                <w:szCs w:val="24"/>
                <w:lang w:val="ro-RO"/>
              </w:rPr>
              <w:t>pentru</w:t>
            </w:r>
            <w:r w:rsidR="006069B8" w:rsidRPr="003454D7">
              <w:rPr>
                <w:sz w:val="24"/>
                <w:szCs w:val="24"/>
                <w:lang w:val="ro-RO"/>
              </w:rPr>
              <w:t xml:space="preserve"> </w:t>
            </w:r>
            <w:r w:rsidRPr="003454D7">
              <w:rPr>
                <w:sz w:val="24"/>
                <w:szCs w:val="24"/>
                <w:lang w:val="ro-RO"/>
              </w:rPr>
              <w:t>sănătate</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F954E1C" w14:textId="77777777" w:rsidR="00D70DA9" w:rsidRPr="003454D7" w:rsidRDefault="00D70DA9" w:rsidP="007A7E1A">
            <w:pPr>
              <w:spacing w:after="120"/>
              <w:ind w:left="-2" w:right="-41" w:firstLine="0"/>
              <w:rPr>
                <w:sz w:val="24"/>
                <w:szCs w:val="24"/>
                <w:lang w:val="ro-RO"/>
              </w:rPr>
            </w:pPr>
            <w:r w:rsidRPr="003454D7">
              <w:rPr>
                <w:sz w:val="24"/>
                <w:szCs w:val="24"/>
                <w:lang w:val="ro-RO"/>
              </w:rPr>
              <w:t>Valoarea</w:t>
            </w:r>
            <w:r w:rsidR="006069B8" w:rsidRPr="003454D7">
              <w:rPr>
                <w:sz w:val="24"/>
                <w:szCs w:val="24"/>
                <w:lang w:val="ro-RO"/>
              </w:rPr>
              <w:t xml:space="preserve"> </w:t>
            </w:r>
            <w:r w:rsidRPr="003454D7">
              <w:rPr>
                <w:sz w:val="24"/>
                <w:szCs w:val="24"/>
                <w:lang w:val="ro-RO"/>
              </w:rPr>
              <w:t>limită</w:t>
            </w:r>
            <w:r w:rsidR="006069B8" w:rsidRPr="003454D7">
              <w:rPr>
                <w:sz w:val="24"/>
                <w:szCs w:val="24"/>
                <w:lang w:val="ro-RO"/>
              </w:rPr>
              <w:t xml:space="preserve"> </w:t>
            </w:r>
            <w:r w:rsidRPr="003454D7">
              <w:rPr>
                <w:sz w:val="24"/>
                <w:szCs w:val="24"/>
                <w:lang w:val="ro-RO"/>
              </w:rPr>
              <w:t>pentru</w:t>
            </w:r>
            <w:r w:rsidR="006069B8" w:rsidRPr="003454D7">
              <w:rPr>
                <w:sz w:val="24"/>
                <w:szCs w:val="24"/>
                <w:lang w:val="ro-RO"/>
              </w:rPr>
              <w:t xml:space="preserve"> </w:t>
            </w:r>
            <w:r w:rsidRPr="003454D7">
              <w:rPr>
                <w:sz w:val="24"/>
                <w:szCs w:val="24"/>
                <w:lang w:val="ro-RO"/>
              </w:rPr>
              <w:t>via</w:t>
            </w:r>
            <w:r w:rsidR="009F59C0" w:rsidRPr="003454D7">
              <w:rPr>
                <w:sz w:val="24"/>
                <w:szCs w:val="24"/>
                <w:lang w:val="ro-RO"/>
              </w:rPr>
              <w:t>ț</w:t>
            </w:r>
            <w:r w:rsidRPr="003454D7">
              <w:rPr>
                <w:sz w:val="24"/>
                <w:szCs w:val="24"/>
                <w:lang w:val="ro-RO"/>
              </w:rPr>
              <w:t>a</w:t>
            </w:r>
            <w:r w:rsidR="006069B8" w:rsidRPr="003454D7">
              <w:rPr>
                <w:sz w:val="24"/>
                <w:szCs w:val="24"/>
                <w:lang w:val="ro-RO"/>
              </w:rPr>
              <w:t xml:space="preserve"> </w:t>
            </w:r>
            <w:r w:rsidR="009F59C0" w:rsidRPr="003454D7">
              <w:rPr>
                <w:sz w:val="24"/>
                <w:szCs w:val="24"/>
                <w:lang w:val="ro-RO"/>
              </w:rPr>
              <w:t>ș</w:t>
            </w:r>
            <w:r w:rsidRPr="003454D7">
              <w:rPr>
                <w:sz w:val="24"/>
                <w:szCs w:val="24"/>
                <w:lang w:val="ro-RO"/>
              </w:rPr>
              <w:t>i</w:t>
            </w:r>
            <w:r w:rsidR="006069B8" w:rsidRPr="003454D7">
              <w:rPr>
                <w:sz w:val="24"/>
                <w:szCs w:val="24"/>
                <w:lang w:val="ro-RO"/>
              </w:rPr>
              <w:t xml:space="preserve"> </w:t>
            </w:r>
            <w:r w:rsidRPr="003454D7">
              <w:rPr>
                <w:sz w:val="24"/>
                <w:szCs w:val="24"/>
                <w:lang w:val="ro-RO"/>
              </w:rPr>
              <w:t>sănătatea</w:t>
            </w:r>
            <w:r w:rsidR="006069B8" w:rsidRPr="003454D7">
              <w:rPr>
                <w:sz w:val="24"/>
                <w:szCs w:val="24"/>
                <w:lang w:val="ro-RO"/>
              </w:rPr>
              <w:t xml:space="preserve"> </w:t>
            </w:r>
            <w:r w:rsidRPr="003454D7">
              <w:rPr>
                <w:sz w:val="24"/>
                <w:szCs w:val="24"/>
                <w:lang w:val="ro-RO"/>
              </w:rPr>
              <w:t>umană</w:t>
            </w:r>
            <w:r w:rsidR="006069B8" w:rsidRPr="003454D7">
              <w:rPr>
                <w:sz w:val="24"/>
                <w:szCs w:val="24"/>
                <w:lang w:val="ro-RO"/>
              </w:rPr>
              <w:t xml:space="preserve"> </w:t>
            </w:r>
            <w:r w:rsidRPr="003454D7">
              <w:rPr>
                <w:sz w:val="24"/>
                <w:szCs w:val="24"/>
                <w:lang w:val="ro-RO"/>
              </w:rPr>
              <w:t>(concentra</w:t>
            </w:r>
            <w:r w:rsidR="009F59C0" w:rsidRPr="003454D7">
              <w:rPr>
                <w:sz w:val="24"/>
                <w:szCs w:val="24"/>
                <w:lang w:val="ro-RO"/>
              </w:rPr>
              <w:t>ț</w:t>
            </w:r>
            <w:r w:rsidRPr="003454D7">
              <w:rPr>
                <w:sz w:val="24"/>
                <w:szCs w:val="24"/>
                <w:lang w:val="ro-RO"/>
              </w:rPr>
              <w:t>ia</w:t>
            </w:r>
            <w:r w:rsidR="006069B8" w:rsidRPr="003454D7">
              <w:rPr>
                <w:sz w:val="24"/>
                <w:szCs w:val="24"/>
                <w:lang w:val="ro-RO"/>
              </w:rPr>
              <w:t xml:space="preserve"> </w:t>
            </w:r>
            <w:r w:rsidRPr="003454D7">
              <w:rPr>
                <w:sz w:val="24"/>
                <w:szCs w:val="24"/>
                <w:lang w:val="ro-RO"/>
              </w:rPr>
              <w:t>PGS)</w:t>
            </w:r>
            <w:r w:rsidR="007A7E1A" w:rsidRPr="003454D7">
              <w:rPr>
                <w:sz w:val="24"/>
                <w:szCs w:val="24"/>
                <w:lang w:val="ro-RO"/>
              </w:rPr>
              <w:t>;</w:t>
            </w:r>
          </w:p>
        </w:tc>
        <w:tc>
          <w:tcPr>
            <w:tcW w:w="2587" w:type="dxa"/>
            <w:tcBorders>
              <w:top w:val="nil"/>
              <w:left w:val="nil"/>
              <w:bottom w:val="single" w:sz="8" w:space="0" w:color="auto"/>
              <w:right w:val="single" w:sz="8" w:space="0" w:color="auto"/>
            </w:tcBorders>
            <w:tcMar>
              <w:top w:w="0" w:type="dxa"/>
              <w:left w:w="108" w:type="dxa"/>
              <w:bottom w:w="0" w:type="dxa"/>
              <w:right w:w="108" w:type="dxa"/>
            </w:tcMar>
            <w:hideMark/>
          </w:tcPr>
          <w:p w14:paraId="7DE26980" w14:textId="77777777" w:rsidR="00D70DA9" w:rsidRPr="003454D7" w:rsidRDefault="006069B8" w:rsidP="005E7294">
            <w:pPr>
              <w:spacing w:after="120"/>
              <w:ind w:left="-34" w:right="-39" w:firstLine="0"/>
              <w:rPr>
                <w:sz w:val="24"/>
                <w:szCs w:val="24"/>
                <w:lang w:val="ro-RO"/>
              </w:rPr>
            </w:pPr>
            <w:r w:rsidRPr="003454D7">
              <w:rPr>
                <w:sz w:val="24"/>
                <w:szCs w:val="24"/>
                <w:lang w:val="ro-RO"/>
              </w:rPr>
              <w:t xml:space="preserve">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71F651D4" w14:textId="77777777" w:rsidR="00D70DA9" w:rsidRPr="003454D7" w:rsidRDefault="00D70DA9" w:rsidP="00A103D4">
            <w:pPr>
              <w:spacing w:after="120"/>
              <w:ind w:firstLine="0"/>
              <w:jc w:val="center"/>
              <w:rPr>
                <w:sz w:val="24"/>
                <w:szCs w:val="24"/>
                <w:lang w:val="ro-RO"/>
              </w:rPr>
            </w:pPr>
            <w:r w:rsidRPr="003454D7">
              <w:rPr>
                <w:sz w:val="24"/>
                <w:szCs w:val="24"/>
                <w:lang w:val="ro-RO"/>
              </w:rPr>
              <w:t>5</w:t>
            </w:r>
          </w:p>
        </w:tc>
        <w:tc>
          <w:tcPr>
            <w:tcW w:w="237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AE1573" w14:textId="77777777" w:rsidR="00D70DA9" w:rsidRPr="003454D7" w:rsidRDefault="00D70DA9" w:rsidP="005E7294">
            <w:pPr>
              <w:spacing w:after="120"/>
              <w:ind w:left="-88" w:firstLine="0"/>
              <w:jc w:val="center"/>
              <w:rPr>
                <w:sz w:val="24"/>
                <w:szCs w:val="24"/>
                <w:lang w:val="ro-RO"/>
              </w:rPr>
            </w:pPr>
            <w:r w:rsidRPr="003454D7">
              <w:rPr>
                <w:sz w:val="24"/>
                <w:szCs w:val="24"/>
                <w:lang w:val="ro-RO"/>
              </w:rPr>
              <w:t>Daune</w:t>
            </w:r>
            <w:r w:rsidR="006069B8" w:rsidRPr="003454D7">
              <w:rPr>
                <w:sz w:val="24"/>
                <w:szCs w:val="24"/>
                <w:lang w:val="ro-RO"/>
              </w:rPr>
              <w:t xml:space="preserve"> </w:t>
            </w:r>
            <w:r w:rsidRPr="003454D7">
              <w:rPr>
                <w:sz w:val="24"/>
                <w:szCs w:val="24"/>
                <w:lang w:val="ro-RO"/>
              </w:rPr>
              <w:t>ireversibile</w:t>
            </w:r>
            <w:r w:rsidR="006069B8" w:rsidRPr="003454D7">
              <w:rPr>
                <w:sz w:val="24"/>
                <w:szCs w:val="24"/>
                <w:lang w:val="ro-RO"/>
              </w:rPr>
              <w:t xml:space="preserve"> </w:t>
            </w:r>
            <w:r w:rsidRPr="003454D7">
              <w:rPr>
                <w:sz w:val="24"/>
                <w:szCs w:val="24"/>
                <w:lang w:val="ro-RO"/>
              </w:rPr>
              <w:t>pentru</w:t>
            </w:r>
            <w:r w:rsidR="006069B8" w:rsidRPr="003454D7">
              <w:rPr>
                <w:sz w:val="24"/>
                <w:szCs w:val="24"/>
                <w:lang w:val="ro-RO"/>
              </w:rPr>
              <w:t xml:space="preserve"> </w:t>
            </w:r>
            <w:r w:rsidRPr="003454D7">
              <w:rPr>
                <w:sz w:val="24"/>
                <w:szCs w:val="24"/>
                <w:lang w:val="ro-RO"/>
              </w:rPr>
              <w:t>sănătate</w:t>
            </w:r>
            <w:r w:rsidR="007A7E1A" w:rsidRPr="003454D7">
              <w:rPr>
                <w:sz w:val="24"/>
                <w:szCs w:val="24"/>
                <w:lang w:val="ro-RO"/>
              </w:rPr>
              <w:t>.</w:t>
            </w:r>
          </w:p>
        </w:tc>
        <w:tc>
          <w:tcPr>
            <w:tcW w:w="118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E7991C0" w14:textId="77777777" w:rsidR="00D70DA9" w:rsidRPr="003454D7" w:rsidRDefault="00D70DA9" w:rsidP="00A103D4">
            <w:pPr>
              <w:spacing w:after="120"/>
              <w:ind w:firstLine="0"/>
              <w:jc w:val="center"/>
              <w:rPr>
                <w:sz w:val="24"/>
                <w:szCs w:val="24"/>
                <w:lang w:val="ro-RO"/>
              </w:rPr>
            </w:pPr>
            <w:r w:rsidRPr="003454D7">
              <w:rPr>
                <w:sz w:val="24"/>
                <w:szCs w:val="24"/>
                <w:lang w:val="ro-RO"/>
              </w:rPr>
              <w:t>200</w:t>
            </w:r>
          </w:p>
        </w:tc>
        <w:tc>
          <w:tcPr>
            <w:tcW w:w="178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D95CB2" w14:textId="77777777" w:rsidR="00D70DA9" w:rsidRPr="003454D7" w:rsidRDefault="00D70DA9" w:rsidP="00A103D4">
            <w:pPr>
              <w:spacing w:after="120"/>
              <w:ind w:firstLine="0"/>
              <w:jc w:val="center"/>
              <w:rPr>
                <w:sz w:val="24"/>
                <w:szCs w:val="24"/>
                <w:lang w:val="ro-RO"/>
              </w:rPr>
            </w:pPr>
            <w:r w:rsidRPr="003454D7">
              <w:rPr>
                <w:sz w:val="24"/>
                <w:szCs w:val="24"/>
                <w:lang w:val="ro-RO"/>
              </w:rPr>
              <w:t>Minge</w:t>
            </w:r>
            <w:r w:rsidR="006069B8" w:rsidRPr="003454D7">
              <w:rPr>
                <w:sz w:val="24"/>
                <w:szCs w:val="24"/>
                <w:lang w:val="ro-RO"/>
              </w:rPr>
              <w:t xml:space="preserve"> </w:t>
            </w:r>
            <w:r w:rsidRPr="003454D7">
              <w:rPr>
                <w:sz w:val="24"/>
                <w:szCs w:val="24"/>
                <w:lang w:val="ro-RO"/>
              </w:rPr>
              <w:t>de</w:t>
            </w:r>
            <w:r w:rsidR="006069B8" w:rsidRPr="003454D7">
              <w:rPr>
                <w:sz w:val="24"/>
                <w:szCs w:val="24"/>
                <w:lang w:val="ro-RO"/>
              </w:rPr>
              <w:t xml:space="preserve"> </w:t>
            </w:r>
            <w:r w:rsidRPr="003454D7">
              <w:rPr>
                <w:sz w:val="24"/>
                <w:szCs w:val="24"/>
                <w:lang w:val="ro-RO"/>
              </w:rPr>
              <w:t>foc</w:t>
            </w:r>
            <w:r w:rsidR="008F0C37" w:rsidRPr="003454D7">
              <w:rPr>
                <w:sz w:val="24"/>
                <w:szCs w:val="24"/>
                <w:lang w:val="ro-RO"/>
              </w:rPr>
              <w:t>;</w:t>
            </w:r>
          </w:p>
          <w:p w14:paraId="45C612B9" w14:textId="77777777" w:rsidR="008F0C37" w:rsidRPr="003454D7" w:rsidRDefault="008F0C37" w:rsidP="00A103D4">
            <w:pPr>
              <w:spacing w:after="120"/>
              <w:ind w:firstLine="0"/>
              <w:jc w:val="center"/>
              <w:rPr>
                <w:sz w:val="24"/>
                <w:szCs w:val="24"/>
                <w:lang w:val="ro-RO"/>
              </w:rPr>
            </w:pPr>
            <w:r w:rsidRPr="003454D7">
              <w:rPr>
                <w:sz w:val="24"/>
                <w:szCs w:val="24"/>
                <w:lang w:val="ro-RO"/>
              </w:rPr>
              <w:t>D</w:t>
            </w:r>
            <w:r w:rsidR="00D70DA9" w:rsidRPr="003454D7">
              <w:rPr>
                <w:sz w:val="24"/>
                <w:szCs w:val="24"/>
                <w:lang w:val="ro-RO"/>
              </w:rPr>
              <w:t>aune</w:t>
            </w:r>
            <w:r w:rsidR="006069B8" w:rsidRPr="003454D7">
              <w:rPr>
                <w:sz w:val="24"/>
                <w:szCs w:val="24"/>
                <w:lang w:val="ro-RO"/>
              </w:rPr>
              <w:t xml:space="preserve"> </w:t>
            </w:r>
            <w:r w:rsidR="00D70DA9" w:rsidRPr="003454D7">
              <w:rPr>
                <w:sz w:val="24"/>
                <w:szCs w:val="24"/>
                <w:lang w:val="ro-RO"/>
              </w:rPr>
              <w:t>ireversibile</w:t>
            </w:r>
            <w:r w:rsidR="006069B8" w:rsidRPr="003454D7">
              <w:rPr>
                <w:sz w:val="24"/>
                <w:szCs w:val="24"/>
                <w:lang w:val="ro-RO"/>
              </w:rPr>
              <w:t xml:space="preserve"> </w:t>
            </w:r>
            <w:r w:rsidR="00D70DA9" w:rsidRPr="003454D7">
              <w:rPr>
                <w:sz w:val="24"/>
                <w:szCs w:val="24"/>
                <w:lang w:val="ro-RO"/>
              </w:rPr>
              <w:t>pentru</w:t>
            </w:r>
            <w:r w:rsidR="006069B8" w:rsidRPr="003454D7">
              <w:rPr>
                <w:sz w:val="24"/>
                <w:szCs w:val="24"/>
                <w:lang w:val="ro-RO"/>
              </w:rPr>
              <w:t xml:space="preserve"> </w:t>
            </w:r>
            <w:r w:rsidRPr="003454D7">
              <w:rPr>
                <w:sz w:val="24"/>
                <w:szCs w:val="24"/>
                <w:lang w:val="ro-RO"/>
              </w:rPr>
              <w:t>sănătate;</w:t>
            </w:r>
          </w:p>
          <w:p w14:paraId="5AC91900" w14:textId="77777777" w:rsidR="00D70DA9" w:rsidRPr="003454D7" w:rsidRDefault="008F0C37" w:rsidP="00A103D4">
            <w:pPr>
              <w:spacing w:after="120"/>
              <w:ind w:firstLine="0"/>
              <w:jc w:val="center"/>
              <w:rPr>
                <w:sz w:val="24"/>
                <w:szCs w:val="24"/>
                <w:lang w:val="ro-RO"/>
              </w:rPr>
            </w:pPr>
            <w:r w:rsidRPr="003454D7">
              <w:rPr>
                <w:sz w:val="24"/>
                <w:szCs w:val="24"/>
                <w:lang w:val="ro-RO"/>
              </w:rPr>
              <w:t>Arsuri de gradul II.</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6FD0EE03" w14:textId="77777777" w:rsidR="00D70DA9" w:rsidRPr="003454D7" w:rsidRDefault="00D70DA9" w:rsidP="00A103D4">
            <w:pPr>
              <w:spacing w:after="120"/>
              <w:ind w:firstLine="0"/>
              <w:jc w:val="center"/>
              <w:rPr>
                <w:sz w:val="24"/>
                <w:szCs w:val="24"/>
                <w:lang w:val="ro-RO"/>
              </w:rPr>
            </w:pPr>
            <w:r w:rsidRPr="003454D7">
              <w:rPr>
                <w:sz w:val="24"/>
                <w:szCs w:val="24"/>
                <w:lang w:val="ro-RO"/>
              </w:rPr>
              <w:t>5</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3D47E133" w14:textId="77777777" w:rsidR="00D70DA9" w:rsidRPr="003454D7" w:rsidRDefault="00D70DA9" w:rsidP="00A103D4">
            <w:pPr>
              <w:spacing w:after="120"/>
              <w:ind w:firstLine="0"/>
              <w:jc w:val="center"/>
              <w:rPr>
                <w:sz w:val="24"/>
                <w:szCs w:val="24"/>
                <w:lang w:val="ro-RO"/>
              </w:rPr>
            </w:pPr>
            <w:r w:rsidRPr="003454D7">
              <w:rPr>
                <w:sz w:val="24"/>
                <w:szCs w:val="24"/>
                <w:lang w:val="ro-RO"/>
              </w:rPr>
              <w:t>Deformarea</w:t>
            </w:r>
            <w:r w:rsidR="006069B8" w:rsidRPr="003454D7">
              <w:rPr>
                <w:sz w:val="24"/>
                <w:szCs w:val="24"/>
                <w:lang w:val="ro-RO"/>
              </w:rPr>
              <w:t xml:space="preserve"> </w:t>
            </w:r>
            <w:r w:rsidRPr="003454D7">
              <w:rPr>
                <w:sz w:val="24"/>
                <w:szCs w:val="24"/>
                <w:lang w:val="ro-RO"/>
              </w:rPr>
              <w:t>conductelor</w:t>
            </w:r>
            <w:r w:rsidR="006069B8" w:rsidRPr="003454D7">
              <w:rPr>
                <w:sz w:val="24"/>
                <w:szCs w:val="24"/>
                <w:lang w:val="ro-RO"/>
              </w:rPr>
              <w:t xml:space="preserve"> </w:t>
            </w:r>
            <w:r w:rsidR="009F59C0" w:rsidRPr="003454D7">
              <w:rPr>
                <w:sz w:val="24"/>
                <w:szCs w:val="24"/>
                <w:lang w:val="ro-RO"/>
              </w:rPr>
              <w:t>ș</w:t>
            </w:r>
            <w:r w:rsidRPr="003454D7">
              <w:rPr>
                <w:sz w:val="24"/>
                <w:szCs w:val="24"/>
                <w:lang w:val="ro-RO"/>
              </w:rPr>
              <w:t>i</w:t>
            </w:r>
            <w:r w:rsidR="006069B8" w:rsidRPr="003454D7">
              <w:rPr>
                <w:sz w:val="24"/>
                <w:szCs w:val="24"/>
                <w:lang w:val="ro-RO"/>
              </w:rPr>
              <w:t xml:space="preserve"> </w:t>
            </w:r>
            <w:r w:rsidR="008F0C37" w:rsidRPr="003454D7">
              <w:rPr>
                <w:sz w:val="24"/>
                <w:szCs w:val="24"/>
                <w:lang w:val="ro-RO"/>
              </w:rPr>
              <w:t>distrugerea zidurilor;</w:t>
            </w:r>
          </w:p>
          <w:p w14:paraId="099741F7" w14:textId="77777777" w:rsidR="00D70DA9" w:rsidRPr="003454D7" w:rsidRDefault="008F0C37" w:rsidP="008F0C37">
            <w:pPr>
              <w:spacing w:after="120"/>
              <w:ind w:firstLine="0"/>
              <w:jc w:val="center"/>
              <w:rPr>
                <w:sz w:val="24"/>
                <w:szCs w:val="24"/>
                <w:lang w:val="ro-RO"/>
              </w:rPr>
            </w:pPr>
            <w:r w:rsidRPr="003454D7">
              <w:rPr>
                <w:sz w:val="24"/>
                <w:szCs w:val="24"/>
                <w:lang w:val="ro-RO"/>
              </w:rPr>
              <w:t>L</w:t>
            </w:r>
            <w:r w:rsidR="00D70DA9" w:rsidRPr="003454D7">
              <w:rPr>
                <w:sz w:val="24"/>
                <w:szCs w:val="24"/>
                <w:lang w:val="ro-RO"/>
              </w:rPr>
              <w:t>imita</w:t>
            </w:r>
            <w:r w:rsidR="006069B8" w:rsidRPr="003454D7">
              <w:rPr>
                <w:sz w:val="24"/>
                <w:szCs w:val="24"/>
                <w:lang w:val="ro-RO"/>
              </w:rPr>
              <w:t xml:space="preserve"> </w:t>
            </w:r>
            <w:r w:rsidR="00D70DA9" w:rsidRPr="003454D7">
              <w:rPr>
                <w:sz w:val="24"/>
                <w:szCs w:val="24"/>
                <w:lang w:val="ro-RO"/>
              </w:rPr>
              <w:t>inferioară</w:t>
            </w:r>
            <w:r w:rsidR="006069B8" w:rsidRPr="003454D7">
              <w:rPr>
                <w:sz w:val="24"/>
                <w:szCs w:val="24"/>
                <w:lang w:val="ro-RO"/>
              </w:rPr>
              <w:t xml:space="preserve"> </w:t>
            </w:r>
            <w:r w:rsidR="00D70DA9" w:rsidRPr="003454D7">
              <w:rPr>
                <w:sz w:val="24"/>
                <w:szCs w:val="24"/>
                <w:lang w:val="ro-RO"/>
              </w:rPr>
              <w:t>a</w:t>
            </w:r>
            <w:r w:rsidR="006069B8" w:rsidRPr="003454D7">
              <w:rPr>
                <w:sz w:val="24"/>
                <w:szCs w:val="24"/>
                <w:lang w:val="ro-RO"/>
              </w:rPr>
              <w:t xml:space="preserve"> </w:t>
            </w:r>
            <w:r w:rsidRPr="003454D7">
              <w:rPr>
                <w:sz w:val="24"/>
                <w:szCs w:val="24"/>
                <w:lang w:val="ro-RO"/>
              </w:rPr>
              <w:t>traumelor</w:t>
            </w:r>
            <w:r w:rsidR="006069B8" w:rsidRPr="003454D7">
              <w:rPr>
                <w:sz w:val="24"/>
                <w:szCs w:val="24"/>
                <w:lang w:val="ro-RO"/>
              </w:rPr>
              <w:t xml:space="preserve"> </w:t>
            </w:r>
            <w:r w:rsidR="00D70DA9" w:rsidRPr="003454D7">
              <w:rPr>
                <w:sz w:val="24"/>
                <w:szCs w:val="24"/>
                <w:lang w:val="ro-RO"/>
              </w:rPr>
              <w:t>umane</w:t>
            </w:r>
            <w:r w:rsidRPr="003454D7">
              <w:rPr>
                <w:sz w:val="24"/>
                <w:szCs w:val="24"/>
                <w:lang w:val="ro-RO"/>
              </w:rPr>
              <w:t>.</w:t>
            </w:r>
          </w:p>
        </w:tc>
      </w:tr>
      <w:tr w:rsidR="005E7294" w:rsidRPr="003454D7" w14:paraId="1D75B434" w14:textId="77777777" w:rsidTr="007D174E">
        <w:trPr>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CF60F" w14:textId="77777777" w:rsidR="00D70DA9" w:rsidRPr="003454D7" w:rsidRDefault="00D70DA9" w:rsidP="00FF2A9B">
            <w:pPr>
              <w:spacing w:after="120"/>
              <w:ind w:right="-108" w:firstLine="1"/>
              <w:jc w:val="left"/>
              <w:rPr>
                <w:sz w:val="24"/>
                <w:szCs w:val="24"/>
                <w:lang w:val="ro-RO"/>
              </w:rPr>
            </w:pPr>
            <w:r w:rsidRPr="003454D7">
              <w:rPr>
                <w:sz w:val="24"/>
                <w:szCs w:val="24"/>
                <w:lang w:val="ro-RO"/>
              </w:rPr>
              <w:t>Daune</w:t>
            </w:r>
            <w:r w:rsidR="006069B8" w:rsidRPr="003454D7">
              <w:rPr>
                <w:sz w:val="24"/>
                <w:szCs w:val="24"/>
                <w:lang w:val="ro-RO"/>
              </w:rPr>
              <w:t xml:space="preserve"> </w:t>
            </w:r>
            <w:r w:rsidRPr="003454D7">
              <w:rPr>
                <w:sz w:val="24"/>
                <w:szCs w:val="24"/>
                <w:lang w:val="ro-RO"/>
              </w:rPr>
              <w:t>reversibile</w:t>
            </w:r>
            <w:r w:rsidR="006069B8" w:rsidRPr="003454D7">
              <w:rPr>
                <w:sz w:val="24"/>
                <w:szCs w:val="24"/>
                <w:lang w:val="ro-RO"/>
              </w:rPr>
              <w:t xml:space="preserve"> </w:t>
            </w:r>
            <w:r w:rsidRPr="003454D7">
              <w:rPr>
                <w:sz w:val="24"/>
                <w:szCs w:val="24"/>
                <w:lang w:val="ro-RO"/>
              </w:rPr>
              <w:t>pentru</w:t>
            </w:r>
            <w:r w:rsidR="006069B8" w:rsidRPr="003454D7">
              <w:rPr>
                <w:sz w:val="24"/>
                <w:szCs w:val="24"/>
                <w:lang w:val="ro-RO"/>
              </w:rPr>
              <w:t xml:space="preserve"> </w:t>
            </w:r>
            <w:r w:rsidRPr="003454D7">
              <w:rPr>
                <w:sz w:val="24"/>
                <w:szCs w:val="24"/>
                <w:lang w:val="ro-RO"/>
              </w:rPr>
              <w:t>sănătate</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5386648" w14:textId="77777777" w:rsidR="00D70DA9" w:rsidRPr="003454D7" w:rsidRDefault="00F43548" w:rsidP="005E7294">
            <w:pPr>
              <w:spacing w:after="120"/>
              <w:ind w:left="-2" w:right="-41" w:firstLine="0"/>
              <w:rPr>
                <w:sz w:val="24"/>
                <w:szCs w:val="24"/>
                <w:lang w:val="ro-RO"/>
              </w:rPr>
            </w:pPr>
            <w:r w:rsidRPr="003454D7">
              <w:rPr>
                <w:sz w:val="24"/>
                <w:szCs w:val="24"/>
                <w:lang w:val="ro-RO"/>
              </w:rPr>
              <w:t>Concentra</w:t>
            </w:r>
            <w:r w:rsidR="009F59C0" w:rsidRPr="003454D7">
              <w:rPr>
                <w:sz w:val="24"/>
                <w:szCs w:val="24"/>
                <w:lang w:val="ro-RO"/>
              </w:rPr>
              <w:t>ț</w:t>
            </w:r>
            <w:r w:rsidRPr="003454D7">
              <w:rPr>
                <w:sz w:val="24"/>
                <w:szCs w:val="24"/>
                <w:lang w:val="ro-RO"/>
              </w:rPr>
              <w:t>ia de îngrijorare</w:t>
            </w:r>
          </w:p>
        </w:tc>
        <w:tc>
          <w:tcPr>
            <w:tcW w:w="2587" w:type="dxa"/>
            <w:tcBorders>
              <w:top w:val="nil"/>
              <w:left w:val="nil"/>
              <w:bottom w:val="single" w:sz="8" w:space="0" w:color="auto"/>
              <w:right w:val="single" w:sz="8" w:space="0" w:color="auto"/>
            </w:tcBorders>
            <w:tcMar>
              <w:top w:w="0" w:type="dxa"/>
              <w:left w:w="108" w:type="dxa"/>
              <w:bottom w:w="0" w:type="dxa"/>
              <w:right w:w="108" w:type="dxa"/>
            </w:tcMar>
            <w:hideMark/>
          </w:tcPr>
          <w:p w14:paraId="7FB8A0E8" w14:textId="77777777" w:rsidR="00D70DA9" w:rsidRPr="003454D7" w:rsidRDefault="006069B8" w:rsidP="005E7294">
            <w:pPr>
              <w:spacing w:after="120"/>
              <w:ind w:left="-34" w:right="-39" w:firstLine="0"/>
              <w:rPr>
                <w:sz w:val="24"/>
                <w:szCs w:val="24"/>
                <w:lang w:val="ro-RO"/>
              </w:rPr>
            </w:pPr>
            <w:r w:rsidRPr="003454D7">
              <w:rPr>
                <w:sz w:val="24"/>
                <w:szCs w:val="24"/>
                <w:lang w:val="ro-RO"/>
              </w:rPr>
              <w:t xml:space="preserve">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6901F2CB" w14:textId="77777777" w:rsidR="00D70DA9" w:rsidRPr="003454D7" w:rsidRDefault="00D70DA9" w:rsidP="00A103D4">
            <w:pPr>
              <w:spacing w:after="120"/>
              <w:ind w:firstLine="0"/>
              <w:jc w:val="center"/>
              <w:rPr>
                <w:sz w:val="24"/>
                <w:szCs w:val="24"/>
                <w:lang w:val="ro-RO"/>
              </w:rPr>
            </w:pPr>
            <w:r w:rsidRPr="003454D7">
              <w:rPr>
                <w:sz w:val="24"/>
                <w:szCs w:val="24"/>
                <w:lang w:val="ro-RO"/>
              </w:rPr>
              <w:t>3</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14:paraId="0ACC422C" w14:textId="77777777" w:rsidR="00D70DA9" w:rsidRPr="003454D7" w:rsidRDefault="00D70DA9" w:rsidP="005E7294">
            <w:pPr>
              <w:spacing w:after="120"/>
              <w:ind w:left="-88" w:firstLine="0"/>
              <w:jc w:val="center"/>
              <w:rPr>
                <w:sz w:val="24"/>
                <w:szCs w:val="24"/>
                <w:lang w:val="ro-RO"/>
              </w:rPr>
            </w:pPr>
            <w:r w:rsidRPr="003454D7">
              <w:rPr>
                <w:sz w:val="24"/>
                <w:szCs w:val="24"/>
                <w:lang w:val="ro-RO"/>
              </w:rPr>
              <w:t>Daune</w:t>
            </w:r>
            <w:r w:rsidR="006069B8" w:rsidRPr="003454D7">
              <w:rPr>
                <w:sz w:val="24"/>
                <w:szCs w:val="24"/>
                <w:lang w:val="ro-RO"/>
              </w:rPr>
              <w:t xml:space="preserve"> </w:t>
            </w:r>
            <w:r w:rsidRPr="003454D7">
              <w:rPr>
                <w:sz w:val="24"/>
                <w:szCs w:val="24"/>
                <w:lang w:val="ro-RO"/>
              </w:rPr>
              <w:t>reversibile</w:t>
            </w:r>
            <w:r w:rsidR="006069B8" w:rsidRPr="003454D7">
              <w:rPr>
                <w:sz w:val="24"/>
                <w:szCs w:val="24"/>
                <w:lang w:val="ro-RO"/>
              </w:rPr>
              <w:t xml:space="preserve"> </w:t>
            </w:r>
            <w:r w:rsidRPr="003454D7">
              <w:rPr>
                <w:sz w:val="24"/>
                <w:szCs w:val="24"/>
                <w:lang w:val="ro-RO"/>
              </w:rPr>
              <w:t>pentru</w:t>
            </w:r>
            <w:r w:rsidR="006069B8" w:rsidRPr="003454D7">
              <w:rPr>
                <w:sz w:val="24"/>
                <w:szCs w:val="24"/>
                <w:lang w:val="ro-RO"/>
              </w:rPr>
              <w:t xml:space="preserve"> </w:t>
            </w:r>
            <w:r w:rsidRPr="003454D7">
              <w:rPr>
                <w:sz w:val="24"/>
                <w:szCs w:val="24"/>
                <w:lang w:val="ro-RO"/>
              </w:rPr>
              <w:t>sănătate</w:t>
            </w:r>
            <w:r w:rsidR="00F43548" w:rsidRPr="003454D7">
              <w:rPr>
                <w:sz w:val="24"/>
                <w:szCs w:val="24"/>
                <w:lang w:val="ro-RO"/>
              </w:rPr>
              <w:t>.</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59133F17" w14:textId="77777777" w:rsidR="00D70DA9" w:rsidRPr="003454D7" w:rsidRDefault="00D70DA9" w:rsidP="00A103D4">
            <w:pPr>
              <w:spacing w:after="120"/>
              <w:ind w:firstLine="0"/>
              <w:jc w:val="center"/>
              <w:rPr>
                <w:sz w:val="24"/>
                <w:szCs w:val="24"/>
                <w:lang w:val="ro-RO"/>
              </w:rPr>
            </w:pPr>
            <w:r w:rsidRPr="003454D7">
              <w:rPr>
                <w:sz w:val="24"/>
                <w:szCs w:val="24"/>
                <w:lang w:val="ro-RO"/>
              </w:rPr>
              <w:t>125</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52683C88" w14:textId="77777777" w:rsidR="00D70DA9" w:rsidRPr="003454D7" w:rsidRDefault="00F43548" w:rsidP="00A103D4">
            <w:pPr>
              <w:spacing w:after="120"/>
              <w:ind w:firstLine="0"/>
              <w:jc w:val="center"/>
              <w:rPr>
                <w:sz w:val="24"/>
                <w:szCs w:val="24"/>
                <w:lang w:val="ro-RO"/>
              </w:rPr>
            </w:pPr>
            <w:r w:rsidRPr="003454D7">
              <w:rPr>
                <w:sz w:val="24"/>
                <w:szCs w:val="24"/>
                <w:lang w:val="ro-RO"/>
              </w:rPr>
              <w:t>M</w:t>
            </w:r>
            <w:r w:rsidR="00D70DA9" w:rsidRPr="003454D7">
              <w:rPr>
                <w:sz w:val="24"/>
                <w:szCs w:val="24"/>
                <w:lang w:val="ro-RO"/>
              </w:rPr>
              <w:t>inge</w:t>
            </w:r>
            <w:r w:rsidR="006069B8" w:rsidRPr="003454D7">
              <w:rPr>
                <w:sz w:val="24"/>
                <w:szCs w:val="24"/>
                <w:lang w:val="ro-RO"/>
              </w:rPr>
              <w:t xml:space="preserve"> </w:t>
            </w:r>
            <w:r w:rsidR="00D70DA9" w:rsidRPr="003454D7">
              <w:rPr>
                <w:sz w:val="24"/>
                <w:szCs w:val="24"/>
                <w:lang w:val="ro-RO"/>
              </w:rPr>
              <w:t>de</w:t>
            </w:r>
            <w:r w:rsidR="006069B8" w:rsidRPr="003454D7">
              <w:rPr>
                <w:sz w:val="24"/>
                <w:szCs w:val="24"/>
                <w:lang w:val="ro-RO"/>
              </w:rPr>
              <w:t xml:space="preserve"> </w:t>
            </w:r>
            <w:r w:rsidR="00D70DA9" w:rsidRPr="003454D7">
              <w:rPr>
                <w:sz w:val="24"/>
                <w:szCs w:val="24"/>
                <w:lang w:val="ro-RO"/>
              </w:rPr>
              <w:t>foc</w:t>
            </w:r>
            <w:r w:rsidRPr="003454D7">
              <w:rPr>
                <w:sz w:val="24"/>
                <w:szCs w:val="24"/>
                <w:lang w:val="ro-RO"/>
              </w:rPr>
              <w:t>.</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03E70BD2" w14:textId="77777777" w:rsidR="00D70DA9" w:rsidRPr="003454D7" w:rsidRDefault="00D70DA9" w:rsidP="00A103D4">
            <w:pPr>
              <w:spacing w:after="120"/>
              <w:ind w:firstLine="0"/>
              <w:jc w:val="center"/>
              <w:rPr>
                <w:sz w:val="24"/>
                <w:szCs w:val="24"/>
                <w:lang w:val="ro-RO"/>
              </w:rPr>
            </w:pPr>
            <w:r w:rsidRPr="003454D7">
              <w:rPr>
                <w:sz w:val="24"/>
                <w:szCs w:val="24"/>
                <w:lang w:val="ro-RO"/>
              </w:rPr>
              <w:t>3</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51BD25AB" w14:textId="77777777" w:rsidR="00F43548" w:rsidRPr="003454D7" w:rsidRDefault="00D70DA9" w:rsidP="00F43548">
            <w:pPr>
              <w:spacing w:after="120"/>
              <w:ind w:firstLine="0"/>
              <w:jc w:val="center"/>
              <w:rPr>
                <w:sz w:val="24"/>
                <w:szCs w:val="24"/>
                <w:lang w:val="ro-RO"/>
              </w:rPr>
            </w:pPr>
            <w:r w:rsidRPr="003454D7">
              <w:rPr>
                <w:sz w:val="24"/>
                <w:szCs w:val="24"/>
                <w:lang w:val="ro-RO"/>
              </w:rPr>
              <w:t>Daune</w:t>
            </w:r>
            <w:r w:rsidR="006069B8" w:rsidRPr="003454D7">
              <w:rPr>
                <w:sz w:val="24"/>
                <w:szCs w:val="24"/>
                <w:lang w:val="ro-RO"/>
              </w:rPr>
              <w:t xml:space="preserve"> </w:t>
            </w:r>
            <w:r w:rsidR="00F43548" w:rsidRPr="003454D7">
              <w:rPr>
                <w:sz w:val="24"/>
                <w:szCs w:val="24"/>
                <w:lang w:val="ro-RO"/>
              </w:rPr>
              <w:t>neînsemnate</w:t>
            </w:r>
            <w:r w:rsidR="006069B8" w:rsidRPr="003454D7">
              <w:rPr>
                <w:sz w:val="24"/>
                <w:szCs w:val="24"/>
                <w:lang w:val="ro-RO"/>
              </w:rPr>
              <w:t xml:space="preserve"> </w:t>
            </w:r>
            <w:r w:rsidRPr="003454D7">
              <w:rPr>
                <w:sz w:val="24"/>
                <w:szCs w:val="24"/>
                <w:lang w:val="ro-RO"/>
              </w:rPr>
              <w:t>aduse</w:t>
            </w:r>
            <w:r w:rsidR="006069B8" w:rsidRPr="003454D7">
              <w:rPr>
                <w:sz w:val="24"/>
                <w:szCs w:val="24"/>
                <w:lang w:val="ro-RO"/>
              </w:rPr>
              <w:t xml:space="preserve"> </w:t>
            </w:r>
            <w:r w:rsidRPr="003454D7">
              <w:rPr>
                <w:sz w:val="24"/>
                <w:szCs w:val="24"/>
                <w:lang w:val="ro-RO"/>
              </w:rPr>
              <w:t>clădirilor</w:t>
            </w:r>
            <w:r w:rsidR="006069B8" w:rsidRPr="003454D7">
              <w:rPr>
                <w:sz w:val="24"/>
                <w:szCs w:val="24"/>
                <w:lang w:val="ro-RO"/>
              </w:rPr>
              <w:t xml:space="preserve"> </w:t>
            </w:r>
            <w:r w:rsidRPr="003454D7">
              <w:rPr>
                <w:sz w:val="24"/>
                <w:szCs w:val="24"/>
                <w:lang w:val="ro-RO"/>
              </w:rPr>
              <w:t>(geamuri</w:t>
            </w:r>
            <w:r w:rsidR="006069B8" w:rsidRPr="003454D7">
              <w:rPr>
                <w:sz w:val="24"/>
                <w:szCs w:val="24"/>
                <w:lang w:val="ro-RO"/>
              </w:rPr>
              <w:t xml:space="preserve"> </w:t>
            </w:r>
            <w:r w:rsidRPr="003454D7">
              <w:rPr>
                <w:sz w:val="24"/>
                <w:szCs w:val="24"/>
                <w:lang w:val="ro-RO"/>
              </w:rPr>
              <w:t>sparte</w:t>
            </w:r>
            <w:r w:rsidR="00F43548" w:rsidRPr="003454D7">
              <w:rPr>
                <w:sz w:val="24"/>
                <w:szCs w:val="24"/>
                <w:lang w:val="ro-RO"/>
              </w:rPr>
              <w:t>,</w:t>
            </w:r>
            <w:r w:rsidR="006069B8" w:rsidRPr="003454D7">
              <w:rPr>
                <w:sz w:val="24"/>
                <w:szCs w:val="24"/>
                <w:lang w:val="ro-RO"/>
              </w:rPr>
              <w:t xml:space="preserve"> </w:t>
            </w:r>
            <w:r w:rsidR="00F43548" w:rsidRPr="003454D7">
              <w:rPr>
                <w:sz w:val="24"/>
                <w:szCs w:val="24"/>
                <w:lang w:val="ro-RO"/>
              </w:rPr>
              <w:t>etc.);</w:t>
            </w:r>
          </w:p>
          <w:p w14:paraId="605AFBAB" w14:textId="77777777" w:rsidR="00D70DA9" w:rsidRPr="003454D7" w:rsidRDefault="00F43548" w:rsidP="00F43548">
            <w:pPr>
              <w:spacing w:after="120"/>
              <w:ind w:firstLine="0"/>
              <w:jc w:val="center"/>
              <w:rPr>
                <w:sz w:val="24"/>
                <w:szCs w:val="24"/>
                <w:lang w:val="ro-RO"/>
              </w:rPr>
            </w:pPr>
            <w:r w:rsidRPr="003454D7">
              <w:rPr>
                <w:sz w:val="24"/>
                <w:szCs w:val="24"/>
                <w:lang w:val="ro-RO"/>
              </w:rPr>
              <w:t>D</w:t>
            </w:r>
            <w:r w:rsidR="00D70DA9" w:rsidRPr="003454D7">
              <w:rPr>
                <w:sz w:val="24"/>
                <w:szCs w:val="24"/>
                <w:lang w:val="ro-RO"/>
              </w:rPr>
              <w:t>aune</w:t>
            </w:r>
            <w:r w:rsidR="006069B8" w:rsidRPr="003454D7">
              <w:rPr>
                <w:sz w:val="24"/>
                <w:szCs w:val="24"/>
                <w:lang w:val="ro-RO"/>
              </w:rPr>
              <w:t xml:space="preserve"> </w:t>
            </w:r>
            <w:r w:rsidR="00D70DA9" w:rsidRPr="003454D7">
              <w:rPr>
                <w:sz w:val="24"/>
                <w:szCs w:val="24"/>
                <w:lang w:val="ro-RO"/>
              </w:rPr>
              <w:t>reversibile</w:t>
            </w:r>
            <w:r w:rsidR="006069B8" w:rsidRPr="003454D7">
              <w:rPr>
                <w:sz w:val="24"/>
                <w:szCs w:val="24"/>
                <w:lang w:val="ro-RO"/>
              </w:rPr>
              <w:t xml:space="preserve"> </w:t>
            </w:r>
            <w:r w:rsidRPr="003454D7">
              <w:rPr>
                <w:sz w:val="24"/>
                <w:szCs w:val="24"/>
                <w:lang w:val="ro-RO"/>
              </w:rPr>
              <w:t>pentru sănătate.</w:t>
            </w:r>
          </w:p>
        </w:tc>
      </w:tr>
    </w:tbl>
    <w:p w14:paraId="478EE3A4" w14:textId="77777777" w:rsidR="00B37AA7" w:rsidRPr="003454D7" w:rsidRDefault="00B37AA7" w:rsidP="00396D70">
      <w:pPr>
        <w:spacing w:before="60" w:after="60"/>
        <w:ind w:firstLine="567"/>
        <w:rPr>
          <w:b/>
          <w:color w:val="000000"/>
          <w:sz w:val="28"/>
          <w:szCs w:val="28"/>
          <w:lang w:val="ro-RO"/>
        </w:rPr>
      </w:pPr>
      <w:r w:rsidRPr="003454D7">
        <w:rPr>
          <w:b/>
          <w:color w:val="000000"/>
          <w:sz w:val="28"/>
          <w:szCs w:val="28"/>
          <w:lang w:val="ro-RO"/>
        </w:rPr>
        <w:t>Note:</w:t>
      </w:r>
    </w:p>
    <w:p w14:paraId="4FBFDF9F" w14:textId="77777777" w:rsidR="00D70DA9" w:rsidRPr="003454D7" w:rsidRDefault="00D70DA9" w:rsidP="00396D70">
      <w:pPr>
        <w:spacing w:before="60" w:after="60"/>
        <w:ind w:firstLine="567"/>
        <w:rPr>
          <w:color w:val="000000"/>
          <w:sz w:val="28"/>
          <w:szCs w:val="28"/>
          <w:lang w:val="ro-RO"/>
        </w:rPr>
      </w:pPr>
      <w:r w:rsidRPr="003454D7">
        <w:rPr>
          <w:color w:val="000000"/>
          <w:sz w:val="28"/>
          <w:szCs w:val="28"/>
          <w:lang w:val="ro-RO"/>
        </w:rPr>
        <w:t>Valoarea</w:t>
      </w:r>
      <w:r w:rsidR="006069B8" w:rsidRPr="003454D7">
        <w:rPr>
          <w:color w:val="000000"/>
          <w:sz w:val="28"/>
          <w:szCs w:val="28"/>
          <w:lang w:val="ro-RO"/>
        </w:rPr>
        <w:t xml:space="preserve"> </w:t>
      </w:r>
      <w:r w:rsidRPr="003454D7">
        <w:rPr>
          <w:color w:val="000000"/>
          <w:sz w:val="28"/>
          <w:szCs w:val="28"/>
          <w:lang w:val="ro-RO"/>
        </w:rPr>
        <w:t>LC</w:t>
      </w:r>
      <w:r w:rsidRPr="003454D7">
        <w:rPr>
          <w:color w:val="000000"/>
          <w:sz w:val="28"/>
          <w:szCs w:val="28"/>
          <w:vertAlign w:val="subscript"/>
          <w:lang w:val="ro-RO"/>
        </w:rPr>
        <w:t>50</w:t>
      </w:r>
      <w:r w:rsidR="006069B8" w:rsidRPr="003454D7">
        <w:rPr>
          <w:color w:val="000000"/>
          <w:sz w:val="28"/>
          <w:szCs w:val="28"/>
          <w:lang w:val="ro-RO"/>
        </w:rPr>
        <w:t xml:space="preserve"> </w:t>
      </w:r>
      <w:r w:rsidR="00EC3984" w:rsidRPr="003454D7">
        <w:rPr>
          <w:bCs/>
          <w:color w:val="000000"/>
          <w:sz w:val="28"/>
          <w:szCs w:val="28"/>
          <w:lang w:val="ro-RO"/>
        </w:rPr>
        <w:t xml:space="preserve">este concentrația, </w:t>
      </w:r>
      <w:r w:rsidR="00EC3984" w:rsidRPr="003454D7">
        <w:rPr>
          <w:color w:val="000000"/>
          <w:sz w:val="28"/>
          <w:szCs w:val="28"/>
          <w:lang w:val="ro-RO"/>
        </w:rPr>
        <w:t xml:space="preserve">letală medie </w:t>
      </w:r>
      <w:r w:rsidR="00EC3984" w:rsidRPr="003454D7">
        <w:rPr>
          <w:bCs/>
          <w:color w:val="000000"/>
          <w:sz w:val="28"/>
          <w:szCs w:val="28"/>
          <w:lang w:val="ro-RO"/>
        </w:rPr>
        <w:t>statistic determinată, a unei substanțe în aer care se estimează că omoară 50% dintre subiecții de test când este administrat ca o singură expunere (de regulă de la 1 la 4 ore)</w:t>
      </w:r>
      <w:r w:rsidRPr="003454D7">
        <w:rPr>
          <w:color w:val="000000"/>
          <w:sz w:val="28"/>
          <w:szCs w:val="28"/>
          <w:lang w:val="ro-RO"/>
        </w:rPr>
        <w:t>.</w:t>
      </w:r>
    </w:p>
    <w:p w14:paraId="0EF2B6D3" w14:textId="77777777" w:rsidR="006D16E7" w:rsidRPr="003454D7" w:rsidRDefault="00D70DA9" w:rsidP="00396D70">
      <w:pPr>
        <w:spacing w:before="60" w:after="60"/>
        <w:ind w:firstLine="567"/>
        <w:rPr>
          <w:color w:val="000000"/>
          <w:sz w:val="28"/>
          <w:szCs w:val="28"/>
          <w:lang w:val="ro-RO"/>
        </w:rPr>
      </w:pP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PGS</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considerată</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valoarea</w:t>
      </w:r>
      <w:r w:rsidR="006069B8" w:rsidRPr="003454D7">
        <w:rPr>
          <w:color w:val="000000"/>
          <w:sz w:val="28"/>
          <w:szCs w:val="28"/>
          <w:lang w:val="ro-RO"/>
        </w:rPr>
        <w:t xml:space="preserve"> </w:t>
      </w:r>
      <w:r w:rsidRPr="003454D7">
        <w:rPr>
          <w:color w:val="000000"/>
          <w:sz w:val="28"/>
          <w:szCs w:val="28"/>
          <w:lang w:val="ro-RO"/>
        </w:rPr>
        <w:t>IDLH</w:t>
      </w:r>
      <w:r w:rsidR="006069B8" w:rsidRPr="003454D7">
        <w:rPr>
          <w:color w:val="000000"/>
          <w:sz w:val="28"/>
          <w:szCs w:val="28"/>
          <w:lang w:val="ro-RO"/>
        </w:rPr>
        <w:t xml:space="preserve"> </w:t>
      </w:r>
      <w:r w:rsidRPr="003454D7">
        <w:rPr>
          <w:color w:val="000000"/>
          <w:sz w:val="28"/>
          <w:szCs w:val="28"/>
          <w:lang w:val="ro-RO"/>
        </w:rPr>
        <w:t>(</w:t>
      </w:r>
      <w:r w:rsidR="003E1C8D" w:rsidRPr="003454D7">
        <w:rPr>
          <w:i/>
          <w:iCs/>
          <w:color w:val="000000"/>
          <w:sz w:val="28"/>
          <w:szCs w:val="28"/>
          <w:lang w:val="ro-RO"/>
        </w:rPr>
        <w:t>Immediately Dangerous to Life and Health</w:t>
      </w:r>
      <w:r w:rsidRPr="003454D7">
        <w:rPr>
          <w:color w:val="000000"/>
          <w:sz w:val="28"/>
          <w:szCs w:val="28"/>
          <w:lang w:val="ro-RO"/>
        </w:rPr>
        <w:t>)</w:t>
      </w:r>
      <w:r w:rsidR="003E1C8D" w:rsidRPr="003454D7">
        <w:rPr>
          <w:color w:val="000000"/>
          <w:sz w:val="28"/>
          <w:szCs w:val="28"/>
          <w:lang w:val="ro-RO"/>
        </w:rPr>
        <w:t xml:space="preserve"> - pericol imediat pentru via</w:t>
      </w:r>
      <w:r w:rsidR="009F59C0" w:rsidRPr="003454D7">
        <w:rPr>
          <w:color w:val="000000"/>
          <w:sz w:val="28"/>
          <w:szCs w:val="28"/>
          <w:lang w:val="ro-RO"/>
        </w:rPr>
        <w:t>ț</w:t>
      </w:r>
      <w:r w:rsidR="003E1C8D" w:rsidRPr="003454D7">
        <w:rPr>
          <w:color w:val="000000"/>
          <w:sz w:val="28"/>
          <w:szCs w:val="28"/>
          <w:lang w:val="ro-RO"/>
        </w:rPr>
        <w:t xml:space="preserve">ă </w:t>
      </w:r>
      <w:r w:rsidR="009F59C0" w:rsidRPr="003454D7">
        <w:rPr>
          <w:color w:val="000000"/>
          <w:sz w:val="28"/>
          <w:szCs w:val="28"/>
          <w:lang w:val="ro-RO"/>
        </w:rPr>
        <w:t>ș</w:t>
      </w:r>
      <w:r w:rsidR="003E1C8D" w:rsidRPr="003454D7">
        <w:rPr>
          <w:color w:val="000000"/>
          <w:sz w:val="28"/>
          <w:szCs w:val="28"/>
          <w:lang w:val="ro-RO"/>
        </w:rPr>
        <w:t>i sănătate</w:t>
      </w:r>
      <w:r w:rsidRPr="003454D7">
        <w:rPr>
          <w:color w:val="000000"/>
          <w:sz w:val="28"/>
          <w:szCs w:val="28"/>
          <w:lang w:val="ro-RO"/>
        </w:rPr>
        <w:t>.</w:t>
      </w:r>
      <w:r w:rsidR="006069B8" w:rsidRPr="003454D7">
        <w:rPr>
          <w:color w:val="000000"/>
          <w:sz w:val="28"/>
          <w:szCs w:val="28"/>
          <w:lang w:val="ro-RO"/>
        </w:rPr>
        <w:t xml:space="preserve"> </w:t>
      </w:r>
      <w:r w:rsidR="00C93154" w:rsidRPr="003454D7">
        <w:rPr>
          <w:color w:val="000000"/>
          <w:sz w:val="28"/>
          <w:szCs w:val="28"/>
          <w:lang w:val="ro-RO"/>
        </w:rPr>
        <w:t>A</w:t>
      </w:r>
      <w:r w:rsidR="003E1C8D" w:rsidRPr="003454D7">
        <w:rPr>
          <w:color w:val="000000"/>
          <w:sz w:val="28"/>
          <w:szCs w:val="28"/>
          <w:lang w:val="ro-RO"/>
        </w:rPr>
        <w:t>ce</w:t>
      </w:r>
      <w:r w:rsidR="00DB200F" w:rsidRPr="003454D7">
        <w:rPr>
          <w:color w:val="000000"/>
          <w:sz w:val="28"/>
          <w:szCs w:val="28"/>
          <w:lang w:val="ro-RO"/>
        </w:rPr>
        <w:t>a</w:t>
      </w:r>
      <w:r w:rsidR="003E1C8D" w:rsidRPr="003454D7">
        <w:rPr>
          <w:color w:val="000000"/>
          <w:sz w:val="28"/>
          <w:szCs w:val="28"/>
          <w:lang w:val="ro-RO"/>
        </w:rPr>
        <w:t xml:space="preserve">sta </w:t>
      </w:r>
      <w:r w:rsidR="00C93154" w:rsidRPr="003454D7">
        <w:rPr>
          <w:color w:val="000000"/>
          <w:sz w:val="28"/>
          <w:szCs w:val="28"/>
          <w:lang w:val="ro-RO"/>
        </w:rPr>
        <w:t>fiind</w:t>
      </w:r>
      <w:r w:rsidR="003E1C8D" w:rsidRPr="003454D7">
        <w:rPr>
          <w:color w:val="000000"/>
          <w:sz w:val="28"/>
          <w:szCs w:val="28"/>
          <w:lang w:val="ro-RO"/>
        </w:rPr>
        <w:t xml:space="preserve"> definit</w:t>
      </w:r>
      <w:r w:rsidR="00C93154" w:rsidRPr="003454D7">
        <w:rPr>
          <w:color w:val="000000"/>
          <w:sz w:val="28"/>
          <w:szCs w:val="28"/>
          <w:lang w:val="ro-RO"/>
        </w:rPr>
        <w:t>ă</w:t>
      </w:r>
      <w:r w:rsidR="003E1C8D" w:rsidRPr="003454D7">
        <w:rPr>
          <w:color w:val="000000"/>
          <w:sz w:val="28"/>
          <w:szCs w:val="28"/>
          <w:lang w:val="ro-RO"/>
        </w:rPr>
        <w:t xml:space="preserve"> ca concentra</w:t>
      </w:r>
      <w:r w:rsidR="009F59C0" w:rsidRPr="003454D7">
        <w:rPr>
          <w:color w:val="000000"/>
          <w:sz w:val="28"/>
          <w:szCs w:val="28"/>
          <w:lang w:val="ro-RO"/>
        </w:rPr>
        <w:t>ț</w:t>
      </w:r>
      <w:r w:rsidR="003E1C8D" w:rsidRPr="003454D7">
        <w:rPr>
          <w:color w:val="000000"/>
          <w:sz w:val="28"/>
          <w:szCs w:val="28"/>
          <w:lang w:val="ro-RO"/>
        </w:rPr>
        <w:t>ia la care o persoană poate părăsi încă locul accidentului în termen de 30 de minute, fără a pune în pericol via</w:t>
      </w:r>
      <w:r w:rsidR="009F59C0" w:rsidRPr="003454D7">
        <w:rPr>
          <w:color w:val="000000"/>
          <w:sz w:val="28"/>
          <w:szCs w:val="28"/>
          <w:lang w:val="ro-RO"/>
        </w:rPr>
        <w:t>ț</w:t>
      </w:r>
      <w:r w:rsidR="003E1C8D" w:rsidRPr="003454D7">
        <w:rPr>
          <w:color w:val="000000"/>
          <w:sz w:val="28"/>
          <w:szCs w:val="28"/>
          <w:lang w:val="ro-RO"/>
        </w:rPr>
        <w:t xml:space="preserve">a </w:t>
      </w:r>
      <w:r w:rsidR="009F59C0" w:rsidRPr="003454D7">
        <w:rPr>
          <w:color w:val="000000"/>
          <w:sz w:val="28"/>
          <w:szCs w:val="28"/>
          <w:lang w:val="ro-RO"/>
        </w:rPr>
        <w:t>ș</w:t>
      </w:r>
      <w:r w:rsidR="003E1C8D" w:rsidRPr="003454D7">
        <w:rPr>
          <w:color w:val="000000"/>
          <w:sz w:val="28"/>
          <w:szCs w:val="28"/>
          <w:lang w:val="ro-RO"/>
        </w:rPr>
        <w:t>i fără a provoca daune ireversibile sănătă</w:t>
      </w:r>
      <w:r w:rsidR="009F59C0" w:rsidRPr="003454D7">
        <w:rPr>
          <w:color w:val="000000"/>
          <w:sz w:val="28"/>
          <w:szCs w:val="28"/>
          <w:lang w:val="ro-RO"/>
        </w:rPr>
        <w:t>ț</w:t>
      </w:r>
      <w:r w:rsidR="003E1C8D" w:rsidRPr="003454D7">
        <w:rPr>
          <w:color w:val="000000"/>
          <w:sz w:val="28"/>
          <w:szCs w:val="28"/>
          <w:lang w:val="ro-RO"/>
        </w:rPr>
        <w:t xml:space="preserve">ii </w:t>
      </w:r>
      <w:r w:rsidR="00C93154" w:rsidRPr="003454D7">
        <w:rPr>
          <w:color w:val="000000"/>
          <w:sz w:val="28"/>
          <w:szCs w:val="28"/>
          <w:lang w:val="ro-RO"/>
        </w:rPr>
        <w:t xml:space="preserve">(valorile IDLH </w:t>
      </w:r>
      <w:r w:rsidR="003E1C8D" w:rsidRPr="003454D7">
        <w:rPr>
          <w:color w:val="000000"/>
          <w:sz w:val="28"/>
          <w:szCs w:val="28"/>
          <w:lang w:val="ro-RO"/>
        </w:rPr>
        <w:t>pot fi găsite pe site-ul oficial al</w:t>
      </w:r>
      <w:r w:rsidR="00771CCA" w:rsidRPr="003454D7">
        <w:rPr>
          <w:color w:val="000000"/>
          <w:sz w:val="28"/>
          <w:szCs w:val="28"/>
          <w:lang w:val="ro-RO"/>
        </w:rPr>
        <w:t xml:space="preserve"> </w:t>
      </w:r>
      <w:r w:rsidR="00771CCA" w:rsidRPr="003454D7">
        <w:rPr>
          <w:i/>
          <w:color w:val="000000"/>
          <w:sz w:val="28"/>
          <w:szCs w:val="28"/>
          <w:lang w:val="ro-RO"/>
        </w:rPr>
        <w:t>Centrului interna</w:t>
      </w:r>
      <w:r w:rsidR="009F59C0" w:rsidRPr="003454D7">
        <w:rPr>
          <w:i/>
          <w:color w:val="000000"/>
          <w:sz w:val="28"/>
          <w:szCs w:val="28"/>
          <w:lang w:val="ro-RO"/>
        </w:rPr>
        <w:t>ț</w:t>
      </w:r>
      <w:r w:rsidR="00771CCA" w:rsidRPr="003454D7">
        <w:rPr>
          <w:i/>
          <w:color w:val="000000"/>
          <w:sz w:val="28"/>
          <w:szCs w:val="28"/>
          <w:lang w:val="ro-RO"/>
        </w:rPr>
        <w:t xml:space="preserve">ional pentru Controlul </w:t>
      </w:r>
      <w:r w:rsidR="009F59C0" w:rsidRPr="003454D7">
        <w:rPr>
          <w:i/>
          <w:color w:val="000000"/>
          <w:sz w:val="28"/>
          <w:szCs w:val="28"/>
          <w:lang w:val="ro-RO"/>
        </w:rPr>
        <w:t>ș</w:t>
      </w:r>
      <w:r w:rsidR="00771CCA" w:rsidRPr="003454D7">
        <w:rPr>
          <w:i/>
          <w:color w:val="000000"/>
          <w:sz w:val="28"/>
          <w:szCs w:val="28"/>
          <w:lang w:val="ro-RO"/>
        </w:rPr>
        <w:t>i Prevenirea Bolilor</w:t>
      </w:r>
      <w:r w:rsidR="00C93154" w:rsidRPr="003454D7">
        <w:rPr>
          <w:i/>
          <w:color w:val="000000"/>
          <w:sz w:val="28"/>
          <w:szCs w:val="28"/>
          <w:lang w:val="ro-RO"/>
        </w:rPr>
        <w:t>:</w:t>
      </w:r>
      <w:r w:rsidR="003E1C8D" w:rsidRPr="003454D7">
        <w:rPr>
          <w:color w:val="000000"/>
          <w:sz w:val="28"/>
          <w:szCs w:val="28"/>
          <w:lang w:val="ro-RO"/>
        </w:rPr>
        <w:t xml:space="preserve"> </w:t>
      </w:r>
      <w:hyperlink r:id="rId11" w:history="1">
        <w:r w:rsidR="00C93154" w:rsidRPr="003454D7">
          <w:rPr>
            <w:rStyle w:val="Hyperlink"/>
            <w:sz w:val="28"/>
            <w:szCs w:val="28"/>
            <w:lang w:val="ro-RO"/>
          </w:rPr>
          <w:t>www.cdc.gov/niosh/idlh</w:t>
        </w:r>
      </w:hyperlink>
      <w:r w:rsidR="00C93154" w:rsidRPr="003454D7">
        <w:rPr>
          <w:color w:val="000000"/>
          <w:sz w:val="28"/>
          <w:szCs w:val="28"/>
          <w:lang w:val="ro-RO"/>
        </w:rPr>
        <w:t>)</w:t>
      </w:r>
      <w:r w:rsidR="006D16E7" w:rsidRPr="003454D7">
        <w:rPr>
          <w:color w:val="000000"/>
          <w:sz w:val="28"/>
          <w:szCs w:val="28"/>
          <w:lang w:val="ro-RO"/>
        </w:rPr>
        <w:t>.</w:t>
      </w:r>
      <w:r w:rsidR="006069B8" w:rsidRPr="003454D7">
        <w:rPr>
          <w:color w:val="000000"/>
          <w:sz w:val="28"/>
          <w:szCs w:val="28"/>
          <w:lang w:val="ro-RO"/>
        </w:rPr>
        <w:t xml:space="preserve"> </w:t>
      </w:r>
    </w:p>
    <w:p w14:paraId="105C6AE3" w14:textId="77777777" w:rsidR="006D16E7" w:rsidRPr="003454D7" w:rsidRDefault="00D70DA9" w:rsidP="00396D70">
      <w:pPr>
        <w:spacing w:before="60" w:after="60"/>
        <w:ind w:firstLine="567"/>
        <w:rPr>
          <w:color w:val="000000"/>
          <w:sz w:val="28"/>
          <w:szCs w:val="28"/>
          <w:lang w:val="ro-RO"/>
        </w:rPr>
      </w:pPr>
      <w:r w:rsidRPr="003454D7">
        <w:rPr>
          <w:color w:val="000000"/>
          <w:sz w:val="28"/>
          <w:szCs w:val="28"/>
          <w:lang w:val="ro-RO"/>
        </w:rPr>
        <w:t>Zona</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ei</w:t>
      </w:r>
      <w:r w:rsidR="006069B8" w:rsidRPr="003454D7">
        <w:rPr>
          <w:color w:val="000000"/>
          <w:sz w:val="28"/>
          <w:szCs w:val="28"/>
          <w:lang w:val="ro-RO"/>
        </w:rPr>
        <w:t xml:space="preserve"> </w:t>
      </w:r>
      <w:r w:rsidRPr="003454D7">
        <w:rPr>
          <w:color w:val="000000"/>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egală</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depă</w:t>
      </w:r>
      <w:r w:rsidR="009F59C0" w:rsidRPr="003454D7">
        <w:rPr>
          <w:color w:val="000000"/>
          <w:sz w:val="28"/>
          <w:szCs w:val="28"/>
          <w:lang w:val="ro-RO"/>
        </w:rPr>
        <w:t>ș</w:t>
      </w:r>
      <w:r w:rsidRPr="003454D7">
        <w:rPr>
          <w:color w:val="000000"/>
          <w:sz w:val="28"/>
          <w:szCs w:val="28"/>
          <w:lang w:val="ro-RO"/>
        </w:rPr>
        <w:t>e</w:t>
      </w:r>
      <w:r w:rsidR="009F59C0" w:rsidRPr="003454D7">
        <w:rPr>
          <w:color w:val="000000"/>
          <w:sz w:val="28"/>
          <w:szCs w:val="28"/>
          <w:lang w:val="ro-RO"/>
        </w:rPr>
        <w:t>ș</w:t>
      </w:r>
      <w:r w:rsidRPr="003454D7">
        <w:rPr>
          <w:color w:val="000000"/>
          <w:sz w:val="28"/>
          <w:szCs w:val="28"/>
          <w:lang w:val="ro-RO"/>
        </w:rPr>
        <w:t>te</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PGS</w:t>
      </w:r>
      <w:r w:rsidR="006D16E7" w:rsidRPr="003454D7">
        <w:rPr>
          <w:color w:val="000000"/>
          <w:sz w:val="28"/>
          <w:szCs w:val="28"/>
          <w:lang w:val="ro-RO"/>
        </w:rPr>
        <w:t>, se</w:t>
      </w:r>
      <w:r w:rsidR="006069B8" w:rsidRPr="003454D7">
        <w:rPr>
          <w:color w:val="000000"/>
          <w:sz w:val="28"/>
          <w:szCs w:val="28"/>
          <w:lang w:val="ro-RO"/>
        </w:rPr>
        <w:t xml:space="preserve"> </w:t>
      </w:r>
      <w:r w:rsidR="006D16E7" w:rsidRPr="003454D7">
        <w:rPr>
          <w:color w:val="000000"/>
          <w:sz w:val="28"/>
          <w:szCs w:val="28"/>
          <w:lang w:val="ro-RO"/>
        </w:rPr>
        <w:t>define</w:t>
      </w:r>
      <w:r w:rsidR="009F59C0" w:rsidRPr="003454D7">
        <w:rPr>
          <w:color w:val="000000"/>
          <w:sz w:val="28"/>
          <w:szCs w:val="28"/>
          <w:lang w:val="ro-RO"/>
        </w:rPr>
        <w:t>ș</w:t>
      </w:r>
      <w:r w:rsidR="006D16E7" w:rsidRPr="003454D7">
        <w:rPr>
          <w:color w:val="000000"/>
          <w:sz w:val="28"/>
          <w:szCs w:val="28"/>
          <w:lang w:val="ro-RO"/>
        </w:rPr>
        <w:t xml:space="preserve">te ca zona de poluare </w:t>
      </w:r>
      <w:r w:rsidR="009F59C0" w:rsidRPr="003454D7">
        <w:rPr>
          <w:color w:val="000000"/>
          <w:sz w:val="28"/>
          <w:szCs w:val="28"/>
          <w:lang w:val="ro-RO"/>
        </w:rPr>
        <w:t>ș</w:t>
      </w:r>
      <w:r w:rsidR="006D16E7" w:rsidRPr="003454D7">
        <w:rPr>
          <w:color w:val="000000"/>
          <w:sz w:val="28"/>
          <w:szCs w:val="28"/>
          <w:lang w:val="ro-RO"/>
        </w:rPr>
        <w:t>i pericol</w:t>
      </w:r>
      <w:r w:rsidRPr="003454D7">
        <w:rPr>
          <w:color w:val="000000"/>
          <w:sz w:val="28"/>
          <w:szCs w:val="28"/>
          <w:lang w:val="ro-RO"/>
        </w:rPr>
        <w:t>.</w:t>
      </w:r>
    </w:p>
    <w:p w14:paraId="447D3CB7" w14:textId="5E097634" w:rsidR="00D70DA9" w:rsidRPr="003454D7" w:rsidRDefault="006D16E7" w:rsidP="00396D70">
      <w:pPr>
        <w:spacing w:before="60" w:after="60"/>
        <w:ind w:firstLine="567"/>
        <w:rPr>
          <w:color w:val="000000"/>
          <w:sz w:val="28"/>
          <w:szCs w:val="28"/>
          <w:lang w:val="ro-RO"/>
        </w:rPr>
      </w:pPr>
      <w:r w:rsidRPr="003454D7">
        <w:rPr>
          <w:color w:val="000000"/>
          <w:sz w:val="28"/>
          <w:szCs w:val="28"/>
          <w:lang w:val="ro-RO"/>
        </w:rPr>
        <w:lastRenderedPageBreak/>
        <w:t>Distan</w:t>
      </w:r>
      <w:r w:rsidR="009F59C0" w:rsidRPr="003454D7">
        <w:rPr>
          <w:color w:val="000000"/>
          <w:sz w:val="28"/>
          <w:szCs w:val="28"/>
          <w:lang w:val="ro-RO"/>
        </w:rPr>
        <w:t>ț</w:t>
      </w:r>
      <w:r w:rsidRPr="003454D7">
        <w:rPr>
          <w:color w:val="000000"/>
          <w:sz w:val="28"/>
          <w:szCs w:val="28"/>
          <w:lang w:val="ro-RO"/>
        </w:rPr>
        <w:t>a maximă de la sursa de contaminare până la limita la care concentra</w:t>
      </w:r>
      <w:r w:rsidR="009F59C0" w:rsidRPr="003454D7">
        <w:rPr>
          <w:color w:val="000000"/>
          <w:sz w:val="28"/>
          <w:szCs w:val="28"/>
          <w:lang w:val="ro-RO"/>
        </w:rPr>
        <w:t>ț</w:t>
      </w:r>
      <w:r w:rsidRPr="003454D7">
        <w:rPr>
          <w:color w:val="000000"/>
          <w:sz w:val="28"/>
          <w:szCs w:val="28"/>
          <w:lang w:val="ro-RO"/>
        </w:rPr>
        <w:t>ia substan</w:t>
      </w:r>
      <w:r w:rsidR="009F59C0" w:rsidRPr="003454D7">
        <w:rPr>
          <w:color w:val="000000"/>
          <w:sz w:val="28"/>
          <w:szCs w:val="28"/>
          <w:lang w:val="ro-RO"/>
        </w:rPr>
        <w:t>ț</w:t>
      </w:r>
      <w:r w:rsidRPr="003454D7">
        <w:rPr>
          <w:color w:val="000000"/>
          <w:sz w:val="28"/>
          <w:szCs w:val="28"/>
          <w:lang w:val="ro-RO"/>
        </w:rPr>
        <w:t>ei periculoase este mai mică decât concentra</w:t>
      </w:r>
      <w:r w:rsidR="009F59C0" w:rsidRPr="003454D7">
        <w:rPr>
          <w:color w:val="000000"/>
          <w:sz w:val="28"/>
          <w:szCs w:val="28"/>
          <w:lang w:val="ro-RO"/>
        </w:rPr>
        <w:t>ț</w:t>
      </w:r>
      <w:r w:rsidR="00132294">
        <w:rPr>
          <w:color w:val="000000"/>
          <w:sz w:val="28"/>
          <w:szCs w:val="28"/>
          <w:lang w:val="ro-RO"/>
        </w:rPr>
        <w:t>ia PGS și</w:t>
      </w:r>
      <w:r w:rsidRPr="003454D7">
        <w:rPr>
          <w:color w:val="000000"/>
          <w:sz w:val="28"/>
          <w:szCs w:val="28"/>
          <w:lang w:val="ro-RO"/>
        </w:rPr>
        <w:t xml:space="preserve"> se define</w:t>
      </w:r>
      <w:r w:rsidR="009F59C0" w:rsidRPr="003454D7">
        <w:rPr>
          <w:color w:val="000000"/>
          <w:sz w:val="28"/>
          <w:szCs w:val="28"/>
          <w:lang w:val="ro-RO"/>
        </w:rPr>
        <w:t>ș</w:t>
      </w:r>
      <w:r w:rsidRPr="003454D7">
        <w:rPr>
          <w:color w:val="000000"/>
          <w:sz w:val="28"/>
          <w:szCs w:val="28"/>
          <w:lang w:val="ro-RO"/>
        </w:rPr>
        <w:t xml:space="preserve">te ca raza zonei de poluare </w:t>
      </w:r>
      <w:r w:rsidR="009F59C0" w:rsidRPr="003454D7">
        <w:rPr>
          <w:color w:val="000000"/>
          <w:sz w:val="28"/>
          <w:szCs w:val="28"/>
          <w:lang w:val="ro-RO"/>
        </w:rPr>
        <w:t>ș</w:t>
      </w:r>
      <w:r w:rsidRPr="003454D7">
        <w:rPr>
          <w:color w:val="000000"/>
          <w:sz w:val="28"/>
          <w:szCs w:val="28"/>
          <w:lang w:val="ro-RO"/>
        </w:rPr>
        <w:t>i pericol.</w:t>
      </w:r>
    </w:p>
    <w:p w14:paraId="339310A2" w14:textId="77777777" w:rsidR="00FD336D" w:rsidRPr="003454D7" w:rsidRDefault="00D70DA9" w:rsidP="00FD336D">
      <w:pPr>
        <w:shd w:val="clear" w:color="auto" w:fill="FFFFFF"/>
        <w:spacing w:before="60" w:after="60"/>
        <w:ind w:firstLine="567"/>
        <w:rPr>
          <w:color w:val="000000"/>
          <w:sz w:val="28"/>
          <w:szCs w:val="28"/>
          <w:lang w:val="ro-RO"/>
        </w:rPr>
      </w:pP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îngrijorare</w:t>
      </w:r>
      <w:r w:rsidR="006069B8" w:rsidRPr="003454D7">
        <w:rPr>
          <w:color w:val="000000"/>
          <w:sz w:val="28"/>
          <w:szCs w:val="28"/>
          <w:lang w:val="ro-RO"/>
        </w:rPr>
        <w:t xml:space="preserve"> </w:t>
      </w:r>
      <w:r w:rsidR="009872F1" w:rsidRPr="003454D7">
        <w:rPr>
          <w:color w:val="000000"/>
          <w:sz w:val="28"/>
          <w:szCs w:val="28"/>
          <w:lang w:val="ro-RO"/>
        </w:rPr>
        <w:t>–</w:t>
      </w:r>
      <w:r w:rsidR="006069B8" w:rsidRPr="003454D7">
        <w:rPr>
          <w:color w:val="000000"/>
          <w:sz w:val="28"/>
          <w:szCs w:val="28"/>
          <w:lang w:val="ro-RO"/>
        </w:rPr>
        <w:t xml:space="preserve"> </w:t>
      </w:r>
      <w:r w:rsidR="009872F1" w:rsidRPr="003454D7">
        <w:rPr>
          <w:color w:val="000000"/>
          <w:sz w:val="28"/>
          <w:szCs w:val="28"/>
          <w:lang w:val="ro-RO"/>
        </w:rPr>
        <w:t>concentra</w:t>
      </w:r>
      <w:r w:rsidR="009F59C0" w:rsidRPr="003454D7">
        <w:rPr>
          <w:color w:val="000000"/>
          <w:sz w:val="28"/>
          <w:szCs w:val="28"/>
          <w:lang w:val="ro-RO"/>
        </w:rPr>
        <w:t>ț</w:t>
      </w:r>
      <w:r w:rsidR="009872F1" w:rsidRPr="003454D7">
        <w:rPr>
          <w:color w:val="000000"/>
          <w:sz w:val="28"/>
          <w:szCs w:val="28"/>
          <w:lang w:val="ro-RO"/>
        </w:rPr>
        <w:t>ia în aer a unei substan</w:t>
      </w:r>
      <w:r w:rsidR="009F59C0" w:rsidRPr="003454D7">
        <w:rPr>
          <w:color w:val="000000"/>
          <w:sz w:val="28"/>
          <w:szCs w:val="28"/>
          <w:lang w:val="ro-RO"/>
        </w:rPr>
        <w:t>ț</w:t>
      </w:r>
      <w:r w:rsidR="009872F1" w:rsidRPr="003454D7">
        <w:rPr>
          <w:color w:val="000000"/>
          <w:sz w:val="28"/>
          <w:szCs w:val="28"/>
          <w:lang w:val="ro-RO"/>
        </w:rPr>
        <w:t>e periculoase, care depă</w:t>
      </w:r>
      <w:r w:rsidR="009F59C0" w:rsidRPr="003454D7">
        <w:rPr>
          <w:color w:val="000000"/>
          <w:sz w:val="28"/>
          <w:szCs w:val="28"/>
          <w:lang w:val="ro-RO"/>
        </w:rPr>
        <w:t>ș</w:t>
      </w:r>
      <w:r w:rsidR="009872F1" w:rsidRPr="003454D7">
        <w:rPr>
          <w:color w:val="000000"/>
          <w:sz w:val="28"/>
          <w:szCs w:val="28"/>
          <w:lang w:val="ro-RO"/>
        </w:rPr>
        <w:t>e</w:t>
      </w:r>
      <w:r w:rsidR="009F59C0" w:rsidRPr="003454D7">
        <w:rPr>
          <w:color w:val="000000"/>
          <w:sz w:val="28"/>
          <w:szCs w:val="28"/>
          <w:lang w:val="ro-RO"/>
        </w:rPr>
        <w:t>ș</w:t>
      </w:r>
      <w:r w:rsidR="009872F1" w:rsidRPr="003454D7">
        <w:rPr>
          <w:color w:val="000000"/>
          <w:sz w:val="28"/>
          <w:szCs w:val="28"/>
          <w:lang w:val="ro-RO"/>
        </w:rPr>
        <w:t xml:space="preserve">te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maximă</w:t>
      </w:r>
      <w:r w:rsidR="006069B8" w:rsidRPr="003454D7">
        <w:rPr>
          <w:color w:val="000000"/>
          <w:sz w:val="28"/>
          <w:szCs w:val="28"/>
          <w:lang w:val="ro-RO"/>
        </w:rPr>
        <w:t xml:space="preserve"> </w:t>
      </w:r>
      <w:r w:rsidRPr="003454D7">
        <w:rPr>
          <w:color w:val="000000"/>
          <w:sz w:val="28"/>
          <w:szCs w:val="28"/>
          <w:lang w:val="ro-RO"/>
        </w:rPr>
        <w:t>admisibilă</w:t>
      </w:r>
      <w:r w:rsidR="006069B8" w:rsidRPr="003454D7">
        <w:rPr>
          <w:color w:val="000000"/>
          <w:sz w:val="28"/>
          <w:szCs w:val="28"/>
          <w:lang w:val="ro-RO"/>
        </w:rPr>
        <w:t xml:space="preserve"> </w:t>
      </w:r>
      <w:r w:rsidR="00E03E77" w:rsidRPr="003454D7">
        <w:rPr>
          <w:color w:val="000000"/>
          <w:sz w:val="28"/>
          <w:szCs w:val="28"/>
          <w:lang w:val="ro-RO"/>
        </w:rPr>
        <w:t>(CMA</w:t>
      </w:r>
      <w:r w:rsidR="00E03E77" w:rsidRPr="00132294">
        <w:rPr>
          <w:color w:val="000000"/>
          <w:sz w:val="28"/>
          <w:szCs w:val="28"/>
          <w:lang w:val="ro-RO"/>
        </w:rPr>
        <w:t>) de substan</w:t>
      </w:r>
      <w:r w:rsidR="009F59C0" w:rsidRPr="00132294">
        <w:rPr>
          <w:color w:val="000000"/>
          <w:sz w:val="28"/>
          <w:szCs w:val="28"/>
          <w:lang w:val="ro-RO"/>
        </w:rPr>
        <w:t>ț</w:t>
      </w:r>
      <w:r w:rsidR="00E03E77" w:rsidRPr="00132294">
        <w:rPr>
          <w:color w:val="000000"/>
          <w:sz w:val="28"/>
          <w:szCs w:val="28"/>
          <w:lang w:val="ro-RO"/>
        </w:rPr>
        <w:t>e chimice (poluan</w:t>
      </w:r>
      <w:r w:rsidR="009F59C0" w:rsidRPr="00132294">
        <w:rPr>
          <w:color w:val="000000"/>
          <w:sz w:val="28"/>
          <w:szCs w:val="28"/>
          <w:lang w:val="ro-RO"/>
        </w:rPr>
        <w:t>ț</w:t>
      </w:r>
      <w:r w:rsidR="00E03E77" w:rsidRPr="00132294">
        <w:rPr>
          <w:color w:val="000000"/>
          <w:sz w:val="28"/>
          <w:szCs w:val="28"/>
          <w:lang w:val="ro-RO"/>
        </w:rPr>
        <w:t>i) în aerul înconjurător,</w:t>
      </w:r>
      <w:r w:rsidR="006069B8" w:rsidRPr="00132294">
        <w:rPr>
          <w:color w:val="000000"/>
          <w:sz w:val="28"/>
          <w:szCs w:val="28"/>
          <w:lang w:val="ro-RO"/>
        </w:rPr>
        <w:t xml:space="preserve"> </w:t>
      </w:r>
      <w:r w:rsidR="00FD336D" w:rsidRPr="00132294">
        <w:rPr>
          <w:color w:val="000000"/>
          <w:sz w:val="28"/>
          <w:szCs w:val="28"/>
          <w:lang w:val="ro-RO"/>
        </w:rPr>
        <w:t>precum</w:t>
      </w:r>
      <w:r w:rsidR="006069B8" w:rsidRPr="00132294">
        <w:rPr>
          <w:color w:val="000000"/>
          <w:sz w:val="28"/>
          <w:szCs w:val="28"/>
          <w:lang w:val="ro-RO"/>
        </w:rPr>
        <w:t xml:space="preserve"> </w:t>
      </w:r>
      <w:r w:rsidR="00FD336D" w:rsidRPr="003454D7">
        <w:rPr>
          <w:color w:val="000000"/>
          <w:sz w:val="28"/>
          <w:szCs w:val="28"/>
          <w:lang w:val="ro-RO"/>
        </w:rPr>
        <w:t>sunt stabilite în documentul normativ CH 245-71 „Санитарные нормы проектирования промышленных предприятий”, care are un caracter obligatoriu conform Catalogului documentelor normative în construcții, ediția 2017, aprobat prin Ordinul Ministrului Dezvoltării Regionale și Construcțiilor nr. 15 din 30.01.2017 (Monitorul Oficial, 2017, nr. 50-59, art. 209).</w:t>
      </w:r>
    </w:p>
    <w:p w14:paraId="6FEA460C" w14:textId="2BF1E753" w:rsidR="00343744" w:rsidRPr="003454D7" w:rsidRDefault="00FD336D" w:rsidP="00FD336D">
      <w:pPr>
        <w:shd w:val="clear" w:color="auto" w:fill="FFFFFF"/>
        <w:spacing w:before="60" w:after="60"/>
        <w:ind w:firstLine="567"/>
        <w:rPr>
          <w:color w:val="000000"/>
          <w:sz w:val="28"/>
          <w:szCs w:val="28"/>
          <w:lang w:val="ro-RO"/>
        </w:rPr>
      </w:pPr>
      <w:r w:rsidRPr="003454D7">
        <w:rPr>
          <w:color w:val="000000"/>
          <w:sz w:val="28"/>
          <w:szCs w:val="28"/>
          <w:lang w:val="ro-RO"/>
        </w:rPr>
        <w:t xml:space="preserve"> </w:t>
      </w:r>
      <w:r w:rsidR="00D70DA9" w:rsidRPr="003454D7">
        <w:rPr>
          <w:color w:val="000000"/>
          <w:sz w:val="28"/>
          <w:szCs w:val="28"/>
          <w:lang w:val="ro-RO"/>
        </w:rPr>
        <w:t>Efectul</w:t>
      </w:r>
      <w:r w:rsidR="006069B8" w:rsidRPr="003454D7">
        <w:rPr>
          <w:color w:val="000000"/>
          <w:sz w:val="28"/>
          <w:szCs w:val="28"/>
          <w:lang w:val="ro-RO"/>
        </w:rPr>
        <w:t xml:space="preserve"> </w:t>
      </w:r>
      <w:r w:rsidR="00D70DA9" w:rsidRPr="003454D7">
        <w:rPr>
          <w:color w:val="000000"/>
          <w:sz w:val="28"/>
          <w:szCs w:val="28"/>
          <w:lang w:val="ro-RO"/>
        </w:rPr>
        <w:t>poten</w:t>
      </w:r>
      <w:r w:rsidR="009F59C0" w:rsidRPr="003454D7">
        <w:rPr>
          <w:color w:val="000000"/>
          <w:sz w:val="28"/>
          <w:szCs w:val="28"/>
          <w:lang w:val="ro-RO"/>
        </w:rPr>
        <w:t>ț</w:t>
      </w:r>
      <w:r w:rsidR="00D70DA9" w:rsidRPr="003454D7">
        <w:rPr>
          <w:color w:val="000000"/>
          <w:sz w:val="28"/>
          <w:szCs w:val="28"/>
          <w:lang w:val="ro-RO"/>
        </w:rPr>
        <w:t>ial</w:t>
      </w:r>
      <w:r w:rsidR="006069B8" w:rsidRPr="003454D7">
        <w:rPr>
          <w:color w:val="000000"/>
          <w:sz w:val="28"/>
          <w:szCs w:val="28"/>
          <w:lang w:val="ro-RO"/>
        </w:rPr>
        <w:t xml:space="preserve"> </w:t>
      </w:r>
      <w:r w:rsidR="00D70DA9" w:rsidRPr="003454D7">
        <w:rPr>
          <w:color w:val="000000"/>
          <w:sz w:val="28"/>
          <w:szCs w:val="28"/>
          <w:lang w:val="ro-RO"/>
        </w:rPr>
        <w:t>al</w:t>
      </w:r>
      <w:r w:rsidR="006069B8" w:rsidRPr="003454D7">
        <w:rPr>
          <w:color w:val="000000"/>
          <w:sz w:val="28"/>
          <w:szCs w:val="28"/>
          <w:lang w:val="ro-RO"/>
        </w:rPr>
        <w:t xml:space="preserve"> </w:t>
      </w:r>
      <w:r w:rsidR="00D70DA9" w:rsidRPr="003454D7">
        <w:rPr>
          <w:color w:val="000000"/>
          <w:sz w:val="28"/>
          <w:szCs w:val="28"/>
          <w:lang w:val="ro-RO"/>
        </w:rPr>
        <w:t>reac</w:t>
      </w:r>
      <w:r w:rsidR="009F59C0" w:rsidRPr="003454D7">
        <w:rPr>
          <w:color w:val="000000"/>
          <w:sz w:val="28"/>
          <w:szCs w:val="28"/>
          <w:lang w:val="ro-RO"/>
        </w:rPr>
        <w:t>ț</w:t>
      </w:r>
      <w:r w:rsidR="00D70DA9" w:rsidRPr="003454D7">
        <w:rPr>
          <w:color w:val="000000"/>
          <w:sz w:val="28"/>
          <w:szCs w:val="28"/>
          <w:lang w:val="ro-RO"/>
        </w:rPr>
        <w:t>iei</w:t>
      </w:r>
      <w:r w:rsidR="006069B8" w:rsidRPr="003454D7">
        <w:rPr>
          <w:color w:val="000000"/>
          <w:sz w:val="28"/>
          <w:szCs w:val="28"/>
          <w:lang w:val="ro-RO"/>
        </w:rPr>
        <w:t xml:space="preserve"> </w:t>
      </w:r>
      <w:r w:rsidR="00D70DA9" w:rsidRPr="003454D7">
        <w:rPr>
          <w:color w:val="000000"/>
          <w:sz w:val="28"/>
          <w:szCs w:val="28"/>
          <w:lang w:val="ro-RO"/>
        </w:rPr>
        <w:t>în</w:t>
      </w:r>
      <w:r w:rsidR="006069B8" w:rsidRPr="003454D7">
        <w:rPr>
          <w:color w:val="000000"/>
          <w:sz w:val="28"/>
          <w:szCs w:val="28"/>
          <w:lang w:val="ro-RO"/>
        </w:rPr>
        <w:t xml:space="preserve"> </w:t>
      </w:r>
      <w:r w:rsidR="00D70DA9" w:rsidRPr="003454D7">
        <w:rPr>
          <w:color w:val="000000"/>
          <w:sz w:val="28"/>
          <w:szCs w:val="28"/>
          <w:lang w:val="ro-RO"/>
        </w:rPr>
        <w:t>lan</w:t>
      </w:r>
      <w:r w:rsidR="009F59C0" w:rsidRPr="003454D7">
        <w:rPr>
          <w:color w:val="000000"/>
          <w:sz w:val="28"/>
          <w:szCs w:val="28"/>
          <w:lang w:val="ro-RO"/>
        </w:rPr>
        <w:t>ț</w:t>
      </w:r>
      <w:r w:rsidR="006069B8" w:rsidRPr="003454D7">
        <w:rPr>
          <w:color w:val="000000"/>
          <w:sz w:val="28"/>
          <w:szCs w:val="28"/>
          <w:lang w:val="ro-RO"/>
        </w:rPr>
        <w:t xml:space="preserve"> </w:t>
      </w:r>
      <w:r w:rsidR="00D70DA9" w:rsidRPr="003454D7">
        <w:rPr>
          <w:color w:val="000000"/>
          <w:sz w:val="28"/>
          <w:szCs w:val="28"/>
          <w:lang w:val="ro-RO"/>
        </w:rPr>
        <w:t>ar</w:t>
      </w:r>
      <w:r w:rsidR="006069B8" w:rsidRPr="003454D7">
        <w:rPr>
          <w:color w:val="000000"/>
          <w:sz w:val="28"/>
          <w:szCs w:val="28"/>
          <w:lang w:val="ro-RO"/>
        </w:rPr>
        <w:t xml:space="preserve"> </w:t>
      </w:r>
      <w:r w:rsidR="00D70DA9" w:rsidRPr="003454D7">
        <w:rPr>
          <w:color w:val="000000"/>
          <w:sz w:val="28"/>
          <w:szCs w:val="28"/>
          <w:lang w:val="ro-RO"/>
        </w:rPr>
        <w:t>trebui</w:t>
      </w:r>
      <w:r w:rsidR="006069B8" w:rsidRPr="003454D7">
        <w:rPr>
          <w:color w:val="000000"/>
          <w:sz w:val="28"/>
          <w:szCs w:val="28"/>
          <w:lang w:val="ro-RO"/>
        </w:rPr>
        <w:t xml:space="preserve"> </w:t>
      </w:r>
      <w:r w:rsidR="00D70DA9" w:rsidRPr="003454D7">
        <w:rPr>
          <w:color w:val="000000"/>
          <w:sz w:val="28"/>
          <w:szCs w:val="28"/>
          <w:lang w:val="ro-RO"/>
        </w:rPr>
        <w:t>analizat</w:t>
      </w:r>
      <w:r w:rsidR="006069B8" w:rsidRPr="003454D7">
        <w:rPr>
          <w:color w:val="000000"/>
          <w:sz w:val="28"/>
          <w:szCs w:val="28"/>
          <w:lang w:val="ro-RO"/>
        </w:rPr>
        <w:t xml:space="preserve"> </w:t>
      </w:r>
      <w:r w:rsidR="00D70DA9" w:rsidRPr="003454D7">
        <w:rPr>
          <w:color w:val="000000"/>
          <w:sz w:val="28"/>
          <w:szCs w:val="28"/>
          <w:lang w:val="ro-RO"/>
        </w:rPr>
        <w:t>în</w:t>
      </w:r>
      <w:r w:rsidR="006069B8" w:rsidRPr="003454D7">
        <w:rPr>
          <w:color w:val="000000"/>
          <w:sz w:val="28"/>
          <w:szCs w:val="28"/>
          <w:lang w:val="ro-RO"/>
        </w:rPr>
        <w:t xml:space="preserve"> </w:t>
      </w:r>
      <w:r w:rsidR="00D70DA9" w:rsidRPr="003454D7">
        <w:rPr>
          <w:color w:val="000000"/>
          <w:sz w:val="28"/>
          <w:szCs w:val="28"/>
          <w:lang w:val="ro-RO"/>
        </w:rPr>
        <w:t>lumina</w:t>
      </w:r>
      <w:r w:rsidR="006069B8" w:rsidRPr="003454D7">
        <w:rPr>
          <w:color w:val="000000"/>
          <w:sz w:val="28"/>
          <w:szCs w:val="28"/>
          <w:lang w:val="ro-RO"/>
        </w:rPr>
        <w:t xml:space="preserve"> </w:t>
      </w:r>
      <w:r w:rsidR="00D70DA9" w:rsidRPr="003454D7">
        <w:rPr>
          <w:color w:val="000000"/>
          <w:sz w:val="28"/>
          <w:szCs w:val="28"/>
          <w:lang w:val="ro-RO"/>
        </w:rPr>
        <w:t>echipamentului</w:t>
      </w:r>
      <w:r w:rsidR="006069B8" w:rsidRPr="003454D7">
        <w:rPr>
          <w:color w:val="000000"/>
          <w:sz w:val="28"/>
          <w:szCs w:val="28"/>
          <w:lang w:val="ro-RO"/>
        </w:rPr>
        <w:t xml:space="preserve"> </w:t>
      </w:r>
      <w:r w:rsidR="00D70DA9" w:rsidRPr="003454D7">
        <w:rPr>
          <w:color w:val="000000"/>
          <w:sz w:val="28"/>
          <w:szCs w:val="28"/>
          <w:lang w:val="ro-RO"/>
        </w:rPr>
        <w:t>instalat</w:t>
      </w:r>
      <w:r w:rsidR="006069B8" w:rsidRPr="003454D7">
        <w:rPr>
          <w:color w:val="000000"/>
          <w:sz w:val="28"/>
          <w:szCs w:val="28"/>
          <w:lang w:val="ro-RO"/>
        </w:rPr>
        <w:t xml:space="preserve"> </w:t>
      </w:r>
      <w:r w:rsidR="00D70DA9" w:rsidRPr="003454D7">
        <w:rPr>
          <w:color w:val="000000"/>
          <w:sz w:val="28"/>
          <w:szCs w:val="28"/>
          <w:lang w:val="ro-RO"/>
        </w:rPr>
        <w:t>la</w:t>
      </w:r>
      <w:r w:rsidR="006069B8" w:rsidRPr="003454D7">
        <w:rPr>
          <w:color w:val="000000"/>
          <w:sz w:val="28"/>
          <w:szCs w:val="28"/>
          <w:lang w:val="ro-RO"/>
        </w:rPr>
        <w:t xml:space="preserve"> </w:t>
      </w:r>
      <w:r w:rsidR="00D70DA9" w:rsidRPr="003454D7">
        <w:rPr>
          <w:color w:val="000000"/>
          <w:sz w:val="28"/>
          <w:szCs w:val="28"/>
          <w:lang w:val="ro-RO"/>
        </w:rPr>
        <w:t>locul</w:t>
      </w:r>
      <w:r w:rsidR="006069B8" w:rsidRPr="003454D7">
        <w:rPr>
          <w:color w:val="000000"/>
          <w:sz w:val="28"/>
          <w:szCs w:val="28"/>
          <w:lang w:val="ro-RO"/>
        </w:rPr>
        <w:t xml:space="preserve"> </w:t>
      </w:r>
      <w:r w:rsidR="00D70DA9" w:rsidRPr="003454D7">
        <w:rPr>
          <w:color w:val="000000"/>
          <w:sz w:val="28"/>
          <w:szCs w:val="28"/>
          <w:lang w:val="ro-RO"/>
        </w:rPr>
        <w:t>poten</w:t>
      </w:r>
      <w:r w:rsidR="009F59C0" w:rsidRPr="003454D7">
        <w:rPr>
          <w:color w:val="000000"/>
          <w:sz w:val="28"/>
          <w:szCs w:val="28"/>
          <w:lang w:val="ro-RO"/>
        </w:rPr>
        <w:t>ț</w:t>
      </w:r>
      <w:r w:rsidR="00D70DA9" w:rsidRPr="003454D7">
        <w:rPr>
          <w:color w:val="000000"/>
          <w:sz w:val="28"/>
          <w:szCs w:val="28"/>
          <w:lang w:val="ro-RO"/>
        </w:rPr>
        <w:t>ialului</w:t>
      </w:r>
      <w:r w:rsidR="006069B8" w:rsidRPr="003454D7">
        <w:rPr>
          <w:color w:val="000000"/>
          <w:sz w:val="28"/>
          <w:szCs w:val="28"/>
          <w:lang w:val="ro-RO"/>
        </w:rPr>
        <w:t xml:space="preserve"> </w:t>
      </w:r>
      <w:r w:rsidR="00D70DA9" w:rsidRPr="003454D7">
        <w:rPr>
          <w:color w:val="000000"/>
          <w:sz w:val="28"/>
          <w:szCs w:val="28"/>
          <w:lang w:val="ro-RO"/>
        </w:rPr>
        <w:t>accident,</w:t>
      </w:r>
      <w:r w:rsidR="006069B8" w:rsidRPr="003454D7">
        <w:rPr>
          <w:color w:val="000000"/>
          <w:sz w:val="28"/>
          <w:szCs w:val="28"/>
          <w:lang w:val="ro-RO"/>
        </w:rPr>
        <w:t xml:space="preserve"> </w:t>
      </w:r>
      <w:r w:rsidR="00D70DA9" w:rsidRPr="003454D7">
        <w:rPr>
          <w:color w:val="000000"/>
          <w:sz w:val="28"/>
          <w:szCs w:val="28"/>
          <w:lang w:val="ro-RO"/>
        </w:rPr>
        <w:t>a</w:t>
      </w:r>
      <w:r w:rsidR="006069B8" w:rsidRPr="003454D7">
        <w:rPr>
          <w:color w:val="000000"/>
          <w:sz w:val="28"/>
          <w:szCs w:val="28"/>
          <w:lang w:val="ro-RO"/>
        </w:rPr>
        <w:t xml:space="preserve"> </w:t>
      </w:r>
      <w:r w:rsidR="00D70DA9" w:rsidRPr="003454D7">
        <w:rPr>
          <w:color w:val="000000"/>
          <w:sz w:val="28"/>
          <w:szCs w:val="28"/>
          <w:lang w:val="ro-RO"/>
        </w:rPr>
        <w:t>sistemelor</w:t>
      </w:r>
      <w:r w:rsidR="006069B8" w:rsidRPr="003454D7">
        <w:rPr>
          <w:color w:val="000000"/>
          <w:sz w:val="28"/>
          <w:szCs w:val="28"/>
          <w:lang w:val="ro-RO"/>
        </w:rPr>
        <w:t xml:space="preserve"> </w:t>
      </w:r>
      <w:r w:rsidR="00D70DA9" w:rsidRPr="003454D7">
        <w:rPr>
          <w:color w:val="000000"/>
          <w:sz w:val="28"/>
          <w:szCs w:val="28"/>
          <w:lang w:val="ro-RO"/>
        </w:rPr>
        <w:t>de</w:t>
      </w:r>
      <w:r w:rsidR="006069B8" w:rsidRPr="003454D7">
        <w:rPr>
          <w:color w:val="000000"/>
          <w:sz w:val="28"/>
          <w:szCs w:val="28"/>
          <w:lang w:val="ro-RO"/>
        </w:rPr>
        <w:t xml:space="preserve"> </w:t>
      </w:r>
      <w:r w:rsidR="00D70DA9" w:rsidRPr="003454D7">
        <w:rPr>
          <w:color w:val="000000"/>
          <w:sz w:val="28"/>
          <w:szCs w:val="28"/>
          <w:lang w:val="ro-RO"/>
        </w:rPr>
        <w:t>protec</w:t>
      </w:r>
      <w:r w:rsidR="009F59C0" w:rsidRPr="003454D7">
        <w:rPr>
          <w:color w:val="000000"/>
          <w:sz w:val="28"/>
          <w:szCs w:val="28"/>
          <w:lang w:val="ro-RO"/>
        </w:rPr>
        <w:t>ț</w:t>
      </w:r>
      <w:r w:rsidR="00D70DA9" w:rsidRPr="003454D7">
        <w:rPr>
          <w:color w:val="000000"/>
          <w:sz w:val="28"/>
          <w:szCs w:val="28"/>
          <w:lang w:val="ro-RO"/>
        </w:rPr>
        <w:t>ie</w:t>
      </w:r>
      <w:r w:rsidR="006069B8" w:rsidRPr="003454D7">
        <w:rPr>
          <w:color w:val="000000"/>
          <w:sz w:val="28"/>
          <w:szCs w:val="28"/>
          <w:lang w:val="ro-RO"/>
        </w:rPr>
        <w:t xml:space="preserve"> </w:t>
      </w:r>
      <w:r w:rsidR="00D70DA9" w:rsidRPr="003454D7">
        <w:rPr>
          <w:color w:val="000000"/>
          <w:sz w:val="28"/>
          <w:szCs w:val="28"/>
          <w:lang w:val="ro-RO"/>
        </w:rPr>
        <w:t>activă</w:t>
      </w:r>
      <w:r w:rsidR="006069B8" w:rsidRPr="003454D7">
        <w:rPr>
          <w:color w:val="000000"/>
          <w:sz w:val="28"/>
          <w:szCs w:val="28"/>
          <w:lang w:val="ro-RO"/>
        </w:rPr>
        <w:t xml:space="preserve"> </w:t>
      </w:r>
      <w:r w:rsidR="009F59C0" w:rsidRPr="003454D7">
        <w:rPr>
          <w:color w:val="000000"/>
          <w:sz w:val="28"/>
          <w:szCs w:val="28"/>
          <w:lang w:val="ro-RO"/>
        </w:rPr>
        <w:t>ș</w:t>
      </w:r>
      <w:r w:rsidR="00D70DA9" w:rsidRPr="003454D7">
        <w:rPr>
          <w:color w:val="000000"/>
          <w:sz w:val="28"/>
          <w:szCs w:val="28"/>
          <w:lang w:val="ro-RO"/>
        </w:rPr>
        <w:t>i</w:t>
      </w:r>
      <w:r w:rsidR="006069B8" w:rsidRPr="003454D7">
        <w:rPr>
          <w:color w:val="000000"/>
          <w:sz w:val="28"/>
          <w:szCs w:val="28"/>
          <w:lang w:val="ro-RO"/>
        </w:rPr>
        <w:t xml:space="preserve"> </w:t>
      </w:r>
      <w:r w:rsidR="00D70DA9" w:rsidRPr="003454D7">
        <w:rPr>
          <w:color w:val="000000"/>
          <w:sz w:val="28"/>
          <w:szCs w:val="28"/>
          <w:lang w:val="ro-RO"/>
        </w:rPr>
        <w:t>pasivă</w:t>
      </w:r>
      <w:r w:rsidR="006069B8" w:rsidRPr="003454D7">
        <w:rPr>
          <w:color w:val="000000"/>
          <w:sz w:val="28"/>
          <w:szCs w:val="28"/>
          <w:lang w:val="ro-RO"/>
        </w:rPr>
        <w:t xml:space="preserve"> </w:t>
      </w:r>
      <w:r w:rsidR="009F59C0" w:rsidRPr="003454D7">
        <w:rPr>
          <w:color w:val="000000"/>
          <w:sz w:val="28"/>
          <w:szCs w:val="28"/>
          <w:lang w:val="ro-RO"/>
        </w:rPr>
        <w:t>ș</w:t>
      </w:r>
      <w:r w:rsidR="00D70DA9" w:rsidRPr="003454D7">
        <w:rPr>
          <w:color w:val="000000"/>
          <w:sz w:val="28"/>
          <w:szCs w:val="28"/>
          <w:lang w:val="ro-RO"/>
        </w:rPr>
        <w:t>i</w:t>
      </w:r>
      <w:r w:rsidR="006069B8" w:rsidRPr="003454D7">
        <w:rPr>
          <w:color w:val="000000"/>
          <w:sz w:val="28"/>
          <w:szCs w:val="28"/>
          <w:lang w:val="ro-RO"/>
        </w:rPr>
        <w:t xml:space="preserve"> </w:t>
      </w:r>
      <w:r w:rsidR="00D70DA9" w:rsidRPr="003454D7">
        <w:rPr>
          <w:color w:val="000000"/>
          <w:sz w:val="28"/>
          <w:szCs w:val="28"/>
          <w:lang w:val="ro-RO"/>
        </w:rPr>
        <w:t>a</w:t>
      </w:r>
      <w:r w:rsidR="006069B8" w:rsidRPr="003454D7">
        <w:rPr>
          <w:color w:val="000000"/>
          <w:sz w:val="28"/>
          <w:szCs w:val="28"/>
          <w:lang w:val="ro-RO"/>
        </w:rPr>
        <w:t xml:space="preserve"> </w:t>
      </w:r>
      <w:r w:rsidR="00D70DA9" w:rsidRPr="003454D7">
        <w:rPr>
          <w:color w:val="000000"/>
          <w:sz w:val="28"/>
          <w:szCs w:val="28"/>
          <w:lang w:val="ro-RO"/>
        </w:rPr>
        <w:t>posibilită</w:t>
      </w:r>
      <w:r w:rsidR="009F59C0" w:rsidRPr="003454D7">
        <w:rPr>
          <w:color w:val="000000"/>
          <w:sz w:val="28"/>
          <w:szCs w:val="28"/>
          <w:lang w:val="ro-RO"/>
        </w:rPr>
        <w:t>ț</w:t>
      </w:r>
      <w:r w:rsidR="00D70DA9" w:rsidRPr="003454D7">
        <w:rPr>
          <w:color w:val="000000"/>
          <w:sz w:val="28"/>
          <w:szCs w:val="28"/>
          <w:lang w:val="ro-RO"/>
        </w:rPr>
        <w:t>ii</w:t>
      </w:r>
      <w:r w:rsidR="006069B8" w:rsidRPr="003454D7">
        <w:rPr>
          <w:color w:val="000000"/>
          <w:sz w:val="28"/>
          <w:szCs w:val="28"/>
          <w:lang w:val="ro-RO"/>
        </w:rPr>
        <w:t xml:space="preserve"> </w:t>
      </w:r>
      <w:r w:rsidR="00D70DA9" w:rsidRPr="003454D7">
        <w:rPr>
          <w:color w:val="000000"/>
          <w:sz w:val="28"/>
          <w:szCs w:val="28"/>
          <w:lang w:val="ro-RO"/>
        </w:rPr>
        <w:t>răspândirii</w:t>
      </w:r>
      <w:r w:rsidR="006069B8" w:rsidRPr="003454D7">
        <w:rPr>
          <w:color w:val="000000"/>
          <w:sz w:val="28"/>
          <w:szCs w:val="28"/>
          <w:lang w:val="ro-RO"/>
        </w:rPr>
        <w:t xml:space="preserve"> </w:t>
      </w:r>
      <w:r w:rsidR="00D70DA9" w:rsidRPr="003454D7">
        <w:rPr>
          <w:color w:val="000000"/>
          <w:sz w:val="28"/>
          <w:szCs w:val="28"/>
          <w:lang w:val="ro-RO"/>
        </w:rPr>
        <w:t>efectului</w:t>
      </w:r>
      <w:r w:rsidR="006069B8" w:rsidRPr="003454D7">
        <w:rPr>
          <w:color w:val="000000"/>
          <w:sz w:val="28"/>
          <w:szCs w:val="28"/>
          <w:lang w:val="ro-RO"/>
        </w:rPr>
        <w:t xml:space="preserve"> </w:t>
      </w:r>
      <w:r w:rsidR="00D70DA9" w:rsidRPr="003454D7">
        <w:rPr>
          <w:color w:val="000000"/>
          <w:sz w:val="28"/>
          <w:szCs w:val="28"/>
          <w:lang w:val="ro-RO"/>
        </w:rPr>
        <w:t>reac</w:t>
      </w:r>
      <w:r w:rsidR="009F59C0" w:rsidRPr="003454D7">
        <w:rPr>
          <w:color w:val="000000"/>
          <w:sz w:val="28"/>
          <w:szCs w:val="28"/>
          <w:lang w:val="ro-RO"/>
        </w:rPr>
        <w:t>ț</w:t>
      </w:r>
      <w:r w:rsidR="00D70DA9" w:rsidRPr="003454D7">
        <w:rPr>
          <w:color w:val="000000"/>
          <w:sz w:val="28"/>
          <w:szCs w:val="28"/>
          <w:lang w:val="ro-RO"/>
        </w:rPr>
        <w:t>iei</w:t>
      </w:r>
      <w:r w:rsidR="006069B8" w:rsidRPr="003454D7">
        <w:rPr>
          <w:color w:val="000000"/>
          <w:sz w:val="28"/>
          <w:szCs w:val="28"/>
          <w:lang w:val="ro-RO"/>
        </w:rPr>
        <w:t xml:space="preserve"> </w:t>
      </w:r>
      <w:r w:rsidR="00D70DA9" w:rsidRPr="003454D7">
        <w:rPr>
          <w:color w:val="000000"/>
          <w:sz w:val="28"/>
          <w:szCs w:val="28"/>
          <w:lang w:val="ro-RO"/>
        </w:rPr>
        <w:t>în</w:t>
      </w:r>
      <w:r w:rsidR="006069B8" w:rsidRPr="003454D7">
        <w:rPr>
          <w:color w:val="000000"/>
          <w:sz w:val="28"/>
          <w:szCs w:val="28"/>
          <w:lang w:val="ro-RO"/>
        </w:rPr>
        <w:t xml:space="preserve"> </w:t>
      </w:r>
      <w:r w:rsidR="00D70DA9" w:rsidRPr="003454D7">
        <w:rPr>
          <w:color w:val="000000"/>
          <w:sz w:val="28"/>
          <w:szCs w:val="28"/>
          <w:lang w:val="ro-RO"/>
        </w:rPr>
        <w:t>lan</w:t>
      </w:r>
      <w:r w:rsidR="009F59C0" w:rsidRPr="003454D7">
        <w:rPr>
          <w:color w:val="000000"/>
          <w:sz w:val="28"/>
          <w:szCs w:val="28"/>
          <w:lang w:val="ro-RO"/>
        </w:rPr>
        <w:t>ț</w:t>
      </w:r>
      <w:r w:rsidR="00D70DA9" w:rsidRPr="003454D7">
        <w:rPr>
          <w:color w:val="000000"/>
          <w:sz w:val="28"/>
          <w:szCs w:val="28"/>
          <w:lang w:val="ro-RO"/>
        </w:rPr>
        <w:t>.</w:t>
      </w:r>
    </w:p>
    <w:p w14:paraId="098E3CD0" w14:textId="77777777" w:rsidR="00CE332B" w:rsidRPr="003454D7" w:rsidRDefault="00343744" w:rsidP="00132294">
      <w:pPr>
        <w:spacing w:before="60" w:after="60"/>
        <w:ind w:firstLine="567"/>
        <w:jc w:val="left"/>
        <w:rPr>
          <w:color w:val="000000"/>
          <w:sz w:val="28"/>
          <w:szCs w:val="28"/>
          <w:lang w:val="ro-RO"/>
        </w:rPr>
        <w:sectPr w:rsidR="00CE332B" w:rsidRPr="003454D7" w:rsidSect="00CE332B">
          <w:pgSz w:w="16838" w:h="11906" w:orient="landscape" w:code="9"/>
          <w:pgMar w:top="1701" w:right="992" w:bottom="851" w:left="709" w:header="709" w:footer="709" w:gutter="0"/>
          <w:pgNumType w:start="1"/>
          <w:cols w:space="708"/>
          <w:docGrid w:linePitch="360"/>
        </w:sectPr>
      </w:pPr>
      <w:r w:rsidRPr="003454D7">
        <w:rPr>
          <w:color w:val="000000"/>
          <w:sz w:val="28"/>
          <w:szCs w:val="28"/>
          <w:lang w:val="ro-RO"/>
        </w:rPr>
        <w:t>Efectul reac</w:t>
      </w:r>
      <w:r w:rsidR="009F59C0" w:rsidRPr="003454D7">
        <w:rPr>
          <w:color w:val="000000"/>
          <w:sz w:val="28"/>
          <w:szCs w:val="28"/>
          <w:lang w:val="ro-RO"/>
        </w:rPr>
        <w:t>ț</w:t>
      </w:r>
      <w:r w:rsidRPr="003454D7">
        <w:rPr>
          <w:color w:val="000000"/>
          <w:sz w:val="28"/>
          <w:szCs w:val="28"/>
          <w:lang w:val="ro-RO"/>
        </w:rPr>
        <w:t>iei în lan</w:t>
      </w:r>
      <w:r w:rsidR="009F59C0" w:rsidRPr="003454D7">
        <w:rPr>
          <w:color w:val="000000"/>
          <w:sz w:val="28"/>
          <w:szCs w:val="28"/>
          <w:lang w:val="ro-RO"/>
        </w:rPr>
        <w:t>ț</w:t>
      </w:r>
      <w:r w:rsidRPr="003454D7">
        <w:rPr>
          <w:color w:val="000000"/>
          <w:sz w:val="28"/>
          <w:szCs w:val="28"/>
          <w:lang w:val="ro-RO"/>
        </w:rPr>
        <w:t xml:space="preserve"> ar trebui analizat în cazul unui posibil accident major, </w:t>
      </w:r>
      <w:r w:rsidR="009F59C0" w:rsidRPr="003454D7">
        <w:rPr>
          <w:color w:val="000000"/>
          <w:sz w:val="28"/>
          <w:szCs w:val="28"/>
          <w:lang w:val="ro-RO"/>
        </w:rPr>
        <w:t>ț</w:t>
      </w:r>
      <w:r w:rsidRPr="003454D7">
        <w:rPr>
          <w:color w:val="000000"/>
          <w:sz w:val="28"/>
          <w:szCs w:val="28"/>
          <w:lang w:val="ro-RO"/>
        </w:rPr>
        <w:t>inînd cont de echipamentele instalate, de sistemele de protec</w:t>
      </w:r>
      <w:r w:rsidR="009F59C0" w:rsidRPr="003454D7">
        <w:rPr>
          <w:color w:val="000000"/>
          <w:sz w:val="28"/>
          <w:szCs w:val="28"/>
          <w:lang w:val="ro-RO"/>
        </w:rPr>
        <w:t>ț</w:t>
      </w:r>
      <w:r w:rsidRPr="003454D7">
        <w:rPr>
          <w:color w:val="000000"/>
          <w:sz w:val="28"/>
          <w:szCs w:val="28"/>
          <w:lang w:val="ro-RO"/>
        </w:rPr>
        <w:t xml:space="preserve">ie active </w:t>
      </w:r>
      <w:r w:rsidR="009F59C0" w:rsidRPr="003454D7">
        <w:rPr>
          <w:color w:val="000000"/>
          <w:sz w:val="28"/>
          <w:szCs w:val="28"/>
          <w:lang w:val="ro-RO"/>
        </w:rPr>
        <w:t>ș</w:t>
      </w:r>
      <w:r w:rsidRPr="003454D7">
        <w:rPr>
          <w:color w:val="000000"/>
          <w:sz w:val="28"/>
          <w:szCs w:val="28"/>
          <w:lang w:val="ro-RO"/>
        </w:rPr>
        <w:t xml:space="preserve">i </w:t>
      </w:r>
      <w:r w:rsidR="0036225B" w:rsidRPr="003454D7">
        <w:rPr>
          <w:color w:val="000000"/>
          <w:sz w:val="28"/>
          <w:szCs w:val="28"/>
          <w:lang w:val="ro-RO"/>
        </w:rPr>
        <w:t>pasive</w:t>
      </w:r>
      <w:r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 de posibilitatea răspîndirii efectului de reac</w:t>
      </w:r>
      <w:r w:rsidR="009F59C0" w:rsidRPr="003454D7">
        <w:rPr>
          <w:color w:val="000000"/>
          <w:sz w:val="28"/>
          <w:szCs w:val="28"/>
          <w:lang w:val="ro-RO"/>
        </w:rPr>
        <w:t>ț</w:t>
      </w:r>
      <w:r w:rsidRPr="003454D7">
        <w:rPr>
          <w:color w:val="000000"/>
          <w:sz w:val="28"/>
          <w:szCs w:val="28"/>
          <w:lang w:val="ro-RO"/>
        </w:rPr>
        <w:t>ie în lan</w:t>
      </w:r>
      <w:r w:rsidR="009F59C0" w:rsidRPr="003454D7">
        <w:rPr>
          <w:color w:val="000000"/>
          <w:sz w:val="28"/>
          <w:szCs w:val="28"/>
          <w:lang w:val="ro-RO"/>
        </w:rPr>
        <w:t>ț</w:t>
      </w:r>
      <w:r w:rsidRPr="003454D7">
        <w:rPr>
          <w:color w:val="000000"/>
          <w:sz w:val="28"/>
          <w:szCs w:val="28"/>
          <w:lang w:val="ro-RO"/>
        </w:rPr>
        <w:t>.</w:t>
      </w:r>
      <w:r w:rsidR="00CE332B" w:rsidRPr="003454D7">
        <w:rPr>
          <w:color w:val="000000"/>
          <w:sz w:val="28"/>
          <w:szCs w:val="28"/>
          <w:lang w:val="ro-RO"/>
        </w:rPr>
        <w:br w:type="page"/>
      </w:r>
      <w:bookmarkStart w:id="21" w:name="part_cef75508e7ce41089e5f1c247a9dc53e"/>
      <w:bookmarkEnd w:id="21"/>
    </w:p>
    <w:p w14:paraId="30BFB42E" w14:textId="77777777" w:rsidR="00D70DA9" w:rsidRPr="003454D7" w:rsidRDefault="00D70DA9" w:rsidP="00396D70">
      <w:pPr>
        <w:pStyle w:val="ListParagraph"/>
        <w:numPr>
          <w:ilvl w:val="0"/>
          <w:numId w:val="27"/>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lastRenderedPageBreak/>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metodele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evaluare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riscului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bazate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pe</w:t>
      </w:r>
      <w:r w:rsidR="006069B8" w:rsidRPr="003454D7">
        <w:rPr>
          <w:rFonts w:ascii="Times New Roman" w:hAnsi="Times New Roman"/>
          <w:color w:val="000000" w:themeColor="text1"/>
          <w:sz w:val="28"/>
          <w:szCs w:val="28"/>
          <w:lang w:val="ro-RO"/>
        </w:rPr>
        <w:t xml:space="preserve"> </w:t>
      </w:r>
      <w:r w:rsidR="002A26AD" w:rsidRPr="003454D7">
        <w:rPr>
          <w:rFonts w:ascii="Times New Roman" w:hAnsi="Times New Roman"/>
          <w:color w:val="000000" w:themeColor="text1"/>
          <w:sz w:val="28"/>
          <w:szCs w:val="28"/>
          <w:lang w:val="ro-RO" w:eastAsia="ru-RU"/>
        </w:rPr>
        <w:t>riscuri orientative</w:t>
      </w:r>
      <w:r w:rsidR="00DB4005" w:rsidRPr="003454D7">
        <w:rPr>
          <w:rFonts w:ascii="Times New Roman" w:hAnsi="Times New Roman"/>
          <w:color w:val="000000" w:themeColor="text1"/>
          <w:sz w:val="28"/>
          <w:szCs w:val="28"/>
          <w:lang w:val="ro-RO" w:eastAsia="ru-RU"/>
        </w:rPr>
        <w:t xml:space="preserve"> precum sunt descrise în pct. 16</w:t>
      </w:r>
      <w:r w:rsidR="002A26AD" w:rsidRPr="003454D7">
        <w:rPr>
          <w:rFonts w:ascii="Times New Roman" w:hAnsi="Times New Roman"/>
          <w:color w:val="000000" w:themeColor="text1"/>
          <w:sz w:val="28"/>
          <w:szCs w:val="28"/>
          <w:lang w:val="ro-RO" w:eastAsia="ru-RU"/>
        </w:rPr>
        <w:t>.2</w:t>
      </w:r>
      <w:r w:rsidRPr="003454D7">
        <w:rPr>
          <w:rFonts w:ascii="Times New Roman" w:hAnsi="Times New Roman"/>
          <w:color w:val="000000" w:themeColor="text1"/>
          <w:sz w:val="28"/>
          <w:szCs w:val="28"/>
          <w:lang w:val="ro-RO"/>
        </w:rPr>
        <w:t>,</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amploarea</w:t>
      </w:r>
      <w:r w:rsidR="006F485E" w:rsidRPr="003454D7">
        <w:rPr>
          <w:rFonts w:ascii="Times New Roman" w:hAnsi="Times New Roman"/>
          <w:color w:val="000000" w:themeColor="text1"/>
          <w:sz w:val="28"/>
          <w:szCs w:val="28"/>
          <w:lang w:val="ro-RO"/>
        </w:rPr>
        <w:t>, consecin</w:t>
      </w:r>
      <w:r w:rsidR="009F59C0" w:rsidRPr="003454D7">
        <w:rPr>
          <w:rFonts w:ascii="Times New Roman" w:hAnsi="Times New Roman"/>
          <w:color w:val="000000" w:themeColor="text1"/>
          <w:sz w:val="28"/>
          <w:szCs w:val="28"/>
          <w:lang w:val="ro-RO"/>
        </w:rPr>
        <w:t>ț</w:t>
      </w:r>
      <w:r w:rsidR="006F485E" w:rsidRPr="003454D7">
        <w:rPr>
          <w:rFonts w:ascii="Times New Roman" w:hAnsi="Times New Roman"/>
          <w:color w:val="000000" w:themeColor="text1"/>
          <w:sz w:val="28"/>
          <w:szCs w:val="28"/>
          <w:lang w:val="ro-RO"/>
        </w:rPr>
        <w:t>ele</w:t>
      </w:r>
      <w:r w:rsidR="006069B8" w:rsidRPr="003454D7">
        <w:rPr>
          <w:rFonts w:ascii="Times New Roman" w:hAnsi="Times New Roman"/>
          <w:color w:val="000000" w:themeColor="text1"/>
          <w:sz w:val="28"/>
          <w:szCs w:val="28"/>
          <w:lang w:val="ro-RO"/>
        </w:rPr>
        <w:t xml:space="preserve"> </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frecven</w:t>
      </w:r>
      <w:r w:rsidR="009F59C0" w:rsidRPr="003454D7">
        <w:rPr>
          <w:rFonts w:ascii="Times New Roman" w:hAnsi="Times New Roman"/>
          <w:color w:val="000000" w:themeColor="text1"/>
          <w:sz w:val="28"/>
          <w:szCs w:val="28"/>
          <w:lang w:val="ro-RO"/>
        </w:rPr>
        <w:t>ț</w:t>
      </w:r>
      <w:r w:rsidRPr="003454D7">
        <w:rPr>
          <w:rFonts w:ascii="Times New Roman" w:hAnsi="Times New Roman"/>
          <w:color w:val="000000" w:themeColor="text1"/>
          <w:sz w:val="28"/>
          <w:szCs w:val="28"/>
          <w:lang w:val="ro-RO"/>
        </w:rPr>
        <w:t>a</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scenariilor</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trebuie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integrate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în</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indicatorii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cantitativi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riscului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individual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sau</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social.</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Ace</w:t>
      </w:r>
      <w:r w:rsidR="009F59C0" w:rsidRPr="003454D7">
        <w:rPr>
          <w:rFonts w:ascii="Times New Roman" w:hAnsi="Times New Roman"/>
          <w:color w:val="000000" w:themeColor="text1"/>
          <w:sz w:val="28"/>
          <w:szCs w:val="28"/>
          <w:lang w:val="ro-RO"/>
        </w:rPr>
        <w:t>ș</w:t>
      </w:r>
      <w:r w:rsidRPr="003454D7">
        <w:rPr>
          <w:rFonts w:ascii="Times New Roman" w:hAnsi="Times New Roman"/>
          <w:color w:val="000000" w:themeColor="text1"/>
          <w:sz w:val="28"/>
          <w:szCs w:val="28"/>
          <w:lang w:val="ro-RO"/>
        </w:rPr>
        <w:t>ti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indicatori</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de</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risc</w:t>
      </w:r>
      <w:r w:rsidR="006069B8"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sunt:</w:t>
      </w:r>
    </w:p>
    <w:p w14:paraId="45702087" w14:textId="77777777" w:rsidR="00821AF8" w:rsidRPr="003454D7" w:rsidRDefault="006F485E" w:rsidP="00396D70">
      <w:pPr>
        <w:spacing w:before="60" w:after="60"/>
        <w:ind w:firstLine="567"/>
        <w:rPr>
          <w:color w:val="000000"/>
          <w:sz w:val="28"/>
          <w:szCs w:val="28"/>
          <w:lang w:val="ro-RO"/>
        </w:rPr>
      </w:pPr>
      <w:bookmarkStart w:id="22" w:name="part_99864730af524523820cc80a1dbe6787"/>
      <w:bookmarkEnd w:id="22"/>
      <w:r w:rsidRPr="003454D7">
        <w:rPr>
          <w:color w:val="000000"/>
          <w:sz w:val="28"/>
          <w:szCs w:val="28"/>
          <w:lang w:val="ro-RO"/>
        </w:rPr>
        <w:t>2</w:t>
      </w:r>
      <w:r w:rsidR="00DB4005" w:rsidRPr="003454D7">
        <w:rPr>
          <w:color w:val="000000"/>
          <w:sz w:val="28"/>
          <w:szCs w:val="28"/>
          <w:lang w:val="ro-RO"/>
        </w:rPr>
        <w:t>4</w:t>
      </w:r>
      <w:r w:rsidRPr="003454D7">
        <w:rPr>
          <w:color w:val="000000"/>
          <w:sz w:val="28"/>
          <w:szCs w:val="28"/>
          <w:lang w:val="ro-RO"/>
        </w:rPr>
        <w:t>.</w:t>
      </w:r>
      <w:r w:rsidR="00D70DA9" w:rsidRPr="003454D7">
        <w:rPr>
          <w:color w:val="000000"/>
          <w:sz w:val="28"/>
          <w:szCs w:val="28"/>
          <w:lang w:val="ro-RO"/>
        </w:rPr>
        <w:t>1.</w:t>
      </w:r>
      <w:r w:rsidR="006069B8" w:rsidRPr="003454D7">
        <w:rPr>
          <w:color w:val="000000"/>
          <w:sz w:val="28"/>
          <w:szCs w:val="28"/>
          <w:lang w:val="ro-RO"/>
        </w:rPr>
        <w:t xml:space="preserve"> </w:t>
      </w:r>
      <w:r w:rsidR="00D70DA9" w:rsidRPr="003454D7">
        <w:rPr>
          <w:i/>
          <w:color w:val="000000"/>
          <w:sz w:val="28"/>
          <w:szCs w:val="28"/>
          <w:lang w:val="ro-RO"/>
        </w:rPr>
        <w:t>riscul</w:t>
      </w:r>
      <w:r w:rsidR="006069B8" w:rsidRPr="003454D7">
        <w:rPr>
          <w:i/>
          <w:color w:val="000000"/>
          <w:sz w:val="28"/>
          <w:szCs w:val="28"/>
          <w:lang w:val="ro-RO"/>
        </w:rPr>
        <w:t xml:space="preserve"> </w:t>
      </w:r>
      <w:r w:rsidR="00D70DA9" w:rsidRPr="003454D7">
        <w:rPr>
          <w:i/>
          <w:color w:val="000000"/>
          <w:sz w:val="28"/>
          <w:szCs w:val="28"/>
          <w:lang w:val="ro-RO"/>
        </w:rPr>
        <w:t>individual</w:t>
      </w:r>
      <w:r w:rsidR="006069B8" w:rsidRPr="003454D7">
        <w:rPr>
          <w:i/>
          <w:color w:val="000000"/>
          <w:sz w:val="28"/>
          <w:szCs w:val="28"/>
          <w:lang w:val="ro-RO"/>
        </w:rPr>
        <w:t xml:space="preserve"> </w:t>
      </w:r>
      <w:r w:rsidR="00D70DA9" w:rsidRPr="003454D7">
        <w:rPr>
          <w:i/>
          <w:color w:val="000000"/>
          <w:sz w:val="28"/>
          <w:szCs w:val="28"/>
          <w:lang w:val="ro-RO"/>
        </w:rPr>
        <w:t>-</w:t>
      </w:r>
      <w:r w:rsidR="00821AF8" w:rsidRPr="003454D7">
        <w:rPr>
          <w:i/>
          <w:color w:val="000000"/>
          <w:sz w:val="28"/>
          <w:szCs w:val="28"/>
          <w:lang w:val="ro-RO"/>
        </w:rPr>
        <w:t xml:space="preserve"> </w:t>
      </w:r>
      <w:r w:rsidR="00821AF8" w:rsidRPr="003454D7">
        <w:rPr>
          <w:color w:val="000000"/>
          <w:sz w:val="28"/>
          <w:szCs w:val="28"/>
          <w:lang w:val="ro-RO"/>
        </w:rPr>
        <w:t xml:space="preserve">probabilitatea că o persoană neprotejată corespunzător pe un amplasament să fie rănită, să sufere un anumit grad de vătămare sau să decedeze în cazul </w:t>
      </w:r>
      <w:r w:rsidR="00D24D90" w:rsidRPr="003454D7">
        <w:rPr>
          <w:color w:val="000000"/>
          <w:sz w:val="28"/>
          <w:szCs w:val="28"/>
          <w:lang w:val="ro-RO"/>
        </w:rPr>
        <w:t xml:space="preserve">producerii </w:t>
      </w:r>
      <w:r w:rsidR="00821AF8" w:rsidRPr="003454D7">
        <w:rPr>
          <w:color w:val="000000"/>
          <w:sz w:val="28"/>
          <w:szCs w:val="28"/>
          <w:lang w:val="ro-RO"/>
        </w:rPr>
        <w:t xml:space="preserve">unui accident major. Riscul individual este adesea exprimat ca probabilitatea </w:t>
      </w:r>
      <w:r w:rsidR="00D24D90" w:rsidRPr="003454D7">
        <w:rPr>
          <w:color w:val="000000"/>
          <w:sz w:val="28"/>
          <w:szCs w:val="28"/>
          <w:lang w:val="ro-RO"/>
        </w:rPr>
        <w:t>existen</w:t>
      </w:r>
      <w:r w:rsidR="009F59C0" w:rsidRPr="003454D7">
        <w:rPr>
          <w:color w:val="000000"/>
          <w:sz w:val="28"/>
          <w:szCs w:val="28"/>
          <w:lang w:val="ro-RO"/>
        </w:rPr>
        <w:t>ț</w:t>
      </w:r>
      <w:r w:rsidR="00D24D90" w:rsidRPr="003454D7">
        <w:rPr>
          <w:color w:val="000000"/>
          <w:sz w:val="28"/>
          <w:szCs w:val="28"/>
          <w:lang w:val="ro-RO"/>
        </w:rPr>
        <w:t>ei unui caz fatal</w:t>
      </w:r>
      <w:r w:rsidR="00821AF8" w:rsidRPr="003454D7">
        <w:rPr>
          <w:color w:val="000000"/>
          <w:sz w:val="28"/>
          <w:szCs w:val="28"/>
          <w:lang w:val="ro-RO"/>
        </w:rPr>
        <w:t xml:space="preserve"> </w:t>
      </w:r>
      <w:r w:rsidR="00D24D90" w:rsidRPr="003454D7">
        <w:rPr>
          <w:color w:val="000000"/>
          <w:sz w:val="28"/>
          <w:szCs w:val="28"/>
          <w:lang w:val="ro-RO"/>
        </w:rPr>
        <w:t>pe un amplasament</w:t>
      </w:r>
      <w:r w:rsidR="00821AF8" w:rsidRPr="003454D7">
        <w:rPr>
          <w:color w:val="000000"/>
          <w:sz w:val="28"/>
          <w:szCs w:val="28"/>
          <w:lang w:val="ro-RO"/>
        </w:rPr>
        <w:t xml:space="preserve"> în decurs de un an.</w:t>
      </w:r>
    </w:p>
    <w:p w14:paraId="799CB062" w14:textId="77777777" w:rsidR="00D70DA9" w:rsidRPr="003454D7" w:rsidRDefault="00DB4005" w:rsidP="00396D70">
      <w:pPr>
        <w:spacing w:before="60" w:after="60"/>
        <w:ind w:firstLine="567"/>
        <w:rPr>
          <w:color w:val="000000"/>
          <w:sz w:val="28"/>
          <w:szCs w:val="28"/>
          <w:lang w:val="ro-RO"/>
        </w:rPr>
      </w:pPr>
      <w:bookmarkStart w:id="23" w:name="part_aaaa5b56d46b4bc6bc8e09bb1e9523f0"/>
      <w:bookmarkEnd w:id="23"/>
      <w:r w:rsidRPr="003454D7">
        <w:rPr>
          <w:color w:val="000000"/>
          <w:sz w:val="28"/>
          <w:szCs w:val="28"/>
          <w:lang w:val="ro-RO"/>
        </w:rPr>
        <w:t>24</w:t>
      </w:r>
      <w:r w:rsidR="00D70DA9" w:rsidRPr="003454D7">
        <w:rPr>
          <w:color w:val="000000"/>
          <w:sz w:val="28"/>
          <w:szCs w:val="28"/>
          <w:lang w:val="ro-RO"/>
        </w:rPr>
        <w:t>.2.</w:t>
      </w:r>
      <w:r w:rsidR="006069B8" w:rsidRPr="003454D7">
        <w:rPr>
          <w:color w:val="000000"/>
          <w:sz w:val="28"/>
          <w:szCs w:val="28"/>
          <w:lang w:val="ro-RO"/>
        </w:rPr>
        <w:t xml:space="preserve"> </w:t>
      </w:r>
      <w:r w:rsidR="00D70DA9" w:rsidRPr="003454D7">
        <w:rPr>
          <w:i/>
          <w:color w:val="000000"/>
          <w:sz w:val="28"/>
          <w:szCs w:val="28"/>
          <w:lang w:val="ro-RO"/>
        </w:rPr>
        <w:t>risc</w:t>
      </w:r>
      <w:r w:rsidR="006069B8" w:rsidRPr="003454D7">
        <w:rPr>
          <w:i/>
          <w:color w:val="000000"/>
          <w:sz w:val="28"/>
          <w:szCs w:val="28"/>
          <w:lang w:val="ro-RO"/>
        </w:rPr>
        <w:t xml:space="preserve"> </w:t>
      </w:r>
      <w:r w:rsidR="00D70DA9" w:rsidRPr="003454D7">
        <w:rPr>
          <w:i/>
          <w:color w:val="000000"/>
          <w:sz w:val="28"/>
          <w:szCs w:val="28"/>
          <w:lang w:val="ro-RO"/>
        </w:rPr>
        <w:t>social</w:t>
      </w:r>
      <w:r w:rsidR="006069B8" w:rsidRPr="003454D7">
        <w:rPr>
          <w:i/>
          <w:color w:val="000000"/>
          <w:sz w:val="28"/>
          <w:szCs w:val="28"/>
          <w:lang w:val="ro-RO"/>
        </w:rPr>
        <w:t xml:space="preserve"> </w:t>
      </w:r>
      <w:r w:rsidR="00D70DA9" w:rsidRPr="003454D7">
        <w:rPr>
          <w:i/>
          <w:color w:val="000000"/>
          <w:sz w:val="28"/>
          <w:szCs w:val="28"/>
          <w:lang w:val="ro-RO"/>
        </w:rPr>
        <w:t>-</w:t>
      </w:r>
      <w:r w:rsidR="006069B8" w:rsidRPr="003454D7">
        <w:rPr>
          <w:color w:val="000000"/>
          <w:sz w:val="28"/>
          <w:szCs w:val="28"/>
          <w:lang w:val="ro-RO"/>
        </w:rPr>
        <w:t xml:space="preserve"> </w:t>
      </w:r>
      <w:r w:rsidR="00D24D90" w:rsidRPr="003454D7">
        <w:rPr>
          <w:color w:val="000000"/>
          <w:sz w:val="28"/>
          <w:szCs w:val="28"/>
          <w:lang w:val="ro-RO"/>
        </w:rPr>
        <w:t>probabilitatea ca</w:t>
      </w:r>
      <w:r w:rsidR="0021600A" w:rsidRPr="003454D7">
        <w:rPr>
          <w:color w:val="000000"/>
          <w:sz w:val="28"/>
          <w:szCs w:val="28"/>
          <w:lang w:val="ro-RO"/>
        </w:rPr>
        <w:t xml:space="preserve"> mai multe persoane să</w:t>
      </w:r>
      <w:r w:rsidR="00D24D90" w:rsidRPr="003454D7">
        <w:rPr>
          <w:color w:val="000000"/>
          <w:sz w:val="28"/>
          <w:szCs w:val="28"/>
          <w:lang w:val="ro-RO"/>
        </w:rPr>
        <w:t xml:space="preserve"> </w:t>
      </w:r>
      <w:r w:rsidR="0021600A" w:rsidRPr="003454D7">
        <w:rPr>
          <w:color w:val="000000"/>
          <w:sz w:val="28"/>
          <w:szCs w:val="28"/>
          <w:lang w:val="ro-RO"/>
        </w:rPr>
        <w:t xml:space="preserve">decedeze în timpul unui </w:t>
      </w:r>
      <w:r w:rsidR="00D24D90" w:rsidRPr="003454D7">
        <w:rPr>
          <w:color w:val="000000"/>
          <w:sz w:val="28"/>
          <w:szCs w:val="28"/>
          <w:lang w:val="ro-RO"/>
        </w:rPr>
        <w:t>accident</w:t>
      </w:r>
      <w:r w:rsidR="0021600A" w:rsidRPr="003454D7">
        <w:rPr>
          <w:color w:val="000000"/>
          <w:sz w:val="28"/>
          <w:szCs w:val="28"/>
          <w:lang w:val="ro-RO"/>
        </w:rPr>
        <w:t xml:space="preserve"> major</w:t>
      </w:r>
      <w:r w:rsidR="00D24D90" w:rsidRPr="003454D7">
        <w:rPr>
          <w:color w:val="000000"/>
          <w:sz w:val="28"/>
          <w:szCs w:val="28"/>
          <w:lang w:val="ro-RO"/>
        </w:rPr>
        <w:t>. În acest caz, nu se examinează doar probabilitatea</w:t>
      </w:r>
      <w:r w:rsidR="0021600A" w:rsidRPr="003454D7">
        <w:rPr>
          <w:color w:val="000000"/>
          <w:sz w:val="28"/>
          <w:szCs w:val="28"/>
          <w:lang w:val="ro-RO"/>
        </w:rPr>
        <w:t xml:space="preserve"> </w:t>
      </w:r>
      <w:r w:rsidR="0036225B" w:rsidRPr="003454D7">
        <w:rPr>
          <w:color w:val="000000"/>
          <w:sz w:val="28"/>
          <w:szCs w:val="28"/>
          <w:lang w:val="ro-RO"/>
        </w:rPr>
        <w:t>producerii</w:t>
      </w:r>
      <w:r w:rsidR="00D24D90" w:rsidRPr="003454D7">
        <w:rPr>
          <w:color w:val="000000"/>
          <w:sz w:val="28"/>
          <w:szCs w:val="28"/>
          <w:lang w:val="ro-RO"/>
        </w:rPr>
        <w:t xml:space="preserve"> unui accident</w:t>
      </w:r>
      <w:r w:rsidR="0021600A" w:rsidRPr="003454D7">
        <w:rPr>
          <w:color w:val="000000"/>
          <w:sz w:val="28"/>
          <w:szCs w:val="28"/>
          <w:lang w:val="ro-RO"/>
        </w:rPr>
        <w:t xml:space="preserve"> major</w:t>
      </w:r>
      <w:r w:rsidR="00D24D90" w:rsidRPr="003454D7">
        <w:rPr>
          <w:color w:val="000000"/>
          <w:sz w:val="28"/>
          <w:szCs w:val="28"/>
          <w:lang w:val="ro-RO"/>
        </w:rPr>
        <w:t xml:space="preserve">, ci </w:t>
      </w:r>
      <w:r w:rsidR="009F59C0" w:rsidRPr="003454D7">
        <w:rPr>
          <w:color w:val="000000"/>
          <w:sz w:val="28"/>
          <w:szCs w:val="28"/>
          <w:lang w:val="ro-RO"/>
        </w:rPr>
        <w:t>ș</w:t>
      </w:r>
      <w:r w:rsidR="00D24D90" w:rsidRPr="003454D7">
        <w:rPr>
          <w:color w:val="000000"/>
          <w:sz w:val="28"/>
          <w:szCs w:val="28"/>
          <w:lang w:val="ro-RO"/>
        </w:rPr>
        <w:t xml:space="preserve">i numărul de persoane care pot fi afectate. </w:t>
      </w:r>
      <w:r w:rsidR="00925611" w:rsidRPr="003454D7">
        <w:rPr>
          <w:color w:val="000000"/>
          <w:sz w:val="28"/>
          <w:szCs w:val="28"/>
          <w:lang w:val="ro-RO"/>
        </w:rPr>
        <w:t>P</w:t>
      </w:r>
      <w:r w:rsidR="0021600A" w:rsidRPr="003454D7">
        <w:rPr>
          <w:color w:val="000000"/>
          <w:sz w:val="28"/>
          <w:szCs w:val="28"/>
          <w:lang w:val="ro-RO"/>
        </w:rPr>
        <w:t>entru a calcula riscul social</w:t>
      </w:r>
      <w:r w:rsidR="00925611" w:rsidRPr="003454D7">
        <w:rPr>
          <w:color w:val="000000"/>
          <w:sz w:val="28"/>
          <w:szCs w:val="28"/>
          <w:lang w:val="ro-RO"/>
        </w:rPr>
        <w:t>, aici sunt utilizate</w:t>
      </w:r>
      <w:r w:rsidR="0021600A" w:rsidRPr="003454D7">
        <w:rPr>
          <w:color w:val="000000"/>
          <w:sz w:val="28"/>
          <w:szCs w:val="28"/>
          <w:lang w:val="ro-RO"/>
        </w:rPr>
        <w:t xml:space="preserve"> a</w:t>
      </w:r>
      <w:r w:rsidR="00D24D90" w:rsidRPr="003454D7">
        <w:rPr>
          <w:color w:val="000000"/>
          <w:sz w:val="28"/>
          <w:szCs w:val="28"/>
          <w:lang w:val="ro-RO"/>
        </w:rPr>
        <w:t>celea</w:t>
      </w:r>
      <w:r w:rsidR="009F59C0" w:rsidRPr="003454D7">
        <w:rPr>
          <w:color w:val="000000"/>
          <w:sz w:val="28"/>
          <w:szCs w:val="28"/>
          <w:lang w:val="ro-RO"/>
        </w:rPr>
        <w:t>ș</w:t>
      </w:r>
      <w:r w:rsidR="00D24D90" w:rsidRPr="003454D7">
        <w:rPr>
          <w:color w:val="000000"/>
          <w:sz w:val="28"/>
          <w:szCs w:val="28"/>
          <w:lang w:val="ro-RO"/>
        </w:rPr>
        <w:t>i informa</w:t>
      </w:r>
      <w:r w:rsidR="009F59C0" w:rsidRPr="003454D7">
        <w:rPr>
          <w:color w:val="000000"/>
          <w:sz w:val="28"/>
          <w:szCs w:val="28"/>
          <w:lang w:val="ro-RO"/>
        </w:rPr>
        <w:t>ț</w:t>
      </w:r>
      <w:r w:rsidR="00D24D90" w:rsidRPr="003454D7">
        <w:rPr>
          <w:color w:val="000000"/>
          <w:sz w:val="28"/>
          <w:szCs w:val="28"/>
          <w:lang w:val="ro-RO"/>
        </w:rPr>
        <w:t>ii despre probabilită</w:t>
      </w:r>
      <w:r w:rsidR="009F59C0" w:rsidRPr="003454D7">
        <w:rPr>
          <w:color w:val="000000"/>
          <w:sz w:val="28"/>
          <w:szCs w:val="28"/>
          <w:lang w:val="ro-RO"/>
        </w:rPr>
        <w:t>ț</w:t>
      </w:r>
      <w:r w:rsidR="00D24D90" w:rsidRPr="003454D7">
        <w:rPr>
          <w:color w:val="000000"/>
          <w:sz w:val="28"/>
          <w:szCs w:val="28"/>
          <w:lang w:val="ro-RO"/>
        </w:rPr>
        <w:t xml:space="preserve">ile </w:t>
      </w:r>
      <w:r w:rsidR="009F59C0" w:rsidRPr="003454D7">
        <w:rPr>
          <w:color w:val="000000"/>
          <w:sz w:val="28"/>
          <w:szCs w:val="28"/>
          <w:lang w:val="ro-RO"/>
        </w:rPr>
        <w:t>ș</w:t>
      </w:r>
      <w:r w:rsidR="00D24D90" w:rsidRPr="003454D7">
        <w:rPr>
          <w:color w:val="000000"/>
          <w:sz w:val="28"/>
          <w:szCs w:val="28"/>
          <w:lang w:val="ro-RO"/>
        </w:rPr>
        <w:t>i consecin</w:t>
      </w:r>
      <w:r w:rsidR="009F59C0" w:rsidRPr="003454D7">
        <w:rPr>
          <w:color w:val="000000"/>
          <w:sz w:val="28"/>
          <w:szCs w:val="28"/>
          <w:lang w:val="ro-RO"/>
        </w:rPr>
        <w:t>ț</w:t>
      </w:r>
      <w:r w:rsidR="00D24D90" w:rsidRPr="003454D7">
        <w:rPr>
          <w:color w:val="000000"/>
          <w:sz w:val="28"/>
          <w:szCs w:val="28"/>
          <w:lang w:val="ro-RO"/>
        </w:rPr>
        <w:t xml:space="preserve">ele </w:t>
      </w:r>
      <w:r w:rsidR="00925611" w:rsidRPr="003454D7">
        <w:rPr>
          <w:color w:val="000000"/>
          <w:sz w:val="28"/>
          <w:szCs w:val="28"/>
          <w:lang w:val="ro-RO"/>
        </w:rPr>
        <w:t>producerii unui accident major</w:t>
      </w:r>
      <w:r w:rsidR="00D24D90" w:rsidRPr="003454D7">
        <w:rPr>
          <w:color w:val="000000"/>
          <w:sz w:val="28"/>
          <w:szCs w:val="28"/>
          <w:lang w:val="ro-RO"/>
        </w:rPr>
        <w:t xml:space="preserve"> ca </w:t>
      </w:r>
      <w:r w:rsidR="009F59C0" w:rsidRPr="003454D7">
        <w:rPr>
          <w:color w:val="000000"/>
          <w:sz w:val="28"/>
          <w:szCs w:val="28"/>
          <w:lang w:val="ro-RO"/>
        </w:rPr>
        <w:t>ș</w:t>
      </w:r>
      <w:r w:rsidR="00D24D90" w:rsidRPr="003454D7">
        <w:rPr>
          <w:color w:val="000000"/>
          <w:sz w:val="28"/>
          <w:szCs w:val="28"/>
          <w:lang w:val="ro-RO"/>
        </w:rPr>
        <w:t xml:space="preserve">i pentru riscul individual. În plus, calculul riscului social include o descriere a zonei adiacente </w:t>
      </w:r>
      <w:r w:rsidR="00D94618" w:rsidRPr="003454D7">
        <w:rPr>
          <w:color w:val="000000"/>
          <w:sz w:val="28"/>
          <w:szCs w:val="28"/>
          <w:lang w:val="ro-RO"/>
        </w:rPr>
        <w:t>amplasamentului care reprezintă sursa</w:t>
      </w:r>
      <w:r w:rsidR="00D24D90" w:rsidRPr="003454D7">
        <w:rPr>
          <w:color w:val="000000"/>
          <w:sz w:val="28"/>
          <w:szCs w:val="28"/>
          <w:lang w:val="ro-RO"/>
        </w:rPr>
        <w:t xml:space="preserve"> de pericol</w:t>
      </w:r>
      <w:r w:rsidR="003C33AF" w:rsidRPr="003454D7">
        <w:rPr>
          <w:color w:val="000000"/>
          <w:sz w:val="28"/>
          <w:szCs w:val="28"/>
          <w:lang w:val="ro-RO"/>
        </w:rPr>
        <w:t>.</w:t>
      </w:r>
    </w:p>
    <w:p w14:paraId="0B279B89" w14:textId="77777777" w:rsidR="00D70DA9" w:rsidRPr="003454D7" w:rsidRDefault="00D70DA9" w:rsidP="00396D70">
      <w:pPr>
        <w:pStyle w:val="ListParagraph"/>
        <w:numPr>
          <w:ilvl w:val="0"/>
          <w:numId w:val="27"/>
        </w:numPr>
        <w:spacing w:before="60" w:after="60" w:line="240" w:lineRule="auto"/>
        <w:ind w:left="0" w:firstLine="567"/>
        <w:contextualSpacing w:val="0"/>
        <w:jc w:val="both"/>
        <w:rPr>
          <w:rFonts w:ascii="Times New Roman" w:hAnsi="Times New Roman"/>
          <w:color w:val="000000"/>
          <w:sz w:val="28"/>
          <w:szCs w:val="28"/>
          <w:lang w:val="ro-RO"/>
        </w:rPr>
      </w:pPr>
      <w:bookmarkStart w:id="24" w:name="part_27a4deb046a44b53b115fefa8a5b564a"/>
      <w:bookmarkEnd w:id="24"/>
      <w:r w:rsidRPr="003454D7">
        <w:rPr>
          <w:rFonts w:ascii="Times New Roman" w:hAnsi="Times New Roman"/>
          <w:color w:val="000000"/>
          <w:sz w:val="28"/>
          <w:szCs w:val="28"/>
          <w:lang w:val="ro-RO"/>
        </w:rPr>
        <w:t>Indicatorii</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de</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risc</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ob</w:t>
      </w:r>
      <w:r w:rsidR="009F59C0" w:rsidRPr="003454D7">
        <w:rPr>
          <w:rFonts w:ascii="Times New Roman" w:hAnsi="Times New Roman"/>
          <w:color w:val="000000"/>
          <w:sz w:val="28"/>
          <w:szCs w:val="28"/>
          <w:lang w:val="ro-RO"/>
        </w:rPr>
        <w:t>ț</w:t>
      </w:r>
      <w:r w:rsidRPr="003454D7">
        <w:rPr>
          <w:rFonts w:ascii="Times New Roman" w:hAnsi="Times New Roman"/>
          <w:color w:val="000000"/>
          <w:sz w:val="28"/>
          <w:szCs w:val="28"/>
          <w:lang w:val="ro-RO"/>
        </w:rPr>
        <w:t>inu</w:t>
      </w:r>
      <w:r w:rsidR="009F59C0" w:rsidRPr="003454D7">
        <w:rPr>
          <w:rFonts w:ascii="Times New Roman" w:hAnsi="Times New Roman"/>
          <w:color w:val="000000"/>
          <w:sz w:val="28"/>
          <w:szCs w:val="28"/>
          <w:lang w:val="ro-RO"/>
        </w:rPr>
        <w:t>ț</w:t>
      </w:r>
      <w:r w:rsidRPr="003454D7">
        <w:rPr>
          <w:rFonts w:ascii="Times New Roman" w:hAnsi="Times New Roman"/>
          <w:color w:val="000000"/>
          <w:sz w:val="28"/>
          <w:szCs w:val="28"/>
          <w:lang w:val="ro-RO"/>
        </w:rPr>
        <w:t>i</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trebuie</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compara</w:t>
      </w:r>
      <w:r w:rsidR="009F59C0" w:rsidRPr="003454D7">
        <w:rPr>
          <w:rFonts w:ascii="Times New Roman" w:hAnsi="Times New Roman"/>
          <w:color w:val="000000"/>
          <w:sz w:val="28"/>
          <w:szCs w:val="28"/>
          <w:lang w:val="ro-RO"/>
        </w:rPr>
        <w:t>ț</w:t>
      </w:r>
      <w:r w:rsidRPr="003454D7">
        <w:rPr>
          <w:rFonts w:ascii="Times New Roman" w:hAnsi="Times New Roman"/>
          <w:color w:val="000000"/>
          <w:sz w:val="28"/>
          <w:szCs w:val="28"/>
          <w:lang w:val="ro-RO"/>
        </w:rPr>
        <w:t>i</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cu</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criteriile</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de</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acceptare</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a</w:t>
      </w:r>
      <w:r w:rsidR="006069B8"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riscurilor.</w:t>
      </w:r>
    </w:p>
    <w:p w14:paraId="09869B08" w14:textId="77777777" w:rsidR="00D70DA9" w:rsidRPr="003454D7" w:rsidRDefault="00DA7AC1" w:rsidP="00396D70">
      <w:pPr>
        <w:pStyle w:val="ListParagraph"/>
        <w:numPr>
          <w:ilvl w:val="0"/>
          <w:numId w:val="27"/>
        </w:numPr>
        <w:spacing w:before="60" w:after="60" w:line="240" w:lineRule="auto"/>
        <w:ind w:left="0" w:firstLine="567"/>
        <w:contextualSpacing w:val="0"/>
        <w:jc w:val="both"/>
        <w:rPr>
          <w:rFonts w:ascii="Times New Roman" w:hAnsi="Times New Roman"/>
          <w:color w:val="000000"/>
          <w:sz w:val="28"/>
          <w:szCs w:val="28"/>
          <w:lang w:val="ro-RO"/>
        </w:rPr>
      </w:pPr>
      <w:bookmarkStart w:id="25" w:name="part_9623391282174ce89b25f8992932e6b0"/>
      <w:bookmarkEnd w:id="25"/>
      <w:r w:rsidRPr="003454D7">
        <w:rPr>
          <w:rFonts w:ascii="Times New Roman" w:hAnsi="Times New Roman"/>
          <w:color w:val="000000"/>
          <w:sz w:val="28"/>
          <w:szCs w:val="28"/>
          <w:lang w:val="ro-RO"/>
        </w:rPr>
        <w:t>Analiza</w:t>
      </w:r>
      <w:r w:rsidR="00761EA8" w:rsidRPr="003454D7">
        <w:rPr>
          <w:rFonts w:ascii="Times New Roman" w:hAnsi="Times New Roman"/>
          <w:color w:val="000000"/>
          <w:sz w:val="28"/>
          <w:szCs w:val="28"/>
          <w:lang w:val="ro-RO"/>
        </w:rPr>
        <w:t xml:space="preserve"> de risc </w:t>
      </w:r>
      <w:r w:rsidRPr="003454D7">
        <w:rPr>
          <w:rFonts w:ascii="Times New Roman" w:hAnsi="Times New Roman"/>
          <w:color w:val="000000"/>
          <w:sz w:val="28"/>
          <w:szCs w:val="28"/>
          <w:lang w:val="ro-RO"/>
        </w:rPr>
        <w:t>trebuie să ducă la</w:t>
      </w:r>
      <w:r w:rsidR="00761EA8" w:rsidRPr="003454D7">
        <w:rPr>
          <w:rFonts w:ascii="Times New Roman" w:hAnsi="Times New Roman"/>
          <w:color w:val="000000"/>
          <w:sz w:val="28"/>
          <w:szCs w:val="28"/>
          <w:lang w:val="ro-RO"/>
        </w:rPr>
        <w:t xml:space="preserve"> identifica</w:t>
      </w:r>
      <w:r w:rsidRPr="003454D7">
        <w:rPr>
          <w:rFonts w:ascii="Times New Roman" w:hAnsi="Times New Roman"/>
          <w:color w:val="000000"/>
          <w:sz w:val="28"/>
          <w:szCs w:val="28"/>
          <w:lang w:val="ro-RO"/>
        </w:rPr>
        <w:t>rea cauzelor</w:t>
      </w:r>
      <w:r w:rsidR="00761EA8" w:rsidRPr="003454D7">
        <w:rPr>
          <w:rFonts w:ascii="Times New Roman" w:hAnsi="Times New Roman"/>
          <w:color w:val="000000"/>
          <w:sz w:val="28"/>
          <w:szCs w:val="28"/>
          <w:lang w:val="ro-RO"/>
        </w:rPr>
        <w:t xml:space="preserve"> principale, factorii </w:t>
      </w:r>
      <w:r w:rsidR="009F59C0" w:rsidRPr="003454D7">
        <w:rPr>
          <w:rFonts w:ascii="Times New Roman" w:hAnsi="Times New Roman"/>
          <w:color w:val="000000"/>
          <w:sz w:val="28"/>
          <w:szCs w:val="28"/>
          <w:lang w:val="ro-RO"/>
        </w:rPr>
        <w:t>ș</w:t>
      </w:r>
      <w:r w:rsidR="00761EA8" w:rsidRPr="003454D7">
        <w:rPr>
          <w:rFonts w:ascii="Times New Roman" w:hAnsi="Times New Roman"/>
          <w:color w:val="000000"/>
          <w:sz w:val="28"/>
          <w:szCs w:val="28"/>
          <w:lang w:val="ro-RO"/>
        </w:rPr>
        <w:t xml:space="preserve">i elementele implicate în succesiunea aleatorie a </w:t>
      </w:r>
      <w:r w:rsidR="002B51C3" w:rsidRPr="003454D7">
        <w:rPr>
          <w:rFonts w:ascii="Times New Roman" w:hAnsi="Times New Roman"/>
          <w:color w:val="000000"/>
          <w:sz w:val="28"/>
          <w:szCs w:val="28"/>
          <w:lang w:val="ro-RO"/>
        </w:rPr>
        <w:t>accidentului major</w:t>
      </w:r>
      <w:r w:rsidR="00761EA8" w:rsidRPr="003454D7">
        <w:rPr>
          <w:rFonts w:ascii="Times New Roman" w:hAnsi="Times New Roman"/>
          <w:color w:val="000000"/>
          <w:sz w:val="28"/>
          <w:szCs w:val="28"/>
          <w:lang w:val="ro-RO"/>
        </w:rPr>
        <w:t xml:space="preserve">, pentru a </w:t>
      </w:r>
      <w:r w:rsidRPr="003454D7">
        <w:rPr>
          <w:rFonts w:ascii="Times New Roman" w:hAnsi="Times New Roman"/>
          <w:color w:val="000000"/>
          <w:sz w:val="28"/>
          <w:szCs w:val="28"/>
          <w:lang w:val="ro-RO"/>
        </w:rPr>
        <w:t>stabili</w:t>
      </w:r>
      <w:r w:rsidR="00761EA8" w:rsidRPr="003454D7">
        <w:rPr>
          <w:rFonts w:ascii="Times New Roman" w:hAnsi="Times New Roman"/>
          <w:color w:val="000000"/>
          <w:sz w:val="28"/>
          <w:szCs w:val="28"/>
          <w:lang w:val="ro-RO"/>
        </w:rPr>
        <w:t xml:space="preserve"> toate posibilită</w:t>
      </w:r>
      <w:r w:rsidR="009F59C0" w:rsidRPr="003454D7">
        <w:rPr>
          <w:rFonts w:ascii="Times New Roman" w:hAnsi="Times New Roman"/>
          <w:color w:val="000000"/>
          <w:sz w:val="28"/>
          <w:szCs w:val="28"/>
          <w:lang w:val="ro-RO"/>
        </w:rPr>
        <w:t>ț</w:t>
      </w:r>
      <w:r w:rsidR="00761EA8" w:rsidRPr="003454D7">
        <w:rPr>
          <w:rFonts w:ascii="Times New Roman" w:hAnsi="Times New Roman"/>
          <w:color w:val="000000"/>
          <w:sz w:val="28"/>
          <w:szCs w:val="28"/>
          <w:lang w:val="ro-RO"/>
        </w:rPr>
        <w:t xml:space="preserve">ile de prevenire a accidentului </w:t>
      </w:r>
      <w:r w:rsidR="009F59C0" w:rsidRPr="003454D7">
        <w:rPr>
          <w:rFonts w:ascii="Times New Roman" w:hAnsi="Times New Roman"/>
          <w:color w:val="000000"/>
          <w:sz w:val="28"/>
          <w:szCs w:val="28"/>
          <w:lang w:val="ro-RO"/>
        </w:rPr>
        <w:t>ș</w:t>
      </w:r>
      <w:r w:rsidR="00761EA8" w:rsidRPr="003454D7">
        <w:rPr>
          <w:rFonts w:ascii="Times New Roman" w:hAnsi="Times New Roman"/>
          <w:color w:val="000000"/>
          <w:sz w:val="28"/>
          <w:szCs w:val="28"/>
          <w:lang w:val="ro-RO"/>
        </w:rPr>
        <w:t>i</w:t>
      </w:r>
      <w:r w:rsidR="002B51C3" w:rsidRPr="003454D7">
        <w:rPr>
          <w:rFonts w:ascii="Times New Roman" w:hAnsi="Times New Roman"/>
          <w:color w:val="000000"/>
          <w:sz w:val="28"/>
          <w:szCs w:val="28"/>
          <w:lang w:val="ro-RO"/>
        </w:rPr>
        <w:t>/</w:t>
      </w:r>
      <w:r w:rsidR="00761EA8" w:rsidRPr="003454D7">
        <w:rPr>
          <w:rFonts w:ascii="Times New Roman" w:hAnsi="Times New Roman"/>
          <w:color w:val="000000"/>
          <w:sz w:val="28"/>
          <w:szCs w:val="28"/>
          <w:lang w:val="ro-RO"/>
        </w:rPr>
        <w:t>sau de a reduce consecin</w:t>
      </w:r>
      <w:r w:rsidR="009F59C0" w:rsidRPr="003454D7">
        <w:rPr>
          <w:rFonts w:ascii="Times New Roman" w:hAnsi="Times New Roman"/>
          <w:color w:val="000000"/>
          <w:sz w:val="28"/>
          <w:szCs w:val="28"/>
          <w:lang w:val="ro-RO"/>
        </w:rPr>
        <w:t>ț</w:t>
      </w:r>
      <w:r w:rsidR="00761EA8" w:rsidRPr="003454D7">
        <w:rPr>
          <w:rFonts w:ascii="Times New Roman" w:hAnsi="Times New Roman"/>
          <w:color w:val="000000"/>
          <w:sz w:val="28"/>
          <w:szCs w:val="28"/>
          <w:lang w:val="ro-RO"/>
        </w:rPr>
        <w:t>ele acestuia. Orice riscuri trebuie evitate. Aceasta înseamnă că toate măsurile de siguran</w:t>
      </w:r>
      <w:r w:rsidR="009F59C0" w:rsidRPr="003454D7">
        <w:rPr>
          <w:rFonts w:ascii="Times New Roman" w:hAnsi="Times New Roman"/>
          <w:color w:val="000000"/>
          <w:sz w:val="28"/>
          <w:szCs w:val="28"/>
          <w:lang w:val="ro-RO"/>
        </w:rPr>
        <w:t>ț</w:t>
      </w:r>
      <w:r w:rsidR="00761EA8" w:rsidRPr="003454D7">
        <w:rPr>
          <w:rFonts w:ascii="Times New Roman" w:hAnsi="Times New Roman"/>
          <w:color w:val="000000"/>
          <w:sz w:val="28"/>
          <w:szCs w:val="28"/>
          <w:lang w:val="ro-RO"/>
        </w:rPr>
        <w:t xml:space="preserve">ă din punct de vedere tehnic </w:t>
      </w:r>
      <w:r w:rsidR="009F59C0" w:rsidRPr="003454D7">
        <w:rPr>
          <w:rFonts w:ascii="Times New Roman" w:hAnsi="Times New Roman"/>
          <w:color w:val="000000"/>
          <w:sz w:val="28"/>
          <w:szCs w:val="28"/>
          <w:lang w:val="ro-RO"/>
        </w:rPr>
        <w:t>ș</w:t>
      </w:r>
      <w:r w:rsidR="00761EA8" w:rsidRPr="003454D7">
        <w:rPr>
          <w:rFonts w:ascii="Times New Roman" w:hAnsi="Times New Roman"/>
          <w:color w:val="000000"/>
          <w:sz w:val="28"/>
          <w:szCs w:val="28"/>
          <w:lang w:val="ro-RO"/>
        </w:rPr>
        <w:t xml:space="preserve">i economic trebuie puse în aplicare chiar </w:t>
      </w:r>
      <w:r w:rsidR="009F59C0" w:rsidRPr="003454D7">
        <w:rPr>
          <w:rFonts w:ascii="Times New Roman" w:hAnsi="Times New Roman"/>
          <w:color w:val="000000"/>
          <w:sz w:val="28"/>
          <w:szCs w:val="28"/>
          <w:lang w:val="ro-RO"/>
        </w:rPr>
        <w:t>ș</w:t>
      </w:r>
      <w:r w:rsidR="00761EA8" w:rsidRPr="003454D7">
        <w:rPr>
          <w:rFonts w:ascii="Times New Roman" w:hAnsi="Times New Roman"/>
          <w:color w:val="000000"/>
          <w:sz w:val="28"/>
          <w:szCs w:val="28"/>
          <w:lang w:val="ro-RO"/>
        </w:rPr>
        <w:t xml:space="preserve">i atunci când nivelul </w:t>
      </w:r>
      <w:r w:rsidR="002B51C3" w:rsidRPr="003454D7">
        <w:rPr>
          <w:rFonts w:ascii="Times New Roman" w:hAnsi="Times New Roman"/>
          <w:color w:val="000000"/>
          <w:sz w:val="28"/>
          <w:szCs w:val="28"/>
          <w:lang w:val="ro-RO"/>
        </w:rPr>
        <w:t>identificat</w:t>
      </w:r>
      <w:r w:rsidR="00761EA8" w:rsidRPr="003454D7">
        <w:rPr>
          <w:rFonts w:ascii="Times New Roman" w:hAnsi="Times New Roman"/>
          <w:color w:val="000000"/>
          <w:sz w:val="28"/>
          <w:szCs w:val="28"/>
          <w:lang w:val="ro-RO"/>
        </w:rPr>
        <w:t xml:space="preserve"> de risc îndepline</w:t>
      </w:r>
      <w:r w:rsidR="009F59C0" w:rsidRPr="003454D7">
        <w:rPr>
          <w:rFonts w:ascii="Times New Roman" w:hAnsi="Times New Roman"/>
          <w:color w:val="000000"/>
          <w:sz w:val="28"/>
          <w:szCs w:val="28"/>
          <w:lang w:val="ro-RO"/>
        </w:rPr>
        <w:t>ș</w:t>
      </w:r>
      <w:r w:rsidR="00761EA8" w:rsidRPr="003454D7">
        <w:rPr>
          <w:rFonts w:ascii="Times New Roman" w:hAnsi="Times New Roman"/>
          <w:color w:val="000000"/>
          <w:sz w:val="28"/>
          <w:szCs w:val="28"/>
          <w:lang w:val="ro-RO"/>
        </w:rPr>
        <w:t>te crit</w:t>
      </w:r>
      <w:r w:rsidR="002B51C3" w:rsidRPr="003454D7">
        <w:rPr>
          <w:rFonts w:ascii="Times New Roman" w:hAnsi="Times New Roman"/>
          <w:color w:val="000000"/>
          <w:sz w:val="28"/>
          <w:szCs w:val="28"/>
          <w:lang w:val="ro-RO"/>
        </w:rPr>
        <w:t>eriile de acceptare a riscului</w:t>
      </w:r>
      <w:r w:rsidR="00D70DA9" w:rsidRPr="003454D7">
        <w:rPr>
          <w:rFonts w:ascii="Times New Roman" w:hAnsi="Times New Roman"/>
          <w:color w:val="000000"/>
          <w:sz w:val="28"/>
          <w:szCs w:val="28"/>
          <w:lang w:val="ro-RO"/>
        </w:rPr>
        <w:t>.</w:t>
      </w:r>
    </w:p>
    <w:p w14:paraId="0BF64798" w14:textId="77777777" w:rsidR="002B51C3" w:rsidRPr="003454D7" w:rsidRDefault="002B51C3" w:rsidP="00396D70">
      <w:pPr>
        <w:spacing w:before="60" w:after="60"/>
        <w:ind w:firstLine="567"/>
        <w:rPr>
          <w:color w:val="000000"/>
          <w:sz w:val="28"/>
          <w:szCs w:val="28"/>
          <w:lang w:val="ro-RO"/>
        </w:rPr>
      </w:pPr>
      <w:bookmarkStart w:id="26" w:name="part_eb649ae9d2844f2ca5f99a66f3fa296a"/>
      <w:bookmarkEnd w:id="26"/>
    </w:p>
    <w:p w14:paraId="022542DA" w14:textId="77777777" w:rsidR="00464927" w:rsidRPr="003454D7" w:rsidRDefault="00464927">
      <w:pPr>
        <w:spacing w:after="200" w:line="276" w:lineRule="auto"/>
        <w:ind w:firstLine="0"/>
        <w:jc w:val="left"/>
        <w:rPr>
          <w:sz w:val="28"/>
          <w:szCs w:val="28"/>
          <w:lang w:val="ro-RO"/>
        </w:rPr>
      </w:pPr>
    </w:p>
    <w:p w14:paraId="6A82543F" w14:textId="77777777" w:rsidR="0015156F" w:rsidRPr="003454D7" w:rsidRDefault="0015156F">
      <w:pPr>
        <w:spacing w:after="200" w:line="276" w:lineRule="auto"/>
        <w:ind w:firstLine="0"/>
        <w:jc w:val="left"/>
        <w:rPr>
          <w:color w:val="000000"/>
          <w:sz w:val="28"/>
          <w:szCs w:val="28"/>
          <w:lang w:val="ro-RO"/>
        </w:rPr>
      </w:pPr>
      <w:r w:rsidRPr="003454D7">
        <w:rPr>
          <w:color w:val="000000"/>
          <w:sz w:val="28"/>
          <w:szCs w:val="28"/>
          <w:lang w:val="ro-RO"/>
        </w:rPr>
        <w:br w:type="page"/>
      </w:r>
    </w:p>
    <w:p w14:paraId="24E6F7CA" w14:textId="77777777" w:rsidR="0015156F" w:rsidRPr="003454D7" w:rsidRDefault="0015156F" w:rsidP="0015156F">
      <w:pPr>
        <w:autoSpaceDE w:val="0"/>
        <w:autoSpaceDN w:val="0"/>
        <w:adjustRightInd w:val="0"/>
        <w:spacing w:after="120"/>
        <w:ind w:firstLine="567"/>
        <w:jc w:val="right"/>
        <w:rPr>
          <w:color w:val="000000"/>
          <w:sz w:val="28"/>
          <w:szCs w:val="28"/>
          <w:lang w:val="ro-RO"/>
        </w:rPr>
      </w:pPr>
      <w:r w:rsidRPr="003454D7">
        <w:rPr>
          <w:color w:val="000000"/>
          <w:sz w:val="28"/>
          <w:szCs w:val="28"/>
          <w:lang w:val="ro-RO"/>
        </w:rPr>
        <w:lastRenderedPageBreak/>
        <w:t>Anexa</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00D9617C" w:rsidRPr="003454D7">
        <w:rPr>
          <w:color w:val="000000"/>
          <w:sz w:val="28"/>
          <w:szCs w:val="28"/>
          <w:lang w:val="ro-RO"/>
        </w:rPr>
        <w:t>4</w:t>
      </w:r>
    </w:p>
    <w:p w14:paraId="4BBCD760" w14:textId="77777777" w:rsidR="0015156F" w:rsidRPr="003454D7" w:rsidRDefault="0015156F" w:rsidP="0015156F">
      <w:pPr>
        <w:ind w:firstLine="0"/>
        <w:jc w:val="right"/>
        <w:rPr>
          <w:color w:val="000000" w:themeColor="text1"/>
          <w:sz w:val="28"/>
          <w:szCs w:val="28"/>
          <w:lang w:val="ro-RO"/>
        </w:rPr>
      </w:pPr>
      <w:r w:rsidRPr="003454D7">
        <w:rPr>
          <w:color w:val="000000" w:themeColor="text1"/>
          <w:sz w:val="28"/>
          <w:szCs w:val="28"/>
          <w:lang w:val="ro-RO"/>
        </w:rPr>
        <w:t>la</w:t>
      </w:r>
      <w:r w:rsidR="006069B8" w:rsidRPr="003454D7">
        <w:rPr>
          <w:color w:val="000000" w:themeColor="text1"/>
          <w:sz w:val="28"/>
          <w:szCs w:val="28"/>
          <w:lang w:val="ro-RO"/>
        </w:rPr>
        <w:t xml:space="preserve"> </w:t>
      </w:r>
      <w:r w:rsidRPr="003454D7">
        <w:rPr>
          <w:color w:val="000000" w:themeColor="text1"/>
          <w:sz w:val="28"/>
          <w:szCs w:val="28"/>
          <w:lang w:val="ro-RO"/>
        </w:rPr>
        <w:t>Hotărîrea</w:t>
      </w:r>
      <w:r w:rsidR="006069B8" w:rsidRPr="003454D7">
        <w:rPr>
          <w:color w:val="000000" w:themeColor="text1"/>
          <w:sz w:val="28"/>
          <w:szCs w:val="28"/>
          <w:lang w:val="ro-RO"/>
        </w:rPr>
        <w:t xml:space="preserve"> </w:t>
      </w:r>
      <w:r w:rsidRPr="003454D7">
        <w:rPr>
          <w:color w:val="000000" w:themeColor="text1"/>
          <w:sz w:val="28"/>
          <w:szCs w:val="28"/>
          <w:lang w:val="ro-RO"/>
        </w:rPr>
        <w:t>Guvernului</w:t>
      </w:r>
      <w:r w:rsidR="006069B8" w:rsidRPr="003454D7">
        <w:rPr>
          <w:color w:val="000000" w:themeColor="text1"/>
          <w:sz w:val="28"/>
          <w:szCs w:val="28"/>
          <w:lang w:val="ro-RO"/>
        </w:rPr>
        <w:t xml:space="preserve"> </w:t>
      </w:r>
      <w:r w:rsidRPr="003454D7">
        <w:rPr>
          <w:color w:val="000000" w:themeColor="text1"/>
          <w:sz w:val="28"/>
          <w:szCs w:val="28"/>
          <w:lang w:val="ro-RO"/>
        </w:rPr>
        <w:t>nr.</w:t>
      </w:r>
      <w:r w:rsidR="006069B8" w:rsidRPr="003454D7">
        <w:rPr>
          <w:color w:val="000000" w:themeColor="text1"/>
          <w:sz w:val="28"/>
          <w:szCs w:val="28"/>
          <w:lang w:val="ro-RO"/>
        </w:rPr>
        <w:t xml:space="preserve"> </w:t>
      </w:r>
      <w:r w:rsidRPr="003454D7">
        <w:rPr>
          <w:color w:val="000000" w:themeColor="text1"/>
          <w:sz w:val="28"/>
          <w:szCs w:val="28"/>
          <w:lang w:val="ro-RO"/>
        </w:rPr>
        <w:t>___</w:t>
      </w:r>
    </w:p>
    <w:p w14:paraId="269F534C" w14:textId="77777777" w:rsidR="008A2D9A" w:rsidRPr="003454D7" w:rsidRDefault="008A2D9A" w:rsidP="008A2D9A">
      <w:pPr>
        <w:spacing w:after="120" w:line="276" w:lineRule="auto"/>
        <w:ind w:firstLine="0"/>
        <w:jc w:val="center"/>
        <w:rPr>
          <w:b/>
          <w:color w:val="000000" w:themeColor="text1"/>
          <w:sz w:val="28"/>
          <w:szCs w:val="28"/>
          <w:highlight w:val="yellow"/>
          <w:lang w:val="ro-RO"/>
        </w:rPr>
      </w:pPr>
    </w:p>
    <w:p w14:paraId="494B40C8" w14:textId="77777777" w:rsidR="008A2D9A" w:rsidRPr="003454D7" w:rsidRDefault="008A2D9A" w:rsidP="008A2D9A">
      <w:pPr>
        <w:spacing w:after="120" w:line="276" w:lineRule="auto"/>
        <w:ind w:firstLine="0"/>
        <w:jc w:val="center"/>
        <w:rPr>
          <w:b/>
          <w:color w:val="000000" w:themeColor="text1"/>
          <w:sz w:val="28"/>
          <w:szCs w:val="28"/>
          <w:highlight w:val="yellow"/>
          <w:lang w:val="ro-RO"/>
        </w:rPr>
      </w:pPr>
    </w:p>
    <w:p w14:paraId="67011F02" w14:textId="77777777" w:rsidR="008A2D9A" w:rsidRPr="003454D7" w:rsidRDefault="008A2D9A" w:rsidP="008A2D9A">
      <w:pPr>
        <w:spacing w:after="120" w:line="276" w:lineRule="auto"/>
        <w:ind w:firstLine="0"/>
        <w:jc w:val="center"/>
        <w:rPr>
          <w:b/>
          <w:color w:val="000000" w:themeColor="text1"/>
          <w:sz w:val="28"/>
          <w:szCs w:val="28"/>
          <w:lang w:val="ro-RO"/>
        </w:rPr>
      </w:pPr>
      <w:r w:rsidRPr="003454D7">
        <w:rPr>
          <w:b/>
          <w:color w:val="000000" w:themeColor="text1"/>
          <w:sz w:val="28"/>
          <w:szCs w:val="28"/>
          <w:lang w:val="ro-RO"/>
        </w:rPr>
        <w:t>REGULAMENT</w:t>
      </w:r>
      <w:r w:rsidR="006069B8" w:rsidRPr="003454D7">
        <w:rPr>
          <w:b/>
          <w:color w:val="000000" w:themeColor="text1"/>
          <w:sz w:val="28"/>
          <w:szCs w:val="28"/>
          <w:lang w:val="ro-RO"/>
        </w:rPr>
        <w:t xml:space="preserve"> </w:t>
      </w:r>
    </w:p>
    <w:p w14:paraId="310F6E36" w14:textId="77777777" w:rsidR="008A2D9A" w:rsidRPr="003454D7" w:rsidRDefault="008A2D9A" w:rsidP="008A2D9A">
      <w:pPr>
        <w:spacing w:after="120" w:line="276" w:lineRule="auto"/>
        <w:ind w:firstLine="0"/>
        <w:jc w:val="center"/>
        <w:rPr>
          <w:b/>
          <w:color w:val="000000" w:themeColor="text1"/>
          <w:sz w:val="28"/>
          <w:szCs w:val="28"/>
          <w:lang w:val="ro-RO"/>
        </w:rPr>
      </w:pPr>
      <w:r w:rsidRPr="003454D7">
        <w:rPr>
          <w:b/>
          <w:color w:val="000000" w:themeColor="text1"/>
          <w:sz w:val="28"/>
          <w:szCs w:val="28"/>
          <w:lang w:val="ro-RO"/>
        </w:rPr>
        <w:t>privind</w:t>
      </w:r>
      <w:r w:rsidR="006069B8" w:rsidRPr="003454D7">
        <w:rPr>
          <w:lang w:val="ro-RO"/>
        </w:rPr>
        <w:t xml:space="preserve"> </w:t>
      </w:r>
      <w:r w:rsidR="00D9617C" w:rsidRPr="003454D7">
        <w:rPr>
          <w:b/>
          <w:color w:val="000000" w:themeColor="text1"/>
          <w:sz w:val="28"/>
          <w:szCs w:val="28"/>
          <w:lang w:val="ro-RO"/>
        </w:rPr>
        <w:t>normele</w:t>
      </w:r>
      <w:r w:rsidR="006069B8" w:rsidRPr="003454D7">
        <w:rPr>
          <w:b/>
          <w:color w:val="000000" w:themeColor="text1"/>
          <w:sz w:val="28"/>
          <w:szCs w:val="28"/>
          <w:lang w:val="ro-RO"/>
        </w:rPr>
        <w:t xml:space="preserve"> </w:t>
      </w:r>
      <w:r w:rsidR="00D9617C" w:rsidRPr="003454D7">
        <w:rPr>
          <w:b/>
          <w:color w:val="000000" w:themeColor="text1"/>
          <w:sz w:val="28"/>
          <w:szCs w:val="28"/>
          <w:lang w:val="ro-RO"/>
        </w:rPr>
        <w:t>metodologice</w:t>
      </w:r>
      <w:r w:rsidR="006069B8" w:rsidRPr="003454D7">
        <w:rPr>
          <w:b/>
          <w:color w:val="000000" w:themeColor="text1"/>
          <w:sz w:val="28"/>
          <w:szCs w:val="28"/>
          <w:lang w:val="ro-RO"/>
        </w:rPr>
        <w:t xml:space="preserve"> </w:t>
      </w:r>
      <w:r w:rsidR="00D9617C" w:rsidRPr="003454D7">
        <w:rPr>
          <w:b/>
          <w:color w:val="000000" w:themeColor="text1"/>
          <w:sz w:val="28"/>
          <w:szCs w:val="28"/>
          <w:lang w:val="ro-RO"/>
        </w:rPr>
        <w:t>de</w:t>
      </w:r>
      <w:r w:rsidR="006069B8" w:rsidRPr="003454D7">
        <w:rPr>
          <w:b/>
          <w:color w:val="000000" w:themeColor="text1"/>
          <w:sz w:val="28"/>
          <w:szCs w:val="28"/>
          <w:lang w:val="ro-RO"/>
        </w:rPr>
        <w:t xml:space="preserve"> </w:t>
      </w:r>
      <w:r w:rsidR="00D9617C" w:rsidRPr="003454D7">
        <w:rPr>
          <w:b/>
          <w:color w:val="000000" w:themeColor="text1"/>
          <w:sz w:val="28"/>
          <w:szCs w:val="28"/>
          <w:lang w:val="ro-RO"/>
        </w:rPr>
        <w:t>elaborare</w:t>
      </w:r>
      <w:r w:rsidR="006069B8" w:rsidRPr="003454D7">
        <w:rPr>
          <w:b/>
          <w:color w:val="000000" w:themeColor="text1"/>
          <w:sz w:val="28"/>
          <w:szCs w:val="28"/>
          <w:lang w:val="ro-RO"/>
        </w:rPr>
        <w:t xml:space="preserve"> </w:t>
      </w:r>
      <w:r w:rsidR="009F59C0" w:rsidRPr="003454D7">
        <w:rPr>
          <w:b/>
          <w:color w:val="000000" w:themeColor="text1"/>
          <w:sz w:val="28"/>
          <w:szCs w:val="28"/>
          <w:lang w:val="ro-RO"/>
        </w:rPr>
        <w:t>ș</w:t>
      </w:r>
      <w:r w:rsidR="00D9617C" w:rsidRPr="003454D7">
        <w:rPr>
          <w:b/>
          <w:color w:val="000000" w:themeColor="text1"/>
          <w:sz w:val="28"/>
          <w:szCs w:val="28"/>
          <w:lang w:val="ro-RO"/>
        </w:rPr>
        <w:t>i</w:t>
      </w:r>
      <w:r w:rsidR="006069B8" w:rsidRPr="003454D7">
        <w:rPr>
          <w:b/>
          <w:color w:val="000000" w:themeColor="text1"/>
          <w:sz w:val="28"/>
          <w:szCs w:val="28"/>
          <w:lang w:val="ro-RO"/>
        </w:rPr>
        <w:t xml:space="preserve"> </w:t>
      </w:r>
      <w:r w:rsidR="00D9617C" w:rsidRPr="003454D7">
        <w:rPr>
          <w:b/>
          <w:color w:val="000000" w:themeColor="text1"/>
          <w:sz w:val="28"/>
          <w:szCs w:val="28"/>
          <w:lang w:val="ro-RO"/>
        </w:rPr>
        <w:t>testare</w:t>
      </w:r>
      <w:r w:rsidR="006069B8" w:rsidRPr="003454D7">
        <w:rPr>
          <w:b/>
          <w:color w:val="000000" w:themeColor="text1"/>
          <w:sz w:val="28"/>
          <w:szCs w:val="28"/>
          <w:lang w:val="ro-RO"/>
        </w:rPr>
        <w:t xml:space="preserve"> </w:t>
      </w:r>
      <w:r w:rsidR="00D9617C" w:rsidRPr="003454D7">
        <w:rPr>
          <w:b/>
          <w:color w:val="000000" w:themeColor="text1"/>
          <w:sz w:val="28"/>
          <w:szCs w:val="28"/>
          <w:lang w:val="ro-RO"/>
        </w:rPr>
        <w:t>a</w:t>
      </w:r>
      <w:r w:rsidR="006069B8" w:rsidRPr="003454D7">
        <w:rPr>
          <w:b/>
          <w:color w:val="000000" w:themeColor="text1"/>
          <w:sz w:val="28"/>
          <w:szCs w:val="28"/>
          <w:lang w:val="ro-RO"/>
        </w:rPr>
        <w:t xml:space="preserve"> </w:t>
      </w:r>
      <w:r w:rsidR="00D9617C" w:rsidRPr="003454D7">
        <w:rPr>
          <w:b/>
          <w:color w:val="000000" w:themeColor="text1"/>
          <w:sz w:val="28"/>
          <w:szCs w:val="28"/>
          <w:lang w:val="ro-RO"/>
        </w:rPr>
        <w:t>Planurilor</w:t>
      </w:r>
      <w:r w:rsidR="006069B8" w:rsidRPr="003454D7">
        <w:rPr>
          <w:b/>
          <w:color w:val="000000" w:themeColor="text1"/>
          <w:sz w:val="28"/>
          <w:szCs w:val="28"/>
          <w:lang w:val="ro-RO"/>
        </w:rPr>
        <w:t xml:space="preserve"> </w:t>
      </w:r>
      <w:r w:rsidR="00D9617C" w:rsidRPr="003454D7">
        <w:rPr>
          <w:b/>
          <w:color w:val="000000" w:themeColor="text1"/>
          <w:sz w:val="28"/>
          <w:szCs w:val="28"/>
          <w:lang w:val="ro-RO"/>
        </w:rPr>
        <w:t>de</w:t>
      </w:r>
      <w:r w:rsidR="006069B8" w:rsidRPr="003454D7">
        <w:rPr>
          <w:b/>
          <w:color w:val="000000" w:themeColor="text1"/>
          <w:sz w:val="28"/>
          <w:szCs w:val="28"/>
          <w:lang w:val="ro-RO"/>
        </w:rPr>
        <w:t xml:space="preserve"> </w:t>
      </w:r>
      <w:r w:rsidR="00D9617C" w:rsidRPr="003454D7">
        <w:rPr>
          <w:b/>
          <w:color w:val="000000" w:themeColor="text1"/>
          <w:sz w:val="28"/>
          <w:szCs w:val="28"/>
          <w:lang w:val="ro-RO"/>
        </w:rPr>
        <w:t>urgen</w:t>
      </w:r>
      <w:r w:rsidR="009F59C0" w:rsidRPr="003454D7">
        <w:rPr>
          <w:b/>
          <w:color w:val="000000" w:themeColor="text1"/>
          <w:sz w:val="28"/>
          <w:szCs w:val="28"/>
          <w:lang w:val="ro-RO"/>
        </w:rPr>
        <w:t>ț</w:t>
      </w:r>
      <w:r w:rsidR="00D9617C" w:rsidRPr="003454D7">
        <w:rPr>
          <w:b/>
          <w:color w:val="000000" w:themeColor="text1"/>
          <w:sz w:val="28"/>
          <w:szCs w:val="28"/>
          <w:lang w:val="ro-RO"/>
        </w:rPr>
        <w:t>ă</w:t>
      </w:r>
    </w:p>
    <w:p w14:paraId="3803E955" w14:textId="77777777" w:rsidR="008A2D9A" w:rsidRPr="003454D7" w:rsidRDefault="008A2D9A" w:rsidP="008A2D9A">
      <w:pPr>
        <w:spacing w:line="276" w:lineRule="auto"/>
        <w:ind w:firstLine="0"/>
        <w:jc w:val="center"/>
        <w:rPr>
          <w:b/>
          <w:color w:val="000000" w:themeColor="text1"/>
          <w:sz w:val="28"/>
          <w:szCs w:val="28"/>
          <w:lang w:val="ro-RO"/>
        </w:rPr>
      </w:pPr>
    </w:p>
    <w:p w14:paraId="091B21F2" w14:textId="77777777" w:rsidR="008A2D9A" w:rsidRPr="003454D7" w:rsidRDefault="008A2D9A" w:rsidP="000D3328">
      <w:pPr>
        <w:spacing w:before="240" w:after="240" w:line="276" w:lineRule="auto"/>
        <w:ind w:firstLine="0"/>
        <w:jc w:val="center"/>
        <w:rPr>
          <w:b/>
          <w:bCs/>
          <w:color w:val="000000" w:themeColor="text1"/>
          <w:sz w:val="28"/>
          <w:szCs w:val="28"/>
          <w:lang w:val="ro-RO"/>
        </w:rPr>
      </w:pPr>
      <w:r w:rsidRPr="003454D7">
        <w:rPr>
          <w:b/>
          <w:bCs/>
          <w:color w:val="000000" w:themeColor="text1"/>
          <w:sz w:val="28"/>
          <w:szCs w:val="28"/>
          <w:lang w:val="ro-RO"/>
        </w:rPr>
        <w:t>I.</w:t>
      </w:r>
      <w:r w:rsidR="006069B8" w:rsidRPr="003454D7">
        <w:rPr>
          <w:b/>
          <w:bCs/>
          <w:color w:val="000000" w:themeColor="text1"/>
          <w:sz w:val="28"/>
          <w:szCs w:val="28"/>
          <w:lang w:val="ro-RO"/>
        </w:rPr>
        <w:t xml:space="preserve"> </w:t>
      </w:r>
      <w:r w:rsidRPr="003454D7">
        <w:rPr>
          <w:b/>
          <w:bCs/>
          <w:color w:val="000000" w:themeColor="text1"/>
          <w:sz w:val="28"/>
          <w:szCs w:val="28"/>
          <w:lang w:val="ro-RO"/>
        </w:rPr>
        <w:t>DISPOZI</w:t>
      </w:r>
      <w:r w:rsidR="009F59C0" w:rsidRPr="003454D7">
        <w:rPr>
          <w:b/>
          <w:bCs/>
          <w:color w:val="000000" w:themeColor="text1"/>
          <w:sz w:val="28"/>
          <w:szCs w:val="28"/>
          <w:lang w:val="ro-RO"/>
        </w:rPr>
        <w:t>Ț</w:t>
      </w:r>
      <w:r w:rsidRPr="003454D7">
        <w:rPr>
          <w:b/>
          <w:bCs/>
          <w:color w:val="000000" w:themeColor="text1"/>
          <w:sz w:val="28"/>
          <w:szCs w:val="28"/>
          <w:lang w:val="ro-RO"/>
        </w:rPr>
        <w:t>II</w:t>
      </w:r>
      <w:r w:rsidR="006069B8" w:rsidRPr="003454D7">
        <w:rPr>
          <w:b/>
          <w:bCs/>
          <w:color w:val="000000" w:themeColor="text1"/>
          <w:sz w:val="28"/>
          <w:szCs w:val="28"/>
          <w:lang w:val="ro-RO"/>
        </w:rPr>
        <w:t xml:space="preserve"> </w:t>
      </w:r>
      <w:r w:rsidRPr="003454D7">
        <w:rPr>
          <w:b/>
          <w:bCs/>
          <w:color w:val="000000" w:themeColor="text1"/>
          <w:sz w:val="28"/>
          <w:szCs w:val="28"/>
          <w:lang w:val="ro-RO"/>
        </w:rPr>
        <w:t>GENERALE</w:t>
      </w:r>
    </w:p>
    <w:p w14:paraId="70F20000" w14:textId="77777777" w:rsidR="000D3328" w:rsidRPr="003454D7" w:rsidRDefault="000D3328" w:rsidP="00757172">
      <w:pPr>
        <w:spacing w:before="60" w:after="60"/>
        <w:ind w:firstLine="567"/>
        <w:rPr>
          <w:b/>
          <w:color w:val="000000"/>
          <w:sz w:val="28"/>
          <w:szCs w:val="28"/>
          <w:lang w:val="ro-RO"/>
        </w:rPr>
      </w:pPr>
      <w:r w:rsidRPr="003454D7">
        <w:rPr>
          <w:b/>
          <w:color w:val="000000"/>
          <w:sz w:val="28"/>
          <w:szCs w:val="28"/>
          <w:lang w:val="ro-RO"/>
        </w:rPr>
        <w:t>1.</w:t>
      </w:r>
      <w:r w:rsidR="006069B8" w:rsidRPr="003454D7">
        <w:rPr>
          <w:b/>
          <w:color w:val="000000"/>
          <w:sz w:val="28"/>
          <w:szCs w:val="28"/>
          <w:lang w:val="ro-RO"/>
        </w:rPr>
        <w:t xml:space="preserve"> </w:t>
      </w:r>
      <w:r w:rsidRPr="003454D7">
        <w:rPr>
          <w:color w:val="000000"/>
          <w:sz w:val="28"/>
          <w:szCs w:val="28"/>
          <w:lang w:val="ro-RO"/>
        </w:rPr>
        <w:t>Regulamentul</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privire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normele</w:t>
      </w:r>
      <w:r w:rsidR="006069B8" w:rsidRPr="003454D7">
        <w:rPr>
          <w:color w:val="000000"/>
          <w:sz w:val="28"/>
          <w:szCs w:val="28"/>
          <w:lang w:val="ro-RO"/>
        </w:rPr>
        <w:t xml:space="preserve"> </w:t>
      </w:r>
      <w:r w:rsidRPr="003454D7">
        <w:rPr>
          <w:color w:val="000000"/>
          <w:sz w:val="28"/>
          <w:szCs w:val="28"/>
          <w:lang w:val="ro-RO"/>
        </w:rPr>
        <w:t>metodologice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elaborare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testare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Planurilor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elaborat</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baza</w:t>
      </w:r>
      <w:r w:rsidR="006069B8" w:rsidRPr="003454D7">
        <w:rPr>
          <w:color w:val="000000"/>
          <w:sz w:val="28"/>
          <w:szCs w:val="28"/>
          <w:lang w:val="ro-RO"/>
        </w:rPr>
        <w:t xml:space="preserve"> </w:t>
      </w:r>
      <w:r w:rsidRPr="003454D7">
        <w:rPr>
          <w:color w:val="000000"/>
          <w:sz w:val="28"/>
          <w:szCs w:val="28"/>
          <w:lang w:val="ro-RO"/>
        </w:rPr>
        <w:t>art.</w:t>
      </w:r>
      <w:r w:rsidR="006069B8" w:rsidRPr="003454D7">
        <w:rPr>
          <w:color w:val="000000"/>
          <w:sz w:val="28"/>
          <w:szCs w:val="28"/>
          <w:lang w:val="ro-RO"/>
        </w:rPr>
        <w:t xml:space="preserve"> </w:t>
      </w:r>
      <w:r w:rsidRPr="003454D7">
        <w:rPr>
          <w:color w:val="000000"/>
          <w:sz w:val="28"/>
          <w:szCs w:val="28"/>
          <w:lang w:val="ro-RO"/>
        </w:rPr>
        <w:t>11</w:t>
      </w:r>
      <w:r w:rsidR="006069B8" w:rsidRPr="003454D7">
        <w:rPr>
          <w:color w:val="000000"/>
          <w:sz w:val="28"/>
          <w:szCs w:val="28"/>
          <w:lang w:val="ro-RO"/>
        </w:rPr>
        <w:t xml:space="preserve"> </w:t>
      </w:r>
      <w:r w:rsidRPr="003454D7">
        <w:rPr>
          <w:color w:val="000000"/>
          <w:sz w:val="28"/>
          <w:szCs w:val="28"/>
          <w:lang w:val="ro-RO"/>
        </w:rPr>
        <w:t>alin.</w:t>
      </w:r>
      <w:r w:rsidR="006069B8" w:rsidRPr="003454D7">
        <w:rPr>
          <w:color w:val="000000"/>
          <w:sz w:val="28"/>
          <w:szCs w:val="28"/>
          <w:lang w:val="ro-RO"/>
        </w:rPr>
        <w:t xml:space="preserve"> </w:t>
      </w:r>
      <w:r w:rsidRPr="003454D7">
        <w:rPr>
          <w:color w:val="000000"/>
          <w:sz w:val="28"/>
          <w:szCs w:val="28"/>
          <w:lang w:val="ro-RO"/>
        </w:rPr>
        <w:t>(12)</w:t>
      </w:r>
      <w:r w:rsidR="006069B8" w:rsidRPr="003454D7">
        <w:rPr>
          <w:color w:val="000000"/>
          <w:sz w:val="28"/>
          <w:szCs w:val="28"/>
          <w:lang w:val="ro-RO"/>
        </w:rPr>
        <w:t xml:space="preserve"> </w:t>
      </w:r>
      <w:r w:rsidR="009F59C0" w:rsidRPr="003454D7">
        <w:rPr>
          <w:color w:val="000000"/>
          <w:sz w:val="28"/>
          <w:szCs w:val="28"/>
          <w:lang w:val="ro-RO"/>
        </w:rPr>
        <w:t>ș</w:t>
      </w:r>
      <w:r w:rsidR="0083338E" w:rsidRPr="003454D7">
        <w:rPr>
          <w:color w:val="000000"/>
          <w:sz w:val="28"/>
          <w:szCs w:val="28"/>
          <w:lang w:val="ro-RO"/>
        </w:rPr>
        <w:t>i</w:t>
      </w:r>
      <w:r w:rsidR="006069B8" w:rsidRPr="003454D7">
        <w:rPr>
          <w:color w:val="000000"/>
          <w:sz w:val="28"/>
          <w:szCs w:val="28"/>
          <w:lang w:val="ro-RO"/>
        </w:rPr>
        <w:t xml:space="preserve"> </w:t>
      </w:r>
      <w:r w:rsidR="00AD47F0" w:rsidRPr="003454D7">
        <w:rPr>
          <w:color w:val="000000"/>
          <w:sz w:val="28"/>
          <w:szCs w:val="28"/>
          <w:lang w:val="ro-RO"/>
        </w:rPr>
        <w:t>a</w:t>
      </w:r>
      <w:r w:rsidR="0083338E" w:rsidRPr="003454D7">
        <w:rPr>
          <w:color w:val="000000"/>
          <w:sz w:val="28"/>
          <w:szCs w:val="28"/>
          <w:lang w:val="ro-RO"/>
        </w:rPr>
        <w:t>nexa</w:t>
      </w:r>
      <w:r w:rsidR="006069B8" w:rsidRPr="003454D7">
        <w:rPr>
          <w:color w:val="000000"/>
          <w:sz w:val="28"/>
          <w:szCs w:val="28"/>
          <w:lang w:val="ro-RO"/>
        </w:rPr>
        <w:t xml:space="preserve"> </w:t>
      </w:r>
      <w:r w:rsidR="0083338E" w:rsidRPr="003454D7">
        <w:rPr>
          <w:color w:val="000000"/>
          <w:sz w:val="28"/>
          <w:szCs w:val="28"/>
          <w:lang w:val="ro-RO"/>
        </w:rPr>
        <w:t>nr.</w:t>
      </w:r>
      <w:r w:rsidR="006069B8" w:rsidRPr="003454D7">
        <w:rPr>
          <w:color w:val="000000"/>
          <w:sz w:val="28"/>
          <w:szCs w:val="28"/>
          <w:lang w:val="ro-RO"/>
        </w:rPr>
        <w:t xml:space="preserve"> </w:t>
      </w:r>
      <w:r w:rsidR="0083338E" w:rsidRPr="003454D7">
        <w:rPr>
          <w:color w:val="000000"/>
          <w:sz w:val="28"/>
          <w:szCs w:val="28"/>
          <w:lang w:val="ro-RO"/>
        </w:rPr>
        <w:t>5</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Legea</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Pr="003454D7">
        <w:rPr>
          <w:color w:val="000000"/>
          <w:sz w:val="28"/>
          <w:szCs w:val="28"/>
          <w:lang w:val="ro-RO"/>
        </w:rPr>
        <w:t>108/2020</w:t>
      </w:r>
      <w:r w:rsidR="006069B8" w:rsidRPr="003454D7">
        <w:rPr>
          <w:color w:val="000000"/>
          <w:sz w:val="28"/>
          <w:szCs w:val="28"/>
          <w:lang w:val="ro-RO"/>
        </w:rPr>
        <w:t xml:space="preserve"> </w:t>
      </w:r>
      <w:r w:rsidRPr="003454D7">
        <w:rPr>
          <w:color w:val="000000"/>
          <w:sz w:val="28"/>
          <w:szCs w:val="28"/>
          <w:lang w:val="ro-RO"/>
        </w:rPr>
        <w:t>privind</w:t>
      </w:r>
      <w:r w:rsidR="006069B8" w:rsidRPr="003454D7">
        <w:rPr>
          <w:color w:val="000000"/>
          <w:sz w:val="28"/>
          <w:szCs w:val="28"/>
          <w:lang w:val="ro-RO"/>
        </w:rPr>
        <w:t xml:space="preserve"> </w:t>
      </w:r>
      <w:r w:rsidRPr="003454D7">
        <w:rPr>
          <w:color w:val="000000"/>
          <w:sz w:val="28"/>
          <w:szCs w:val="28"/>
          <w:lang w:val="ro-RO"/>
        </w:rPr>
        <w:t>controlul</w:t>
      </w:r>
      <w:r w:rsidR="006069B8" w:rsidRPr="003454D7">
        <w:rPr>
          <w:color w:val="000000"/>
          <w:sz w:val="28"/>
          <w:szCs w:val="28"/>
          <w:lang w:val="ro-RO"/>
        </w:rPr>
        <w:t xml:space="preserve"> </w:t>
      </w:r>
      <w:r w:rsidRPr="003454D7">
        <w:rPr>
          <w:color w:val="000000"/>
          <w:sz w:val="28"/>
          <w:szCs w:val="28"/>
          <w:lang w:val="ro-RO"/>
        </w:rPr>
        <w:t>pericolelor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accidente</w:t>
      </w:r>
      <w:r w:rsidR="006069B8" w:rsidRPr="003454D7">
        <w:rPr>
          <w:color w:val="000000"/>
          <w:sz w:val="28"/>
          <w:szCs w:val="28"/>
          <w:lang w:val="ro-RO"/>
        </w:rPr>
        <w:t xml:space="preserve"> </w:t>
      </w:r>
      <w:r w:rsidRPr="003454D7">
        <w:rPr>
          <w:color w:val="000000"/>
          <w:sz w:val="28"/>
          <w:szCs w:val="28"/>
          <w:lang w:val="ro-RO"/>
        </w:rPr>
        <w:t>majore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implică</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(SEVESO).</w:t>
      </w:r>
    </w:p>
    <w:p w14:paraId="0EF6FDF5" w14:textId="77777777" w:rsidR="000D3328" w:rsidRPr="003454D7" w:rsidRDefault="000D3328" w:rsidP="00757172">
      <w:pPr>
        <w:spacing w:before="60" w:after="60"/>
        <w:ind w:firstLine="567"/>
        <w:rPr>
          <w:color w:val="000000"/>
          <w:sz w:val="28"/>
          <w:szCs w:val="28"/>
          <w:lang w:val="ro-RO"/>
        </w:rPr>
      </w:pPr>
      <w:r w:rsidRPr="003454D7">
        <w:rPr>
          <w:b/>
          <w:color w:val="000000"/>
          <w:sz w:val="28"/>
          <w:szCs w:val="28"/>
          <w:lang w:val="ro-RO"/>
        </w:rPr>
        <w:t>2.</w:t>
      </w:r>
      <w:r w:rsidR="006069B8" w:rsidRPr="003454D7">
        <w:rPr>
          <w:b/>
          <w:color w:val="000000"/>
          <w:sz w:val="28"/>
          <w:szCs w:val="28"/>
          <w:lang w:val="ro-RO"/>
        </w:rPr>
        <w:t xml:space="preserve"> </w:t>
      </w:r>
      <w:r w:rsidRPr="003454D7">
        <w:rPr>
          <w:color w:val="000000"/>
          <w:sz w:val="28"/>
          <w:szCs w:val="28"/>
          <w:lang w:val="ro-RO"/>
        </w:rPr>
        <w:t>Prezentele</w:t>
      </w:r>
      <w:r w:rsidR="006069B8" w:rsidRPr="003454D7">
        <w:rPr>
          <w:color w:val="000000"/>
          <w:sz w:val="28"/>
          <w:szCs w:val="28"/>
          <w:lang w:val="ro-RO"/>
        </w:rPr>
        <w:t xml:space="preserve"> </w:t>
      </w:r>
      <w:r w:rsidRPr="003454D7">
        <w:rPr>
          <w:color w:val="000000"/>
          <w:sz w:val="28"/>
          <w:szCs w:val="28"/>
          <w:lang w:val="ro-RO"/>
        </w:rPr>
        <w:t>Norme</w:t>
      </w:r>
      <w:r w:rsidR="006069B8" w:rsidRPr="003454D7">
        <w:rPr>
          <w:color w:val="000000"/>
          <w:sz w:val="28"/>
          <w:szCs w:val="28"/>
          <w:lang w:val="ro-RO"/>
        </w:rPr>
        <w:t xml:space="preserve"> </w:t>
      </w:r>
      <w:r w:rsidRPr="003454D7">
        <w:rPr>
          <w:color w:val="000000"/>
          <w:sz w:val="28"/>
          <w:szCs w:val="28"/>
          <w:lang w:val="ro-RO"/>
        </w:rPr>
        <w:t>metodologice</w:t>
      </w:r>
      <w:r w:rsidR="006069B8" w:rsidRPr="003454D7">
        <w:rPr>
          <w:color w:val="000000"/>
          <w:sz w:val="28"/>
          <w:szCs w:val="28"/>
          <w:lang w:val="ro-RO"/>
        </w:rPr>
        <w:t xml:space="preserve"> </w:t>
      </w:r>
      <w:r w:rsidRPr="003454D7">
        <w:rPr>
          <w:color w:val="000000"/>
          <w:sz w:val="28"/>
          <w:szCs w:val="28"/>
          <w:lang w:val="ro-RO"/>
        </w:rPr>
        <w:t>privind</w:t>
      </w:r>
      <w:r w:rsidR="006069B8" w:rsidRPr="003454D7">
        <w:rPr>
          <w:color w:val="000000"/>
          <w:sz w:val="28"/>
          <w:szCs w:val="28"/>
          <w:lang w:val="ro-RO"/>
        </w:rPr>
        <w:t xml:space="preserve"> </w:t>
      </w:r>
      <w:r w:rsidRPr="003454D7">
        <w:rPr>
          <w:color w:val="000000"/>
          <w:sz w:val="28"/>
          <w:szCs w:val="28"/>
          <w:lang w:val="ro-RO"/>
        </w:rPr>
        <w:t>elaborarea</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testarea</w:t>
      </w:r>
      <w:r w:rsidR="006069B8" w:rsidRPr="003454D7">
        <w:rPr>
          <w:color w:val="000000"/>
          <w:sz w:val="28"/>
          <w:szCs w:val="28"/>
          <w:lang w:val="ro-RO"/>
        </w:rPr>
        <w:t xml:space="preserve"> </w:t>
      </w:r>
      <w:r w:rsidRPr="003454D7">
        <w:rPr>
          <w:color w:val="000000"/>
          <w:sz w:val="28"/>
          <w:szCs w:val="28"/>
          <w:lang w:val="ro-RO"/>
        </w:rPr>
        <w:t>Planurilor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accidente</w:t>
      </w:r>
      <w:r w:rsidR="006069B8" w:rsidRPr="003454D7">
        <w:rPr>
          <w:color w:val="000000"/>
          <w:sz w:val="28"/>
          <w:szCs w:val="28"/>
          <w:lang w:val="ro-RO"/>
        </w:rPr>
        <w:t xml:space="preserve"> </w:t>
      </w:r>
      <w:r w:rsidRPr="003454D7">
        <w:rPr>
          <w:color w:val="000000"/>
          <w:sz w:val="28"/>
          <w:szCs w:val="28"/>
          <w:lang w:val="ro-RO"/>
        </w:rPr>
        <w:t>majore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sunt</w:t>
      </w:r>
      <w:r w:rsidR="006069B8" w:rsidRPr="003454D7">
        <w:rPr>
          <w:color w:val="000000"/>
          <w:sz w:val="28"/>
          <w:szCs w:val="28"/>
          <w:lang w:val="ro-RO"/>
        </w:rPr>
        <w:t xml:space="preserve"> </w:t>
      </w:r>
      <w:r w:rsidRPr="003454D7">
        <w:rPr>
          <w:color w:val="000000"/>
          <w:sz w:val="28"/>
          <w:szCs w:val="28"/>
          <w:lang w:val="ro-RO"/>
        </w:rPr>
        <w:t>implicate</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(denumite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continuare</w:t>
      </w:r>
      <w:r w:rsidR="006069B8" w:rsidRPr="003454D7">
        <w:rPr>
          <w:color w:val="000000"/>
          <w:sz w:val="28"/>
          <w:szCs w:val="28"/>
          <w:lang w:val="ro-RO"/>
        </w:rPr>
        <w:t xml:space="preserve"> </w:t>
      </w:r>
      <w:r w:rsidRPr="003454D7">
        <w:rPr>
          <w:color w:val="000000"/>
          <w:sz w:val="28"/>
          <w:szCs w:val="28"/>
          <w:lang w:val="ro-RO"/>
        </w:rPr>
        <w:t>Norme</w:t>
      </w:r>
      <w:r w:rsidR="006069B8" w:rsidRPr="003454D7">
        <w:rPr>
          <w:color w:val="000000"/>
          <w:sz w:val="28"/>
          <w:szCs w:val="28"/>
          <w:lang w:val="ro-RO"/>
        </w:rPr>
        <w:t xml:space="preserve"> </w:t>
      </w:r>
      <w:r w:rsidRPr="003454D7">
        <w:rPr>
          <w:color w:val="000000"/>
          <w:sz w:val="28"/>
          <w:szCs w:val="28"/>
          <w:lang w:val="ro-RO"/>
        </w:rPr>
        <w:t>metodologice),</w:t>
      </w:r>
      <w:r w:rsidR="006069B8" w:rsidRPr="003454D7">
        <w:rPr>
          <w:color w:val="000000"/>
          <w:sz w:val="28"/>
          <w:szCs w:val="28"/>
          <w:lang w:val="ro-RO"/>
        </w:rPr>
        <w:t xml:space="preserve"> </w:t>
      </w:r>
      <w:r w:rsidRPr="003454D7">
        <w:rPr>
          <w:color w:val="000000"/>
          <w:sz w:val="28"/>
          <w:szCs w:val="28"/>
          <w:lang w:val="ro-RO"/>
        </w:rPr>
        <w:t>au</w:t>
      </w:r>
      <w:r w:rsidR="006069B8" w:rsidRPr="003454D7">
        <w:rPr>
          <w:color w:val="000000"/>
          <w:sz w:val="28"/>
          <w:szCs w:val="28"/>
          <w:lang w:val="ro-RO"/>
        </w:rPr>
        <w:t xml:space="preserve"> </w:t>
      </w:r>
      <w:r w:rsidRPr="003454D7">
        <w:rPr>
          <w:color w:val="000000"/>
          <w:sz w:val="28"/>
          <w:szCs w:val="28"/>
          <w:lang w:val="ro-RO"/>
        </w:rPr>
        <w:t>ca</w:t>
      </w:r>
      <w:r w:rsidR="006069B8" w:rsidRPr="003454D7">
        <w:rPr>
          <w:color w:val="000000"/>
          <w:sz w:val="28"/>
          <w:szCs w:val="28"/>
          <w:lang w:val="ro-RO"/>
        </w:rPr>
        <w:t xml:space="preserve"> </w:t>
      </w:r>
      <w:r w:rsidRPr="003454D7">
        <w:rPr>
          <w:color w:val="000000"/>
          <w:sz w:val="28"/>
          <w:szCs w:val="28"/>
          <w:lang w:val="ro-RO"/>
        </w:rPr>
        <w:t>scop</w:t>
      </w:r>
      <w:r w:rsidR="006069B8" w:rsidRPr="003454D7">
        <w:rPr>
          <w:color w:val="000000"/>
          <w:sz w:val="28"/>
          <w:szCs w:val="28"/>
          <w:lang w:val="ro-RO"/>
        </w:rPr>
        <w:t xml:space="preserve"> </w:t>
      </w:r>
      <w:r w:rsidRPr="003454D7">
        <w:rPr>
          <w:color w:val="000000"/>
          <w:sz w:val="28"/>
          <w:szCs w:val="28"/>
          <w:lang w:val="ro-RO"/>
        </w:rPr>
        <w:t>stabilirea</w:t>
      </w:r>
      <w:r w:rsidR="006069B8" w:rsidRPr="003454D7">
        <w:rPr>
          <w:color w:val="000000"/>
          <w:sz w:val="28"/>
          <w:szCs w:val="28"/>
          <w:lang w:val="ro-RO"/>
        </w:rPr>
        <w:t xml:space="preserve"> </w:t>
      </w:r>
      <w:r w:rsidRPr="003454D7">
        <w:rPr>
          <w:color w:val="000000"/>
          <w:sz w:val="28"/>
          <w:szCs w:val="28"/>
          <w:lang w:val="ro-RO"/>
        </w:rPr>
        <w:t>unei</w:t>
      </w:r>
      <w:r w:rsidR="006069B8" w:rsidRPr="003454D7">
        <w:rPr>
          <w:color w:val="000000"/>
          <w:sz w:val="28"/>
          <w:szCs w:val="28"/>
          <w:lang w:val="ro-RO"/>
        </w:rPr>
        <w:t xml:space="preserve"> </w:t>
      </w:r>
      <w:r w:rsidRPr="003454D7">
        <w:rPr>
          <w:color w:val="000000"/>
          <w:sz w:val="28"/>
          <w:szCs w:val="28"/>
          <w:lang w:val="ro-RO"/>
        </w:rPr>
        <w:t>concep</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unice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elaborare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testare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planurilor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asigură</w:t>
      </w:r>
      <w:r w:rsidR="006069B8" w:rsidRPr="003454D7">
        <w:rPr>
          <w:color w:val="000000"/>
          <w:sz w:val="28"/>
          <w:szCs w:val="28"/>
          <w:lang w:val="ro-RO"/>
        </w:rPr>
        <w:t xml:space="preserve"> </w:t>
      </w:r>
      <w:r w:rsidRPr="003454D7">
        <w:rPr>
          <w:color w:val="000000"/>
          <w:sz w:val="28"/>
          <w:szCs w:val="28"/>
          <w:lang w:val="ro-RO"/>
        </w:rPr>
        <w:t>planificarea,</w:t>
      </w:r>
      <w:r w:rsidR="006069B8" w:rsidRPr="003454D7">
        <w:rPr>
          <w:color w:val="000000"/>
          <w:sz w:val="28"/>
          <w:szCs w:val="28"/>
          <w:lang w:val="ro-RO"/>
        </w:rPr>
        <w:t xml:space="preserve"> </w:t>
      </w:r>
      <w:r w:rsidRPr="003454D7">
        <w:rPr>
          <w:color w:val="000000"/>
          <w:sz w:val="28"/>
          <w:szCs w:val="28"/>
          <w:lang w:val="ro-RO"/>
        </w:rPr>
        <w:t>organizarea,</w:t>
      </w:r>
      <w:r w:rsidR="006069B8" w:rsidRPr="003454D7">
        <w:rPr>
          <w:color w:val="000000"/>
          <w:sz w:val="28"/>
          <w:szCs w:val="28"/>
          <w:lang w:val="ro-RO"/>
        </w:rPr>
        <w:t xml:space="preserve"> </w:t>
      </w:r>
      <w:r w:rsidRPr="003454D7">
        <w:rPr>
          <w:color w:val="000000"/>
          <w:sz w:val="28"/>
          <w:szCs w:val="28"/>
          <w:lang w:val="ro-RO"/>
        </w:rPr>
        <w:t>coordonarea</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executarea</w:t>
      </w:r>
      <w:r w:rsidR="006069B8" w:rsidRPr="003454D7">
        <w:rPr>
          <w:color w:val="000000"/>
          <w:sz w:val="28"/>
          <w:szCs w:val="28"/>
          <w:lang w:val="ro-RO"/>
        </w:rPr>
        <w:t xml:space="preserve"> </w:t>
      </w:r>
      <w:r w:rsidRPr="003454D7">
        <w:rPr>
          <w:color w:val="000000"/>
          <w:sz w:val="28"/>
          <w:szCs w:val="28"/>
          <w:lang w:val="ro-RO"/>
        </w:rPr>
        <w:t>ac</w:t>
      </w:r>
      <w:r w:rsidR="009F59C0" w:rsidRPr="003454D7">
        <w:rPr>
          <w:color w:val="000000"/>
          <w:sz w:val="28"/>
          <w:szCs w:val="28"/>
          <w:lang w:val="ro-RO"/>
        </w:rPr>
        <w:t>ț</w:t>
      </w:r>
      <w:r w:rsidRPr="003454D7">
        <w:rPr>
          <w:color w:val="000000"/>
          <w:sz w:val="28"/>
          <w:szCs w:val="28"/>
          <w:lang w:val="ro-RO"/>
        </w:rPr>
        <w:t>iunilor</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măsurilor</w:t>
      </w:r>
      <w:r w:rsidR="006069B8" w:rsidRPr="003454D7">
        <w:rPr>
          <w:color w:val="000000"/>
          <w:sz w:val="28"/>
          <w:szCs w:val="28"/>
          <w:lang w:val="ro-RO"/>
        </w:rPr>
        <w:t xml:space="preserve"> </w:t>
      </w:r>
      <w:r w:rsidR="00DF51C6" w:rsidRPr="003454D7">
        <w:rPr>
          <w:color w:val="000000"/>
          <w:sz w:val="28"/>
          <w:szCs w:val="28"/>
          <w:lang w:val="ro-RO"/>
        </w:rPr>
        <w:t>întreprinse</w:t>
      </w:r>
      <w:r w:rsidR="006069B8" w:rsidRPr="003454D7">
        <w:rPr>
          <w:color w:val="000000"/>
          <w:sz w:val="28"/>
          <w:szCs w:val="28"/>
          <w:lang w:val="ro-RO"/>
        </w:rPr>
        <w:t xml:space="preserve"> </w:t>
      </w:r>
      <w:r w:rsidR="00DF51C6" w:rsidRPr="003454D7">
        <w:rPr>
          <w:color w:val="000000"/>
          <w:sz w:val="28"/>
          <w:szCs w:val="28"/>
          <w:lang w:val="ro-RO"/>
        </w:rPr>
        <w:t>în</w:t>
      </w:r>
      <w:r w:rsidR="006069B8" w:rsidRPr="003454D7">
        <w:rPr>
          <w:color w:val="000000"/>
          <w:sz w:val="28"/>
          <w:szCs w:val="28"/>
          <w:lang w:val="ro-RO"/>
        </w:rPr>
        <w:t xml:space="preserve"> </w:t>
      </w:r>
      <w:r w:rsidR="009F59C0" w:rsidRPr="003454D7">
        <w:rPr>
          <w:color w:val="000000"/>
          <w:sz w:val="28"/>
          <w:szCs w:val="28"/>
          <w:lang w:val="ro-RO"/>
        </w:rPr>
        <w:t>situații</w:t>
      </w:r>
      <w:r w:rsidR="006069B8" w:rsidRPr="003454D7">
        <w:rPr>
          <w:color w:val="000000"/>
          <w:sz w:val="28"/>
          <w:szCs w:val="28"/>
          <w:lang w:val="ro-RO"/>
        </w:rPr>
        <w:t xml:space="preserve"> </w:t>
      </w:r>
      <w:r w:rsidR="00DF51C6" w:rsidRPr="003454D7">
        <w:rPr>
          <w:color w:val="000000"/>
          <w:sz w:val="28"/>
          <w:szCs w:val="28"/>
          <w:lang w:val="ro-RO"/>
        </w:rPr>
        <w:t>de</w:t>
      </w:r>
      <w:r w:rsidR="006069B8" w:rsidRPr="003454D7">
        <w:rPr>
          <w:color w:val="000000"/>
          <w:sz w:val="28"/>
          <w:szCs w:val="28"/>
          <w:lang w:val="ro-RO"/>
        </w:rPr>
        <w:t xml:space="preserve"> </w:t>
      </w:r>
      <w:r w:rsidR="00DF51C6" w:rsidRPr="003454D7">
        <w:rPr>
          <w:color w:val="000000"/>
          <w:sz w:val="28"/>
          <w:szCs w:val="28"/>
          <w:lang w:val="ro-RO"/>
        </w:rPr>
        <w:t>urgen</w:t>
      </w:r>
      <w:r w:rsidR="009F59C0" w:rsidRPr="003454D7">
        <w:rPr>
          <w:color w:val="000000"/>
          <w:sz w:val="28"/>
          <w:szCs w:val="28"/>
          <w:lang w:val="ro-RO"/>
        </w:rPr>
        <w:t>ț</w:t>
      </w:r>
      <w:r w:rsidR="00DF51C6"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specifice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amplasamentele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nivel</w:t>
      </w:r>
      <w:r w:rsidR="006069B8" w:rsidRPr="003454D7">
        <w:rPr>
          <w:color w:val="000000"/>
          <w:sz w:val="28"/>
          <w:szCs w:val="28"/>
          <w:lang w:val="ro-RO"/>
        </w:rPr>
        <w:t xml:space="preserve"> </w:t>
      </w:r>
      <w:r w:rsidRPr="003454D7">
        <w:rPr>
          <w:color w:val="000000"/>
          <w:sz w:val="28"/>
          <w:szCs w:val="28"/>
          <w:lang w:val="ro-RO"/>
        </w:rPr>
        <w:t>superior</w:t>
      </w:r>
      <w:r w:rsidR="006069B8" w:rsidRPr="003454D7">
        <w:rPr>
          <w:color w:val="000000"/>
          <w:sz w:val="28"/>
          <w:szCs w:val="28"/>
          <w:lang w:val="ro-RO"/>
        </w:rPr>
        <w:t xml:space="preserve"> </w:t>
      </w:r>
      <w:r w:rsidRPr="003454D7">
        <w:rPr>
          <w:color w:val="000000"/>
          <w:sz w:val="28"/>
          <w:szCs w:val="28"/>
          <w:lang w:val="ro-RO"/>
        </w:rPr>
        <w:t>definite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art.</w:t>
      </w:r>
      <w:r w:rsidR="006069B8" w:rsidRPr="003454D7">
        <w:rPr>
          <w:color w:val="000000"/>
          <w:sz w:val="28"/>
          <w:szCs w:val="28"/>
          <w:lang w:val="ro-RO"/>
        </w:rPr>
        <w:t xml:space="preserve"> </w:t>
      </w:r>
      <w:r w:rsidRPr="003454D7">
        <w:rPr>
          <w:color w:val="000000"/>
          <w:sz w:val="28"/>
          <w:szCs w:val="28"/>
          <w:lang w:val="ro-RO"/>
        </w:rPr>
        <w:t>3</w:t>
      </w:r>
      <w:r w:rsidR="006069B8" w:rsidRPr="003454D7">
        <w:rPr>
          <w:color w:val="000000"/>
          <w:sz w:val="28"/>
          <w:szCs w:val="28"/>
          <w:lang w:val="ro-RO"/>
        </w:rPr>
        <w:t xml:space="preserve"> </w:t>
      </w:r>
      <w:r w:rsidRPr="003454D7">
        <w:rPr>
          <w:color w:val="000000"/>
          <w:sz w:val="28"/>
          <w:szCs w:val="28"/>
          <w:lang w:val="ro-RO"/>
        </w:rPr>
        <w:t>di</w:t>
      </w:r>
      <w:r w:rsidRPr="003454D7">
        <w:rPr>
          <w:rFonts w:eastAsia="SimSun"/>
          <w:color w:val="000000"/>
          <w:sz w:val="28"/>
          <w:szCs w:val="28"/>
          <w:lang w:val="ro-RO" w:eastAsia="zh-CN"/>
        </w:rPr>
        <w:t>n</w:t>
      </w:r>
      <w:r w:rsidR="006069B8" w:rsidRPr="003454D7">
        <w:rPr>
          <w:rFonts w:eastAsia="SimSun"/>
          <w:color w:val="000000"/>
          <w:sz w:val="28"/>
          <w:szCs w:val="28"/>
          <w:lang w:val="ro-RO" w:eastAsia="zh-CN"/>
        </w:rPr>
        <w:t xml:space="preserve"> </w:t>
      </w:r>
      <w:r w:rsidRPr="003454D7">
        <w:rPr>
          <w:rFonts w:eastAsia="SimSun"/>
          <w:color w:val="000000"/>
          <w:sz w:val="28"/>
          <w:szCs w:val="28"/>
          <w:lang w:val="ro-RO" w:eastAsia="zh-CN"/>
        </w:rPr>
        <w:t>Legea</w:t>
      </w:r>
      <w:r w:rsidR="006069B8" w:rsidRPr="003454D7">
        <w:rPr>
          <w:rFonts w:eastAsia="SimSun"/>
          <w:color w:val="000000"/>
          <w:sz w:val="28"/>
          <w:szCs w:val="28"/>
          <w:lang w:val="ro-RO" w:eastAsia="zh-CN"/>
        </w:rPr>
        <w:t xml:space="preserve"> </w:t>
      </w:r>
      <w:r w:rsidRPr="003454D7">
        <w:rPr>
          <w:rFonts w:eastAsia="SimSun"/>
          <w:color w:val="000000"/>
          <w:sz w:val="28"/>
          <w:szCs w:val="28"/>
          <w:lang w:val="ro-RO" w:eastAsia="zh-CN"/>
        </w:rPr>
        <w:t>nr.</w:t>
      </w:r>
      <w:r w:rsidR="006069B8" w:rsidRPr="003454D7">
        <w:rPr>
          <w:rFonts w:eastAsia="SimSun"/>
          <w:color w:val="000000"/>
          <w:sz w:val="28"/>
          <w:szCs w:val="28"/>
          <w:lang w:val="ro-RO" w:eastAsia="zh-CN"/>
        </w:rPr>
        <w:t xml:space="preserve"> </w:t>
      </w:r>
      <w:r w:rsidRPr="003454D7">
        <w:rPr>
          <w:rFonts w:eastAsia="SimSun"/>
          <w:color w:val="000000"/>
          <w:sz w:val="28"/>
          <w:szCs w:val="28"/>
          <w:lang w:val="ro-RO" w:eastAsia="zh-CN"/>
        </w:rPr>
        <w:t>108/2020</w:t>
      </w:r>
      <w:r w:rsidRPr="003454D7">
        <w:rPr>
          <w:color w:val="000000"/>
          <w:sz w:val="28"/>
          <w:szCs w:val="28"/>
          <w:lang w:val="ro-RO"/>
        </w:rPr>
        <w:t>.</w:t>
      </w:r>
    </w:p>
    <w:p w14:paraId="34796085" w14:textId="77777777" w:rsidR="00A9621B" w:rsidRPr="003454D7" w:rsidRDefault="00A9621B" w:rsidP="00757172">
      <w:pPr>
        <w:spacing w:before="60" w:after="60"/>
        <w:ind w:firstLine="567"/>
        <w:rPr>
          <w:color w:val="000000"/>
          <w:sz w:val="28"/>
          <w:szCs w:val="28"/>
          <w:lang w:val="ro-RO"/>
        </w:rPr>
      </w:pPr>
      <w:r w:rsidRPr="003454D7">
        <w:rPr>
          <w:b/>
          <w:color w:val="000000"/>
          <w:sz w:val="28"/>
          <w:szCs w:val="28"/>
          <w:lang w:val="ro-RO"/>
        </w:rPr>
        <w:t>3.</w:t>
      </w:r>
      <w:r w:rsidR="006069B8" w:rsidRPr="003454D7">
        <w:rPr>
          <w:b/>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conformitate</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prevederile</w:t>
      </w:r>
      <w:r w:rsidR="006069B8" w:rsidRPr="003454D7">
        <w:rPr>
          <w:color w:val="000000"/>
          <w:sz w:val="28"/>
          <w:szCs w:val="28"/>
          <w:lang w:val="ro-RO"/>
        </w:rPr>
        <w:t xml:space="preserve"> </w:t>
      </w:r>
      <w:r w:rsidRPr="003454D7">
        <w:rPr>
          <w:color w:val="000000"/>
          <w:sz w:val="28"/>
          <w:szCs w:val="28"/>
          <w:lang w:val="ro-RO"/>
        </w:rPr>
        <w:t>prezentelor</w:t>
      </w:r>
      <w:r w:rsidR="006069B8" w:rsidRPr="003454D7">
        <w:rPr>
          <w:color w:val="000000"/>
          <w:sz w:val="28"/>
          <w:szCs w:val="28"/>
          <w:lang w:val="ro-RO"/>
        </w:rPr>
        <w:t xml:space="preserve"> </w:t>
      </w:r>
      <w:r w:rsidRPr="003454D7">
        <w:rPr>
          <w:color w:val="000000"/>
          <w:sz w:val="28"/>
          <w:szCs w:val="28"/>
          <w:lang w:val="ro-RO"/>
        </w:rPr>
        <w:t>norme</w:t>
      </w:r>
      <w:r w:rsidR="006069B8" w:rsidRPr="003454D7">
        <w:rPr>
          <w:color w:val="000000"/>
          <w:sz w:val="28"/>
          <w:szCs w:val="28"/>
          <w:lang w:val="ro-RO"/>
        </w:rPr>
        <w:t xml:space="preserve"> </w:t>
      </w:r>
      <w:r w:rsidRPr="003454D7">
        <w:rPr>
          <w:color w:val="000000"/>
          <w:sz w:val="28"/>
          <w:szCs w:val="28"/>
          <w:lang w:val="ro-RO"/>
        </w:rPr>
        <w:t>metodologice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întocmesc</w:t>
      </w:r>
      <w:r w:rsidR="006069B8" w:rsidRPr="003454D7">
        <w:rPr>
          <w:color w:val="000000"/>
          <w:sz w:val="28"/>
          <w:szCs w:val="28"/>
          <w:lang w:val="ro-RO"/>
        </w:rPr>
        <w:t xml:space="preserve"> </w:t>
      </w:r>
      <w:r w:rsidRPr="003454D7">
        <w:rPr>
          <w:color w:val="000000"/>
          <w:sz w:val="28"/>
          <w:szCs w:val="28"/>
          <w:lang w:val="ro-RO"/>
        </w:rPr>
        <w:t>următoarele</w:t>
      </w:r>
      <w:r w:rsidR="006069B8" w:rsidRPr="003454D7">
        <w:rPr>
          <w:color w:val="000000"/>
          <w:sz w:val="28"/>
          <w:szCs w:val="28"/>
          <w:lang w:val="ro-RO"/>
        </w:rPr>
        <w:t xml:space="preserve"> </w:t>
      </w:r>
      <w:r w:rsidRPr="003454D7">
        <w:rPr>
          <w:color w:val="000000"/>
          <w:sz w:val="28"/>
          <w:szCs w:val="28"/>
          <w:lang w:val="ro-RO"/>
        </w:rPr>
        <w:t>tipuri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planuri:</w:t>
      </w:r>
    </w:p>
    <w:p w14:paraId="2F7890DB" w14:textId="77777777" w:rsidR="00A9621B" w:rsidRPr="003454D7" w:rsidRDefault="00C70FE4" w:rsidP="00757172">
      <w:pPr>
        <w:spacing w:before="60" w:after="60"/>
        <w:ind w:firstLine="567"/>
        <w:rPr>
          <w:color w:val="000000"/>
          <w:sz w:val="28"/>
          <w:szCs w:val="28"/>
          <w:lang w:val="ro-RO"/>
        </w:rPr>
      </w:pPr>
      <w:r w:rsidRPr="003454D7">
        <w:rPr>
          <w:color w:val="000000"/>
          <w:sz w:val="28"/>
          <w:szCs w:val="28"/>
          <w:lang w:val="ro-RO"/>
        </w:rPr>
        <w:t>1</w:t>
      </w:r>
      <w:r w:rsidR="00A9621B" w:rsidRPr="003454D7">
        <w:rPr>
          <w:color w:val="000000"/>
          <w:sz w:val="28"/>
          <w:szCs w:val="28"/>
          <w:lang w:val="ro-RO"/>
        </w:rPr>
        <w:t>)</w:t>
      </w:r>
      <w:r w:rsidR="006069B8" w:rsidRPr="003454D7">
        <w:rPr>
          <w:color w:val="000000"/>
          <w:sz w:val="28"/>
          <w:szCs w:val="28"/>
          <w:lang w:val="ro-RO"/>
        </w:rPr>
        <w:t xml:space="preserve"> </w:t>
      </w:r>
      <w:r w:rsidR="00A9621B" w:rsidRPr="003454D7">
        <w:rPr>
          <w:color w:val="000000"/>
          <w:sz w:val="28"/>
          <w:szCs w:val="28"/>
          <w:lang w:val="ro-RO"/>
        </w:rPr>
        <w:t>plan</w:t>
      </w:r>
      <w:r w:rsidR="006069B8" w:rsidRPr="003454D7">
        <w:rPr>
          <w:color w:val="000000"/>
          <w:sz w:val="28"/>
          <w:szCs w:val="28"/>
          <w:lang w:val="ro-RO"/>
        </w:rPr>
        <w:t xml:space="preserve"> </w:t>
      </w:r>
      <w:r w:rsidR="00A9621B" w:rsidRPr="003454D7">
        <w:rPr>
          <w:color w:val="000000"/>
          <w:sz w:val="28"/>
          <w:szCs w:val="28"/>
          <w:lang w:val="ro-RO"/>
        </w:rPr>
        <w:t>de</w:t>
      </w:r>
      <w:r w:rsidR="006069B8" w:rsidRPr="003454D7">
        <w:rPr>
          <w:color w:val="000000"/>
          <w:sz w:val="28"/>
          <w:szCs w:val="28"/>
          <w:lang w:val="ro-RO"/>
        </w:rPr>
        <w:t xml:space="preserve"> </w:t>
      </w:r>
      <w:r w:rsidR="00A9621B" w:rsidRPr="003454D7">
        <w:rPr>
          <w:color w:val="000000"/>
          <w:sz w:val="28"/>
          <w:szCs w:val="28"/>
          <w:lang w:val="ro-RO"/>
        </w:rPr>
        <w:t>urgen</w:t>
      </w:r>
      <w:r w:rsidR="009F59C0" w:rsidRPr="003454D7">
        <w:rPr>
          <w:color w:val="000000"/>
          <w:sz w:val="28"/>
          <w:szCs w:val="28"/>
          <w:lang w:val="ro-RO"/>
        </w:rPr>
        <w:t>ț</w:t>
      </w:r>
      <w:r w:rsidR="00A9621B" w:rsidRPr="003454D7">
        <w:rPr>
          <w:color w:val="000000"/>
          <w:sz w:val="28"/>
          <w:szCs w:val="28"/>
          <w:lang w:val="ro-RO"/>
        </w:rPr>
        <w:t>ă</w:t>
      </w:r>
      <w:r w:rsidR="006069B8" w:rsidRPr="003454D7">
        <w:rPr>
          <w:color w:val="000000"/>
          <w:sz w:val="28"/>
          <w:szCs w:val="28"/>
          <w:lang w:val="ro-RO"/>
        </w:rPr>
        <w:t xml:space="preserve"> </w:t>
      </w:r>
      <w:r w:rsidR="00A9621B" w:rsidRPr="003454D7">
        <w:rPr>
          <w:color w:val="000000"/>
          <w:sz w:val="28"/>
          <w:szCs w:val="28"/>
          <w:lang w:val="ro-RO"/>
        </w:rPr>
        <w:t>internă;</w:t>
      </w:r>
    </w:p>
    <w:p w14:paraId="3F59E06C" w14:textId="77777777" w:rsidR="00A9621B" w:rsidRPr="003454D7" w:rsidRDefault="00C70FE4" w:rsidP="00757172">
      <w:pPr>
        <w:spacing w:before="60" w:after="60"/>
        <w:ind w:firstLine="567"/>
        <w:rPr>
          <w:color w:val="000000"/>
          <w:sz w:val="28"/>
          <w:szCs w:val="28"/>
          <w:lang w:val="ro-RO"/>
        </w:rPr>
      </w:pPr>
      <w:r w:rsidRPr="003454D7">
        <w:rPr>
          <w:color w:val="000000"/>
          <w:sz w:val="28"/>
          <w:szCs w:val="28"/>
          <w:lang w:val="ro-RO"/>
        </w:rPr>
        <w:t>2</w:t>
      </w:r>
      <w:r w:rsidR="00A9621B" w:rsidRPr="003454D7">
        <w:rPr>
          <w:color w:val="000000"/>
          <w:sz w:val="28"/>
          <w:szCs w:val="28"/>
          <w:lang w:val="ro-RO"/>
        </w:rPr>
        <w:t>)</w:t>
      </w:r>
      <w:r w:rsidR="006069B8" w:rsidRPr="003454D7">
        <w:rPr>
          <w:color w:val="000000"/>
          <w:sz w:val="28"/>
          <w:szCs w:val="28"/>
          <w:lang w:val="ro-RO"/>
        </w:rPr>
        <w:t xml:space="preserve"> </w:t>
      </w:r>
      <w:r w:rsidR="00A9621B" w:rsidRPr="003454D7">
        <w:rPr>
          <w:color w:val="000000"/>
          <w:sz w:val="28"/>
          <w:szCs w:val="28"/>
          <w:lang w:val="ro-RO"/>
        </w:rPr>
        <w:t>plan</w:t>
      </w:r>
      <w:r w:rsidR="006069B8" w:rsidRPr="003454D7">
        <w:rPr>
          <w:color w:val="000000"/>
          <w:sz w:val="28"/>
          <w:szCs w:val="28"/>
          <w:lang w:val="ro-RO"/>
        </w:rPr>
        <w:t xml:space="preserve"> </w:t>
      </w:r>
      <w:r w:rsidR="00A9621B" w:rsidRPr="003454D7">
        <w:rPr>
          <w:color w:val="000000"/>
          <w:sz w:val="28"/>
          <w:szCs w:val="28"/>
          <w:lang w:val="ro-RO"/>
        </w:rPr>
        <w:t>de</w:t>
      </w:r>
      <w:r w:rsidR="006069B8" w:rsidRPr="003454D7">
        <w:rPr>
          <w:color w:val="000000"/>
          <w:sz w:val="28"/>
          <w:szCs w:val="28"/>
          <w:lang w:val="ro-RO"/>
        </w:rPr>
        <w:t xml:space="preserve"> </w:t>
      </w:r>
      <w:r w:rsidR="00A9621B" w:rsidRPr="003454D7">
        <w:rPr>
          <w:color w:val="000000"/>
          <w:sz w:val="28"/>
          <w:szCs w:val="28"/>
          <w:lang w:val="ro-RO"/>
        </w:rPr>
        <w:t>urgen</w:t>
      </w:r>
      <w:r w:rsidR="009F59C0" w:rsidRPr="003454D7">
        <w:rPr>
          <w:color w:val="000000"/>
          <w:sz w:val="28"/>
          <w:szCs w:val="28"/>
          <w:lang w:val="ro-RO"/>
        </w:rPr>
        <w:t>ț</w:t>
      </w:r>
      <w:r w:rsidR="00A9621B" w:rsidRPr="003454D7">
        <w:rPr>
          <w:color w:val="000000"/>
          <w:sz w:val="28"/>
          <w:szCs w:val="28"/>
          <w:lang w:val="ro-RO"/>
        </w:rPr>
        <w:t>ă</w:t>
      </w:r>
      <w:r w:rsidR="006069B8" w:rsidRPr="003454D7">
        <w:rPr>
          <w:color w:val="000000"/>
          <w:sz w:val="28"/>
          <w:szCs w:val="28"/>
          <w:lang w:val="ro-RO"/>
        </w:rPr>
        <w:t xml:space="preserve"> </w:t>
      </w:r>
      <w:r w:rsidR="00A9621B" w:rsidRPr="003454D7">
        <w:rPr>
          <w:color w:val="000000"/>
          <w:sz w:val="28"/>
          <w:szCs w:val="28"/>
          <w:lang w:val="ro-RO"/>
        </w:rPr>
        <w:t>externă.</w:t>
      </w:r>
    </w:p>
    <w:p w14:paraId="76037848" w14:textId="77777777" w:rsidR="00A9621B" w:rsidRPr="003454D7" w:rsidRDefault="00EB30ED" w:rsidP="00757172">
      <w:pPr>
        <w:spacing w:before="60" w:after="60"/>
        <w:ind w:firstLine="567"/>
        <w:rPr>
          <w:color w:val="000000"/>
          <w:sz w:val="28"/>
          <w:szCs w:val="28"/>
          <w:lang w:val="ro-RO"/>
        </w:rPr>
      </w:pPr>
      <w:r w:rsidRPr="003454D7">
        <w:rPr>
          <w:b/>
          <w:color w:val="000000"/>
          <w:sz w:val="28"/>
          <w:szCs w:val="28"/>
          <w:lang w:val="ro-RO"/>
        </w:rPr>
        <w:t>4.</w:t>
      </w:r>
      <w:r w:rsidR="006069B8" w:rsidRPr="003454D7">
        <w:rPr>
          <w:b/>
          <w:color w:val="000000"/>
          <w:sz w:val="28"/>
          <w:szCs w:val="28"/>
          <w:lang w:val="ro-RO"/>
        </w:rPr>
        <w:t xml:space="preserve"> </w:t>
      </w:r>
      <w:r w:rsidR="00A9621B" w:rsidRPr="003454D7">
        <w:rPr>
          <w:color w:val="000000"/>
          <w:sz w:val="28"/>
          <w:szCs w:val="28"/>
          <w:lang w:val="ro-RO"/>
        </w:rPr>
        <w:t>Planurile</w:t>
      </w:r>
      <w:r w:rsidR="006069B8" w:rsidRPr="003454D7">
        <w:rPr>
          <w:color w:val="000000"/>
          <w:sz w:val="28"/>
          <w:szCs w:val="28"/>
          <w:lang w:val="ro-RO"/>
        </w:rPr>
        <w:t xml:space="preserve"> </w:t>
      </w:r>
      <w:r w:rsidR="00A9621B" w:rsidRPr="003454D7">
        <w:rPr>
          <w:color w:val="000000"/>
          <w:sz w:val="28"/>
          <w:szCs w:val="28"/>
          <w:lang w:val="ro-RO"/>
        </w:rPr>
        <w:t>de</w:t>
      </w:r>
      <w:r w:rsidR="006069B8" w:rsidRPr="003454D7">
        <w:rPr>
          <w:color w:val="000000"/>
          <w:sz w:val="28"/>
          <w:szCs w:val="28"/>
          <w:lang w:val="ro-RO"/>
        </w:rPr>
        <w:t xml:space="preserve"> </w:t>
      </w:r>
      <w:r w:rsidR="00A9621B" w:rsidRPr="003454D7">
        <w:rPr>
          <w:color w:val="000000"/>
          <w:sz w:val="28"/>
          <w:szCs w:val="28"/>
          <w:lang w:val="ro-RO"/>
        </w:rPr>
        <w:t>urgen</w:t>
      </w:r>
      <w:r w:rsidR="009F59C0" w:rsidRPr="003454D7">
        <w:rPr>
          <w:color w:val="000000"/>
          <w:sz w:val="28"/>
          <w:szCs w:val="28"/>
          <w:lang w:val="ro-RO"/>
        </w:rPr>
        <w:t>ț</w:t>
      </w:r>
      <w:r w:rsidR="00A9621B" w:rsidRPr="003454D7">
        <w:rPr>
          <w:color w:val="000000"/>
          <w:sz w:val="28"/>
          <w:szCs w:val="28"/>
          <w:lang w:val="ro-RO"/>
        </w:rPr>
        <w:t>ă</w:t>
      </w:r>
      <w:r w:rsidR="006069B8" w:rsidRPr="003454D7">
        <w:rPr>
          <w:color w:val="000000"/>
          <w:sz w:val="28"/>
          <w:szCs w:val="28"/>
          <w:lang w:val="ro-RO"/>
        </w:rPr>
        <w:t xml:space="preserve"> </w:t>
      </w:r>
      <w:r w:rsidR="00A9621B" w:rsidRPr="003454D7">
        <w:rPr>
          <w:color w:val="000000"/>
          <w:sz w:val="28"/>
          <w:szCs w:val="28"/>
          <w:lang w:val="ro-RO"/>
        </w:rPr>
        <w:t>se</w:t>
      </w:r>
      <w:r w:rsidR="006069B8" w:rsidRPr="003454D7">
        <w:rPr>
          <w:color w:val="000000"/>
          <w:sz w:val="28"/>
          <w:szCs w:val="28"/>
          <w:lang w:val="ro-RO"/>
        </w:rPr>
        <w:t xml:space="preserve"> </w:t>
      </w:r>
      <w:r w:rsidR="00A9621B" w:rsidRPr="003454D7">
        <w:rPr>
          <w:color w:val="000000"/>
          <w:sz w:val="28"/>
          <w:szCs w:val="28"/>
          <w:lang w:val="ro-RO"/>
        </w:rPr>
        <w:t>elaborează</w:t>
      </w:r>
      <w:r w:rsidR="006069B8" w:rsidRPr="003454D7">
        <w:rPr>
          <w:color w:val="000000"/>
          <w:sz w:val="28"/>
          <w:szCs w:val="28"/>
          <w:lang w:val="ro-RO"/>
        </w:rPr>
        <w:t xml:space="preserve"> </w:t>
      </w:r>
      <w:r w:rsidR="009F59C0" w:rsidRPr="003454D7">
        <w:rPr>
          <w:color w:val="000000"/>
          <w:sz w:val="28"/>
          <w:szCs w:val="28"/>
          <w:lang w:val="ro-RO"/>
        </w:rPr>
        <w:t>ț</w:t>
      </w:r>
      <w:r w:rsidR="00A9621B" w:rsidRPr="003454D7">
        <w:rPr>
          <w:color w:val="000000"/>
          <w:sz w:val="28"/>
          <w:szCs w:val="28"/>
          <w:lang w:val="ro-RO"/>
        </w:rPr>
        <w:t>inând</w:t>
      </w:r>
      <w:r w:rsidR="006069B8" w:rsidRPr="003454D7">
        <w:rPr>
          <w:color w:val="000000"/>
          <w:sz w:val="28"/>
          <w:szCs w:val="28"/>
          <w:lang w:val="ro-RO"/>
        </w:rPr>
        <w:t xml:space="preserve"> </w:t>
      </w:r>
      <w:r w:rsidR="00A9621B" w:rsidRPr="003454D7">
        <w:rPr>
          <w:color w:val="000000"/>
          <w:sz w:val="28"/>
          <w:szCs w:val="28"/>
          <w:lang w:val="ro-RO"/>
        </w:rPr>
        <w:t>cont</w:t>
      </w:r>
      <w:r w:rsidR="006069B8" w:rsidRPr="003454D7">
        <w:rPr>
          <w:color w:val="000000"/>
          <w:sz w:val="28"/>
          <w:szCs w:val="28"/>
          <w:lang w:val="ro-RO"/>
        </w:rPr>
        <w:t xml:space="preserve"> </w:t>
      </w:r>
      <w:r w:rsidR="00A9621B" w:rsidRPr="003454D7">
        <w:rPr>
          <w:color w:val="000000"/>
          <w:sz w:val="28"/>
          <w:szCs w:val="28"/>
          <w:lang w:val="ro-RO"/>
        </w:rPr>
        <w:t>de</w:t>
      </w:r>
      <w:r w:rsidR="006069B8" w:rsidRPr="003454D7">
        <w:rPr>
          <w:color w:val="000000"/>
          <w:sz w:val="28"/>
          <w:szCs w:val="28"/>
          <w:lang w:val="ro-RO"/>
        </w:rPr>
        <w:t xml:space="preserve"> </w:t>
      </w:r>
      <w:r w:rsidR="00A9621B" w:rsidRPr="003454D7">
        <w:rPr>
          <w:color w:val="000000"/>
          <w:sz w:val="28"/>
          <w:szCs w:val="28"/>
          <w:lang w:val="ro-RO"/>
        </w:rPr>
        <w:t>specificul</w:t>
      </w:r>
      <w:r w:rsidR="006069B8" w:rsidRPr="003454D7">
        <w:rPr>
          <w:color w:val="000000"/>
          <w:sz w:val="28"/>
          <w:szCs w:val="28"/>
          <w:lang w:val="ro-RO"/>
        </w:rPr>
        <w:t xml:space="preserve"> </w:t>
      </w:r>
      <w:r w:rsidR="00A9621B" w:rsidRPr="003454D7">
        <w:rPr>
          <w:color w:val="000000"/>
          <w:sz w:val="28"/>
          <w:szCs w:val="28"/>
          <w:lang w:val="ro-RO"/>
        </w:rPr>
        <w:t>fiecărui</w:t>
      </w:r>
      <w:r w:rsidR="006069B8" w:rsidRPr="003454D7">
        <w:rPr>
          <w:color w:val="000000"/>
          <w:sz w:val="28"/>
          <w:szCs w:val="28"/>
          <w:lang w:val="ro-RO"/>
        </w:rPr>
        <w:t xml:space="preserve"> </w:t>
      </w:r>
      <w:r w:rsidR="00A9621B" w:rsidRPr="003454D7">
        <w:rPr>
          <w:color w:val="000000"/>
          <w:sz w:val="28"/>
          <w:szCs w:val="28"/>
          <w:lang w:val="ro-RO"/>
        </w:rPr>
        <w:t>amplasament,</w:t>
      </w:r>
      <w:r w:rsidR="006069B8" w:rsidRPr="003454D7">
        <w:rPr>
          <w:color w:val="000000"/>
          <w:sz w:val="28"/>
          <w:szCs w:val="28"/>
          <w:lang w:val="ro-RO"/>
        </w:rPr>
        <w:t xml:space="preserve"> </w:t>
      </w:r>
      <w:r w:rsidR="00A9621B" w:rsidRPr="003454D7">
        <w:rPr>
          <w:color w:val="000000"/>
          <w:sz w:val="28"/>
          <w:szCs w:val="28"/>
          <w:lang w:val="ro-RO"/>
        </w:rPr>
        <w:t>accidentele</w:t>
      </w:r>
      <w:r w:rsidR="006069B8" w:rsidRPr="003454D7">
        <w:rPr>
          <w:color w:val="000000"/>
          <w:sz w:val="28"/>
          <w:szCs w:val="28"/>
          <w:lang w:val="ro-RO"/>
        </w:rPr>
        <w:t xml:space="preserve"> </w:t>
      </w:r>
      <w:r w:rsidR="00A9621B" w:rsidRPr="003454D7">
        <w:rPr>
          <w:color w:val="000000"/>
          <w:sz w:val="28"/>
          <w:szCs w:val="28"/>
          <w:lang w:val="ro-RO"/>
        </w:rPr>
        <w:t>poten</w:t>
      </w:r>
      <w:r w:rsidR="009F59C0" w:rsidRPr="003454D7">
        <w:rPr>
          <w:color w:val="000000"/>
          <w:sz w:val="28"/>
          <w:szCs w:val="28"/>
          <w:lang w:val="ro-RO"/>
        </w:rPr>
        <w:t>ț</w:t>
      </w:r>
      <w:r w:rsidR="00A9621B" w:rsidRPr="003454D7">
        <w:rPr>
          <w:color w:val="000000"/>
          <w:sz w:val="28"/>
          <w:szCs w:val="28"/>
          <w:lang w:val="ro-RO"/>
        </w:rPr>
        <w:t>iale,</w:t>
      </w:r>
      <w:r w:rsidR="006069B8" w:rsidRPr="003454D7">
        <w:rPr>
          <w:color w:val="000000"/>
          <w:sz w:val="28"/>
          <w:szCs w:val="28"/>
          <w:lang w:val="ro-RO"/>
        </w:rPr>
        <w:t xml:space="preserve"> </w:t>
      </w:r>
      <w:r w:rsidR="00A9621B" w:rsidRPr="003454D7">
        <w:rPr>
          <w:color w:val="000000"/>
          <w:sz w:val="28"/>
          <w:szCs w:val="28"/>
          <w:lang w:val="ro-RO"/>
        </w:rPr>
        <w:t>tipul</w:t>
      </w:r>
      <w:r w:rsidR="006069B8" w:rsidRPr="003454D7">
        <w:rPr>
          <w:color w:val="000000"/>
          <w:sz w:val="28"/>
          <w:szCs w:val="28"/>
          <w:lang w:val="ro-RO"/>
        </w:rPr>
        <w:t xml:space="preserve"> </w:t>
      </w:r>
      <w:r w:rsidR="009F59C0" w:rsidRPr="003454D7">
        <w:rPr>
          <w:color w:val="000000"/>
          <w:sz w:val="28"/>
          <w:szCs w:val="28"/>
          <w:lang w:val="ro-RO"/>
        </w:rPr>
        <w:t>ș</w:t>
      </w:r>
      <w:r w:rsidR="00A9621B" w:rsidRPr="003454D7">
        <w:rPr>
          <w:color w:val="000000"/>
          <w:sz w:val="28"/>
          <w:szCs w:val="28"/>
          <w:lang w:val="ro-RO"/>
        </w:rPr>
        <w:t>i</w:t>
      </w:r>
      <w:r w:rsidR="006069B8" w:rsidRPr="003454D7">
        <w:rPr>
          <w:color w:val="000000"/>
          <w:sz w:val="28"/>
          <w:szCs w:val="28"/>
          <w:lang w:val="ro-RO"/>
        </w:rPr>
        <w:t xml:space="preserve"> </w:t>
      </w:r>
      <w:r w:rsidR="00A9621B" w:rsidRPr="003454D7">
        <w:rPr>
          <w:color w:val="000000"/>
          <w:sz w:val="28"/>
          <w:szCs w:val="28"/>
          <w:lang w:val="ro-RO"/>
        </w:rPr>
        <w:t>cantită</w:t>
      </w:r>
      <w:r w:rsidR="009F59C0" w:rsidRPr="003454D7">
        <w:rPr>
          <w:color w:val="000000"/>
          <w:sz w:val="28"/>
          <w:szCs w:val="28"/>
          <w:lang w:val="ro-RO"/>
        </w:rPr>
        <w:t>ț</w:t>
      </w:r>
      <w:r w:rsidR="00A9621B" w:rsidRPr="003454D7">
        <w:rPr>
          <w:color w:val="000000"/>
          <w:sz w:val="28"/>
          <w:szCs w:val="28"/>
          <w:lang w:val="ro-RO"/>
        </w:rPr>
        <w:t>ile</w:t>
      </w:r>
      <w:r w:rsidR="006069B8" w:rsidRPr="003454D7">
        <w:rPr>
          <w:color w:val="000000"/>
          <w:sz w:val="28"/>
          <w:szCs w:val="28"/>
          <w:lang w:val="ro-RO"/>
        </w:rPr>
        <w:t xml:space="preserve"> </w:t>
      </w:r>
      <w:r w:rsidR="00A9621B" w:rsidRPr="003454D7">
        <w:rPr>
          <w:color w:val="000000"/>
          <w:sz w:val="28"/>
          <w:szCs w:val="28"/>
          <w:lang w:val="ro-RO"/>
        </w:rPr>
        <w:t>substan</w:t>
      </w:r>
      <w:r w:rsidR="009F59C0" w:rsidRPr="003454D7">
        <w:rPr>
          <w:color w:val="000000"/>
          <w:sz w:val="28"/>
          <w:szCs w:val="28"/>
          <w:lang w:val="ro-RO"/>
        </w:rPr>
        <w:t>ț</w:t>
      </w:r>
      <w:r w:rsidR="00A9621B" w:rsidRPr="003454D7">
        <w:rPr>
          <w:color w:val="000000"/>
          <w:sz w:val="28"/>
          <w:szCs w:val="28"/>
          <w:lang w:val="ro-RO"/>
        </w:rPr>
        <w:t>elor</w:t>
      </w:r>
      <w:r w:rsidR="006069B8" w:rsidRPr="003454D7">
        <w:rPr>
          <w:color w:val="000000"/>
          <w:sz w:val="28"/>
          <w:szCs w:val="28"/>
          <w:lang w:val="ro-RO"/>
        </w:rPr>
        <w:t xml:space="preserve"> </w:t>
      </w:r>
      <w:r w:rsidR="00A9621B" w:rsidRPr="003454D7">
        <w:rPr>
          <w:color w:val="000000"/>
          <w:sz w:val="28"/>
          <w:szCs w:val="28"/>
          <w:lang w:val="ro-RO"/>
        </w:rPr>
        <w:t>periculoase,</w:t>
      </w:r>
      <w:r w:rsidR="006069B8" w:rsidRPr="003454D7">
        <w:rPr>
          <w:color w:val="000000"/>
          <w:sz w:val="28"/>
          <w:szCs w:val="28"/>
          <w:lang w:val="ro-RO"/>
        </w:rPr>
        <w:t xml:space="preserve"> </w:t>
      </w:r>
      <w:r w:rsidR="00A9621B" w:rsidRPr="003454D7">
        <w:rPr>
          <w:color w:val="000000"/>
          <w:sz w:val="28"/>
          <w:szCs w:val="28"/>
          <w:lang w:val="ro-RO"/>
        </w:rPr>
        <w:t>organizarea</w:t>
      </w:r>
      <w:r w:rsidR="006069B8" w:rsidRPr="003454D7">
        <w:rPr>
          <w:color w:val="000000"/>
          <w:sz w:val="28"/>
          <w:szCs w:val="28"/>
          <w:lang w:val="ro-RO"/>
        </w:rPr>
        <w:t xml:space="preserve"> </w:t>
      </w:r>
      <w:r w:rsidR="00A9621B" w:rsidRPr="003454D7">
        <w:rPr>
          <w:color w:val="000000"/>
          <w:sz w:val="28"/>
          <w:szCs w:val="28"/>
          <w:lang w:val="ro-RO"/>
        </w:rPr>
        <w:t>administrativă</w:t>
      </w:r>
      <w:r w:rsidR="006069B8" w:rsidRPr="003454D7">
        <w:rPr>
          <w:color w:val="000000"/>
          <w:sz w:val="28"/>
          <w:szCs w:val="28"/>
          <w:lang w:val="ro-RO"/>
        </w:rPr>
        <w:t xml:space="preserve"> </w:t>
      </w:r>
      <w:r w:rsidR="009F59C0" w:rsidRPr="003454D7">
        <w:rPr>
          <w:color w:val="000000"/>
          <w:sz w:val="28"/>
          <w:szCs w:val="28"/>
          <w:lang w:val="ro-RO"/>
        </w:rPr>
        <w:t>ș</w:t>
      </w:r>
      <w:r w:rsidR="00A9621B" w:rsidRPr="003454D7">
        <w:rPr>
          <w:color w:val="000000"/>
          <w:sz w:val="28"/>
          <w:szCs w:val="28"/>
          <w:lang w:val="ro-RO"/>
        </w:rPr>
        <w:t>i</w:t>
      </w:r>
      <w:r w:rsidR="006069B8" w:rsidRPr="003454D7">
        <w:rPr>
          <w:color w:val="000000"/>
          <w:sz w:val="28"/>
          <w:szCs w:val="28"/>
          <w:lang w:val="ro-RO"/>
        </w:rPr>
        <w:t xml:space="preserve"> </w:t>
      </w:r>
      <w:r w:rsidR="00A9621B" w:rsidRPr="003454D7">
        <w:rPr>
          <w:color w:val="000000"/>
          <w:sz w:val="28"/>
          <w:szCs w:val="28"/>
          <w:lang w:val="ro-RO"/>
        </w:rPr>
        <w:t>condi</w:t>
      </w:r>
      <w:r w:rsidR="009F59C0" w:rsidRPr="003454D7">
        <w:rPr>
          <w:color w:val="000000"/>
          <w:sz w:val="28"/>
          <w:szCs w:val="28"/>
          <w:lang w:val="ro-RO"/>
        </w:rPr>
        <w:t>ț</w:t>
      </w:r>
      <w:r w:rsidR="00A9621B" w:rsidRPr="003454D7">
        <w:rPr>
          <w:color w:val="000000"/>
          <w:sz w:val="28"/>
          <w:szCs w:val="28"/>
          <w:lang w:val="ro-RO"/>
        </w:rPr>
        <w:t>iile</w:t>
      </w:r>
      <w:r w:rsidR="006069B8" w:rsidRPr="003454D7">
        <w:rPr>
          <w:color w:val="000000"/>
          <w:sz w:val="28"/>
          <w:szCs w:val="28"/>
          <w:lang w:val="ro-RO"/>
        </w:rPr>
        <w:t xml:space="preserve"> </w:t>
      </w:r>
      <w:r w:rsidR="00A9621B" w:rsidRPr="003454D7">
        <w:rPr>
          <w:color w:val="000000"/>
          <w:sz w:val="28"/>
          <w:szCs w:val="28"/>
          <w:lang w:val="ro-RO"/>
        </w:rPr>
        <w:t>specifice</w:t>
      </w:r>
      <w:r w:rsidR="006069B8" w:rsidRPr="003454D7">
        <w:rPr>
          <w:color w:val="000000"/>
          <w:sz w:val="28"/>
          <w:szCs w:val="28"/>
          <w:lang w:val="ro-RO"/>
        </w:rPr>
        <w:t xml:space="preserve"> </w:t>
      </w:r>
      <w:r w:rsidR="00A9621B" w:rsidRPr="003454D7">
        <w:rPr>
          <w:color w:val="000000"/>
          <w:sz w:val="28"/>
          <w:szCs w:val="28"/>
          <w:lang w:val="ro-RO"/>
        </w:rPr>
        <w:t>de</w:t>
      </w:r>
      <w:r w:rsidR="006069B8" w:rsidRPr="003454D7">
        <w:rPr>
          <w:color w:val="000000"/>
          <w:sz w:val="28"/>
          <w:szCs w:val="28"/>
          <w:lang w:val="ro-RO"/>
        </w:rPr>
        <w:t xml:space="preserve"> </w:t>
      </w:r>
      <w:r w:rsidR="00A9621B" w:rsidRPr="003454D7">
        <w:rPr>
          <w:color w:val="000000"/>
          <w:sz w:val="28"/>
          <w:szCs w:val="28"/>
          <w:lang w:val="ro-RO"/>
        </w:rPr>
        <w:t>topografie</w:t>
      </w:r>
      <w:r w:rsidR="006069B8" w:rsidRPr="003454D7">
        <w:rPr>
          <w:color w:val="000000"/>
          <w:sz w:val="28"/>
          <w:szCs w:val="28"/>
          <w:lang w:val="ro-RO"/>
        </w:rPr>
        <w:t xml:space="preserve"> </w:t>
      </w:r>
      <w:r w:rsidR="00A9621B" w:rsidRPr="003454D7">
        <w:rPr>
          <w:color w:val="000000"/>
          <w:sz w:val="28"/>
          <w:szCs w:val="28"/>
          <w:lang w:val="ro-RO"/>
        </w:rPr>
        <w:t>a</w:t>
      </w:r>
      <w:r w:rsidR="006069B8" w:rsidRPr="003454D7">
        <w:rPr>
          <w:color w:val="000000"/>
          <w:sz w:val="28"/>
          <w:szCs w:val="28"/>
          <w:lang w:val="ro-RO"/>
        </w:rPr>
        <w:t xml:space="preserve"> </w:t>
      </w:r>
      <w:r w:rsidR="00A9621B" w:rsidRPr="003454D7">
        <w:rPr>
          <w:color w:val="000000"/>
          <w:sz w:val="28"/>
          <w:szCs w:val="28"/>
          <w:lang w:val="ro-RO"/>
        </w:rPr>
        <w:t>terenului</w:t>
      </w:r>
      <w:r w:rsidR="006069B8" w:rsidRPr="003454D7">
        <w:rPr>
          <w:color w:val="000000"/>
          <w:sz w:val="28"/>
          <w:szCs w:val="28"/>
          <w:lang w:val="ro-RO"/>
        </w:rPr>
        <w:t xml:space="preserve"> </w:t>
      </w:r>
      <w:r w:rsidR="009F59C0" w:rsidRPr="003454D7">
        <w:rPr>
          <w:color w:val="000000"/>
          <w:sz w:val="28"/>
          <w:szCs w:val="28"/>
          <w:lang w:val="ro-RO"/>
        </w:rPr>
        <w:t>ș</w:t>
      </w:r>
      <w:r w:rsidR="00A9621B" w:rsidRPr="003454D7">
        <w:rPr>
          <w:color w:val="000000"/>
          <w:sz w:val="28"/>
          <w:szCs w:val="28"/>
          <w:lang w:val="ro-RO"/>
        </w:rPr>
        <w:t>i</w:t>
      </w:r>
      <w:r w:rsidR="006069B8" w:rsidRPr="003454D7">
        <w:rPr>
          <w:color w:val="000000"/>
          <w:sz w:val="28"/>
          <w:szCs w:val="28"/>
          <w:lang w:val="ro-RO"/>
        </w:rPr>
        <w:t xml:space="preserve"> </w:t>
      </w:r>
      <w:r w:rsidR="00A9621B" w:rsidRPr="003454D7">
        <w:rPr>
          <w:color w:val="000000"/>
          <w:sz w:val="28"/>
          <w:szCs w:val="28"/>
          <w:lang w:val="ro-RO"/>
        </w:rPr>
        <w:t>de</w:t>
      </w:r>
      <w:r w:rsidR="006069B8" w:rsidRPr="003454D7">
        <w:rPr>
          <w:color w:val="000000"/>
          <w:sz w:val="28"/>
          <w:szCs w:val="28"/>
          <w:lang w:val="ro-RO"/>
        </w:rPr>
        <w:t xml:space="preserve"> </w:t>
      </w:r>
      <w:r w:rsidR="00A9621B" w:rsidRPr="003454D7">
        <w:rPr>
          <w:color w:val="000000"/>
          <w:sz w:val="28"/>
          <w:szCs w:val="28"/>
          <w:lang w:val="ro-RO"/>
        </w:rPr>
        <w:t>mediu.</w:t>
      </w:r>
    </w:p>
    <w:p w14:paraId="7E2A5551" w14:textId="77777777" w:rsidR="00A9621B" w:rsidRPr="003454D7" w:rsidRDefault="00EB30ED" w:rsidP="00757172">
      <w:pPr>
        <w:spacing w:before="60" w:after="60"/>
        <w:ind w:firstLine="567"/>
        <w:rPr>
          <w:color w:val="000000"/>
          <w:sz w:val="28"/>
          <w:szCs w:val="28"/>
          <w:lang w:val="ro-RO"/>
        </w:rPr>
      </w:pPr>
      <w:r w:rsidRPr="003454D7">
        <w:rPr>
          <w:b/>
          <w:color w:val="000000"/>
          <w:sz w:val="28"/>
          <w:szCs w:val="28"/>
          <w:lang w:val="ro-RO"/>
        </w:rPr>
        <w:t>5.</w:t>
      </w:r>
      <w:r w:rsidR="006069B8" w:rsidRPr="003454D7">
        <w:rPr>
          <w:b/>
          <w:color w:val="000000"/>
          <w:sz w:val="28"/>
          <w:szCs w:val="28"/>
          <w:lang w:val="ro-RO"/>
        </w:rPr>
        <w:t xml:space="preserve"> </w:t>
      </w:r>
      <w:r w:rsidR="00A9621B" w:rsidRPr="003454D7">
        <w:rPr>
          <w:color w:val="000000"/>
          <w:sz w:val="28"/>
          <w:szCs w:val="28"/>
          <w:lang w:val="ro-RO"/>
        </w:rPr>
        <w:t>Tipurile</w:t>
      </w:r>
      <w:r w:rsidR="006069B8" w:rsidRPr="003454D7">
        <w:rPr>
          <w:color w:val="000000"/>
          <w:sz w:val="28"/>
          <w:szCs w:val="28"/>
          <w:lang w:val="ro-RO"/>
        </w:rPr>
        <w:t xml:space="preserve"> </w:t>
      </w:r>
      <w:r w:rsidR="00A9621B" w:rsidRPr="003454D7">
        <w:rPr>
          <w:color w:val="000000"/>
          <w:sz w:val="28"/>
          <w:szCs w:val="28"/>
          <w:lang w:val="ro-RO"/>
        </w:rPr>
        <w:t>de</w:t>
      </w:r>
      <w:r w:rsidR="006069B8" w:rsidRPr="003454D7">
        <w:rPr>
          <w:color w:val="000000"/>
          <w:sz w:val="28"/>
          <w:szCs w:val="28"/>
          <w:lang w:val="ro-RO"/>
        </w:rPr>
        <w:t xml:space="preserve"> </w:t>
      </w:r>
      <w:r w:rsidR="00A9621B" w:rsidRPr="003454D7">
        <w:rPr>
          <w:color w:val="000000"/>
          <w:sz w:val="28"/>
          <w:szCs w:val="28"/>
          <w:lang w:val="ro-RO"/>
        </w:rPr>
        <w:t>evenimente</w:t>
      </w:r>
      <w:r w:rsidR="006069B8" w:rsidRPr="003454D7">
        <w:rPr>
          <w:color w:val="000000"/>
          <w:sz w:val="28"/>
          <w:szCs w:val="28"/>
          <w:lang w:val="ro-RO"/>
        </w:rPr>
        <w:t xml:space="preserve"> </w:t>
      </w:r>
      <w:r w:rsidR="00A9621B" w:rsidRPr="003454D7">
        <w:rPr>
          <w:color w:val="000000"/>
          <w:sz w:val="28"/>
          <w:szCs w:val="28"/>
          <w:lang w:val="ro-RO"/>
        </w:rPr>
        <w:t>în</w:t>
      </w:r>
      <w:r w:rsidR="006069B8" w:rsidRPr="003454D7">
        <w:rPr>
          <w:color w:val="000000"/>
          <w:sz w:val="28"/>
          <w:szCs w:val="28"/>
          <w:lang w:val="ro-RO"/>
        </w:rPr>
        <w:t xml:space="preserve"> </w:t>
      </w:r>
      <w:r w:rsidR="00A9621B" w:rsidRPr="003454D7">
        <w:rPr>
          <w:color w:val="000000"/>
          <w:sz w:val="28"/>
          <w:szCs w:val="28"/>
          <w:lang w:val="ro-RO"/>
        </w:rPr>
        <w:t>care</w:t>
      </w:r>
      <w:r w:rsidR="006069B8" w:rsidRPr="003454D7">
        <w:rPr>
          <w:color w:val="000000"/>
          <w:sz w:val="28"/>
          <w:szCs w:val="28"/>
          <w:lang w:val="ro-RO"/>
        </w:rPr>
        <w:t xml:space="preserve"> </w:t>
      </w:r>
      <w:r w:rsidR="00A9621B" w:rsidRPr="003454D7">
        <w:rPr>
          <w:color w:val="000000"/>
          <w:sz w:val="28"/>
          <w:szCs w:val="28"/>
          <w:lang w:val="ro-RO"/>
        </w:rPr>
        <w:t>sunt</w:t>
      </w:r>
      <w:r w:rsidR="006069B8" w:rsidRPr="003454D7">
        <w:rPr>
          <w:color w:val="000000"/>
          <w:sz w:val="28"/>
          <w:szCs w:val="28"/>
          <w:lang w:val="ro-RO"/>
        </w:rPr>
        <w:t xml:space="preserve"> </w:t>
      </w:r>
      <w:r w:rsidR="00A9621B" w:rsidRPr="003454D7">
        <w:rPr>
          <w:color w:val="000000"/>
          <w:sz w:val="28"/>
          <w:szCs w:val="28"/>
          <w:lang w:val="ro-RO"/>
        </w:rPr>
        <w:t>implicate</w:t>
      </w:r>
      <w:r w:rsidR="006069B8" w:rsidRPr="003454D7">
        <w:rPr>
          <w:color w:val="000000"/>
          <w:sz w:val="28"/>
          <w:szCs w:val="28"/>
          <w:lang w:val="ro-RO"/>
        </w:rPr>
        <w:t xml:space="preserve"> </w:t>
      </w:r>
      <w:r w:rsidR="00A9621B" w:rsidRPr="003454D7">
        <w:rPr>
          <w:color w:val="000000"/>
          <w:sz w:val="28"/>
          <w:szCs w:val="28"/>
          <w:lang w:val="ro-RO"/>
        </w:rPr>
        <w:t>substan</w:t>
      </w:r>
      <w:r w:rsidR="009F59C0" w:rsidRPr="003454D7">
        <w:rPr>
          <w:color w:val="000000"/>
          <w:sz w:val="28"/>
          <w:szCs w:val="28"/>
          <w:lang w:val="ro-RO"/>
        </w:rPr>
        <w:t>ț</w:t>
      </w:r>
      <w:r w:rsidR="00A9621B" w:rsidRPr="003454D7">
        <w:rPr>
          <w:color w:val="000000"/>
          <w:sz w:val="28"/>
          <w:szCs w:val="28"/>
          <w:lang w:val="ro-RO"/>
        </w:rPr>
        <w:t>e</w:t>
      </w:r>
      <w:r w:rsidR="006069B8" w:rsidRPr="003454D7">
        <w:rPr>
          <w:color w:val="000000"/>
          <w:sz w:val="28"/>
          <w:szCs w:val="28"/>
          <w:lang w:val="ro-RO"/>
        </w:rPr>
        <w:t xml:space="preserve"> </w:t>
      </w:r>
      <w:r w:rsidR="00A9621B" w:rsidRPr="003454D7">
        <w:rPr>
          <w:color w:val="000000"/>
          <w:sz w:val="28"/>
          <w:szCs w:val="28"/>
          <w:lang w:val="ro-RO"/>
        </w:rPr>
        <w:t>periculoase,</w:t>
      </w:r>
      <w:r w:rsidR="006069B8" w:rsidRPr="003454D7">
        <w:rPr>
          <w:color w:val="000000"/>
          <w:sz w:val="28"/>
          <w:szCs w:val="28"/>
          <w:lang w:val="ro-RO"/>
        </w:rPr>
        <w:t xml:space="preserve"> </w:t>
      </w:r>
      <w:r w:rsidR="00C63ADB" w:rsidRPr="003454D7">
        <w:rPr>
          <w:color w:val="000000"/>
          <w:sz w:val="28"/>
          <w:szCs w:val="28"/>
          <w:lang w:val="ro-RO"/>
        </w:rPr>
        <w:t>luate în considerare</w:t>
      </w:r>
      <w:r w:rsidR="006069B8" w:rsidRPr="003454D7">
        <w:rPr>
          <w:color w:val="000000"/>
          <w:sz w:val="28"/>
          <w:szCs w:val="28"/>
          <w:lang w:val="ro-RO"/>
        </w:rPr>
        <w:t xml:space="preserve"> </w:t>
      </w:r>
      <w:r w:rsidR="00C63ADB" w:rsidRPr="003454D7">
        <w:rPr>
          <w:color w:val="000000"/>
          <w:sz w:val="28"/>
          <w:szCs w:val="28"/>
          <w:lang w:val="ro-RO"/>
        </w:rPr>
        <w:t>la</w:t>
      </w:r>
      <w:r w:rsidR="006069B8" w:rsidRPr="003454D7">
        <w:rPr>
          <w:color w:val="000000"/>
          <w:sz w:val="28"/>
          <w:szCs w:val="28"/>
          <w:lang w:val="ro-RO"/>
        </w:rPr>
        <w:t xml:space="preserve"> </w:t>
      </w:r>
      <w:r w:rsidR="00A9621B" w:rsidRPr="003454D7">
        <w:rPr>
          <w:color w:val="000000"/>
          <w:sz w:val="28"/>
          <w:szCs w:val="28"/>
          <w:lang w:val="ro-RO"/>
        </w:rPr>
        <w:t>elaborarea</w:t>
      </w:r>
      <w:r w:rsidR="006069B8" w:rsidRPr="003454D7">
        <w:rPr>
          <w:color w:val="000000"/>
          <w:sz w:val="28"/>
          <w:szCs w:val="28"/>
          <w:lang w:val="ro-RO"/>
        </w:rPr>
        <w:t xml:space="preserve"> </w:t>
      </w:r>
      <w:r w:rsidR="00A9621B" w:rsidRPr="003454D7">
        <w:rPr>
          <w:color w:val="000000"/>
          <w:sz w:val="28"/>
          <w:szCs w:val="28"/>
          <w:lang w:val="ro-RO"/>
        </w:rPr>
        <w:t>scenariilor</w:t>
      </w:r>
      <w:r w:rsidR="006069B8" w:rsidRPr="003454D7">
        <w:rPr>
          <w:color w:val="000000"/>
          <w:sz w:val="28"/>
          <w:szCs w:val="28"/>
          <w:lang w:val="ro-RO"/>
        </w:rPr>
        <w:t xml:space="preserve"> </w:t>
      </w:r>
      <w:r w:rsidR="00C63ADB" w:rsidRPr="003454D7">
        <w:rPr>
          <w:color w:val="000000"/>
          <w:sz w:val="28"/>
          <w:szCs w:val="28"/>
          <w:lang w:val="ro-RO"/>
        </w:rPr>
        <w:t xml:space="preserve">posibile </w:t>
      </w:r>
      <w:r w:rsidR="00A9621B" w:rsidRPr="003454D7">
        <w:rPr>
          <w:color w:val="000000"/>
          <w:sz w:val="28"/>
          <w:szCs w:val="28"/>
          <w:lang w:val="ro-RO"/>
        </w:rPr>
        <w:t>de</w:t>
      </w:r>
      <w:r w:rsidR="006069B8" w:rsidRPr="003454D7">
        <w:rPr>
          <w:color w:val="000000"/>
          <w:sz w:val="28"/>
          <w:szCs w:val="28"/>
          <w:lang w:val="ro-RO"/>
        </w:rPr>
        <w:t xml:space="preserve"> </w:t>
      </w:r>
      <w:r w:rsidR="00A9621B" w:rsidRPr="003454D7">
        <w:rPr>
          <w:color w:val="000000"/>
          <w:sz w:val="28"/>
          <w:szCs w:val="28"/>
          <w:lang w:val="ro-RO"/>
        </w:rPr>
        <w:t>accidente</w:t>
      </w:r>
      <w:r w:rsidR="00C63ADB" w:rsidRPr="003454D7">
        <w:rPr>
          <w:color w:val="000000"/>
          <w:sz w:val="28"/>
          <w:szCs w:val="28"/>
          <w:lang w:val="ro-RO"/>
        </w:rPr>
        <w:t xml:space="preserve"> majore</w:t>
      </w:r>
      <w:r w:rsidR="006069B8" w:rsidRPr="003454D7">
        <w:rPr>
          <w:color w:val="000000"/>
          <w:sz w:val="28"/>
          <w:szCs w:val="28"/>
          <w:lang w:val="ro-RO"/>
        </w:rPr>
        <w:t xml:space="preserve"> </w:t>
      </w:r>
      <w:r w:rsidR="00C63ADB" w:rsidRPr="003454D7">
        <w:rPr>
          <w:color w:val="000000"/>
          <w:sz w:val="28"/>
          <w:szCs w:val="28"/>
          <w:lang w:val="ro-RO"/>
        </w:rPr>
        <w:t>în</w:t>
      </w:r>
      <w:r w:rsidR="006069B8" w:rsidRPr="003454D7">
        <w:rPr>
          <w:color w:val="000000"/>
          <w:sz w:val="28"/>
          <w:szCs w:val="28"/>
          <w:lang w:val="ro-RO"/>
        </w:rPr>
        <w:t xml:space="preserve"> </w:t>
      </w:r>
      <w:r w:rsidR="00A9621B" w:rsidRPr="003454D7">
        <w:rPr>
          <w:color w:val="000000"/>
          <w:sz w:val="28"/>
          <w:szCs w:val="28"/>
          <w:lang w:val="ro-RO"/>
        </w:rPr>
        <w:t>planurile</w:t>
      </w:r>
      <w:r w:rsidR="006069B8" w:rsidRPr="003454D7">
        <w:rPr>
          <w:color w:val="000000"/>
          <w:sz w:val="28"/>
          <w:szCs w:val="28"/>
          <w:lang w:val="ro-RO"/>
        </w:rPr>
        <w:t xml:space="preserve"> </w:t>
      </w:r>
      <w:r w:rsidR="00A9621B" w:rsidRPr="003454D7">
        <w:rPr>
          <w:color w:val="000000"/>
          <w:sz w:val="28"/>
          <w:szCs w:val="28"/>
          <w:lang w:val="ro-RO"/>
        </w:rPr>
        <w:t>de</w:t>
      </w:r>
      <w:r w:rsidR="006069B8" w:rsidRPr="003454D7">
        <w:rPr>
          <w:color w:val="000000"/>
          <w:sz w:val="28"/>
          <w:szCs w:val="28"/>
          <w:lang w:val="ro-RO"/>
        </w:rPr>
        <w:t xml:space="preserve"> </w:t>
      </w:r>
      <w:r w:rsidR="00A9621B" w:rsidRPr="003454D7">
        <w:rPr>
          <w:color w:val="000000"/>
          <w:sz w:val="28"/>
          <w:szCs w:val="28"/>
          <w:lang w:val="ro-RO"/>
        </w:rPr>
        <w:t>urgen</w:t>
      </w:r>
      <w:r w:rsidR="009F59C0" w:rsidRPr="003454D7">
        <w:rPr>
          <w:color w:val="000000"/>
          <w:sz w:val="28"/>
          <w:szCs w:val="28"/>
          <w:lang w:val="ro-RO"/>
        </w:rPr>
        <w:t>ț</w:t>
      </w:r>
      <w:r w:rsidR="00A9621B" w:rsidRPr="003454D7">
        <w:rPr>
          <w:color w:val="000000"/>
          <w:sz w:val="28"/>
          <w:szCs w:val="28"/>
          <w:lang w:val="ro-RO"/>
        </w:rPr>
        <w:t>ă,</w:t>
      </w:r>
      <w:r w:rsidR="006069B8" w:rsidRPr="003454D7">
        <w:rPr>
          <w:color w:val="000000"/>
          <w:sz w:val="28"/>
          <w:szCs w:val="28"/>
          <w:lang w:val="ro-RO"/>
        </w:rPr>
        <w:t xml:space="preserve"> </w:t>
      </w:r>
      <w:r w:rsidR="00A9621B" w:rsidRPr="003454D7">
        <w:rPr>
          <w:color w:val="000000"/>
          <w:sz w:val="28"/>
          <w:szCs w:val="28"/>
          <w:lang w:val="ro-RO"/>
        </w:rPr>
        <w:t>sunt:</w:t>
      </w:r>
    </w:p>
    <w:p w14:paraId="39180BAC" w14:textId="77777777" w:rsidR="00A9621B" w:rsidRPr="003454D7" w:rsidRDefault="00C70FE4" w:rsidP="00757172">
      <w:pPr>
        <w:spacing w:before="60" w:after="60"/>
        <w:ind w:firstLine="567"/>
        <w:rPr>
          <w:color w:val="000000"/>
          <w:sz w:val="28"/>
          <w:szCs w:val="28"/>
          <w:lang w:val="ro-RO"/>
        </w:rPr>
      </w:pPr>
      <w:r w:rsidRPr="003454D7">
        <w:rPr>
          <w:color w:val="000000"/>
          <w:sz w:val="28"/>
          <w:szCs w:val="28"/>
          <w:lang w:val="ro-RO"/>
        </w:rPr>
        <w:t>1</w:t>
      </w:r>
      <w:r w:rsidR="00A9621B" w:rsidRPr="003454D7">
        <w:rPr>
          <w:color w:val="000000"/>
          <w:sz w:val="28"/>
          <w:szCs w:val="28"/>
          <w:lang w:val="ro-RO"/>
        </w:rPr>
        <w:t>)</w:t>
      </w:r>
      <w:r w:rsidR="006069B8" w:rsidRPr="003454D7">
        <w:rPr>
          <w:color w:val="000000"/>
          <w:sz w:val="28"/>
          <w:szCs w:val="28"/>
          <w:lang w:val="ro-RO"/>
        </w:rPr>
        <w:t xml:space="preserve"> </w:t>
      </w:r>
      <w:r w:rsidR="00A9621B" w:rsidRPr="003454D7">
        <w:rPr>
          <w:color w:val="000000"/>
          <w:sz w:val="28"/>
          <w:szCs w:val="28"/>
          <w:lang w:val="ro-RO"/>
        </w:rPr>
        <w:t>eliberări</w:t>
      </w:r>
      <w:r w:rsidR="006069B8" w:rsidRPr="003454D7">
        <w:rPr>
          <w:color w:val="000000"/>
          <w:sz w:val="28"/>
          <w:szCs w:val="28"/>
          <w:lang w:val="ro-RO"/>
        </w:rPr>
        <w:t xml:space="preserve"> </w:t>
      </w:r>
      <w:r w:rsidR="00A9621B" w:rsidRPr="003454D7">
        <w:rPr>
          <w:color w:val="000000"/>
          <w:sz w:val="28"/>
          <w:szCs w:val="28"/>
          <w:lang w:val="ro-RO"/>
        </w:rPr>
        <w:t>necontrolate</w:t>
      </w:r>
      <w:r w:rsidR="006069B8" w:rsidRPr="003454D7">
        <w:rPr>
          <w:color w:val="000000"/>
          <w:sz w:val="28"/>
          <w:szCs w:val="28"/>
          <w:lang w:val="ro-RO"/>
        </w:rPr>
        <w:t xml:space="preserve"> </w:t>
      </w:r>
      <w:r w:rsidR="00A9621B" w:rsidRPr="003454D7">
        <w:rPr>
          <w:color w:val="000000"/>
          <w:sz w:val="28"/>
          <w:szCs w:val="28"/>
          <w:lang w:val="ro-RO"/>
        </w:rPr>
        <w:t>de</w:t>
      </w:r>
      <w:r w:rsidR="006069B8" w:rsidRPr="003454D7">
        <w:rPr>
          <w:color w:val="000000"/>
          <w:sz w:val="28"/>
          <w:szCs w:val="28"/>
          <w:lang w:val="ro-RO"/>
        </w:rPr>
        <w:t xml:space="preserve"> </w:t>
      </w:r>
      <w:r w:rsidR="00A9621B" w:rsidRPr="003454D7">
        <w:rPr>
          <w:color w:val="000000"/>
          <w:sz w:val="28"/>
          <w:szCs w:val="28"/>
          <w:lang w:val="ro-RO"/>
        </w:rPr>
        <w:t>substan</w:t>
      </w:r>
      <w:r w:rsidR="009F59C0" w:rsidRPr="003454D7">
        <w:rPr>
          <w:color w:val="000000"/>
          <w:sz w:val="28"/>
          <w:szCs w:val="28"/>
          <w:lang w:val="ro-RO"/>
        </w:rPr>
        <w:t>ț</w:t>
      </w:r>
      <w:r w:rsidR="00A9621B" w:rsidRPr="003454D7">
        <w:rPr>
          <w:color w:val="000000"/>
          <w:sz w:val="28"/>
          <w:szCs w:val="28"/>
          <w:lang w:val="ro-RO"/>
        </w:rPr>
        <w:t>e</w:t>
      </w:r>
      <w:r w:rsidR="006069B8" w:rsidRPr="003454D7">
        <w:rPr>
          <w:color w:val="000000"/>
          <w:sz w:val="28"/>
          <w:szCs w:val="28"/>
          <w:lang w:val="ro-RO"/>
        </w:rPr>
        <w:t xml:space="preserve"> </w:t>
      </w:r>
      <w:r w:rsidR="00A9621B" w:rsidRPr="003454D7">
        <w:rPr>
          <w:color w:val="000000"/>
          <w:sz w:val="28"/>
          <w:szCs w:val="28"/>
          <w:lang w:val="ro-RO"/>
        </w:rPr>
        <w:t>periculoase</w:t>
      </w:r>
      <w:r w:rsidR="006069B8" w:rsidRPr="003454D7">
        <w:rPr>
          <w:color w:val="000000"/>
          <w:sz w:val="28"/>
          <w:szCs w:val="28"/>
          <w:lang w:val="ro-RO"/>
        </w:rPr>
        <w:t xml:space="preserve"> </w:t>
      </w:r>
      <w:r w:rsidR="00A9621B" w:rsidRPr="003454D7">
        <w:rPr>
          <w:color w:val="000000"/>
          <w:sz w:val="28"/>
          <w:szCs w:val="28"/>
          <w:lang w:val="ro-RO"/>
        </w:rPr>
        <w:t>în</w:t>
      </w:r>
      <w:r w:rsidR="006069B8" w:rsidRPr="003454D7">
        <w:rPr>
          <w:color w:val="000000"/>
          <w:sz w:val="28"/>
          <w:szCs w:val="28"/>
          <w:lang w:val="ro-RO"/>
        </w:rPr>
        <w:t xml:space="preserve"> </w:t>
      </w:r>
      <w:r w:rsidR="00A9621B" w:rsidRPr="003454D7">
        <w:rPr>
          <w:color w:val="000000"/>
          <w:sz w:val="28"/>
          <w:szCs w:val="28"/>
          <w:lang w:val="ro-RO"/>
        </w:rPr>
        <w:t>mediu;</w:t>
      </w:r>
    </w:p>
    <w:p w14:paraId="6A849A13" w14:textId="77777777" w:rsidR="00A9621B" w:rsidRPr="003454D7" w:rsidRDefault="00C70FE4" w:rsidP="00757172">
      <w:pPr>
        <w:spacing w:before="60" w:after="60"/>
        <w:ind w:firstLine="567"/>
        <w:rPr>
          <w:color w:val="000000"/>
          <w:sz w:val="28"/>
          <w:szCs w:val="28"/>
          <w:lang w:val="ro-RO"/>
        </w:rPr>
      </w:pPr>
      <w:r w:rsidRPr="003454D7">
        <w:rPr>
          <w:color w:val="000000"/>
          <w:sz w:val="28"/>
          <w:szCs w:val="28"/>
          <w:lang w:val="ro-RO"/>
        </w:rPr>
        <w:t>2</w:t>
      </w:r>
      <w:r w:rsidR="00A9621B" w:rsidRPr="003454D7">
        <w:rPr>
          <w:color w:val="000000"/>
          <w:sz w:val="28"/>
          <w:szCs w:val="28"/>
          <w:lang w:val="ro-RO"/>
        </w:rPr>
        <w:t>)</w:t>
      </w:r>
      <w:r w:rsidR="006069B8" w:rsidRPr="003454D7">
        <w:rPr>
          <w:color w:val="000000"/>
          <w:sz w:val="28"/>
          <w:szCs w:val="28"/>
          <w:lang w:val="ro-RO"/>
        </w:rPr>
        <w:t xml:space="preserve"> </w:t>
      </w:r>
      <w:r w:rsidR="00A9621B" w:rsidRPr="003454D7">
        <w:rPr>
          <w:color w:val="000000"/>
          <w:sz w:val="28"/>
          <w:szCs w:val="28"/>
          <w:lang w:val="ro-RO"/>
        </w:rPr>
        <w:t>incendii;</w:t>
      </w:r>
    </w:p>
    <w:p w14:paraId="7C17CDE0" w14:textId="77777777" w:rsidR="00A9621B" w:rsidRPr="003454D7" w:rsidRDefault="00C70FE4" w:rsidP="00757172">
      <w:pPr>
        <w:spacing w:before="60" w:after="60"/>
        <w:ind w:firstLine="567"/>
        <w:rPr>
          <w:color w:val="000000"/>
          <w:sz w:val="28"/>
          <w:szCs w:val="28"/>
          <w:lang w:val="ro-RO"/>
        </w:rPr>
      </w:pPr>
      <w:r w:rsidRPr="003454D7">
        <w:rPr>
          <w:color w:val="000000"/>
          <w:sz w:val="28"/>
          <w:szCs w:val="28"/>
          <w:lang w:val="ro-RO"/>
        </w:rPr>
        <w:t>3</w:t>
      </w:r>
      <w:r w:rsidR="00A9621B" w:rsidRPr="003454D7">
        <w:rPr>
          <w:color w:val="000000"/>
          <w:sz w:val="28"/>
          <w:szCs w:val="28"/>
          <w:lang w:val="ro-RO"/>
        </w:rPr>
        <w:t>)</w:t>
      </w:r>
      <w:r w:rsidR="006069B8" w:rsidRPr="003454D7">
        <w:rPr>
          <w:color w:val="000000"/>
          <w:sz w:val="28"/>
          <w:szCs w:val="28"/>
          <w:lang w:val="ro-RO"/>
        </w:rPr>
        <w:t xml:space="preserve"> </w:t>
      </w:r>
      <w:r w:rsidR="00A9621B" w:rsidRPr="003454D7">
        <w:rPr>
          <w:color w:val="000000"/>
          <w:sz w:val="28"/>
          <w:szCs w:val="28"/>
          <w:lang w:val="ro-RO"/>
        </w:rPr>
        <w:t>explozii.</w:t>
      </w:r>
    </w:p>
    <w:p w14:paraId="3841F7B2" w14:textId="77777777" w:rsidR="00C83C07" w:rsidRPr="003454D7" w:rsidRDefault="00EB30ED" w:rsidP="00757172">
      <w:pPr>
        <w:spacing w:before="60" w:after="60"/>
        <w:ind w:firstLine="567"/>
        <w:rPr>
          <w:color w:val="000000"/>
          <w:sz w:val="28"/>
          <w:szCs w:val="28"/>
          <w:lang w:val="ro-RO"/>
        </w:rPr>
      </w:pPr>
      <w:r w:rsidRPr="003454D7">
        <w:rPr>
          <w:b/>
          <w:color w:val="000000"/>
          <w:sz w:val="28"/>
          <w:szCs w:val="28"/>
          <w:lang w:val="ro-RO"/>
        </w:rPr>
        <w:t>6.</w:t>
      </w:r>
      <w:r w:rsidR="006069B8" w:rsidRPr="003454D7">
        <w:rPr>
          <w:b/>
          <w:color w:val="000000"/>
          <w:sz w:val="28"/>
          <w:szCs w:val="28"/>
          <w:lang w:val="ro-RO"/>
        </w:rPr>
        <w:t xml:space="preserve"> </w:t>
      </w:r>
      <w:r w:rsidR="00A9621B" w:rsidRPr="003454D7">
        <w:rPr>
          <w:color w:val="000000"/>
          <w:sz w:val="28"/>
          <w:szCs w:val="28"/>
          <w:lang w:val="ro-RO"/>
        </w:rPr>
        <w:t>Prezentele</w:t>
      </w:r>
      <w:r w:rsidR="006069B8" w:rsidRPr="003454D7">
        <w:rPr>
          <w:color w:val="000000"/>
          <w:sz w:val="28"/>
          <w:szCs w:val="28"/>
          <w:lang w:val="ro-RO"/>
        </w:rPr>
        <w:t xml:space="preserve"> </w:t>
      </w:r>
      <w:r w:rsidR="00A9621B" w:rsidRPr="003454D7">
        <w:rPr>
          <w:color w:val="000000"/>
          <w:sz w:val="28"/>
          <w:szCs w:val="28"/>
          <w:lang w:val="ro-RO"/>
        </w:rPr>
        <w:t>norme</w:t>
      </w:r>
      <w:r w:rsidR="006069B8" w:rsidRPr="003454D7">
        <w:rPr>
          <w:color w:val="000000"/>
          <w:sz w:val="28"/>
          <w:szCs w:val="28"/>
          <w:lang w:val="ro-RO"/>
        </w:rPr>
        <w:t xml:space="preserve"> </w:t>
      </w:r>
      <w:r w:rsidR="00A9621B" w:rsidRPr="003454D7">
        <w:rPr>
          <w:color w:val="000000"/>
          <w:sz w:val="28"/>
          <w:szCs w:val="28"/>
          <w:lang w:val="ro-RO"/>
        </w:rPr>
        <w:t>metodologice</w:t>
      </w:r>
      <w:r w:rsidR="006069B8" w:rsidRPr="003454D7">
        <w:rPr>
          <w:color w:val="000000"/>
          <w:sz w:val="28"/>
          <w:szCs w:val="28"/>
          <w:lang w:val="ro-RO"/>
        </w:rPr>
        <w:t xml:space="preserve"> </w:t>
      </w:r>
      <w:r w:rsidR="00A9621B" w:rsidRPr="003454D7">
        <w:rPr>
          <w:color w:val="000000"/>
          <w:sz w:val="28"/>
          <w:szCs w:val="28"/>
          <w:lang w:val="ro-RO"/>
        </w:rPr>
        <w:t>utilizează</w:t>
      </w:r>
      <w:r w:rsidR="006069B8" w:rsidRPr="003454D7">
        <w:rPr>
          <w:color w:val="000000"/>
          <w:sz w:val="28"/>
          <w:szCs w:val="28"/>
          <w:lang w:val="ro-RO"/>
        </w:rPr>
        <w:t xml:space="preserve"> </w:t>
      </w:r>
      <w:r w:rsidR="00A9621B" w:rsidRPr="003454D7">
        <w:rPr>
          <w:color w:val="000000"/>
          <w:sz w:val="28"/>
          <w:szCs w:val="28"/>
          <w:lang w:val="ro-RO"/>
        </w:rPr>
        <w:t>termeni</w:t>
      </w:r>
      <w:r w:rsidR="006069B8" w:rsidRPr="003454D7">
        <w:rPr>
          <w:color w:val="000000"/>
          <w:sz w:val="28"/>
          <w:szCs w:val="28"/>
          <w:lang w:val="ro-RO"/>
        </w:rPr>
        <w:t xml:space="preserve"> </w:t>
      </w:r>
      <w:r w:rsidR="009F59C0" w:rsidRPr="003454D7">
        <w:rPr>
          <w:color w:val="000000"/>
          <w:sz w:val="28"/>
          <w:szCs w:val="28"/>
          <w:lang w:val="ro-RO"/>
        </w:rPr>
        <w:t>ș</w:t>
      </w:r>
      <w:r w:rsidR="00A9621B" w:rsidRPr="003454D7">
        <w:rPr>
          <w:color w:val="000000"/>
          <w:sz w:val="28"/>
          <w:szCs w:val="28"/>
          <w:lang w:val="ro-RO"/>
        </w:rPr>
        <w:t>i</w:t>
      </w:r>
      <w:r w:rsidR="006069B8" w:rsidRPr="003454D7">
        <w:rPr>
          <w:color w:val="000000"/>
          <w:sz w:val="28"/>
          <w:szCs w:val="28"/>
          <w:lang w:val="ro-RO"/>
        </w:rPr>
        <w:t xml:space="preserve"> </w:t>
      </w:r>
      <w:r w:rsidR="00A9621B" w:rsidRPr="003454D7">
        <w:rPr>
          <w:color w:val="000000"/>
          <w:sz w:val="28"/>
          <w:szCs w:val="28"/>
          <w:lang w:val="ro-RO"/>
        </w:rPr>
        <w:t>expresii</w:t>
      </w:r>
      <w:r w:rsidR="006069B8" w:rsidRPr="003454D7">
        <w:rPr>
          <w:color w:val="000000"/>
          <w:sz w:val="28"/>
          <w:szCs w:val="28"/>
          <w:lang w:val="ro-RO"/>
        </w:rPr>
        <w:t xml:space="preserve"> </w:t>
      </w:r>
      <w:r w:rsidR="00A9621B" w:rsidRPr="003454D7">
        <w:rPr>
          <w:color w:val="000000"/>
          <w:sz w:val="28"/>
          <w:szCs w:val="28"/>
          <w:lang w:val="ro-RO"/>
        </w:rPr>
        <w:t>definite</w:t>
      </w:r>
      <w:r w:rsidR="006069B8" w:rsidRPr="003454D7">
        <w:rPr>
          <w:color w:val="000000"/>
          <w:sz w:val="28"/>
          <w:szCs w:val="28"/>
          <w:lang w:val="ro-RO"/>
        </w:rPr>
        <w:t xml:space="preserve"> </w:t>
      </w:r>
      <w:r w:rsidR="00A9621B" w:rsidRPr="003454D7">
        <w:rPr>
          <w:color w:val="000000"/>
          <w:sz w:val="28"/>
          <w:szCs w:val="28"/>
          <w:lang w:val="ro-RO"/>
        </w:rPr>
        <w:t>în</w:t>
      </w:r>
      <w:r w:rsidR="006069B8" w:rsidRPr="003454D7">
        <w:rPr>
          <w:color w:val="000000"/>
          <w:sz w:val="28"/>
          <w:szCs w:val="28"/>
          <w:lang w:val="ro-RO"/>
        </w:rPr>
        <w:t xml:space="preserve"> </w:t>
      </w:r>
      <w:r w:rsidR="00A9621B" w:rsidRPr="003454D7">
        <w:rPr>
          <w:color w:val="000000"/>
          <w:sz w:val="28"/>
          <w:szCs w:val="28"/>
          <w:lang w:val="ro-RO"/>
        </w:rPr>
        <w:t>art.</w:t>
      </w:r>
      <w:r w:rsidR="006069B8" w:rsidRPr="003454D7">
        <w:rPr>
          <w:color w:val="000000"/>
          <w:sz w:val="28"/>
          <w:szCs w:val="28"/>
          <w:lang w:val="ro-RO"/>
        </w:rPr>
        <w:t xml:space="preserve"> </w:t>
      </w:r>
      <w:r w:rsidR="00A9621B" w:rsidRPr="003454D7">
        <w:rPr>
          <w:color w:val="000000"/>
          <w:sz w:val="28"/>
          <w:szCs w:val="28"/>
          <w:lang w:val="ro-RO"/>
        </w:rPr>
        <w:t>3</w:t>
      </w:r>
      <w:r w:rsidR="006069B8" w:rsidRPr="003454D7">
        <w:rPr>
          <w:color w:val="000000"/>
          <w:sz w:val="28"/>
          <w:szCs w:val="28"/>
          <w:lang w:val="ro-RO"/>
        </w:rPr>
        <w:t xml:space="preserve"> </w:t>
      </w:r>
      <w:r w:rsidR="00F12283" w:rsidRPr="003454D7">
        <w:rPr>
          <w:color w:val="000000"/>
          <w:sz w:val="28"/>
          <w:szCs w:val="28"/>
          <w:lang w:val="ro-RO"/>
        </w:rPr>
        <w:t>di</w:t>
      </w:r>
      <w:r w:rsidR="00F12283" w:rsidRPr="003454D7">
        <w:rPr>
          <w:rFonts w:eastAsia="SimSun"/>
          <w:color w:val="000000"/>
          <w:sz w:val="28"/>
          <w:szCs w:val="28"/>
          <w:lang w:val="ro-RO" w:eastAsia="zh-CN"/>
        </w:rPr>
        <w:t>n</w:t>
      </w:r>
      <w:r w:rsidR="006069B8" w:rsidRPr="003454D7">
        <w:rPr>
          <w:rFonts w:eastAsia="SimSun"/>
          <w:color w:val="000000"/>
          <w:sz w:val="28"/>
          <w:szCs w:val="28"/>
          <w:lang w:val="ro-RO" w:eastAsia="zh-CN"/>
        </w:rPr>
        <w:t xml:space="preserve"> </w:t>
      </w:r>
      <w:r w:rsidR="00F12283" w:rsidRPr="003454D7">
        <w:rPr>
          <w:rFonts w:eastAsia="SimSun"/>
          <w:color w:val="000000"/>
          <w:sz w:val="28"/>
          <w:szCs w:val="28"/>
          <w:lang w:val="ro-RO" w:eastAsia="zh-CN"/>
        </w:rPr>
        <w:t>Legea</w:t>
      </w:r>
      <w:r w:rsidR="006069B8" w:rsidRPr="003454D7">
        <w:rPr>
          <w:rFonts w:eastAsia="SimSun"/>
          <w:color w:val="000000"/>
          <w:sz w:val="28"/>
          <w:szCs w:val="28"/>
          <w:lang w:val="ro-RO" w:eastAsia="zh-CN"/>
        </w:rPr>
        <w:t xml:space="preserve"> </w:t>
      </w:r>
      <w:r w:rsidR="00F12283" w:rsidRPr="003454D7">
        <w:rPr>
          <w:rFonts w:eastAsia="SimSun"/>
          <w:color w:val="000000"/>
          <w:sz w:val="28"/>
          <w:szCs w:val="28"/>
          <w:lang w:val="ro-RO" w:eastAsia="zh-CN"/>
        </w:rPr>
        <w:t>nr.</w:t>
      </w:r>
      <w:r w:rsidR="006069B8" w:rsidRPr="003454D7">
        <w:rPr>
          <w:rFonts w:eastAsia="SimSun"/>
          <w:color w:val="000000"/>
          <w:sz w:val="28"/>
          <w:szCs w:val="28"/>
          <w:lang w:val="ro-RO" w:eastAsia="zh-CN"/>
        </w:rPr>
        <w:t xml:space="preserve"> </w:t>
      </w:r>
      <w:r w:rsidR="00F12283" w:rsidRPr="003454D7">
        <w:rPr>
          <w:rFonts w:eastAsia="SimSun"/>
          <w:color w:val="000000"/>
          <w:sz w:val="28"/>
          <w:szCs w:val="28"/>
          <w:lang w:val="ro-RO" w:eastAsia="zh-CN"/>
        </w:rPr>
        <w:t>108/2020</w:t>
      </w:r>
      <w:r w:rsidR="006069B8" w:rsidRPr="003454D7">
        <w:rPr>
          <w:rFonts w:eastAsia="SimSun"/>
          <w:color w:val="000000"/>
          <w:sz w:val="28"/>
          <w:szCs w:val="28"/>
          <w:lang w:val="ro-RO" w:eastAsia="zh-CN"/>
        </w:rPr>
        <w:t xml:space="preserve"> </w:t>
      </w:r>
      <w:r w:rsidR="00F12283" w:rsidRPr="003454D7">
        <w:rPr>
          <w:bCs/>
          <w:sz w:val="28"/>
          <w:szCs w:val="28"/>
          <w:lang w:val="ro-RO"/>
        </w:rPr>
        <w:t>privind</w:t>
      </w:r>
      <w:r w:rsidR="006069B8" w:rsidRPr="003454D7">
        <w:rPr>
          <w:bCs/>
          <w:sz w:val="28"/>
          <w:szCs w:val="28"/>
          <w:lang w:val="ro-RO"/>
        </w:rPr>
        <w:t xml:space="preserve"> </w:t>
      </w:r>
      <w:r w:rsidR="00F12283" w:rsidRPr="003454D7">
        <w:rPr>
          <w:bCs/>
          <w:sz w:val="28"/>
          <w:szCs w:val="28"/>
          <w:lang w:val="ro-RO"/>
        </w:rPr>
        <w:t>controlul</w:t>
      </w:r>
      <w:r w:rsidR="006069B8" w:rsidRPr="003454D7">
        <w:rPr>
          <w:bCs/>
          <w:sz w:val="28"/>
          <w:szCs w:val="28"/>
          <w:lang w:val="ro-RO"/>
        </w:rPr>
        <w:t xml:space="preserve"> </w:t>
      </w:r>
      <w:r w:rsidR="00F12283" w:rsidRPr="003454D7">
        <w:rPr>
          <w:bCs/>
          <w:sz w:val="28"/>
          <w:szCs w:val="28"/>
          <w:lang w:val="ro-RO"/>
        </w:rPr>
        <w:t>pericolelor</w:t>
      </w:r>
      <w:r w:rsidR="006069B8" w:rsidRPr="003454D7">
        <w:rPr>
          <w:bCs/>
          <w:sz w:val="28"/>
          <w:szCs w:val="28"/>
          <w:lang w:val="ro-RO"/>
        </w:rPr>
        <w:t xml:space="preserve"> </w:t>
      </w:r>
      <w:r w:rsidR="00F12283" w:rsidRPr="003454D7">
        <w:rPr>
          <w:bCs/>
          <w:sz w:val="28"/>
          <w:szCs w:val="28"/>
          <w:lang w:val="ro-RO"/>
        </w:rPr>
        <w:t>de</w:t>
      </w:r>
      <w:r w:rsidR="006069B8" w:rsidRPr="003454D7">
        <w:rPr>
          <w:bCs/>
          <w:sz w:val="28"/>
          <w:szCs w:val="28"/>
          <w:lang w:val="ro-RO"/>
        </w:rPr>
        <w:t xml:space="preserve"> </w:t>
      </w:r>
      <w:r w:rsidR="00F12283" w:rsidRPr="003454D7">
        <w:rPr>
          <w:bCs/>
          <w:sz w:val="28"/>
          <w:szCs w:val="28"/>
          <w:lang w:val="ro-RO"/>
        </w:rPr>
        <w:t>accidente</w:t>
      </w:r>
      <w:r w:rsidR="006069B8" w:rsidRPr="003454D7">
        <w:rPr>
          <w:bCs/>
          <w:sz w:val="28"/>
          <w:szCs w:val="28"/>
          <w:lang w:val="ro-RO"/>
        </w:rPr>
        <w:t xml:space="preserve"> </w:t>
      </w:r>
      <w:r w:rsidR="00F12283" w:rsidRPr="003454D7">
        <w:rPr>
          <w:bCs/>
          <w:sz w:val="28"/>
          <w:szCs w:val="28"/>
          <w:lang w:val="ro-RO"/>
        </w:rPr>
        <w:t>majore</w:t>
      </w:r>
      <w:r w:rsidR="006069B8" w:rsidRPr="003454D7">
        <w:rPr>
          <w:bCs/>
          <w:sz w:val="28"/>
          <w:szCs w:val="28"/>
          <w:lang w:val="ro-RO"/>
        </w:rPr>
        <w:t xml:space="preserve"> </w:t>
      </w:r>
      <w:r w:rsidR="00F12283" w:rsidRPr="003454D7">
        <w:rPr>
          <w:bCs/>
          <w:sz w:val="28"/>
          <w:szCs w:val="28"/>
          <w:lang w:val="ro-RO"/>
        </w:rPr>
        <w:t>care</w:t>
      </w:r>
      <w:r w:rsidR="006069B8" w:rsidRPr="003454D7">
        <w:rPr>
          <w:bCs/>
          <w:sz w:val="28"/>
          <w:szCs w:val="28"/>
          <w:lang w:val="ro-RO"/>
        </w:rPr>
        <w:t xml:space="preserve"> </w:t>
      </w:r>
      <w:r w:rsidR="00F12283" w:rsidRPr="003454D7">
        <w:rPr>
          <w:bCs/>
          <w:sz w:val="28"/>
          <w:szCs w:val="28"/>
          <w:lang w:val="ro-RO"/>
        </w:rPr>
        <w:t>implică</w:t>
      </w:r>
      <w:r w:rsidR="006069B8" w:rsidRPr="003454D7">
        <w:rPr>
          <w:bCs/>
          <w:sz w:val="28"/>
          <w:szCs w:val="28"/>
          <w:lang w:val="ro-RO"/>
        </w:rPr>
        <w:t xml:space="preserve"> </w:t>
      </w:r>
      <w:r w:rsidR="00F12283" w:rsidRPr="003454D7">
        <w:rPr>
          <w:bCs/>
          <w:sz w:val="28"/>
          <w:szCs w:val="28"/>
          <w:lang w:val="ro-RO"/>
        </w:rPr>
        <w:t>substan</w:t>
      </w:r>
      <w:r w:rsidR="009F59C0" w:rsidRPr="003454D7">
        <w:rPr>
          <w:bCs/>
          <w:sz w:val="28"/>
          <w:szCs w:val="28"/>
          <w:lang w:val="ro-RO"/>
        </w:rPr>
        <w:t>ț</w:t>
      </w:r>
      <w:r w:rsidR="00F12283" w:rsidRPr="003454D7">
        <w:rPr>
          <w:bCs/>
          <w:sz w:val="28"/>
          <w:szCs w:val="28"/>
          <w:lang w:val="ro-RO"/>
        </w:rPr>
        <w:t>e</w:t>
      </w:r>
      <w:r w:rsidR="006069B8" w:rsidRPr="003454D7">
        <w:rPr>
          <w:bCs/>
          <w:sz w:val="28"/>
          <w:szCs w:val="28"/>
          <w:lang w:val="ro-RO"/>
        </w:rPr>
        <w:t xml:space="preserve"> </w:t>
      </w:r>
      <w:r w:rsidR="00F12283" w:rsidRPr="003454D7">
        <w:rPr>
          <w:bCs/>
          <w:sz w:val="28"/>
          <w:szCs w:val="28"/>
          <w:lang w:val="ro-RO"/>
        </w:rPr>
        <w:t>periculoase</w:t>
      </w:r>
      <w:r w:rsidR="00A9621B" w:rsidRPr="003454D7">
        <w:rPr>
          <w:color w:val="000000"/>
          <w:sz w:val="28"/>
          <w:szCs w:val="28"/>
          <w:lang w:val="ro-RO"/>
        </w:rPr>
        <w:t>,</w:t>
      </w:r>
      <w:r w:rsidR="006069B8" w:rsidRPr="003454D7">
        <w:rPr>
          <w:color w:val="000000"/>
          <w:sz w:val="28"/>
          <w:szCs w:val="28"/>
          <w:lang w:val="ro-RO"/>
        </w:rPr>
        <w:t xml:space="preserve"> </w:t>
      </w:r>
      <w:r w:rsidR="00A9621B"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A9621B" w:rsidRPr="003454D7">
        <w:rPr>
          <w:color w:val="000000"/>
          <w:sz w:val="28"/>
          <w:szCs w:val="28"/>
          <w:lang w:val="ro-RO"/>
        </w:rPr>
        <w:t>i</w:t>
      </w:r>
      <w:r w:rsidR="00F12283" w:rsidRPr="003454D7">
        <w:rPr>
          <w:color w:val="000000"/>
          <w:sz w:val="28"/>
          <w:szCs w:val="28"/>
          <w:lang w:val="ro-RO"/>
        </w:rPr>
        <w:t>:</w:t>
      </w:r>
    </w:p>
    <w:p w14:paraId="55C8421A"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explozie</w:t>
      </w:r>
      <w:r w:rsidR="006069B8" w:rsidRPr="003454D7">
        <w:rPr>
          <w:i/>
          <w:color w:val="000000"/>
          <w:sz w:val="28"/>
          <w:szCs w:val="28"/>
          <w:lang w:val="ro-RO"/>
        </w:rPr>
        <w:t xml:space="preserve"> </w:t>
      </w:r>
      <w:r w:rsidRPr="003454D7">
        <w:rPr>
          <w:i/>
          <w:color w:val="000000"/>
          <w:sz w:val="28"/>
          <w:szCs w:val="28"/>
          <w:lang w:val="ro-RO"/>
        </w:rPr>
        <w:t>a</w:t>
      </w:r>
      <w:r w:rsidR="006069B8" w:rsidRPr="003454D7">
        <w:rPr>
          <w:i/>
          <w:color w:val="000000"/>
          <w:sz w:val="28"/>
          <w:szCs w:val="28"/>
          <w:lang w:val="ro-RO"/>
        </w:rPr>
        <w:t xml:space="preserve"> </w:t>
      </w:r>
      <w:r w:rsidRPr="003454D7">
        <w:rPr>
          <w:i/>
          <w:color w:val="000000"/>
          <w:sz w:val="28"/>
          <w:szCs w:val="28"/>
          <w:lang w:val="ro-RO"/>
        </w:rPr>
        <w:t>vaporilor</w:t>
      </w:r>
      <w:r w:rsidR="006069B8" w:rsidRPr="003454D7">
        <w:rPr>
          <w:i/>
          <w:color w:val="000000"/>
          <w:sz w:val="28"/>
          <w:szCs w:val="28"/>
          <w:lang w:val="ro-RO"/>
        </w:rPr>
        <w:t xml:space="preserve"> </w:t>
      </w:r>
      <w:r w:rsidRPr="003454D7">
        <w:rPr>
          <w:i/>
          <w:color w:val="000000"/>
          <w:sz w:val="28"/>
          <w:szCs w:val="28"/>
          <w:lang w:val="ro-RO"/>
        </w:rPr>
        <w:t>unui</w:t>
      </w:r>
      <w:r w:rsidR="006069B8" w:rsidRPr="003454D7">
        <w:rPr>
          <w:i/>
          <w:color w:val="000000"/>
          <w:sz w:val="28"/>
          <w:szCs w:val="28"/>
          <w:lang w:val="ro-RO"/>
        </w:rPr>
        <w:t xml:space="preserve"> </w:t>
      </w:r>
      <w:r w:rsidRPr="003454D7">
        <w:rPr>
          <w:i/>
          <w:color w:val="000000"/>
          <w:sz w:val="28"/>
          <w:szCs w:val="28"/>
          <w:lang w:val="ro-RO"/>
        </w:rPr>
        <w:t>lichid</w:t>
      </w:r>
      <w:r w:rsidR="006069B8" w:rsidRPr="003454D7">
        <w:rPr>
          <w:i/>
          <w:color w:val="000000"/>
          <w:sz w:val="28"/>
          <w:szCs w:val="28"/>
          <w:lang w:val="ro-RO"/>
        </w:rPr>
        <w:t xml:space="preserve"> </w:t>
      </w:r>
      <w:r w:rsidRPr="003454D7">
        <w:rPr>
          <w:i/>
          <w:color w:val="000000"/>
          <w:sz w:val="28"/>
          <w:szCs w:val="28"/>
          <w:lang w:val="ro-RO"/>
        </w:rPr>
        <w:t>în</w:t>
      </w:r>
      <w:r w:rsidR="006069B8" w:rsidRPr="003454D7">
        <w:rPr>
          <w:i/>
          <w:color w:val="000000"/>
          <w:sz w:val="28"/>
          <w:szCs w:val="28"/>
          <w:lang w:val="ro-RO"/>
        </w:rPr>
        <w:t xml:space="preserve"> </w:t>
      </w:r>
      <w:r w:rsidRPr="003454D7">
        <w:rPr>
          <w:i/>
          <w:color w:val="000000"/>
          <w:sz w:val="28"/>
          <w:szCs w:val="28"/>
          <w:lang w:val="ro-RO"/>
        </w:rPr>
        <w:t>fierbere</w:t>
      </w:r>
      <w:r w:rsidR="006069B8" w:rsidRPr="003454D7">
        <w:rPr>
          <w:color w:val="000000"/>
          <w:sz w:val="28"/>
          <w:szCs w:val="28"/>
          <w:lang w:val="ro-RO"/>
        </w:rPr>
        <w:t xml:space="preserve"> </w:t>
      </w:r>
      <w:r w:rsidR="00C43CC0" w:rsidRPr="003454D7">
        <w:rPr>
          <w:i/>
          <w:color w:val="000000"/>
          <w:sz w:val="28"/>
          <w:szCs w:val="28"/>
          <w:lang w:val="ro-RO"/>
        </w:rPr>
        <w:t>BLEVE</w:t>
      </w:r>
      <w:r w:rsidR="00C43CC0"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(Boiling</w:t>
      </w:r>
      <w:r w:rsidR="006069B8" w:rsidRPr="003454D7">
        <w:rPr>
          <w:color w:val="000000"/>
          <w:sz w:val="28"/>
          <w:szCs w:val="28"/>
          <w:lang w:val="ro-RO"/>
        </w:rPr>
        <w:t xml:space="preserve"> </w:t>
      </w:r>
      <w:r w:rsidRPr="003454D7">
        <w:rPr>
          <w:color w:val="000000"/>
          <w:sz w:val="28"/>
          <w:szCs w:val="28"/>
          <w:lang w:val="ro-RO"/>
        </w:rPr>
        <w:t>Liquid</w:t>
      </w:r>
      <w:r w:rsidR="006069B8" w:rsidRPr="003454D7">
        <w:rPr>
          <w:color w:val="000000"/>
          <w:sz w:val="28"/>
          <w:szCs w:val="28"/>
          <w:lang w:val="ro-RO"/>
        </w:rPr>
        <w:t xml:space="preserve"> </w:t>
      </w:r>
      <w:r w:rsidRPr="003454D7">
        <w:rPr>
          <w:color w:val="000000"/>
          <w:sz w:val="28"/>
          <w:szCs w:val="28"/>
          <w:lang w:val="ro-RO"/>
        </w:rPr>
        <w:t>Expanding</w:t>
      </w:r>
      <w:r w:rsidR="006069B8" w:rsidRPr="003454D7">
        <w:rPr>
          <w:color w:val="000000"/>
          <w:sz w:val="28"/>
          <w:szCs w:val="28"/>
          <w:lang w:val="ro-RO"/>
        </w:rPr>
        <w:t xml:space="preserve"> </w:t>
      </w:r>
      <w:r w:rsidRPr="003454D7">
        <w:rPr>
          <w:color w:val="000000"/>
          <w:sz w:val="28"/>
          <w:szCs w:val="28"/>
          <w:lang w:val="ro-RO"/>
        </w:rPr>
        <w:t>Vapor</w:t>
      </w:r>
      <w:r w:rsidR="006069B8" w:rsidRPr="003454D7">
        <w:rPr>
          <w:color w:val="000000"/>
          <w:sz w:val="28"/>
          <w:szCs w:val="28"/>
          <w:lang w:val="ro-RO"/>
        </w:rPr>
        <w:t xml:space="preserve"> </w:t>
      </w:r>
      <w:r w:rsidRPr="003454D7">
        <w:rPr>
          <w:color w:val="000000"/>
          <w:sz w:val="28"/>
          <w:szCs w:val="28"/>
          <w:lang w:val="ro-RO"/>
        </w:rPr>
        <w:t>Explosion)</w:t>
      </w:r>
      <w:r w:rsidR="006069B8" w:rsidRPr="003454D7">
        <w:rPr>
          <w:color w:val="000000"/>
          <w:sz w:val="28"/>
          <w:szCs w:val="28"/>
          <w:lang w:val="ro-RO"/>
        </w:rPr>
        <w:t xml:space="preserve"> </w:t>
      </w:r>
      <w:r w:rsidR="00F771D4" w:rsidRPr="003454D7">
        <w:rPr>
          <w:color w:val="000000"/>
          <w:sz w:val="28"/>
          <w:szCs w:val="28"/>
          <w:lang w:val="ro-RO"/>
        </w:rPr>
        <w:t>un fenomen</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explozie</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are</w:t>
      </w:r>
      <w:r w:rsidR="006069B8" w:rsidRPr="003454D7">
        <w:rPr>
          <w:color w:val="000000"/>
          <w:sz w:val="28"/>
          <w:szCs w:val="28"/>
          <w:lang w:val="ro-RO"/>
        </w:rPr>
        <w:t xml:space="preserve"> </w:t>
      </w:r>
      <w:r w:rsidRPr="003454D7">
        <w:rPr>
          <w:color w:val="000000"/>
          <w:sz w:val="28"/>
          <w:szCs w:val="28"/>
          <w:lang w:val="ro-RO"/>
        </w:rPr>
        <w:t>loc</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rezervoarele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con</w:t>
      </w:r>
      <w:r w:rsidR="009F59C0" w:rsidRPr="003454D7">
        <w:rPr>
          <w:color w:val="000000"/>
          <w:sz w:val="28"/>
          <w:szCs w:val="28"/>
          <w:lang w:val="ro-RO"/>
        </w:rPr>
        <w:t>ț</w:t>
      </w:r>
      <w:r w:rsidRPr="003454D7">
        <w:rPr>
          <w:color w:val="000000"/>
          <w:sz w:val="28"/>
          <w:szCs w:val="28"/>
          <w:lang w:val="ro-RO"/>
        </w:rPr>
        <w:t>in</w:t>
      </w:r>
      <w:r w:rsidR="006069B8" w:rsidRPr="003454D7">
        <w:rPr>
          <w:color w:val="000000"/>
          <w:sz w:val="28"/>
          <w:szCs w:val="28"/>
          <w:lang w:val="ro-RO"/>
        </w:rPr>
        <w:t xml:space="preserve"> </w:t>
      </w:r>
      <w:r w:rsidRPr="003454D7">
        <w:rPr>
          <w:color w:val="000000"/>
          <w:sz w:val="28"/>
          <w:szCs w:val="28"/>
          <w:lang w:val="ro-RO"/>
        </w:rPr>
        <w:t>lichide</w:t>
      </w:r>
      <w:r w:rsidR="006069B8" w:rsidRPr="003454D7">
        <w:rPr>
          <w:color w:val="000000"/>
          <w:sz w:val="28"/>
          <w:szCs w:val="28"/>
          <w:lang w:val="ro-RO"/>
        </w:rPr>
        <w:t xml:space="preserve"> </w:t>
      </w:r>
      <w:r w:rsidRPr="003454D7">
        <w:rPr>
          <w:color w:val="000000"/>
          <w:sz w:val="28"/>
          <w:szCs w:val="28"/>
          <w:lang w:val="ro-RO"/>
        </w:rPr>
        <w:t>sub</w:t>
      </w:r>
      <w:r w:rsidR="006069B8" w:rsidRPr="003454D7">
        <w:rPr>
          <w:color w:val="000000"/>
          <w:sz w:val="28"/>
          <w:szCs w:val="28"/>
          <w:lang w:val="ro-RO"/>
        </w:rPr>
        <w:t xml:space="preserve"> </w:t>
      </w:r>
      <w:r w:rsidRPr="003454D7">
        <w:rPr>
          <w:color w:val="000000"/>
          <w:sz w:val="28"/>
          <w:szCs w:val="28"/>
          <w:lang w:val="ro-RO"/>
        </w:rPr>
        <w:t>presiune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exemplu</w:t>
      </w:r>
      <w:r w:rsidR="00F771D4"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gaze</w:t>
      </w:r>
      <w:r w:rsidR="006069B8" w:rsidRPr="003454D7">
        <w:rPr>
          <w:color w:val="000000"/>
          <w:sz w:val="28"/>
          <w:szCs w:val="28"/>
          <w:lang w:val="ro-RO"/>
        </w:rPr>
        <w:t xml:space="preserve"> </w:t>
      </w:r>
      <w:r w:rsidRPr="003454D7">
        <w:rPr>
          <w:color w:val="000000"/>
          <w:sz w:val="28"/>
          <w:szCs w:val="28"/>
          <w:lang w:val="ro-RO"/>
        </w:rPr>
        <w:t>lichefiate).</w:t>
      </w:r>
      <w:r w:rsidR="006069B8" w:rsidRPr="003454D7">
        <w:rPr>
          <w:color w:val="000000"/>
          <w:sz w:val="28"/>
          <w:szCs w:val="28"/>
          <w:lang w:val="ro-RO"/>
        </w:rPr>
        <w:t xml:space="preserve"> </w:t>
      </w:r>
      <w:r w:rsidRPr="003454D7">
        <w:rPr>
          <w:color w:val="000000"/>
          <w:sz w:val="28"/>
          <w:szCs w:val="28"/>
          <w:lang w:val="ro-RO"/>
        </w:rPr>
        <w:t>Explozia</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produce</w:t>
      </w:r>
      <w:r w:rsidR="006069B8" w:rsidRPr="003454D7">
        <w:rPr>
          <w:color w:val="000000"/>
          <w:sz w:val="28"/>
          <w:szCs w:val="28"/>
          <w:lang w:val="ro-RO"/>
        </w:rPr>
        <w:t xml:space="preserve"> </w:t>
      </w:r>
      <w:r w:rsidRPr="003454D7">
        <w:rPr>
          <w:color w:val="000000"/>
          <w:sz w:val="28"/>
          <w:szCs w:val="28"/>
          <w:lang w:val="ro-RO"/>
        </w:rPr>
        <w:t>datorită</w:t>
      </w:r>
      <w:r w:rsidR="006069B8" w:rsidRPr="003454D7">
        <w:rPr>
          <w:color w:val="000000"/>
          <w:sz w:val="28"/>
          <w:szCs w:val="28"/>
          <w:lang w:val="ro-RO"/>
        </w:rPr>
        <w:t xml:space="preserve"> </w:t>
      </w:r>
      <w:r w:rsidRPr="003454D7">
        <w:rPr>
          <w:color w:val="000000"/>
          <w:sz w:val="28"/>
          <w:szCs w:val="28"/>
          <w:lang w:val="ro-RO"/>
        </w:rPr>
        <w:t>cre</w:t>
      </w:r>
      <w:r w:rsidR="009F59C0" w:rsidRPr="003454D7">
        <w:rPr>
          <w:color w:val="000000"/>
          <w:sz w:val="28"/>
          <w:szCs w:val="28"/>
          <w:lang w:val="ro-RO"/>
        </w:rPr>
        <w:t>ș</w:t>
      </w:r>
      <w:r w:rsidRPr="003454D7">
        <w:rPr>
          <w:color w:val="000000"/>
          <w:sz w:val="28"/>
          <w:szCs w:val="28"/>
          <w:lang w:val="ro-RO"/>
        </w:rPr>
        <w:t>terii</w:t>
      </w:r>
      <w:r w:rsidR="006069B8" w:rsidRPr="003454D7">
        <w:rPr>
          <w:color w:val="000000"/>
          <w:sz w:val="28"/>
          <w:szCs w:val="28"/>
          <w:lang w:val="ro-RO"/>
        </w:rPr>
        <w:t xml:space="preserve"> </w:t>
      </w:r>
      <w:r w:rsidRPr="003454D7">
        <w:rPr>
          <w:color w:val="000000"/>
          <w:sz w:val="28"/>
          <w:szCs w:val="28"/>
          <w:lang w:val="ro-RO"/>
        </w:rPr>
        <w:t>temperaturii</w:t>
      </w:r>
      <w:r w:rsidR="006069B8" w:rsidRPr="003454D7">
        <w:rPr>
          <w:color w:val="000000"/>
          <w:sz w:val="28"/>
          <w:szCs w:val="28"/>
          <w:lang w:val="ro-RO"/>
        </w:rPr>
        <w:t xml:space="preserve"> </w:t>
      </w:r>
      <w:r w:rsidRPr="003454D7">
        <w:rPr>
          <w:color w:val="000000"/>
          <w:sz w:val="28"/>
          <w:szCs w:val="28"/>
          <w:lang w:val="ro-RO"/>
        </w:rPr>
        <w:t>(prin</w:t>
      </w:r>
      <w:r w:rsidR="006069B8" w:rsidRPr="003454D7">
        <w:rPr>
          <w:color w:val="000000"/>
          <w:sz w:val="28"/>
          <w:szCs w:val="28"/>
          <w:lang w:val="ro-RO"/>
        </w:rPr>
        <w:t xml:space="preserve"> </w:t>
      </w:r>
      <w:r w:rsidRPr="003454D7">
        <w:rPr>
          <w:color w:val="000000"/>
          <w:sz w:val="28"/>
          <w:szCs w:val="28"/>
          <w:lang w:val="ro-RO"/>
        </w:rPr>
        <w:t>primirea</w:t>
      </w:r>
      <w:r w:rsidR="006069B8" w:rsidRPr="003454D7">
        <w:rPr>
          <w:color w:val="000000"/>
          <w:sz w:val="28"/>
          <w:szCs w:val="28"/>
          <w:lang w:val="ro-RO"/>
        </w:rPr>
        <w:t xml:space="preserve"> </w:t>
      </w:r>
      <w:r w:rsidRPr="003454D7">
        <w:rPr>
          <w:color w:val="000000"/>
          <w:sz w:val="28"/>
          <w:szCs w:val="28"/>
          <w:lang w:val="ro-RO"/>
        </w:rPr>
        <w:t>unui</w:t>
      </w:r>
      <w:r w:rsidR="006069B8" w:rsidRPr="003454D7">
        <w:rPr>
          <w:color w:val="000000"/>
          <w:sz w:val="28"/>
          <w:szCs w:val="28"/>
          <w:lang w:val="ro-RO"/>
        </w:rPr>
        <w:t xml:space="preserve"> </w:t>
      </w:r>
      <w:r w:rsidRPr="003454D7">
        <w:rPr>
          <w:color w:val="000000"/>
          <w:sz w:val="28"/>
          <w:szCs w:val="28"/>
          <w:lang w:val="ro-RO"/>
        </w:rPr>
        <w:t>aport</w:t>
      </w:r>
      <w:r w:rsidR="006069B8" w:rsidRPr="003454D7">
        <w:rPr>
          <w:color w:val="000000"/>
          <w:sz w:val="28"/>
          <w:szCs w:val="28"/>
          <w:lang w:val="ro-RO"/>
        </w:rPr>
        <w:t xml:space="preserve"> </w:t>
      </w:r>
      <w:r w:rsidRPr="003454D7">
        <w:rPr>
          <w:color w:val="000000"/>
          <w:sz w:val="28"/>
          <w:szCs w:val="28"/>
          <w:lang w:val="ro-RO"/>
        </w:rPr>
        <w:t>termic</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exterior)</w:t>
      </w:r>
      <w:r w:rsidR="006069B8" w:rsidRPr="003454D7">
        <w:rPr>
          <w:color w:val="000000"/>
          <w:sz w:val="28"/>
          <w:szCs w:val="28"/>
          <w:lang w:val="ro-RO"/>
        </w:rPr>
        <w:t xml:space="preserve"> </w:t>
      </w:r>
      <w:r w:rsidRPr="003454D7">
        <w:rPr>
          <w:color w:val="000000"/>
          <w:sz w:val="28"/>
          <w:szCs w:val="28"/>
          <w:lang w:val="ro-RO"/>
        </w:rPr>
        <w:t>peste</w:t>
      </w:r>
      <w:r w:rsidR="006069B8" w:rsidRPr="003454D7">
        <w:rPr>
          <w:color w:val="000000"/>
          <w:sz w:val="28"/>
          <w:szCs w:val="28"/>
          <w:lang w:val="ro-RO"/>
        </w:rPr>
        <w:t xml:space="preserve"> </w:t>
      </w:r>
      <w:r w:rsidRPr="003454D7">
        <w:rPr>
          <w:color w:val="000000"/>
          <w:sz w:val="28"/>
          <w:szCs w:val="28"/>
          <w:lang w:val="ro-RO"/>
        </w:rPr>
        <w:lastRenderedPageBreak/>
        <w:t>punctul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fierbere</w:t>
      </w:r>
      <w:r w:rsidR="006069B8" w:rsidRPr="003454D7">
        <w:rPr>
          <w:color w:val="000000"/>
          <w:sz w:val="28"/>
          <w:szCs w:val="28"/>
          <w:lang w:val="ro-RO"/>
        </w:rPr>
        <w:t xml:space="preserve"> </w:t>
      </w:r>
      <w:r w:rsidRPr="003454D7">
        <w:rPr>
          <w:color w:val="000000"/>
          <w:sz w:val="28"/>
          <w:szCs w:val="28"/>
          <w:lang w:val="ro-RO"/>
        </w:rPr>
        <w:t>al</w:t>
      </w:r>
      <w:r w:rsidR="006069B8" w:rsidRPr="003454D7">
        <w:rPr>
          <w:color w:val="000000"/>
          <w:sz w:val="28"/>
          <w:szCs w:val="28"/>
          <w:lang w:val="ro-RO"/>
        </w:rPr>
        <w:t xml:space="preserve"> </w:t>
      </w:r>
      <w:r w:rsidRPr="003454D7">
        <w:rPr>
          <w:color w:val="000000"/>
          <w:sz w:val="28"/>
          <w:szCs w:val="28"/>
          <w:lang w:val="ro-RO"/>
        </w:rPr>
        <w:t>lichidului,</w:t>
      </w:r>
      <w:r w:rsidR="006069B8" w:rsidRPr="003454D7">
        <w:rPr>
          <w:color w:val="000000"/>
          <w:sz w:val="28"/>
          <w:szCs w:val="28"/>
          <w:lang w:val="ro-RO"/>
        </w:rPr>
        <w:t xml:space="preserve"> </w:t>
      </w:r>
      <w:r w:rsidRPr="003454D7">
        <w:rPr>
          <w:color w:val="000000"/>
          <w:sz w:val="28"/>
          <w:szCs w:val="28"/>
          <w:lang w:val="ro-RO"/>
        </w:rPr>
        <w:t>creându-se</w:t>
      </w:r>
      <w:r w:rsidR="006069B8" w:rsidRPr="003454D7">
        <w:rPr>
          <w:color w:val="000000"/>
          <w:sz w:val="28"/>
          <w:szCs w:val="28"/>
          <w:lang w:val="ro-RO"/>
        </w:rPr>
        <w:t xml:space="preserve"> </w:t>
      </w:r>
      <w:r w:rsidRPr="003454D7">
        <w:rPr>
          <w:color w:val="000000"/>
          <w:sz w:val="28"/>
          <w:szCs w:val="28"/>
          <w:lang w:val="ro-RO"/>
        </w:rPr>
        <w:t>astfel</w:t>
      </w:r>
      <w:r w:rsidR="006069B8" w:rsidRPr="003454D7">
        <w:rPr>
          <w:color w:val="000000"/>
          <w:sz w:val="28"/>
          <w:szCs w:val="28"/>
          <w:lang w:val="ro-RO"/>
        </w:rPr>
        <w:t xml:space="preserve"> </w:t>
      </w:r>
      <w:r w:rsidRPr="003454D7">
        <w:rPr>
          <w:color w:val="000000"/>
          <w:sz w:val="28"/>
          <w:szCs w:val="28"/>
          <w:lang w:val="ro-RO"/>
        </w:rPr>
        <w:t>condi</w:t>
      </w:r>
      <w:r w:rsidR="009F59C0" w:rsidRPr="003454D7">
        <w:rPr>
          <w:color w:val="000000"/>
          <w:sz w:val="28"/>
          <w:szCs w:val="28"/>
          <w:lang w:val="ro-RO"/>
        </w:rPr>
        <w:t>ț</w:t>
      </w:r>
      <w:r w:rsidRPr="003454D7">
        <w:rPr>
          <w:color w:val="000000"/>
          <w:sz w:val="28"/>
          <w:szCs w:val="28"/>
          <w:lang w:val="ro-RO"/>
        </w:rPr>
        <w:t>iile</w:t>
      </w:r>
      <w:r w:rsidR="006069B8" w:rsidRPr="003454D7">
        <w:rPr>
          <w:color w:val="000000"/>
          <w:sz w:val="28"/>
          <w:szCs w:val="28"/>
          <w:lang w:val="ro-RO"/>
        </w:rPr>
        <w:t xml:space="preserve"> </w:t>
      </w:r>
      <w:r w:rsidRPr="003454D7">
        <w:rPr>
          <w:color w:val="000000"/>
          <w:sz w:val="28"/>
          <w:szCs w:val="28"/>
          <w:lang w:val="ro-RO"/>
        </w:rPr>
        <w:t>unei</w:t>
      </w:r>
      <w:r w:rsidR="006069B8" w:rsidRPr="003454D7">
        <w:rPr>
          <w:color w:val="000000"/>
          <w:sz w:val="28"/>
          <w:szCs w:val="28"/>
          <w:lang w:val="ro-RO"/>
        </w:rPr>
        <w:t xml:space="preserve"> </w:t>
      </w:r>
      <w:r w:rsidRPr="003454D7">
        <w:rPr>
          <w:color w:val="000000"/>
          <w:sz w:val="28"/>
          <w:szCs w:val="28"/>
          <w:lang w:val="ro-RO"/>
        </w:rPr>
        <w:t>vaporizări</w:t>
      </w:r>
      <w:r w:rsidR="006069B8" w:rsidRPr="003454D7">
        <w:rPr>
          <w:color w:val="000000"/>
          <w:sz w:val="28"/>
          <w:szCs w:val="28"/>
          <w:lang w:val="ro-RO"/>
        </w:rPr>
        <w:t xml:space="preserve"> </w:t>
      </w:r>
      <w:r w:rsidRPr="003454D7">
        <w:rPr>
          <w:color w:val="000000"/>
          <w:sz w:val="28"/>
          <w:szCs w:val="28"/>
          <w:lang w:val="ro-RO"/>
        </w:rPr>
        <w:t>rapide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00F771D4" w:rsidRPr="003454D7">
        <w:rPr>
          <w:color w:val="000000"/>
          <w:sz w:val="28"/>
          <w:szCs w:val="28"/>
          <w:lang w:val="ro-RO"/>
        </w:rPr>
        <w:t>lichidului cu transformarea acestuia în vapori, care supraîncălziți</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presiunea</w:t>
      </w:r>
      <w:r w:rsidR="006069B8" w:rsidRPr="003454D7">
        <w:rPr>
          <w:color w:val="000000"/>
          <w:sz w:val="28"/>
          <w:szCs w:val="28"/>
          <w:lang w:val="ro-RO"/>
        </w:rPr>
        <w:t xml:space="preserve"> </w:t>
      </w:r>
      <w:r w:rsidRPr="003454D7">
        <w:rPr>
          <w:color w:val="000000"/>
          <w:sz w:val="28"/>
          <w:szCs w:val="28"/>
          <w:lang w:val="ro-RO"/>
        </w:rPr>
        <w:t>acestora</w:t>
      </w:r>
      <w:r w:rsidR="006069B8" w:rsidRPr="003454D7">
        <w:rPr>
          <w:color w:val="000000"/>
          <w:sz w:val="28"/>
          <w:szCs w:val="28"/>
          <w:lang w:val="ro-RO"/>
        </w:rPr>
        <w:t xml:space="preserve"> </w:t>
      </w:r>
      <w:r w:rsidRPr="003454D7">
        <w:rPr>
          <w:color w:val="000000"/>
          <w:sz w:val="28"/>
          <w:szCs w:val="28"/>
          <w:lang w:val="ro-RO"/>
        </w:rPr>
        <w:t>va</w:t>
      </w:r>
      <w:r w:rsidR="006069B8" w:rsidRPr="003454D7">
        <w:rPr>
          <w:color w:val="000000"/>
          <w:sz w:val="28"/>
          <w:szCs w:val="28"/>
          <w:lang w:val="ro-RO"/>
        </w:rPr>
        <w:t xml:space="preserve"> </w:t>
      </w:r>
      <w:r w:rsidRPr="003454D7">
        <w:rPr>
          <w:color w:val="000000"/>
          <w:sz w:val="28"/>
          <w:szCs w:val="28"/>
          <w:lang w:val="ro-RO"/>
        </w:rPr>
        <w:t>depă</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presiunea</w:t>
      </w:r>
      <w:r w:rsidR="006069B8" w:rsidRPr="003454D7">
        <w:rPr>
          <w:color w:val="000000"/>
          <w:sz w:val="28"/>
          <w:szCs w:val="28"/>
          <w:lang w:val="ro-RO"/>
        </w:rPr>
        <w:t xml:space="preserve"> </w:t>
      </w:r>
      <w:r w:rsidRPr="003454D7">
        <w:rPr>
          <w:color w:val="000000"/>
          <w:sz w:val="28"/>
          <w:szCs w:val="28"/>
          <w:lang w:val="ro-RO"/>
        </w:rPr>
        <w:t>maximă</w:t>
      </w:r>
      <w:r w:rsidR="006069B8" w:rsidRPr="003454D7">
        <w:rPr>
          <w:color w:val="000000"/>
          <w:sz w:val="28"/>
          <w:szCs w:val="28"/>
          <w:lang w:val="ro-RO"/>
        </w:rPr>
        <w:t xml:space="preserve"> </w:t>
      </w:r>
      <w:r w:rsidRPr="003454D7">
        <w:rPr>
          <w:color w:val="000000"/>
          <w:sz w:val="28"/>
          <w:szCs w:val="28"/>
          <w:lang w:val="ro-RO"/>
        </w:rPr>
        <w:t>admisă</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execu</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vasului,</w:t>
      </w:r>
      <w:r w:rsidR="006069B8" w:rsidRPr="003454D7">
        <w:rPr>
          <w:color w:val="000000"/>
          <w:sz w:val="28"/>
          <w:szCs w:val="28"/>
          <w:lang w:val="ro-RO"/>
        </w:rPr>
        <w:t xml:space="preserve"> </w:t>
      </w:r>
      <w:r w:rsidRPr="003454D7">
        <w:rPr>
          <w:color w:val="000000"/>
          <w:sz w:val="28"/>
          <w:szCs w:val="28"/>
          <w:lang w:val="ro-RO"/>
        </w:rPr>
        <w:t>producând</w:t>
      </w:r>
      <w:r w:rsidR="006069B8" w:rsidRPr="003454D7">
        <w:rPr>
          <w:color w:val="000000"/>
          <w:sz w:val="28"/>
          <w:szCs w:val="28"/>
          <w:lang w:val="ro-RO"/>
        </w:rPr>
        <w:t xml:space="preserve"> </w:t>
      </w:r>
      <w:r w:rsidRPr="003454D7">
        <w:rPr>
          <w:color w:val="000000"/>
          <w:sz w:val="28"/>
          <w:szCs w:val="28"/>
          <w:lang w:val="ro-RO"/>
        </w:rPr>
        <w:t>astfel</w:t>
      </w:r>
      <w:r w:rsidR="006069B8" w:rsidRPr="003454D7">
        <w:rPr>
          <w:color w:val="000000"/>
          <w:sz w:val="28"/>
          <w:szCs w:val="28"/>
          <w:lang w:val="ro-RO"/>
        </w:rPr>
        <w:t xml:space="preserve"> </w:t>
      </w:r>
      <w:r w:rsidRPr="003454D7">
        <w:rPr>
          <w:color w:val="000000"/>
          <w:sz w:val="28"/>
          <w:szCs w:val="28"/>
          <w:lang w:val="ro-RO"/>
        </w:rPr>
        <w:t>o</w:t>
      </w:r>
      <w:r w:rsidR="006069B8" w:rsidRPr="003454D7">
        <w:rPr>
          <w:color w:val="000000"/>
          <w:sz w:val="28"/>
          <w:szCs w:val="28"/>
          <w:lang w:val="ro-RO"/>
        </w:rPr>
        <w:t xml:space="preserve"> </w:t>
      </w:r>
      <w:r w:rsidRPr="003454D7">
        <w:rPr>
          <w:color w:val="000000"/>
          <w:sz w:val="28"/>
          <w:szCs w:val="28"/>
          <w:lang w:val="ro-RO"/>
        </w:rPr>
        <w:t>rupere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rezervorului.</w:t>
      </w:r>
      <w:r w:rsidR="006069B8" w:rsidRPr="003454D7">
        <w:rPr>
          <w:color w:val="000000"/>
          <w:sz w:val="28"/>
          <w:szCs w:val="28"/>
          <w:lang w:val="ro-RO"/>
        </w:rPr>
        <w:t xml:space="preserve"> </w:t>
      </w:r>
      <w:r w:rsidRPr="003454D7">
        <w:rPr>
          <w:color w:val="000000"/>
          <w:sz w:val="28"/>
          <w:szCs w:val="28"/>
          <w:lang w:val="ro-RO"/>
        </w:rPr>
        <w:t>Eliberarea</w:t>
      </w:r>
      <w:r w:rsidR="006069B8" w:rsidRPr="003454D7">
        <w:rPr>
          <w:color w:val="000000"/>
          <w:sz w:val="28"/>
          <w:szCs w:val="28"/>
          <w:lang w:val="ro-RO"/>
        </w:rPr>
        <w:t xml:space="preserve"> </w:t>
      </w:r>
      <w:r w:rsidRPr="003454D7">
        <w:rPr>
          <w:color w:val="000000"/>
          <w:sz w:val="28"/>
          <w:szCs w:val="28"/>
          <w:lang w:val="ro-RO"/>
        </w:rPr>
        <w:t>bruscă</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atmosferă</w:t>
      </w:r>
      <w:r w:rsidR="006069B8" w:rsidRPr="003454D7">
        <w:rPr>
          <w:color w:val="000000"/>
          <w:sz w:val="28"/>
          <w:szCs w:val="28"/>
          <w:lang w:val="ro-RO"/>
        </w:rPr>
        <w:t xml:space="preserve"> </w:t>
      </w:r>
      <w:r w:rsidRPr="003454D7">
        <w:rPr>
          <w:color w:val="000000"/>
          <w:sz w:val="28"/>
          <w:szCs w:val="28"/>
          <w:lang w:val="ro-RO"/>
        </w:rPr>
        <w:t>produce</w:t>
      </w:r>
      <w:r w:rsidR="006069B8" w:rsidRPr="003454D7">
        <w:rPr>
          <w:color w:val="000000"/>
          <w:sz w:val="28"/>
          <w:szCs w:val="28"/>
          <w:lang w:val="ro-RO"/>
        </w:rPr>
        <w:t xml:space="preserve"> </w:t>
      </w:r>
      <w:r w:rsidRPr="003454D7">
        <w:rPr>
          <w:color w:val="000000"/>
          <w:sz w:val="28"/>
          <w:szCs w:val="28"/>
          <w:lang w:val="ro-RO"/>
        </w:rPr>
        <w:t>suprapresiune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va</w:t>
      </w:r>
      <w:r w:rsidR="006069B8" w:rsidRPr="003454D7">
        <w:rPr>
          <w:color w:val="000000"/>
          <w:sz w:val="28"/>
          <w:szCs w:val="28"/>
          <w:lang w:val="ro-RO"/>
        </w:rPr>
        <w:t xml:space="preserve"> </w:t>
      </w:r>
      <w:r w:rsidRPr="003454D7">
        <w:rPr>
          <w:color w:val="000000"/>
          <w:sz w:val="28"/>
          <w:szCs w:val="28"/>
          <w:lang w:val="ro-RO"/>
        </w:rPr>
        <w:t>avea</w:t>
      </w:r>
      <w:r w:rsidR="006069B8" w:rsidRPr="003454D7">
        <w:rPr>
          <w:color w:val="000000"/>
          <w:sz w:val="28"/>
          <w:szCs w:val="28"/>
          <w:lang w:val="ro-RO"/>
        </w:rPr>
        <w:t xml:space="preserve"> </w:t>
      </w:r>
      <w:r w:rsidRPr="003454D7">
        <w:rPr>
          <w:color w:val="000000"/>
          <w:sz w:val="28"/>
          <w:szCs w:val="28"/>
          <w:lang w:val="ro-RO"/>
        </w:rPr>
        <w:t>maximul</w:t>
      </w:r>
      <w:r w:rsidR="006069B8" w:rsidRPr="003454D7">
        <w:rPr>
          <w:color w:val="000000"/>
          <w:sz w:val="28"/>
          <w:szCs w:val="28"/>
          <w:lang w:val="ro-RO"/>
        </w:rPr>
        <w:t xml:space="preserve"> </w:t>
      </w:r>
      <w:r w:rsidRPr="003454D7">
        <w:rPr>
          <w:color w:val="000000"/>
          <w:sz w:val="28"/>
          <w:szCs w:val="28"/>
          <w:lang w:val="ro-RO"/>
        </w:rPr>
        <w:t>său</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epicentrul</w:t>
      </w:r>
      <w:r w:rsidR="006069B8" w:rsidRPr="003454D7">
        <w:rPr>
          <w:color w:val="000000"/>
          <w:sz w:val="28"/>
          <w:szCs w:val="28"/>
          <w:lang w:val="ro-RO"/>
        </w:rPr>
        <w:t xml:space="preserve"> </w:t>
      </w:r>
      <w:r w:rsidRPr="003454D7">
        <w:rPr>
          <w:color w:val="000000"/>
          <w:sz w:val="28"/>
          <w:szCs w:val="28"/>
          <w:lang w:val="ro-RO"/>
        </w:rPr>
        <w:t>exploziei.</w:t>
      </w:r>
      <w:r w:rsidR="006069B8" w:rsidRPr="003454D7">
        <w:rPr>
          <w:color w:val="000000"/>
          <w:sz w:val="28"/>
          <w:szCs w:val="28"/>
          <w:lang w:val="ro-RO"/>
        </w:rPr>
        <w:t xml:space="preserve"> </w:t>
      </w:r>
      <w:r w:rsidRPr="003454D7">
        <w:rPr>
          <w:color w:val="000000"/>
          <w:sz w:val="28"/>
          <w:szCs w:val="28"/>
          <w:lang w:val="ro-RO"/>
        </w:rPr>
        <w:t>Efectele</w:t>
      </w:r>
      <w:r w:rsidR="006069B8" w:rsidRPr="003454D7">
        <w:rPr>
          <w:color w:val="000000"/>
          <w:sz w:val="28"/>
          <w:szCs w:val="28"/>
          <w:lang w:val="ro-RO"/>
        </w:rPr>
        <w:t xml:space="preserve"> </w:t>
      </w:r>
      <w:r w:rsidRPr="003454D7">
        <w:rPr>
          <w:color w:val="000000"/>
          <w:sz w:val="28"/>
          <w:szCs w:val="28"/>
          <w:lang w:val="ro-RO"/>
        </w:rPr>
        <w:t>unei</w:t>
      </w:r>
      <w:r w:rsidR="006069B8" w:rsidRPr="003454D7">
        <w:rPr>
          <w:color w:val="000000"/>
          <w:sz w:val="28"/>
          <w:szCs w:val="28"/>
          <w:lang w:val="ro-RO"/>
        </w:rPr>
        <w:t xml:space="preserve"> </w:t>
      </w:r>
      <w:r w:rsidRPr="003454D7">
        <w:rPr>
          <w:color w:val="000000"/>
          <w:sz w:val="28"/>
          <w:szCs w:val="28"/>
          <w:lang w:val="ro-RO"/>
        </w:rPr>
        <w:t>astfel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explozii</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conduce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distrugerea</w:t>
      </w:r>
      <w:r w:rsidR="006069B8" w:rsidRPr="003454D7">
        <w:rPr>
          <w:color w:val="000000"/>
          <w:sz w:val="28"/>
          <w:szCs w:val="28"/>
          <w:lang w:val="ro-RO"/>
        </w:rPr>
        <w:t xml:space="preserve"> </w:t>
      </w:r>
      <w:r w:rsidRPr="003454D7">
        <w:rPr>
          <w:color w:val="000000"/>
          <w:sz w:val="28"/>
          <w:szCs w:val="28"/>
          <w:lang w:val="ro-RO"/>
        </w:rPr>
        <w:t>completă</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rezervorului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depozitare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proiectarea</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antrenarea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fragmente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mediul</w:t>
      </w:r>
      <w:r w:rsidR="006069B8" w:rsidRPr="003454D7">
        <w:rPr>
          <w:color w:val="000000"/>
          <w:sz w:val="28"/>
          <w:szCs w:val="28"/>
          <w:lang w:val="ro-RO"/>
        </w:rPr>
        <w:t xml:space="preserve"> </w:t>
      </w:r>
      <w:r w:rsidRPr="003454D7">
        <w:rPr>
          <w:color w:val="000000"/>
          <w:sz w:val="28"/>
          <w:szCs w:val="28"/>
          <w:lang w:val="ro-RO"/>
        </w:rPr>
        <w:t>înconjurător</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distrugerea</w:t>
      </w:r>
      <w:r w:rsidR="006069B8" w:rsidRPr="003454D7">
        <w:rPr>
          <w:color w:val="000000"/>
          <w:sz w:val="28"/>
          <w:szCs w:val="28"/>
          <w:lang w:val="ro-RO"/>
        </w:rPr>
        <w:t xml:space="preserve"> </w:t>
      </w:r>
      <w:r w:rsidRPr="003454D7">
        <w:rPr>
          <w:color w:val="000000"/>
          <w:sz w:val="28"/>
          <w:szCs w:val="28"/>
          <w:lang w:val="ro-RO"/>
        </w:rPr>
        <w:t>par</w:t>
      </w:r>
      <w:r w:rsidR="009F59C0" w:rsidRPr="003454D7">
        <w:rPr>
          <w:color w:val="000000"/>
          <w:sz w:val="28"/>
          <w:szCs w:val="28"/>
          <w:lang w:val="ro-RO"/>
        </w:rPr>
        <w:t>ț</w:t>
      </w:r>
      <w:r w:rsidRPr="003454D7">
        <w:rPr>
          <w:color w:val="000000"/>
          <w:sz w:val="28"/>
          <w:szCs w:val="28"/>
          <w:lang w:val="ro-RO"/>
        </w:rPr>
        <w:t>ială</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rezervorului</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ruperea</w:t>
      </w:r>
      <w:r w:rsidR="006069B8" w:rsidRPr="003454D7">
        <w:rPr>
          <w:color w:val="000000"/>
          <w:sz w:val="28"/>
          <w:szCs w:val="28"/>
          <w:lang w:val="ro-RO"/>
        </w:rPr>
        <w:t xml:space="preserve"> </w:t>
      </w:r>
      <w:r w:rsidRPr="003454D7">
        <w:rPr>
          <w:color w:val="000000"/>
          <w:sz w:val="28"/>
          <w:szCs w:val="28"/>
          <w:lang w:val="ro-RO"/>
        </w:rPr>
        <w:t>unor</w:t>
      </w:r>
      <w:r w:rsidR="006069B8" w:rsidRPr="003454D7">
        <w:rPr>
          <w:color w:val="000000"/>
          <w:sz w:val="28"/>
          <w:szCs w:val="28"/>
          <w:lang w:val="ro-RO"/>
        </w:rPr>
        <w:t xml:space="preserve"> </w:t>
      </w:r>
      <w:r w:rsidRPr="003454D7">
        <w:rPr>
          <w:color w:val="000000"/>
          <w:sz w:val="28"/>
          <w:szCs w:val="28"/>
          <w:lang w:val="ro-RO"/>
        </w:rPr>
        <w:t>armături;</w:t>
      </w:r>
    </w:p>
    <w:p w14:paraId="7E9CC27F"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minge</w:t>
      </w:r>
      <w:r w:rsidR="006069B8" w:rsidRPr="003454D7">
        <w:rPr>
          <w:i/>
          <w:color w:val="000000"/>
          <w:sz w:val="28"/>
          <w:szCs w:val="28"/>
          <w:lang w:val="ro-RO"/>
        </w:rPr>
        <w:t xml:space="preserve"> </w:t>
      </w:r>
      <w:r w:rsidRPr="003454D7">
        <w:rPr>
          <w:i/>
          <w:color w:val="000000"/>
          <w:sz w:val="28"/>
          <w:szCs w:val="28"/>
          <w:lang w:val="ro-RO"/>
        </w:rPr>
        <w:t>de</w:t>
      </w:r>
      <w:r w:rsidR="006069B8" w:rsidRPr="003454D7">
        <w:rPr>
          <w:i/>
          <w:color w:val="000000"/>
          <w:sz w:val="28"/>
          <w:szCs w:val="28"/>
          <w:lang w:val="ro-RO"/>
        </w:rPr>
        <w:t xml:space="preserve"> </w:t>
      </w:r>
      <w:r w:rsidRPr="003454D7">
        <w:rPr>
          <w:i/>
          <w:color w:val="000000"/>
          <w:sz w:val="28"/>
          <w:szCs w:val="28"/>
          <w:lang w:val="ro-RO"/>
        </w:rPr>
        <w:t>foc</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o</w:t>
      </w:r>
      <w:r w:rsidR="006069B8" w:rsidRPr="003454D7">
        <w:rPr>
          <w:color w:val="000000"/>
          <w:sz w:val="28"/>
          <w:szCs w:val="28"/>
          <w:lang w:val="ro-RO"/>
        </w:rPr>
        <w:t xml:space="preserve"> </w:t>
      </w:r>
      <w:r w:rsidRPr="003454D7">
        <w:rPr>
          <w:color w:val="000000"/>
          <w:sz w:val="28"/>
          <w:szCs w:val="28"/>
          <w:lang w:val="ro-RO"/>
        </w:rPr>
        <w:t>ini</w:t>
      </w:r>
      <w:r w:rsidR="009F59C0" w:rsidRPr="003454D7">
        <w:rPr>
          <w:color w:val="000000"/>
          <w:sz w:val="28"/>
          <w:szCs w:val="28"/>
          <w:lang w:val="ro-RO"/>
        </w:rPr>
        <w:t>ț</w:t>
      </w:r>
      <w:r w:rsidRPr="003454D7">
        <w:rPr>
          <w:color w:val="000000"/>
          <w:sz w:val="28"/>
          <w:szCs w:val="28"/>
          <w:lang w:val="ro-RO"/>
        </w:rPr>
        <w:t>iere</w:t>
      </w:r>
      <w:r w:rsidR="006069B8" w:rsidRPr="003454D7">
        <w:rPr>
          <w:color w:val="000000"/>
          <w:sz w:val="28"/>
          <w:szCs w:val="28"/>
          <w:lang w:val="ro-RO"/>
        </w:rPr>
        <w:t xml:space="preserve"> </w:t>
      </w:r>
      <w:r w:rsidRPr="003454D7">
        <w:rPr>
          <w:color w:val="000000"/>
          <w:sz w:val="28"/>
          <w:szCs w:val="28"/>
          <w:lang w:val="ro-RO"/>
        </w:rPr>
        <w:t>spontană</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unui</w:t>
      </w:r>
      <w:r w:rsidR="006069B8" w:rsidRPr="003454D7">
        <w:rPr>
          <w:color w:val="000000"/>
          <w:sz w:val="28"/>
          <w:szCs w:val="28"/>
          <w:lang w:val="ro-RO"/>
        </w:rPr>
        <w:t xml:space="preserve"> </w:t>
      </w:r>
      <w:r w:rsidRPr="003454D7">
        <w:rPr>
          <w:color w:val="000000"/>
          <w:sz w:val="28"/>
          <w:szCs w:val="28"/>
          <w:lang w:val="ro-RO"/>
        </w:rPr>
        <w:t>nor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vapori</w:t>
      </w:r>
      <w:r w:rsidR="006069B8" w:rsidRPr="003454D7">
        <w:rPr>
          <w:color w:val="000000"/>
          <w:sz w:val="28"/>
          <w:szCs w:val="28"/>
          <w:lang w:val="ro-RO"/>
        </w:rPr>
        <w:t xml:space="preserve"> </w:t>
      </w:r>
      <w:r w:rsidRPr="003454D7">
        <w:rPr>
          <w:color w:val="000000"/>
          <w:sz w:val="28"/>
          <w:szCs w:val="28"/>
          <w:lang w:val="ro-RO"/>
        </w:rPr>
        <w:t>combustibili</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ridică</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aer</w:t>
      </w:r>
      <w:r w:rsidR="006069B8" w:rsidRPr="003454D7">
        <w:rPr>
          <w:color w:val="000000"/>
          <w:sz w:val="28"/>
          <w:szCs w:val="28"/>
          <w:lang w:val="ro-RO"/>
        </w:rPr>
        <w:t xml:space="preserve"> </w:t>
      </w:r>
      <w:r w:rsidRPr="003454D7">
        <w:rPr>
          <w:color w:val="000000"/>
          <w:sz w:val="28"/>
          <w:szCs w:val="28"/>
          <w:lang w:val="ro-RO"/>
        </w:rPr>
        <w:t>sub</w:t>
      </w:r>
      <w:r w:rsidR="006069B8" w:rsidRPr="003454D7">
        <w:rPr>
          <w:color w:val="000000"/>
          <w:sz w:val="28"/>
          <w:szCs w:val="28"/>
          <w:lang w:val="ro-RO"/>
        </w:rPr>
        <w:t xml:space="preserve"> </w:t>
      </w:r>
      <w:r w:rsidRPr="003454D7">
        <w:rPr>
          <w:color w:val="000000"/>
          <w:sz w:val="28"/>
          <w:szCs w:val="28"/>
          <w:lang w:val="ro-RO"/>
        </w:rPr>
        <w:t>formă</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nor</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minge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foc;</w:t>
      </w:r>
    </w:p>
    <w:p w14:paraId="5EDE8748"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efectul</w:t>
      </w:r>
      <w:r w:rsidR="006069B8" w:rsidRPr="003454D7">
        <w:rPr>
          <w:i/>
          <w:color w:val="000000"/>
          <w:sz w:val="28"/>
          <w:szCs w:val="28"/>
          <w:lang w:val="ro-RO"/>
        </w:rPr>
        <w:t xml:space="preserve"> </w:t>
      </w:r>
      <w:r w:rsidRPr="003454D7">
        <w:rPr>
          <w:i/>
          <w:color w:val="000000"/>
          <w:sz w:val="28"/>
          <w:szCs w:val="28"/>
          <w:lang w:val="ro-RO"/>
        </w:rPr>
        <w:t>de</w:t>
      </w:r>
      <w:r w:rsidR="006069B8" w:rsidRPr="003454D7">
        <w:rPr>
          <w:i/>
          <w:color w:val="000000"/>
          <w:sz w:val="28"/>
          <w:szCs w:val="28"/>
          <w:lang w:val="ro-RO"/>
        </w:rPr>
        <w:t xml:space="preserve"> </w:t>
      </w:r>
      <w:r w:rsidRPr="003454D7">
        <w:rPr>
          <w:i/>
          <w:color w:val="000000"/>
          <w:sz w:val="28"/>
          <w:szCs w:val="28"/>
          <w:lang w:val="ro-RO"/>
        </w:rPr>
        <w:t>proiectil</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proiectare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fragmente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material</w:t>
      </w:r>
      <w:r w:rsidR="006069B8" w:rsidRPr="003454D7">
        <w:rPr>
          <w:color w:val="000000"/>
          <w:sz w:val="28"/>
          <w:szCs w:val="28"/>
          <w:lang w:val="ro-RO"/>
        </w:rPr>
        <w:t xml:space="preserve"> </w:t>
      </w:r>
      <w:r w:rsidRPr="003454D7">
        <w:rPr>
          <w:color w:val="000000"/>
          <w:sz w:val="28"/>
          <w:szCs w:val="28"/>
          <w:lang w:val="ro-RO"/>
        </w:rPr>
        <w:t>rezultate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urma</w:t>
      </w:r>
      <w:r w:rsidR="006069B8" w:rsidRPr="003454D7">
        <w:rPr>
          <w:color w:val="000000"/>
          <w:sz w:val="28"/>
          <w:szCs w:val="28"/>
          <w:lang w:val="ro-RO"/>
        </w:rPr>
        <w:t xml:space="preserve"> </w:t>
      </w:r>
      <w:r w:rsidRPr="003454D7">
        <w:rPr>
          <w:color w:val="000000"/>
          <w:sz w:val="28"/>
          <w:szCs w:val="28"/>
          <w:lang w:val="ro-RO"/>
        </w:rPr>
        <w:t>unei</w:t>
      </w:r>
      <w:r w:rsidR="006069B8" w:rsidRPr="003454D7">
        <w:rPr>
          <w:color w:val="000000"/>
          <w:sz w:val="28"/>
          <w:szCs w:val="28"/>
          <w:lang w:val="ro-RO"/>
        </w:rPr>
        <w:t xml:space="preserve"> </w:t>
      </w:r>
      <w:r w:rsidRPr="003454D7">
        <w:rPr>
          <w:color w:val="000000"/>
          <w:sz w:val="28"/>
          <w:szCs w:val="28"/>
          <w:lang w:val="ro-RO"/>
        </w:rPr>
        <w:t>explozii</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alte</w:t>
      </w:r>
      <w:r w:rsidR="006069B8" w:rsidRPr="003454D7">
        <w:rPr>
          <w:color w:val="000000"/>
          <w:sz w:val="28"/>
          <w:szCs w:val="28"/>
          <w:lang w:val="ro-RO"/>
        </w:rPr>
        <w:t xml:space="preserve"> </w:t>
      </w:r>
      <w:r w:rsidRPr="003454D7">
        <w:rPr>
          <w:color w:val="000000"/>
          <w:sz w:val="28"/>
          <w:szCs w:val="28"/>
          <w:lang w:val="ro-RO"/>
        </w:rPr>
        <w:t>corpuri</w:t>
      </w:r>
      <w:r w:rsidR="006069B8" w:rsidRPr="003454D7">
        <w:rPr>
          <w:color w:val="000000"/>
          <w:sz w:val="28"/>
          <w:szCs w:val="28"/>
          <w:lang w:val="ro-RO"/>
        </w:rPr>
        <w:t xml:space="preserve"> </w:t>
      </w:r>
      <w:r w:rsidRPr="003454D7">
        <w:rPr>
          <w:color w:val="000000"/>
          <w:sz w:val="28"/>
          <w:szCs w:val="28"/>
          <w:lang w:val="ro-RO"/>
        </w:rPr>
        <w:t>angrenate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suflul</w:t>
      </w:r>
      <w:r w:rsidR="006069B8" w:rsidRPr="003454D7">
        <w:rPr>
          <w:color w:val="000000"/>
          <w:sz w:val="28"/>
          <w:szCs w:val="28"/>
          <w:lang w:val="ro-RO"/>
        </w:rPr>
        <w:t xml:space="preserve"> </w:t>
      </w:r>
      <w:r w:rsidRPr="003454D7">
        <w:rPr>
          <w:color w:val="000000"/>
          <w:sz w:val="28"/>
          <w:szCs w:val="28"/>
          <w:lang w:val="ro-RO"/>
        </w:rPr>
        <w:t>exploziei;</w:t>
      </w:r>
    </w:p>
    <w:p w14:paraId="19F8CCD2" w14:textId="77777777" w:rsidR="00F12283" w:rsidRPr="003454D7" w:rsidRDefault="004818E0" w:rsidP="00FB6C06">
      <w:pPr>
        <w:spacing w:before="60" w:after="60"/>
        <w:ind w:firstLine="567"/>
        <w:rPr>
          <w:color w:val="000000"/>
          <w:sz w:val="28"/>
          <w:szCs w:val="28"/>
          <w:lang w:val="ro-RO"/>
        </w:rPr>
      </w:pPr>
      <w:r w:rsidRPr="003454D7">
        <w:rPr>
          <w:i/>
          <w:color w:val="000000"/>
          <w:sz w:val="28"/>
          <w:szCs w:val="28"/>
          <w:lang w:val="ro-RO"/>
        </w:rPr>
        <w:t>explozia</w:t>
      </w:r>
      <w:r w:rsidR="006069B8" w:rsidRPr="003454D7">
        <w:rPr>
          <w:i/>
          <w:color w:val="000000"/>
          <w:sz w:val="28"/>
          <w:szCs w:val="28"/>
          <w:lang w:val="ro-RO"/>
        </w:rPr>
        <w:t xml:space="preserve"> </w:t>
      </w:r>
      <w:r w:rsidRPr="003454D7">
        <w:rPr>
          <w:i/>
          <w:color w:val="000000"/>
          <w:sz w:val="28"/>
          <w:szCs w:val="28"/>
          <w:lang w:val="ro-RO"/>
        </w:rPr>
        <w:t>norului</w:t>
      </w:r>
      <w:r w:rsidR="006069B8" w:rsidRPr="003454D7">
        <w:rPr>
          <w:i/>
          <w:color w:val="000000"/>
          <w:sz w:val="28"/>
          <w:szCs w:val="28"/>
          <w:lang w:val="ro-RO"/>
        </w:rPr>
        <w:t xml:space="preserve"> </w:t>
      </w:r>
      <w:r w:rsidRPr="003454D7">
        <w:rPr>
          <w:i/>
          <w:color w:val="000000"/>
          <w:sz w:val="28"/>
          <w:szCs w:val="28"/>
          <w:lang w:val="ro-RO"/>
        </w:rPr>
        <w:t>de</w:t>
      </w:r>
      <w:r w:rsidR="006069B8" w:rsidRPr="003454D7">
        <w:rPr>
          <w:i/>
          <w:color w:val="000000"/>
          <w:sz w:val="28"/>
          <w:szCs w:val="28"/>
          <w:lang w:val="ro-RO"/>
        </w:rPr>
        <w:t xml:space="preserve"> </w:t>
      </w:r>
      <w:r w:rsidRPr="003454D7">
        <w:rPr>
          <w:i/>
          <w:color w:val="000000"/>
          <w:sz w:val="28"/>
          <w:szCs w:val="28"/>
          <w:lang w:val="ro-RO"/>
        </w:rPr>
        <w:t>vapori</w:t>
      </w:r>
      <w:r w:rsidR="006069B8" w:rsidRPr="003454D7">
        <w:rPr>
          <w:color w:val="000000"/>
          <w:sz w:val="28"/>
          <w:szCs w:val="28"/>
          <w:lang w:val="ro-RO"/>
        </w:rPr>
        <w:t xml:space="preserve"> </w:t>
      </w:r>
      <w:r w:rsidR="00C43CC0" w:rsidRPr="003454D7">
        <w:rPr>
          <w:i/>
          <w:color w:val="000000"/>
          <w:sz w:val="28"/>
          <w:szCs w:val="28"/>
          <w:lang w:val="ro-RO"/>
        </w:rPr>
        <w:t>VCE</w:t>
      </w:r>
      <w:r w:rsidR="00C43CC0"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(Vapor</w:t>
      </w:r>
      <w:r w:rsidR="006069B8" w:rsidRPr="003454D7">
        <w:rPr>
          <w:color w:val="000000"/>
          <w:sz w:val="28"/>
          <w:szCs w:val="28"/>
          <w:lang w:val="ro-RO"/>
        </w:rPr>
        <w:t xml:space="preserve"> </w:t>
      </w:r>
      <w:r w:rsidRPr="003454D7">
        <w:rPr>
          <w:color w:val="000000"/>
          <w:sz w:val="28"/>
          <w:szCs w:val="28"/>
          <w:lang w:val="ro-RO"/>
        </w:rPr>
        <w:t>Cloud</w:t>
      </w:r>
      <w:r w:rsidR="006069B8" w:rsidRPr="003454D7">
        <w:rPr>
          <w:color w:val="000000"/>
          <w:sz w:val="28"/>
          <w:szCs w:val="28"/>
          <w:lang w:val="ro-RO"/>
        </w:rPr>
        <w:t xml:space="preserve"> </w:t>
      </w:r>
      <w:r w:rsidRPr="003454D7">
        <w:rPr>
          <w:color w:val="000000"/>
          <w:sz w:val="28"/>
          <w:szCs w:val="28"/>
          <w:lang w:val="ro-RO"/>
        </w:rPr>
        <w:t>Explosion)</w:t>
      </w:r>
      <w:r w:rsidR="006069B8" w:rsidRPr="003454D7">
        <w:rPr>
          <w:color w:val="000000"/>
          <w:sz w:val="28"/>
          <w:szCs w:val="28"/>
          <w:lang w:val="ro-RO"/>
        </w:rPr>
        <w:t xml:space="preserve"> </w:t>
      </w:r>
      <w:r w:rsidR="00F12283" w:rsidRPr="003454D7">
        <w:rPr>
          <w:color w:val="000000"/>
          <w:sz w:val="28"/>
          <w:szCs w:val="28"/>
          <w:lang w:val="ro-RO"/>
        </w:rPr>
        <w:t>explozia</w:t>
      </w:r>
      <w:r w:rsidR="006069B8" w:rsidRPr="003454D7">
        <w:rPr>
          <w:color w:val="000000"/>
          <w:sz w:val="28"/>
          <w:szCs w:val="28"/>
          <w:lang w:val="ro-RO"/>
        </w:rPr>
        <w:t xml:space="preserve"> </w:t>
      </w:r>
      <w:r w:rsidR="00F12283" w:rsidRPr="003454D7">
        <w:rPr>
          <w:color w:val="000000"/>
          <w:sz w:val="28"/>
          <w:szCs w:val="28"/>
          <w:lang w:val="ro-RO"/>
        </w:rPr>
        <w:t>unui</w:t>
      </w:r>
      <w:r w:rsidR="006069B8" w:rsidRPr="003454D7">
        <w:rPr>
          <w:color w:val="000000"/>
          <w:sz w:val="28"/>
          <w:szCs w:val="28"/>
          <w:lang w:val="ro-RO"/>
        </w:rPr>
        <w:t xml:space="preserve"> </w:t>
      </w:r>
      <w:r w:rsidR="00F12283" w:rsidRPr="003454D7">
        <w:rPr>
          <w:color w:val="000000"/>
          <w:sz w:val="28"/>
          <w:szCs w:val="28"/>
          <w:lang w:val="ro-RO"/>
        </w:rPr>
        <w:t>nor</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vapori</w:t>
      </w:r>
      <w:r w:rsidR="00FB6C06" w:rsidRPr="003454D7">
        <w:rPr>
          <w:color w:val="000000"/>
          <w:sz w:val="28"/>
          <w:szCs w:val="28"/>
          <w:lang w:val="ro-RO"/>
        </w:rPr>
        <w:t xml:space="preserve"> inflamabili</w:t>
      </w:r>
      <w:r w:rsidR="004A05C4" w:rsidRPr="003454D7">
        <w:rPr>
          <w:color w:val="000000"/>
          <w:sz w:val="28"/>
          <w:szCs w:val="28"/>
          <w:lang w:val="ro-RO"/>
        </w:rPr>
        <w:t xml:space="preserve"> (gaz, aerosoli, etc.)</w:t>
      </w:r>
      <w:r w:rsidR="00FB6C06" w:rsidRPr="003454D7">
        <w:rPr>
          <w:color w:val="000000"/>
          <w:sz w:val="28"/>
          <w:szCs w:val="28"/>
          <w:lang w:val="ro-RO"/>
        </w:rPr>
        <w:t xml:space="preserve">, care la aprindere, viteza flăcării </w:t>
      </w:r>
      <w:r w:rsidR="004A05C4" w:rsidRPr="003454D7">
        <w:rPr>
          <w:color w:val="000000"/>
          <w:sz w:val="28"/>
          <w:szCs w:val="28"/>
          <w:lang w:val="ro-RO"/>
        </w:rPr>
        <w:t>se poate accelera la viteze mari și poate produce o suprapresiune semnificativă a exploziei</w:t>
      </w:r>
      <w:r w:rsidR="00F12283" w:rsidRPr="003454D7">
        <w:rPr>
          <w:color w:val="000000"/>
          <w:sz w:val="28"/>
          <w:szCs w:val="28"/>
          <w:lang w:val="ro-RO"/>
        </w:rPr>
        <w:t>;</w:t>
      </w:r>
    </w:p>
    <w:p w14:paraId="78D64AD5" w14:textId="77777777" w:rsidR="00424688" w:rsidRPr="003454D7" w:rsidRDefault="00424688" w:rsidP="00424688">
      <w:pPr>
        <w:spacing w:before="60" w:after="60"/>
        <w:ind w:firstLine="567"/>
        <w:rPr>
          <w:color w:val="000000"/>
          <w:sz w:val="28"/>
          <w:szCs w:val="28"/>
          <w:lang w:val="ro-RO"/>
        </w:rPr>
      </w:pPr>
      <w:r w:rsidRPr="003454D7">
        <w:rPr>
          <w:i/>
          <w:color w:val="000000"/>
          <w:sz w:val="28"/>
          <w:szCs w:val="28"/>
          <w:lang w:val="ro-RO"/>
        </w:rPr>
        <w:t>explozie neconfigurată a norilor de vapori</w:t>
      </w:r>
      <w:r w:rsidRPr="003454D7">
        <w:rPr>
          <w:color w:val="000000"/>
          <w:sz w:val="28"/>
          <w:szCs w:val="28"/>
          <w:lang w:val="ro-RO"/>
        </w:rPr>
        <w:t xml:space="preserve"> </w:t>
      </w:r>
      <w:r w:rsidR="00C43CC0" w:rsidRPr="003454D7">
        <w:rPr>
          <w:i/>
          <w:color w:val="000000"/>
          <w:sz w:val="28"/>
          <w:szCs w:val="28"/>
          <w:lang w:val="ro-RO"/>
        </w:rPr>
        <w:t>UVCE</w:t>
      </w:r>
      <w:r w:rsidR="00C43CC0" w:rsidRPr="003454D7">
        <w:rPr>
          <w:color w:val="000000"/>
          <w:sz w:val="28"/>
          <w:szCs w:val="28"/>
          <w:lang w:val="ro-RO"/>
        </w:rPr>
        <w:t xml:space="preserve"> </w:t>
      </w:r>
      <w:r w:rsidRPr="003454D7">
        <w:rPr>
          <w:color w:val="000000"/>
          <w:sz w:val="28"/>
          <w:szCs w:val="28"/>
          <w:lang w:val="ro-RO"/>
        </w:rPr>
        <w:t>– Unconfined Vapor Cloud Explosion) explozia unui nor de vapori care odată eliminat în aer și amestecîndu-se cu acesta, formează un nor de vapori inflamabili, care la aprindere, viteza flăcării se poate accelera la viteze mari și poate produce o suprapresiune semnificativă a exploziei.</w:t>
      </w:r>
    </w:p>
    <w:p w14:paraId="5001D692" w14:textId="77777777" w:rsidR="00F12283" w:rsidRPr="003454D7" w:rsidRDefault="004818E0" w:rsidP="00757172">
      <w:pPr>
        <w:spacing w:before="60" w:after="60"/>
        <w:ind w:firstLine="567"/>
        <w:rPr>
          <w:color w:val="000000"/>
          <w:sz w:val="28"/>
          <w:szCs w:val="28"/>
          <w:lang w:val="ro-RO"/>
        </w:rPr>
      </w:pPr>
      <w:r w:rsidRPr="003454D7">
        <w:rPr>
          <w:i/>
          <w:color w:val="000000"/>
          <w:sz w:val="28"/>
          <w:szCs w:val="28"/>
          <w:lang w:val="ro-RO"/>
        </w:rPr>
        <w:t>incendiu</w:t>
      </w:r>
      <w:r w:rsidR="006069B8" w:rsidRPr="003454D7">
        <w:rPr>
          <w:i/>
          <w:color w:val="000000"/>
          <w:sz w:val="28"/>
          <w:szCs w:val="28"/>
          <w:lang w:val="ro-RO"/>
        </w:rPr>
        <w:t xml:space="preserve"> </w:t>
      </w:r>
      <w:r w:rsidRPr="003454D7">
        <w:rPr>
          <w:i/>
          <w:color w:val="000000"/>
          <w:sz w:val="28"/>
          <w:szCs w:val="28"/>
          <w:lang w:val="ro-RO"/>
        </w:rPr>
        <w:t>fulger</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00F12283" w:rsidRPr="003454D7">
        <w:rPr>
          <w:color w:val="000000"/>
          <w:sz w:val="28"/>
          <w:szCs w:val="28"/>
          <w:lang w:val="ro-RO"/>
        </w:rPr>
        <w:t>o</w:t>
      </w:r>
      <w:r w:rsidR="006069B8" w:rsidRPr="003454D7">
        <w:rPr>
          <w:color w:val="000000"/>
          <w:sz w:val="28"/>
          <w:szCs w:val="28"/>
          <w:lang w:val="ro-RO"/>
        </w:rPr>
        <w:t xml:space="preserve"> </w:t>
      </w:r>
      <w:r w:rsidR="00F12283" w:rsidRPr="003454D7">
        <w:rPr>
          <w:color w:val="000000"/>
          <w:sz w:val="28"/>
          <w:szCs w:val="28"/>
          <w:lang w:val="ro-RO"/>
        </w:rPr>
        <w:t>combustie</w:t>
      </w:r>
      <w:r w:rsidR="006069B8" w:rsidRPr="003454D7">
        <w:rPr>
          <w:color w:val="000000"/>
          <w:sz w:val="28"/>
          <w:szCs w:val="28"/>
          <w:lang w:val="ro-RO"/>
        </w:rPr>
        <w:t xml:space="preserve"> </w:t>
      </w:r>
      <w:r w:rsidR="00F12283" w:rsidRPr="003454D7">
        <w:rPr>
          <w:color w:val="000000"/>
          <w:sz w:val="28"/>
          <w:szCs w:val="28"/>
          <w:lang w:val="ro-RO"/>
        </w:rPr>
        <w:t>rapidă,</w:t>
      </w:r>
      <w:r w:rsidR="00C43CC0" w:rsidRPr="003454D7">
        <w:rPr>
          <w:color w:val="000000"/>
          <w:sz w:val="28"/>
          <w:szCs w:val="28"/>
          <w:lang w:val="ro-RO"/>
        </w:rPr>
        <w:t xml:space="preserve"> de </w:t>
      </w:r>
      <w:r w:rsidR="00C43CC0" w:rsidRPr="003454D7">
        <w:rPr>
          <w:bCs/>
          <w:color w:val="000000"/>
          <w:sz w:val="28"/>
          <w:szCs w:val="28"/>
          <w:lang w:val="ro-RO"/>
        </w:rPr>
        <w:t>durată mică</w:t>
      </w:r>
      <w:r w:rsidR="00C43CC0" w:rsidRPr="003454D7">
        <w:rPr>
          <w:bCs/>
          <w:sz w:val="28"/>
          <w:szCs w:val="28"/>
          <w:lang w:val="ro-RO"/>
        </w:rPr>
        <w:t xml:space="preserve"> </w:t>
      </w:r>
      <w:r w:rsidR="00C43CC0" w:rsidRPr="003454D7">
        <w:rPr>
          <w:bCs/>
          <w:color w:val="000000"/>
          <w:sz w:val="28"/>
          <w:szCs w:val="28"/>
          <w:lang w:val="ro-RO"/>
        </w:rPr>
        <w:t xml:space="preserve">și de deplasarea rapidă a frontului flăcării, </w:t>
      </w:r>
      <w:r w:rsidR="00F12283" w:rsidRPr="003454D7">
        <w:rPr>
          <w:color w:val="000000"/>
          <w:sz w:val="28"/>
          <w:szCs w:val="28"/>
          <w:lang w:val="ro-RO"/>
        </w:rPr>
        <w:t>fără</w:t>
      </w:r>
      <w:r w:rsidR="006069B8" w:rsidRPr="003454D7">
        <w:rPr>
          <w:color w:val="000000"/>
          <w:sz w:val="28"/>
          <w:szCs w:val="28"/>
          <w:lang w:val="ro-RO"/>
        </w:rPr>
        <w:t xml:space="preserve"> </w:t>
      </w:r>
      <w:r w:rsidR="00F12283" w:rsidRPr="003454D7">
        <w:rPr>
          <w:color w:val="000000"/>
          <w:sz w:val="28"/>
          <w:szCs w:val="28"/>
          <w:lang w:val="ro-RO"/>
        </w:rPr>
        <w:t>explozie,</w:t>
      </w:r>
      <w:r w:rsidR="006069B8" w:rsidRPr="003454D7">
        <w:rPr>
          <w:color w:val="000000"/>
          <w:sz w:val="28"/>
          <w:szCs w:val="28"/>
          <w:lang w:val="ro-RO"/>
        </w:rPr>
        <w:t xml:space="preserve"> </w:t>
      </w:r>
      <w:r w:rsidR="00F12283" w:rsidRPr="003454D7">
        <w:rPr>
          <w:color w:val="000000"/>
          <w:sz w:val="28"/>
          <w:szCs w:val="28"/>
          <w:lang w:val="ro-RO"/>
        </w:rPr>
        <w:t>care</w:t>
      </w:r>
      <w:r w:rsidR="006069B8" w:rsidRPr="003454D7">
        <w:rPr>
          <w:color w:val="000000"/>
          <w:sz w:val="28"/>
          <w:szCs w:val="28"/>
          <w:lang w:val="ro-RO"/>
        </w:rPr>
        <w:t xml:space="preserve"> </w:t>
      </w:r>
      <w:r w:rsidR="00F12283" w:rsidRPr="003454D7">
        <w:rPr>
          <w:color w:val="000000"/>
          <w:sz w:val="28"/>
          <w:szCs w:val="28"/>
          <w:lang w:val="ro-RO"/>
        </w:rPr>
        <w:t>poate</w:t>
      </w:r>
      <w:r w:rsidR="006069B8" w:rsidRPr="003454D7">
        <w:rPr>
          <w:color w:val="000000"/>
          <w:sz w:val="28"/>
          <w:szCs w:val="28"/>
          <w:lang w:val="ro-RO"/>
        </w:rPr>
        <w:t xml:space="preserve"> </w:t>
      </w:r>
      <w:r w:rsidR="00F12283" w:rsidRPr="003454D7">
        <w:rPr>
          <w:color w:val="000000"/>
          <w:sz w:val="28"/>
          <w:szCs w:val="28"/>
          <w:lang w:val="ro-RO"/>
        </w:rPr>
        <w:t>apărea</w:t>
      </w:r>
      <w:r w:rsidR="006069B8" w:rsidRPr="003454D7">
        <w:rPr>
          <w:color w:val="000000"/>
          <w:sz w:val="28"/>
          <w:szCs w:val="28"/>
          <w:lang w:val="ro-RO"/>
        </w:rPr>
        <w:t xml:space="preserve"> </w:t>
      </w:r>
      <w:r w:rsidR="00F12283" w:rsidRPr="003454D7">
        <w:rPr>
          <w:color w:val="000000"/>
          <w:sz w:val="28"/>
          <w:szCs w:val="28"/>
          <w:lang w:val="ro-RO"/>
        </w:rPr>
        <w:t>într-un</w:t>
      </w:r>
      <w:r w:rsidR="006069B8" w:rsidRPr="003454D7">
        <w:rPr>
          <w:color w:val="000000"/>
          <w:sz w:val="28"/>
          <w:szCs w:val="28"/>
          <w:lang w:val="ro-RO"/>
        </w:rPr>
        <w:t xml:space="preserve"> </w:t>
      </w:r>
      <w:r w:rsidR="00F12283" w:rsidRPr="003454D7">
        <w:rPr>
          <w:color w:val="000000"/>
          <w:sz w:val="28"/>
          <w:szCs w:val="28"/>
          <w:lang w:val="ro-RO"/>
        </w:rPr>
        <w:t>mediu</w:t>
      </w:r>
      <w:r w:rsidR="006069B8" w:rsidRPr="003454D7">
        <w:rPr>
          <w:color w:val="000000"/>
          <w:sz w:val="28"/>
          <w:szCs w:val="28"/>
          <w:lang w:val="ro-RO"/>
        </w:rPr>
        <w:t xml:space="preserve"> </w:t>
      </w:r>
      <w:r w:rsidR="00F12283" w:rsidRPr="003454D7">
        <w:rPr>
          <w:color w:val="000000"/>
          <w:sz w:val="28"/>
          <w:szCs w:val="28"/>
          <w:lang w:val="ro-RO"/>
        </w:rPr>
        <w:t>unde</w:t>
      </w:r>
      <w:r w:rsidR="006069B8" w:rsidRPr="003454D7">
        <w:rPr>
          <w:color w:val="000000"/>
          <w:sz w:val="28"/>
          <w:szCs w:val="28"/>
          <w:lang w:val="ro-RO"/>
        </w:rPr>
        <w:t xml:space="preserve"> </w:t>
      </w:r>
      <w:r w:rsidR="00F12283" w:rsidRPr="003454D7">
        <w:rPr>
          <w:color w:val="000000"/>
          <w:sz w:val="28"/>
          <w:szCs w:val="28"/>
          <w:lang w:val="ro-RO"/>
        </w:rPr>
        <w:t>combustibilul</w:t>
      </w:r>
      <w:r w:rsidR="006069B8" w:rsidRPr="003454D7">
        <w:rPr>
          <w:color w:val="000000"/>
          <w:sz w:val="28"/>
          <w:szCs w:val="28"/>
          <w:lang w:val="ro-RO"/>
        </w:rPr>
        <w:t xml:space="preserve"> </w:t>
      </w:r>
      <w:r w:rsidR="009F59C0" w:rsidRPr="003454D7">
        <w:rPr>
          <w:color w:val="000000"/>
          <w:sz w:val="28"/>
          <w:szCs w:val="28"/>
          <w:lang w:val="ro-RO"/>
        </w:rPr>
        <w:t>ș</w:t>
      </w:r>
      <w:r w:rsidR="00F12283" w:rsidRPr="003454D7">
        <w:rPr>
          <w:color w:val="000000"/>
          <w:sz w:val="28"/>
          <w:szCs w:val="28"/>
          <w:lang w:val="ro-RO"/>
        </w:rPr>
        <w:t>i</w:t>
      </w:r>
      <w:r w:rsidR="006069B8" w:rsidRPr="003454D7">
        <w:rPr>
          <w:color w:val="000000"/>
          <w:sz w:val="28"/>
          <w:szCs w:val="28"/>
          <w:lang w:val="ro-RO"/>
        </w:rPr>
        <w:t xml:space="preserve"> </w:t>
      </w:r>
      <w:r w:rsidR="00F12283" w:rsidRPr="003454D7">
        <w:rPr>
          <w:color w:val="000000"/>
          <w:sz w:val="28"/>
          <w:szCs w:val="28"/>
          <w:lang w:val="ro-RO"/>
        </w:rPr>
        <w:t>aerul</w:t>
      </w:r>
      <w:r w:rsidR="006069B8" w:rsidRPr="003454D7">
        <w:rPr>
          <w:color w:val="000000"/>
          <w:sz w:val="28"/>
          <w:szCs w:val="28"/>
          <w:lang w:val="ro-RO"/>
        </w:rPr>
        <w:t xml:space="preserve"> </w:t>
      </w:r>
      <w:r w:rsidR="00F12283" w:rsidRPr="003454D7">
        <w:rPr>
          <w:color w:val="000000"/>
          <w:sz w:val="28"/>
          <w:szCs w:val="28"/>
          <w:lang w:val="ro-RO"/>
        </w:rPr>
        <w:t>s-au</w:t>
      </w:r>
      <w:r w:rsidR="006069B8" w:rsidRPr="003454D7">
        <w:rPr>
          <w:color w:val="000000"/>
          <w:sz w:val="28"/>
          <w:szCs w:val="28"/>
          <w:lang w:val="ro-RO"/>
        </w:rPr>
        <w:t xml:space="preserve"> </w:t>
      </w:r>
      <w:r w:rsidR="00F12283" w:rsidRPr="003454D7">
        <w:rPr>
          <w:color w:val="000000"/>
          <w:sz w:val="28"/>
          <w:szCs w:val="28"/>
          <w:lang w:val="ro-RO"/>
        </w:rPr>
        <w:t>amestecat</w:t>
      </w:r>
      <w:r w:rsidR="006069B8" w:rsidRPr="003454D7">
        <w:rPr>
          <w:color w:val="000000"/>
          <w:sz w:val="28"/>
          <w:szCs w:val="28"/>
          <w:lang w:val="ro-RO"/>
        </w:rPr>
        <w:t xml:space="preserve"> </w:t>
      </w:r>
      <w:r w:rsidR="00F12283" w:rsidRPr="003454D7">
        <w:rPr>
          <w:color w:val="000000"/>
          <w:sz w:val="28"/>
          <w:szCs w:val="28"/>
          <w:lang w:val="ro-RO"/>
        </w:rPr>
        <w:t>în</w:t>
      </w:r>
      <w:r w:rsidR="006069B8" w:rsidRPr="003454D7">
        <w:rPr>
          <w:color w:val="000000"/>
          <w:sz w:val="28"/>
          <w:szCs w:val="28"/>
          <w:lang w:val="ro-RO"/>
        </w:rPr>
        <w:t xml:space="preserve"> </w:t>
      </w:r>
      <w:r w:rsidR="00F12283" w:rsidRPr="003454D7">
        <w:rPr>
          <w:color w:val="000000"/>
          <w:sz w:val="28"/>
          <w:szCs w:val="28"/>
          <w:lang w:val="ro-RO"/>
        </w:rPr>
        <w:t>concentra</w:t>
      </w:r>
      <w:r w:rsidR="009F59C0" w:rsidRPr="003454D7">
        <w:rPr>
          <w:color w:val="000000"/>
          <w:sz w:val="28"/>
          <w:szCs w:val="28"/>
          <w:lang w:val="ro-RO"/>
        </w:rPr>
        <w:t>ț</w:t>
      </w:r>
      <w:r w:rsidR="00F12283" w:rsidRPr="003454D7">
        <w:rPr>
          <w:color w:val="000000"/>
          <w:sz w:val="28"/>
          <w:szCs w:val="28"/>
          <w:lang w:val="ro-RO"/>
        </w:rPr>
        <w:t>ii</w:t>
      </w:r>
      <w:r w:rsidR="006069B8" w:rsidRPr="003454D7">
        <w:rPr>
          <w:color w:val="000000"/>
          <w:sz w:val="28"/>
          <w:szCs w:val="28"/>
          <w:lang w:val="ro-RO"/>
        </w:rPr>
        <w:t xml:space="preserve"> </w:t>
      </w:r>
      <w:r w:rsidR="00F12283" w:rsidRPr="003454D7">
        <w:rPr>
          <w:color w:val="000000"/>
          <w:sz w:val="28"/>
          <w:szCs w:val="28"/>
          <w:lang w:val="ro-RO"/>
        </w:rPr>
        <w:t>adecvate</w:t>
      </w:r>
      <w:r w:rsidR="006069B8" w:rsidRPr="003454D7">
        <w:rPr>
          <w:color w:val="000000"/>
          <w:sz w:val="28"/>
          <w:szCs w:val="28"/>
          <w:lang w:val="ro-RO"/>
        </w:rPr>
        <w:t xml:space="preserve"> </w:t>
      </w:r>
      <w:r w:rsidR="00F12283" w:rsidRPr="003454D7">
        <w:rPr>
          <w:color w:val="000000"/>
          <w:sz w:val="28"/>
          <w:szCs w:val="28"/>
          <w:lang w:val="ro-RO"/>
        </w:rPr>
        <w:t>combustiei;</w:t>
      </w:r>
    </w:p>
    <w:p w14:paraId="71918F5B"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incendiu</w:t>
      </w:r>
      <w:r w:rsidR="006069B8" w:rsidRPr="003454D7">
        <w:rPr>
          <w:i/>
          <w:color w:val="000000"/>
          <w:sz w:val="28"/>
          <w:szCs w:val="28"/>
          <w:lang w:val="ro-RO"/>
        </w:rPr>
        <w:t xml:space="preserve"> </w:t>
      </w:r>
      <w:r w:rsidRPr="003454D7">
        <w:rPr>
          <w:i/>
          <w:color w:val="000000"/>
          <w:sz w:val="28"/>
          <w:szCs w:val="28"/>
          <w:lang w:val="ro-RO"/>
        </w:rPr>
        <w:t>de</w:t>
      </w:r>
      <w:r w:rsidR="006069B8" w:rsidRPr="003454D7">
        <w:rPr>
          <w:i/>
          <w:color w:val="000000"/>
          <w:sz w:val="28"/>
          <w:szCs w:val="28"/>
          <w:lang w:val="ro-RO"/>
        </w:rPr>
        <w:t xml:space="preserve"> </w:t>
      </w:r>
      <w:r w:rsidRPr="003454D7">
        <w:rPr>
          <w:i/>
          <w:color w:val="000000"/>
          <w:sz w:val="28"/>
          <w:szCs w:val="28"/>
          <w:lang w:val="ro-RO"/>
        </w:rPr>
        <w:t>baltă</w:t>
      </w:r>
      <w:r w:rsidR="006069B8" w:rsidRPr="003454D7">
        <w:rPr>
          <w:color w:val="000000"/>
          <w:sz w:val="28"/>
          <w:szCs w:val="28"/>
          <w:lang w:val="ro-RO"/>
        </w:rPr>
        <w:t xml:space="preserve"> </w:t>
      </w:r>
      <w:r w:rsidR="00C60A51" w:rsidRPr="003454D7">
        <w:rPr>
          <w:color w:val="000000"/>
          <w:sz w:val="28"/>
          <w:szCs w:val="28"/>
          <w:lang w:val="ro-RO"/>
        </w:rPr>
        <w:t>–</w:t>
      </w:r>
      <w:r w:rsidR="006069B8" w:rsidRPr="003454D7">
        <w:rPr>
          <w:color w:val="000000"/>
          <w:sz w:val="28"/>
          <w:szCs w:val="28"/>
          <w:lang w:val="ro-RO"/>
        </w:rPr>
        <w:t xml:space="preserve"> </w:t>
      </w:r>
      <w:r w:rsidR="00C43CC0" w:rsidRPr="003454D7">
        <w:rPr>
          <w:bCs/>
          <w:color w:val="000000"/>
          <w:sz w:val="28"/>
          <w:szCs w:val="28"/>
          <w:lang w:val="ro-RO"/>
        </w:rPr>
        <w:t>fenomen ce apare la aprinderea lichidelor inflamabile care se acumulează în cuvele de retenție sau pe sol, în urma eliberării accidentale din rezervoare, instalații, conducte etc</w:t>
      </w:r>
      <w:r w:rsidRPr="003454D7">
        <w:rPr>
          <w:color w:val="000000"/>
          <w:sz w:val="28"/>
          <w:szCs w:val="28"/>
          <w:lang w:val="ro-RO"/>
        </w:rPr>
        <w:t>;</w:t>
      </w:r>
    </w:p>
    <w:p w14:paraId="78357A9C" w14:textId="77777777" w:rsidR="00EC5AFA" w:rsidRPr="003454D7" w:rsidRDefault="00F12283" w:rsidP="00EC5AFA">
      <w:pPr>
        <w:tabs>
          <w:tab w:val="left" w:pos="3544"/>
        </w:tabs>
        <w:spacing w:before="60" w:after="60"/>
        <w:ind w:firstLine="567"/>
        <w:rPr>
          <w:color w:val="000000"/>
          <w:sz w:val="28"/>
          <w:szCs w:val="28"/>
          <w:lang w:val="ro-RO"/>
        </w:rPr>
      </w:pPr>
      <w:r w:rsidRPr="003454D7">
        <w:rPr>
          <w:i/>
          <w:color w:val="000000"/>
          <w:sz w:val="28"/>
          <w:szCs w:val="28"/>
          <w:lang w:val="ro-RO"/>
        </w:rPr>
        <w:t>incendiu</w:t>
      </w:r>
      <w:r w:rsidR="006069B8" w:rsidRPr="003454D7">
        <w:rPr>
          <w:i/>
          <w:color w:val="000000"/>
          <w:sz w:val="28"/>
          <w:szCs w:val="28"/>
          <w:lang w:val="ro-RO"/>
        </w:rPr>
        <w:t xml:space="preserve"> </w:t>
      </w:r>
      <w:r w:rsidRPr="003454D7">
        <w:rPr>
          <w:i/>
          <w:color w:val="000000"/>
          <w:sz w:val="28"/>
          <w:szCs w:val="28"/>
          <w:lang w:val="ro-RO"/>
        </w:rPr>
        <w:t>sub</w:t>
      </w:r>
      <w:r w:rsidR="006069B8" w:rsidRPr="003454D7">
        <w:rPr>
          <w:i/>
          <w:color w:val="000000"/>
          <w:sz w:val="28"/>
          <w:szCs w:val="28"/>
          <w:lang w:val="ro-RO"/>
        </w:rPr>
        <w:t xml:space="preserve"> </w:t>
      </w:r>
      <w:r w:rsidRPr="003454D7">
        <w:rPr>
          <w:i/>
          <w:color w:val="000000"/>
          <w:sz w:val="28"/>
          <w:szCs w:val="28"/>
          <w:lang w:val="ro-RO"/>
        </w:rPr>
        <w:t>formă</w:t>
      </w:r>
      <w:r w:rsidR="006069B8" w:rsidRPr="003454D7">
        <w:rPr>
          <w:i/>
          <w:color w:val="000000"/>
          <w:sz w:val="28"/>
          <w:szCs w:val="28"/>
          <w:lang w:val="ro-RO"/>
        </w:rPr>
        <w:t xml:space="preserve"> </w:t>
      </w:r>
      <w:r w:rsidRPr="003454D7">
        <w:rPr>
          <w:i/>
          <w:color w:val="000000"/>
          <w:sz w:val="28"/>
          <w:szCs w:val="28"/>
          <w:lang w:val="ro-RO"/>
        </w:rPr>
        <w:t>de</w:t>
      </w:r>
      <w:r w:rsidR="006069B8" w:rsidRPr="003454D7">
        <w:rPr>
          <w:i/>
          <w:color w:val="000000"/>
          <w:sz w:val="28"/>
          <w:szCs w:val="28"/>
          <w:lang w:val="ro-RO"/>
        </w:rPr>
        <w:t xml:space="preserve"> </w:t>
      </w:r>
      <w:r w:rsidRPr="003454D7">
        <w:rPr>
          <w:i/>
          <w:color w:val="000000"/>
          <w:sz w:val="28"/>
          <w:szCs w:val="28"/>
          <w:lang w:val="ro-RO"/>
        </w:rPr>
        <w:t>jet</w:t>
      </w:r>
      <w:r w:rsidR="006069B8" w:rsidRPr="003454D7">
        <w:rPr>
          <w:color w:val="000000"/>
          <w:sz w:val="28"/>
          <w:szCs w:val="28"/>
          <w:lang w:val="ro-RO"/>
        </w:rPr>
        <w:t xml:space="preserve"> </w:t>
      </w:r>
      <w:r w:rsidR="00201DA3" w:rsidRPr="003454D7">
        <w:rPr>
          <w:color w:val="000000"/>
          <w:sz w:val="28"/>
          <w:szCs w:val="28"/>
          <w:lang w:val="ro-RO"/>
        </w:rPr>
        <w:t>–</w:t>
      </w:r>
      <w:r w:rsidR="006069B8" w:rsidRPr="003454D7">
        <w:rPr>
          <w:color w:val="000000"/>
          <w:sz w:val="28"/>
          <w:szCs w:val="28"/>
          <w:lang w:val="ro-RO"/>
        </w:rPr>
        <w:t xml:space="preserve"> </w:t>
      </w:r>
      <w:r w:rsidR="00EC5AFA" w:rsidRPr="003454D7">
        <w:rPr>
          <w:bCs/>
          <w:color w:val="000000"/>
          <w:sz w:val="28"/>
          <w:szCs w:val="28"/>
          <w:lang w:val="ro-RO"/>
        </w:rPr>
        <w:t>fenomen ce apare la aprinderea gazelor/lichidelor inflamabile</w:t>
      </w:r>
      <w:r w:rsidR="00EC5AFA" w:rsidRPr="003454D7">
        <w:rPr>
          <w:color w:val="000000"/>
          <w:sz w:val="28"/>
          <w:szCs w:val="28"/>
          <w:lang w:val="ro-RO"/>
        </w:rPr>
        <w:t xml:space="preserve"> eliberate continuu sub presiune</w:t>
      </w:r>
      <w:r w:rsidR="00C43CC0" w:rsidRPr="003454D7">
        <w:rPr>
          <w:color w:val="000000"/>
          <w:sz w:val="28"/>
          <w:szCs w:val="28"/>
          <w:lang w:val="ro-RO"/>
        </w:rPr>
        <w:t>,</w:t>
      </w:r>
      <w:r w:rsidR="00EC5AFA" w:rsidRPr="003454D7">
        <w:rPr>
          <w:bCs/>
          <w:color w:val="000000"/>
          <w:sz w:val="28"/>
          <w:szCs w:val="28"/>
          <w:lang w:val="ro-RO"/>
        </w:rPr>
        <w:t xml:space="preserve"> din fisuri </w:t>
      </w:r>
      <w:r w:rsidR="00C43CC0" w:rsidRPr="003454D7">
        <w:rPr>
          <w:bCs/>
          <w:color w:val="000000"/>
          <w:sz w:val="28"/>
          <w:szCs w:val="28"/>
          <w:lang w:val="ro-RO"/>
        </w:rPr>
        <w:t>di</w:t>
      </w:r>
      <w:r w:rsidR="00EC5AFA" w:rsidRPr="003454D7">
        <w:rPr>
          <w:bCs/>
          <w:color w:val="000000"/>
          <w:sz w:val="28"/>
          <w:szCs w:val="28"/>
          <w:lang w:val="ro-RO"/>
        </w:rPr>
        <w:t>n diverse recipiente sau conducte aflate sub presiune</w:t>
      </w:r>
      <w:r w:rsidR="00C43CC0" w:rsidRPr="003454D7">
        <w:rPr>
          <w:bCs/>
          <w:color w:val="000000"/>
          <w:sz w:val="28"/>
          <w:szCs w:val="28"/>
          <w:lang w:val="ro-RO"/>
        </w:rPr>
        <w:t>;</w:t>
      </w:r>
    </w:p>
    <w:p w14:paraId="36ADA9E2" w14:textId="77777777" w:rsidR="00F12283" w:rsidRPr="003454D7" w:rsidRDefault="008E1208" w:rsidP="00757172">
      <w:pPr>
        <w:spacing w:before="60" w:after="60"/>
        <w:ind w:firstLine="567"/>
        <w:rPr>
          <w:color w:val="000000"/>
          <w:sz w:val="28"/>
          <w:szCs w:val="28"/>
          <w:lang w:val="ro-RO"/>
        </w:rPr>
      </w:pPr>
      <w:r w:rsidRPr="003454D7">
        <w:rPr>
          <w:i/>
          <w:color w:val="000000"/>
          <w:sz w:val="28"/>
          <w:szCs w:val="28"/>
          <w:lang w:val="ro-RO"/>
        </w:rPr>
        <w:t>indicii</w:t>
      </w:r>
      <w:r w:rsidR="006069B8" w:rsidRPr="003454D7">
        <w:rPr>
          <w:i/>
          <w:color w:val="000000"/>
          <w:sz w:val="28"/>
          <w:szCs w:val="28"/>
          <w:lang w:val="ro-RO"/>
        </w:rPr>
        <w:t xml:space="preserve"> </w:t>
      </w:r>
      <w:r w:rsidRPr="003454D7">
        <w:rPr>
          <w:i/>
          <w:color w:val="000000"/>
          <w:sz w:val="28"/>
          <w:szCs w:val="28"/>
          <w:lang w:val="ro-RO"/>
        </w:rPr>
        <w:t>AEGL</w:t>
      </w:r>
      <w:r w:rsidR="006069B8" w:rsidRPr="003454D7">
        <w:rPr>
          <w:i/>
          <w:color w:val="000000"/>
          <w:sz w:val="28"/>
          <w:szCs w:val="28"/>
          <w:lang w:val="ro-RO"/>
        </w:rPr>
        <w:t xml:space="preserve"> </w:t>
      </w:r>
      <w:r w:rsidR="004A6234"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nivel</w:t>
      </w:r>
      <w:r w:rsidR="006069B8" w:rsidRPr="003454D7">
        <w:rPr>
          <w:color w:val="000000"/>
          <w:sz w:val="28"/>
          <w:szCs w:val="28"/>
          <w:lang w:val="ro-RO"/>
        </w:rPr>
        <w:t xml:space="preserve"> </w:t>
      </w:r>
      <w:r w:rsidRPr="003454D7">
        <w:rPr>
          <w:color w:val="000000"/>
          <w:sz w:val="28"/>
          <w:szCs w:val="28"/>
          <w:lang w:val="ro-RO"/>
        </w:rPr>
        <w:t>orientativ</w:t>
      </w:r>
      <w:r w:rsidR="006069B8" w:rsidRPr="003454D7">
        <w:rPr>
          <w:color w:val="000000"/>
          <w:sz w:val="28"/>
          <w:szCs w:val="28"/>
          <w:lang w:val="ro-RO"/>
        </w:rPr>
        <w:t xml:space="preserve"> </w:t>
      </w:r>
      <w:r w:rsidRPr="003454D7">
        <w:rPr>
          <w:color w:val="000000"/>
          <w:sz w:val="28"/>
          <w:szCs w:val="28"/>
          <w:lang w:val="ro-RO"/>
        </w:rPr>
        <w:t>asupra</w:t>
      </w:r>
      <w:r w:rsidR="006069B8" w:rsidRPr="003454D7">
        <w:rPr>
          <w:color w:val="000000"/>
          <w:sz w:val="28"/>
          <w:szCs w:val="28"/>
          <w:lang w:val="ro-RO"/>
        </w:rPr>
        <w:t xml:space="preserve"> </w:t>
      </w:r>
      <w:r w:rsidRPr="003454D7">
        <w:rPr>
          <w:color w:val="000000"/>
          <w:sz w:val="28"/>
          <w:szCs w:val="28"/>
          <w:lang w:val="ro-RO"/>
        </w:rPr>
        <w:t>expunerii</w:t>
      </w:r>
      <w:r w:rsidR="006069B8" w:rsidRPr="003454D7">
        <w:rPr>
          <w:color w:val="000000"/>
          <w:sz w:val="28"/>
          <w:szCs w:val="28"/>
          <w:lang w:val="ro-RO"/>
        </w:rPr>
        <w:t xml:space="preserve"> </w:t>
      </w:r>
      <w:r w:rsidRPr="003454D7">
        <w:rPr>
          <w:color w:val="000000"/>
          <w:sz w:val="28"/>
          <w:szCs w:val="28"/>
          <w:lang w:val="ro-RO"/>
        </w:rPr>
        <w:t>acute</w:t>
      </w:r>
      <w:r w:rsidR="006069B8" w:rsidRPr="003454D7">
        <w:rPr>
          <w:color w:val="000000"/>
          <w:sz w:val="28"/>
          <w:szCs w:val="28"/>
          <w:lang w:val="ro-RO"/>
        </w:rPr>
        <w:t xml:space="preserve"> </w:t>
      </w:r>
      <w:r w:rsidR="00201DA3" w:rsidRPr="003454D7">
        <w:rPr>
          <w:color w:val="000000"/>
          <w:sz w:val="28"/>
          <w:szCs w:val="28"/>
          <w:lang w:val="ro-RO"/>
        </w:rPr>
        <w:t>(</w:t>
      </w:r>
      <w:r w:rsidR="00F12283" w:rsidRPr="003454D7">
        <w:rPr>
          <w:color w:val="000000"/>
          <w:sz w:val="28"/>
          <w:szCs w:val="28"/>
          <w:lang w:val="ro-RO"/>
        </w:rPr>
        <w:t>A</w:t>
      </w:r>
      <w:r w:rsidR="00201DA3" w:rsidRPr="003454D7">
        <w:rPr>
          <w:color w:val="000000"/>
          <w:sz w:val="28"/>
          <w:szCs w:val="28"/>
          <w:lang w:val="ro-RO"/>
        </w:rPr>
        <w:t>cute</w:t>
      </w:r>
      <w:r w:rsidR="006069B8" w:rsidRPr="003454D7">
        <w:rPr>
          <w:color w:val="000000"/>
          <w:sz w:val="28"/>
          <w:szCs w:val="28"/>
          <w:lang w:val="ro-RO"/>
        </w:rPr>
        <w:t xml:space="preserve"> </w:t>
      </w:r>
      <w:r w:rsidR="00201DA3" w:rsidRPr="003454D7">
        <w:rPr>
          <w:color w:val="000000"/>
          <w:sz w:val="28"/>
          <w:szCs w:val="28"/>
          <w:lang w:val="ro-RO"/>
        </w:rPr>
        <w:t>Exposure</w:t>
      </w:r>
      <w:r w:rsidR="006069B8" w:rsidRPr="003454D7">
        <w:rPr>
          <w:color w:val="000000"/>
          <w:sz w:val="28"/>
          <w:szCs w:val="28"/>
          <w:lang w:val="ro-RO"/>
        </w:rPr>
        <w:t xml:space="preserve"> </w:t>
      </w:r>
      <w:r w:rsidR="00201DA3" w:rsidRPr="003454D7">
        <w:rPr>
          <w:color w:val="000000"/>
          <w:sz w:val="28"/>
          <w:szCs w:val="28"/>
          <w:lang w:val="ro-RO"/>
        </w:rPr>
        <w:t>Guideline</w:t>
      </w:r>
      <w:r w:rsidR="006069B8" w:rsidRPr="003454D7">
        <w:rPr>
          <w:color w:val="000000"/>
          <w:sz w:val="28"/>
          <w:szCs w:val="28"/>
          <w:lang w:val="ro-RO"/>
        </w:rPr>
        <w:t xml:space="preserve"> </w:t>
      </w:r>
      <w:r w:rsidR="00201DA3" w:rsidRPr="003454D7">
        <w:rPr>
          <w:color w:val="000000"/>
          <w:sz w:val="28"/>
          <w:szCs w:val="28"/>
          <w:lang w:val="ro-RO"/>
        </w:rPr>
        <w:t>Levels</w:t>
      </w:r>
      <w:r w:rsidR="00F12283" w:rsidRPr="003454D7">
        <w:rPr>
          <w:color w:val="000000"/>
          <w:sz w:val="28"/>
          <w:szCs w:val="28"/>
          <w:lang w:val="ro-RO"/>
        </w:rPr>
        <w:t>)</w:t>
      </w:r>
      <w:r w:rsidRPr="003454D7">
        <w:rPr>
          <w:color w:val="000000"/>
          <w:sz w:val="28"/>
          <w:szCs w:val="28"/>
          <w:lang w:val="ro-RO"/>
        </w:rPr>
        <w:t>,</w:t>
      </w:r>
      <w:r w:rsidR="006069B8" w:rsidRPr="003454D7">
        <w:rPr>
          <w:color w:val="000000"/>
          <w:sz w:val="28"/>
          <w:szCs w:val="28"/>
          <w:lang w:val="ro-RO"/>
        </w:rPr>
        <w:t xml:space="preserve"> </w:t>
      </w:r>
      <w:r w:rsidR="00F12283" w:rsidRPr="003454D7">
        <w:rPr>
          <w:color w:val="000000"/>
          <w:sz w:val="28"/>
          <w:szCs w:val="28"/>
          <w:lang w:val="ro-RO"/>
        </w:rPr>
        <w:t>sunt</w:t>
      </w:r>
      <w:r w:rsidR="006069B8" w:rsidRPr="003454D7">
        <w:rPr>
          <w:color w:val="000000"/>
          <w:sz w:val="28"/>
          <w:szCs w:val="28"/>
          <w:lang w:val="ro-RO"/>
        </w:rPr>
        <w:t xml:space="preserve"> </w:t>
      </w:r>
      <w:r w:rsidR="006C7728" w:rsidRPr="003454D7">
        <w:rPr>
          <w:color w:val="000000"/>
          <w:sz w:val="28"/>
          <w:szCs w:val="28"/>
          <w:lang w:val="ro-RO"/>
        </w:rPr>
        <w:t>orientări</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expunere</w:t>
      </w:r>
      <w:r w:rsidR="006069B8" w:rsidRPr="003454D7">
        <w:rPr>
          <w:color w:val="000000"/>
          <w:sz w:val="28"/>
          <w:szCs w:val="28"/>
          <w:lang w:val="ro-RO"/>
        </w:rPr>
        <w:t xml:space="preserve"> </w:t>
      </w:r>
      <w:r w:rsidR="00F12283" w:rsidRPr="003454D7">
        <w:rPr>
          <w:color w:val="000000"/>
          <w:sz w:val="28"/>
          <w:szCs w:val="28"/>
          <w:lang w:val="ro-RO"/>
        </w:rPr>
        <w:t>concepute</w:t>
      </w:r>
      <w:r w:rsidR="006069B8" w:rsidRPr="003454D7">
        <w:rPr>
          <w:color w:val="000000"/>
          <w:sz w:val="28"/>
          <w:szCs w:val="28"/>
          <w:lang w:val="ro-RO"/>
        </w:rPr>
        <w:t xml:space="preserve"> </w:t>
      </w:r>
      <w:r w:rsidR="00F12283" w:rsidRPr="003454D7">
        <w:rPr>
          <w:color w:val="000000"/>
          <w:sz w:val="28"/>
          <w:szCs w:val="28"/>
          <w:lang w:val="ro-RO"/>
        </w:rPr>
        <w:t>pentru</w:t>
      </w:r>
      <w:r w:rsidR="006069B8" w:rsidRPr="003454D7">
        <w:rPr>
          <w:color w:val="000000"/>
          <w:sz w:val="28"/>
          <w:szCs w:val="28"/>
          <w:lang w:val="ro-RO"/>
        </w:rPr>
        <w:t xml:space="preserve"> </w:t>
      </w:r>
      <w:r w:rsidR="00F12283" w:rsidRPr="003454D7">
        <w:rPr>
          <w:color w:val="000000"/>
          <w:sz w:val="28"/>
          <w:szCs w:val="28"/>
          <w:lang w:val="ro-RO"/>
        </w:rPr>
        <w:t>a</w:t>
      </w:r>
      <w:r w:rsidR="006069B8" w:rsidRPr="003454D7">
        <w:rPr>
          <w:color w:val="000000"/>
          <w:sz w:val="28"/>
          <w:szCs w:val="28"/>
          <w:lang w:val="ro-RO"/>
        </w:rPr>
        <w:t xml:space="preserve"> </w:t>
      </w:r>
      <w:r w:rsidR="00F12283" w:rsidRPr="003454D7">
        <w:rPr>
          <w:color w:val="000000"/>
          <w:sz w:val="28"/>
          <w:szCs w:val="28"/>
          <w:lang w:val="ro-RO"/>
        </w:rPr>
        <w:t>ajuta</w:t>
      </w:r>
      <w:r w:rsidR="006069B8" w:rsidRPr="003454D7">
        <w:rPr>
          <w:color w:val="000000"/>
          <w:sz w:val="28"/>
          <w:szCs w:val="28"/>
          <w:lang w:val="ro-RO"/>
        </w:rPr>
        <w:t xml:space="preserve"> </w:t>
      </w:r>
      <w:r w:rsidR="00F12283" w:rsidRPr="003454D7">
        <w:rPr>
          <w:color w:val="000000"/>
          <w:sz w:val="28"/>
          <w:szCs w:val="28"/>
          <w:lang w:val="ro-RO"/>
        </w:rPr>
        <w:t>persoanele</w:t>
      </w:r>
      <w:r w:rsidR="006069B8" w:rsidRPr="003454D7">
        <w:rPr>
          <w:color w:val="000000"/>
          <w:sz w:val="28"/>
          <w:szCs w:val="28"/>
          <w:lang w:val="ro-RO"/>
        </w:rPr>
        <w:t xml:space="preserve"> </w:t>
      </w:r>
      <w:r w:rsidR="00F12283" w:rsidRPr="003454D7">
        <w:rPr>
          <w:color w:val="000000"/>
          <w:sz w:val="28"/>
          <w:szCs w:val="28"/>
          <w:lang w:val="ro-RO"/>
        </w:rPr>
        <w:t>care</w:t>
      </w:r>
      <w:r w:rsidR="006069B8" w:rsidRPr="003454D7">
        <w:rPr>
          <w:color w:val="000000"/>
          <w:sz w:val="28"/>
          <w:szCs w:val="28"/>
          <w:lang w:val="ro-RO"/>
        </w:rPr>
        <w:t xml:space="preserve"> </w:t>
      </w:r>
      <w:r w:rsidR="00F12283" w:rsidRPr="003454D7">
        <w:rPr>
          <w:color w:val="000000"/>
          <w:sz w:val="28"/>
          <w:szCs w:val="28"/>
          <w:lang w:val="ro-RO"/>
        </w:rPr>
        <w:t>răspund</w:t>
      </w:r>
      <w:r w:rsidR="006069B8" w:rsidRPr="003454D7">
        <w:rPr>
          <w:color w:val="000000"/>
          <w:sz w:val="28"/>
          <w:szCs w:val="28"/>
          <w:lang w:val="ro-RO"/>
        </w:rPr>
        <w:t xml:space="preserve"> </w:t>
      </w:r>
      <w:r w:rsidR="00F12283" w:rsidRPr="003454D7">
        <w:rPr>
          <w:color w:val="000000"/>
          <w:sz w:val="28"/>
          <w:szCs w:val="28"/>
          <w:lang w:val="ro-RO"/>
        </w:rPr>
        <w:t>la</w:t>
      </w:r>
      <w:r w:rsidR="006069B8" w:rsidRPr="003454D7">
        <w:rPr>
          <w:color w:val="000000"/>
          <w:sz w:val="28"/>
          <w:szCs w:val="28"/>
          <w:lang w:val="ro-RO"/>
        </w:rPr>
        <w:t xml:space="preserve"> </w:t>
      </w:r>
      <w:r w:rsidR="00F12283" w:rsidRPr="003454D7">
        <w:rPr>
          <w:color w:val="000000"/>
          <w:sz w:val="28"/>
          <w:szCs w:val="28"/>
          <w:lang w:val="ro-RO"/>
        </w:rPr>
        <w:t>tratarea</w:t>
      </w:r>
      <w:r w:rsidR="006069B8" w:rsidRPr="003454D7">
        <w:rPr>
          <w:color w:val="000000"/>
          <w:sz w:val="28"/>
          <w:szCs w:val="28"/>
          <w:lang w:val="ro-RO"/>
        </w:rPr>
        <w:t xml:space="preserve"> </w:t>
      </w:r>
      <w:r w:rsidR="00F12283" w:rsidRPr="003454D7">
        <w:rPr>
          <w:color w:val="000000"/>
          <w:sz w:val="28"/>
          <w:szCs w:val="28"/>
          <w:lang w:val="ro-RO"/>
        </w:rPr>
        <w:t>urgen</w:t>
      </w:r>
      <w:r w:rsidR="009F59C0" w:rsidRPr="003454D7">
        <w:rPr>
          <w:color w:val="000000"/>
          <w:sz w:val="28"/>
          <w:szCs w:val="28"/>
          <w:lang w:val="ro-RO"/>
        </w:rPr>
        <w:t>ț</w:t>
      </w:r>
      <w:r w:rsidR="00F12283" w:rsidRPr="003454D7">
        <w:rPr>
          <w:color w:val="000000"/>
          <w:sz w:val="28"/>
          <w:szCs w:val="28"/>
          <w:lang w:val="ro-RO"/>
        </w:rPr>
        <w:t>elor</w:t>
      </w:r>
      <w:r w:rsidR="006069B8" w:rsidRPr="003454D7">
        <w:rPr>
          <w:color w:val="000000"/>
          <w:sz w:val="28"/>
          <w:szCs w:val="28"/>
          <w:lang w:val="ro-RO"/>
        </w:rPr>
        <w:t xml:space="preserve"> </w:t>
      </w:r>
      <w:r w:rsidR="00F12283" w:rsidRPr="003454D7">
        <w:rPr>
          <w:color w:val="000000"/>
          <w:sz w:val="28"/>
          <w:szCs w:val="28"/>
          <w:lang w:val="ro-RO"/>
        </w:rPr>
        <w:t>care</w:t>
      </w:r>
      <w:r w:rsidR="006069B8" w:rsidRPr="003454D7">
        <w:rPr>
          <w:color w:val="000000"/>
          <w:sz w:val="28"/>
          <w:szCs w:val="28"/>
          <w:lang w:val="ro-RO"/>
        </w:rPr>
        <w:t xml:space="preserve"> </w:t>
      </w:r>
      <w:r w:rsidR="00F12283" w:rsidRPr="003454D7">
        <w:rPr>
          <w:color w:val="000000"/>
          <w:sz w:val="28"/>
          <w:szCs w:val="28"/>
          <w:lang w:val="ro-RO"/>
        </w:rPr>
        <w:t>implică</w:t>
      </w:r>
      <w:r w:rsidR="006069B8" w:rsidRPr="003454D7">
        <w:rPr>
          <w:color w:val="000000"/>
          <w:sz w:val="28"/>
          <w:szCs w:val="28"/>
          <w:lang w:val="ro-RO"/>
        </w:rPr>
        <w:t xml:space="preserve"> </w:t>
      </w:r>
      <w:r w:rsidR="00F12283" w:rsidRPr="003454D7">
        <w:rPr>
          <w:color w:val="000000"/>
          <w:sz w:val="28"/>
          <w:szCs w:val="28"/>
          <w:lang w:val="ro-RO"/>
        </w:rPr>
        <w:t>deversări</w:t>
      </w:r>
      <w:r w:rsidR="006069B8" w:rsidRPr="003454D7">
        <w:rPr>
          <w:color w:val="000000"/>
          <w:sz w:val="28"/>
          <w:szCs w:val="28"/>
          <w:lang w:val="ro-RO"/>
        </w:rPr>
        <w:t xml:space="preserve"> </w:t>
      </w:r>
      <w:r w:rsidR="00F12283" w:rsidRPr="003454D7">
        <w:rPr>
          <w:color w:val="000000"/>
          <w:sz w:val="28"/>
          <w:szCs w:val="28"/>
          <w:lang w:val="ro-RO"/>
        </w:rPr>
        <w:t>chimice</w:t>
      </w:r>
      <w:r w:rsidR="006069B8" w:rsidRPr="003454D7">
        <w:rPr>
          <w:color w:val="000000"/>
          <w:sz w:val="28"/>
          <w:szCs w:val="28"/>
          <w:lang w:val="ro-RO"/>
        </w:rPr>
        <w:t xml:space="preserve"> </w:t>
      </w:r>
      <w:r w:rsidR="00F12283" w:rsidRPr="003454D7">
        <w:rPr>
          <w:color w:val="000000"/>
          <w:sz w:val="28"/>
          <w:szCs w:val="28"/>
          <w:lang w:val="ro-RO"/>
        </w:rPr>
        <w:t>sau</w:t>
      </w:r>
      <w:r w:rsidR="006069B8" w:rsidRPr="003454D7">
        <w:rPr>
          <w:color w:val="000000"/>
          <w:sz w:val="28"/>
          <w:szCs w:val="28"/>
          <w:lang w:val="ro-RO"/>
        </w:rPr>
        <w:t xml:space="preserve"> </w:t>
      </w:r>
      <w:r w:rsidR="00F12283" w:rsidRPr="003454D7">
        <w:rPr>
          <w:color w:val="000000"/>
          <w:sz w:val="28"/>
          <w:szCs w:val="28"/>
          <w:lang w:val="ro-RO"/>
        </w:rPr>
        <w:t>alte</w:t>
      </w:r>
      <w:r w:rsidR="006069B8" w:rsidRPr="003454D7">
        <w:rPr>
          <w:color w:val="000000"/>
          <w:sz w:val="28"/>
          <w:szCs w:val="28"/>
          <w:lang w:val="ro-RO"/>
        </w:rPr>
        <w:t xml:space="preserve"> </w:t>
      </w:r>
      <w:r w:rsidR="00F12283" w:rsidRPr="003454D7">
        <w:rPr>
          <w:color w:val="000000"/>
          <w:sz w:val="28"/>
          <w:szCs w:val="28"/>
          <w:lang w:val="ro-RO"/>
        </w:rPr>
        <w:t>evenimente</w:t>
      </w:r>
      <w:r w:rsidR="006069B8" w:rsidRPr="003454D7">
        <w:rPr>
          <w:color w:val="000000"/>
          <w:sz w:val="28"/>
          <w:szCs w:val="28"/>
          <w:lang w:val="ro-RO"/>
        </w:rPr>
        <w:t xml:space="preserve"> </w:t>
      </w:r>
      <w:r w:rsidR="00F12283" w:rsidRPr="003454D7">
        <w:rPr>
          <w:color w:val="000000"/>
          <w:sz w:val="28"/>
          <w:szCs w:val="28"/>
          <w:lang w:val="ro-RO"/>
        </w:rPr>
        <w:t>catastrofale,</w:t>
      </w:r>
      <w:r w:rsidR="006069B8" w:rsidRPr="003454D7">
        <w:rPr>
          <w:color w:val="000000"/>
          <w:sz w:val="28"/>
          <w:szCs w:val="28"/>
          <w:lang w:val="ro-RO"/>
        </w:rPr>
        <w:t xml:space="preserve"> </w:t>
      </w:r>
      <w:r w:rsidR="00F12283" w:rsidRPr="003454D7">
        <w:rPr>
          <w:color w:val="000000"/>
          <w:sz w:val="28"/>
          <w:szCs w:val="28"/>
          <w:lang w:val="ro-RO"/>
        </w:rPr>
        <w:t>în</w:t>
      </w:r>
      <w:r w:rsidR="006069B8" w:rsidRPr="003454D7">
        <w:rPr>
          <w:color w:val="000000"/>
          <w:sz w:val="28"/>
          <w:szCs w:val="28"/>
          <w:lang w:val="ro-RO"/>
        </w:rPr>
        <w:t xml:space="preserve"> </w:t>
      </w:r>
      <w:r w:rsidR="00F12283" w:rsidRPr="003454D7">
        <w:rPr>
          <w:color w:val="000000"/>
          <w:sz w:val="28"/>
          <w:szCs w:val="28"/>
          <w:lang w:val="ro-RO"/>
        </w:rPr>
        <w:t>care</w:t>
      </w:r>
      <w:r w:rsidR="006069B8" w:rsidRPr="003454D7">
        <w:rPr>
          <w:color w:val="000000"/>
          <w:sz w:val="28"/>
          <w:szCs w:val="28"/>
          <w:lang w:val="ro-RO"/>
        </w:rPr>
        <w:t xml:space="preserve"> </w:t>
      </w:r>
      <w:r w:rsidR="00F12283" w:rsidRPr="003454D7">
        <w:rPr>
          <w:color w:val="000000"/>
          <w:sz w:val="28"/>
          <w:szCs w:val="28"/>
          <w:lang w:val="ro-RO"/>
        </w:rPr>
        <w:t>membrii</w:t>
      </w:r>
      <w:r w:rsidR="006069B8" w:rsidRPr="003454D7">
        <w:rPr>
          <w:color w:val="000000"/>
          <w:sz w:val="28"/>
          <w:szCs w:val="28"/>
          <w:lang w:val="ro-RO"/>
        </w:rPr>
        <w:t xml:space="preserve"> </w:t>
      </w:r>
      <w:r w:rsidR="00F12283" w:rsidRPr="003454D7">
        <w:rPr>
          <w:color w:val="000000"/>
          <w:sz w:val="28"/>
          <w:szCs w:val="28"/>
          <w:lang w:val="ro-RO"/>
        </w:rPr>
        <w:t>publicului</w:t>
      </w:r>
      <w:r w:rsidR="006069B8" w:rsidRPr="003454D7">
        <w:rPr>
          <w:color w:val="000000"/>
          <w:sz w:val="28"/>
          <w:szCs w:val="28"/>
          <w:lang w:val="ro-RO"/>
        </w:rPr>
        <w:t xml:space="preserve"> </w:t>
      </w:r>
      <w:r w:rsidR="00F12283" w:rsidRPr="003454D7">
        <w:rPr>
          <w:color w:val="000000"/>
          <w:sz w:val="28"/>
          <w:szCs w:val="28"/>
          <w:lang w:val="ro-RO"/>
        </w:rPr>
        <w:t>larg</w:t>
      </w:r>
      <w:r w:rsidR="006069B8" w:rsidRPr="003454D7">
        <w:rPr>
          <w:color w:val="000000"/>
          <w:sz w:val="28"/>
          <w:szCs w:val="28"/>
          <w:lang w:val="ro-RO"/>
        </w:rPr>
        <w:t xml:space="preserve"> </w:t>
      </w:r>
      <w:r w:rsidR="00F12283" w:rsidRPr="003454D7">
        <w:rPr>
          <w:color w:val="000000"/>
          <w:sz w:val="28"/>
          <w:szCs w:val="28"/>
          <w:lang w:val="ro-RO"/>
        </w:rPr>
        <w:t>sunt</w:t>
      </w:r>
      <w:r w:rsidR="006069B8" w:rsidRPr="003454D7">
        <w:rPr>
          <w:color w:val="000000"/>
          <w:sz w:val="28"/>
          <w:szCs w:val="28"/>
          <w:lang w:val="ro-RO"/>
        </w:rPr>
        <w:t xml:space="preserve"> </w:t>
      </w:r>
      <w:r w:rsidR="00F12283" w:rsidRPr="003454D7">
        <w:rPr>
          <w:color w:val="000000"/>
          <w:sz w:val="28"/>
          <w:szCs w:val="28"/>
          <w:lang w:val="ro-RO"/>
        </w:rPr>
        <w:t>expu</w:t>
      </w:r>
      <w:r w:rsidR="009F59C0" w:rsidRPr="003454D7">
        <w:rPr>
          <w:color w:val="000000"/>
          <w:sz w:val="28"/>
          <w:szCs w:val="28"/>
          <w:lang w:val="ro-RO"/>
        </w:rPr>
        <w:t>ș</w:t>
      </w:r>
      <w:r w:rsidR="00F12283" w:rsidRPr="003454D7">
        <w:rPr>
          <w:color w:val="000000"/>
          <w:sz w:val="28"/>
          <w:szCs w:val="28"/>
          <w:lang w:val="ro-RO"/>
        </w:rPr>
        <w:t>i</w:t>
      </w:r>
      <w:r w:rsidR="006069B8" w:rsidRPr="003454D7">
        <w:rPr>
          <w:color w:val="000000"/>
          <w:sz w:val="28"/>
          <w:szCs w:val="28"/>
          <w:lang w:val="ro-RO"/>
        </w:rPr>
        <w:t xml:space="preserve"> </w:t>
      </w:r>
      <w:r w:rsidR="00F12283" w:rsidRPr="003454D7">
        <w:rPr>
          <w:color w:val="000000"/>
          <w:sz w:val="28"/>
          <w:szCs w:val="28"/>
          <w:lang w:val="ro-RO"/>
        </w:rPr>
        <w:t>la</w:t>
      </w:r>
      <w:r w:rsidR="006069B8" w:rsidRPr="003454D7">
        <w:rPr>
          <w:color w:val="000000"/>
          <w:sz w:val="28"/>
          <w:szCs w:val="28"/>
          <w:lang w:val="ro-RO"/>
        </w:rPr>
        <w:t xml:space="preserve"> </w:t>
      </w:r>
      <w:r w:rsidR="00F12283" w:rsidRPr="003454D7">
        <w:rPr>
          <w:color w:val="000000"/>
          <w:sz w:val="28"/>
          <w:szCs w:val="28"/>
          <w:lang w:val="ro-RO"/>
        </w:rPr>
        <w:t>o</w:t>
      </w:r>
      <w:r w:rsidR="006069B8" w:rsidRPr="003454D7">
        <w:rPr>
          <w:color w:val="000000"/>
          <w:sz w:val="28"/>
          <w:szCs w:val="28"/>
          <w:lang w:val="ro-RO"/>
        </w:rPr>
        <w:t xml:space="preserve"> </w:t>
      </w:r>
      <w:r w:rsidR="00F12283" w:rsidRPr="003454D7">
        <w:rPr>
          <w:color w:val="000000"/>
          <w:sz w:val="28"/>
          <w:szCs w:val="28"/>
          <w:lang w:val="ro-RO"/>
        </w:rPr>
        <w:t>substan</w:t>
      </w:r>
      <w:r w:rsidR="009F59C0" w:rsidRPr="003454D7">
        <w:rPr>
          <w:color w:val="000000"/>
          <w:sz w:val="28"/>
          <w:szCs w:val="28"/>
          <w:lang w:val="ro-RO"/>
        </w:rPr>
        <w:t>ț</w:t>
      </w:r>
      <w:r w:rsidR="00F12283" w:rsidRPr="003454D7">
        <w:rPr>
          <w:color w:val="000000"/>
          <w:sz w:val="28"/>
          <w:szCs w:val="28"/>
          <w:lang w:val="ro-RO"/>
        </w:rPr>
        <w:t>ă</w:t>
      </w:r>
      <w:r w:rsidR="006069B8" w:rsidRPr="003454D7">
        <w:rPr>
          <w:color w:val="000000"/>
          <w:sz w:val="28"/>
          <w:szCs w:val="28"/>
          <w:lang w:val="ro-RO"/>
        </w:rPr>
        <w:t xml:space="preserve"> </w:t>
      </w:r>
      <w:r w:rsidR="00F12283" w:rsidRPr="003454D7">
        <w:rPr>
          <w:color w:val="000000"/>
          <w:sz w:val="28"/>
          <w:szCs w:val="28"/>
          <w:lang w:val="ro-RO"/>
        </w:rPr>
        <w:t>chimică</w:t>
      </w:r>
      <w:r w:rsidR="006069B8" w:rsidRPr="003454D7">
        <w:rPr>
          <w:color w:val="000000"/>
          <w:sz w:val="28"/>
          <w:szCs w:val="28"/>
          <w:lang w:val="ro-RO"/>
        </w:rPr>
        <w:t xml:space="preserve"> </w:t>
      </w:r>
      <w:r w:rsidR="00F12283" w:rsidRPr="003454D7">
        <w:rPr>
          <w:color w:val="000000"/>
          <w:sz w:val="28"/>
          <w:szCs w:val="28"/>
          <w:lang w:val="ro-RO"/>
        </w:rPr>
        <w:t>periculoasă</w:t>
      </w:r>
      <w:r w:rsidR="006069B8" w:rsidRPr="003454D7">
        <w:rPr>
          <w:color w:val="000000"/>
          <w:sz w:val="28"/>
          <w:szCs w:val="28"/>
          <w:lang w:val="ro-RO"/>
        </w:rPr>
        <w:t xml:space="preserve"> </w:t>
      </w:r>
      <w:r w:rsidR="00F12283" w:rsidRPr="003454D7">
        <w:rPr>
          <w:color w:val="000000"/>
          <w:sz w:val="28"/>
          <w:szCs w:val="28"/>
          <w:lang w:val="ro-RO"/>
        </w:rPr>
        <w:t>pe</w:t>
      </w:r>
      <w:r w:rsidR="006069B8" w:rsidRPr="003454D7">
        <w:rPr>
          <w:color w:val="000000"/>
          <w:sz w:val="28"/>
          <w:szCs w:val="28"/>
          <w:lang w:val="ro-RO"/>
        </w:rPr>
        <w:t xml:space="preserve"> </w:t>
      </w:r>
      <w:r w:rsidR="00F12283" w:rsidRPr="003454D7">
        <w:rPr>
          <w:color w:val="000000"/>
          <w:sz w:val="28"/>
          <w:szCs w:val="28"/>
          <w:lang w:val="ro-RO"/>
        </w:rPr>
        <w:t>calea</w:t>
      </w:r>
      <w:r w:rsidR="006069B8" w:rsidRPr="003454D7">
        <w:rPr>
          <w:color w:val="000000"/>
          <w:sz w:val="28"/>
          <w:szCs w:val="28"/>
          <w:lang w:val="ro-RO"/>
        </w:rPr>
        <w:t xml:space="preserve"> </w:t>
      </w:r>
      <w:r w:rsidR="00F12283" w:rsidRPr="003454D7">
        <w:rPr>
          <w:color w:val="000000"/>
          <w:sz w:val="28"/>
          <w:szCs w:val="28"/>
          <w:lang w:val="ro-RO"/>
        </w:rPr>
        <w:t>aerului.</w:t>
      </w:r>
      <w:r w:rsidR="006069B8" w:rsidRPr="003454D7">
        <w:rPr>
          <w:color w:val="000000"/>
          <w:sz w:val="28"/>
          <w:szCs w:val="28"/>
          <w:lang w:val="ro-RO"/>
        </w:rPr>
        <w:t xml:space="preserve"> </w:t>
      </w:r>
      <w:r w:rsidR="00F12283" w:rsidRPr="003454D7">
        <w:rPr>
          <w:color w:val="000000"/>
          <w:sz w:val="28"/>
          <w:szCs w:val="28"/>
          <w:lang w:val="ro-RO"/>
        </w:rPr>
        <w:t>AEGL</w:t>
      </w:r>
      <w:r w:rsidR="006069B8" w:rsidRPr="003454D7">
        <w:rPr>
          <w:color w:val="000000"/>
          <w:sz w:val="28"/>
          <w:szCs w:val="28"/>
          <w:lang w:val="ro-RO"/>
        </w:rPr>
        <w:t xml:space="preserve"> </w:t>
      </w:r>
      <w:r w:rsidR="00F12283" w:rsidRPr="003454D7">
        <w:rPr>
          <w:color w:val="000000"/>
          <w:sz w:val="28"/>
          <w:szCs w:val="28"/>
          <w:lang w:val="ro-RO"/>
        </w:rPr>
        <w:t>estimează</w:t>
      </w:r>
      <w:r w:rsidR="006069B8" w:rsidRPr="003454D7">
        <w:rPr>
          <w:color w:val="000000"/>
          <w:sz w:val="28"/>
          <w:szCs w:val="28"/>
          <w:lang w:val="ro-RO"/>
        </w:rPr>
        <w:t xml:space="preserve"> </w:t>
      </w:r>
      <w:r w:rsidR="00F12283" w:rsidRPr="003454D7">
        <w:rPr>
          <w:color w:val="000000"/>
          <w:sz w:val="28"/>
          <w:szCs w:val="28"/>
          <w:lang w:val="ro-RO"/>
        </w:rPr>
        <w:t>concentra</w:t>
      </w:r>
      <w:r w:rsidR="009F59C0" w:rsidRPr="003454D7">
        <w:rPr>
          <w:color w:val="000000"/>
          <w:sz w:val="28"/>
          <w:szCs w:val="28"/>
          <w:lang w:val="ro-RO"/>
        </w:rPr>
        <w:t>ț</w:t>
      </w:r>
      <w:r w:rsidR="00F12283" w:rsidRPr="003454D7">
        <w:rPr>
          <w:color w:val="000000"/>
          <w:sz w:val="28"/>
          <w:szCs w:val="28"/>
          <w:lang w:val="ro-RO"/>
        </w:rPr>
        <w:t>iile</w:t>
      </w:r>
      <w:r w:rsidR="006069B8" w:rsidRPr="003454D7">
        <w:rPr>
          <w:color w:val="000000"/>
          <w:sz w:val="28"/>
          <w:szCs w:val="28"/>
          <w:lang w:val="ro-RO"/>
        </w:rPr>
        <w:t xml:space="preserve"> </w:t>
      </w:r>
      <w:r w:rsidR="00F12283" w:rsidRPr="003454D7">
        <w:rPr>
          <w:color w:val="000000"/>
          <w:sz w:val="28"/>
          <w:szCs w:val="28"/>
          <w:lang w:val="ro-RO"/>
        </w:rPr>
        <w:t>la</w:t>
      </w:r>
      <w:r w:rsidR="006069B8" w:rsidRPr="003454D7">
        <w:rPr>
          <w:color w:val="000000"/>
          <w:sz w:val="28"/>
          <w:szCs w:val="28"/>
          <w:lang w:val="ro-RO"/>
        </w:rPr>
        <w:t xml:space="preserve"> </w:t>
      </w:r>
      <w:r w:rsidR="00F12283" w:rsidRPr="003454D7">
        <w:rPr>
          <w:color w:val="000000"/>
          <w:sz w:val="28"/>
          <w:szCs w:val="28"/>
          <w:lang w:val="ro-RO"/>
        </w:rPr>
        <w:t>care</w:t>
      </w:r>
      <w:r w:rsidR="006069B8" w:rsidRPr="003454D7">
        <w:rPr>
          <w:color w:val="000000"/>
          <w:sz w:val="28"/>
          <w:szCs w:val="28"/>
          <w:lang w:val="ro-RO"/>
        </w:rPr>
        <w:t xml:space="preserve"> </w:t>
      </w:r>
      <w:r w:rsidR="00F12283" w:rsidRPr="003454D7">
        <w:rPr>
          <w:color w:val="000000"/>
          <w:sz w:val="28"/>
          <w:szCs w:val="28"/>
          <w:lang w:val="ro-RO"/>
        </w:rPr>
        <w:t>cei</w:t>
      </w:r>
      <w:r w:rsidR="006069B8" w:rsidRPr="003454D7">
        <w:rPr>
          <w:color w:val="000000"/>
          <w:sz w:val="28"/>
          <w:szCs w:val="28"/>
          <w:lang w:val="ro-RO"/>
        </w:rPr>
        <w:t xml:space="preserve"> </w:t>
      </w:r>
      <w:r w:rsidR="00F12283" w:rsidRPr="003454D7">
        <w:rPr>
          <w:color w:val="000000"/>
          <w:sz w:val="28"/>
          <w:szCs w:val="28"/>
          <w:lang w:val="ro-RO"/>
        </w:rPr>
        <w:t>mai</w:t>
      </w:r>
      <w:r w:rsidR="006069B8" w:rsidRPr="003454D7">
        <w:rPr>
          <w:color w:val="000000"/>
          <w:sz w:val="28"/>
          <w:szCs w:val="28"/>
          <w:lang w:val="ro-RO"/>
        </w:rPr>
        <w:t xml:space="preserve"> </w:t>
      </w:r>
      <w:r w:rsidR="00F12283" w:rsidRPr="003454D7">
        <w:rPr>
          <w:color w:val="000000"/>
          <w:sz w:val="28"/>
          <w:szCs w:val="28"/>
          <w:lang w:val="ro-RO"/>
        </w:rPr>
        <w:t>mul</w:t>
      </w:r>
      <w:r w:rsidR="009F59C0" w:rsidRPr="003454D7">
        <w:rPr>
          <w:color w:val="000000"/>
          <w:sz w:val="28"/>
          <w:szCs w:val="28"/>
          <w:lang w:val="ro-RO"/>
        </w:rPr>
        <w:t>ț</w:t>
      </w:r>
      <w:r w:rsidR="00F12283" w:rsidRPr="003454D7">
        <w:rPr>
          <w:color w:val="000000"/>
          <w:sz w:val="28"/>
          <w:szCs w:val="28"/>
          <w:lang w:val="ro-RO"/>
        </w:rPr>
        <w:t>i</w:t>
      </w:r>
      <w:r w:rsidR="006069B8" w:rsidRPr="003454D7">
        <w:rPr>
          <w:color w:val="000000"/>
          <w:sz w:val="28"/>
          <w:szCs w:val="28"/>
          <w:lang w:val="ro-RO"/>
        </w:rPr>
        <w:t xml:space="preserve"> </w:t>
      </w:r>
      <w:r w:rsidR="00F12283" w:rsidRPr="003454D7">
        <w:rPr>
          <w:color w:val="000000"/>
          <w:sz w:val="28"/>
          <w:szCs w:val="28"/>
          <w:lang w:val="ro-RO"/>
        </w:rPr>
        <w:t>oameni</w:t>
      </w:r>
      <w:r w:rsidR="006069B8" w:rsidRPr="003454D7">
        <w:rPr>
          <w:color w:val="000000"/>
          <w:sz w:val="28"/>
          <w:szCs w:val="28"/>
          <w:lang w:val="ro-RO"/>
        </w:rPr>
        <w:t xml:space="preserve"> </w:t>
      </w:r>
      <w:r w:rsidR="00F12283" w:rsidRPr="003454D7">
        <w:rPr>
          <w:color w:val="000000"/>
          <w:sz w:val="28"/>
          <w:szCs w:val="28"/>
          <w:lang w:val="ro-RO"/>
        </w:rPr>
        <w:t>-</w:t>
      </w:r>
      <w:r w:rsidR="006069B8" w:rsidRPr="003454D7">
        <w:rPr>
          <w:color w:val="000000"/>
          <w:sz w:val="28"/>
          <w:szCs w:val="28"/>
          <w:lang w:val="ro-RO"/>
        </w:rPr>
        <w:t xml:space="preserve"> </w:t>
      </w:r>
      <w:r w:rsidR="00F12283" w:rsidRPr="003454D7">
        <w:rPr>
          <w:color w:val="000000"/>
          <w:sz w:val="28"/>
          <w:szCs w:val="28"/>
          <w:lang w:val="ro-RO"/>
        </w:rPr>
        <w:t>inclusiv</w:t>
      </w:r>
      <w:r w:rsidR="006069B8" w:rsidRPr="003454D7">
        <w:rPr>
          <w:color w:val="000000"/>
          <w:sz w:val="28"/>
          <w:szCs w:val="28"/>
          <w:lang w:val="ro-RO"/>
        </w:rPr>
        <w:t xml:space="preserve"> </w:t>
      </w:r>
      <w:r w:rsidR="00F12283" w:rsidRPr="003454D7">
        <w:rPr>
          <w:color w:val="000000"/>
          <w:sz w:val="28"/>
          <w:szCs w:val="28"/>
          <w:lang w:val="ro-RO"/>
        </w:rPr>
        <w:t>persoanele</w:t>
      </w:r>
      <w:r w:rsidR="006069B8" w:rsidRPr="003454D7">
        <w:rPr>
          <w:color w:val="000000"/>
          <w:sz w:val="28"/>
          <w:szCs w:val="28"/>
          <w:lang w:val="ro-RO"/>
        </w:rPr>
        <w:t xml:space="preserve"> </w:t>
      </w:r>
      <w:r w:rsidR="00F12283" w:rsidRPr="003454D7">
        <w:rPr>
          <w:color w:val="000000"/>
          <w:sz w:val="28"/>
          <w:szCs w:val="28"/>
          <w:lang w:val="ro-RO"/>
        </w:rPr>
        <w:t>sensibile,</w:t>
      </w:r>
      <w:r w:rsidR="006069B8" w:rsidRPr="003454D7">
        <w:rPr>
          <w:color w:val="000000"/>
          <w:sz w:val="28"/>
          <w:szCs w:val="28"/>
          <w:lang w:val="ro-RO"/>
        </w:rPr>
        <w:t xml:space="preserve"> </w:t>
      </w:r>
      <w:r w:rsidR="00F12283" w:rsidRPr="003454D7">
        <w:rPr>
          <w:color w:val="000000"/>
          <w:sz w:val="28"/>
          <w:szCs w:val="28"/>
          <w:lang w:val="ro-RO"/>
        </w:rPr>
        <w:t>cum</w:t>
      </w:r>
      <w:r w:rsidR="006069B8" w:rsidRPr="003454D7">
        <w:rPr>
          <w:color w:val="000000"/>
          <w:sz w:val="28"/>
          <w:szCs w:val="28"/>
          <w:lang w:val="ro-RO"/>
        </w:rPr>
        <w:t xml:space="preserve"> </w:t>
      </w:r>
      <w:r w:rsidR="00F12283" w:rsidRPr="003454D7">
        <w:rPr>
          <w:color w:val="000000"/>
          <w:sz w:val="28"/>
          <w:szCs w:val="28"/>
          <w:lang w:val="ro-RO"/>
        </w:rPr>
        <w:t>ar</w:t>
      </w:r>
      <w:r w:rsidR="006069B8" w:rsidRPr="003454D7">
        <w:rPr>
          <w:color w:val="000000"/>
          <w:sz w:val="28"/>
          <w:szCs w:val="28"/>
          <w:lang w:val="ro-RO"/>
        </w:rPr>
        <w:t xml:space="preserve"> </w:t>
      </w:r>
      <w:r w:rsidR="00F12283" w:rsidRPr="003454D7">
        <w:rPr>
          <w:color w:val="000000"/>
          <w:sz w:val="28"/>
          <w:szCs w:val="28"/>
          <w:lang w:val="ro-RO"/>
        </w:rPr>
        <w:t>fi</w:t>
      </w:r>
      <w:r w:rsidR="006069B8" w:rsidRPr="003454D7">
        <w:rPr>
          <w:color w:val="000000"/>
          <w:sz w:val="28"/>
          <w:szCs w:val="28"/>
          <w:lang w:val="ro-RO"/>
        </w:rPr>
        <w:t xml:space="preserve"> </w:t>
      </w:r>
      <w:r w:rsidR="00F12283" w:rsidRPr="003454D7">
        <w:rPr>
          <w:color w:val="000000"/>
          <w:sz w:val="28"/>
          <w:szCs w:val="28"/>
          <w:lang w:val="ro-RO"/>
        </w:rPr>
        <w:t>bătrâni,</w:t>
      </w:r>
      <w:r w:rsidR="006069B8" w:rsidRPr="003454D7">
        <w:rPr>
          <w:color w:val="000000"/>
          <w:sz w:val="28"/>
          <w:szCs w:val="28"/>
          <w:lang w:val="ro-RO"/>
        </w:rPr>
        <w:t xml:space="preserve"> </w:t>
      </w:r>
      <w:r w:rsidR="00F12283" w:rsidRPr="003454D7">
        <w:rPr>
          <w:color w:val="000000"/>
          <w:sz w:val="28"/>
          <w:szCs w:val="28"/>
          <w:lang w:val="ro-RO"/>
        </w:rPr>
        <w:t>bolnavi</w:t>
      </w:r>
      <w:r w:rsidR="006069B8" w:rsidRPr="003454D7">
        <w:rPr>
          <w:color w:val="000000"/>
          <w:sz w:val="28"/>
          <w:szCs w:val="28"/>
          <w:lang w:val="ro-RO"/>
        </w:rPr>
        <w:t xml:space="preserve"> </w:t>
      </w:r>
      <w:r w:rsidR="00F12283" w:rsidRPr="003454D7">
        <w:rPr>
          <w:color w:val="000000"/>
          <w:sz w:val="28"/>
          <w:szCs w:val="28"/>
          <w:lang w:val="ro-RO"/>
        </w:rPr>
        <w:t>sau</w:t>
      </w:r>
      <w:r w:rsidR="006069B8" w:rsidRPr="003454D7">
        <w:rPr>
          <w:color w:val="000000"/>
          <w:sz w:val="28"/>
          <w:szCs w:val="28"/>
          <w:lang w:val="ro-RO"/>
        </w:rPr>
        <w:t xml:space="preserve"> </w:t>
      </w:r>
      <w:r w:rsidR="00F12283" w:rsidRPr="003454D7">
        <w:rPr>
          <w:color w:val="000000"/>
          <w:sz w:val="28"/>
          <w:szCs w:val="28"/>
          <w:lang w:val="ro-RO"/>
        </w:rPr>
        <w:t>foarte</w:t>
      </w:r>
      <w:r w:rsidR="006069B8" w:rsidRPr="003454D7">
        <w:rPr>
          <w:color w:val="000000"/>
          <w:sz w:val="28"/>
          <w:szCs w:val="28"/>
          <w:lang w:val="ro-RO"/>
        </w:rPr>
        <w:t xml:space="preserve"> </w:t>
      </w:r>
      <w:r w:rsidR="00F12283" w:rsidRPr="003454D7">
        <w:rPr>
          <w:color w:val="000000"/>
          <w:sz w:val="28"/>
          <w:szCs w:val="28"/>
          <w:lang w:val="ro-RO"/>
        </w:rPr>
        <w:t>tineri</w:t>
      </w:r>
      <w:r w:rsidR="006069B8" w:rsidRPr="003454D7">
        <w:rPr>
          <w:color w:val="000000"/>
          <w:sz w:val="28"/>
          <w:szCs w:val="28"/>
          <w:lang w:val="ro-RO"/>
        </w:rPr>
        <w:t xml:space="preserve"> </w:t>
      </w:r>
      <w:r w:rsidR="00F12283" w:rsidRPr="003454D7">
        <w:rPr>
          <w:color w:val="000000"/>
          <w:sz w:val="28"/>
          <w:szCs w:val="28"/>
          <w:lang w:val="ro-RO"/>
        </w:rPr>
        <w:t>-</w:t>
      </w:r>
      <w:r w:rsidR="006069B8" w:rsidRPr="003454D7">
        <w:rPr>
          <w:color w:val="000000"/>
          <w:sz w:val="28"/>
          <w:szCs w:val="28"/>
          <w:lang w:val="ro-RO"/>
        </w:rPr>
        <w:t xml:space="preserve"> </w:t>
      </w:r>
      <w:r w:rsidR="00F12283" w:rsidRPr="003454D7">
        <w:rPr>
          <w:color w:val="000000"/>
          <w:sz w:val="28"/>
          <w:szCs w:val="28"/>
          <w:lang w:val="ro-RO"/>
        </w:rPr>
        <w:t>vor</w:t>
      </w:r>
      <w:r w:rsidR="006069B8" w:rsidRPr="003454D7">
        <w:rPr>
          <w:color w:val="000000"/>
          <w:sz w:val="28"/>
          <w:szCs w:val="28"/>
          <w:lang w:val="ro-RO"/>
        </w:rPr>
        <w:t xml:space="preserve"> </w:t>
      </w:r>
      <w:r w:rsidR="00F12283" w:rsidRPr="003454D7">
        <w:rPr>
          <w:color w:val="000000"/>
          <w:sz w:val="28"/>
          <w:szCs w:val="28"/>
          <w:lang w:val="ro-RO"/>
        </w:rPr>
        <w:t>începe</w:t>
      </w:r>
      <w:r w:rsidR="006069B8" w:rsidRPr="003454D7">
        <w:rPr>
          <w:color w:val="000000"/>
          <w:sz w:val="28"/>
          <w:szCs w:val="28"/>
          <w:lang w:val="ro-RO"/>
        </w:rPr>
        <w:t xml:space="preserve"> </w:t>
      </w:r>
      <w:r w:rsidR="00F12283" w:rsidRPr="003454D7">
        <w:rPr>
          <w:color w:val="000000"/>
          <w:sz w:val="28"/>
          <w:szCs w:val="28"/>
          <w:lang w:val="ro-RO"/>
        </w:rPr>
        <w:t>să</w:t>
      </w:r>
      <w:r w:rsidR="006069B8" w:rsidRPr="003454D7">
        <w:rPr>
          <w:color w:val="000000"/>
          <w:sz w:val="28"/>
          <w:szCs w:val="28"/>
          <w:lang w:val="ro-RO"/>
        </w:rPr>
        <w:t xml:space="preserve"> </w:t>
      </w:r>
      <w:r w:rsidR="00F12283" w:rsidRPr="003454D7">
        <w:rPr>
          <w:color w:val="000000"/>
          <w:sz w:val="28"/>
          <w:szCs w:val="28"/>
          <w:lang w:val="ro-RO"/>
        </w:rPr>
        <w:t>aibă</w:t>
      </w:r>
      <w:r w:rsidR="006069B8" w:rsidRPr="003454D7">
        <w:rPr>
          <w:color w:val="000000"/>
          <w:sz w:val="28"/>
          <w:szCs w:val="28"/>
          <w:lang w:val="ro-RO"/>
        </w:rPr>
        <w:t xml:space="preserve"> </w:t>
      </w:r>
      <w:r w:rsidR="00F12283" w:rsidRPr="003454D7">
        <w:rPr>
          <w:color w:val="000000"/>
          <w:sz w:val="28"/>
          <w:szCs w:val="28"/>
          <w:lang w:val="ro-RO"/>
        </w:rPr>
        <w:t>efecte</w:t>
      </w:r>
      <w:r w:rsidR="006069B8" w:rsidRPr="003454D7">
        <w:rPr>
          <w:color w:val="000000"/>
          <w:sz w:val="28"/>
          <w:szCs w:val="28"/>
          <w:lang w:val="ro-RO"/>
        </w:rPr>
        <w:t xml:space="preserve"> </w:t>
      </w:r>
      <w:r w:rsidR="00F12283" w:rsidRPr="003454D7">
        <w:rPr>
          <w:color w:val="000000"/>
          <w:sz w:val="28"/>
          <w:szCs w:val="28"/>
          <w:lang w:val="ro-RO"/>
        </w:rPr>
        <w:t>asupra</w:t>
      </w:r>
      <w:r w:rsidR="006069B8" w:rsidRPr="003454D7">
        <w:rPr>
          <w:color w:val="000000"/>
          <w:sz w:val="28"/>
          <w:szCs w:val="28"/>
          <w:lang w:val="ro-RO"/>
        </w:rPr>
        <w:t xml:space="preserve"> </w:t>
      </w:r>
      <w:r w:rsidR="00F12283" w:rsidRPr="003454D7">
        <w:rPr>
          <w:color w:val="000000"/>
          <w:sz w:val="28"/>
          <w:szCs w:val="28"/>
          <w:lang w:val="ro-RO"/>
        </w:rPr>
        <w:t>sănătă</w:t>
      </w:r>
      <w:r w:rsidR="009F59C0" w:rsidRPr="003454D7">
        <w:rPr>
          <w:color w:val="000000"/>
          <w:sz w:val="28"/>
          <w:szCs w:val="28"/>
          <w:lang w:val="ro-RO"/>
        </w:rPr>
        <w:t>ț</w:t>
      </w:r>
      <w:r w:rsidR="00F12283" w:rsidRPr="003454D7">
        <w:rPr>
          <w:color w:val="000000"/>
          <w:sz w:val="28"/>
          <w:szCs w:val="28"/>
          <w:lang w:val="ro-RO"/>
        </w:rPr>
        <w:t>ii</w:t>
      </w:r>
      <w:r w:rsidR="006069B8" w:rsidRPr="003454D7">
        <w:rPr>
          <w:color w:val="000000"/>
          <w:sz w:val="28"/>
          <w:szCs w:val="28"/>
          <w:lang w:val="ro-RO"/>
        </w:rPr>
        <w:t xml:space="preserve"> </w:t>
      </w:r>
      <w:r w:rsidR="00F12283" w:rsidRPr="003454D7">
        <w:rPr>
          <w:color w:val="000000"/>
          <w:sz w:val="28"/>
          <w:szCs w:val="28"/>
          <w:lang w:val="ro-RO"/>
        </w:rPr>
        <w:t>dacă</w:t>
      </w:r>
      <w:r w:rsidR="006069B8" w:rsidRPr="003454D7">
        <w:rPr>
          <w:color w:val="000000"/>
          <w:sz w:val="28"/>
          <w:szCs w:val="28"/>
          <w:lang w:val="ro-RO"/>
        </w:rPr>
        <w:t xml:space="preserve"> </w:t>
      </w:r>
      <w:r w:rsidR="00F12283" w:rsidRPr="003454D7">
        <w:rPr>
          <w:color w:val="000000"/>
          <w:sz w:val="28"/>
          <w:szCs w:val="28"/>
          <w:lang w:val="ro-RO"/>
        </w:rPr>
        <w:t>sunt</w:t>
      </w:r>
      <w:r w:rsidR="006069B8" w:rsidRPr="003454D7">
        <w:rPr>
          <w:color w:val="000000"/>
          <w:sz w:val="28"/>
          <w:szCs w:val="28"/>
          <w:lang w:val="ro-RO"/>
        </w:rPr>
        <w:t xml:space="preserve"> </w:t>
      </w:r>
      <w:r w:rsidR="00F12283" w:rsidRPr="003454D7">
        <w:rPr>
          <w:color w:val="000000"/>
          <w:sz w:val="28"/>
          <w:szCs w:val="28"/>
          <w:lang w:val="ro-RO"/>
        </w:rPr>
        <w:t>expu</w:t>
      </w:r>
      <w:r w:rsidR="009F59C0" w:rsidRPr="003454D7">
        <w:rPr>
          <w:color w:val="000000"/>
          <w:sz w:val="28"/>
          <w:szCs w:val="28"/>
          <w:lang w:val="ro-RO"/>
        </w:rPr>
        <w:t>ș</w:t>
      </w:r>
      <w:r w:rsidR="00F12283" w:rsidRPr="003454D7">
        <w:rPr>
          <w:color w:val="000000"/>
          <w:sz w:val="28"/>
          <w:szCs w:val="28"/>
          <w:lang w:val="ro-RO"/>
        </w:rPr>
        <w:t>i</w:t>
      </w:r>
      <w:r w:rsidR="006069B8" w:rsidRPr="003454D7">
        <w:rPr>
          <w:color w:val="000000"/>
          <w:sz w:val="28"/>
          <w:szCs w:val="28"/>
          <w:lang w:val="ro-RO"/>
        </w:rPr>
        <w:t xml:space="preserve"> </w:t>
      </w:r>
      <w:r w:rsidR="00F12283" w:rsidRPr="003454D7">
        <w:rPr>
          <w:color w:val="000000"/>
          <w:sz w:val="28"/>
          <w:szCs w:val="28"/>
          <w:lang w:val="ro-RO"/>
        </w:rPr>
        <w:t>la</w:t>
      </w:r>
      <w:r w:rsidR="006069B8" w:rsidRPr="003454D7">
        <w:rPr>
          <w:color w:val="000000"/>
          <w:sz w:val="28"/>
          <w:szCs w:val="28"/>
          <w:lang w:val="ro-RO"/>
        </w:rPr>
        <w:t xml:space="preserve"> </w:t>
      </w:r>
      <w:r w:rsidR="00F12283" w:rsidRPr="003454D7">
        <w:rPr>
          <w:color w:val="000000"/>
          <w:sz w:val="28"/>
          <w:szCs w:val="28"/>
          <w:lang w:val="ro-RO"/>
        </w:rPr>
        <w:t>o</w:t>
      </w:r>
      <w:r w:rsidR="006069B8" w:rsidRPr="003454D7">
        <w:rPr>
          <w:color w:val="000000"/>
          <w:sz w:val="28"/>
          <w:szCs w:val="28"/>
          <w:lang w:val="ro-RO"/>
        </w:rPr>
        <w:t xml:space="preserve"> </w:t>
      </w:r>
      <w:r w:rsidR="00F12283" w:rsidRPr="003454D7">
        <w:rPr>
          <w:color w:val="000000"/>
          <w:sz w:val="28"/>
          <w:szCs w:val="28"/>
          <w:lang w:val="ro-RO"/>
        </w:rPr>
        <w:t>substan</w:t>
      </w:r>
      <w:r w:rsidR="009F59C0" w:rsidRPr="003454D7">
        <w:rPr>
          <w:color w:val="000000"/>
          <w:sz w:val="28"/>
          <w:szCs w:val="28"/>
          <w:lang w:val="ro-RO"/>
        </w:rPr>
        <w:t>ț</w:t>
      </w:r>
      <w:r w:rsidR="00F12283" w:rsidRPr="003454D7">
        <w:rPr>
          <w:color w:val="000000"/>
          <w:sz w:val="28"/>
          <w:szCs w:val="28"/>
          <w:lang w:val="ro-RO"/>
        </w:rPr>
        <w:t>ă</w:t>
      </w:r>
      <w:r w:rsidR="006069B8" w:rsidRPr="003454D7">
        <w:rPr>
          <w:color w:val="000000"/>
          <w:sz w:val="28"/>
          <w:szCs w:val="28"/>
          <w:lang w:val="ro-RO"/>
        </w:rPr>
        <w:t xml:space="preserve"> </w:t>
      </w:r>
      <w:r w:rsidR="00F12283" w:rsidRPr="003454D7">
        <w:rPr>
          <w:color w:val="000000"/>
          <w:sz w:val="28"/>
          <w:szCs w:val="28"/>
          <w:lang w:val="ro-RO"/>
        </w:rPr>
        <w:t>chimică</w:t>
      </w:r>
      <w:r w:rsidR="006069B8" w:rsidRPr="003454D7">
        <w:rPr>
          <w:color w:val="000000"/>
          <w:sz w:val="28"/>
          <w:szCs w:val="28"/>
          <w:lang w:val="ro-RO"/>
        </w:rPr>
        <w:t xml:space="preserve"> </w:t>
      </w:r>
      <w:r w:rsidR="00F12283" w:rsidRPr="003454D7">
        <w:rPr>
          <w:color w:val="000000"/>
          <w:sz w:val="28"/>
          <w:szCs w:val="28"/>
          <w:lang w:val="ro-RO"/>
        </w:rPr>
        <w:t>periculoasă</w:t>
      </w:r>
      <w:r w:rsidR="006069B8" w:rsidRPr="003454D7">
        <w:rPr>
          <w:color w:val="000000"/>
          <w:sz w:val="28"/>
          <w:szCs w:val="28"/>
          <w:lang w:val="ro-RO"/>
        </w:rPr>
        <w:t xml:space="preserve"> </w:t>
      </w:r>
      <w:r w:rsidR="00F12283" w:rsidRPr="003454D7">
        <w:rPr>
          <w:color w:val="000000"/>
          <w:sz w:val="28"/>
          <w:szCs w:val="28"/>
          <w:lang w:val="ro-RO"/>
        </w:rPr>
        <w:t>pentru</w:t>
      </w:r>
      <w:r w:rsidR="006069B8" w:rsidRPr="003454D7">
        <w:rPr>
          <w:color w:val="000000"/>
          <w:sz w:val="28"/>
          <w:szCs w:val="28"/>
          <w:lang w:val="ro-RO"/>
        </w:rPr>
        <w:t xml:space="preserve"> </w:t>
      </w:r>
      <w:r w:rsidR="00F12283" w:rsidRPr="003454D7">
        <w:rPr>
          <w:color w:val="000000"/>
          <w:sz w:val="28"/>
          <w:szCs w:val="28"/>
          <w:lang w:val="ro-RO"/>
        </w:rPr>
        <w:t>o</w:t>
      </w:r>
      <w:r w:rsidR="006069B8" w:rsidRPr="003454D7">
        <w:rPr>
          <w:color w:val="000000"/>
          <w:sz w:val="28"/>
          <w:szCs w:val="28"/>
          <w:lang w:val="ro-RO"/>
        </w:rPr>
        <w:t xml:space="preserve"> </w:t>
      </w:r>
      <w:r w:rsidR="00F12283" w:rsidRPr="003454D7">
        <w:rPr>
          <w:color w:val="000000"/>
          <w:sz w:val="28"/>
          <w:szCs w:val="28"/>
          <w:lang w:val="ro-RO"/>
        </w:rPr>
        <w:t>anumită</w:t>
      </w:r>
      <w:r w:rsidR="006069B8" w:rsidRPr="003454D7">
        <w:rPr>
          <w:color w:val="000000"/>
          <w:sz w:val="28"/>
          <w:szCs w:val="28"/>
          <w:lang w:val="ro-RO"/>
        </w:rPr>
        <w:t xml:space="preserve"> </w:t>
      </w:r>
      <w:r w:rsidR="00F12283" w:rsidRPr="003454D7">
        <w:rPr>
          <w:color w:val="000000"/>
          <w:sz w:val="28"/>
          <w:szCs w:val="28"/>
          <w:lang w:val="ro-RO"/>
        </w:rPr>
        <w:t>perioadă</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timp.</w:t>
      </w:r>
      <w:r w:rsidR="006069B8" w:rsidRPr="003454D7">
        <w:rPr>
          <w:color w:val="000000"/>
          <w:sz w:val="28"/>
          <w:szCs w:val="28"/>
          <w:lang w:val="ro-RO"/>
        </w:rPr>
        <w:t xml:space="preserve"> </w:t>
      </w:r>
      <w:r w:rsidR="00F12283" w:rsidRPr="003454D7">
        <w:rPr>
          <w:color w:val="000000"/>
          <w:sz w:val="28"/>
          <w:szCs w:val="28"/>
          <w:lang w:val="ro-RO"/>
        </w:rPr>
        <w:t>AEGL</w:t>
      </w:r>
      <w:r w:rsidR="006069B8" w:rsidRPr="003454D7">
        <w:rPr>
          <w:color w:val="000000"/>
          <w:sz w:val="28"/>
          <w:szCs w:val="28"/>
          <w:lang w:val="ro-RO"/>
        </w:rPr>
        <w:t xml:space="preserve"> </w:t>
      </w:r>
      <w:r w:rsidR="00F12283" w:rsidRPr="003454D7">
        <w:rPr>
          <w:color w:val="000000"/>
          <w:sz w:val="28"/>
          <w:szCs w:val="28"/>
          <w:lang w:val="ro-RO"/>
        </w:rPr>
        <w:t>prezintă</w:t>
      </w:r>
      <w:r w:rsidR="006069B8" w:rsidRPr="003454D7">
        <w:rPr>
          <w:color w:val="000000"/>
          <w:sz w:val="28"/>
          <w:szCs w:val="28"/>
          <w:lang w:val="ro-RO"/>
        </w:rPr>
        <w:t xml:space="preserve"> </w:t>
      </w:r>
      <w:r w:rsidR="00F12283" w:rsidRPr="003454D7">
        <w:rPr>
          <w:color w:val="000000"/>
          <w:sz w:val="28"/>
          <w:szCs w:val="28"/>
          <w:lang w:val="ro-RO"/>
        </w:rPr>
        <w:t>valori</w:t>
      </w:r>
      <w:r w:rsidR="006069B8" w:rsidRPr="003454D7">
        <w:rPr>
          <w:color w:val="000000"/>
          <w:sz w:val="28"/>
          <w:szCs w:val="28"/>
          <w:lang w:val="ro-RO"/>
        </w:rPr>
        <w:t xml:space="preserve"> </w:t>
      </w:r>
      <w:r w:rsidR="00F12283" w:rsidRPr="003454D7">
        <w:rPr>
          <w:color w:val="000000"/>
          <w:sz w:val="28"/>
          <w:szCs w:val="28"/>
          <w:lang w:val="ro-RO"/>
        </w:rPr>
        <w:t>distincte</w:t>
      </w:r>
      <w:r w:rsidR="006069B8" w:rsidRPr="003454D7">
        <w:rPr>
          <w:color w:val="000000"/>
          <w:sz w:val="28"/>
          <w:szCs w:val="28"/>
          <w:lang w:val="ro-RO"/>
        </w:rPr>
        <w:t xml:space="preserve"> </w:t>
      </w:r>
      <w:r w:rsidR="00F12283" w:rsidRPr="003454D7">
        <w:rPr>
          <w:color w:val="000000"/>
          <w:sz w:val="28"/>
          <w:szCs w:val="28"/>
          <w:lang w:val="ro-RO"/>
        </w:rPr>
        <w:t>ale</w:t>
      </w:r>
      <w:r w:rsidR="006069B8" w:rsidRPr="003454D7">
        <w:rPr>
          <w:color w:val="000000"/>
          <w:sz w:val="28"/>
          <w:szCs w:val="28"/>
          <w:lang w:val="ro-RO"/>
        </w:rPr>
        <w:t xml:space="preserve"> </w:t>
      </w:r>
      <w:r w:rsidR="00F12283" w:rsidRPr="003454D7">
        <w:rPr>
          <w:color w:val="000000"/>
          <w:sz w:val="28"/>
          <w:szCs w:val="28"/>
          <w:lang w:val="ro-RO"/>
        </w:rPr>
        <w:t>concentra</w:t>
      </w:r>
      <w:r w:rsidR="009F59C0" w:rsidRPr="003454D7">
        <w:rPr>
          <w:color w:val="000000"/>
          <w:sz w:val="28"/>
          <w:szCs w:val="28"/>
          <w:lang w:val="ro-RO"/>
        </w:rPr>
        <w:t>ț</w:t>
      </w:r>
      <w:r w:rsidR="00F12283" w:rsidRPr="003454D7">
        <w:rPr>
          <w:color w:val="000000"/>
          <w:sz w:val="28"/>
          <w:szCs w:val="28"/>
          <w:lang w:val="ro-RO"/>
        </w:rPr>
        <w:t>iei</w:t>
      </w:r>
      <w:r w:rsidR="006069B8" w:rsidRPr="003454D7">
        <w:rPr>
          <w:color w:val="000000"/>
          <w:sz w:val="28"/>
          <w:szCs w:val="28"/>
          <w:lang w:val="ro-RO"/>
        </w:rPr>
        <w:t xml:space="preserve"> </w:t>
      </w:r>
      <w:r w:rsidR="00F12283" w:rsidRPr="003454D7">
        <w:rPr>
          <w:color w:val="000000"/>
          <w:sz w:val="28"/>
          <w:szCs w:val="28"/>
          <w:lang w:val="ro-RO"/>
        </w:rPr>
        <w:t>pentru</w:t>
      </w:r>
      <w:r w:rsidR="006069B8" w:rsidRPr="003454D7">
        <w:rPr>
          <w:color w:val="000000"/>
          <w:sz w:val="28"/>
          <w:szCs w:val="28"/>
          <w:lang w:val="ro-RO"/>
        </w:rPr>
        <w:t xml:space="preserve"> </w:t>
      </w:r>
      <w:r w:rsidR="00F12283" w:rsidRPr="003454D7">
        <w:rPr>
          <w:color w:val="000000"/>
          <w:sz w:val="28"/>
          <w:szCs w:val="28"/>
          <w:lang w:val="ro-RO"/>
        </w:rPr>
        <w:t>intervale</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timp</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expunere</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10,</w:t>
      </w:r>
      <w:r w:rsidR="006069B8" w:rsidRPr="003454D7">
        <w:rPr>
          <w:color w:val="000000"/>
          <w:sz w:val="28"/>
          <w:szCs w:val="28"/>
          <w:lang w:val="ro-RO"/>
        </w:rPr>
        <w:t xml:space="preserve"> </w:t>
      </w:r>
      <w:r w:rsidR="00F12283" w:rsidRPr="003454D7">
        <w:rPr>
          <w:color w:val="000000"/>
          <w:sz w:val="28"/>
          <w:szCs w:val="28"/>
          <w:lang w:val="ro-RO"/>
        </w:rPr>
        <w:t>30,</w:t>
      </w:r>
      <w:r w:rsidR="006069B8" w:rsidRPr="003454D7">
        <w:rPr>
          <w:color w:val="000000"/>
          <w:sz w:val="28"/>
          <w:szCs w:val="28"/>
          <w:lang w:val="ro-RO"/>
        </w:rPr>
        <w:t xml:space="preserve"> </w:t>
      </w:r>
      <w:r w:rsidR="00F12283" w:rsidRPr="003454D7">
        <w:rPr>
          <w:color w:val="000000"/>
          <w:sz w:val="28"/>
          <w:szCs w:val="28"/>
          <w:lang w:val="ro-RO"/>
        </w:rPr>
        <w:t>60</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minute,</w:t>
      </w:r>
      <w:r w:rsidR="006069B8" w:rsidRPr="003454D7">
        <w:rPr>
          <w:color w:val="000000"/>
          <w:sz w:val="28"/>
          <w:szCs w:val="28"/>
          <w:lang w:val="ro-RO"/>
        </w:rPr>
        <w:t xml:space="preserve"> </w:t>
      </w:r>
      <w:r w:rsidR="00F12283" w:rsidRPr="003454D7">
        <w:rPr>
          <w:color w:val="000000"/>
          <w:sz w:val="28"/>
          <w:szCs w:val="28"/>
          <w:lang w:val="ro-RO"/>
        </w:rPr>
        <w:t>4</w:t>
      </w:r>
      <w:r w:rsidR="006069B8" w:rsidRPr="003454D7">
        <w:rPr>
          <w:color w:val="000000"/>
          <w:sz w:val="28"/>
          <w:szCs w:val="28"/>
          <w:lang w:val="ro-RO"/>
        </w:rPr>
        <w:t xml:space="preserve"> </w:t>
      </w:r>
      <w:r w:rsidR="009F59C0" w:rsidRPr="003454D7">
        <w:rPr>
          <w:color w:val="000000"/>
          <w:sz w:val="28"/>
          <w:szCs w:val="28"/>
          <w:lang w:val="ro-RO"/>
        </w:rPr>
        <w:t>ș</w:t>
      </w:r>
      <w:r w:rsidR="00F12283" w:rsidRPr="003454D7">
        <w:rPr>
          <w:color w:val="000000"/>
          <w:sz w:val="28"/>
          <w:szCs w:val="28"/>
          <w:lang w:val="ro-RO"/>
        </w:rPr>
        <w:t>i</w:t>
      </w:r>
      <w:r w:rsidR="006069B8" w:rsidRPr="003454D7">
        <w:rPr>
          <w:color w:val="000000"/>
          <w:sz w:val="28"/>
          <w:szCs w:val="28"/>
          <w:lang w:val="ro-RO"/>
        </w:rPr>
        <w:t xml:space="preserve"> </w:t>
      </w:r>
      <w:r w:rsidR="00F12283" w:rsidRPr="003454D7">
        <w:rPr>
          <w:color w:val="000000"/>
          <w:sz w:val="28"/>
          <w:szCs w:val="28"/>
          <w:lang w:val="ro-RO"/>
        </w:rPr>
        <w:t>8</w:t>
      </w:r>
      <w:r w:rsidR="006069B8" w:rsidRPr="003454D7">
        <w:rPr>
          <w:color w:val="000000"/>
          <w:sz w:val="28"/>
          <w:szCs w:val="28"/>
          <w:lang w:val="ro-RO"/>
        </w:rPr>
        <w:t xml:space="preserve"> </w:t>
      </w:r>
      <w:r w:rsidR="00F12283" w:rsidRPr="003454D7">
        <w:rPr>
          <w:color w:val="000000"/>
          <w:sz w:val="28"/>
          <w:szCs w:val="28"/>
          <w:lang w:val="ro-RO"/>
        </w:rPr>
        <w:t>ore;</w:t>
      </w:r>
    </w:p>
    <w:p w14:paraId="3F5B1CA4"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AEGL</w:t>
      </w:r>
      <w:r w:rsidR="006069B8" w:rsidRPr="003454D7">
        <w:rPr>
          <w:i/>
          <w:color w:val="000000"/>
          <w:sz w:val="28"/>
          <w:szCs w:val="28"/>
          <w:lang w:val="ro-RO"/>
        </w:rPr>
        <w:t xml:space="preserve"> </w:t>
      </w:r>
      <w:r w:rsidRPr="003454D7">
        <w:rPr>
          <w:i/>
          <w:color w:val="000000"/>
          <w:sz w:val="28"/>
          <w:szCs w:val="28"/>
          <w:lang w:val="ro-RO"/>
        </w:rPr>
        <w:t>3</w:t>
      </w:r>
      <w:r w:rsidR="006069B8" w:rsidRPr="003454D7">
        <w:rPr>
          <w:color w:val="000000"/>
          <w:sz w:val="28"/>
          <w:szCs w:val="28"/>
          <w:lang w:val="ro-RO"/>
        </w:rPr>
        <w:t xml:space="preserve"> </w:t>
      </w:r>
      <w:r w:rsidR="004A6234"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reprezintă</w:t>
      </w:r>
      <w:r w:rsidR="006069B8" w:rsidRPr="003454D7">
        <w:rPr>
          <w:color w:val="000000"/>
          <w:sz w:val="28"/>
          <w:szCs w:val="28"/>
          <w:lang w:val="ro-RO"/>
        </w:rPr>
        <w:t xml:space="preserve"> </w:t>
      </w:r>
      <w:r w:rsidRPr="003454D7">
        <w:rPr>
          <w:color w:val="000000"/>
          <w:sz w:val="28"/>
          <w:szCs w:val="28"/>
          <w:lang w:val="ro-RO"/>
        </w:rPr>
        <w:t>valoarea</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iei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aer</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unei</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exprimate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ppm</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mg/m</w:t>
      </w:r>
      <w:r w:rsidR="005233BB" w:rsidRPr="003454D7">
        <w:rPr>
          <w:color w:val="000000"/>
          <w:sz w:val="28"/>
          <w:szCs w:val="28"/>
          <w:vertAlign w:val="superscript"/>
          <w:lang w:val="ro-RO"/>
        </w:rPr>
        <w:t>3</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peste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previzibil</w:t>
      </w:r>
      <w:r w:rsidR="006069B8" w:rsidRPr="003454D7">
        <w:rPr>
          <w:color w:val="000000"/>
          <w:sz w:val="28"/>
          <w:szCs w:val="28"/>
          <w:lang w:val="ro-RO"/>
        </w:rPr>
        <w:t xml:space="preserve"> </w:t>
      </w:r>
      <w:r w:rsidRPr="003454D7">
        <w:rPr>
          <w:color w:val="000000"/>
          <w:sz w:val="28"/>
          <w:szCs w:val="28"/>
          <w:lang w:val="ro-RO"/>
        </w:rPr>
        <w:t>ca</w:t>
      </w:r>
      <w:r w:rsidR="006069B8" w:rsidRPr="003454D7">
        <w:rPr>
          <w:color w:val="000000"/>
          <w:sz w:val="28"/>
          <w:szCs w:val="28"/>
          <w:lang w:val="ro-RO"/>
        </w:rPr>
        <w:t xml:space="preserve"> </w:t>
      </w:r>
      <w:r w:rsidRPr="003454D7">
        <w:rPr>
          <w:color w:val="000000"/>
          <w:sz w:val="28"/>
          <w:szCs w:val="28"/>
          <w:lang w:val="ro-RO"/>
        </w:rPr>
        <w:t>majoritatea</w:t>
      </w:r>
      <w:r w:rsidR="006069B8" w:rsidRPr="003454D7">
        <w:rPr>
          <w:color w:val="000000"/>
          <w:sz w:val="28"/>
          <w:szCs w:val="28"/>
          <w:lang w:val="ro-RO"/>
        </w:rPr>
        <w:t xml:space="preserve"> </w:t>
      </w:r>
      <w:r w:rsidRPr="003454D7">
        <w:rPr>
          <w:color w:val="000000"/>
          <w:sz w:val="28"/>
          <w:szCs w:val="28"/>
          <w:lang w:val="ro-RO"/>
        </w:rPr>
        <w:t>oamenilor,</w:t>
      </w:r>
      <w:r w:rsidR="006069B8" w:rsidRPr="003454D7">
        <w:rPr>
          <w:color w:val="000000"/>
          <w:sz w:val="28"/>
          <w:szCs w:val="28"/>
          <w:lang w:val="ro-RO"/>
        </w:rPr>
        <w:t xml:space="preserve"> </w:t>
      </w:r>
      <w:r w:rsidRPr="003454D7">
        <w:rPr>
          <w:color w:val="000000"/>
          <w:sz w:val="28"/>
          <w:szCs w:val="28"/>
          <w:lang w:val="ro-RO"/>
        </w:rPr>
        <w:t>incluzând</w:t>
      </w:r>
      <w:r w:rsidR="006069B8" w:rsidRPr="003454D7">
        <w:rPr>
          <w:color w:val="000000"/>
          <w:sz w:val="28"/>
          <w:szCs w:val="28"/>
          <w:lang w:val="ro-RO"/>
        </w:rPr>
        <w:t xml:space="preserve"> </w:t>
      </w:r>
      <w:r w:rsidR="002D1B76" w:rsidRPr="003454D7">
        <w:rPr>
          <w:color w:val="000000"/>
          <w:sz w:val="28"/>
          <w:szCs w:val="28"/>
          <w:lang w:val="ro-RO"/>
        </w:rPr>
        <w:t>cei</w:t>
      </w:r>
      <w:r w:rsidR="006069B8" w:rsidRPr="003454D7">
        <w:rPr>
          <w:color w:val="000000"/>
          <w:sz w:val="28"/>
          <w:szCs w:val="28"/>
          <w:lang w:val="ro-RO"/>
        </w:rPr>
        <w:t xml:space="preserve"> </w:t>
      </w:r>
      <w:r w:rsidRPr="003454D7">
        <w:rPr>
          <w:color w:val="000000"/>
          <w:sz w:val="28"/>
          <w:szCs w:val="28"/>
          <w:lang w:val="ro-RO"/>
        </w:rPr>
        <w:t>susceptibili,</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sufere</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amenin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via</w:t>
      </w:r>
      <w:r w:rsidR="009F59C0" w:rsidRPr="003454D7">
        <w:rPr>
          <w:color w:val="000000"/>
          <w:sz w:val="28"/>
          <w:szCs w:val="28"/>
          <w:lang w:val="ro-RO"/>
        </w:rPr>
        <w:t>ț</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provoca</w:t>
      </w:r>
      <w:r w:rsidR="006069B8" w:rsidRPr="003454D7">
        <w:rPr>
          <w:color w:val="000000"/>
          <w:sz w:val="28"/>
          <w:szCs w:val="28"/>
          <w:lang w:val="ro-RO"/>
        </w:rPr>
        <w:t xml:space="preserve"> </w:t>
      </w:r>
      <w:r w:rsidRPr="003454D7">
        <w:rPr>
          <w:color w:val="000000"/>
          <w:sz w:val="28"/>
          <w:szCs w:val="28"/>
          <w:lang w:val="ro-RO"/>
        </w:rPr>
        <w:t>moartea;</w:t>
      </w:r>
    </w:p>
    <w:p w14:paraId="25669BBE"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AEGL</w:t>
      </w:r>
      <w:r w:rsidR="006069B8" w:rsidRPr="003454D7">
        <w:rPr>
          <w:i/>
          <w:color w:val="000000"/>
          <w:sz w:val="28"/>
          <w:szCs w:val="28"/>
          <w:lang w:val="ro-RO"/>
        </w:rPr>
        <w:t xml:space="preserve"> </w:t>
      </w:r>
      <w:r w:rsidRPr="003454D7">
        <w:rPr>
          <w:i/>
          <w:color w:val="000000"/>
          <w:sz w:val="28"/>
          <w:szCs w:val="28"/>
          <w:lang w:val="ro-RO"/>
        </w:rPr>
        <w:t>2</w:t>
      </w:r>
      <w:r w:rsidR="006069B8" w:rsidRPr="003454D7">
        <w:rPr>
          <w:color w:val="000000"/>
          <w:sz w:val="28"/>
          <w:szCs w:val="28"/>
          <w:lang w:val="ro-RO"/>
        </w:rPr>
        <w:t xml:space="preserve"> </w:t>
      </w:r>
      <w:r w:rsidR="004A6234"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reprezintă</w:t>
      </w:r>
      <w:r w:rsidR="006069B8" w:rsidRPr="003454D7">
        <w:rPr>
          <w:color w:val="000000"/>
          <w:sz w:val="28"/>
          <w:szCs w:val="28"/>
          <w:lang w:val="ro-RO"/>
        </w:rPr>
        <w:t xml:space="preserve"> </w:t>
      </w:r>
      <w:r w:rsidRPr="003454D7">
        <w:rPr>
          <w:color w:val="000000"/>
          <w:sz w:val="28"/>
          <w:szCs w:val="28"/>
          <w:lang w:val="ro-RO"/>
        </w:rPr>
        <w:t>valoarea</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iei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aer</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unei</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exprimate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ppm</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mg/</w:t>
      </w:r>
      <w:r w:rsidR="005233BB" w:rsidRPr="003454D7">
        <w:rPr>
          <w:color w:val="000000"/>
          <w:sz w:val="28"/>
          <w:szCs w:val="28"/>
          <w:lang w:val="ro-RO"/>
        </w:rPr>
        <w:t>m</w:t>
      </w:r>
      <w:r w:rsidR="005233BB" w:rsidRPr="003454D7">
        <w:rPr>
          <w:color w:val="000000"/>
          <w:sz w:val="28"/>
          <w:szCs w:val="28"/>
          <w:vertAlign w:val="superscript"/>
          <w:lang w:val="ro-RO"/>
        </w:rPr>
        <w:t>3</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peste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previzibil</w:t>
      </w:r>
      <w:r w:rsidR="006069B8" w:rsidRPr="003454D7">
        <w:rPr>
          <w:color w:val="000000"/>
          <w:sz w:val="28"/>
          <w:szCs w:val="28"/>
          <w:lang w:val="ro-RO"/>
        </w:rPr>
        <w:t xml:space="preserve"> </w:t>
      </w:r>
      <w:r w:rsidRPr="003454D7">
        <w:rPr>
          <w:color w:val="000000"/>
          <w:sz w:val="28"/>
          <w:szCs w:val="28"/>
          <w:lang w:val="ro-RO"/>
        </w:rPr>
        <w:t>ca</w:t>
      </w:r>
      <w:r w:rsidR="006069B8" w:rsidRPr="003454D7">
        <w:rPr>
          <w:color w:val="000000"/>
          <w:sz w:val="28"/>
          <w:szCs w:val="28"/>
          <w:lang w:val="ro-RO"/>
        </w:rPr>
        <w:t xml:space="preserve"> </w:t>
      </w:r>
      <w:r w:rsidRPr="003454D7">
        <w:rPr>
          <w:color w:val="000000"/>
          <w:sz w:val="28"/>
          <w:szCs w:val="28"/>
          <w:lang w:val="ro-RO"/>
        </w:rPr>
        <w:t>majoritatea</w:t>
      </w:r>
      <w:r w:rsidR="006069B8" w:rsidRPr="003454D7">
        <w:rPr>
          <w:color w:val="000000"/>
          <w:sz w:val="28"/>
          <w:szCs w:val="28"/>
          <w:lang w:val="ro-RO"/>
        </w:rPr>
        <w:t xml:space="preserve"> </w:t>
      </w:r>
      <w:r w:rsidRPr="003454D7">
        <w:rPr>
          <w:color w:val="000000"/>
          <w:sz w:val="28"/>
          <w:szCs w:val="28"/>
          <w:lang w:val="ro-RO"/>
        </w:rPr>
        <w:t>oamenilor,</w:t>
      </w:r>
      <w:r w:rsidR="006069B8" w:rsidRPr="003454D7">
        <w:rPr>
          <w:color w:val="000000"/>
          <w:sz w:val="28"/>
          <w:szCs w:val="28"/>
          <w:lang w:val="ro-RO"/>
        </w:rPr>
        <w:t xml:space="preserve"> </w:t>
      </w:r>
      <w:r w:rsidRPr="003454D7">
        <w:rPr>
          <w:color w:val="000000"/>
          <w:sz w:val="28"/>
          <w:szCs w:val="28"/>
          <w:lang w:val="ro-RO"/>
        </w:rPr>
        <w:t>incluzând</w:t>
      </w:r>
      <w:r w:rsidR="006069B8" w:rsidRPr="003454D7">
        <w:rPr>
          <w:color w:val="000000"/>
          <w:sz w:val="28"/>
          <w:szCs w:val="28"/>
          <w:lang w:val="ro-RO"/>
        </w:rPr>
        <w:t xml:space="preserve"> </w:t>
      </w:r>
      <w:r w:rsidR="002D1B76" w:rsidRPr="003454D7">
        <w:rPr>
          <w:color w:val="000000"/>
          <w:sz w:val="28"/>
          <w:szCs w:val="28"/>
          <w:lang w:val="ro-RO"/>
        </w:rPr>
        <w:lastRenderedPageBreak/>
        <w:t>cei</w:t>
      </w:r>
      <w:r w:rsidR="006069B8" w:rsidRPr="003454D7">
        <w:rPr>
          <w:color w:val="000000"/>
          <w:sz w:val="28"/>
          <w:szCs w:val="28"/>
          <w:lang w:val="ro-RO"/>
        </w:rPr>
        <w:t xml:space="preserve"> </w:t>
      </w:r>
      <w:r w:rsidRPr="003454D7">
        <w:rPr>
          <w:color w:val="000000"/>
          <w:sz w:val="28"/>
          <w:szCs w:val="28"/>
          <w:lang w:val="ro-RO"/>
        </w:rPr>
        <w:t>susceptibili,</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sufere</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ireversibile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serioase,</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termen</w:t>
      </w:r>
      <w:r w:rsidR="006069B8" w:rsidRPr="003454D7">
        <w:rPr>
          <w:color w:val="000000"/>
          <w:sz w:val="28"/>
          <w:szCs w:val="28"/>
          <w:lang w:val="ro-RO"/>
        </w:rPr>
        <w:t xml:space="preserve"> </w:t>
      </w:r>
      <w:r w:rsidRPr="003454D7">
        <w:rPr>
          <w:color w:val="000000"/>
          <w:sz w:val="28"/>
          <w:szCs w:val="28"/>
          <w:lang w:val="ro-RO"/>
        </w:rPr>
        <w:t>lung,</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afectează</w:t>
      </w:r>
      <w:r w:rsidR="006069B8" w:rsidRPr="003454D7">
        <w:rPr>
          <w:color w:val="000000"/>
          <w:sz w:val="28"/>
          <w:szCs w:val="28"/>
          <w:lang w:val="ro-RO"/>
        </w:rPr>
        <w:t xml:space="preserve"> </w:t>
      </w:r>
      <w:r w:rsidRPr="003454D7">
        <w:rPr>
          <w:color w:val="000000"/>
          <w:sz w:val="28"/>
          <w:szCs w:val="28"/>
          <w:lang w:val="ro-RO"/>
        </w:rPr>
        <w:t>sănătatea</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capacitatea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auto-evacuare;</w:t>
      </w:r>
    </w:p>
    <w:p w14:paraId="6C718B88"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AEGL</w:t>
      </w:r>
      <w:r w:rsidR="006069B8" w:rsidRPr="003454D7">
        <w:rPr>
          <w:i/>
          <w:color w:val="000000"/>
          <w:sz w:val="28"/>
          <w:szCs w:val="28"/>
          <w:lang w:val="ro-RO"/>
        </w:rPr>
        <w:t xml:space="preserve"> </w:t>
      </w:r>
      <w:r w:rsidRPr="003454D7">
        <w:rPr>
          <w:i/>
          <w:color w:val="000000"/>
          <w:sz w:val="28"/>
          <w:szCs w:val="28"/>
          <w:lang w:val="ro-RO"/>
        </w:rPr>
        <w:t>1</w:t>
      </w:r>
      <w:r w:rsidR="006069B8" w:rsidRPr="003454D7">
        <w:rPr>
          <w:color w:val="000000"/>
          <w:sz w:val="28"/>
          <w:szCs w:val="28"/>
          <w:lang w:val="ro-RO"/>
        </w:rPr>
        <w:t xml:space="preserve"> </w:t>
      </w:r>
      <w:r w:rsidR="004A6234"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reprezintă</w:t>
      </w:r>
      <w:r w:rsidR="006069B8" w:rsidRPr="003454D7">
        <w:rPr>
          <w:color w:val="000000"/>
          <w:sz w:val="28"/>
          <w:szCs w:val="28"/>
          <w:lang w:val="ro-RO"/>
        </w:rPr>
        <w:t xml:space="preserve"> </w:t>
      </w:r>
      <w:r w:rsidRPr="003454D7">
        <w:rPr>
          <w:color w:val="000000"/>
          <w:sz w:val="28"/>
          <w:szCs w:val="28"/>
          <w:lang w:val="ro-RO"/>
        </w:rPr>
        <w:t>valoarea</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iei</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aer</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unei</w:t>
      </w:r>
      <w:r w:rsidR="006069B8" w:rsidRPr="003454D7">
        <w:rPr>
          <w:color w:val="000000"/>
          <w:sz w:val="28"/>
          <w:szCs w:val="28"/>
          <w:lang w:val="ro-RO"/>
        </w:rPr>
        <w:t xml:space="preserve"> </w:t>
      </w:r>
      <w:r w:rsidRPr="003454D7">
        <w:rPr>
          <w:color w:val="000000"/>
          <w:sz w:val="28"/>
          <w:szCs w:val="28"/>
          <w:lang w:val="ro-RO"/>
        </w:rPr>
        <w:t>subst</w:t>
      </w:r>
      <w:r w:rsidR="005233BB" w:rsidRPr="003454D7">
        <w:rPr>
          <w:color w:val="000000"/>
          <w:sz w:val="28"/>
          <w:szCs w:val="28"/>
          <w:lang w:val="ro-RO"/>
        </w:rPr>
        <w:t>an</w:t>
      </w:r>
      <w:r w:rsidR="009F59C0" w:rsidRPr="003454D7">
        <w:rPr>
          <w:color w:val="000000"/>
          <w:sz w:val="28"/>
          <w:szCs w:val="28"/>
          <w:lang w:val="ro-RO"/>
        </w:rPr>
        <w:t>ț</w:t>
      </w:r>
      <w:r w:rsidR="005233BB" w:rsidRPr="003454D7">
        <w:rPr>
          <w:color w:val="000000"/>
          <w:sz w:val="28"/>
          <w:szCs w:val="28"/>
          <w:lang w:val="ro-RO"/>
        </w:rPr>
        <w:t>e,</w:t>
      </w:r>
      <w:r w:rsidR="006069B8" w:rsidRPr="003454D7">
        <w:rPr>
          <w:color w:val="000000"/>
          <w:sz w:val="28"/>
          <w:szCs w:val="28"/>
          <w:lang w:val="ro-RO"/>
        </w:rPr>
        <w:t xml:space="preserve"> </w:t>
      </w:r>
      <w:r w:rsidR="005233BB" w:rsidRPr="003454D7">
        <w:rPr>
          <w:color w:val="000000"/>
          <w:sz w:val="28"/>
          <w:szCs w:val="28"/>
          <w:lang w:val="ro-RO"/>
        </w:rPr>
        <w:t>exprimată</w:t>
      </w:r>
      <w:r w:rsidR="006069B8" w:rsidRPr="003454D7">
        <w:rPr>
          <w:color w:val="000000"/>
          <w:sz w:val="28"/>
          <w:szCs w:val="28"/>
          <w:lang w:val="ro-RO"/>
        </w:rPr>
        <w:t xml:space="preserve"> </w:t>
      </w:r>
      <w:r w:rsidR="005233BB" w:rsidRPr="003454D7">
        <w:rPr>
          <w:color w:val="000000"/>
          <w:sz w:val="28"/>
          <w:szCs w:val="28"/>
          <w:lang w:val="ro-RO"/>
        </w:rPr>
        <w:t>în</w:t>
      </w:r>
      <w:r w:rsidR="006069B8" w:rsidRPr="003454D7">
        <w:rPr>
          <w:color w:val="000000"/>
          <w:sz w:val="28"/>
          <w:szCs w:val="28"/>
          <w:lang w:val="ro-RO"/>
        </w:rPr>
        <w:t xml:space="preserve"> </w:t>
      </w:r>
      <w:r w:rsidR="005233BB" w:rsidRPr="003454D7">
        <w:rPr>
          <w:color w:val="000000"/>
          <w:sz w:val="28"/>
          <w:szCs w:val="28"/>
          <w:lang w:val="ro-RO"/>
        </w:rPr>
        <w:t>ppm</w:t>
      </w:r>
      <w:r w:rsidR="006069B8" w:rsidRPr="003454D7">
        <w:rPr>
          <w:color w:val="000000"/>
          <w:sz w:val="28"/>
          <w:szCs w:val="28"/>
          <w:lang w:val="ro-RO"/>
        </w:rPr>
        <w:t xml:space="preserve"> </w:t>
      </w:r>
      <w:r w:rsidR="005233BB" w:rsidRPr="003454D7">
        <w:rPr>
          <w:color w:val="000000"/>
          <w:sz w:val="28"/>
          <w:szCs w:val="28"/>
          <w:lang w:val="ro-RO"/>
        </w:rPr>
        <w:t>sau</w:t>
      </w:r>
      <w:r w:rsidR="006069B8" w:rsidRPr="003454D7">
        <w:rPr>
          <w:color w:val="000000"/>
          <w:sz w:val="28"/>
          <w:szCs w:val="28"/>
          <w:lang w:val="ro-RO"/>
        </w:rPr>
        <w:t xml:space="preserve"> </w:t>
      </w:r>
      <w:r w:rsidR="005233BB" w:rsidRPr="003454D7">
        <w:rPr>
          <w:color w:val="000000"/>
          <w:sz w:val="28"/>
          <w:szCs w:val="28"/>
          <w:lang w:val="ro-RO"/>
        </w:rPr>
        <w:t>mg/m</w:t>
      </w:r>
      <w:r w:rsidR="005233BB" w:rsidRPr="003454D7">
        <w:rPr>
          <w:color w:val="000000"/>
          <w:sz w:val="28"/>
          <w:szCs w:val="28"/>
          <w:vertAlign w:val="superscript"/>
          <w:lang w:val="ro-RO"/>
        </w:rPr>
        <w:t>3</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peste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previzibil</w:t>
      </w:r>
      <w:r w:rsidR="006069B8" w:rsidRPr="003454D7">
        <w:rPr>
          <w:color w:val="000000"/>
          <w:sz w:val="28"/>
          <w:szCs w:val="28"/>
          <w:lang w:val="ro-RO"/>
        </w:rPr>
        <w:t xml:space="preserve"> </w:t>
      </w:r>
      <w:r w:rsidRPr="003454D7">
        <w:rPr>
          <w:color w:val="000000"/>
          <w:sz w:val="28"/>
          <w:szCs w:val="28"/>
          <w:lang w:val="ro-RO"/>
        </w:rPr>
        <w:t>ca</w:t>
      </w:r>
      <w:r w:rsidR="006069B8" w:rsidRPr="003454D7">
        <w:rPr>
          <w:color w:val="000000"/>
          <w:sz w:val="28"/>
          <w:szCs w:val="28"/>
          <w:lang w:val="ro-RO"/>
        </w:rPr>
        <w:t xml:space="preserve"> </w:t>
      </w:r>
      <w:r w:rsidRPr="003454D7">
        <w:rPr>
          <w:color w:val="000000"/>
          <w:sz w:val="28"/>
          <w:szCs w:val="28"/>
          <w:lang w:val="ro-RO"/>
        </w:rPr>
        <w:t>majoritatea</w:t>
      </w:r>
      <w:r w:rsidR="006069B8" w:rsidRPr="003454D7">
        <w:rPr>
          <w:color w:val="000000"/>
          <w:sz w:val="28"/>
          <w:szCs w:val="28"/>
          <w:lang w:val="ro-RO"/>
        </w:rPr>
        <w:t xml:space="preserve"> </w:t>
      </w:r>
      <w:r w:rsidRPr="003454D7">
        <w:rPr>
          <w:color w:val="000000"/>
          <w:sz w:val="28"/>
          <w:szCs w:val="28"/>
          <w:lang w:val="ro-RO"/>
        </w:rPr>
        <w:t>oamenilor,</w:t>
      </w:r>
      <w:r w:rsidR="006069B8" w:rsidRPr="003454D7">
        <w:rPr>
          <w:color w:val="000000"/>
          <w:sz w:val="28"/>
          <w:szCs w:val="28"/>
          <w:lang w:val="ro-RO"/>
        </w:rPr>
        <w:t xml:space="preserve"> </w:t>
      </w:r>
      <w:r w:rsidRPr="003454D7">
        <w:rPr>
          <w:color w:val="000000"/>
          <w:sz w:val="28"/>
          <w:szCs w:val="28"/>
          <w:lang w:val="ro-RO"/>
        </w:rPr>
        <w:t>incluzând</w:t>
      </w:r>
      <w:r w:rsidR="006069B8" w:rsidRPr="003454D7">
        <w:rPr>
          <w:color w:val="000000"/>
          <w:sz w:val="28"/>
          <w:szCs w:val="28"/>
          <w:lang w:val="ro-RO"/>
        </w:rPr>
        <w:t xml:space="preserve"> </w:t>
      </w:r>
      <w:r w:rsidR="002D1B76" w:rsidRPr="003454D7">
        <w:rPr>
          <w:color w:val="000000"/>
          <w:sz w:val="28"/>
          <w:szCs w:val="28"/>
          <w:lang w:val="ro-RO"/>
        </w:rPr>
        <w:t>cei</w:t>
      </w:r>
      <w:r w:rsidR="006069B8" w:rsidRPr="003454D7">
        <w:rPr>
          <w:color w:val="000000"/>
          <w:sz w:val="28"/>
          <w:szCs w:val="28"/>
          <w:lang w:val="ro-RO"/>
        </w:rPr>
        <w:t xml:space="preserve"> </w:t>
      </w:r>
      <w:r w:rsidRPr="003454D7">
        <w:rPr>
          <w:color w:val="000000"/>
          <w:sz w:val="28"/>
          <w:szCs w:val="28"/>
          <w:lang w:val="ro-RO"/>
        </w:rPr>
        <w:t>susceptibili,</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sufere</w:t>
      </w:r>
      <w:r w:rsidR="006069B8" w:rsidRPr="003454D7">
        <w:rPr>
          <w:color w:val="000000"/>
          <w:sz w:val="28"/>
          <w:szCs w:val="28"/>
          <w:lang w:val="ro-RO"/>
        </w:rPr>
        <w:t xml:space="preserve"> </w:t>
      </w:r>
      <w:r w:rsidRPr="003454D7">
        <w:rPr>
          <w:color w:val="000000"/>
          <w:sz w:val="28"/>
          <w:szCs w:val="28"/>
          <w:lang w:val="ro-RO"/>
        </w:rPr>
        <w:t>disconfort</w:t>
      </w:r>
      <w:r w:rsidR="006069B8" w:rsidRPr="003454D7">
        <w:rPr>
          <w:color w:val="000000"/>
          <w:sz w:val="28"/>
          <w:szCs w:val="28"/>
          <w:lang w:val="ro-RO"/>
        </w:rPr>
        <w:t xml:space="preserve"> </w:t>
      </w:r>
      <w:r w:rsidRPr="003454D7">
        <w:rPr>
          <w:color w:val="000000"/>
          <w:sz w:val="28"/>
          <w:szCs w:val="28"/>
          <w:lang w:val="ro-RO"/>
        </w:rPr>
        <w:t>apreciabil,</w:t>
      </w:r>
      <w:r w:rsidR="006069B8" w:rsidRPr="003454D7">
        <w:rPr>
          <w:color w:val="000000"/>
          <w:sz w:val="28"/>
          <w:szCs w:val="28"/>
          <w:lang w:val="ro-RO"/>
        </w:rPr>
        <w:t xml:space="preserve"> </w:t>
      </w:r>
      <w:r w:rsidRPr="003454D7">
        <w:rPr>
          <w:color w:val="000000"/>
          <w:sz w:val="28"/>
          <w:szCs w:val="28"/>
          <w:lang w:val="ro-RO"/>
        </w:rPr>
        <w:t>irita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anumite</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asimptomatice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nu</w:t>
      </w:r>
      <w:r w:rsidR="006069B8" w:rsidRPr="003454D7">
        <w:rPr>
          <w:color w:val="000000"/>
          <w:sz w:val="28"/>
          <w:szCs w:val="28"/>
          <w:lang w:val="ro-RO"/>
        </w:rPr>
        <w:t xml:space="preserve"> </w:t>
      </w:r>
      <w:r w:rsidRPr="003454D7">
        <w:rPr>
          <w:color w:val="000000"/>
          <w:sz w:val="28"/>
          <w:szCs w:val="28"/>
          <w:lang w:val="ro-RO"/>
        </w:rPr>
        <w:t>afectează</w:t>
      </w:r>
      <w:r w:rsidR="006069B8" w:rsidRPr="003454D7">
        <w:rPr>
          <w:color w:val="000000"/>
          <w:sz w:val="28"/>
          <w:szCs w:val="28"/>
          <w:lang w:val="ro-RO"/>
        </w:rPr>
        <w:t xml:space="preserve"> </w:t>
      </w:r>
      <w:r w:rsidRPr="003454D7">
        <w:rPr>
          <w:color w:val="000000"/>
          <w:sz w:val="28"/>
          <w:szCs w:val="28"/>
          <w:lang w:val="ro-RO"/>
        </w:rPr>
        <w:t>sim</w:t>
      </w:r>
      <w:r w:rsidR="009F59C0" w:rsidRPr="003454D7">
        <w:rPr>
          <w:color w:val="000000"/>
          <w:sz w:val="28"/>
          <w:szCs w:val="28"/>
          <w:lang w:val="ro-RO"/>
        </w:rPr>
        <w:t>ț</w:t>
      </w:r>
      <w:r w:rsidRPr="003454D7">
        <w:rPr>
          <w:color w:val="000000"/>
          <w:sz w:val="28"/>
          <w:szCs w:val="28"/>
          <w:lang w:val="ro-RO"/>
        </w:rPr>
        <w:t>urile.</w:t>
      </w:r>
      <w:r w:rsidR="006069B8" w:rsidRPr="003454D7">
        <w:rPr>
          <w:color w:val="000000"/>
          <w:sz w:val="28"/>
          <w:szCs w:val="28"/>
          <w:lang w:val="ro-RO"/>
        </w:rPr>
        <w:t xml:space="preserve"> </w:t>
      </w:r>
      <w:r w:rsidRPr="003454D7">
        <w:rPr>
          <w:color w:val="000000"/>
          <w:sz w:val="28"/>
          <w:szCs w:val="28"/>
          <w:lang w:val="ro-RO"/>
        </w:rPr>
        <w:t>Oricum,</w:t>
      </w:r>
      <w:r w:rsidR="006069B8" w:rsidRPr="003454D7">
        <w:rPr>
          <w:color w:val="000000"/>
          <w:sz w:val="28"/>
          <w:szCs w:val="28"/>
          <w:lang w:val="ro-RO"/>
        </w:rPr>
        <w:t xml:space="preserve"> </w:t>
      </w:r>
      <w:r w:rsidRPr="003454D7">
        <w:rPr>
          <w:color w:val="000000"/>
          <w:sz w:val="28"/>
          <w:szCs w:val="28"/>
          <w:lang w:val="ro-RO"/>
        </w:rPr>
        <w:t>efectele</w:t>
      </w:r>
      <w:r w:rsidR="006069B8" w:rsidRPr="003454D7">
        <w:rPr>
          <w:color w:val="000000"/>
          <w:sz w:val="28"/>
          <w:szCs w:val="28"/>
          <w:lang w:val="ro-RO"/>
        </w:rPr>
        <w:t xml:space="preserve"> </w:t>
      </w:r>
      <w:r w:rsidRPr="003454D7">
        <w:rPr>
          <w:color w:val="000000"/>
          <w:sz w:val="28"/>
          <w:szCs w:val="28"/>
          <w:lang w:val="ro-RO"/>
        </w:rPr>
        <w:t>nu</w:t>
      </w:r>
      <w:r w:rsidR="006069B8" w:rsidRPr="003454D7">
        <w:rPr>
          <w:color w:val="000000"/>
          <w:sz w:val="28"/>
          <w:szCs w:val="28"/>
          <w:lang w:val="ro-RO"/>
        </w:rPr>
        <w:t xml:space="preserve"> </w:t>
      </w:r>
      <w:r w:rsidRPr="003454D7">
        <w:rPr>
          <w:color w:val="000000"/>
          <w:sz w:val="28"/>
          <w:szCs w:val="28"/>
          <w:lang w:val="ro-RO"/>
        </w:rPr>
        <w:t>provoacă</w:t>
      </w:r>
      <w:r w:rsidR="006069B8" w:rsidRPr="003454D7">
        <w:rPr>
          <w:color w:val="000000"/>
          <w:sz w:val="28"/>
          <w:szCs w:val="28"/>
          <w:lang w:val="ro-RO"/>
        </w:rPr>
        <w:t xml:space="preserve"> </w:t>
      </w:r>
      <w:r w:rsidRPr="003454D7">
        <w:rPr>
          <w:color w:val="000000"/>
          <w:sz w:val="28"/>
          <w:szCs w:val="28"/>
          <w:lang w:val="ro-RO"/>
        </w:rPr>
        <w:t>incapacitate,</w:t>
      </w:r>
      <w:r w:rsidR="006069B8" w:rsidRPr="003454D7">
        <w:rPr>
          <w:color w:val="000000"/>
          <w:sz w:val="28"/>
          <w:szCs w:val="28"/>
          <w:lang w:val="ro-RO"/>
        </w:rPr>
        <w:t xml:space="preserve"> </w:t>
      </w:r>
      <w:r w:rsidRPr="003454D7">
        <w:rPr>
          <w:color w:val="000000"/>
          <w:sz w:val="28"/>
          <w:szCs w:val="28"/>
          <w:lang w:val="ro-RO"/>
        </w:rPr>
        <w:t>sunt</w:t>
      </w:r>
      <w:r w:rsidR="006069B8" w:rsidRPr="003454D7">
        <w:rPr>
          <w:color w:val="000000"/>
          <w:sz w:val="28"/>
          <w:szCs w:val="28"/>
          <w:lang w:val="ro-RO"/>
        </w:rPr>
        <w:t xml:space="preserve"> </w:t>
      </w:r>
      <w:r w:rsidRPr="003454D7">
        <w:rPr>
          <w:color w:val="000000"/>
          <w:sz w:val="28"/>
          <w:szCs w:val="28"/>
          <w:lang w:val="ro-RO"/>
        </w:rPr>
        <w:t>trecătoare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reversibile</w:t>
      </w:r>
      <w:r w:rsidR="006069B8" w:rsidRPr="003454D7">
        <w:rPr>
          <w:color w:val="000000"/>
          <w:sz w:val="28"/>
          <w:szCs w:val="28"/>
          <w:lang w:val="ro-RO"/>
        </w:rPr>
        <w:t xml:space="preserve"> </w:t>
      </w:r>
      <w:r w:rsidRPr="003454D7">
        <w:rPr>
          <w:color w:val="000000"/>
          <w:sz w:val="28"/>
          <w:szCs w:val="28"/>
          <w:lang w:val="ro-RO"/>
        </w:rPr>
        <w:t>când</w:t>
      </w:r>
      <w:r w:rsidR="006069B8" w:rsidRPr="003454D7">
        <w:rPr>
          <w:color w:val="000000"/>
          <w:sz w:val="28"/>
          <w:szCs w:val="28"/>
          <w:lang w:val="ro-RO"/>
        </w:rPr>
        <w:t xml:space="preserve"> </w:t>
      </w:r>
      <w:r w:rsidRPr="003454D7">
        <w:rPr>
          <w:color w:val="000000"/>
          <w:sz w:val="28"/>
          <w:szCs w:val="28"/>
          <w:lang w:val="ro-RO"/>
        </w:rPr>
        <w:t>expunerea</w:t>
      </w:r>
      <w:r w:rsidR="006069B8" w:rsidRPr="003454D7">
        <w:rPr>
          <w:color w:val="000000"/>
          <w:sz w:val="28"/>
          <w:szCs w:val="28"/>
          <w:lang w:val="ro-RO"/>
        </w:rPr>
        <w:t xml:space="preserve"> </w:t>
      </w:r>
      <w:r w:rsidRPr="003454D7">
        <w:rPr>
          <w:color w:val="000000"/>
          <w:sz w:val="28"/>
          <w:szCs w:val="28"/>
          <w:lang w:val="ro-RO"/>
        </w:rPr>
        <w:t>încetează;</w:t>
      </w:r>
    </w:p>
    <w:p w14:paraId="5B02D37F" w14:textId="77777777" w:rsidR="00F12283" w:rsidRPr="003454D7" w:rsidRDefault="006C7728" w:rsidP="00757172">
      <w:pPr>
        <w:spacing w:before="60" w:after="60"/>
        <w:ind w:firstLine="567"/>
        <w:rPr>
          <w:color w:val="000000"/>
          <w:sz w:val="28"/>
          <w:szCs w:val="28"/>
          <w:lang w:val="ro-RO"/>
        </w:rPr>
      </w:pPr>
      <w:r w:rsidRPr="003454D7">
        <w:rPr>
          <w:i/>
          <w:color w:val="000000"/>
          <w:sz w:val="28"/>
          <w:szCs w:val="28"/>
          <w:lang w:val="ro-RO"/>
        </w:rPr>
        <w:t>i</w:t>
      </w:r>
      <w:r w:rsidR="00F12283" w:rsidRPr="003454D7">
        <w:rPr>
          <w:i/>
          <w:color w:val="000000"/>
          <w:sz w:val="28"/>
          <w:szCs w:val="28"/>
          <w:lang w:val="ro-RO"/>
        </w:rPr>
        <w:t>ndicii</w:t>
      </w:r>
      <w:r w:rsidR="006069B8" w:rsidRPr="003454D7">
        <w:rPr>
          <w:i/>
          <w:color w:val="000000"/>
          <w:sz w:val="28"/>
          <w:szCs w:val="28"/>
          <w:lang w:val="ro-RO"/>
        </w:rPr>
        <w:t xml:space="preserve"> </w:t>
      </w:r>
      <w:r w:rsidR="00F12283" w:rsidRPr="003454D7">
        <w:rPr>
          <w:i/>
          <w:color w:val="000000"/>
          <w:sz w:val="28"/>
          <w:szCs w:val="28"/>
          <w:lang w:val="ro-RO"/>
        </w:rPr>
        <w:t>TEEL</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limite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expunere</w:t>
      </w:r>
      <w:r w:rsidR="006069B8" w:rsidRPr="003454D7">
        <w:rPr>
          <w:color w:val="000000"/>
          <w:sz w:val="28"/>
          <w:szCs w:val="28"/>
          <w:lang w:val="ro-RO"/>
        </w:rPr>
        <w:t xml:space="preserve"> </w:t>
      </w:r>
      <w:r w:rsidRPr="003454D7">
        <w:rPr>
          <w:color w:val="000000"/>
          <w:sz w:val="28"/>
          <w:szCs w:val="28"/>
          <w:lang w:val="ro-RO"/>
        </w:rPr>
        <w:t>temporare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w:t>
      </w:r>
      <w:r w:rsidR="00F12283" w:rsidRPr="003454D7">
        <w:rPr>
          <w:color w:val="000000"/>
          <w:sz w:val="28"/>
          <w:szCs w:val="28"/>
          <w:lang w:val="ro-RO"/>
        </w:rPr>
        <w:t>Tempo</w:t>
      </w:r>
      <w:r w:rsidRPr="003454D7">
        <w:rPr>
          <w:color w:val="000000"/>
          <w:sz w:val="28"/>
          <w:szCs w:val="28"/>
          <w:lang w:val="ro-RO"/>
        </w:rPr>
        <w:t>rary</w:t>
      </w:r>
      <w:r w:rsidR="006069B8" w:rsidRPr="003454D7">
        <w:rPr>
          <w:color w:val="000000"/>
          <w:sz w:val="28"/>
          <w:szCs w:val="28"/>
          <w:lang w:val="ro-RO"/>
        </w:rPr>
        <w:t xml:space="preserve"> </w:t>
      </w:r>
      <w:r w:rsidRPr="003454D7">
        <w:rPr>
          <w:color w:val="000000"/>
          <w:sz w:val="28"/>
          <w:szCs w:val="28"/>
          <w:lang w:val="ro-RO"/>
        </w:rPr>
        <w:t>Emergency</w:t>
      </w:r>
      <w:r w:rsidR="006069B8" w:rsidRPr="003454D7">
        <w:rPr>
          <w:color w:val="000000"/>
          <w:sz w:val="28"/>
          <w:szCs w:val="28"/>
          <w:lang w:val="ro-RO"/>
        </w:rPr>
        <w:t xml:space="preserve"> </w:t>
      </w:r>
      <w:r w:rsidRPr="003454D7">
        <w:rPr>
          <w:color w:val="000000"/>
          <w:sz w:val="28"/>
          <w:szCs w:val="28"/>
          <w:lang w:val="ro-RO"/>
        </w:rPr>
        <w:t>Exposure</w:t>
      </w:r>
      <w:r w:rsidR="006069B8" w:rsidRPr="003454D7">
        <w:rPr>
          <w:color w:val="000000"/>
          <w:sz w:val="28"/>
          <w:szCs w:val="28"/>
          <w:lang w:val="ro-RO"/>
        </w:rPr>
        <w:t xml:space="preserve"> </w:t>
      </w:r>
      <w:r w:rsidRPr="003454D7">
        <w:rPr>
          <w:color w:val="000000"/>
          <w:sz w:val="28"/>
          <w:szCs w:val="28"/>
          <w:lang w:val="ro-RO"/>
        </w:rPr>
        <w:t>Limits</w:t>
      </w:r>
      <w:r w:rsidR="00B10A75" w:rsidRPr="003454D7">
        <w:rPr>
          <w:color w:val="000000"/>
          <w:sz w:val="28"/>
          <w:szCs w:val="28"/>
          <w:lang w:val="ro-RO"/>
        </w:rPr>
        <w:t>)</w:t>
      </w:r>
      <w:r w:rsidR="006069B8" w:rsidRPr="003454D7">
        <w:rPr>
          <w:color w:val="000000"/>
          <w:sz w:val="28"/>
          <w:szCs w:val="28"/>
          <w:lang w:val="ro-RO"/>
        </w:rPr>
        <w:t xml:space="preserve"> </w:t>
      </w:r>
      <w:r w:rsidR="00F12283" w:rsidRPr="003454D7">
        <w:rPr>
          <w:color w:val="000000"/>
          <w:sz w:val="28"/>
          <w:szCs w:val="28"/>
          <w:lang w:val="ro-RO"/>
        </w:rPr>
        <w:t>sunt</w:t>
      </w:r>
      <w:r w:rsidR="006069B8" w:rsidRPr="003454D7">
        <w:rPr>
          <w:color w:val="000000"/>
          <w:sz w:val="28"/>
          <w:szCs w:val="28"/>
          <w:lang w:val="ro-RO"/>
        </w:rPr>
        <w:t xml:space="preserve"> </w:t>
      </w:r>
      <w:r w:rsidRPr="003454D7">
        <w:rPr>
          <w:color w:val="000000"/>
          <w:sz w:val="28"/>
          <w:szCs w:val="28"/>
          <w:lang w:val="ro-RO"/>
        </w:rPr>
        <w:t>orientări</w:t>
      </w:r>
      <w:r w:rsidR="006069B8" w:rsidRPr="003454D7">
        <w:rPr>
          <w:color w:val="000000"/>
          <w:sz w:val="28"/>
          <w:szCs w:val="28"/>
          <w:lang w:val="ro-RO"/>
        </w:rPr>
        <w:t xml:space="preserve"> </w:t>
      </w:r>
      <w:r w:rsidR="00F12283" w:rsidRPr="003454D7">
        <w:rPr>
          <w:color w:val="000000"/>
          <w:sz w:val="28"/>
          <w:szCs w:val="28"/>
          <w:lang w:val="ro-RO"/>
        </w:rPr>
        <w:t>concepute</w:t>
      </w:r>
      <w:r w:rsidR="006069B8" w:rsidRPr="003454D7">
        <w:rPr>
          <w:color w:val="000000"/>
          <w:sz w:val="28"/>
          <w:szCs w:val="28"/>
          <w:lang w:val="ro-RO"/>
        </w:rPr>
        <w:t xml:space="preserve"> </w:t>
      </w:r>
      <w:r w:rsidR="00F12283" w:rsidRPr="003454D7">
        <w:rPr>
          <w:color w:val="000000"/>
          <w:sz w:val="28"/>
          <w:szCs w:val="28"/>
          <w:lang w:val="ro-RO"/>
        </w:rPr>
        <w:t>pentru</w:t>
      </w:r>
      <w:r w:rsidR="006069B8" w:rsidRPr="003454D7">
        <w:rPr>
          <w:color w:val="000000"/>
          <w:sz w:val="28"/>
          <w:szCs w:val="28"/>
          <w:lang w:val="ro-RO"/>
        </w:rPr>
        <w:t xml:space="preserve"> </w:t>
      </w:r>
      <w:r w:rsidR="00F12283" w:rsidRPr="003454D7">
        <w:rPr>
          <w:color w:val="000000"/>
          <w:sz w:val="28"/>
          <w:szCs w:val="28"/>
          <w:lang w:val="ro-RO"/>
        </w:rPr>
        <w:t>a</w:t>
      </w:r>
      <w:r w:rsidR="006069B8" w:rsidRPr="003454D7">
        <w:rPr>
          <w:color w:val="000000"/>
          <w:sz w:val="28"/>
          <w:szCs w:val="28"/>
          <w:lang w:val="ro-RO"/>
        </w:rPr>
        <w:t xml:space="preserve"> </w:t>
      </w:r>
      <w:r w:rsidR="00F12283" w:rsidRPr="003454D7">
        <w:rPr>
          <w:color w:val="000000"/>
          <w:sz w:val="28"/>
          <w:szCs w:val="28"/>
          <w:lang w:val="ro-RO"/>
        </w:rPr>
        <w:t>prezice</w:t>
      </w:r>
      <w:r w:rsidR="006069B8" w:rsidRPr="003454D7">
        <w:rPr>
          <w:color w:val="000000"/>
          <w:sz w:val="28"/>
          <w:szCs w:val="28"/>
          <w:lang w:val="ro-RO"/>
        </w:rPr>
        <w:t xml:space="preserve"> </w:t>
      </w:r>
      <w:r w:rsidR="00F12283" w:rsidRPr="003454D7">
        <w:rPr>
          <w:color w:val="000000"/>
          <w:sz w:val="28"/>
          <w:szCs w:val="28"/>
          <w:lang w:val="ro-RO"/>
        </w:rPr>
        <w:t>răspunsul</w:t>
      </w:r>
      <w:r w:rsidR="006069B8" w:rsidRPr="003454D7">
        <w:rPr>
          <w:color w:val="000000"/>
          <w:sz w:val="28"/>
          <w:szCs w:val="28"/>
          <w:lang w:val="ro-RO"/>
        </w:rPr>
        <w:t xml:space="preserve"> </w:t>
      </w:r>
      <w:r w:rsidR="00F12283" w:rsidRPr="003454D7">
        <w:rPr>
          <w:color w:val="000000"/>
          <w:sz w:val="28"/>
          <w:szCs w:val="28"/>
          <w:lang w:val="ro-RO"/>
        </w:rPr>
        <w:t>membrilor</w:t>
      </w:r>
      <w:r w:rsidR="006069B8" w:rsidRPr="003454D7">
        <w:rPr>
          <w:color w:val="000000"/>
          <w:sz w:val="28"/>
          <w:szCs w:val="28"/>
          <w:lang w:val="ro-RO"/>
        </w:rPr>
        <w:t xml:space="preserve"> </w:t>
      </w:r>
      <w:r w:rsidR="00F12283" w:rsidRPr="003454D7">
        <w:rPr>
          <w:color w:val="000000"/>
          <w:sz w:val="28"/>
          <w:szCs w:val="28"/>
          <w:lang w:val="ro-RO"/>
        </w:rPr>
        <w:t>publicului</w:t>
      </w:r>
      <w:r w:rsidR="006069B8" w:rsidRPr="003454D7">
        <w:rPr>
          <w:color w:val="000000"/>
          <w:sz w:val="28"/>
          <w:szCs w:val="28"/>
          <w:lang w:val="ro-RO"/>
        </w:rPr>
        <w:t xml:space="preserve"> </w:t>
      </w:r>
      <w:r w:rsidR="00F12283" w:rsidRPr="003454D7">
        <w:rPr>
          <w:color w:val="000000"/>
          <w:sz w:val="28"/>
          <w:szCs w:val="28"/>
          <w:lang w:val="ro-RO"/>
        </w:rPr>
        <w:t>la</w:t>
      </w:r>
      <w:r w:rsidR="006069B8" w:rsidRPr="003454D7">
        <w:rPr>
          <w:color w:val="000000"/>
          <w:sz w:val="28"/>
          <w:szCs w:val="28"/>
          <w:lang w:val="ro-RO"/>
        </w:rPr>
        <w:t xml:space="preserve"> </w:t>
      </w:r>
      <w:r w:rsidR="00F12283" w:rsidRPr="003454D7">
        <w:rPr>
          <w:color w:val="000000"/>
          <w:sz w:val="28"/>
          <w:szCs w:val="28"/>
          <w:lang w:val="ro-RO"/>
        </w:rPr>
        <w:t>diferite</w:t>
      </w:r>
      <w:r w:rsidR="006069B8" w:rsidRPr="003454D7">
        <w:rPr>
          <w:color w:val="000000"/>
          <w:sz w:val="28"/>
          <w:szCs w:val="28"/>
          <w:lang w:val="ro-RO"/>
        </w:rPr>
        <w:t xml:space="preserve"> </w:t>
      </w:r>
      <w:r w:rsidR="00F12283" w:rsidRPr="003454D7">
        <w:rPr>
          <w:color w:val="000000"/>
          <w:sz w:val="28"/>
          <w:szCs w:val="28"/>
          <w:lang w:val="ro-RO"/>
        </w:rPr>
        <w:t>concentra</w:t>
      </w:r>
      <w:r w:rsidR="009F59C0" w:rsidRPr="003454D7">
        <w:rPr>
          <w:color w:val="000000"/>
          <w:sz w:val="28"/>
          <w:szCs w:val="28"/>
          <w:lang w:val="ro-RO"/>
        </w:rPr>
        <w:t>ț</w:t>
      </w:r>
      <w:r w:rsidR="00F12283" w:rsidRPr="003454D7">
        <w:rPr>
          <w:color w:val="000000"/>
          <w:sz w:val="28"/>
          <w:szCs w:val="28"/>
          <w:lang w:val="ro-RO"/>
        </w:rPr>
        <w:t>ii</w:t>
      </w:r>
      <w:r w:rsidR="006069B8" w:rsidRPr="003454D7">
        <w:rPr>
          <w:color w:val="000000"/>
          <w:sz w:val="28"/>
          <w:szCs w:val="28"/>
          <w:lang w:val="ro-RO"/>
        </w:rPr>
        <w:t xml:space="preserve"> </w:t>
      </w:r>
      <w:r w:rsidR="00F12283" w:rsidRPr="003454D7">
        <w:rPr>
          <w:color w:val="000000"/>
          <w:sz w:val="28"/>
          <w:szCs w:val="28"/>
          <w:lang w:val="ro-RO"/>
        </w:rPr>
        <w:t>ale</w:t>
      </w:r>
      <w:r w:rsidR="006069B8" w:rsidRPr="003454D7">
        <w:rPr>
          <w:color w:val="000000"/>
          <w:sz w:val="28"/>
          <w:szCs w:val="28"/>
          <w:lang w:val="ro-RO"/>
        </w:rPr>
        <w:t xml:space="preserve"> </w:t>
      </w:r>
      <w:r w:rsidR="00F12283" w:rsidRPr="003454D7">
        <w:rPr>
          <w:color w:val="000000"/>
          <w:sz w:val="28"/>
          <w:szCs w:val="28"/>
          <w:lang w:val="ro-RO"/>
        </w:rPr>
        <w:t>unui</w:t>
      </w:r>
      <w:r w:rsidR="006069B8" w:rsidRPr="003454D7">
        <w:rPr>
          <w:color w:val="000000"/>
          <w:sz w:val="28"/>
          <w:szCs w:val="28"/>
          <w:lang w:val="ro-RO"/>
        </w:rPr>
        <w:t xml:space="preserve"> </w:t>
      </w:r>
      <w:r w:rsidR="00F12283" w:rsidRPr="003454D7">
        <w:rPr>
          <w:color w:val="000000"/>
          <w:sz w:val="28"/>
          <w:szCs w:val="28"/>
          <w:lang w:val="ro-RO"/>
        </w:rPr>
        <w:t>produs</w:t>
      </w:r>
      <w:r w:rsidR="006069B8" w:rsidRPr="003454D7">
        <w:rPr>
          <w:color w:val="000000"/>
          <w:sz w:val="28"/>
          <w:szCs w:val="28"/>
          <w:lang w:val="ro-RO"/>
        </w:rPr>
        <w:t xml:space="preserve"> </w:t>
      </w:r>
      <w:r w:rsidR="00F12283" w:rsidRPr="003454D7">
        <w:rPr>
          <w:color w:val="000000"/>
          <w:sz w:val="28"/>
          <w:szCs w:val="28"/>
          <w:lang w:val="ro-RO"/>
        </w:rPr>
        <w:t>chimic</w:t>
      </w:r>
      <w:r w:rsidR="006069B8" w:rsidRPr="003454D7">
        <w:rPr>
          <w:color w:val="000000"/>
          <w:sz w:val="28"/>
          <w:szCs w:val="28"/>
          <w:lang w:val="ro-RO"/>
        </w:rPr>
        <w:t xml:space="preserve"> </w:t>
      </w:r>
      <w:r w:rsidR="00F12283" w:rsidRPr="003454D7">
        <w:rPr>
          <w:color w:val="000000"/>
          <w:sz w:val="28"/>
          <w:szCs w:val="28"/>
          <w:lang w:val="ro-RO"/>
        </w:rPr>
        <w:t>în</w:t>
      </w:r>
      <w:r w:rsidR="006069B8" w:rsidRPr="003454D7">
        <w:rPr>
          <w:color w:val="000000"/>
          <w:sz w:val="28"/>
          <w:szCs w:val="28"/>
          <w:lang w:val="ro-RO"/>
        </w:rPr>
        <w:t xml:space="preserve"> </w:t>
      </w:r>
      <w:r w:rsidR="00F12283" w:rsidRPr="003454D7">
        <w:rPr>
          <w:color w:val="000000"/>
          <w:sz w:val="28"/>
          <w:szCs w:val="28"/>
          <w:lang w:val="ro-RO"/>
        </w:rPr>
        <w:t>timpul</w:t>
      </w:r>
      <w:r w:rsidR="006069B8" w:rsidRPr="003454D7">
        <w:rPr>
          <w:color w:val="000000"/>
          <w:sz w:val="28"/>
          <w:szCs w:val="28"/>
          <w:lang w:val="ro-RO"/>
        </w:rPr>
        <w:t xml:space="preserve"> </w:t>
      </w:r>
      <w:r w:rsidR="00F12283" w:rsidRPr="003454D7">
        <w:rPr>
          <w:color w:val="000000"/>
          <w:sz w:val="28"/>
          <w:szCs w:val="28"/>
          <w:lang w:val="ro-RO"/>
        </w:rPr>
        <w:t>unui</w:t>
      </w:r>
      <w:r w:rsidR="006069B8" w:rsidRPr="003454D7">
        <w:rPr>
          <w:color w:val="000000"/>
          <w:sz w:val="28"/>
          <w:szCs w:val="28"/>
          <w:lang w:val="ro-RO"/>
        </w:rPr>
        <w:t xml:space="preserve"> </w:t>
      </w:r>
      <w:r w:rsidR="00F12283" w:rsidRPr="003454D7">
        <w:rPr>
          <w:color w:val="000000"/>
          <w:sz w:val="28"/>
          <w:szCs w:val="28"/>
          <w:lang w:val="ro-RO"/>
        </w:rPr>
        <w:t>incident</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urgen</w:t>
      </w:r>
      <w:r w:rsidR="009F59C0" w:rsidRPr="003454D7">
        <w:rPr>
          <w:color w:val="000000"/>
          <w:sz w:val="28"/>
          <w:szCs w:val="28"/>
          <w:lang w:val="ro-RO"/>
        </w:rPr>
        <w:t>ț</w:t>
      </w:r>
      <w:r w:rsidR="00F12283" w:rsidRPr="003454D7">
        <w:rPr>
          <w:color w:val="000000"/>
          <w:sz w:val="28"/>
          <w:szCs w:val="28"/>
          <w:lang w:val="ro-RO"/>
        </w:rPr>
        <w:t>ă.</w:t>
      </w:r>
      <w:r w:rsidR="006069B8" w:rsidRPr="003454D7">
        <w:rPr>
          <w:color w:val="000000"/>
          <w:sz w:val="28"/>
          <w:szCs w:val="28"/>
          <w:lang w:val="ro-RO"/>
        </w:rPr>
        <w:t xml:space="preserve"> </w:t>
      </w:r>
      <w:r w:rsidR="005F6AD7" w:rsidRPr="003454D7">
        <w:rPr>
          <w:color w:val="000000"/>
          <w:sz w:val="28"/>
          <w:szCs w:val="28"/>
          <w:lang w:val="ro-RO"/>
        </w:rPr>
        <w:t>Indicii</w:t>
      </w:r>
      <w:r w:rsidR="006069B8" w:rsidRPr="003454D7">
        <w:rPr>
          <w:color w:val="000000"/>
          <w:sz w:val="28"/>
          <w:szCs w:val="28"/>
          <w:lang w:val="ro-RO"/>
        </w:rPr>
        <w:t xml:space="preserve"> </w:t>
      </w:r>
      <w:r w:rsidR="005F6AD7" w:rsidRPr="003454D7">
        <w:rPr>
          <w:color w:val="000000"/>
          <w:sz w:val="28"/>
          <w:szCs w:val="28"/>
          <w:lang w:val="ro-RO"/>
        </w:rPr>
        <w:t>TEEL</w:t>
      </w:r>
      <w:r w:rsidR="006069B8" w:rsidRPr="003454D7">
        <w:rPr>
          <w:color w:val="000000"/>
          <w:sz w:val="28"/>
          <w:szCs w:val="28"/>
          <w:lang w:val="ro-RO"/>
        </w:rPr>
        <w:t xml:space="preserve"> </w:t>
      </w:r>
      <w:r w:rsidR="00F12283" w:rsidRPr="003454D7">
        <w:rPr>
          <w:color w:val="000000"/>
          <w:sz w:val="28"/>
          <w:szCs w:val="28"/>
          <w:lang w:val="ro-RO"/>
        </w:rPr>
        <w:t>estimează</w:t>
      </w:r>
      <w:r w:rsidR="006069B8" w:rsidRPr="003454D7">
        <w:rPr>
          <w:color w:val="000000"/>
          <w:sz w:val="28"/>
          <w:szCs w:val="28"/>
          <w:lang w:val="ro-RO"/>
        </w:rPr>
        <w:t xml:space="preserve"> </w:t>
      </w:r>
      <w:r w:rsidR="00F12283" w:rsidRPr="003454D7">
        <w:rPr>
          <w:color w:val="000000"/>
          <w:sz w:val="28"/>
          <w:szCs w:val="28"/>
          <w:lang w:val="ro-RO"/>
        </w:rPr>
        <w:t>concentra</w:t>
      </w:r>
      <w:r w:rsidR="009F59C0" w:rsidRPr="003454D7">
        <w:rPr>
          <w:color w:val="000000"/>
          <w:sz w:val="28"/>
          <w:szCs w:val="28"/>
          <w:lang w:val="ro-RO"/>
        </w:rPr>
        <w:t>ț</w:t>
      </w:r>
      <w:r w:rsidR="00F12283" w:rsidRPr="003454D7">
        <w:rPr>
          <w:color w:val="000000"/>
          <w:sz w:val="28"/>
          <w:szCs w:val="28"/>
          <w:lang w:val="ro-RO"/>
        </w:rPr>
        <w:t>iile</w:t>
      </w:r>
      <w:r w:rsidR="006069B8" w:rsidRPr="003454D7">
        <w:rPr>
          <w:color w:val="000000"/>
          <w:sz w:val="28"/>
          <w:szCs w:val="28"/>
          <w:lang w:val="ro-RO"/>
        </w:rPr>
        <w:t xml:space="preserve"> </w:t>
      </w:r>
      <w:r w:rsidR="00F12283" w:rsidRPr="003454D7">
        <w:rPr>
          <w:color w:val="000000"/>
          <w:sz w:val="28"/>
          <w:szCs w:val="28"/>
          <w:lang w:val="ro-RO"/>
        </w:rPr>
        <w:t>la</w:t>
      </w:r>
      <w:r w:rsidR="006069B8" w:rsidRPr="003454D7">
        <w:rPr>
          <w:color w:val="000000"/>
          <w:sz w:val="28"/>
          <w:szCs w:val="28"/>
          <w:lang w:val="ro-RO"/>
        </w:rPr>
        <w:t xml:space="preserve"> </w:t>
      </w:r>
      <w:r w:rsidR="00F12283" w:rsidRPr="003454D7">
        <w:rPr>
          <w:color w:val="000000"/>
          <w:sz w:val="28"/>
          <w:szCs w:val="28"/>
          <w:lang w:val="ro-RO"/>
        </w:rPr>
        <w:t>care</w:t>
      </w:r>
      <w:r w:rsidR="006069B8" w:rsidRPr="003454D7">
        <w:rPr>
          <w:color w:val="000000"/>
          <w:sz w:val="28"/>
          <w:szCs w:val="28"/>
          <w:lang w:val="ro-RO"/>
        </w:rPr>
        <w:t xml:space="preserve"> </w:t>
      </w:r>
      <w:r w:rsidR="00F12283" w:rsidRPr="003454D7">
        <w:rPr>
          <w:color w:val="000000"/>
          <w:sz w:val="28"/>
          <w:szCs w:val="28"/>
          <w:lang w:val="ro-RO"/>
        </w:rPr>
        <w:t>majoritatea</w:t>
      </w:r>
      <w:r w:rsidR="006069B8" w:rsidRPr="003454D7">
        <w:rPr>
          <w:color w:val="000000"/>
          <w:sz w:val="28"/>
          <w:szCs w:val="28"/>
          <w:lang w:val="ro-RO"/>
        </w:rPr>
        <w:t xml:space="preserve"> </w:t>
      </w:r>
      <w:r w:rsidR="00F12283" w:rsidRPr="003454D7">
        <w:rPr>
          <w:color w:val="000000"/>
          <w:sz w:val="28"/>
          <w:szCs w:val="28"/>
          <w:lang w:val="ro-RO"/>
        </w:rPr>
        <w:t>oamenilor</w:t>
      </w:r>
      <w:r w:rsidR="006069B8" w:rsidRPr="003454D7">
        <w:rPr>
          <w:color w:val="000000"/>
          <w:sz w:val="28"/>
          <w:szCs w:val="28"/>
          <w:lang w:val="ro-RO"/>
        </w:rPr>
        <w:t xml:space="preserve"> </w:t>
      </w:r>
      <w:r w:rsidR="00F12283" w:rsidRPr="003454D7">
        <w:rPr>
          <w:color w:val="000000"/>
          <w:sz w:val="28"/>
          <w:szCs w:val="28"/>
          <w:lang w:val="ro-RO"/>
        </w:rPr>
        <w:t>vor</w:t>
      </w:r>
      <w:r w:rsidR="006069B8" w:rsidRPr="003454D7">
        <w:rPr>
          <w:color w:val="000000"/>
          <w:sz w:val="28"/>
          <w:szCs w:val="28"/>
          <w:lang w:val="ro-RO"/>
        </w:rPr>
        <w:t xml:space="preserve"> </w:t>
      </w:r>
      <w:r w:rsidR="00F12283" w:rsidRPr="003454D7">
        <w:rPr>
          <w:color w:val="000000"/>
          <w:sz w:val="28"/>
          <w:szCs w:val="28"/>
          <w:lang w:val="ro-RO"/>
        </w:rPr>
        <w:t>începe</w:t>
      </w:r>
      <w:r w:rsidR="006069B8" w:rsidRPr="003454D7">
        <w:rPr>
          <w:color w:val="000000"/>
          <w:sz w:val="28"/>
          <w:szCs w:val="28"/>
          <w:lang w:val="ro-RO"/>
        </w:rPr>
        <w:t xml:space="preserve"> </w:t>
      </w:r>
      <w:r w:rsidR="00F12283" w:rsidRPr="003454D7">
        <w:rPr>
          <w:color w:val="000000"/>
          <w:sz w:val="28"/>
          <w:szCs w:val="28"/>
          <w:lang w:val="ro-RO"/>
        </w:rPr>
        <w:t>să</w:t>
      </w:r>
      <w:r w:rsidR="006069B8" w:rsidRPr="003454D7">
        <w:rPr>
          <w:color w:val="000000"/>
          <w:sz w:val="28"/>
          <w:szCs w:val="28"/>
          <w:lang w:val="ro-RO"/>
        </w:rPr>
        <w:t xml:space="preserve"> </w:t>
      </w:r>
      <w:r w:rsidR="00F12283" w:rsidRPr="003454D7">
        <w:rPr>
          <w:color w:val="000000"/>
          <w:sz w:val="28"/>
          <w:szCs w:val="28"/>
          <w:lang w:val="ro-RO"/>
        </w:rPr>
        <w:t>aibă</w:t>
      </w:r>
      <w:r w:rsidR="006069B8" w:rsidRPr="003454D7">
        <w:rPr>
          <w:color w:val="000000"/>
          <w:sz w:val="28"/>
          <w:szCs w:val="28"/>
          <w:lang w:val="ro-RO"/>
        </w:rPr>
        <w:t xml:space="preserve"> </w:t>
      </w:r>
      <w:r w:rsidR="00F12283" w:rsidRPr="003454D7">
        <w:rPr>
          <w:color w:val="000000"/>
          <w:sz w:val="28"/>
          <w:szCs w:val="28"/>
          <w:lang w:val="ro-RO"/>
        </w:rPr>
        <w:t>efecte</w:t>
      </w:r>
      <w:r w:rsidR="006069B8" w:rsidRPr="003454D7">
        <w:rPr>
          <w:color w:val="000000"/>
          <w:sz w:val="28"/>
          <w:szCs w:val="28"/>
          <w:lang w:val="ro-RO"/>
        </w:rPr>
        <w:t xml:space="preserve"> </w:t>
      </w:r>
      <w:r w:rsidR="00F12283" w:rsidRPr="003454D7">
        <w:rPr>
          <w:color w:val="000000"/>
          <w:sz w:val="28"/>
          <w:szCs w:val="28"/>
          <w:lang w:val="ro-RO"/>
        </w:rPr>
        <w:t>asupra</w:t>
      </w:r>
      <w:r w:rsidR="006069B8" w:rsidRPr="003454D7">
        <w:rPr>
          <w:color w:val="000000"/>
          <w:sz w:val="28"/>
          <w:szCs w:val="28"/>
          <w:lang w:val="ro-RO"/>
        </w:rPr>
        <w:t xml:space="preserve"> </w:t>
      </w:r>
      <w:r w:rsidR="00F12283" w:rsidRPr="003454D7">
        <w:rPr>
          <w:color w:val="000000"/>
          <w:sz w:val="28"/>
          <w:szCs w:val="28"/>
          <w:lang w:val="ro-RO"/>
        </w:rPr>
        <w:t>sănătă</w:t>
      </w:r>
      <w:r w:rsidR="009F59C0" w:rsidRPr="003454D7">
        <w:rPr>
          <w:color w:val="000000"/>
          <w:sz w:val="28"/>
          <w:szCs w:val="28"/>
          <w:lang w:val="ro-RO"/>
        </w:rPr>
        <w:t>ț</w:t>
      </w:r>
      <w:r w:rsidR="00F12283" w:rsidRPr="003454D7">
        <w:rPr>
          <w:color w:val="000000"/>
          <w:sz w:val="28"/>
          <w:szCs w:val="28"/>
          <w:lang w:val="ro-RO"/>
        </w:rPr>
        <w:t>ii</w:t>
      </w:r>
      <w:r w:rsidR="006069B8" w:rsidRPr="003454D7">
        <w:rPr>
          <w:color w:val="000000"/>
          <w:sz w:val="28"/>
          <w:szCs w:val="28"/>
          <w:lang w:val="ro-RO"/>
        </w:rPr>
        <w:t xml:space="preserve"> </w:t>
      </w:r>
      <w:r w:rsidR="00F12283" w:rsidRPr="003454D7">
        <w:rPr>
          <w:color w:val="000000"/>
          <w:sz w:val="28"/>
          <w:szCs w:val="28"/>
          <w:lang w:val="ro-RO"/>
        </w:rPr>
        <w:t>dacă</w:t>
      </w:r>
      <w:r w:rsidR="006069B8" w:rsidRPr="003454D7">
        <w:rPr>
          <w:color w:val="000000"/>
          <w:sz w:val="28"/>
          <w:szCs w:val="28"/>
          <w:lang w:val="ro-RO"/>
        </w:rPr>
        <w:t xml:space="preserve"> </w:t>
      </w:r>
      <w:r w:rsidR="00F12283" w:rsidRPr="003454D7">
        <w:rPr>
          <w:color w:val="000000"/>
          <w:sz w:val="28"/>
          <w:szCs w:val="28"/>
          <w:lang w:val="ro-RO"/>
        </w:rPr>
        <w:t>sunt</w:t>
      </w:r>
      <w:r w:rsidR="006069B8" w:rsidRPr="003454D7">
        <w:rPr>
          <w:color w:val="000000"/>
          <w:sz w:val="28"/>
          <w:szCs w:val="28"/>
          <w:lang w:val="ro-RO"/>
        </w:rPr>
        <w:t xml:space="preserve"> </w:t>
      </w:r>
      <w:r w:rsidR="00F12283" w:rsidRPr="003454D7">
        <w:rPr>
          <w:color w:val="000000"/>
          <w:sz w:val="28"/>
          <w:szCs w:val="28"/>
          <w:lang w:val="ro-RO"/>
        </w:rPr>
        <w:t>expu</w:t>
      </w:r>
      <w:r w:rsidR="009F59C0" w:rsidRPr="003454D7">
        <w:rPr>
          <w:color w:val="000000"/>
          <w:sz w:val="28"/>
          <w:szCs w:val="28"/>
          <w:lang w:val="ro-RO"/>
        </w:rPr>
        <w:t>ș</w:t>
      </w:r>
      <w:r w:rsidR="00F12283" w:rsidRPr="003454D7">
        <w:rPr>
          <w:color w:val="000000"/>
          <w:sz w:val="28"/>
          <w:szCs w:val="28"/>
          <w:lang w:val="ro-RO"/>
        </w:rPr>
        <w:t>i</w:t>
      </w:r>
      <w:r w:rsidR="006069B8" w:rsidRPr="003454D7">
        <w:rPr>
          <w:color w:val="000000"/>
          <w:sz w:val="28"/>
          <w:szCs w:val="28"/>
          <w:lang w:val="ro-RO"/>
        </w:rPr>
        <w:t xml:space="preserve"> </w:t>
      </w:r>
      <w:r w:rsidR="00F12283" w:rsidRPr="003454D7">
        <w:rPr>
          <w:color w:val="000000"/>
          <w:sz w:val="28"/>
          <w:szCs w:val="28"/>
          <w:lang w:val="ro-RO"/>
        </w:rPr>
        <w:t>la</w:t>
      </w:r>
      <w:r w:rsidR="006069B8" w:rsidRPr="003454D7">
        <w:rPr>
          <w:color w:val="000000"/>
          <w:sz w:val="28"/>
          <w:szCs w:val="28"/>
          <w:lang w:val="ro-RO"/>
        </w:rPr>
        <w:t xml:space="preserve"> </w:t>
      </w:r>
      <w:r w:rsidR="00F12283" w:rsidRPr="003454D7">
        <w:rPr>
          <w:color w:val="000000"/>
          <w:sz w:val="28"/>
          <w:szCs w:val="28"/>
          <w:lang w:val="ro-RO"/>
        </w:rPr>
        <w:t>o</w:t>
      </w:r>
      <w:r w:rsidR="006069B8" w:rsidRPr="003454D7">
        <w:rPr>
          <w:color w:val="000000"/>
          <w:sz w:val="28"/>
          <w:szCs w:val="28"/>
          <w:lang w:val="ro-RO"/>
        </w:rPr>
        <w:t xml:space="preserve"> </w:t>
      </w:r>
      <w:r w:rsidR="00F12283" w:rsidRPr="003454D7">
        <w:rPr>
          <w:color w:val="000000"/>
          <w:sz w:val="28"/>
          <w:szCs w:val="28"/>
          <w:lang w:val="ro-RO"/>
        </w:rPr>
        <w:t>substan</w:t>
      </w:r>
      <w:r w:rsidR="009F59C0" w:rsidRPr="003454D7">
        <w:rPr>
          <w:color w:val="000000"/>
          <w:sz w:val="28"/>
          <w:szCs w:val="28"/>
          <w:lang w:val="ro-RO"/>
        </w:rPr>
        <w:t>ț</w:t>
      </w:r>
      <w:r w:rsidR="00F12283" w:rsidRPr="003454D7">
        <w:rPr>
          <w:color w:val="000000"/>
          <w:sz w:val="28"/>
          <w:szCs w:val="28"/>
          <w:lang w:val="ro-RO"/>
        </w:rPr>
        <w:t>ă</w:t>
      </w:r>
      <w:r w:rsidR="006069B8" w:rsidRPr="003454D7">
        <w:rPr>
          <w:color w:val="000000"/>
          <w:sz w:val="28"/>
          <w:szCs w:val="28"/>
          <w:lang w:val="ro-RO"/>
        </w:rPr>
        <w:t xml:space="preserve"> </w:t>
      </w:r>
      <w:r w:rsidR="00F12283" w:rsidRPr="003454D7">
        <w:rPr>
          <w:color w:val="000000"/>
          <w:sz w:val="28"/>
          <w:szCs w:val="28"/>
          <w:lang w:val="ro-RO"/>
        </w:rPr>
        <w:t>chimică</w:t>
      </w:r>
      <w:r w:rsidR="006069B8" w:rsidRPr="003454D7">
        <w:rPr>
          <w:color w:val="000000"/>
          <w:sz w:val="28"/>
          <w:szCs w:val="28"/>
          <w:lang w:val="ro-RO"/>
        </w:rPr>
        <w:t xml:space="preserve"> </w:t>
      </w:r>
      <w:r w:rsidR="00F12283" w:rsidRPr="003454D7">
        <w:rPr>
          <w:color w:val="000000"/>
          <w:sz w:val="28"/>
          <w:szCs w:val="28"/>
          <w:lang w:val="ro-RO"/>
        </w:rPr>
        <w:t>periculoasă</w:t>
      </w:r>
      <w:r w:rsidR="006069B8" w:rsidRPr="003454D7">
        <w:rPr>
          <w:color w:val="000000"/>
          <w:sz w:val="28"/>
          <w:szCs w:val="28"/>
          <w:lang w:val="ro-RO"/>
        </w:rPr>
        <w:t xml:space="preserve"> </w:t>
      </w:r>
      <w:r w:rsidR="00F12283" w:rsidRPr="003454D7">
        <w:rPr>
          <w:color w:val="000000"/>
          <w:sz w:val="28"/>
          <w:szCs w:val="28"/>
          <w:lang w:val="ro-RO"/>
        </w:rPr>
        <w:t>pe</w:t>
      </w:r>
      <w:r w:rsidR="006069B8" w:rsidRPr="003454D7">
        <w:rPr>
          <w:color w:val="000000"/>
          <w:sz w:val="28"/>
          <w:szCs w:val="28"/>
          <w:lang w:val="ro-RO"/>
        </w:rPr>
        <w:t xml:space="preserve"> </w:t>
      </w:r>
      <w:r w:rsidR="00F12283" w:rsidRPr="003454D7">
        <w:rPr>
          <w:color w:val="000000"/>
          <w:sz w:val="28"/>
          <w:szCs w:val="28"/>
          <w:lang w:val="ro-RO"/>
        </w:rPr>
        <w:t>o</w:t>
      </w:r>
      <w:r w:rsidR="006069B8" w:rsidRPr="003454D7">
        <w:rPr>
          <w:color w:val="000000"/>
          <w:sz w:val="28"/>
          <w:szCs w:val="28"/>
          <w:lang w:val="ro-RO"/>
        </w:rPr>
        <w:t xml:space="preserve"> </w:t>
      </w:r>
      <w:r w:rsidR="00F12283" w:rsidRPr="003454D7">
        <w:rPr>
          <w:color w:val="000000"/>
          <w:sz w:val="28"/>
          <w:szCs w:val="28"/>
          <w:lang w:val="ro-RO"/>
        </w:rPr>
        <w:t>durată</w:t>
      </w:r>
      <w:r w:rsidR="006069B8" w:rsidRPr="003454D7">
        <w:rPr>
          <w:color w:val="000000"/>
          <w:sz w:val="28"/>
          <w:szCs w:val="28"/>
          <w:lang w:val="ro-RO"/>
        </w:rPr>
        <w:t xml:space="preserve"> </w:t>
      </w:r>
      <w:r w:rsidR="00F12283" w:rsidRPr="003454D7">
        <w:rPr>
          <w:color w:val="000000"/>
          <w:sz w:val="28"/>
          <w:szCs w:val="28"/>
          <w:lang w:val="ro-RO"/>
        </w:rPr>
        <w:t>determinată;</w:t>
      </w:r>
    </w:p>
    <w:p w14:paraId="167888FB" w14:textId="77777777" w:rsidR="008E6131" w:rsidRPr="003454D7" w:rsidRDefault="008E6131" w:rsidP="008E6131">
      <w:pPr>
        <w:spacing w:before="60" w:after="60"/>
        <w:ind w:firstLine="567"/>
        <w:rPr>
          <w:color w:val="000000"/>
          <w:sz w:val="28"/>
          <w:szCs w:val="28"/>
          <w:lang w:val="ro-RO"/>
        </w:rPr>
      </w:pPr>
      <w:r w:rsidRPr="003454D7">
        <w:rPr>
          <w:i/>
          <w:color w:val="000000"/>
          <w:sz w:val="28"/>
          <w:szCs w:val="28"/>
          <w:lang w:val="ro-RO"/>
        </w:rPr>
        <w:t>limita cea mai joasă de inflamabilitate</w:t>
      </w:r>
      <w:r w:rsidRPr="003454D7">
        <w:rPr>
          <w:color w:val="000000"/>
          <w:sz w:val="28"/>
          <w:szCs w:val="28"/>
          <w:lang w:val="ro-RO"/>
        </w:rPr>
        <w:t xml:space="preserve"> </w:t>
      </w:r>
      <w:r w:rsidRPr="003454D7">
        <w:rPr>
          <w:i/>
          <w:color w:val="000000"/>
          <w:sz w:val="28"/>
          <w:szCs w:val="28"/>
          <w:lang w:val="ro-RO"/>
        </w:rPr>
        <w:t xml:space="preserve">LFL </w:t>
      </w:r>
      <w:r w:rsidRPr="003454D7">
        <w:rPr>
          <w:color w:val="000000"/>
          <w:sz w:val="28"/>
          <w:szCs w:val="28"/>
          <w:lang w:val="ro-RO"/>
        </w:rPr>
        <w:t>– (Lower Flammability Limit) reprezintă concentrația substanței în aer, la limita inferioară de inflamabilitate;</w:t>
      </w:r>
    </w:p>
    <w:p w14:paraId="292BB07E"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TEEL</w:t>
      </w:r>
      <w:r w:rsidR="006069B8" w:rsidRPr="003454D7">
        <w:rPr>
          <w:i/>
          <w:color w:val="000000"/>
          <w:sz w:val="28"/>
          <w:szCs w:val="28"/>
          <w:lang w:val="ro-RO"/>
        </w:rPr>
        <w:t xml:space="preserve"> </w:t>
      </w:r>
      <w:r w:rsidRPr="003454D7">
        <w:rPr>
          <w:i/>
          <w:color w:val="000000"/>
          <w:sz w:val="28"/>
          <w:szCs w:val="28"/>
          <w:lang w:val="ro-RO"/>
        </w:rPr>
        <w:t>0</w:t>
      </w:r>
      <w:r w:rsidR="006069B8" w:rsidRPr="003454D7">
        <w:rPr>
          <w:color w:val="000000"/>
          <w:sz w:val="28"/>
          <w:szCs w:val="28"/>
          <w:lang w:val="ro-RO"/>
        </w:rPr>
        <w:t xml:space="preserve"> </w:t>
      </w:r>
      <w:r w:rsidR="006C7728"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reprezintă</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ia-limită</w:t>
      </w:r>
      <w:r w:rsidR="006069B8" w:rsidRPr="003454D7">
        <w:rPr>
          <w:color w:val="000000"/>
          <w:sz w:val="28"/>
          <w:szCs w:val="28"/>
          <w:lang w:val="ro-RO"/>
        </w:rPr>
        <w:t xml:space="preserve"> </w:t>
      </w:r>
      <w:r w:rsidRPr="003454D7">
        <w:rPr>
          <w:color w:val="000000"/>
          <w:sz w:val="28"/>
          <w:szCs w:val="28"/>
          <w:lang w:val="ro-RO"/>
        </w:rPr>
        <w:t>datorită</w:t>
      </w:r>
      <w:r w:rsidR="006069B8" w:rsidRPr="003454D7">
        <w:rPr>
          <w:color w:val="000000"/>
          <w:sz w:val="28"/>
          <w:szCs w:val="28"/>
          <w:lang w:val="ro-RO"/>
        </w:rPr>
        <w:t xml:space="preserve"> </w:t>
      </w:r>
      <w:r w:rsidRPr="003454D7">
        <w:rPr>
          <w:color w:val="000000"/>
          <w:sz w:val="28"/>
          <w:szCs w:val="28"/>
          <w:lang w:val="ro-RO"/>
        </w:rPr>
        <w:t>căreia</w:t>
      </w:r>
      <w:r w:rsidR="006069B8" w:rsidRPr="003454D7">
        <w:rPr>
          <w:color w:val="000000"/>
          <w:sz w:val="28"/>
          <w:szCs w:val="28"/>
          <w:lang w:val="ro-RO"/>
        </w:rPr>
        <w:t xml:space="preserve"> </w:t>
      </w:r>
      <w:r w:rsidRPr="003454D7">
        <w:rPr>
          <w:color w:val="000000"/>
          <w:sz w:val="28"/>
          <w:szCs w:val="28"/>
          <w:lang w:val="ro-RO"/>
        </w:rPr>
        <w:t>majoritatea</w:t>
      </w:r>
      <w:r w:rsidR="006069B8" w:rsidRPr="003454D7">
        <w:rPr>
          <w:color w:val="000000"/>
          <w:sz w:val="28"/>
          <w:szCs w:val="28"/>
          <w:lang w:val="ro-RO"/>
        </w:rPr>
        <w:t xml:space="preserve"> </w:t>
      </w:r>
      <w:r w:rsidRPr="003454D7">
        <w:rPr>
          <w:color w:val="000000"/>
          <w:sz w:val="28"/>
          <w:szCs w:val="28"/>
          <w:lang w:val="ro-RO"/>
        </w:rPr>
        <w:t>persoanelor</w:t>
      </w:r>
      <w:r w:rsidR="006069B8" w:rsidRPr="003454D7">
        <w:rPr>
          <w:color w:val="000000"/>
          <w:sz w:val="28"/>
          <w:szCs w:val="28"/>
          <w:lang w:val="ro-RO"/>
        </w:rPr>
        <w:t xml:space="preserve"> </w:t>
      </w:r>
      <w:r w:rsidRPr="003454D7">
        <w:rPr>
          <w:color w:val="000000"/>
          <w:sz w:val="28"/>
          <w:szCs w:val="28"/>
          <w:lang w:val="ro-RO"/>
        </w:rPr>
        <w:t>nu</w:t>
      </w:r>
      <w:r w:rsidR="006069B8" w:rsidRPr="003454D7">
        <w:rPr>
          <w:color w:val="000000"/>
          <w:sz w:val="28"/>
          <w:szCs w:val="28"/>
          <w:lang w:val="ro-RO"/>
        </w:rPr>
        <w:t xml:space="preserve"> </w:t>
      </w:r>
      <w:r w:rsidRPr="003454D7">
        <w:rPr>
          <w:color w:val="000000"/>
          <w:sz w:val="28"/>
          <w:szCs w:val="28"/>
          <w:lang w:val="ro-RO"/>
        </w:rPr>
        <w:t>experimentează</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apreciabile</w:t>
      </w:r>
      <w:r w:rsidR="006069B8" w:rsidRPr="003454D7">
        <w:rPr>
          <w:color w:val="000000"/>
          <w:sz w:val="28"/>
          <w:szCs w:val="28"/>
          <w:lang w:val="ro-RO"/>
        </w:rPr>
        <w:t xml:space="preserve"> </w:t>
      </w:r>
      <w:r w:rsidRPr="003454D7">
        <w:rPr>
          <w:color w:val="000000"/>
          <w:sz w:val="28"/>
          <w:szCs w:val="28"/>
          <w:lang w:val="ro-RO"/>
        </w:rPr>
        <w:t>asupra</w:t>
      </w:r>
      <w:r w:rsidR="006069B8" w:rsidRPr="003454D7">
        <w:rPr>
          <w:color w:val="000000"/>
          <w:sz w:val="28"/>
          <w:szCs w:val="28"/>
          <w:lang w:val="ro-RO"/>
        </w:rPr>
        <w:t xml:space="preserve"> </w:t>
      </w:r>
      <w:r w:rsidRPr="003454D7">
        <w:rPr>
          <w:color w:val="000000"/>
          <w:sz w:val="28"/>
          <w:szCs w:val="28"/>
          <w:lang w:val="ro-RO"/>
        </w:rPr>
        <w:t>sănătă</w:t>
      </w:r>
      <w:r w:rsidR="009F59C0" w:rsidRPr="003454D7">
        <w:rPr>
          <w:color w:val="000000"/>
          <w:sz w:val="28"/>
          <w:szCs w:val="28"/>
          <w:lang w:val="ro-RO"/>
        </w:rPr>
        <w:t>ț</w:t>
      </w:r>
      <w:r w:rsidRPr="003454D7">
        <w:rPr>
          <w:color w:val="000000"/>
          <w:sz w:val="28"/>
          <w:szCs w:val="28"/>
          <w:lang w:val="ro-RO"/>
        </w:rPr>
        <w:t>ii;</w:t>
      </w:r>
    </w:p>
    <w:p w14:paraId="0C1EAB2B"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TEEL</w:t>
      </w:r>
      <w:r w:rsidR="006069B8" w:rsidRPr="003454D7">
        <w:rPr>
          <w:i/>
          <w:color w:val="000000"/>
          <w:sz w:val="28"/>
          <w:szCs w:val="28"/>
          <w:lang w:val="ro-RO"/>
        </w:rPr>
        <w:t xml:space="preserve"> </w:t>
      </w:r>
      <w:r w:rsidRPr="003454D7">
        <w:rPr>
          <w:i/>
          <w:color w:val="000000"/>
          <w:sz w:val="28"/>
          <w:szCs w:val="28"/>
          <w:lang w:val="ro-RO"/>
        </w:rPr>
        <w:t>1</w:t>
      </w:r>
      <w:r w:rsidR="006069B8" w:rsidRPr="003454D7">
        <w:rPr>
          <w:color w:val="000000"/>
          <w:sz w:val="28"/>
          <w:szCs w:val="28"/>
          <w:lang w:val="ro-RO"/>
        </w:rPr>
        <w:t xml:space="preserve"> </w:t>
      </w:r>
      <w:r w:rsidR="006C7728"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reprezintă</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maximă</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atmosferă</w:t>
      </w:r>
      <w:r w:rsidR="006069B8" w:rsidRPr="003454D7">
        <w:rPr>
          <w:color w:val="000000"/>
          <w:sz w:val="28"/>
          <w:szCs w:val="28"/>
          <w:lang w:val="ro-RO"/>
        </w:rPr>
        <w:t xml:space="preserve"> </w:t>
      </w:r>
      <w:r w:rsidRPr="003454D7">
        <w:rPr>
          <w:color w:val="000000"/>
          <w:sz w:val="28"/>
          <w:szCs w:val="28"/>
          <w:lang w:val="ro-RO"/>
        </w:rPr>
        <w:t>datorită</w:t>
      </w:r>
      <w:r w:rsidR="006069B8" w:rsidRPr="003454D7">
        <w:rPr>
          <w:color w:val="000000"/>
          <w:sz w:val="28"/>
          <w:szCs w:val="28"/>
          <w:lang w:val="ro-RO"/>
        </w:rPr>
        <w:t xml:space="preserve"> </w:t>
      </w:r>
      <w:r w:rsidRPr="003454D7">
        <w:rPr>
          <w:color w:val="000000"/>
          <w:sz w:val="28"/>
          <w:szCs w:val="28"/>
          <w:lang w:val="ro-RO"/>
        </w:rPr>
        <w:t>căreia</w:t>
      </w:r>
      <w:r w:rsidR="006069B8" w:rsidRPr="003454D7">
        <w:rPr>
          <w:color w:val="000000"/>
          <w:sz w:val="28"/>
          <w:szCs w:val="28"/>
          <w:lang w:val="ro-RO"/>
        </w:rPr>
        <w:t xml:space="preserve"> </w:t>
      </w:r>
      <w:r w:rsidRPr="003454D7">
        <w:rPr>
          <w:color w:val="000000"/>
          <w:sz w:val="28"/>
          <w:szCs w:val="28"/>
          <w:lang w:val="ro-RO"/>
        </w:rPr>
        <w:t>aproape</w:t>
      </w:r>
      <w:r w:rsidR="006069B8" w:rsidRPr="003454D7">
        <w:rPr>
          <w:color w:val="000000"/>
          <w:sz w:val="28"/>
          <w:szCs w:val="28"/>
          <w:lang w:val="ro-RO"/>
        </w:rPr>
        <w:t xml:space="preserve"> </w:t>
      </w:r>
      <w:r w:rsidRPr="003454D7">
        <w:rPr>
          <w:color w:val="000000"/>
          <w:sz w:val="28"/>
          <w:szCs w:val="28"/>
          <w:lang w:val="ro-RO"/>
        </w:rPr>
        <w:t>to</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indivizii</w:t>
      </w:r>
      <w:r w:rsidR="006069B8" w:rsidRPr="003454D7">
        <w:rPr>
          <w:color w:val="000000"/>
          <w:sz w:val="28"/>
          <w:szCs w:val="28"/>
          <w:lang w:val="ro-RO"/>
        </w:rPr>
        <w:t xml:space="preserve"> </w:t>
      </w:r>
      <w:r w:rsidRPr="003454D7">
        <w:rPr>
          <w:color w:val="000000"/>
          <w:sz w:val="28"/>
          <w:szCs w:val="28"/>
          <w:lang w:val="ro-RO"/>
        </w:rPr>
        <w:t>experimentează</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u</w:t>
      </w:r>
      <w:r w:rsidR="009F59C0" w:rsidRPr="003454D7">
        <w:rPr>
          <w:color w:val="000000"/>
          <w:sz w:val="28"/>
          <w:szCs w:val="28"/>
          <w:lang w:val="ro-RO"/>
        </w:rPr>
        <w:t>ș</w:t>
      </w:r>
      <w:r w:rsidRPr="003454D7">
        <w:rPr>
          <w:color w:val="000000"/>
          <w:sz w:val="28"/>
          <w:szCs w:val="28"/>
          <w:lang w:val="ro-RO"/>
        </w:rPr>
        <w:t>oare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tranzitorii</w:t>
      </w:r>
      <w:r w:rsidR="006069B8" w:rsidRPr="003454D7">
        <w:rPr>
          <w:color w:val="000000"/>
          <w:sz w:val="28"/>
          <w:szCs w:val="28"/>
          <w:lang w:val="ro-RO"/>
        </w:rPr>
        <w:t xml:space="preserve"> </w:t>
      </w:r>
      <w:r w:rsidRPr="003454D7">
        <w:rPr>
          <w:color w:val="000000"/>
          <w:sz w:val="28"/>
          <w:szCs w:val="28"/>
          <w:lang w:val="ro-RO"/>
        </w:rPr>
        <w:t>asupra</w:t>
      </w:r>
      <w:r w:rsidR="006069B8" w:rsidRPr="003454D7">
        <w:rPr>
          <w:color w:val="000000"/>
          <w:sz w:val="28"/>
          <w:szCs w:val="28"/>
          <w:lang w:val="ro-RO"/>
        </w:rPr>
        <w:t xml:space="preserve"> </w:t>
      </w:r>
      <w:r w:rsidRPr="003454D7">
        <w:rPr>
          <w:color w:val="000000"/>
          <w:sz w:val="28"/>
          <w:szCs w:val="28"/>
          <w:lang w:val="ro-RO"/>
        </w:rPr>
        <w:t>sănătă</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sesizează</w:t>
      </w:r>
      <w:r w:rsidR="006069B8" w:rsidRPr="003454D7">
        <w:rPr>
          <w:color w:val="000000"/>
          <w:sz w:val="28"/>
          <w:szCs w:val="28"/>
          <w:lang w:val="ro-RO"/>
        </w:rPr>
        <w:t xml:space="preserve"> </w:t>
      </w:r>
      <w:r w:rsidRPr="003454D7">
        <w:rPr>
          <w:color w:val="000000"/>
          <w:sz w:val="28"/>
          <w:szCs w:val="28"/>
          <w:lang w:val="ro-RO"/>
        </w:rPr>
        <w:t>un</w:t>
      </w:r>
      <w:r w:rsidR="006069B8" w:rsidRPr="003454D7">
        <w:rPr>
          <w:color w:val="000000"/>
          <w:sz w:val="28"/>
          <w:szCs w:val="28"/>
          <w:lang w:val="ro-RO"/>
        </w:rPr>
        <w:t xml:space="preserve"> </w:t>
      </w:r>
      <w:r w:rsidRPr="003454D7">
        <w:rPr>
          <w:color w:val="000000"/>
          <w:sz w:val="28"/>
          <w:szCs w:val="28"/>
          <w:lang w:val="ro-RO"/>
        </w:rPr>
        <w:t>miros</w:t>
      </w:r>
      <w:r w:rsidR="006069B8" w:rsidRPr="003454D7">
        <w:rPr>
          <w:color w:val="000000"/>
          <w:sz w:val="28"/>
          <w:szCs w:val="28"/>
          <w:lang w:val="ro-RO"/>
        </w:rPr>
        <w:t xml:space="preserve"> </w:t>
      </w:r>
      <w:r w:rsidRPr="003454D7">
        <w:rPr>
          <w:color w:val="000000"/>
          <w:sz w:val="28"/>
          <w:szCs w:val="28"/>
          <w:lang w:val="ro-RO"/>
        </w:rPr>
        <w:t>bine</w:t>
      </w:r>
      <w:r w:rsidR="006069B8" w:rsidRPr="003454D7">
        <w:rPr>
          <w:color w:val="000000"/>
          <w:sz w:val="28"/>
          <w:szCs w:val="28"/>
          <w:lang w:val="ro-RO"/>
        </w:rPr>
        <w:t xml:space="preserve"> </w:t>
      </w:r>
      <w:r w:rsidRPr="003454D7">
        <w:rPr>
          <w:color w:val="000000"/>
          <w:sz w:val="28"/>
          <w:szCs w:val="28"/>
          <w:lang w:val="ro-RO"/>
        </w:rPr>
        <w:t>definit;</w:t>
      </w:r>
    </w:p>
    <w:p w14:paraId="0F99387C"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TEEL</w:t>
      </w:r>
      <w:r w:rsidR="006069B8" w:rsidRPr="003454D7">
        <w:rPr>
          <w:i/>
          <w:color w:val="000000"/>
          <w:sz w:val="28"/>
          <w:szCs w:val="28"/>
          <w:lang w:val="ro-RO"/>
        </w:rPr>
        <w:t xml:space="preserve"> </w:t>
      </w:r>
      <w:r w:rsidRPr="003454D7">
        <w:rPr>
          <w:i/>
          <w:color w:val="000000"/>
          <w:sz w:val="28"/>
          <w:szCs w:val="28"/>
          <w:lang w:val="ro-RO"/>
        </w:rPr>
        <w:t>2</w:t>
      </w:r>
      <w:r w:rsidR="006069B8" w:rsidRPr="003454D7">
        <w:rPr>
          <w:color w:val="000000"/>
          <w:sz w:val="28"/>
          <w:szCs w:val="28"/>
          <w:lang w:val="ro-RO"/>
        </w:rPr>
        <w:t xml:space="preserve"> </w:t>
      </w:r>
      <w:r w:rsidR="006C7728"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reprezintă</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maximă</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aer,</w:t>
      </w:r>
      <w:r w:rsidR="006069B8" w:rsidRPr="003454D7">
        <w:rPr>
          <w:color w:val="000000"/>
          <w:sz w:val="28"/>
          <w:szCs w:val="28"/>
          <w:lang w:val="ro-RO"/>
        </w:rPr>
        <w:t xml:space="preserve"> </w:t>
      </w:r>
      <w:r w:rsidRPr="003454D7">
        <w:rPr>
          <w:color w:val="000000"/>
          <w:sz w:val="28"/>
          <w:szCs w:val="28"/>
          <w:lang w:val="ro-RO"/>
        </w:rPr>
        <w:t>datorită</w:t>
      </w:r>
      <w:r w:rsidR="006069B8" w:rsidRPr="003454D7">
        <w:rPr>
          <w:color w:val="000000"/>
          <w:sz w:val="28"/>
          <w:szCs w:val="28"/>
          <w:lang w:val="ro-RO"/>
        </w:rPr>
        <w:t xml:space="preserve"> </w:t>
      </w:r>
      <w:r w:rsidRPr="003454D7">
        <w:rPr>
          <w:color w:val="000000"/>
          <w:sz w:val="28"/>
          <w:szCs w:val="28"/>
          <w:lang w:val="ro-RO"/>
        </w:rPr>
        <w:t>căreia</w:t>
      </w:r>
      <w:r w:rsidR="006069B8" w:rsidRPr="003454D7">
        <w:rPr>
          <w:color w:val="000000"/>
          <w:sz w:val="28"/>
          <w:szCs w:val="28"/>
          <w:lang w:val="ro-RO"/>
        </w:rPr>
        <w:t xml:space="preserve"> </w:t>
      </w:r>
      <w:r w:rsidRPr="003454D7">
        <w:rPr>
          <w:color w:val="000000"/>
          <w:sz w:val="28"/>
          <w:szCs w:val="28"/>
          <w:lang w:val="ro-RO"/>
        </w:rPr>
        <w:t>aproape</w:t>
      </w:r>
      <w:r w:rsidR="006069B8" w:rsidRPr="003454D7">
        <w:rPr>
          <w:color w:val="000000"/>
          <w:sz w:val="28"/>
          <w:szCs w:val="28"/>
          <w:lang w:val="ro-RO"/>
        </w:rPr>
        <w:t xml:space="preserve"> </w:t>
      </w:r>
      <w:r w:rsidRPr="003454D7">
        <w:rPr>
          <w:color w:val="000000"/>
          <w:sz w:val="28"/>
          <w:szCs w:val="28"/>
          <w:lang w:val="ro-RO"/>
        </w:rPr>
        <w:t>to</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indivizii</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expu</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fără</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experimenteze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desfă</w:t>
      </w:r>
      <w:r w:rsidR="009F59C0" w:rsidRPr="003454D7">
        <w:rPr>
          <w:color w:val="000000"/>
          <w:sz w:val="28"/>
          <w:szCs w:val="28"/>
          <w:lang w:val="ro-RO"/>
        </w:rPr>
        <w:t>ș</w:t>
      </w:r>
      <w:r w:rsidRPr="003454D7">
        <w:rPr>
          <w:color w:val="000000"/>
          <w:sz w:val="28"/>
          <w:szCs w:val="28"/>
          <w:lang w:val="ro-RO"/>
        </w:rPr>
        <w:t>oare</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asupra</w:t>
      </w:r>
      <w:r w:rsidR="006069B8" w:rsidRPr="003454D7">
        <w:rPr>
          <w:color w:val="000000"/>
          <w:sz w:val="28"/>
          <w:szCs w:val="28"/>
          <w:lang w:val="ro-RO"/>
        </w:rPr>
        <w:t xml:space="preserve"> </w:t>
      </w:r>
      <w:r w:rsidRPr="003454D7">
        <w:rPr>
          <w:color w:val="000000"/>
          <w:sz w:val="28"/>
          <w:szCs w:val="28"/>
          <w:lang w:val="ro-RO"/>
        </w:rPr>
        <w:t>sănătă</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serioase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ireversibile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simptome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afecta</w:t>
      </w:r>
      <w:r w:rsidR="006069B8" w:rsidRPr="003454D7">
        <w:rPr>
          <w:color w:val="000000"/>
          <w:sz w:val="28"/>
          <w:szCs w:val="28"/>
          <w:lang w:val="ro-RO"/>
        </w:rPr>
        <w:t xml:space="preserve"> </w:t>
      </w:r>
      <w:r w:rsidRPr="003454D7">
        <w:rPr>
          <w:color w:val="000000"/>
          <w:sz w:val="28"/>
          <w:szCs w:val="28"/>
          <w:lang w:val="ro-RO"/>
        </w:rPr>
        <w:t>posibilitatea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aplica</w:t>
      </w:r>
      <w:r w:rsidR="006069B8" w:rsidRPr="003454D7">
        <w:rPr>
          <w:color w:val="000000"/>
          <w:sz w:val="28"/>
          <w:szCs w:val="28"/>
          <w:lang w:val="ro-RO"/>
        </w:rPr>
        <w:t xml:space="preserve"> </w:t>
      </w:r>
      <w:r w:rsidRPr="003454D7">
        <w:rPr>
          <w:color w:val="000000"/>
          <w:sz w:val="28"/>
          <w:szCs w:val="28"/>
          <w:lang w:val="ro-RO"/>
        </w:rPr>
        <w:t>măsuri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protec</w:t>
      </w:r>
      <w:r w:rsidR="009F59C0" w:rsidRPr="003454D7">
        <w:rPr>
          <w:color w:val="000000"/>
          <w:sz w:val="28"/>
          <w:szCs w:val="28"/>
          <w:lang w:val="ro-RO"/>
        </w:rPr>
        <w:t>ț</w:t>
      </w:r>
      <w:r w:rsidRPr="003454D7">
        <w:rPr>
          <w:color w:val="000000"/>
          <w:sz w:val="28"/>
          <w:szCs w:val="28"/>
          <w:lang w:val="ro-RO"/>
        </w:rPr>
        <w:t>ie;</w:t>
      </w:r>
    </w:p>
    <w:p w14:paraId="0418B8CE"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TEEL</w:t>
      </w:r>
      <w:r w:rsidR="006069B8" w:rsidRPr="003454D7">
        <w:rPr>
          <w:i/>
          <w:color w:val="000000"/>
          <w:sz w:val="28"/>
          <w:szCs w:val="28"/>
          <w:lang w:val="ro-RO"/>
        </w:rPr>
        <w:t xml:space="preserve"> </w:t>
      </w:r>
      <w:r w:rsidRPr="003454D7">
        <w:rPr>
          <w:i/>
          <w:color w:val="000000"/>
          <w:sz w:val="28"/>
          <w:szCs w:val="28"/>
          <w:lang w:val="ro-RO"/>
        </w:rPr>
        <w:t>3</w:t>
      </w:r>
      <w:r w:rsidR="006069B8" w:rsidRPr="003454D7">
        <w:rPr>
          <w:color w:val="000000"/>
          <w:sz w:val="28"/>
          <w:szCs w:val="28"/>
          <w:lang w:val="ro-RO"/>
        </w:rPr>
        <w:t xml:space="preserve"> </w:t>
      </w:r>
      <w:r w:rsidR="006C7728"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reprezintă</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maximă</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aer,</w:t>
      </w:r>
      <w:r w:rsidR="006069B8" w:rsidRPr="003454D7">
        <w:rPr>
          <w:color w:val="000000"/>
          <w:sz w:val="28"/>
          <w:szCs w:val="28"/>
          <w:lang w:val="ro-RO"/>
        </w:rPr>
        <w:t xml:space="preserve"> </w:t>
      </w:r>
      <w:r w:rsidRPr="003454D7">
        <w:rPr>
          <w:color w:val="000000"/>
          <w:sz w:val="28"/>
          <w:szCs w:val="28"/>
          <w:lang w:val="ro-RO"/>
        </w:rPr>
        <w:t>datorită</w:t>
      </w:r>
      <w:r w:rsidR="006069B8" w:rsidRPr="003454D7">
        <w:rPr>
          <w:color w:val="000000"/>
          <w:sz w:val="28"/>
          <w:szCs w:val="28"/>
          <w:lang w:val="ro-RO"/>
        </w:rPr>
        <w:t xml:space="preserve"> </w:t>
      </w:r>
      <w:r w:rsidRPr="003454D7">
        <w:rPr>
          <w:color w:val="000000"/>
          <w:sz w:val="28"/>
          <w:szCs w:val="28"/>
          <w:lang w:val="ro-RO"/>
        </w:rPr>
        <w:t>căreia</w:t>
      </w:r>
      <w:r w:rsidR="006069B8" w:rsidRPr="003454D7">
        <w:rPr>
          <w:color w:val="000000"/>
          <w:sz w:val="28"/>
          <w:szCs w:val="28"/>
          <w:lang w:val="ro-RO"/>
        </w:rPr>
        <w:t xml:space="preserve"> </w:t>
      </w:r>
      <w:r w:rsidRPr="003454D7">
        <w:rPr>
          <w:color w:val="000000"/>
          <w:sz w:val="28"/>
          <w:szCs w:val="28"/>
          <w:lang w:val="ro-RO"/>
        </w:rPr>
        <w:t>aproape</w:t>
      </w:r>
      <w:r w:rsidR="006069B8" w:rsidRPr="003454D7">
        <w:rPr>
          <w:color w:val="000000"/>
          <w:sz w:val="28"/>
          <w:szCs w:val="28"/>
          <w:lang w:val="ro-RO"/>
        </w:rPr>
        <w:t xml:space="preserve"> </w:t>
      </w:r>
      <w:r w:rsidRPr="003454D7">
        <w:rPr>
          <w:color w:val="000000"/>
          <w:sz w:val="28"/>
          <w:szCs w:val="28"/>
          <w:lang w:val="ro-RO"/>
        </w:rPr>
        <w:t>to</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indivizii</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expu</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fără</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experimenteze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desfă</w:t>
      </w:r>
      <w:r w:rsidR="009F59C0" w:rsidRPr="003454D7">
        <w:rPr>
          <w:color w:val="000000"/>
          <w:sz w:val="28"/>
          <w:szCs w:val="28"/>
          <w:lang w:val="ro-RO"/>
        </w:rPr>
        <w:t>ș</w:t>
      </w:r>
      <w:r w:rsidRPr="003454D7">
        <w:rPr>
          <w:color w:val="000000"/>
          <w:sz w:val="28"/>
          <w:szCs w:val="28"/>
          <w:lang w:val="ro-RO"/>
        </w:rPr>
        <w:t>oare</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amenin</w:t>
      </w:r>
      <w:r w:rsidR="009F59C0" w:rsidRPr="003454D7">
        <w:rPr>
          <w:color w:val="000000"/>
          <w:sz w:val="28"/>
          <w:szCs w:val="28"/>
          <w:lang w:val="ro-RO"/>
        </w:rPr>
        <w:t>ț</w:t>
      </w:r>
      <w:r w:rsidRPr="003454D7">
        <w:rPr>
          <w:color w:val="000000"/>
          <w:sz w:val="28"/>
          <w:szCs w:val="28"/>
          <w:lang w:val="ro-RO"/>
        </w:rPr>
        <w:t>ătoare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via</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Nu</w:t>
      </w:r>
      <w:r w:rsidR="006069B8" w:rsidRPr="003454D7">
        <w:rPr>
          <w:color w:val="000000"/>
          <w:sz w:val="28"/>
          <w:szCs w:val="28"/>
          <w:lang w:val="ro-RO"/>
        </w:rPr>
        <w:t xml:space="preserve"> </w:t>
      </w:r>
      <w:r w:rsidRPr="003454D7">
        <w:rPr>
          <w:color w:val="000000"/>
          <w:sz w:val="28"/>
          <w:szCs w:val="28"/>
          <w:lang w:val="ro-RO"/>
        </w:rPr>
        <w:t>întâmplător,</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suferi</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serioase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ireversibile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simptome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afecteze</w:t>
      </w:r>
      <w:r w:rsidR="006069B8" w:rsidRPr="003454D7">
        <w:rPr>
          <w:color w:val="000000"/>
          <w:sz w:val="28"/>
          <w:szCs w:val="28"/>
          <w:lang w:val="ro-RO"/>
        </w:rPr>
        <w:t xml:space="preserve"> </w:t>
      </w:r>
      <w:r w:rsidRPr="003454D7">
        <w:rPr>
          <w:color w:val="000000"/>
          <w:sz w:val="28"/>
          <w:szCs w:val="28"/>
          <w:lang w:val="ro-RO"/>
        </w:rPr>
        <w:t>posibilitatea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aplica</w:t>
      </w:r>
      <w:r w:rsidR="006069B8" w:rsidRPr="003454D7">
        <w:rPr>
          <w:color w:val="000000"/>
          <w:sz w:val="28"/>
          <w:szCs w:val="28"/>
          <w:lang w:val="ro-RO"/>
        </w:rPr>
        <w:t xml:space="preserve"> </w:t>
      </w:r>
      <w:r w:rsidRPr="003454D7">
        <w:rPr>
          <w:color w:val="000000"/>
          <w:sz w:val="28"/>
          <w:szCs w:val="28"/>
          <w:lang w:val="ro-RO"/>
        </w:rPr>
        <w:t>măsuri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protec</w:t>
      </w:r>
      <w:r w:rsidR="009F59C0" w:rsidRPr="003454D7">
        <w:rPr>
          <w:color w:val="000000"/>
          <w:sz w:val="28"/>
          <w:szCs w:val="28"/>
          <w:lang w:val="ro-RO"/>
        </w:rPr>
        <w:t>ț</w:t>
      </w:r>
      <w:r w:rsidRPr="003454D7">
        <w:rPr>
          <w:color w:val="000000"/>
          <w:sz w:val="28"/>
          <w:szCs w:val="28"/>
          <w:lang w:val="ro-RO"/>
        </w:rPr>
        <w:t>ie;</w:t>
      </w:r>
    </w:p>
    <w:p w14:paraId="43765C73" w14:textId="77777777" w:rsidR="00F12283" w:rsidRPr="003454D7" w:rsidRDefault="006C7728" w:rsidP="00757172">
      <w:pPr>
        <w:spacing w:before="60" w:after="60"/>
        <w:ind w:firstLine="567"/>
        <w:rPr>
          <w:color w:val="000000"/>
          <w:sz w:val="28"/>
          <w:szCs w:val="28"/>
          <w:lang w:val="ro-RO"/>
        </w:rPr>
      </w:pPr>
      <w:r w:rsidRPr="003454D7">
        <w:rPr>
          <w:i/>
          <w:color w:val="000000"/>
          <w:sz w:val="28"/>
          <w:szCs w:val="28"/>
          <w:lang w:val="ro-RO"/>
        </w:rPr>
        <w:t>i</w:t>
      </w:r>
      <w:r w:rsidR="00F12283" w:rsidRPr="003454D7">
        <w:rPr>
          <w:i/>
          <w:color w:val="000000"/>
          <w:sz w:val="28"/>
          <w:szCs w:val="28"/>
          <w:lang w:val="ro-RO"/>
        </w:rPr>
        <w:t>ndicii</w:t>
      </w:r>
      <w:r w:rsidR="006069B8" w:rsidRPr="003454D7">
        <w:rPr>
          <w:i/>
          <w:color w:val="000000"/>
          <w:sz w:val="28"/>
          <w:szCs w:val="28"/>
          <w:lang w:val="ro-RO"/>
        </w:rPr>
        <w:t xml:space="preserve"> </w:t>
      </w:r>
      <w:r w:rsidR="00F12283" w:rsidRPr="003454D7">
        <w:rPr>
          <w:i/>
          <w:color w:val="000000"/>
          <w:sz w:val="28"/>
          <w:szCs w:val="28"/>
          <w:lang w:val="ro-RO"/>
        </w:rPr>
        <w:t>ERGP</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niveluri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expunere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planificarea</w:t>
      </w:r>
      <w:r w:rsidR="006069B8" w:rsidRPr="003454D7">
        <w:rPr>
          <w:color w:val="000000"/>
          <w:sz w:val="28"/>
          <w:szCs w:val="28"/>
          <w:lang w:val="ro-RO"/>
        </w:rPr>
        <w:t xml:space="preserve"> </w:t>
      </w:r>
      <w:r w:rsidRPr="003454D7">
        <w:rPr>
          <w:color w:val="000000"/>
          <w:sz w:val="28"/>
          <w:szCs w:val="28"/>
          <w:lang w:val="ro-RO"/>
        </w:rPr>
        <w:t>răspunsului</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w:t>
      </w:r>
      <w:r w:rsidR="00F12283" w:rsidRPr="003454D7">
        <w:rPr>
          <w:color w:val="000000"/>
          <w:sz w:val="28"/>
          <w:szCs w:val="28"/>
          <w:lang w:val="ro-RO"/>
        </w:rPr>
        <w:t>Emergency</w:t>
      </w:r>
      <w:r w:rsidR="006069B8" w:rsidRPr="003454D7">
        <w:rPr>
          <w:color w:val="000000"/>
          <w:sz w:val="28"/>
          <w:szCs w:val="28"/>
          <w:lang w:val="ro-RO"/>
        </w:rPr>
        <w:t xml:space="preserve"> </w:t>
      </w:r>
      <w:r w:rsidR="00F12283" w:rsidRPr="003454D7">
        <w:rPr>
          <w:color w:val="000000"/>
          <w:sz w:val="28"/>
          <w:szCs w:val="28"/>
          <w:lang w:val="ro-RO"/>
        </w:rPr>
        <w:t>Response</w:t>
      </w:r>
      <w:r w:rsidR="006069B8" w:rsidRPr="003454D7">
        <w:rPr>
          <w:color w:val="000000"/>
          <w:sz w:val="28"/>
          <w:szCs w:val="28"/>
          <w:lang w:val="ro-RO"/>
        </w:rPr>
        <w:t xml:space="preserve"> </w:t>
      </w:r>
      <w:r w:rsidR="00F12283" w:rsidRPr="003454D7">
        <w:rPr>
          <w:color w:val="000000"/>
          <w:sz w:val="28"/>
          <w:szCs w:val="28"/>
          <w:lang w:val="ro-RO"/>
        </w:rPr>
        <w:t>Planning</w:t>
      </w:r>
      <w:r w:rsidR="006069B8" w:rsidRPr="003454D7">
        <w:rPr>
          <w:color w:val="000000"/>
          <w:sz w:val="28"/>
          <w:szCs w:val="28"/>
          <w:lang w:val="ro-RO"/>
        </w:rPr>
        <w:t xml:space="preserve"> </w:t>
      </w:r>
      <w:r w:rsidR="00F12283" w:rsidRPr="003454D7">
        <w:rPr>
          <w:color w:val="000000"/>
          <w:sz w:val="28"/>
          <w:szCs w:val="28"/>
          <w:lang w:val="ro-RO"/>
        </w:rPr>
        <w:t>Guidelines)</w:t>
      </w:r>
      <w:r w:rsidR="006069B8" w:rsidRPr="003454D7">
        <w:rPr>
          <w:color w:val="000000"/>
          <w:sz w:val="28"/>
          <w:szCs w:val="28"/>
          <w:lang w:val="ro-RO"/>
        </w:rPr>
        <w:t xml:space="preserve"> </w:t>
      </w:r>
      <w:r w:rsidR="00F12283" w:rsidRPr="003454D7">
        <w:rPr>
          <w:color w:val="000000"/>
          <w:sz w:val="28"/>
          <w:szCs w:val="28"/>
          <w:lang w:val="ro-RO"/>
        </w:rPr>
        <w:t>sunt</w:t>
      </w:r>
      <w:r w:rsidR="006069B8" w:rsidRPr="003454D7">
        <w:rPr>
          <w:color w:val="000000"/>
          <w:sz w:val="28"/>
          <w:szCs w:val="28"/>
          <w:lang w:val="ro-RO"/>
        </w:rPr>
        <w:t xml:space="preserve"> </w:t>
      </w:r>
      <w:r w:rsidR="00D84051" w:rsidRPr="003454D7">
        <w:rPr>
          <w:color w:val="000000"/>
          <w:sz w:val="28"/>
          <w:szCs w:val="28"/>
          <w:lang w:val="ro-RO"/>
        </w:rPr>
        <w:t>orientări</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expunere</w:t>
      </w:r>
      <w:r w:rsidR="006069B8" w:rsidRPr="003454D7">
        <w:rPr>
          <w:color w:val="000000"/>
          <w:sz w:val="28"/>
          <w:szCs w:val="28"/>
          <w:lang w:val="ro-RO"/>
        </w:rPr>
        <w:t xml:space="preserve"> </w:t>
      </w:r>
      <w:r w:rsidR="00F12283" w:rsidRPr="003454D7">
        <w:rPr>
          <w:color w:val="000000"/>
          <w:sz w:val="28"/>
          <w:szCs w:val="28"/>
          <w:lang w:val="ro-RO"/>
        </w:rPr>
        <w:t>concepute</w:t>
      </w:r>
      <w:r w:rsidR="006069B8" w:rsidRPr="003454D7">
        <w:rPr>
          <w:color w:val="000000"/>
          <w:sz w:val="28"/>
          <w:szCs w:val="28"/>
          <w:lang w:val="ro-RO"/>
        </w:rPr>
        <w:t xml:space="preserve"> </w:t>
      </w:r>
      <w:r w:rsidR="00F12283" w:rsidRPr="003454D7">
        <w:rPr>
          <w:color w:val="000000"/>
          <w:sz w:val="28"/>
          <w:szCs w:val="28"/>
          <w:lang w:val="ro-RO"/>
        </w:rPr>
        <w:t>pentru</w:t>
      </w:r>
      <w:r w:rsidR="006069B8" w:rsidRPr="003454D7">
        <w:rPr>
          <w:color w:val="000000"/>
          <w:sz w:val="28"/>
          <w:szCs w:val="28"/>
          <w:lang w:val="ro-RO"/>
        </w:rPr>
        <w:t xml:space="preserve"> </w:t>
      </w:r>
      <w:r w:rsidR="00F12283" w:rsidRPr="003454D7">
        <w:rPr>
          <w:color w:val="000000"/>
          <w:sz w:val="28"/>
          <w:szCs w:val="28"/>
          <w:lang w:val="ro-RO"/>
        </w:rPr>
        <w:t>a</w:t>
      </w:r>
      <w:r w:rsidR="006069B8" w:rsidRPr="003454D7">
        <w:rPr>
          <w:color w:val="000000"/>
          <w:sz w:val="28"/>
          <w:szCs w:val="28"/>
          <w:lang w:val="ro-RO"/>
        </w:rPr>
        <w:t xml:space="preserve"> </w:t>
      </w:r>
      <w:r w:rsidR="00F12283" w:rsidRPr="003454D7">
        <w:rPr>
          <w:color w:val="000000"/>
          <w:sz w:val="28"/>
          <w:szCs w:val="28"/>
          <w:lang w:val="ro-RO"/>
        </w:rPr>
        <w:t>anticipa</w:t>
      </w:r>
      <w:r w:rsidR="006069B8" w:rsidRPr="003454D7">
        <w:rPr>
          <w:color w:val="000000"/>
          <w:sz w:val="28"/>
          <w:szCs w:val="28"/>
          <w:lang w:val="ro-RO"/>
        </w:rPr>
        <w:t xml:space="preserve"> </w:t>
      </w:r>
      <w:r w:rsidR="00F12283" w:rsidRPr="003454D7">
        <w:rPr>
          <w:color w:val="000000"/>
          <w:sz w:val="28"/>
          <w:szCs w:val="28"/>
          <w:lang w:val="ro-RO"/>
        </w:rPr>
        <w:t>efectele</w:t>
      </w:r>
      <w:r w:rsidR="006069B8" w:rsidRPr="003454D7">
        <w:rPr>
          <w:color w:val="000000"/>
          <w:sz w:val="28"/>
          <w:szCs w:val="28"/>
          <w:lang w:val="ro-RO"/>
        </w:rPr>
        <w:t xml:space="preserve"> </w:t>
      </w:r>
      <w:r w:rsidR="00F12283" w:rsidRPr="003454D7">
        <w:rPr>
          <w:color w:val="000000"/>
          <w:sz w:val="28"/>
          <w:szCs w:val="28"/>
          <w:lang w:val="ro-RO"/>
        </w:rPr>
        <w:t>asupra</w:t>
      </w:r>
      <w:r w:rsidR="006069B8" w:rsidRPr="003454D7">
        <w:rPr>
          <w:color w:val="000000"/>
          <w:sz w:val="28"/>
          <w:szCs w:val="28"/>
          <w:lang w:val="ro-RO"/>
        </w:rPr>
        <w:t xml:space="preserve"> </w:t>
      </w:r>
      <w:r w:rsidR="00F12283" w:rsidRPr="003454D7">
        <w:rPr>
          <w:color w:val="000000"/>
          <w:sz w:val="28"/>
          <w:szCs w:val="28"/>
          <w:lang w:val="ro-RO"/>
        </w:rPr>
        <w:t>sănătă</w:t>
      </w:r>
      <w:r w:rsidR="009F59C0" w:rsidRPr="003454D7">
        <w:rPr>
          <w:color w:val="000000"/>
          <w:sz w:val="28"/>
          <w:szCs w:val="28"/>
          <w:lang w:val="ro-RO"/>
        </w:rPr>
        <w:t>ț</w:t>
      </w:r>
      <w:r w:rsidR="00F12283" w:rsidRPr="003454D7">
        <w:rPr>
          <w:color w:val="000000"/>
          <w:sz w:val="28"/>
          <w:szCs w:val="28"/>
          <w:lang w:val="ro-RO"/>
        </w:rPr>
        <w:t>ii</w:t>
      </w:r>
      <w:r w:rsidR="006069B8" w:rsidRPr="003454D7">
        <w:rPr>
          <w:color w:val="000000"/>
          <w:sz w:val="28"/>
          <w:szCs w:val="28"/>
          <w:lang w:val="ro-RO"/>
        </w:rPr>
        <w:t xml:space="preserve"> </w:t>
      </w:r>
      <w:r w:rsidR="00F12283" w:rsidRPr="003454D7">
        <w:rPr>
          <w:color w:val="000000"/>
          <w:sz w:val="28"/>
          <w:szCs w:val="28"/>
          <w:lang w:val="ro-RO"/>
        </w:rPr>
        <w:t>ca</w:t>
      </w:r>
      <w:r w:rsidR="006069B8" w:rsidRPr="003454D7">
        <w:rPr>
          <w:color w:val="000000"/>
          <w:sz w:val="28"/>
          <w:szCs w:val="28"/>
          <w:lang w:val="ro-RO"/>
        </w:rPr>
        <w:t xml:space="preserve"> </w:t>
      </w:r>
      <w:r w:rsidR="00F12283" w:rsidRPr="003454D7">
        <w:rPr>
          <w:color w:val="000000"/>
          <w:sz w:val="28"/>
          <w:szCs w:val="28"/>
          <w:lang w:val="ro-RO"/>
        </w:rPr>
        <w:t>urmare</w:t>
      </w:r>
      <w:r w:rsidR="006069B8" w:rsidRPr="003454D7">
        <w:rPr>
          <w:color w:val="000000"/>
          <w:sz w:val="28"/>
          <w:szCs w:val="28"/>
          <w:lang w:val="ro-RO"/>
        </w:rPr>
        <w:t xml:space="preserve"> </w:t>
      </w:r>
      <w:r w:rsidR="00F12283" w:rsidRPr="003454D7">
        <w:rPr>
          <w:color w:val="000000"/>
          <w:sz w:val="28"/>
          <w:szCs w:val="28"/>
          <w:lang w:val="ro-RO"/>
        </w:rPr>
        <w:t>a</w:t>
      </w:r>
      <w:r w:rsidR="006069B8" w:rsidRPr="003454D7">
        <w:rPr>
          <w:color w:val="000000"/>
          <w:sz w:val="28"/>
          <w:szCs w:val="28"/>
          <w:lang w:val="ro-RO"/>
        </w:rPr>
        <w:t xml:space="preserve"> </w:t>
      </w:r>
      <w:r w:rsidR="00F12283" w:rsidRPr="003454D7">
        <w:rPr>
          <w:color w:val="000000"/>
          <w:sz w:val="28"/>
          <w:szCs w:val="28"/>
          <w:lang w:val="ro-RO"/>
        </w:rPr>
        <w:t>expunerii</w:t>
      </w:r>
      <w:r w:rsidR="006069B8" w:rsidRPr="003454D7">
        <w:rPr>
          <w:color w:val="000000"/>
          <w:sz w:val="28"/>
          <w:szCs w:val="28"/>
          <w:lang w:val="ro-RO"/>
        </w:rPr>
        <w:t xml:space="preserve"> </w:t>
      </w:r>
      <w:r w:rsidR="00F12283" w:rsidRPr="003454D7">
        <w:rPr>
          <w:color w:val="000000"/>
          <w:sz w:val="28"/>
          <w:szCs w:val="28"/>
          <w:lang w:val="ro-RO"/>
        </w:rPr>
        <w:t>la</w:t>
      </w:r>
      <w:r w:rsidR="006069B8" w:rsidRPr="003454D7">
        <w:rPr>
          <w:color w:val="000000"/>
          <w:sz w:val="28"/>
          <w:szCs w:val="28"/>
          <w:lang w:val="ro-RO"/>
        </w:rPr>
        <w:t xml:space="preserve"> </w:t>
      </w:r>
      <w:r w:rsidR="00F12283" w:rsidRPr="003454D7">
        <w:rPr>
          <w:color w:val="000000"/>
          <w:sz w:val="28"/>
          <w:szCs w:val="28"/>
          <w:lang w:val="ro-RO"/>
        </w:rPr>
        <w:t>anumite</w:t>
      </w:r>
      <w:r w:rsidR="006069B8" w:rsidRPr="003454D7">
        <w:rPr>
          <w:color w:val="000000"/>
          <w:sz w:val="28"/>
          <w:szCs w:val="28"/>
          <w:lang w:val="ro-RO"/>
        </w:rPr>
        <w:t xml:space="preserve"> </w:t>
      </w:r>
      <w:r w:rsidR="00F12283" w:rsidRPr="003454D7">
        <w:rPr>
          <w:color w:val="000000"/>
          <w:sz w:val="28"/>
          <w:szCs w:val="28"/>
          <w:lang w:val="ro-RO"/>
        </w:rPr>
        <w:t>concentra</w:t>
      </w:r>
      <w:r w:rsidR="009F59C0" w:rsidRPr="003454D7">
        <w:rPr>
          <w:color w:val="000000"/>
          <w:sz w:val="28"/>
          <w:szCs w:val="28"/>
          <w:lang w:val="ro-RO"/>
        </w:rPr>
        <w:t>ț</w:t>
      </w:r>
      <w:r w:rsidR="00F12283" w:rsidRPr="003454D7">
        <w:rPr>
          <w:color w:val="000000"/>
          <w:sz w:val="28"/>
          <w:szCs w:val="28"/>
          <w:lang w:val="ro-RO"/>
        </w:rPr>
        <w:t>ii</w:t>
      </w:r>
      <w:r w:rsidR="006069B8" w:rsidRPr="003454D7">
        <w:rPr>
          <w:color w:val="000000"/>
          <w:sz w:val="28"/>
          <w:szCs w:val="28"/>
          <w:lang w:val="ro-RO"/>
        </w:rPr>
        <w:t xml:space="preserve"> </w:t>
      </w:r>
      <w:r w:rsidR="00F12283" w:rsidRPr="003454D7">
        <w:rPr>
          <w:color w:val="000000"/>
          <w:sz w:val="28"/>
          <w:szCs w:val="28"/>
          <w:lang w:val="ro-RO"/>
        </w:rPr>
        <w:t>chimice</w:t>
      </w:r>
      <w:r w:rsidR="006069B8" w:rsidRPr="003454D7">
        <w:rPr>
          <w:color w:val="000000"/>
          <w:sz w:val="28"/>
          <w:szCs w:val="28"/>
          <w:lang w:val="ro-RO"/>
        </w:rPr>
        <w:t xml:space="preserve"> </w:t>
      </w:r>
      <w:r w:rsidR="00F12283" w:rsidRPr="003454D7">
        <w:rPr>
          <w:color w:val="000000"/>
          <w:sz w:val="28"/>
          <w:szCs w:val="28"/>
          <w:lang w:val="ro-RO"/>
        </w:rPr>
        <w:t>în</w:t>
      </w:r>
      <w:r w:rsidR="006069B8" w:rsidRPr="003454D7">
        <w:rPr>
          <w:color w:val="000000"/>
          <w:sz w:val="28"/>
          <w:szCs w:val="28"/>
          <w:lang w:val="ro-RO"/>
        </w:rPr>
        <w:t xml:space="preserve"> </w:t>
      </w:r>
      <w:r w:rsidR="00F12283" w:rsidRPr="003454D7">
        <w:rPr>
          <w:color w:val="000000"/>
          <w:sz w:val="28"/>
          <w:szCs w:val="28"/>
          <w:lang w:val="ro-RO"/>
        </w:rPr>
        <w:t>aer.</w:t>
      </w:r>
      <w:r w:rsidR="006069B8" w:rsidRPr="003454D7">
        <w:rPr>
          <w:color w:val="000000"/>
          <w:sz w:val="28"/>
          <w:szCs w:val="28"/>
          <w:lang w:val="ro-RO"/>
        </w:rPr>
        <w:t xml:space="preserve"> </w:t>
      </w:r>
      <w:r w:rsidR="00F12283" w:rsidRPr="003454D7">
        <w:rPr>
          <w:color w:val="000000"/>
          <w:sz w:val="28"/>
          <w:szCs w:val="28"/>
          <w:lang w:val="ro-RO"/>
        </w:rPr>
        <w:t>ERPG</w:t>
      </w:r>
      <w:r w:rsidR="006069B8" w:rsidRPr="003454D7">
        <w:rPr>
          <w:color w:val="000000"/>
          <w:sz w:val="28"/>
          <w:szCs w:val="28"/>
          <w:lang w:val="ro-RO"/>
        </w:rPr>
        <w:t xml:space="preserve"> </w:t>
      </w:r>
      <w:r w:rsidR="00F12283" w:rsidRPr="003454D7">
        <w:rPr>
          <w:color w:val="000000"/>
          <w:sz w:val="28"/>
          <w:szCs w:val="28"/>
          <w:lang w:val="ro-RO"/>
        </w:rPr>
        <w:t>estimează</w:t>
      </w:r>
      <w:r w:rsidR="006069B8" w:rsidRPr="003454D7">
        <w:rPr>
          <w:color w:val="000000"/>
          <w:sz w:val="28"/>
          <w:szCs w:val="28"/>
          <w:lang w:val="ro-RO"/>
        </w:rPr>
        <w:t xml:space="preserve"> </w:t>
      </w:r>
      <w:r w:rsidR="00F12283" w:rsidRPr="003454D7">
        <w:rPr>
          <w:color w:val="000000"/>
          <w:sz w:val="28"/>
          <w:szCs w:val="28"/>
          <w:lang w:val="ro-RO"/>
        </w:rPr>
        <w:t>concentra</w:t>
      </w:r>
      <w:r w:rsidR="009F59C0" w:rsidRPr="003454D7">
        <w:rPr>
          <w:color w:val="000000"/>
          <w:sz w:val="28"/>
          <w:szCs w:val="28"/>
          <w:lang w:val="ro-RO"/>
        </w:rPr>
        <w:t>ț</w:t>
      </w:r>
      <w:r w:rsidR="00F12283" w:rsidRPr="003454D7">
        <w:rPr>
          <w:color w:val="000000"/>
          <w:sz w:val="28"/>
          <w:szCs w:val="28"/>
          <w:lang w:val="ro-RO"/>
        </w:rPr>
        <w:t>iile</w:t>
      </w:r>
      <w:r w:rsidR="006069B8" w:rsidRPr="003454D7">
        <w:rPr>
          <w:color w:val="000000"/>
          <w:sz w:val="28"/>
          <w:szCs w:val="28"/>
          <w:lang w:val="ro-RO"/>
        </w:rPr>
        <w:t xml:space="preserve"> </w:t>
      </w:r>
      <w:r w:rsidR="00F12283" w:rsidRPr="003454D7">
        <w:rPr>
          <w:color w:val="000000"/>
          <w:sz w:val="28"/>
          <w:szCs w:val="28"/>
          <w:lang w:val="ro-RO"/>
        </w:rPr>
        <w:t>la</w:t>
      </w:r>
      <w:r w:rsidR="006069B8" w:rsidRPr="003454D7">
        <w:rPr>
          <w:color w:val="000000"/>
          <w:sz w:val="28"/>
          <w:szCs w:val="28"/>
          <w:lang w:val="ro-RO"/>
        </w:rPr>
        <w:t xml:space="preserve"> </w:t>
      </w:r>
      <w:r w:rsidR="00F12283" w:rsidRPr="003454D7">
        <w:rPr>
          <w:color w:val="000000"/>
          <w:sz w:val="28"/>
          <w:szCs w:val="28"/>
          <w:lang w:val="ro-RO"/>
        </w:rPr>
        <w:t>care</w:t>
      </w:r>
      <w:r w:rsidR="006069B8" w:rsidRPr="003454D7">
        <w:rPr>
          <w:color w:val="000000"/>
          <w:sz w:val="28"/>
          <w:szCs w:val="28"/>
          <w:lang w:val="ro-RO"/>
        </w:rPr>
        <w:t xml:space="preserve"> </w:t>
      </w:r>
      <w:r w:rsidR="00F12283" w:rsidRPr="003454D7">
        <w:rPr>
          <w:color w:val="000000"/>
          <w:sz w:val="28"/>
          <w:szCs w:val="28"/>
          <w:lang w:val="ro-RO"/>
        </w:rPr>
        <w:t>majoritatea</w:t>
      </w:r>
      <w:r w:rsidR="006069B8" w:rsidRPr="003454D7">
        <w:rPr>
          <w:color w:val="000000"/>
          <w:sz w:val="28"/>
          <w:szCs w:val="28"/>
          <w:lang w:val="ro-RO"/>
        </w:rPr>
        <w:t xml:space="preserve"> </w:t>
      </w:r>
      <w:r w:rsidR="00F12283" w:rsidRPr="003454D7">
        <w:rPr>
          <w:color w:val="000000"/>
          <w:sz w:val="28"/>
          <w:szCs w:val="28"/>
          <w:lang w:val="ro-RO"/>
        </w:rPr>
        <w:t>oamenilor</w:t>
      </w:r>
      <w:r w:rsidR="006069B8" w:rsidRPr="003454D7">
        <w:rPr>
          <w:color w:val="000000"/>
          <w:sz w:val="28"/>
          <w:szCs w:val="28"/>
          <w:lang w:val="ro-RO"/>
        </w:rPr>
        <w:t xml:space="preserve"> </w:t>
      </w:r>
      <w:r w:rsidR="00F12283" w:rsidRPr="003454D7">
        <w:rPr>
          <w:color w:val="000000"/>
          <w:sz w:val="28"/>
          <w:szCs w:val="28"/>
          <w:lang w:val="ro-RO"/>
        </w:rPr>
        <w:t>vor</w:t>
      </w:r>
      <w:r w:rsidR="006069B8" w:rsidRPr="003454D7">
        <w:rPr>
          <w:color w:val="000000"/>
          <w:sz w:val="28"/>
          <w:szCs w:val="28"/>
          <w:lang w:val="ro-RO"/>
        </w:rPr>
        <w:t xml:space="preserve"> </w:t>
      </w:r>
      <w:r w:rsidR="00F12283" w:rsidRPr="003454D7">
        <w:rPr>
          <w:color w:val="000000"/>
          <w:sz w:val="28"/>
          <w:szCs w:val="28"/>
          <w:lang w:val="ro-RO"/>
        </w:rPr>
        <w:t>începe</w:t>
      </w:r>
      <w:r w:rsidR="006069B8" w:rsidRPr="003454D7">
        <w:rPr>
          <w:color w:val="000000"/>
          <w:sz w:val="28"/>
          <w:szCs w:val="28"/>
          <w:lang w:val="ro-RO"/>
        </w:rPr>
        <w:t xml:space="preserve"> </w:t>
      </w:r>
      <w:r w:rsidR="00F12283" w:rsidRPr="003454D7">
        <w:rPr>
          <w:color w:val="000000"/>
          <w:sz w:val="28"/>
          <w:szCs w:val="28"/>
          <w:lang w:val="ro-RO"/>
        </w:rPr>
        <w:t>să</w:t>
      </w:r>
      <w:r w:rsidR="006069B8" w:rsidRPr="003454D7">
        <w:rPr>
          <w:color w:val="000000"/>
          <w:sz w:val="28"/>
          <w:szCs w:val="28"/>
          <w:lang w:val="ro-RO"/>
        </w:rPr>
        <w:t xml:space="preserve"> </w:t>
      </w:r>
      <w:r w:rsidR="00F12283" w:rsidRPr="003454D7">
        <w:rPr>
          <w:color w:val="000000"/>
          <w:sz w:val="28"/>
          <w:szCs w:val="28"/>
          <w:lang w:val="ro-RO"/>
        </w:rPr>
        <w:t>aibă</w:t>
      </w:r>
      <w:r w:rsidR="006069B8" w:rsidRPr="003454D7">
        <w:rPr>
          <w:color w:val="000000"/>
          <w:sz w:val="28"/>
          <w:szCs w:val="28"/>
          <w:lang w:val="ro-RO"/>
        </w:rPr>
        <w:t xml:space="preserve"> </w:t>
      </w:r>
      <w:r w:rsidR="00F12283" w:rsidRPr="003454D7">
        <w:rPr>
          <w:color w:val="000000"/>
          <w:sz w:val="28"/>
          <w:szCs w:val="28"/>
          <w:lang w:val="ro-RO"/>
        </w:rPr>
        <w:t>efecte</w:t>
      </w:r>
      <w:r w:rsidR="006069B8" w:rsidRPr="003454D7">
        <w:rPr>
          <w:color w:val="000000"/>
          <w:sz w:val="28"/>
          <w:szCs w:val="28"/>
          <w:lang w:val="ro-RO"/>
        </w:rPr>
        <w:t xml:space="preserve"> </w:t>
      </w:r>
      <w:r w:rsidR="00F12283" w:rsidRPr="003454D7">
        <w:rPr>
          <w:color w:val="000000"/>
          <w:sz w:val="28"/>
          <w:szCs w:val="28"/>
          <w:lang w:val="ro-RO"/>
        </w:rPr>
        <w:t>asupra</w:t>
      </w:r>
      <w:r w:rsidR="006069B8" w:rsidRPr="003454D7">
        <w:rPr>
          <w:color w:val="000000"/>
          <w:sz w:val="28"/>
          <w:szCs w:val="28"/>
          <w:lang w:val="ro-RO"/>
        </w:rPr>
        <w:t xml:space="preserve"> </w:t>
      </w:r>
      <w:r w:rsidR="00F12283" w:rsidRPr="003454D7">
        <w:rPr>
          <w:color w:val="000000"/>
          <w:sz w:val="28"/>
          <w:szCs w:val="28"/>
          <w:lang w:val="ro-RO"/>
        </w:rPr>
        <w:t>sănătă</w:t>
      </w:r>
      <w:r w:rsidR="009F59C0" w:rsidRPr="003454D7">
        <w:rPr>
          <w:color w:val="000000"/>
          <w:sz w:val="28"/>
          <w:szCs w:val="28"/>
          <w:lang w:val="ro-RO"/>
        </w:rPr>
        <w:t>ț</w:t>
      </w:r>
      <w:r w:rsidR="00F12283" w:rsidRPr="003454D7">
        <w:rPr>
          <w:color w:val="000000"/>
          <w:sz w:val="28"/>
          <w:szCs w:val="28"/>
          <w:lang w:val="ro-RO"/>
        </w:rPr>
        <w:t>ii</w:t>
      </w:r>
      <w:r w:rsidR="006069B8" w:rsidRPr="003454D7">
        <w:rPr>
          <w:color w:val="000000"/>
          <w:sz w:val="28"/>
          <w:szCs w:val="28"/>
          <w:lang w:val="ro-RO"/>
        </w:rPr>
        <w:t xml:space="preserve"> </w:t>
      </w:r>
      <w:r w:rsidR="00F12283" w:rsidRPr="003454D7">
        <w:rPr>
          <w:color w:val="000000"/>
          <w:sz w:val="28"/>
          <w:szCs w:val="28"/>
          <w:lang w:val="ro-RO"/>
        </w:rPr>
        <w:t>dacă</w:t>
      </w:r>
      <w:r w:rsidR="006069B8" w:rsidRPr="003454D7">
        <w:rPr>
          <w:color w:val="000000"/>
          <w:sz w:val="28"/>
          <w:szCs w:val="28"/>
          <w:lang w:val="ro-RO"/>
        </w:rPr>
        <w:t xml:space="preserve"> </w:t>
      </w:r>
      <w:r w:rsidR="00F12283" w:rsidRPr="003454D7">
        <w:rPr>
          <w:color w:val="000000"/>
          <w:sz w:val="28"/>
          <w:szCs w:val="28"/>
          <w:lang w:val="ro-RO"/>
        </w:rPr>
        <w:t>sunt</w:t>
      </w:r>
      <w:r w:rsidR="006069B8" w:rsidRPr="003454D7">
        <w:rPr>
          <w:color w:val="000000"/>
          <w:sz w:val="28"/>
          <w:szCs w:val="28"/>
          <w:lang w:val="ro-RO"/>
        </w:rPr>
        <w:t xml:space="preserve"> </w:t>
      </w:r>
      <w:r w:rsidR="00F12283" w:rsidRPr="003454D7">
        <w:rPr>
          <w:color w:val="000000"/>
          <w:sz w:val="28"/>
          <w:szCs w:val="28"/>
          <w:lang w:val="ro-RO"/>
        </w:rPr>
        <w:t>expu</w:t>
      </w:r>
      <w:r w:rsidR="009F59C0" w:rsidRPr="003454D7">
        <w:rPr>
          <w:color w:val="000000"/>
          <w:sz w:val="28"/>
          <w:szCs w:val="28"/>
          <w:lang w:val="ro-RO"/>
        </w:rPr>
        <w:t>ș</w:t>
      </w:r>
      <w:r w:rsidR="00F12283" w:rsidRPr="003454D7">
        <w:rPr>
          <w:color w:val="000000"/>
          <w:sz w:val="28"/>
          <w:szCs w:val="28"/>
          <w:lang w:val="ro-RO"/>
        </w:rPr>
        <w:t>i</w:t>
      </w:r>
      <w:r w:rsidR="006069B8" w:rsidRPr="003454D7">
        <w:rPr>
          <w:color w:val="000000"/>
          <w:sz w:val="28"/>
          <w:szCs w:val="28"/>
          <w:lang w:val="ro-RO"/>
        </w:rPr>
        <w:t xml:space="preserve"> </w:t>
      </w:r>
      <w:r w:rsidR="00F12283" w:rsidRPr="003454D7">
        <w:rPr>
          <w:color w:val="000000"/>
          <w:sz w:val="28"/>
          <w:szCs w:val="28"/>
          <w:lang w:val="ro-RO"/>
        </w:rPr>
        <w:t>la</w:t>
      </w:r>
      <w:r w:rsidR="006069B8" w:rsidRPr="003454D7">
        <w:rPr>
          <w:color w:val="000000"/>
          <w:sz w:val="28"/>
          <w:szCs w:val="28"/>
          <w:lang w:val="ro-RO"/>
        </w:rPr>
        <w:t xml:space="preserve"> </w:t>
      </w:r>
      <w:r w:rsidR="00F12283" w:rsidRPr="003454D7">
        <w:rPr>
          <w:color w:val="000000"/>
          <w:sz w:val="28"/>
          <w:szCs w:val="28"/>
          <w:lang w:val="ro-RO"/>
        </w:rPr>
        <w:t>o</w:t>
      </w:r>
      <w:r w:rsidR="006069B8" w:rsidRPr="003454D7">
        <w:rPr>
          <w:color w:val="000000"/>
          <w:sz w:val="28"/>
          <w:szCs w:val="28"/>
          <w:lang w:val="ro-RO"/>
        </w:rPr>
        <w:t xml:space="preserve"> </w:t>
      </w:r>
      <w:r w:rsidR="00F12283" w:rsidRPr="003454D7">
        <w:rPr>
          <w:color w:val="000000"/>
          <w:sz w:val="28"/>
          <w:szCs w:val="28"/>
          <w:lang w:val="ro-RO"/>
        </w:rPr>
        <w:t>substan</w:t>
      </w:r>
      <w:r w:rsidR="009F59C0" w:rsidRPr="003454D7">
        <w:rPr>
          <w:color w:val="000000"/>
          <w:sz w:val="28"/>
          <w:szCs w:val="28"/>
          <w:lang w:val="ro-RO"/>
        </w:rPr>
        <w:t>ț</w:t>
      </w:r>
      <w:r w:rsidR="00F12283" w:rsidRPr="003454D7">
        <w:rPr>
          <w:color w:val="000000"/>
          <w:sz w:val="28"/>
          <w:szCs w:val="28"/>
          <w:lang w:val="ro-RO"/>
        </w:rPr>
        <w:t>ă</w:t>
      </w:r>
      <w:r w:rsidR="006069B8" w:rsidRPr="003454D7">
        <w:rPr>
          <w:color w:val="000000"/>
          <w:sz w:val="28"/>
          <w:szCs w:val="28"/>
          <w:lang w:val="ro-RO"/>
        </w:rPr>
        <w:t xml:space="preserve"> </w:t>
      </w:r>
      <w:r w:rsidR="00F12283" w:rsidRPr="003454D7">
        <w:rPr>
          <w:color w:val="000000"/>
          <w:sz w:val="28"/>
          <w:szCs w:val="28"/>
          <w:lang w:val="ro-RO"/>
        </w:rPr>
        <w:t>chimică</w:t>
      </w:r>
      <w:r w:rsidR="006069B8" w:rsidRPr="003454D7">
        <w:rPr>
          <w:color w:val="000000"/>
          <w:sz w:val="28"/>
          <w:szCs w:val="28"/>
          <w:lang w:val="ro-RO"/>
        </w:rPr>
        <w:t xml:space="preserve"> </w:t>
      </w:r>
      <w:r w:rsidR="00F12283" w:rsidRPr="003454D7">
        <w:rPr>
          <w:color w:val="000000"/>
          <w:sz w:val="28"/>
          <w:szCs w:val="28"/>
          <w:lang w:val="ro-RO"/>
        </w:rPr>
        <w:t>periculoasă</w:t>
      </w:r>
      <w:r w:rsidR="006069B8" w:rsidRPr="003454D7">
        <w:rPr>
          <w:color w:val="000000"/>
          <w:sz w:val="28"/>
          <w:szCs w:val="28"/>
          <w:lang w:val="ro-RO"/>
        </w:rPr>
        <w:t xml:space="preserve"> </w:t>
      </w:r>
      <w:r w:rsidR="00F12283" w:rsidRPr="003454D7">
        <w:rPr>
          <w:color w:val="000000"/>
          <w:sz w:val="28"/>
          <w:szCs w:val="28"/>
          <w:lang w:val="ro-RO"/>
        </w:rPr>
        <w:t>pe</w:t>
      </w:r>
      <w:r w:rsidR="006069B8" w:rsidRPr="003454D7">
        <w:rPr>
          <w:color w:val="000000"/>
          <w:sz w:val="28"/>
          <w:szCs w:val="28"/>
          <w:lang w:val="ro-RO"/>
        </w:rPr>
        <w:t xml:space="preserve"> </w:t>
      </w:r>
      <w:r w:rsidR="00F12283" w:rsidRPr="003454D7">
        <w:rPr>
          <w:color w:val="000000"/>
          <w:sz w:val="28"/>
          <w:szCs w:val="28"/>
          <w:lang w:val="ro-RO"/>
        </w:rPr>
        <w:t>calea</w:t>
      </w:r>
      <w:r w:rsidR="006069B8" w:rsidRPr="003454D7">
        <w:rPr>
          <w:color w:val="000000"/>
          <w:sz w:val="28"/>
          <w:szCs w:val="28"/>
          <w:lang w:val="ro-RO"/>
        </w:rPr>
        <w:t xml:space="preserve"> </w:t>
      </w:r>
      <w:r w:rsidR="00F12283" w:rsidRPr="003454D7">
        <w:rPr>
          <w:color w:val="000000"/>
          <w:sz w:val="28"/>
          <w:szCs w:val="28"/>
          <w:lang w:val="ro-RO"/>
        </w:rPr>
        <w:t>aerului</w:t>
      </w:r>
      <w:r w:rsidR="006069B8" w:rsidRPr="003454D7">
        <w:rPr>
          <w:color w:val="000000"/>
          <w:sz w:val="28"/>
          <w:szCs w:val="28"/>
          <w:lang w:val="ro-RO"/>
        </w:rPr>
        <w:t xml:space="preserve"> </w:t>
      </w:r>
      <w:r w:rsidR="00F12283" w:rsidRPr="003454D7">
        <w:rPr>
          <w:color w:val="000000"/>
          <w:sz w:val="28"/>
          <w:szCs w:val="28"/>
          <w:lang w:val="ro-RO"/>
        </w:rPr>
        <w:t>timp</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o</w:t>
      </w:r>
      <w:r w:rsidR="006069B8" w:rsidRPr="003454D7">
        <w:rPr>
          <w:color w:val="000000"/>
          <w:sz w:val="28"/>
          <w:szCs w:val="28"/>
          <w:lang w:val="ro-RO"/>
        </w:rPr>
        <w:t xml:space="preserve"> </w:t>
      </w:r>
      <w:r w:rsidR="00F12283" w:rsidRPr="003454D7">
        <w:rPr>
          <w:color w:val="000000"/>
          <w:sz w:val="28"/>
          <w:szCs w:val="28"/>
          <w:lang w:val="ro-RO"/>
        </w:rPr>
        <w:t>oră.</w:t>
      </w:r>
      <w:r w:rsidR="006069B8" w:rsidRPr="003454D7">
        <w:rPr>
          <w:color w:val="000000"/>
          <w:sz w:val="28"/>
          <w:szCs w:val="28"/>
          <w:lang w:val="ro-RO"/>
        </w:rPr>
        <w:t xml:space="preserve"> </w:t>
      </w:r>
      <w:r w:rsidR="00F12283" w:rsidRPr="003454D7">
        <w:rPr>
          <w:color w:val="000000"/>
          <w:sz w:val="28"/>
          <w:szCs w:val="28"/>
          <w:lang w:val="ro-RO"/>
        </w:rPr>
        <w:t>(Membrii</w:t>
      </w:r>
      <w:r w:rsidR="006069B8" w:rsidRPr="003454D7">
        <w:rPr>
          <w:color w:val="000000"/>
          <w:sz w:val="28"/>
          <w:szCs w:val="28"/>
          <w:lang w:val="ro-RO"/>
        </w:rPr>
        <w:t xml:space="preserve"> </w:t>
      </w:r>
      <w:r w:rsidR="00F12283" w:rsidRPr="003454D7">
        <w:rPr>
          <w:color w:val="000000"/>
          <w:sz w:val="28"/>
          <w:szCs w:val="28"/>
          <w:lang w:val="ro-RO"/>
        </w:rPr>
        <w:t>sensibili</w:t>
      </w:r>
      <w:r w:rsidR="006069B8" w:rsidRPr="003454D7">
        <w:rPr>
          <w:color w:val="000000"/>
          <w:sz w:val="28"/>
          <w:szCs w:val="28"/>
          <w:lang w:val="ro-RO"/>
        </w:rPr>
        <w:t xml:space="preserve"> </w:t>
      </w:r>
      <w:r w:rsidR="00F12283" w:rsidRPr="003454D7">
        <w:rPr>
          <w:color w:val="000000"/>
          <w:sz w:val="28"/>
          <w:szCs w:val="28"/>
          <w:lang w:val="ro-RO"/>
        </w:rPr>
        <w:t>ai</w:t>
      </w:r>
      <w:r w:rsidR="006069B8" w:rsidRPr="003454D7">
        <w:rPr>
          <w:color w:val="000000"/>
          <w:sz w:val="28"/>
          <w:szCs w:val="28"/>
          <w:lang w:val="ro-RO"/>
        </w:rPr>
        <w:t xml:space="preserve"> </w:t>
      </w:r>
      <w:r w:rsidR="00F12283" w:rsidRPr="003454D7">
        <w:rPr>
          <w:color w:val="000000"/>
          <w:sz w:val="28"/>
          <w:szCs w:val="28"/>
          <w:lang w:val="ro-RO"/>
        </w:rPr>
        <w:t>publicului</w:t>
      </w:r>
      <w:r w:rsidR="006069B8" w:rsidRPr="003454D7">
        <w:rPr>
          <w:color w:val="000000"/>
          <w:sz w:val="28"/>
          <w:szCs w:val="28"/>
          <w:lang w:val="ro-RO"/>
        </w:rPr>
        <w:t xml:space="preserve"> </w:t>
      </w:r>
      <w:r w:rsidR="00F12283" w:rsidRPr="003454D7">
        <w:rPr>
          <w:color w:val="000000"/>
          <w:sz w:val="28"/>
          <w:szCs w:val="28"/>
          <w:lang w:val="ro-RO"/>
        </w:rPr>
        <w:t>-</w:t>
      </w:r>
      <w:r w:rsidR="006069B8" w:rsidRPr="003454D7">
        <w:rPr>
          <w:color w:val="000000"/>
          <w:sz w:val="28"/>
          <w:szCs w:val="28"/>
          <w:lang w:val="ro-RO"/>
        </w:rPr>
        <w:t xml:space="preserve"> </w:t>
      </w:r>
      <w:r w:rsidR="00F12283" w:rsidRPr="003454D7">
        <w:rPr>
          <w:color w:val="000000"/>
          <w:sz w:val="28"/>
          <w:szCs w:val="28"/>
          <w:lang w:val="ro-RO"/>
        </w:rPr>
        <w:t>cum</w:t>
      </w:r>
      <w:r w:rsidR="006069B8" w:rsidRPr="003454D7">
        <w:rPr>
          <w:color w:val="000000"/>
          <w:sz w:val="28"/>
          <w:szCs w:val="28"/>
          <w:lang w:val="ro-RO"/>
        </w:rPr>
        <w:t xml:space="preserve"> </w:t>
      </w:r>
      <w:r w:rsidR="00F12283" w:rsidRPr="003454D7">
        <w:rPr>
          <w:color w:val="000000"/>
          <w:sz w:val="28"/>
          <w:szCs w:val="28"/>
          <w:lang w:val="ro-RO"/>
        </w:rPr>
        <w:t>ar</w:t>
      </w:r>
      <w:r w:rsidR="006069B8" w:rsidRPr="003454D7">
        <w:rPr>
          <w:color w:val="000000"/>
          <w:sz w:val="28"/>
          <w:szCs w:val="28"/>
          <w:lang w:val="ro-RO"/>
        </w:rPr>
        <w:t xml:space="preserve"> </w:t>
      </w:r>
      <w:r w:rsidR="00F12283" w:rsidRPr="003454D7">
        <w:rPr>
          <w:color w:val="000000"/>
          <w:sz w:val="28"/>
          <w:szCs w:val="28"/>
          <w:lang w:val="ro-RO"/>
        </w:rPr>
        <w:t>fi</w:t>
      </w:r>
      <w:r w:rsidR="006069B8" w:rsidRPr="003454D7">
        <w:rPr>
          <w:color w:val="000000"/>
          <w:sz w:val="28"/>
          <w:szCs w:val="28"/>
          <w:lang w:val="ro-RO"/>
        </w:rPr>
        <w:t xml:space="preserve"> </w:t>
      </w:r>
      <w:r w:rsidR="00F12283" w:rsidRPr="003454D7">
        <w:rPr>
          <w:color w:val="000000"/>
          <w:sz w:val="28"/>
          <w:szCs w:val="28"/>
          <w:lang w:val="ro-RO"/>
        </w:rPr>
        <w:t>bătrâni,</w:t>
      </w:r>
      <w:r w:rsidR="006069B8" w:rsidRPr="003454D7">
        <w:rPr>
          <w:color w:val="000000"/>
          <w:sz w:val="28"/>
          <w:szCs w:val="28"/>
          <w:lang w:val="ro-RO"/>
        </w:rPr>
        <w:t xml:space="preserve"> </w:t>
      </w:r>
      <w:r w:rsidR="00F12283" w:rsidRPr="003454D7">
        <w:rPr>
          <w:color w:val="000000"/>
          <w:sz w:val="28"/>
          <w:szCs w:val="28"/>
          <w:lang w:val="ro-RO"/>
        </w:rPr>
        <w:t>bolnavi</w:t>
      </w:r>
      <w:r w:rsidR="006069B8" w:rsidRPr="003454D7">
        <w:rPr>
          <w:color w:val="000000"/>
          <w:sz w:val="28"/>
          <w:szCs w:val="28"/>
          <w:lang w:val="ro-RO"/>
        </w:rPr>
        <w:t xml:space="preserve"> </w:t>
      </w:r>
      <w:r w:rsidR="00F12283" w:rsidRPr="003454D7">
        <w:rPr>
          <w:color w:val="000000"/>
          <w:sz w:val="28"/>
          <w:szCs w:val="28"/>
          <w:lang w:val="ro-RO"/>
        </w:rPr>
        <w:t>sau</w:t>
      </w:r>
      <w:r w:rsidR="006069B8" w:rsidRPr="003454D7">
        <w:rPr>
          <w:color w:val="000000"/>
          <w:sz w:val="28"/>
          <w:szCs w:val="28"/>
          <w:lang w:val="ro-RO"/>
        </w:rPr>
        <w:t xml:space="preserve"> </w:t>
      </w:r>
      <w:r w:rsidR="00F12283" w:rsidRPr="003454D7">
        <w:rPr>
          <w:color w:val="000000"/>
          <w:sz w:val="28"/>
          <w:szCs w:val="28"/>
          <w:lang w:val="ro-RO"/>
        </w:rPr>
        <w:t>foarte</w:t>
      </w:r>
      <w:r w:rsidR="006069B8" w:rsidRPr="003454D7">
        <w:rPr>
          <w:color w:val="000000"/>
          <w:sz w:val="28"/>
          <w:szCs w:val="28"/>
          <w:lang w:val="ro-RO"/>
        </w:rPr>
        <w:t xml:space="preserve"> </w:t>
      </w:r>
      <w:r w:rsidR="00F12283" w:rsidRPr="003454D7">
        <w:rPr>
          <w:color w:val="000000"/>
          <w:sz w:val="28"/>
          <w:szCs w:val="28"/>
          <w:lang w:val="ro-RO"/>
        </w:rPr>
        <w:t>tineri</w:t>
      </w:r>
      <w:r w:rsidR="006069B8" w:rsidRPr="003454D7">
        <w:rPr>
          <w:color w:val="000000"/>
          <w:sz w:val="28"/>
          <w:szCs w:val="28"/>
          <w:lang w:val="ro-RO"/>
        </w:rPr>
        <w:t xml:space="preserve"> </w:t>
      </w:r>
      <w:r w:rsidR="00F12283" w:rsidRPr="003454D7">
        <w:rPr>
          <w:color w:val="000000"/>
          <w:sz w:val="28"/>
          <w:szCs w:val="28"/>
          <w:lang w:val="ro-RO"/>
        </w:rPr>
        <w:t>-</w:t>
      </w:r>
      <w:r w:rsidR="006069B8" w:rsidRPr="003454D7">
        <w:rPr>
          <w:color w:val="000000"/>
          <w:sz w:val="28"/>
          <w:szCs w:val="28"/>
          <w:lang w:val="ro-RO"/>
        </w:rPr>
        <w:t xml:space="preserve"> </w:t>
      </w:r>
      <w:r w:rsidR="00F12283" w:rsidRPr="003454D7">
        <w:rPr>
          <w:color w:val="000000"/>
          <w:sz w:val="28"/>
          <w:szCs w:val="28"/>
          <w:lang w:val="ro-RO"/>
        </w:rPr>
        <w:t>nu</w:t>
      </w:r>
      <w:r w:rsidR="006069B8" w:rsidRPr="003454D7">
        <w:rPr>
          <w:color w:val="000000"/>
          <w:sz w:val="28"/>
          <w:szCs w:val="28"/>
          <w:lang w:val="ro-RO"/>
        </w:rPr>
        <w:t xml:space="preserve"> </w:t>
      </w:r>
      <w:r w:rsidR="00F12283" w:rsidRPr="003454D7">
        <w:rPr>
          <w:color w:val="000000"/>
          <w:sz w:val="28"/>
          <w:szCs w:val="28"/>
          <w:lang w:val="ro-RO"/>
        </w:rPr>
        <w:t>sunt</w:t>
      </w:r>
      <w:r w:rsidR="006069B8" w:rsidRPr="003454D7">
        <w:rPr>
          <w:color w:val="000000"/>
          <w:sz w:val="28"/>
          <w:szCs w:val="28"/>
          <w:lang w:val="ro-RO"/>
        </w:rPr>
        <w:t xml:space="preserve"> </w:t>
      </w:r>
      <w:r w:rsidR="00F12283" w:rsidRPr="003454D7">
        <w:rPr>
          <w:color w:val="000000"/>
          <w:sz w:val="28"/>
          <w:szCs w:val="28"/>
          <w:lang w:val="ro-RO"/>
        </w:rPr>
        <w:t>acoperi</w:t>
      </w:r>
      <w:r w:rsidR="009F59C0" w:rsidRPr="003454D7">
        <w:rPr>
          <w:color w:val="000000"/>
          <w:sz w:val="28"/>
          <w:szCs w:val="28"/>
          <w:lang w:val="ro-RO"/>
        </w:rPr>
        <w:t>ț</w:t>
      </w:r>
      <w:r w:rsidR="00F12283" w:rsidRPr="003454D7">
        <w:rPr>
          <w:color w:val="000000"/>
          <w:sz w:val="28"/>
          <w:szCs w:val="28"/>
          <w:lang w:val="ro-RO"/>
        </w:rPr>
        <w:t>i</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aceste</w:t>
      </w:r>
      <w:r w:rsidR="006069B8" w:rsidRPr="003454D7">
        <w:rPr>
          <w:color w:val="000000"/>
          <w:sz w:val="28"/>
          <w:szCs w:val="28"/>
          <w:lang w:val="ro-RO"/>
        </w:rPr>
        <w:t xml:space="preserve"> </w:t>
      </w:r>
      <w:r w:rsidR="00F12283" w:rsidRPr="003454D7">
        <w:rPr>
          <w:color w:val="000000"/>
          <w:sz w:val="28"/>
          <w:szCs w:val="28"/>
          <w:lang w:val="ro-RO"/>
        </w:rPr>
        <w:t>orientări</w:t>
      </w:r>
      <w:r w:rsidR="006069B8" w:rsidRPr="003454D7">
        <w:rPr>
          <w:color w:val="000000"/>
          <w:sz w:val="28"/>
          <w:szCs w:val="28"/>
          <w:lang w:val="ro-RO"/>
        </w:rPr>
        <w:t xml:space="preserve"> </w:t>
      </w:r>
      <w:r w:rsidR="009F59C0" w:rsidRPr="003454D7">
        <w:rPr>
          <w:color w:val="000000"/>
          <w:sz w:val="28"/>
          <w:szCs w:val="28"/>
          <w:lang w:val="ro-RO"/>
        </w:rPr>
        <w:t>ș</w:t>
      </w:r>
      <w:r w:rsidR="00F12283" w:rsidRPr="003454D7">
        <w:rPr>
          <w:color w:val="000000"/>
          <w:sz w:val="28"/>
          <w:szCs w:val="28"/>
          <w:lang w:val="ro-RO"/>
        </w:rPr>
        <w:t>i</w:t>
      </w:r>
      <w:r w:rsidR="006069B8" w:rsidRPr="003454D7">
        <w:rPr>
          <w:color w:val="000000"/>
          <w:sz w:val="28"/>
          <w:szCs w:val="28"/>
          <w:lang w:val="ro-RO"/>
        </w:rPr>
        <w:t xml:space="preserve"> </w:t>
      </w:r>
      <w:r w:rsidR="00F12283" w:rsidRPr="003454D7">
        <w:rPr>
          <w:color w:val="000000"/>
          <w:sz w:val="28"/>
          <w:szCs w:val="28"/>
          <w:lang w:val="ro-RO"/>
        </w:rPr>
        <w:t>pot</w:t>
      </w:r>
      <w:r w:rsidR="006069B8" w:rsidRPr="003454D7">
        <w:rPr>
          <w:color w:val="000000"/>
          <w:sz w:val="28"/>
          <w:szCs w:val="28"/>
          <w:lang w:val="ro-RO"/>
        </w:rPr>
        <w:t xml:space="preserve"> </w:t>
      </w:r>
      <w:r w:rsidR="00F12283" w:rsidRPr="003454D7">
        <w:rPr>
          <w:color w:val="000000"/>
          <w:sz w:val="28"/>
          <w:szCs w:val="28"/>
          <w:lang w:val="ro-RO"/>
        </w:rPr>
        <w:t>avea</w:t>
      </w:r>
      <w:r w:rsidR="006069B8" w:rsidRPr="003454D7">
        <w:rPr>
          <w:color w:val="000000"/>
          <w:sz w:val="28"/>
          <w:szCs w:val="28"/>
          <w:lang w:val="ro-RO"/>
        </w:rPr>
        <w:t xml:space="preserve"> </w:t>
      </w:r>
      <w:r w:rsidR="00F12283" w:rsidRPr="003454D7">
        <w:rPr>
          <w:color w:val="000000"/>
          <w:sz w:val="28"/>
          <w:szCs w:val="28"/>
          <w:lang w:val="ro-RO"/>
        </w:rPr>
        <w:t>efecte</w:t>
      </w:r>
      <w:r w:rsidR="006069B8" w:rsidRPr="003454D7">
        <w:rPr>
          <w:color w:val="000000"/>
          <w:sz w:val="28"/>
          <w:szCs w:val="28"/>
          <w:lang w:val="ro-RO"/>
        </w:rPr>
        <w:t xml:space="preserve"> </w:t>
      </w:r>
      <w:r w:rsidR="00F12283" w:rsidRPr="003454D7">
        <w:rPr>
          <w:color w:val="000000"/>
          <w:sz w:val="28"/>
          <w:szCs w:val="28"/>
          <w:lang w:val="ro-RO"/>
        </w:rPr>
        <w:t>adverse</w:t>
      </w:r>
      <w:r w:rsidR="006069B8" w:rsidRPr="003454D7">
        <w:rPr>
          <w:color w:val="000000"/>
          <w:sz w:val="28"/>
          <w:szCs w:val="28"/>
          <w:lang w:val="ro-RO"/>
        </w:rPr>
        <w:t xml:space="preserve"> </w:t>
      </w:r>
      <w:r w:rsidR="00F12283" w:rsidRPr="003454D7">
        <w:rPr>
          <w:color w:val="000000"/>
          <w:sz w:val="28"/>
          <w:szCs w:val="28"/>
          <w:lang w:val="ro-RO"/>
        </w:rPr>
        <w:t>la</w:t>
      </w:r>
      <w:r w:rsidR="006069B8" w:rsidRPr="003454D7">
        <w:rPr>
          <w:color w:val="000000"/>
          <w:sz w:val="28"/>
          <w:szCs w:val="28"/>
          <w:lang w:val="ro-RO"/>
        </w:rPr>
        <w:t xml:space="preserve"> </w:t>
      </w:r>
      <w:r w:rsidR="00F12283" w:rsidRPr="003454D7">
        <w:rPr>
          <w:color w:val="000000"/>
          <w:sz w:val="28"/>
          <w:szCs w:val="28"/>
          <w:lang w:val="ro-RO"/>
        </w:rPr>
        <w:t>concentra</w:t>
      </w:r>
      <w:r w:rsidR="009F59C0" w:rsidRPr="003454D7">
        <w:rPr>
          <w:color w:val="000000"/>
          <w:sz w:val="28"/>
          <w:szCs w:val="28"/>
          <w:lang w:val="ro-RO"/>
        </w:rPr>
        <w:t>ț</w:t>
      </w:r>
      <w:r w:rsidR="00F12283" w:rsidRPr="003454D7">
        <w:rPr>
          <w:color w:val="000000"/>
          <w:sz w:val="28"/>
          <w:szCs w:val="28"/>
          <w:lang w:val="ro-RO"/>
        </w:rPr>
        <w:t>ii</w:t>
      </w:r>
      <w:r w:rsidR="006069B8" w:rsidRPr="003454D7">
        <w:rPr>
          <w:color w:val="000000"/>
          <w:sz w:val="28"/>
          <w:szCs w:val="28"/>
          <w:lang w:val="ro-RO"/>
        </w:rPr>
        <w:t xml:space="preserve"> </w:t>
      </w:r>
      <w:r w:rsidR="00F12283" w:rsidRPr="003454D7">
        <w:rPr>
          <w:color w:val="000000"/>
          <w:sz w:val="28"/>
          <w:szCs w:val="28"/>
          <w:lang w:val="ro-RO"/>
        </w:rPr>
        <w:t>sub</w:t>
      </w:r>
      <w:r w:rsidR="006069B8" w:rsidRPr="003454D7">
        <w:rPr>
          <w:color w:val="000000"/>
          <w:sz w:val="28"/>
          <w:szCs w:val="28"/>
          <w:lang w:val="ro-RO"/>
        </w:rPr>
        <w:t xml:space="preserve"> </w:t>
      </w:r>
      <w:r w:rsidR="00F12283" w:rsidRPr="003454D7">
        <w:rPr>
          <w:color w:val="000000"/>
          <w:sz w:val="28"/>
          <w:szCs w:val="28"/>
          <w:lang w:val="ro-RO"/>
        </w:rPr>
        <w:t>valorile</w:t>
      </w:r>
      <w:r w:rsidR="006069B8" w:rsidRPr="003454D7">
        <w:rPr>
          <w:color w:val="000000"/>
          <w:sz w:val="28"/>
          <w:szCs w:val="28"/>
          <w:lang w:val="ro-RO"/>
        </w:rPr>
        <w:t xml:space="preserve"> </w:t>
      </w:r>
      <w:r w:rsidR="00F12283" w:rsidRPr="003454D7">
        <w:rPr>
          <w:color w:val="000000"/>
          <w:sz w:val="28"/>
          <w:szCs w:val="28"/>
          <w:lang w:val="ro-RO"/>
        </w:rPr>
        <w:t>ERPG.)</w:t>
      </w:r>
    </w:p>
    <w:p w14:paraId="2EC588A9"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ERPG</w:t>
      </w:r>
      <w:r w:rsidR="006069B8" w:rsidRPr="003454D7">
        <w:rPr>
          <w:i/>
          <w:color w:val="000000"/>
          <w:sz w:val="28"/>
          <w:szCs w:val="28"/>
          <w:lang w:val="ro-RO"/>
        </w:rPr>
        <w:t xml:space="preserve"> </w:t>
      </w:r>
      <w:r w:rsidRPr="003454D7">
        <w:rPr>
          <w:i/>
          <w:color w:val="000000"/>
          <w:sz w:val="28"/>
          <w:szCs w:val="28"/>
          <w:lang w:val="ro-RO"/>
        </w:rPr>
        <w:t>1</w:t>
      </w:r>
      <w:r w:rsidR="006069B8" w:rsidRPr="003454D7">
        <w:rPr>
          <w:color w:val="000000"/>
          <w:sz w:val="28"/>
          <w:szCs w:val="28"/>
          <w:lang w:val="ro-RO"/>
        </w:rPr>
        <w:t xml:space="preserve"> </w:t>
      </w:r>
      <w:r w:rsidR="00B10A75"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reprezintă</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maximă</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aer,</w:t>
      </w:r>
      <w:r w:rsidR="006069B8" w:rsidRPr="003454D7">
        <w:rPr>
          <w:color w:val="000000"/>
          <w:sz w:val="28"/>
          <w:szCs w:val="28"/>
          <w:lang w:val="ro-RO"/>
        </w:rPr>
        <w:t xml:space="preserve"> </w:t>
      </w:r>
      <w:r w:rsidRPr="003454D7">
        <w:rPr>
          <w:color w:val="000000"/>
          <w:sz w:val="28"/>
          <w:szCs w:val="28"/>
          <w:lang w:val="ro-RO"/>
        </w:rPr>
        <w:t>datorită</w:t>
      </w:r>
      <w:r w:rsidR="006069B8" w:rsidRPr="003454D7">
        <w:rPr>
          <w:color w:val="000000"/>
          <w:sz w:val="28"/>
          <w:szCs w:val="28"/>
          <w:lang w:val="ro-RO"/>
        </w:rPr>
        <w:t xml:space="preserve"> </w:t>
      </w:r>
      <w:r w:rsidRPr="003454D7">
        <w:rPr>
          <w:color w:val="000000"/>
          <w:sz w:val="28"/>
          <w:szCs w:val="28"/>
          <w:lang w:val="ro-RO"/>
        </w:rPr>
        <w:t>căreia</w:t>
      </w:r>
      <w:r w:rsidR="006069B8" w:rsidRPr="003454D7">
        <w:rPr>
          <w:color w:val="000000"/>
          <w:sz w:val="28"/>
          <w:szCs w:val="28"/>
          <w:lang w:val="ro-RO"/>
        </w:rPr>
        <w:t xml:space="preserve"> </w:t>
      </w:r>
      <w:r w:rsidRPr="003454D7">
        <w:rPr>
          <w:color w:val="000000"/>
          <w:sz w:val="28"/>
          <w:szCs w:val="28"/>
          <w:lang w:val="ro-RO"/>
        </w:rPr>
        <w:t>aproape</w:t>
      </w:r>
      <w:r w:rsidR="006069B8" w:rsidRPr="003454D7">
        <w:rPr>
          <w:color w:val="000000"/>
          <w:sz w:val="28"/>
          <w:szCs w:val="28"/>
          <w:lang w:val="ro-RO"/>
        </w:rPr>
        <w:t xml:space="preserve"> </w:t>
      </w:r>
      <w:r w:rsidRPr="003454D7">
        <w:rPr>
          <w:color w:val="000000"/>
          <w:sz w:val="28"/>
          <w:szCs w:val="28"/>
          <w:lang w:val="ro-RO"/>
        </w:rPr>
        <w:t>to</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indivizii</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expu</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timp</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o</w:t>
      </w:r>
      <w:r w:rsidR="006069B8" w:rsidRPr="003454D7">
        <w:rPr>
          <w:color w:val="000000"/>
          <w:sz w:val="28"/>
          <w:szCs w:val="28"/>
          <w:lang w:val="ro-RO"/>
        </w:rPr>
        <w:t xml:space="preserve"> </w:t>
      </w:r>
      <w:r w:rsidRPr="003454D7">
        <w:rPr>
          <w:color w:val="000000"/>
          <w:sz w:val="28"/>
          <w:szCs w:val="28"/>
          <w:lang w:val="ro-RO"/>
        </w:rPr>
        <w:t>oră,</w:t>
      </w:r>
      <w:r w:rsidR="006069B8" w:rsidRPr="003454D7">
        <w:rPr>
          <w:color w:val="000000"/>
          <w:sz w:val="28"/>
          <w:szCs w:val="28"/>
          <w:lang w:val="ro-RO"/>
        </w:rPr>
        <w:t xml:space="preserve"> </w:t>
      </w:r>
      <w:r w:rsidRPr="003454D7">
        <w:rPr>
          <w:color w:val="000000"/>
          <w:sz w:val="28"/>
          <w:szCs w:val="28"/>
          <w:lang w:val="ro-RO"/>
        </w:rPr>
        <w:t>experimentând</w:t>
      </w:r>
      <w:r w:rsidR="006069B8" w:rsidRPr="003454D7">
        <w:rPr>
          <w:color w:val="000000"/>
          <w:sz w:val="28"/>
          <w:szCs w:val="28"/>
          <w:lang w:val="ro-RO"/>
        </w:rPr>
        <w:t xml:space="preserve"> </w:t>
      </w:r>
      <w:r w:rsidRPr="003454D7">
        <w:rPr>
          <w:color w:val="000000"/>
          <w:sz w:val="28"/>
          <w:szCs w:val="28"/>
          <w:lang w:val="ro-RO"/>
        </w:rPr>
        <w:t>numai</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adverse</w:t>
      </w:r>
      <w:r w:rsidR="006069B8" w:rsidRPr="003454D7">
        <w:rPr>
          <w:color w:val="000000"/>
          <w:sz w:val="28"/>
          <w:szCs w:val="28"/>
          <w:lang w:val="ro-RO"/>
        </w:rPr>
        <w:t xml:space="preserve"> </w:t>
      </w:r>
      <w:r w:rsidRPr="003454D7">
        <w:rPr>
          <w:color w:val="000000"/>
          <w:sz w:val="28"/>
          <w:szCs w:val="28"/>
          <w:lang w:val="ro-RO"/>
        </w:rPr>
        <w:t>u</w:t>
      </w:r>
      <w:r w:rsidR="009F59C0" w:rsidRPr="003454D7">
        <w:rPr>
          <w:color w:val="000000"/>
          <w:sz w:val="28"/>
          <w:szCs w:val="28"/>
          <w:lang w:val="ro-RO"/>
        </w:rPr>
        <w:t>ș</w:t>
      </w:r>
      <w:r w:rsidRPr="003454D7">
        <w:rPr>
          <w:color w:val="000000"/>
          <w:sz w:val="28"/>
          <w:szCs w:val="28"/>
          <w:lang w:val="ro-RO"/>
        </w:rPr>
        <w:t>oare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tranzitorii</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sesizând</w:t>
      </w:r>
      <w:r w:rsidR="006069B8" w:rsidRPr="003454D7">
        <w:rPr>
          <w:color w:val="000000"/>
          <w:sz w:val="28"/>
          <w:szCs w:val="28"/>
          <w:lang w:val="ro-RO"/>
        </w:rPr>
        <w:t xml:space="preserve"> </w:t>
      </w:r>
      <w:r w:rsidRPr="003454D7">
        <w:rPr>
          <w:color w:val="000000"/>
          <w:sz w:val="28"/>
          <w:szCs w:val="28"/>
          <w:lang w:val="ro-RO"/>
        </w:rPr>
        <w:t>un</w:t>
      </w:r>
      <w:r w:rsidR="006069B8" w:rsidRPr="003454D7">
        <w:rPr>
          <w:color w:val="000000"/>
          <w:sz w:val="28"/>
          <w:szCs w:val="28"/>
          <w:lang w:val="ro-RO"/>
        </w:rPr>
        <w:t xml:space="preserve"> </w:t>
      </w:r>
      <w:r w:rsidRPr="003454D7">
        <w:rPr>
          <w:color w:val="000000"/>
          <w:sz w:val="28"/>
          <w:szCs w:val="28"/>
          <w:lang w:val="ro-RO"/>
        </w:rPr>
        <w:t>miros</w:t>
      </w:r>
      <w:r w:rsidR="006069B8" w:rsidRPr="003454D7">
        <w:rPr>
          <w:color w:val="000000"/>
          <w:sz w:val="28"/>
          <w:szCs w:val="28"/>
          <w:lang w:val="ro-RO"/>
        </w:rPr>
        <w:t xml:space="preserve"> </w:t>
      </w:r>
      <w:r w:rsidRPr="003454D7">
        <w:rPr>
          <w:color w:val="000000"/>
          <w:sz w:val="28"/>
          <w:szCs w:val="28"/>
          <w:lang w:val="ro-RO"/>
        </w:rPr>
        <w:t>bine</w:t>
      </w:r>
      <w:r w:rsidR="006069B8" w:rsidRPr="003454D7">
        <w:rPr>
          <w:color w:val="000000"/>
          <w:sz w:val="28"/>
          <w:szCs w:val="28"/>
          <w:lang w:val="ro-RO"/>
        </w:rPr>
        <w:t xml:space="preserve"> </w:t>
      </w:r>
      <w:r w:rsidRPr="003454D7">
        <w:rPr>
          <w:color w:val="000000"/>
          <w:sz w:val="28"/>
          <w:szCs w:val="28"/>
          <w:lang w:val="ro-RO"/>
        </w:rPr>
        <w:t>definit;</w:t>
      </w:r>
    </w:p>
    <w:p w14:paraId="6B188FE9"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ERPG</w:t>
      </w:r>
      <w:r w:rsidR="006069B8" w:rsidRPr="003454D7">
        <w:rPr>
          <w:i/>
          <w:color w:val="000000"/>
          <w:sz w:val="28"/>
          <w:szCs w:val="28"/>
          <w:lang w:val="ro-RO"/>
        </w:rPr>
        <w:t xml:space="preserve"> </w:t>
      </w:r>
      <w:r w:rsidRPr="003454D7">
        <w:rPr>
          <w:i/>
          <w:color w:val="000000"/>
          <w:sz w:val="28"/>
          <w:szCs w:val="28"/>
          <w:lang w:val="ro-RO"/>
        </w:rPr>
        <w:t>2</w:t>
      </w:r>
      <w:r w:rsidR="006069B8" w:rsidRPr="003454D7">
        <w:rPr>
          <w:color w:val="000000"/>
          <w:sz w:val="28"/>
          <w:szCs w:val="28"/>
          <w:lang w:val="ro-RO"/>
        </w:rPr>
        <w:t xml:space="preserve"> </w:t>
      </w:r>
      <w:r w:rsidR="00B10A75"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reprezintă</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maximă</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aer,</w:t>
      </w:r>
      <w:r w:rsidR="006069B8" w:rsidRPr="003454D7">
        <w:rPr>
          <w:color w:val="000000"/>
          <w:sz w:val="28"/>
          <w:szCs w:val="28"/>
          <w:lang w:val="ro-RO"/>
        </w:rPr>
        <w:t xml:space="preserve"> </w:t>
      </w:r>
      <w:r w:rsidRPr="003454D7">
        <w:rPr>
          <w:color w:val="000000"/>
          <w:sz w:val="28"/>
          <w:szCs w:val="28"/>
          <w:lang w:val="ro-RO"/>
        </w:rPr>
        <w:t>datorită</w:t>
      </w:r>
      <w:r w:rsidR="006069B8" w:rsidRPr="003454D7">
        <w:rPr>
          <w:color w:val="000000"/>
          <w:sz w:val="28"/>
          <w:szCs w:val="28"/>
          <w:lang w:val="ro-RO"/>
        </w:rPr>
        <w:t xml:space="preserve"> </w:t>
      </w:r>
      <w:r w:rsidRPr="003454D7">
        <w:rPr>
          <w:color w:val="000000"/>
          <w:sz w:val="28"/>
          <w:szCs w:val="28"/>
          <w:lang w:val="ro-RO"/>
        </w:rPr>
        <w:t>căreia</w:t>
      </w:r>
      <w:r w:rsidR="006069B8" w:rsidRPr="003454D7">
        <w:rPr>
          <w:color w:val="000000"/>
          <w:sz w:val="28"/>
          <w:szCs w:val="28"/>
          <w:lang w:val="ro-RO"/>
        </w:rPr>
        <w:t xml:space="preserve"> </w:t>
      </w:r>
      <w:r w:rsidRPr="003454D7">
        <w:rPr>
          <w:color w:val="000000"/>
          <w:sz w:val="28"/>
          <w:szCs w:val="28"/>
          <w:lang w:val="ro-RO"/>
        </w:rPr>
        <w:t>aproape</w:t>
      </w:r>
      <w:r w:rsidR="006069B8" w:rsidRPr="003454D7">
        <w:rPr>
          <w:color w:val="000000"/>
          <w:sz w:val="28"/>
          <w:szCs w:val="28"/>
          <w:lang w:val="ro-RO"/>
        </w:rPr>
        <w:t xml:space="preserve"> </w:t>
      </w:r>
      <w:r w:rsidRPr="003454D7">
        <w:rPr>
          <w:color w:val="000000"/>
          <w:sz w:val="28"/>
          <w:szCs w:val="28"/>
          <w:lang w:val="ro-RO"/>
        </w:rPr>
        <w:t>to</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indivizii</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expu</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timp</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o</w:t>
      </w:r>
      <w:r w:rsidR="006069B8" w:rsidRPr="003454D7">
        <w:rPr>
          <w:color w:val="000000"/>
          <w:sz w:val="28"/>
          <w:szCs w:val="28"/>
          <w:lang w:val="ro-RO"/>
        </w:rPr>
        <w:t xml:space="preserve"> </w:t>
      </w:r>
      <w:r w:rsidRPr="003454D7">
        <w:rPr>
          <w:color w:val="000000"/>
          <w:sz w:val="28"/>
          <w:szCs w:val="28"/>
          <w:lang w:val="ro-RO"/>
        </w:rPr>
        <w:t>oră,</w:t>
      </w:r>
      <w:r w:rsidR="006069B8" w:rsidRPr="003454D7">
        <w:rPr>
          <w:color w:val="000000"/>
          <w:sz w:val="28"/>
          <w:szCs w:val="28"/>
          <w:lang w:val="ro-RO"/>
        </w:rPr>
        <w:t xml:space="preserve"> </w:t>
      </w:r>
      <w:r w:rsidRPr="003454D7">
        <w:rPr>
          <w:color w:val="000000"/>
          <w:sz w:val="28"/>
          <w:szCs w:val="28"/>
          <w:lang w:val="ro-RO"/>
        </w:rPr>
        <w:t>fără</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experimenteze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desfă</w:t>
      </w:r>
      <w:r w:rsidR="009F59C0" w:rsidRPr="003454D7">
        <w:rPr>
          <w:color w:val="000000"/>
          <w:sz w:val="28"/>
          <w:szCs w:val="28"/>
          <w:lang w:val="ro-RO"/>
        </w:rPr>
        <w:t>ș</w:t>
      </w:r>
      <w:r w:rsidRPr="003454D7">
        <w:rPr>
          <w:color w:val="000000"/>
          <w:sz w:val="28"/>
          <w:szCs w:val="28"/>
          <w:lang w:val="ro-RO"/>
        </w:rPr>
        <w:t>oare</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serioase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ireversibile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simptome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afecta</w:t>
      </w:r>
      <w:r w:rsidR="006069B8" w:rsidRPr="003454D7">
        <w:rPr>
          <w:color w:val="000000"/>
          <w:sz w:val="28"/>
          <w:szCs w:val="28"/>
          <w:lang w:val="ro-RO"/>
        </w:rPr>
        <w:t xml:space="preserve"> </w:t>
      </w:r>
      <w:r w:rsidRPr="003454D7">
        <w:rPr>
          <w:color w:val="000000"/>
          <w:sz w:val="28"/>
          <w:szCs w:val="28"/>
          <w:lang w:val="ro-RO"/>
        </w:rPr>
        <w:t>posibilitatea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aplica</w:t>
      </w:r>
      <w:r w:rsidR="006069B8" w:rsidRPr="003454D7">
        <w:rPr>
          <w:color w:val="000000"/>
          <w:sz w:val="28"/>
          <w:szCs w:val="28"/>
          <w:lang w:val="ro-RO"/>
        </w:rPr>
        <w:t xml:space="preserve"> </w:t>
      </w:r>
      <w:r w:rsidRPr="003454D7">
        <w:rPr>
          <w:color w:val="000000"/>
          <w:sz w:val="28"/>
          <w:szCs w:val="28"/>
          <w:lang w:val="ro-RO"/>
        </w:rPr>
        <w:t>măsuri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protec</w:t>
      </w:r>
      <w:r w:rsidR="009F59C0" w:rsidRPr="003454D7">
        <w:rPr>
          <w:color w:val="000000"/>
          <w:sz w:val="28"/>
          <w:szCs w:val="28"/>
          <w:lang w:val="ro-RO"/>
        </w:rPr>
        <w:t>ț</w:t>
      </w:r>
      <w:r w:rsidRPr="003454D7">
        <w:rPr>
          <w:color w:val="000000"/>
          <w:sz w:val="28"/>
          <w:szCs w:val="28"/>
          <w:lang w:val="ro-RO"/>
        </w:rPr>
        <w:t>ie;</w:t>
      </w:r>
    </w:p>
    <w:p w14:paraId="2855D9A7"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lastRenderedPageBreak/>
        <w:t>ERPG</w:t>
      </w:r>
      <w:r w:rsidR="006069B8" w:rsidRPr="003454D7">
        <w:rPr>
          <w:i/>
          <w:color w:val="000000"/>
          <w:sz w:val="28"/>
          <w:szCs w:val="28"/>
          <w:lang w:val="ro-RO"/>
        </w:rPr>
        <w:t xml:space="preserve"> </w:t>
      </w:r>
      <w:r w:rsidRPr="003454D7">
        <w:rPr>
          <w:i/>
          <w:color w:val="000000"/>
          <w:sz w:val="28"/>
          <w:szCs w:val="28"/>
          <w:lang w:val="ro-RO"/>
        </w:rPr>
        <w:t>3</w:t>
      </w:r>
      <w:r w:rsidR="006069B8" w:rsidRPr="003454D7">
        <w:rPr>
          <w:color w:val="000000"/>
          <w:sz w:val="28"/>
          <w:szCs w:val="28"/>
          <w:lang w:val="ro-RO"/>
        </w:rPr>
        <w:t xml:space="preserve"> </w:t>
      </w:r>
      <w:r w:rsidR="00B10A75"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reprezintă</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maximă</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aer,</w:t>
      </w:r>
      <w:r w:rsidR="006069B8" w:rsidRPr="003454D7">
        <w:rPr>
          <w:color w:val="000000"/>
          <w:sz w:val="28"/>
          <w:szCs w:val="28"/>
          <w:lang w:val="ro-RO"/>
        </w:rPr>
        <w:t xml:space="preserve"> </w:t>
      </w:r>
      <w:r w:rsidRPr="003454D7">
        <w:rPr>
          <w:color w:val="000000"/>
          <w:sz w:val="28"/>
          <w:szCs w:val="28"/>
          <w:lang w:val="ro-RO"/>
        </w:rPr>
        <w:t>datorită</w:t>
      </w:r>
      <w:r w:rsidR="006069B8" w:rsidRPr="003454D7">
        <w:rPr>
          <w:color w:val="000000"/>
          <w:sz w:val="28"/>
          <w:szCs w:val="28"/>
          <w:lang w:val="ro-RO"/>
        </w:rPr>
        <w:t xml:space="preserve"> </w:t>
      </w:r>
      <w:r w:rsidRPr="003454D7">
        <w:rPr>
          <w:color w:val="000000"/>
          <w:sz w:val="28"/>
          <w:szCs w:val="28"/>
          <w:lang w:val="ro-RO"/>
        </w:rPr>
        <w:t>căreia</w:t>
      </w:r>
      <w:r w:rsidR="006069B8" w:rsidRPr="003454D7">
        <w:rPr>
          <w:color w:val="000000"/>
          <w:sz w:val="28"/>
          <w:szCs w:val="28"/>
          <w:lang w:val="ro-RO"/>
        </w:rPr>
        <w:t xml:space="preserve"> </w:t>
      </w:r>
      <w:r w:rsidRPr="003454D7">
        <w:rPr>
          <w:color w:val="000000"/>
          <w:sz w:val="28"/>
          <w:szCs w:val="28"/>
          <w:lang w:val="ro-RO"/>
        </w:rPr>
        <w:t>aproape</w:t>
      </w:r>
      <w:r w:rsidR="006069B8" w:rsidRPr="003454D7">
        <w:rPr>
          <w:color w:val="000000"/>
          <w:sz w:val="28"/>
          <w:szCs w:val="28"/>
          <w:lang w:val="ro-RO"/>
        </w:rPr>
        <w:t xml:space="preserve"> </w:t>
      </w:r>
      <w:r w:rsidRPr="003454D7">
        <w:rPr>
          <w:color w:val="000000"/>
          <w:sz w:val="28"/>
          <w:szCs w:val="28"/>
          <w:lang w:val="ro-RO"/>
        </w:rPr>
        <w:t>to</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indivizii</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expu</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timp</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o</w:t>
      </w:r>
      <w:r w:rsidR="006069B8" w:rsidRPr="003454D7">
        <w:rPr>
          <w:color w:val="000000"/>
          <w:sz w:val="28"/>
          <w:szCs w:val="28"/>
          <w:lang w:val="ro-RO"/>
        </w:rPr>
        <w:t xml:space="preserve"> </w:t>
      </w:r>
      <w:r w:rsidRPr="003454D7">
        <w:rPr>
          <w:color w:val="000000"/>
          <w:sz w:val="28"/>
          <w:szCs w:val="28"/>
          <w:lang w:val="ro-RO"/>
        </w:rPr>
        <w:t>oră,</w:t>
      </w:r>
      <w:r w:rsidR="006069B8" w:rsidRPr="003454D7">
        <w:rPr>
          <w:color w:val="000000"/>
          <w:sz w:val="28"/>
          <w:szCs w:val="28"/>
          <w:lang w:val="ro-RO"/>
        </w:rPr>
        <w:t xml:space="preserve"> </w:t>
      </w:r>
      <w:r w:rsidRPr="003454D7">
        <w:rPr>
          <w:color w:val="000000"/>
          <w:sz w:val="28"/>
          <w:szCs w:val="28"/>
          <w:lang w:val="ro-RO"/>
        </w:rPr>
        <w:t>fără</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experimenteze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desfă</w:t>
      </w:r>
      <w:r w:rsidR="009F59C0" w:rsidRPr="003454D7">
        <w:rPr>
          <w:color w:val="000000"/>
          <w:sz w:val="28"/>
          <w:szCs w:val="28"/>
          <w:lang w:val="ro-RO"/>
        </w:rPr>
        <w:t>ș</w:t>
      </w:r>
      <w:r w:rsidRPr="003454D7">
        <w:rPr>
          <w:color w:val="000000"/>
          <w:sz w:val="28"/>
          <w:szCs w:val="28"/>
          <w:lang w:val="ro-RO"/>
        </w:rPr>
        <w:t>oare</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amenin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via</w:t>
      </w:r>
      <w:r w:rsidR="009F59C0" w:rsidRPr="003454D7">
        <w:rPr>
          <w:color w:val="000000"/>
          <w:sz w:val="28"/>
          <w:szCs w:val="28"/>
          <w:lang w:val="ro-RO"/>
        </w:rPr>
        <w:t>ț</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Nu</w:t>
      </w:r>
      <w:r w:rsidR="006069B8" w:rsidRPr="003454D7">
        <w:rPr>
          <w:color w:val="000000"/>
          <w:sz w:val="28"/>
          <w:szCs w:val="28"/>
          <w:lang w:val="ro-RO"/>
        </w:rPr>
        <w:t xml:space="preserve"> </w:t>
      </w:r>
      <w:r w:rsidRPr="003454D7">
        <w:rPr>
          <w:color w:val="000000"/>
          <w:sz w:val="28"/>
          <w:szCs w:val="28"/>
          <w:lang w:val="ro-RO"/>
        </w:rPr>
        <w:t>întâmplător,</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suferi</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serioase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ireversibile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simptome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afecteze</w:t>
      </w:r>
      <w:r w:rsidR="006069B8" w:rsidRPr="003454D7">
        <w:rPr>
          <w:color w:val="000000"/>
          <w:sz w:val="28"/>
          <w:szCs w:val="28"/>
          <w:lang w:val="ro-RO"/>
        </w:rPr>
        <w:t xml:space="preserve"> </w:t>
      </w:r>
      <w:r w:rsidRPr="003454D7">
        <w:rPr>
          <w:color w:val="000000"/>
          <w:sz w:val="28"/>
          <w:szCs w:val="28"/>
          <w:lang w:val="ro-RO"/>
        </w:rPr>
        <w:t>posibilitatea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aplica</w:t>
      </w:r>
      <w:r w:rsidR="006069B8" w:rsidRPr="003454D7">
        <w:rPr>
          <w:color w:val="000000"/>
          <w:sz w:val="28"/>
          <w:szCs w:val="28"/>
          <w:lang w:val="ro-RO"/>
        </w:rPr>
        <w:t xml:space="preserve"> </w:t>
      </w:r>
      <w:r w:rsidRPr="003454D7">
        <w:rPr>
          <w:color w:val="000000"/>
          <w:sz w:val="28"/>
          <w:szCs w:val="28"/>
          <w:lang w:val="ro-RO"/>
        </w:rPr>
        <w:t>măsuri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protec</w:t>
      </w:r>
      <w:r w:rsidR="009F59C0" w:rsidRPr="003454D7">
        <w:rPr>
          <w:color w:val="000000"/>
          <w:sz w:val="28"/>
          <w:szCs w:val="28"/>
          <w:lang w:val="ro-RO"/>
        </w:rPr>
        <w:t>ț</w:t>
      </w:r>
      <w:r w:rsidRPr="003454D7">
        <w:rPr>
          <w:color w:val="000000"/>
          <w:sz w:val="28"/>
          <w:szCs w:val="28"/>
          <w:lang w:val="ro-RO"/>
        </w:rPr>
        <w:t>ie.</w:t>
      </w:r>
    </w:p>
    <w:p w14:paraId="008BA6D3" w14:textId="77777777" w:rsidR="00F12283" w:rsidRPr="003454D7" w:rsidRDefault="00B10A75" w:rsidP="00757172">
      <w:pPr>
        <w:spacing w:before="60" w:after="60"/>
        <w:ind w:firstLine="567"/>
        <w:rPr>
          <w:color w:val="000000"/>
          <w:sz w:val="28"/>
          <w:szCs w:val="28"/>
          <w:lang w:val="ro-RO"/>
        </w:rPr>
      </w:pPr>
      <w:r w:rsidRPr="003454D7">
        <w:rPr>
          <w:i/>
          <w:color w:val="000000"/>
          <w:sz w:val="28"/>
          <w:szCs w:val="28"/>
          <w:lang w:val="ro-RO"/>
        </w:rPr>
        <w:t>nivelul</w:t>
      </w:r>
      <w:r w:rsidR="006069B8" w:rsidRPr="003454D7">
        <w:rPr>
          <w:i/>
          <w:color w:val="000000"/>
          <w:sz w:val="28"/>
          <w:szCs w:val="28"/>
          <w:lang w:val="ro-RO"/>
        </w:rPr>
        <w:t xml:space="preserve"> </w:t>
      </w:r>
      <w:r w:rsidRPr="003454D7">
        <w:rPr>
          <w:i/>
          <w:color w:val="000000"/>
          <w:sz w:val="28"/>
          <w:szCs w:val="28"/>
          <w:lang w:val="ro-RO"/>
        </w:rPr>
        <w:t>de</w:t>
      </w:r>
      <w:r w:rsidR="006069B8" w:rsidRPr="003454D7">
        <w:rPr>
          <w:i/>
          <w:color w:val="000000"/>
          <w:sz w:val="28"/>
          <w:szCs w:val="28"/>
          <w:lang w:val="ro-RO"/>
        </w:rPr>
        <w:t xml:space="preserve"> </w:t>
      </w:r>
      <w:r w:rsidRPr="003454D7">
        <w:rPr>
          <w:i/>
          <w:color w:val="000000"/>
          <w:sz w:val="28"/>
          <w:szCs w:val="28"/>
          <w:lang w:val="ro-RO"/>
        </w:rPr>
        <w:t>pericol</w:t>
      </w:r>
      <w:r w:rsidR="006069B8" w:rsidRPr="003454D7">
        <w:rPr>
          <w:i/>
          <w:color w:val="000000"/>
          <w:sz w:val="28"/>
          <w:szCs w:val="28"/>
          <w:lang w:val="ro-RO"/>
        </w:rPr>
        <w:t xml:space="preserve"> </w:t>
      </w:r>
      <w:r w:rsidRPr="003454D7">
        <w:rPr>
          <w:i/>
          <w:color w:val="000000"/>
          <w:sz w:val="28"/>
          <w:szCs w:val="28"/>
          <w:lang w:val="ro-RO"/>
        </w:rPr>
        <w:t>imediat</w:t>
      </w:r>
      <w:r w:rsidR="006069B8" w:rsidRPr="003454D7">
        <w:rPr>
          <w:i/>
          <w:color w:val="000000"/>
          <w:sz w:val="28"/>
          <w:szCs w:val="28"/>
          <w:lang w:val="ro-RO"/>
        </w:rPr>
        <w:t xml:space="preserve"> </w:t>
      </w:r>
      <w:r w:rsidRPr="003454D7">
        <w:rPr>
          <w:i/>
          <w:color w:val="000000"/>
          <w:sz w:val="28"/>
          <w:szCs w:val="28"/>
          <w:lang w:val="ro-RO"/>
        </w:rPr>
        <w:t>pentru</w:t>
      </w:r>
      <w:r w:rsidR="006069B8" w:rsidRPr="003454D7">
        <w:rPr>
          <w:i/>
          <w:color w:val="000000"/>
          <w:sz w:val="28"/>
          <w:szCs w:val="28"/>
          <w:lang w:val="ro-RO"/>
        </w:rPr>
        <w:t xml:space="preserve"> </w:t>
      </w:r>
      <w:r w:rsidRPr="003454D7">
        <w:rPr>
          <w:i/>
          <w:color w:val="000000"/>
          <w:sz w:val="28"/>
          <w:szCs w:val="28"/>
          <w:lang w:val="ro-RO"/>
        </w:rPr>
        <w:t>via</w:t>
      </w:r>
      <w:r w:rsidR="009F59C0" w:rsidRPr="003454D7">
        <w:rPr>
          <w:i/>
          <w:color w:val="000000"/>
          <w:sz w:val="28"/>
          <w:szCs w:val="28"/>
          <w:lang w:val="ro-RO"/>
        </w:rPr>
        <w:t>ț</w:t>
      </w:r>
      <w:r w:rsidRPr="003454D7">
        <w:rPr>
          <w:i/>
          <w:color w:val="000000"/>
          <w:sz w:val="28"/>
          <w:szCs w:val="28"/>
          <w:lang w:val="ro-RO"/>
        </w:rPr>
        <w:t>ă</w:t>
      </w:r>
      <w:r w:rsidR="006069B8" w:rsidRPr="003454D7">
        <w:rPr>
          <w:i/>
          <w:color w:val="000000"/>
          <w:sz w:val="28"/>
          <w:szCs w:val="28"/>
          <w:lang w:val="ro-RO"/>
        </w:rPr>
        <w:t xml:space="preserve"> </w:t>
      </w:r>
      <w:r w:rsidRPr="003454D7">
        <w:rPr>
          <w:i/>
          <w:color w:val="000000"/>
          <w:sz w:val="28"/>
          <w:szCs w:val="28"/>
          <w:lang w:val="ro-RO"/>
        </w:rPr>
        <w:t>sau</w:t>
      </w:r>
      <w:r w:rsidR="006069B8" w:rsidRPr="003454D7">
        <w:rPr>
          <w:i/>
          <w:color w:val="000000"/>
          <w:sz w:val="28"/>
          <w:szCs w:val="28"/>
          <w:lang w:val="ro-RO"/>
        </w:rPr>
        <w:t xml:space="preserve"> </w:t>
      </w:r>
      <w:r w:rsidRPr="003454D7">
        <w:rPr>
          <w:i/>
          <w:color w:val="000000"/>
          <w:sz w:val="28"/>
          <w:szCs w:val="28"/>
          <w:lang w:val="ro-RO"/>
        </w:rPr>
        <w:t>sănătate</w:t>
      </w:r>
      <w:r w:rsidR="006069B8" w:rsidRPr="003454D7">
        <w:rPr>
          <w:color w:val="000000"/>
          <w:sz w:val="28"/>
          <w:szCs w:val="28"/>
          <w:lang w:val="ro-RO"/>
        </w:rPr>
        <w:t xml:space="preserve"> </w:t>
      </w:r>
      <w:r w:rsidR="00C43CC0" w:rsidRPr="003454D7">
        <w:rPr>
          <w:color w:val="000000"/>
          <w:sz w:val="28"/>
          <w:szCs w:val="28"/>
          <w:lang w:val="ro-RO"/>
        </w:rPr>
        <w:t xml:space="preserve">IDLH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w:t>
      </w:r>
      <w:r w:rsidR="00F12283" w:rsidRPr="003454D7">
        <w:rPr>
          <w:color w:val="000000"/>
          <w:sz w:val="28"/>
          <w:szCs w:val="28"/>
          <w:lang w:val="ro-RO"/>
        </w:rPr>
        <w:t>Immediately</w:t>
      </w:r>
      <w:r w:rsidR="006069B8" w:rsidRPr="003454D7">
        <w:rPr>
          <w:color w:val="000000"/>
          <w:sz w:val="28"/>
          <w:szCs w:val="28"/>
          <w:lang w:val="ro-RO"/>
        </w:rPr>
        <w:t xml:space="preserve"> </w:t>
      </w:r>
      <w:r w:rsidR="00F12283" w:rsidRPr="003454D7">
        <w:rPr>
          <w:color w:val="000000"/>
          <w:sz w:val="28"/>
          <w:szCs w:val="28"/>
          <w:lang w:val="ro-RO"/>
        </w:rPr>
        <w:t>dangerous</w:t>
      </w:r>
      <w:r w:rsidR="006069B8" w:rsidRPr="003454D7">
        <w:rPr>
          <w:color w:val="000000"/>
          <w:sz w:val="28"/>
          <w:szCs w:val="28"/>
          <w:lang w:val="ro-RO"/>
        </w:rPr>
        <w:t xml:space="preserve"> </w:t>
      </w:r>
      <w:r w:rsidR="00F12283" w:rsidRPr="003454D7">
        <w:rPr>
          <w:color w:val="000000"/>
          <w:sz w:val="28"/>
          <w:szCs w:val="28"/>
          <w:lang w:val="ro-RO"/>
        </w:rPr>
        <w:t>to</w:t>
      </w:r>
      <w:r w:rsidR="006069B8" w:rsidRPr="003454D7">
        <w:rPr>
          <w:color w:val="000000"/>
          <w:sz w:val="28"/>
          <w:szCs w:val="28"/>
          <w:lang w:val="ro-RO"/>
        </w:rPr>
        <w:t xml:space="preserve"> </w:t>
      </w:r>
      <w:r w:rsidR="00F12283" w:rsidRPr="003454D7">
        <w:rPr>
          <w:color w:val="000000"/>
          <w:sz w:val="28"/>
          <w:szCs w:val="28"/>
          <w:lang w:val="ro-RO"/>
        </w:rPr>
        <w:t>life</w:t>
      </w:r>
      <w:r w:rsidR="006069B8" w:rsidRPr="003454D7">
        <w:rPr>
          <w:color w:val="000000"/>
          <w:sz w:val="28"/>
          <w:szCs w:val="28"/>
          <w:lang w:val="ro-RO"/>
        </w:rPr>
        <w:t xml:space="preserve"> </w:t>
      </w:r>
      <w:r w:rsidR="00F12283" w:rsidRPr="003454D7">
        <w:rPr>
          <w:color w:val="000000"/>
          <w:sz w:val="28"/>
          <w:szCs w:val="28"/>
          <w:lang w:val="ro-RO"/>
        </w:rPr>
        <w:t>and</w:t>
      </w:r>
      <w:r w:rsidR="006069B8" w:rsidRPr="003454D7">
        <w:rPr>
          <w:color w:val="000000"/>
          <w:sz w:val="28"/>
          <w:szCs w:val="28"/>
          <w:lang w:val="ro-RO"/>
        </w:rPr>
        <w:t xml:space="preserve"> </w:t>
      </w:r>
      <w:r w:rsidR="00F12283" w:rsidRPr="003454D7">
        <w:rPr>
          <w:color w:val="000000"/>
          <w:sz w:val="28"/>
          <w:szCs w:val="28"/>
          <w:lang w:val="ro-RO"/>
        </w:rPr>
        <w:t>health</w:t>
      </w:r>
      <w:r w:rsidRPr="003454D7">
        <w:rPr>
          <w:color w:val="000000"/>
          <w:sz w:val="28"/>
          <w:szCs w:val="28"/>
          <w:lang w:val="ro-RO"/>
        </w:rPr>
        <w:t>)</w:t>
      </w:r>
      <w:r w:rsidR="006069B8" w:rsidRPr="003454D7">
        <w:rPr>
          <w:color w:val="000000"/>
          <w:sz w:val="28"/>
          <w:szCs w:val="28"/>
          <w:lang w:val="ro-RO"/>
        </w:rPr>
        <w:t xml:space="preserve"> </w:t>
      </w:r>
      <w:r w:rsidR="00F12283" w:rsidRPr="003454D7">
        <w:rPr>
          <w:color w:val="000000"/>
          <w:sz w:val="28"/>
          <w:szCs w:val="28"/>
          <w:lang w:val="ro-RO"/>
        </w:rPr>
        <w:t>o</w:t>
      </w:r>
      <w:r w:rsidR="006069B8" w:rsidRPr="003454D7">
        <w:rPr>
          <w:color w:val="000000"/>
          <w:sz w:val="28"/>
          <w:szCs w:val="28"/>
          <w:lang w:val="ro-RO"/>
        </w:rPr>
        <w:t xml:space="preserve"> </w:t>
      </w:r>
      <w:r w:rsidR="00F12283" w:rsidRPr="003454D7">
        <w:rPr>
          <w:color w:val="000000"/>
          <w:sz w:val="28"/>
          <w:szCs w:val="28"/>
          <w:lang w:val="ro-RO"/>
        </w:rPr>
        <w:t>estimare</w:t>
      </w:r>
      <w:r w:rsidR="006069B8" w:rsidRPr="003454D7">
        <w:rPr>
          <w:color w:val="000000"/>
          <w:sz w:val="28"/>
          <w:szCs w:val="28"/>
          <w:lang w:val="ro-RO"/>
        </w:rPr>
        <w:t xml:space="preserve"> </w:t>
      </w:r>
      <w:r w:rsidR="00F12283" w:rsidRPr="003454D7">
        <w:rPr>
          <w:color w:val="000000"/>
          <w:sz w:val="28"/>
          <w:szCs w:val="28"/>
          <w:lang w:val="ro-RO"/>
        </w:rPr>
        <w:t>a</w:t>
      </w:r>
      <w:r w:rsidR="006069B8" w:rsidRPr="003454D7">
        <w:rPr>
          <w:color w:val="000000"/>
          <w:sz w:val="28"/>
          <w:szCs w:val="28"/>
          <w:lang w:val="ro-RO"/>
        </w:rPr>
        <w:t xml:space="preserve"> </w:t>
      </w:r>
      <w:r w:rsidR="00F12283" w:rsidRPr="003454D7">
        <w:rPr>
          <w:color w:val="000000"/>
          <w:sz w:val="28"/>
          <w:szCs w:val="28"/>
          <w:lang w:val="ro-RO"/>
        </w:rPr>
        <w:t>concentra</w:t>
      </w:r>
      <w:r w:rsidR="009F59C0" w:rsidRPr="003454D7">
        <w:rPr>
          <w:color w:val="000000"/>
          <w:sz w:val="28"/>
          <w:szCs w:val="28"/>
          <w:lang w:val="ro-RO"/>
        </w:rPr>
        <w:t>ț</w:t>
      </w:r>
      <w:r w:rsidR="00F12283" w:rsidRPr="003454D7">
        <w:rPr>
          <w:color w:val="000000"/>
          <w:sz w:val="28"/>
          <w:szCs w:val="28"/>
          <w:lang w:val="ro-RO"/>
        </w:rPr>
        <w:t>iei</w:t>
      </w:r>
      <w:r w:rsidR="006069B8" w:rsidRPr="003454D7">
        <w:rPr>
          <w:color w:val="000000"/>
          <w:sz w:val="28"/>
          <w:szCs w:val="28"/>
          <w:lang w:val="ro-RO"/>
        </w:rPr>
        <w:t xml:space="preserve"> </w:t>
      </w:r>
      <w:r w:rsidR="00F12283" w:rsidRPr="003454D7">
        <w:rPr>
          <w:color w:val="000000"/>
          <w:sz w:val="28"/>
          <w:szCs w:val="28"/>
          <w:lang w:val="ro-RO"/>
        </w:rPr>
        <w:t>maxime</w:t>
      </w:r>
      <w:r w:rsidR="006069B8" w:rsidRPr="003454D7">
        <w:rPr>
          <w:color w:val="000000"/>
          <w:sz w:val="28"/>
          <w:szCs w:val="28"/>
          <w:lang w:val="ro-RO"/>
        </w:rPr>
        <w:t xml:space="preserve"> </w:t>
      </w:r>
      <w:r w:rsidR="00F12283" w:rsidRPr="003454D7">
        <w:rPr>
          <w:color w:val="000000"/>
          <w:sz w:val="28"/>
          <w:szCs w:val="28"/>
          <w:lang w:val="ro-RO"/>
        </w:rPr>
        <w:t>în</w:t>
      </w:r>
      <w:r w:rsidR="006069B8" w:rsidRPr="003454D7">
        <w:rPr>
          <w:color w:val="000000"/>
          <w:sz w:val="28"/>
          <w:szCs w:val="28"/>
          <w:lang w:val="ro-RO"/>
        </w:rPr>
        <w:t xml:space="preserve"> </w:t>
      </w:r>
      <w:r w:rsidR="00F12283" w:rsidRPr="003454D7">
        <w:rPr>
          <w:color w:val="000000"/>
          <w:sz w:val="28"/>
          <w:szCs w:val="28"/>
          <w:lang w:val="ro-RO"/>
        </w:rPr>
        <w:t>aer</w:t>
      </w:r>
      <w:r w:rsidR="006069B8" w:rsidRPr="003454D7">
        <w:rPr>
          <w:color w:val="000000"/>
          <w:sz w:val="28"/>
          <w:szCs w:val="28"/>
          <w:lang w:val="ro-RO"/>
        </w:rPr>
        <w:t xml:space="preserve"> </w:t>
      </w:r>
      <w:r w:rsidR="00F12283" w:rsidRPr="003454D7">
        <w:rPr>
          <w:color w:val="000000"/>
          <w:sz w:val="28"/>
          <w:szCs w:val="28"/>
          <w:lang w:val="ro-RO"/>
        </w:rPr>
        <w:t>la</w:t>
      </w:r>
      <w:r w:rsidR="006069B8" w:rsidRPr="003454D7">
        <w:rPr>
          <w:color w:val="000000"/>
          <w:sz w:val="28"/>
          <w:szCs w:val="28"/>
          <w:lang w:val="ro-RO"/>
        </w:rPr>
        <w:t xml:space="preserve"> </w:t>
      </w:r>
      <w:r w:rsidR="00F12283" w:rsidRPr="003454D7">
        <w:rPr>
          <w:color w:val="000000"/>
          <w:sz w:val="28"/>
          <w:szCs w:val="28"/>
          <w:lang w:val="ro-RO"/>
        </w:rPr>
        <w:t>care</w:t>
      </w:r>
      <w:r w:rsidR="006069B8" w:rsidRPr="003454D7">
        <w:rPr>
          <w:color w:val="000000"/>
          <w:sz w:val="28"/>
          <w:szCs w:val="28"/>
          <w:lang w:val="ro-RO"/>
        </w:rPr>
        <w:t xml:space="preserve"> </w:t>
      </w:r>
      <w:r w:rsidR="00F12283" w:rsidRPr="003454D7">
        <w:rPr>
          <w:color w:val="000000"/>
          <w:sz w:val="28"/>
          <w:szCs w:val="28"/>
          <w:lang w:val="ro-RO"/>
        </w:rPr>
        <w:t>un</w:t>
      </w:r>
      <w:r w:rsidR="006069B8" w:rsidRPr="003454D7">
        <w:rPr>
          <w:color w:val="000000"/>
          <w:sz w:val="28"/>
          <w:szCs w:val="28"/>
          <w:lang w:val="ro-RO"/>
        </w:rPr>
        <w:t xml:space="preserve"> </w:t>
      </w:r>
      <w:r w:rsidR="00F12283" w:rsidRPr="003454D7">
        <w:rPr>
          <w:color w:val="000000"/>
          <w:sz w:val="28"/>
          <w:szCs w:val="28"/>
          <w:lang w:val="ro-RO"/>
        </w:rPr>
        <w:t>muncitor</w:t>
      </w:r>
      <w:r w:rsidR="006069B8" w:rsidRPr="003454D7">
        <w:rPr>
          <w:color w:val="000000"/>
          <w:sz w:val="28"/>
          <w:szCs w:val="28"/>
          <w:lang w:val="ro-RO"/>
        </w:rPr>
        <w:t xml:space="preserve"> </w:t>
      </w:r>
      <w:r w:rsidR="00F12283" w:rsidRPr="003454D7">
        <w:rPr>
          <w:color w:val="000000"/>
          <w:sz w:val="28"/>
          <w:szCs w:val="28"/>
          <w:lang w:val="ro-RO"/>
        </w:rPr>
        <w:t>sănătos</w:t>
      </w:r>
      <w:r w:rsidR="006069B8" w:rsidRPr="003454D7">
        <w:rPr>
          <w:color w:val="000000"/>
          <w:sz w:val="28"/>
          <w:szCs w:val="28"/>
          <w:lang w:val="ro-RO"/>
        </w:rPr>
        <w:t xml:space="preserve"> </w:t>
      </w:r>
      <w:r w:rsidR="00F12283" w:rsidRPr="003454D7">
        <w:rPr>
          <w:color w:val="000000"/>
          <w:sz w:val="28"/>
          <w:szCs w:val="28"/>
          <w:lang w:val="ro-RO"/>
        </w:rPr>
        <w:t>poate</w:t>
      </w:r>
      <w:r w:rsidR="006069B8" w:rsidRPr="003454D7">
        <w:rPr>
          <w:color w:val="000000"/>
          <w:sz w:val="28"/>
          <w:szCs w:val="28"/>
          <w:lang w:val="ro-RO"/>
        </w:rPr>
        <w:t xml:space="preserve"> </w:t>
      </w:r>
      <w:r w:rsidR="00F12283" w:rsidRPr="003454D7">
        <w:rPr>
          <w:color w:val="000000"/>
          <w:sz w:val="28"/>
          <w:szCs w:val="28"/>
          <w:lang w:val="ro-RO"/>
        </w:rPr>
        <w:t>fi</w:t>
      </w:r>
      <w:r w:rsidR="006069B8" w:rsidRPr="003454D7">
        <w:rPr>
          <w:color w:val="000000"/>
          <w:sz w:val="28"/>
          <w:szCs w:val="28"/>
          <w:lang w:val="ro-RO"/>
        </w:rPr>
        <w:t xml:space="preserve"> </w:t>
      </w:r>
      <w:r w:rsidR="00F12283" w:rsidRPr="003454D7">
        <w:rPr>
          <w:color w:val="000000"/>
          <w:sz w:val="28"/>
          <w:szCs w:val="28"/>
          <w:lang w:val="ro-RO"/>
        </w:rPr>
        <w:t>expus,</w:t>
      </w:r>
      <w:r w:rsidR="006069B8" w:rsidRPr="003454D7">
        <w:rPr>
          <w:color w:val="000000"/>
          <w:sz w:val="28"/>
          <w:szCs w:val="28"/>
          <w:lang w:val="ro-RO"/>
        </w:rPr>
        <w:t xml:space="preserve"> </w:t>
      </w:r>
      <w:r w:rsidR="00F12283" w:rsidRPr="003454D7">
        <w:rPr>
          <w:color w:val="000000"/>
          <w:sz w:val="28"/>
          <w:szCs w:val="28"/>
          <w:lang w:val="ro-RO"/>
        </w:rPr>
        <w:t>timp</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30</w:t>
      </w:r>
      <w:r w:rsidR="006069B8" w:rsidRPr="003454D7">
        <w:rPr>
          <w:color w:val="000000"/>
          <w:sz w:val="28"/>
          <w:szCs w:val="28"/>
          <w:lang w:val="ro-RO"/>
        </w:rPr>
        <w:t xml:space="preserve"> </w:t>
      </w:r>
      <w:r w:rsidR="00F12283" w:rsidRPr="003454D7">
        <w:rPr>
          <w:color w:val="000000"/>
          <w:sz w:val="28"/>
          <w:szCs w:val="28"/>
          <w:lang w:val="ro-RO"/>
        </w:rPr>
        <w:t>minute,</w:t>
      </w:r>
      <w:r w:rsidR="006069B8" w:rsidRPr="003454D7">
        <w:rPr>
          <w:color w:val="000000"/>
          <w:sz w:val="28"/>
          <w:szCs w:val="28"/>
          <w:lang w:val="ro-RO"/>
        </w:rPr>
        <w:t xml:space="preserve"> </w:t>
      </w:r>
      <w:r w:rsidR="00F12283" w:rsidRPr="003454D7">
        <w:rPr>
          <w:color w:val="000000"/>
          <w:sz w:val="28"/>
          <w:szCs w:val="28"/>
          <w:lang w:val="ro-RO"/>
        </w:rPr>
        <w:t>fără</w:t>
      </w:r>
      <w:r w:rsidR="006069B8" w:rsidRPr="003454D7">
        <w:rPr>
          <w:color w:val="000000"/>
          <w:sz w:val="28"/>
          <w:szCs w:val="28"/>
          <w:lang w:val="ro-RO"/>
        </w:rPr>
        <w:t xml:space="preserve"> </w:t>
      </w:r>
      <w:r w:rsidR="00F12283" w:rsidRPr="003454D7">
        <w:rPr>
          <w:color w:val="000000"/>
          <w:sz w:val="28"/>
          <w:szCs w:val="28"/>
          <w:lang w:val="ro-RO"/>
        </w:rPr>
        <w:t>a</w:t>
      </w:r>
      <w:r w:rsidR="006069B8" w:rsidRPr="003454D7">
        <w:rPr>
          <w:color w:val="000000"/>
          <w:sz w:val="28"/>
          <w:szCs w:val="28"/>
          <w:lang w:val="ro-RO"/>
        </w:rPr>
        <w:t xml:space="preserve"> </w:t>
      </w:r>
      <w:r w:rsidR="00F12283" w:rsidRPr="003454D7">
        <w:rPr>
          <w:color w:val="000000"/>
          <w:sz w:val="28"/>
          <w:szCs w:val="28"/>
          <w:lang w:val="ro-RO"/>
        </w:rPr>
        <w:t>suferi</w:t>
      </w:r>
      <w:r w:rsidR="006069B8" w:rsidRPr="003454D7">
        <w:rPr>
          <w:color w:val="000000"/>
          <w:sz w:val="28"/>
          <w:szCs w:val="28"/>
          <w:lang w:val="ro-RO"/>
        </w:rPr>
        <w:t xml:space="preserve"> </w:t>
      </w:r>
      <w:r w:rsidR="00F12283" w:rsidRPr="003454D7">
        <w:rPr>
          <w:color w:val="000000"/>
          <w:sz w:val="28"/>
          <w:szCs w:val="28"/>
          <w:lang w:val="ro-RO"/>
        </w:rPr>
        <w:t>efecte</w:t>
      </w:r>
      <w:r w:rsidR="006069B8" w:rsidRPr="003454D7">
        <w:rPr>
          <w:color w:val="000000"/>
          <w:sz w:val="28"/>
          <w:szCs w:val="28"/>
          <w:lang w:val="ro-RO"/>
        </w:rPr>
        <w:t xml:space="preserve"> </w:t>
      </w:r>
      <w:r w:rsidR="00F12283" w:rsidRPr="003454D7">
        <w:rPr>
          <w:color w:val="000000"/>
          <w:sz w:val="28"/>
          <w:szCs w:val="28"/>
          <w:lang w:val="ro-RO"/>
        </w:rPr>
        <w:t>permanente</w:t>
      </w:r>
      <w:r w:rsidR="006069B8" w:rsidRPr="003454D7">
        <w:rPr>
          <w:color w:val="000000"/>
          <w:sz w:val="28"/>
          <w:szCs w:val="28"/>
          <w:lang w:val="ro-RO"/>
        </w:rPr>
        <w:t xml:space="preserve"> </w:t>
      </w:r>
      <w:r w:rsidR="00F12283" w:rsidRPr="003454D7">
        <w:rPr>
          <w:color w:val="000000"/>
          <w:sz w:val="28"/>
          <w:szCs w:val="28"/>
          <w:lang w:val="ro-RO"/>
        </w:rPr>
        <w:t>asupra</w:t>
      </w:r>
      <w:r w:rsidR="006069B8" w:rsidRPr="003454D7">
        <w:rPr>
          <w:color w:val="000000"/>
          <w:sz w:val="28"/>
          <w:szCs w:val="28"/>
          <w:lang w:val="ro-RO"/>
        </w:rPr>
        <w:t xml:space="preserve"> </w:t>
      </w:r>
      <w:r w:rsidR="00F12283" w:rsidRPr="003454D7">
        <w:rPr>
          <w:color w:val="000000"/>
          <w:sz w:val="28"/>
          <w:szCs w:val="28"/>
          <w:lang w:val="ro-RO"/>
        </w:rPr>
        <w:t>sănătă</w:t>
      </w:r>
      <w:r w:rsidR="009F59C0" w:rsidRPr="003454D7">
        <w:rPr>
          <w:color w:val="000000"/>
          <w:sz w:val="28"/>
          <w:szCs w:val="28"/>
          <w:lang w:val="ro-RO"/>
        </w:rPr>
        <w:t>ț</w:t>
      </w:r>
      <w:r w:rsidR="00F12283" w:rsidRPr="003454D7">
        <w:rPr>
          <w:color w:val="000000"/>
          <w:sz w:val="28"/>
          <w:szCs w:val="28"/>
          <w:lang w:val="ro-RO"/>
        </w:rPr>
        <w:t>ii</w:t>
      </w:r>
      <w:r w:rsidR="006069B8" w:rsidRPr="003454D7">
        <w:rPr>
          <w:color w:val="000000"/>
          <w:sz w:val="28"/>
          <w:szCs w:val="28"/>
          <w:lang w:val="ro-RO"/>
        </w:rPr>
        <w:t xml:space="preserve"> </w:t>
      </w:r>
      <w:r w:rsidR="00F12283" w:rsidRPr="003454D7">
        <w:rPr>
          <w:color w:val="000000"/>
          <w:sz w:val="28"/>
          <w:szCs w:val="28"/>
          <w:lang w:val="ro-RO"/>
        </w:rPr>
        <w:t>sau</w:t>
      </w:r>
      <w:r w:rsidR="006069B8" w:rsidRPr="003454D7">
        <w:rPr>
          <w:color w:val="000000"/>
          <w:sz w:val="28"/>
          <w:szCs w:val="28"/>
          <w:lang w:val="ro-RO"/>
        </w:rPr>
        <w:t xml:space="preserve"> </w:t>
      </w:r>
      <w:r w:rsidR="00F12283" w:rsidRPr="003454D7">
        <w:rPr>
          <w:color w:val="000000"/>
          <w:sz w:val="28"/>
          <w:szCs w:val="28"/>
          <w:lang w:val="ro-RO"/>
        </w:rPr>
        <w:t>care</w:t>
      </w:r>
      <w:r w:rsidR="006069B8" w:rsidRPr="003454D7">
        <w:rPr>
          <w:color w:val="000000"/>
          <w:sz w:val="28"/>
          <w:szCs w:val="28"/>
          <w:lang w:val="ro-RO"/>
        </w:rPr>
        <w:t xml:space="preserve"> </w:t>
      </w:r>
      <w:r w:rsidR="00F12283" w:rsidRPr="003454D7">
        <w:rPr>
          <w:color w:val="000000"/>
          <w:sz w:val="28"/>
          <w:szCs w:val="28"/>
          <w:lang w:val="ro-RO"/>
        </w:rPr>
        <w:t>să</w:t>
      </w:r>
      <w:r w:rsidR="006069B8" w:rsidRPr="003454D7">
        <w:rPr>
          <w:color w:val="000000"/>
          <w:sz w:val="28"/>
          <w:szCs w:val="28"/>
          <w:lang w:val="ro-RO"/>
        </w:rPr>
        <w:t xml:space="preserve"> </w:t>
      </w:r>
      <w:r w:rsidR="00F12283" w:rsidRPr="003454D7">
        <w:rPr>
          <w:color w:val="000000"/>
          <w:sz w:val="28"/>
          <w:szCs w:val="28"/>
          <w:lang w:val="ro-RO"/>
        </w:rPr>
        <w:t>îl</w:t>
      </w:r>
      <w:r w:rsidR="006069B8" w:rsidRPr="003454D7">
        <w:rPr>
          <w:color w:val="000000"/>
          <w:sz w:val="28"/>
          <w:szCs w:val="28"/>
          <w:lang w:val="ro-RO"/>
        </w:rPr>
        <w:t xml:space="preserve"> </w:t>
      </w:r>
      <w:r w:rsidR="00F12283" w:rsidRPr="003454D7">
        <w:rPr>
          <w:color w:val="000000"/>
          <w:sz w:val="28"/>
          <w:szCs w:val="28"/>
          <w:lang w:val="ro-RO"/>
        </w:rPr>
        <w:t>împiedice</w:t>
      </w:r>
      <w:r w:rsidR="006069B8" w:rsidRPr="003454D7">
        <w:rPr>
          <w:color w:val="000000"/>
          <w:sz w:val="28"/>
          <w:szCs w:val="28"/>
          <w:lang w:val="ro-RO"/>
        </w:rPr>
        <w:t xml:space="preserve"> </w:t>
      </w:r>
      <w:r w:rsidR="00F12283" w:rsidRPr="003454D7">
        <w:rPr>
          <w:color w:val="000000"/>
          <w:sz w:val="28"/>
          <w:szCs w:val="28"/>
          <w:lang w:val="ro-RO"/>
        </w:rPr>
        <w:t>să</w:t>
      </w:r>
      <w:r w:rsidR="006069B8" w:rsidRPr="003454D7">
        <w:rPr>
          <w:color w:val="000000"/>
          <w:sz w:val="28"/>
          <w:szCs w:val="28"/>
          <w:lang w:val="ro-RO"/>
        </w:rPr>
        <w:t xml:space="preserve"> </w:t>
      </w:r>
      <w:r w:rsidR="00F12283" w:rsidRPr="003454D7">
        <w:rPr>
          <w:color w:val="000000"/>
          <w:sz w:val="28"/>
          <w:szCs w:val="28"/>
          <w:lang w:val="ro-RO"/>
        </w:rPr>
        <w:t>părăsească</w:t>
      </w:r>
      <w:r w:rsidR="006069B8" w:rsidRPr="003454D7">
        <w:rPr>
          <w:color w:val="000000"/>
          <w:sz w:val="28"/>
          <w:szCs w:val="28"/>
          <w:lang w:val="ro-RO"/>
        </w:rPr>
        <w:t xml:space="preserve"> </w:t>
      </w:r>
      <w:r w:rsidR="00F12283" w:rsidRPr="003454D7">
        <w:rPr>
          <w:color w:val="000000"/>
          <w:sz w:val="28"/>
          <w:szCs w:val="28"/>
          <w:lang w:val="ro-RO"/>
        </w:rPr>
        <w:t>locul</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muncă</w:t>
      </w:r>
      <w:r w:rsidR="006069B8" w:rsidRPr="003454D7">
        <w:rPr>
          <w:color w:val="000000"/>
          <w:sz w:val="28"/>
          <w:szCs w:val="28"/>
          <w:lang w:val="ro-RO"/>
        </w:rPr>
        <w:t xml:space="preserve"> </w:t>
      </w:r>
      <w:r w:rsidR="00F12283" w:rsidRPr="003454D7">
        <w:rPr>
          <w:color w:val="000000"/>
          <w:sz w:val="28"/>
          <w:szCs w:val="28"/>
          <w:lang w:val="ro-RO"/>
        </w:rPr>
        <w:t>în</w:t>
      </w:r>
      <w:r w:rsidR="006069B8" w:rsidRPr="003454D7">
        <w:rPr>
          <w:color w:val="000000"/>
          <w:sz w:val="28"/>
          <w:szCs w:val="28"/>
          <w:lang w:val="ro-RO"/>
        </w:rPr>
        <w:t xml:space="preserve"> </w:t>
      </w:r>
      <w:r w:rsidR="00F12283" w:rsidRPr="003454D7">
        <w:rPr>
          <w:color w:val="000000"/>
          <w:sz w:val="28"/>
          <w:szCs w:val="28"/>
          <w:lang w:val="ro-RO"/>
        </w:rPr>
        <w:t>caz</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accident;</w:t>
      </w:r>
    </w:p>
    <w:p w14:paraId="088BA740" w14:textId="77777777" w:rsidR="00F12283" w:rsidRPr="003454D7" w:rsidRDefault="005208ED" w:rsidP="00757172">
      <w:pPr>
        <w:spacing w:before="60" w:after="60"/>
        <w:ind w:firstLine="567"/>
        <w:rPr>
          <w:color w:val="000000"/>
          <w:sz w:val="28"/>
          <w:szCs w:val="28"/>
          <w:lang w:val="ro-RO"/>
        </w:rPr>
      </w:pPr>
      <w:r w:rsidRPr="003454D7">
        <w:rPr>
          <w:i/>
          <w:color w:val="000000"/>
          <w:sz w:val="28"/>
          <w:szCs w:val="28"/>
          <w:lang w:val="ro-RO"/>
        </w:rPr>
        <w:t>z</w:t>
      </w:r>
      <w:r w:rsidR="00F12283" w:rsidRPr="003454D7">
        <w:rPr>
          <w:i/>
          <w:color w:val="000000"/>
          <w:sz w:val="28"/>
          <w:szCs w:val="28"/>
          <w:lang w:val="ro-RO"/>
        </w:rPr>
        <w:t>onă</w:t>
      </w:r>
      <w:r w:rsidR="006069B8" w:rsidRPr="003454D7">
        <w:rPr>
          <w:i/>
          <w:color w:val="000000"/>
          <w:sz w:val="28"/>
          <w:szCs w:val="28"/>
          <w:lang w:val="ro-RO"/>
        </w:rPr>
        <w:t xml:space="preserve"> </w:t>
      </w:r>
      <w:r w:rsidR="00F12283" w:rsidRPr="003454D7">
        <w:rPr>
          <w:i/>
          <w:color w:val="000000"/>
          <w:sz w:val="28"/>
          <w:szCs w:val="28"/>
          <w:lang w:val="ro-RO"/>
        </w:rPr>
        <w:t>de</w:t>
      </w:r>
      <w:r w:rsidR="006069B8" w:rsidRPr="003454D7">
        <w:rPr>
          <w:i/>
          <w:color w:val="000000"/>
          <w:sz w:val="28"/>
          <w:szCs w:val="28"/>
          <w:lang w:val="ro-RO"/>
        </w:rPr>
        <w:t xml:space="preserve"> </w:t>
      </w:r>
      <w:r w:rsidR="00F12283" w:rsidRPr="003454D7">
        <w:rPr>
          <w:i/>
          <w:color w:val="000000"/>
          <w:sz w:val="28"/>
          <w:szCs w:val="28"/>
          <w:lang w:val="ro-RO"/>
        </w:rPr>
        <w:t>planificare</w:t>
      </w:r>
      <w:r w:rsidR="006069B8" w:rsidRPr="003454D7">
        <w:rPr>
          <w:i/>
          <w:color w:val="000000"/>
          <w:sz w:val="28"/>
          <w:szCs w:val="28"/>
          <w:lang w:val="ro-RO"/>
        </w:rPr>
        <w:t xml:space="preserve"> </w:t>
      </w:r>
      <w:r w:rsidR="00F12283" w:rsidRPr="003454D7">
        <w:rPr>
          <w:i/>
          <w:color w:val="000000"/>
          <w:sz w:val="28"/>
          <w:szCs w:val="28"/>
          <w:lang w:val="ro-RO"/>
        </w:rPr>
        <w:t>la</w:t>
      </w:r>
      <w:r w:rsidR="006069B8" w:rsidRPr="003454D7">
        <w:rPr>
          <w:i/>
          <w:color w:val="000000"/>
          <w:sz w:val="28"/>
          <w:szCs w:val="28"/>
          <w:lang w:val="ro-RO"/>
        </w:rPr>
        <w:t xml:space="preserve"> </w:t>
      </w:r>
      <w:r w:rsidR="00F12283" w:rsidRPr="003454D7">
        <w:rPr>
          <w:i/>
          <w:color w:val="000000"/>
          <w:sz w:val="28"/>
          <w:szCs w:val="28"/>
          <w:lang w:val="ro-RO"/>
        </w:rPr>
        <w:t>urgen</w:t>
      </w:r>
      <w:r w:rsidR="009F59C0" w:rsidRPr="003454D7">
        <w:rPr>
          <w:i/>
          <w:color w:val="000000"/>
          <w:sz w:val="28"/>
          <w:szCs w:val="28"/>
          <w:lang w:val="ro-RO"/>
        </w:rPr>
        <w:t>ț</w:t>
      </w:r>
      <w:r w:rsidR="00F12283" w:rsidRPr="003454D7">
        <w:rPr>
          <w:i/>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00F12283" w:rsidRPr="003454D7">
        <w:rPr>
          <w:color w:val="000000"/>
          <w:sz w:val="28"/>
          <w:szCs w:val="28"/>
          <w:lang w:val="ro-RO"/>
        </w:rPr>
        <w:t>zonă</w:t>
      </w:r>
      <w:r w:rsidR="006069B8" w:rsidRPr="003454D7">
        <w:rPr>
          <w:color w:val="000000"/>
          <w:sz w:val="28"/>
          <w:szCs w:val="28"/>
          <w:lang w:val="ro-RO"/>
        </w:rPr>
        <w:t xml:space="preserve"> </w:t>
      </w:r>
      <w:r w:rsidR="00F12283" w:rsidRPr="003454D7">
        <w:rPr>
          <w:color w:val="000000"/>
          <w:sz w:val="28"/>
          <w:szCs w:val="28"/>
          <w:lang w:val="ro-RO"/>
        </w:rPr>
        <w:t>delimitată</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un</w:t>
      </w:r>
      <w:r w:rsidR="006069B8" w:rsidRPr="003454D7">
        <w:rPr>
          <w:color w:val="000000"/>
          <w:sz w:val="28"/>
          <w:szCs w:val="28"/>
          <w:lang w:val="ro-RO"/>
        </w:rPr>
        <w:t xml:space="preserve"> </w:t>
      </w:r>
      <w:r w:rsidR="00F12283" w:rsidRPr="003454D7">
        <w:rPr>
          <w:color w:val="000000"/>
          <w:sz w:val="28"/>
          <w:szCs w:val="28"/>
          <w:lang w:val="ro-RO"/>
        </w:rPr>
        <w:t>anumit</w:t>
      </w:r>
      <w:r w:rsidR="006069B8" w:rsidRPr="003454D7">
        <w:rPr>
          <w:color w:val="000000"/>
          <w:sz w:val="28"/>
          <w:szCs w:val="28"/>
          <w:lang w:val="ro-RO"/>
        </w:rPr>
        <w:t xml:space="preserve"> </w:t>
      </w:r>
      <w:r w:rsidR="00F12283" w:rsidRPr="003454D7">
        <w:rPr>
          <w:color w:val="000000"/>
          <w:sz w:val="28"/>
          <w:szCs w:val="28"/>
          <w:lang w:val="ro-RO"/>
        </w:rPr>
        <w:t>nivel</w:t>
      </w:r>
      <w:r w:rsidR="006069B8" w:rsidRPr="003454D7">
        <w:rPr>
          <w:color w:val="000000"/>
          <w:sz w:val="28"/>
          <w:szCs w:val="28"/>
          <w:lang w:val="ro-RO"/>
        </w:rPr>
        <w:t xml:space="preserve"> </w:t>
      </w:r>
      <w:r w:rsidR="00F12283" w:rsidRPr="003454D7">
        <w:rPr>
          <w:color w:val="000000"/>
          <w:sz w:val="28"/>
          <w:szCs w:val="28"/>
          <w:lang w:val="ro-RO"/>
        </w:rPr>
        <w:t>al</w:t>
      </w:r>
      <w:r w:rsidR="006069B8" w:rsidRPr="003454D7">
        <w:rPr>
          <w:color w:val="000000"/>
          <w:sz w:val="28"/>
          <w:szCs w:val="28"/>
          <w:lang w:val="ro-RO"/>
        </w:rPr>
        <w:t xml:space="preserve"> </w:t>
      </w:r>
      <w:r w:rsidR="00F12283" w:rsidRPr="003454D7">
        <w:rPr>
          <w:color w:val="000000"/>
          <w:sz w:val="28"/>
          <w:szCs w:val="28"/>
          <w:lang w:val="ro-RO"/>
        </w:rPr>
        <w:t>consecin</w:t>
      </w:r>
      <w:r w:rsidR="009F59C0" w:rsidRPr="003454D7">
        <w:rPr>
          <w:color w:val="000000"/>
          <w:sz w:val="28"/>
          <w:szCs w:val="28"/>
          <w:lang w:val="ro-RO"/>
        </w:rPr>
        <w:t>ț</w:t>
      </w:r>
      <w:r w:rsidR="00F12283" w:rsidRPr="003454D7">
        <w:rPr>
          <w:color w:val="000000"/>
          <w:sz w:val="28"/>
          <w:szCs w:val="28"/>
          <w:lang w:val="ro-RO"/>
        </w:rPr>
        <w:t>elor</w:t>
      </w:r>
      <w:r w:rsidR="006069B8" w:rsidRPr="003454D7">
        <w:rPr>
          <w:color w:val="000000"/>
          <w:sz w:val="28"/>
          <w:szCs w:val="28"/>
          <w:lang w:val="ro-RO"/>
        </w:rPr>
        <w:t xml:space="preserve"> </w:t>
      </w:r>
      <w:r w:rsidR="00F12283" w:rsidRPr="003454D7">
        <w:rPr>
          <w:color w:val="000000"/>
          <w:sz w:val="28"/>
          <w:szCs w:val="28"/>
          <w:lang w:val="ro-RO"/>
        </w:rPr>
        <w:t>utilizată</w:t>
      </w:r>
      <w:r w:rsidR="006069B8" w:rsidRPr="003454D7">
        <w:rPr>
          <w:color w:val="000000"/>
          <w:sz w:val="28"/>
          <w:szCs w:val="28"/>
          <w:lang w:val="ro-RO"/>
        </w:rPr>
        <w:t xml:space="preserve"> </w:t>
      </w:r>
      <w:r w:rsidR="00F12283" w:rsidRPr="003454D7">
        <w:rPr>
          <w:color w:val="000000"/>
          <w:sz w:val="28"/>
          <w:szCs w:val="28"/>
          <w:lang w:val="ro-RO"/>
        </w:rPr>
        <w:t>în</w:t>
      </w:r>
      <w:r w:rsidR="006069B8" w:rsidRPr="003454D7">
        <w:rPr>
          <w:color w:val="000000"/>
          <w:sz w:val="28"/>
          <w:szCs w:val="28"/>
          <w:lang w:val="ro-RO"/>
        </w:rPr>
        <w:t xml:space="preserve"> </w:t>
      </w:r>
      <w:r w:rsidR="00F12283" w:rsidRPr="003454D7">
        <w:rPr>
          <w:color w:val="000000"/>
          <w:sz w:val="28"/>
          <w:szCs w:val="28"/>
          <w:lang w:val="ro-RO"/>
        </w:rPr>
        <w:t>planificarea</w:t>
      </w:r>
      <w:r w:rsidR="006069B8" w:rsidRPr="003454D7">
        <w:rPr>
          <w:color w:val="000000"/>
          <w:sz w:val="28"/>
          <w:szCs w:val="28"/>
          <w:lang w:val="ro-RO"/>
        </w:rPr>
        <w:t xml:space="preserve"> </w:t>
      </w:r>
      <w:r w:rsidR="00F12283" w:rsidRPr="003454D7">
        <w:rPr>
          <w:color w:val="000000"/>
          <w:sz w:val="28"/>
          <w:szCs w:val="28"/>
          <w:lang w:val="ro-RO"/>
        </w:rPr>
        <w:t>răspunsului</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urgen</w:t>
      </w:r>
      <w:r w:rsidR="009F59C0" w:rsidRPr="003454D7">
        <w:rPr>
          <w:color w:val="000000"/>
          <w:sz w:val="28"/>
          <w:szCs w:val="28"/>
          <w:lang w:val="ro-RO"/>
        </w:rPr>
        <w:t>ț</w:t>
      </w:r>
      <w:r w:rsidR="00F12283" w:rsidRPr="003454D7">
        <w:rPr>
          <w:color w:val="000000"/>
          <w:sz w:val="28"/>
          <w:szCs w:val="28"/>
          <w:lang w:val="ro-RO"/>
        </w:rPr>
        <w:t>ă;</w:t>
      </w:r>
    </w:p>
    <w:p w14:paraId="709BF75F" w14:textId="77777777" w:rsidR="00F12283" w:rsidRPr="003454D7" w:rsidRDefault="005208ED" w:rsidP="00757172">
      <w:pPr>
        <w:spacing w:before="60" w:after="60"/>
        <w:ind w:firstLine="567"/>
        <w:rPr>
          <w:color w:val="000000"/>
          <w:sz w:val="28"/>
          <w:szCs w:val="28"/>
          <w:lang w:val="ro-RO"/>
        </w:rPr>
      </w:pPr>
      <w:r w:rsidRPr="003454D7">
        <w:rPr>
          <w:i/>
          <w:color w:val="000000"/>
          <w:sz w:val="28"/>
          <w:szCs w:val="28"/>
          <w:lang w:val="ro-RO"/>
        </w:rPr>
        <w:t>s</w:t>
      </w:r>
      <w:r w:rsidR="00F12283" w:rsidRPr="003454D7">
        <w:rPr>
          <w:i/>
          <w:color w:val="000000"/>
          <w:sz w:val="28"/>
          <w:szCs w:val="28"/>
          <w:lang w:val="ro-RO"/>
        </w:rPr>
        <w:t>cenariu</w:t>
      </w:r>
      <w:r w:rsidR="006069B8" w:rsidRPr="003454D7">
        <w:rPr>
          <w:i/>
          <w:color w:val="000000"/>
          <w:sz w:val="28"/>
          <w:szCs w:val="28"/>
          <w:lang w:val="ro-RO"/>
        </w:rPr>
        <w:t xml:space="preserve"> </w:t>
      </w:r>
      <w:r w:rsidR="00F12283" w:rsidRPr="003454D7">
        <w:rPr>
          <w:i/>
          <w:color w:val="000000"/>
          <w:sz w:val="28"/>
          <w:szCs w:val="28"/>
          <w:lang w:val="ro-RO"/>
        </w:rPr>
        <w:t>accidental</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00F12283" w:rsidRPr="003454D7">
        <w:rPr>
          <w:color w:val="000000"/>
          <w:sz w:val="28"/>
          <w:szCs w:val="28"/>
          <w:lang w:val="ro-RO"/>
        </w:rPr>
        <w:t>o</w:t>
      </w:r>
      <w:r w:rsidR="006069B8" w:rsidRPr="003454D7">
        <w:rPr>
          <w:color w:val="000000"/>
          <w:sz w:val="28"/>
          <w:szCs w:val="28"/>
          <w:lang w:val="ro-RO"/>
        </w:rPr>
        <w:t xml:space="preserve"> </w:t>
      </w:r>
      <w:r w:rsidR="00F12283" w:rsidRPr="003454D7">
        <w:rPr>
          <w:color w:val="000000"/>
          <w:sz w:val="28"/>
          <w:szCs w:val="28"/>
          <w:lang w:val="ro-RO"/>
        </w:rPr>
        <w:t>serie</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evenimente</w:t>
      </w:r>
      <w:r w:rsidR="006069B8" w:rsidRPr="003454D7">
        <w:rPr>
          <w:color w:val="000000"/>
          <w:sz w:val="28"/>
          <w:szCs w:val="28"/>
          <w:lang w:val="ro-RO"/>
        </w:rPr>
        <w:t xml:space="preserve"> </w:t>
      </w:r>
      <w:r w:rsidR="00F12283" w:rsidRPr="003454D7">
        <w:rPr>
          <w:color w:val="000000"/>
          <w:sz w:val="28"/>
          <w:szCs w:val="28"/>
          <w:lang w:val="ro-RO"/>
        </w:rPr>
        <w:t>care,</w:t>
      </w:r>
      <w:r w:rsidR="006069B8" w:rsidRPr="003454D7">
        <w:rPr>
          <w:color w:val="000000"/>
          <w:sz w:val="28"/>
          <w:szCs w:val="28"/>
          <w:lang w:val="ro-RO"/>
        </w:rPr>
        <w:t xml:space="preserve"> </w:t>
      </w:r>
      <w:r w:rsidR="00F12283" w:rsidRPr="003454D7">
        <w:rPr>
          <w:color w:val="000000"/>
          <w:sz w:val="28"/>
          <w:szCs w:val="28"/>
          <w:lang w:val="ro-RO"/>
        </w:rPr>
        <w:t>în</w:t>
      </w:r>
      <w:r w:rsidR="006069B8" w:rsidRPr="003454D7">
        <w:rPr>
          <w:color w:val="000000"/>
          <w:sz w:val="28"/>
          <w:szCs w:val="28"/>
          <w:lang w:val="ro-RO"/>
        </w:rPr>
        <w:t xml:space="preserve"> </w:t>
      </w:r>
      <w:r w:rsidR="00F12283" w:rsidRPr="003454D7">
        <w:rPr>
          <w:color w:val="000000"/>
          <w:sz w:val="28"/>
          <w:szCs w:val="28"/>
          <w:lang w:val="ro-RO"/>
        </w:rPr>
        <w:t>final,</w:t>
      </w:r>
      <w:r w:rsidR="006069B8" w:rsidRPr="003454D7">
        <w:rPr>
          <w:color w:val="000000"/>
          <w:sz w:val="28"/>
          <w:szCs w:val="28"/>
          <w:lang w:val="ro-RO"/>
        </w:rPr>
        <w:t xml:space="preserve"> </w:t>
      </w:r>
      <w:r w:rsidR="00F12283" w:rsidRPr="003454D7">
        <w:rPr>
          <w:color w:val="000000"/>
          <w:sz w:val="28"/>
          <w:szCs w:val="28"/>
          <w:lang w:val="ro-RO"/>
        </w:rPr>
        <w:t>conduc</w:t>
      </w:r>
      <w:r w:rsidR="006069B8" w:rsidRPr="003454D7">
        <w:rPr>
          <w:color w:val="000000"/>
          <w:sz w:val="28"/>
          <w:szCs w:val="28"/>
          <w:lang w:val="ro-RO"/>
        </w:rPr>
        <w:t xml:space="preserve"> </w:t>
      </w:r>
      <w:r w:rsidR="00F12283" w:rsidRPr="003454D7">
        <w:rPr>
          <w:color w:val="000000"/>
          <w:sz w:val="28"/>
          <w:szCs w:val="28"/>
          <w:lang w:val="ro-RO"/>
        </w:rPr>
        <w:t>la</w:t>
      </w:r>
      <w:r w:rsidR="006069B8" w:rsidRPr="003454D7">
        <w:rPr>
          <w:color w:val="000000"/>
          <w:sz w:val="28"/>
          <w:szCs w:val="28"/>
          <w:lang w:val="ro-RO"/>
        </w:rPr>
        <w:t xml:space="preserve"> </w:t>
      </w:r>
      <w:r w:rsidR="00F12283" w:rsidRPr="003454D7">
        <w:rPr>
          <w:color w:val="000000"/>
          <w:sz w:val="28"/>
          <w:szCs w:val="28"/>
          <w:lang w:val="ro-RO"/>
        </w:rPr>
        <w:t>producerea</w:t>
      </w:r>
      <w:r w:rsidR="006069B8" w:rsidRPr="003454D7">
        <w:rPr>
          <w:color w:val="000000"/>
          <w:sz w:val="28"/>
          <w:szCs w:val="28"/>
          <w:lang w:val="ro-RO"/>
        </w:rPr>
        <w:t xml:space="preserve"> </w:t>
      </w:r>
      <w:r w:rsidR="00F12283" w:rsidRPr="003454D7">
        <w:rPr>
          <w:color w:val="000000"/>
          <w:sz w:val="28"/>
          <w:szCs w:val="28"/>
          <w:lang w:val="ro-RO"/>
        </w:rPr>
        <w:t>unui</w:t>
      </w:r>
      <w:r w:rsidR="006069B8" w:rsidRPr="003454D7">
        <w:rPr>
          <w:color w:val="000000"/>
          <w:sz w:val="28"/>
          <w:szCs w:val="28"/>
          <w:lang w:val="ro-RO"/>
        </w:rPr>
        <w:t xml:space="preserve"> </w:t>
      </w:r>
      <w:r w:rsidR="00F12283" w:rsidRPr="003454D7">
        <w:rPr>
          <w:color w:val="000000"/>
          <w:sz w:val="28"/>
          <w:szCs w:val="28"/>
          <w:lang w:val="ro-RO"/>
        </w:rPr>
        <w:t>accident,</w:t>
      </w:r>
      <w:r w:rsidR="006069B8" w:rsidRPr="003454D7">
        <w:rPr>
          <w:color w:val="000000"/>
          <w:sz w:val="28"/>
          <w:szCs w:val="28"/>
          <w:lang w:val="ro-RO"/>
        </w:rPr>
        <w:t xml:space="preserve"> </w:t>
      </w:r>
      <w:r w:rsidR="00F12283" w:rsidRPr="003454D7">
        <w:rPr>
          <w:color w:val="000000"/>
          <w:sz w:val="28"/>
          <w:szCs w:val="28"/>
          <w:lang w:val="ro-RO"/>
        </w:rPr>
        <w:t>ini</w:t>
      </w:r>
      <w:r w:rsidR="009F59C0" w:rsidRPr="003454D7">
        <w:rPr>
          <w:color w:val="000000"/>
          <w:sz w:val="28"/>
          <w:szCs w:val="28"/>
          <w:lang w:val="ro-RO"/>
        </w:rPr>
        <w:t>ț</w:t>
      </w:r>
      <w:r w:rsidR="00F12283" w:rsidRPr="003454D7">
        <w:rPr>
          <w:color w:val="000000"/>
          <w:sz w:val="28"/>
          <w:szCs w:val="28"/>
          <w:lang w:val="ro-RO"/>
        </w:rPr>
        <w:t>iat</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manifestarea</w:t>
      </w:r>
      <w:r w:rsidR="006069B8" w:rsidRPr="003454D7">
        <w:rPr>
          <w:color w:val="000000"/>
          <w:sz w:val="28"/>
          <w:szCs w:val="28"/>
          <w:lang w:val="ro-RO"/>
        </w:rPr>
        <w:t xml:space="preserve"> </w:t>
      </w:r>
      <w:r w:rsidR="00F12283" w:rsidRPr="003454D7">
        <w:rPr>
          <w:color w:val="000000"/>
          <w:sz w:val="28"/>
          <w:szCs w:val="28"/>
          <w:lang w:val="ro-RO"/>
        </w:rPr>
        <w:t>unui</w:t>
      </w:r>
      <w:r w:rsidR="006069B8" w:rsidRPr="003454D7">
        <w:rPr>
          <w:color w:val="000000"/>
          <w:sz w:val="28"/>
          <w:szCs w:val="28"/>
          <w:lang w:val="ro-RO"/>
        </w:rPr>
        <w:t xml:space="preserve"> </w:t>
      </w:r>
      <w:r w:rsidR="00F12283" w:rsidRPr="003454D7">
        <w:rPr>
          <w:color w:val="000000"/>
          <w:sz w:val="28"/>
          <w:szCs w:val="28"/>
          <w:lang w:val="ro-RO"/>
        </w:rPr>
        <w:t>hazard</w:t>
      </w:r>
      <w:r w:rsidR="006069B8" w:rsidRPr="003454D7">
        <w:rPr>
          <w:color w:val="000000"/>
          <w:sz w:val="28"/>
          <w:szCs w:val="28"/>
          <w:lang w:val="ro-RO"/>
        </w:rPr>
        <w:t xml:space="preserve"> </w:t>
      </w:r>
      <w:r w:rsidR="009F59C0" w:rsidRPr="003454D7">
        <w:rPr>
          <w:color w:val="000000"/>
          <w:sz w:val="28"/>
          <w:szCs w:val="28"/>
          <w:lang w:val="ro-RO"/>
        </w:rPr>
        <w:t>ș</w:t>
      </w:r>
      <w:r w:rsidR="00F12283" w:rsidRPr="003454D7">
        <w:rPr>
          <w:color w:val="000000"/>
          <w:sz w:val="28"/>
          <w:szCs w:val="28"/>
          <w:lang w:val="ro-RO"/>
        </w:rPr>
        <w:t>i</w:t>
      </w:r>
      <w:r w:rsidR="006069B8" w:rsidRPr="003454D7">
        <w:rPr>
          <w:color w:val="000000"/>
          <w:sz w:val="28"/>
          <w:szCs w:val="28"/>
          <w:lang w:val="ro-RO"/>
        </w:rPr>
        <w:t xml:space="preserve"> </w:t>
      </w:r>
      <w:r w:rsidR="00F12283" w:rsidRPr="003454D7">
        <w:rPr>
          <w:color w:val="000000"/>
          <w:sz w:val="28"/>
          <w:szCs w:val="28"/>
          <w:lang w:val="ro-RO"/>
        </w:rPr>
        <w:t>e</w:t>
      </w:r>
      <w:r w:rsidR="009F59C0" w:rsidRPr="003454D7">
        <w:rPr>
          <w:color w:val="000000"/>
          <w:sz w:val="28"/>
          <w:szCs w:val="28"/>
          <w:lang w:val="ro-RO"/>
        </w:rPr>
        <w:t>ș</w:t>
      </w:r>
      <w:r w:rsidR="00F12283" w:rsidRPr="003454D7">
        <w:rPr>
          <w:color w:val="000000"/>
          <w:sz w:val="28"/>
          <w:szCs w:val="28"/>
          <w:lang w:val="ro-RO"/>
        </w:rPr>
        <w:t>ecul</w:t>
      </w:r>
      <w:r w:rsidR="006069B8" w:rsidRPr="003454D7">
        <w:rPr>
          <w:color w:val="000000"/>
          <w:sz w:val="28"/>
          <w:szCs w:val="28"/>
          <w:lang w:val="ro-RO"/>
        </w:rPr>
        <w:t xml:space="preserve"> </w:t>
      </w:r>
      <w:r w:rsidR="00F12283" w:rsidRPr="003454D7">
        <w:rPr>
          <w:color w:val="000000"/>
          <w:sz w:val="28"/>
          <w:szCs w:val="28"/>
          <w:lang w:val="ro-RO"/>
        </w:rPr>
        <w:t>barierelor</w:t>
      </w:r>
      <w:r w:rsidR="006069B8" w:rsidRPr="003454D7">
        <w:rPr>
          <w:color w:val="000000"/>
          <w:sz w:val="28"/>
          <w:szCs w:val="28"/>
          <w:lang w:val="ro-RO"/>
        </w:rPr>
        <w:t xml:space="preserve"> </w:t>
      </w:r>
      <w:r w:rsidR="00F12283" w:rsidRPr="003454D7">
        <w:rPr>
          <w:color w:val="000000"/>
          <w:sz w:val="28"/>
          <w:szCs w:val="28"/>
          <w:lang w:val="ro-RO"/>
        </w:rPr>
        <w:t>de</w:t>
      </w:r>
      <w:r w:rsidR="006069B8" w:rsidRPr="003454D7">
        <w:rPr>
          <w:color w:val="000000"/>
          <w:sz w:val="28"/>
          <w:szCs w:val="28"/>
          <w:lang w:val="ro-RO"/>
        </w:rPr>
        <w:t xml:space="preserve"> </w:t>
      </w:r>
      <w:r w:rsidR="00F12283" w:rsidRPr="003454D7">
        <w:rPr>
          <w:color w:val="000000"/>
          <w:sz w:val="28"/>
          <w:szCs w:val="28"/>
          <w:lang w:val="ro-RO"/>
        </w:rPr>
        <w:t>protec</w:t>
      </w:r>
      <w:r w:rsidR="009F59C0" w:rsidRPr="003454D7">
        <w:rPr>
          <w:color w:val="000000"/>
          <w:sz w:val="28"/>
          <w:szCs w:val="28"/>
          <w:lang w:val="ro-RO"/>
        </w:rPr>
        <w:t>ț</w:t>
      </w:r>
      <w:r w:rsidR="00F12283" w:rsidRPr="003454D7">
        <w:rPr>
          <w:color w:val="000000"/>
          <w:sz w:val="28"/>
          <w:szCs w:val="28"/>
          <w:lang w:val="ro-RO"/>
        </w:rPr>
        <w:t>ie;</w:t>
      </w:r>
    </w:p>
    <w:p w14:paraId="2A6DFAE6" w14:textId="77777777" w:rsidR="00F12283" w:rsidRPr="003454D7" w:rsidRDefault="00F12283" w:rsidP="00757172">
      <w:pPr>
        <w:spacing w:before="60" w:after="60"/>
        <w:ind w:firstLine="567"/>
        <w:rPr>
          <w:color w:val="000000"/>
          <w:sz w:val="28"/>
          <w:szCs w:val="28"/>
          <w:lang w:val="ro-RO"/>
        </w:rPr>
      </w:pPr>
      <w:r w:rsidRPr="003454D7">
        <w:rPr>
          <w:i/>
          <w:color w:val="000000"/>
          <w:sz w:val="28"/>
          <w:szCs w:val="28"/>
          <w:lang w:val="ro-RO"/>
        </w:rPr>
        <w:t>CAS</w:t>
      </w:r>
      <w:r w:rsidR="006069B8" w:rsidRPr="003454D7">
        <w:rPr>
          <w:color w:val="000000"/>
          <w:sz w:val="28"/>
          <w:szCs w:val="28"/>
          <w:lang w:val="ro-RO"/>
        </w:rPr>
        <w:t xml:space="preserve"> </w:t>
      </w:r>
      <w:r w:rsidR="00924ED9" w:rsidRPr="003454D7">
        <w:rPr>
          <w:color w:val="000000"/>
          <w:sz w:val="28"/>
          <w:szCs w:val="28"/>
          <w:lang w:val="ro-RO"/>
        </w:rPr>
        <w:t>–</w:t>
      </w:r>
      <w:r w:rsidR="006069B8" w:rsidRPr="003454D7">
        <w:rPr>
          <w:color w:val="000000"/>
          <w:sz w:val="28"/>
          <w:szCs w:val="28"/>
          <w:lang w:val="ro-RO"/>
        </w:rPr>
        <w:t xml:space="preserve"> </w:t>
      </w:r>
      <w:r w:rsidR="005208ED" w:rsidRPr="003454D7">
        <w:rPr>
          <w:color w:val="000000"/>
          <w:sz w:val="28"/>
          <w:szCs w:val="28"/>
          <w:lang w:val="ro-RO"/>
        </w:rPr>
        <w:t>Serviciul</w:t>
      </w:r>
      <w:r w:rsidR="006069B8" w:rsidRPr="003454D7">
        <w:rPr>
          <w:color w:val="000000"/>
          <w:sz w:val="28"/>
          <w:szCs w:val="28"/>
          <w:lang w:val="ro-RO"/>
        </w:rPr>
        <w:t xml:space="preserve"> </w:t>
      </w:r>
      <w:r w:rsidR="005208ED" w:rsidRPr="003454D7">
        <w:rPr>
          <w:color w:val="000000"/>
          <w:sz w:val="28"/>
          <w:szCs w:val="28"/>
          <w:lang w:val="ro-RO"/>
        </w:rPr>
        <w:t>de</w:t>
      </w:r>
      <w:r w:rsidR="006069B8" w:rsidRPr="003454D7">
        <w:rPr>
          <w:color w:val="000000"/>
          <w:sz w:val="28"/>
          <w:szCs w:val="28"/>
          <w:lang w:val="ro-RO"/>
        </w:rPr>
        <w:t xml:space="preserve"> </w:t>
      </w:r>
      <w:r w:rsidR="005208ED" w:rsidRPr="003454D7">
        <w:rPr>
          <w:color w:val="000000"/>
          <w:sz w:val="28"/>
          <w:szCs w:val="28"/>
          <w:lang w:val="ro-RO"/>
        </w:rPr>
        <w:t>Abstracte</w:t>
      </w:r>
      <w:r w:rsidR="006069B8" w:rsidRPr="003454D7">
        <w:rPr>
          <w:color w:val="000000"/>
          <w:sz w:val="28"/>
          <w:szCs w:val="28"/>
          <w:lang w:val="ro-RO"/>
        </w:rPr>
        <w:t xml:space="preserve"> </w:t>
      </w:r>
      <w:r w:rsidR="005208ED" w:rsidRPr="003454D7">
        <w:rPr>
          <w:color w:val="000000"/>
          <w:sz w:val="28"/>
          <w:szCs w:val="28"/>
          <w:lang w:val="ro-RO"/>
        </w:rPr>
        <w:t>Chimice</w:t>
      </w:r>
      <w:r w:rsidR="006069B8" w:rsidRPr="003454D7">
        <w:rPr>
          <w:color w:val="000000"/>
          <w:sz w:val="28"/>
          <w:szCs w:val="28"/>
          <w:lang w:val="ro-RO"/>
        </w:rPr>
        <w:t xml:space="preserve"> </w:t>
      </w:r>
      <w:r w:rsidR="005208ED" w:rsidRPr="003454D7">
        <w:rPr>
          <w:color w:val="000000"/>
          <w:sz w:val="28"/>
          <w:szCs w:val="28"/>
          <w:lang w:val="ro-RO"/>
        </w:rPr>
        <w:t>(</w:t>
      </w:r>
      <w:r w:rsidR="00924ED9" w:rsidRPr="003454D7">
        <w:rPr>
          <w:color w:val="000000"/>
          <w:sz w:val="28"/>
          <w:szCs w:val="28"/>
          <w:lang w:val="ro-RO"/>
        </w:rPr>
        <w:t>Chemical</w:t>
      </w:r>
      <w:r w:rsidR="006069B8" w:rsidRPr="003454D7">
        <w:rPr>
          <w:color w:val="000000"/>
          <w:sz w:val="28"/>
          <w:szCs w:val="28"/>
          <w:lang w:val="ro-RO"/>
        </w:rPr>
        <w:t xml:space="preserve"> </w:t>
      </w:r>
      <w:r w:rsidR="00924ED9" w:rsidRPr="003454D7">
        <w:rPr>
          <w:color w:val="000000"/>
          <w:sz w:val="28"/>
          <w:szCs w:val="28"/>
          <w:lang w:val="ro-RO"/>
        </w:rPr>
        <w:t>Abstract</w:t>
      </w:r>
      <w:r w:rsidR="006069B8" w:rsidRPr="003454D7">
        <w:rPr>
          <w:color w:val="000000"/>
          <w:sz w:val="28"/>
          <w:szCs w:val="28"/>
          <w:lang w:val="ro-RO"/>
        </w:rPr>
        <w:t xml:space="preserve"> </w:t>
      </w:r>
      <w:r w:rsidR="00924ED9" w:rsidRPr="003454D7">
        <w:rPr>
          <w:color w:val="000000"/>
          <w:sz w:val="28"/>
          <w:szCs w:val="28"/>
          <w:lang w:val="ro-RO"/>
        </w:rPr>
        <w:t>Service</w:t>
      </w:r>
      <w:r w:rsidR="005208ED"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sistem</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înregistrare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denumire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elor</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preparatelor</w:t>
      </w:r>
      <w:r w:rsidR="006069B8" w:rsidRPr="003454D7">
        <w:rPr>
          <w:color w:val="000000"/>
          <w:sz w:val="28"/>
          <w:szCs w:val="28"/>
          <w:lang w:val="ro-RO"/>
        </w:rPr>
        <w:t xml:space="preserve"> </w:t>
      </w:r>
      <w:r w:rsidRPr="003454D7">
        <w:rPr>
          <w:color w:val="000000"/>
          <w:sz w:val="28"/>
          <w:szCs w:val="28"/>
          <w:lang w:val="ro-RO"/>
        </w:rPr>
        <w:t>chimice,</w:t>
      </w:r>
      <w:r w:rsidR="006069B8" w:rsidRPr="003454D7">
        <w:rPr>
          <w:color w:val="000000"/>
          <w:sz w:val="28"/>
          <w:szCs w:val="28"/>
          <w:lang w:val="ro-RO"/>
        </w:rPr>
        <w:t xml:space="preserve"> </w:t>
      </w:r>
      <w:r w:rsidRPr="003454D7">
        <w:rPr>
          <w:color w:val="000000"/>
          <w:sz w:val="28"/>
          <w:szCs w:val="28"/>
          <w:lang w:val="ro-RO"/>
        </w:rPr>
        <w:t>recunoscut</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nivel</w:t>
      </w:r>
      <w:r w:rsidR="006069B8" w:rsidRPr="003454D7">
        <w:rPr>
          <w:color w:val="000000"/>
          <w:sz w:val="28"/>
          <w:szCs w:val="28"/>
          <w:lang w:val="ro-RO"/>
        </w:rPr>
        <w:t xml:space="preserve"> </w:t>
      </w:r>
      <w:r w:rsidRPr="003454D7">
        <w:rPr>
          <w:color w:val="000000"/>
          <w:sz w:val="28"/>
          <w:szCs w:val="28"/>
          <w:lang w:val="ro-RO"/>
        </w:rPr>
        <w:t>interna</w:t>
      </w:r>
      <w:r w:rsidR="009F59C0" w:rsidRPr="003454D7">
        <w:rPr>
          <w:color w:val="000000"/>
          <w:sz w:val="28"/>
          <w:szCs w:val="28"/>
          <w:lang w:val="ro-RO"/>
        </w:rPr>
        <w:t>ț</w:t>
      </w:r>
      <w:r w:rsidRPr="003454D7">
        <w:rPr>
          <w:color w:val="000000"/>
          <w:sz w:val="28"/>
          <w:szCs w:val="28"/>
          <w:lang w:val="ro-RO"/>
        </w:rPr>
        <w:t>ional;</w:t>
      </w:r>
    </w:p>
    <w:p w14:paraId="583F23B1" w14:textId="77777777" w:rsidR="001F770B" w:rsidRPr="003454D7" w:rsidRDefault="00F12283" w:rsidP="00757172">
      <w:pPr>
        <w:spacing w:before="60" w:after="60"/>
        <w:ind w:firstLine="567"/>
        <w:rPr>
          <w:color w:val="000000"/>
          <w:sz w:val="28"/>
          <w:szCs w:val="28"/>
          <w:lang w:val="ro-RO"/>
        </w:rPr>
      </w:pPr>
      <w:r w:rsidRPr="003454D7">
        <w:rPr>
          <w:i/>
          <w:color w:val="000000"/>
          <w:sz w:val="28"/>
          <w:szCs w:val="28"/>
          <w:lang w:val="ro-RO"/>
        </w:rPr>
        <w:t>DML</w:t>
      </w:r>
      <w:r w:rsidR="006069B8" w:rsidRPr="003454D7">
        <w:rPr>
          <w:color w:val="000000"/>
          <w:sz w:val="28"/>
          <w:szCs w:val="28"/>
          <w:lang w:val="ro-RO"/>
        </w:rPr>
        <w:t xml:space="preserve"> </w:t>
      </w:r>
      <w:r w:rsidR="00924ED9" w:rsidRPr="003454D7">
        <w:rPr>
          <w:color w:val="000000"/>
          <w:sz w:val="28"/>
          <w:szCs w:val="28"/>
          <w:lang w:val="ro-RO"/>
        </w:rPr>
        <w:t>–</w:t>
      </w:r>
      <w:r w:rsidR="006069B8" w:rsidRPr="003454D7">
        <w:rPr>
          <w:color w:val="000000"/>
          <w:sz w:val="28"/>
          <w:szCs w:val="28"/>
          <w:lang w:val="ro-RO"/>
        </w:rPr>
        <w:t xml:space="preserve"> </w:t>
      </w:r>
      <w:r w:rsidR="00924ED9" w:rsidRPr="003454D7">
        <w:rPr>
          <w:color w:val="000000"/>
          <w:sz w:val="28"/>
          <w:szCs w:val="28"/>
          <w:lang w:val="ro-RO"/>
        </w:rPr>
        <w:t>doza</w:t>
      </w:r>
      <w:r w:rsidR="006069B8" w:rsidRPr="003454D7">
        <w:rPr>
          <w:color w:val="000000"/>
          <w:sz w:val="28"/>
          <w:szCs w:val="28"/>
          <w:lang w:val="ro-RO"/>
        </w:rPr>
        <w:t xml:space="preserve"> </w:t>
      </w:r>
      <w:r w:rsidR="00924ED9" w:rsidRPr="003454D7">
        <w:rPr>
          <w:color w:val="000000"/>
          <w:sz w:val="28"/>
          <w:szCs w:val="28"/>
          <w:lang w:val="ro-RO"/>
        </w:rPr>
        <w:t>minimă</w:t>
      </w:r>
      <w:r w:rsidR="006069B8" w:rsidRPr="003454D7">
        <w:rPr>
          <w:color w:val="000000"/>
          <w:sz w:val="28"/>
          <w:szCs w:val="28"/>
          <w:lang w:val="ro-RO"/>
        </w:rPr>
        <w:t xml:space="preserve"> </w:t>
      </w:r>
      <w:r w:rsidR="00924ED9" w:rsidRPr="003454D7">
        <w:rPr>
          <w:color w:val="000000"/>
          <w:sz w:val="28"/>
          <w:szCs w:val="28"/>
          <w:lang w:val="ro-RO"/>
        </w:rPr>
        <w:t>letală,</w:t>
      </w:r>
      <w:r w:rsidR="006069B8" w:rsidRPr="003454D7">
        <w:rPr>
          <w:color w:val="000000"/>
          <w:sz w:val="28"/>
          <w:szCs w:val="28"/>
          <w:lang w:val="ro-RO"/>
        </w:rPr>
        <w:t xml:space="preserve"> </w:t>
      </w:r>
      <w:r w:rsidRPr="003454D7">
        <w:rPr>
          <w:color w:val="000000"/>
          <w:sz w:val="28"/>
          <w:szCs w:val="28"/>
          <w:lang w:val="ro-RO"/>
        </w:rPr>
        <w:t>reprezintă</w:t>
      </w:r>
      <w:r w:rsidR="006069B8" w:rsidRPr="003454D7">
        <w:rPr>
          <w:color w:val="000000"/>
          <w:sz w:val="28"/>
          <w:szCs w:val="28"/>
          <w:lang w:val="ro-RO"/>
        </w:rPr>
        <w:t xml:space="preserve"> </w:t>
      </w:r>
      <w:r w:rsidRPr="003454D7">
        <w:rPr>
          <w:color w:val="000000"/>
          <w:sz w:val="28"/>
          <w:szCs w:val="28"/>
          <w:lang w:val="ro-RO"/>
        </w:rPr>
        <w:t>cea</w:t>
      </w:r>
      <w:r w:rsidR="006069B8" w:rsidRPr="003454D7">
        <w:rPr>
          <w:color w:val="000000"/>
          <w:sz w:val="28"/>
          <w:szCs w:val="28"/>
          <w:lang w:val="ro-RO"/>
        </w:rPr>
        <w:t xml:space="preserve"> </w:t>
      </w:r>
      <w:r w:rsidRPr="003454D7">
        <w:rPr>
          <w:color w:val="000000"/>
          <w:sz w:val="28"/>
          <w:szCs w:val="28"/>
          <w:lang w:val="ro-RO"/>
        </w:rPr>
        <w:t>mai</w:t>
      </w:r>
      <w:r w:rsidR="006069B8" w:rsidRPr="003454D7">
        <w:rPr>
          <w:color w:val="000000"/>
          <w:sz w:val="28"/>
          <w:szCs w:val="28"/>
          <w:lang w:val="ro-RO"/>
        </w:rPr>
        <w:t xml:space="preserve"> </w:t>
      </w:r>
      <w:r w:rsidRPr="003454D7">
        <w:rPr>
          <w:color w:val="000000"/>
          <w:sz w:val="28"/>
          <w:szCs w:val="28"/>
          <w:lang w:val="ro-RO"/>
        </w:rPr>
        <w:t>mică</w:t>
      </w:r>
      <w:r w:rsidR="006069B8" w:rsidRPr="003454D7">
        <w:rPr>
          <w:color w:val="000000"/>
          <w:sz w:val="28"/>
          <w:szCs w:val="28"/>
          <w:lang w:val="ro-RO"/>
        </w:rPr>
        <w:t xml:space="preserve"> </w:t>
      </w:r>
      <w:r w:rsidRPr="003454D7">
        <w:rPr>
          <w:color w:val="000000"/>
          <w:sz w:val="28"/>
          <w:szCs w:val="28"/>
          <w:lang w:val="ro-RO"/>
        </w:rPr>
        <w:t>cantitate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expus,</w:t>
      </w:r>
      <w:r w:rsidR="006069B8" w:rsidRPr="003454D7">
        <w:rPr>
          <w:color w:val="000000"/>
          <w:sz w:val="28"/>
          <w:szCs w:val="28"/>
          <w:lang w:val="ro-RO"/>
        </w:rPr>
        <w:t xml:space="preserve"> </w:t>
      </w:r>
      <w:r w:rsidRPr="003454D7">
        <w:rPr>
          <w:color w:val="000000"/>
          <w:sz w:val="28"/>
          <w:szCs w:val="28"/>
          <w:lang w:val="ro-RO"/>
        </w:rPr>
        <w:t>prin</w:t>
      </w:r>
      <w:r w:rsidR="006069B8" w:rsidRPr="003454D7">
        <w:rPr>
          <w:color w:val="000000"/>
          <w:sz w:val="28"/>
          <w:szCs w:val="28"/>
          <w:lang w:val="ro-RO"/>
        </w:rPr>
        <w:t xml:space="preserve"> </w:t>
      </w:r>
      <w:r w:rsidRPr="003454D7">
        <w:rPr>
          <w:color w:val="000000"/>
          <w:sz w:val="28"/>
          <w:szCs w:val="28"/>
          <w:lang w:val="ro-RO"/>
        </w:rPr>
        <w:t>inhalare,</w:t>
      </w:r>
      <w:r w:rsidR="006069B8" w:rsidRPr="003454D7">
        <w:rPr>
          <w:color w:val="000000"/>
          <w:sz w:val="28"/>
          <w:szCs w:val="28"/>
          <w:lang w:val="ro-RO"/>
        </w:rPr>
        <w:t xml:space="preserve"> </w:t>
      </w:r>
      <w:r w:rsidRPr="003454D7">
        <w:rPr>
          <w:color w:val="000000"/>
          <w:sz w:val="28"/>
          <w:szCs w:val="28"/>
          <w:lang w:val="ro-RO"/>
        </w:rPr>
        <w:t>ingerare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contact,</w:t>
      </w:r>
      <w:r w:rsidR="006069B8" w:rsidRPr="003454D7">
        <w:rPr>
          <w:color w:val="000000"/>
          <w:sz w:val="28"/>
          <w:szCs w:val="28"/>
          <w:lang w:val="ro-RO"/>
        </w:rPr>
        <w:t xml:space="preserve"> </w:t>
      </w:r>
      <w:r w:rsidRPr="003454D7">
        <w:rPr>
          <w:color w:val="000000"/>
          <w:sz w:val="28"/>
          <w:szCs w:val="28"/>
          <w:lang w:val="ro-RO"/>
        </w:rPr>
        <w:t>un</w:t>
      </w:r>
      <w:r w:rsidR="006069B8" w:rsidRPr="003454D7">
        <w:rPr>
          <w:color w:val="000000"/>
          <w:sz w:val="28"/>
          <w:szCs w:val="28"/>
          <w:lang w:val="ro-RO"/>
        </w:rPr>
        <w:t xml:space="preserve"> </w:t>
      </w:r>
      <w:r w:rsidRPr="003454D7">
        <w:rPr>
          <w:color w:val="000000"/>
          <w:sz w:val="28"/>
          <w:szCs w:val="28"/>
          <w:lang w:val="ro-RO"/>
        </w:rPr>
        <w:t>grup</w:t>
      </w:r>
      <w:r w:rsidR="006069B8" w:rsidRPr="003454D7">
        <w:rPr>
          <w:color w:val="000000"/>
          <w:sz w:val="28"/>
          <w:szCs w:val="28"/>
          <w:lang w:val="ro-RO"/>
        </w:rPr>
        <w:t xml:space="preserve"> </w:t>
      </w:r>
      <w:r w:rsidRPr="003454D7">
        <w:rPr>
          <w:color w:val="000000"/>
          <w:sz w:val="28"/>
          <w:szCs w:val="28"/>
          <w:lang w:val="ro-RO"/>
        </w:rPr>
        <w:t>test</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apare</w:t>
      </w:r>
      <w:r w:rsidR="006069B8" w:rsidRPr="003454D7">
        <w:rPr>
          <w:color w:val="000000"/>
          <w:sz w:val="28"/>
          <w:szCs w:val="28"/>
          <w:lang w:val="ro-RO"/>
        </w:rPr>
        <w:t xml:space="preserve"> </w:t>
      </w:r>
      <w:r w:rsidRPr="003454D7">
        <w:rPr>
          <w:color w:val="000000"/>
          <w:sz w:val="28"/>
          <w:szCs w:val="28"/>
          <w:lang w:val="ro-RO"/>
        </w:rPr>
        <w:t>efectul</w:t>
      </w:r>
      <w:r w:rsidR="006069B8" w:rsidRPr="003454D7">
        <w:rPr>
          <w:color w:val="000000"/>
          <w:sz w:val="28"/>
          <w:szCs w:val="28"/>
          <w:lang w:val="ro-RO"/>
        </w:rPr>
        <w:t xml:space="preserve"> </w:t>
      </w:r>
      <w:r w:rsidRPr="003454D7">
        <w:rPr>
          <w:color w:val="000000"/>
          <w:sz w:val="28"/>
          <w:szCs w:val="28"/>
          <w:lang w:val="ro-RO"/>
        </w:rPr>
        <w:t>letal</w:t>
      </w:r>
      <w:r w:rsidR="006069B8" w:rsidRPr="003454D7">
        <w:rPr>
          <w:color w:val="000000"/>
          <w:sz w:val="28"/>
          <w:szCs w:val="28"/>
          <w:lang w:val="ro-RO"/>
        </w:rPr>
        <w:t xml:space="preserve"> </w:t>
      </w:r>
      <w:r w:rsidRPr="003454D7">
        <w:rPr>
          <w:color w:val="000000"/>
          <w:sz w:val="28"/>
          <w:szCs w:val="28"/>
          <w:lang w:val="ro-RO"/>
        </w:rPr>
        <w:t>unic.</w:t>
      </w:r>
    </w:p>
    <w:p w14:paraId="09492AD9" w14:textId="77777777" w:rsidR="00835C8A" w:rsidRPr="003454D7" w:rsidRDefault="00835C8A" w:rsidP="0050610A">
      <w:pPr>
        <w:spacing w:before="240" w:after="120" w:line="276" w:lineRule="auto"/>
        <w:ind w:firstLine="0"/>
        <w:jc w:val="center"/>
        <w:rPr>
          <w:b/>
          <w:bCs/>
          <w:color w:val="000000" w:themeColor="text1"/>
          <w:sz w:val="28"/>
          <w:szCs w:val="28"/>
          <w:lang w:val="ro-RO"/>
        </w:rPr>
      </w:pPr>
      <w:r w:rsidRPr="003454D7">
        <w:rPr>
          <w:b/>
          <w:bCs/>
          <w:color w:val="000000" w:themeColor="text1"/>
          <w:sz w:val="28"/>
          <w:szCs w:val="28"/>
          <w:lang w:val="ro-RO"/>
        </w:rPr>
        <w:t>II</w:t>
      </w:r>
      <w:r w:rsidR="00C43891" w:rsidRPr="003454D7">
        <w:rPr>
          <w:b/>
          <w:bCs/>
          <w:color w:val="000000" w:themeColor="text1"/>
          <w:sz w:val="28"/>
          <w:szCs w:val="28"/>
          <w:lang w:val="ro-RO"/>
        </w:rPr>
        <w:t>.</w:t>
      </w:r>
      <w:r w:rsidR="006069B8" w:rsidRPr="003454D7">
        <w:rPr>
          <w:b/>
          <w:bCs/>
          <w:color w:val="000000" w:themeColor="text1"/>
          <w:sz w:val="28"/>
          <w:szCs w:val="28"/>
          <w:lang w:val="ro-RO"/>
        </w:rPr>
        <w:t xml:space="preserve"> </w:t>
      </w:r>
      <w:r w:rsidR="00C43891" w:rsidRPr="003454D7">
        <w:rPr>
          <w:b/>
          <w:bCs/>
          <w:color w:val="000000" w:themeColor="text1"/>
          <w:sz w:val="28"/>
          <w:szCs w:val="28"/>
          <w:lang w:val="ro-RO"/>
        </w:rPr>
        <w:t>PLANUL</w:t>
      </w:r>
      <w:r w:rsidR="006069B8" w:rsidRPr="003454D7">
        <w:rPr>
          <w:b/>
          <w:bCs/>
          <w:color w:val="000000" w:themeColor="text1"/>
          <w:sz w:val="28"/>
          <w:szCs w:val="28"/>
          <w:lang w:val="ro-RO"/>
        </w:rPr>
        <w:t xml:space="preserve"> </w:t>
      </w:r>
      <w:r w:rsidR="00C43891" w:rsidRPr="003454D7">
        <w:rPr>
          <w:b/>
          <w:bCs/>
          <w:color w:val="000000" w:themeColor="text1"/>
          <w:sz w:val="28"/>
          <w:szCs w:val="28"/>
          <w:lang w:val="ro-RO"/>
        </w:rPr>
        <w:t>DE</w:t>
      </w:r>
      <w:r w:rsidR="006069B8" w:rsidRPr="003454D7">
        <w:rPr>
          <w:b/>
          <w:bCs/>
          <w:color w:val="000000" w:themeColor="text1"/>
          <w:sz w:val="28"/>
          <w:szCs w:val="28"/>
          <w:lang w:val="ro-RO"/>
        </w:rPr>
        <w:t xml:space="preserve"> </w:t>
      </w:r>
      <w:r w:rsidR="00C43891" w:rsidRPr="003454D7">
        <w:rPr>
          <w:b/>
          <w:bCs/>
          <w:color w:val="000000" w:themeColor="text1"/>
          <w:sz w:val="28"/>
          <w:szCs w:val="28"/>
          <w:lang w:val="ro-RO"/>
        </w:rPr>
        <w:t>URGEN</w:t>
      </w:r>
      <w:r w:rsidR="009F59C0" w:rsidRPr="003454D7">
        <w:rPr>
          <w:b/>
          <w:bCs/>
          <w:color w:val="000000" w:themeColor="text1"/>
          <w:sz w:val="28"/>
          <w:szCs w:val="28"/>
          <w:lang w:val="ro-RO"/>
        </w:rPr>
        <w:t>Ț</w:t>
      </w:r>
      <w:r w:rsidR="00C43891" w:rsidRPr="003454D7">
        <w:rPr>
          <w:b/>
          <w:bCs/>
          <w:color w:val="000000" w:themeColor="text1"/>
          <w:sz w:val="28"/>
          <w:szCs w:val="28"/>
          <w:lang w:val="ro-RO"/>
        </w:rPr>
        <w:t>Ă</w:t>
      </w:r>
      <w:r w:rsidR="006069B8" w:rsidRPr="003454D7">
        <w:rPr>
          <w:b/>
          <w:bCs/>
          <w:color w:val="000000" w:themeColor="text1"/>
          <w:sz w:val="28"/>
          <w:szCs w:val="28"/>
          <w:lang w:val="ro-RO"/>
        </w:rPr>
        <w:t xml:space="preserve"> </w:t>
      </w:r>
      <w:r w:rsidR="00C43891" w:rsidRPr="003454D7">
        <w:rPr>
          <w:b/>
          <w:bCs/>
          <w:color w:val="000000" w:themeColor="text1"/>
          <w:sz w:val="28"/>
          <w:szCs w:val="28"/>
          <w:lang w:val="ro-RO"/>
        </w:rPr>
        <w:t>INTERNĂ</w:t>
      </w:r>
    </w:p>
    <w:p w14:paraId="56FD8FBC" w14:textId="77777777" w:rsidR="0050610A" w:rsidRPr="003454D7" w:rsidRDefault="0050610A" w:rsidP="00291946">
      <w:pPr>
        <w:ind w:firstLine="0"/>
        <w:jc w:val="center"/>
        <w:rPr>
          <w:b/>
          <w:color w:val="000000"/>
          <w:sz w:val="28"/>
          <w:szCs w:val="28"/>
          <w:lang w:val="ro-RO"/>
        </w:rPr>
      </w:pPr>
      <w:r w:rsidRPr="003454D7">
        <w:rPr>
          <w:b/>
          <w:color w:val="000000"/>
          <w:sz w:val="28"/>
          <w:szCs w:val="28"/>
          <w:lang w:val="ro-RO"/>
        </w:rPr>
        <w:t>Sec</w:t>
      </w:r>
      <w:r w:rsidR="009F59C0" w:rsidRPr="003454D7">
        <w:rPr>
          <w:b/>
          <w:color w:val="000000"/>
          <w:sz w:val="28"/>
          <w:szCs w:val="28"/>
          <w:lang w:val="ro-RO"/>
        </w:rPr>
        <w:t>ț</w:t>
      </w:r>
      <w:r w:rsidRPr="003454D7">
        <w:rPr>
          <w:b/>
          <w:color w:val="000000"/>
          <w:sz w:val="28"/>
          <w:szCs w:val="28"/>
          <w:lang w:val="ro-RO"/>
        </w:rPr>
        <w:t>iunea</w:t>
      </w:r>
      <w:r w:rsidR="006069B8" w:rsidRPr="003454D7">
        <w:rPr>
          <w:b/>
          <w:color w:val="000000"/>
          <w:sz w:val="28"/>
          <w:szCs w:val="28"/>
          <w:lang w:val="ro-RO"/>
        </w:rPr>
        <w:t xml:space="preserve"> </w:t>
      </w:r>
      <w:r w:rsidRPr="003454D7">
        <w:rPr>
          <w:b/>
          <w:color w:val="000000"/>
          <w:sz w:val="28"/>
          <w:szCs w:val="28"/>
          <w:lang w:val="ro-RO"/>
        </w:rPr>
        <w:t>1</w:t>
      </w:r>
    </w:p>
    <w:p w14:paraId="58801562" w14:textId="77777777" w:rsidR="00835C8A" w:rsidRPr="003454D7" w:rsidRDefault="00835C8A" w:rsidP="00291946">
      <w:pPr>
        <w:spacing w:after="120"/>
        <w:ind w:firstLine="0"/>
        <w:jc w:val="center"/>
        <w:rPr>
          <w:b/>
          <w:color w:val="000000"/>
          <w:sz w:val="28"/>
          <w:szCs w:val="28"/>
          <w:lang w:val="ro-RO"/>
        </w:rPr>
      </w:pPr>
      <w:r w:rsidRPr="003454D7">
        <w:rPr>
          <w:b/>
          <w:color w:val="000000"/>
          <w:sz w:val="28"/>
          <w:szCs w:val="28"/>
          <w:lang w:val="ro-RO"/>
        </w:rPr>
        <w:t>Elaborarea</w:t>
      </w:r>
      <w:r w:rsidR="006069B8" w:rsidRPr="003454D7">
        <w:rPr>
          <w:b/>
          <w:color w:val="000000"/>
          <w:sz w:val="28"/>
          <w:szCs w:val="28"/>
          <w:lang w:val="ro-RO"/>
        </w:rPr>
        <w:t xml:space="preserve"> </w:t>
      </w:r>
      <w:r w:rsidR="00C43891" w:rsidRPr="003454D7">
        <w:rPr>
          <w:b/>
          <w:color w:val="000000"/>
          <w:sz w:val="28"/>
          <w:szCs w:val="28"/>
          <w:lang w:val="ro-RO"/>
        </w:rPr>
        <w:t>Planului</w:t>
      </w:r>
      <w:r w:rsidR="006069B8" w:rsidRPr="003454D7">
        <w:rPr>
          <w:b/>
          <w:color w:val="000000"/>
          <w:sz w:val="28"/>
          <w:szCs w:val="28"/>
          <w:lang w:val="ro-RO"/>
        </w:rPr>
        <w:t xml:space="preserve"> </w:t>
      </w:r>
      <w:r w:rsidR="00C43891" w:rsidRPr="003454D7">
        <w:rPr>
          <w:b/>
          <w:color w:val="000000"/>
          <w:sz w:val="28"/>
          <w:szCs w:val="28"/>
          <w:lang w:val="ro-RO"/>
        </w:rPr>
        <w:t>de</w:t>
      </w:r>
      <w:r w:rsidR="006069B8" w:rsidRPr="003454D7">
        <w:rPr>
          <w:b/>
          <w:color w:val="000000"/>
          <w:sz w:val="28"/>
          <w:szCs w:val="28"/>
          <w:lang w:val="ro-RO"/>
        </w:rPr>
        <w:t xml:space="preserve"> </w:t>
      </w:r>
      <w:r w:rsidR="00C43891" w:rsidRPr="003454D7">
        <w:rPr>
          <w:b/>
          <w:color w:val="000000"/>
          <w:sz w:val="28"/>
          <w:szCs w:val="28"/>
          <w:lang w:val="ro-RO"/>
        </w:rPr>
        <w:t>urgen</w:t>
      </w:r>
      <w:r w:rsidR="009F59C0" w:rsidRPr="003454D7">
        <w:rPr>
          <w:b/>
          <w:color w:val="000000"/>
          <w:sz w:val="28"/>
          <w:szCs w:val="28"/>
          <w:lang w:val="ro-RO"/>
        </w:rPr>
        <w:t>ț</w:t>
      </w:r>
      <w:r w:rsidR="00C43891" w:rsidRPr="003454D7">
        <w:rPr>
          <w:b/>
          <w:color w:val="000000"/>
          <w:sz w:val="28"/>
          <w:szCs w:val="28"/>
          <w:lang w:val="ro-RO"/>
        </w:rPr>
        <w:t>ă</w:t>
      </w:r>
      <w:r w:rsidR="006069B8" w:rsidRPr="003454D7">
        <w:rPr>
          <w:b/>
          <w:color w:val="000000"/>
          <w:sz w:val="28"/>
          <w:szCs w:val="28"/>
          <w:lang w:val="ro-RO"/>
        </w:rPr>
        <w:t xml:space="preserve"> </w:t>
      </w:r>
      <w:r w:rsidR="00C43891" w:rsidRPr="003454D7">
        <w:rPr>
          <w:b/>
          <w:color w:val="000000"/>
          <w:sz w:val="28"/>
          <w:szCs w:val="28"/>
          <w:lang w:val="ro-RO"/>
        </w:rPr>
        <w:t>internă</w:t>
      </w:r>
    </w:p>
    <w:p w14:paraId="44C134A2" w14:textId="77777777" w:rsidR="00835C8A" w:rsidRPr="003454D7" w:rsidRDefault="0050610A" w:rsidP="00757172">
      <w:pPr>
        <w:spacing w:before="60" w:after="60"/>
        <w:ind w:firstLine="567"/>
        <w:rPr>
          <w:color w:val="000000"/>
          <w:sz w:val="28"/>
          <w:szCs w:val="28"/>
          <w:lang w:val="ro-RO"/>
        </w:rPr>
      </w:pPr>
      <w:r w:rsidRPr="003454D7">
        <w:rPr>
          <w:b/>
          <w:color w:val="000000"/>
          <w:sz w:val="28"/>
          <w:szCs w:val="28"/>
          <w:lang w:val="ro-RO"/>
        </w:rPr>
        <w:t>7.</w:t>
      </w:r>
      <w:r w:rsidR="006069B8" w:rsidRPr="003454D7">
        <w:rPr>
          <w:color w:val="000000"/>
          <w:sz w:val="28"/>
          <w:szCs w:val="28"/>
          <w:lang w:val="ro-RO"/>
        </w:rPr>
        <w:t xml:space="preserve"> </w:t>
      </w:r>
      <w:r w:rsidR="00835C8A" w:rsidRPr="003454D7">
        <w:rPr>
          <w:color w:val="000000"/>
          <w:sz w:val="28"/>
          <w:szCs w:val="28"/>
          <w:lang w:val="ro-RO"/>
        </w:rPr>
        <w:t>Planul</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urgen</w:t>
      </w:r>
      <w:r w:rsidR="009F59C0" w:rsidRPr="003454D7">
        <w:rPr>
          <w:color w:val="000000"/>
          <w:sz w:val="28"/>
          <w:szCs w:val="28"/>
          <w:lang w:val="ro-RO"/>
        </w:rPr>
        <w:t>ț</w:t>
      </w:r>
      <w:r w:rsidR="00835C8A" w:rsidRPr="003454D7">
        <w:rPr>
          <w:color w:val="000000"/>
          <w:sz w:val="28"/>
          <w:szCs w:val="28"/>
          <w:lang w:val="ro-RO"/>
        </w:rPr>
        <w:t>ă</w:t>
      </w:r>
      <w:r w:rsidR="006069B8" w:rsidRPr="003454D7">
        <w:rPr>
          <w:color w:val="000000"/>
          <w:sz w:val="28"/>
          <w:szCs w:val="28"/>
          <w:lang w:val="ro-RO"/>
        </w:rPr>
        <w:t xml:space="preserve"> </w:t>
      </w:r>
      <w:r w:rsidR="00835C8A" w:rsidRPr="003454D7">
        <w:rPr>
          <w:color w:val="000000"/>
          <w:sz w:val="28"/>
          <w:szCs w:val="28"/>
          <w:lang w:val="ro-RO"/>
        </w:rPr>
        <w:t>internă</w:t>
      </w:r>
      <w:r w:rsidR="006069B8" w:rsidRPr="003454D7">
        <w:rPr>
          <w:color w:val="000000"/>
          <w:sz w:val="28"/>
          <w:szCs w:val="28"/>
          <w:lang w:val="ro-RO"/>
        </w:rPr>
        <w:t xml:space="preserve"> </w:t>
      </w:r>
      <w:r w:rsidR="00835C8A" w:rsidRPr="003454D7">
        <w:rPr>
          <w:color w:val="000000"/>
          <w:sz w:val="28"/>
          <w:szCs w:val="28"/>
          <w:lang w:val="ro-RO"/>
        </w:rPr>
        <w:t>se</w:t>
      </w:r>
      <w:r w:rsidR="006069B8" w:rsidRPr="003454D7">
        <w:rPr>
          <w:color w:val="000000"/>
          <w:sz w:val="28"/>
          <w:szCs w:val="28"/>
          <w:lang w:val="ro-RO"/>
        </w:rPr>
        <w:t xml:space="preserve"> </w:t>
      </w:r>
      <w:r w:rsidR="00835C8A" w:rsidRPr="003454D7">
        <w:rPr>
          <w:color w:val="000000"/>
          <w:sz w:val="28"/>
          <w:szCs w:val="28"/>
          <w:lang w:val="ro-RO"/>
        </w:rPr>
        <w:t>elaborează</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scopul</w:t>
      </w:r>
      <w:r w:rsidR="006069B8" w:rsidRPr="003454D7">
        <w:rPr>
          <w:color w:val="000000"/>
          <w:sz w:val="28"/>
          <w:szCs w:val="28"/>
          <w:lang w:val="ro-RO"/>
        </w:rPr>
        <w:t xml:space="preserve"> </w:t>
      </w:r>
      <w:r w:rsidR="00835C8A" w:rsidRPr="003454D7">
        <w:rPr>
          <w:color w:val="000000"/>
          <w:sz w:val="28"/>
          <w:szCs w:val="28"/>
          <w:lang w:val="ro-RO"/>
        </w:rPr>
        <w:t>planificării</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executării</w:t>
      </w:r>
      <w:r w:rsidR="006069B8" w:rsidRPr="003454D7">
        <w:rPr>
          <w:color w:val="000000"/>
          <w:sz w:val="28"/>
          <w:szCs w:val="28"/>
          <w:lang w:val="ro-RO"/>
        </w:rPr>
        <w:t xml:space="preserve"> </w:t>
      </w:r>
      <w:r w:rsidR="00835C8A" w:rsidRPr="003454D7">
        <w:rPr>
          <w:color w:val="000000"/>
          <w:sz w:val="28"/>
          <w:szCs w:val="28"/>
          <w:lang w:val="ro-RO"/>
        </w:rPr>
        <w:t>ac</w:t>
      </w:r>
      <w:r w:rsidR="009F59C0" w:rsidRPr="003454D7">
        <w:rPr>
          <w:color w:val="000000"/>
          <w:sz w:val="28"/>
          <w:szCs w:val="28"/>
          <w:lang w:val="ro-RO"/>
        </w:rPr>
        <w:t>ț</w:t>
      </w:r>
      <w:r w:rsidR="00835C8A" w:rsidRPr="003454D7">
        <w:rPr>
          <w:color w:val="000000"/>
          <w:sz w:val="28"/>
          <w:szCs w:val="28"/>
          <w:lang w:val="ro-RO"/>
        </w:rPr>
        <w:t>iunilor</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pregătire</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interven</w:t>
      </w:r>
      <w:r w:rsidR="009F59C0" w:rsidRPr="003454D7">
        <w:rPr>
          <w:color w:val="000000"/>
          <w:sz w:val="28"/>
          <w:szCs w:val="28"/>
          <w:lang w:val="ro-RO"/>
        </w:rPr>
        <w:t>ț</w:t>
      </w:r>
      <w:r w:rsidR="00835C8A" w:rsidRPr="003454D7">
        <w:rPr>
          <w:color w:val="000000"/>
          <w:sz w:val="28"/>
          <w:szCs w:val="28"/>
          <w:lang w:val="ro-RO"/>
        </w:rPr>
        <w:t>ie</w:t>
      </w:r>
      <w:r w:rsidR="006069B8" w:rsidRPr="003454D7">
        <w:rPr>
          <w:color w:val="000000"/>
          <w:sz w:val="28"/>
          <w:szCs w:val="28"/>
          <w:lang w:val="ro-RO"/>
        </w:rPr>
        <w:t xml:space="preserve"> </w:t>
      </w:r>
      <w:r w:rsidR="00835C8A" w:rsidRPr="003454D7">
        <w:rPr>
          <w:color w:val="000000"/>
          <w:sz w:val="28"/>
          <w:szCs w:val="28"/>
          <w:lang w:val="ro-RO"/>
        </w:rPr>
        <w:t>prin</w:t>
      </w:r>
      <w:r w:rsidR="006069B8" w:rsidRPr="003454D7">
        <w:rPr>
          <w:color w:val="000000"/>
          <w:sz w:val="28"/>
          <w:szCs w:val="28"/>
          <w:lang w:val="ro-RO"/>
        </w:rPr>
        <w:t xml:space="preserve"> </w:t>
      </w:r>
      <w:r w:rsidR="00835C8A" w:rsidRPr="003454D7">
        <w:rPr>
          <w:color w:val="000000"/>
          <w:sz w:val="28"/>
          <w:szCs w:val="28"/>
          <w:lang w:val="ro-RO"/>
        </w:rPr>
        <w:t>care</w:t>
      </w:r>
      <w:r w:rsidR="006069B8" w:rsidRPr="003454D7">
        <w:rPr>
          <w:color w:val="000000"/>
          <w:sz w:val="28"/>
          <w:szCs w:val="28"/>
          <w:lang w:val="ro-RO"/>
        </w:rPr>
        <w:t xml:space="preserve"> </w:t>
      </w:r>
      <w:r w:rsidR="00835C8A" w:rsidRPr="003454D7">
        <w:rPr>
          <w:color w:val="000000"/>
          <w:sz w:val="28"/>
          <w:szCs w:val="28"/>
          <w:lang w:val="ro-RO"/>
        </w:rPr>
        <w:t>se</w:t>
      </w:r>
      <w:r w:rsidR="006069B8" w:rsidRPr="003454D7">
        <w:rPr>
          <w:color w:val="000000"/>
          <w:sz w:val="28"/>
          <w:szCs w:val="28"/>
          <w:lang w:val="ro-RO"/>
        </w:rPr>
        <w:t xml:space="preserve"> </w:t>
      </w:r>
      <w:r w:rsidR="00835C8A" w:rsidRPr="003454D7">
        <w:rPr>
          <w:color w:val="000000"/>
          <w:sz w:val="28"/>
          <w:szCs w:val="28"/>
          <w:lang w:val="ro-RO"/>
        </w:rPr>
        <w:t>reduce</w:t>
      </w:r>
      <w:r w:rsidR="006069B8" w:rsidRPr="003454D7">
        <w:rPr>
          <w:color w:val="000000"/>
          <w:sz w:val="28"/>
          <w:szCs w:val="28"/>
          <w:lang w:val="ro-RO"/>
        </w:rPr>
        <w:t xml:space="preserve"> </w:t>
      </w:r>
      <w:r w:rsidR="00835C8A" w:rsidRPr="003454D7">
        <w:rPr>
          <w:color w:val="000000"/>
          <w:sz w:val="28"/>
          <w:szCs w:val="28"/>
          <w:lang w:val="ro-RO"/>
        </w:rPr>
        <w:t>riscul</w:t>
      </w:r>
      <w:r w:rsidR="006069B8" w:rsidRPr="003454D7">
        <w:rPr>
          <w:color w:val="000000"/>
          <w:sz w:val="28"/>
          <w:szCs w:val="28"/>
          <w:lang w:val="ro-RO"/>
        </w:rPr>
        <w:t xml:space="preserve"> </w:t>
      </w:r>
      <w:r w:rsidR="00835C8A" w:rsidRPr="003454D7">
        <w:rPr>
          <w:color w:val="000000"/>
          <w:sz w:val="28"/>
          <w:szCs w:val="28"/>
          <w:lang w:val="ro-RO"/>
        </w:rPr>
        <w:t>asupra</w:t>
      </w:r>
      <w:r w:rsidR="006069B8" w:rsidRPr="003454D7">
        <w:rPr>
          <w:color w:val="000000"/>
          <w:sz w:val="28"/>
          <w:szCs w:val="28"/>
          <w:lang w:val="ro-RO"/>
        </w:rPr>
        <w:t xml:space="preserve"> </w:t>
      </w:r>
      <w:r w:rsidR="00835C8A" w:rsidRPr="003454D7">
        <w:rPr>
          <w:color w:val="000000"/>
          <w:sz w:val="28"/>
          <w:szCs w:val="28"/>
          <w:lang w:val="ro-RO"/>
        </w:rPr>
        <w:t>angaja</w:t>
      </w:r>
      <w:r w:rsidR="009F59C0" w:rsidRPr="003454D7">
        <w:rPr>
          <w:color w:val="000000"/>
          <w:sz w:val="28"/>
          <w:szCs w:val="28"/>
          <w:lang w:val="ro-RO"/>
        </w:rPr>
        <w:t>ț</w:t>
      </w:r>
      <w:r w:rsidR="00835C8A" w:rsidRPr="003454D7">
        <w:rPr>
          <w:color w:val="000000"/>
          <w:sz w:val="28"/>
          <w:szCs w:val="28"/>
          <w:lang w:val="ro-RO"/>
        </w:rPr>
        <w:t>ilor,</w:t>
      </w:r>
      <w:r w:rsidR="006069B8" w:rsidRPr="003454D7">
        <w:rPr>
          <w:color w:val="000000"/>
          <w:sz w:val="28"/>
          <w:szCs w:val="28"/>
          <w:lang w:val="ro-RO"/>
        </w:rPr>
        <w:t xml:space="preserve"> </w:t>
      </w:r>
      <w:r w:rsidR="00835C8A" w:rsidRPr="003454D7">
        <w:rPr>
          <w:color w:val="000000"/>
          <w:sz w:val="28"/>
          <w:szCs w:val="28"/>
          <w:lang w:val="ro-RO"/>
        </w:rPr>
        <w:t>popula</w:t>
      </w:r>
      <w:r w:rsidR="009F59C0" w:rsidRPr="003454D7">
        <w:rPr>
          <w:color w:val="000000"/>
          <w:sz w:val="28"/>
          <w:szCs w:val="28"/>
          <w:lang w:val="ro-RO"/>
        </w:rPr>
        <w:t>ț</w:t>
      </w:r>
      <w:r w:rsidR="00835C8A" w:rsidRPr="003454D7">
        <w:rPr>
          <w:color w:val="000000"/>
          <w:sz w:val="28"/>
          <w:szCs w:val="28"/>
          <w:lang w:val="ro-RO"/>
        </w:rPr>
        <w:t>iei,</w:t>
      </w:r>
      <w:r w:rsidR="006069B8" w:rsidRPr="003454D7">
        <w:rPr>
          <w:color w:val="000000"/>
          <w:sz w:val="28"/>
          <w:szCs w:val="28"/>
          <w:lang w:val="ro-RO"/>
        </w:rPr>
        <w:t xml:space="preserve"> </w:t>
      </w:r>
      <w:r w:rsidR="00835C8A" w:rsidRPr="003454D7">
        <w:rPr>
          <w:color w:val="000000"/>
          <w:sz w:val="28"/>
          <w:szCs w:val="28"/>
          <w:lang w:val="ro-RO"/>
        </w:rPr>
        <w:t>mediului</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proprietă</w:t>
      </w:r>
      <w:r w:rsidR="009F59C0" w:rsidRPr="003454D7">
        <w:rPr>
          <w:color w:val="000000"/>
          <w:sz w:val="28"/>
          <w:szCs w:val="28"/>
          <w:lang w:val="ro-RO"/>
        </w:rPr>
        <w:t>ț</w:t>
      </w:r>
      <w:r w:rsidR="00835C8A" w:rsidRPr="003454D7">
        <w:rPr>
          <w:color w:val="000000"/>
          <w:sz w:val="28"/>
          <w:szCs w:val="28"/>
          <w:lang w:val="ro-RO"/>
        </w:rPr>
        <w:t>ii,</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caz</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accidente</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care</w:t>
      </w:r>
      <w:r w:rsidR="006069B8" w:rsidRPr="003454D7">
        <w:rPr>
          <w:color w:val="000000"/>
          <w:sz w:val="28"/>
          <w:szCs w:val="28"/>
          <w:lang w:val="ro-RO"/>
        </w:rPr>
        <w:t xml:space="preserve"> </w:t>
      </w:r>
      <w:r w:rsidR="00835C8A" w:rsidRPr="003454D7">
        <w:rPr>
          <w:color w:val="000000"/>
          <w:sz w:val="28"/>
          <w:szCs w:val="28"/>
          <w:lang w:val="ro-RO"/>
        </w:rPr>
        <w:t>sunt</w:t>
      </w:r>
      <w:r w:rsidR="006069B8" w:rsidRPr="003454D7">
        <w:rPr>
          <w:color w:val="000000"/>
          <w:sz w:val="28"/>
          <w:szCs w:val="28"/>
          <w:lang w:val="ro-RO"/>
        </w:rPr>
        <w:t xml:space="preserve"> </w:t>
      </w:r>
      <w:r w:rsidR="00835C8A" w:rsidRPr="003454D7">
        <w:rPr>
          <w:color w:val="000000"/>
          <w:sz w:val="28"/>
          <w:szCs w:val="28"/>
          <w:lang w:val="ro-RO"/>
        </w:rPr>
        <w:t>implicate</w:t>
      </w:r>
      <w:r w:rsidR="006069B8" w:rsidRPr="003454D7">
        <w:rPr>
          <w:color w:val="000000"/>
          <w:sz w:val="28"/>
          <w:szCs w:val="28"/>
          <w:lang w:val="ro-RO"/>
        </w:rPr>
        <w:t xml:space="preserve"> </w:t>
      </w:r>
      <w:r w:rsidR="00835C8A" w:rsidRPr="003454D7">
        <w:rPr>
          <w:color w:val="000000"/>
          <w:sz w:val="28"/>
          <w:szCs w:val="28"/>
          <w:lang w:val="ro-RO"/>
        </w:rPr>
        <w:t>substan</w:t>
      </w:r>
      <w:r w:rsidR="009F59C0" w:rsidRPr="003454D7">
        <w:rPr>
          <w:color w:val="000000"/>
          <w:sz w:val="28"/>
          <w:szCs w:val="28"/>
          <w:lang w:val="ro-RO"/>
        </w:rPr>
        <w:t>ț</w:t>
      </w:r>
      <w:r w:rsidR="00835C8A" w:rsidRPr="003454D7">
        <w:rPr>
          <w:color w:val="000000"/>
          <w:sz w:val="28"/>
          <w:szCs w:val="28"/>
          <w:lang w:val="ro-RO"/>
        </w:rPr>
        <w:t>e</w:t>
      </w:r>
      <w:r w:rsidR="006069B8" w:rsidRPr="003454D7">
        <w:rPr>
          <w:color w:val="000000"/>
          <w:sz w:val="28"/>
          <w:szCs w:val="28"/>
          <w:lang w:val="ro-RO"/>
        </w:rPr>
        <w:t xml:space="preserve"> </w:t>
      </w:r>
      <w:r w:rsidR="00835C8A" w:rsidRPr="003454D7">
        <w:rPr>
          <w:color w:val="000000"/>
          <w:sz w:val="28"/>
          <w:szCs w:val="28"/>
          <w:lang w:val="ro-RO"/>
        </w:rPr>
        <w:t>periculoase</w:t>
      </w:r>
      <w:r w:rsidR="006069B8" w:rsidRPr="003454D7">
        <w:rPr>
          <w:color w:val="000000"/>
          <w:sz w:val="28"/>
          <w:szCs w:val="28"/>
          <w:lang w:val="ro-RO"/>
        </w:rPr>
        <w:t xml:space="preserve"> </w:t>
      </w:r>
      <w:r w:rsidR="00835C8A" w:rsidRPr="003454D7">
        <w:rPr>
          <w:color w:val="000000"/>
          <w:sz w:val="28"/>
          <w:szCs w:val="28"/>
          <w:lang w:val="ro-RO"/>
        </w:rPr>
        <w:t>produse,</w:t>
      </w:r>
      <w:r w:rsidR="006069B8" w:rsidRPr="003454D7">
        <w:rPr>
          <w:color w:val="000000"/>
          <w:sz w:val="28"/>
          <w:szCs w:val="28"/>
          <w:lang w:val="ro-RO"/>
        </w:rPr>
        <w:t xml:space="preserve"> </w:t>
      </w:r>
      <w:r w:rsidR="00835C8A" w:rsidRPr="003454D7">
        <w:rPr>
          <w:color w:val="000000"/>
          <w:sz w:val="28"/>
          <w:szCs w:val="28"/>
          <w:lang w:val="ro-RO"/>
        </w:rPr>
        <w:t>utilizate,</w:t>
      </w:r>
      <w:r w:rsidR="006069B8" w:rsidRPr="003454D7">
        <w:rPr>
          <w:color w:val="000000"/>
          <w:sz w:val="28"/>
          <w:szCs w:val="28"/>
          <w:lang w:val="ro-RO"/>
        </w:rPr>
        <w:t xml:space="preserve"> </w:t>
      </w:r>
      <w:r w:rsidR="00835C8A" w:rsidRPr="003454D7">
        <w:rPr>
          <w:color w:val="000000"/>
          <w:sz w:val="28"/>
          <w:szCs w:val="28"/>
          <w:lang w:val="ro-RO"/>
        </w:rPr>
        <w:t>manipulate</w:t>
      </w:r>
      <w:r w:rsidR="006069B8" w:rsidRPr="003454D7">
        <w:rPr>
          <w:color w:val="000000"/>
          <w:sz w:val="28"/>
          <w:szCs w:val="28"/>
          <w:lang w:val="ro-RO"/>
        </w:rPr>
        <w:t xml:space="preserve"> </w:t>
      </w:r>
      <w:r w:rsidR="00835C8A" w:rsidRPr="003454D7">
        <w:rPr>
          <w:color w:val="000000"/>
          <w:sz w:val="28"/>
          <w:szCs w:val="28"/>
          <w:lang w:val="ro-RO"/>
        </w:rPr>
        <w:t>sau</w:t>
      </w:r>
      <w:r w:rsidR="006069B8" w:rsidRPr="003454D7">
        <w:rPr>
          <w:color w:val="000000"/>
          <w:sz w:val="28"/>
          <w:szCs w:val="28"/>
          <w:lang w:val="ro-RO"/>
        </w:rPr>
        <w:t xml:space="preserve"> </w:t>
      </w:r>
      <w:r w:rsidR="00835C8A" w:rsidRPr="003454D7">
        <w:rPr>
          <w:color w:val="000000"/>
          <w:sz w:val="28"/>
          <w:szCs w:val="28"/>
          <w:lang w:val="ro-RO"/>
        </w:rPr>
        <w:t>depozitate</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cadrul</w:t>
      </w:r>
      <w:r w:rsidR="006069B8" w:rsidRPr="003454D7">
        <w:rPr>
          <w:color w:val="000000"/>
          <w:sz w:val="28"/>
          <w:szCs w:val="28"/>
          <w:lang w:val="ro-RO"/>
        </w:rPr>
        <w:t xml:space="preserve"> </w:t>
      </w:r>
      <w:r w:rsidR="00835C8A" w:rsidRPr="003454D7">
        <w:rPr>
          <w:color w:val="000000"/>
          <w:sz w:val="28"/>
          <w:szCs w:val="28"/>
          <w:lang w:val="ro-RO"/>
        </w:rPr>
        <w:t>amplasamentelor</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nivel</w:t>
      </w:r>
      <w:r w:rsidR="006069B8" w:rsidRPr="003454D7">
        <w:rPr>
          <w:color w:val="000000"/>
          <w:sz w:val="28"/>
          <w:szCs w:val="28"/>
          <w:lang w:val="ro-RO"/>
        </w:rPr>
        <w:t xml:space="preserve"> </w:t>
      </w:r>
      <w:r w:rsidR="00835C8A" w:rsidRPr="003454D7">
        <w:rPr>
          <w:color w:val="000000"/>
          <w:sz w:val="28"/>
          <w:szCs w:val="28"/>
          <w:lang w:val="ro-RO"/>
        </w:rPr>
        <w:t>superior.</w:t>
      </w:r>
    </w:p>
    <w:p w14:paraId="430CF122" w14:textId="77777777" w:rsidR="00835C8A" w:rsidRPr="003454D7" w:rsidRDefault="00C70FE4" w:rsidP="00757172">
      <w:pPr>
        <w:spacing w:before="60" w:after="60"/>
        <w:ind w:firstLine="567"/>
        <w:rPr>
          <w:color w:val="000000"/>
          <w:sz w:val="28"/>
          <w:szCs w:val="28"/>
          <w:lang w:val="ro-RO"/>
        </w:rPr>
      </w:pPr>
      <w:r w:rsidRPr="003454D7">
        <w:rPr>
          <w:b/>
          <w:color w:val="000000"/>
          <w:sz w:val="28"/>
          <w:szCs w:val="28"/>
          <w:lang w:val="ro-RO"/>
        </w:rPr>
        <w:t>8.</w:t>
      </w:r>
      <w:r w:rsidR="006069B8" w:rsidRPr="003454D7">
        <w:rPr>
          <w:color w:val="000000"/>
          <w:sz w:val="28"/>
          <w:szCs w:val="28"/>
          <w:lang w:val="ro-RO"/>
        </w:rPr>
        <w:t xml:space="preserve"> </w:t>
      </w:r>
      <w:r w:rsidR="00835C8A" w:rsidRPr="003454D7">
        <w:rPr>
          <w:color w:val="000000"/>
          <w:sz w:val="28"/>
          <w:szCs w:val="28"/>
          <w:lang w:val="ro-RO"/>
        </w:rPr>
        <w:t>Ac</w:t>
      </w:r>
      <w:r w:rsidR="009F59C0" w:rsidRPr="003454D7">
        <w:rPr>
          <w:color w:val="000000"/>
          <w:sz w:val="28"/>
          <w:szCs w:val="28"/>
          <w:lang w:val="ro-RO"/>
        </w:rPr>
        <w:t>ț</w:t>
      </w:r>
      <w:r w:rsidR="00835C8A" w:rsidRPr="003454D7">
        <w:rPr>
          <w:color w:val="000000"/>
          <w:sz w:val="28"/>
          <w:szCs w:val="28"/>
          <w:lang w:val="ro-RO"/>
        </w:rPr>
        <w:t>iunile</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pregătire</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interven</w:t>
      </w:r>
      <w:r w:rsidR="009F59C0" w:rsidRPr="003454D7">
        <w:rPr>
          <w:color w:val="000000"/>
          <w:sz w:val="28"/>
          <w:szCs w:val="28"/>
          <w:lang w:val="ro-RO"/>
        </w:rPr>
        <w:t>ț</w:t>
      </w:r>
      <w:r w:rsidR="00835C8A" w:rsidRPr="003454D7">
        <w:rPr>
          <w:color w:val="000000"/>
          <w:sz w:val="28"/>
          <w:szCs w:val="28"/>
          <w:lang w:val="ro-RO"/>
        </w:rPr>
        <w:t>ie</w:t>
      </w:r>
      <w:r w:rsidR="006069B8" w:rsidRPr="003454D7">
        <w:rPr>
          <w:color w:val="000000"/>
          <w:sz w:val="28"/>
          <w:szCs w:val="28"/>
          <w:lang w:val="ro-RO"/>
        </w:rPr>
        <w:t xml:space="preserve"> </w:t>
      </w:r>
      <w:r w:rsidR="00835C8A" w:rsidRPr="003454D7">
        <w:rPr>
          <w:color w:val="000000"/>
          <w:sz w:val="28"/>
          <w:szCs w:val="28"/>
          <w:lang w:val="ro-RO"/>
        </w:rPr>
        <w:t>asigură:</w:t>
      </w:r>
    </w:p>
    <w:p w14:paraId="628B8DBA" w14:textId="77777777" w:rsidR="00835C8A" w:rsidRPr="003454D7" w:rsidRDefault="00C70FE4" w:rsidP="00757172">
      <w:pPr>
        <w:spacing w:before="60" w:after="60"/>
        <w:ind w:firstLine="567"/>
        <w:rPr>
          <w:color w:val="000000"/>
          <w:sz w:val="28"/>
          <w:szCs w:val="28"/>
          <w:lang w:val="ro-RO"/>
        </w:rPr>
      </w:pPr>
      <w:r w:rsidRPr="003454D7">
        <w:rPr>
          <w:color w:val="000000"/>
          <w:sz w:val="28"/>
          <w:szCs w:val="28"/>
          <w:lang w:val="ro-RO"/>
        </w:rPr>
        <w:t>1</w:t>
      </w:r>
      <w:r w:rsidR="00835C8A" w:rsidRPr="003454D7">
        <w:rPr>
          <w:color w:val="000000"/>
          <w:sz w:val="28"/>
          <w:szCs w:val="28"/>
          <w:lang w:val="ro-RO"/>
        </w:rPr>
        <w:t>)</w:t>
      </w:r>
      <w:r w:rsidR="006069B8" w:rsidRPr="003454D7">
        <w:rPr>
          <w:color w:val="000000"/>
          <w:sz w:val="28"/>
          <w:szCs w:val="28"/>
          <w:lang w:val="ro-RO"/>
        </w:rPr>
        <w:t xml:space="preserve"> </w:t>
      </w:r>
      <w:r w:rsidR="00835C8A" w:rsidRPr="003454D7">
        <w:rPr>
          <w:color w:val="000000"/>
          <w:sz w:val="28"/>
          <w:szCs w:val="28"/>
          <w:lang w:val="ro-RO"/>
        </w:rPr>
        <w:t>conducerea</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coordonarea</w:t>
      </w:r>
      <w:r w:rsidR="006069B8" w:rsidRPr="003454D7">
        <w:rPr>
          <w:color w:val="000000"/>
          <w:sz w:val="28"/>
          <w:szCs w:val="28"/>
          <w:lang w:val="ro-RO"/>
        </w:rPr>
        <w:t xml:space="preserve"> </w:t>
      </w:r>
      <w:r w:rsidR="00835C8A" w:rsidRPr="003454D7">
        <w:rPr>
          <w:color w:val="000000"/>
          <w:sz w:val="28"/>
          <w:szCs w:val="28"/>
          <w:lang w:val="ro-RO"/>
        </w:rPr>
        <w:t>for</w:t>
      </w:r>
      <w:r w:rsidR="009F59C0" w:rsidRPr="003454D7">
        <w:rPr>
          <w:color w:val="000000"/>
          <w:sz w:val="28"/>
          <w:szCs w:val="28"/>
          <w:lang w:val="ro-RO"/>
        </w:rPr>
        <w:t>ț</w:t>
      </w:r>
      <w:r w:rsidR="00835C8A" w:rsidRPr="003454D7">
        <w:rPr>
          <w:color w:val="000000"/>
          <w:sz w:val="28"/>
          <w:szCs w:val="28"/>
          <w:lang w:val="ro-RO"/>
        </w:rPr>
        <w:t>elor</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situa</w:t>
      </w:r>
      <w:r w:rsidR="009F59C0" w:rsidRPr="003454D7">
        <w:rPr>
          <w:color w:val="000000"/>
          <w:sz w:val="28"/>
          <w:szCs w:val="28"/>
          <w:lang w:val="ro-RO"/>
        </w:rPr>
        <w:t>ț</w:t>
      </w:r>
      <w:r w:rsidR="00835C8A" w:rsidRPr="003454D7">
        <w:rPr>
          <w:color w:val="000000"/>
          <w:sz w:val="28"/>
          <w:szCs w:val="28"/>
          <w:lang w:val="ro-RO"/>
        </w:rPr>
        <w:t>ia</w:t>
      </w:r>
      <w:r w:rsidR="006069B8" w:rsidRPr="003454D7">
        <w:rPr>
          <w:color w:val="000000"/>
          <w:sz w:val="28"/>
          <w:szCs w:val="28"/>
          <w:lang w:val="ro-RO"/>
        </w:rPr>
        <w:t xml:space="preserve"> </w:t>
      </w:r>
      <w:r w:rsidR="00835C8A" w:rsidRPr="003454D7">
        <w:rPr>
          <w:color w:val="000000"/>
          <w:sz w:val="28"/>
          <w:szCs w:val="28"/>
          <w:lang w:val="ro-RO"/>
        </w:rPr>
        <w:t>declan</w:t>
      </w:r>
      <w:r w:rsidR="009F59C0" w:rsidRPr="003454D7">
        <w:rPr>
          <w:color w:val="000000"/>
          <w:sz w:val="28"/>
          <w:szCs w:val="28"/>
          <w:lang w:val="ro-RO"/>
        </w:rPr>
        <w:t>ș</w:t>
      </w:r>
      <w:r w:rsidR="00835C8A" w:rsidRPr="003454D7">
        <w:rPr>
          <w:color w:val="000000"/>
          <w:sz w:val="28"/>
          <w:szCs w:val="28"/>
          <w:lang w:val="ro-RO"/>
        </w:rPr>
        <w:t>ării</w:t>
      </w:r>
      <w:r w:rsidR="006069B8" w:rsidRPr="003454D7">
        <w:rPr>
          <w:color w:val="000000"/>
          <w:sz w:val="28"/>
          <w:szCs w:val="28"/>
          <w:lang w:val="ro-RO"/>
        </w:rPr>
        <w:t xml:space="preserve"> </w:t>
      </w:r>
      <w:r w:rsidR="00835C8A" w:rsidRPr="003454D7">
        <w:rPr>
          <w:color w:val="000000"/>
          <w:sz w:val="28"/>
          <w:szCs w:val="28"/>
          <w:lang w:val="ro-RO"/>
        </w:rPr>
        <w:t>unor</w:t>
      </w:r>
      <w:r w:rsidR="006069B8" w:rsidRPr="003454D7">
        <w:rPr>
          <w:color w:val="000000"/>
          <w:sz w:val="28"/>
          <w:szCs w:val="28"/>
          <w:lang w:val="ro-RO"/>
        </w:rPr>
        <w:t xml:space="preserve"> </w:t>
      </w:r>
      <w:r w:rsidR="00835C8A" w:rsidRPr="003454D7">
        <w:rPr>
          <w:color w:val="000000"/>
          <w:sz w:val="28"/>
          <w:szCs w:val="28"/>
          <w:lang w:val="ro-RO"/>
        </w:rPr>
        <w:t>accidente</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care</w:t>
      </w:r>
      <w:r w:rsidR="006069B8" w:rsidRPr="003454D7">
        <w:rPr>
          <w:color w:val="000000"/>
          <w:sz w:val="28"/>
          <w:szCs w:val="28"/>
          <w:lang w:val="ro-RO"/>
        </w:rPr>
        <w:t xml:space="preserve"> </w:t>
      </w:r>
      <w:r w:rsidR="00835C8A" w:rsidRPr="003454D7">
        <w:rPr>
          <w:color w:val="000000"/>
          <w:sz w:val="28"/>
          <w:szCs w:val="28"/>
          <w:lang w:val="ro-RO"/>
        </w:rPr>
        <w:t>sunt</w:t>
      </w:r>
      <w:r w:rsidR="006069B8" w:rsidRPr="003454D7">
        <w:rPr>
          <w:color w:val="000000"/>
          <w:sz w:val="28"/>
          <w:szCs w:val="28"/>
          <w:lang w:val="ro-RO"/>
        </w:rPr>
        <w:t xml:space="preserve"> </w:t>
      </w:r>
      <w:r w:rsidR="00835C8A" w:rsidRPr="003454D7">
        <w:rPr>
          <w:color w:val="000000"/>
          <w:sz w:val="28"/>
          <w:szCs w:val="28"/>
          <w:lang w:val="ro-RO"/>
        </w:rPr>
        <w:t>implicate</w:t>
      </w:r>
      <w:r w:rsidR="006069B8" w:rsidRPr="003454D7">
        <w:rPr>
          <w:color w:val="000000"/>
          <w:sz w:val="28"/>
          <w:szCs w:val="28"/>
          <w:lang w:val="ro-RO"/>
        </w:rPr>
        <w:t xml:space="preserve"> </w:t>
      </w:r>
      <w:r w:rsidR="00835C8A" w:rsidRPr="003454D7">
        <w:rPr>
          <w:color w:val="000000"/>
          <w:sz w:val="28"/>
          <w:szCs w:val="28"/>
          <w:lang w:val="ro-RO"/>
        </w:rPr>
        <w:t>substan</w:t>
      </w:r>
      <w:r w:rsidR="009F59C0" w:rsidRPr="003454D7">
        <w:rPr>
          <w:color w:val="000000"/>
          <w:sz w:val="28"/>
          <w:szCs w:val="28"/>
          <w:lang w:val="ro-RO"/>
        </w:rPr>
        <w:t>ț</w:t>
      </w:r>
      <w:r w:rsidR="00835C8A" w:rsidRPr="003454D7">
        <w:rPr>
          <w:color w:val="000000"/>
          <w:sz w:val="28"/>
          <w:szCs w:val="28"/>
          <w:lang w:val="ro-RO"/>
        </w:rPr>
        <w:t>e</w:t>
      </w:r>
      <w:r w:rsidR="006069B8" w:rsidRPr="003454D7">
        <w:rPr>
          <w:color w:val="000000"/>
          <w:sz w:val="28"/>
          <w:szCs w:val="28"/>
          <w:lang w:val="ro-RO"/>
        </w:rPr>
        <w:t xml:space="preserve"> </w:t>
      </w:r>
      <w:r w:rsidR="00835C8A" w:rsidRPr="003454D7">
        <w:rPr>
          <w:color w:val="000000"/>
          <w:sz w:val="28"/>
          <w:szCs w:val="28"/>
          <w:lang w:val="ro-RO"/>
        </w:rPr>
        <w:t>periculoase;</w:t>
      </w:r>
    </w:p>
    <w:p w14:paraId="1EC8F363" w14:textId="77777777" w:rsidR="00835C8A" w:rsidRPr="003454D7" w:rsidRDefault="00C70FE4" w:rsidP="00757172">
      <w:pPr>
        <w:spacing w:before="60" w:after="60"/>
        <w:ind w:firstLine="567"/>
        <w:rPr>
          <w:color w:val="000000"/>
          <w:sz w:val="28"/>
          <w:szCs w:val="28"/>
          <w:lang w:val="ro-RO"/>
        </w:rPr>
      </w:pPr>
      <w:r w:rsidRPr="003454D7">
        <w:rPr>
          <w:color w:val="000000"/>
          <w:sz w:val="28"/>
          <w:szCs w:val="28"/>
          <w:lang w:val="ro-RO"/>
        </w:rPr>
        <w:t>2</w:t>
      </w:r>
      <w:r w:rsidR="00835C8A" w:rsidRPr="003454D7">
        <w:rPr>
          <w:color w:val="000000"/>
          <w:sz w:val="28"/>
          <w:szCs w:val="28"/>
          <w:lang w:val="ro-RO"/>
        </w:rPr>
        <w:t>)</w:t>
      </w:r>
      <w:r w:rsidR="006069B8" w:rsidRPr="003454D7">
        <w:rPr>
          <w:color w:val="000000"/>
          <w:sz w:val="28"/>
          <w:szCs w:val="28"/>
          <w:lang w:val="ro-RO"/>
        </w:rPr>
        <w:t xml:space="preserve"> </w:t>
      </w:r>
      <w:r w:rsidR="00835C8A" w:rsidRPr="003454D7">
        <w:rPr>
          <w:color w:val="000000"/>
          <w:sz w:val="28"/>
          <w:szCs w:val="28"/>
          <w:lang w:val="ro-RO"/>
        </w:rPr>
        <w:t>optimizarea</w:t>
      </w:r>
      <w:r w:rsidR="006069B8" w:rsidRPr="003454D7">
        <w:rPr>
          <w:color w:val="000000"/>
          <w:sz w:val="28"/>
          <w:szCs w:val="28"/>
          <w:lang w:val="ro-RO"/>
        </w:rPr>
        <w:t xml:space="preserve"> </w:t>
      </w:r>
      <w:r w:rsidR="00835C8A" w:rsidRPr="003454D7">
        <w:rPr>
          <w:color w:val="000000"/>
          <w:sz w:val="28"/>
          <w:szCs w:val="28"/>
          <w:lang w:val="ro-RO"/>
        </w:rPr>
        <w:t>interven</w:t>
      </w:r>
      <w:r w:rsidR="009F59C0" w:rsidRPr="003454D7">
        <w:rPr>
          <w:color w:val="000000"/>
          <w:sz w:val="28"/>
          <w:szCs w:val="28"/>
          <w:lang w:val="ro-RO"/>
        </w:rPr>
        <w:t>ț</w:t>
      </w:r>
      <w:r w:rsidR="00835C8A" w:rsidRPr="003454D7">
        <w:rPr>
          <w:color w:val="000000"/>
          <w:sz w:val="28"/>
          <w:szCs w:val="28"/>
          <w:lang w:val="ro-RO"/>
        </w:rPr>
        <w:t>iei</w:t>
      </w:r>
      <w:r w:rsidR="006069B8" w:rsidRPr="003454D7">
        <w:rPr>
          <w:color w:val="000000"/>
          <w:sz w:val="28"/>
          <w:szCs w:val="28"/>
          <w:lang w:val="ro-RO"/>
        </w:rPr>
        <w:t xml:space="preserve"> </w:t>
      </w:r>
      <w:r w:rsidR="00835C8A" w:rsidRPr="003454D7">
        <w:rPr>
          <w:color w:val="000000"/>
          <w:sz w:val="28"/>
          <w:szCs w:val="28"/>
          <w:lang w:val="ro-RO"/>
        </w:rPr>
        <w:t>pentru</w:t>
      </w:r>
      <w:r w:rsidR="006069B8" w:rsidRPr="003454D7">
        <w:rPr>
          <w:color w:val="000000"/>
          <w:sz w:val="28"/>
          <w:szCs w:val="28"/>
          <w:lang w:val="ro-RO"/>
        </w:rPr>
        <w:t xml:space="preserve"> </w:t>
      </w:r>
      <w:r w:rsidR="00835C8A" w:rsidRPr="003454D7">
        <w:rPr>
          <w:color w:val="000000"/>
          <w:sz w:val="28"/>
          <w:szCs w:val="28"/>
          <w:lang w:val="ro-RO"/>
        </w:rPr>
        <w:t>limitarea</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înlăturarea</w:t>
      </w:r>
      <w:r w:rsidR="006069B8" w:rsidRPr="003454D7">
        <w:rPr>
          <w:color w:val="000000"/>
          <w:sz w:val="28"/>
          <w:szCs w:val="28"/>
          <w:lang w:val="ro-RO"/>
        </w:rPr>
        <w:t xml:space="preserve"> </w:t>
      </w:r>
      <w:r w:rsidR="00835C8A" w:rsidRPr="003454D7">
        <w:rPr>
          <w:color w:val="000000"/>
          <w:sz w:val="28"/>
          <w:szCs w:val="28"/>
          <w:lang w:val="ro-RO"/>
        </w:rPr>
        <w:t>efectelor</w:t>
      </w:r>
      <w:r w:rsidR="006069B8" w:rsidRPr="003454D7">
        <w:rPr>
          <w:color w:val="000000"/>
          <w:sz w:val="28"/>
          <w:szCs w:val="28"/>
          <w:lang w:val="ro-RO"/>
        </w:rPr>
        <w:t xml:space="preserve"> </w:t>
      </w:r>
      <w:r w:rsidR="00835C8A" w:rsidRPr="003454D7">
        <w:rPr>
          <w:color w:val="000000"/>
          <w:sz w:val="28"/>
          <w:szCs w:val="28"/>
          <w:lang w:val="ro-RO"/>
        </w:rPr>
        <w:t>accidentelor</w:t>
      </w:r>
      <w:r w:rsidR="006069B8" w:rsidRPr="003454D7">
        <w:rPr>
          <w:color w:val="000000"/>
          <w:sz w:val="28"/>
          <w:szCs w:val="28"/>
          <w:lang w:val="ro-RO"/>
        </w:rPr>
        <w:t xml:space="preserve"> </w:t>
      </w:r>
      <w:r w:rsidR="00835C8A" w:rsidRPr="003454D7">
        <w:rPr>
          <w:color w:val="000000"/>
          <w:sz w:val="28"/>
          <w:szCs w:val="28"/>
          <w:lang w:val="ro-RO"/>
        </w:rPr>
        <w:t>majore</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care</w:t>
      </w:r>
      <w:r w:rsidR="006069B8" w:rsidRPr="003454D7">
        <w:rPr>
          <w:color w:val="000000"/>
          <w:sz w:val="28"/>
          <w:szCs w:val="28"/>
          <w:lang w:val="ro-RO"/>
        </w:rPr>
        <w:t xml:space="preserve"> </w:t>
      </w:r>
      <w:r w:rsidR="00835C8A" w:rsidRPr="003454D7">
        <w:rPr>
          <w:color w:val="000000"/>
          <w:sz w:val="28"/>
          <w:szCs w:val="28"/>
          <w:lang w:val="ro-RO"/>
        </w:rPr>
        <w:t>sunt</w:t>
      </w:r>
      <w:r w:rsidR="006069B8" w:rsidRPr="003454D7">
        <w:rPr>
          <w:color w:val="000000"/>
          <w:sz w:val="28"/>
          <w:szCs w:val="28"/>
          <w:lang w:val="ro-RO"/>
        </w:rPr>
        <w:t xml:space="preserve"> </w:t>
      </w:r>
      <w:r w:rsidR="00835C8A" w:rsidRPr="003454D7">
        <w:rPr>
          <w:color w:val="000000"/>
          <w:sz w:val="28"/>
          <w:szCs w:val="28"/>
          <w:lang w:val="ro-RO"/>
        </w:rPr>
        <w:t>implicate</w:t>
      </w:r>
      <w:r w:rsidR="006069B8" w:rsidRPr="003454D7">
        <w:rPr>
          <w:color w:val="000000"/>
          <w:sz w:val="28"/>
          <w:szCs w:val="28"/>
          <w:lang w:val="ro-RO"/>
        </w:rPr>
        <w:t xml:space="preserve"> </w:t>
      </w:r>
      <w:r w:rsidR="00835C8A" w:rsidRPr="003454D7">
        <w:rPr>
          <w:color w:val="000000"/>
          <w:sz w:val="28"/>
          <w:szCs w:val="28"/>
          <w:lang w:val="ro-RO"/>
        </w:rPr>
        <w:t>substan</w:t>
      </w:r>
      <w:r w:rsidR="009F59C0" w:rsidRPr="003454D7">
        <w:rPr>
          <w:color w:val="000000"/>
          <w:sz w:val="28"/>
          <w:szCs w:val="28"/>
          <w:lang w:val="ro-RO"/>
        </w:rPr>
        <w:t>ț</w:t>
      </w:r>
      <w:r w:rsidR="00835C8A" w:rsidRPr="003454D7">
        <w:rPr>
          <w:color w:val="000000"/>
          <w:sz w:val="28"/>
          <w:szCs w:val="28"/>
          <w:lang w:val="ro-RO"/>
        </w:rPr>
        <w:t>e</w:t>
      </w:r>
      <w:r w:rsidR="006069B8" w:rsidRPr="003454D7">
        <w:rPr>
          <w:color w:val="000000"/>
          <w:sz w:val="28"/>
          <w:szCs w:val="28"/>
          <w:lang w:val="ro-RO"/>
        </w:rPr>
        <w:t xml:space="preserve"> </w:t>
      </w:r>
      <w:r w:rsidR="00835C8A" w:rsidRPr="003454D7">
        <w:rPr>
          <w:color w:val="000000"/>
          <w:sz w:val="28"/>
          <w:szCs w:val="28"/>
          <w:lang w:val="ro-RO"/>
        </w:rPr>
        <w:t>periculoase;</w:t>
      </w:r>
    </w:p>
    <w:p w14:paraId="1E2DD623" w14:textId="77777777" w:rsidR="00835C8A" w:rsidRPr="003454D7" w:rsidRDefault="00C70FE4" w:rsidP="00757172">
      <w:pPr>
        <w:spacing w:before="60" w:after="60"/>
        <w:ind w:firstLine="567"/>
        <w:rPr>
          <w:color w:val="000000"/>
          <w:sz w:val="28"/>
          <w:szCs w:val="28"/>
          <w:lang w:val="ro-RO"/>
        </w:rPr>
      </w:pPr>
      <w:r w:rsidRPr="003454D7">
        <w:rPr>
          <w:color w:val="000000"/>
          <w:sz w:val="28"/>
          <w:szCs w:val="28"/>
          <w:lang w:val="ro-RO"/>
        </w:rPr>
        <w:t>3</w:t>
      </w:r>
      <w:r w:rsidR="00835C8A" w:rsidRPr="003454D7">
        <w:rPr>
          <w:color w:val="000000"/>
          <w:sz w:val="28"/>
          <w:szCs w:val="28"/>
          <w:lang w:val="ro-RO"/>
        </w:rPr>
        <w:t>)</w:t>
      </w:r>
      <w:r w:rsidR="006069B8" w:rsidRPr="003454D7">
        <w:rPr>
          <w:color w:val="000000"/>
          <w:sz w:val="28"/>
          <w:szCs w:val="28"/>
          <w:lang w:val="ro-RO"/>
        </w:rPr>
        <w:t xml:space="preserve"> </w:t>
      </w:r>
      <w:r w:rsidR="00835C8A" w:rsidRPr="003454D7">
        <w:rPr>
          <w:color w:val="000000"/>
          <w:sz w:val="28"/>
          <w:szCs w:val="28"/>
          <w:lang w:val="ro-RO"/>
        </w:rPr>
        <w:t>avertizarea</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alarmarea</w:t>
      </w:r>
      <w:r w:rsidR="006069B8" w:rsidRPr="003454D7">
        <w:rPr>
          <w:color w:val="000000"/>
          <w:sz w:val="28"/>
          <w:szCs w:val="28"/>
          <w:lang w:val="ro-RO"/>
        </w:rPr>
        <w:t xml:space="preserve"> </w:t>
      </w:r>
      <w:r w:rsidR="00835C8A" w:rsidRPr="003454D7">
        <w:rPr>
          <w:color w:val="000000"/>
          <w:sz w:val="28"/>
          <w:szCs w:val="28"/>
          <w:lang w:val="ro-RO"/>
        </w:rPr>
        <w:t>angaja</w:t>
      </w:r>
      <w:r w:rsidR="009F59C0" w:rsidRPr="003454D7">
        <w:rPr>
          <w:color w:val="000000"/>
          <w:sz w:val="28"/>
          <w:szCs w:val="28"/>
          <w:lang w:val="ro-RO"/>
        </w:rPr>
        <w:t>ț</w:t>
      </w:r>
      <w:r w:rsidR="00835C8A" w:rsidRPr="003454D7">
        <w:rPr>
          <w:color w:val="000000"/>
          <w:sz w:val="28"/>
          <w:szCs w:val="28"/>
          <w:lang w:val="ro-RO"/>
        </w:rPr>
        <w:t>ilor</w:t>
      </w:r>
      <w:r w:rsidR="006069B8" w:rsidRPr="003454D7">
        <w:rPr>
          <w:color w:val="000000"/>
          <w:sz w:val="28"/>
          <w:szCs w:val="28"/>
          <w:lang w:val="ro-RO"/>
        </w:rPr>
        <w:t xml:space="preserve"> </w:t>
      </w:r>
      <w:r w:rsidR="00835C8A" w:rsidRPr="003454D7">
        <w:rPr>
          <w:color w:val="000000"/>
          <w:sz w:val="28"/>
          <w:szCs w:val="28"/>
          <w:lang w:val="ro-RO"/>
        </w:rPr>
        <w:t>proprii</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a</w:t>
      </w:r>
      <w:r w:rsidR="006069B8" w:rsidRPr="003454D7">
        <w:rPr>
          <w:color w:val="000000"/>
          <w:sz w:val="28"/>
          <w:szCs w:val="28"/>
          <w:lang w:val="ro-RO"/>
        </w:rPr>
        <w:t xml:space="preserve"> </w:t>
      </w:r>
      <w:r w:rsidR="00835C8A" w:rsidRPr="003454D7">
        <w:rPr>
          <w:color w:val="000000"/>
          <w:sz w:val="28"/>
          <w:szCs w:val="28"/>
          <w:lang w:val="ro-RO"/>
        </w:rPr>
        <w:t>popula</w:t>
      </w:r>
      <w:r w:rsidR="009F59C0" w:rsidRPr="003454D7">
        <w:rPr>
          <w:color w:val="000000"/>
          <w:sz w:val="28"/>
          <w:szCs w:val="28"/>
          <w:lang w:val="ro-RO"/>
        </w:rPr>
        <w:t>ț</w:t>
      </w:r>
      <w:r w:rsidR="00835C8A" w:rsidRPr="003454D7">
        <w:rPr>
          <w:color w:val="000000"/>
          <w:sz w:val="28"/>
          <w:szCs w:val="28"/>
          <w:lang w:val="ro-RO"/>
        </w:rPr>
        <w:t>iei</w:t>
      </w:r>
      <w:r w:rsidR="006069B8" w:rsidRPr="003454D7">
        <w:rPr>
          <w:color w:val="000000"/>
          <w:sz w:val="28"/>
          <w:szCs w:val="28"/>
          <w:lang w:val="ro-RO"/>
        </w:rPr>
        <w:t xml:space="preserve"> </w:t>
      </w:r>
      <w:r w:rsidR="00835C8A" w:rsidRPr="003454D7">
        <w:rPr>
          <w:color w:val="000000"/>
          <w:sz w:val="28"/>
          <w:szCs w:val="28"/>
          <w:lang w:val="ro-RO"/>
        </w:rPr>
        <w:t>din</w:t>
      </w:r>
      <w:r w:rsidR="006069B8" w:rsidRPr="003454D7">
        <w:rPr>
          <w:color w:val="000000"/>
          <w:sz w:val="28"/>
          <w:szCs w:val="28"/>
          <w:lang w:val="ro-RO"/>
        </w:rPr>
        <w:t xml:space="preserve"> </w:t>
      </w:r>
      <w:r w:rsidR="00835C8A" w:rsidRPr="003454D7">
        <w:rPr>
          <w:color w:val="000000"/>
          <w:sz w:val="28"/>
          <w:szCs w:val="28"/>
          <w:lang w:val="ro-RO"/>
        </w:rPr>
        <w:t>zonele</w:t>
      </w:r>
      <w:r w:rsidR="006069B8" w:rsidRPr="003454D7">
        <w:rPr>
          <w:color w:val="000000"/>
          <w:sz w:val="28"/>
          <w:szCs w:val="28"/>
          <w:lang w:val="ro-RO"/>
        </w:rPr>
        <w:t xml:space="preserve"> </w:t>
      </w:r>
      <w:r w:rsidR="00835C8A" w:rsidRPr="003454D7">
        <w:rPr>
          <w:color w:val="000000"/>
          <w:sz w:val="28"/>
          <w:szCs w:val="28"/>
          <w:lang w:val="ro-RO"/>
        </w:rPr>
        <w:t>poten</w:t>
      </w:r>
      <w:r w:rsidR="009F59C0" w:rsidRPr="003454D7">
        <w:rPr>
          <w:color w:val="000000"/>
          <w:sz w:val="28"/>
          <w:szCs w:val="28"/>
          <w:lang w:val="ro-RO"/>
        </w:rPr>
        <w:t>ț</w:t>
      </w:r>
      <w:r w:rsidR="00835C8A" w:rsidRPr="003454D7">
        <w:rPr>
          <w:color w:val="000000"/>
          <w:sz w:val="28"/>
          <w:szCs w:val="28"/>
          <w:lang w:val="ro-RO"/>
        </w:rPr>
        <w:t>ial</w:t>
      </w:r>
      <w:r w:rsidR="006069B8" w:rsidRPr="003454D7">
        <w:rPr>
          <w:color w:val="000000"/>
          <w:sz w:val="28"/>
          <w:szCs w:val="28"/>
          <w:lang w:val="ro-RO"/>
        </w:rPr>
        <w:t xml:space="preserve"> </w:t>
      </w:r>
      <w:r w:rsidR="00835C8A" w:rsidRPr="003454D7">
        <w:rPr>
          <w:color w:val="000000"/>
          <w:sz w:val="28"/>
          <w:szCs w:val="28"/>
          <w:lang w:val="ro-RO"/>
        </w:rPr>
        <w:t>a</w:t>
      </w:r>
      <w:r w:rsidR="006069B8" w:rsidRPr="003454D7">
        <w:rPr>
          <w:color w:val="000000"/>
          <w:sz w:val="28"/>
          <w:szCs w:val="28"/>
          <w:lang w:val="ro-RO"/>
        </w:rPr>
        <w:t xml:space="preserve"> </w:t>
      </w:r>
      <w:r w:rsidR="00835C8A" w:rsidRPr="003454D7">
        <w:rPr>
          <w:color w:val="000000"/>
          <w:sz w:val="28"/>
          <w:szCs w:val="28"/>
          <w:lang w:val="ro-RO"/>
        </w:rPr>
        <w:t>fi</w:t>
      </w:r>
      <w:r w:rsidR="006069B8" w:rsidRPr="003454D7">
        <w:rPr>
          <w:color w:val="000000"/>
          <w:sz w:val="28"/>
          <w:szCs w:val="28"/>
          <w:lang w:val="ro-RO"/>
        </w:rPr>
        <w:t xml:space="preserve"> </w:t>
      </w:r>
      <w:r w:rsidR="00835C8A" w:rsidRPr="003454D7">
        <w:rPr>
          <w:color w:val="000000"/>
          <w:sz w:val="28"/>
          <w:szCs w:val="28"/>
          <w:lang w:val="ro-RO"/>
        </w:rPr>
        <w:t>afectate</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caz</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accident</w:t>
      </w:r>
      <w:r w:rsidR="006069B8" w:rsidRPr="003454D7">
        <w:rPr>
          <w:color w:val="000000"/>
          <w:sz w:val="28"/>
          <w:szCs w:val="28"/>
          <w:lang w:val="ro-RO"/>
        </w:rPr>
        <w:t xml:space="preserve"> </w:t>
      </w:r>
      <w:r w:rsidR="00835C8A" w:rsidRPr="003454D7">
        <w:rPr>
          <w:color w:val="000000"/>
          <w:sz w:val="28"/>
          <w:szCs w:val="28"/>
          <w:lang w:val="ro-RO"/>
        </w:rPr>
        <w:t>major,</w:t>
      </w:r>
      <w:r w:rsidR="006069B8" w:rsidRPr="003454D7">
        <w:rPr>
          <w:color w:val="000000"/>
          <w:sz w:val="28"/>
          <w:szCs w:val="28"/>
          <w:lang w:val="ro-RO"/>
        </w:rPr>
        <w:t xml:space="preserve"> </w:t>
      </w:r>
      <w:r w:rsidR="00835C8A"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notificarea</w:t>
      </w:r>
      <w:r w:rsidR="006069B8" w:rsidRPr="003454D7">
        <w:rPr>
          <w:color w:val="000000"/>
          <w:sz w:val="28"/>
          <w:szCs w:val="28"/>
          <w:lang w:val="ro-RO"/>
        </w:rPr>
        <w:t xml:space="preserve"> </w:t>
      </w:r>
      <w:r w:rsidR="00835C8A" w:rsidRPr="003454D7">
        <w:rPr>
          <w:color w:val="000000"/>
          <w:sz w:val="28"/>
          <w:szCs w:val="28"/>
          <w:lang w:val="ro-RO"/>
        </w:rPr>
        <w:t>autorită</w:t>
      </w:r>
      <w:r w:rsidR="009F59C0" w:rsidRPr="003454D7">
        <w:rPr>
          <w:color w:val="000000"/>
          <w:sz w:val="28"/>
          <w:szCs w:val="28"/>
          <w:lang w:val="ro-RO"/>
        </w:rPr>
        <w:t>ț</w:t>
      </w:r>
      <w:r w:rsidR="00835C8A" w:rsidRPr="003454D7">
        <w:rPr>
          <w:color w:val="000000"/>
          <w:sz w:val="28"/>
          <w:szCs w:val="28"/>
          <w:lang w:val="ro-RO"/>
        </w:rPr>
        <w:t>ilor</w:t>
      </w:r>
      <w:r w:rsidR="006069B8" w:rsidRPr="003454D7">
        <w:rPr>
          <w:color w:val="000000"/>
          <w:sz w:val="28"/>
          <w:szCs w:val="28"/>
          <w:lang w:val="ro-RO"/>
        </w:rPr>
        <w:t xml:space="preserve"> </w:t>
      </w:r>
      <w:r w:rsidR="00835C8A" w:rsidRPr="003454D7">
        <w:rPr>
          <w:color w:val="000000"/>
          <w:sz w:val="28"/>
          <w:szCs w:val="28"/>
          <w:lang w:val="ro-RO"/>
        </w:rPr>
        <w:t>administra</w:t>
      </w:r>
      <w:r w:rsidR="009F59C0" w:rsidRPr="003454D7">
        <w:rPr>
          <w:color w:val="000000"/>
          <w:sz w:val="28"/>
          <w:szCs w:val="28"/>
          <w:lang w:val="ro-RO"/>
        </w:rPr>
        <w:t>ț</w:t>
      </w:r>
      <w:r w:rsidR="00835C8A" w:rsidRPr="003454D7">
        <w:rPr>
          <w:color w:val="000000"/>
          <w:sz w:val="28"/>
          <w:szCs w:val="28"/>
          <w:lang w:val="ro-RO"/>
        </w:rPr>
        <w:t>iei</w:t>
      </w:r>
      <w:r w:rsidR="006069B8" w:rsidRPr="003454D7">
        <w:rPr>
          <w:color w:val="000000"/>
          <w:sz w:val="28"/>
          <w:szCs w:val="28"/>
          <w:lang w:val="ro-RO"/>
        </w:rPr>
        <w:t xml:space="preserve"> </w:t>
      </w:r>
      <w:r w:rsidR="00835C8A" w:rsidRPr="003454D7">
        <w:rPr>
          <w:color w:val="000000"/>
          <w:sz w:val="28"/>
          <w:szCs w:val="28"/>
          <w:lang w:val="ro-RO"/>
        </w:rPr>
        <w:t>publice</w:t>
      </w:r>
      <w:r w:rsidR="006069B8" w:rsidRPr="003454D7">
        <w:rPr>
          <w:color w:val="000000"/>
          <w:sz w:val="28"/>
          <w:szCs w:val="28"/>
          <w:lang w:val="ro-RO"/>
        </w:rPr>
        <w:t xml:space="preserve"> </w:t>
      </w:r>
      <w:r w:rsidR="00646BE4" w:rsidRPr="003454D7">
        <w:rPr>
          <w:color w:val="000000"/>
          <w:sz w:val="28"/>
          <w:szCs w:val="28"/>
          <w:lang w:val="ro-RO"/>
        </w:rPr>
        <w:t>centrale</w:t>
      </w:r>
      <w:r w:rsidR="006069B8" w:rsidRPr="003454D7">
        <w:rPr>
          <w:color w:val="000000"/>
          <w:sz w:val="28"/>
          <w:szCs w:val="28"/>
          <w:lang w:val="ro-RO"/>
        </w:rPr>
        <w:t xml:space="preserve"> </w:t>
      </w:r>
      <w:r w:rsidR="009F59C0" w:rsidRPr="003454D7">
        <w:rPr>
          <w:color w:val="000000"/>
          <w:sz w:val="28"/>
          <w:szCs w:val="28"/>
          <w:lang w:val="ro-RO"/>
        </w:rPr>
        <w:t>ș</w:t>
      </w:r>
      <w:r w:rsidR="00646BE4"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locale,</w:t>
      </w:r>
      <w:r w:rsidR="006069B8" w:rsidRPr="003454D7">
        <w:rPr>
          <w:color w:val="000000"/>
          <w:sz w:val="28"/>
          <w:szCs w:val="28"/>
          <w:lang w:val="ro-RO"/>
        </w:rPr>
        <w:t xml:space="preserve"> </w:t>
      </w:r>
      <w:r w:rsidR="00835C8A" w:rsidRPr="003454D7">
        <w:rPr>
          <w:color w:val="000000"/>
          <w:sz w:val="28"/>
          <w:szCs w:val="28"/>
          <w:lang w:val="ro-RO"/>
        </w:rPr>
        <w:t>operatorilor</w:t>
      </w:r>
      <w:r w:rsidR="006069B8" w:rsidRPr="003454D7">
        <w:rPr>
          <w:color w:val="000000"/>
          <w:sz w:val="28"/>
          <w:szCs w:val="28"/>
          <w:lang w:val="ro-RO"/>
        </w:rPr>
        <w:t xml:space="preserve"> </w:t>
      </w:r>
      <w:r w:rsidR="00835C8A" w:rsidRPr="003454D7">
        <w:rPr>
          <w:color w:val="000000"/>
          <w:sz w:val="28"/>
          <w:szCs w:val="28"/>
          <w:lang w:val="ro-RO"/>
        </w:rPr>
        <w:t>economici</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institu</w:t>
      </w:r>
      <w:r w:rsidR="009F59C0" w:rsidRPr="003454D7">
        <w:rPr>
          <w:color w:val="000000"/>
          <w:sz w:val="28"/>
          <w:szCs w:val="28"/>
          <w:lang w:val="ro-RO"/>
        </w:rPr>
        <w:t>ț</w:t>
      </w:r>
      <w:r w:rsidR="00835C8A" w:rsidRPr="003454D7">
        <w:rPr>
          <w:color w:val="000000"/>
          <w:sz w:val="28"/>
          <w:szCs w:val="28"/>
          <w:lang w:val="ro-RO"/>
        </w:rPr>
        <w:t>iilor</w:t>
      </w:r>
      <w:r w:rsidR="006069B8" w:rsidRPr="003454D7">
        <w:rPr>
          <w:color w:val="000000"/>
          <w:sz w:val="28"/>
          <w:szCs w:val="28"/>
          <w:lang w:val="ro-RO"/>
        </w:rPr>
        <w:t xml:space="preserve"> </w:t>
      </w:r>
      <w:r w:rsidR="00835C8A" w:rsidRPr="003454D7">
        <w:rPr>
          <w:color w:val="000000"/>
          <w:sz w:val="28"/>
          <w:szCs w:val="28"/>
          <w:lang w:val="ro-RO"/>
        </w:rPr>
        <w:t>învecinate</w:t>
      </w:r>
      <w:r w:rsidR="006069B8" w:rsidRPr="003454D7">
        <w:rPr>
          <w:color w:val="000000"/>
          <w:sz w:val="28"/>
          <w:szCs w:val="28"/>
          <w:lang w:val="ro-RO"/>
        </w:rPr>
        <w:t xml:space="preserve"> </w:t>
      </w:r>
      <w:r w:rsidR="00835C8A" w:rsidRPr="003454D7">
        <w:rPr>
          <w:color w:val="000000"/>
          <w:sz w:val="28"/>
          <w:szCs w:val="28"/>
          <w:lang w:val="ro-RO"/>
        </w:rPr>
        <w:t>sau</w:t>
      </w:r>
      <w:r w:rsidR="006069B8" w:rsidRPr="003454D7">
        <w:rPr>
          <w:color w:val="000000"/>
          <w:sz w:val="28"/>
          <w:szCs w:val="28"/>
          <w:lang w:val="ro-RO"/>
        </w:rPr>
        <w:t xml:space="preserve"> </w:t>
      </w:r>
      <w:r w:rsidR="00835C8A" w:rsidRPr="003454D7">
        <w:rPr>
          <w:color w:val="000000"/>
          <w:sz w:val="28"/>
          <w:szCs w:val="28"/>
          <w:lang w:val="ro-RO"/>
        </w:rPr>
        <w:t>nominalizate</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plan;</w:t>
      </w:r>
    </w:p>
    <w:p w14:paraId="5F7CC6E4" w14:textId="77777777" w:rsidR="00835C8A" w:rsidRPr="003454D7" w:rsidRDefault="00C70FE4" w:rsidP="00757172">
      <w:pPr>
        <w:spacing w:before="60" w:after="60"/>
        <w:ind w:firstLine="567"/>
        <w:rPr>
          <w:color w:val="000000"/>
          <w:sz w:val="28"/>
          <w:szCs w:val="28"/>
          <w:lang w:val="ro-RO"/>
        </w:rPr>
      </w:pPr>
      <w:r w:rsidRPr="003454D7">
        <w:rPr>
          <w:color w:val="000000"/>
          <w:sz w:val="28"/>
          <w:szCs w:val="28"/>
          <w:lang w:val="ro-RO"/>
        </w:rPr>
        <w:t>4</w:t>
      </w:r>
      <w:r w:rsidR="00835C8A" w:rsidRPr="003454D7">
        <w:rPr>
          <w:color w:val="000000"/>
          <w:sz w:val="28"/>
          <w:szCs w:val="28"/>
          <w:lang w:val="ro-RO"/>
        </w:rPr>
        <w:t>)</w:t>
      </w:r>
      <w:r w:rsidR="006069B8" w:rsidRPr="003454D7">
        <w:rPr>
          <w:color w:val="000000"/>
          <w:sz w:val="28"/>
          <w:szCs w:val="28"/>
          <w:lang w:val="ro-RO"/>
        </w:rPr>
        <w:t xml:space="preserve"> </w:t>
      </w:r>
      <w:r w:rsidR="00835C8A" w:rsidRPr="003454D7">
        <w:rPr>
          <w:color w:val="000000"/>
          <w:sz w:val="28"/>
          <w:szCs w:val="28"/>
          <w:lang w:val="ro-RO"/>
        </w:rPr>
        <w:t>pregătirea,</w:t>
      </w:r>
      <w:r w:rsidR="006069B8" w:rsidRPr="003454D7">
        <w:rPr>
          <w:color w:val="000000"/>
          <w:sz w:val="28"/>
          <w:szCs w:val="28"/>
          <w:lang w:val="ro-RO"/>
        </w:rPr>
        <w:t xml:space="preserve"> </w:t>
      </w:r>
      <w:r w:rsidR="00835C8A" w:rsidRPr="003454D7">
        <w:rPr>
          <w:color w:val="000000"/>
          <w:sz w:val="28"/>
          <w:szCs w:val="28"/>
          <w:lang w:val="ro-RO"/>
        </w:rPr>
        <w:t>testarea</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evaluarea</w:t>
      </w:r>
      <w:r w:rsidR="006069B8" w:rsidRPr="003454D7">
        <w:rPr>
          <w:color w:val="000000"/>
          <w:sz w:val="28"/>
          <w:szCs w:val="28"/>
          <w:lang w:val="ro-RO"/>
        </w:rPr>
        <w:t xml:space="preserve"> </w:t>
      </w:r>
      <w:r w:rsidR="00835C8A" w:rsidRPr="003454D7">
        <w:rPr>
          <w:color w:val="000000"/>
          <w:sz w:val="28"/>
          <w:szCs w:val="28"/>
          <w:lang w:val="ro-RO"/>
        </w:rPr>
        <w:t>personalului</w:t>
      </w:r>
      <w:r w:rsidR="006069B8" w:rsidRPr="003454D7">
        <w:rPr>
          <w:color w:val="000000"/>
          <w:sz w:val="28"/>
          <w:szCs w:val="28"/>
          <w:lang w:val="ro-RO"/>
        </w:rPr>
        <w:t xml:space="preserve"> </w:t>
      </w:r>
      <w:r w:rsidR="00835C8A" w:rsidRPr="003454D7">
        <w:rPr>
          <w:color w:val="000000"/>
          <w:sz w:val="28"/>
          <w:szCs w:val="28"/>
          <w:lang w:val="ro-RO"/>
        </w:rPr>
        <w:t>cu</w:t>
      </w:r>
      <w:r w:rsidR="006069B8" w:rsidRPr="003454D7">
        <w:rPr>
          <w:color w:val="000000"/>
          <w:sz w:val="28"/>
          <w:szCs w:val="28"/>
          <w:lang w:val="ro-RO"/>
        </w:rPr>
        <w:t xml:space="preserve"> </w:t>
      </w:r>
      <w:r w:rsidR="00835C8A" w:rsidRPr="003454D7">
        <w:rPr>
          <w:color w:val="000000"/>
          <w:sz w:val="28"/>
          <w:szCs w:val="28"/>
          <w:lang w:val="ro-RO"/>
        </w:rPr>
        <w:t>func</w:t>
      </w:r>
      <w:r w:rsidR="009F59C0" w:rsidRPr="003454D7">
        <w:rPr>
          <w:color w:val="000000"/>
          <w:sz w:val="28"/>
          <w:szCs w:val="28"/>
          <w:lang w:val="ro-RO"/>
        </w:rPr>
        <w:t>ț</w:t>
      </w:r>
      <w:r w:rsidR="00835C8A" w:rsidRPr="003454D7">
        <w:rPr>
          <w:color w:val="000000"/>
          <w:sz w:val="28"/>
          <w:szCs w:val="28"/>
          <w:lang w:val="ro-RO"/>
        </w:rPr>
        <w:t>ii</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decizie,</w:t>
      </w:r>
      <w:r w:rsidR="006069B8" w:rsidRPr="003454D7">
        <w:rPr>
          <w:color w:val="000000"/>
          <w:sz w:val="28"/>
          <w:szCs w:val="28"/>
          <w:lang w:val="ro-RO"/>
        </w:rPr>
        <w:t xml:space="preserve"> </w:t>
      </w:r>
      <w:r w:rsidR="00835C8A" w:rsidRPr="003454D7">
        <w:rPr>
          <w:color w:val="000000"/>
          <w:sz w:val="28"/>
          <w:szCs w:val="28"/>
          <w:lang w:val="ro-RO"/>
        </w:rPr>
        <w:t>a</w:t>
      </w:r>
      <w:r w:rsidR="006069B8" w:rsidRPr="003454D7">
        <w:rPr>
          <w:color w:val="000000"/>
          <w:sz w:val="28"/>
          <w:szCs w:val="28"/>
          <w:lang w:val="ro-RO"/>
        </w:rPr>
        <w:t xml:space="preserve"> </w:t>
      </w:r>
      <w:r w:rsidR="00835C8A" w:rsidRPr="003454D7">
        <w:rPr>
          <w:color w:val="000000"/>
          <w:sz w:val="28"/>
          <w:szCs w:val="28"/>
          <w:lang w:val="ro-RO"/>
        </w:rPr>
        <w:t>for</w:t>
      </w:r>
      <w:r w:rsidR="009F59C0" w:rsidRPr="003454D7">
        <w:rPr>
          <w:color w:val="000000"/>
          <w:sz w:val="28"/>
          <w:szCs w:val="28"/>
          <w:lang w:val="ro-RO"/>
        </w:rPr>
        <w:t>ț</w:t>
      </w:r>
      <w:r w:rsidR="00835C8A" w:rsidRPr="003454D7">
        <w:rPr>
          <w:color w:val="000000"/>
          <w:sz w:val="28"/>
          <w:szCs w:val="28"/>
          <w:lang w:val="ro-RO"/>
        </w:rPr>
        <w:t>elor</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interven</w:t>
      </w:r>
      <w:r w:rsidR="009F59C0" w:rsidRPr="003454D7">
        <w:rPr>
          <w:color w:val="000000"/>
          <w:sz w:val="28"/>
          <w:szCs w:val="28"/>
          <w:lang w:val="ro-RO"/>
        </w:rPr>
        <w:t>ț</w:t>
      </w:r>
      <w:r w:rsidR="00835C8A" w:rsidRPr="003454D7">
        <w:rPr>
          <w:color w:val="000000"/>
          <w:sz w:val="28"/>
          <w:szCs w:val="28"/>
          <w:lang w:val="ro-RO"/>
        </w:rPr>
        <w:t>ie</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a</w:t>
      </w:r>
      <w:r w:rsidR="006069B8" w:rsidRPr="003454D7">
        <w:rPr>
          <w:color w:val="000000"/>
          <w:sz w:val="28"/>
          <w:szCs w:val="28"/>
          <w:lang w:val="ro-RO"/>
        </w:rPr>
        <w:t xml:space="preserve"> </w:t>
      </w:r>
      <w:r w:rsidR="00835C8A" w:rsidRPr="003454D7">
        <w:rPr>
          <w:color w:val="000000"/>
          <w:sz w:val="28"/>
          <w:szCs w:val="28"/>
          <w:lang w:val="ro-RO"/>
        </w:rPr>
        <w:t>angaja</w:t>
      </w:r>
      <w:r w:rsidR="009F59C0" w:rsidRPr="003454D7">
        <w:rPr>
          <w:color w:val="000000"/>
          <w:sz w:val="28"/>
          <w:szCs w:val="28"/>
          <w:lang w:val="ro-RO"/>
        </w:rPr>
        <w:t>ț</w:t>
      </w:r>
      <w:r w:rsidR="00835C8A" w:rsidRPr="003454D7">
        <w:rPr>
          <w:color w:val="000000"/>
          <w:sz w:val="28"/>
          <w:szCs w:val="28"/>
          <w:lang w:val="ro-RO"/>
        </w:rPr>
        <w:t>ilor</w:t>
      </w:r>
      <w:r w:rsidR="006069B8" w:rsidRPr="003454D7">
        <w:rPr>
          <w:color w:val="000000"/>
          <w:sz w:val="28"/>
          <w:szCs w:val="28"/>
          <w:lang w:val="ro-RO"/>
        </w:rPr>
        <w:t xml:space="preserve"> </w:t>
      </w:r>
      <w:r w:rsidR="00835C8A" w:rsidRPr="003454D7">
        <w:rPr>
          <w:color w:val="000000"/>
          <w:sz w:val="28"/>
          <w:szCs w:val="28"/>
          <w:lang w:val="ro-RO"/>
        </w:rPr>
        <w:t>proprii.</w:t>
      </w:r>
    </w:p>
    <w:p w14:paraId="50E71249" w14:textId="77777777" w:rsidR="00835C8A" w:rsidRPr="003454D7" w:rsidRDefault="00CA0951" w:rsidP="00757172">
      <w:pPr>
        <w:spacing w:before="60" w:after="60"/>
        <w:ind w:firstLine="567"/>
        <w:rPr>
          <w:color w:val="000000"/>
          <w:sz w:val="28"/>
          <w:szCs w:val="28"/>
          <w:lang w:val="ro-RO"/>
        </w:rPr>
      </w:pPr>
      <w:r w:rsidRPr="003454D7">
        <w:rPr>
          <w:b/>
          <w:color w:val="000000"/>
          <w:sz w:val="28"/>
          <w:szCs w:val="28"/>
          <w:lang w:val="ro-RO"/>
        </w:rPr>
        <w:t>9.</w:t>
      </w:r>
      <w:r w:rsidR="006069B8" w:rsidRPr="003454D7">
        <w:rPr>
          <w:color w:val="000000"/>
          <w:sz w:val="28"/>
          <w:szCs w:val="28"/>
          <w:lang w:val="ro-RO"/>
        </w:rPr>
        <w:t xml:space="preserve"> </w:t>
      </w:r>
      <w:r w:rsidR="00835C8A" w:rsidRPr="003454D7">
        <w:rPr>
          <w:color w:val="000000"/>
          <w:sz w:val="28"/>
          <w:szCs w:val="28"/>
          <w:lang w:val="ro-RO"/>
        </w:rPr>
        <w:t>Planul</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urgen</w:t>
      </w:r>
      <w:r w:rsidR="009F59C0" w:rsidRPr="003454D7">
        <w:rPr>
          <w:color w:val="000000"/>
          <w:sz w:val="28"/>
          <w:szCs w:val="28"/>
          <w:lang w:val="ro-RO"/>
        </w:rPr>
        <w:t>ț</w:t>
      </w:r>
      <w:r w:rsidR="00835C8A" w:rsidRPr="003454D7">
        <w:rPr>
          <w:color w:val="000000"/>
          <w:sz w:val="28"/>
          <w:szCs w:val="28"/>
          <w:lang w:val="ro-RO"/>
        </w:rPr>
        <w:t>ă</w:t>
      </w:r>
      <w:r w:rsidR="006069B8" w:rsidRPr="003454D7">
        <w:rPr>
          <w:color w:val="000000"/>
          <w:sz w:val="28"/>
          <w:szCs w:val="28"/>
          <w:lang w:val="ro-RO"/>
        </w:rPr>
        <w:t xml:space="preserve"> </w:t>
      </w:r>
      <w:r w:rsidR="00835C8A" w:rsidRPr="003454D7">
        <w:rPr>
          <w:color w:val="000000"/>
          <w:sz w:val="28"/>
          <w:szCs w:val="28"/>
          <w:lang w:val="ro-RO"/>
        </w:rPr>
        <w:t>internă</w:t>
      </w:r>
      <w:r w:rsidR="006069B8" w:rsidRPr="003454D7">
        <w:rPr>
          <w:color w:val="000000"/>
          <w:sz w:val="28"/>
          <w:szCs w:val="28"/>
          <w:lang w:val="ro-RO"/>
        </w:rPr>
        <w:t xml:space="preserve"> </w:t>
      </w:r>
      <w:r w:rsidR="00835C8A" w:rsidRPr="003454D7">
        <w:rPr>
          <w:color w:val="000000"/>
          <w:sz w:val="28"/>
          <w:szCs w:val="28"/>
          <w:lang w:val="ro-RO"/>
        </w:rPr>
        <w:t>se</w:t>
      </w:r>
      <w:r w:rsidR="006069B8" w:rsidRPr="003454D7">
        <w:rPr>
          <w:color w:val="000000"/>
          <w:sz w:val="28"/>
          <w:szCs w:val="28"/>
          <w:lang w:val="ro-RO"/>
        </w:rPr>
        <w:t xml:space="preserve"> </w:t>
      </w:r>
      <w:r w:rsidR="00835C8A" w:rsidRPr="003454D7">
        <w:rPr>
          <w:color w:val="000000"/>
          <w:sz w:val="28"/>
          <w:szCs w:val="28"/>
          <w:lang w:val="ro-RO"/>
        </w:rPr>
        <w:t>elaborează</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către</w:t>
      </w:r>
      <w:r w:rsidR="006069B8" w:rsidRPr="003454D7">
        <w:rPr>
          <w:color w:val="000000"/>
          <w:sz w:val="28"/>
          <w:szCs w:val="28"/>
          <w:lang w:val="ro-RO"/>
        </w:rPr>
        <w:t xml:space="preserve"> </w:t>
      </w:r>
      <w:r w:rsidR="00835C8A" w:rsidRPr="003454D7">
        <w:rPr>
          <w:color w:val="000000"/>
          <w:sz w:val="28"/>
          <w:szCs w:val="28"/>
          <w:lang w:val="ro-RO"/>
        </w:rPr>
        <w:t>operatorii</w:t>
      </w:r>
      <w:r w:rsidR="006069B8" w:rsidRPr="003454D7">
        <w:rPr>
          <w:color w:val="000000"/>
          <w:sz w:val="28"/>
          <w:szCs w:val="28"/>
          <w:lang w:val="ro-RO"/>
        </w:rPr>
        <w:t xml:space="preserve"> </w:t>
      </w:r>
      <w:r w:rsidR="00835C8A" w:rsidRPr="003454D7">
        <w:rPr>
          <w:color w:val="000000"/>
          <w:sz w:val="28"/>
          <w:szCs w:val="28"/>
          <w:lang w:val="ro-RO"/>
        </w:rPr>
        <w:t>amplasamentelor</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nivel</w:t>
      </w:r>
      <w:r w:rsidR="006069B8" w:rsidRPr="003454D7">
        <w:rPr>
          <w:color w:val="000000"/>
          <w:sz w:val="28"/>
          <w:szCs w:val="28"/>
          <w:lang w:val="ro-RO"/>
        </w:rPr>
        <w:t xml:space="preserve"> </w:t>
      </w:r>
      <w:r w:rsidR="00835C8A" w:rsidRPr="003454D7">
        <w:rPr>
          <w:color w:val="000000"/>
          <w:sz w:val="28"/>
          <w:szCs w:val="28"/>
          <w:lang w:val="ro-RO"/>
        </w:rPr>
        <w:t>superior</w:t>
      </w:r>
      <w:r w:rsidR="006069B8" w:rsidRPr="003454D7">
        <w:rPr>
          <w:color w:val="000000"/>
          <w:sz w:val="28"/>
          <w:szCs w:val="28"/>
          <w:lang w:val="ro-RO"/>
        </w:rPr>
        <w:t xml:space="preserve"> </w:t>
      </w:r>
      <w:r w:rsidR="009F59C0" w:rsidRPr="003454D7">
        <w:rPr>
          <w:color w:val="000000"/>
          <w:sz w:val="28"/>
          <w:szCs w:val="28"/>
          <w:lang w:val="ro-RO"/>
        </w:rPr>
        <w:t>ș</w:t>
      </w:r>
      <w:r w:rsidR="00921C49" w:rsidRPr="003454D7">
        <w:rPr>
          <w:color w:val="000000"/>
          <w:sz w:val="28"/>
          <w:szCs w:val="28"/>
          <w:lang w:val="ro-RO"/>
        </w:rPr>
        <w:t>i</w:t>
      </w:r>
      <w:r w:rsidR="006069B8" w:rsidRPr="003454D7">
        <w:rPr>
          <w:color w:val="000000"/>
          <w:sz w:val="28"/>
          <w:szCs w:val="28"/>
          <w:lang w:val="ro-RO"/>
        </w:rPr>
        <w:t xml:space="preserve"> </w:t>
      </w:r>
      <w:r w:rsidR="00921C49" w:rsidRPr="003454D7">
        <w:rPr>
          <w:color w:val="000000"/>
          <w:sz w:val="28"/>
          <w:szCs w:val="28"/>
          <w:lang w:val="ro-RO"/>
        </w:rPr>
        <w:t>se</w:t>
      </w:r>
      <w:r w:rsidR="006069B8" w:rsidRPr="003454D7">
        <w:rPr>
          <w:color w:val="000000"/>
          <w:sz w:val="28"/>
          <w:szCs w:val="28"/>
          <w:lang w:val="ro-RO"/>
        </w:rPr>
        <w:t xml:space="preserve"> </w:t>
      </w:r>
      <w:r w:rsidR="00921C49" w:rsidRPr="003454D7">
        <w:rPr>
          <w:color w:val="000000"/>
          <w:sz w:val="28"/>
          <w:szCs w:val="28"/>
          <w:lang w:val="ro-RO"/>
        </w:rPr>
        <w:t>aprobă</w:t>
      </w:r>
      <w:r w:rsidR="006069B8" w:rsidRPr="003454D7">
        <w:rPr>
          <w:color w:val="000000"/>
          <w:sz w:val="28"/>
          <w:szCs w:val="28"/>
          <w:lang w:val="ro-RO"/>
        </w:rPr>
        <w:t xml:space="preserve"> </w:t>
      </w:r>
      <w:r w:rsidR="00921C49" w:rsidRPr="003454D7">
        <w:rPr>
          <w:color w:val="000000"/>
          <w:sz w:val="28"/>
          <w:szCs w:val="28"/>
          <w:lang w:val="ro-RO"/>
        </w:rPr>
        <w:t>de</w:t>
      </w:r>
      <w:r w:rsidR="006069B8" w:rsidRPr="003454D7">
        <w:rPr>
          <w:color w:val="000000"/>
          <w:sz w:val="28"/>
          <w:szCs w:val="28"/>
          <w:lang w:val="ro-RO"/>
        </w:rPr>
        <w:t xml:space="preserve"> </w:t>
      </w:r>
      <w:r w:rsidR="00921C49" w:rsidRPr="003454D7">
        <w:rPr>
          <w:color w:val="000000"/>
          <w:sz w:val="28"/>
          <w:szCs w:val="28"/>
          <w:lang w:val="ro-RO"/>
        </w:rPr>
        <w:t>către</w:t>
      </w:r>
      <w:r w:rsidR="006069B8" w:rsidRPr="003454D7">
        <w:rPr>
          <w:color w:val="000000"/>
          <w:sz w:val="28"/>
          <w:szCs w:val="28"/>
          <w:lang w:val="ro-RO"/>
        </w:rPr>
        <w:t xml:space="preserve"> </w:t>
      </w:r>
      <w:r w:rsidR="00921C49" w:rsidRPr="003454D7">
        <w:rPr>
          <w:color w:val="000000"/>
          <w:sz w:val="28"/>
          <w:szCs w:val="28"/>
          <w:lang w:val="ro-RO"/>
        </w:rPr>
        <w:t>conducerea</w:t>
      </w:r>
      <w:r w:rsidR="006069B8" w:rsidRPr="003454D7">
        <w:rPr>
          <w:color w:val="000000"/>
          <w:sz w:val="28"/>
          <w:szCs w:val="28"/>
          <w:lang w:val="ro-RO"/>
        </w:rPr>
        <w:t xml:space="preserve"> </w:t>
      </w:r>
      <w:r w:rsidR="00921C49" w:rsidRPr="003454D7">
        <w:rPr>
          <w:color w:val="000000"/>
          <w:sz w:val="28"/>
          <w:szCs w:val="28"/>
          <w:lang w:val="ro-RO"/>
        </w:rPr>
        <w:t>operatorului</w:t>
      </w:r>
      <w:r w:rsidR="006069B8" w:rsidRPr="003454D7">
        <w:rPr>
          <w:color w:val="000000"/>
          <w:sz w:val="28"/>
          <w:szCs w:val="28"/>
          <w:lang w:val="ro-RO"/>
        </w:rPr>
        <w:t xml:space="preserve"> </w:t>
      </w:r>
      <w:r w:rsidR="00921C49" w:rsidRPr="003454D7">
        <w:rPr>
          <w:color w:val="000000"/>
          <w:sz w:val="28"/>
          <w:szCs w:val="28"/>
          <w:lang w:val="ro-RO"/>
        </w:rPr>
        <w:t>economic</w:t>
      </w:r>
      <w:r w:rsidR="006069B8" w:rsidRPr="003454D7">
        <w:rPr>
          <w:color w:val="000000"/>
          <w:sz w:val="28"/>
          <w:szCs w:val="28"/>
          <w:lang w:val="ro-RO"/>
        </w:rPr>
        <w:t xml:space="preserve"> </w:t>
      </w:r>
      <w:r w:rsidR="00921C49" w:rsidRPr="003454D7">
        <w:rPr>
          <w:color w:val="000000"/>
          <w:sz w:val="28"/>
          <w:szCs w:val="28"/>
          <w:lang w:val="ro-RO"/>
        </w:rPr>
        <w:t>căruia</w:t>
      </w:r>
      <w:r w:rsidR="006069B8" w:rsidRPr="003454D7">
        <w:rPr>
          <w:color w:val="000000"/>
          <w:sz w:val="28"/>
          <w:szCs w:val="28"/>
          <w:lang w:val="ro-RO"/>
        </w:rPr>
        <w:t xml:space="preserve"> </w:t>
      </w:r>
      <w:r w:rsidR="00921C49" w:rsidRPr="003454D7">
        <w:rPr>
          <w:color w:val="000000"/>
          <w:sz w:val="28"/>
          <w:szCs w:val="28"/>
          <w:lang w:val="ro-RO"/>
        </w:rPr>
        <w:t>îi</w:t>
      </w:r>
      <w:r w:rsidR="006069B8" w:rsidRPr="003454D7">
        <w:rPr>
          <w:color w:val="000000"/>
          <w:sz w:val="28"/>
          <w:szCs w:val="28"/>
          <w:lang w:val="ro-RO"/>
        </w:rPr>
        <w:t xml:space="preserve"> </w:t>
      </w:r>
      <w:r w:rsidR="00921C49" w:rsidRPr="003454D7">
        <w:rPr>
          <w:color w:val="000000"/>
          <w:sz w:val="28"/>
          <w:szCs w:val="28"/>
          <w:lang w:val="ro-RO"/>
        </w:rPr>
        <w:t>apar</w:t>
      </w:r>
      <w:r w:rsidR="009F59C0" w:rsidRPr="003454D7">
        <w:rPr>
          <w:color w:val="000000"/>
          <w:sz w:val="28"/>
          <w:szCs w:val="28"/>
          <w:lang w:val="ro-RO"/>
        </w:rPr>
        <w:t>ț</w:t>
      </w:r>
      <w:r w:rsidR="00921C49" w:rsidRPr="003454D7">
        <w:rPr>
          <w:color w:val="000000"/>
          <w:sz w:val="28"/>
          <w:szCs w:val="28"/>
          <w:lang w:val="ro-RO"/>
        </w:rPr>
        <w:t>ine</w:t>
      </w:r>
      <w:r w:rsidR="006069B8" w:rsidRPr="003454D7">
        <w:rPr>
          <w:color w:val="000000"/>
          <w:sz w:val="28"/>
          <w:szCs w:val="28"/>
          <w:lang w:val="ro-RO"/>
        </w:rPr>
        <w:t xml:space="preserve"> </w:t>
      </w:r>
      <w:r w:rsidR="00921C49" w:rsidRPr="003454D7">
        <w:rPr>
          <w:color w:val="000000"/>
          <w:sz w:val="28"/>
          <w:szCs w:val="28"/>
          <w:lang w:val="ro-RO"/>
        </w:rPr>
        <w:t>amplasamentul</w:t>
      </w:r>
      <w:r w:rsidR="00835C8A" w:rsidRPr="003454D7">
        <w:rPr>
          <w:color w:val="000000"/>
          <w:sz w:val="28"/>
          <w:szCs w:val="28"/>
          <w:lang w:val="ro-RO"/>
        </w:rPr>
        <w:t>.</w:t>
      </w:r>
    </w:p>
    <w:p w14:paraId="4BB56538" w14:textId="77777777" w:rsidR="00835C8A" w:rsidRPr="003454D7" w:rsidRDefault="00CA0951" w:rsidP="00757172">
      <w:pPr>
        <w:spacing w:before="60" w:after="60"/>
        <w:ind w:firstLine="567"/>
        <w:rPr>
          <w:color w:val="000000"/>
          <w:sz w:val="28"/>
          <w:szCs w:val="28"/>
          <w:lang w:val="ro-RO"/>
        </w:rPr>
      </w:pPr>
      <w:r w:rsidRPr="003454D7">
        <w:rPr>
          <w:b/>
          <w:color w:val="000000"/>
          <w:sz w:val="28"/>
          <w:szCs w:val="28"/>
          <w:lang w:val="ro-RO"/>
        </w:rPr>
        <w:lastRenderedPageBreak/>
        <w:t>10.</w:t>
      </w:r>
      <w:r w:rsidR="006069B8" w:rsidRPr="003454D7">
        <w:rPr>
          <w:color w:val="000000"/>
          <w:sz w:val="28"/>
          <w:szCs w:val="28"/>
          <w:lang w:val="ro-RO"/>
        </w:rPr>
        <w:t xml:space="preserve"> </w:t>
      </w:r>
      <w:r w:rsidR="00835C8A" w:rsidRPr="003454D7">
        <w:rPr>
          <w:color w:val="000000"/>
          <w:sz w:val="28"/>
          <w:szCs w:val="28"/>
          <w:lang w:val="ro-RO"/>
        </w:rPr>
        <w:t>Planul</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urgen</w:t>
      </w:r>
      <w:r w:rsidR="009F59C0" w:rsidRPr="003454D7">
        <w:rPr>
          <w:color w:val="000000"/>
          <w:sz w:val="28"/>
          <w:szCs w:val="28"/>
          <w:lang w:val="ro-RO"/>
        </w:rPr>
        <w:t>ț</w:t>
      </w:r>
      <w:r w:rsidR="00835C8A" w:rsidRPr="003454D7">
        <w:rPr>
          <w:color w:val="000000"/>
          <w:sz w:val="28"/>
          <w:szCs w:val="28"/>
          <w:lang w:val="ro-RO"/>
        </w:rPr>
        <w:t>ă</w:t>
      </w:r>
      <w:r w:rsidR="006069B8" w:rsidRPr="003454D7">
        <w:rPr>
          <w:color w:val="000000"/>
          <w:sz w:val="28"/>
          <w:szCs w:val="28"/>
          <w:lang w:val="ro-RO"/>
        </w:rPr>
        <w:t xml:space="preserve"> </w:t>
      </w:r>
      <w:r w:rsidR="00835C8A" w:rsidRPr="003454D7">
        <w:rPr>
          <w:color w:val="000000"/>
          <w:sz w:val="28"/>
          <w:szCs w:val="28"/>
          <w:lang w:val="ro-RO"/>
        </w:rPr>
        <w:t>internă</w:t>
      </w:r>
      <w:r w:rsidR="006069B8" w:rsidRPr="003454D7">
        <w:rPr>
          <w:color w:val="000000"/>
          <w:sz w:val="28"/>
          <w:szCs w:val="28"/>
          <w:lang w:val="ro-RO"/>
        </w:rPr>
        <w:t xml:space="preserve"> </w:t>
      </w:r>
      <w:r w:rsidR="00835C8A" w:rsidRPr="003454D7">
        <w:rPr>
          <w:color w:val="000000"/>
          <w:sz w:val="28"/>
          <w:szCs w:val="28"/>
          <w:lang w:val="ro-RO"/>
        </w:rPr>
        <w:t>are</w:t>
      </w:r>
      <w:r w:rsidR="006069B8" w:rsidRPr="003454D7">
        <w:rPr>
          <w:color w:val="000000"/>
          <w:sz w:val="28"/>
          <w:szCs w:val="28"/>
          <w:lang w:val="ro-RO"/>
        </w:rPr>
        <w:t xml:space="preserve"> </w:t>
      </w:r>
      <w:r w:rsidR="00835C8A" w:rsidRPr="003454D7">
        <w:rPr>
          <w:color w:val="000000"/>
          <w:sz w:val="28"/>
          <w:szCs w:val="28"/>
          <w:lang w:val="ro-RO"/>
        </w:rPr>
        <w:t>la</w:t>
      </w:r>
      <w:r w:rsidR="006069B8" w:rsidRPr="003454D7">
        <w:rPr>
          <w:color w:val="000000"/>
          <w:sz w:val="28"/>
          <w:szCs w:val="28"/>
          <w:lang w:val="ro-RO"/>
        </w:rPr>
        <w:t xml:space="preserve"> </w:t>
      </w:r>
      <w:r w:rsidR="00835C8A" w:rsidRPr="003454D7">
        <w:rPr>
          <w:color w:val="000000"/>
          <w:sz w:val="28"/>
          <w:szCs w:val="28"/>
          <w:lang w:val="ro-RO"/>
        </w:rPr>
        <w:t>bază</w:t>
      </w:r>
      <w:r w:rsidR="006069B8" w:rsidRPr="003454D7">
        <w:rPr>
          <w:color w:val="000000"/>
          <w:sz w:val="28"/>
          <w:szCs w:val="28"/>
          <w:lang w:val="ro-RO"/>
        </w:rPr>
        <w:t xml:space="preserve"> </w:t>
      </w:r>
      <w:r w:rsidR="00835C8A" w:rsidRPr="003454D7">
        <w:rPr>
          <w:color w:val="000000"/>
          <w:sz w:val="28"/>
          <w:szCs w:val="28"/>
          <w:lang w:val="ro-RO"/>
        </w:rPr>
        <w:t>rezultatele</w:t>
      </w:r>
      <w:r w:rsidR="006069B8" w:rsidRPr="003454D7">
        <w:rPr>
          <w:color w:val="000000"/>
          <w:sz w:val="28"/>
          <w:szCs w:val="28"/>
          <w:lang w:val="ro-RO"/>
        </w:rPr>
        <w:t xml:space="preserve"> </w:t>
      </w:r>
      <w:r w:rsidR="00835C8A" w:rsidRPr="003454D7">
        <w:rPr>
          <w:color w:val="000000"/>
          <w:sz w:val="28"/>
          <w:szCs w:val="28"/>
          <w:lang w:val="ro-RO"/>
        </w:rPr>
        <w:t>analizei</w:t>
      </w:r>
      <w:r w:rsidR="006069B8" w:rsidRPr="003454D7">
        <w:rPr>
          <w:color w:val="000000"/>
          <w:sz w:val="28"/>
          <w:szCs w:val="28"/>
          <w:lang w:val="ro-RO"/>
        </w:rPr>
        <w:t xml:space="preserve"> </w:t>
      </w:r>
      <w:r w:rsidR="00835C8A" w:rsidRPr="003454D7">
        <w:rPr>
          <w:color w:val="000000"/>
          <w:sz w:val="28"/>
          <w:szCs w:val="28"/>
          <w:lang w:val="ro-RO"/>
        </w:rPr>
        <w:t>riscurilor</w:t>
      </w:r>
      <w:r w:rsidR="006069B8" w:rsidRPr="003454D7">
        <w:rPr>
          <w:color w:val="000000"/>
          <w:sz w:val="28"/>
          <w:szCs w:val="28"/>
          <w:lang w:val="ro-RO"/>
        </w:rPr>
        <w:t xml:space="preserve"> </w:t>
      </w:r>
      <w:r w:rsidR="00835C8A" w:rsidRPr="003454D7">
        <w:rPr>
          <w:color w:val="000000"/>
          <w:sz w:val="28"/>
          <w:szCs w:val="28"/>
          <w:lang w:val="ro-RO"/>
        </w:rPr>
        <w:t>din</w:t>
      </w:r>
      <w:r w:rsidR="006069B8" w:rsidRPr="003454D7">
        <w:rPr>
          <w:color w:val="000000"/>
          <w:sz w:val="28"/>
          <w:szCs w:val="28"/>
          <w:lang w:val="ro-RO"/>
        </w:rPr>
        <w:t xml:space="preserve"> </w:t>
      </w:r>
      <w:r w:rsidR="00835C8A" w:rsidRPr="003454D7">
        <w:rPr>
          <w:color w:val="000000"/>
          <w:sz w:val="28"/>
          <w:szCs w:val="28"/>
          <w:lang w:val="ro-RO"/>
        </w:rPr>
        <w:t>raportul</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securitate,</w:t>
      </w:r>
      <w:r w:rsidR="006069B8" w:rsidRPr="003454D7">
        <w:rPr>
          <w:color w:val="000000"/>
          <w:sz w:val="28"/>
          <w:szCs w:val="28"/>
          <w:lang w:val="ro-RO"/>
        </w:rPr>
        <w:t xml:space="preserve"> </w:t>
      </w:r>
      <w:r w:rsidR="00835C8A" w:rsidRPr="003454D7">
        <w:rPr>
          <w:color w:val="000000"/>
          <w:sz w:val="28"/>
          <w:szCs w:val="28"/>
          <w:lang w:val="ro-RO"/>
        </w:rPr>
        <w:t>scenariile</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accident</w:t>
      </w:r>
      <w:r w:rsidR="006069B8" w:rsidRPr="003454D7">
        <w:rPr>
          <w:color w:val="000000"/>
          <w:sz w:val="28"/>
          <w:szCs w:val="28"/>
          <w:lang w:val="ro-RO"/>
        </w:rPr>
        <w:t xml:space="preserve"> </w:t>
      </w:r>
      <w:r w:rsidR="00835C8A" w:rsidRPr="003454D7">
        <w:rPr>
          <w:color w:val="000000"/>
          <w:sz w:val="28"/>
          <w:szCs w:val="28"/>
          <w:lang w:val="ro-RO"/>
        </w:rPr>
        <w:t>identificate</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rezultatele</w:t>
      </w:r>
      <w:r w:rsidR="006069B8" w:rsidRPr="003454D7">
        <w:rPr>
          <w:color w:val="000000"/>
          <w:sz w:val="28"/>
          <w:szCs w:val="28"/>
          <w:lang w:val="ro-RO"/>
        </w:rPr>
        <w:t xml:space="preserve"> </w:t>
      </w:r>
      <w:r w:rsidR="00835C8A" w:rsidRPr="003454D7">
        <w:rPr>
          <w:color w:val="000000"/>
          <w:sz w:val="28"/>
          <w:szCs w:val="28"/>
          <w:lang w:val="ro-RO"/>
        </w:rPr>
        <w:t>estimării</w:t>
      </w:r>
      <w:r w:rsidR="006069B8" w:rsidRPr="003454D7">
        <w:rPr>
          <w:color w:val="000000"/>
          <w:sz w:val="28"/>
          <w:szCs w:val="28"/>
          <w:lang w:val="ro-RO"/>
        </w:rPr>
        <w:t xml:space="preserve"> </w:t>
      </w:r>
      <w:r w:rsidR="00835C8A" w:rsidRPr="003454D7">
        <w:rPr>
          <w:color w:val="000000"/>
          <w:sz w:val="28"/>
          <w:szCs w:val="28"/>
          <w:lang w:val="ro-RO"/>
        </w:rPr>
        <w:t>efectelor</w:t>
      </w:r>
      <w:r w:rsidR="006069B8" w:rsidRPr="003454D7">
        <w:rPr>
          <w:color w:val="000000"/>
          <w:sz w:val="28"/>
          <w:szCs w:val="28"/>
          <w:lang w:val="ro-RO"/>
        </w:rPr>
        <w:t xml:space="preserve"> </w:t>
      </w:r>
      <w:r w:rsidR="00835C8A" w:rsidRPr="003454D7">
        <w:rPr>
          <w:color w:val="000000"/>
          <w:sz w:val="28"/>
          <w:szCs w:val="28"/>
          <w:lang w:val="ro-RO"/>
        </w:rPr>
        <w:t>accidentelor</w:t>
      </w:r>
      <w:r w:rsidR="006069B8" w:rsidRPr="003454D7">
        <w:rPr>
          <w:color w:val="000000"/>
          <w:sz w:val="28"/>
          <w:szCs w:val="28"/>
          <w:lang w:val="ro-RO"/>
        </w:rPr>
        <w:t xml:space="preserve"> </w:t>
      </w:r>
      <w:r w:rsidR="00835C8A" w:rsidRPr="003454D7">
        <w:rPr>
          <w:color w:val="000000"/>
          <w:sz w:val="28"/>
          <w:szCs w:val="28"/>
          <w:lang w:val="ro-RO"/>
        </w:rPr>
        <w:t>majore</w:t>
      </w:r>
      <w:r w:rsidR="006069B8" w:rsidRPr="003454D7">
        <w:rPr>
          <w:color w:val="000000"/>
          <w:sz w:val="28"/>
          <w:szCs w:val="28"/>
          <w:lang w:val="ro-RO"/>
        </w:rPr>
        <w:t xml:space="preserve"> </w:t>
      </w:r>
      <w:r w:rsidR="00835C8A" w:rsidRPr="003454D7">
        <w:rPr>
          <w:color w:val="000000"/>
          <w:sz w:val="28"/>
          <w:szCs w:val="28"/>
          <w:lang w:val="ro-RO"/>
        </w:rPr>
        <w:t>realizate</w:t>
      </w:r>
      <w:r w:rsidR="006069B8" w:rsidRPr="003454D7">
        <w:rPr>
          <w:color w:val="000000"/>
          <w:sz w:val="28"/>
          <w:szCs w:val="28"/>
          <w:lang w:val="ro-RO"/>
        </w:rPr>
        <w:t xml:space="preserve"> </w:t>
      </w:r>
      <w:r w:rsidR="00835C8A" w:rsidRPr="003454D7">
        <w:rPr>
          <w:color w:val="000000"/>
          <w:sz w:val="28"/>
          <w:szCs w:val="28"/>
          <w:lang w:val="ro-RO"/>
        </w:rPr>
        <w:t>potrivit</w:t>
      </w:r>
      <w:r w:rsidR="006069B8" w:rsidRPr="003454D7">
        <w:rPr>
          <w:color w:val="000000"/>
          <w:sz w:val="28"/>
          <w:szCs w:val="28"/>
          <w:lang w:val="ro-RO"/>
        </w:rPr>
        <w:t xml:space="preserve"> </w:t>
      </w:r>
      <w:r w:rsidR="00835C8A" w:rsidRPr="003454D7">
        <w:rPr>
          <w:color w:val="000000"/>
          <w:sz w:val="28"/>
          <w:szCs w:val="28"/>
          <w:lang w:val="ro-RO"/>
        </w:rPr>
        <w:t>anexei</w:t>
      </w:r>
      <w:r w:rsidR="006069B8" w:rsidRPr="003454D7">
        <w:rPr>
          <w:color w:val="000000"/>
          <w:sz w:val="28"/>
          <w:szCs w:val="28"/>
          <w:lang w:val="ro-RO"/>
        </w:rPr>
        <w:t xml:space="preserve"> </w:t>
      </w:r>
      <w:r w:rsidR="00835C8A" w:rsidRPr="003454D7">
        <w:rPr>
          <w:color w:val="000000"/>
          <w:sz w:val="28"/>
          <w:szCs w:val="28"/>
          <w:lang w:val="ro-RO"/>
        </w:rPr>
        <w:t>nr.</w:t>
      </w:r>
      <w:r w:rsidR="006069B8" w:rsidRPr="003454D7">
        <w:rPr>
          <w:color w:val="000000"/>
          <w:sz w:val="28"/>
          <w:szCs w:val="28"/>
          <w:lang w:val="ro-RO"/>
        </w:rPr>
        <w:t xml:space="preserve"> </w:t>
      </w:r>
      <w:r w:rsidRPr="003454D7">
        <w:rPr>
          <w:color w:val="000000"/>
          <w:sz w:val="28"/>
          <w:szCs w:val="28"/>
          <w:lang w:val="ro-RO"/>
        </w:rPr>
        <w:t>1.</w:t>
      </w:r>
    </w:p>
    <w:p w14:paraId="08F8E200" w14:textId="77777777" w:rsidR="00835C8A" w:rsidRPr="003454D7" w:rsidRDefault="00CA0951" w:rsidP="00757172">
      <w:pPr>
        <w:spacing w:before="60" w:after="60"/>
        <w:ind w:firstLine="567"/>
        <w:rPr>
          <w:color w:val="000000"/>
          <w:sz w:val="28"/>
          <w:szCs w:val="28"/>
          <w:lang w:val="ro-RO"/>
        </w:rPr>
      </w:pPr>
      <w:r w:rsidRPr="003454D7">
        <w:rPr>
          <w:b/>
          <w:color w:val="000000"/>
          <w:sz w:val="28"/>
          <w:szCs w:val="28"/>
          <w:lang w:val="ro-RO"/>
        </w:rPr>
        <w:t>11.</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procesul</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elaborare</w:t>
      </w:r>
      <w:r w:rsidR="006069B8" w:rsidRPr="003454D7">
        <w:rPr>
          <w:color w:val="000000"/>
          <w:sz w:val="28"/>
          <w:szCs w:val="28"/>
          <w:lang w:val="ro-RO"/>
        </w:rPr>
        <w:t xml:space="preserve"> </w:t>
      </w:r>
      <w:r w:rsidR="00835C8A" w:rsidRPr="003454D7">
        <w:rPr>
          <w:color w:val="000000"/>
          <w:sz w:val="28"/>
          <w:szCs w:val="28"/>
          <w:lang w:val="ro-RO"/>
        </w:rPr>
        <w:t>a</w:t>
      </w:r>
      <w:r w:rsidR="006069B8" w:rsidRPr="003454D7">
        <w:rPr>
          <w:color w:val="000000"/>
          <w:sz w:val="28"/>
          <w:szCs w:val="28"/>
          <w:lang w:val="ro-RO"/>
        </w:rPr>
        <w:t xml:space="preserve"> </w:t>
      </w:r>
      <w:r w:rsidR="00835C8A" w:rsidRPr="003454D7">
        <w:rPr>
          <w:color w:val="000000"/>
          <w:sz w:val="28"/>
          <w:szCs w:val="28"/>
          <w:lang w:val="ro-RO"/>
        </w:rPr>
        <w:t>planului</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urgen</w:t>
      </w:r>
      <w:r w:rsidR="009F59C0" w:rsidRPr="003454D7">
        <w:rPr>
          <w:color w:val="000000"/>
          <w:sz w:val="28"/>
          <w:szCs w:val="28"/>
          <w:lang w:val="ro-RO"/>
        </w:rPr>
        <w:t>ț</w:t>
      </w:r>
      <w:r w:rsidR="00835C8A" w:rsidRPr="003454D7">
        <w:rPr>
          <w:color w:val="000000"/>
          <w:sz w:val="28"/>
          <w:szCs w:val="28"/>
          <w:lang w:val="ro-RO"/>
        </w:rPr>
        <w:t>ă</w:t>
      </w:r>
      <w:r w:rsidR="006069B8" w:rsidRPr="003454D7">
        <w:rPr>
          <w:color w:val="000000"/>
          <w:sz w:val="28"/>
          <w:szCs w:val="28"/>
          <w:lang w:val="ro-RO"/>
        </w:rPr>
        <w:t xml:space="preserve"> </w:t>
      </w:r>
      <w:r w:rsidR="00835C8A" w:rsidRPr="003454D7">
        <w:rPr>
          <w:color w:val="000000"/>
          <w:sz w:val="28"/>
          <w:szCs w:val="28"/>
          <w:lang w:val="ro-RO"/>
        </w:rPr>
        <w:t>internă,</w:t>
      </w:r>
      <w:r w:rsidR="006069B8" w:rsidRPr="003454D7">
        <w:rPr>
          <w:color w:val="000000"/>
          <w:sz w:val="28"/>
          <w:szCs w:val="28"/>
          <w:lang w:val="ro-RO"/>
        </w:rPr>
        <w:t xml:space="preserve"> </w:t>
      </w:r>
      <w:r w:rsidR="00835C8A" w:rsidRPr="003454D7">
        <w:rPr>
          <w:color w:val="000000"/>
          <w:sz w:val="28"/>
          <w:szCs w:val="28"/>
          <w:lang w:val="ro-RO"/>
        </w:rPr>
        <w:t>operatorul</w:t>
      </w:r>
      <w:r w:rsidR="006069B8" w:rsidRPr="003454D7">
        <w:rPr>
          <w:color w:val="000000"/>
          <w:sz w:val="28"/>
          <w:szCs w:val="28"/>
          <w:lang w:val="ro-RO"/>
        </w:rPr>
        <w:t xml:space="preserve"> </w:t>
      </w:r>
      <w:r w:rsidR="00835C8A" w:rsidRPr="003454D7">
        <w:rPr>
          <w:color w:val="000000"/>
          <w:sz w:val="28"/>
          <w:szCs w:val="28"/>
          <w:lang w:val="ro-RO"/>
        </w:rPr>
        <w:t>consultă</w:t>
      </w:r>
      <w:r w:rsidR="006069B8" w:rsidRPr="003454D7">
        <w:rPr>
          <w:color w:val="000000"/>
          <w:sz w:val="28"/>
          <w:szCs w:val="28"/>
          <w:lang w:val="ro-RO"/>
        </w:rPr>
        <w:t xml:space="preserve"> </w:t>
      </w:r>
      <w:r w:rsidR="00835C8A" w:rsidRPr="003454D7">
        <w:rPr>
          <w:color w:val="000000"/>
          <w:sz w:val="28"/>
          <w:szCs w:val="28"/>
          <w:lang w:val="ro-RO"/>
        </w:rPr>
        <w:t>compartimentele</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specialitate,</w:t>
      </w:r>
      <w:r w:rsidR="006069B8" w:rsidRPr="003454D7">
        <w:rPr>
          <w:color w:val="000000"/>
          <w:sz w:val="28"/>
          <w:szCs w:val="28"/>
          <w:lang w:val="ro-RO"/>
        </w:rPr>
        <w:t xml:space="preserve"> </w:t>
      </w:r>
      <w:r w:rsidR="00835C8A" w:rsidRPr="003454D7">
        <w:rPr>
          <w:color w:val="000000"/>
          <w:sz w:val="28"/>
          <w:szCs w:val="28"/>
          <w:lang w:val="ro-RO"/>
        </w:rPr>
        <w:t>personalul</w:t>
      </w:r>
      <w:r w:rsidR="006069B8" w:rsidRPr="003454D7">
        <w:rPr>
          <w:color w:val="000000"/>
          <w:sz w:val="28"/>
          <w:szCs w:val="28"/>
          <w:lang w:val="ro-RO"/>
        </w:rPr>
        <w:t xml:space="preserve"> </w:t>
      </w:r>
      <w:r w:rsidR="00835C8A" w:rsidRPr="003454D7">
        <w:rPr>
          <w:color w:val="000000"/>
          <w:sz w:val="28"/>
          <w:szCs w:val="28"/>
          <w:lang w:val="ro-RO"/>
        </w:rPr>
        <w:t>care</w:t>
      </w:r>
      <w:r w:rsidR="006069B8" w:rsidRPr="003454D7">
        <w:rPr>
          <w:color w:val="000000"/>
          <w:sz w:val="28"/>
          <w:szCs w:val="28"/>
          <w:lang w:val="ro-RO"/>
        </w:rPr>
        <w:t xml:space="preserve"> </w:t>
      </w:r>
      <w:r w:rsidR="00835C8A" w:rsidRPr="003454D7">
        <w:rPr>
          <w:color w:val="000000"/>
          <w:sz w:val="28"/>
          <w:szCs w:val="28"/>
          <w:lang w:val="ro-RO"/>
        </w:rPr>
        <w:t>lucrează</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cadrul</w:t>
      </w:r>
      <w:r w:rsidR="006069B8" w:rsidRPr="003454D7">
        <w:rPr>
          <w:color w:val="000000"/>
          <w:sz w:val="28"/>
          <w:szCs w:val="28"/>
          <w:lang w:val="ro-RO"/>
        </w:rPr>
        <w:t xml:space="preserve"> </w:t>
      </w:r>
      <w:r w:rsidR="00835C8A" w:rsidRPr="003454D7">
        <w:rPr>
          <w:color w:val="000000"/>
          <w:sz w:val="28"/>
          <w:szCs w:val="28"/>
          <w:lang w:val="ro-RO"/>
        </w:rPr>
        <w:t>amplasamentului,</w:t>
      </w:r>
      <w:r w:rsidR="006069B8" w:rsidRPr="003454D7">
        <w:rPr>
          <w:color w:val="000000"/>
          <w:sz w:val="28"/>
          <w:szCs w:val="28"/>
          <w:lang w:val="ro-RO"/>
        </w:rPr>
        <w:t xml:space="preserve"> </w:t>
      </w:r>
      <w:r w:rsidR="00835C8A" w:rsidRPr="003454D7">
        <w:rPr>
          <w:color w:val="000000"/>
          <w:sz w:val="28"/>
          <w:szCs w:val="28"/>
          <w:lang w:val="ro-RO"/>
        </w:rPr>
        <w:t>inclusiv</w:t>
      </w:r>
      <w:r w:rsidR="006069B8" w:rsidRPr="003454D7">
        <w:rPr>
          <w:color w:val="000000"/>
          <w:sz w:val="28"/>
          <w:szCs w:val="28"/>
          <w:lang w:val="ro-RO"/>
        </w:rPr>
        <w:t xml:space="preserve"> </w:t>
      </w:r>
      <w:r w:rsidR="00835C8A" w:rsidRPr="003454D7">
        <w:rPr>
          <w:color w:val="000000"/>
          <w:sz w:val="28"/>
          <w:szCs w:val="28"/>
          <w:lang w:val="ro-RO"/>
        </w:rPr>
        <w:t>personalul</w:t>
      </w:r>
      <w:r w:rsidR="006069B8" w:rsidRPr="003454D7">
        <w:rPr>
          <w:color w:val="000000"/>
          <w:sz w:val="28"/>
          <w:szCs w:val="28"/>
          <w:lang w:val="ro-RO"/>
        </w:rPr>
        <w:t xml:space="preserve"> </w:t>
      </w:r>
      <w:r w:rsidR="00835C8A" w:rsidRPr="003454D7">
        <w:rPr>
          <w:color w:val="000000"/>
          <w:sz w:val="28"/>
          <w:szCs w:val="28"/>
          <w:lang w:val="ro-RO"/>
        </w:rPr>
        <w:t>subcontractat</w:t>
      </w:r>
      <w:r w:rsidR="006069B8" w:rsidRPr="003454D7">
        <w:rPr>
          <w:color w:val="000000"/>
          <w:sz w:val="28"/>
          <w:szCs w:val="28"/>
          <w:lang w:val="ro-RO"/>
        </w:rPr>
        <w:t xml:space="preserve"> </w:t>
      </w:r>
      <w:r w:rsidR="00835C8A" w:rsidRPr="003454D7">
        <w:rPr>
          <w:color w:val="000000"/>
          <w:sz w:val="28"/>
          <w:szCs w:val="28"/>
          <w:lang w:val="ro-RO"/>
        </w:rPr>
        <w:t>pentru</w:t>
      </w:r>
      <w:r w:rsidR="006069B8" w:rsidRPr="003454D7">
        <w:rPr>
          <w:color w:val="000000"/>
          <w:sz w:val="28"/>
          <w:szCs w:val="28"/>
          <w:lang w:val="ro-RO"/>
        </w:rPr>
        <w:t xml:space="preserve"> </w:t>
      </w:r>
      <w:r w:rsidR="00835C8A" w:rsidRPr="003454D7">
        <w:rPr>
          <w:color w:val="000000"/>
          <w:sz w:val="28"/>
          <w:szCs w:val="28"/>
          <w:lang w:val="ro-RO"/>
        </w:rPr>
        <w:t>diferite</w:t>
      </w:r>
      <w:r w:rsidR="006069B8" w:rsidRPr="003454D7">
        <w:rPr>
          <w:color w:val="000000"/>
          <w:sz w:val="28"/>
          <w:szCs w:val="28"/>
          <w:lang w:val="ro-RO"/>
        </w:rPr>
        <w:t xml:space="preserve"> </w:t>
      </w:r>
      <w:r w:rsidR="00835C8A" w:rsidRPr="003454D7">
        <w:rPr>
          <w:color w:val="000000"/>
          <w:sz w:val="28"/>
          <w:szCs w:val="28"/>
          <w:lang w:val="ro-RO"/>
        </w:rPr>
        <w:t>servicii</w:t>
      </w:r>
      <w:r w:rsidR="006069B8" w:rsidRPr="003454D7">
        <w:rPr>
          <w:color w:val="000000"/>
          <w:sz w:val="28"/>
          <w:szCs w:val="28"/>
          <w:lang w:val="ro-RO"/>
        </w:rPr>
        <w:t xml:space="preserve"> </w:t>
      </w:r>
      <w:r w:rsidR="00835C8A" w:rsidRPr="003454D7">
        <w:rPr>
          <w:color w:val="000000"/>
          <w:sz w:val="28"/>
          <w:szCs w:val="28"/>
          <w:lang w:val="ro-RO"/>
        </w:rPr>
        <w:t>pe</w:t>
      </w:r>
      <w:r w:rsidR="006069B8" w:rsidRPr="003454D7">
        <w:rPr>
          <w:color w:val="000000"/>
          <w:sz w:val="28"/>
          <w:szCs w:val="28"/>
          <w:lang w:val="ro-RO"/>
        </w:rPr>
        <w:t xml:space="preserve"> </w:t>
      </w:r>
      <w:r w:rsidR="00835C8A" w:rsidRPr="003454D7">
        <w:rPr>
          <w:color w:val="000000"/>
          <w:sz w:val="28"/>
          <w:szCs w:val="28"/>
          <w:lang w:val="ro-RO"/>
        </w:rPr>
        <w:t>termen</w:t>
      </w:r>
      <w:r w:rsidR="006069B8" w:rsidRPr="003454D7">
        <w:rPr>
          <w:color w:val="000000"/>
          <w:sz w:val="28"/>
          <w:szCs w:val="28"/>
          <w:lang w:val="ro-RO"/>
        </w:rPr>
        <w:t xml:space="preserve"> </w:t>
      </w:r>
      <w:r w:rsidR="00835C8A" w:rsidRPr="003454D7">
        <w:rPr>
          <w:color w:val="000000"/>
          <w:sz w:val="28"/>
          <w:szCs w:val="28"/>
          <w:lang w:val="ro-RO"/>
        </w:rPr>
        <w:t>lung,</w:t>
      </w:r>
      <w:r w:rsidR="006069B8" w:rsidRPr="003454D7">
        <w:rPr>
          <w:color w:val="000000"/>
          <w:sz w:val="28"/>
          <w:szCs w:val="28"/>
          <w:lang w:val="ro-RO"/>
        </w:rPr>
        <w:t xml:space="preserve"> </w:t>
      </w:r>
      <w:r w:rsidR="00835C8A" w:rsidRPr="003454D7">
        <w:rPr>
          <w:color w:val="000000"/>
          <w:sz w:val="28"/>
          <w:szCs w:val="28"/>
          <w:lang w:val="ro-RO"/>
        </w:rPr>
        <w:t>relevant</w:t>
      </w:r>
      <w:r w:rsidR="006069B8" w:rsidRPr="003454D7">
        <w:rPr>
          <w:color w:val="000000"/>
          <w:sz w:val="28"/>
          <w:szCs w:val="28"/>
          <w:lang w:val="ro-RO"/>
        </w:rPr>
        <w:t xml:space="preserve"> </w:t>
      </w:r>
      <w:r w:rsidR="00835C8A" w:rsidRPr="003454D7">
        <w:rPr>
          <w:color w:val="000000"/>
          <w:sz w:val="28"/>
          <w:szCs w:val="28"/>
          <w:lang w:val="ro-RO"/>
        </w:rPr>
        <w:t>din</w:t>
      </w:r>
      <w:r w:rsidR="006069B8" w:rsidRPr="003454D7">
        <w:rPr>
          <w:color w:val="000000"/>
          <w:sz w:val="28"/>
          <w:szCs w:val="28"/>
          <w:lang w:val="ro-RO"/>
        </w:rPr>
        <w:t xml:space="preserve"> </w:t>
      </w:r>
      <w:r w:rsidR="00835C8A" w:rsidRPr="003454D7">
        <w:rPr>
          <w:color w:val="000000"/>
          <w:sz w:val="28"/>
          <w:szCs w:val="28"/>
          <w:lang w:val="ro-RO"/>
        </w:rPr>
        <w:t>punctul</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vedere</w:t>
      </w:r>
      <w:r w:rsidR="006069B8" w:rsidRPr="003454D7">
        <w:rPr>
          <w:color w:val="000000"/>
          <w:sz w:val="28"/>
          <w:szCs w:val="28"/>
          <w:lang w:val="ro-RO"/>
        </w:rPr>
        <w:t xml:space="preserve"> </w:t>
      </w:r>
      <w:r w:rsidR="00835C8A" w:rsidRPr="003454D7">
        <w:rPr>
          <w:color w:val="000000"/>
          <w:sz w:val="28"/>
          <w:szCs w:val="28"/>
          <w:lang w:val="ro-RO"/>
        </w:rPr>
        <w:t>al</w:t>
      </w:r>
      <w:r w:rsidR="006069B8" w:rsidRPr="003454D7">
        <w:rPr>
          <w:color w:val="000000"/>
          <w:sz w:val="28"/>
          <w:szCs w:val="28"/>
          <w:lang w:val="ro-RO"/>
        </w:rPr>
        <w:t xml:space="preserve"> </w:t>
      </w:r>
      <w:r w:rsidR="00835C8A" w:rsidRPr="003454D7">
        <w:rPr>
          <w:color w:val="000000"/>
          <w:sz w:val="28"/>
          <w:szCs w:val="28"/>
          <w:lang w:val="ro-RO"/>
        </w:rPr>
        <w:t>securită</w:t>
      </w:r>
      <w:r w:rsidR="009F59C0" w:rsidRPr="003454D7">
        <w:rPr>
          <w:color w:val="000000"/>
          <w:sz w:val="28"/>
          <w:szCs w:val="28"/>
          <w:lang w:val="ro-RO"/>
        </w:rPr>
        <w:t>ț</w:t>
      </w:r>
      <w:r w:rsidR="00835C8A" w:rsidRPr="003454D7">
        <w:rPr>
          <w:color w:val="000000"/>
          <w:sz w:val="28"/>
          <w:szCs w:val="28"/>
          <w:lang w:val="ro-RO"/>
        </w:rPr>
        <w:t>ii</w:t>
      </w:r>
      <w:r w:rsidR="006069B8" w:rsidRPr="003454D7">
        <w:rPr>
          <w:color w:val="000000"/>
          <w:sz w:val="28"/>
          <w:szCs w:val="28"/>
          <w:lang w:val="ro-RO"/>
        </w:rPr>
        <w:t xml:space="preserve"> </w:t>
      </w:r>
      <w:r w:rsidR="00835C8A" w:rsidRPr="003454D7">
        <w:rPr>
          <w:color w:val="000000"/>
          <w:sz w:val="28"/>
          <w:szCs w:val="28"/>
          <w:lang w:val="ro-RO"/>
        </w:rPr>
        <w:t>amplasamentului.</w:t>
      </w:r>
    </w:p>
    <w:p w14:paraId="4F02C682" w14:textId="77777777" w:rsidR="00835C8A" w:rsidRPr="003454D7" w:rsidRDefault="00CA0951" w:rsidP="00757172">
      <w:pPr>
        <w:spacing w:before="60" w:after="60"/>
        <w:ind w:firstLine="567"/>
        <w:rPr>
          <w:color w:val="000000"/>
          <w:sz w:val="28"/>
          <w:szCs w:val="28"/>
          <w:lang w:val="ro-RO"/>
        </w:rPr>
      </w:pPr>
      <w:r w:rsidRPr="003454D7">
        <w:rPr>
          <w:b/>
          <w:color w:val="000000"/>
          <w:sz w:val="28"/>
          <w:szCs w:val="28"/>
          <w:lang w:val="ro-RO"/>
        </w:rPr>
        <w:t>12.</w:t>
      </w:r>
      <w:r w:rsidR="006069B8" w:rsidRPr="003454D7">
        <w:rPr>
          <w:color w:val="000000"/>
          <w:sz w:val="28"/>
          <w:szCs w:val="28"/>
          <w:lang w:val="ro-RO"/>
        </w:rPr>
        <w:t xml:space="preserve"> </w:t>
      </w:r>
      <w:r w:rsidR="00835C8A" w:rsidRPr="003454D7">
        <w:rPr>
          <w:color w:val="000000"/>
          <w:sz w:val="28"/>
          <w:szCs w:val="28"/>
          <w:lang w:val="ro-RO"/>
        </w:rPr>
        <w:t>Structura-cadru</w:t>
      </w:r>
      <w:r w:rsidR="006069B8" w:rsidRPr="003454D7">
        <w:rPr>
          <w:color w:val="000000"/>
          <w:sz w:val="28"/>
          <w:szCs w:val="28"/>
          <w:lang w:val="ro-RO"/>
        </w:rPr>
        <w:t xml:space="preserve"> </w:t>
      </w:r>
      <w:r w:rsidR="009F59C0" w:rsidRPr="003454D7">
        <w:rPr>
          <w:color w:val="000000"/>
          <w:sz w:val="28"/>
          <w:szCs w:val="28"/>
          <w:lang w:val="ro-RO"/>
        </w:rPr>
        <w:t>ș</w:t>
      </w:r>
      <w:r w:rsidR="00094792" w:rsidRPr="003454D7">
        <w:rPr>
          <w:color w:val="000000"/>
          <w:sz w:val="28"/>
          <w:szCs w:val="28"/>
          <w:lang w:val="ro-RO"/>
        </w:rPr>
        <w:t>i</w:t>
      </w:r>
      <w:r w:rsidR="006069B8" w:rsidRPr="003454D7">
        <w:rPr>
          <w:color w:val="000000"/>
          <w:sz w:val="28"/>
          <w:szCs w:val="28"/>
          <w:lang w:val="ro-RO"/>
        </w:rPr>
        <w:t xml:space="preserve"> </w:t>
      </w:r>
      <w:r w:rsidR="00094792" w:rsidRPr="003454D7">
        <w:rPr>
          <w:color w:val="000000"/>
          <w:sz w:val="28"/>
          <w:szCs w:val="28"/>
          <w:lang w:val="ro-RO"/>
        </w:rPr>
        <w:t>recomandările</w:t>
      </w:r>
      <w:r w:rsidR="006069B8" w:rsidRPr="003454D7">
        <w:rPr>
          <w:color w:val="000000"/>
          <w:sz w:val="28"/>
          <w:szCs w:val="28"/>
          <w:lang w:val="ro-RO"/>
        </w:rPr>
        <w:t xml:space="preserve"> </w:t>
      </w:r>
      <w:r w:rsidR="00094792" w:rsidRPr="003454D7">
        <w:rPr>
          <w:color w:val="000000"/>
          <w:sz w:val="28"/>
          <w:szCs w:val="28"/>
          <w:lang w:val="ro-RO"/>
        </w:rPr>
        <w:t>privind</w:t>
      </w:r>
      <w:r w:rsidR="006069B8" w:rsidRPr="003454D7">
        <w:rPr>
          <w:color w:val="000000"/>
          <w:sz w:val="28"/>
          <w:szCs w:val="28"/>
          <w:lang w:val="ro-RO"/>
        </w:rPr>
        <w:t xml:space="preserve"> </w:t>
      </w:r>
      <w:r w:rsidR="00094792" w:rsidRPr="003454D7">
        <w:rPr>
          <w:color w:val="000000"/>
          <w:sz w:val="28"/>
          <w:szCs w:val="28"/>
          <w:lang w:val="ro-RO"/>
        </w:rPr>
        <w:t>întocmirea</w:t>
      </w:r>
      <w:r w:rsidR="006069B8" w:rsidRPr="003454D7">
        <w:rPr>
          <w:color w:val="000000"/>
          <w:sz w:val="28"/>
          <w:szCs w:val="28"/>
          <w:lang w:val="ro-RO"/>
        </w:rPr>
        <w:t xml:space="preserve"> </w:t>
      </w:r>
      <w:r w:rsidR="00835C8A" w:rsidRPr="003454D7">
        <w:rPr>
          <w:color w:val="000000"/>
          <w:sz w:val="28"/>
          <w:szCs w:val="28"/>
          <w:lang w:val="ro-RO"/>
        </w:rPr>
        <w:t>planului</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urgen</w:t>
      </w:r>
      <w:r w:rsidR="009F59C0" w:rsidRPr="003454D7">
        <w:rPr>
          <w:color w:val="000000"/>
          <w:sz w:val="28"/>
          <w:szCs w:val="28"/>
          <w:lang w:val="ro-RO"/>
        </w:rPr>
        <w:t>ț</w:t>
      </w:r>
      <w:r w:rsidR="00835C8A" w:rsidRPr="003454D7">
        <w:rPr>
          <w:color w:val="000000"/>
          <w:sz w:val="28"/>
          <w:szCs w:val="28"/>
          <w:lang w:val="ro-RO"/>
        </w:rPr>
        <w:t>ă</w:t>
      </w:r>
      <w:r w:rsidR="006069B8" w:rsidRPr="003454D7">
        <w:rPr>
          <w:color w:val="000000"/>
          <w:sz w:val="28"/>
          <w:szCs w:val="28"/>
          <w:lang w:val="ro-RO"/>
        </w:rPr>
        <w:t xml:space="preserve"> </w:t>
      </w:r>
      <w:r w:rsidR="00835C8A" w:rsidRPr="003454D7">
        <w:rPr>
          <w:color w:val="000000"/>
          <w:sz w:val="28"/>
          <w:szCs w:val="28"/>
          <w:lang w:val="ro-RO"/>
        </w:rPr>
        <w:t>internă</w:t>
      </w:r>
      <w:r w:rsidR="006069B8" w:rsidRPr="003454D7">
        <w:rPr>
          <w:color w:val="000000"/>
          <w:sz w:val="28"/>
          <w:szCs w:val="28"/>
          <w:lang w:val="ro-RO"/>
        </w:rPr>
        <w:t xml:space="preserve"> </w:t>
      </w:r>
      <w:r w:rsidR="00094792" w:rsidRPr="003454D7">
        <w:rPr>
          <w:color w:val="000000"/>
          <w:sz w:val="28"/>
          <w:szCs w:val="28"/>
          <w:lang w:val="ro-RO"/>
        </w:rPr>
        <w:t>sunt</w:t>
      </w:r>
      <w:r w:rsidR="006069B8" w:rsidRPr="003454D7">
        <w:rPr>
          <w:color w:val="000000"/>
          <w:sz w:val="28"/>
          <w:szCs w:val="28"/>
          <w:lang w:val="ro-RO"/>
        </w:rPr>
        <w:t xml:space="preserve"> </w:t>
      </w:r>
      <w:r w:rsidR="00094792" w:rsidRPr="003454D7">
        <w:rPr>
          <w:color w:val="000000"/>
          <w:sz w:val="28"/>
          <w:szCs w:val="28"/>
          <w:lang w:val="ro-RO"/>
        </w:rPr>
        <w:t>prezentate</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anexa</w:t>
      </w:r>
      <w:r w:rsidR="006069B8" w:rsidRPr="003454D7">
        <w:rPr>
          <w:color w:val="000000"/>
          <w:sz w:val="28"/>
          <w:szCs w:val="28"/>
          <w:lang w:val="ro-RO"/>
        </w:rPr>
        <w:t xml:space="preserve"> </w:t>
      </w:r>
      <w:r w:rsidR="00835C8A" w:rsidRPr="003454D7">
        <w:rPr>
          <w:color w:val="000000"/>
          <w:sz w:val="28"/>
          <w:szCs w:val="28"/>
          <w:lang w:val="ro-RO"/>
        </w:rPr>
        <w:t>nr.</w:t>
      </w:r>
      <w:r w:rsidR="006069B8" w:rsidRPr="003454D7">
        <w:rPr>
          <w:color w:val="000000"/>
          <w:sz w:val="28"/>
          <w:szCs w:val="28"/>
          <w:lang w:val="ro-RO"/>
        </w:rPr>
        <w:t xml:space="preserve"> </w:t>
      </w:r>
      <w:r w:rsidRPr="003454D7">
        <w:rPr>
          <w:color w:val="000000"/>
          <w:sz w:val="28"/>
          <w:szCs w:val="28"/>
          <w:lang w:val="ro-RO"/>
        </w:rPr>
        <w:t>2.</w:t>
      </w:r>
    </w:p>
    <w:p w14:paraId="38863F05" w14:textId="77777777" w:rsidR="00835C8A" w:rsidRPr="003454D7" w:rsidRDefault="00CA0951" w:rsidP="00757172">
      <w:pPr>
        <w:spacing w:before="60" w:after="60"/>
        <w:ind w:firstLine="567"/>
        <w:rPr>
          <w:color w:val="000000"/>
          <w:sz w:val="28"/>
          <w:szCs w:val="28"/>
          <w:lang w:val="ro-RO"/>
        </w:rPr>
      </w:pPr>
      <w:r w:rsidRPr="003454D7">
        <w:rPr>
          <w:b/>
          <w:color w:val="000000"/>
          <w:sz w:val="28"/>
          <w:szCs w:val="28"/>
          <w:lang w:val="ro-RO"/>
        </w:rPr>
        <w:t>13.</w:t>
      </w:r>
      <w:r w:rsidR="006069B8" w:rsidRPr="003454D7">
        <w:rPr>
          <w:color w:val="000000"/>
          <w:sz w:val="28"/>
          <w:szCs w:val="28"/>
          <w:lang w:val="ro-RO"/>
        </w:rPr>
        <w:t xml:space="preserve"> </w:t>
      </w:r>
      <w:r w:rsidR="00835C8A" w:rsidRPr="003454D7">
        <w:rPr>
          <w:color w:val="000000"/>
          <w:sz w:val="28"/>
          <w:szCs w:val="28"/>
          <w:lang w:val="ro-RO"/>
        </w:rPr>
        <w:t>Planul</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urgen</w:t>
      </w:r>
      <w:r w:rsidR="009F59C0" w:rsidRPr="003454D7">
        <w:rPr>
          <w:color w:val="000000"/>
          <w:sz w:val="28"/>
          <w:szCs w:val="28"/>
          <w:lang w:val="ro-RO"/>
        </w:rPr>
        <w:t>ț</w:t>
      </w:r>
      <w:r w:rsidR="00835C8A" w:rsidRPr="003454D7">
        <w:rPr>
          <w:color w:val="000000"/>
          <w:sz w:val="28"/>
          <w:szCs w:val="28"/>
          <w:lang w:val="ro-RO"/>
        </w:rPr>
        <w:t>ă</w:t>
      </w:r>
      <w:r w:rsidR="006069B8" w:rsidRPr="003454D7">
        <w:rPr>
          <w:color w:val="000000"/>
          <w:sz w:val="28"/>
          <w:szCs w:val="28"/>
          <w:lang w:val="ro-RO"/>
        </w:rPr>
        <w:t xml:space="preserve"> </w:t>
      </w:r>
      <w:r w:rsidR="00835C8A" w:rsidRPr="003454D7">
        <w:rPr>
          <w:color w:val="000000"/>
          <w:sz w:val="28"/>
          <w:szCs w:val="28"/>
          <w:lang w:val="ro-RO"/>
        </w:rPr>
        <w:t>internă,</w:t>
      </w:r>
      <w:r w:rsidR="006069B8" w:rsidRPr="003454D7">
        <w:rPr>
          <w:color w:val="000000"/>
          <w:sz w:val="28"/>
          <w:szCs w:val="28"/>
          <w:lang w:val="ro-RO"/>
        </w:rPr>
        <w:t xml:space="preserve"> </w:t>
      </w:r>
      <w:r w:rsidR="00835C8A" w:rsidRPr="003454D7">
        <w:rPr>
          <w:color w:val="000000"/>
          <w:sz w:val="28"/>
          <w:szCs w:val="28"/>
          <w:lang w:val="ro-RO"/>
        </w:rPr>
        <w:t>aprobat</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către</w:t>
      </w:r>
      <w:r w:rsidR="006069B8" w:rsidRPr="003454D7">
        <w:rPr>
          <w:color w:val="000000"/>
          <w:sz w:val="28"/>
          <w:szCs w:val="28"/>
          <w:lang w:val="ro-RO"/>
        </w:rPr>
        <w:t xml:space="preserve"> </w:t>
      </w:r>
      <w:r w:rsidR="00835C8A" w:rsidRPr="003454D7">
        <w:rPr>
          <w:color w:val="000000"/>
          <w:sz w:val="28"/>
          <w:szCs w:val="28"/>
          <w:lang w:val="ro-RO"/>
        </w:rPr>
        <w:t>conducerea</w:t>
      </w:r>
      <w:r w:rsidR="006069B8" w:rsidRPr="003454D7">
        <w:rPr>
          <w:color w:val="000000"/>
          <w:sz w:val="28"/>
          <w:szCs w:val="28"/>
          <w:lang w:val="ro-RO"/>
        </w:rPr>
        <w:t xml:space="preserve"> </w:t>
      </w:r>
      <w:r w:rsidR="00835C8A" w:rsidRPr="003454D7">
        <w:rPr>
          <w:color w:val="000000"/>
          <w:sz w:val="28"/>
          <w:szCs w:val="28"/>
          <w:lang w:val="ro-RO"/>
        </w:rPr>
        <w:t>operatorului</w:t>
      </w:r>
      <w:r w:rsidR="006069B8" w:rsidRPr="003454D7">
        <w:rPr>
          <w:color w:val="000000"/>
          <w:sz w:val="28"/>
          <w:szCs w:val="28"/>
          <w:lang w:val="ro-RO"/>
        </w:rPr>
        <w:t xml:space="preserve"> </w:t>
      </w:r>
      <w:r w:rsidR="00835C8A" w:rsidRPr="003454D7">
        <w:rPr>
          <w:color w:val="000000"/>
          <w:sz w:val="28"/>
          <w:szCs w:val="28"/>
          <w:lang w:val="ro-RO"/>
        </w:rPr>
        <w:t>economic,</w:t>
      </w:r>
      <w:r w:rsidR="006069B8" w:rsidRPr="003454D7">
        <w:rPr>
          <w:color w:val="000000"/>
          <w:sz w:val="28"/>
          <w:szCs w:val="28"/>
          <w:lang w:val="ro-RO"/>
        </w:rPr>
        <w:t xml:space="preserve"> </w:t>
      </w:r>
      <w:r w:rsidR="00835C8A" w:rsidRPr="003454D7">
        <w:rPr>
          <w:color w:val="000000"/>
          <w:sz w:val="28"/>
          <w:szCs w:val="28"/>
          <w:lang w:val="ro-RO"/>
        </w:rPr>
        <w:t>se</w:t>
      </w:r>
      <w:r w:rsidR="006069B8" w:rsidRPr="003454D7">
        <w:rPr>
          <w:color w:val="000000"/>
          <w:sz w:val="28"/>
          <w:szCs w:val="28"/>
          <w:lang w:val="ro-RO"/>
        </w:rPr>
        <w:t xml:space="preserve"> </w:t>
      </w:r>
      <w:r w:rsidR="00835C8A" w:rsidRPr="003454D7">
        <w:rPr>
          <w:color w:val="000000"/>
          <w:sz w:val="28"/>
          <w:szCs w:val="28"/>
          <w:lang w:val="ro-RO"/>
        </w:rPr>
        <w:t>transmite</w:t>
      </w:r>
      <w:r w:rsidR="006069B8" w:rsidRPr="003454D7">
        <w:rPr>
          <w:color w:val="000000"/>
          <w:sz w:val="28"/>
          <w:szCs w:val="28"/>
          <w:lang w:val="ro-RO"/>
        </w:rPr>
        <w:t xml:space="preserve"> </w:t>
      </w:r>
      <w:r w:rsidR="00BD43E0" w:rsidRPr="003454D7">
        <w:rPr>
          <w:color w:val="000000"/>
          <w:sz w:val="28"/>
          <w:szCs w:val="28"/>
          <w:lang w:val="ro-RO"/>
        </w:rPr>
        <w:t>Inspectoratului</w:t>
      </w:r>
      <w:r w:rsidR="006069B8" w:rsidRPr="003454D7">
        <w:rPr>
          <w:color w:val="000000"/>
          <w:sz w:val="28"/>
          <w:szCs w:val="28"/>
          <w:lang w:val="ro-RO"/>
        </w:rPr>
        <w:t xml:space="preserve"> </w:t>
      </w:r>
      <w:r w:rsidR="00BD43E0" w:rsidRPr="003454D7">
        <w:rPr>
          <w:color w:val="000000"/>
          <w:sz w:val="28"/>
          <w:szCs w:val="28"/>
          <w:lang w:val="ro-RO"/>
        </w:rPr>
        <w:t>General</w:t>
      </w:r>
      <w:r w:rsidR="006069B8" w:rsidRPr="003454D7">
        <w:rPr>
          <w:color w:val="000000"/>
          <w:sz w:val="28"/>
          <w:szCs w:val="28"/>
          <w:lang w:val="ro-RO"/>
        </w:rPr>
        <w:t xml:space="preserve"> </w:t>
      </w:r>
      <w:r w:rsidR="00BD43E0" w:rsidRPr="003454D7">
        <w:rPr>
          <w:color w:val="000000"/>
          <w:sz w:val="28"/>
          <w:szCs w:val="28"/>
          <w:lang w:val="ro-RO"/>
        </w:rPr>
        <w:t>pentru</w:t>
      </w:r>
      <w:r w:rsidR="006069B8" w:rsidRPr="003454D7">
        <w:rPr>
          <w:color w:val="000000"/>
          <w:sz w:val="28"/>
          <w:szCs w:val="28"/>
          <w:lang w:val="ro-RO"/>
        </w:rPr>
        <w:t xml:space="preserve"> </w:t>
      </w:r>
      <w:r w:rsidR="00BD43E0" w:rsidRPr="003454D7">
        <w:rPr>
          <w:color w:val="000000"/>
          <w:sz w:val="28"/>
          <w:szCs w:val="28"/>
          <w:lang w:val="ro-RO"/>
        </w:rPr>
        <w:t>Situa</w:t>
      </w:r>
      <w:r w:rsidR="009F59C0" w:rsidRPr="003454D7">
        <w:rPr>
          <w:color w:val="000000"/>
          <w:sz w:val="28"/>
          <w:szCs w:val="28"/>
          <w:lang w:val="ro-RO"/>
        </w:rPr>
        <w:t>ț</w:t>
      </w:r>
      <w:r w:rsidR="00BD43E0" w:rsidRPr="003454D7">
        <w:rPr>
          <w:color w:val="000000"/>
          <w:sz w:val="28"/>
          <w:szCs w:val="28"/>
          <w:lang w:val="ro-RO"/>
        </w:rPr>
        <w:t>ii</w:t>
      </w:r>
      <w:r w:rsidR="006069B8" w:rsidRPr="003454D7">
        <w:rPr>
          <w:color w:val="000000"/>
          <w:sz w:val="28"/>
          <w:szCs w:val="28"/>
          <w:lang w:val="ro-RO"/>
        </w:rPr>
        <w:t xml:space="preserve"> </w:t>
      </w:r>
      <w:r w:rsidR="00BD43E0" w:rsidRPr="003454D7">
        <w:rPr>
          <w:color w:val="000000"/>
          <w:sz w:val="28"/>
          <w:szCs w:val="28"/>
          <w:lang w:val="ro-RO"/>
        </w:rPr>
        <w:t>de</w:t>
      </w:r>
      <w:r w:rsidR="006069B8" w:rsidRPr="003454D7">
        <w:rPr>
          <w:color w:val="000000"/>
          <w:sz w:val="28"/>
          <w:szCs w:val="28"/>
          <w:lang w:val="ro-RO"/>
        </w:rPr>
        <w:t xml:space="preserve"> </w:t>
      </w:r>
      <w:r w:rsidR="00BD43E0" w:rsidRPr="003454D7">
        <w:rPr>
          <w:color w:val="000000"/>
          <w:sz w:val="28"/>
          <w:szCs w:val="28"/>
          <w:lang w:val="ro-RO"/>
        </w:rPr>
        <w:t>Urgen</w:t>
      </w:r>
      <w:r w:rsidR="009F59C0" w:rsidRPr="003454D7">
        <w:rPr>
          <w:color w:val="000000"/>
          <w:sz w:val="28"/>
          <w:szCs w:val="28"/>
          <w:lang w:val="ro-RO"/>
        </w:rPr>
        <w:t>ț</w:t>
      </w:r>
      <w:r w:rsidR="00BD43E0" w:rsidRPr="003454D7">
        <w:rPr>
          <w:color w:val="000000"/>
          <w:sz w:val="28"/>
          <w:szCs w:val="28"/>
          <w:lang w:val="ro-RO"/>
        </w:rPr>
        <w:t>ă</w:t>
      </w:r>
      <w:r w:rsidR="006069B8" w:rsidRPr="003454D7">
        <w:rPr>
          <w:color w:val="000000"/>
          <w:sz w:val="28"/>
          <w:szCs w:val="28"/>
          <w:lang w:val="ro-RO"/>
        </w:rPr>
        <w:t xml:space="preserve"> </w:t>
      </w:r>
      <w:r w:rsidR="00C80998" w:rsidRPr="003454D7">
        <w:rPr>
          <w:color w:val="000000"/>
          <w:sz w:val="28"/>
          <w:szCs w:val="28"/>
          <w:lang w:val="ro-RO"/>
        </w:rPr>
        <w:t>(IGSU)</w:t>
      </w:r>
      <w:r w:rsidR="00835C8A" w:rsidRPr="003454D7">
        <w:rPr>
          <w:color w:val="000000"/>
          <w:sz w:val="28"/>
          <w:szCs w:val="28"/>
          <w:lang w:val="ro-RO"/>
        </w:rPr>
        <w:t>,</w:t>
      </w:r>
      <w:r w:rsidR="006069B8" w:rsidRPr="003454D7">
        <w:rPr>
          <w:color w:val="000000"/>
          <w:sz w:val="28"/>
          <w:szCs w:val="28"/>
          <w:lang w:val="ro-RO"/>
        </w:rPr>
        <w:t xml:space="preserve"> </w:t>
      </w:r>
      <w:r w:rsidR="00835C8A" w:rsidRPr="003454D7">
        <w:rPr>
          <w:color w:val="000000"/>
          <w:sz w:val="28"/>
          <w:szCs w:val="28"/>
          <w:lang w:val="ro-RO"/>
        </w:rPr>
        <w:t>pentru</w:t>
      </w:r>
      <w:r w:rsidR="006069B8" w:rsidRPr="003454D7">
        <w:rPr>
          <w:color w:val="000000"/>
          <w:sz w:val="28"/>
          <w:szCs w:val="28"/>
          <w:lang w:val="ro-RO"/>
        </w:rPr>
        <w:t xml:space="preserve"> </w:t>
      </w:r>
      <w:r w:rsidR="00835C8A" w:rsidRPr="003454D7">
        <w:rPr>
          <w:color w:val="000000"/>
          <w:sz w:val="28"/>
          <w:szCs w:val="28"/>
          <w:lang w:val="ro-RO"/>
        </w:rPr>
        <w:t>evaluare,</w:t>
      </w:r>
      <w:r w:rsidR="006069B8" w:rsidRPr="003454D7">
        <w:rPr>
          <w:color w:val="000000"/>
          <w:sz w:val="28"/>
          <w:szCs w:val="28"/>
          <w:lang w:val="ro-RO"/>
        </w:rPr>
        <w:t xml:space="preserve"> </w:t>
      </w:r>
      <w:r w:rsidR="00835C8A" w:rsidRPr="003454D7">
        <w:rPr>
          <w:color w:val="000000"/>
          <w:sz w:val="28"/>
          <w:szCs w:val="28"/>
          <w:lang w:val="ro-RO"/>
        </w:rPr>
        <w:t>după</w:t>
      </w:r>
      <w:r w:rsidR="006069B8" w:rsidRPr="003454D7">
        <w:rPr>
          <w:color w:val="000000"/>
          <w:sz w:val="28"/>
          <w:szCs w:val="28"/>
          <w:lang w:val="ro-RO"/>
        </w:rPr>
        <w:t xml:space="preserve"> </w:t>
      </w:r>
      <w:r w:rsidR="00835C8A" w:rsidRPr="003454D7">
        <w:rPr>
          <w:color w:val="000000"/>
          <w:sz w:val="28"/>
          <w:szCs w:val="28"/>
          <w:lang w:val="ro-RO"/>
        </w:rPr>
        <w:t>cum</w:t>
      </w:r>
      <w:r w:rsidR="006069B8" w:rsidRPr="003454D7">
        <w:rPr>
          <w:color w:val="000000"/>
          <w:sz w:val="28"/>
          <w:szCs w:val="28"/>
          <w:lang w:val="ro-RO"/>
        </w:rPr>
        <w:t xml:space="preserve"> </w:t>
      </w:r>
      <w:r w:rsidR="00835C8A" w:rsidRPr="003454D7">
        <w:rPr>
          <w:color w:val="000000"/>
          <w:sz w:val="28"/>
          <w:szCs w:val="28"/>
          <w:lang w:val="ro-RO"/>
        </w:rPr>
        <w:t>urmează:</w:t>
      </w:r>
    </w:p>
    <w:p w14:paraId="112C7BD6" w14:textId="77777777" w:rsidR="00835C8A" w:rsidRPr="003454D7" w:rsidRDefault="00BD43E0" w:rsidP="00757172">
      <w:pPr>
        <w:spacing w:before="60" w:after="60"/>
        <w:ind w:firstLine="567"/>
        <w:rPr>
          <w:color w:val="000000"/>
          <w:sz w:val="28"/>
          <w:szCs w:val="28"/>
          <w:lang w:val="ro-RO"/>
        </w:rPr>
      </w:pPr>
      <w:r w:rsidRPr="003454D7">
        <w:rPr>
          <w:color w:val="000000"/>
          <w:sz w:val="28"/>
          <w:szCs w:val="28"/>
          <w:lang w:val="ro-RO"/>
        </w:rPr>
        <w:t>1</w:t>
      </w:r>
      <w:r w:rsidR="00835C8A" w:rsidRPr="003454D7">
        <w:rPr>
          <w:color w:val="000000"/>
          <w:sz w:val="28"/>
          <w:szCs w:val="28"/>
          <w:lang w:val="ro-RO"/>
        </w:rPr>
        <w:t>)</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termenele</w:t>
      </w:r>
      <w:r w:rsidR="006069B8" w:rsidRPr="003454D7">
        <w:rPr>
          <w:color w:val="000000"/>
          <w:sz w:val="28"/>
          <w:szCs w:val="28"/>
          <w:lang w:val="ro-RO"/>
        </w:rPr>
        <w:t xml:space="preserve"> </w:t>
      </w:r>
      <w:r w:rsidR="00835C8A" w:rsidRPr="003454D7">
        <w:rPr>
          <w:color w:val="000000"/>
          <w:sz w:val="28"/>
          <w:szCs w:val="28"/>
          <w:lang w:val="ro-RO"/>
        </w:rPr>
        <w:t>prevăzute</w:t>
      </w:r>
      <w:r w:rsidR="006069B8" w:rsidRPr="003454D7">
        <w:rPr>
          <w:color w:val="000000"/>
          <w:sz w:val="28"/>
          <w:szCs w:val="28"/>
          <w:lang w:val="ro-RO"/>
        </w:rPr>
        <w:t xml:space="preserve"> </w:t>
      </w:r>
      <w:r w:rsidR="00835C8A" w:rsidRPr="003454D7">
        <w:rPr>
          <w:color w:val="000000"/>
          <w:sz w:val="28"/>
          <w:szCs w:val="28"/>
          <w:lang w:val="ro-RO"/>
        </w:rPr>
        <w:t>la</w:t>
      </w:r>
      <w:r w:rsidR="006069B8" w:rsidRPr="003454D7">
        <w:rPr>
          <w:color w:val="000000"/>
          <w:sz w:val="28"/>
          <w:szCs w:val="28"/>
          <w:lang w:val="ro-RO"/>
        </w:rPr>
        <w:t xml:space="preserve"> </w:t>
      </w:r>
      <w:r w:rsidR="00835C8A" w:rsidRPr="003454D7">
        <w:rPr>
          <w:color w:val="000000"/>
          <w:sz w:val="28"/>
          <w:szCs w:val="28"/>
          <w:lang w:val="ro-RO"/>
        </w:rPr>
        <w:t>art.</w:t>
      </w:r>
      <w:r w:rsidR="006069B8" w:rsidRPr="003454D7">
        <w:rPr>
          <w:color w:val="000000"/>
          <w:sz w:val="28"/>
          <w:szCs w:val="28"/>
          <w:lang w:val="ro-RO"/>
        </w:rPr>
        <w:t xml:space="preserve"> </w:t>
      </w:r>
      <w:r w:rsidR="00835C8A" w:rsidRPr="003454D7">
        <w:rPr>
          <w:color w:val="000000"/>
          <w:sz w:val="28"/>
          <w:szCs w:val="28"/>
          <w:lang w:val="ro-RO"/>
        </w:rPr>
        <w:t>1</w:t>
      </w:r>
      <w:r w:rsidRPr="003454D7">
        <w:rPr>
          <w:color w:val="000000"/>
          <w:sz w:val="28"/>
          <w:szCs w:val="28"/>
          <w:lang w:val="ro-RO"/>
        </w:rPr>
        <w:t>1</w:t>
      </w:r>
      <w:r w:rsidR="006069B8" w:rsidRPr="003454D7">
        <w:rPr>
          <w:color w:val="000000"/>
          <w:sz w:val="28"/>
          <w:szCs w:val="28"/>
          <w:lang w:val="ro-RO"/>
        </w:rPr>
        <w:t xml:space="preserve"> </w:t>
      </w:r>
      <w:r w:rsidR="00835C8A" w:rsidRPr="003454D7">
        <w:rPr>
          <w:color w:val="000000"/>
          <w:sz w:val="28"/>
          <w:szCs w:val="28"/>
          <w:lang w:val="ro-RO"/>
        </w:rPr>
        <w:t>alin.</w:t>
      </w:r>
      <w:r w:rsidR="006069B8" w:rsidRPr="003454D7">
        <w:rPr>
          <w:color w:val="000000"/>
          <w:sz w:val="28"/>
          <w:szCs w:val="28"/>
          <w:lang w:val="ro-RO"/>
        </w:rPr>
        <w:t xml:space="preserve"> </w:t>
      </w:r>
      <w:r w:rsidR="00835C8A" w:rsidRPr="003454D7">
        <w:rPr>
          <w:color w:val="000000"/>
          <w:sz w:val="28"/>
          <w:szCs w:val="28"/>
          <w:lang w:val="ro-RO"/>
        </w:rPr>
        <w:t>(3)</w:t>
      </w:r>
      <w:r w:rsidR="006069B8" w:rsidRPr="003454D7">
        <w:rPr>
          <w:color w:val="000000"/>
          <w:sz w:val="28"/>
          <w:szCs w:val="28"/>
          <w:lang w:val="ro-RO"/>
        </w:rPr>
        <w:t xml:space="preserve"> </w:t>
      </w:r>
      <w:r w:rsidR="00835C8A" w:rsidRPr="003454D7">
        <w:rPr>
          <w:color w:val="000000"/>
          <w:sz w:val="28"/>
          <w:szCs w:val="28"/>
          <w:lang w:val="ro-RO"/>
        </w:rPr>
        <w:t>din</w:t>
      </w:r>
      <w:r w:rsidR="006069B8" w:rsidRPr="003454D7">
        <w:rPr>
          <w:color w:val="000000"/>
          <w:sz w:val="28"/>
          <w:szCs w:val="28"/>
          <w:lang w:val="ro-RO"/>
        </w:rPr>
        <w:t xml:space="preserve"> </w:t>
      </w:r>
      <w:r w:rsidRPr="003454D7">
        <w:rPr>
          <w:rFonts w:eastAsia="SimSun"/>
          <w:color w:val="000000"/>
          <w:sz w:val="28"/>
          <w:szCs w:val="28"/>
          <w:lang w:val="ro-RO" w:eastAsia="zh-CN"/>
        </w:rPr>
        <w:t>Legea</w:t>
      </w:r>
      <w:r w:rsidR="006069B8" w:rsidRPr="003454D7">
        <w:rPr>
          <w:rFonts w:eastAsia="SimSun"/>
          <w:color w:val="000000"/>
          <w:sz w:val="28"/>
          <w:szCs w:val="28"/>
          <w:lang w:val="ro-RO" w:eastAsia="zh-CN"/>
        </w:rPr>
        <w:t xml:space="preserve"> </w:t>
      </w:r>
      <w:r w:rsidRPr="003454D7">
        <w:rPr>
          <w:rFonts w:eastAsia="SimSun"/>
          <w:color w:val="000000"/>
          <w:sz w:val="28"/>
          <w:szCs w:val="28"/>
          <w:lang w:val="ro-RO" w:eastAsia="zh-CN"/>
        </w:rPr>
        <w:t>nr.</w:t>
      </w:r>
      <w:r w:rsidR="006069B8" w:rsidRPr="003454D7">
        <w:rPr>
          <w:rFonts w:eastAsia="SimSun"/>
          <w:color w:val="000000"/>
          <w:sz w:val="28"/>
          <w:szCs w:val="28"/>
          <w:lang w:val="ro-RO" w:eastAsia="zh-CN"/>
        </w:rPr>
        <w:t xml:space="preserve"> </w:t>
      </w:r>
      <w:r w:rsidRPr="003454D7">
        <w:rPr>
          <w:rFonts w:eastAsia="SimSun"/>
          <w:color w:val="000000"/>
          <w:sz w:val="28"/>
          <w:szCs w:val="28"/>
          <w:lang w:val="ro-RO" w:eastAsia="zh-CN"/>
        </w:rPr>
        <w:t>108/2020</w:t>
      </w:r>
      <w:r w:rsidR="00835C8A" w:rsidRPr="003454D7">
        <w:rPr>
          <w:color w:val="000000"/>
          <w:sz w:val="28"/>
          <w:szCs w:val="28"/>
          <w:lang w:val="ro-RO"/>
        </w:rPr>
        <w:t>;</w:t>
      </w:r>
    </w:p>
    <w:p w14:paraId="72976C1F" w14:textId="77777777" w:rsidR="00835C8A" w:rsidRPr="003454D7" w:rsidRDefault="00BD43E0" w:rsidP="00757172">
      <w:pPr>
        <w:spacing w:before="60" w:after="60"/>
        <w:ind w:firstLine="567"/>
        <w:rPr>
          <w:color w:val="000000"/>
          <w:sz w:val="28"/>
          <w:szCs w:val="28"/>
          <w:lang w:val="ro-RO"/>
        </w:rPr>
      </w:pPr>
      <w:r w:rsidRPr="003454D7">
        <w:rPr>
          <w:color w:val="000000"/>
          <w:sz w:val="28"/>
          <w:szCs w:val="28"/>
          <w:lang w:val="ro-RO"/>
        </w:rPr>
        <w:t>2</w:t>
      </w:r>
      <w:r w:rsidR="00835C8A" w:rsidRPr="003454D7">
        <w:rPr>
          <w:color w:val="000000"/>
          <w:sz w:val="28"/>
          <w:szCs w:val="28"/>
          <w:lang w:val="ro-RO"/>
        </w:rPr>
        <w:t>)</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termen</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cel</w:t>
      </w:r>
      <w:r w:rsidR="006069B8" w:rsidRPr="003454D7">
        <w:rPr>
          <w:color w:val="000000"/>
          <w:sz w:val="28"/>
          <w:szCs w:val="28"/>
          <w:lang w:val="ro-RO"/>
        </w:rPr>
        <w:t xml:space="preserve"> </w:t>
      </w:r>
      <w:r w:rsidR="00835C8A" w:rsidRPr="003454D7">
        <w:rPr>
          <w:color w:val="000000"/>
          <w:sz w:val="28"/>
          <w:szCs w:val="28"/>
          <w:lang w:val="ro-RO"/>
        </w:rPr>
        <w:t>mult</w:t>
      </w:r>
      <w:r w:rsidR="006069B8" w:rsidRPr="003454D7">
        <w:rPr>
          <w:color w:val="000000"/>
          <w:sz w:val="28"/>
          <w:szCs w:val="28"/>
          <w:lang w:val="ro-RO"/>
        </w:rPr>
        <w:t xml:space="preserve"> </w:t>
      </w:r>
      <w:r w:rsidR="00835C8A" w:rsidRPr="003454D7">
        <w:rPr>
          <w:color w:val="000000"/>
          <w:sz w:val="28"/>
          <w:szCs w:val="28"/>
          <w:lang w:val="ro-RO"/>
        </w:rPr>
        <w:t>10</w:t>
      </w:r>
      <w:r w:rsidR="006069B8" w:rsidRPr="003454D7">
        <w:rPr>
          <w:color w:val="000000"/>
          <w:sz w:val="28"/>
          <w:szCs w:val="28"/>
          <w:lang w:val="ro-RO"/>
        </w:rPr>
        <w:t xml:space="preserve"> </w:t>
      </w:r>
      <w:r w:rsidR="00835C8A" w:rsidRPr="003454D7">
        <w:rPr>
          <w:color w:val="000000"/>
          <w:sz w:val="28"/>
          <w:szCs w:val="28"/>
          <w:lang w:val="ro-RO"/>
        </w:rPr>
        <w:t>zile</w:t>
      </w:r>
      <w:r w:rsidR="006069B8" w:rsidRPr="003454D7">
        <w:rPr>
          <w:color w:val="000000"/>
          <w:sz w:val="28"/>
          <w:szCs w:val="28"/>
          <w:lang w:val="ro-RO"/>
        </w:rPr>
        <w:t xml:space="preserve"> </w:t>
      </w:r>
      <w:r w:rsidR="00835C8A" w:rsidRPr="003454D7">
        <w:rPr>
          <w:color w:val="000000"/>
          <w:sz w:val="28"/>
          <w:szCs w:val="28"/>
          <w:lang w:val="ro-RO"/>
        </w:rPr>
        <w:t>lucrătoare</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la</w:t>
      </w:r>
      <w:r w:rsidR="006069B8" w:rsidRPr="003454D7">
        <w:rPr>
          <w:color w:val="000000"/>
          <w:sz w:val="28"/>
          <w:szCs w:val="28"/>
          <w:lang w:val="ro-RO"/>
        </w:rPr>
        <w:t xml:space="preserve"> </w:t>
      </w:r>
      <w:r w:rsidR="00835C8A" w:rsidRPr="003454D7">
        <w:rPr>
          <w:color w:val="000000"/>
          <w:sz w:val="28"/>
          <w:szCs w:val="28"/>
          <w:lang w:val="ro-RO"/>
        </w:rPr>
        <w:t>efectuarea</w:t>
      </w:r>
      <w:r w:rsidR="006069B8" w:rsidRPr="003454D7">
        <w:rPr>
          <w:color w:val="000000"/>
          <w:sz w:val="28"/>
          <w:szCs w:val="28"/>
          <w:lang w:val="ro-RO"/>
        </w:rPr>
        <w:t xml:space="preserve"> </w:t>
      </w:r>
      <w:r w:rsidR="00835C8A" w:rsidRPr="003454D7">
        <w:rPr>
          <w:color w:val="000000"/>
          <w:sz w:val="28"/>
          <w:szCs w:val="28"/>
          <w:lang w:val="ro-RO"/>
        </w:rPr>
        <w:t>unor</w:t>
      </w:r>
      <w:r w:rsidR="006069B8" w:rsidRPr="003454D7">
        <w:rPr>
          <w:color w:val="000000"/>
          <w:sz w:val="28"/>
          <w:szCs w:val="28"/>
          <w:lang w:val="ro-RO"/>
        </w:rPr>
        <w:t xml:space="preserve"> </w:t>
      </w:r>
      <w:r w:rsidR="00835C8A" w:rsidRPr="003454D7">
        <w:rPr>
          <w:color w:val="000000"/>
          <w:sz w:val="28"/>
          <w:szCs w:val="28"/>
          <w:lang w:val="ro-RO"/>
        </w:rPr>
        <w:t>actualizări/revizuiri</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con</w:t>
      </w:r>
      <w:r w:rsidR="009F59C0" w:rsidRPr="003454D7">
        <w:rPr>
          <w:color w:val="000000"/>
          <w:sz w:val="28"/>
          <w:szCs w:val="28"/>
          <w:lang w:val="ro-RO"/>
        </w:rPr>
        <w:t>ț</w:t>
      </w:r>
      <w:r w:rsidR="00835C8A" w:rsidRPr="003454D7">
        <w:rPr>
          <w:color w:val="000000"/>
          <w:sz w:val="28"/>
          <w:szCs w:val="28"/>
          <w:lang w:val="ro-RO"/>
        </w:rPr>
        <w:t>inutul</w:t>
      </w:r>
      <w:r w:rsidR="006069B8" w:rsidRPr="003454D7">
        <w:rPr>
          <w:color w:val="000000"/>
          <w:sz w:val="28"/>
          <w:szCs w:val="28"/>
          <w:lang w:val="ro-RO"/>
        </w:rPr>
        <w:t xml:space="preserve"> </w:t>
      </w:r>
      <w:r w:rsidR="00835C8A" w:rsidRPr="003454D7">
        <w:rPr>
          <w:color w:val="000000"/>
          <w:sz w:val="28"/>
          <w:szCs w:val="28"/>
          <w:lang w:val="ro-RO"/>
        </w:rPr>
        <w:t>planului.</w:t>
      </w:r>
    </w:p>
    <w:p w14:paraId="361BE7FC" w14:textId="77777777" w:rsidR="00835C8A" w:rsidRPr="003454D7" w:rsidRDefault="00C80998" w:rsidP="00757172">
      <w:pPr>
        <w:spacing w:before="60" w:after="60"/>
        <w:ind w:firstLine="567"/>
        <w:rPr>
          <w:color w:val="000000"/>
          <w:sz w:val="28"/>
          <w:szCs w:val="28"/>
          <w:lang w:val="ro-RO"/>
        </w:rPr>
      </w:pPr>
      <w:r w:rsidRPr="003454D7">
        <w:rPr>
          <w:b/>
          <w:color w:val="000000"/>
          <w:sz w:val="28"/>
          <w:szCs w:val="28"/>
          <w:lang w:val="ro-RO"/>
        </w:rPr>
        <w:t>14.</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termen</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90</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zile</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la</w:t>
      </w:r>
      <w:r w:rsidR="006069B8" w:rsidRPr="003454D7">
        <w:rPr>
          <w:color w:val="000000"/>
          <w:sz w:val="28"/>
          <w:szCs w:val="28"/>
          <w:lang w:val="ro-RO"/>
        </w:rPr>
        <w:t xml:space="preserve"> </w:t>
      </w:r>
      <w:r w:rsidR="00835C8A" w:rsidRPr="003454D7">
        <w:rPr>
          <w:color w:val="000000"/>
          <w:sz w:val="28"/>
          <w:szCs w:val="28"/>
          <w:lang w:val="ro-RO"/>
        </w:rPr>
        <w:t>primirea</w:t>
      </w:r>
      <w:r w:rsidR="006069B8" w:rsidRPr="003454D7">
        <w:rPr>
          <w:color w:val="000000"/>
          <w:sz w:val="28"/>
          <w:szCs w:val="28"/>
          <w:lang w:val="ro-RO"/>
        </w:rPr>
        <w:t xml:space="preserve"> </w:t>
      </w:r>
      <w:r w:rsidR="00835C8A" w:rsidRPr="003454D7">
        <w:rPr>
          <w:color w:val="000000"/>
          <w:sz w:val="28"/>
          <w:szCs w:val="28"/>
          <w:lang w:val="ro-RO"/>
        </w:rPr>
        <w:t>planului</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urgen</w:t>
      </w:r>
      <w:r w:rsidR="009F59C0" w:rsidRPr="003454D7">
        <w:rPr>
          <w:color w:val="000000"/>
          <w:sz w:val="28"/>
          <w:szCs w:val="28"/>
          <w:lang w:val="ro-RO"/>
        </w:rPr>
        <w:t>ț</w:t>
      </w:r>
      <w:r w:rsidR="00835C8A" w:rsidRPr="003454D7">
        <w:rPr>
          <w:color w:val="000000"/>
          <w:sz w:val="28"/>
          <w:szCs w:val="28"/>
          <w:lang w:val="ro-RO"/>
        </w:rPr>
        <w:t>ă</w:t>
      </w:r>
      <w:r w:rsidR="006069B8" w:rsidRPr="003454D7">
        <w:rPr>
          <w:color w:val="000000"/>
          <w:sz w:val="28"/>
          <w:szCs w:val="28"/>
          <w:lang w:val="ro-RO"/>
        </w:rPr>
        <w:t xml:space="preserve"> </w:t>
      </w:r>
      <w:r w:rsidR="00835C8A" w:rsidRPr="003454D7">
        <w:rPr>
          <w:color w:val="000000"/>
          <w:sz w:val="28"/>
          <w:szCs w:val="28"/>
          <w:lang w:val="ro-RO"/>
        </w:rPr>
        <w:t>internă,</w:t>
      </w:r>
      <w:r w:rsidR="006069B8" w:rsidRPr="003454D7">
        <w:rPr>
          <w:color w:val="000000"/>
          <w:sz w:val="28"/>
          <w:szCs w:val="28"/>
          <w:lang w:val="ro-RO"/>
        </w:rPr>
        <w:t xml:space="preserve"> </w:t>
      </w:r>
      <w:r w:rsidRPr="003454D7">
        <w:rPr>
          <w:color w:val="000000"/>
          <w:sz w:val="28"/>
          <w:szCs w:val="28"/>
          <w:lang w:val="ro-RO"/>
        </w:rPr>
        <w:t>IGSU</w:t>
      </w:r>
      <w:r w:rsidR="006069B8" w:rsidRPr="003454D7">
        <w:rPr>
          <w:color w:val="000000"/>
          <w:sz w:val="28"/>
          <w:szCs w:val="28"/>
          <w:lang w:val="ro-RO"/>
        </w:rPr>
        <w:t xml:space="preserve"> </w:t>
      </w:r>
      <w:r w:rsidR="00835C8A" w:rsidRPr="003454D7">
        <w:rPr>
          <w:color w:val="000000"/>
          <w:sz w:val="28"/>
          <w:szCs w:val="28"/>
          <w:lang w:val="ro-RO"/>
        </w:rPr>
        <w:t>are</w:t>
      </w:r>
      <w:r w:rsidR="006069B8" w:rsidRPr="003454D7">
        <w:rPr>
          <w:color w:val="000000"/>
          <w:sz w:val="28"/>
          <w:szCs w:val="28"/>
          <w:lang w:val="ro-RO"/>
        </w:rPr>
        <w:t xml:space="preserve"> </w:t>
      </w:r>
      <w:r w:rsidR="00835C8A" w:rsidRPr="003454D7">
        <w:rPr>
          <w:color w:val="000000"/>
          <w:sz w:val="28"/>
          <w:szCs w:val="28"/>
          <w:lang w:val="ro-RO"/>
        </w:rPr>
        <w:t>obliga</w:t>
      </w:r>
      <w:r w:rsidR="009F59C0" w:rsidRPr="003454D7">
        <w:rPr>
          <w:color w:val="000000"/>
          <w:sz w:val="28"/>
          <w:szCs w:val="28"/>
          <w:lang w:val="ro-RO"/>
        </w:rPr>
        <w:t>ț</w:t>
      </w:r>
      <w:r w:rsidR="00835C8A" w:rsidRPr="003454D7">
        <w:rPr>
          <w:color w:val="000000"/>
          <w:sz w:val="28"/>
          <w:szCs w:val="28"/>
          <w:lang w:val="ro-RO"/>
        </w:rPr>
        <w:t>ia</w:t>
      </w:r>
      <w:r w:rsidR="006069B8" w:rsidRPr="003454D7">
        <w:rPr>
          <w:color w:val="000000"/>
          <w:sz w:val="28"/>
          <w:szCs w:val="28"/>
          <w:lang w:val="ro-RO"/>
        </w:rPr>
        <w:t xml:space="preserve"> </w:t>
      </w:r>
      <w:r w:rsidR="00835C8A" w:rsidRPr="003454D7">
        <w:rPr>
          <w:color w:val="000000"/>
          <w:sz w:val="28"/>
          <w:szCs w:val="28"/>
          <w:lang w:val="ro-RO"/>
        </w:rPr>
        <w:t>să</w:t>
      </w:r>
      <w:r w:rsidR="006069B8" w:rsidRPr="003454D7">
        <w:rPr>
          <w:color w:val="000000"/>
          <w:sz w:val="28"/>
          <w:szCs w:val="28"/>
          <w:lang w:val="ro-RO"/>
        </w:rPr>
        <w:t xml:space="preserve"> </w:t>
      </w:r>
      <w:r w:rsidR="00835C8A" w:rsidRPr="003454D7">
        <w:rPr>
          <w:color w:val="000000"/>
          <w:sz w:val="28"/>
          <w:szCs w:val="28"/>
          <w:lang w:val="ro-RO"/>
        </w:rPr>
        <w:t>comunice</w:t>
      </w:r>
      <w:r w:rsidR="006069B8" w:rsidRPr="003454D7">
        <w:rPr>
          <w:color w:val="000000"/>
          <w:sz w:val="28"/>
          <w:szCs w:val="28"/>
          <w:lang w:val="ro-RO"/>
        </w:rPr>
        <w:t xml:space="preserve"> </w:t>
      </w:r>
      <w:r w:rsidR="00835C8A" w:rsidRPr="003454D7">
        <w:rPr>
          <w:color w:val="000000"/>
          <w:sz w:val="28"/>
          <w:szCs w:val="28"/>
          <w:lang w:val="ro-RO"/>
        </w:rPr>
        <w:t>operatorului</w:t>
      </w:r>
      <w:r w:rsidR="006069B8" w:rsidRPr="003454D7">
        <w:rPr>
          <w:color w:val="000000"/>
          <w:sz w:val="28"/>
          <w:szCs w:val="28"/>
          <w:lang w:val="ro-RO"/>
        </w:rPr>
        <w:t xml:space="preserve"> </w:t>
      </w:r>
      <w:r w:rsidR="00835C8A" w:rsidRPr="003454D7">
        <w:rPr>
          <w:color w:val="000000"/>
          <w:sz w:val="28"/>
          <w:szCs w:val="28"/>
          <w:lang w:val="ro-RO"/>
        </w:rPr>
        <w:t>concluziile</w:t>
      </w:r>
      <w:r w:rsidR="006069B8" w:rsidRPr="003454D7">
        <w:rPr>
          <w:color w:val="000000"/>
          <w:sz w:val="28"/>
          <w:szCs w:val="28"/>
          <w:lang w:val="ro-RO"/>
        </w:rPr>
        <w:t xml:space="preserve"> </w:t>
      </w:r>
      <w:r w:rsidR="00835C8A" w:rsidRPr="003454D7">
        <w:rPr>
          <w:color w:val="000000"/>
          <w:sz w:val="28"/>
          <w:szCs w:val="28"/>
          <w:lang w:val="ro-RO"/>
        </w:rPr>
        <w:t>evaluării</w:t>
      </w:r>
      <w:r w:rsidR="006069B8" w:rsidRPr="003454D7">
        <w:rPr>
          <w:color w:val="000000"/>
          <w:sz w:val="28"/>
          <w:szCs w:val="28"/>
          <w:lang w:val="ro-RO"/>
        </w:rPr>
        <w:t xml:space="preserve"> </w:t>
      </w:r>
      <w:r w:rsidR="00835C8A" w:rsidRPr="003454D7">
        <w:rPr>
          <w:color w:val="000000"/>
          <w:sz w:val="28"/>
          <w:szCs w:val="28"/>
          <w:lang w:val="ro-RO"/>
        </w:rPr>
        <w:t>acestuia</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după</w:t>
      </w:r>
      <w:r w:rsidR="006069B8" w:rsidRPr="003454D7">
        <w:rPr>
          <w:color w:val="000000"/>
          <w:sz w:val="28"/>
          <w:szCs w:val="28"/>
          <w:lang w:val="ro-RO"/>
        </w:rPr>
        <w:t xml:space="preserve"> </w:t>
      </w:r>
      <w:r w:rsidR="00835C8A" w:rsidRPr="003454D7">
        <w:rPr>
          <w:color w:val="000000"/>
          <w:sz w:val="28"/>
          <w:szCs w:val="28"/>
          <w:lang w:val="ro-RO"/>
        </w:rPr>
        <w:t>caz,</w:t>
      </w:r>
      <w:r w:rsidR="006069B8" w:rsidRPr="003454D7">
        <w:rPr>
          <w:color w:val="000000"/>
          <w:sz w:val="28"/>
          <w:szCs w:val="28"/>
          <w:lang w:val="ro-RO"/>
        </w:rPr>
        <w:t xml:space="preserve"> </w:t>
      </w:r>
      <w:r w:rsidR="00835C8A" w:rsidRPr="003454D7">
        <w:rPr>
          <w:color w:val="000000"/>
          <w:sz w:val="28"/>
          <w:szCs w:val="28"/>
          <w:lang w:val="ro-RO"/>
        </w:rPr>
        <w:t>să</w:t>
      </w:r>
      <w:r w:rsidR="006069B8" w:rsidRPr="003454D7">
        <w:rPr>
          <w:color w:val="000000"/>
          <w:sz w:val="28"/>
          <w:szCs w:val="28"/>
          <w:lang w:val="ro-RO"/>
        </w:rPr>
        <w:t xml:space="preserve"> </w:t>
      </w:r>
      <w:r w:rsidR="00835C8A" w:rsidRPr="003454D7">
        <w:rPr>
          <w:color w:val="000000"/>
          <w:sz w:val="28"/>
          <w:szCs w:val="28"/>
          <w:lang w:val="ro-RO"/>
        </w:rPr>
        <w:t>solicite</w:t>
      </w:r>
      <w:r w:rsidR="006069B8" w:rsidRPr="003454D7">
        <w:rPr>
          <w:color w:val="000000"/>
          <w:sz w:val="28"/>
          <w:szCs w:val="28"/>
          <w:lang w:val="ro-RO"/>
        </w:rPr>
        <w:t xml:space="preserve"> </w:t>
      </w:r>
      <w:r w:rsidR="00835C8A" w:rsidRPr="003454D7">
        <w:rPr>
          <w:color w:val="000000"/>
          <w:sz w:val="28"/>
          <w:szCs w:val="28"/>
          <w:lang w:val="ro-RO"/>
        </w:rPr>
        <w:t>informa</w:t>
      </w:r>
      <w:r w:rsidR="009F59C0" w:rsidRPr="003454D7">
        <w:rPr>
          <w:color w:val="000000"/>
          <w:sz w:val="28"/>
          <w:szCs w:val="28"/>
          <w:lang w:val="ro-RO"/>
        </w:rPr>
        <w:t>ț</w:t>
      </w:r>
      <w:r w:rsidR="00835C8A" w:rsidRPr="003454D7">
        <w:rPr>
          <w:color w:val="000000"/>
          <w:sz w:val="28"/>
          <w:szCs w:val="28"/>
          <w:lang w:val="ro-RO"/>
        </w:rPr>
        <w:t>ii</w:t>
      </w:r>
      <w:r w:rsidR="006069B8" w:rsidRPr="003454D7">
        <w:rPr>
          <w:color w:val="000000"/>
          <w:sz w:val="28"/>
          <w:szCs w:val="28"/>
          <w:lang w:val="ro-RO"/>
        </w:rPr>
        <w:t xml:space="preserve"> </w:t>
      </w:r>
      <w:r w:rsidR="00835C8A" w:rsidRPr="003454D7">
        <w:rPr>
          <w:color w:val="000000"/>
          <w:sz w:val="28"/>
          <w:szCs w:val="28"/>
          <w:lang w:val="ro-RO"/>
        </w:rPr>
        <w:t>suplimentare.</w:t>
      </w:r>
    </w:p>
    <w:p w14:paraId="679F78CC" w14:textId="77777777" w:rsidR="00835C8A" w:rsidRPr="003454D7" w:rsidRDefault="00C80998" w:rsidP="00757172">
      <w:pPr>
        <w:spacing w:before="60" w:after="60"/>
        <w:ind w:firstLine="567"/>
        <w:rPr>
          <w:color w:val="000000"/>
          <w:sz w:val="28"/>
          <w:szCs w:val="28"/>
          <w:lang w:val="ro-RO"/>
        </w:rPr>
      </w:pPr>
      <w:r w:rsidRPr="003454D7">
        <w:rPr>
          <w:b/>
          <w:color w:val="000000"/>
          <w:sz w:val="28"/>
          <w:szCs w:val="28"/>
          <w:lang w:val="ro-RO"/>
        </w:rPr>
        <w:t>15.</w:t>
      </w:r>
      <w:r w:rsidR="006069B8" w:rsidRPr="003454D7">
        <w:rPr>
          <w:color w:val="000000"/>
          <w:sz w:val="28"/>
          <w:szCs w:val="28"/>
          <w:lang w:val="ro-RO"/>
        </w:rPr>
        <w:t xml:space="preserve"> </w:t>
      </w:r>
      <w:r w:rsidR="00835C8A" w:rsidRPr="003454D7">
        <w:rPr>
          <w:color w:val="000000"/>
          <w:sz w:val="28"/>
          <w:szCs w:val="28"/>
          <w:lang w:val="ro-RO"/>
        </w:rPr>
        <w:t>Planul</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urgen</w:t>
      </w:r>
      <w:r w:rsidR="009F59C0" w:rsidRPr="003454D7">
        <w:rPr>
          <w:color w:val="000000"/>
          <w:sz w:val="28"/>
          <w:szCs w:val="28"/>
          <w:lang w:val="ro-RO"/>
        </w:rPr>
        <w:t>ț</w:t>
      </w:r>
      <w:r w:rsidR="00835C8A" w:rsidRPr="003454D7">
        <w:rPr>
          <w:color w:val="000000"/>
          <w:sz w:val="28"/>
          <w:szCs w:val="28"/>
          <w:lang w:val="ro-RO"/>
        </w:rPr>
        <w:t>ă</w:t>
      </w:r>
      <w:r w:rsidR="006069B8" w:rsidRPr="003454D7">
        <w:rPr>
          <w:color w:val="000000"/>
          <w:sz w:val="28"/>
          <w:szCs w:val="28"/>
          <w:lang w:val="ro-RO"/>
        </w:rPr>
        <w:t xml:space="preserve"> </w:t>
      </w:r>
      <w:r w:rsidR="00835C8A" w:rsidRPr="003454D7">
        <w:rPr>
          <w:color w:val="000000"/>
          <w:sz w:val="28"/>
          <w:szCs w:val="28"/>
          <w:lang w:val="ro-RO"/>
        </w:rPr>
        <w:t>internă,</w:t>
      </w:r>
      <w:r w:rsidR="006069B8" w:rsidRPr="003454D7">
        <w:rPr>
          <w:color w:val="000000"/>
          <w:sz w:val="28"/>
          <w:szCs w:val="28"/>
          <w:lang w:val="ro-RO"/>
        </w:rPr>
        <w:t xml:space="preserve"> </w:t>
      </w:r>
      <w:r w:rsidR="00835C8A" w:rsidRPr="003454D7">
        <w:rPr>
          <w:color w:val="000000"/>
          <w:sz w:val="28"/>
          <w:szCs w:val="28"/>
          <w:lang w:val="ro-RO"/>
        </w:rPr>
        <w:t>pe</w:t>
      </w:r>
      <w:r w:rsidR="006069B8" w:rsidRPr="003454D7">
        <w:rPr>
          <w:color w:val="000000"/>
          <w:sz w:val="28"/>
          <w:szCs w:val="28"/>
          <w:lang w:val="ro-RO"/>
        </w:rPr>
        <w:t xml:space="preserve"> </w:t>
      </w:r>
      <w:r w:rsidR="00835C8A" w:rsidRPr="003454D7">
        <w:rPr>
          <w:color w:val="000000"/>
          <w:sz w:val="28"/>
          <w:szCs w:val="28"/>
          <w:lang w:val="ro-RO"/>
        </w:rPr>
        <w:t>suport</w:t>
      </w:r>
      <w:r w:rsidR="006069B8" w:rsidRPr="003454D7">
        <w:rPr>
          <w:color w:val="000000"/>
          <w:sz w:val="28"/>
          <w:szCs w:val="28"/>
          <w:lang w:val="ro-RO"/>
        </w:rPr>
        <w:t xml:space="preserve"> </w:t>
      </w:r>
      <w:r w:rsidR="00835C8A" w:rsidRPr="003454D7">
        <w:rPr>
          <w:color w:val="000000"/>
          <w:sz w:val="28"/>
          <w:szCs w:val="28"/>
          <w:lang w:val="ro-RO"/>
        </w:rPr>
        <w:t>hârtie,</w:t>
      </w:r>
      <w:r w:rsidR="006069B8" w:rsidRPr="003454D7">
        <w:rPr>
          <w:color w:val="000000"/>
          <w:sz w:val="28"/>
          <w:szCs w:val="28"/>
          <w:lang w:val="ro-RO"/>
        </w:rPr>
        <w:t xml:space="preserve"> </w:t>
      </w:r>
      <w:r w:rsidR="00835C8A"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format</w:t>
      </w:r>
      <w:r w:rsidR="006069B8" w:rsidRPr="003454D7">
        <w:rPr>
          <w:color w:val="000000"/>
          <w:sz w:val="28"/>
          <w:szCs w:val="28"/>
          <w:lang w:val="ro-RO"/>
        </w:rPr>
        <w:t xml:space="preserve"> </w:t>
      </w:r>
      <w:r w:rsidR="00835C8A" w:rsidRPr="003454D7">
        <w:rPr>
          <w:color w:val="000000"/>
          <w:sz w:val="28"/>
          <w:szCs w:val="28"/>
          <w:lang w:val="ro-RO"/>
        </w:rPr>
        <w:t>electronic,</w:t>
      </w:r>
      <w:r w:rsidR="006069B8" w:rsidRPr="003454D7">
        <w:rPr>
          <w:color w:val="000000"/>
          <w:sz w:val="28"/>
          <w:szCs w:val="28"/>
          <w:lang w:val="ro-RO"/>
        </w:rPr>
        <w:t xml:space="preserve"> </w:t>
      </w:r>
      <w:r w:rsidR="00835C8A" w:rsidRPr="003454D7">
        <w:rPr>
          <w:color w:val="000000"/>
          <w:sz w:val="28"/>
          <w:szCs w:val="28"/>
          <w:lang w:val="ro-RO"/>
        </w:rPr>
        <w:t>se</w:t>
      </w:r>
      <w:r w:rsidR="006069B8" w:rsidRPr="003454D7">
        <w:rPr>
          <w:color w:val="000000"/>
          <w:sz w:val="28"/>
          <w:szCs w:val="28"/>
          <w:lang w:val="ro-RO"/>
        </w:rPr>
        <w:t xml:space="preserve"> </w:t>
      </w:r>
      <w:r w:rsidR="00835C8A" w:rsidRPr="003454D7">
        <w:rPr>
          <w:color w:val="000000"/>
          <w:sz w:val="28"/>
          <w:szCs w:val="28"/>
          <w:lang w:val="ro-RO"/>
        </w:rPr>
        <w:t>distribuie</w:t>
      </w:r>
      <w:r w:rsidR="006069B8" w:rsidRPr="003454D7">
        <w:rPr>
          <w:color w:val="000000"/>
          <w:sz w:val="28"/>
          <w:szCs w:val="28"/>
          <w:lang w:val="ro-RO"/>
        </w:rPr>
        <w:t xml:space="preserve"> </w:t>
      </w:r>
      <w:r w:rsidR="00835C8A" w:rsidRPr="003454D7">
        <w:rPr>
          <w:color w:val="000000"/>
          <w:sz w:val="28"/>
          <w:szCs w:val="28"/>
          <w:lang w:val="ro-RO"/>
        </w:rPr>
        <w:t>după</w:t>
      </w:r>
      <w:r w:rsidR="006069B8" w:rsidRPr="003454D7">
        <w:rPr>
          <w:color w:val="000000"/>
          <w:sz w:val="28"/>
          <w:szCs w:val="28"/>
          <w:lang w:val="ro-RO"/>
        </w:rPr>
        <w:t xml:space="preserve"> </w:t>
      </w:r>
      <w:r w:rsidR="00835C8A" w:rsidRPr="003454D7">
        <w:rPr>
          <w:color w:val="000000"/>
          <w:sz w:val="28"/>
          <w:szCs w:val="28"/>
          <w:lang w:val="ro-RO"/>
        </w:rPr>
        <w:t>cum</w:t>
      </w:r>
      <w:r w:rsidR="006069B8" w:rsidRPr="003454D7">
        <w:rPr>
          <w:color w:val="000000"/>
          <w:sz w:val="28"/>
          <w:szCs w:val="28"/>
          <w:lang w:val="ro-RO"/>
        </w:rPr>
        <w:t xml:space="preserve"> </w:t>
      </w:r>
      <w:r w:rsidR="00835C8A" w:rsidRPr="003454D7">
        <w:rPr>
          <w:color w:val="000000"/>
          <w:sz w:val="28"/>
          <w:szCs w:val="28"/>
          <w:lang w:val="ro-RO"/>
        </w:rPr>
        <w:t>urmează:</w:t>
      </w:r>
    </w:p>
    <w:p w14:paraId="6BEA2A89" w14:textId="77777777" w:rsidR="00835C8A" w:rsidRPr="003454D7" w:rsidRDefault="00C80998" w:rsidP="00757172">
      <w:pPr>
        <w:spacing w:before="60" w:after="60"/>
        <w:ind w:firstLine="567"/>
        <w:rPr>
          <w:color w:val="000000"/>
          <w:sz w:val="28"/>
          <w:szCs w:val="28"/>
          <w:lang w:val="ro-RO"/>
        </w:rPr>
      </w:pPr>
      <w:r w:rsidRPr="003454D7">
        <w:rPr>
          <w:color w:val="000000"/>
          <w:sz w:val="28"/>
          <w:szCs w:val="28"/>
          <w:lang w:val="ro-RO"/>
        </w:rPr>
        <w:t>1</w:t>
      </w:r>
      <w:r w:rsidR="00835C8A" w:rsidRPr="003454D7">
        <w:rPr>
          <w:color w:val="000000"/>
          <w:sz w:val="28"/>
          <w:szCs w:val="28"/>
          <w:lang w:val="ro-RO"/>
        </w:rPr>
        <w:t>)</w:t>
      </w:r>
      <w:r w:rsidR="006069B8" w:rsidRPr="003454D7">
        <w:rPr>
          <w:color w:val="000000"/>
          <w:sz w:val="28"/>
          <w:szCs w:val="28"/>
          <w:lang w:val="ro-RO"/>
        </w:rPr>
        <w:t xml:space="preserve"> </w:t>
      </w:r>
      <w:r w:rsidR="00835C8A" w:rsidRPr="003454D7">
        <w:rPr>
          <w:color w:val="000000"/>
          <w:sz w:val="28"/>
          <w:szCs w:val="28"/>
          <w:lang w:val="ro-RO"/>
        </w:rPr>
        <w:t>un</w:t>
      </w:r>
      <w:r w:rsidR="006069B8" w:rsidRPr="003454D7">
        <w:rPr>
          <w:color w:val="000000"/>
          <w:sz w:val="28"/>
          <w:szCs w:val="28"/>
          <w:lang w:val="ro-RO"/>
        </w:rPr>
        <w:t xml:space="preserve"> </w:t>
      </w:r>
      <w:r w:rsidR="00835C8A" w:rsidRPr="003454D7">
        <w:rPr>
          <w:color w:val="000000"/>
          <w:sz w:val="28"/>
          <w:szCs w:val="28"/>
          <w:lang w:val="ro-RO"/>
        </w:rPr>
        <w:t>exemplar</w:t>
      </w:r>
      <w:r w:rsidR="006069B8" w:rsidRPr="003454D7">
        <w:rPr>
          <w:color w:val="000000"/>
          <w:sz w:val="28"/>
          <w:szCs w:val="28"/>
          <w:lang w:val="ro-RO"/>
        </w:rPr>
        <w:t xml:space="preserve"> </w:t>
      </w:r>
      <w:r w:rsidR="00835C8A" w:rsidRPr="003454D7">
        <w:rPr>
          <w:color w:val="000000"/>
          <w:sz w:val="28"/>
          <w:szCs w:val="28"/>
          <w:lang w:val="ro-RO"/>
        </w:rPr>
        <w:t>la</w:t>
      </w:r>
      <w:r w:rsidR="006069B8" w:rsidRPr="003454D7">
        <w:rPr>
          <w:color w:val="000000"/>
          <w:sz w:val="28"/>
          <w:szCs w:val="28"/>
          <w:lang w:val="ro-RO"/>
        </w:rPr>
        <w:t xml:space="preserve"> </w:t>
      </w:r>
      <w:r w:rsidR="00835C8A" w:rsidRPr="003454D7">
        <w:rPr>
          <w:color w:val="000000"/>
          <w:sz w:val="28"/>
          <w:szCs w:val="28"/>
          <w:lang w:val="ro-RO"/>
        </w:rPr>
        <w:t>dispecerat</w:t>
      </w:r>
      <w:r w:rsidR="006069B8" w:rsidRPr="003454D7">
        <w:rPr>
          <w:color w:val="000000"/>
          <w:sz w:val="28"/>
          <w:szCs w:val="28"/>
          <w:lang w:val="ro-RO"/>
        </w:rPr>
        <w:t xml:space="preserve"> </w:t>
      </w:r>
      <w:r w:rsidR="00835C8A" w:rsidRPr="003454D7">
        <w:rPr>
          <w:color w:val="000000"/>
          <w:sz w:val="28"/>
          <w:szCs w:val="28"/>
          <w:lang w:val="ro-RO"/>
        </w:rPr>
        <w:t>sau</w:t>
      </w:r>
      <w:r w:rsidR="006069B8" w:rsidRPr="003454D7">
        <w:rPr>
          <w:color w:val="000000"/>
          <w:sz w:val="28"/>
          <w:szCs w:val="28"/>
          <w:lang w:val="ro-RO"/>
        </w:rPr>
        <w:t xml:space="preserve"> </w:t>
      </w:r>
      <w:r w:rsidR="00835C8A" w:rsidRPr="003454D7">
        <w:rPr>
          <w:color w:val="000000"/>
          <w:sz w:val="28"/>
          <w:szCs w:val="28"/>
          <w:lang w:val="ro-RO"/>
        </w:rPr>
        <w:t>la</w:t>
      </w:r>
      <w:r w:rsidR="006069B8" w:rsidRPr="003454D7">
        <w:rPr>
          <w:color w:val="000000"/>
          <w:sz w:val="28"/>
          <w:szCs w:val="28"/>
          <w:lang w:val="ro-RO"/>
        </w:rPr>
        <w:t xml:space="preserve"> </w:t>
      </w:r>
      <w:r w:rsidR="00835C8A" w:rsidRPr="003454D7">
        <w:rPr>
          <w:color w:val="000000"/>
          <w:sz w:val="28"/>
          <w:szCs w:val="28"/>
          <w:lang w:val="ro-RO"/>
        </w:rPr>
        <w:t>personalul</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serviciu</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pe</w:t>
      </w:r>
      <w:r w:rsidR="006069B8" w:rsidRPr="003454D7">
        <w:rPr>
          <w:color w:val="000000"/>
          <w:sz w:val="28"/>
          <w:szCs w:val="28"/>
          <w:lang w:val="ro-RO"/>
        </w:rPr>
        <w:t xml:space="preserve"> </w:t>
      </w:r>
      <w:r w:rsidR="00835C8A" w:rsidRPr="003454D7">
        <w:rPr>
          <w:color w:val="000000"/>
          <w:sz w:val="28"/>
          <w:szCs w:val="28"/>
          <w:lang w:val="ro-RO"/>
        </w:rPr>
        <w:t>amplasament</w:t>
      </w:r>
      <w:r w:rsidR="006069B8" w:rsidRPr="003454D7">
        <w:rPr>
          <w:color w:val="000000"/>
          <w:sz w:val="28"/>
          <w:szCs w:val="28"/>
          <w:lang w:val="ro-RO"/>
        </w:rPr>
        <w:t xml:space="preserve"> </w:t>
      </w:r>
      <w:r w:rsidR="00835C8A" w:rsidRPr="003454D7">
        <w:rPr>
          <w:color w:val="000000"/>
          <w:sz w:val="28"/>
          <w:szCs w:val="28"/>
          <w:lang w:val="ro-RO"/>
        </w:rPr>
        <w:t>care</w:t>
      </w:r>
      <w:r w:rsidR="006069B8" w:rsidRPr="003454D7">
        <w:rPr>
          <w:color w:val="000000"/>
          <w:sz w:val="28"/>
          <w:szCs w:val="28"/>
          <w:lang w:val="ro-RO"/>
        </w:rPr>
        <w:t xml:space="preserve"> </w:t>
      </w:r>
      <w:r w:rsidR="00835C8A" w:rsidRPr="003454D7">
        <w:rPr>
          <w:color w:val="000000"/>
          <w:sz w:val="28"/>
          <w:szCs w:val="28"/>
          <w:lang w:val="ro-RO"/>
        </w:rPr>
        <w:t>asigură</w:t>
      </w:r>
      <w:r w:rsidR="006069B8" w:rsidRPr="003454D7">
        <w:rPr>
          <w:color w:val="000000"/>
          <w:sz w:val="28"/>
          <w:szCs w:val="28"/>
          <w:lang w:val="ro-RO"/>
        </w:rPr>
        <w:t xml:space="preserve"> </w:t>
      </w:r>
      <w:r w:rsidR="00835C8A" w:rsidRPr="003454D7">
        <w:rPr>
          <w:color w:val="000000"/>
          <w:sz w:val="28"/>
          <w:szCs w:val="28"/>
          <w:lang w:val="ro-RO"/>
        </w:rPr>
        <w:t>permanen</w:t>
      </w:r>
      <w:r w:rsidR="009F59C0" w:rsidRPr="003454D7">
        <w:rPr>
          <w:color w:val="000000"/>
          <w:sz w:val="28"/>
          <w:szCs w:val="28"/>
          <w:lang w:val="ro-RO"/>
        </w:rPr>
        <w:t>ț</w:t>
      </w:r>
      <w:r w:rsidR="00835C8A" w:rsidRPr="003454D7">
        <w:rPr>
          <w:color w:val="000000"/>
          <w:sz w:val="28"/>
          <w:szCs w:val="28"/>
          <w:lang w:val="ro-RO"/>
        </w:rPr>
        <w:t>a</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obiectiv</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are</w:t>
      </w:r>
      <w:r w:rsidR="006069B8" w:rsidRPr="003454D7">
        <w:rPr>
          <w:color w:val="000000"/>
          <w:sz w:val="28"/>
          <w:szCs w:val="28"/>
          <w:lang w:val="ro-RO"/>
        </w:rPr>
        <w:t xml:space="preserve"> </w:t>
      </w:r>
      <w:r w:rsidR="00835C8A" w:rsidRPr="003454D7">
        <w:rPr>
          <w:color w:val="000000"/>
          <w:sz w:val="28"/>
          <w:szCs w:val="28"/>
          <w:lang w:val="ro-RO"/>
        </w:rPr>
        <w:t>atribu</w:t>
      </w:r>
      <w:r w:rsidR="009F59C0" w:rsidRPr="003454D7">
        <w:rPr>
          <w:color w:val="000000"/>
          <w:sz w:val="28"/>
          <w:szCs w:val="28"/>
          <w:lang w:val="ro-RO"/>
        </w:rPr>
        <w:t>ț</w:t>
      </w:r>
      <w:r w:rsidR="00835C8A" w:rsidRPr="003454D7">
        <w:rPr>
          <w:color w:val="000000"/>
          <w:sz w:val="28"/>
          <w:szCs w:val="28"/>
          <w:lang w:val="ro-RO"/>
        </w:rPr>
        <w:t>ii</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gestionarea</w:t>
      </w:r>
      <w:r w:rsidR="006069B8" w:rsidRPr="003454D7">
        <w:rPr>
          <w:color w:val="000000"/>
          <w:sz w:val="28"/>
          <w:szCs w:val="28"/>
          <w:lang w:val="ro-RO"/>
        </w:rPr>
        <w:t xml:space="preserve"> </w:t>
      </w:r>
      <w:r w:rsidR="00835C8A" w:rsidRPr="003454D7">
        <w:rPr>
          <w:color w:val="000000"/>
          <w:sz w:val="28"/>
          <w:szCs w:val="28"/>
          <w:lang w:val="ro-RO"/>
        </w:rPr>
        <w:t>evenimentelor</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care</w:t>
      </w:r>
      <w:r w:rsidR="006069B8" w:rsidRPr="003454D7">
        <w:rPr>
          <w:color w:val="000000"/>
          <w:sz w:val="28"/>
          <w:szCs w:val="28"/>
          <w:lang w:val="ro-RO"/>
        </w:rPr>
        <w:t xml:space="preserve"> </w:t>
      </w:r>
      <w:r w:rsidR="00835C8A" w:rsidRPr="003454D7">
        <w:rPr>
          <w:color w:val="000000"/>
          <w:sz w:val="28"/>
          <w:szCs w:val="28"/>
          <w:lang w:val="ro-RO"/>
        </w:rPr>
        <w:t>sunt</w:t>
      </w:r>
      <w:r w:rsidR="006069B8" w:rsidRPr="003454D7">
        <w:rPr>
          <w:color w:val="000000"/>
          <w:sz w:val="28"/>
          <w:szCs w:val="28"/>
          <w:lang w:val="ro-RO"/>
        </w:rPr>
        <w:t xml:space="preserve"> </w:t>
      </w:r>
      <w:r w:rsidR="00835C8A" w:rsidRPr="003454D7">
        <w:rPr>
          <w:color w:val="000000"/>
          <w:sz w:val="28"/>
          <w:szCs w:val="28"/>
          <w:lang w:val="ro-RO"/>
        </w:rPr>
        <w:t>implicate</w:t>
      </w:r>
      <w:r w:rsidR="006069B8" w:rsidRPr="003454D7">
        <w:rPr>
          <w:color w:val="000000"/>
          <w:sz w:val="28"/>
          <w:szCs w:val="28"/>
          <w:lang w:val="ro-RO"/>
        </w:rPr>
        <w:t xml:space="preserve"> </w:t>
      </w:r>
      <w:r w:rsidR="00835C8A" w:rsidRPr="003454D7">
        <w:rPr>
          <w:color w:val="000000"/>
          <w:sz w:val="28"/>
          <w:szCs w:val="28"/>
          <w:lang w:val="ro-RO"/>
        </w:rPr>
        <w:t>substan</w:t>
      </w:r>
      <w:r w:rsidR="009F59C0" w:rsidRPr="003454D7">
        <w:rPr>
          <w:color w:val="000000"/>
          <w:sz w:val="28"/>
          <w:szCs w:val="28"/>
          <w:lang w:val="ro-RO"/>
        </w:rPr>
        <w:t>ț</w:t>
      </w:r>
      <w:r w:rsidR="00835C8A" w:rsidRPr="003454D7">
        <w:rPr>
          <w:color w:val="000000"/>
          <w:sz w:val="28"/>
          <w:szCs w:val="28"/>
          <w:lang w:val="ro-RO"/>
        </w:rPr>
        <w:t>e</w:t>
      </w:r>
      <w:r w:rsidR="006069B8" w:rsidRPr="003454D7">
        <w:rPr>
          <w:color w:val="000000"/>
          <w:sz w:val="28"/>
          <w:szCs w:val="28"/>
          <w:lang w:val="ro-RO"/>
        </w:rPr>
        <w:t xml:space="preserve"> </w:t>
      </w:r>
      <w:r w:rsidR="00835C8A" w:rsidRPr="003454D7">
        <w:rPr>
          <w:color w:val="000000"/>
          <w:sz w:val="28"/>
          <w:szCs w:val="28"/>
          <w:lang w:val="ro-RO"/>
        </w:rPr>
        <w:t>periculoase;</w:t>
      </w:r>
    </w:p>
    <w:p w14:paraId="116EB059" w14:textId="77777777" w:rsidR="00B926A4" w:rsidRPr="003454D7" w:rsidRDefault="00C80998" w:rsidP="00757172">
      <w:pPr>
        <w:spacing w:before="60" w:after="60"/>
        <w:ind w:firstLine="567"/>
        <w:rPr>
          <w:color w:val="000000"/>
          <w:sz w:val="28"/>
          <w:szCs w:val="28"/>
          <w:lang w:val="ro-RO"/>
        </w:rPr>
      </w:pPr>
      <w:r w:rsidRPr="003454D7">
        <w:rPr>
          <w:color w:val="000000"/>
          <w:sz w:val="28"/>
          <w:szCs w:val="28"/>
          <w:lang w:val="ro-RO"/>
        </w:rPr>
        <w:t>2</w:t>
      </w:r>
      <w:r w:rsidR="00835C8A" w:rsidRPr="003454D7">
        <w:rPr>
          <w:color w:val="000000"/>
          <w:sz w:val="28"/>
          <w:szCs w:val="28"/>
          <w:lang w:val="ro-RO"/>
        </w:rPr>
        <w:t>)</w:t>
      </w:r>
      <w:r w:rsidR="006069B8" w:rsidRPr="003454D7">
        <w:rPr>
          <w:color w:val="000000"/>
          <w:sz w:val="28"/>
          <w:szCs w:val="28"/>
          <w:lang w:val="ro-RO"/>
        </w:rPr>
        <w:t xml:space="preserve"> </w:t>
      </w:r>
      <w:r w:rsidR="00835C8A" w:rsidRPr="003454D7">
        <w:rPr>
          <w:color w:val="000000"/>
          <w:sz w:val="28"/>
          <w:szCs w:val="28"/>
          <w:lang w:val="ro-RO"/>
        </w:rPr>
        <w:t>un</w:t>
      </w:r>
      <w:r w:rsidR="006069B8" w:rsidRPr="003454D7">
        <w:rPr>
          <w:color w:val="000000"/>
          <w:sz w:val="28"/>
          <w:szCs w:val="28"/>
          <w:lang w:val="ro-RO"/>
        </w:rPr>
        <w:t xml:space="preserve"> </w:t>
      </w:r>
      <w:r w:rsidR="00835C8A" w:rsidRPr="003454D7">
        <w:rPr>
          <w:color w:val="000000"/>
          <w:sz w:val="28"/>
          <w:szCs w:val="28"/>
          <w:lang w:val="ro-RO"/>
        </w:rPr>
        <w:t>exemplar</w:t>
      </w:r>
      <w:r w:rsidR="006069B8" w:rsidRPr="003454D7">
        <w:rPr>
          <w:color w:val="000000"/>
          <w:sz w:val="28"/>
          <w:szCs w:val="28"/>
          <w:lang w:val="ro-RO"/>
        </w:rPr>
        <w:t xml:space="preserve"> </w:t>
      </w:r>
      <w:r w:rsidR="00835C8A"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IGSU</w:t>
      </w:r>
      <w:r w:rsidR="00B926A4" w:rsidRPr="003454D7">
        <w:rPr>
          <w:color w:val="000000"/>
          <w:sz w:val="28"/>
          <w:szCs w:val="28"/>
          <w:lang w:val="ro-RO"/>
        </w:rPr>
        <w:t>;</w:t>
      </w:r>
    </w:p>
    <w:p w14:paraId="5E70136F" w14:textId="77777777" w:rsidR="00835C8A" w:rsidRPr="003454D7" w:rsidRDefault="00B926A4" w:rsidP="00757172">
      <w:pPr>
        <w:spacing w:before="60" w:after="60"/>
        <w:ind w:firstLine="567"/>
        <w:rPr>
          <w:color w:val="000000"/>
          <w:sz w:val="28"/>
          <w:szCs w:val="28"/>
          <w:lang w:val="ro-RO"/>
        </w:rPr>
      </w:pPr>
      <w:r w:rsidRPr="003454D7">
        <w:rPr>
          <w:color w:val="000000"/>
          <w:sz w:val="28"/>
          <w:szCs w:val="28"/>
          <w:lang w:val="ro-RO"/>
        </w:rPr>
        <w:t>3)</w:t>
      </w:r>
      <w:r w:rsidR="006069B8" w:rsidRPr="003454D7">
        <w:rPr>
          <w:color w:val="000000"/>
          <w:sz w:val="28"/>
          <w:szCs w:val="28"/>
          <w:lang w:val="ro-RO"/>
        </w:rPr>
        <w:t xml:space="preserve"> </w:t>
      </w:r>
      <w:r w:rsidRPr="003454D7">
        <w:rPr>
          <w:color w:val="000000"/>
          <w:sz w:val="28"/>
          <w:szCs w:val="28"/>
          <w:lang w:val="ro-RO"/>
        </w:rPr>
        <w:t>un</w:t>
      </w:r>
      <w:r w:rsidR="006069B8" w:rsidRPr="003454D7">
        <w:rPr>
          <w:color w:val="000000"/>
          <w:sz w:val="28"/>
          <w:szCs w:val="28"/>
          <w:lang w:val="ro-RO"/>
        </w:rPr>
        <w:t xml:space="preserve"> </w:t>
      </w:r>
      <w:r w:rsidRPr="003454D7">
        <w:rPr>
          <w:color w:val="000000"/>
          <w:sz w:val="28"/>
          <w:szCs w:val="28"/>
          <w:lang w:val="ro-RO"/>
        </w:rPr>
        <w:t>exemplar</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00F81239" w:rsidRPr="003454D7">
        <w:rPr>
          <w:color w:val="000000"/>
          <w:sz w:val="28"/>
          <w:szCs w:val="28"/>
          <w:lang w:val="ro-RO"/>
        </w:rPr>
        <w:t>Agen</w:t>
      </w:r>
      <w:r w:rsidR="009F59C0" w:rsidRPr="003454D7">
        <w:rPr>
          <w:color w:val="000000"/>
          <w:sz w:val="28"/>
          <w:szCs w:val="28"/>
          <w:lang w:val="ro-RO"/>
        </w:rPr>
        <w:t>ț</w:t>
      </w:r>
      <w:r w:rsidR="00F81239" w:rsidRPr="003454D7">
        <w:rPr>
          <w:color w:val="000000"/>
          <w:sz w:val="28"/>
          <w:szCs w:val="28"/>
          <w:lang w:val="ro-RO"/>
        </w:rPr>
        <w:t>ia</w:t>
      </w:r>
      <w:r w:rsidR="006069B8" w:rsidRPr="003454D7">
        <w:rPr>
          <w:color w:val="000000"/>
          <w:sz w:val="28"/>
          <w:szCs w:val="28"/>
          <w:lang w:val="ro-RO"/>
        </w:rPr>
        <w:t xml:space="preserve"> </w:t>
      </w:r>
      <w:r w:rsidR="00F81239" w:rsidRPr="003454D7">
        <w:rPr>
          <w:color w:val="000000"/>
          <w:sz w:val="28"/>
          <w:szCs w:val="28"/>
          <w:lang w:val="ro-RO"/>
        </w:rPr>
        <w:t>pentru</w:t>
      </w:r>
      <w:r w:rsidR="006069B8" w:rsidRPr="003454D7">
        <w:rPr>
          <w:color w:val="000000"/>
          <w:sz w:val="28"/>
          <w:szCs w:val="28"/>
          <w:lang w:val="ro-RO"/>
        </w:rPr>
        <w:t xml:space="preserve"> </w:t>
      </w:r>
      <w:r w:rsidR="00F81239" w:rsidRPr="003454D7">
        <w:rPr>
          <w:color w:val="000000"/>
          <w:sz w:val="28"/>
          <w:szCs w:val="28"/>
          <w:lang w:val="ro-RO"/>
        </w:rPr>
        <w:t>Supraveghere</w:t>
      </w:r>
      <w:r w:rsidR="006069B8" w:rsidRPr="003454D7">
        <w:rPr>
          <w:color w:val="000000"/>
          <w:sz w:val="28"/>
          <w:szCs w:val="28"/>
          <w:lang w:val="ro-RO"/>
        </w:rPr>
        <w:t xml:space="preserve"> </w:t>
      </w:r>
      <w:r w:rsidR="00F81239" w:rsidRPr="003454D7">
        <w:rPr>
          <w:color w:val="000000"/>
          <w:sz w:val="28"/>
          <w:szCs w:val="28"/>
          <w:lang w:val="ro-RO"/>
        </w:rPr>
        <w:t>Tehnică</w:t>
      </w:r>
      <w:r w:rsidR="006069B8" w:rsidRPr="003454D7">
        <w:rPr>
          <w:color w:val="000000"/>
          <w:sz w:val="28"/>
          <w:szCs w:val="28"/>
          <w:lang w:val="ro-RO"/>
        </w:rPr>
        <w:t xml:space="preserve"> </w:t>
      </w:r>
      <w:r w:rsidR="00291946" w:rsidRPr="003454D7">
        <w:rPr>
          <w:color w:val="000000"/>
          <w:sz w:val="28"/>
          <w:szCs w:val="28"/>
          <w:lang w:val="ro-RO"/>
        </w:rPr>
        <w:t>(AST)</w:t>
      </w:r>
      <w:r w:rsidR="00835C8A" w:rsidRPr="003454D7">
        <w:rPr>
          <w:color w:val="000000"/>
          <w:sz w:val="28"/>
          <w:szCs w:val="28"/>
          <w:lang w:val="ro-RO"/>
        </w:rPr>
        <w:t>.</w:t>
      </w:r>
    </w:p>
    <w:p w14:paraId="0CA65FA5" w14:textId="77777777" w:rsidR="00835C8A" w:rsidRPr="003454D7" w:rsidRDefault="00C80998" w:rsidP="00757172">
      <w:pPr>
        <w:spacing w:before="60" w:after="60"/>
        <w:ind w:firstLine="567"/>
        <w:rPr>
          <w:color w:val="000000"/>
          <w:sz w:val="28"/>
          <w:szCs w:val="28"/>
          <w:lang w:val="ro-RO"/>
        </w:rPr>
      </w:pPr>
      <w:r w:rsidRPr="003454D7">
        <w:rPr>
          <w:b/>
          <w:color w:val="000000"/>
          <w:sz w:val="28"/>
          <w:szCs w:val="28"/>
          <w:lang w:val="ro-RO"/>
        </w:rPr>
        <w:t>16.</w:t>
      </w:r>
      <w:r w:rsidR="006069B8" w:rsidRPr="003454D7">
        <w:rPr>
          <w:color w:val="000000"/>
          <w:sz w:val="28"/>
          <w:szCs w:val="28"/>
          <w:lang w:val="ro-RO"/>
        </w:rPr>
        <w:t xml:space="preserve"> </w:t>
      </w:r>
      <w:r w:rsidR="00835C8A" w:rsidRPr="003454D7">
        <w:rPr>
          <w:color w:val="000000"/>
          <w:sz w:val="28"/>
          <w:szCs w:val="28"/>
          <w:lang w:val="ro-RO"/>
        </w:rPr>
        <w:t>Extrase</w:t>
      </w:r>
      <w:r w:rsidR="006069B8" w:rsidRPr="003454D7">
        <w:rPr>
          <w:color w:val="000000"/>
          <w:sz w:val="28"/>
          <w:szCs w:val="28"/>
          <w:lang w:val="ro-RO"/>
        </w:rPr>
        <w:t xml:space="preserve"> </w:t>
      </w:r>
      <w:r w:rsidR="00835C8A" w:rsidRPr="003454D7">
        <w:rPr>
          <w:color w:val="000000"/>
          <w:sz w:val="28"/>
          <w:szCs w:val="28"/>
          <w:lang w:val="ro-RO"/>
        </w:rPr>
        <w:t>din</w:t>
      </w:r>
      <w:r w:rsidR="006069B8" w:rsidRPr="003454D7">
        <w:rPr>
          <w:color w:val="000000"/>
          <w:sz w:val="28"/>
          <w:szCs w:val="28"/>
          <w:lang w:val="ro-RO"/>
        </w:rPr>
        <w:t xml:space="preserve"> </w:t>
      </w:r>
      <w:r w:rsidR="00835C8A" w:rsidRPr="003454D7">
        <w:rPr>
          <w:color w:val="000000"/>
          <w:sz w:val="28"/>
          <w:szCs w:val="28"/>
          <w:lang w:val="ro-RO"/>
        </w:rPr>
        <w:t>planul</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urgen</w:t>
      </w:r>
      <w:r w:rsidR="009F59C0" w:rsidRPr="003454D7">
        <w:rPr>
          <w:color w:val="000000"/>
          <w:sz w:val="28"/>
          <w:szCs w:val="28"/>
          <w:lang w:val="ro-RO"/>
        </w:rPr>
        <w:t>ț</w:t>
      </w:r>
      <w:r w:rsidR="00835C8A" w:rsidRPr="003454D7">
        <w:rPr>
          <w:color w:val="000000"/>
          <w:sz w:val="28"/>
          <w:szCs w:val="28"/>
          <w:lang w:val="ro-RO"/>
        </w:rPr>
        <w:t>ă</w:t>
      </w:r>
      <w:r w:rsidR="006069B8" w:rsidRPr="003454D7">
        <w:rPr>
          <w:color w:val="000000"/>
          <w:sz w:val="28"/>
          <w:szCs w:val="28"/>
          <w:lang w:val="ro-RO"/>
        </w:rPr>
        <w:t xml:space="preserve"> </w:t>
      </w:r>
      <w:r w:rsidR="00835C8A" w:rsidRPr="003454D7">
        <w:rPr>
          <w:color w:val="000000"/>
          <w:sz w:val="28"/>
          <w:szCs w:val="28"/>
          <w:lang w:val="ro-RO"/>
        </w:rPr>
        <w:t>internă</w:t>
      </w:r>
      <w:r w:rsidR="006069B8" w:rsidRPr="003454D7">
        <w:rPr>
          <w:color w:val="000000"/>
          <w:sz w:val="28"/>
          <w:szCs w:val="28"/>
          <w:lang w:val="ro-RO"/>
        </w:rPr>
        <w:t xml:space="preserve"> </w:t>
      </w:r>
      <w:r w:rsidR="00835C8A" w:rsidRPr="003454D7">
        <w:rPr>
          <w:color w:val="000000"/>
          <w:sz w:val="28"/>
          <w:szCs w:val="28"/>
          <w:lang w:val="ro-RO"/>
        </w:rPr>
        <w:t>se</w:t>
      </w:r>
      <w:r w:rsidR="006069B8" w:rsidRPr="003454D7">
        <w:rPr>
          <w:color w:val="000000"/>
          <w:sz w:val="28"/>
          <w:szCs w:val="28"/>
          <w:lang w:val="ro-RO"/>
        </w:rPr>
        <w:t xml:space="preserve"> </w:t>
      </w:r>
      <w:r w:rsidR="00835C8A" w:rsidRPr="003454D7">
        <w:rPr>
          <w:color w:val="000000"/>
          <w:sz w:val="28"/>
          <w:szCs w:val="28"/>
          <w:lang w:val="ro-RO"/>
        </w:rPr>
        <w:t>vor</w:t>
      </w:r>
      <w:r w:rsidR="006069B8" w:rsidRPr="003454D7">
        <w:rPr>
          <w:color w:val="000000"/>
          <w:sz w:val="28"/>
          <w:szCs w:val="28"/>
          <w:lang w:val="ro-RO"/>
        </w:rPr>
        <w:t xml:space="preserve"> </w:t>
      </w:r>
      <w:r w:rsidR="00835C8A" w:rsidRPr="003454D7">
        <w:rPr>
          <w:color w:val="000000"/>
          <w:sz w:val="28"/>
          <w:szCs w:val="28"/>
          <w:lang w:val="ro-RO"/>
        </w:rPr>
        <w:t>distribui</w:t>
      </w:r>
      <w:r w:rsidR="006069B8" w:rsidRPr="003454D7">
        <w:rPr>
          <w:color w:val="000000"/>
          <w:sz w:val="28"/>
          <w:szCs w:val="28"/>
          <w:lang w:val="ro-RO"/>
        </w:rPr>
        <w:t xml:space="preserve"> </w:t>
      </w:r>
      <w:r w:rsidR="00835C8A" w:rsidRPr="003454D7">
        <w:rPr>
          <w:color w:val="000000"/>
          <w:sz w:val="28"/>
          <w:szCs w:val="28"/>
          <w:lang w:val="ro-RO"/>
        </w:rPr>
        <w:t>compartimentelor</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specialitate</w:t>
      </w:r>
      <w:r w:rsidR="006069B8" w:rsidRPr="003454D7">
        <w:rPr>
          <w:color w:val="000000"/>
          <w:sz w:val="28"/>
          <w:szCs w:val="28"/>
          <w:lang w:val="ro-RO"/>
        </w:rPr>
        <w:t xml:space="preserve"> </w:t>
      </w:r>
      <w:r w:rsidR="00835C8A" w:rsidRPr="003454D7">
        <w:rPr>
          <w:color w:val="000000"/>
          <w:sz w:val="28"/>
          <w:szCs w:val="28"/>
          <w:lang w:val="ro-RO"/>
        </w:rPr>
        <w:t>din</w:t>
      </w:r>
      <w:r w:rsidR="006069B8" w:rsidRPr="003454D7">
        <w:rPr>
          <w:color w:val="000000"/>
          <w:sz w:val="28"/>
          <w:szCs w:val="28"/>
          <w:lang w:val="ro-RO"/>
        </w:rPr>
        <w:t xml:space="preserve"> </w:t>
      </w:r>
      <w:r w:rsidR="00835C8A" w:rsidRPr="003454D7">
        <w:rPr>
          <w:color w:val="000000"/>
          <w:sz w:val="28"/>
          <w:szCs w:val="28"/>
          <w:lang w:val="ro-RO"/>
        </w:rPr>
        <w:t>cadrul</w:t>
      </w:r>
      <w:r w:rsidR="006069B8" w:rsidRPr="003454D7">
        <w:rPr>
          <w:color w:val="000000"/>
          <w:sz w:val="28"/>
          <w:szCs w:val="28"/>
          <w:lang w:val="ro-RO"/>
        </w:rPr>
        <w:t xml:space="preserve"> </w:t>
      </w:r>
      <w:r w:rsidR="00835C8A" w:rsidRPr="003454D7">
        <w:rPr>
          <w:color w:val="000000"/>
          <w:sz w:val="28"/>
          <w:szCs w:val="28"/>
          <w:lang w:val="ro-RO"/>
        </w:rPr>
        <w:t>operatorului,</w:t>
      </w:r>
      <w:r w:rsidR="006069B8" w:rsidRPr="003454D7">
        <w:rPr>
          <w:color w:val="000000"/>
          <w:sz w:val="28"/>
          <w:szCs w:val="28"/>
          <w:lang w:val="ro-RO"/>
        </w:rPr>
        <w:t xml:space="preserve"> </w:t>
      </w:r>
      <w:r w:rsidR="00835C8A" w:rsidRPr="003454D7">
        <w:rPr>
          <w:color w:val="000000"/>
          <w:sz w:val="28"/>
          <w:szCs w:val="28"/>
          <w:lang w:val="ro-RO"/>
        </w:rPr>
        <w:t>for</w:t>
      </w:r>
      <w:r w:rsidR="009F59C0" w:rsidRPr="003454D7">
        <w:rPr>
          <w:color w:val="000000"/>
          <w:sz w:val="28"/>
          <w:szCs w:val="28"/>
          <w:lang w:val="ro-RO"/>
        </w:rPr>
        <w:t>ț</w:t>
      </w:r>
      <w:r w:rsidR="00835C8A" w:rsidRPr="003454D7">
        <w:rPr>
          <w:color w:val="000000"/>
          <w:sz w:val="28"/>
          <w:szCs w:val="28"/>
          <w:lang w:val="ro-RO"/>
        </w:rPr>
        <w:t>elor</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interven</w:t>
      </w:r>
      <w:r w:rsidR="009F59C0" w:rsidRPr="003454D7">
        <w:rPr>
          <w:color w:val="000000"/>
          <w:sz w:val="28"/>
          <w:szCs w:val="28"/>
          <w:lang w:val="ro-RO"/>
        </w:rPr>
        <w:t>ț</w:t>
      </w:r>
      <w:r w:rsidR="00835C8A" w:rsidRPr="003454D7">
        <w:rPr>
          <w:color w:val="000000"/>
          <w:sz w:val="28"/>
          <w:szCs w:val="28"/>
          <w:lang w:val="ro-RO"/>
        </w:rPr>
        <w:t>ie</w:t>
      </w:r>
      <w:r w:rsidR="006069B8" w:rsidRPr="003454D7">
        <w:rPr>
          <w:color w:val="000000"/>
          <w:sz w:val="28"/>
          <w:szCs w:val="28"/>
          <w:lang w:val="ro-RO"/>
        </w:rPr>
        <w:t xml:space="preserve"> </w:t>
      </w:r>
      <w:r w:rsidR="00835C8A" w:rsidRPr="003454D7">
        <w:rPr>
          <w:color w:val="000000"/>
          <w:sz w:val="28"/>
          <w:szCs w:val="28"/>
          <w:lang w:val="ro-RO"/>
        </w:rPr>
        <w:t>interne</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externe</w:t>
      </w:r>
      <w:r w:rsidR="006069B8" w:rsidRPr="003454D7">
        <w:rPr>
          <w:color w:val="000000"/>
          <w:sz w:val="28"/>
          <w:szCs w:val="28"/>
          <w:lang w:val="ro-RO"/>
        </w:rPr>
        <w:t xml:space="preserve"> </w:t>
      </w:r>
      <w:r w:rsidR="00835C8A" w:rsidRPr="003454D7">
        <w:rPr>
          <w:color w:val="000000"/>
          <w:sz w:val="28"/>
          <w:szCs w:val="28"/>
          <w:lang w:val="ro-RO"/>
        </w:rPr>
        <w:t>care</w:t>
      </w:r>
      <w:r w:rsidR="006069B8" w:rsidRPr="003454D7">
        <w:rPr>
          <w:color w:val="000000"/>
          <w:sz w:val="28"/>
          <w:szCs w:val="28"/>
          <w:lang w:val="ro-RO"/>
        </w:rPr>
        <w:t xml:space="preserve"> </w:t>
      </w:r>
      <w:r w:rsidR="00835C8A" w:rsidRPr="003454D7">
        <w:rPr>
          <w:color w:val="000000"/>
          <w:sz w:val="28"/>
          <w:szCs w:val="28"/>
          <w:lang w:val="ro-RO"/>
        </w:rPr>
        <w:t>au</w:t>
      </w:r>
      <w:r w:rsidR="006069B8" w:rsidRPr="003454D7">
        <w:rPr>
          <w:color w:val="000000"/>
          <w:sz w:val="28"/>
          <w:szCs w:val="28"/>
          <w:lang w:val="ro-RO"/>
        </w:rPr>
        <w:t xml:space="preserve"> </w:t>
      </w:r>
      <w:r w:rsidR="00835C8A" w:rsidRPr="003454D7">
        <w:rPr>
          <w:color w:val="000000"/>
          <w:sz w:val="28"/>
          <w:szCs w:val="28"/>
          <w:lang w:val="ro-RO"/>
        </w:rPr>
        <w:t>misiuni</w:t>
      </w:r>
      <w:r w:rsidR="006069B8" w:rsidRPr="003454D7">
        <w:rPr>
          <w:color w:val="000000"/>
          <w:sz w:val="28"/>
          <w:szCs w:val="28"/>
          <w:lang w:val="ro-RO"/>
        </w:rPr>
        <w:t xml:space="preserve"> </w:t>
      </w:r>
      <w:r w:rsidR="00835C8A" w:rsidRPr="003454D7">
        <w:rPr>
          <w:color w:val="000000"/>
          <w:sz w:val="28"/>
          <w:szCs w:val="28"/>
          <w:lang w:val="ro-RO"/>
        </w:rPr>
        <w:t>specifice</w:t>
      </w:r>
      <w:r w:rsidR="006069B8" w:rsidRPr="003454D7">
        <w:rPr>
          <w:color w:val="000000"/>
          <w:sz w:val="28"/>
          <w:szCs w:val="28"/>
          <w:lang w:val="ro-RO"/>
        </w:rPr>
        <w:t xml:space="preserve"> </w:t>
      </w:r>
      <w:r w:rsidR="00835C8A" w:rsidRPr="003454D7">
        <w:rPr>
          <w:color w:val="000000"/>
          <w:sz w:val="28"/>
          <w:szCs w:val="28"/>
          <w:lang w:val="ro-RO"/>
        </w:rPr>
        <w:t>pe</w:t>
      </w:r>
      <w:r w:rsidR="006069B8" w:rsidRPr="003454D7">
        <w:rPr>
          <w:color w:val="000000"/>
          <w:sz w:val="28"/>
          <w:szCs w:val="28"/>
          <w:lang w:val="ro-RO"/>
        </w:rPr>
        <w:t xml:space="preserve"> </w:t>
      </w:r>
      <w:r w:rsidR="00835C8A" w:rsidRPr="003454D7">
        <w:rPr>
          <w:color w:val="000000"/>
          <w:sz w:val="28"/>
          <w:szCs w:val="28"/>
          <w:lang w:val="ro-RO"/>
        </w:rPr>
        <w:t>amplasamentul</w:t>
      </w:r>
      <w:r w:rsidR="006069B8" w:rsidRPr="003454D7">
        <w:rPr>
          <w:color w:val="000000"/>
          <w:sz w:val="28"/>
          <w:szCs w:val="28"/>
          <w:lang w:val="ro-RO"/>
        </w:rPr>
        <w:t xml:space="preserve"> </w:t>
      </w:r>
      <w:r w:rsidR="00835C8A" w:rsidRPr="003454D7">
        <w:rPr>
          <w:color w:val="000000"/>
          <w:sz w:val="28"/>
          <w:szCs w:val="28"/>
          <w:lang w:val="ro-RO"/>
        </w:rPr>
        <w:t>de</w:t>
      </w:r>
      <w:r w:rsidR="006069B8" w:rsidRPr="003454D7">
        <w:rPr>
          <w:color w:val="000000"/>
          <w:sz w:val="28"/>
          <w:szCs w:val="28"/>
          <w:lang w:val="ro-RO"/>
        </w:rPr>
        <w:t xml:space="preserve"> </w:t>
      </w:r>
      <w:r w:rsidR="00835C8A" w:rsidRPr="003454D7">
        <w:rPr>
          <w:color w:val="000000"/>
          <w:sz w:val="28"/>
          <w:szCs w:val="28"/>
          <w:lang w:val="ro-RO"/>
        </w:rPr>
        <w:t>nivel</w:t>
      </w:r>
      <w:r w:rsidR="006069B8" w:rsidRPr="003454D7">
        <w:rPr>
          <w:color w:val="000000"/>
          <w:sz w:val="28"/>
          <w:szCs w:val="28"/>
          <w:lang w:val="ro-RO"/>
        </w:rPr>
        <w:t xml:space="preserve"> </w:t>
      </w:r>
      <w:r w:rsidR="00835C8A" w:rsidRPr="003454D7">
        <w:rPr>
          <w:color w:val="000000"/>
          <w:sz w:val="28"/>
          <w:szCs w:val="28"/>
          <w:lang w:val="ro-RO"/>
        </w:rPr>
        <w:t>superior,</w:t>
      </w:r>
      <w:r w:rsidR="006069B8" w:rsidRPr="003454D7">
        <w:rPr>
          <w:color w:val="000000"/>
          <w:sz w:val="28"/>
          <w:szCs w:val="28"/>
          <w:lang w:val="ro-RO"/>
        </w:rPr>
        <w:t xml:space="preserve"> </w:t>
      </w:r>
      <w:r w:rsidR="00835C8A"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835C8A" w:rsidRPr="003454D7">
        <w:rPr>
          <w:color w:val="000000"/>
          <w:sz w:val="28"/>
          <w:szCs w:val="28"/>
          <w:lang w:val="ro-RO"/>
        </w:rPr>
        <w:t>i</w:t>
      </w:r>
      <w:r w:rsidR="006069B8" w:rsidRPr="003454D7">
        <w:rPr>
          <w:color w:val="000000"/>
          <w:sz w:val="28"/>
          <w:szCs w:val="28"/>
          <w:lang w:val="ro-RO"/>
        </w:rPr>
        <w:t xml:space="preserve"> </w:t>
      </w:r>
      <w:r w:rsidR="00835C8A" w:rsidRPr="003454D7">
        <w:rPr>
          <w:color w:val="000000"/>
          <w:sz w:val="28"/>
          <w:szCs w:val="28"/>
          <w:lang w:val="ro-RO"/>
        </w:rPr>
        <w:t>autorită</w:t>
      </w:r>
      <w:r w:rsidR="009F59C0" w:rsidRPr="003454D7">
        <w:rPr>
          <w:color w:val="000000"/>
          <w:sz w:val="28"/>
          <w:szCs w:val="28"/>
          <w:lang w:val="ro-RO"/>
        </w:rPr>
        <w:t>ț</w:t>
      </w:r>
      <w:r w:rsidR="00835C8A" w:rsidRPr="003454D7">
        <w:rPr>
          <w:color w:val="000000"/>
          <w:sz w:val="28"/>
          <w:szCs w:val="28"/>
          <w:lang w:val="ro-RO"/>
        </w:rPr>
        <w:t>ilor</w:t>
      </w:r>
      <w:r w:rsidR="006069B8" w:rsidRPr="003454D7">
        <w:rPr>
          <w:color w:val="000000"/>
          <w:sz w:val="28"/>
          <w:szCs w:val="28"/>
          <w:lang w:val="ro-RO"/>
        </w:rPr>
        <w:t xml:space="preserve"> </w:t>
      </w:r>
      <w:r w:rsidR="00835C8A" w:rsidRPr="003454D7">
        <w:rPr>
          <w:color w:val="000000"/>
          <w:sz w:val="28"/>
          <w:szCs w:val="28"/>
          <w:lang w:val="ro-RO"/>
        </w:rPr>
        <w:t>administra</w:t>
      </w:r>
      <w:r w:rsidR="009F59C0" w:rsidRPr="003454D7">
        <w:rPr>
          <w:color w:val="000000"/>
          <w:sz w:val="28"/>
          <w:szCs w:val="28"/>
          <w:lang w:val="ro-RO"/>
        </w:rPr>
        <w:t>ț</w:t>
      </w:r>
      <w:r w:rsidR="00835C8A" w:rsidRPr="003454D7">
        <w:rPr>
          <w:color w:val="000000"/>
          <w:sz w:val="28"/>
          <w:szCs w:val="28"/>
          <w:lang w:val="ro-RO"/>
        </w:rPr>
        <w:t>iei</w:t>
      </w:r>
      <w:r w:rsidR="006069B8" w:rsidRPr="003454D7">
        <w:rPr>
          <w:color w:val="000000"/>
          <w:sz w:val="28"/>
          <w:szCs w:val="28"/>
          <w:lang w:val="ro-RO"/>
        </w:rPr>
        <w:t xml:space="preserve"> </w:t>
      </w:r>
      <w:r w:rsidR="00835C8A" w:rsidRPr="003454D7">
        <w:rPr>
          <w:color w:val="000000"/>
          <w:sz w:val="28"/>
          <w:szCs w:val="28"/>
          <w:lang w:val="ro-RO"/>
        </w:rPr>
        <w:t>publice</w:t>
      </w:r>
      <w:r w:rsidR="006069B8" w:rsidRPr="003454D7">
        <w:rPr>
          <w:color w:val="000000"/>
          <w:sz w:val="28"/>
          <w:szCs w:val="28"/>
          <w:lang w:val="ro-RO"/>
        </w:rPr>
        <w:t xml:space="preserve"> </w:t>
      </w:r>
      <w:r w:rsidR="00835C8A" w:rsidRPr="003454D7">
        <w:rPr>
          <w:color w:val="000000"/>
          <w:sz w:val="28"/>
          <w:szCs w:val="28"/>
          <w:lang w:val="ro-RO"/>
        </w:rPr>
        <w:t>locale</w:t>
      </w:r>
      <w:r w:rsidR="006069B8" w:rsidRPr="003454D7">
        <w:rPr>
          <w:color w:val="000000"/>
          <w:sz w:val="28"/>
          <w:szCs w:val="28"/>
          <w:lang w:val="ro-RO"/>
        </w:rPr>
        <w:t xml:space="preserve"> </w:t>
      </w:r>
      <w:r w:rsidR="00835C8A" w:rsidRPr="003454D7">
        <w:rPr>
          <w:color w:val="000000"/>
          <w:sz w:val="28"/>
          <w:szCs w:val="28"/>
          <w:lang w:val="ro-RO"/>
        </w:rPr>
        <w:t>care</w:t>
      </w:r>
      <w:r w:rsidR="006069B8" w:rsidRPr="003454D7">
        <w:rPr>
          <w:color w:val="000000"/>
          <w:sz w:val="28"/>
          <w:szCs w:val="28"/>
          <w:lang w:val="ro-RO"/>
        </w:rPr>
        <w:t xml:space="preserve"> </w:t>
      </w:r>
      <w:r w:rsidR="00835C8A" w:rsidRPr="003454D7">
        <w:rPr>
          <w:color w:val="000000"/>
          <w:sz w:val="28"/>
          <w:szCs w:val="28"/>
          <w:lang w:val="ro-RO"/>
        </w:rPr>
        <w:t>pot</w:t>
      </w:r>
      <w:r w:rsidR="006069B8" w:rsidRPr="003454D7">
        <w:rPr>
          <w:color w:val="000000"/>
          <w:sz w:val="28"/>
          <w:szCs w:val="28"/>
          <w:lang w:val="ro-RO"/>
        </w:rPr>
        <w:t xml:space="preserve"> </w:t>
      </w:r>
      <w:r w:rsidR="00835C8A" w:rsidRPr="003454D7">
        <w:rPr>
          <w:color w:val="000000"/>
          <w:sz w:val="28"/>
          <w:szCs w:val="28"/>
          <w:lang w:val="ro-RO"/>
        </w:rPr>
        <w:t>fi</w:t>
      </w:r>
      <w:r w:rsidR="006069B8" w:rsidRPr="003454D7">
        <w:rPr>
          <w:color w:val="000000"/>
          <w:sz w:val="28"/>
          <w:szCs w:val="28"/>
          <w:lang w:val="ro-RO"/>
        </w:rPr>
        <w:t xml:space="preserve"> </w:t>
      </w:r>
      <w:r w:rsidR="00835C8A" w:rsidRPr="003454D7">
        <w:rPr>
          <w:color w:val="000000"/>
          <w:sz w:val="28"/>
          <w:szCs w:val="28"/>
          <w:lang w:val="ro-RO"/>
        </w:rPr>
        <w:t>afectate</w:t>
      </w:r>
      <w:r w:rsidR="006069B8" w:rsidRPr="003454D7">
        <w:rPr>
          <w:color w:val="000000"/>
          <w:sz w:val="28"/>
          <w:szCs w:val="28"/>
          <w:lang w:val="ro-RO"/>
        </w:rPr>
        <w:t xml:space="preserve"> </w:t>
      </w:r>
      <w:r w:rsidR="00835C8A" w:rsidRPr="003454D7">
        <w:rPr>
          <w:color w:val="000000"/>
          <w:sz w:val="28"/>
          <w:szCs w:val="28"/>
          <w:lang w:val="ro-RO"/>
        </w:rPr>
        <w:t>în</w:t>
      </w:r>
      <w:r w:rsidR="006069B8" w:rsidRPr="003454D7">
        <w:rPr>
          <w:color w:val="000000"/>
          <w:sz w:val="28"/>
          <w:szCs w:val="28"/>
          <w:lang w:val="ro-RO"/>
        </w:rPr>
        <w:t xml:space="preserve"> </w:t>
      </w:r>
      <w:r w:rsidR="00835C8A" w:rsidRPr="003454D7">
        <w:rPr>
          <w:color w:val="000000"/>
          <w:sz w:val="28"/>
          <w:szCs w:val="28"/>
          <w:lang w:val="ro-RO"/>
        </w:rPr>
        <w:t>cazul</w:t>
      </w:r>
      <w:r w:rsidR="006069B8" w:rsidRPr="003454D7">
        <w:rPr>
          <w:color w:val="000000"/>
          <w:sz w:val="28"/>
          <w:szCs w:val="28"/>
          <w:lang w:val="ro-RO"/>
        </w:rPr>
        <w:t xml:space="preserve"> </w:t>
      </w:r>
      <w:r w:rsidR="00835C8A" w:rsidRPr="003454D7">
        <w:rPr>
          <w:color w:val="000000"/>
          <w:sz w:val="28"/>
          <w:szCs w:val="28"/>
          <w:lang w:val="ro-RO"/>
        </w:rPr>
        <w:t>producerii</w:t>
      </w:r>
      <w:r w:rsidR="006069B8" w:rsidRPr="003454D7">
        <w:rPr>
          <w:color w:val="000000"/>
          <w:sz w:val="28"/>
          <w:szCs w:val="28"/>
          <w:lang w:val="ro-RO"/>
        </w:rPr>
        <w:t xml:space="preserve"> </w:t>
      </w:r>
      <w:r w:rsidR="00835C8A" w:rsidRPr="003454D7">
        <w:rPr>
          <w:color w:val="000000"/>
          <w:sz w:val="28"/>
          <w:szCs w:val="28"/>
          <w:lang w:val="ro-RO"/>
        </w:rPr>
        <w:t>unui</w:t>
      </w:r>
      <w:r w:rsidR="006069B8" w:rsidRPr="003454D7">
        <w:rPr>
          <w:color w:val="000000"/>
          <w:sz w:val="28"/>
          <w:szCs w:val="28"/>
          <w:lang w:val="ro-RO"/>
        </w:rPr>
        <w:t xml:space="preserve"> </w:t>
      </w:r>
      <w:r w:rsidR="00835C8A" w:rsidRPr="003454D7">
        <w:rPr>
          <w:color w:val="000000"/>
          <w:sz w:val="28"/>
          <w:szCs w:val="28"/>
          <w:lang w:val="ro-RO"/>
        </w:rPr>
        <w:t>accident.</w:t>
      </w:r>
    </w:p>
    <w:p w14:paraId="65AFFA02" w14:textId="77777777" w:rsidR="00291946" w:rsidRPr="003454D7" w:rsidRDefault="00835C8A" w:rsidP="00291946">
      <w:pPr>
        <w:ind w:firstLine="0"/>
        <w:jc w:val="center"/>
        <w:rPr>
          <w:b/>
          <w:color w:val="000000"/>
          <w:sz w:val="28"/>
          <w:szCs w:val="28"/>
          <w:lang w:val="ro-RO"/>
        </w:rPr>
      </w:pPr>
      <w:r w:rsidRPr="003454D7">
        <w:rPr>
          <w:b/>
          <w:color w:val="000000"/>
          <w:sz w:val="28"/>
          <w:szCs w:val="28"/>
          <w:lang w:val="ro-RO"/>
        </w:rPr>
        <w:t>Sec</w:t>
      </w:r>
      <w:r w:rsidR="009F59C0" w:rsidRPr="003454D7">
        <w:rPr>
          <w:b/>
          <w:color w:val="000000"/>
          <w:sz w:val="28"/>
          <w:szCs w:val="28"/>
          <w:lang w:val="ro-RO"/>
        </w:rPr>
        <w:t>ț</w:t>
      </w:r>
      <w:r w:rsidRPr="003454D7">
        <w:rPr>
          <w:b/>
          <w:color w:val="000000"/>
          <w:sz w:val="28"/>
          <w:szCs w:val="28"/>
          <w:lang w:val="ro-RO"/>
        </w:rPr>
        <w:t>iunea</w:t>
      </w:r>
      <w:r w:rsidR="006069B8" w:rsidRPr="003454D7">
        <w:rPr>
          <w:b/>
          <w:color w:val="000000"/>
          <w:sz w:val="28"/>
          <w:szCs w:val="28"/>
          <w:lang w:val="ro-RO"/>
        </w:rPr>
        <w:t xml:space="preserve"> </w:t>
      </w:r>
      <w:r w:rsidRPr="003454D7">
        <w:rPr>
          <w:b/>
          <w:color w:val="000000"/>
          <w:sz w:val="28"/>
          <w:szCs w:val="28"/>
          <w:lang w:val="ro-RO"/>
        </w:rPr>
        <w:t>a</w:t>
      </w:r>
      <w:r w:rsidR="006069B8" w:rsidRPr="003454D7">
        <w:rPr>
          <w:b/>
          <w:color w:val="000000"/>
          <w:sz w:val="28"/>
          <w:szCs w:val="28"/>
          <w:lang w:val="ro-RO"/>
        </w:rPr>
        <w:t xml:space="preserve"> </w:t>
      </w:r>
      <w:r w:rsidRPr="003454D7">
        <w:rPr>
          <w:b/>
          <w:color w:val="000000"/>
          <w:sz w:val="28"/>
          <w:szCs w:val="28"/>
          <w:lang w:val="ro-RO"/>
        </w:rPr>
        <w:t>2-a</w:t>
      </w:r>
      <w:r w:rsidR="006069B8" w:rsidRPr="003454D7">
        <w:rPr>
          <w:b/>
          <w:color w:val="000000"/>
          <w:sz w:val="28"/>
          <w:szCs w:val="28"/>
          <w:lang w:val="ro-RO"/>
        </w:rPr>
        <w:t xml:space="preserve"> </w:t>
      </w:r>
    </w:p>
    <w:p w14:paraId="2B16F9FE" w14:textId="77777777" w:rsidR="00835C8A" w:rsidRPr="003454D7" w:rsidRDefault="00835C8A" w:rsidP="00291946">
      <w:pPr>
        <w:spacing w:after="120"/>
        <w:ind w:firstLine="0"/>
        <w:jc w:val="center"/>
        <w:rPr>
          <w:b/>
          <w:color w:val="000000"/>
          <w:sz w:val="28"/>
          <w:szCs w:val="28"/>
          <w:lang w:val="ro-RO"/>
        </w:rPr>
      </w:pPr>
      <w:r w:rsidRPr="003454D7">
        <w:rPr>
          <w:b/>
          <w:color w:val="000000"/>
          <w:sz w:val="28"/>
          <w:szCs w:val="28"/>
          <w:lang w:val="ro-RO"/>
        </w:rPr>
        <w:t>Instruirea,</w:t>
      </w:r>
      <w:r w:rsidR="006069B8" w:rsidRPr="003454D7">
        <w:rPr>
          <w:b/>
          <w:color w:val="000000"/>
          <w:sz w:val="28"/>
          <w:szCs w:val="28"/>
          <w:lang w:val="ro-RO"/>
        </w:rPr>
        <w:t xml:space="preserve"> </w:t>
      </w:r>
      <w:r w:rsidRPr="003454D7">
        <w:rPr>
          <w:b/>
          <w:color w:val="000000"/>
          <w:sz w:val="28"/>
          <w:szCs w:val="28"/>
          <w:lang w:val="ro-RO"/>
        </w:rPr>
        <w:t>exersarea,</w:t>
      </w:r>
      <w:r w:rsidR="006069B8" w:rsidRPr="003454D7">
        <w:rPr>
          <w:b/>
          <w:color w:val="000000"/>
          <w:sz w:val="28"/>
          <w:szCs w:val="28"/>
          <w:lang w:val="ro-RO"/>
        </w:rPr>
        <w:t xml:space="preserve"> </w:t>
      </w:r>
      <w:r w:rsidRPr="003454D7">
        <w:rPr>
          <w:b/>
          <w:color w:val="000000"/>
          <w:sz w:val="28"/>
          <w:szCs w:val="28"/>
          <w:lang w:val="ro-RO"/>
        </w:rPr>
        <w:t>testarea</w:t>
      </w:r>
      <w:r w:rsidR="006069B8" w:rsidRPr="003454D7">
        <w:rPr>
          <w:b/>
          <w:color w:val="000000"/>
          <w:sz w:val="28"/>
          <w:szCs w:val="28"/>
          <w:lang w:val="ro-RO"/>
        </w:rPr>
        <w:t xml:space="preserve"> </w:t>
      </w:r>
      <w:r w:rsidR="009F59C0" w:rsidRPr="003454D7">
        <w:rPr>
          <w:b/>
          <w:color w:val="000000"/>
          <w:sz w:val="28"/>
          <w:szCs w:val="28"/>
          <w:lang w:val="ro-RO"/>
        </w:rPr>
        <w:t>ș</w:t>
      </w:r>
      <w:r w:rsidRPr="003454D7">
        <w:rPr>
          <w:b/>
          <w:color w:val="000000"/>
          <w:sz w:val="28"/>
          <w:szCs w:val="28"/>
          <w:lang w:val="ro-RO"/>
        </w:rPr>
        <w:t>i</w:t>
      </w:r>
      <w:r w:rsidR="006069B8" w:rsidRPr="003454D7">
        <w:rPr>
          <w:b/>
          <w:color w:val="000000"/>
          <w:sz w:val="28"/>
          <w:szCs w:val="28"/>
          <w:lang w:val="ro-RO"/>
        </w:rPr>
        <w:t xml:space="preserve"> </w:t>
      </w:r>
      <w:r w:rsidRPr="003454D7">
        <w:rPr>
          <w:b/>
          <w:color w:val="000000"/>
          <w:sz w:val="28"/>
          <w:szCs w:val="28"/>
          <w:lang w:val="ro-RO"/>
        </w:rPr>
        <w:t>evaluarea</w:t>
      </w:r>
    </w:p>
    <w:p w14:paraId="2B8141E4" w14:textId="77777777" w:rsidR="007D4C04" w:rsidRPr="003454D7" w:rsidRDefault="007D4C04" w:rsidP="00757172">
      <w:pPr>
        <w:spacing w:before="60" w:after="60"/>
        <w:ind w:firstLine="567"/>
        <w:rPr>
          <w:color w:val="000000"/>
          <w:sz w:val="28"/>
          <w:szCs w:val="28"/>
          <w:lang w:val="ro-RO"/>
        </w:rPr>
      </w:pPr>
      <w:r w:rsidRPr="003454D7">
        <w:rPr>
          <w:b/>
          <w:color w:val="000000"/>
          <w:sz w:val="28"/>
          <w:szCs w:val="28"/>
          <w:lang w:val="ro-RO"/>
        </w:rPr>
        <w:t>17.</w:t>
      </w:r>
      <w:r w:rsidR="006069B8" w:rsidRPr="003454D7">
        <w:rPr>
          <w:color w:val="000000"/>
          <w:sz w:val="28"/>
          <w:szCs w:val="28"/>
          <w:lang w:val="ro-RO"/>
        </w:rPr>
        <w:t xml:space="preserve"> </w:t>
      </w:r>
      <w:r w:rsidRPr="003454D7">
        <w:rPr>
          <w:color w:val="000000"/>
          <w:sz w:val="28"/>
          <w:szCs w:val="28"/>
          <w:lang w:val="ro-RO"/>
        </w:rPr>
        <w:t>Întreg</w:t>
      </w:r>
      <w:r w:rsidR="006069B8" w:rsidRPr="003454D7">
        <w:rPr>
          <w:color w:val="000000"/>
          <w:sz w:val="28"/>
          <w:szCs w:val="28"/>
          <w:lang w:val="ro-RO"/>
        </w:rPr>
        <w:t xml:space="preserve"> </w:t>
      </w:r>
      <w:r w:rsidRPr="003454D7">
        <w:rPr>
          <w:color w:val="000000"/>
          <w:sz w:val="28"/>
          <w:szCs w:val="28"/>
          <w:lang w:val="ro-RO"/>
        </w:rPr>
        <w:t>personalul</w:t>
      </w:r>
      <w:r w:rsidR="006069B8" w:rsidRPr="003454D7">
        <w:rPr>
          <w:color w:val="000000"/>
          <w:sz w:val="28"/>
          <w:szCs w:val="28"/>
          <w:lang w:val="ro-RO"/>
        </w:rPr>
        <w:t xml:space="preserve"> </w:t>
      </w:r>
      <w:r w:rsidRPr="003454D7">
        <w:rPr>
          <w:color w:val="000000"/>
          <w:sz w:val="28"/>
          <w:szCs w:val="28"/>
          <w:lang w:val="ro-RO"/>
        </w:rPr>
        <w:t>angajat</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contractat</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desfă</w:t>
      </w:r>
      <w:r w:rsidR="009F59C0" w:rsidRPr="003454D7">
        <w:rPr>
          <w:color w:val="000000"/>
          <w:sz w:val="28"/>
          <w:szCs w:val="28"/>
          <w:lang w:val="ro-RO"/>
        </w:rPr>
        <w:t>ș</w:t>
      </w:r>
      <w:r w:rsidRPr="003454D7">
        <w:rPr>
          <w:color w:val="000000"/>
          <w:sz w:val="28"/>
          <w:szCs w:val="28"/>
          <w:lang w:val="ro-RO"/>
        </w:rPr>
        <w:t>oară</w:t>
      </w:r>
      <w:r w:rsidR="006069B8" w:rsidRPr="003454D7">
        <w:rPr>
          <w:color w:val="000000"/>
          <w:sz w:val="28"/>
          <w:szCs w:val="28"/>
          <w:lang w:val="ro-RO"/>
        </w:rPr>
        <w:t xml:space="preserve"> </w:t>
      </w:r>
      <w:r w:rsidRPr="003454D7">
        <w:rPr>
          <w:color w:val="000000"/>
          <w:sz w:val="28"/>
          <w:szCs w:val="28"/>
          <w:lang w:val="ro-RO"/>
        </w:rPr>
        <w:t>activită</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cadrul</w:t>
      </w:r>
      <w:r w:rsidR="006069B8" w:rsidRPr="003454D7">
        <w:rPr>
          <w:color w:val="000000"/>
          <w:sz w:val="28"/>
          <w:szCs w:val="28"/>
          <w:lang w:val="ro-RO"/>
        </w:rPr>
        <w:t xml:space="preserve"> </w:t>
      </w:r>
      <w:r w:rsidRPr="003454D7">
        <w:rPr>
          <w:color w:val="000000"/>
          <w:sz w:val="28"/>
          <w:szCs w:val="28"/>
          <w:lang w:val="ro-RO"/>
        </w:rPr>
        <w:t>amplasamentului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nivel</w:t>
      </w:r>
      <w:r w:rsidR="006069B8" w:rsidRPr="003454D7">
        <w:rPr>
          <w:color w:val="000000"/>
          <w:sz w:val="28"/>
          <w:szCs w:val="28"/>
          <w:lang w:val="ro-RO"/>
        </w:rPr>
        <w:t xml:space="preserve"> </w:t>
      </w:r>
      <w:r w:rsidRPr="003454D7">
        <w:rPr>
          <w:color w:val="000000"/>
          <w:sz w:val="28"/>
          <w:szCs w:val="28"/>
          <w:lang w:val="ro-RO"/>
        </w:rPr>
        <w:t>superior</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instruie</w:t>
      </w:r>
      <w:r w:rsidR="009F59C0" w:rsidRPr="003454D7">
        <w:rPr>
          <w:color w:val="000000"/>
          <w:sz w:val="28"/>
          <w:szCs w:val="28"/>
          <w:lang w:val="ro-RO"/>
        </w:rPr>
        <w:t>ș</w:t>
      </w:r>
      <w:r w:rsidRPr="003454D7">
        <w:rPr>
          <w:color w:val="000000"/>
          <w:sz w:val="28"/>
          <w:szCs w:val="28"/>
          <w:lang w:val="ro-RO"/>
        </w:rPr>
        <w:t>te</w:t>
      </w:r>
      <w:r w:rsidR="006069B8" w:rsidRPr="003454D7">
        <w:rPr>
          <w:color w:val="000000"/>
          <w:sz w:val="28"/>
          <w:szCs w:val="28"/>
          <w:lang w:val="ro-RO"/>
        </w:rPr>
        <w:t xml:space="preserve"> </w:t>
      </w:r>
      <w:r w:rsidRPr="003454D7">
        <w:rPr>
          <w:color w:val="000000"/>
          <w:sz w:val="28"/>
          <w:szCs w:val="28"/>
          <w:lang w:val="ro-RO"/>
        </w:rPr>
        <w:t>periodic</w:t>
      </w:r>
      <w:r w:rsidR="006069B8" w:rsidRPr="003454D7">
        <w:rPr>
          <w:color w:val="000000"/>
          <w:sz w:val="28"/>
          <w:szCs w:val="28"/>
          <w:lang w:val="ro-RO"/>
        </w:rPr>
        <w:t xml:space="preserve"> </w:t>
      </w:r>
      <w:r w:rsidRPr="003454D7">
        <w:rPr>
          <w:color w:val="000000"/>
          <w:sz w:val="28"/>
          <w:szCs w:val="28"/>
          <w:lang w:val="ro-RO"/>
        </w:rPr>
        <w:t>asupra</w:t>
      </w:r>
      <w:r w:rsidR="006069B8" w:rsidRPr="003454D7">
        <w:rPr>
          <w:color w:val="000000"/>
          <w:sz w:val="28"/>
          <w:szCs w:val="28"/>
          <w:lang w:val="ro-RO"/>
        </w:rPr>
        <w:t xml:space="preserve"> </w:t>
      </w:r>
      <w:r w:rsidRPr="003454D7">
        <w:rPr>
          <w:color w:val="000000"/>
          <w:sz w:val="28"/>
          <w:szCs w:val="28"/>
          <w:lang w:val="ro-RO"/>
        </w:rPr>
        <w:t>păr</w:t>
      </w:r>
      <w:r w:rsidR="009F59C0" w:rsidRPr="003454D7">
        <w:rPr>
          <w:color w:val="000000"/>
          <w:sz w:val="28"/>
          <w:szCs w:val="28"/>
          <w:lang w:val="ro-RO"/>
        </w:rPr>
        <w:t>ț</w:t>
      </w:r>
      <w:r w:rsidRPr="003454D7">
        <w:rPr>
          <w:color w:val="000000"/>
          <w:sz w:val="28"/>
          <w:szCs w:val="28"/>
          <w:lang w:val="ro-RO"/>
        </w:rPr>
        <w:t>ilor</w:t>
      </w:r>
      <w:r w:rsidR="006069B8" w:rsidRPr="003454D7">
        <w:rPr>
          <w:color w:val="000000"/>
          <w:sz w:val="28"/>
          <w:szCs w:val="28"/>
          <w:lang w:val="ro-RO"/>
        </w:rPr>
        <w:t xml:space="preserve"> </w:t>
      </w:r>
      <w:r w:rsidRPr="003454D7">
        <w:rPr>
          <w:color w:val="000000"/>
          <w:sz w:val="28"/>
          <w:szCs w:val="28"/>
          <w:lang w:val="ro-RO"/>
        </w:rPr>
        <w:t>relevante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acesta,</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planul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internă.</w:t>
      </w:r>
    </w:p>
    <w:p w14:paraId="18C99FA6" w14:textId="77777777" w:rsidR="007D4C04" w:rsidRPr="003454D7" w:rsidRDefault="007D4C04" w:rsidP="00757172">
      <w:pPr>
        <w:spacing w:before="60" w:after="60"/>
        <w:ind w:firstLine="567"/>
        <w:rPr>
          <w:color w:val="000000"/>
          <w:sz w:val="28"/>
          <w:szCs w:val="28"/>
          <w:lang w:val="ro-RO"/>
        </w:rPr>
      </w:pPr>
      <w:r w:rsidRPr="003454D7">
        <w:rPr>
          <w:b/>
          <w:color w:val="000000"/>
          <w:sz w:val="28"/>
          <w:szCs w:val="28"/>
          <w:lang w:val="ro-RO"/>
        </w:rPr>
        <w:t>18.</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cazul</w:t>
      </w:r>
      <w:r w:rsidR="006069B8" w:rsidRPr="003454D7">
        <w:rPr>
          <w:color w:val="000000"/>
          <w:sz w:val="28"/>
          <w:szCs w:val="28"/>
          <w:lang w:val="ro-RO"/>
        </w:rPr>
        <w:t xml:space="preserve"> </w:t>
      </w:r>
      <w:r w:rsidRPr="003454D7">
        <w:rPr>
          <w:color w:val="000000"/>
          <w:sz w:val="28"/>
          <w:szCs w:val="28"/>
          <w:lang w:val="ro-RO"/>
        </w:rPr>
        <w:t>revizuirii</w:t>
      </w:r>
      <w:r w:rsidR="006069B8" w:rsidRPr="003454D7">
        <w:rPr>
          <w:color w:val="000000"/>
          <w:sz w:val="28"/>
          <w:szCs w:val="28"/>
          <w:lang w:val="ro-RO"/>
        </w:rPr>
        <w:t xml:space="preserve"> </w:t>
      </w:r>
      <w:r w:rsidRPr="003454D7">
        <w:rPr>
          <w:color w:val="000000"/>
          <w:sz w:val="28"/>
          <w:szCs w:val="28"/>
          <w:lang w:val="ro-RO"/>
        </w:rPr>
        <w:t>planului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internă,</w:t>
      </w:r>
      <w:r w:rsidR="006069B8" w:rsidRPr="003454D7">
        <w:rPr>
          <w:color w:val="000000"/>
          <w:sz w:val="28"/>
          <w:szCs w:val="28"/>
          <w:lang w:val="ro-RO"/>
        </w:rPr>
        <w:t xml:space="preserve"> </w:t>
      </w:r>
      <w:r w:rsidRPr="003454D7">
        <w:rPr>
          <w:color w:val="000000"/>
          <w:sz w:val="28"/>
          <w:szCs w:val="28"/>
          <w:lang w:val="ro-RO"/>
        </w:rPr>
        <w:t>prima</w:t>
      </w:r>
      <w:r w:rsidR="006069B8" w:rsidRPr="003454D7">
        <w:rPr>
          <w:color w:val="000000"/>
          <w:sz w:val="28"/>
          <w:szCs w:val="28"/>
          <w:lang w:val="ro-RO"/>
        </w:rPr>
        <w:t xml:space="preserve"> </w:t>
      </w:r>
      <w:r w:rsidRPr="003454D7">
        <w:rPr>
          <w:color w:val="000000"/>
          <w:sz w:val="28"/>
          <w:szCs w:val="28"/>
          <w:lang w:val="ro-RO"/>
        </w:rPr>
        <w:t>instruire</w:t>
      </w:r>
      <w:r w:rsidR="006069B8" w:rsidRPr="003454D7">
        <w:rPr>
          <w:color w:val="000000"/>
          <w:sz w:val="28"/>
          <w:szCs w:val="28"/>
          <w:lang w:val="ro-RO"/>
        </w:rPr>
        <w:t xml:space="preserve"> </w:t>
      </w:r>
      <w:r w:rsidRPr="003454D7">
        <w:rPr>
          <w:color w:val="000000"/>
          <w:sz w:val="28"/>
          <w:szCs w:val="28"/>
          <w:lang w:val="ro-RO"/>
        </w:rPr>
        <w:t>trebuie</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aibă</w:t>
      </w:r>
      <w:r w:rsidR="006069B8" w:rsidRPr="003454D7">
        <w:rPr>
          <w:color w:val="000000"/>
          <w:sz w:val="28"/>
          <w:szCs w:val="28"/>
          <w:lang w:val="ro-RO"/>
        </w:rPr>
        <w:t xml:space="preserve"> </w:t>
      </w:r>
      <w:r w:rsidRPr="003454D7">
        <w:rPr>
          <w:color w:val="000000"/>
          <w:sz w:val="28"/>
          <w:szCs w:val="28"/>
          <w:lang w:val="ro-RO"/>
        </w:rPr>
        <w:t>loc</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cel</w:t>
      </w:r>
      <w:r w:rsidR="006069B8" w:rsidRPr="003454D7">
        <w:rPr>
          <w:color w:val="000000"/>
          <w:sz w:val="28"/>
          <w:szCs w:val="28"/>
          <w:lang w:val="ro-RO"/>
        </w:rPr>
        <w:t xml:space="preserve"> </w:t>
      </w:r>
      <w:r w:rsidRPr="003454D7">
        <w:rPr>
          <w:color w:val="000000"/>
          <w:sz w:val="28"/>
          <w:szCs w:val="28"/>
          <w:lang w:val="ro-RO"/>
        </w:rPr>
        <w:t>mult</w:t>
      </w:r>
      <w:r w:rsidR="006069B8" w:rsidRPr="003454D7">
        <w:rPr>
          <w:color w:val="000000"/>
          <w:sz w:val="28"/>
          <w:szCs w:val="28"/>
          <w:lang w:val="ro-RO"/>
        </w:rPr>
        <w:t xml:space="preserve"> </w:t>
      </w:r>
      <w:r w:rsidRPr="003454D7">
        <w:rPr>
          <w:color w:val="000000"/>
          <w:sz w:val="28"/>
          <w:szCs w:val="28"/>
          <w:lang w:val="ro-RO"/>
        </w:rPr>
        <w:t>15</w:t>
      </w:r>
      <w:r w:rsidR="006069B8" w:rsidRPr="003454D7">
        <w:rPr>
          <w:color w:val="000000"/>
          <w:sz w:val="28"/>
          <w:szCs w:val="28"/>
          <w:lang w:val="ro-RO"/>
        </w:rPr>
        <w:t xml:space="preserve"> </w:t>
      </w:r>
      <w:r w:rsidRPr="003454D7">
        <w:rPr>
          <w:color w:val="000000"/>
          <w:sz w:val="28"/>
          <w:szCs w:val="28"/>
          <w:lang w:val="ro-RO"/>
        </w:rPr>
        <w:t>zile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data</w:t>
      </w:r>
      <w:r w:rsidR="006069B8" w:rsidRPr="003454D7">
        <w:rPr>
          <w:color w:val="000000"/>
          <w:sz w:val="28"/>
          <w:szCs w:val="28"/>
          <w:lang w:val="ro-RO"/>
        </w:rPr>
        <w:t xml:space="preserve"> </w:t>
      </w:r>
      <w:r w:rsidRPr="003454D7">
        <w:rPr>
          <w:color w:val="000000"/>
          <w:sz w:val="28"/>
          <w:szCs w:val="28"/>
          <w:lang w:val="ro-RO"/>
        </w:rPr>
        <w:t>intrării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vigoare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revizuirii</w:t>
      </w:r>
      <w:r w:rsidR="006069B8" w:rsidRPr="003454D7">
        <w:rPr>
          <w:color w:val="000000"/>
          <w:sz w:val="28"/>
          <w:szCs w:val="28"/>
          <w:lang w:val="ro-RO"/>
        </w:rPr>
        <w:t xml:space="preserve"> </w:t>
      </w:r>
      <w:r w:rsidRPr="003454D7">
        <w:rPr>
          <w:color w:val="000000"/>
          <w:sz w:val="28"/>
          <w:szCs w:val="28"/>
          <w:lang w:val="ro-RO"/>
        </w:rPr>
        <w:t>acestuia.</w:t>
      </w:r>
    </w:p>
    <w:p w14:paraId="09FE524A" w14:textId="77777777" w:rsidR="007D4C04" w:rsidRPr="003454D7" w:rsidRDefault="008F5840" w:rsidP="00757172">
      <w:pPr>
        <w:spacing w:before="60" w:after="60"/>
        <w:ind w:firstLine="567"/>
        <w:rPr>
          <w:color w:val="000000"/>
          <w:sz w:val="28"/>
          <w:szCs w:val="28"/>
          <w:lang w:val="ro-RO"/>
        </w:rPr>
      </w:pPr>
      <w:r w:rsidRPr="003454D7">
        <w:rPr>
          <w:b/>
          <w:color w:val="000000"/>
          <w:sz w:val="28"/>
          <w:szCs w:val="28"/>
          <w:lang w:val="ro-RO"/>
        </w:rPr>
        <w:t>19.</w:t>
      </w:r>
      <w:r w:rsidR="006069B8" w:rsidRPr="003454D7">
        <w:rPr>
          <w:color w:val="000000"/>
          <w:sz w:val="28"/>
          <w:szCs w:val="28"/>
          <w:lang w:val="ro-RO"/>
        </w:rPr>
        <w:t xml:space="preserve"> </w:t>
      </w:r>
      <w:r w:rsidR="007D4C04" w:rsidRPr="003454D7">
        <w:rPr>
          <w:color w:val="000000"/>
          <w:sz w:val="28"/>
          <w:szCs w:val="28"/>
          <w:lang w:val="ro-RO"/>
        </w:rPr>
        <w:t>Aspectele</w:t>
      </w:r>
      <w:r w:rsidR="006069B8" w:rsidRPr="003454D7">
        <w:rPr>
          <w:color w:val="000000"/>
          <w:sz w:val="28"/>
          <w:szCs w:val="28"/>
          <w:lang w:val="ro-RO"/>
        </w:rPr>
        <w:t xml:space="preserve"> </w:t>
      </w:r>
      <w:r w:rsidR="009F59C0" w:rsidRPr="003454D7">
        <w:rPr>
          <w:color w:val="000000"/>
          <w:sz w:val="28"/>
          <w:szCs w:val="28"/>
          <w:lang w:val="ro-RO"/>
        </w:rPr>
        <w:t>ș</w:t>
      </w:r>
      <w:r w:rsidR="007D4C04" w:rsidRPr="003454D7">
        <w:rPr>
          <w:color w:val="000000"/>
          <w:sz w:val="28"/>
          <w:szCs w:val="28"/>
          <w:lang w:val="ro-RO"/>
        </w:rPr>
        <w:t>i</w:t>
      </w:r>
      <w:r w:rsidR="006069B8" w:rsidRPr="003454D7">
        <w:rPr>
          <w:color w:val="000000"/>
          <w:sz w:val="28"/>
          <w:szCs w:val="28"/>
          <w:lang w:val="ro-RO"/>
        </w:rPr>
        <w:t xml:space="preserve"> </w:t>
      </w:r>
      <w:r w:rsidR="007D4C04" w:rsidRPr="003454D7">
        <w:rPr>
          <w:color w:val="000000"/>
          <w:sz w:val="28"/>
          <w:szCs w:val="28"/>
          <w:lang w:val="ro-RO"/>
        </w:rPr>
        <w:t>elementele</w:t>
      </w:r>
      <w:r w:rsidR="006069B8" w:rsidRPr="003454D7">
        <w:rPr>
          <w:color w:val="000000"/>
          <w:sz w:val="28"/>
          <w:szCs w:val="28"/>
          <w:lang w:val="ro-RO"/>
        </w:rPr>
        <w:t xml:space="preserve"> </w:t>
      </w:r>
      <w:r w:rsidR="007D4C04" w:rsidRPr="003454D7">
        <w:rPr>
          <w:color w:val="000000"/>
          <w:sz w:val="28"/>
          <w:szCs w:val="28"/>
          <w:lang w:val="ro-RO"/>
        </w:rPr>
        <w:t>relevante</w:t>
      </w:r>
      <w:r w:rsidR="006069B8" w:rsidRPr="003454D7">
        <w:rPr>
          <w:color w:val="000000"/>
          <w:sz w:val="28"/>
          <w:szCs w:val="28"/>
          <w:lang w:val="ro-RO"/>
        </w:rPr>
        <w:t xml:space="preserve"> </w:t>
      </w:r>
      <w:r w:rsidR="007D4C04" w:rsidRPr="003454D7">
        <w:rPr>
          <w:color w:val="000000"/>
          <w:sz w:val="28"/>
          <w:szCs w:val="28"/>
          <w:lang w:val="ro-RO"/>
        </w:rPr>
        <w:t>din</w:t>
      </w:r>
      <w:r w:rsidR="006069B8" w:rsidRPr="003454D7">
        <w:rPr>
          <w:color w:val="000000"/>
          <w:sz w:val="28"/>
          <w:szCs w:val="28"/>
          <w:lang w:val="ro-RO"/>
        </w:rPr>
        <w:t xml:space="preserve"> </w:t>
      </w:r>
      <w:r w:rsidR="007D4C04" w:rsidRPr="003454D7">
        <w:rPr>
          <w:color w:val="000000"/>
          <w:sz w:val="28"/>
          <w:szCs w:val="28"/>
          <w:lang w:val="ro-RO"/>
        </w:rPr>
        <w:t>planul</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urgen</w:t>
      </w:r>
      <w:r w:rsidR="009F59C0" w:rsidRPr="003454D7">
        <w:rPr>
          <w:color w:val="000000"/>
          <w:sz w:val="28"/>
          <w:szCs w:val="28"/>
          <w:lang w:val="ro-RO"/>
        </w:rPr>
        <w:t>ț</w:t>
      </w:r>
      <w:r w:rsidR="007D4C04" w:rsidRPr="003454D7">
        <w:rPr>
          <w:color w:val="000000"/>
          <w:sz w:val="28"/>
          <w:szCs w:val="28"/>
          <w:lang w:val="ro-RO"/>
        </w:rPr>
        <w:t>ă</w:t>
      </w:r>
      <w:r w:rsidR="006069B8" w:rsidRPr="003454D7">
        <w:rPr>
          <w:color w:val="000000"/>
          <w:sz w:val="28"/>
          <w:szCs w:val="28"/>
          <w:lang w:val="ro-RO"/>
        </w:rPr>
        <w:t xml:space="preserve"> </w:t>
      </w:r>
      <w:r w:rsidR="007D4C04" w:rsidRPr="003454D7">
        <w:rPr>
          <w:color w:val="000000"/>
          <w:sz w:val="28"/>
          <w:szCs w:val="28"/>
          <w:lang w:val="ro-RO"/>
        </w:rPr>
        <w:t>internă</w:t>
      </w:r>
      <w:r w:rsidR="006069B8" w:rsidRPr="003454D7">
        <w:rPr>
          <w:color w:val="000000"/>
          <w:sz w:val="28"/>
          <w:szCs w:val="28"/>
          <w:lang w:val="ro-RO"/>
        </w:rPr>
        <w:t xml:space="preserve"> </w:t>
      </w:r>
      <w:r w:rsidR="007D4C04" w:rsidRPr="003454D7">
        <w:rPr>
          <w:color w:val="000000"/>
          <w:sz w:val="28"/>
          <w:szCs w:val="28"/>
          <w:lang w:val="ro-RO"/>
        </w:rPr>
        <w:t>sunt</w:t>
      </w:r>
      <w:r w:rsidR="006069B8" w:rsidRPr="003454D7">
        <w:rPr>
          <w:color w:val="000000"/>
          <w:sz w:val="28"/>
          <w:szCs w:val="28"/>
          <w:lang w:val="ro-RO"/>
        </w:rPr>
        <w:t xml:space="preserve"> </w:t>
      </w:r>
      <w:r w:rsidR="007D4C04" w:rsidRPr="003454D7">
        <w:rPr>
          <w:color w:val="000000"/>
          <w:sz w:val="28"/>
          <w:szCs w:val="28"/>
          <w:lang w:val="ro-RO"/>
        </w:rPr>
        <w:t>incluse</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tematica</w:t>
      </w:r>
      <w:r w:rsidR="006069B8" w:rsidRPr="003454D7">
        <w:rPr>
          <w:color w:val="000000"/>
          <w:sz w:val="28"/>
          <w:szCs w:val="28"/>
          <w:lang w:val="ro-RO"/>
        </w:rPr>
        <w:t xml:space="preserve"> </w:t>
      </w:r>
      <w:r w:rsidR="009F59C0" w:rsidRPr="003454D7">
        <w:rPr>
          <w:color w:val="000000"/>
          <w:sz w:val="28"/>
          <w:szCs w:val="28"/>
          <w:lang w:val="ro-RO"/>
        </w:rPr>
        <w:t>ș</w:t>
      </w:r>
      <w:r w:rsidR="007D4C04" w:rsidRPr="003454D7">
        <w:rPr>
          <w:color w:val="000000"/>
          <w:sz w:val="28"/>
          <w:szCs w:val="28"/>
          <w:lang w:val="ro-RO"/>
        </w:rPr>
        <w:t>i</w:t>
      </w:r>
      <w:r w:rsidR="006069B8" w:rsidRPr="003454D7">
        <w:rPr>
          <w:color w:val="000000"/>
          <w:sz w:val="28"/>
          <w:szCs w:val="28"/>
          <w:lang w:val="ro-RO"/>
        </w:rPr>
        <w:t xml:space="preserve"> </w:t>
      </w:r>
      <w:r w:rsidR="007D4C04" w:rsidRPr="003454D7">
        <w:rPr>
          <w:color w:val="000000"/>
          <w:sz w:val="28"/>
          <w:szCs w:val="28"/>
          <w:lang w:val="ro-RO"/>
        </w:rPr>
        <w:t>graficul</w:t>
      </w:r>
      <w:r w:rsidR="006069B8" w:rsidRPr="003454D7">
        <w:rPr>
          <w:color w:val="000000"/>
          <w:sz w:val="28"/>
          <w:szCs w:val="28"/>
          <w:lang w:val="ro-RO"/>
        </w:rPr>
        <w:t xml:space="preserve"> </w:t>
      </w:r>
      <w:r w:rsidR="007D4C04" w:rsidRPr="003454D7">
        <w:rPr>
          <w:color w:val="000000"/>
          <w:sz w:val="28"/>
          <w:szCs w:val="28"/>
          <w:lang w:val="ro-RO"/>
        </w:rPr>
        <w:t>anual</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instruire</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domeniul</w:t>
      </w:r>
      <w:r w:rsidR="006069B8" w:rsidRPr="003454D7">
        <w:rPr>
          <w:color w:val="000000"/>
          <w:sz w:val="28"/>
          <w:szCs w:val="28"/>
          <w:lang w:val="ro-RO"/>
        </w:rPr>
        <w:t xml:space="preserve"> </w:t>
      </w:r>
      <w:r w:rsidR="007D4C04" w:rsidRPr="003454D7">
        <w:rPr>
          <w:color w:val="000000"/>
          <w:sz w:val="28"/>
          <w:szCs w:val="28"/>
          <w:lang w:val="ro-RO"/>
        </w:rPr>
        <w:t>situa</w:t>
      </w:r>
      <w:r w:rsidR="009F59C0" w:rsidRPr="003454D7">
        <w:rPr>
          <w:color w:val="000000"/>
          <w:sz w:val="28"/>
          <w:szCs w:val="28"/>
          <w:lang w:val="ro-RO"/>
        </w:rPr>
        <w:t>ț</w:t>
      </w:r>
      <w:r w:rsidR="007D4C04" w:rsidRPr="003454D7">
        <w:rPr>
          <w:color w:val="000000"/>
          <w:sz w:val="28"/>
          <w:szCs w:val="28"/>
          <w:lang w:val="ro-RO"/>
        </w:rPr>
        <w:t>iilor</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urgen</w:t>
      </w:r>
      <w:r w:rsidR="009F59C0" w:rsidRPr="003454D7">
        <w:rPr>
          <w:color w:val="000000"/>
          <w:sz w:val="28"/>
          <w:szCs w:val="28"/>
          <w:lang w:val="ro-RO"/>
        </w:rPr>
        <w:t>ț</w:t>
      </w:r>
      <w:r w:rsidR="007D4C04" w:rsidRPr="003454D7">
        <w:rPr>
          <w:color w:val="000000"/>
          <w:sz w:val="28"/>
          <w:szCs w:val="28"/>
          <w:lang w:val="ro-RO"/>
        </w:rPr>
        <w:t>ă,</w:t>
      </w:r>
      <w:r w:rsidR="006069B8" w:rsidRPr="003454D7">
        <w:rPr>
          <w:color w:val="000000"/>
          <w:sz w:val="28"/>
          <w:szCs w:val="28"/>
          <w:lang w:val="ro-RO"/>
        </w:rPr>
        <w:t xml:space="preserve"> </w:t>
      </w:r>
      <w:r w:rsidR="007D4C04" w:rsidRPr="003454D7">
        <w:rPr>
          <w:color w:val="000000"/>
          <w:sz w:val="28"/>
          <w:szCs w:val="28"/>
          <w:lang w:val="ro-RO"/>
        </w:rPr>
        <w:t>care</w:t>
      </w:r>
      <w:r w:rsidR="006069B8" w:rsidRPr="003454D7">
        <w:rPr>
          <w:color w:val="000000"/>
          <w:sz w:val="28"/>
          <w:szCs w:val="28"/>
          <w:lang w:val="ro-RO"/>
        </w:rPr>
        <w:t xml:space="preserve"> </w:t>
      </w:r>
      <w:r w:rsidR="007D4C04" w:rsidRPr="003454D7">
        <w:rPr>
          <w:color w:val="000000"/>
          <w:sz w:val="28"/>
          <w:szCs w:val="28"/>
          <w:lang w:val="ro-RO"/>
        </w:rPr>
        <w:t>sunt</w:t>
      </w:r>
      <w:r w:rsidR="006069B8" w:rsidRPr="003454D7">
        <w:rPr>
          <w:color w:val="000000"/>
          <w:sz w:val="28"/>
          <w:szCs w:val="28"/>
          <w:lang w:val="ro-RO"/>
        </w:rPr>
        <w:t xml:space="preserve"> </w:t>
      </w:r>
      <w:r w:rsidR="007D4C04" w:rsidRPr="003454D7">
        <w:rPr>
          <w:color w:val="000000"/>
          <w:sz w:val="28"/>
          <w:szCs w:val="28"/>
          <w:lang w:val="ro-RO"/>
        </w:rPr>
        <w:t>actualizate</w:t>
      </w:r>
      <w:r w:rsidR="006069B8" w:rsidRPr="003454D7">
        <w:rPr>
          <w:color w:val="000000"/>
          <w:sz w:val="28"/>
          <w:szCs w:val="28"/>
          <w:lang w:val="ro-RO"/>
        </w:rPr>
        <w:t xml:space="preserve"> </w:t>
      </w:r>
      <w:r w:rsidR="007D4C04" w:rsidRPr="003454D7">
        <w:rPr>
          <w:color w:val="000000"/>
          <w:sz w:val="28"/>
          <w:szCs w:val="28"/>
          <w:lang w:val="ro-RO"/>
        </w:rPr>
        <w:t>corespunzător.</w:t>
      </w:r>
    </w:p>
    <w:p w14:paraId="7CA79016" w14:textId="77777777" w:rsidR="007D4C04" w:rsidRPr="003454D7" w:rsidRDefault="008F5840" w:rsidP="00757172">
      <w:pPr>
        <w:spacing w:before="60" w:after="60"/>
        <w:ind w:firstLine="567"/>
        <w:rPr>
          <w:color w:val="000000"/>
          <w:sz w:val="28"/>
          <w:szCs w:val="28"/>
          <w:lang w:val="ro-RO"/>
        </w:rPr>
      </w:pPr>
      <w:r w:rsidRPr="003454D7">
        <w:rPr>
          <w:b/>
          <w:color w:val="000000"/>
          <w:sz w:val="28"/>
          <w:szCs w:val="28"/>
          <w:lang w:val="ro-RO"/>
        </w:rPr>
        <w:t>20.</w:t>
      </w:r>
      <w:r w:rsidR="006069B8" w:rsidRPr="003454D7">
        <w:rPr>
          <w:color w:val="000000"/>
          <w:sz w:val="28"/>
          <w:szCs w:val="28"/>
          <w:lang w:val="ro-RO"/>
        </w:rPr>
        <w:t xml:space="preserve"> </w:t>
      </w:r>
      <w:r w:rsidR="007D4C04" w:rsidRPr="003454D7">
        <w:rPr>
          <w:color w:val="000000"/>
          <w:sz w:val="28"/>
          <w:szCs w:val="28"/>
          <w:lang w:val="ro-RO"/>
        </w:rPr>
        <w:t>Vizitatorii,</w:t>
      </w:r>
      <w:r w:rsidR="006069B8" w:rsidRPr="003454D7">
        <w:rPr>
          <w:color w:val="000000"/>
          <w:sz w:val="28"/>
          <w:szCs w:val="28"/>
          <w:lang w:val="ro-RO"/>
        </w:rPr>
        <w:t xml:space="preserve"> </w:t>
      </w:r>
      <w:r w:rsidR="007D4C04" w:rsidRPr="003454D7">
        <w:rPr>
          <w:color w:val="000000"/>
          <w:sz w:val="28"/>
          <w:szCs w:val="28"/>
          <w:lang w:val="ro-RO"/>
        </w:rPr>
        <w:t>înainte</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a</w:t>
      </w:r>
      <w:r w:rsidR="006069B8" w:rsidRPr="003454D7">
        <w:rPr>
          <w:color w:val="000000"/>
          <w:sz w:val="28"/>
          <w:szCs w:val="28"/>
          <w:lang w:val="ro-RO"/>
        </w:rPr>
        <w:t xml:space="preserve"> </w:t>
      </w:r>
      <w:r w:rsidR="007D4C04" w:rsidRPr="003454D7">
        <w:rPr>
          <w:color w:val="000000"/>
          <w:sz w:val="28"/>
          <w:szCs w:val="28"/>
          <w:lang w:val="ro-RO"/>
        </w:rPr>
        <w:t>li</w:t>
      </w:r>
      <w:r w:rsidR="006069B8" w:rsidRPr="003454D7">
        <w:rPr>
          <w:color w:val="000000"/>
          <w:sz w:val="28"/>
          <w:szCs w:val="28"/>
          <w:lang w:val="ro-RO"/>
        </w:rPr>
        <w:t xml:space="preserve"> </w:t>
      </w:r>
      <w:r w:rsidR="007D4C04" w:rsidRPr="003454D7">
        <w:rPr>
          <w:color w:val="000000"/>
          <w:sz w:val="28"/>
          <w:szCs w:val="28"/>
          <w:lang w:val="ro-RO"/>
        </w:rPr>
        <w:t>se</w:t>
      </w:r>
      <w:r w:rsidR="006069B8" w:rsidRPr="003454D7">
        <w:rPr>
          <w:color w:val="000000"/>
          <w:sz w:val="28"/>
          <w:szCs w:val="28"/>
          <w:lang w:val="ro-RO"/>
        </w:rPr>
        <w:t xml:space="preserve"> </w:t>
      </w:r>
      <w:r w:rsidR="007D4C04" w:rsidRPr="003454D7">
        <w:rPr>
          <w:color w:val="000000"/>
          <w:sz w:val="28"/>
          <w:szCs w:val="28"/>
          <w:lang w:val="ro-RO"/>
        </w:rPr>
        <w:t>permite</w:t>
      </w:r>
      <w:r w:rsidR="006069B8" w:rsidRPr="003454D7">
        <w:rPr>
          <w:color w:val="000000"/>
          <w:sz w:val="28"/>
          <w:szCs w:val="28"/>
          <w:lang w:val="ro-RO"/>
        </w:rPr>
        <w:t xml:space="preserve"> </w:t>
      </w:r>
      <w:r w:rsidR="007D4C04" w:rsidRPr="003454D7">
        <w:rPr>
          <w:color w:val="000000"/>
          <w:sz w:val="28"/>
          <w:szCs w:val="28"/>
          <w:lang w:val="ro-RO"/>
        </w:rPr>
        <w:t>accesul</w:t>
      </w:r>
      <w:r w:rsidR="006069B8" w:rsidRPr="003454D7">
        <w:rPr>
          <w:color w:val="000000"/>
          <w:sz w:val="28"/>
          <w:szCs w:val="28"/>
          <w:lang w:val="ro-RO"/>
        </w:rPr>
        <w:t xml:space="preserve"> </w:t>
      </w:r>
      <w:r w:rsidR="007D4C04" w:rsidRPr="003454D7">
        <w:rPr>
          <w:color w:val="000000"/>
          <w:sz w:val="28"/>
          <w:szCs w:val="28"/>
          <w:lang w:val="ro-RO"/>
        </w:rPr>
        <w:t>pe</w:t>
      </w:r>
      <w:r w:rsidR="006069B8" w:rsidRPr="003454D7">
        <w:rPr>
          <w:color w:val="000000"/>
          <w:sz w:val="28"/>
          <w:szCs w:val="28"/>
          <w:lang w:val="ro-RO"/>
        </w:rPr>
        <w:t xml:space="preserve"> </w:t>
      </w:r>
      <w:r w:rsidR="007D4C04" w:rsidRPr="003454D7">
        <w:rPr>
          <w:color w:val="000000"/>
          <w:sz w:val="28"/>
          <w:szCs w:val="28"/>
          <w:lang w:val="ro-RO"/>
        </w:rPr>
        <w:t>amplasament,</w:t>
      </w:r>
      <w:r w:rsidR="006069B8" w:rsidRPr="003454D7">
        <w:rPr>
          <w:color w:val="000000"/>
          <w:sz w:val="28"/>
          <w:szCs w:val="28"/>
          <w:lang w:val="ro-RO"/>
        </w:rPr>
        <w:t xml:space="preserve"> </w:t>
      </w:r>
      <w:r w:rsidR="007D4C04" w:rsidRPr="003454D7">
        <w:rPr>
          <w:color w:val="000000"/>
          <w:sz w:val="28"/>
          <w:szCs w:val="28"/>
          <w:lang w:val="ro-RO"/>
        </w:rPr>
        <w:t>se</w:t>
      </w:r>
      <w:r w:rsidR="006069B8" w:rsidRPr="003454D7">
        <w:rPr>
          <w:color w:val="000000"/>
          <w:sz w:val="28"/>
          <w:szCs w:val="28"/>
          <w:lang w:val="ro-RO"/>
        </w:rPr>
        <w:t xml:space="preserve"> </w:t>
      </w:r>
      <w:r w:rsidR="007D4C04" w:rsidRPr="003454D7">
        <w:rPr>
          <w:color w:val="000000"/>
          <w:sz w:val="28"/>
          <w:szCs w:val="28"/>
          <w:lang w:val="ro-RO"/>
        </w:rPr>
        <w:t>instruiesc</w:t>
      </w:r>
      <w:r w:rsidR="006069B8" w:rsidRPr="003454D7">
        <w:rPr>
          <w:color w:val="000000"/>
          <w:sz w:val="28"/>
          <w:szCs w:val="28"/>
          <w:lang w:val="ro-RO"/>
        </w:rPr>
        <w:t xml:space="preserve"> </w:t>
      </w:r>
      <w:r w:rsidR="007D4C04" w:rsidRPr="003454D7">
        <w:rPr>
          <w:color w:val="000000"/>
          <w:sz w:val="28"/>
          <w:szCs w:val="28"/>
          <w:lang w:val="ro-RO"/>
        </w:rPr>
        <w:t>asupra</w:t>
      </w:r>
      <w:r w:rsidR="006069B8" w:rsidRPr="003454D7">
        <w:rPr>
          <w:color w:val="000000"/>
          <w:sz w:val="28"/>
          <w:szCs w:val="28"/>
          <w:lang w:val="ro-RO"/>
        </w:rPr>
        <w:t xml:space="preserve"> </w:t>
      </w:r>
      <w:r w:rsidR="007D4C04" w:rsidRPr="003454D7">
        <w:rPr>
          <w:color w:val="000000"/>
          <w:sz w:val="28"/>
          <w:szCs w:val="28"/>
          <w:lang w:val="ro-RO"/>
        </w:rPr>
        <w:t>semnalelor</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alarmă,</w:t>
      </w:r>
      <w:r w:rsidR="006069B8" w:rsidRPr="003454D7">
        <w:rPr>
          <w:color w:val="000000"/>
          <w:sz w:val="28"/>
          <w:szCs w:val="28"/>
          <w:lang w:val="ro-RO"/>
        </w:rPr>
        <w:t xml:space="preserve"> </w:t>
      </w:r>
      <w:r w:rsidR="007D4C04"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7D4C04" w:rsidRPr="003454D7">
        <w:rPr>
          <w:color w:val="000000"/>
          <w:sz w:val="28"/>
          <w:szCs w:val="28"/>
          <w:lang w:val="ro-RO"/>
        </w:rPr>
        <w:t>i</w:t>
      </w:r>
      <w:r w:rsidR="006069B8" w:rsidRPr="003454D7">
        <w:rPr>
          <w:color w:val="000000"/>
          <w:sz w:val="28"/>
          <w:szCs w:val="28"/>
          <w:lang w:val="ro-RO"/>
        </w:rPr>
        <w:t xml:space="preserve"> </w:t>
      </w:r>
      <w:r w:rsidR="007D4C04" w:rsidRPr="003454D7">
        <w:rPr>
          <w:color w:val="000000"/>
          <w:sz w:val="28"/>
          <w:szCs w:val="28"/>
          <w:lang w:val="ro-RO"/>
        </w:rPr>
        <w:t>asupra</w:t>
      </w:r>
      <w:r w:rsidR="006069B8" w:rsidRPr="003454D7">
        <w:rPr>
          <w:color w:val="000000"/>
          <w:sz w:val="28"/>
          <w:szCs w:val="28"/>
          <w:lang w:val="ro-RO"/>
        </w:rPr>
        <w:t xml:space="preserve"> </w:t>
      </w:r>
      <w:r w:rsidR="007D4C04" w:rsidRPr="003454D7">
        <w:rPr>
          <w:color w:val="000000"/>
          <w:sz w:val="28"/>
          <w:szCs w:val="28"/>
          <w:lang w:val="ro-RO"/>
        </w:rPr>
        <w:t>modului</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comportare</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caz</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accident</w:t>
      </w:r>
      <w:r w:rsidR="006069B8" w:rsidRPr="003454D7">
        <w:rPr>
          <w:color w:val="000000"/>
          <w:sz w:val="28"/>
          <w:szCs w:val="28"/>
          <w:lang w:val="ro-RO"/>
        </w:rPr>
        <w:t xml:space="preserve"> </w:t>
      </w:r>
      <w:r w:rsidR="007D4C04" w:rsidRPr="003454D7">
        <w:rPr>
          <w:color w:val="000000"/>
          <w:sz w:val="28"/>
          <w:szCs w:val="28"/>
          <w:lang w:val="ro-RO"/>
        </w:rPr>
        <w:t>major</w:t>
      </w:r>
      <w:r w:rsidR="006069B8" w:rsidRPr="003454D7">
        <w:rPr>
          <w:color w:val="000000"/>
          <w:sz w:val="28"/>
          <w:szCs w:val="28"/>
          <w:lang w:val="ro-RO"/>
        </w:rPr>
        <w:t xml:space="preserve"> </w:t>
      </w:r>
      <w:r w:rsidR="007D4C04" w:rsidRPr="003454D7">
        <w:rPr>
          <w:color w:val="000000"/>
          <w:sz w:val="28"/>
          <w:szCs w:val="28"/>
          <w:lang w:val="ro-RO"/>
        </w:rPr>
        <w:t>sau</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activare</w:t>
      </w:r>
      <w:r w:rsidR="006069B8" w:rsidRPr="003454D7">
        <w:rPr>
          <w:color w:val="000000"/>
          <w:sz w:val="28"/>
          <w:szCs w:val="28"/>
          <w:lang w:val="ro-RO"/>
        </w:rPr>
        <w:t xml:space="preserve"> </w:t>
      </w:r>
      <w:r w:rsidR="007D4C04" w:rsidRPr="003454D7">
        <w:rPr>
          <w:color w:val="000000"/>
          <w:sz w:val="28"/>
          <w:szCs w:val="28"/>
          <w:lang w:val="ro-RO"/>
        </w:rPr>
        <w:t>a</w:t>
      </w:r>
      <w:r w:rsidR="006069B8" w:rsidRPr="003454D7">
        <w:rPr>
          <w:color w:val="000000"/>
          <w:sz w:val="28"/>
          <w:szCs w:val="28"/>
          <w:lang w:val="ro-RO"/>
        </w:rPr>
        <w:t xml:space="preserve"> </w:t>
      </w:r>
      <w:r w:rsidR="007D4C04" w:rsidRPr="003454D7">
        <w:rPr>
          <w:color w:val="000000"/>
          <w:sz w:val="28"/>
          <w:szCs w:val="28"/>
          <w:lang w:val="ro-RO"/>
        </w:rPr>
        <w:t>planului</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urgen</w:t>
      </w:r>
      <w:r w:rsidR="009F59C0" w:rsidRPr="003454D7">
        <w:rPr>
          <w:color w:val="000000"/>
          <w:sz w:val="28"/>
          <w:szCs w:val="28"/>
          <w:lang w:val="ro-RO"/>
        </w:rPr>
        <w:t>ț</w:t>
      </w:r>
      <w:r w:rsidR="007D4C04" w:rsidRPr="003454D7">
        <w:rPr>
          <w:color w:val="000000"/>
          <w:sz w:val="28"/>
          <w:szCs w:val="28"/>
          <w:lang w:val="ro-RO"/>
        </w:rPr>
        <w:t>ă</w:t>
      </w:r>
      <w:r w:rsidR="006069B8" w:rsidRPr="003454D7">
        <w:rPr>
          <w:color w:val="000000"/>
          <w:sz w:val="28"/>
          <w:szCs w:val="28"/>
          <w:lang w:val="ro-RO"/>
        </w:rPr>
        <w:t xml:space="preserve"> </w:t>
      </w:r>
      <w:r w:rsidR="007D4C04" w:rsidRPr="003454D7">
        <w:rPr>
          <w:color w:val="000000"/>
          <w:sz w:val="28"/>
          <w:szCs w:val="28"/>
          <w:lang w:val="ro-RO"/>
        </w:rPr>
        <w:t>internă.</w:t>
      </w:r>
    </w:p>
    <w:p w14:paraId="434F8677" w14:textId="77777777" w:rsidR="007D4C04" w:rsidRPr="003454D7" w:rsidRDefault="009E4C9B" w:rsidP="00757172">
      <w:pPr>
        <w:spacing w:before="60" w:after="60"/>
        <w:ind w:firstLine="567"/>
        <w:rPr>
          <w:color w:val="000000"/>
          <w:sz w:val="28"/>
          <w:szCs w:val="28"/>
          <w:lang w:val="ro-RO"/>
        </w:rPr>
      </w:pPr>
      <w:r w:rsidRPr="003454D7">
        <w:rPr>
          <w:b/>
          <w:color w:val="000000"/>
          <w:sz w:val="28"/>
          <w:szCs w:val="28"/>
          <w:lang w:val="ro-RO"/>
        </w:rPr>
        <w:lastRenderedPageBreak/>
        <w:t>21.</w:t>
      </w:r>
      <w:r w:rsidR="006069B8" w:rsidRPr="003454D7">
        <w:rPr>
          <w:color w:val="000000"/>
          <w:sz w:val="28"/>
          <w:szCs w:val="28"/>
          <w:lang w:val="ro-RO"/>
        </w:rPr>
        <w:t xml:space="preserve"> </w:t>
      </w:r>
      <w:r w:rsidR="007D4C04" w:rsidRPr="003454D7">
        <w:rPr>
          <w:color w:val="000000"/>
          <w:sz w:val="28"/>
          <w:szCs w:val="28"/>
          <w:lang w:val="ro-RO"/>
        </w:rPr>
        <w:t>Pentru</w:t>
      </w:r>
      <w:r w:rsidR="006069B8" w:rsidRPr="003454D7">
        <w:rPr>
          <w:color w:val="000000"/>
          <w:sz w:val="28"/>
          <w:szCs w:val="28"/>
          <w:lang w:val="ro-RO"/>
        </w:rPr>
        <w:t xml:space="preserve"> </w:t>
      </w:r>
      <w:r w:rsidR="007D4C04" w:rsidRPr="003454D7">
        <w:rPr>
          <w:color w:val="000000"/>
          <w:sz w:val="28"/>
          <w:szCs w:val="28"/>
          <w:lang w:val="ro-RO"/>
        </w:rPr>
        <w:t>asigurarea</w:t>
      </w:r>
      <w:r w:rsidR="006069B8" w:rsidRPr="003454D7">
        <w:rPr>
          <w:color w:val="000000"/>
          <w:sz w:val="28"/>
          <w:szCs w:val="28"/>
          <w:lang w:val="ro-RO"/>
        </w:rPr>
        <w:t xml:space="preserve"> </w:t>
      </w:r>
      <w:r w:rsidR="007D4C04" w:rsidRPr="003454D7">
        <w:rPr>
          <w:color w:val="000000"/>
          <w:sz w:val="28"/>
          <w:szCs w:val="28"/>
          <w:lang w:val="ro-RO"/>
        </w:rPr>
        <w:t>unei</w:t>
      </w:r>
      <w:r w:rsidR="006069B8" w:rsidRPr="003454D7">
        <w:rPr>
          <w:color w:val="000000"/>
          <w:sz w:val="28"/>
          <w:szCs w:val="28"/>
          <w:lang w:val="ro-RO"/>
        </w:rPr>
        <w:t xml:space="preserve"> </w:t>
      </w:r>
      <w:r w:rsidR="007D4C04" w:rsidRPr="003454D7">
        <w:rPr>
          <w:color w:val="000000"/>
          <w:sz w:val="28"/>
          <w:szCs w:val="28"/>
          <w:lang w:val="ro-RO"/>
        </w:rPr>
        <w:t>instruiri</w:t>
      </w:r>
      <w:r w:rsidR="006069B8" w:rsidRPr="003454D7">
        <w:rPr>
          <w:color w:val="000000"/>
          <w:sz w:val="28"/>
          <w:szCs w:val="28"/>
          <w:lang w:val="ro-RO"/>
        </w:rPr>
        <w:t xml:space="preserve"> </w:t>
      </w:r>
      <w:r w:rsidR="007D4C04" w:rsidRPr="003454D7">
        <w:rPr>
          <w:color w:val="000000"/>
          <w:sz w:val="28"/>
          <w:szCs w:val="28"/>
          <w:lang w:val="ro-RO"/>
        </w:rPr>
        <w:t>adecvate</w:t>
      </w:r>
      <w:r w:rsidR="006069B8" w:rsidRPr="003454D7">
        <w:rPr>
          <w:color w:val="000000"/>
          <w:sz w:val="28"/>
          <w:szCs w:val="28"/>
          <w:lang w:val="ro-RO"/>
        </w:rPr>
        <w:t xml:space="preserve"> </w:t>
      </w:r>
      <w:r w:rsidR="007D4C04" w:rsidRPr="003454D7">
        <w:rPr>
          <w:color w:val="000000"/>
          <w:sz w:val="28"/>
          <w:szCs w:val="28"/>
          <w:lang w:val="ro-RO"/>
        </w:rPr>
        <w:t>a</w:t>
      </w:r>
      <w:r w:rsidR="006069B8" w:rsidRPr="003454D7">
        <w:rPr>
          <w:color w:val="000000"/>
          <w:sz w:val="28"/>
          <w:szCs w:val="28"/>
          <w:lang w:val="ro-RO"/>
        </w:rPr>
        <w:t xml:space="preserve"> </w:t>
      </w:r>
      <w:r w:rsidR="007D4C04" w:rsidRPr="003454D7">
        <w:rPr>
          <w:color w:val="000000"/>
          <w:sz w:val="28"/>
          <w:szCs w:val="28"/>
          <w:lang w:val="ro-RO"/>
        </w:rPr>
        <w:t>personalului</w:t>
      </w:r>
      <w:r w:rsidR="006069B8" w:rsidRPr="003454D7">
        <w:rPr>
          <w:color w:val="000000"/>
          <w:sz w:val="28"/>
          <w:szCs w:val="28"/>
          <w:lang w:val="ro-RO"/>
        </w:rPr>
        <w:t xml:space="preserve"> </w:t>
      </w:r>
      <w:r w:rsidR="007D4C04" w:rsidRPr="003454D7">
        <w:rPr>
          <w:color w:val="000000"/>
          <w:sz w:val="28"/>
          <w:szCs w:val="28"/>
          <w:lang w:val="ro-RO"/>
        </w:rPr>
        <w:t>cu</w:t>
      </w:r>
      <w:r w:rsidR="006069B8" w:rsidRPr="003454D7">
        <w:rPr>
          <w:color w:val="000000"/>
          <w:sz w:val="28"/>
          <w:szCs w:val="28"/>
          <w:lang w:val="ro-RO"/>
        </w:rPr>
        <w:t xml:space="preserve"> </w:t>
      </w:r>
      <w:r w:rsidR="007D4C04" w:rsidRPr="003454D7">
        <w:rPr>
          <w:color w:val="000000"/>
          <w:sz w:val="28"/>
          <w:szCs w:val="28"/>
          <w:lang w:val="ro-RO"/>
        </w:rPr>
        <w:t>atribu</w:t>
      </w:r>
      <w:r w:rsidR="009F59C0" w:rsidRPr="003454D7">
        <w:rPr>
          <w:color w:val="000000"/>
          <w:sz w:val="28"/>
          <w:szCs w:val="28"/>
          <w:lang w:val="ro-RO"/>
        </w:rPr>
        <w:t>ț</w:t>
      </w:r>
      <w:r w:rsidR="007D4C04" w:rsidRPr="003454D7">
        <w:rPr>
          <w:color w:val="000000"/>
          <w:sz w:val="28"/>
          <w:szCs w:val="28"/>
          <w:lang w:val="ro-RO"/>
        </w:rPr>
        <w:t>ii</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decizie</w:t>
      </w:r>
      <w:r w:rsidR="006069B8" w:rsidRPr="003454D7">
        <w:rPr>
          <w:color w:val="000000"/>
          <w:sz w:val="28"/>
          <w:szCs w:val="28"/>
          <w:lang w:val="ro-RO"/>
        </w:rPr>
        <w:t xml:space="preserve"> </w:t>
      </w:r>
      <w:r w:rsidR="009F59C0" w:rsidRPr="003454D7">
        <w:rPr>
          <w:color w:val="000000"/>
          <w:sz w:val="28"/>
          <w:szCs w:val="28"/>
          <w:lang w:val="ro-RO"/>
        </w:rPr>
        <w:t>ș</w:t>
      </w:r>
      <w:r w:rsidR="007D4C04" w:rsidRPr="003454D7">
        <w:rPr>
          <w:color w:val="000000"/>
          <w:sz w:val="28"/>
          <w:szCs w:val="28"/>
          <w:lang w:val="ro-RO"/>
        </w:rPr>
        <w:t>i</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interven</w:t>
      </w:r>
      <w:r w:rsidR="009F59C0" w:rsidRPr="003454D7">
        <w:rPr>
          <w:color w:val="000000"/>
          <w:sz w:val="28"/>
          <w:szCs w:val="28"/>
          <w:lang w:val="ro-RO"/>
        </w:rPr>
        <w:t>ț</w:t>
      </w:r>
      <w:r w:rsidR="007D4C04" w:rsidRPr="003454D7">
        <w:rPr>
          <w:color w:val="000000"/>
          <w:sz w:val="28"/>
          <w:szCs w:val="28"/>
          <w:lang w:val="ro-RO"/>
        </w:rPr>
        <w:t>ie</w:t>
      </w:r>
      <w:r w:rsidR="006069B8" w:rsidRPr="003454D7">
        <w:rPr>
          <w:color w:val="000000"/>
          <w:sz w:val="28"/>
          <w:szCs w:val="28"/>
          <w:lang w:val="ro-RO"/>
        </w:rPr>
        <w:t xml:space="preserve"> </w:t>
      </w:r>
      <w:r w:rsidR="007D4C04" w:rsidRPr="003454D7">
        <w:rPr>
          <w:color w:val="000000"/>
          <w:sz w:val="28"/>
          <w:szCs w:val="28"/>
          <w:lang w:val="ro-RO"/>
        </w:rPr>
        <w:t>se</w:t>
      </w:r>
      <w:r w:rsidR="006069B8" w:rsidRPr="003454D7">
        <w:rPr>
          <w:color w:val="000000"/>
          <w:sz w:val="28"/>
          <w:szCs w:val="28"/>
          <w:lang w:val="ro-RO"/>
        </w:rPr>
        <w:t xml:space="preserve"> </w:t>
      </w:r>
      <w:r w:rsidR="007D4C04" w:rsidRPr="003454D7">
        <w:rPr>
          <w:color w:val="000000"/>
          <w:sz w:val="28"/>
          <w:szCs w:val="28"/>
          <w:lang w:val="ro-RO"/>
        </w:rPr>
        <w:t>organizează</w:t>
      </w:r>
      <w:r w:rsidR="006069B8" w:rsidRPr="003454D7">
        <w:rPr>
          <w:color w:val="000000"/>
          <w:sz w:val="28"/>
          <w:szCs w:val="28"/>
          <w:lang w:val="ro-RO"/>
        </w:rPr>
        <w:t xml:space="preserve"> </w:t>
      </w:r>
      <w:r w:rsidR="009F59C0" w:rsidRPr="003454D7">
        <w:rPr>
          <w:color w:val="000000"/>
          <w:sz w:val="28"/>
          <w:szCs w:val="28"/>
          <w:lang w:val="ro-RO"/>
        </w:rPr>
        <w:t>ș</w:t>
      </w:r>
      <w:r w:rsidR="007D4C04" w:rsidRPr="003454D7">
        <w:rPr>
          <w:color w:val="000000"/>
          <w:sz w:val="28"/>
          <w:szCs w:val="28"/>
          <w:lang w:val="ro-RO"/>
        </w:rPr>
        <w:t>i</w:t>
      </w:r>
      <w:r w:rsidR="006069B8" w:rsidRPr="003454D7">
        <w:rPr>
          <w:color w:val="000000"/>
          <w:sz w:val="28"/>
          <w:szCs w:val="28"/>
          <w:lang w:val="ro-RO"/>
        </w:rPr>
        <w:t xml:space="preserve"> </w:t>
      </w:r>
      <w:r w:rsidR="007D4C04" w:rsidRPr="003454D7">
        <w:rPr>
          <w:color w:val="000000"/>
          <w:sz w:val="28"/>
          <w:szCs w:val="28"/>
          <w:lang w:val="ro-RO"/>
        </w:rPr>
        <w:t>desfă</w:t>
      </w:r>
      <w:r w:rsidR="009F59C0" w:rsidRPr="003454D7">
        <w:rPr>
          <w:color w:val="000000"/>
          <w:sz w:val="28"/>
          <w:szCs w:val="28"/>
          <w:lang w:val="ro-RO"/>
        </w:rPr>
        <w:t>ș</w:t>
      </w:r>
      <w:r w:rsidR="007D4C04" w:rsidRPr="003454D7">
        <w:rPr>
          <w:color w:val="000000"/>
          <w:sz w:val="28"/>
          <w:szCs w:val="28"/>
          <w:lang w:val="ro-RO"/>
        </w:rPr>
        <w:t>oară,</w:t>
      </w:r>
      <w:r w:rsidR="006069B8" w:rsidRPr="003454D7">
        <w:rPr>
          <w:color w:val="000000"/>
          <w:sz w:val="28"/>
          <w:szCs w:val="28"/>
          <w:lang w:val="ro-RO"/>
        </w:rPr>
        <w:t xml:space="preserve"> </w:t>
      </w:r>
      <w:r w:rsidR="007D4C04" w:rsidRPr="003454D7">
        <w:rPr>
          <w:color w:val="000000"/>
          <w:sz w:val="28"/>
          <w:szCs w:val="28"/>
          <w:lang w:val="ro-RO"/>
        </w:rPr>
        <w:t>periodic,</w:t>
      </w:r>
      <w:r w:rsidR="006069B8" w:rsidRPr="003454D7">
        <w:rPr>
          <w:color w:val="000000"/>
          <w:sz w:val="28"/>
          <w:szCs w:val="28"/>
          <w:lang w:val="ro-RO"/>
        </w:rPr>
        <w:t xml:space="preserve"> </w:t>
      </w:r>
      <w:r w:rsidR="007D4C04" w:rsidRPr="003454D7">
        <w:rPr>
          <w:color w:val="000000"/>
          <w:sz w:val="28"/>
          <w:szCs w:val="28"/>
          <w:lang w:val="ro-RO"/>
        </w:rPr>
        <w:t>mai</w:t>
      </w:r>
      <w:r w:rsidR="006069B8" w:rsidRPr="003454D7">
        <w:rPr>
          <w:color w:val="000000"/>
          <w:sz w:val="28"/>
          <w:szCs w:val="28"/>
          <w:lang w:val="ro-RO"/>
        </w:rPr>
        <w:t xml:space="preserve"> </w:t>
      </w:r>
      <w:r w:rsidR="007D4C04" w:rsidRPr="003454D7">
        <w:rPr>
          <w:color w:val="000000"/>
          <w:sz w:val="28"/>
          <w:szCs w:val="28"/>
          <w:lang w:val="ro-RO"/>
        </w:rPr>
        <w:t>multe</w:t>
      </w:r>
      <w:r w:rsidR="006069B8" w:rsidRPr="003454D7">
        <w:rPr>
          <w:color w:val="000000"/>
          <w:sz w:val="28"/>
          <w:szCs w:val="28"/>
          <w:lang w:val="ro-RO"/>
        </w:rPr>
        <w:t xml:space="preserve"> </w:t>
      </w:r>
      <w:r w:rsidR="007D4C04" w:rsidRPr="003454D7">
        <w:rPr>
          <w:color w:val="000000"/>
          <w:sz w:val="28"/>
          <w:szCs w:val="28"/>
          <w:lang w:val="ro-RO"/>
        </w:rPr>
        <w:t>tipuri</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activită</w:t>
      </w:r>
      <w:r w:rsidR="009F59C0" w:rsidRPr="003454D7">
        <w:rPr>
          <w:color w:val="000000"/>
          <w:sz w:val="28"/>
          <w:szCs w:val="28"/>
          <w:lang w:val="ro-RO"/>
        </w:rPr>
        <w:t>ț</w:t>
      </w:r>
      <w:r w:rsidR="007D4C04" w:rsidRPr="003454D7">
        <w:rPr>
          <w:color w:val="000000"/>
          <w:sz w:val="28"/>
          <w:szCs w:val="28"/>
          <w:lang w:val="ro-RO"/>
        </w:rPr>
        <w:t>i,</w:t>
      </w:r>
      <w:r w:rsidR="006069B8" w:rsidRPr="003454D7">
        <w:rPr>
          <w:color w:val="000000"/>
          <w:sz w:val="28"/>
          <w:szCs w:val="28"/>
          <w:lang w:val="ro-RO"/>
        </w:rPr>
        <w:t xml:space="preserve"> </w:t>
      </w:r>
      <w:r w:rsidR="007D4C04" w:rsidRPr="003454D7">
        <w:rPr>
          <w:color w:val="000000"/>
          <w:sz w:val="28"/>
          <w:szCs w:val="28"/>
          <w:lang w:val="ro-RO"/>
        </w:rPr>
        <w:t>astfel:</w:t>
      </w:r>
    </w:p>
    <w:p w14:paraId="5CE6616A" w14:textId="77777777" w:rsidR="007D4C04" w:rsidRPr="003454D7" w:rsidRDefault="00AF433C" w:rsidP="00757172">
      <w:pPr>
        <w:spacing w:before="60" w:after="60"/>
        <w:ind w:firstLine="567"/>
        <w:rPr>
          <w:color w:val="000000"/>
          <w:sz w:val="28"/>
          <w:szCs w:val="28"/>
          <w:lang w:val="ro-RO"/>
        </w:rPr>
      </w:pPr>
      <w:r w:rsidRPr="003454D7">
        <w:rPr>
          <w:color w:val="000000"/>
          <w:sz w:val="28"/>
          <w:szCs w:val="28"/>
          <w:lang w:val="ro-RO"/>
        </w:rPr>
        <w:t>1</w:t>
      </w:r>
      <w:r w:rsidR="007D4C04" w:rsidRPr="003454D7">
        <w:rPr>
          <w:color w:val="000000"/>
          <w:sz w:val="28"/>
          <w:szCs w:val="28"/>
          <w:lang w:val="ro-RO"/>
        </w:rPr>
        <w:t>)</w:t>
      </w:r>
      <w:r w:rsidR="006069B8" w:rsidRPr="003454D7">
        <w:rPr>
          <w:color w:val="000000"/>
          <w:sz w:val="28"/>
          <w:szCs w:val="28"/>
          <w:lang w:val="ro-RO"/>
        </w:rPr>
        <w:t xml:space="preserve"> </w:t>
      </w:r>
      <w:r w:rsidR="007D4C04" w:rsidRPr="003454D7">
        <w:rPr>
          <w:color w:val="000000"/>
          <w:sz w:val="28"/>
          <w:szCs w:val="28"/>
          <w:lang w:val="ro-RO"/>
        </w:rPr>
        <w:t>lunar</w:t>
      </w:r>
      <w:r w:rsidR="006069B8" w:rsidRPr="003454D7">
        <w:rPr>
          <w:color w:val="000000"/>
          <w:sz w:val="28"/>
          <w:szCs w:val="28"/>
          <w:lang w:val="ro-RO"/>
        </w:rPr>
        <w:t xml:space="preserve"> </w:t>
      </w:r>
      <w:r w:rsidR="007D4C04" w:rsidRPr="003454D7">
        <w:rPr>
          <w:color w:val="000000"/>
          <w:sz w:val="28"/>
          <w:szCs w:val="28"/>
          <w:lang w:val="ro-RO"/>
        </w:rPr>
        <w:t>-</w:t>
      </w:r>
      <w:r w:rsidR="006069B8" w:rsidRPr="003454D7">
        <w:rPr>
          <w:color w:val="000000"/>
          <w:sz w:val="28"/>
          <w:szCs w:val="28"/>
          <w:lang w:val="ro-RO"/>
        </w:rPr>
        <w:t xml:space="preserve"> </w:t>
      </w:r>
      <w:r w:rsidR="007D4C04" w:rsidRPr="003454D7">
        <w:rPr>
          <w:color w:val="000000"/>
          <w:sz w:val="28"/>
          <w:szCs w:val="28"/>
          <w:lang w:val="ro-RO"/>
        </w:rPr>
        <w:t>pregătire</w:t>
      </w:r>
      <w:r w:rsidR="006069B8" w:rsidRPr="003454D7">
        <w:rPr>
          <w:color w:val="000000"/>
          <w:sz w:val="28"/>
          <w:szCs w:val="28"/>
          <w:lang w:val="ro-RO"/>
        </w:rPr>
        <w:t xml:space="preserve"> </w:t>
      </w:r>
      <w:r w:rsidR="007D4C04" w:rsidRPr="003454D7">
        <w:rPr>
          <w:color w:val="000000"/>
          <w:sz w:val="28"/>
          <w:szCs w:val="28"/>
          <w:lang w:val="ro-RO"/>
        </w:rPr>
        <w:t>teoretică</w:t>
      </w:r>
      <w:r w:rsidR="006069B8" w:rsidRPr="003454D7">
        <w:rPr>
          <w:color w:val="000000"/>
          <w:sz w:val="28"/>
          <w:szCs w:val="28"/>
          <w:lang w:val="ro-RO"/>
        </w:rPr>
        <w:t xml:space="preserve"> </w:t>
      </w:r>
      <w:r w:rsidR="007D4C04" w:rsidRPr="003454D7">
        <w:rPr>
          <w:color w:val="000000"/>
          <w:sz w:val="28"/>
          <w:szCs w:val="28"/>
          <w:lang w:val="ro-RO"/>
        </w:rPr>
        <w:t>privind</w:t>
      </w:r>
      <w:r w:rsidR="006069B8" w:rsidRPr="003454D7">
        <w:rPr>
          <w:color w:val="000000"/>
          <w:sz w:val="28"/>
          <w:szCs w:val="28"/>
          <w:lang w:val="ro-RO"/>
        </w:rPr>
        <w:t xml:space="preserve"> </w:t>
      </w:r>
      <w:r w:rsidR="007D4C04" w:rsidRPr="003454D7">
        <w:rPr>
          <w:color w:val="000000"/>
          <w:sz w:val="28"/>
          <w:szCs w:val="28"/>
          <w:lang w:val="ro-RO"/>
        </w:rPr>
        <w:t>modul</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ac</w:t>
      </w:r>
      <w:r w:rsidR="009F59C0" w:rsidRPr="003454D7">
        <w:rPr>
          <w:color w:val="000000"/>
          <w:sz w:val="28"/>
          <w:szCs w:val="28"/>
          <w:lang w:val="ro-RO"/>
        </w:rPr>
        <w:t>ț</w:t>
      </w:r>
      <w:r w:rsidR="007D4C04" w:rsidRPr="003454D7">
        <w:rPr>
          <w:color w:val="000000"/>
          <w:sz w:val="28"/>
          <w:szCs w:val="28"/>
          <w:lang w:val="ro-RO"/>
        </w:rPr>
        <w:t>iune</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caz</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accidente</w:t>
      </w:r>
      <w:r w:rsidR="006069B8" w:rsidRPr="003454D7">
        <w:rPr>
          <w:color w:val="000000"/>
          <w:sz w:val="28"/>
          <w:szCs w:val="28"/>
          <w:lang w:val="ro-RO"/>
        </w:rPr>
        <w:t xml:space="preserve"> </w:t>
      </w:r>
      <w:r w:rsidR="007D4C04" w:rsidRPr="003454D7">
        <w:rPr>
          <w:color w:val="000000"/>
          <w:sz w:val="28"/>
          <w:szCs w:val="28"/>
          <w:lang w:val="ro-RO"/>
        </w:rPr>
        <w:t>pe</w:t>
      </w:r>
      <w:r w:rsidR="006069B8" w:rsidRPr="003454D7">
        <w:rPr>
          <w:color w:val="000000"/>
          <w:sz w:val="28"/>
          <w:szCs w:val="28"/>
          <w:lang w:val="ro-RO"/>
        </w:rPr>
        <w:t xml:space="preserve"> </w:t>
      </w:r>
      <w:r w:rsidR="007D4C04" w:rsidRPr="003454D7">
        <w:rPr>
          <w:color w:val="000000"/>
          <w:sz w:val="28"/>
          <w:szCs w:val="28"/>
          <w:lang w:val="ro-RO"/>
        </w:rPr>
        <w:t>amplasament</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care</w:t>
      </w:r>
      <w:r w:rsidR="006069B8" w:rsidRPr="003454D7">
        <w:rPr>
          <w:color w:val="000000"/>
          <w:sz w:val="28"/>
          <w:szCs w:val="28"/>
          <w:lang w:val="ro-RO"/>
        </w:rPr>
        <w:t xml:space="preserve"> </w:t>
      </w:r>
      <w:r w:rsidR="007D4C04" w:rsidRPr="003454D7">
        <w:rPr>
          <w:color w:val="000000"/>
          <w:sz w:val="28"/>
          <w:szCs w:val="28"/>
          <w:lang w:val="ro-RO"/>
        </w:rPr>
        <w:t>sunt</w:t>
      </w:r>
      <w:r w:rsidR="006069B8" w:rsidRPr="003454D7">
        <w:rPr>
          <w:color w:val="000000"/>
          <w:sz w:val="28"/>
          <w:szCs w:val="28"/>
          <w:lang w:val="ro-RO"/>
        </w:rPr>
        <w:t xml:space="preserve"> </w:t>
      </w:r>
      <w:r w:rsidR="007D4C04" w:rsidRPr="003454D7">
        <w:rPr>
          <w:color w:val="000000"/>
          <w:sz w:val="28"/>
          <w:szCs w:val="28"/>
          <w:lang w:val="ro-RO"/>
        </w:rPr>
        <w:t>implicate</w:t>
      </w:r>
      <w:r w:rsidR="006069B8" w:rsidRPr="003454D7">
        <w:rPr>
          <w:color w:val="000000"/>
          <w:sz w:val="28"/>
          <w:szCs w:val="28"/>
          <w:lang w:val="ro-RO"/>
        </w:rPr>
        <w:t xml:space="preserve"> </w:t>
      </w:r>
      <w:r w:rsidR="007D4C04" w:rsidRPr="003454D7">
        <w:rPr>
          <w:color w:val="000000"/>
          <w:sz w:val="28"/>
          <w:szCs w:val="28"/>
          <w:lang w:val="ro-RO"/>
        </w:rPr>
        <w:t>substan</w:t>
      </w:r>
      <w:r w:rsidR="009F59C0" w:rsidRPr="003454D7">
        <w:rPr>
          <w:color w:val="000000"/>
          <w:sz w:val="28"/>
          <w:szCs w:val="28"/>
          <w:lang w:val="ro-RO"/>
        </w:rPr>
        <w:t>ț</w:t>
      </w:r>
      <w:r w:rsidR="007D4C04" w:rsidRPr="003454D7">
        <w:rPr>
          <w:color w:val="000000"/>
          <w:sz w:val="28"/>
          <w:szCs w:val="28"/>
          <w:lang w:val="ro-RO"/>
        </w:rPr>
        <w:t>e</w:t>
      </w:r>
      <w:r w:rsidR="006069B8" w:rsidRPr="003454D7">
        <w:rPr>
          <w:color w:val="000000"/>
          <w:sz w:val="28"/>
          <w:szCs w:val="28"/>
          <w:lang w:val="ro-RO"/>
        </w:rPr>
        <w:t xml:space="preserve"> </w:t>
      </w:r>
      <w:r w:rsidR="007D4C04" w:rsidRPr="003454D7">
        <w:rPr>
          <w:color w:val="000000"/>
          <w:sz w:val="28"/>
          <w:szCs w:val="28"/>
          <w:lang w:val="ro-RO"/>
        </w:rPr>
        <w:t>periculoase;</w:t>
      </w:r>
    </w:p>
    <w:p w14:paraId="0D3405B7" w14:textId="77777777" w:rsidR="007D4C04" w:rsidRPr="003454D7" w:rsidRDefault="00AF433C" w:rsidP="00757172">
      <w:pPr>
        <w:spacing w:before="60" w:after="60"/>
        <w:ind w:firstLine="567"/>
        <w:rPr>
          <w:color w:val="000000"/>
          <w:sz w:val="28"/>
          <w:szCs w:val="28"/>
          <w:lang w:val="ro-RO"/>
        </w:rPr>
      </w:pPr>
      <w:r w:rsidRPr="003454D7">
        <w:rPr>
          <w:color w:val="000000"/>
          <w:sz w:val="28"/>
          <w:szCs w:val="28"/>
          <w:lang w:val="ro-RO"/>
        </w:rPr>
        <w:t>2</w:t>
      </w:r>
      <w:r w:rsidR="007D4C04" w:rsidRPr="003454D7">
        <w:rPr>
          <w:color w:val="000000"/>
          <w:sz w:val="28"/>
          <w:szCs w:val="28"/>
          <w:lang w:val="ro-RO"/>
        </w:rPr>
        <w:t>)</w:t>
      </w:r>
      <w:r w:rsidR="006069B8" w:rsidRPr="003454D7">
        <w:rPr>
          <w:color w:val="000000"/>
          <w:sz w:val="28"/>
          <w:szCs w:val="28"/>
          <w:lang w:val="ro-RO"/>
        </w:rPr>
        <w:t xml:space="preserve"> </w:t>
      </w:r>
      <w:r w:rsidR="007D4C04" w:rsidRPr="003454D7">
        <w:rPr>
          <w:color w:val="000000"/>
          <w:sz w:val="28"/>
          <w:szCs w:val="28"/>
          <w:lang w:val="ro-RO"/>
        </w:rPr>
        <w:t>o</w:t>
      </w:r>
      <w:r w:rsidR="006069B8" w:rsidRPr="003454D7">
        <w:rPr>
          <w:color w:val="000000"/>
          <w:sz w:val="28"/>
          <w:szCs w:val="28"/>
          <w:lang w:val="ro-RO"/>
        </w:rPr>
        <w:t xml:space="preserve"> </w:t>
      </w:r>
      <w:r w:rsidR="007D4C04" w:rsidRPr="003454D7">
        <w:rPr>
          <w:color w:val="000000"/>
          <w:sz w:val="28"/>
          <w:szCs w:val="28"/>
          <w:lang w:val="ro-RO"/>
        </w:rPr>
        <w:t>dată</w:t>
      </w:r>
      <w:r w:rsidR="006069B8" w:rsidRPr="003454D7">
        <w:rPr>
          <w:color w:val="000000"/>
          <w:sz w:val="28"/>
          <w:szCs w:val="28"/>
          <w:lang w:val="ro-RO"/>
        </w:rPr>
        <w:t xml:space="preserve"> </w:t>
      </w:r>
      <w:r w:rsidR="007D4C04" w:rsidRPr="003454D7">
        <w:rPr>
          <w:color w:val="000000"/>
          <w:sz w:val="28"/>
          <w:szCs w:val="28"/>
          <w:lang w:val="ro-RO"/>
        </w:rPr>
        <w:t>la</w:t>
      </w:r>
      <w:r w:rsidR="006069B8" w:rsidRPr="003454D7">
        <w:rPr>
          <w:color w:val="000000"/>
          <w:sz w:val="28"/>
          <w:szCs w:val="28"/>
          <w:lang w:val="ro-RO"/>
        </w:rPr>
        <w:t xml:space="preserve"> </w:t>
      </w:r>
      <w:r w:rsidR="007D4C04" w:rsidRPr="003454D7">
        <w:rPr>
          <w:color w:val="000000"/>
          <w:sz w:val="28"/>
          <w:szCs w:val="28"/>
          <w:lang w:val="ro-RO"/>
        </w:rPr>
        <w:t>6</w:t>
      </w:r>
      <w:r w:rsidR="006069B8" w:rsidRPr="003454D7">
        <w:rPr>
          <w:color w:val="000000"/>
          <w:sz w:val="28"/>
          <w:szCs w:val="28"/>
          <w:lang w:val="ro-RO"/>
        </w:rPr>
        <w:t xml:space="preserve"> </w:t>
      </w:r>
      <w:r w:rsidR="007D4C04" w:rsidRPr="003454D7">
        <w:rPr>
          <w:color w:val="000000"/>
          <w:sz w:val="28"/>
          <w:szCs w:val="28"/>
          <w:lang w:val="ro-RO"/>
        </w:rPr>
        <w:t>luni</w:t>
      </w:r>
      <w:r w:rsidR="006069B8" w:rsidRPr="003454D7">
        <w:rPr>
          <w:color w:val="000000"/>
          <w:sz w:val="28"/>
          <w:szCs w:val="28"/>
          <w:lang w:val="ro-RO"/>
        </w:rPr>
        <w:t xml:space="preserve"> </w:t>
      </w:r>
      <w:r w:rsidR="007D4C04" w:rsidRPr="003454D7">
        <w:rPr>
          <w:color w:val="000000"/>
          <w:sz w:val="28"/>
          <w:szCs w:val="28"/>
          <w:lang w:val="ro-RO"/>
        </w:rPr>
        <w:t>-</w:t>
      </w:r>
      <w:r w:rsidR="006069B8" w:rsidRPr="003454D7">
        <w:rPr>
          <w:color w:val="000000"/>
          <w:sz w:val="28"/>
          <w:szCs w:val="28"/>
          <w:lang w:val="ro-RO"/>
        </w:rPr>
        <w:t xml:space="preserve"> </w:t>
      </w:r>
      <w:r w:rsidR="007D4C04" w:rsidRPr="003454D7">
        <w:rPr>
          <w:color w:val="000000"/>
          <w:sz w:val="28"/>
          <w:szCs w:val="28"/>
          <w:lang w:val="ro-RO"/>
        </w:rPr>
        <w:t>exerci</w:t>
      </w:r>
      <w:r w:rsidR="009F59C0" w:rsidRPr="003454D7">
        <w:rPr>
          <w:color w:val="000000"/>
          <w:sz w:val="28"/>
          <w:szCs w:val="28"/>
          <w:lang w:val="ro-RO"/>
        </w:rPr>
        <w:t>ț</w:t>
      </w:r>
      <w:r w:rsidR="007D4C04" w:rsidRPr="003454D7">
        <w:rPr>
          <w:color w:val="000000"/>
          <w:sz w:val="28"/>
          <w:szCs w:val="28"/>
          <w:lang w:val="ro-RO"/>
        </w:rPr>
        <w:t>ii</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simulare,</w:t>
      </w:r>
      <w:r w:rsidR="006069B8" w:rsidRPr="003454D7">
        <w:rPr>
          <w:color w:val="000000"/>
          <w:sz w:val="28"/>
          <w:szCs w:val="28"/>
          <w:lang w:val="ro-RO"/>
        </w:rPr>
        <w:t xml:space="preserve"> </w:t>
      </w:r>
      <w:r w:rsidR="007D4C04" w:rsidRPr="003454D7">
        <w:rPr>
          <w:color w:val="000000"/>
          <w:sz w:val="28"/>
          <w:szCs w:val="28"/>
          <w:lang w:val="ro-RO"/>
        </w:rPr>
        <w:t>fără</w:t>
      </w:r>
      <w:r w:rsidR="006069B8" w:rsidRPr="003454D7">
        <w:rPr>
          <w:color w:val="000000"/>
          <w:sz w:val="28"/>
          <w:szCs w:val="28"/>
          <w:lang w:val="ro-RO"/>
        </w:rPr>
        <w:t xml:space="preserve"> </w:t>
      </w:r>
      <w:r w:rsidR="007D4C04" w:rsidRPr="003454D7">
        <w:rPr>
          <w:color w:val="000000"/>
          <w:sz w:val="28"/>
          <w:szCs w:val="28"/>
          <w:lang w:val="ro-RO"/>
        </w:rPr>
        <w:t>implicarea</w:t>
      </w:r>
      <w:r w:rsidR="006069B8" w:rsidRPr="003454D7">
        <w:rPr>
          <w:color w:val="000000"/>
          <w:sz w:val="28"/>
          <w:szCs w:val="28"/>
          <w:lang w:val="ro-RO"/>
        </w:rPr>
        <w:t xml:space="preserve"> </w:t>
      </w:r>
      <w:r w:rsidR="007D4C04" w:rsidRPr="003454D7">
        <w:rPr>
          <w:color w:val="000000"/>
          <w:sz w:val="28"/>
          <w:szCs w:val="28"/>
          <w:lang w:val="ro-RO"/>
        </w:rPr>
        <w:t>for</w:t>
      </w:r>
      <w:r w:rsidR="009F59C0" w:rsidRPr="003454D7">
        <w:rPr>
          <w:color w:val="000000"/>
          <w:sz w:val="28"/>
          <w:szCs w:val="28"/>
          <w:lang w:val="ro-RO"/>
        </w:rPr>
        <w:t>ț</w:t>
      </w:r>
      <w:r w:rsidR="007D4C04" w:rsidRPr="003454D7">
        <w:rPr>
          <w:color w:val="000000"/>
          <w:sz w:val="28"/>
          <w:szCs w:val="28"/>
          <w:lang w:val="ro-RO"/>
        </w:rPr>
        <w:t>elor</w:t>
      </w:r>
      <w:r w:rsidR="006069B8" w:rsidRPr="003454D7">
        <w:rPr>
          <w:color w:val="000000"/>
          <w:sz w:val="28"/>
          <w:szCs w:val="28"/>
          <w:lang w:val="ro-RO"/>
        </w:rPr>
        <w:t xml:space="preserve"> </w:t>
      </w:r>
      <w:r w:rsidR="007D4C04" w:rsidRPr="003454D7">
        <w:rPr>
          <w:color w:val="000000"/>
          <w:sz w:val="28"/>
          <w:szCs w:val="28"/>
          <w:lang w:val="ro-RO"/>
        </w:rPr>
        <w:t>specializate</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teren,</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special</w:t>
      </w:r>
      <w:r w:rsidR="006069B8" w:rsidRPr="003454D7">
        <w:rPr>
          <w:color w:val="000000"/>
          <w:sz w:val="28"/>
          <w:szCs w:val="28"/>
          <w:lang w:val="ro-RO"/>
        </w:rPr>
        <w:t xml:space="preserve"> </w:t>
      </w:r>
      <w:r w:rsidR="007D4C04" w:rsidRPr="003454D7">
        <w:rPr>
          <w:color w:val="000000"/>
          <w:sz w:val="28"/>
          <w:szCs w:val="28"/>
          <w:lang w:val="ro-RO"/>
        </w:rPr>
        <w:t>pentru</w:t>
      </w:r>
      <w:r w:rsidR="006069B8" w:rsidRPr="003454D7">
        <w:rPr>
          <w:color w:val="000000"/>
          <w:sz w:val="28"/>
          <w:szCs w:val="28"/>
          <w:lang w:val="ro-RO"/>
        </w:rPr>
        <w:t xml:space="preserve"> </w:t>
      </w:r>
      <w:r w:rsidR="007D4C04" w:rsidRPr="003454D7">
        <w:rPr>
          <w:color w:val="000000"/>
          <w:sz w:val="28"/>
          <w:szCs w:val="28"/>
          <w:lang w:val="ro-RO"/>
        </w:rPr>
        <w:t>verificarea</w:t>
      </w:r>
      <w:r w:rsidR="006069B8" w:rsidRPr="003454D7">
        <w:rPr>
          <w:color w:val="000000"/>
          <w:sz w:val="28"/>
          <w:szCs w:val="28"/>
          <w:lang w:val="ro-RO"/>
        </w:rPr>
        <w:t xml:space="preserve"> </w:t>
      </w:r>
      <w:r w:rsidR="007D4C04" w:rsidRPr="003454D7">
        <w:rPr>
          <w:color w:val="000000"/>
          <w:sz w:val="28"/>
          <w:szCs w:val="28"/>
          <w:lang w:val="ro-RO"/>
        </w:rPr>
        <w:t>fluxului</w:t>
      </w:r>
      <w:r w:rsidR="006069B8" w:rsidRPr="003454D7">
        <w:rPr>
          <w:color w:val="000000"/>
          <w:sz w:val="28"/>
          <w:szCs w:val="28"/>
          <w:lang w:val="ro-RO"/>
        </w:rPr>
        <w:t xml:space="preserve"> </w:t>
      </w:r>
      <w:r w:rsidR="007D4C04" w:rsidRPr="003454D7">
        <w:rPr>
          <w:color w:val="000000"/>
          <w:sz w:val="28"/>
          <w:szCs w:val="28"/>
          <w:lang w:val="ro-RO"/>
        </w:rPr>
        <w:t>informa</w:t>
      </w:r>
      <w:r w:rsidR="009F59C0" w:rsidRPr="003454D7">
        <w:rPr>
          <w:color w:val="000000"/>
          <w:sz w:val="28"/>
          <w:szCs w:val="28"/>
          <w:lang w:val="ro-RO"/>
        </w:rPr>
        <w:t>ț</w:t>
      </w:r>
      <w:r w:rsidR="007D4C04" w:rsidRPr="003454D7">
        <w:rPr>
          <w:color w:val="000000"/>
          <w:sz w:val="28"/>
          <w:szCs w:val="28"/>
          <w:lang w:val="ro-RO"/>
        </w:rPr>
        <w:t>ional-decizional</w:t>
      </w:r>
      <w:r w:rsidR="006069B8" w:rsidRPr="003454D7">
        <w:rPr>
          <w:color w:val="000000"/>
          <w:sz w:val="28"/>
          <w:szCs w:val="28"/>
          <w:lang w:val="ro-RO"/>
        </w:rPr>
        <w:t xml:space="preserve"> </w:t>
      </w:r>
      <w:r w:rsidR="009F59C0" w:rsidRPr="003454D7">
        <w:rPr>
          <w:color w:val="000000"/>
          <w:sz w:val="28"/>
          <w:szCs w:val="28"/>
          <w:lang w:val="ro-RO"/>
        </w:rPr>
        <w:t>ș</w:t>
      </w:r>
      <w:r w:rsidR="007D4C04" w:rsidRPr="003454D7">
        <w:rPr>
          <w:color w:val="000000"/>
          <w:sz w:val="28"/>
          <w:szCs w:val="28"/>
          <w:lang w:val="ro-RO"/>
        </w:rPr>
        <w:t>i</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notificare</w:t>
      </w:r>
      <w:r w:rsidR="006069B8" w:rsidRPr="003454D7">
        <w:rPr>
          <w:color w:val="000000"/>
          <w:sz w:val="28"/>
          <w:szCs w:val="28"/>
          <w:lang w:val="ro-RO"/>
        </w:rPr>
        <w:t xml:space="preserve"> </w:t>
      </w:r>
      <w:r w:rsidR="007D4C04" w:rsidRPr="003454D7">
        <w:rPr>
          <w:color w:val="000000"/>
          <w:sz w:val="28"/>
          <w:szCs w:val="28"/>
          <w:lang w:val="ro-RO"/>
        </w:rPr>
        <w:t>a</w:t>
      </w:r>
      <w:r w:rsidR="006069B8" w:rsidRPr="003454D7">
        <w:rPr>
          <w:color w:val="000000"/>
          <w:sz w:val="28"/>
          <w:szCs w:val="28"/>
          <w:lang w:val="ro-RO"/>
        </w:rPr>
        <w:t xml:space="preserve"> </w:t>
      </w:r>
      <w:r w:rsidR="007D4C04" w:rsidRPr="003454D7">
        <w:rPr>
          <w:color w:val="000000"/>
          <w:sz w:val="28"/>
          <w:szCs w:val="28"/>
          <w:lang w:val="ro-RO"/>
        </w:rPr>
        <w:t>accidentului;</w:t>
      </w:r>
    </w:p>
    <w:p w14:paraId="1FCBE7AB" w14:textId="77777777" w:rsidR="007D4C04" w:rsidRPr="003454D7" w:rsidRDefault="00AF433C" w:rsidP="00757172">
      <w:pPr>
        <w:spacing w:before="60" w:after="60"/>
        <w:ind w:firstLine="567"/>
        <w:rPr>
          <w:color w:val="000000"/>
          <w:sz w:val="28"/>
          <w:szCs w:val="28"/>
          <w:lang w:val="ro-RO"/>
        </w:rPr>
      </w:pPr>
      <w:r w:rsidRPr="003454D7">
        <w:rPr>
          <w:color w:val="000000"/>
          <w:sz w:val="28"/>
          <w:szCs w:val="28"/>
          <w:lang w:val="ro-RO"/>
        </w:rPr>
        <w:t>3</w:t>
      </w:r>
      <w:r w:rsidR="007D4C04" w:rsidRPr="003454D7">
        <w:rPr>
          <w:color w:val="000000"/>
          <w:sz w:val="28"/>
          <w:szCs w:val="28"/>
          <w:lang w:val="ro-RO"/>
        </w:rPr>
        <w:t>)</w:t>
      </w:r>
      <w:r w:rsidR="006069B8" w:rsidRPr="003454D7">
        <w:rPr>
          <w:color w:val="000000"/>
          <w:sz w:val="28"/>
          <w:szCs w:val="28"/>
          <w:lang w:val="ro-RO"/>
        </w:rPr>
        <w:t xml:space="preserve"> </w:t>
      </w:r>
      <w:r w:rsidR="007D4C04" w:rsidRPr="003454D7">
        <w:rPr>
          <w:color w:val="000000"/>
          <w:sz w:val="28"/>
          <w:szCs w:val="28"/>
          <w:lang w:val="ro-RO"/>
        </w:rPr>
        <w:t>cel</w:t>
      </w:r>
      <w:r w:rsidR="006069B8" w:rsidRPr="003454D7">
        <w:rPr>
          <w:color w:val="000000"/>
          <w:sz w:val="28"/>
          <w:szCs w:val="28"/>
          <w:lang w:val="ro-RO"/>
        </w:rPr>
        <w:t xml:space="preserve"> </w:t>
      </w:r>
      <w:r w:rsidR="007D4C04" w:rsidRPr="003454D7">
        <w:rPr>
          <w:color w:val="000000"/>
          <w:sz w:val="28"/>
          <w:szCs w:val="28"/>
          <w:lang w:val="ro-RO"/>
        </w:rPr>
        <w:t>pu</w:t>
      </w:r>
      <w:r w:rsidR="009F59C0" w:rsidRPr="003454D7">
        <w:rPr>
          <w:color w:val="000000"/>
          <w:sz w:val="28"/>
          <w:szCs w:val="28"/>
          <w:lang w:val="ro-RO"/>
        </w:rPr>
        <w:t>ț</w:t>
      </w:r>
      <w:r w:rsidR="007D4C04" w:rsidRPr="003454D7">
        <w:rPr>
          <w:color w:val="000000"/>
          <w:sz w:val="28"/>
          <w:szCs w:val="28"/>
          <w:lang w:val="ro-RO"/>
        </w:rPr>
        <w:t>in</w:t>
      </w:r>
      <w:r w:rsidR="006069B8" w:rsidRPr="003454D7">
        <w:rPr>
          <w:color w:val="000000"/>
          <w:sz w:val="28"/>
          <w:szCs w:val="28"/>
          <w:lang w:val="ro-RO"/>
        </w:rPr>
        <w:t xml:space="preserve"> </w:t>
      </w:r>
      <w:r w:rsidR="007D4C04" w:rsidRPr="003454D7">
        <w:rPr>
          <w:color w:val="000000"/>
          <w:sz w:val="28"/>
          <w:szCs w:val="28"/>
          <w:lang w:val="ro-RO"/>
        </w:rPr>
        <w:t>o</w:t>
      </w:r>
      <w:r w:rsidR="006069B8" w:rsidRPr="003454D7">
        <w:rPr>
          <w:color w:val="000000"/>
          <w:sz w:val="28"/>
          <w:szCs w:val="28"/>
          <w:lang w:val="ro-RO"/>
        </w:rPr>
        <w:t xml:space="preserve"> </w:t>
      </w:r>
      <w:r w:rsidR="007D4C04" w:rsidRPr="003454D7">
        <w:rPr>
          <w:color w:val="000000"/>
          <w:sz w:val="28"/>
          <w:szCs w:val="28"/>
          <w:lang w:val="ro-RO"/>
        </w:rPr>
        <w:t>dată</w:t>
      </w:r>
      <w:r w:rsidR="006069B8" w:rsidRPr="003454D7">
        <w:rPr>
          <w:color w:val="000000"/>
          <w:sz w:val="28"/>
          <w:szCs w:val="28"/>
          <w:lang w:val="ro-RO"/>
        </w:rPr>
        <w:t xml:space="preserve"> </w:t>
      </w:r>
      <w:r w:rsidR="007D4C04" w:rsidRPr="003454D7">
        <w:rPr>
          <w:color w:val="000000"/>
          <w:sz w:val="28"/>
          <w:szCs w:val="28"/>
          <w:lang w:val="ro-RO"/>
        </w:rPr>
        <w:t>la</w:t>
      </w:r>
      <w:r w:rsidR="006069B8" w:rsidRPr="003454D7">
        <w:rPr>
          <w:color w:val="000000"/>
          <w:sz w:val="28"/>
          <w:szCs w:val="28"/>
          <w:lang w:val="ro-RO"/>
        </w:rPr>
        <w:t xml:space="preserve"> </w:t>
      </w:r>
      <w:r w:rsidR="007D4C04" w:rsidRPr="003454D7">
        <w:rPr>
          <w:color w:val="000000"/>
          <w:sz w:val="28"/>
          <w:szCs w:val="28"/>
          <w:lang w:val="ro-RO"/>
        </w:rPr>
        <w:t>3</w:t>
      </w:r>
      <w:r w:rsidR="006069B8" w:rsidRPr="003454D7">
        <w:rPr>
          <w:color w:val="000000"/>
          <w:sz w:val="28"/>
          <w:szCs w:val="28"/>
          <w:lang w:val="ro-RO"/>
        </w:rPr>
        <w:t xml:space="preserve"> </w:t>
      </w:r>
      <w:r w:rsidR="007D4C04" w:rsidRPr="003454D7">
        <w:rPr>
          <w:color w:val="000000"/>
          <w:sz w:val="28"/>
          <w:szCs w:val="28"/>
          <w:lang w:val="ro-RO"/>
        </w:rPr>
        <w:t>ani</w:t>
      </w:r>
      <w:r w:rsidR="006069B8" w:rsidRPr="003454D7">
        <w:rPr>
          <w:color w:val="000000"/>
          <w:sz w:val="28"/>
          <w:szCs w:val="28"/>
          <w:lang w:val="ro-RO"/>
        </w:rPr>
        <w:t xml:space="preserve"> </w:t>
      </w:r>
      <w:r w:rsidR="007D4C04" w:rsidRPr="003454D7">
        <w:rPr>
          <w:color w:val="000000"/>
          <w:sz w:val="28"/>
          <w:szCs w:val="28"/>
          <w:lang w:val="ro-RO"/>
        </w:rPr>
        <w:t>pentru</w:t>
      </w:r>
      <w:r w:rsidR="006069B8" w:rsidRPr="003454D7">
        <w:rPr>
          <w:color w:val="000000"/>
          <w:sz w:val="28"/>
          <w:szCs w:val="28"/>
          <w:lang w:val="ro-RO"/>
        </w:rPr>
        <w:t xml:space="preserve"> </w:t>
      </w:r>
      <w:r w:rsidR="007D4C04" w:rsidRPr="003454D7">
        <w:rPr>
          <w:color w:val="000000"/>
          <w:sz w:val="28"/>
          <w:szCs w:val="28"/>
          <w:lang w:val="ro-RO"/>
        </w:rPr>
        <w:t>fiecare</w:t>
      </w:r>
      <w:r w:rsidR="006069B8" w:rsidRPr="003454D7">
        <w:rPr>
          <w:color w:val="000000"/>
          <w:sz w:val="28"/>
          <w:szCs w:val="28"/>
          <w:lang w:val="ro-RO"/>
        </w:rPr>
        <w:t xml:space="preserve"> </w:t>
      </w:r>
      <w:r w:rsidR="007D4C04" w:rsidRPr="003454D7">
        <w:rPr>
          <w:color w:val="000000"/>
          <w:sz w:val="28"/>
          <w:szCs w:val="28"/>
          <w:lang w:val="ro-RO"/>
        </w:rPr>
        <w:t>tip</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eveniment</w:t>
      </w:r>
      <w:r w:rsidR="006069B8" w:rsidRPr="003454D7">
        <w:rPr>
          <w:color w:val="000000"/>
          <w:sz w:val="28"/>
          <w:szCs w:val="28"/>
          <w:lang w:val="ro-RO"/>
        </w:rPr>
        <w:t xml:space="preserve"> </w:t>
      </w:r>
      <w:r w:rsidR="007D4C04" w:rsidRPr="003454D7">
        <w:rPr>
          <w:color w:val="000000"/>
          <w:sz w:val="28"/>
          <w:szCs w:val="28"/>
          <w:lang w:val="ro-RO"/>
        </w:rPr>
        <w:t>identificat</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plan,</w:t>
      </w:r>
      <w:r w:rsidR="006069B8" w:rsidRPr="003454D7">
        <w:rPr>
          <w:color w:val="000000"/>
          <w:sz w:val="28"/>
          <w:szCs w:val="28"/>
          <w:lang w:val="ro-RO"/>
        </w:rPr>
        <w:t xml:space="preserve"> </w:t>
      </w:r>
      <w:r w:rsidR="007D4C04" w:rsidRPr="003454D7">
        <w:rPr>
          <w:color w:val="000000"/>
          <w:sz w:val="28"/>
          <w:szCs w:val="28"/>
          <w:lang w:val="ro-RO"/>
        </w:rPr>
        <w:t>a</w:t>
      </w:r>
      <w:r w:rsidR="009F59C0" w:rsidRPr="003454D7">
        <w:rPr>
          <w:color w:val="000000"/>
          <w:sz w:val="28"/>
          <w:szCs w:val="28"/>
          <w:lang w:val="ro-RO"/>
        </w:rPr>
        <w:t>ș</w:t>
      </w:r>
      <w:r w:rsidR="007D4C04" w:rsidRPr="003454D7">
        <w:rPr>
          <w:color w:val="000000"/>
          <w:sz w:val="28"/>
          <w:szCs w:val="28"/>
          <w:lang w:val="ro-RO"/>
        </w:rPr>
        <w:t>a</w:t>
      </w:r>
      <w:r w:rsidR="006069B8" w:rsidRPr="003454D7">
        <w:rPr>
          <w:color w:val="000000"/>
          <w:sz w:val="28"/>
          <w:szCs w:val="28"/>
          <w:lang w:val="ro-RO"/>
        </w:rPr>
        <w:t xml:space="preserve"> </w:t>
      </w:r>
      <w:r w:rsidR="007D4C04" w:rsidRPr="003454D7">
        <w:rPr>
          <w:color w:val="000000"/>
          <w:sz w:val="28"/>
          <w:szCs w:val="28"/>
          <w:lang w:val="ro-RO"/>
        </w:rPr>
        <w:t>cum</w:t>
      </w:r>
      <w:r w:rsidR="006069B8" w:rsidRPr="003454D7">
        <w:rPr>
          <w:color w:val="000000"/>
          <w:sz w:val="28"/>
          <w:szCs w:val="28"/>
          <w:lang w:val="ro-RO"/>
        </w:rPr>
        <w:t xml:space="preserve"> </w:t>
      </w:r>
      <w:r w:rsidR="007D4C04" w:rsidRPr="003454D7">
        <w:rPr>
          <w:color w:val="000000"/>
          <w:sz w:val="28"/>
          <w:szCs w:val="28"/>
          <w:lang w:val="ro-RO"/>
        </w:rPr>
        <w:t>sunt</w:t>
      </w:r>
      <w:r w:rsidR="006069B8" w:rsidRPr="003454D7">
        <w:rPr>
          <w:color w:val="000000"/>
          <w:sz w:val="28"/>
          <w:szCs w:val="28"/>
          <w:lang w:val="ro-RO"/>
        </w:rPr>
        <w:t xml:space="preserve"> </w:t>
      </w:r>
      <w:r w:rsidR="007D4C04" w:rsidRPr="003454D7">
        <w:rPr>
          <w:color w:val="000000"/>
          <w:sz w:val="28"/>
          <w:szCs w:val="28"/>
          <w:lang w:val="ro-RO"/>
        </w:rPr>
        <w:t>ele</w:t>
      </w:r>
      <w:r w:rsidR="006069B8" w:rsidRPr="003454D7">
        <w:rPr>
          <w:color w:val="000000"/>
          <w:sz w:val="28"/>
          <w:szCs w:val="28"/>
          <w:lang w:val="ro-RO"/>
        </w:rPr>
        <w:t xml:space="preserve"> </w:t>
      </w:r>
      <w:r w:rsidR="007D4C04" w:rsidRPr="003454D7">
        <w:rPr>
          <w:color w:val="000000"/>
          <w:sz w:val="28"/>
          <w:szCs w:val="28"/>
          <w:lang w:val="ro-RO"/>
        </w:rPr>
        <w:t>definite</w:t>
      </w:r>
      <w:r w:rsidR="006069B8" w:rsidRPr="003454D7">
        <w:rPr>
          <w:color w:val="000000"/>
          <w:sz w:val="28"/>
          <w:szCs w:val="28"/>
          <w:lang w:val="ro-RO"/>
        </w:rPr>
        <w:t xml:space="preserve"> </w:t>
      </w:r>
      <w:r w:rsidR="007D4C04" w:rsidRPr="003454D7">
        <w:rPr>
          <w:color w:val="000000"/>
          <w:sz w:val="28"/>
          <w:szCs w:val="28"/>
          <w:lang w:val="ro-RO"/>
        </w:rPr>
        <w:t>la</w:t>
      </w:r>
      <w:r w:rsidR="006069B8" w:rsidRPr="003454D7">
        <w:rPr>
          <w:color w:val="000000"/>
          <w:sz w:val="28"/>
          <w:szCs w:val="28"/>
          <w:lang w:val="ro-RO"/>
        </w:rPr>
        <w:t xml:space="preserve"> </w:t>
      </w:r>
      <w:r w:rsidR="003E77A1" w:rsidRPr="003454D7">
        <w:rPr>
          <w:color w:val="000000"/>
          <w:sz w:val="28"/>
          <w:szCs w:val="28"/>
          <w:lang w:val="ro-RO"/>
        </w:rPr>
        <w:t>pct</w:t>
      </w:r>
      <w:r w:rsidR="007D4C04" w:rsidRPr="003454D7">
        <w:rPr>
          <w:color w:val="000000"/>
          <w:sz w:val="28"/>
          <w:szCs w:val="28"/>
          <w:lang w:val="ro-RO"/>
        </w:rPr>
        <w:t>.</w:t>
      </w:r>
      <w:r w:rsidR="006069B8" w:rsidRPr="003454D7">
        <w:rPr>
          <w:color w:val="000000"/>
          <w:sz w:val="28"/>
          <w:szCs w:val="28"/>
          <w:lang w:val="ro-RO"/>
        </w:rPr>
        <w:t xml:space="preserve"> </w:t>
      </w:r>
      <w:r w:rsidR="003E77A1" w:rsidRPr="003454D7">
        <w:rPr>
          <w:color w:val="000000"/>
          <w:sz w:val="28"/>
          <w:szCs w:val="28"/>
          <w:lang w:val="ro-RO"/>
        </w:rPr>
        <w:t>5</w:t>
      </w:r>
      <w:r w:rsidR="006069B8" w:rsidRPr="003454D7">
        <w:rPr>
          <w:color w:val="000000"/>
          <w:sz w:val="28"/>
          <w:szCs w:val="28"/>
          <w:lang w:val="ro-RO"/>
        </w:rPr>
        <w:t xml:space="preserve"> </w:t>
      </w:r>
      <w:r w:rsidR="007D4C04" w:rsidRPr="003454D7">
        <w:rPr>
          <w:color w:val="000000"/>
          <w:sz w:val="28"/>
          <w:szCs w:val="28"/>
          <w:lang w:val="ro-RO"/>
        </w:rPr>
        <w:t>-</w:t>
      </w:r>
      <w:r w:rsidR="006069B8" w:rsidRPr="003454D7">
        <w:rPr>
          <w:color w:val="000000"/>
          <w:sz w:val="28"/>
          <w:szCs w:val="28"/>
          <w:lang w:val="ro-RO"/>
        </w:rPr>
        <w:t xml:space="preserve"> </w:t>
      </w:r>
      <w:r w:rsidR="007D4C04" w:rsidRPr="003454D7">
        <w:rPr>
          <w:color w:val="000000"/>
          <w:sz w:val="28"/>
          <w:szCs w:val="28"/>
          <w:lang w:val="ro-RO"/>
        </w:rPr>
        <w:t>exerci</w:t>
      </w:r>
      <w:r w:rsidR="009F59C0" w:rsidRPr="003454D7">
        <w:rPr>
          <w:color w:val="000000"/>
          <w:sz w:val="28"/>
          <w:szCs w:val="28"/>
          <w:lang w:val="ro-RO"/>
        </w:rPr>
        <w:t>ț</w:t>
      </w:r>
      <w:r w:rsidR="007D4C04" w:rsidRPr="003454D7">
        <w:rPr>
          <w:color w:val="000000"/>
          <w:sz w:val="28"/>
          <w:szCs w:val="28"/>
          <w:lang w:val="ro-RO"/>
        </w:rPr>
        <w:t>ii</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simulare</w:t>
      </w:r>
      <w:r w:rsidR="006069B8" w:rsidRPr="003454D7">
        <w:rPr>
          <w:color w:val="000000"/>
          <w:sz w:val="28"/>
          <w:szCs w:val="28"/>
          <w:lang w:val="ro-RO"/>
        </w:rPr>
        <w:t xml:space="preserve"> </w:t>
      </w:r>
      <w:r w:rsidR="007D4C04" w:rsidRPr="003454D7">
        <w:rPr>
          <w:color w:val="000000"/>
          <w:sz w:val="28"/>
          <w:szCs w:val="28"/>
          <w:lang w:val="ro-RO"/>
        </w:rPr>
        <w:t>a</w:t>
      </w:r>
      <w:r w:rsidR="006069B8" w:rsidRPr="003454D7">
        <w:rPr>
          <w:color w:val="000000"/>
          <w:sz w:val="28"/>
          <w:szCs w:val="28"/>
          <w:lang w:val="ro-RO"/>
        </w:rPr>
        <w:t xml:space="preserve"> </w:t>
      </w:r>
      <w:r w:rsidR="007D4C04" w:rsidRPr="003454D7">
        <w:rPr>
          <w:color w:val="000000"/>
          <w:sz w:val="28"/>
          <w:szCs w:val="28"/>
          <w:lang w:val="ro-RO"/>
        </w:rPr>
        <w:t>unui</w:t>
      </w:r>
      <w:r w:rsidR="006069B8" w:rsidRPr="003454D7">
        <w:rPr>
          <w:color w:val="000000"/>
          <w:sz w:val="28"/>
          <w:szCs w:val="28"/>
          <w:lang w:val="ro-RO"/>
        </w:rPr>
        <w:t xml:space="preserve"> </w:t>
      </w:r>
      <w:r w:rsidR="007D4C04" w:rsidRPr="003454D7">
        <w:rPr>
          <w:color w:val="000000"/>
          <w:sz w:val="28"/>
          <w:szCs w:val="28"/>
          <w:lang w:val="ro-RO"/>
        </w:rPr>
        <w:t>accident</w:t>
      </w:r>
      <w:r w:rsidR="006069B8" w:rsidRPr="003454D7">
        <w:rPr>
          <w:color w:val="000000"/>
          <w:sz w:val="28"/>
          <w:szCs w:val="28"/>
          <w:lang w:val="ro-RO"/>
        </w:rPr>
        <w:t xml:space="preserve"> </w:t>
      </w:r>
      <w:r w:rsidR="007D4C04" w:rsidRPr="003454D7">
        <w:rPr>
          <w:color w:val="000000"/>
          <w:sz w:val="28"/>
          <w:szCs w:val="28"/>
          <w:lang w:val="ro-RO"/>
        </w:rPr>
        <w:t>major,</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teren,</w:t>
      </w:r>
      <w:r w:rsidR="006069B8" w:rsidRPr="003454D7">
        <w:rPr>
          <w:color w:val="000000"/>
          <w:sz w:val="28"/>
          <w:szCs w:val="28"/>
          <w:lang w:val="ro-RO"/>
        </w:rPr>
        <w:t xml:space="preserve"> </w:t>
      </w:r>
      <w:r w:rsidR="007D4C04" w:rsidRPr="003454D7">
        <w:rPr>
          <w:color w:val="000000"/>
          <w:sz w:val="28"/>
          <w:szCs w:val="28"/>
          <w:lang w:val="ro-RO"/>
        </w:rPr>
        <w:t>cu</w:t>
      </w:r>
      <w:r w:rsidR="006069B8" w:rsidRPr="003454D7">
        <w:rPr>
          <w:color w:val="000000"/>
          <w:sz w:val="28"/>
          <w:szCs w:val="28"/>
          <w:lang w:val="ro-RO"/>
        </w:rPr>
        <w:t xml:space="preserve"> </w:t>
      </w:r>
      <w:r w:rsidR="007D4C04" w:rsidRPr="003454D7">
        <w:rPr>
          <w:color w:val="000000"/>
          <w:sz w:val="28"/>
          <w:szCs w:val="28"/>
          <w:lang w:val="ro-RO"/>
        </w:rPr>
        <w:t>implicarea</w:t>
      </w:r>
      <w:r w:rsidR="006069B8" w:rsidRPr="003454D7">
        <w:rPr>
          <w:color w:val="000000"/>
          <w:sz w:val="28"/>
          <w:szCs w:val="28"/>
          <w:lang w:val="ro-RO"/>
        </w:rPr>
        <w:t xml:space="preserve"> </w:t>
      </w:r>
      <w:r w:rsidR="007D4C04" w:rsidRPr="003454D7">
        <w:rPr>
          <w:color w:val="000000"/>
          <w:sz w:val="28"/>
          <w:szCs w:val="28"/>
          <w:lang w:val="ro-RO"/>
        </w:rPr>
        <w:t>par</w:t>
      </w:r>
      <w:r w:rsidR="009F59C0" w:rsidRPr="003454D7">
        <w:rPr>
          <w:color w:val="000000"/>
          <w:sz w:val="28"/>
          <w:szCs w:val="28"/>
          <w:lang w:val="ro-RO"/>
        </w:rPr>
        <w:t>ț</w:t>
      </w:r>
      <w:r w:rsidR="007D4C04" w:rsidRPr="003454D7">
        <w:rPr>
          <w:color w:val="000000"/>
          <w:sz w:val="28"/>
          <w:szCs w:val="28"/>
          <w:lang w:val="ro-RO"/>
        </w:rPr>
        <w:t>ială</w:t>
      </w:r>
      <w:r w:rsidR="006069B8" w:rsidRPr="003454D7">
        <w:rPr>
          <w:color w:val="000000"/>
          <w:sz w:val="28"/>
          <w:szCs w:val="28"/>
          <w:lang w:val="ro-RO"/>
        </w:rPr>
        <w:t xml:space="preserve"> </w:t>
      </w:r>
      <w:r w:rsidR="007D4C04" w:rsidRPr="003454D7">
        <w:rPr>
          <w:color w:val="000000"/>
          <w:sz w:val="28"/>
          <w:szCs w:val="28"/>
          <w:lang w:val="ro-RO"/>
        </w:rPr>
        <w:t>sau</w:t>
      </w:r>
      <w:r w:rsidR="006069B8" w:rsidRPr="003454D7">
        <w:rPr>
          <w:color w:val="000000"/>
          <w:sz w:val="28"/>
          <w:szCs w:val="28"/>
          <w:lang w:val="ro-RO"/>
        </w:rPr>
        <w:t xml:space="preserve"> </w:t>
      </w:r>
      <w:r w:rsidR="007D4C04" w:rsidRPr="003454D7">
        <w:rPr>
          <w:color w:val="000000"/>
          <w:sz w:val="28"/>
          <w:szCs w:val="28"/>
          <w:lang w:val="ro-RO"/>
        </w:rPr>
        <w:t>totală</w:t>
      </w:r>
      <w:r w:rsidR="006069B8" w:rsidRPr="003454D7">
        <w:rPr>
          <w:color w:val="000000"/>
          <w:sz w:val="28"/>
          <w:szCs w:val="28"/>
          <w:lang w:val="ro-RO"/>
        </w:rPr>
        <w:t xml:space="preserve"> </w:t>
      </w:r>
      <w:r w:rsidR="007D4C04" w:rsidRPr="003454D7">
        <w:rPr>
          <w:color w:val="000000"/>
          <w:sz w:val="28"/>
          <w:szCs w:val="28"/>
          <w:lang w:val="ro-RO"/>
        </w:rPr>
        <w:t>a</w:t>
      </w:r>
      <w:r w:rsidR="006069B8" w:rsidRPr="003454D7">
        <w:rPr>
          <w:color w:val="000000"/>
          <w:sz w:val="28"/>
          <w:szCs w:val="28"/>
          <w:lang w:val="ro-RO"/>
        </w:rPr>
        <w:t xml:space="preserve"> </w:t>
      </w:r>
      <w:r w:rsidR="007D4C04" w:rsidRPr="003454D7">
        <w:rPr>
          <w:color w:val="000000"/>
          <w:sz w:val="28"/>
          <w:szCs w:val="28"/>
          <w:lang w:val="ro-RO"/>
        </w:rPr>
        <w:t>entită</w:t>
      </w:r>
      <w:r w:rsidR="009F59C0" w:rsidRPr="003454D7">
        <w:rPr>
          <w:color w:val="000000"/>
          <w:sz w:val="28"/>
          <w:szCs w:val="28"/>
          <w:lang w:val="ro-RO"/>
        </w:rPr>
        <w:t>ț</w:t>
      </w:r>
      <w:r w:rsidR="007D4C04" w:rsidRPr="003454D7">
        <w:rPr>
          <w:color w:val="000000"/>
          <w:sz w:val="28"/>
          <w:szCs w:val="28"/>
          <w:lang w:val="ro-RO"/>
        </w:rPr>
        <w:t>ilor</w:t>
      </w:r>
      <w:r w:rsidR="006069B8" w:rsidRPr="003454D7">
        <w:rPr>
          <w:color w:val="000000"/>
          <w:sz w:val="28"/>
          <w:szCs w:val="28"/>
          <w:lang w:val="ro-RO"/>
        </w:rPr>
        <w:t xml:space="preserve"> </w:t>
      </w:r>
      <w:r w:rsidR="007D4C04" w:rsidRPr="003454D7">
        <w:rPr>
          <w:color w:val="000000"/>
          <w:sz w:val="28"/>
          <w:szCs w:val="28"/>
          <w:lang w:val="ro-RO"/>
        </w:rPr>
        <w:t>nominalizate</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plan.</w:t>
      </w:r>
    </w:p>
    <w:p w14:paraId="6C8348B6" w14:textId="77777777" w:rsidR="007D4C04" w:rsidRPr="003454D7" w:rsidRDefault="00637D9C" w:rsidP="00757172">
      <w:pPr>
        <w:spacing w:before="60" w:after="60"/>
        <w:ind w:firstLine="567"/>
        <w:rPr>
          <w:color w:val="000000"/>
          <w:sz w:val="28"/>
          <w:szCs w:val="28"/>
          <w:lang w:val="ro-RO"/>
        </w:rPr>
      </w:pPr>
      <w:r w:rsidRPr="003454D7">
        <w:rPr>
          <w:b/>
          <w:color w:val="000000"/>
          <w:sz w:val="28"/>
          <w:szCs w:val="28"/>
          <w:lang w:val="ro-RO"/>
        </w:rPr>
        <w:t>22.</w:t>
      </w:r>
      <w:r w:rsidR="006069B8" w:rsidRPr="003454D7">
        <w:rPr>
          <w:color w:val="000000"/>
          <w:sz w:val="28"/>
          <w:szCs w:val="28"/>
          <w:lang w:val="ro-RO"/>
        </w:rPr>
        <w:t xml:space="preserve"> </w:t>
      </w:r>
      <w:r w:rsidR="007D4C04" w:rsidRPr="003454D7">
        <w:rPr>
          <w:color w:val="000000"/>
          <w:sz w:val="28"/>
          <w:szCs w:val="28"/>
          <w:lang w:val="ro-RO"/>
        </w:rPr>
        <w:t>Planul</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urgen</w:t>
      </w:r>
      <w:r w:rsidR="009F59C0" w:rsidRPr="003454D7">
        <w:rPr>
          <w:color w:val="000000"/>
          <w:sz w:val="28"/>
          <w:szCs w:val="28"/>
          <w:lang w:val="ro-RO"/>
        </w:rPr>
        <w:t>ț</w:t>
      </w:r>
      <w:r w:rsidR="007D4C04" w:rsidRPr="003454D7">
        <w:rPr>
          <w:color w:val="000000"/>
          <w:sz w:val="28"/>
          <w:szCs w:val="28"/>
          <w:lang w:val="ro-RO"/>
        </w:rPr>
        <w:t>ă</w:t>
      </w:r>
      <w:r w:rsidR="006069B8" w:rsidRPr="003454D7">
        <w:rPr>
          <w:color w:val="000000"/>
          <w:sz w:val="28"/>
          <w:szCs w:val="28"/>
          <w:lang w:val="ro-RO"/>
        </w:rPr>
        <w:t xml:space="preserve"> </w:t>
      </w:r>
      <w:r w:rsidR="007D4C04" w:rsidRPr="003454D7">
        <w:rPr>
          <w:color w:val="000000"/>
          <w:sz w:val="28"/>
          <w:szCs w:val="28"/>
          <w:lang w:val="ro-RO"/>
        </w:rPr>
        <w:t>internă</w:t>
      </w:r>
      <w:r w:rsidR="006069B8" w:rsidRPr="003454D7">
        <w:rPr>
          <w:color w:val="000000"/>
          <w:sz w:val="28"/>
          <w:szCs w:val="28"/>
          <w:lang w:val="ro-RO"/>
        </w:rPr>
        <w:t xml:space="preserve"> </w:t>
      </w:r>
      <w:r w:rsidR="007D4C04" w:rsidRPr="003454D7">
        <w:rPr>
          <w:color w:val="000000"/>
          <w:sz w:val="28"/>
          <w:szCs w:val="28"/>
          <w:lang w:val="ro-RO"/>
        </w:rPr>
        <w:t>se</w:t>
      </w:r>
      <w:r w:rsidR="006069B8" w:rsidRPr="003454D7">
        <w:rPr>
          <w:color w:val="000000"/>
          <w:sz w:val="28"/>
          <w:szCs w:val="28"/>
          <w:lang w:val="ro-RO"/>
        </w:rPr>
        <w:t xml:space="preserve"> </w:t>
      </w:r>
      <w:r w:rsidR="007D4C04" w:rsidRPr="003454D7">
        <w:rPr>
          <w:color w:val="000000"/>
          <w:sz w:val="28"/>
          <w:szCs w:val="28"/>
          <w:lang w:val="ro-RO"/>
        </w:rPr>
        <w:t>exersează,</w:t>
      </w:r>
      <w:r w:rsidR="006069B8" w:rsidRPr="003454D7">
        <w:rPr>
          <w:color w:val="000000"/>
          <w:sz w:val="28"/>
          <w:szCs w:val="28"/>
          <w:lang w:val="ro-RO"/>
        </w:rPr>
        <w:t xml:space="preserve"> </w:t>
      </w:r>
      <w:r w:rsidR="007D4C04" w:rsidRPr="003454D7">
        <w:rPr>
          <w:color w:val="000000"/>
          <w:sz w:val="28"/>
          <w:szCs w:val="28"/>
          <w:lang w:val="ro-RO"/>
        </w:rPr>
        <w:t>testează</w:t>
      </w:r>
      <w:r w:rsidR="006069B8" w:rsidRPr="003454D7">
        <w:rPr>
          <w:color w:val="000000"/>
          <w:sz w:val="28"/>
          <w:szCs w:val="28"/>
          <w:lang w:val="ro-RO"/>
        </w:rPr>
        <w:t xml:space="preserve"> </w:t>
      </w:r>
      <w:r w:rsidR="009F59C0" w:rsidRPr="003454D7">
        <w:rPr>
          <w:color w:val="000000"/>
          <w:sz w:val="28"/>
          <w:szCs w:val="28"/>
          <w:lang w:val="ro-RO"/>
        </w:rPr>
        <w:t>ș</w:t>
      </w:r>
      <w:r w:rsidR="007D4C04" w:rsidRPr="003454D7">
        <w:rPr>
          <w:color w:val="000000"/>
          <w:sz w:val="28"/>
          <w:szCs w:val="28"/>
          <w:lang w:val="ro-RO"/>
        </w:rPr>
        <w:t>i</w:t>
      </w:r>
      <w:r w:rsidR="006069B8" w:rsidRPr="003454D7">
        <w:rPr>
          <w:color w:val="000000"/>
          <w:sz w:val="28"/>
          <w:szCs w:val="28"/>
          <w:lang w:val="ro-RO"/>
        </w:rPr>
        <w:t xml:space="preserve"> </w:t>
      </w:r>
      <w:r w:rsidR="007D4C04" w:rsidRPr="003454D7">
        <w:rPr>
          <w:color w:val="000000"/>
          <w:sz w:val="28"/>
          <w:szCs w:val="28"/>
          <w:lang w:val="ro-RO"/>
        </w:rPr>
        <w:t>evaluează</w:t>
      </w:r>
      <w:r w:rsidR="006069B8" w:rsidRPr="003454D7">
        <w:rPr>
          <w:color w:val="000000"/>
          <w:sz w:val="28"/>
          <w:szCs w:val="28"/>
          <w:lang w:val="ro-RO"/>
        </w:rPr>
        <w:t xml:space="preserve"> </w:t>
      </w:r>
      <w:r w:rsidR="007D4C04" w:rsidRPr="003454D7">
        <w:rPr>
          <w:color w:val="000000"/>
          <w:sz w:val="28"/>
          <w:szCs w:val="28"/>
          <w:lang w:val="ro-RO"/>
        </w:rPr>
        <w:t>prin</w:t>
      </w:r>
      <w:r w:rsidR="006069B8" w:rsidRPr="003454D7">
        <w:rPr>
          <w:color w:val="000000"/>
          <w:sz w:val="28"/>
          <w:szCs w:val="28"/>
          <w:lang w:val="ro-RO"/>
        </w:rPr>
        <w:t xml:space="preserve"> </w:t>
      </w:r>
      <w:r w:rsidR="007D4C04" w:rsidRPr="003454D7">
        <w:rPr>
          <w:color w:val="000000"/>
          <w:sz w:val="28"/>
          <w:szCs w:val="28"/>
          <w:lang w:val="ro-RO"/>
        </w:rPr>
        <w:t>exerci</w:t>
      </w:r>
      <w:r w:rsidR="009F59C0" w:rsidRPr="003454D7">
        <w:rPr>
          <w:color w:val="000000"/>
          <w:sz w:val="28"/>
          <w:szCs w:val="28"/>
          <w:lang w:val="ro-RO"/>
        </w:rPr>
        <w:t>ț</w:t>
      </w:r>
      <w:r w:rsidR="007D4C04" w:rsidRPr="003454D7">
        <w:rPr>
          <w:color w:val="000000"/>
          <w:sz w:val="28"/>
          <w:szCs w:val="28"/>
          <w:lang w:val="ro-RO"/>
        </w:rPr>
        <w:t>ii</w:t>
      </w:r>
      <w:r w:rsidR="006069B8" w:rsidRPr="003454D7">
        <w:rPr>
          <w:color w:val="000000"/>
          <w:sz w:val="28"/>
          <w:szCs w:val="28"/>
          <w:lang w:val="ro-RO"/>
        </w:rPr>
        <w:t xml:space="preserve"> </w:t>
      </w:r>
      <w:r w:rsidR="007D4C04" w:rsidRPr="003454D7">
        <w:rPr>
          <w:color w:val="000000"/>
          <w:sz w:val="28"/>
          <w:szCs w:val="28"/>
          <w:lang w:val="ro-RO"/>
        </w:rPr>
        <w:t>organizate</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către</w:t>
      </w:r>
      <w:r w:rsidR="006069B8" w:rsidRPr="003454D7">
        <w:rPr>
          <w:color w:val="000000"/>
          <w:sz w:val="28"/>
          <w:szCs w:val="28"/>
          <w:lang w:val="ro-RO"/>
        </w:rPr>
        <w:t xml:space="preserve"> </w:t>
      </w:r>
      <w:r w:rsidR="007D4C04" w:rsidRPr="003454D7">
        <w:rPr>
          <w:color w:val="000000"/>
          <w:sz w:val="28"/>
          <w:szCs w:val="28"/>
          <w:lang w:val="ro-RO"/>
        </w:rPr>
        <w:t>operator.</w:t>
      </w:r>
    </w:p>
    <w:p w14:paraId="038953CD" w14:textId="77777777" w:rsidR="007D4C04" w:rsidRPr="003454D7" w:rsidRDefault="00637D9C" w:rsidP="00757172">
      <w:pPr>
        <w:spacing w:before="60" w:after="60"/>
        <w:ind w:firstLine="567"/>
        <w:rPr>
          <w:color w:val="000000"/>
          <w:sz w:val="28"/>
          <w:szCs w:val="28"/>
          <w:lang w:val="ro-RO"/>
        </w:rPr>
      </w:pPr>
      <w:r w:rsidRPr="003454D7">
        <w:rPr>
          <w:b/>
          <w:color w:val="000000"/>
          <w:sz w:val="28"/>
          <w:szCs w:val="28"/>
          <w:lang w:val="ro-RO"/>
        </w:rPr>
        <w:t>23.</w:t>
      </w:r>
      <w:r w:rsidR="006069B8" w:rsidRPr="003454D7">
        <w:rPr>
          <w:b/>
          <w:color w:val="000000"/>
          <w:sz w:val="28"/>
          <w:szCs w:val="28"/>
          <w:lang w:val="ro-RO"/>
        </w:rPr>
        <w:t xml:space="preserve"> </w:t>
      </w:r>
      <w:r w:rsidR="007D4C04" w:rsidRPr="003454D7">
        <w:rPr>
          <w:color w:val="000000"/>
          <w:sz w:val="28"/>
          <w:szCs w:val="28"/>
          <w:lang w:val="ro-RO"/>
        </w:rPr>
        <w:t>Desfă</w:t>
      </w:r>
      <w:r w:rsidR="009F59C0" w:rsidRPr="003454D7">
        <w:rPr>
          <w:color w:val="000000"/>
          <w:sz w:val="28"/>
          <w:szCs w:val="28"/>
          <w:lang w:val="ro-RO"/>
        </w:rPr>
        <w:t>ș</w:t>
      </w:r>
      <w:r w:rsidR="007D4C04" w:rsidRPr="003454D7">
        <w:rPr>
          <w:color w:val="000000"/>
          <w:sz w:val="28"/>
          <w:szCs w:val="28"/>
          <w:lang w:val="ro-RO"/>
        </w:rPr>
        <w:t>urarea</w:t>
      </w:r>
      <w:r w:rsidR="006069B8" w:rsidRPr="003454D7">
        <w:rPr>
          <w:color w:val="000000"/>
          <w:sz w:val="28"/>
          <w:szCs w:val="28"/>
          <w:lang w:val="ro-RO"/>
        </w:rPr>
        <w:t xml:space="preserve"> </w:t>
      </w:r>
      <w:r w:rsidR="007D4C04" w:rsidRPr="003454D7">
        <w:rPr>
          <w:color w:val="000000"/>
          <w:sz w:val="28"/>
          <w:szCs w:val="28"/>
          <w:lang w:val="ro-RO"/>
        </w:rPr>
        <w:t>exerci</w:t>
      </w:r>
      <w:r w:rsidR="009F59C0" w:rsidRPr="003454D7">
        <w:rPr>
          <w:color w:val="000000"/>
          <w:sz w:val="28"/>
          <w:szCs w:val="28"/>
          <w:lang w:val="ro-RO"/>
        </w:rPr>
        <w:t>ț</w:t>
      </w:r>
      <w:r w:rsidR="007D4C04" w:rsidRPr="003454D7">
        <w:rPr>
          <w:color w:val="000000"/>
          <w:sz w:val="28"/>
          <w:szCs w:val="28"/>
          <w:lang w:val="ro-RO"/>
        </w:rPr>
        <w:t>iilor</w:t>
      </w:r>
      <w:r w:rsidR="006069B8" w:rsidRPr="003454D7">
        <w:rPr>
          <w:color w:val="000000"/>
          <w:sz w:val="28"/>
          <w:szCs w:val="28"/>
          <w:lang w:val="ro-RO"/>
        </w:rPr>
        <w:t xml:space="preserve"> </w:t>
      </w:r>
      <w:r w:rsidR="007D4C04" w:rsidRPr="003454D7">
        <w:rPr>
          <w:color w:val="000000"/>
          <w:sz w:val="28"/>
          <w:szCs w:val="28"/>
          <w:lang w:val="ro-RO"/>
        </w:rPr>
        <w:t>se</w:t>
      </w:r>
      <w:r w:rsidR="006069B8" w:rsidRPr="003454D7">
        <w:rPr>
          <w:color w:val="000000"/>
          <w:sz w:val="28"/>
          <w:szCs w:val="28"/>
          <w:lang w:val="ro-RO"/>
        </w:rPr>
        <w:t xml:space="preserve"> </w:t>
      </w:r>
      <w:r w:rsidR="007D4C04" w:rsidRPr="003454D7">
        <w:rPr>
          <w:color w:val="000000"/>
          <w:sz w:val="28"/>
          <w:szCs w:val="28"/>
          <w:lang w:val="ro-RO"/>
        </w:rPr>
        <w:t>execută</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baza</w:t>
      </w:r>
      <w:r w:rsidR="006069B8" w:rsidRPr="003454D7">
        <w:rPr>
          <w:color w:val="000000"/>
          <w:sz w:val="28"/>
          <w:szCs w:val="28"/>
          <w:lang w:val="ro-RO"/>
        </w:rPr>
        <w:t xml:space="preserve"> </w:t>
      </w:r>
      <w:r w:rsidR="007D4C04" w:rsidRPr="003454D7">
        <w:rPr>
          <w:color w:val="000000"/>
          <w:sz w:val="28"/>
          <w:szCs w:val="28"/>
          <w:lang w:val="ro-RO"/>
        </w:rPr>
        <w:t>unei</w:t>
      </w:r>
      <w:r w:rsidR="006069B8" w:rsidRPr="003454D7">
        <w:rPr>
          <w:color w:val="000000"/>
          <w:sz w:val="28"/>
          <w:szCs w:val="28"/>
          <w:lang w:val="ro-RO"/>
        </w:rPr>
        <w:t xml:space="preserve"> </w:t>
      </w:r>
      <w:r w:rsidR="007D4C04" w:rsidRPr="003454D7">
        <w:rPr>
          <w:color w:val="000000"/>
          <w:sz w:val="28"/>
          <w:szCs w:val="28"/>
          <w:lang w:val="ro-RO"/>
        </w:rPr>
        <w:t>planificări</w:t>
      </w:r>
      <w:r w:rsidR="006069B8" w:rsidRPr="003454D7">
        <w:rPr>
          <w:color w:val="000000"/>
          <w:sz w:val="28"/>
          <w:szCs w:val="28"/>
          <w:lang w:val="ro-RO"/>
        </w:rPr>
        <w:t xml:space="preserve"> </w:t>
      </w:r>
      <w:r w:rsidR="007D4C04" w:rsidRPr="003454D7">
        <w:rPr>
          <w:color w:val="000000"/>
          <w:sz w:val="28"/>
          <w:szCs w:val="28"/>
          <w:lang w:val="ro-RO"/>
        </w:rPr>
        <w:t>anuale</w:t>
      </w:r>
      <w:r w:rsidR="006069B8" w:rsidRPr="003454D7">
        <w:rPr>
          <w:color w:val="000000"/>
          <w:sz w:val="28"/>
          <w:szCs w:val="28"/>
          <w:lang w:val="ro-RO"/>
        </w:rPr>
        <w:t xml:space="preserve"> </w:t>
      </w:r>
      <w:r w:rsidR="007D4C04" w:rsidRPr="003454D7">
        <w:rPr>
          <w:color w:val="000000"/>
          <w:sz w:val="28"/>
          <w:szCs w:val="28"/>
          <w:lang w:val="ro-RO"/>
        </w:rPr>
        <w:t>întocmite</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responsabilul</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domeniul</w:t>
      </w:r>
      <w:r w:rsidR="006069B8" w:rsidRPr="003454D7">
        <w:rPr>
          <w:color w:val="000000"/>
          <w:sz w:val="28"/>
          <w:szCs w:val="28"/>
          <w:lang w:val="ro-RO"/>
        </w:rPr>
        <w:t xml:space="preserve"> </w:t>
      </w:r>
      <w:r w:rsidR="007D4C04" w:rsidRPr="003454D7">
        <w:rPr>
          <w:color w:val="000000"/>
          <w:sz w:val="28"/>
          <w:szCs w:val="28"/>
          <w:lang w:val="ro-RO"/>
        </w:rPr>
        <w:t>managementului</w:t>
      </w:r>
      <w:r w:rsidR="006069B8" w:rsidRPr="003454D7">
        <w:rPr>
          <w:color w:val="000000"/>
          <w:sz w:val="28"/>
          <w:szCs w:val="28"/>
          <w:lang w:val="ro-RO"/>
        </w:rPr>
        <w:t xml:space="preserve"> </w:t>
      </w:r>
      <w:r w:rsidR="007D4C04" w:rsidRPr="003454D7">
        <w:rPr>
          <w:color w:val="000000"/>
          <w:sz w:val="28"/>
          <w:szCs w:val="28"/>
          <w:lang w:val="ro-RO"/>
        </w:rPr>
        <w:t>securită</w:t>
      </w:r>
      <w:r w:rsidR="009F59C0" w:rsidRPr="003454D7">
        <w:rPr>
          <w:color w:val="000000"/>
          <w:sz w:val="28"/>
          <w:szCs w:val="28"/>
          <w:lang w:val="ro-RO"/>
        </w:rPr>
        <w:t>ț</w:t>
      </w:r>
      <w:r w:rsidR="007D4C04" w:rsidRPr="003454D7">
        <w:rPr>
          <w:color w:val="000000"/>
          <w:sz w:val="28"/>
          <w:szCs w:val="28"/>
          <w:lang w:val="ro-RO"/>
        </w:rPr>
        <w:t>ii</w:t>
      </w:r>
      <w:r w:rsidR="006069B8" w:rsidRPr="003454D7">
        <w:rPr>
          <w:color w:val="000000"/>
          <w:sz w:val="28"/>
          <w:szCs w:val="28"/>
          <w:lang w:val="ro-RO"/>
        </w:rPr>
        <w:t xml:space="preserve"> </w:t>
      </w:r>
      <w:r w:rsidR="009F59C0" w:rsidRPr="003454D7">
        <w:rPr>
          <w:color w:val="000000"/>
          <w:sz w:val="28"/>
          <w:szCs w:val="28"/>
          <w:lang w:val="ro-RO"/>
        </w:rPr>
        <w:t>ș</w:t>
      </w:r>
      <w:r w:rsidR="007D4C04" w:rsidRPr="003454D7">
        <w:rPr>
          <w:color w:val="000000"/>
          <w:sz w:val="28"/>
          <w:szCs w:val="28"/>
          <w:lang w:val="ro-RO"/>
        </w:rPr>
        <w:t>i</w:t>
      </w:r>
      <w:r w:rsidR="006069B8" w:rsidRPr="003454D7">
        <w:rPr>
          <w:color w:val="000000"/>
          <w:sz w:val="28"/>
          <w:szCs w:val="28"/>
          <w:lang w:val="ro-RO"/>
        </w:rPr>
        <w:t xml:space="preserve"> </w:t>
      </w:r>
      <w:r w:rsidR="007D4C04" w:rsidRPr="003454D7">
        <w:rPr>
          <w:color w:val="000000"/>
          <w:sz w:val="28"/>
          <w:szCs w:val="28"/>
          <w:lang w:val="ro-RO"/>
        </w:rPr>
        <w:t>aprobate</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conducerea</w:t>
      </w:r>
      <w:r w:rsidR="006069B8" w:rsidRPr="003454D7">
        <w:rPr>
          <w:color w:val="000000"/>
          <w:sz w:val="28"/>
          <w:szCs w:val="28"/>
          <w:lang w:val="ro-RO"/>
        </w:rPr>
        <w:t xml:space="preserve"> </w:t>
      </w:r>
      <w:r w:rsidR="007D4C04" w:rsidRPr="003454D7">
        <w:rPr>
          <w:color w:val="000000"/>
          <w:sz w:val="28"/>
          <w:szCs w:val="28"/>
          <w:lang w:val="ro-RO"/>
        </w:rPr>
        <w:t>operatorului</w:t>
      </w:r>
      <w:r w:rsidR="006069B8" w:rsidRPr="003454D7">
        <w:rPr>
          <w:color w:val="000000"/>
          <w:sz w:val="28"/>
          <w:szCs w:val="28"/>
          <w:lang w:val="ro-RO"/>
        </w:rPr>
        <w:t xml:space="preserve"> </w:t>
      </w:r>
      <w:r w:rsidR="007D4C04" w:rsidRPr="003454D7">
        <w:rPr>
          <w:color w:val="000000"/>
          <w:sz w:val="28"/>
          <w:szCs w:val="28"/>
          <w:lang w:val="ro-RO"/>
        </w:rPr>
        <w:t>economic.</w:t>
      </w:r>
    </w:p>
    <w:p w14:paraId="46607F51" w14:textId="77777777" w:rsidR="007D4C04" w:rsidRPr="003454D7" w:rsidRDefault="00637D9C" w:rsidP="00757172">
      <w:pPr>
        <w:spacing w:before="60" w:after="60"/>
        <w:ind w:firstLine="567"/>
        <w:rPr>
          <w:color w:val="000000"/>
          <w:sz w:val="28"/>
          <w:szCs w:val="28"/>
          <w:lang w:val="ro-RO"/>
        </w:rPr>
      </w:pPr>
      <w:r w:rsidRPr="003454D7">
        <w:rPr>
          <w:b/>
          <w:color w:val="000000"/>
          <w:sz w:val="28"/>
          <w:szCs w:val="28"/>
          <w:lang w:val="ro-RO"/>
        </w:rPr>
        <w:t>24.</w:t>
      </w:r>
      <w:r w:rsidR="006069B8" w:rsidRPr="003454D7">
        <w:rPr>
          <w:b/>
          <w:color w:val="000000"/>
          <w:sz w:val="28"/>
          <w:szCs w:val="28"/>
          <w:lang w:val="ro-RO"/>
        </w:rPr>
        <w:t xml:space="preserve"> </w:t>
      </w:r>
      <w:r w:rsidR="007D4C04" w:rsidRPr="003454D7">
        <w:rPr>
          <w:color w:val="000000"/>
          <w:sz w:val="28"/>
          <w:szCs w:val="28"/>
          <w:lang w:val="ro-RO"/>
        </w:rPr>
        <w:t>Planificarea</w:t>
      </w:r>
      <w:r w:rsidR="006069B8" w:rsidRPr="003454D7">
        <w:rPr>
          <w:color w:val="000000"/>
          <w:sz w:val="28"/>
          <w:szCs w:val="28"/>
          <w:lang w:val="ro-RO"/>
        </w:rPr>
        <w:t xml:space="preserve"> </w:t>
      </w:r>
      <w:r w:rsidR="007D4C04" w:rsidRPr="003454D7">
        <w:rPr>
          <w:color w:val="000000"/>
          <w:sz w:val="28"/>
          <w:szCs w:val="28"/>
          <w:lang w:val="ro-RO"/>
        </w:rPr>
        <w:t>exerci</w:t>
      </w:r>
      <w:r w:rsidR="009F59C0" w:rsidRPr="003454D7">
        <w:rPr>
          <w:color w:val="000000"/>
          <w:sz w:val="28"/>
          <w:szCs w:val="28"/>
          <w:lang w:val="ro-RO"/>
        </w:rPr>
        <w:t>ț</w:t>
      </w:r>
      <w:r w:rsidR="007D4C04" w:rsidRPr="003454D7">
        <w:rPr>
          <w:color w:val="000000"/>
          <w:sz w:val="28"/>
          <w:szCs w:val="28"/>
          <w:lang w:val="ro-RO"/>
        </w:rPr>
        <w:t>iilor</w:t>
      </w:r>
      <w:r w:rsidR="006069B8" w:rsidRPr="003454D7">
        <w:rPr>
          <w:color w:val="000000"/>
          <w:sz w:val="28"/>
          <w:szCs w:val="28"/>
          <w:lang w:val="ro-RO"/>
        </w:rPr>
        <w:t xml:space="preserve"> </w:t>
      </w:r>
      <w:r w:rsidR="007D4C04" w:rsidRPr="003454D7">
        <w:rPr>
          <w:color w:val="000000"/>
          <w:sz w:val="28"/>
          <w:szCs w:val="28"/>
          <w:lang w:val="ro-RO"/>
        </w:rPr>
        <w:t>se</w:t>
      </w:r>
      <w:r w:rsidR="006069B8" w:rsidRPr="003454D7">
        <w:rPr>
          <w:color w:val="000000"/>
          <w:sz w:val="28"/>
          <w:szCs w:val="28"/>
          <w:lang w:val="ro-RO"/>
        </w:rPr>
        <w:t xml:space="preserve"> </w:t>
      </w:r>
      <w:r w:rsidR="007D4C04" w:rsidRPr="003454D7">
        <w:rPr>
          <w:color w:val="000000"/>
          <w:sz w:val="28"/>
          <w:szCs w:val="28"/>
          <w:lang w:val="ro-RO"/>
        </w:rPr>
        <w:t>transmite</w:t>
      </w:r>
      <w:r w:rsidR="006069B8" w:rsidRPr="003454D7">
        <w:rPr>
          <w:color w:val="000000"/>
          <w:sz w:val="28"/>
          <w:szCs w:val="28"/>
          <w:lang w:val="ro-RO"/>
        </w:rPr>
        <w:t xml:space="preserve"> </w:t>
      </w:r>
      <w:r w:rsidR="007D4C04"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IGSU</w:t>
      </w:r>
      <w:r w:rsidR="006069B8" w:rsidRPr="003454D7">
        <w:rPr>
          <w:color w:val="000000"/>
          <w:sz w:val="28"/>
          <w:szCs w:val="28"/>
          <w:lang w:val="ro-RO"/>
        </w:rPr>
        <w:t xml:space="preserve"> </w:t>
      </w:r>
      <w:r w:rsidR="007D4C04" w:rsidRPr="003454D7">
        <w:rPr>
          <w:color w:val="000000"/>
          <w:sz w:val="28"/>
          <w:szCs w:val="28"/>
          <w:lang w:val="ro-RO"/>
        </w:rPr>
        <w:t>până</w:t>
      </w:r>
      <w:r w:rsidR="006069B8" w:rsidRPr="003454D7">
        <w:rPr>
          <w:color w:val="000000"/>
          <w:sz w:val="28"/>
          <w:szCs w:val="28"/>
          <w:lang w:val="ro-RO"/>
        </w:rPr>
        <w:t xml:space="preserve"> </w:t>
      </w:r>
      <w:r w:rsidR="007D4C04" w:rsidRPr="003454D7">
        <w:rPr>
          <w:color w:val="000000"/>
          <w:sz w:val="28"/>
          <w:szCs w:val="28"/>
          <w:lang w:val="ro-RO"/>
        </w:rPr>
        <w:t>la</w:t>
      </w:r>
      <w:r w:rsidR="006069B8" w:rsidRPr="003454D7">
        <w:rPr>
          <w:color w:val="000000"/>
          <w:sz w:val="28"/>
          <w:szCs w:val="28"/>
          <w:lang w:val="ro-RO"/>
        </w:rPr>
        <w:t xml:space="preserve"> </w:t>
      </w:r>
      <w:r w:rsidR="007D4C04" w:rsidRPr="003454D7">
        <w:rPr>
          <w:color w:val="000000"/>
          <w:sz w:val="28"/>
          <w:szCs w:val="28"/>
          <w:lang w:val="ro-RO"/>
        </w:rPr>
        <w:t>data</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15</w:t>
      </w:r>
      <w:r w:rsidR="006069B8" w:rsidRPr="003454D7">
        <w:rPr>
          <w:color w:val="000000"/>
          <w:sz w:val="28"/>
          <w:szCs w:val="28"/>
          <w:lang w:val="ro-RO"/>
        </w:rPr>
        <w:t xml:space="preserve"> </w:t>
      </w:r>
      <w:r w:rsidR="007D4C04" w:rsidRPr="003454D7">
        <w:rPr>
          <w:color w:val="000000"/>
          <w:sz w:val="28"/>
          <w:szCs w:val="28"/>
          <w:lang w:val="ro-RO"/>
        </w:rPr>
        <w:t>decembrie</w:t>
      </w:r>
      <w:r w:rsidR="006069B8" w:rsidRPr="003454D7">
        <w:rPr>
          <w:color w:val="000000"/>
          <w:sz w:val="28"/>
          <w:szCs w:val="28"/>
          <w:lang w:val="ro-RO"/>
        </w:rPr>
        <w:t xml:space="preserve"> </w:t>
      </w:r>
      <w:r w:rsidR="007D4C04" w:rsidRPr="003454D7">
        <w:rPr>
          <w:color w:val="000000"/>
          <w:sz w:val="28"/>
          <w:szCs w:val="28"/>
          <w:lang w:val="ro-RO"/>
        </w:rPr>
        <w:t>a</w:t>
      </w:r>
      <w:r w:rsidR="006069B8" w:rsidRPr="003454D7">
        <w:rPr>
          <w:color w:val="000000"/>
          <w:sz w:val="28"/>
          <w:szCs w:val="28"/>
          <w:lang w:val="ro-RO"/>
        </w:rPr>
        <w:t xml:space="preserve"> </w:t>
      </w:r>
      <w:r w:rsidR="007D4C04" w:rsidRPr="003454D7">
        <w:rPr>
          <w:color w:val="000000"/>
          <w:sz w:val="28"/>
          <w:szCs w:val="28"/>
          <w:lang w:val="ro-RO"/>
        </w:rPr>
        <w:t>anului</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curs,</w:t>
      </w:r>
      <w:r w:rsidR="006069B8" w:rsidRPr="003454D7">
        <w:rPr>
          <w:color w:val="000000"/>
          <w:sz w:val="28"/>
          <w:szCs w:val="28"/>
          <w:lang w:val="ro-RO"/>
        </w:rPr>
        <w:t xml:space="preserve"> </w:t>
      </w:r>
      <w:r w:rsidR="007D4C04" w:rsidRPr="003454D7">
        <w:rPr>
          <w:color w:val="000000"/>
          <w:sz w:val="28"/>
          <w:szCs w:val="28"/>
          <w:lang w:val="ro-RO"/>
        </w:rPr>
        <w:t>pentru</w:t>
      </w:r>
      <w:r w:rsidR="006069B8" w:rsidRPr="003454D7">
        <w:rPr>
          <w:color w:val="000000"/>
          <w:sz w:val="28"/>
          <w:szCs w:val="28"/>
          <w:lang w:val="ro-RO"/>
        </w:rPr>
        <w:t xml:space="preserve"> </w:t>
      </w:r>
      <w:r w:rsidR="007D4C04" w:rsidRPr="003454D7">
        <w:rPr>
          <w:color w:val="000000"/>
          <w:sz w:val="28"/>
          <w:szCs w:val="28"/>
          <w:lang w:val="ro-RO"/>
        </w:rPr>
        <w:t>anul</w:t>
      </w:r>
      <w:r w:rsidR="006069B8" w:rsidRPr="003454D7">
        <w:rPr>
          <w:color w:val="000000"/>
          <w:sz w:val="28"/>
          <w:szCs w:val="28"/>
          <w:lang w:val="ro-RO"/>
        </w:rPr>
        <w:t xml:space="preserve"> </w:t>
      </w:r>
      <w:r w:rsidR="007D4C04" w:rsidRPr="003454D7">
        <w:rPr>
          <w:color w:val="000000"/>
          <w:sz w:val="28"/>
          <w:szCs w:val="28"/>
          <w:lang w:val="ro-RO"/>
        </w:rPr>
        <w:t>următor.</w:t>
      </w:r>
    </w:p>
    <w:p w14:paraId="7F0127D4" w14:textId="77777777" w:rsidR="007D4C04" w:rsidRPr="003454D7" w:rsidRDefault="00637D9C" w:rsidP="00757172">
      <w:pPr>
        <w:spacing w:before="60" w:after="60"/>
        <w:ind w:firstLine="567"/>
        <w:rPr>
          <w:color w:val="000000"/>
          <w:sz w:val="28"/>
          <w:szCs w:val="28"/>
          <w:lang w:val="ro-RO"/>
        </w:rPr>
      </w:pPr>
      <w:r w:rsidRPr="003454D7">
        <w:rPr>
          <w:b/>
          <w:color w:val="000000"/>
          <w:sz w:val="28"/>
          <w:szCs w:val="28"/>
          <w:lang w:val="ro-RO"/>
        </w:rPr>
        <w:t>25.</w:t>
      </w:r>
      <w:r w:rsidR="006069B8" w:rsidRPr="003454D7">
        <w:rPr>
          <w:b/>
          <w:color w:val="000000"/>
          <w:sz w:val="28"/>
          <w:szCs w:val="28"/>
          <w:lang w:val="ro-RO"/>
        </w:rPr>
        <w:t xml:space="preserve"> </w:t>
      </w:r>
      <w:r w:rsidR="007D4C04" w:rsidRPr="003454D7">
        <w:rPr>
          <w:color w:val="000000"/>
          <w:sz w:val="28"/>
          <w:szCs w:val="28"/>
          <w:lang w:val="ro-RO"/>
        </w:rPr>
        <w:t>Evaluarea</w:t>
      </w:r>
      <w:r w:rsidR="006069B8" w:rsidRPr="003454D7">
        <w:rPr>
          <w:color w:val="000000"/>
          <w:sz w:val="28"/>
          <w:szCs w:val="28"/>
          <w:lang w:val="ro-RO"/>
        </w:rPr>
        <w:t xml:space="preserve"> </w:t>
      </w:r>
      <w:r w:rsidR="007D4C04" w:rsidRPr="003454D7">
        <w:rPr>
          <w:color w:val="000000"/>
          <w:sz w:val="28"/>
          <w:szCs w:val="28"/>
          <w:lang w:val="ro-RO"/>
        </w:rPr>
        <w:t>planului</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urgen</w:t>
      </w:r>
      <w:r w:rsidR="009F59C0" w:rsidRPr="003454D7">
        <w:rPr>
          <w:color w:val="000000"/>
          <w:sz w:val="28"/>
          <w:szCs w:val="28"/>
          <w:lang w:val="ro-RO"/>
        </w:rPr>
        <w:t>ț</w:t>
      </w:r>
      <w:r w:rsidR="007D4C04" w:rsidRPr="003454D7">
        <w:rPr>
          <w:color w:val="000000"/>
          <w:sz w:val="28"/>
          <w:szCs w:val="28"/>
          <w:lang w:val="ro-RO"/>
        </w:rPr>
        <w:t>ă</w:t>
      </w:r>
      <w:r w:rsidR="006069B8" w:rsidRPr="003454D7">
        <w:rPr>
          <w:color w:val="000000"/>
          <w:sz w:val="28"/>
          <w:szCs w:val="28"/>
          <w:lang w:val="ro-RO"/>
        </w:rPr>
        <w:t xml:space="preserve"> </w:t>
      </w:r>
      <w:r w:rsidR="007D4C04" w:rsidRPr="003454D7">
        <w:rPr>
          <w:color w:val="000000"/>
          <w:sz w:val="28"/>
          <w:szCs w:val="28"/>
          <w:lang w:val="ro-RO"/>
        </w:rPr>
        <w:t>internă</w:t>
      </w:r>
      <w:r w:rsidR="006069B8" w:rsidRPr="003454D7">
        <w:rPr>
          <w:color w:val="000000"/>
          <w:sz w:val="28"/>
          <w:szCs w:val="28"/>
          <w:lang w:val="ro-RO"/>
        </w:rPr>
        <w:t xml:space="preserve"> </w:t>
      </w:r>
      <w:r w:rsidR="007D4C04" w:rsidRPr="003454D7">
        <w:rPr>
          <w:color w:val="000000"/>
          <w:sz w:val="28"/>
          <w:szCs w:val="28"/>
          <w:lang w:val="ro-RO"/>
        </w:rPr>
        <w:t>se</w:t>
      </w:r>
      <w:r w:rsidR="006069B8" w:rsidRPr="003454D7">
        <w:rPr>
          <w:color w:val="000000"/>
          <w:sz w:val="28"/>
          <w:szCs w:val="28"/>
          <w:lang w:val="ro-RO"/>
        </w:rPr>
        <w:t xml:space="preserve"> </w:t>
      </w:r>
      <w:r w:rsidR="007D4C04" w:rsidRPr="003454D7">
        <w:rPr>
          <w:color w:val="000000"/>
          <w:sz w:val="28"/>
          <w:szCs w:val="28"/>
          <w:lang w:val="ro-RO"/>
        </w:rPr>
        <w:t>realizează</w:t>
      </w:r>
      <w:r w:rsidR="006069B8" w:rsidRPr="003454D7">
        <w:rPr>
          <w:color w:val="000000"/>
          <w:sz w:val="28"/>
          <w:szCs w:val="28"/>
          <w:lang w:val="ro-RO"/>
        </w:rPr>
        <w:t xml:space="preserve"> </w:t>
      </w:r>
      <w:r w:rsidR="007D4C04" w:rsidRPr="003454D7">
        <w:rPr>
          <w:color w:val="000000"/>
          <w:sz w:val="28"/>
          <w:szCs w:val="28"/>
          <w:lang w:val="ro-RO"/>
        </w:rPr>
        <w:t>pe</w:t>
      </w:r>
      <w:r w:rsidR="006069B8" w:rsidRPr="003454D7">
        <w:rPr>
          <w:color w:val="000000"/>
          <w:sz w:val="28"/>
          <w:szCs w:val="28"/>
          <w:lang w:val="ro-RO"/>
        </w:rPr>
        <w:t xml:space="preserve"> </w:t>
      </w:r>
      <w:r w:rsidR="007D4C04" w:rsidRPr="003454D7">
        <w:rPr>
          <w:color w:val="000000"/>
          <w:sz w:val="28"/>
          <w:szCs w:val="28"/>
          <w:lang w:val="ro-RO"/>
        </w:rPr>
        <w:t>baza</w:t>
      </w:r>
      <w:r w:rsidR="006069B8" w:rsidRPr="003454D7">
        <w:rPr>
          <w:color w:val="000000"/>
          <w:sz w:val="28"/>
          <w:szCs w:val="28"/>
          <w:lang w:val="ro-RO"/>
        </w:rPr>
        <w:t xml:space="preserve"> </w:t>
      </w:r>
      <w:r w:rsidR="007D4C04" w:rsidRPr="003454D7">
        <w:rPr>
          <w:color w:val="000000"/>
          <w:sz w:val="28"/>
          <w:szCs w:val="28"/>
          <w:lang w:val="ro-RO"/>
        </w:rPr>
        <w:t>unui</w:t>
      </w:r>
      <w:r w:rsidR="006069B8" w:rsidRPr="003454D7">
        <w:rPr>
          <w:color w:val="000000"/>
          <w:sz w:val="28"/>
          <w:szCs w:val="28"/>
          <w:lang w:val="ro-RO"/>
        </w:rPr>
        <w:t xml:space="preserve"> </w:t>
      </w:r>
      <w:r w:rsidR="007D4C04" w:rsidRPr="003454D7">
        <w:rPr>
          <w:color w:val="000000"/>
          <w:sz w:val="28"/>
          <w:szCs w:val="28"/>
          <w:lang w:val="ro-RO"/>
        </w:rPr>
        <w:t>raport</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evaluare.</w:t>
      </w:r>
    </w:p>
    <w:p w14:paraId="6A61F550" w14:textId="77777777" w:rsidR="007D4C04" w:rsidRPr="003454D7" w:rsidRDefault="00637D9C" w:rsidP="00757172">
      <w:pPr>
        <w:spacing w:before="60" w:after="60"/>
        <w:ind w:firstLine="567"/>
        <w:rPr>
          <w:color w:val="000000"/>
          <w:sz w:val="28"/>
          <w:szCs w:val="28"/>
          <w:lang w:val="ro-RO"/>
        </w:rPr>
      </w:pPr>
      <w:r w:rsidRPr="003454D7">
        <w:rPr>
          <w:b/>
          <w:color w:val="000000"/>
          <w:sz w:val="28"/>
          <w:szCs w:val="28"/>
          <w:lang w:val="ro-RO"/>
        </w:rPr>
        <w:t>26.</w:t>
      </w:r>
      <w:r w:rsidR="006069B8" w:rsidRPr="003454D7">
        <w:rPr>
          <w:b/>
          <w:color w:val="000000"/>
          <w:sz w:val="28"/>
          <w:szCs w:val="28"/>
          <w:lang w:val="ro-RO"/>
        </w:rPr>
        <w:t xml:space="preserve"> </w:t>
      </w:r>
      <w:r w:rsidR="007D4C04" w:rsidRPr="003454D7">
        <w:rPr>
          <w:color w:val="000000"/>
          <w:sz w:val="28"/>
          <w:szCs w:val="28"/>
          <w:lang w:val="ro-RO"/>
        </w:rPr>
        <w:t>Raportul</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evaluare</w:t>
      </w:r>
      <w:r w:rsidR="006069B8" w:rsidRPr="003454D7">
        <w:rPr>
          <w:color w:val="000000"/>
          <w:sz w:val="28"/>
          <w:szCs w:val="28"/>
          <w:lang w:val="ro-RO"/>
        </w:rPr>
        <w:t xml:space="preserve"> </w:t>
      </w:r>
      <w:r w:rsidR="007D4C04" w:rsidRPr="003454D7">
        <w:rPr>
          <w:color w:val="000000"/>
          <w:sz w:val="28"/>
          <w:szCs w:val="28"/>
          <w:lang w:val="ro-RO"/>
        </w:rPr>
        <w:t>este</w:t>
      </w:r>
      <w:r w:rsidR="006069B8" w:rsidRPr="003454D7">
        <w:rPr>
          <w:color w:val="000000"/>
          <w:sz w:val="28"/>
          <w:szCs w:val="28"/>
          <w:lang w:val="ro-RO"/>
        </w:rPr>
        <w:t xml:space="preserve"> </w:t>
      </w:r>
      <w:r w:rsidR="007D4C04" w:rsidRPr="003454D7">
        <w:rPr>
          <w:color w:val="000000"/>
          <w:sz w:val="28"/>
          <w:szCs w:val="28"/>
          <w:lang w:val="ro-RO"/>
        </w:rPr>
        <w:t>întocmit,</w:t>
      </w:r>
      <w:r w:rsidR="006069B8" w:rsidRPr="003454D7">
        <w:rPr>
          <w:color w:val="000000"/>
          <w:sz w:val="28"/>
          <w:szCs w:val="28"/>
          <w:lang w:val="ro-RO"/>
        </w:rPr>
        <w:t xml:space="preserve"> </w:t>
      </w:r>
      <w:r w:rsidR="007D4C04" w:rsidRPr="003454D7">
        <w:rPr>
          <w:color w:val="000000"/>
          <w:sz w:val="28"/>
          <w:szCs w:val="28"/>
          <w:lang w:val="ro-RO"/>
        </w:rPr>
        <w:t>după</w:t>
      </w:r>
      <w:r w:rsidR="006069B8" w:rsidRPr="003454D7">
        <w:rPr>
          <w:color w:val="000000"/>
          <w:sz w:val="28"/>
          <w:szCs w:val="28"/>
          <w:lang w:val="ro-RO"/>
        </w:rPr>
        <w:t xml:space="preserve"> </w:t>
      </w:r>
      <w:r w:rsidR="007D4C04" w:rsidRPr="003454D7">
        <w:rPr>
          <w:color w:val="000000"/>
          <w:sz w:val="28"/>
          <w:szCs w:val="28"/>
          <w:lang w:val="ro-RO"/>
        </w:rPr>
        <w:t>executarea</w:t>
      </w:r>
      <w:r w:rsidR="006069B8" w:rsidRPr="003454D7">
        <w:rPr>
          <w:color w:val="000000"/>
          <w:sz w:val="28"/>
          <w:szCs w:val="28"/>
          <w:lang w:val="ro-RO"/>
        </w:rPr>
        <w:t xml:space="preserve"> </w:t>
      </w:r>
      <w:r w:rsidR="007D4C04" w:rsidRPr="003454D7">
        <w:rPr>
          <w:color w:val="000000"/>
          <w:sz w:val="28"/>
          <w:szCs w:val="28"/>
          <w:lang w:val="ro-RO"/>
        </w:rPr>
        <w:t>fiecărui</w:t>
      </w:r>
      <w:r w:rsidR="006069B8" w:rsidRPr="003454D7">
        <w:rPr>
          <w:color w:val="000000"/>
          <w:sz w:val="28"/>
          <w:szCs w:val="28"/>
          <w:lang w:val="ro-RO"/>
        </w:rPr>
        <w:t xml:space="preserve"> </w:t>
      </w:r>
      <w:r w:rsidR="007D4C04" w:rsidRPr="003454D7">
        <w:rPr>
          <w:color w:val="000000"/>
          <w:sz w:val="28"/>
          <w:szCs w:val="28"/>
          <w:lang w:val="ro-RO"/>
        </w:rPr>
        <w:t>exerci</w:t>
      </w:r>
      <w:r w:rsidR="009F59C0" w:rsidRPr="003454D7">
        <w:rPr>
          <w:color w:val="000000"/>
          <w:sz w:val="28"/>
          <w:szCs w:val="28"/>
          <w:lang w:val="ro-RO"/>
        </w:rPr>
        <w:t>ț</w:t>
      </w:r>
      <w:r w:rsidR="007D4C04" w:rsidRPr="003454D7">
        <w:rPr>
          <w:color w:val="000000"/>
          <w:sz w:val="28"/>
          <w:szCs w:val="28"/>
          <w:lang w:val="ro-RO"/>
        </w:rPr>
        <w:t>iu,</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baza</w:t>
      </w:r>
      <w:r w:rsidR="006069B8" w:rsidRPr="003454D7">
        <w:rPr>
          <w:color w:val="000000"/>
          <w:sz w:val="28"/>
          <w:szCs w:val="28"/>
          <w:lang w:val="ro-RO"/>
        </w:rPr>
        <w:t xml:space="preserve"> </w:t>
      </w:r>
      <w:r w:rsidR="007D4C04" w:rsidRPr="003454D7">
        <w:rPr>
          <w:color w:val="000000"/>
          <w:sz w:val="28"/>
          <w:szCs w:val="28"/>
          <w:lang w:val="ro-RO"/>
        </w:rPr>
        <w:t>observa</w:t>
      </w:r>
      <w:r w:rsidR="009F59C0" w:rsidRPr="003454D7">
        <w:rPr>
          <w:color w:val="000000"/>
          <w:sz w:val="28"/>
          <w:szCs w:val="28"/>
          <w:lang w:val="ro-RO"/>
        </w:rPr>
        <w:t>ț</w:t>
      </w:r>
      <w:r w:rsidR="007D4C04" w:rsidRPr="003454D7">
        <w:rPr>
          <w:color w:val="000000"/>
          <w:sz w:val="28"/>
          <w:szCs w:val="28"/>
          <w:lang w:val="ro-RO"/>
        </w:rPr>
        <w:t>iilor</w:t>
      </w:r>
      <w:r w:rsidR="006069B8" w:rsidRPr="003454D7">
        <w:rPr>
          <w:color w:val="000000"/>
          <w:sz w:val="28"/>
          <w:szCs w:val="28"/>
          <w:lang w:val="ro-RO"/>
        </w:rPr>
        <w:t xml:space="preserve"> </w:t>
      </w:r>
      <w:r w:rsidR="009F59C0" w:rsidRPr="003454D7">
        <w:rPr>
          <w:color w:val="000000"/>
          <w:sz w:val="28"/>
          <w:szCs w:val="28"/>
          <w:lang w:val="ro-RO"/>
        </w:rPr>
        <w:t>ș</w:t>
      </w:r>
      <w:r w:rsidR="007D4C04" w:rsidRPr="003454D7">
        <w:rPr>
          <w:color w:val="000000"/>
          <w:sz w:val="28"/>
          <w:szCs w:val="28"/>
          <w:lang w:val="ro-RO"/>
        </w:rPr>
        <w:t>i</w:t>
      </w:r>
      <w:r w:rsidR="006069B8" w:rsidRPr="003454D7">
        <w:rPr>
          <w:color w:val="000000"/>
          <w:sz w:val="28"/>
          <w:szCs w:val="28"/>
          <w:lang w:val="ro-RO"/>
        </w:rPr>
        <w:t xml:space="preserve"> </w:t>
      </w:r>
      <w:r w:rsidR="007D4C04" w:rsidRPr="003454D7">
        <w:rPr>
          <w:color w:val="000000"/>
          <w:sz w:val="28"/>
          <w:szCs w:val="28"/>
          <w:lang w:val="ro-RO"/>
        </w:rPr>
        <w:t>rapoartelor</w:t>
      </w:r>
      <w:r w:rsidR="006069B8" w:rsidRPr="003454D7">
        <w:rPr>
          <w:color w:val="000000"/>
          <w:sz w:val="28"/>
          <w:szCs w:val="28"/>
          <w:lang w:val="ro-RO"/>
        </w:rPr>
        <w:t xml:space="preserve"> </w:t>
      </w:r>
      <w:r w:rsidR="007D4C04" w:rsidRPr="003454D7">
        <w:rPr>
          <w:color w:val="000000"/>
          <w:sz w:val="28"/>
          <w:szCs w:val="28"/>
          <w:lang w:val="ro-RO"/>
        </w:rPr>
        <w:t>prezentate</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personalul</w:t>
      </w:r>
      <w:r w:rsidR="006069B8" w:rsidRPr="003454D7">
        <w:rPr>
          <w:color w:val="000000"/>
          <w:sz w:val="28"/>
          <w:szCs w:val="28"/>
          <w:lang w:val="ro-RO"/>
        </w:rPr>
        <w:t xml:space="preserve"> </w:t>
      </w:r>
      <w:r w:rsidR="007D4C04" w:rsidRPr="003454D7">
        <w:rPr>
          <w:color w:val="000000"/>
          <w:sz w:val="28"/>
          <w:szCs w:val="28"/>
          <w:lang w:val="ro-RO"/>
        </w:rPr>
        <w:t>special</w:t>
      </w:r>
      <w:r w:rsidR="006069B8" w:rsidRPr="003454D7">
        <w:rPr>
          <w:color w:val="000000"/>
          <w:sz w:val="28"/>
          <w:szCs w:val="28"/>
          <w:lang w:val="ro-RO"/>
        </w:rPr>
        <w:t xml:space="preserve"> </w:t>
      </w:r>
      <w:r w:rsidR="007D4C04" w:rsidRPr="003454D7">
        <w:rPr>
          <w:color w:val="000000"/>
          <w:sz w:val="28"/>
          <w:szCs w:val="28"/>
          <w:lang w:val="ro-RO"/>
        </w:rPr>
        <w:t>desemnat</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acest</w:t>
      </w:r>
      <w:r w:rsidR="006069B8" w:rsidRPr="003454D7">
        <w:rPr>
          <w:color w:val="000000"/>
          <w:sz w:val="28"/>
          <w:szCs w:val="28"/>
          <w:lang w:val="ro-RO"/>
        </w:rPr>
        <w:t xml:space="preserve"> </w:t>
      </w:r>
      <w:r w:rsidR="007D4C04" w:rsidRPr="003454D7">
        <w:rPr>
          <w:color w:val="000000"/>
          <w:sz w:val="28"/>
          <w:szCs w:val="28"/>
          <w:lang w:val="ro-RO"/>
        </w:rPr>
        <w:t>scop,</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către</w:t>
      </w:r>
      <w:r w:rsidR="006069B8" w:rsidRPr="003454D7">
        <w:rPr>
          <w:color w:val="000000"/>
          <w:sz w:val="28"/>
          <w:szCs w:val="28"/>
          <w:lang w:val="ro-RO"/>
        </w:rPr>
        <w:t xml:space="preserve"> </w:t>
      </w:r>
      <w:r w:rsidR="007D4C04" w:rsidRPr="003454D7">
        <w:rPr>
          <w:color w:val="000000"/>
          <w:sz w:val="28"/>
          <w:szCs w:val="28"/>
          <w:lang w:val="ro-RO"/>
        </w:rPr>
        <w:t>responsabilul</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domeniul</w:t>
      </w:r>
      <w:r w:rsidR="006069B8" w:rsidRPr="003454D7">
        <w:rPr>
          <w:color w:val="000000"/>
          <w:sz w:val="28"/>
          <w:szCs w:val="28"/>
          <w:lang w:val="ro-RO"/>
        </w:rPr>
        <w:t xml:space="preserve"> </w:t>
      </w:r>
      <w:r w:rsidR="007D4C04" w:rsidRPr="003454D7">
        <w:rPr>
          <w:color w:val="000000"/>
          <w:sz w:val="28"/>
          <w:szCs w:val="28"/>
          <w:lang w:val="ro-RO"/>
        </w:rPr>
        <w:t>managementului</w:t>
      </w:r>
      <w:r w:rsidR="006069B8" w:rsidRPr="003454D7">
        <w:rPr>
          <w:color w:val="000000"/>
          <w:sz w:val="28"/>
          <w:szCs w:val="28"/>
          <w:lang w:val="ro-RO"/>
        </w:rPr>
        <w:t xml:space="preserve"> </w:t>
      </w:r>
      <w:r w:rsidR="007D4C04" w:rsidRPr="003454D7">
        <w:rPr>
          <w:color w:val="000000"/>
          <w:sz w:val="28"/>
          <w:szCs w:val="28"/>
          <w:lang w:val="ro-RO"/>
        </w:rPr>
        <w:t>securită</w:t>
      </w:r>
      <w:r w:rsidR="009F59C0" w:rsidRPr="003454D7">
        <w:rPr>
          <w:color w:val="000000"/>
          <w:sz w:val="28"/>
          <w:szCs w:val="28"/>
          <w:lang w:val="ro-RO"/>
        </w:rPr>
        <w:t>ț</w:t>
      </w:r>
      <w:r w:rsidR="007D4C04" w:rsidRPr="003454D7">
        <w:rPr>
          <w:color w:val="000000"/>
          <w:sz w:val="28"/>
          <w:szCs w:val="28"/>
          <w:lang w:val="ro-RO"/>
        </w:rPr>
        <w:t>ii</w:t>
      </w:r>
      <w:r w:rsidR="006069B8" w:rsidRPr="003454D7">
        <w:rPr>
          <w:color w:val="000000"/>
          <w:sz w:val="28"/>
          <w:szCs w:val="28"/>
          <w:lang w:val="ro-RO"/>
        </w:rPr>
        <w:t xml:space="preserve"> </w:t>
      </w:r>
      <w:r w:rsidR="009F59C0" w:rsidRPr="003454D7">
        <w:rPr>
          <w:color w:val="000000"/>
          <w:sz w:val="28"/>
          <w:szCs w:val="28"/>
          <w:lang w:val="ro-RO"/>
        </w:rPr>
        <w:t>ș</w:t>
      </w:r>
      <w:r w:rsidR="007D4C04" w:rsidRPr="003454D7">
        <w:rPr>
          <w:color w:val="000000"/>
          <w:sz w:val="28"/>
          <w:szCs w:val="28"/>
          <w:lang w:val="ro-RO"/>
        </w:rPr>
        <w:t>i</w:t>
      </w:r>
      <w:r w:rsidR="006069B8" w:rsidRPr="003454D7">
        <w:rPr>
          <w:color w:val="000000"/>
          <w:sz w:val="28"/>
          <w:szCs w:val="28"/>
          <w:lang w:val="ro-RO"/>
        </w:rPr>
        <w:t xml:space="preserve"> </w:t>
      </w:r>
      <w:r w:rsidR="007D4C04" w:rsidRPr="003454D7">
        <w:rPr>
          <w:color w:val="000000"/>
          <w:sz w:val="28"/>
          <w:szCs w:val="28"/>
          <w:lang w:val="ro-RO"/>
        </w:rPr>
        <w:t>aprobat</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către</w:t>
      </w:r>
      <w:r w:rsidR="006069B8" w:rsidRPr="003454D7">
        <w:rPr>
          <w:color w:val="000000"/>
          <w:sz w:val="28"/>
          <w:szCs w:val="28"/>
          <w:lang w:val="ro-RO"/>
        </w:rPr>
        <w:t xml:space="preserve"> </w:t>
      </w:r>
      <w:r w:rsidR="007D4C04" w:rsidRPr="003454D7">
        <w:rPr>
          <w:color w:val="000000"/>
          <w:sz w:val="28"/>
          <w:szCs w:val="28"/>
          <w:lang w:val="ro-RO"/>
        </w:rPr>
        <w:t>conducerea</w:t>
      </w:r>
      <w:r w:rsidR="006069B8" w:rsidRPr="003454D7">
        <w:rPr>
          <w:color w:val="000000"/>
          <w:sz w:val="28"/>
          <w:szCs w:val="28"/>
          <w:lang w:val="ro-RO"/>
        </w:rPr>
        <w:t xml:space="preserve"> </w:t>
      </w:r>
      <w:r w:rsidR="007D4C04" w:rsidRPr="003454D7">
        <w:rPr>
          <w:color w:val="000000"/>
          <w:sz w:val="28"/>
          <w:szCs w:val="28"/>
          <w:lang w:val="ro-RO"/>
        </w:rPr>
        <w:t>operatorului.</w:t>
      </w:r>
    </w:p>
    <w:p w14:paraId="4B0CDD4C" w14:textId="77777777" w:rsidR="007D4C04" w:rsidRPr="003454D7" w:rsidRDefault="00637D9C" w:rsidP="00757172">
      <w:pPr>
        <w:spacing w:before="60" w:after="60"/>
        <w:ind w:firstLine="567"/>
        <w:rPr>
          <w:color w:val="000000"/>
          <w:sz w:val="28"/>
          <w:szCs w:val="28"/>
          <w:lang w:val="ro-RO"/>
        </w:rPr>
      </w:pPr>
      <w:r w:rsidRPr="003454D7">
        <w:rPr>
          <w:b/>
          <w:color w:val="000000"/>
          <w:sz w:val="28"/>
          <w:szCs w:val="28"/>
          <w:lang w:val="ro-RO"/>
        </w:rPr>
        <w:t>27.</w:t>
      </w:r>
      <w:r w:rsidR="006069B8" w:rsidRPr="003454D7">
        <w:rPr>
          <w:b/>
          <w:color w:val="000000"/>
          <w:sz w:val="28"/>
          <w:szCs w:val="28"/>
          <w:lang w:val="ro-RO"/>
        </w:rPr>
        <w:t xml:space="preserve"> </w:t>
      </w:r>
      <w:r w:rsidR="007D4C04" w:rsidRPr="003454D7">
        <w:rPr>
          <w:color w:val="000000"/>
          <w:sz w:val="28"/>
          <w:szCs w:val="28"/>
          <w:lang w:val="ro-RO"/>
        </w:rPr>
        <w:t>Un</w:t>
      </w:r>
      <w:r w:rsidR="006069B8" w:rsidRPr="003454D7">
        <w:rPr>
          <w:color w:val="000000"/>
          <w:sz w:val="28"/>
          <w:szCs w:val="28"/>
          <w:lang w:val="ro-RO"/>
        </w:rPr>
        <w:t xml:space="preserve"> </w:t>
      </w:r>
      <w:r w:rsidR="007D4C04" w:rsidRPr="003454D7">
        <w:rPr>
          <w:color w:val="000000"/>
          <w:sz w:val="28"/>
          <w:szCs w:val="28"/>
          <w:lang w:val="ro-RO"/>
        </w:rPr>
        <w:t>exemplar</w:t>
      </w:r>
      <w:r w:rsidR="006069B8" w:rsidRPr="003454D7">
        <w:rPr>
          <w:color w:val="000000"/>
          <w:sz w:val="28"/>
          <w:szCs w:val="28"/>
          <w:lang w:val="ro-RO"/>
        </w:rPr>
        <w:t xml:space="preserve"> </w:t>
      </w:r>
      <w:r w:rsidR="007D4C04" w:rsidRPr="003454D7">
        <w:rPr>
          <w:color w:val="000000"/>
          <w:sz w:val="28"/>
          <w:szCs w:val="28"/>
          <w:lang w:val="ro-RO"/>
        </w:rPr>
        <w:t>din</w:t>
      </w:r>
      <w:r w:rsidR="006069B8" w:rsidRPr="003454D7">
        <w:rPr>
          <w:color w:val="000000"/>
          <w:sz w:val="28"/>
          <w:szCs w:val="28"/>
          <w:lang w:val="ro-RO"/>
        </w:rPr>
        <w:t xml:space="preserve"> </w:t>
      </w:r>
      <w:r w:rsidR="007D4C04" w:rsidRPr="003454D7">
        <w:rPr>
          <w:color w:val="000000"/>
          <w:sz w:val="28"/>
          <w:szCs w:val="28"/>
          <w:lang w:val="ro-RO"/>
        </w:rPr>
        <w:t>raportul</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evaluare</w:t>
      </w:r>
      <w:r w:rsidR="006069B8" w:rsidRPr="003454D7">
        <w:rPr>
          <w:color w:val="000000"/>
          <w:sz w:val="28"/>
          <w:szCs w:val="28"/>
          <w:lang w:val="ro-RO"/>
        </w:rPr>
        <w:t xml:space="preserve"> </w:t>
      </w:r>
      <w:r w:rsidR="007D4C04" w:rsidRPr="003454D7">
        <w:rPr>
          <w:color w:val="000000"/>
          <w:sz w:val="28"/>
          <w:szCs w:val="28"/>
          <w:lang w:val="ro-RO"/>
        </w:rPr>
        <w:t>se</w:t>
      </w:r>
      <w:r w:rsidR="006069B8" w:rsidRPr="003454D7">
        <w:rPr>
          <w:color w:val="000000"/>
          <w:sz w:val="28"/>
          <w:szCs w:val="28"/>
          <w:lang w:val="ro-RO"/>
        </w:rPr>
        <w:t xml:space="preserve"> </w:t>
      </w:r>
      <w:r w:rsidR="007D4C04" w:rsidRPr="003454D7">
        <w:rPr>
          <w:color w:val="000000"/>
          <w:sz w:val="28"/>
          <w:szCs w:val="28"/>
          <w:lang w:val="ro-RO"/>
        </w:rPr>
        <w:t>transmite</w:t>
      </w:r>
      <w:r w:rsidR="006069B8" w:rsidRPr="003454D7">
        <w:rPr>
          <w:color w:val="000000"/>
          <w:sz w:val="28"/>
          <w:szCs w:val="28"/>
          <w:lang w:val="ro-RO"/>
        </w:rPr>
        <w:t xml:space="preserve"> </w:t>
      </w:r>
      <w:r w:rsidR="007D4C04" w:rsidRPr="003454D7">
        <w:rPr>
          <w:color w:val="000000"/>
          <w:sz w:val="28"/>
          <w:szCs w:val="28"/>
          <w:lang w:val="ro-RO"/>
        </w:rPr>
        <w:t>la</w:t>
      </w:r>
      <w:r w:rsidR="006069B8" w:rsidRPr="003454D7">
        <w:rPr>
          <w:color w:val="000000"/>
          <w:sz w:val="28"/>
          <w:szCs w:val="28"/>
          <w:lang w:val="ro-RO"/>
        </w:rPr>
        <w:t xml:space="preserve"> </w:t>
      </w:r>
      <w:r w:rsidR="007D4C04" w:rsidRPr="003454D7">
        <w:rPr>
          <w:color w:val="000000"/>
          <w:sz w:val="28"/>
          <w:szCs w:val="28"/>
          <w:lang w:val="ro-RO"/>
        </w:rPr>
        <w:t>I</w:t>
      </w:r>
      <w:r w:rsidRPr="003454D7">
        <w:rPr>
          <w:color w:val="000000"/>
          <w:sz w:val="28"/>
          <w:szCs w:val="28"/>
          <w:lang w:val="ro-RO"/>
        </w:rPr>
        <w:t>GSU</w:t>
      </w:r>
      <w:r w:rsidR="006069B8" w:rsidRPr="003454D7">
        <w:rPr>
          <w:color w:val="000000"/>
          <w:sz w:val="28"/>
          <w:szCs w:val="28"/>
          <w:lang w:val="ro-RO"/>
        </w:rPr>
        <w:t xml:space="preserve"> </w:t>
      </w:r>
      <w:r w:rsidR="007D4C04" w:rsidRPr="003454D7">
        <w:rPr>
          <w:color w:val="000000"/>
          <w:sz w:val="28"/>
          <w:szCs w:val="28"/>
          <w:lang w:val="ro-RO"/>
        </w:rPr>
        <w:t>în</w:t>
      </w:r>
      <w:r w:rsidR="006069B8" w:rsidRPr="003454D7">
        <w:rPr>
          <w:color w:val="000000"/>
          <w:sz w:val="28"/>
          <w:szCs w:val="28"/>
          <w:lang w:val="ro-RO"/>
        </w:rPr>
        <w:t xml:space="preserve"> </w:t>
      </w:r>
      <w:r w:rsidR="007D4C04" w:rsidRPr="003454D7">
        <w:rPr>
          <w:color w:val="000000"/>
          <w:sz w:val="28"/>
          <w:szCs w:val="28"/>
          <w:lang w:val="ro-RO"/>
        </w:rPr>
        <w:t>termen</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15</w:t>
      </w:r>
      <w:r w:rsidR="006069B8" w:rsidRPr="003454D7">
        <w:rPr>
          <w:color w:val="000000"/>
          <w:sz w:val="28"/>
          <w:szCs w:val="28"/>
          <w:lang w:val="ro-RO"/>
        </w:rPr>
        <w:t xml:space="preserve"> </w:t>
      </w:r>
      <w:r w:rsidR="007D4C04" w:rsidRPr="003454D7">
        <w:rPr>
          <w:color w:val="000000"/>
          <w:sz w:val="28"/>
          <w:szCs w:val="28"/>
          <w:lang w:val="ro-RO"/>
        </w:rPr>
        <w:t>zile</w:t>
      </w:r>
      <w:r w:rsidR="006069B8" w:rsidRPr="003454D7">
        <w:rPr>
          <w:color w:val="000000"/>
          <w:sz w:val="28"/>
          <w:szCs w:val="28"/>
          <w:lang w:val="ro-RO"/>
        </w:rPr>
        <w:t xml:space="preserve"> </w:t>
      </w:r>
      <w:r w:rsidR="007D4C04" w:rsidRPr="003454D7">
        <w:rPr>
          <w:color w:val="000000"/>
          <w:sz w:val="28"/>
          <w:szCs w:val="28"/>
          <w:lang w:val="ro-RO"/>
        </w:rPr>
        <w:t>de</w:t>
      </w:r>
      <w:r w:rsidR="006069B8" w:rsidRPr="003454D7">
        <w:rPr>
          <w:color w:val="000000"/>
          <w:sz w:val="28"/>
          <w:szCs w:val="28"/>
          <w:lang w:val="ro-RO"/>
        </w:rPr>
        <w:t xml:space="preserve"> </w:t>
      </w:r>
      <w:r w:rsidR="007D4C04" w:rsidRPr="003454D7">
        <w:rPr>
          <w:color w:val="000000"/>
          <w:sz w:val="28"/>
          <w:szCs w:val="28"/>
          <w:lang w:val="ro-RO"/>
        </w:rPr>
        <w:t>la</w:t>
      </w:r>
      <w:r w:rsidR="006069B8" w:rsidRPr="003454D7">
        <w:rPr>
          <w:color w:val="000000"/>
          <w:sz w:val="28"/>
          <w:szCs w:val="28"/>
          <w:lang w:val="ro-RO"/>
        </w:rPr>
        <w:t xml:space="preserve"> </w:t>
      </w:r>
      <w:r w:rsidR="007D4C04" w:rsidRPr="003454D7">
        <w:rPr>
          <w:color w:val="000000"/>
          <w:sz w:val="28"/>
          <w:szCs w:val="28"/>
          <w:lang w:val="ro-RO"/>
        </w:rPr>
        <w:t>data</w:t>
      </w:r>
      <w:r w:rsidR="006069B8" w:rsidRPr="003454D7">
        <w:rPr>
          <w:color w:val="000000"/>
          <w:sz w:val="28"/>
          <w:szCs w:val="28"/>
          <w:lang w:val="ro-RO"/>
        </w:rPr>
        <w:t xml:space="preserve"> </w:t>
      </w:r>
      <w:r w:rsidR="007D4C04" w:rsidRPr="003454D7">
        <w:rPr>
          <w:color w:val="000000"/>
          <w:sz w:val="28"/>
          <w:szCs w:val="28"/>
          <w:lang w:val="ro-RO"/>
        </w:rPr>
        <w:t>executării</w:t>
      </w:r>
      <w:r w:rsidR="006069B8" w:rsidRPr="003454D7">
        <w:rPr>
          <w:color w:val="000000"/>
          <w:sz w:val="28"/>
          <w:szCs w:val="28"/>
          <w:lang w:val="ro-RO"/>
        </w:rPr>
        <w:t xml:space="preserve"> </w:t>
      </w:r>
      <w:r w:rsidR="007D4C04" w:rsidRPr="003454D7">
        <w:rPr>
          <w:color w:val="000000"/>
          <w:sz w:val="28"/>
          <w:szCs w:val="28"/>
          <w:lang w:val="ro-RO"/>
        </w:rPr>
        <w:t>fiecărui</w:t>
      </w:r>
      <w:r w:rsidR="006069B8" w:rsidRPr="003454D7">
        <w:rPr>
          <w:color w:val="000000"/>
          <w:sz w:val="28"/>
          <w:szCs w:val="28"/>
          <w:lang w:val="ro-RO"/>
        </w:rPr>
        <w:t xml:space="preserve"> </w:t>
      </w:r>
      <w:r w:rsidR="007D4C04" w:rsidRPr="003454D7">
        <w:rPr>
          <w:color w:val="000000"/>
          <w:sz w:val="28"/>
          <w:szCs w:val="28"/>
          <w:lang w:val="ro-RO"/>
        </w:rPr>
        <w:t>exerci</w:t>
      </w:r>
      <w:r w:rsidR="009F59C0" w:rsidRPr="003454D7">
        <w:rPr>
          <w:color w:val="000000"/>
          <w:sz w:val="28"/>
          <w:szCs w:val="28"/>
          <w:lang w:val="ro-RO"/>
        </w:rPr>
        <w:t>ț</w:t>
      </w:r>
      <w:r w:rsidR="007D4C04" w:rsidRPr="003454D7">
        <w:rPr>
          <w:color w:val="000000"/>
          <w:sz w:val="28"/>
          <w:szCs w:val="28"/>
          <w:lang w:val="ro-RO"/>
        </w:rPr>
        <w:t>iu.</w:t>
      </w:r>
    </w:p>
    <w:p w14:paraId="47928147" w14:textId="77777777" w:rsidR="007D4C04" w:rsidRPr="003454D7" w:rsidRDefault="007D4C04" w:rsidP="007D4C04">
      <w:pPr>
        <w:ind w:firstLine="0"/>
        <w:jc w:val="center"/>
        <w:rPr>
          <w:b/>
          <w:color w:val="000000"/>
          <w:sz w:val="28"/>
          <w:szCs w:val="28"/>
          <w:lang w:val="ro-RO"/>
        </w:rPr>
      </w:pPr>
      <w:r w:rsidRPr="003454D7">
        <w:rPr>
          <w:b/>
          <w:color w:val="000000"/>
          <w:sz w:val="28"/>
          <w:szCs w:val="28"/>
          <w:lang w:val="ro-RO"/>
        </w:rPr>
        <w:t>Sec</w:t>
      </w:r>
      <w:r w:rsidR="009F59C0" w:rsidRPr="003454D7">
        <w:rPr>
          <w:b/>
          <w:color w:val="000000"/>
          <w:sz w:val="28"/>
          <w:szCs w:val="28"/>
          <w:lang w:val="ro-RO"/>
        </w:rPr>
        <w:t>ț</w:t>
      </w:r>
      <w:r w:rsidRPr="003454D7">
        <w:rPr>
          <w:b/>
          <w:color w:val="000000"/>
          <w:sz w:val="28"/>
          <w:szCs w:val="28"/>
          <w:lang w:val="ro-RO"/>
        </w:rPr>
        <w:t>iunea</w:t>
      </w:r>
      <w:r w:rsidR="006069B8" w:rsidRPr="003454D7">
        <w:rPr>
          <w:b/>
          <w:color w:val="000000"/>
          <w:sz w:val="28"/>
          <w:szCs w:val="28"/>
          <w:lang w:val="ro-RO"/>
        </w:rPr>
        <w:t xml:space="preserve"> </w:t>
      </w:r>
      <w:r w:rsidRPr="003454D7">
        <w:rPr>
          <w:b/>
          <w:color w:val="000000"/>
          <w:sz w:val="28"/>
          <w:szCs w:val="28"/>
          <w:lang w:val="ro-RO"/>
        </w:rPr>
        <w:t>a</w:t>
      </w:r>
      <w:r w:rsidR="006069B8" w:rsidRPr="003454D7">
        <w:rPr>
          <w:b/>
          <w:color w:val="000000"/>
          <w:sz w:val="28"/>
          <w:szCs w:val="28"/>
          <w:lang w:val="ro-RO"/>
        </w:rPr>
        <w:t xml:space="preserve"> </w:t>
      </w:r>
      <w:r w:rsidRPr="003454D7">
        <w:rPr>
          <w:b/>
          <w:color w:val="000000"/>
          <w:sz w:val="28"/>
          <w:szCs w:val="28"/>
          <w:lang w:val="ro-RO"/>
        </w:rPr>
        <w:t>3-a</w:t>
      </w:r>
      <w:r w:rsidR="006069B8" w:rsidRPr="003454D7">
        <w:rPr>
          <w:b/>
          <w:color w:val="000000"/>
          <w:sz w:val="28"/>
          <w:szCs w:val="28"/>
          <w:lang w:val="ro-RO"/>
        </w:rPr>
        <w:t xml:space="preserve"> </w:t>
      </w:r>
    </w:p>
    <w:p w14:paraId="5A76645F" w14:textId="77777777" w:rsidR="007D4C04" w:rsidRPr="003454D7" w:rsidRDefault="007D4C04" w:rsidP="007D4C04">
      <w:pPr>
        <w:spacing w:after="120"/>
        <w:ind w:firstLine="0"/>
        <w:jc w:val="center"/>
        <w:rPr>
          <w:b/>
          <w:color w:val="000000"/>
          <w:sz w:val="28"/>
          <w:szCs w:val="28"/>
          <w:lang w:val="ro-RO"/>
        </w:rPr>
      </w:pPr>
      <w:r w:rsidRPr="003454D7">
        <w:rPr>
          <w:b/>
          <w:color w:val="000000"/>
          <w:sz w:val="28"/>
          <w:szCs w:val="28"/>
          <w:lang w:val="ro-RO"/>
        </w:rPr>
        <w:t>Actualizare/Revizuire</w:t>
      </w:r>
    </w:p>
    <w:p w14:paraId="0AF579B7" w14:textId="77777777" w:rsidR="0013516C" w:rsidRPr="003454D7" w:rsidRDefault="0013516C" w:rsidP="00757172">
      <w:pPr>
        <w:spacing w:before="60" w:after="60"/>
        <w:ind w:firstLine="567"/>
        <w:rPr>
          <w:color w:val="000000"/>
          <w:sz w:val="28"/>
          <w:szCs w:val="28"/>
          <w:lang w:val="ro-RO"/>
        </w:rPr>
      </w:pPr>
      <w:r w:rsidRPr="003454D7">
        <w:rPr>
          <w:b/>
          <w:color w:val="000000"/>
          <w:sz w:val="28"/>
          <w:szCs w:val="28"/>
          <w:lang w:val="ro-RO"/>
        </w:rPr>
        <w:t>28.</w:t>
      </w:r>
      <w:r w:rsidR="006069B8" w:rsidRPr="003454D7">
        <w:rPr>
          <w:b/>
          <w:color w:val="000000"/>
          <w:sz w:val="28"/>
          <w:szCs w:val="28"/>
          <w:lang w:val="ro-RO"/>
        </w:rPr>
        <w:t xml:space="preserve"> </w:t>
      </w:r>
      <w:r w:rsidRPr="003454D7">
        <w:rPr>
          <w:color w:val="000000"/>
          <w:sz w:val="28"/>
          <w:szCs w:val="28"/>
          <w:lang w:val="ro-RO"/>
        </w:rPr>
        <w:t>Actualizarea</w:t>
      </w:r>
      <w:r w:rsidR="006069B8" w:rsidRPr="003454D7">
        <w:rPr>
          <w:color w:val="000000"/>
          <w:sz w:val="28"/>
          <w:szCs w:val="28"/>
          <w:lang w:val="ro-RO"/>
        </w:rPr>
        <w:t xml:space="preserve"> </w:t>
      </w:r>
      <w:r w:rsidRPr="003454D7">
        <w:rPr>
          <w:color w:val="000000"/>
          <w:sz w:val="28"/>
          <w:szCs w:val="28"/>
          <w:lang w:val="ro-RO"/>
        </w:rPr>
        <w:t>planului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internă</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realizează</w:t>
      </w:r>
      <w:r w:rsidR="006069B8" w:rsidRPr="003454D7">
        <w:rPr>
          <w:color w:val="000000"/>
          <w:sz w:val="28"/>
          <w:szCs w:val="28"/>
          <w:lang w:val="ro-RO"/>
        </w:rPr>
        <w:t xml:space="preserve"> </w:t>
      </w:r>
      <w:r w:rsidRPr="003454D7">
        <w:rPr>
          <w:color w:val="000000"/>
          <w:sz w:val="28"/>
          <w:szCs w:val="28"/>
          <w:lang w:val="ro-RO"/>
        </w:rPr>
        <w:t>ori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câte</w:t>
      </w:r>
      <w:r w:rsidR="006069B8" w:rsidRPr="003454D7">
        <w:rPr>
          <w:color w:val="000000"/>
          <w:sz w:val="28"/>
          <w:szCs w:val="28"/>
          <w:lang w:val="ro-RO"/>
        </w:rPr>
        <w:t xml:space="preserve"> </w:t>
      </w:r>
      <w:r w:rsidRPr="003454D7">
        <w:rPr>
          <w:color w:val="000000"/>
          <w:sz w:val="28"/>
          <w:szCs w:val="28"/>
          <w:lang w:val="ro-RO"/>
        </w:rPr>
        <w:t>ori</w:t>
      </w:r>
      <w:r w:rsidR="006069B8" w:rsidRPr="003454D7">
        <w:rPr>
          <w:color w:val="000000"/>
          <w:sz w:val="28"/>
          <w:szCs w:val="28"/>
          <w:lang w:val="ro-RO"/>
        </w:rPr>
        <w:t xml:space="preserve"> </w:t>
      </w:r>
      <w:r w:rsidRPr="003454D7">
        <w:rPr>
          <w:color w:val="000000"/>
          <w:sz w:val="28"/>
          <w:szCs w:val="28"/>
          <w:lang w:val="ro-RO"/>
        </w:rPr>
        <w:t>apar</w:t>
      </w:r>
      <w:r w:rsidR="006069B8" w:rsidRPr="003454D7">
        <w:rPr>
          <w:color w:val="000000"/>
          <w:sz w:val="28"/>
          <w:szCs w:val="28"/>
          <w:lang w:val="ro-RO"/>
        </w:rPr>
        <w:t xml:space="preserve"> </w:t>
      </w:r>
      <w:r w:rsidRPr="003454D7">
        <w:rPr>
          <w:color w:val="000000"/>
          <w:sz w:val="28"/>
          <w:szCs w:val="28"/>
          <w:lang w:val="ro-RO"/>
        </w:rPr>
        <w:t>schimbări</w:t>
      </w:r>
      <w:r w:rsidR="006069B8" w:rsidRPr="003454D7">
        <w:rPr>
          <w:color w:val="000000"/>
          <w:sz w:val="28"/>
          <w:szCs w:val="28"/>
          <w:lang w:val="ro-RO"/>
        </w:rPr>
        <w:t xml:space="preserve"> </w:t>
      </w:r>
      <w:r w:rsidRPr="003454D7">
        <w:rPr>
          <w:color w:val="000000"/>
          <w:sz w:val="28"/>
          <w:szCs w:val="28"/>
          <w:lang w:val="ro-RO"/>
        </w:rPr>
        <w:t>ale:</w:t>
      </w:r>
    </w:p>
    <w:p w14:paraId="064B15DC" w14:textId="77777777" w:rsidR="0013516C" w:rsidRPr="003454D7" w:rsidRDefault="0013516C" w:rsidP="00757172">
      <w:pPr>
        <w:spacing w:before="60" w:after="60"/>
        <w:ind w:firstLine="567"/>
        <w:rPr>
          <w:color w:val="000000"/>
          <w:sz w:val="28"/>
          <w:szCs w:val="28"/>
          <w:lang w:val="ro-RO"/>
        </w:rPr>
      </w:pPr>
      <w:r w:rsidRPr="003454D7">
        <w:rPr>
          <w:color w:val="000000"/>
          <w:sz w:val="28"/>
          <w:szCs w:val="28"/>
          <w:lang w:val="ro-RO"/>
        </w:rPr>
        <w:t>1)</w:t>
      </w:r>
      <w:r w:rsidR="006069B8" w:rsidRPr="003454D7">
        <w:rPr>
          <w:color w:val="000000"/>
          <w:sz w:val="28"/>
          <w:szCs w:val="28"/>
          <w:lang w:val="ro-RO"/>
        </w:rPr>
        <w:t xml:space="preserve"> </w:t>
      </w:r>
      <w:r w:rsidRPr="003454D7">
        <w:rPr>
          <w:color w:val="000000"/>
          <w:sz w:val="28"/>
          <w:szCs w:val="28"/>
          <w:lang w:val="ro-RO"/>
        </w:rPr>
        <w:t>persoanelor</w:t>
      </w:r>
      <w:r w:rsidR="006069B8" w:rsidRPr="003454D7">
        <w:rPr>
          <w:color w:val="000000"/>
          <w:sz w:val="28"/>
          <w:szCs w:val="28"/>
          <w:lang w:val="ro-RO"/>
        </w:rPr>
        <w:t xml:space="preserve"> </w:t>
      </w:r>
      <w:r w:rsidRPr="003454D7">
        <w:rPr>
          <w:color w:val="000000"/>
          <w:sz w:val="28"/>
          <w:szCs w:val="28"/>
          <w:lang w:val="ro-RO"/>
        </w:rPr>
        <w:t>nominalizate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plan,</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au</w:t>
      </w:r>
      <w:r w:rsidR="006069B8" w:rsidRPr="003454D7">
        <w:rPr>
          <w:color w:val="000000"/>
          <w:sz w:val="28"/>
          <w:szCs w:val="28"/>
          <w:lang w:val="ro-RO"/>
        </w:rPr>
        <w:t xml:space="preserve"> </w:t>
      </w:r>
      <w:r w:rsidRPr="003454D7">
        <w:rPr>
          <w:color w:val="000000"/>
          <w:sz w:val="28"/>
          <w:szCs w:val="28"/>
          <w:lang w:val="ro-RO"/>
        </w:rPr>
        <w:t>atribu</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ceea</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prive</w:t>
      </w:r>
      <w:r w:rsidR="009F59C0" w:rsidRPr="003454D7">
        <w:rPr>
          <w:color w:val="000000"/>
          <w:sz w:val="28"/>
          <w:szCs w:val="28"/>
          <w:lang w:val="ro-RO"/>
        </w:rPr>
        <w:t>ș</w:t>
      </w:r>
      <w:r w:rsidRPr="003454D7">
        <w:rPr>
          <w:color w:val="000000"/>
          <w:sz w:val="28"/>
          <w:szCs w:val="28"/>
          <w:lang w:val="ro-RO"/>
        </w:rPr>
        <w:t>te</w:t>
      </w:r>
      <w:r w:rsidR="006069B8" w:rsidRPr="003454D7">
        <w:rPr>
          <w:color w:val="000000"/>
          <w:sz w:val="28"/>
          <w:szCs w:val="28"/>
          <w:lang w:val="ro-RO"/>
        </w:rPr>
        <w:t xml:space="preserve"> </w:t>
      </w:r>
      <w:r w:rsidRPr="003454D7">
        <w:rPr>
          <w:color w:val="000000"/>
          <w:sz w:val="28"/>
          <w:szCs w:val="28"/>
          <w:lang w:val="ro-RO"/>
        </w:rPr>
        <w:t>conducerea</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coordonarea</w:t>
      </w:r>
      <w:r w:rsidR="006069B8" w:rsidRPr="003454D7">
        <w:rPr>
          <w:color w:val="000000"/>
          <w:sz w:val="28"/>
          <w:szCs w:val="28"/>
          <w:lang w:val="ro-RO"/>
        </w:rPr>
        <w:t xml:space="preserve"> </w:t>
      </w:r>
      <w:r w:rsidRPr="003454D7">
        <w:rPr>
          <w:color w:val="000000"/>
          <w:sz w:val="28"/>
          <w:szCs w:val="28"/>
          <w:lang w:val="ro-RO"/>
        </w:rPr>
        <w:t>ac</w:t>
      </w:r>
      <w:r w:rsidR="009F59C0" w:rsidRPr="003454D7">
        <w:rPr>
          <w:color w:val="000000"/>
          <w:sz w:val="28"/>
          <w:szCs w:val="28"/>
          <w:lang w:val="ro-RO"/>
        </w:rPr>
        <w:t>ț</w:t>
      </w:r>
      <w:r w:rsidRPr="003454D7">
        <w:rPr>
          <w:color w:val="000000"/>
          <w:sz w:val="28"/>
          <w:szCs w:val="28"/>
          <w:lang w:val="ro-RO"/>
        </w:rPr>
        <w:t>iunilor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interven</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privind</w:t>
      </w:r>
      <w:r w:rsidR="006069B8" w:rsidRPr="003454D7">
        <w:rPr>
          <w:color w:val="000000"/>
          <w:sz w:val="28"/>
          <w:szCs w:val="28"/>
          <w:lang w:val="ro-RO"/>
        </w:rPr>
        <w:t xml:space="preserve"> </w:t>
      </w:r>
      <w:r w:rsidRPr="003454D7">
        <w:rPr>
          <w:color w:val="000000"/>
          <w:sz w:val="28"/>
          <w:szCs w:val="28"/>
          <w:lang w:val="ro-RO"/>
        </w:rPr>
        <w:t>notificarea</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informarea;</w:t>
      </w:r>
    </w:p>
    <w:p w14:paraId="09924B21" w14:textId="77777777" w:rsidR="0013516C" w:rsidRPr="003454D7" w:rsidRDefault="0013516C" w:rsidP="00757172">
      <w:pPr>
        <w:spacing w:before="60" w:after="60"/>
        <w:ind w:firstLine="567"/>
        <w:rPr>
          <w:color w:val="000000"/>
          <w:sz w:val="28"/>
          <w:szCs w:val="28"/>
          <w:lang w:val="ro-RO"/>
        </w:rPr>
      </w:pPr>
      <w:r w:rsidRPr="003454D7">
        <w:rPr>
          <w:color w:val="000000"/>
          <w:sz w:val="28"/>
          <w:szCs w:val="28"/>
          <w:lang w:val="ro-RO"/>
        </w:rPr>
        <w:t>2)</w:t>
      </w:r>
      <w:r w:rsidR="006069B8" w:rsidRPr="003454D7">
        <w:rPr>
          <w:color w:val="000000"/>
          <w:sz w:val="28"/>
          <w:szCs w:val="28"/>
          <w:lang w:val="ro-RO"/>
        </w:rPr>
        <w:t xml:space="preserve"> </w:t>
      </w:r>
      <w:r w:rsidRPr="003454D7">
        <w:rPr>
          <w:color w:val="000000"/>
          <w:sz w:val="28"/>
          <w:szCs w:val="28"/>
          <w:lang w:val="ro-RO"/>
        </w:rPr>
        <w:t>adreselor,</w:t>
      </w:r>
      <w:r w:rsidR="006069B8" w:rsidRPr="003454D7">
        <w:rPr>
          <w:color w:val="000000"/>
          <w:sz w:val="28"/>
          <w:szCs w:val="28"/>
          <w:lang w:val="ro-RO"/>
        </w:rPr>
        <w:t xml:space="preserve"> </w:t>
      </w:r>
      <w:r w:rsidRPr="003454D7">
        <w:rPr>
          <w:color w:val="000000"/>
          <w:sz w:val="28"/>
          <w:szCs w:val="28"/>
          <w:lang w:val="ro-RO"/>
        </w:rPr>
        <w:t>numerelor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telefon,</w:t>
      </w:r>
      <w:r w:rsidR="006069B8" w:rsidRPr="003454D7">
        <w:rPr>
          <w:color w:val="000000"/>
          <w:sz w:val="28"/>
          <w:szCs w:val="28"/>
          <w:lang w:val="ro-RO"/>
        </w:rPr>
        <w:t xml:space="preserve"> </w:t>
      </w:r>
      <w:r w:rsidRPr="003454D7">
        <w:rPr>
          <w:color w:val="000000"/>
          <w:sz w:val="28"/>
          <w:szCs w:val="28"/>
          <w:lang w:val="ro-RO"/>
        </w:rPr>
        <w:t>fax,</w:t>
      </w:r>
      <w:r w:rsidR="006069B8" w:rsidRPr="003454D7">
        <w:rPr>
          <w:color w:val="000000"/>
          <w:sz w:val="28"/>
          <w:szCs w:val="28"/>
          <w:lang w:val="ro-RO"/>
        </w:rPr>
        <w:t xml:space="preserve"> </w:t>
      </w:r>
      <w:r w:rsidRPr="003454D7">
        <w:rPr>
          <w:color w:val="000000"/>
          <w:sz w:val="28"/>
          <w:szCs w:val="28"/>
          <w:lang w:val="ro-RO"/>
        </w:rPr>
        <w:t>e-mail</w:t>
      </w:r>
      <w:r w:rsidR="006069B8" w:rsidRPr="003454D7">
        <w:rPr>
          <w:color w:val="000000"/>
          <w:sz w:val="28"/>
          <w:szCs w:val="28"/>
          <w:lang w:val="ro-RO"/>
        </w:rPr>
        <w:t xml:space="preserve"> </w:t>
      </w:r>
      <w:r w:rsidRPr="003454D7">
        <w:rPr>
          <w:color w:val="000000"/>
          <w:sz w:val="28"/>
          <w:szCs w:val="28"/>
          <w:lang w:val="ro-RO"/>
        </w:rPr>
        <w:t>etc.</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Pr="003454D7">
        <w:rPr>
          <w:color w:val="000000"/>
          <w:sz w:val="28"/>
          <w:szCs w:val="28"/>
          <w:lang w:val="ro-RO"/>
        </w:rPr>
        <w:t>entită</w:t>
      </w:r>
      <w:r w:rsidR="009F59C0" w:rsidRPr="003454D7">
        <w:rPr>
          <w:color w:val="000000"/>
          <w:sz w:val="28"/>
          <w:szCs w:val="28"/>
          <w:lang w:val="ro-RO"/>
        </w:rPr>
        <w:t>ț</w:t>
      </w:r>
      <w:r w:rsidRPr="003454D7">
        <w:rPr>
          <w:color w:val="000000"/>
          <w:sz w:val="28"/>
          <w:szCs w:val="28"/>
          <w:lang w:val="ro-RO"/>
        </w:rPr>
        <w:t>ilor</w:t>
      </w:r>
      <w:r w:rsidR="006069B8" w:rsidRPr="003454D7">
        <w:rPr>
          <w:color w:val="000000"/>
          <w:sz w:val="28"/>
          <w:szCs w:val="28"/>
          <w:lang w:val="ro-RO"/>
        </w:rPr>
        <w:t xml:space="preserve"> </w:t>
      </w:r>
      <w:r w:rsidRPr="003454D7">
        <w:rPr>
          <w:color w:val="000000"/>
          <w:sz w:val="28"/>
          <w:szCs w:val="28"/>
          <w:lang w:val="ro-RO"/>
        </w:rPr>
        <w:t>nominalizate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plan;</w:t>
      </w:r>
    </w:p>
    <w:p w14:paraId="4C58D8ED" w14:textId="77777777" w:rsidR="0013516C" w:rsidRPr="003454D7" w:rsidRDefault="0013516C" w:rsidP="00757172">
      <w:pPr>
        <w:spacing w:before="60" w:after="60"/>
        <w:ind w:firstLine="567"/>
        <w:rPr>
          <w:color w:val="000000"/>
          <w:sz w:val="28"/>
          <w:szCs w:val="28"/>
          <w:lang w:val="ro-RO"/>
        </w:rPr>
      </w:pPr>
      <w:r w:rsidRPr="003454D7">
        <w:rPr>
          <w:color w:val="000000"/>
          <w:sz w:val="28"/>
          <w:szCs w:val="28"/>
          <w:lang w:val="ro-RO"/>
        </w:rPr>
        <w:t>3)</w:t>
      </w:r>
      <w:r w:rsidR="006069B8" w:rsidRPr="003454D7">
        <w:rPr>
          <w:color w:val="000000"/>
          <w:sz w:val="28"/>
          <w:szCs w:val="28"/>
          <w:lang w:val="ro-RO"/>
        </w:rPr>
        <w:t xml:space="preserve"> </w:t>
      </w:r>
      <w:r w:rsidRPr="003454D7">
        <w:rPr>
          <w:color w:val="000000"/>
          <w:sz w:val="28"/>
          <w:szCs w:val="28"/>
          <w:lang w:val="ro-RO"/>
        </w:rPr>
        <w:t>situa</w:t>
      </w:r>
      <w:r w:rsidR="009F59C0" w:rsidRPr="003454D7">
        <w:rPr>
          <w:color w:val="000000"/>
          <w:sz w:val="28"/>
          <w:szCs w:val="28"/>
          <w:lang w:val="ro-RO"/>
        </w:rPr>
        <w:t>ț</w:t>
      </w:r>
      <w:r w:rsidRPr="003454D7">
        <w:rPr>
          <w:color w:val="000000"/>
          <w:sz w:val="28"/>
          <w:szCs w:val="28"/>
          <w:lang w:val="ro-RO"/>
        </w:rPr>
        <w:t>iilor</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existentul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resurse</w:t>
      </w:r>
      <w:r w:rsidR="006069B8" w:rsidRPr="003454D7">
        <w:rPr>
          <w:color w:val="000000"/>
          <w:sz w:val="28"/>
          <w:szCs w:val="28"/>
          <w:lang w:val="ro-RO"/>
        </w:rPr>
        <w:t xml:space="preserve"> </w:t>
      </w:r>
      <w:r w:rsidRPr="003454D7">
        <w:rPr>
          <w:color w:val="000000"/>
          <w:sz w:val="28"/>
          <w:szCs w:val="28"/>
          <w:lang w:val="ro-RO"/>
        </w:rPr>
        <w:t>umane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materiale.</w:t>
      </w:r>
    </w:p>
    <w:p w14:paraId="0786CED2" w14:textId="77777777" w:rsidR="0013516C" w:rsidRPr="003454D7" w:rsidRDefault="00014A3B" w:rsidP="00757172">
      <w:pPr>
        <w:spacing w:before="60" w:after="60"/>
        <w:ind w:firstLine="567"/>
        <w:rPr>
          <w:color w:val="000000"/>
          <w:sz w:val="28"/>
          <w:szCs w:val="28"/>
          <w:lang w:val="ro-RO"/>
        </w:rPr>
      </w:pPr>
      <w:r w:rsidRPr="003454D7">
        <w:rPr>
          <w:b/>
          <w:color w:val="000000"/>
          <w:sz w:val="28"/>
          <w:szCs w:val="28"/>
          <w:lang w:val="ro-RO"/>
        </w:rPr>
        <w:t>29.</w:t>
      </w:r>
      <w:r w:rsidR="006069B8" w:rsidRPr="003454D7">
        <w:rPr>
          <w:b/>
          <w:color w:val="000000"/>
          <w:sz w:val="28"/>
          <w:szCs w:val="28"/>
          <w:lang w:val="ro-RO"/>
        </w:rPr>
        <w:t xml:space="preserve"> </w:t>
      </w:r>
      <w:r w:rsidR="0013516C" w:rsidRPr="003454D7">
        <w:rPr>
          <w:color w:val="000000"/>
          <w:sz w:val="28"/>
          <w:szCs w:val="28"/>
          <w:lang w:val="ro-RO"/>
        </w:rPr>
        <w:t>Revizuirea</w:t>
      </w:r>
      <w:r w:rsidR="006069B8" w:rsidRPr="003454D7">
        <w:rPr>
          <w:color w:val="000000"/>
          <w:sz w:val="28"/>
          <w:szCs w:val="28"/>
          <w:lang w:val="ro-RO"/>
        </w:rPr>
        <w:t xml:space="preserve"> </w:t>
      </w:r>
      <w:r w:rsidR="0013516C" w:rsidRPr="003454D7">
        <w:rPr>
          <w:color w:val="000000"/>
          <w:sz w:val="28"/>
          <w:szCs w:val="28"/>
          <w:lang w:val="ro-RO"/>
        </w:rPr>
        <w:t>planului</w:t>
      </w:r>
      <w:r w:rsidR="006069B8" w:rsidRPr="003454D7">
        <w:rPr>
          <w:color w:val="000000"/>
          <w:sz w:val="28"/>
          <w:szCs w:val="28"/>
          <w:lang w:val="ro-RO"/>
        </w:rPr>
        <w:t xml:space="preserve"> </w:t>
      </w:r>
      <w:r w:rsidR="0013516C" w:rsidRPr="003454D7">
        <w:rPr>
          <w:color w:val="000000"/>
          <w:sz w:val="28"/>
          <w:szCs w:val="28"/>
          <w:lang w:val="ro-RO"/>
        </w:rPr>
        <w:t>de</w:t>
      </w:r>
      <w:r w:rsidR="006069B8" w:rsidRPr="003454D7">
        <w:rPr>
          <w:color w:val="000000"/>
          <w:sz w:val="28"/>
          <w:szCs w:val="28"/>
          <w:lang w:val="ro-RO"/>
        </w:rPr>
        <w:t xml:space="preserve"> </w:t>
      </w:r>
      <w:r w:rsidR="0013516C" w:rsidRPr="003454D7">
        <w:rPr>
          <w:color w:val="000000"/>
          <w:sz w:val="28"/>
          <w:szCs w:val="28"/>
          <w:lang w:val="ro-RO"/>
        </w:rPr>
        <w:t>urgen</w:t>
      </w:r>
      <w:r w:rsidR="009F59C0" w:rsidRPr="003454D7">
        <w:rPr>
          <w:color w:val="000000"/>
          <w:sz w:val="28"/>
          <w:szCs w:val="28"/>
          <w:lang w:val="ro-RO"/>
        </w:rPr>
        <w:t>ț</w:t>
      </w:r>
      <w:r w:rsidR="0013516C" w:rsidRPr="003454D7">
        <w:rPr>
          <w:color w:val="000000"/>
          <w:sz w:val="28"/>
          <w:szCs w:val="28"/>
          <w:lang w:val="ro-RO"/>
        </w:rPr>
        <w:t>ă</w:t>
      </w:r>
      <w:r w:rsidR="006069B8" w:rsidRPr="003454D7">
        <w:rPr>
          <w:color w:val="000000"/>
          <w:sz w:val="28"/>
          <w:szCs w:val="28"/>
          <w:lang w:val="ro-RO"/>
        </w:rPr>
        <w:t xml:space="preserve"> </w:t>
      </w:r>
      <w:r w:rsidR="0013516C" w:rsidRPr="003454D7">
        <w:rPr>
          <w:color w:val="000000"/>
          <w:sz w:val="28"/>
          <w:szCs w:val="28"/>
          <w:lang w:val="ro-RO"/>
        </w:rPr>
        <w:t>internă</w:t>
      </w:r>
      <w:r w:rsidR="006069B8" w:rsidRPr="003454D7">
        <w:rPr>
          <w:color w:val="000000"/>
          <w:sz w:val="28"/>
          <w:szCs w:val="28"/>
          <w:lang w:val="ro-RO"/>
        </w:rPr>
        <w:t xml:space="preserve"> </w:t>
      </w:r>
      <w:r w:rsidR="0013516C" w:rsidRPr="003454D7">
        <w:rPr>
          <w:color w:val="000000"/>
          <w:sz w:val="28"/>
          <w:szCs w:val="28"/>
          <w:lang w:val="ro-RO"/>
        </w:rPr>
        <w:t>se</w:t>
      </w:r>
      <w:r w:rsidR="006069B8" w:rsidRPr="003454D7">
        <w:rPr>
          <w:color w:val="000000"/>
          <w:sz w:val="28"/>
          <w:szCs w:val="28"/>
          <w:lang w:val="ro-RO"/>
        </w:rPr>
        <w:t xml:space="preserve"> </w:t>
      </w:r>
      <w:r w:rsidR="0013516C" w:rsidRPr="003454D7">
        <w:rPr>
          <w:color w:val="000000"/>
          <w:sz w:val="28"/>
          <w:szCs w:val="28"/>
          <w:lang w:val="ro-RO"/>
        </w:rPr>
        <w:t>realizează</w:t>
      </w:r>
      <w:r w:rsidR="006069B8" w:rsidRPr="003454D7">
        <w:rPr>
          <w:color w:val="000000"/>
          <w:sz w:val="28"/>
          <w:szCs w:val="28"/>
          <w:lang w:val="ro-RO"/>
        </w:rPr>
        <w:t xml:space="preserve"> </w:t>
      </w:r>
      <w:r w:rsidR="0013516C" w:rsidRPr="003454D7">
        <w:rPr>
          <w:color w:val="000000"/>
          <w:sz w:val="28"/>
          <w:szCs w:val="28"/>
          <w:lang w:val="ro-RO"/>
        </w:rPr>
        <w:t>în</w:t>
      </w:r>
      <w:r w:rsidR="006069B8" w:rsidRPr="003454D7">
        <w:rPr>
          <w:color w:val="000000"/>
          <w:sz w:val="28"/>
          <w:szCs w:val="28"/>
          <w:lang w:val="ro-RO"/>
        </w:rPr>
        <w:t xml:space="preserve"> </w:t>
      </w:r>
      <w:r w:rsidR="0013516C" w:rsidRPr="003454D7">
        <w:rPr>
          <w:color w:val="000000"/>
          <w:sz w:val="28"/>
          <w:szCs w:val="28"/>
          <w:lang w:val="ro-RO"/>
        </w:rPr>
        <w:t>termen</w:t>
      </w:r>
      <w:r w:rsidR="006069B8" w:rsidRPr="003454D7">
        <w:rPr>
          <w:color w:val="000000"/>
          <w:sz w:val="28"/>
          <w:szCs w:val="28"/>
          <w:lang w:val="ro-RO"/>
        </w:rPr>
        <w:t xml:space="preserve"> </w:t>
      </w:r>
      <w:r w:rsidR="0013516C" w:rsidRPr="003454D7">
        <w:rPr>
          <w:color w:val="000000"/>
          <w:sz w:val="28"/>
          <w:szCs w:val="28"/>
          <w:lang w:val="ro-RO"/>
        </w:rPr>
        <w:t>de</w:t>
      </w:r>
      <w:r w:rsidR="006069B8" w:rsidRPr="003454D7">
        <w:rPr>
          <w:color w:val="000000"/>
          <w:sz w:val="28"/>
          <w:szCs w:val="28"/>
          <w:lang w:val="ro-RO"/>
        </w:rPr>
        <w:t xml:space="preserve"> </w:t>
      </w:r>
      <w:r w:rsidR="0013516C" w:rsidRPr="003454D7">
        <w:rPr>
          <w:color w:val="000000"/>
          <w:sz w:val="28"/>
          <w:szCs w:val="28"/>
          <w:lang w:val="ro-RO"/>
        </w:rPr>
        <w:t>cel</w:t>
      </w:r>
      <w:r w:rsidR="006069B8" w:rsidRPr="003454D7">
        <w:rPr>
          <w:color w:val="000000"/>
          <w:sz w:val="28"/>
          <w:szCs w:val="28"/>
          <w:lang w:val="ro-RO"/>
        </w:rPr>
        <w:t xml:space="preserve"> </w:t>
      </w:r>
      <w:r w:rsidR="0013516C" w:rsidRPr="003454D7">
        <w:rPr>
          <w:color w:val="000000"/>
          <w:sz w:val="28"/>
          <w:szCs w:val="28"/>
          <w:lang w:val="ro-RO"/>
        </w:rPr>
        <w:t>mult</w:t>
      </w:r>
      <w:r w:rsidR="006069B8" w:rsidRPr="003454D7">
        <w:rPr>
          <w:color w:val="000000"/>
          <w:sz w:val="28"/>
          <w:szCs w:val="28"/>
          <w:lang w:val="ro-RO"/>
        </w:rPr>
        <w:t xml:space="preserve"> </w:t>
      </w:r>
      <w:r w:rsidR="0013516C" w:rsidRPr="003454D7">
        <w:rPr>
          <w:color w:val="000000"/>
          <w:sz w:val="28"/>
          <w:szCs w:val="28"/>
          <w:lang w:val="ro-RO"/>
        </w:rPr>
        <w:t>3</w:t>
      </w:r>
      <w:r w:rsidR="006069B8" w:rsidRPr="003454D7">
        <w:rPr>
          <w:color w:val="000000"/>
          <w:sz w:val="28"/>
          <w:szCs w:val="28"/>
          <w:lang w:val="ro-RO"/>
        </w:rPr>
        <w:t xml:space="preserve"> </w:t>
      </w:r>
      <w:r w:rsidR="0013516C" w:rsidRPr="003454D7">
        <w:rPr>
          <w:color w:val="000000"/>
          <w:sz w:val="28"/>
          <w:szCs w:val="28"/>
          <w:lang w:val="ro-RO"/>
        </w:rPr>
        <w:t>ani</w:t>
      </w:r>
      <w:r w:rsidR="006069B8" w:rsidRPr="003454D7">
        <w:rPr>
          <w:color w:val="000000"/>
          <w:sz w:val="28"/>
          <w:szCs w:val="28"/>
          <w:lang w:val="ro-RO"/>
        </w:rPr>
        <w:t xml:space="preserve"> </w:t>
      </w:r>
      <w:r w:rsidR="0013516C" w:rsidRPr="003454D7">
        <w:rPr>
          <w:color w:val="000000"/>
          <w:sz w:val="28"/>
          <w:szCs w:val="28"/>
          <w:lang w:val="ro-RO"/>
        </w:rPr>
        <w:t>sau,</w:t>
      </w:r>
      <w:r w:rsidR="006069B8" w:rsidRPr="003454D7">
        <w:rPr>
          <w:color w:val="000000"/>
          <w:sz w:val="28"/>
          <w:szCs w:val="28"/>
          <w:lang w:val="ro-RO"/>
        </w:rPr>
        <w:t xml:space="preserve"> </w:t>
      </w:r>
      <w:r w:rsidR="0013516C" w:rsidRPr="003454D7">
        <w:rPr>
          <w:color w:val="000000"/>
          <w:sz w:val="28"/>
          <w:szCs w:val="28"/>
          <w:lang w:val="ro-RO"/>
        </w:rPr>
        <w:t>înainte</w:t>
      </w:r>
      <w:r w:rsidR="006069B8" w:rsidRPr="003454D7">
        <w:rPr>
          <w:color w:val="000000"/>
          <w:sz w:val="28"/>
          <w:szCs w:val="28"/>
          <w:lang w:val="ro-RO"/>
        </w:rPr>
        <w:t xml:space="preserve"> </w:t>
      </w:r>
      <w:r w:rsidR="0013516C" w:rsidRPr="003454D7">
        <w:rPr>
          <w:color w:val="000000"/>
          <w:sz w:val="28"/>
          <w:szCs w:val="28"/>
          <w:lang w:val="ro-RO"/>
        </w:rPr>
        <w:t>de</w:t>
      </w:r>
      <w:r w:rsidR="006069B8" w:rsidRPr="003454D7">
        <w:rPr>
          <w:color w:val="000000"/>
          <w:sz w:val="28"/>
          <w:szCs w:val="28"/>
          <w:lang w:val="ro-RO"/>
        </w:rPr>
        <w:t xml:space="preserve"> </w:t>
      </w:r>
      <w:r w:rsidR="0013516C" w:rsidRPr="003454D7">
        <w:rPr>
          <w:color w:val="000000"/>
          <w:sz w:val="28"/>
          <w:szCs w:val="28"/>
          <w:lang w:val="ro-RO"/>
        </w:rPr>
        <w:t>termen,</w:t>
      </w:r>
      <w:r w:rsidR="006069B8" w:rsidRPr="003454D7">
        <w:rPr>
          <w:color w:val="000000"/>
          <w:sz w:val="28"/>
          <w:szCs w:val="28"/>
          <w:lang w:val="ro-RO"/>
        </w:rPr>
        <w:t xml:space="preserve"> </w:t>
      </w:r>
      <w:r w:rsidR="0013516C" w:rsidRPr="003454D7">
        <w:rPr>
          <w:color w:val="000000"/>
          <w:sz w:val="28"/>
          <w:szCs w:val="28"/>
          <w:lang w:val="ro-RO"/>
        </w:rPr>
        <w:t>la</w:t>
      </w:r>
      <w:r w:rsidR="006069B8" w:rsidRPr="003454D7">
        <w:rPr>
          <w:color w:val="000000"/>
          <w:sz w:val="28"/>
          <w:szCs w:val="28"/>
          <w:lang w:val="ro-RO"/>
        </w:rPr>
        <w:t xml:space="preserve"> </w:t>
      </w:r>
      <w:r w:rsidR="0013516C" w:rsidRPr="003454D7">
        <w:rPr>
          <w:color w:val="000000"/>
          <w:sz w:val="28"/>
          <w:szCs w:val="28"/>
          <w:lang w:val="ro-RO"/>
        </w:rPr>
        <w:t>solicitarea</w:t>
      </w:r>
      <w:r w:rsidR="006069B8" w:rsidRPr="003454D7">
        <w:rPr>
          <w:color w:val="000000"/>
          <w:sz w:val="28"/>
          <w:szCs w:val="28"/>
          <w:lang w:val="ro-RO"/>
        </w:rPr>
        <w:t xml:space="preserve"> </w:t>
      </w:r>
      <w:r w:rsidR="0013516C" w:rsidRPr="003454D7">
        <w:rPr>
          <w:color w:val="000000"/>
          <w:sz w:val="28"/>
          <w:szCs w:val="28"/>
          <w:lang w:val="ro-RO"/>
        </w:rPr>
        <w:t>I</w:t>
      </w:r>
      <w:r w:rsidRPr="003454D7">
        <w:rPr>
          <w:color w:val="000000"/>
          <w:sz w:val="28"/>
          <w:szCs w:val="28"/>
          <w:lang w:val="ro-RO"/>
        </w:rPr>
        <w:t>GSU</w:t>
      </w:r>
      <w:r w:rsidR="006069B8" w:rsidRPr="003454D7">
        <w:rPr>
          <w:color w:val="000000"/>
          <w:sz w:val="28"/>
          <w:szCs w:val="28"/>
          <w:lang w:val="ro-RO"/>
        </w:rPr>
        <w:t xml:space="preserve"> </w:t>
      </w:r>
      <w:r w:rsidR="0013516C" w:rsidRPr="003454D7">
        <w:rPr>
          <w:color w:val="000000"/>
          <w:sz w:val="28"/>
          <w:szCs w:val="28"/>
          <w:lang w:val="ro-RO"/>
        </w:rPr>
        <w:t>ori</w:t>
      </w:r>
      <w:r w:rsidR="006069B8" w:rsidRPr="003454D7">
        <w:rPr>
          <w:color w:val="000000"/>
          <w:sz w:val="28"/>
          <w:szCs w:val="28"/>
          <w:lang w:val="ro-RO"/>
        </w:rPr>
        <w:t xml:space="preserve"> </w:t>
      </w:r>
      <w:r w:rsidR="0013516C" w:rsidRPr="003454D7">
        <w:rPr>
          <w:color w:val="000000"/>
          <w:sz w:val="28"/>
          <w:szCs w:val="28"/>
          <w:lang w:val="ro-RO"/>
        </w:rPr>
        <w:t>din</w:t>
      </w:r>
      <w:r w:rsidR="006069B8" w:rsidRPr="003454D7">
        <w:rPr>
          <w:color w:val="000000"/>
          <w:sz w:val="28"/>
          <w:szCs w:val="28"/>
          <w:lang w:val="ro-RO"/>
        </w:rPr>
        <w:t xml:space="preserve"> </w:t>
      </w:r>
      <w:r w:rsidR="0013516C" w:rsidRPr="003454D7">
        <w:rPr>
          <w:color w:val="000000"/>
          <w:sz w:val="28"/>
          <w:szCs w:val="28"/>
          <w:lang w:val="ro-RO"/>
        </w:rPr>
        <w:t>proprie</w:t>
      </w:r>
      <w:r w:rsidR="006069B8" w:rsidRPr="003454D7">
        <w:rPr>
          <w:color w:val="000000"/>
          <w:sz w:val="28"/>
          <w:szCs w:val="28"/>
          <w:lang w:val="ro-RO"/>
        </w:rPr>
        <w:t xml:space="preserve"> </w:t>
      </w:r>
      <w:r w:rsidR="0013516C" w:rsidRPr="003454D7">
        <w:rPr>
          <w:color w:val="000000"/>
          <w:sz w:val="28"/>
          <w:szCs w:val="28"/>
          <w:lang w:val="ro-RO"/>
        </w:rPr>
        <w:t>ini</w:t>
      </w:r>
      <w:r w:rsidR="009F59C0" w:rsidRPr="003454D7">
        <w:rPr>
          <w:color w:val="000000"/>
          <w:sz w:val="28"/>
          <w:szCs w:val="28"/>
          <w:lang w:val="ro-RO"/>
        </w:rPr>
        <w:t>ț</w:t>
      </w:r>
      <w:r w:rsidR="0013516C" w:rsidRPr="003454D7">
        <w:rPr>
          <w:color w:val="000000"/>
          <w:sz w:val="28"/>
          <w:szCs w:val="28"/>
          <w:lang w:val="ro-RO"/>
        </w:rPr>
        <w:t>iativă,</w:t>
      </w:r>
      <w:r w:rsidR="006069B8" w:rsidRPr="003454D7">
        <w:rPr>
          <w:color w:val="000000"/>
          <w:sz w:val="28"/>
          <w:szCs w:val="28"/>
          <w:lang w:val="ro-RO"/>
        </w:rPr>
        <w:t xml:space="preserve"> </w:t>
      </w:r>
      <w:r w:rsidR="0013516C" w:rsidRPr="003454D7">
        <w:rPr>
          <w:color w:val="000000"/>
          <w:sz w:val="28"/>
          <w:szCs w:val="28"/>
          <w:lang w:val="ro-RO"/>
        </w:rPr>
        <w:t>pe</w:t>
      </w:r>
      <w:r w:rsidR="006069B8" w:rsidRPr="003454D7">
        <w:rPr>
          <w:color w:val="000000"/>
          <w:sz w:val="28"/>
          <w:szCs w:val="28"/>
          <w:lang w:val="ro-RO"/>
        </w:rPr>
        <w:t xml:space="preserve"> </w:t>
      </w:r>
      <w:r w:rsidR="0013516C" w:rsidRPr="003454D7">
        <w:rPr>
          <w:color w:val="000000"/>
          <w:sz w:val="28"/>
          <w:szCs w:val="28"/>
          <w:lang w:val="ro-RO"/>
        </w:rPr>
        <w:t>baza</w:t>
      </w:r>
      <w:r w:rsidR="006069B8" w:rsidRPr="003454D7">
        <w:rPr>
          <w:color w:val="000000"/>
          <w:sz w:val="28"/>
          <w:szCs w:val="28"/>
          <w:lang w:val="ro-RO"/>
        </w:rPr>
        <w:t xml:space="preserve"> </w:t>
      </w:r>
      <w:r w:rsidR="0013516C" w:rsidRPr="003454D7">
        <w:rPr>
          <w:color w:val="000000"/>
          <w:sz w:val="28"/>
          <w:szCs w:val="28"/>
          <w:lang w:val="ro-RO"/>
        </w:rPr>
        <w:t>modificărilor</w:t>
      </w:r>
      <w:r w:rsidR="006069B8" w:rsidRPr="003454D7">
        <w:rPr>
          <w:color w:val="000000"/>
          <w:sz w:val="28"/>
          <w:szCs w:val="28"/>
          <w:lang w:val="ro-RO"/>
        </w:rPr>
        <w:t xml:space="preserve"> </w:t>
      </w:r>
      <w:r w:rsidR="0013516C" w:rsidRPr="003454D7">
        <w:rPr>
          <w:color w:val="000000"/>
          <w:sz w:val="28"/>
          <w:szCs w:val="28"/>
          <w:lang w:val="ro-RO"/>
        </w:rPr>
        <w:t>produse</w:t>
      </w:r>
      <w:r w:rsidR="006069B8" w:rsidRPr="003454D7">
        <w:rPr>
          <w:color w:val="000000"/>
          <w:sz w:val="28"/>
          <w:szCs w:val="28"/>
          <w:lang w:val="ro-RO"/>
        </w:rPr>
        <w:t xml:space="preserve"> </w:t>
      </w:r>
      <w:r w:rsidR="0013516C" w:rsidRPr="003454D7">
        <w:rPr>
          <w:color w:val="000000"/>
          <w:sz w:val="28"/>
          <w:szCs w:val="28"/>
          <w:lang w:val="ro-RO"/>
        </w:rPr>
        <w:t>în:</w:t>
      </w:r>
    </w:p>
    <w:p w14:paraId="59B91625" w14:textId="77777777" w:rsidR="0013516C" w:rsidRPr="003454D7" w:rsidRDefault="00014A3B" w:rsidP="00757172">
      <w:pPr>
        <w:spacing w:before="60" w:after="60"/>
        <w:ind w:firstLine="567"/>
        <w:rPr>
          <w:color w:val="000000"/>
          <w:sz w:val="28"/>
          <w:szCs w:val="28"/>
          <w:lang w:val="ro-RO"/>
        </w:rPr>
      </w:pPr>
      <w:r w:rsidRPr="003454D7">
        <w:rPr>
          <w:color w:val="000000"/>
          <w:sz w:val="28"/>
          <w:szCs w:val="28"/>
          <w:lang w:val="ro-RO"/>
        </w:rPr>
        <w:t>1</w:t>
      </w:r>
      <w:r w:rsidR="0013516C" w:rsidRPr="003454D7">
        <w:rPr>
          <w:color w:val="000000"/>
          <w:sz w:val="28"/>
          <w:szCs w:val="28"/>
          <w:lang w:val="ro-RO"/>
        </w:rPr>
        <w:t>)</w:t>
      </w:r>
      <w:r w:rsidR="006069B8" w:rsidRPr="003454D7">
        <w:rPr>
          <w:color w:val="000000"/>
          <w:sz w:val="28"/>
          <w:szCs w:val="28"/>
          <w:lang w:val="ro-RO"/>
        </w:rPr>
        <w:t xml:space="preserve"> </w:t>
      </w:r>
      <w:r w:rsidR="0013516C" w:rsidRPr="003454D7">
        <w:rPr>
          <w:color w:val="000000"/>
          <w:sz w:val="28"/>
          <w:szCs w:val="28"/>
          <w:lang w:val="ro-RO"/>
        </w:rPr>
        <w:t>caracteristicile</w:t>
      </w:r>
      <w:r w:rsidR="006069B8" w:rsidRPr="003454D7">
        <w:rPr>
          <w:color w:val="000000"/>
          <w:sz w:val="28"/>
          <w:szCs w:val="28"/>
          <w:lang w:val="ro-RO"/>
        </w:rPr>
        <w:t xml:space="preserve"> </w:t>
      </w:r>
      <w:r w:rsidR="0013516C" w:rsidRPr="003454D7">
        <w:rPr>
          <w:color w:val="000000"/>
          <w:sz w:val="28"/>
          <w:szCs w:val="28"/>
          <w:lang w:val="ro-RO"/>
        </w:rPr>
        <w:t>surselor</w:t>
      </w:r>
      <w:r w:rsidR="006069B8" w:rsidRPr="003454D7">
        <w:rPr>
          <w:color w:val="000000"/>
          <w:sz w:val="28"/>
          <w:szCs w:val="28"/>
          <w:lang w:val="ro-RO"/>
        </w:rPr>
        <w:t xml:space="preserve"> </w:t>
      </w:r>
      <w:r w:rsidR="0013516C" w:rsidRPr="003454D7">
        <w:rPr>
          <w:color w:val="000000"/>
          <w:sz w:val="28"/>
          <w:szCs w:val="28"/>
          <w:lang w:val="ro-RO"/>
        </w:rPr>
        <w:t>de</w:t>
      </w:r>
      <w:r w:rsidR="006069B8" w:rsidRPr="003454D7">
        <w:rPr>
          <w:color w:val="000000"/>
          <w:sz w:val="28"/>
          <w:szCs w:val="28"/>
          <w:lang w:val="ro-RO"/>
        </w:rPr>
        <w:t xml:space="preserve"> </w:t>
      </w:r>
      <w:r w:rsidR="0013516C" w:rsidRPr="003454D7">
        <w:rPr>
          <w:color w:val="000000"/>
          <w:sz w:val="28"/>
          <w:szCs w:val="28"/>
          <w:lang w:val="ro-RO"/>
        </w:rPr>
        <w:t>risc;</w:t>
      </w:r>
    </w:p>
    <w:p w14:paraId="2C936AB3" w14:textId="77777777" w:rsidR="0013516C" w:rsidRPr="003454D7" w:rsidRDefault="00014A3B" w:rsidP="00757172">
      <w:pPr>
        <w:spacing w:before="60" w:after="60"/>
        <w:ind w:firstLine="567"/>
        <w:rPr>
          <w:color w:val="000000"/>
          <w:sz w:val="28"/>
          <w:szCs w:val="28"/>
          <w:lang w:val="ro-RO"/>
        </w:rPr>
      </w:pPr>
      <w:r w:rsidRPr="003454D7">
        <w:rPr>
          <w:color w:val="000000"/>
          <w:sz w:val="28"/>
          <w:szCs w:val="28"/>
          <w:lang w:val="ro-RO"/>
        </w:rPr>
        <w:t>2</w:t>
      </w:r>
      <w:r w:rsidR="0013516C" w:rsidRPr="003454D7">
        <w:rPr>
          <w:color w:val="000000"/>
          <w:sz w:val="28"/>
          <w:szCs w:val="28"/>
          <w:lang w:val="ro-RO"/>
        </w:rPr>
        <w:t>)</w:t>
      </w:r>
      <w:r w:rsidR="006069B8" w:rsidRPr="003454D7">
        <w:rPr>
          <w:color w:val="000000"/>
          <w:sz w:val="28"/>
          <w:szCs w:val="28"/>
          <w:lang w:val="ro-RO"/>
        </w:rPr>
        <w:t xml:space="preserve"> </w:t>
      </w:r>
      <w:r w:rsidR="0013516C" w:rsidRPr="003454D7">
        <w:rPr>
          <w:color w:val="000000"/>
          <w:sz w:val="28"/>
          <w:szCs w:val="28"/>
          <w:lang w:val="ro-RO"/>
        </w:rPr>
        <w:t>structura</w:t>
      </w:r>
      <w:r w:rsidR="006069B8" w:rsidRPr="003454D7">
        <w:rPr>
          <w:color w:val="000000"/>
          <w:sz w:val="28"/>
          <w:szCs w:val="28"/>
          <w:lang w:val="ro-RO"/>
        </w:rPr>
        <w:t xml:space="preserve"> </w:t>
      </w:r>
      <w:r w:rsidR="0013516C" w:rsidRPr="003454D7">
        <w:rPr>
          <w:color w:val="000000"/>
          <w:sz w:val="28"/>
          <w:szCs w:val="28"/>
          <w:lang w:val="ro-RO"/>
        </w:rPr>
        <w:t>organizatorică</w:t>
      </w:r>
      <w:r w:rsidR="006069B8" w:rsidRPr="003454D7">
        <w:rPr>
          <w:color w:val="000000"/>
          <w:sz w:val="28"/>
          <w:szCs w:val="28"/>
          <w:lang w:val="ro-RO"/>
        </w:rPr>
        <w:t xml:space="preserve"> </w:t>
      </w:r>
      <w:r w:rsidR="0013516C" w:rsidRPr="003454D7">
        <w:rPr>
          <w:color w:val="000000"/>
          <w:sz w:val="28"/>
          <w:szCs w:val="28"/>
          <w:lang w:val="ro-RO"/>
        </w:rPr>
        <w:t>de</w:t>
      </w:r>
      <w:r w:rsidR="006069B8" w:rsidRPr="003454D7">
        <w:rPr>
          <w:color w:val="000000"/>
          <w:sz w:val="28"/>
          <w:szCs w:val="28"/>
          <w:lang w:val="ro-RO"/>
        </w:rPr>
        <w:t xml:space="preserve"> </w:t>
      </w:r>
      <w:r w:rsidR="0013516C" w:rsidRPr="003454D7">
        <w:rPr>
          <w:color w:val="000000"/>
          <w:sz w:val="28"/>
          <w:szCs w:val="28"/>
          <w:lang w:val="ro-RO"/>
        </w:rPr>
        <w:t>personal;</w:t>
      </w:r>
    </w:p>
    <w:p w14:paraId="2E712607" w14:textId="77777777" w:rsidR="0013516C" w:rsidRPr="003454D7" w:rsidRDefault="00014A3B" w:rsidP="00757172">
      <w:pPr>
        <w:spacing w:before="60" w:after="60"/>
        <w:ind w:firstLine="567"/>
        <w:rPr>
          <w:color w:val="000000"/>
          <w:sz w:val="28"/>
          <w:szCs w:val="28"/>
          <w:lang w:val="ro-RO"/>
        </w:rPr>
      </w:pPr>
      <w:r w:rsidRPr="003454D7">
        <w:rPr>
          <w:color w:val="000000"/>
          <w:sz w:val="28"/>
          <w:szCs w:val="28"/>
          <w:lang w:val="ro-RO"/>
        </w:rPr>
        <w:t>3</w:t>
      </w:r>
      <w:r w:rsidR="0013516C" w:rsidRPr="003454D7">
        <w:rPr>
          <w:color w:val="000000"/>
          <w:sz w:val="28"/>
          <w:szCs w:val="28"/>
          <w:lang w:val="ro-RO"/>
        </w:rPr>
        <w:t>)</w:t>
      </w:r>
      <w:r w:rsidR="006069B8" w:rsidRPr="003454D7">
        <w:rPr>
          <w:color w:val="000000"/>
          <w:sz w:val="28"/>
          <w:szCs w:val="28"/>
          <w:lang w:val="ro-RO"/>
        </w:rPr>
        <w:t xml:space="preserve"> </w:t>
      </w:r>
      <w:r w:rsidR="0013516C" w:rsidRPr="003454D7">
        <w:rPr>
          <w:color w:val="000000"/>
          <w:sz w:val="28"/>
          <w:szCs w:val="28"/>
          <w:lang w:val="ro-RO"/>
        </w:rPr>
        <w:t>realizarea</w:t>
      </w:r>
      <w:r w:rsidR="006069B8" w:rsidRPr="003454D7">
        <w:rPr>
          <w:color w:val="000000"/>
          <w:sz w:val="28"/>
          <w:szCs w:val="28"/>
          <w:lang w:val="ro-RO"/>
        </w:rPr>
        <w:t xml:space="preserve"> </w:t>
      </w:r>
      <w:r w:rsidR="0013516C" w:rsidRPr="003454D7">
        <w:rPr>
          <w:color w:val="000000"/>
          <w:sz w:val="28"/>
          <w:szCs w:val="28"/>
          <w:lang w:val="ro-RO"/>
        </w:rPr>
        <w:t>cooperării;</w:t>
      </w:r>
    </w:p>
    <w:p w14:paraId="45CC9B95" w14:textId="77777777" w:rsidR="0013516C" w:rsidRPr="003454D7" w:rsidRDefault="00014A3B" w:rsidP="00757172">
      <w:pPr>
        <w:spacing w:before="60" w:after="60"/>
        <w:ind w:firstLine="567"/>
        <w:rPr>
          <w:color w:val="000000"/>
          <w:sz w:val="28"/>
          <w:szCs w:val="28"/>
          <w:lang w:val="ro-RO"/>
        </w:rPr>
      </w:pPr>
      <w:r w:rsidRPr="003454D7">
        <w:rPr>
          <w:color w:val="000000"/>
          <w:sz w:val="28"/>
          <w:szCs w:val="28"/>
          <w:lang w:val="ro-RO"/>
        </w:rPr>
        <w:lastRenderedPageBreak/>
        <w:t>4</w:t>
      </w:r>
      <w:r w:rsidR="0013516C" w:rsidRPr="003454D7">
        <w:rPr>
          <w:color w:val="000000"/>
          <w:sz w:val="28"/>
          <w:szCs w:val="28"/>
          <w:lang w:val="ro-RO"/>
        </w:rPr>
        <w:t>)</w:t>
      </w:r>
      <w:r w:rsidR="006069B8" w:rsidRPr="003454D7">
        <w:rPr>
          <w:color w:val="000000"/>
          <w:sz w:val="28"/>
          <w:szCs w:val="28"/>
          <w:lang w:val="ro-RO"/>
        </w:rPr>
        <w:t xml:space="preserve"> </w:t>
      </w:r>
      <w:r w:rsidR="0013516C" w:rsidRPr="003454D7">
        <w:rPr>
          <w:color w:val="000000"/>
          <w:sz w:val="28"/>
          <w:szCs w:val="28"/>
          <w:lang w:val="ro-RO"/>
        </w:rPr>
        <w:t>concep</w:t>
      </w:r>
      <w:r w:rsidR="009F59C0" w:rsidRPr="003454D7">
        <w:rPr>
          <w:color w:val="000000"/>
          <w:sz w:val="28"/>
          <w:szCs w:val="28"/>
          <w:lang w:val="ro-RO"/>
        </w:rPr>
        <w:t>ț</w:t>
      </w:r>
      <w:r w:rsidR="0013516C" w:rsidRPr="003454D7">
        <w:rPr>
          <w:color w:val="000000"/>
          <w:sz w:val="28"/>
          <w:szCs w:val="28"/>
          <w:lang w:val="ro-RO"/>
        </w:rPr>
        <w:t>ia</w:t>
      </w:r>
      <w:r w:rsidR="006069B8" w:rsidRPr="003454D7">
        <w:rPr>
          <w:color w:val="000000"/>
          <w:sz w:val="28"/>
          <w:szCs w:val="28"/>
          <w:lang w:val="ro-RO"/>
        </w:rPr>
        <w:t xml:space="preserve"> </w:t>
      </w:r>
      <w:r w:rsidR="0013516C" w:rsidRPr="003454D7">
        <w:rPr>
          <w:color w:val="000000"/>
          <w:sz w:val="28"/>
          <w:szCs w:val="28"/>
          <w:lang w:val="ro-RO"/>
        </w:rPr>
        <w:t>aplicării</w:t>
      </w:r>
      <w:r w:rsidR="006069B8" w:rsidRPr="003454D7">
        <w:rPr>
          <w:color w:val="000000"/>
          <w:sz w:val="28"/>
          <w:szCs w:val="28"/>
          <w:lang w:val="ro-RO"/>
        </w:rPr>
        <w:t xml:space="preserve"> </w:t>
      </w:r>
      <w:r w:rsidR="0013516C" w:rsidRPr="003454D7">
        <w:rPr>
          <w:color w:val="000000"/>
          <w:sz w:val="28"/>
          <w:szCs w:val="28"/>
          <w:lang w:val="ro-RO"/>
        </w:rPr>
        <w:t>planului;</w:t>
      </w:r>
    </w:p>
    <w:p w14:paraId="55797014" w14:textId="77777777" w:rsidR="0013516C" w:rsidRPr="003454D7" w:rsidRDefault="00014A3B" w:rsidP="00757172">
      <w:pPr>
        <w:spacing w:before="60" w:after="60"/>
        <w:ind w:firstLine="567"/>
        <w:rPr>
          <w:color w:val="000000"/>
          <w:sz w:val="28"/>
          <w:szCs w:val="28"/>
          <w:lang w:val="ro-RO"/>
        </w:rPr>
      </w:pPr>
      <w:r w:rsidRPr="003454D7">
        <w:rPr>
          <w:color w:val="000000"/>
          <w:sz w:val="28"/>
          <w:szCs w:val="28"/>
          <w:lang w:val="ro-RO"/>
        </w:rPr>
        <w:t>5</w:t>
      </w:r>
      <w:r w:rsidR="0013516C" w:rsidRPr="003454D7">
        <w:rPr>
          <w:color w:val="000000"/>
          <w:sz w:val="28"/>
          <w:szCs w:val="28"/>
          <w:lang w:val="ro-RO"/>
        </w:rPr>
        <w:t>)</w:t>
      </w:r>
      <w:r w:rsidR="006069B8" w:rsidRPr="003454D7">
        <w:rPr>
          <w:color w:val="000000"/>
          <w:sz w:val="28"/>
          <w:szCs w:val="28"/>
          <w:lang w:val="ro-RO"/>
        </w:rPr>
        <w:t xml:space="preserve"> </w:t>
      </w:r>
      <w:r w:rsidR="0013516C" w:rsidRPr="003454D7">
        <w:rPr>
          <w:color w:val="000000"/>
          <w:sz w:val="28"/>
          <w:szCs w:val="28"/>
          <w:lang w:val="ro-RO"/>
        </w:rPr>
        <w:t>tehnologia</w:t>
      </w:r>
      <w:r w:rsidR="006069B8" w:rsidRPr="003454D7">
        <w:rPr>
          <w:color w:val="000000"/>
          <w:sz w:val="28"/>
          <w:szCs w:val="28"/>
          <w:lang w:val="ro-RO"/>
        </w:rPr>
        <w:t xml:space="preserve"> </w:t>
      </w:r>
      <w:r w:rsidR="009F59C0" w:rsidRPr="003454D7">
        <w:rPr>
          <w:color w:val="000000"/>
          <w:sz w:val="28"/>
          <w:szCs w:val="28"/>
          <w:lang w:val="ro-RO"/>
        </w:rPr>
        <w:t>ș</w:t>
      </w:r>
      <w:r w:rsidR="0013516C" w:rsidRPr="003454D7">
        <w:rPr>
          <w:color w:val="000000"/>
          <w:sz w:val="28"/>
          <w:szCs w:val="28"/>
          <w:lang w:val="ro-RO"/>
        </w:rPr>
        <w:t>i</w:t>
      </w:r>
      <w:r w:rsidR="006069B8" w:rsidRPr="003454D7">
        <w:rPr>
          <w:color w:val="000000"/>
          <w:sz w:val="28"/>
          <w:szCs w:val="28"/>
          <w:lang w:val="ro-RO"/>
        </w:rPr>
        <w:t xml:space="preserve"> </w:t>
      </w:r>
      <w:r w:rsidR="0013516C" w:rsidRPr="003454D7">
        <w:rPr>
          <w:color w:val="000000"/>
          <w:sz w:val="28"/>
          <w:szCs w:val="28"/>
          <w:lang w:val="ro-RO"/>
        </w:rPr>
        <w:t>sistemele</w:t>
      </w:r>
      <w:r w:rsidR="006069B8" w:rsidRPr="003454D7">
        <w:rPr>
          <w:color w:val="000000"/>
          <w:sz w:val="28"/>
          <w:szCs w:val="28"/>
          <w:lang w:val="ro-RO"/>
        </w:rPr>
        <w:t xml:space="preserve"> </w:t>
      </w:r>
      <w:r w:rsidR="0013516C" w:rsidRPr="003454D7">
        <w:rPr>
          <w:color w:val="000000"/>
          <w:sz w:val="28"/>
          <w:szCs w:val="28"/>
          <w:lang w:val="ro-RO"/>
        </w:rPr>
        <w:t>de</w:t>
      </w:r>
      <w:r w:rsidR="002C44BB" w:rsidRPr="003454D7">
        <w:rPr>
          <w:color w:val="000000"/>
          <w:sz w:val="28"/>
          <w:szCs w:val="28"/>
          <w:lang w:val="ro-RO"/>
        </w:rPr>
        <w:t xml:space="preserve"> </w:t>
      </w:r>
      <w:r w:rsidR="00D865BD" w:rsidRPr="003454D7">
        <w:rPr>
          <w:color w:val="000000"/>
          <w:sz w:val="28"/>
          <w:szCs w:val="28"/>
          <w:lang w:val="ro-RO"/>
        </w:rPr>
        <w:t>securitate</w:t>
      </w:r>
      <w:r w:rsidR="006069B8" w:rsidRPr="003454D7">
        <w:rPr>
          <w:color w:val="000000"/>
          <w:sz w:val="28"/>
          <w:szCs w:val="28"/>
          <w:lang w:val="ro-RO"/>
        </w:rPr>
        <w:t xml:space="preserve"> </w:t>
      </w:r>
      <w:r w:rsidR="009F59C0" w:rsidRPr="003454D7">
        <w:rPr>
          <w:color w:val="000000"/>
          <w:sz w:val="28"/>
          <w:szCs w:val="28"/>
          <w:lang w:val="ro-RO"/>
        </w:rPr>
        <w:t>ș</w:t>
      </w:r>
      <w:r w:rsidR="0013516C" w:rsidRPr="003454D7">
        <w:rPr>
          <w:color w:val="000000"/>
          <w:sz w:val="28"/>
          <w:szCs w:val="28"/>
          <w:lang w:val="ro-RO"/>
        </w:rPr>
        <w:t>i</w:t>
      </w:r>
      <w:r w:rsidR="006069B8" w:rsidRPr="003454D7">
        <w:rPr>
          <w:color w:val="000000"/>
          <w:sz w:val="28"/>
          <w:szCs w:val="28"/>
          <w:lang w:val="ro-RO"/>
        </w:rPr>
        <w:t xml:space="preserve"> </w:t>
      </w:r>
      <w:r w:rsidR="0013516C" w:rsidRPr="003454D7">
        <w:rPr>
          <w:color w:val="000000"/>
          <w:sz w:val="28"/>
          <w:szCs w:val="28"/>
          <w:lang w:val="ro-RO"/>
        </w:rPr>
        <w:t>de</w:t>
      </w:r>
      <w:r w:rsidR="006069B8" w:rsidRPr="003454D7">
        <w:rPr>
          <w:color w:val="000000"/>
          <w:sz w:val="28"/>
          <w:szCs w:val="28"/>
          <w:lang w:val="ro-RO"/>
        </w:rPr>
        <w:t xml:space="preserve"> </w:t>
      </w:r>
      <w:r w:rsidR="0013516C" w:rsidRPr="003454D7">
        <w:rPr>
          <w:color w:val="000000"/>
          <w:sz w:val="28"/>
          <w:szCs w:val="28"/>
          <w:lang w:val="ro-RO"/>
        </w:rPr>
        <w:t>răspuns</w:t>
      </w:r>
      <w:r w:rsidR="006069B8" w:rsidRPr="003454D7">
        <w:rPr>
          <w:color w:val="000000"/>
          <w:sz w:val="28"/>
          <w:szCs w:val="28"/>
          <w:lang w:val="ro-RO"/>
        </w:rPr>
        <w:t xml:space="preserve"> </w:t>
      </w:r>
      <w:r w:rsidR="0013516C" w:rsidRPr="003454D7">
        <w:rPr>
          <w:color w:val="000000"/>
          <w:sz w:val="28"/>
          <w:szCs w:val="28"/>
          <w:lang w:val="ro-RO"/>
        </w:rPr>
        <w:t>la</w:t>
      </w:r>
      <w:r w:rsidR="006069B8" w:rsidRPr="003454D7">
        <w:rPr>
          <w:color w:val="000000"/>
          <w:sz w:val="28"/>
          <w:szCs w:val="28"/>
          <w:lang w:val="ro-RO"/>
        </w:rPr>
        <w:t xml:space="preserve"> </w:t>
      </w:r>
      <w:r w:rsidR="0013516C" w:rsidRPr="003454D7">
        <w:rPr>
          <w:color w:val="000000"/>
          <w:sz w:val="28"/>
          <w:szCs w:val="28"/>
          <w:lang w:val="ro-RO"/>
        </w:rPr>
        <w:t>accidentele</w:t>
      </w:r>
      <w:r w:rsidR="006069B8" w:rsidRPr="003454D7">
        <w:rPr>
          <w:color w:val="000000"/>
          <w:sz w:val="28"/>
          <w:szCs w:val="28"/>
          <w:lang w:val="ro-RO"/>
        </w:rPr>
        <w:t xml:space="preserve"> </w:t>
      </w:r>
      <w:r w:rsidR="0013516C" w:rsidRPr="003454D7">
        <w:rPr>
          <w:color w:val="000000"/>
          <w:sz w:val="28"/>
          <w:szCs w:val="28"/>
          <w:lang w:val="ro-RO"/>
        </w:rPr>
        <w:t>de</w:t>
      </w:r>
      <w:r w:rsidR="006069B8" w:rsidRPr="003454D7">
        <w:rPr>
          <w:color w:val="000000"/>
          <w:sz w:val="28"/>
          <w:szCs w:val="28"/>
          <w:lang w:val="ro-RO"/>
        </w:rPr>
        <w:t xml:space="preserve"> </w:t>
      </w:r>
      <w:r w:rsidR="0013516C" w:rsidRPr="003454D7">
        <w:rPr>
          <w:color w:val="000000"/>
          <w:sz w:val="28"/>
          <w:szCs w:val="28"/>
          <w:lang w:val="ro-RO"/>
        </w:rPr>
        <w:t>pe</w:t>
      </w:r>
      <w:r w:rsidR="006069B8" w:rsidRPr="003454D7">
        <w:rPr>
          <w:color w:val="000000"/>
          <w:sz w:val="28"/>
          <w:szCs w:val="28"/>
          <w:lang w:val="ro-RO"/>
        </w:rPr>
        <w:t xml:space="preserve"> </w:t>
      </w:r>
      <w:r w:rsidR="0013516C" w:rsidRPr="003454D7">
        <w:rPr>
          <w:color w:val="000000"/>
          <w:sz w:val="28"/>
          <w:szCs w:val="28"/>
          <w:lang w:val="ro-RO"/>
        </w:rPr>
        <w:t>amplasament;</w:t>
      </w:r>
    </w:p>
    <w:p w14:paraId="2ECD9E03" w14:textId="77777777" w:rsidR="0013516C" w:rsidRPr="003454D7" w:rsidRDefault="00014A3B" w:rsidP="00757172">
      <w:pPr>
        <w:spacing w:before="60" w:after="60"/>
        <w:ind w:firstLine="567"/>
        <w:rPr>
          <w:color w:val="000000"/>
          <w:sz w:val="28"/>
          <w:szCs w:val="28"/>
          <w:lang w:val="ro-RO"/>
        </w:rPr>
      </w:pPr>
      <w:r w:rsidRPr="003454D7">
        <w:rPr>
          <w:color w:val="000000"/>
          <w:sz w:val="28"/>
          <w:szCs w:val="28"/>
          <w:lang w:val="ro-RO"/>
        </w:rPr>
        <w:t>6</w:t>
      </w:r>
      <w:r w:rsidR="0013516C" w:rsidRPr="003454D7">
        <w:rPr>
          <w:color w:val="000000"/>
          <w:sz w:val="28"/>
          <w:szCs w:val="28"/>
          <w:lang w:val="ro-RO"/>
        </w:rPr>
        <w:t>)</w:t>
      </w:r>
      <w:r w:rsidR="006069B8" w:rsidRPr="003454D7">
        <w:rPr>
          <w:color w:val="000000"/>
          <w:sz w:val="28"/>
          <w:szCs w:val="28"/>
          <w:lang w:val="ro-RO"/>
        </w:rPr>
        <w:t xml:space="preserve"> </w:t>
      </w:r>
      <w:r w:rsidR="0013516C" w:rsidRPr="003454D7">
        <w:rPr>
          <w:color w:val="000000"/>
          <w:sz w:val="28"/>
          <w:szCs w:val="28"/>
          <w:lang w:val="ro-RO"/>
        </w:rPr>
        <w:t>cuno</w:t>
      </w:r>
      <w:r w:rsidR="009F59C0" w:rsidRPr="003454D7">
        <w:rPr>
          <w:color w:val="000000"/>
          <w:sz w:val="28"/>
          <w:szCs w:val="28"/>
          <w:lang w:val="ro-RO"/>
        </w:rPr>
        <w:t>ș</w:t>
      </w:r>
      <w:r w:rsidR="0013516C" w:rsidRPr="003454D7">
        <w:rPr>
          <w:color w:val="000000"/>
          <w:sz w:val="28"/>
          <w:szCs w:val="28"/>
          <w:lang w:val="ro-RO"/>
        </w:rPr>
        <w:t>tin</w:t>
      </w:r>
      <w:r w:rsidR="009F59C0" w:rsidRPr="003454D7">
        <w:rPr>
          <w:color w:val="000000"/>
          <w:sz w:val="28"/>
          <w:szCs w:val="28"/>
          <w:lang w:val="ro-RO"/>
        </w:rPr>
        <w:t>ț</w:t>
      </w:r>
      <w:r w:rsidR="0013516C" w:rsidRPr="003454D7">
        <w:rPr>
          <w:color w:val="000000"/>
          <w:sz w:val="28"/>
          <w:szCs w:val="28"/>
          <w:lang w:val="ro-RO"/>
        </w:rPr>
        <w:t>ele</w:t>
      </w:r>
      <w:r w:rsidR="006069B8" w:rsidRPr="003454D7">
        <w:rPr>
          <w:color w:val="000000"/>
          <w:sz w:val="28"/>
          <w:szCs w:val="28"/>
          <w:lang w:val="ro-RO"/>
        </w:rPr>
        <w:t xml:space="preserve"> </w:t>
      </w:r>
      <w:r w:rsidR="0013516C" w:rsidRPr="003454D7">
        <w:rPr>
          <w:color w:val="000000"/>
          <w:sz w:val="28"/>
          <w:szCs w:val="28"/>
          <w:lang w:val="ro-RO"/>
        </w:rPr>
        <w:t>tehnico-</w:t>
      </w:r>
      <w:r w:rsidR="009F59C0" w:rsidRPr="003454D7">
        <w:rPr>
          <w:color w:val="000000"/>
          <w:sz w:val="28"/>
          <w:szCs w:val="28"/>
          <w:lang w:val="ro-RO"/>
        </w:rPr>
        <w:t>ș</w:t>
      </w:r>
      <w:r w:rsidR="0013516C" w:rsidRPr="003454D7">
        <w:rPr>
          <w:color w:val="000000"/>
          <w:sz w:val="28"/>
          <w:szCs w:val="28"/>
          <w:lang w:val="ro-RO"/>
        </w:rPr>
        <w:t>tiin</w:t>
      </w:r>
      <w:r w:rsidR="009F59C0" w:rsidRPr="003454D7">
        <w:rPr>
          <w:color w:val="000000"/>
          <w:sz w:val="28"/>
          <w:szCs w:val="28"/>
          <w:lang w:val="ro-RO"/>
        </w:rPr>
        <w:t>ț</w:t>
      </w:r>
      <w:r w:rsidR="0013516C" w:rsidRPr="003454D7">
        <w:rPr>
          <w:color w:val="000000"/>
          <w:sz w:val="28"/>
          <w:szCs w:val="28"/>
          <w:lang w:val="ro-RO"/>
        </w:rPr>
        <w:t>ifice</w:t>
      </w:r>
      <w:r w:rsidR="006069B8" w:rsidRPr="003454D7">
        <w:rPr>
          <w:color w:val="000000"/>
          <w:sz w:val="28"/>
          <w:szCs w:val="28"/>
          <w:lang w:val="ro-RO"/>
        </w:rPr>
        <w:t xml:space="preserve"> </w:t>
      </w:r>
      <w:r w:rsidR="0013516C" w:rsidRPr="003454D7">
        <w:rPr>
          <w:color w:val="000000"/>
          <w:sz w:val="28"/>
          <w:szCs w:val="28"/>
          <w:lang w:val="ro-RO"/>
        </w:rPr>
        <w:t>în</w:t>
      </w:r>
      <w:r w:rsidR="006069B8" w:rsidRPr="003454D7">
        <w:rPr>
          <w:color w:val="000000"/>
          <w:sz w:val="28"/>
          <w:szCs w:val="28"/>
          <w:lang w:val="ro-RO"/>
        </w:rPr>
        <w:t xml:space="preserve"> </w:t>
      </w:r>
      <w:r w:rsidR="0013516C" w:rsidRPr="003454D7">
        <w:rPr>
          <w:color w:val="000000"/>
          <w:sz w:val="28"/>
          <w:szCs w:val="28"/>
          <w:lang w:val="ro-RO"/>
        </w:rPr>
        <w:t>domeniu;</w:t>
      </w:r>
    </w:p>
    <w:p w14:paraId="21339E67" w14:textId="77777777" w:rsidR="0013516C" w:rsidRPr="003454D7" w:rsidRDefault="00014A3B" w:rsidP="00757172">
      <w:pPr>
        <w:spacing w:before="60" w:after="60"/>
        <w:ind w:firstLine="567"/>
        <w:rPr>
          <w:color w:val="000000"/>
          <w:sz w:val="28"/>
          <w:szCs w:val="28"/>
          <w:lang w:val="ro-RO"/>
        </w:rPr>
      </w:pPr>
      <w:r w:rsidRPr="003454D7">
        <w:rPr>
          <w:color w:val="000000"/>
          <w:sz w:val="28"/>
          <w:szCs w:val="28"/>
          <w:lang w:val="ro-RO"/>
        </w:rPr>
        <w:t>7</w:t>
      </w:r>
      <w:r w:rsidR="0013516C" w:rsidRPr="003454D7">
        <w:rPr>
          <w:color w:val="000000"/>
          <w:sz w:val="28"/>
          <w:szCs w:val="28"/>
          <w:lang w:val="ro-RO"/>
        </w:rPr>
        <w:t>)</w:t>
      </w:r>
      <w:r w:rsidR="006069B8" w:rsidRPr="003454D7">
        <w:rPr>
          <w:color w:val="000000"/>
          <w:sz w:val="28"/>
          <w:szCs w:val="28"/>
          <w:lang w:val="ro-RO"/>
        </w:rPr>
        <w:t xml:space="preserve"> </w:t>
      </w:r>
      <w:r w:rsidR="0013516C" w:rsidRPr="003454D7">
        <w:rPr>
          <w:color w:val="000000"/>
          <w:sz w:val="28"/>
          <w:szCs w:val="28"/>
          <w:lang w:val="ro-RO"/>
        </w:rPr>
        <w:t>instala</w:t>
      </w:r>
      <w:r w:rsidR="009F59C0" w:rsidRPr="003454D7">
        <w:rPr>
          <w:color w:val="000000"/>
          <w:sz w:val="28"/>
          <w:szCs w:val="28"/>
          <w:lang w:val="ro-RO"/>
        </w:rPr>
        <w:t>ț</w:t>
      </w:r>
      <w:r w:rsidR="0013516C" w:rsidRPr="003454D7">
        <w:rPr>
          <w:color w:val="000000"/>
          <w:sz w:val="28"/>
          <w:szCs w:val="28"/>
          <w:lang w:val="ro-RO"/>
        </w:rPr>
        <w:t>ii,</w:t>
      </w:r>
      <w:r w:rsidR="006069B8" w:rsidRPr="003454D7">
        <w:rPr>
          <w:color w:val="000000"/>
          <w:sz w:val="28"/>
          <w:szCs w:val="28"/>
          <w:lang w:val="ro-RO"/>
        </w:rPr>
        <w:t xml:space="preserve"> </w:t>
      </w:r>
      <w:r w:rsidR="0013516C" w:rsidRPr="003454D7">
        <w:rPr>
          <w:color w:val="000000"/>
          <w:sz w:val="28"/>
          <w:szCs w:val="28"/>
          <w:lang w:val="ro-RO"/>
        </w:rPr>
        <w:t>amplasament,</w:t>
      </w:r>
      <w:r w:rsidR="006069B8" w:rsidRPr="003454D7">
        <w:rPr>
          <w:color w:val="000000"/>
          <w:sz w:val="28"/>
          <w:szCs w:val="28"/>
          <w:lang w:val="ro-RO"/>
        </w:rPr>
        <w:t xml:space="preserve"> </w:t>
      </w:r>
      <w:r w:rsidR="0013516C" w:rsidRPr="003454D7">
        <w:rPr>
          <w:color w:val="000000"/>
          <w:sz w:val="28"/>
          <w:szCs w:val="28"/>
          <w:lang w:val="ro-RO"/>
        </w:rPr>
        <w:t>zone</w:t>
      </w:r>
      <w:r w:rsidR="006069B8" w:rsidRPr="003454D7">
        <w:rPr>
          <w:color w:val="000000"/>
          <w:sz w:val="28"/>
          <w:szCs w:val="28"/>
          <w:lang w:val="ro-RO"/>
        </w:rPr>
        <w:t xml:space="preserve"> </w:t>
      </w:r>
      <w:r w:rsidR="0013516C" w:rsidRPr="003454D7">
        <w:rPr>
          <w:color w:val="000000"/>
          <w:sz w:val="28"/>
          <w:szCs w:val="28"/>
          <w:lang w:val="ro-RO"/>
        </w:rPr>
        <w:t>de</w:t>
      </w:r>
      <w:r w:rsidR="006069B8" w:rsidRPr="003454D7">
        <w:rPr>
          <w:color w:val="000000"/>
          <w:sz w:val="28"/>
          <w:szCs w:val="28"/>
          <w:lang w:val="ro-RO"/>
        </w:rPr>
        <w:t xml:space="preserve"> </w:t>
      </w:r>
      <w:r w:rsidR="0013516C" w:rsidRPr="003454D7">
        <w:rPr>
          <w:color w:val="000000"/>
          <w:sz w:val="28"/>
          <w:szCs w:val="28"/>
          <w:lang w:val="ro-RO"/>
        </w:rPr>
        <w:t>depozitare,</w:t>
      </w:r>
      <w:r w:rsidR="006069B8" w:rsidRPr="003454D7">
        <w:rPr>
          <w:color w:val="000000"/>
          <w:sz w:val="28"/>
          <w:szCs w:val="28"/>
          <w:lang w:val="ro-RO"/>
        </w:rPr>
        <w:t xml:space="preserve"> </w:t>
      </w:r>
      <w:r w:rsidR="0013516C" w:rsidRPr="003454D7">
        <w:rPr>
          <w:color w:val="000000"/>
          <w:sz w:val="28"/>
          <w:szCs w:val="28"/>
          <w:lang w:val="ro-RO"/>
        </w:rPr>
        <w:t>procese</w:t>
      </w:r>
      <w:r w:rsidR="006069B8" w:rsidRPr="003454D7">
        <w:rPr>
          <w:color w:val="000000"/>
          <w:sz w:val="28"/>
          <w:szCs w:val="28"/>
          <w:lang w:val="ro-RO"/>
        </w:rPr>
        <w:t xml:space="preserve"> </w:t>
      </w:r>
      <w:r w:rsidR="0013516C" w:rsidRPr="003454D7">
        <w:rPr>
          <w:color w:val="000000"/>
          <w:sz w:val="28"/>
          <w:szCs w:val="28"/>
          <w:lang w:val="ro-RO"/>
        </w:rPr>
        <w:t>ori</w:t>
      </w:r>
      <w:r w:rsidR="006069B8" w:rsidRPr="003454D7">
        <w:rPr>
          <w:color w:val="000000"/>
          <w:sz w:val="28"/>
          <w:szCs w:val="28"/>
          <w:lang w:val="ro-RO"/>
        </w:rPr>
        <w:t xml:space="preserve"> </w:t>
      </w:r>
      <w:r w:rsidR="0013516C" w:rsidRPr="003454D7">
        <w:rPr>
          <w:color w:val="000000"/>
          <w:sz w:val="28"/>
          <w:szCs w:val="28"/>
          <w:lang w:val="ro-RO"/>
        </w:rPr>
        <w:t>ca</w:t>
      </w:r>
      <w:r w:rsidR="006069B8" w:rsidRPr="003454D7">
        <w:rPr>
          <w:color w:val="000000"/>
          <w:sz w:val="28"/>
          <w:szCs w:val="28"/>
          <w:lang w:val="ro-RO"/>
        </w:rPr>
        <w:t xml:space="preserve"> </w:t>
      </w:r>
      <w:r w:rsidR="0013516C" w:rsidRPr="003454D7">
        <w:rPr>
          <w:color w:val="000000"/>
          <w:sz w:val="28"/>
          <w:szCs w:val="28"/>
          <w:lang w:val="ro-RO"/>
        </w:rPr>
        <w:t>urmare</w:t>
      </w:r>
      <w:r w:rsidR="006069B8" w:rsidRPr="003454D7">
        <w:rPr>
          <w:color w:val="000000"/>
          <w:sz w:val="28"/>
          <w:szCs w:val="28"/>
          <w:lang w:val="ro-RO"/>
        </w:rPr>
        <w:t xml:space="preserve"> </w:t>
      </w:r>
      <w:r w:rsidR="0013516C" w:rsidRPr="003454D7">
        <w:rPr>
          <w:color w:val="000000"/>
          <w:sz w:val="28"/>
          <w:szCs w:val="28"/>
          <w:lang w:val="ro-RO"/>
        </w:rPr>
        <w:t>a</w:t>
      </w:r>
      <w:r w:rsidR="006069B8" w:rsidRPr="003454D7">
        <w:rPr>
          <w:color w:val="000000"/>
          <w:sz w:val="28"/>
          <w:szCs w:val="28"/>
          <w:lang w:val="ro-RO"/>
        </w:rPr>
        <w:t xml:space="preserve"> </w:t>
      </w:r>
      <w:r w:rsidR="0013516C" w:rsidRPr="003454D7">
        <w:rPr>
          <w:color w:val="000000"/>
          <w:sz w:val="28"/>
          <w:szCs w:val="28"/>
          <w:lang w:val="ro-RO"/>
        </w:rPr>
        <w:t>unor</w:t>
      </w:r>
      <w:r w:rsidR="006069B8" w:rsidRPr="003454D7">
        <w:rPr>
          <w:color w:val="000000"/>
          <w:sz w:val="28"/>
          <w:szCs w:val="28"/>
          <w:lang w:val="ro-RO"/>
        </w:rPr>
        <w:t xml:space="preserve"> </w:t>
      </w:r>
      <w:r w:rsidR="0013516C" w:rsidRPr="003454D7">
        <w:rPr>
          <w:color w:val="000000"/>
          <w:sz w:val="28"/>
          <w:szCs w:val="28"/>
          <w:lang w:val="ro-RO"/>
        </w:rPr>
        <w:t>modificări</w:t>
      </w:r>
      <w:r w:rsidR="006069B8" w:rsidRPr="003454D7">
        <w:rPr>
          <w:color w:val="000000"/>
          <w:sz w:val="28"/>
          <w:szCs w:val="28"/>
          <w:lang w:val="ro-RO"/>
        </w:rPr>
        <w:t xml:space="preserve"> </w:t>
      </w:r>
      <w:r w:rsidR="0013516C" w:rsidRPr="003454D7">
        <w:rPr>
          <w:color w:val="000000"/>
          <w:sz w:val="28"/>
          <w:szCs w:val="28"/>
          <w:lang w:val="ro-RO"/>
        </w:rPr>
        <w:t>ale</w:t>
      </w:r>
      <w:r w:rsidR="006069B8" w:rsidRPr="003454D7">
        <w:rPr>
          <w:color w:val="000000"/>
          <w:sz w:val="28"/>
          <w:szCs w:val="28"/>
          <w:lang w:val="ro-RO"/>
        </w:rPr>
        <w:t xml:space="preserve"> </w:t>
      </w:r>
      <w:r w:rsidR="0013516C" w:rsidRPr="003454D7">
        <w:rPr>
          <w:color w:val="000000"/>
          <w:sz w:val="28"/>
          <w:szCs w:val="28"/>
          <w:lang w:val="ro-RO"/>
        </w:rPr>
        <w:t>naturii,</w:t>
      </w:r>
      <w:r w:rsidR="006069B8" w:rsidRPr="003454D7">
        <w:rPr>
          <w:color w:val="000000"/>
          <w:sz w:val="28"/>
          <w:szCs w:val="28"/>
          <w:lang w:val="ro-RO"/>
        </w:rPr>
        <w:t xml:space="preserve"> </w:t>
      </w:r>
      <w:r w:rsidR="0013516C" w:rsidRPr="003454D7">
        <w:rPr>
          <w:color w:val="000000"/>
          <w:sz w:val="28"/>
          <w:szCs w:val="28"/>
          <w:lang w:val="ro-RO"/>
        </w:rPr>
        <w:t>clasificării</w:t>
      </w:r>
      <w:r w:rsidR="006069B8" w:rsidRPr="003454D7">
        <w:rPr>
          <w:color w:val="000000"/>
          <w:sz w:val="28"/>
          <w:szCs w:val="28"/>
          <w:lang w:val="ro-RO"/>
        </w:rPr>
        <w:t xml:space="preserve"> </w:t>
      </w:r>
      <w:r w:rsidR="0013516C" w:rsidRPr="003454D7">
        <w:rPr>
          <w:color w:val="000000"/>
          <w:sz w:val="28"/>
          <w:szCs w:val="28"/>
          <w:lang w:val="ro-RO"/>
        </w:rPr>
        <w:t>sau</w:t>
      </w:r>
      <w:r w:rsidR="006069B8" w:rsidRPr="003454D7">
        <w:rPr>
          <w:color w:val="000000"/>
          <w:sz w:val="28"/>
          <w:szCs w:val="28"/>
          <w:lang w:val="ro-RO"/>
        </w:rPr>
        <w:t xml:space="preserve"> </w:t>
      </w:r>
      <w:r w:rsidR="0013516C" w:rsidRPr="003454D7">
        <w:rPr>
          <w:color w:val="000000"/>
          <w:sz w:val="28"/>
          <w:szCs w:val="28"/>
          <w:lang w:val="ro-RO"/>
        </w:rPr>
        <w:t>a</w:t>
      </w:r>
      <w:r w:rsidR="006069B8" w:rsidRPr="003454D7">
        <w:rPr>
          <w:color w:val="000000"/>
          <w:sz w:val="28"/>
          <w:szCs w:val="28"/>
          <w:lang w:val="ro-RO"/>
        </w:rPr>
        <w:t xml:space="preserve"> </w:t>
      </w:r>
      <w:r w:rsidR="0013516C" w:rsidRPr="003454D7">
        <w:rPr>
          <w:color w:val="000000"/>
          <w:sz w:val="28"/>
          <w:szCs w:val="28"/>
          <w:lang w:val="ro-RO"/>
        </w:rPr>
        <w:t>cantită</w:t>
      </w:r>
      <w:r w:rsidR="009F59C0" w:rsidRPr="003454D7">
        <w:rPr>
          <w:color w:val="000000"/>
          <w:sz w:val="28"/>
          <w:szCs w:val="28"/>
          <w:lang w:val="ro-RO"/>
        </w:rPr>
        <w:t>ț</w:t>
      </w:r>
      <w:r w:rsidR="0013516C" w:rsidRPr="003454D7">
        <w:rPr>
          <w:color w:val="000000"/>
          <w:sz w:val="28"/>
          <w:szCs w:val="28"/>
          <w:lang w:val="ro-RO"/>
        </w:rPr>
        <w:t>ii</w:t>
      </w:r>
      <w:r w:rsidR="006069B8" w:rsidRPr="003454D7">
        <w:rPr>
          <w:color w:val="000000"/>
          <w:sz w:val="28"/>
          <w:szCs w:val="28"/>
          <w:lang w:val="ro-RO"/>
        </w:rPr>
        <w:t xml:space="preserve"> </w:t>
      </w:r>
      <w:r w:rsidR="0013516C" w:rsidRPr="003454D7">
        <w:rPr>
          <w:color w:val="000000"/>
          <w:sz w:val="28"/>
          <w:szCs w:val="28"/>
          <w:lang w:val="ro-RO"/>
        </w:rPr>
        <w:t>substan</w:t>
      </w:r>
      <w:r w:rsidR="009F59C0" w:rsidRPr="003454D7">
        <w:rPr>
          <w:color w:val="000000"/>
          <w:sz w:val="28"/>
          <w:szCs w:val="28"/>
          <w:lang w:val="ro-RO"/>
        </w:rPr>
        <w:t>ț</w:t>
      </w:r>
      <w:r w:rsidR="0013516C" w:rsidRPr="003454D7">
        <w:rPr>
          <w:color w:val="000000"/>
          <w:sz w:val="28"/>
          <w:szCs w:val="28"/>
          <w:lang w:val="ro-RO"/>
        </w:rPr>
        <w:t>elor</w:t>
      </w:r>
      <w:r w:rsidR="006069B8" w:rsidRPr="003454D7">
        <w:rPr>
          <w:color w:val="000000"/>
          <w:sz w:val="28"/>
          <w:szCs w:val="28"/>
          <w:lang w:val="ro-RO"/>
        </w:rPr>
        <w:t xml:space="preserve"> </w:t>
      </w:r>
      <w:r w:rsidR="0013516C" w:rsidRPr="003454D7">
        <w:rPr>
          <w:color w:val="000000"/>
          <w:sz w:val="28"/>
          <w:szCs w:val="28"/>
          <w:lang w:val="ro-RO"/>
        </w:rPr>
        <w:t>periculoase</w:t>
      </w:r>
      <w:r w:rsidR="006069B8" w:rsidRPr="003454D7">
        <w:rPr>
          <w:color w:val="000000"/>
          <w:sz w:val="28"/>
          <w:szCs w:val="28"/>
          <w:lang w:val="ro-RO"/>
        </w:rPr>
        <w:t xml:space="preserve"> </w:t>
      </w:r>
      <w:r w:rsidR="0013516C" w:rsidRPr="003454D7">
        <w:rPr>
          <w:color w:val="000000"/>
          <w:sz w:val="28"/>
          <w:szCs w:val="28"/>
          <w:lang w:val="ro-RO"/>
        </w:rPr>
        <w:t>utilizate,</w:t>
      </w:r>
      <w:r w:rsidR="006069B8" w:rsidRPr="003454D7">
        <w:rPr>
          <w:color w:val="000000"/>
          <w:sz w:val="28"/>
          <w:szCs w:val="28"/>
          <w:lang w:val="ro-RO"/>
        </w:rPr>
        <w:t xml:space="preserve"> </w:t>
      </w:r>
      <w:r w:rsidR="0013516C" w:rsidRPr="003454D7">
        <w:rPr>
          <w:color w:val="000000"/>
          <w:sz w:val="28"/>
          <w:szCs w:val="28"/>
          <w:lang w:val="ro-RO"/>
        </w:rPr>
        <w:t>care</w:t>
      </w:r>
      <w:r w:rsidR="006069B8" w:rsidRPr="003454D7">
        <w:rPr>
          <w:color w:val="000000"/>
          <w:sz w:val="28"/>
          <w:szCs w:val="28"/>
          <w:lang w:val="ro-RO"/>
        </w:rPr>
        <w:t xml:space="preserve"> </w:t>
      </w:r>
      <w:r w:rsidR="0013516C" w:rsidRPr="003454D7">
        <w:rPr>
          <w:color w:val="000000"/>
          <w:sz w:val="28"/>
          <w:szCs w:val="28"/>
          <w:lang w:val="ro-RO"/>
        </w:rPr>
        <w:t>ar</w:t>
      </w:r>
      <w:r w:rsidR="006069B8" w:rsidRPr="003454D7">
        <w:rPr>
          <w:color w:val="000000"/>
          <w:sz w:val="28"/>
          <w:szCs w:val="28"/>
          <w:lang w:val="ro-RO"/>
        </w:rPr>
        <w:t xml:space="preserve"> </w:t>
      </w:r>
      <w:r w:rsidR="0013516C" w:rsidRPr="003454D7">
        <w:rPr>
          <w:color w:val="000000"/>
          <w:sz w:val="28"/>
          <w:szCs w:val="28"/>
          <w:lang w:val="ro-RO"/>
        </w:rPr>
        <w:t>putea</w:t>
      </w:r>
      <w:r w:rsidR="006069B8" w:rsidRPr="003454D7">
        <w:rPr>
          <w:color w:val="000000"/>
          <w:sz w:val="28"/>
          <w:szCs w:val="28"/>
          <w:lang w:val="ro-RO"/>
        </w:rPr>
        <w:t xml:space="preserve"> </w:t>
      </w:r>
      <w:r w:rsidR="0013516C" w:rsidRPr="003454D7">
        <w:rPr>
          <w:color w:val="000000"/>
          <w:sz w:val="28"/>
          <w:szCs w:val="28"/>
          <w:lang w:val="ro-RO"/>
        </w:rPr>
        <w:t>avea</w:t>
      </w:r>
      <w:r w:rsidR="006069B8" w:rsidRPr="003454D7">
        <w:rPr>
          <w:color w:val="000000"/>
          <w:sz w:val="28"/>
          <w:szCs w:val="28"/>
          <w:lang w:val="ro-RO"/>
        </w:rPr>
        <w:t xml:space="preserve"> </w:t>
      </w:r>
      <w:r w:rsidR="0013516C" w:rsidRPr="003454D7">
        <w:rPr>
          <w:color w:val="000000"/>
          <w:sz w:val="28"/>
          <w:szCs w:val="28"/>
          <w:lang w:val="ro-RO"/>
        </w:rPr>
        <w:t>consecin</w:t>
      </w:r>
      <w:r w:rsidR="009F59C0" w:rsidRPr="003454D7">
        <w:rPr>
          <w:color w:val="000000"/>
          <w:sz w:val="28"/>
          <w:szCs w:val="28"/>
          <w:lang w:val="ro-RO"/>
        </w:rPr>
        <w:t>ț</w:t>
      </w:r>
      <w:r w:rsidR="0013516C" w:rsidRPr="003454D7">
        <w:rPr>
          <w:color w:val="000000"/>
          <w:sz w:val="28"/>
          <w:szCs w:val="28"/>
          <w:lang w:val="ro-RO"/>
        </w:rPr>
        <w:t>e</w:t>
      </w:r>
      <w:r w:rsidR="006069B8" w:rsidRPr="003454D7">
        <w:rPr>
          <w:color w:val="000000"/>
          <w:sz w:val="28"/>
          <w:szCs w:val="28"/>
          <w:lang w:val="ro-RO"/>
        </w:rPr>
        <w:t xml:space="preserve"> </w:t>
      </w:r>
      <w:r w:rsidR="0013516C" w:rsidRPr="003454D7">
        <w:rPr>
          <w:color w:val="000000"/>
          <w:sz w:val="28"/>
          <w:szCs w:val="28"/>
          <w:lang w:val="ro-RO"/>
        </w:rPr>
        <w:t>semnificative</w:t>
      </w:r>
      <w:r w:rsidR="006069B8" w:rsidRPr="003454D7">
        <w:rPr>
          <w:color w:val="000000"/>
          <w:sz w:val="28"/>
          <w:szCs w:val="28"/>
          <w:lang w:val="ro-RO"/>
        </w:rPr>
        <w:t xml:space="preserve"> </w:t>
      </w:r>
      <w:r w:rsidR="0013516C" w:rsidRPr="003454D7">
        <w:rPr>
          <w:color w:val="000000"/>
          <w:sz w:val="28"/>
          <w:szCs w:val="28"/>
          <w:lang w:val="ro-RO"/>
        </w:rPr>
        <w:t>în</w:t>
      </w:r>
      <w:r w:rsidR="006069B8" w:rsidRPr="003454D7">
        <w:rPr>
          <w:color w:val="000000"/>
          <w:sz w:val="28"/>
          <w:szCs w:val="28"/>
          <w:lang w:val="ro-RO"/>
        </w:rPr>
        <w:t xml:space="preserve"> </w:t>
      </w:r>
      <w:r w:rsidR="0013516C" w:rsidRPr="003454D7">
        <w:rPr>
          <w:color w:val="000000"/>
          <w:sz w:val="28"/>
          <w:szCs w:val="28"/>
          <w:lang w:val="ro-RO"/>
        </w:rPr>
        <w:t>cazul</w:t>
      </w:r>
      <w:r w:rsidR="006069B8" w:rsidRPr="003454D7">
        <w:rPr>
          <w:color w:val="000000"/>
          <w:sz w:val="28"/>
          <w:szCs w:val="28"/>
          <w:lang w:val="ro-RO"/>
        </w:rPr>
        <w:t xml:space="preserve"> </w:t>
      </w:r>
      <w:r w:rsidR="0013516C" w:rsidRPr="003454D7">
        <w:rPr>
          <w:color w:val="000000"/>
          <w:sz w:val="28"/>
          <w:szCs w:val="28"/>
          <w:lang w:val="ro-RO"/>
        </w:rPr>
        <w:t>producerii</w:t>
      </w:r>
      <w:r w:rsidR="006069B8" w:rsidRPr="003454D7">
        <w:rPr>
          <w:color w:val="000000"/>
          <w:sz w:val="28"/>
          <w:szCs w:val="28"/>
          <w:lang w:val="ro-RO"/>
        </w:rPr>
        <w:t xml:space="preserve"> </w:t>
      </w:r>
      <w:r w:rsidR="0013516C" w:rsidRPr="003454D7">
        <w:rPr>
          <w:color w:val="000000"/>
          <w:sz w:val="28"/>
          <w:szCs w:val="28"/>
          <w:lang w:val="ro-RO"/>
        </w:rPr>
        <w:t>unui</w:t>
      </w:r>
      <w:r w:rsidR="006069B8" w:rsidRPr="003454D7">
        <w:rPr>
          <w:color w:val="000000"/>
          <w:sz w:val="28"/>
          <w:szCs w:val="28"/>
          <w:lang w:val="ro-RO"/>
        </w:rPr>
        <w:t xml:space="preserve"> </w:t>
      </w:r>
      <w:r w:rsidR="0013516C" w:rsidRPr="003454D7">
        <w:rPr>
          <w:color w:val="000000"/>
          <w:sz w:val="28"/>
          <w:szCs w:val="28"/>
          <w:lang w:val="ro-RO"/>
        </w:rPr>
        <w:t>accident</w:t>
      </w:r>
      <w:r w:rsidR="006069B8" w:rsidRPr="003454D7">
        <w:rPr>
          <w:color w:val="000000"/>
          <w:sz w:val="28"/>
          <w:szCs w:val="28"/>
          <w:lang w:val="ro-RO"/>
        </w:rPr>
        <w:t xml:space="preserve"> </w:t>
      </w:r>
      <w:r w:rsidR="0013516C" w:rsidRPr="003454D7">
        <w:rPr>
          <w:color w:val="000000"/>
          <w:sz w:val="28"/>
          <w:szCs w:val="28"/>
          <w:lang w:val="ro-RO"/>
        </w:rPr>
        <w:t>major</w:t>
      </w:r>
      <w:r w:rsidR="006069B8" w:rsidRPr="003454D7">
        <w:rPr>
          <w:color w:val="000000"/>
          <w:sz w:val="28"/>
          <w:szCs w:val="28"/>
          <w:lang w:val="ro-RO"/>
        </w:rPr>
        <w:t xml:space="preserve"> </w:t>
      </w:r>
      <w:r w:rsidR="0013516C" w:rsidRPr="003454D7">
        <w:rPr>
          <w:color w:val="000000"/>
          <w:sz w:val="28"/>
          <w:szCs w:val="28"/>
          <w:lang w:val="ro-RO"/>
        </w:rPr>
        <w:t>sau</w:t>
      </w:r>
      <w:r w:rsidR="006069B8" w:rsidRPr="003454D7">
        <w:rPr>
          <w:color w:val="000000"/>
          <w:sz w:val="28"/>
          <w:szCs w:val="28"/>
          <w:lang w:val="ro-RO"/>
        </w:rPr>
        <w:t xml:space="preserve"> </w:t>
      </w:r>
      <w:r w:rsidR="0013516C" w:rsidRPr="003454D7">
        <w:rPr>
          <w:color w:val="000000"/>
          <w:sz w:val="28"/>
          <w:szCs w:val="28"/>
          <w:lang w:val="ro-RO"/>
        </w:rPr>
        <w:t>ar</w:t>
      </w:r>
      <w:r w:rsidR="006069B8" w:rsidRPr="003454D7">
        <w:rPr>
          <w:color w:val="000000"/>
          <w:sz w:val="28"/>
          <w:szCs w:val="28"/>
          <w:lang w:val="ro-RO"/>
        </w:rPr>
        <w:t xml:space="preserve"> </w:t>
      </w:r>
      <w:r w:rsidR="0013516C" w:rsidRPr="003454D7">
        <w:rPr>
          <w:color w:val="000000"/>
          <w:sz w:val="28"/>
          <w:szCs w:val="28"/>
          <w:lang w:val="ro-RO"/>
        </w:rPr>
        <w:t>putea</w:t>
      </w:r>
      <w:r w:rsidR="006069B8" w:rsidRPr="003454D7">
        <w:rPr>
          <w:color w:val="000000"/>
          <w:sz w:val="28"/>
          <w:szCs w:val="28"/>
          <w:lang w:val="ro-RO"/>
        </w:rPr>
        <w:t xml:space="preserve"> </w:t>
      </w:r>
      <w:r w:rsidR="0013516C" w:rsidRPr="003454D7">
        <w:rPr>
          <w:color w:val="000000"/>
          <w:sz w:val="28"/>
          <w:szCs w:val="28"/>
          <w:lang w:val="ro-RO"/>
        </w:rPr>
        <w:t>determina</w:t>
      </w:r>
      <w:r w:rsidR="006069B8" w:rsidRPr="003454D7">
        <w:rPr>
          <w:color w:val="000000"/>
          <w:sz w:val="28"/>
          <w:szCs w:val="28"/>
          <w:lang w:val="ro-RO"/>
        </w:rPr>
        <w:t xml:space="preserve"> </w:t>
      </w:r>
      <w:r w:rsidR="0013516C" w:rsidRPr="003454D7">
        <w:rPr>
          <w:color w:val="000000"/>
          <w:sz w:val="28"/>
          <w:szCs w:val="28"/>
          <w:lang w:val="ro-RO"/>
        </w:rPr>
        <w:t>reclasificarea</w:t>
      </w:r>
      <w:r w:rsidR="006069B8" w:rsidRPr="003454D7">
        <w:rPr>
          <w:color w:val="000000"/>
          <w:sz w:val="28"/>
          <w:szCs w:val="28"/>
          <w:lang w:val="ro-RO"/>
        </w:rPr>
        <w:t xml:space="preserve"> </w:t>
      </w:r>
      <w:r w:rsidR="0013516C" w:rsidRPr="003454D7">
        <w:rPr>
          <w:color w:val="000000"/>
          <w:sz w:val="28"/>
          <w:szCs w:val="28"/>
          <w:lang w:val="ro-RO"/>
        </w:rPr>
        <w:t>unui</w:t>
      </w:r>
      <w:r w:rsidR="006069B8" w:rsidRPr="003454D7">
        <w:rPr>
          <w:color w:val="000000"/>
          <w:sz w:val="28"/>
          <w:szCs w:val="28"/>
          <w:lang w:val="ro-RO"/>
        </w:rPr>
        <w:t xml:space="preserve"> </w:t>
      </w:r>
      <w:r w:rsidR="0013516C" w:rsidRPr="003454D7">
        <w:rPr>
          <w:color w:val="000000"/>
          <w:sz w:val="28"/>
          <w:szCs w:val="28"/>
          <w:lang w:val="ro-RO"/>
        </w:rPr>
        <w:t>amplasament.</w:t>
      </w:r>
    </w:p>
    <w:p w14:paraId="54508991" w14:textId="77777777" w:rsidR="0013516C" w:rsidRPr="003454D7" w:rsidRDefault="00693E6F" w:rsidP="00757172">
      <w:pPr>
        <w:spacing w:before="60" w:after="60"/>
        <w:ind w:firstLine="567"/>
        <w:rPr>
          <w:color w:val="000000"/>
          <w:sz w:val="28"/>
          <w:szCs w:val="28"/>
          <w:lang w:val="ro-RO"/>
        </w:rPr>
      </w:pPr>
      <w:r w:rsidRPr="003454D7">
        <w:rPr>
          <w:b/>
          <w:color w:val="000000"/>
          <w:sz w:val="28"/>
          <w:szCs w:val="28"/>
          <w:lang w:val="ro-RO"/>
        </w:rPr>
        <w:t>30.</w:t>
      </w:r>
      <w:r w:rsidR="006069B8" w:rsidRPr="003454D7">
        <w:rPr>
          <w:b/>
          <w:color w:val="000000"/>
          <w:sz w:val="28"/>
          <w:szCs w:val="28"/>
          <w:lang w:val="ro-RO"/>
        </w:rPr>
        <w:t xml:space="preserve"> </w:t>
      </w:r>
      <w:r w:rsidR="0013516C" w:rsidRPr="003454D7">
        <w:rPr>
          <w:color w:val="000000"/>
          <w:sz w:val="28"/>
          <w:szCs w:val="28"/>
          <w:lang w:val="ro-RO"/>
        </w:rPr>
        <w:t>Actualizarea</w:t>
      </w:r>
      <w:r w:rsidR="006069B8" w:rsidRPr="003454D7">
        <w:rPr>
          <w:color w:val="000000"/>
          <w:sz w:val="28"/>
          <w:szCs w:val="28"/>
          <w:lang w:val="ro-RO"/>
        </w:rPr>
        <w:t xml:space="preserve"> </w:t>
      </w:r>
      <w:r w:rsidR="0013516C" w:rsidRPr="003454D7">
        <w:rPr>
          <w:color w:val="000000"/>
          <w:sz w:val="28"/>
          <w:szCs w:val="28"/>
          <w:lang w:val="ro-RO"/>
        </w:rPr>
        <w:t>sau</w:t>
      </w:r>
      <w:r w:rsidR="006069B8" w:rsidRPr="003454D7">
        <w:rPr>
          <w:color w:val="000000"/>
          <w:sz w:val="28"/>
          <w:szCs w:val="28"/>
          <w:lang w:val="ro-RO"/>
        </w:rPr>
        <w:t xml:space="preserve"> </w:t>
      </w:r>
      <w:r w:rsidR="0013516C" w:rsidRPr="003454D7">
        <w:rPr>
          <w:color w:val="000000"/>
          <w:sz w:val="28"/>
          <w:szCs w:val="28"/>
          <w:lang w:val="ro-RO"/>
        </w:rPr>
        <w:t>revizuirea</w:t>
      </w:r>
      <w:r w:rsidR="006069B8" w:rsidRPr="003454D7">
        <w:rPr>
          <w:color w:val="000000"/>
          <w:sz w:val="28"/>
          <w:szCs w:val="28"/>
          <w:lang w:val="ro-RO"/>
        </w:rPr>
        <w:t xml:space="preserve"> </w:t>
      </w:r>
      <w:r w:rsidR="0013516C" w:rsidRPr="003454D7">
        <w:rPr>
          <w:color w:val="000000"/>
          <w:sz w:val="28"/>
          <w:szCs w:val="28"/>
          <w:lang w:val="ro-RO"/>
        </w:rPr>
        <w:t>planului</w:t>
      </w:r>
      <w:r w:rsidR="006069B8" w:rsidRPr="003454D7">
        <w:rPr>
          <w:color w:val="000000"/>
          <w:sz w:val="28"/>
          <w:szCs w:val="28"/>
          <w:lang w:val="ro-RO"/>
        </w:rPr>
        <w:t xml:space="preserve"> </w:t>
      </w:r>
      <w:r w:rsidR="0013516C" w:rsidRPr="003454D7">
        <w:rPr>
          <w:color w:val="000000"/>
          <w:sz w:val="28"/>
          <w:szCs w:val="28"/>
          <w:lang w:val="ro-RO"/>
        </w:rPr>
        <w:t>de</w:t>
      </w:r>
      <w:r w:rsidR="006069B8" w:rsidRPr="003454D7">
        <w:rPr>
          <w:color w:val="000000"/>
          <w:sz w:val="28"/>
          <w:szCs w:val="28"/>
          <w:lang w:val="ro-RO"/>
        </w:rPr>
        <w:t xml:space="preserve"> </w:t>
      </w:r>
      <w:r w:rsidR="0013516C" w:rsidRPr="003454D7">
        <w:rPr>
          <w:color w:val="000000"/>
          <w:sz w:val="28"/>
          <w:szCs w:val="28"/>
          <w:lang w:val="ro-RO"/>
        </w:rPr>
        <w:t>urgen</w:t>
      </w:r>
      <w:r w:rsidR="009F59C0" w:rsidRPr="003454D7">
        <w:rPr>
          <w:color w:val="000000"/>
          <w:sz w:val="28"/>
          <w:szCs w:val="28"/>
          <w:lang w:val="ro-RO"/>
        </w:rPr>
        <w:t>ț</w:t>
      </w:r>
      <w:r w:rsidR="0013516C" w:rsidRPr="003454D7">
        <w:rPr>
          <w:color w:val="000000"/>
          <w:sz w:val="28"/>
          <w:szCs w:val="28"/>
          <w:lang w:val="ro-RO"/>
        </w:rPr>
        <w:t>ă</w:t>
      </w:r>
      <w:r w:rsidR="006069B8" w:rsidRPr="003454D7">
        <w:rPr>
          <w:color w:val="000000"/>
          <w:sz w:val="28"/>
          <w:szCs w:val="28"/>
          <w:lang w:val="ro-RO"/>
        </w:rPr>
        <w:t xml:space="preserve"> </w:t>
      </w:r>
      <w:r w:rsidR="0013516C" w:rsidRPr="003454D7">
        <w:rPr>
          <w:color w:val="000000"/>
          <w:sz w:val="28"/>
          <w:szCs w:val="28"/>
          <w:lang w:val="ro-RO"/>
        </w:rPr>
        <w:t>internă</w:t>
      </w:r>
      <w:r w:rsidR="006069B8" w:rsidRPr="003454D7">
        <w:rPr>
          <w:color w:val="000000"/>
          <w:sz w:val="28"/>
          <w:szCs w:val="28"/>
          <w:lang w:val="ro-RO"/>
        </w:rPr>
        <w:t xml:space="preserve"> </w:t>
      </w:r>
      <w:r w:rsidR="0013516C" w:rsidRPr="003454D7">
        <w:rPr>
          <w:color w:val="000000"/>
          <w:sz w:val="28"/>
          <w:szCs w:val="28"/>
          <w:lang w:val="ro-RO"/>
        </w:rPr>
        <w:t>se</w:t>
      </w:r>
      <w:r w:rsidR="006069B8" w:rsidRPr="003454D7">
        <w:rPr>
          <w:color w:val="000000"/>
          <w:sz w:val="28"/>
          <w:szCs w:val="28"/>
          <w:lang w:val="ro-RO"/>
        </w:rPr>
        <w:t xml:space="preserve"> </w:t>
      </w:r>
      <w:r w:rsidR="0013516C" w:rsidRPr="003454D7">
        <w:rPr>
          <w:color w:val="000000"/>
          <w:sz w:val="28"/>
          <w:szCs w:val="28"/>
          <w:lang w:val="ro-RO"/>
        </w:rPr>
        <w:t>realizează</w:t>
      </w:r>
      <w:r w:rsidR="006069B8" w:rsidRPr="003454D7">
        <w:rPr>
          <w:color w:val="000000"/>
          <w:sz w:val="28"/>
          <w:szCs w:val="28"/>
          <w:lang w:val="ro-RO"/>
        </w:rPr>
        <w:t xml:space="preserve"> </w:t>
      </w:r>
      <w:r w:rsidR="0013516C" w:rsidRPr="003454D7">
        <w:rPr>
          <w:color w:val="000000"/>
          <w:sz w:val="28"/>
          <w:szCs w:val="28"/>
          <w:lang w:val="ro-RO"/>
        </w:rPr>
        <w:t>acolo</w:t>
      </w:r>
      <w:r w:rsidR="006069B8" w:rsidRPr="003454D7">
        <w:rPr>
          <w:color w:val="000000"/>
          <w:sz w:val="28"/>
          <w:szCs w:val="28"/>
          <w:lang w:val="ro-RO"/>
        </w:rPr>
        <w:t xml:space="preserve"> </w:t>
      </w:r>
      <w:r w:rsidR="0013516C" w:rsidRPr="003454D7">
        <w:rPr>
          <w:color w:val="000000"/>
          <w:sz w:val="28"/>
          <w:szCs w:val="28"/>
          <w:lang w:val="ro-RO"/>
        </w:rPr>
        <w:t>unde</w:t>
      </w:r>
      <w:r w:rsidR="006069B8" w:rsidRPr="003454D7">
        <w:rPr>
          <w:color w:val="000000"/>
          <w:sz w:val="28"/>
          <w:szCs w:val="28"/>
          <w:lang w:val="ro-RO"/>
        </w:rPr>
        <w:t xml:space="preserve"> </w:t>
      </w:r>
      <w:r w:rsidR="0013516C" w:rsidRPr="003454D7">
        <w:rPr>
          <w:color w:val="000000"/>
          <w:sz w:val="28"/>
          <w:szCs w:val="28"/>
          <w:lang w:val="ro-RO"/>
        </w:rPr>
        <w:t>este</w:t>
      </w:r>
      <w:r w:rsidR="006069B8" w:rsidRPr="003454D7">
        <w:rPr>
          <w:color w:val="000000"/>
          <w:sz w:val="28"/>
          <w:szCs w:val="28"/>
          <w:lang w:val="ro-RO"/>
        </w:rPr>
        <w:t xml:space="preserve"> </w:t>
      </w:r>
      <w:r w:rsidR="0013516C" w:rsidRPr="003454D7">
        <w:rPr>
          <w:color w:val="000000"/>
          <w:sz w:val="28"/>
          <w:szCs w:val="28"/>
          <w:lang w:val="ro-RO"/>
        </w:rPr>
        <w:t>cazul</w:t>
      </w:r>
      <w:r w:rsidR="006069B8" w:rsidRPr="003454D7">
        <w:rPr>
          <w:color w:val="000000"/>
          <w:sz w:val="28"/>
          <w:szCs w:val="28"/>
          <w:lang w:val="ro-RO"/>
        </w:rPr>
        <w:t xml:space="preserve"> </w:t>
      </w:r>
      <w:r w:rsidR="009F59C0" w:rsidRPr="003454D7">
        <w:rPr>
          <w:color w:val="000000"/>
          <w:sz w:val="28"/>
          <w:szCs w:val="28"/>
          <w:lang w:val="ro-RO"/>
        </w:rPr>
        <w:t>ș</w:t>
      </w:r>
      <w:r w:rsidR="0013516C" w:rsidRPr="003454D7">
        <w:rPr>
          <w:color w:val="000000"/>
          <w:sz w:val="28"/>
          <w:szCs w:val="28"/>
          <w:lang w:val="ro-RO"/>
        </w:rPr>
        <w:t>i</w:t>
      </w:r>
      <w:r w:rsidR="006069B8" w:rsidRPr="003454D7">
        <w:rPr>
          <w:color w:val="000000"/>
          <w:sz w:val="28"/>
          <w:szCs w:val="28"/>
          <w:lang w:val="ro-RO"/>
        </w:rPr>
        <w:t xml:space="preserve"> </w:t>
      </w:r>
      <w:r w:rsidR="0013516C" w:rsidRPr="003454D7">
        <w:rPr>
          <w:color w:val="000000"/>
          <w:sz w:val="28"/>
          <w:szCs w:val="28"/>
          <w:lang w:val="ro-RO"/>
        </w:rPr>
        <w:t>ca</w:t>
      </w:r>
      <w:r w:rsidR="006069B8" w:rsidRPr="003454D7">
        <w:rPr>
          <w:color w:val="000000"/>
          <w:sz w:val="28"/>
          <w:szCs w:val="28"/>
          <w:lang w:val="ro-RO"/>
        </w:rPr>
        <w:t xml:space="preserve"> </w:t>
      </w:r>
      <w:r w:rsidR="0013516C" w:rsidRPr="003454D7">
        <w:rPr>
          <w:color w:val="000000"/>
          <w:sz w:val="28"/>
          <w:szCs w:val="28"/>
          <w:lang w:val="ro-RO"/>
        </w:rPr>
        <w:t>urmare</w:t>
      </w:r>
      <w:r w:rsidR="006069B8" w:rsidRPr="003454D7">
        <w:rPr>
          <w:color w:val="000000"/>
          <w:sz w:val="28"/>
          <w:szCs w:val="28"/>
          <w:lang w:val="ro-RO"/>
        </w:rPr>
        <w:t xml:space="preserve"> </w:t>
      </w:r>
      <w:r w:rsidR="0013516C" w:rsidRPr="003454D7">
        <w:rPr>
          <w:color w:val="000000"/>
          <w:sz w:val="28"/>
          <w:szCs w:val="28"/>
          <w:lang w:val="ro-RO"/>
        </w:rPr>
        <w:t>a</w:t>
      </w:r>
      <w:r w:rsidR="006069B8" w:rsidRPr="003454D7">
        <w:rPr>
          <w:color w:val="000000"/>
          <w:sz w:val="28"/>
          <w:szCs w:val="28"/>
          <w:lang w:val="ro-RO"/>
        </w:rPr>
        <w:t xml:space="preserve"> </w:t>
      </w:r>
      <w:r w:rsidR="0013516C" w:rsidRPr="003454D7">
        <w:rPr>
          <w:color w:val="000000"/>
          <w:sz w:val="28"/>
          <w:szCs w:val="28"/>
          <w:lang w:val="ro-RO"/>
        </w:rPr>
        <w:t>concluziilor</w:t>
      </w:r>
      <w:r w:rsidR="006069B8" w:rsidRPr="003454D7">
        <w:rPr>
          <w:color w:val="000000"/>
          <w:sz w:val="28"/>
          <w:szCs w:val="28"/>
          <w:lang w:val="ro-RO"/>
        </w:rPr>
        <w:t xml:space="preserve"> </w:t>
      </w:r>
      <w:r w:rsidR="0013516C" w:rsidRPr="003454D7">
        <w:rPr>
          <w:color w:val="000000"/>
          <w:sz w:val="28"/>
          <w:szCs w:val="28"/>
          <w:lang w:val="ro-RO"/>
        </w:rPr>
        <w:t>rezultate</w:t>
      </w:r>
      <w:r w:rsidR="006069B8" w:rsidRPr="003454D7">
        <w:rPr>
          <w:color w:val="000000"/>
          <w:sz w:val="28"/>
          <w:szCs w:val="28"/>
          <w:lang w:val="ro-RO"/>
        </w:rPr>
        <w:t xml:space="preserve"> </w:t>
      </w:r>
      <w:r w:rsidR="0013516C" w:rsidRPr="003454D7">
        <w:rPr>
          <w:color w:val="000000"/>
          <w:sz w:val="28"/>
          <w:szCs w:val="28"/>
          <w:lang w:val="ro-RO"/>
        </w:rPr>
        <w:t>în</w:t>
      </w:r>
      <w:r w:rsidR="006069B8" w:rsidRPr="003454D7">
        <w:rPr>
          <w:color w:val="000000"/>
          <w:sz w:val="28"/>
          <w:szCs w:val="28"/>
          <w:lang w:val="ro-RO"/>
        </w:rPr>
        <w:t xml:space="preserve"> </w:t>
      </w:r>
      <w:r w:rsidR="0013516C" w:rsidRPr="003454D7">
        <w:rPr>
          <w:color w:val="000000"/>
          <w:sz w:val="28"/>
          <w:szCs w:val="28"/>
          <w:lang w:val="ro-RO"/>
        </w:rPr>
        <w:t>urma</w:t>
      </w:r>
      <w:r w:rsidR="006069B8" w:rsidRPr="003454D7">
        <w:rPr>
          <w:color w:val="000000"/>
          <w:sz w:val="28"/>
          <w:szCs w:val="28"/>
          <w:lang w:val="ro-RO"/>
        </w:rPr>
        <w:t xml:space="preserve"> </w:t>
      </w:r>
      <w:r w:rsidR="0013516C" w:rsidRPr="003454D7">
        <w:rPr>
          <w:color w:val="000000"/>
          <w:sz w:val="28"/>
          <w:szCs w:val="28"/>
          <w:lang w:val="ro-RO"/>
        </w:rPr>
        <w:t>testării</w:t>
      </w:r>
      <w:r w:rsidR="006069B8" w:rsidRPr="003454D7">
        <w:rPr>
          <w:color w:val="000000"/>
          <w:sz w:val="28"/>
          <w:szCs w:val="28"/>
          <w:lang w:val="ro-RO"/>
        </w:rPr>
        <w:t xml:space="preserve"> </w:t>
      </w:r>
      <w:r w:rsidR="0013516C" w:rsidRPr="003454D7">
        <w:rPr>
          <w:color w:val="000000"/>
          <w:sz w:val="28"/>
          <w:szCs w:val="28"/>
          <w:lang w:val="ro-RO"/>
        </w:rPr>
        <w:t>acestuia,</w:t>
      </w:r>
      <w:r w:rsidR="006069B8" w:rsidRPr="003454D7">
        <w:rPr>
          <w:color w:val="000000"/>
          <w:sz w:val="28"/>
          <w:szCs w:val="28"/>
          <w:lang w:val="ro-RO"/>
        </w:rPr>
        <w:t xml:space="preserve"> </w:t>
      </w:r>
      <w:r w:rsidR="0013516C"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13516C" w:rsidRPr="003454D7">
        <w:rPr>
          <w:color w:val="000000"/>
          <w:sz w:val="28"/>
          <w:szCs w:val="28"/>
          <w:lang w:val="ro-RO"/>
        </w:rPr>
        <w:t>i</w:t>
      </w:r>
      <w:r w:rsidR="006069B8" w:rsidRPr="003454D7">
        <w:rPr>
          <w:color w:val="000000"/>
          <w:sz w:val="28"/>
          <w:szCs w:val="28"/>
          <w:lang w:val="ro-RO"/>
        </w:rPr>
        <w:t xml:space="preserve"> </w:t>
      </w:r>
      <w:r w:rsidR="0013516C" w:rsidRPr="003454D7">
        <w:rPr>
          <w:color w:val="000000"/>
          <w:sz w:val="28"/>
          <w:szCs w:val="28"/>
          <w:lang w:val="ro-RO"/>
        </w:rPr>
        <w:t>după</w:t>
      </w:r>
      <w:r w:rsidR="006069B8" w:rsidRPr="003454D7">
        <w:rPr>
          <w:color w:val="000000"/>
          <w:sz w:val="28"/>
          <w:szCs w:val="28"/>
          <w:lang w:val="ro-RO"/>
        </w:rPr>
        <w:t xml:space="preserve"> </w:t>
      </w:r>
      <w:r w:rsidR="0013516C" w:rsidRPr="003454D7">
        <w:rPr>
          <w:color w:val="000000"/>
          <w:sz w:val="28"/>
          <w:szCs w:val="28"/>
          <w:lang w:val="ro-RO"/>
        </w:rPr>
        <w:t>un</w:t>
      </w:r>
      <w:r w:rsidR="006069B8" w:rsidRPr="003454D7">
        <w:rPr>
          <w:color w:val="000000"/>
          <w:sz w:val="28"/>
          <w:szCs w:val="28"/>
          <w:lang w:val="ro-RO"/>
        </w:rPr>
        <w:t xml:space="preserve"> </w:t>
      </w:r>
      <w:r w:rsidR="0013516C" w:rsidRPr="003454D7">
        <w:rPr>
          <w:color w:val="000000"/>
          <w:sz w:val="28"/>
          <w:szCs w:val="28"/>
          <w:lang w:val="ro-RO"/>
        </w:rPr>
        <w:t>accident</w:t>
      </w:r>
      <w:r w:rsidR="006069B8" w:rsidRPr="003454D7">
        <w:rPr>
          <w:color w:val="000000"/>
          <w:sz w:val="28"/>
          <w:szCs w:val="28"/>
          <w:lang w:val="ro-RO"/>
        </w:rPr>
        <w:t xml:space="preserve"> </w:t>
      </w:r>
      <w:r w:rsidR="0013516C" w:rsidRPr="003454D7">
        <w:rPr>
          <w:color w:val="000000"/>
          <w:sz w:val="28"/>
          <w:szCs w:val="28"/>
          <w:lang w:val="ro-RO"/>
        </w:rPr>
        <w:t>major</w:t>
      </w:r>
      <w:r w:rsidR="006069B8" w:rsidRPr="003454D7">
        <w:rPr>
          <w:color w:val="000000"/>
          <w:sz w:val="28"/>
          <w:szCs w:val="28"/>
          <w:lang w:val="ro-RO"/>
        </w:rPr>
        <w:t xml:space="preserve"> </w:t>
      </w:r>
      <w:r w:rsidR="0013516C" w:rsidRPr="003454D7">
        <w:rPr>
          <w:color w:val="000000"/>
          <w:sz w:val="28"/>
          <w:szCs w:val="28"/>
          <w:lang w:val="ro-RO"/>
        </w:rPr>
        <w:t>în</w:t>
      </w:r>
      <w:r w:rsidR="006069B8" w:rsidRPr="003454D7">
        <w:rPr>
          <w:color w:val="000000"/>
          <w:sz w:val="28"/>
          <w:szCs w:val="28"/>
          <w:lang w:val="ro-RO"/>
        </w:rPr>
        <w:t xml:space="preserve"> </w:t>
      </w:r>
      <w:r w:rsidR="0013516C" w:rsidRPr="003454D7">
        <w:rPr>
          <w:color w:val="000000"/>
          <w:sz w:val="28"/>
          <w:szCs w:val="28"/>
          <w:lang w:val="ro-RO"/>
        </w:rPr>
        <w:t>care</w:t>
      </w:r>
      <w:r w:rsidR="006069B8" w:rsidRPr="003454D7">
        <w:rPr>
          <w:color w:val="000000"/>
          <w:sz w:val="28"/>
          <w:szCs w:val="28"/>
          <w:lang w:val="ro-RO"/>
        </w:rPr>
        <w:t xml:space="preserve"> </w:t>
      </w:r>
      <w:r w:rsidR="0013516C" w:rsidRPr="003454D7">
        <w:rPr>
          <w:color w:val="000000"/>
          <w:sz w:val="28"/>
          <w:szCs w:val="28"/>
          <w:lang w:val="ro-RO"/>
        </w:rPr>
        <w:t>sunt</w:t>
      </w:r>
      <w:r w:rsidR="006069B8" w:rsidRPr="003454D7">
        <w:rPr>
          <w:color w:val="000000"/>
          <w:sz w:val="28"/>
          <w:szCs w:val="28"/>
          <w:lang w:val="ro-RO"/>
        </w:rPr>
        <w:t xml:space="preserve"> </w:t>
      </w:r>
      <w:r w:rsidR="0013516C" w:rsidRPr="003454D7">
        <w:rPr>
          <w:color w:val="000000"/>
          <w:sz w:val="28"/>
          <w:szCs w:val="28"/>
          <w:lang w:val="ro-RO"/>
        </w:rPr>
        <w:t>implicate</w:t>
      </w:r>
      <w:r w:rsidR="006069B8" w:rsidRPr="003454D7">
        <w:rPr>
          <w:color w:val="000000"/>
          <w:sz w:val="28"/>
          <w:szCs w:val="28"/>
          <w:lang w:val="ro-RO"/>
        </w:rPr>
        <w:t xml:space="preserve"> </w:t>
      </w:r>
      <w:r w:rsidR="0013516C" w:rsidRPr="003454D7">
        <w:rPr>
          <w:color w:val="000000"/>
          <w:sz w:val="28"/>
          <w:szCs w:val="28"/>
          <w:lang w:val="ro-RO"/>
        </w:rPr>
        <w:t>substan</w:t>
      </w:r>
      <w:r w:rsidR="009F59C0" w:rsidRPr="003454D7">
        <w:rPr>
          <w:color w:val="000000"/>
          <w:sz w:val="28"/>
          <w:szCs w:val="28"/>
          <w:lang w:val="ro-RO"/>
        </w:rPr>
        <w:t>ț</w:t>
      </w:r>
      <w:r w:rsidR="0013516C" w:rsidRPr="003454D7">
        <w:rPr>
          <w:color w:val="000000"/>
          <w:sz w:val="28"/>
          <w:szCs w:val="28"/>
          <w:lang w:val="ro-RO"/>
        </w:rPr>
        <w:t>e</w:t>
      </w:r>
      <w:r w:rsidR="006069B8" w:rsidRPr="003454D7">
        <w:rPr>
          <w:color w:val="000000"/>
          <w:sz w:val="28"/>
          <w:szCs w:val="28"/>
          <w:lang w:val="ro-RO"/>
        </w:rPr>
        <w:t xml:space="preserve"> </w:t>
      </w:r>
      <w:r w:rsidR="0013516C" w:rsidRPr="003454D7">
        <w:rPr>
          <w:color w:val="000000"/>
          <w:sz w:val="28"/>
          <w:szCs w:val="28"/>
          <w:lang w:val="ro-RO"/>
        </w:rPr>
        <w:t>periculoase,</w:t>
      </w:r>
      <w:r w:rsidR="006069B8" w:rsidRPr="003454D7">
        <w:rPr>
          <w:color w:val="000000"/>
          <w:sz w:val="28"/>
          <w:szCs w:val="28"/>
          <w:lang w:val="ro-RO"/>
        </w:rPr>
        <w:t xml:space="preserve"> </w:t>
      </w:r>
      <w:r w:rsidR="0013516C" w:rsidRPr="003454D7">
        <w:rPr>
          <w:color w:val="000000"/>
          <w:sz w:val="28"/>
          <w:szCs w:val="28"/>
          <w:lang w:val="ro-RO"/>
        </w:rPr>
        <w:t>care</w:t>
      </w:r>
      <w:r w:rsidR="006069B8" w:rsidRPr="003454D7">
        <w:rPr>
          <w:color w:val="000000"/>
          <w:sz w:val="28"/>
          <w:szCs w:val="28"/>
          <w:lang w:val="ro-RO"/>
        </w:rPr>
        <w:t xml:space="preserve"> </w:t>
      </w:r>
      <w:r w:rsidR="0013516C" w:rsidRPr="003454D7">
        <w:rPr>
          <w:color w:val="000000"/>
          <w:sz w:val="28"/>
          <w:szCs w:val="28"/>
          <w:lang w:val="ro-RO"/>
        </w:rPr>
        <w:t>a</w:t>
      </w:r>
      <w:r w:rsidR="006069B8" w:rsidRPr="003454D7">
        <w:rPr>
          <w:color w:val="000000"/>
          <w:sz w:val="28"/>
          <w:szCs w:val="28"/>
          <w:lang w:val="ro-RO"/>
        </w:rPr>
        <w:t xml:space="preserve"> </w:t>
      </w:r>
      <w:r w:rsidR="0013516C" w:rsidRPr="003454D7">
        <w:rPr>
          <w:color w:val="000000"/>
          <w:sz w:val="28"/>
          <w:szCs w:val="28"/>
          <w:lang w:val="ro-RO"/>
        </w:rPr>
        <w:t>necesitat</w:t>
      </w:r>
      <w:r w:rsidR="006069B8" w:rsidRPr="003454D7">
        <w:rPr>
          <w:color w:val="000000"/>
          <w:sz w:val="28"/>
          <w:szCs w:val="28"/>
          <w:lang w:val="ro-RO"/>
        </w:rPr>
        <w:t xml:space="preserve"> </w:t>
      </w:r>
      <w:r w:rsidR="0013516C" w:rsidRPr="003454D7">
        <w:rPr>
          <w:color w:val="000000"/>
          <w:sz w:val="28"/>
          <w:szCs w:val="28"/>
          <w:lang w:val="ro-RO"/>
        </w:rPr>
        <w:t>activarea</w:t>
      </w:r>
      <w:r w:rsidR="006069B8" w:rsidRPr="003454D7">
        <w:rPr>
          <w:color w:val="000000"/>
          <w:sz w:val="28"/>
          <w:szCs w:val="28"/>
          <w:lang w:val="ro-RO"/>
        </w:rPr>
        <w:t xml:space="preserve"> </w:t>
      </w:r>
      <w:r w:rsidR="0013516C" w:rsidRPr="003454D7">
        <w:rPr>
          <w:color w:val="000000"/>
          <w:sz w:val="28"/>
          <w:szCs w:val="28"/>
          <w:lang w:val="ro-RO"/>
        </w:rPr>
        <w:t>planului.</w:t>
      </w:r>
    </w:p>
    <w:p w14:paraId="30BA69B3" w14:textId="77777777" w:rsidR="0013516C" w:rsidRPr="003454D7" w:rsidRDefault="00CA60FB" w:rsidP="00757172">
      <w:pPr>
        <w:spacing w:before="60" w:after="60"/>
        <w:ind w:firstLine="567"/>
        <w:rPr>
          <w:color w:val="000000"/>
          <w:sz w:val="28"/>
          <w:szCs w:val="28"/>
          <w:lang w:val="ro-RO"/>
        </w:rPr>
      </w:pPr>
      <w:r w:rsidRPr="003454D7">
        <w:rPr>
          <w:b/>
          <w:color w:val="000000"/>
          <w:sz w:val="28"/>
          <w:szCs w:val="28"/>
          <w:lang w:val="ro-RO"/>
        </w:rPr>
        <w:t>31.</w:t>
      </w:r>
      <w:r w:rsidR="006069B8" w:rsidRPr="003454D7">
        <w:rPr>
          <w:b/>
          <w:color w:val="000000"/>
          <w:sz w:val="28"/>
          <w:szCs w:val="28"/>
          <w:lang w:val="ro-RO"/>
        </w:rPr>
        <w:t xml:space="preserve"> </w:t>
      </w:r>
      <w:r w:rsidR="0013516C" w:rsidRPr="003454D7">
        <w:rPr>
          <w:color w:val="000000"/>
          <w:sz w:val="28"/>
          <w:szCs w:val="28"/>
          <w:lang w:val="ro-RO"/>
        </w:rPr>
        <w:t>După</w:t>
      </w:r>
      <w:r w:rsidR="006069B8" w:rsidRPr="003454D7">
        <w:rPr>
          <w:color w:val="000000"/>
          <w:sz w:val="28"/>
          <w:szCs w:val="28"/>
          <w:lang w:val="ro-RO"/>
        </w:rPr>
        <w:t xml:space="preserve"> </w:t>
      </w:r>
      <w:r w:rsidR="0013516C" w:rsidRPr="003454D7">
        <w:rPr>
          <w:color w:val="000000"/>
          <w:sz w:val="28"/>
          <w:szCs w:val="28"/>
          <w:lang w:val="ro-RO"/>
        </w:rPr>
        <w:t>fiecare</w:t>
      </w:r>
      <w:r w:rsidR="006069B8" w:rsidRPr="003454D7">
        <w:rPr>
          <w:color w:val="000000"/>
          <w:sz w:val="28"/>
          <w:szCs w:val="28"/>
          <w:lang w:val="ro-RO"/>
        </w:rPr>
        <w:t xml:space="preserve"> </w:t>
      </w:r>
      <w:r w:rsidR="0013516C" w:rsidRPr="003454D7">
        <w:rPr>
          <w:color w:val="000000"/>
          <w:sz w:val="28"/>
          <w:szCs w:val="28"/>
          <w:lang w:val="ro-RO"/>
        </w:rPr>
        <w:t>actualizare,</w:t>
      </w:r>
      <w:r w:rsidR="006069B8" w:rsidRPr="003454D7">
        <w:rPr>
          <w:color w:val="000000"/>
          <w:sz w:val="28"/>
          <w:szCs w:val="28"/>
          <w:lang w:val="ro-RO"/>
        </w:rPr>
        <w:t xml:space="preserve"> </w:t>
      </w:r>
      <w:r w:rsidR="0013516C" w:rsidRPr="003454D7">
        <w:rPr>
          <w:color w:val="000000"/>
          <w:sz w:val="28"/>
          <w:szCs w:val="28"/>
          <w:lang w:val="ro-RO"/>
        </w:rPr>
        <w:t>modificările</w:t>
      </w:r>
      <w:r w:rsidR="006069B8" w:rsidRPr="003454D7">
        <w:rPr>
          <w:color w:val="000000"/>
          <w:sz w:val="28"/>
          <w:szCs w:val="28"/>
          <w:lang w:val="ro-RO"/>
        </w:rPr>
        <w:t xml:space="preserve"> </w:t>
      </w:r>
      <w:r w:rsidR="0013516C" w:rsidRPr="003454D7">
        <w:rPr>
          <w:color w:val="000000"/>
          <w:sz w:val="28"/>
          <w:szCs w:val="28"/>
          <w:lang w:val="ro-RO"/>
        </w:rPr>
        <w:t>sunt</w:t>
      </w:r>
      <w:r w:rsidR="006069B8" w:rsidRPr="003454D7">
        <w:rPr>
          <w:color w:val="000000"/>
          <w:sz w:val="28"/>
          <w:szCs w:val="28"/>
          <w:lang w:val="ro-RO"/>
        </w:rPr>
        <w:t xml:space="preserve"> </w:t>
      </w:r>
      <w:r w:rsidR="0013516C" w:rsidRPr="003454D7">
        <w:rPr>
          <w:color w:val="000000"/>
          <w:sz w:val="28"/>
          <w:szCs w:val="28"/>
          <w:lang w:val="ro-RO"/>
        </w:rPr>
        <w:t>transmise</w:t>
      </w:r>
      <w:r w:rsidR="006069B8" w:rsidRPr="003454D7">
        <w:rPr>
          <w:color w:val="000000"/>
          <w:sz w:val="28"/>
          <w:szCs w:val="28"/>
          <w:lang w:val="ro-RO"/>
        </w:rPr>
        <w:t xml:space="preserve"> </w:t>
      </w:r>
      <w:r w:rsidR="0013516C" w:rsidRPr="003454D7">
        <w:rPr>
          <w:color w:val="000000"/>
          <w:sz w:val="28"/>
          <w:szCs w:val="28"/>
          <w:lang w:val="ro-RO"/>
        </w:rPr>
        <w:t>tuturor</w:t>
      </w:r>
      <w:r w:rsidR="006069B8" w:rsidRPr="003454D7">
        <w:rPr>
          <w:color w:val="000000"/>
          <w:sz w:val="28"/>
          <w:szCs w:val="28"/>
          <w:lang w:val="ro-RO"/>
        </w:rPr>
        <w:t xml:space="preserve"> </w:t>
      </w:r>
      <w:r w:rsidR="0013516C" w:rsidRPr="003454D7">
        <w:rPr>
          <w:color w:val="000000"/>
          <w:sz w:val="28"/>
          <w:szCs w:val="28"/>
          <w:lang w:val="ro-RO"/>
        </w:rPr>
        <w:t>celor</w:t>
      </w:r>
      <w:r w:rsidR="006069B8" w:rsidRPr="003454D7">
        <w:rPr>
          <w:color w:val="000000"/>
          <w:sz w:val="28"/>
          <w:szCs w:val="28"/>
          <w:lang w:val="ro-RO"/>
        </w:rPr>
        <w:t xml:space="preserve"> </w:t>
      </w:r>
      <w:r w:rsidR="0013516C" w:rsidRPr="003454D7">
        <w:rPr>
          <w:color w:val="000000"/>
          <w:sz w:val="28"/>
          <w:szCs w:val="28"/>
          <w:lang w:val="ro-RO"/>
        </w:rPr>
        <w:t>cărora</w:t>
      </w:r>
      <w:r w:rsidR="006069B8" w:rsidRPr="003454D7">
        <w:rPr>
          <w:color w:val="000000"/>
          <w:sz w:val="28"/>
          <w:szCs w:val="28"/>
          <w:lang w:val="ro-RO"/>
        </w:rPr>
        <w:t xml:space="preserve"> </w:t>
      </w:r>
      <w:r w:rsidR="0013516C" w:rsidRPr="003454D7">
        <w:rPr>
          <w:color w:val="000000"/>
          <w:sz w:val="28"/>
          <w:szCs w:val="28"/>
          <w:lang w:val="ro-RO"/>
        </w:rPr>
        <w:t>li</w:t>
      </w:r>
      <w:r w:rsidR="006069B8" w:rsidRPr="003454D7">
        <w:rPr>
          <w:color w:val="000000"/>
          <w:sz w:val="28"/>
          <w:szCs w:val="28"/>
          <w:lang w:val="ro-RO"/>
        </w:rPr>
        <w:t xml:space="preserve"> </w:t>
      </w:r>
      <w:r w:rsidR="0013516C" w:rsidRPr="003454D7">
        <w:rPr>
          <w:color w:val="000000"/>
          <w:sz w:val="28"/>
          <w:szCs w:val="28"/>
          <w:lang w:val="ro-RO"/>
        </w:rPr>
        <w:t>s-a</w:t>
      </w:r>
      <w:r w:rsidR="006069B8" w:rsidRPr="003454D7">
        <w:rPr>
          <w:color w:val="000000"/>
          <w:sz w:val="28"/>
          <w:szCs w:val="28"/>
          <w:lang w:val="ro-RO"/>
        </w:rPr>
        <w:t xml:space="preserve"> </w:t>
      </w:r>
      <w:r w:rsidR="0013516C" w:rsidRPr="003454D7">
        <w:rPr>
          <w:color w:val="000000"/>
          <w:sz w:val="28"/>
          <w:szCs w:val="28"/>
          <w:lang w:val="ro-RO"/>
        </w:rPr>
        <w:t>distribuit</w:t>
      </w:r>
      <w:r w:rsidR="006069B8" w:rsidRPr="003454D7">
        <w:rPr>
          <w:color w:val="000000"/>
          <w:sz w:val="28"/>
          <w:szCs w:val="28"/>
          <w:lang w:val="ro-RO"/>
        </w:rPr>
        <w:t xml:space="preserve"> </w:t>
      </w:r>
      <w:r w:rsidR="0013516C" w:rsidRPr="003454D7">
        <w:rPr>
          <w:color w:val="000000"/>
          <w:sz w:val="28"/>
          <w:szCs w:val="28"/>
          <w:lang w:val="ro-RO"/>
        </w:rPr>
        <w:t>planul</w:t>
      </w:r>
      <w:r w:rsidR="006069B8" w:rsidRPr="003454D7">
        <w:rPr>
          <w:color w:val="000000"/>
          <w:sz w:val="28"/>
          <w:szCs w:val="28"/>
          <w:lang w:val="ro-RO"/>
        </w:rPr>
        <w:t xml:space="preserve"> </w:t>
      </w:r>
      <w:r w:rsidR="0013516C" w:rsidRPr="003454D7">
        <w:rPr>
          <w:color w:val="000000"/>
          <w:sz w:val="28"/>
          <w:szCs w:val="28"/>
          <w:lang w:val="ro-RO"/>
        </w:rPr>
        <w:t>sau</w:t>
      </w:r>
      <w:r w:rsidR="006069B8" w:rsidRPr="003454D7">
        <w:rPr>
          <w:color w:val="000000"/>
          <w:sz w:val="28"/>
          <w:szCs w:val="28"/>
          <w:lang w:val="ro-RO"/>
        </w:rPr>
        <w:t xml:space="preserve"> </w:t>
      </w:r>
      <w:r w:rsidR="0013516C" w:rsidRPr="003454D7">
        <w:rPr>
          <w:color w:val="000000"/>
          <w:sz w:val="28"/>
          <w:szCs w:val="28"/>
          <w:lang w:val="ro-RO"/>
        </w:rPr>
        <w:t>extrasele.</w:t>
      </w:r>
    </w:p>
    <w:p w14:paraId="7A75D2B0" w14:textId="77777777" w:rsidR="0013516C" w:rsidRPr="003454D7" w:rsidRDefault="00CA60FB" w:rsidP="00757172">
      <w:pPr>
        <w:spacing w:before="60" w:after="60"/>
        <w:ind w:firstLine="567"/>
        <w:rPr>
          <w:color w:val="000000"/>
          <w:sz w:val="28"/>
          <w:szCs w:val="28"/>
          <w:lang w:val="ro-RO"/>
        </w:rPr>
      </w:pPr>
      <w:r w:rsidRPr="003454D7">
        <w:rPr>
          <w:b/>
          <w:color w:val="000000"/>
          <w:sz w:val="28"/>
          <w:szCs w:val="28"/>
          <w:lang w:val="ro-RO"/>
        </w:rPr>
        <w:t>32.</w:t>
      </w:r>
      <w:r w:rsidR="006069B8" w:rsidRPr="003454D7">
        <w:rPr>
          <w:b/>
          <w:color w:val="000000"/>
          <w:sz w:val="28"/>
          <w:szCs w:val="28"/>
          <w:lang w:val="ro-RO"/>
        </w:rPr>
        <w:t xml:space="preserve"> </w:t>
      </w:r>
      <w:r w:rsidR="0013516C" w:rsidRPr="003454D7">
        <w:rPr>
          <w:color w:val="000000"/>
          <w:sz w:val="28"/>
          <w:szCs w:val="28"/>
          <w:lang w:val="ro-RO"/>
        </w:rPr>
        <w:t>După</w:t>
      </w:r>
      <w:r w:rsidR="006069B8" w:rsidRPr="003454D7">
        <w:rPr>
          <w:color w:val="000000"/>
          <w:sz w:val="28"/>
          <w:szCs w:val="28"/>
          <w:lang w:val="ro-RO"/>
        </w:rPr>
        <w:t xml:space="preserve"> </w:t>
      </w:r>
      <w:r w:rsidR="0013516C" w:rsidRPr="003454D7">
        <w:rPr>
          <w:color w:val="000000"/>
          <w:sz w:val="28"/>
          <w:szCs w:val="28"/>
          <w:lang w:val="ro-RO"/>
        </w:rPr>
        <w:t>fiecare</w:t>
      </w:r>
      <w:r w:rsidR="006069B8" w:rsidRPr="003454D7">
        <w:rPr>
          <w:color w:val="000000"/>
          <w:sz w:val="28"/>
          <w:szCs w:val="28"/>
          <w:lang w:val="ro-RO"/>
        </w:rPr>
        <w:t xml:space="preserve"> </w:t>
      </w:r>
      <w:r w:rsidR="0013516C" w:rsidRPr="003454D7">
        <w:rPr>
          <w:color w:val="000000"/>
          <w:sz w:val="28"/>
          <w:szCs w:val="28"/>
          <w:lang w:val="ro-RO"/>
        </w:rPr>
        <w:t>revizuire,</w:t>
      </w:r>
      <w:r w:rsidR="006069B8" w:rsidRPr="003454D7">
        <w:rPr>
          <w:color w:val="000000"/>
          <w:sz w:val="28"/>
          <w:szCs w:val="28"/>
          <w:lang w:val="ro-RO"/>
        </w:rPr>
        <w:t xml:space="preserve"> </w:t>
      </w:r>
      <w:r w:rsidR="0013516C" w:rsidRPr="003454D7">
        <w:rPr>
          <w:color w:val="000000"/>
          <w:sz w:val="28"/>
          <w:szCs w:val="28"/>
          <w:lang w:val="ro-RO"/>
        </w:rPr>
        <w:t>edi</w:t>
      </w:r>
      <w:r w:rsidR="009F59C0" w:rsidRPr="003454D7">
        <w:rPr>
          <w:color w:val="000000"/>
          <w:sz w:val="28"/>
          <w:szCs w:val="28"/>
          <w:lang w:val="ro-RO"/>
        </w:rPr>
        <w:t>ț</w:t>
      </w:r>
      <w:r w:rsidR="0013516C" w:rsidRPr="003454D7">
        <w:rPr>
          <w:color w:val="000000"/>
          <w:sz w:val="28"/>
          <w:szCs w:val="28"/>
          <w:lang w:val="ro-RO"/>
        </w:rPr>
        <w:t>ia</w:t>
      </w:r>
      <w:r w:rsidR="006069B8" w:rsidRPr="003454D7">
        <w:rPr>
          <w:color w:val="000000"/>
          <w:sz w:val="28"/>
          <w:szCs w:val="28"/>
          <w:lang w:val="ro-RO"/>
        </w:rPr>
        <w:t xml:space="preserve"> </w:t>
      </w:r>
      <w:r w:rsidR="0013516C" w:rsidRPr="003454D7">
        <w:rPr>
          <w:color w:val="000000"/>
          <w:sz w:val="28"/>
          <w:szCs w:val="28"/>
          <w:lang w:val="ro-RO"/>
        </w:rPr>
        <w:t>nouă</w:t>
      </w:r>
      <w:r w:rsidR="006069B8" w:rsidRPr="003454D7">
        <w:rPr>
          <w:color w:val="000000"/>
          <w:sz w:val="28"/>
          <w:szCs w:val="28"/>
          <w:lang w:val="ro-RO"/>
        </w:rPr>
        <w:t xml:space="preserve"> </w:t>
      </w:r>
      <w:r w:rsidR="0013516C" w:rsidRPr="003454D7">
        <w:rPr>
          <w:color w:val="000000"/>
          <w:sz w:val="28"/>
          <w:szCs w:val="28"/>
          <w:lang w:val="ro-RO"/>
        </w:rPr>
        <w:t>a</w:t>
      </w:r>
      <w:r w:rsidR="006069B8" w:rsidRPr="003454D7">
        <w:rPr>
          <w:color w:val="000000"/>
          <w:sz w:val="28"/>
          <w:szCs w:val="28"/>
          <w:lang w:val="ro-RO"/>
        </w:rPr>
        <w:t xml:space="preserve"> </w:t>
      </w:r>
      <w:r w:rsidR="0013516C" w:rsidRPr="003454D7">
        <w:rPr>
          <w:color w:val="000000"/>
          <w:sz w:val="28"/>
          <w:szCs w:val="28"/>
          <w:lang w:val="ro-RO"/>
        </w:rPr>
        <w:t>planului</w:t>
      </w:r>
      <w:r w:rsidR="006069B8" w:rsidRPr="003454D7">
        <w:rPr>
          <w:color w:val="000000"/>
          <w:sz w:val="28"/>
          <w:szCs w:val="28"/>
          <w:lang w:val="ro-RO"/>
        </w:rPr>
        <w:t xml:space="preserve"> </w:t>
      </w:r>
      <w:r w:rsidR="0013516C" w:rsidRPr="003454D7">
        <w:rPr>
          <w:color w:val="000000"/>
          <w:sz w:val="28"/>
          <w:szCs w:val="28"/>
          <w:lang w:val="ro-RO"/>
        </w:rPr>
        <w:t>se</w:t>
      </w:r>
      <w:r w:rsidR="006069B8" w:rsidRPr="003454D7">
        <w:rPr>
          <w:color w:val="000000"/>
          <w:sz w:val="28"/>
          <w:szCs w:val="28"/>
          <w:lang w:val="ro-RO"/>
        </w:rPr>
        <w:t xml:space="preserve"> </w:t>
      </w:r>
      <w:r w:rsidR="0013516C" w:rsidRPr="003454D7">
        <w:rPr>
          <w:color w:val="000000"/>
          <w:sz w:val="28"/>
          <w:szCs w:val="28"/>
          <w:lang w:val="ro-RO"/>
        </w:rPr>
        <w:t>înregistrează</w:t>
      </w:r>
      <w:r w:rsidR="006069B8" w:rsidRPr="003454D7">
        <w:rPr>
          <w:color w:val="000000"/>
          <w:sz w:val="28"/>
          <w:szCs w:val="28"/>
          <w:lang w:val="ro-RO"/>
        </w:rPr>
        <w:t xml:space="preserve"> </w:t>
      </w:r>
      <w:r w:rsidR="009F59C0" w:rsidRPr="003454D7">
        <w:rPr>
          <w:color w:val="000000"/>
          <w:sz w:val="28"/>
          <w:szCs w:val="28"/>
          <w:lang w:val="ro-RO"/>
        </w:rPr>
        <w:t>ș</w:t>
      </w:r>
      <w:r w:rsidR="0013516C" w:rsidRPr="003454D7">
        <w:rPr>
          <w:color w:val="000000"/>
          <w:sz w:val="28"/>
          <w:szCs w:val="28"/>
          <w:lang w:val="ro-RO"/>
        </w:rPr>
        <w:t>i</w:t>
      </w:r>
      <w:r w:rsidR="006069B8" w:rsidRPr="003454D7">
        <w:rPr>
          <w:color w:val="000000"/>
          <w:sz w:val="28"/>
          <w:szCs w:val="28"/>
          <w:lang w:val="ro-RO"/>
        </w:rPr>
        <w:t xml:space="preserve"> </w:t>
      </w:r>
      <w:r w:rsidR="0013516C" w:rsidRPr="003454D7">
        <w:rPr>
          <w:color w:val="000000"/>
          <w:sz w:val="28"/>
          <w:szCs w:val="28"/>
          <w:lang w:val="ro-RO"/>
        </w:rPr>
        <w:t>se</w:t>
      </w:r>
      <w:r w:rsidR="006069B8" w:rsidRPr="003454D7">
        <w:rPr>
          <w:color w:val="000000"/>
          <w:sz w:val="28"/>
          <w:szCs w:val="28"/>
          <w:lang w:val="ro-RO"/>
        </w:rPr>
        <w:t xml:space="preserve"> </w:t>
      </w:r>
      <w:r w:rsidR="0013516C" w:rsidRPr="003454D7">
        <w:rPr>
          <w:color w:val="000000"/>
          <w:sz w:val="28"/>
          <w:szCs w:val="28"/>
          <w:lang w:val="ro-RO"/>
        </w:rPr>
        <w:t>distribuie</w:t>
      </w:r>
      <w:r w:rsidR="006069B8" w:rsidRPr="003454D7">
        <w:rPr>
          <w:color w:val="000000"/>
          <w:sz w:val="28"/>
          <w:szCs w:val="28"/>
          <w:lang w:val="ro-RO"/>
        </w:rPr>
        <w:t xml:space="preserve"> </w:t>
      </w:r>
      <w:r w:rsidR="0013516C" w:rsidRPr="003454D7">
        <w:rPr>
          <w:color w:val="000000"/>
          <w:sz w:val="28"/>
          <w:szCs w:val="28"/>
          <w:lang w:val="ro-RO"/>
        </w:rPr>
        <w:t>cu</w:t>
      </w:r>
      <w:r w:rsidR="006069B8" w:rsidRPr="003454D7">
        <w:rPr>
          <w:color w:val="000000"/>
          <w:sz w:val="28"/>
          <w:szCs w:val="28"/>
          <w:lang w:val="ro-RO"/>
        </w:rPr>
        <w:t xml:space="preserve"> </w:t>
      </w:r>
      <w:r w:rsidR="0013516C" w:rsidRPr="003454D7">
        <w:rPr>
          <w:color w:val="000000"/>
          <w:sz w:val="28"/>
          <w:szCs w:val="28"/>
          <w:lang w:val="ro-RO"/>
        </w:rPr>
        <w:t>respectarea</w:t>
      </w:r>
      <w:r w:rsidR="006069B8" w:rsidRPr="003454D7">
        <w:rPr>
          <w:color w:val="000000"/>
          <w:sz w:val="28"/>
          <w:szCs w:val="28"/>
          <w:lang w:val="ro-RO"/>
        </w:rPr>
        <w:t xml:space="preserve"> </w:t>
      </w:r>
      <w:r w:rsidR="0013516C" w:rsidRPr="003454D7">
        <w:rPr>
          <w:color w:val="000000"/>
          <w:sz w:val="28"/>
          <w:szCs w:val="28"/>
          <w:lang w:val="ro-RO"/>
        </w:rPr>
        <w:t>prevederilor</w:t>
      </w:r>
      <w:r w:rsidR="006069B8" w:rsidRPr="003454D7">
        <w:rPr>
          <w:color w:val="000000"/>
          <w:sz w:val="28"/>
          <w:szCs w:val="28"/>
          <w:lang w:val="ro-RO"/>
        </w:rPr>
        <w:t xml:space="preserve"> </w:t>
      </w:r>
      <w:r w:rsidRPr="003454D7">
        <w:rPr>
          <w:color w:val="000000"/>
          <w:sz w:val="28"/>
          <w:szCs w:val="28"/>
          <w:lang w:val="ro-RO"/>
        </w:rPr>
        <w:t>pct.</w:t>
      </w:r>
      <w:r w:rsidR="006069B8" w:rsidRPr="003454D7">
        <w:rPr>
          <w:color w:val="000000"/>
          <w:sz w:val="28"/>
          <w:szCs w:val="28"/>
          <w:lang w:val="ro-RO"/>
        </w:rPr>
        <w:t xml:space="preserve"> </w:t>
      </w:r>
      <w:r w:rsidRPr="003454D7">
        <w:rPr>
          <w:color w:val="000000"/>
          <w:sz w:val="28"/>
          <w:szCs w:val="28"/>
          <w:lang w:val="ro-RO"/>
        </w:rPr>
        <w:t>13-15</w:t>
      </w:r>
      <w:r w:rsidR="0013516C" w:rsidRPr="003454D7">
        <w:rPr>
          <w:color w:val="000000"/>
          <w:sz w:val="28"/>
          <w:szCs w:val="28"/>
          <w:lang w:val="ro-RO"/>
        </w:rPr>
        <w:t>.</w:t>
      </w:r>
    </w:p>
    <w:p w14:paraId="1520A1E7" w14:textId="77777777" w:rsidR="0013516C" w:rsidRPr="003454D7" w:rsidRDefault="00CA60FB" w:rsidP="00757172">
      <w:pPr>
        <w:spacing w:before="60" w:after="60"/>
        <w:ind w:firstLine="567"/>
        <w:rPr>
          <w:color w:val="000000"/>
          <w:sz w:val="28"/>
          <w:szCs w:val="28"/>
          <w:lang w:val="ro-RO"/>
        </w:rPr>
      </w:pPr>
      <w:r w:rsidRPr="003454D7">
        <w:rPr>
          <w:b/>
          <w:color w:val="000000"/>
          <w:sz w:val="28"/>
          <w:szCs w:val="28"/>
          <w:lang w:val="ro-RO"/>
        </w:rPr>
        <w:t>33.</w:t>
      </w:r>
      <w:r w:rsidR="006069B8" w:rsidRPr="003454D7">
        <w:rPr>
          <w:b/>
          <w:color w:val="000000"/>
          <w:sz w:val="28"/>
          <w:szCs w:val="28"/>
          <w:lang w:val="ro-RO"/>
        </w:rPr>
        <w:t xml:space="preserve"> </w:t>
      </w:r>
      <w:r w:rsidR="0013516C" w:rsidRPr="003454D7">
        <w:rPr>
          <w:color w:val="000000"/>
          <w:sz w:val="28"/>
          <w:szCs w:val="28"/>
          <w:lang w:val="ro-RO"/>
        </w:rPr>
        <w:t>Activitatea</w:t>
      </w:r>
      <w:r w:rsidR="006069B8" w:rsidRPr="003454D7">
        <w:rPr>
          <w:color w:val="000000"/>
          <w:sz w:val="28"/>
          <w:szCs w:val="28"/>
          <w:lang w:val="ro-RO"/>
        </w:rPr>
        <w:t xml:space="preserve"> </w:t>
      </w:r>
      <w:r w:rsidR="0013516C" w:rsidRPr="003454D7">
        <w:rPr>
          <w:color w:val="000000"/>
          <w:sz w:val="28"/>
          <w:szCs w:val="28"/>
          <w:lang w:val="ro-RO"/>
        </w:rPr>
        <w:t>de</w:t>
      </w:r>
      <w:r w:rsidR="006069B8" w:rsidRPr="003454D7">
        <w:rPr>
          <w:color w:val="000000"/>
          <w:sz w:val="28"/>
          <w:szCs w:val="28"/>
          <w:lang w:val="ro-RO"/>
        </w:rPr>
        <w:t xml:space="preserve"> </w:t>
      </w:r>
      <w:r w:rsidR="0013516C" w:rsidRPr="003454D7">
        <w:rPr>
          <w:color w:val="000000"/>
          <w:sz w:val="28"/>
          <w:szCs w:val="28"/>
          <w:lang w:val="ro-RO"/>
        </w:rPr>
        <w:t>elaborare,</w:t>
      </w:r>
      <w:r w:rsidR="006069B8" w:rsidRPr="003454D7">
        <w:rPr>
          <w:color w:val="000000"/>
          <w:sz w:val="28"/>
          <w:szCs w:val="28"/>
          <w:lang w:val="ro-RO"/>
        </w:rPr>
        <w:t xml:space="preserve"> </w:t>
      </w:r>
      <w:r w:rsidR="0013516C" w:rsidRPr="003454D7">
        <w:rPr>
          <w:color w:val="000000"/>
          <w:sz w:val="28"/>
          <w:szCs w:val="28"/>
          <w:lang w:val="ro-RO"/>
        </w:rPr>
        <w:t>distribuire,</w:t>
      </w:r>
      <w:r w:rsidR="006069B8" w:rsidRPr="003454D7">
        <w:rPr>
          <w:color w:val="000000"/>
          <w:sz w:val="28"/>
          <w:szCs w:val="28"/>
          <w:lang w:val="ro-RO"/>
        </w:rPr>
        <w:t xml:space="preserve"> </w:t>
      </w:r>
      <w:r w:rsidR="0013516C" w:rsidRPr="003454D7">
        <w:rPr>
          <w:color w:val="000000"/>
          <w:sz w:val="28"/>
          <w:szCs w:val="28"/>
          <w:lang w:val="ro-RO"/>
        </w:rPr>
        <w:t>testare,</w:t>
      </w:r>
      <w:r w:rsidR="006069B8" w:rsidRPr="003454D7">
        <w:rPr>
          <w:color w:val="000000"/>
          <w:sz w:val="28"/>
          <w:szCs w:val="28"/>
          <w:lang w:val="ro-RO"/>
        </w:rPr>
        <w:t xml:space="preserve"> </w:t>
      </w:r>
      <w:r w:rsidR="0013516C" w:rsidRPr="003454D7">
        <w:rPr>
          <w:color w:val="000000"/>
          <w:sz w:val="28"/>
          <w:szCs w:val="28"/>
          <w:lang w:val="ro-RO"/>
        </w:rPr>
        <w:t>evaluare,</w:t>
      </w:r>
      <w:r w:rsidR="006069B8" w:rsidRPr="003454D7">
        <w:rPr>
          <w:color w:val="000000"/>
          <w:sz w:val="28"/>
          <w:szCs w:val="28"/>
          <w:lang w:val="ro-RO"/>
        </w:rPr>
        <w:t xml:space="preserve"> </w:t>
      </w:r>
      <w:r w:rsidR="0013516C" w:rsidRPr="003454D7">
        <w:rPr>
          <w:color w:val="000000"/>
          <w:sz w:val="28"/>
          <w:szCs w:val="28"/>
          <w:lang w:val="ro-RO"/>
        </w:rPr>
        <w:t>actualizare</w:t>
      </w:r>
      <w:r w:rsidR="006069B8" w:rsidRPr="003454D7">
        <w:rPr>
          <w:color w:val="000000"/>
          <w:sz w:val="28"/>
          <w:szCs w:val="28"/>
          <w:lang w:val="ro-RO"/>
        </w:rPr>
        <w:t xml:space="preserve"> </w:t>
      </w:r>
      <w:r w:rsidR="009F59C0" w:rsidRPr="003454D7">
        <w:rPr>
          <w:color w:val="000000"/>
          <w:sz w:val="28"/>
          <w:szCs w:val="28"/>
          <w:lang w:val="ro-RO"/>
        </w:rPr>
        <w:t>ș</w:t>
      </w:r>
      <w:r w:rsidR="0013516C" w:rsidRPr="003454D7">
        <w:rPr>
          <w:color w:val="000000"/>
          <w:sz w:val="28"/>
          <w:szCs w:val="28"/>
          <w:lang w:val="ro-RO"/>
        </w:rPr>
        <w:t>i</w:t>
      </w:r>
      <w:r w:rsidR="006069B8" w:rsidRPr="003454D7">
        <w:rPr>
          <w:color w:val="000000"/>
          <w:sz w:val="28"/>
          <w:szCs w:val="28"/>
          <w:lang w:val="ro-RO"/>
        </w:rPr>
        <w:t xml:space="preserve"> </w:t>
      </w:r>
      <w:r w:rsidR="0013516C" w:rsidRPr="003454D7">
        <w:rPr>
          <w:color w:val="000000"/>
          <w:sz w:val="28"/>
          <w:szCs w:val="28"/>
          <w:lang w:val="ro-RO"/>
        </w:rPr>
        <w:t>revizuire</w:t>
      </w:r>
      <w:r w:rsidR="006069B8" w:rsidRPr="003454D7">
        <w:rPr>
          <w:color w:val="000000"/>
          <w:sz w:val="28"/>
          <w:szCs w:val="28"/>
          <w:lang w:val="ro-RO"/>
        </w:rPr>
        <w:t xml:space="preserve"> </w:t>
      </w:r>
      <w:r w:rsidR="0013516C" w:rsidRPr="003454D7">
        <w:rPr>
          <w:color w:val="000000"/>
          <w:sz w:val="28"/>
          <w:szCs w:val="28"/>
          <w:lang w:val="ro-RO"/>
        </w:rPr>
        <w:t>a</w:t>
      </w:r>
      <w:r w:rsidR="006069B8" w:rsidRPr="003454D7">
        <w:rPr>
          <w:color w:val="000000"/>
          <w:sz w:val="28"/>
          <w:szCs w:val="28"/>
          <w:lang w:val="ro-RO"/>
        </w:rPr>
        <w:t xml:space="preserve"> </w:t>
      </w:r>
      <w:r w:rsidR="0013516C" w:rsidRPr="003454D7">
        <w:rPr>
          <w:color w:val="000000"/>
          <w:sz w:val="28"/>
          <w:szCs w:val="28"/>
          <w:lang w:val="ro-RO"/>
        </w:rPr>
        <w:t>planului</w:t>
      </w:r>
      <w:r w:rsidR="006069B8" w:rsidRPr="003454D7">
        <w:rPr>
          <w:color w:val="000000"/>
          <w:sz w:val="28"/>
          <w:szCs w:val="28"/>
          <w:lang w:val="ro-RO"/>
        </w:rPr>
        <w:t xml:space="preserve"> </w:t>
      </w:r>
      <w:r w:rsidR="0013516C" w:rsidRPr="003454D7">
        <w:rPr>
          <w:color w:val="000000"/>
          <w:sz w:val="28"/>
          <w:szCs w:val="28"/>
          <w:lang w:val="ro-RO"/>
        </w:rPr>
        <w:t>de</w:t>
      </w:r>
      <w:r w:rsidR="006069B8" w:rsidRPr="003454D7">
        <w:rPr>
          <w:color w:val="000000"/>
          <w:sz w:val="28"/>
          <w:szCs w:val="28"/>
          <w:lang w:val="ro-RO"/>
        </w:rPr>
        <w:t xml:space="preserve"> </w:t>
      </w:r>
      <w:r w:rsidR="0013516C" w:rsidRPr="003454D7">
        <w:rPr>
          <w:color w:val="000000"/>
          <w:sz w:val="28"/>
          <w:szCs w:val="28"/>
          <w:lang w:val="ro-RO"/>
        </w:rPr>
        <w:t>urgen</w:t>
      </w:r>
      <w:r w:rsidR="009F59C0" w:rsidRPr="003454D7">
        <w:rPr>
          <w:color w:val="000000"/>
          <w:sz w:val="28"/>
          <w:szCs w:val="28"/>
          <w:lang w:val="ro-RO"/>
        </w:rPr>
        <w:t>ț</w:t>
      </w:r>
      <w:r w:rsidR="0013516C" w:rsidRPr="003454D7">
        <w:rPr>
          <w:color w:val="000000"/>
          <w:sz w:val="28"/>
          <w:szCs w:val="28"/>
          <w:lang w:val="ro-RO"/>
        </w:rPr>
        <w:t>ă</w:t>
      </w:r>
      <w:r w:rsidR="006069B8" w:rsidRPr="003454D7">
        <w:rPr>
          <w:color w:val="000000"/>
          <w:sz w:val="28"/>
          <w:szCs w:val="28"/>
          <w:lang w:val="ro-RO"/>
        </w:rPr>
        <w:t xml:space="preserve"> </w:t>
      </w:r>
      <w:r w:rsidR="0013516C" w:rsidRPr="003454D7">
        <w:rPr>
          <w:color w:val="000000"/>
          <w:sz w:val="28"/>
          <w:szCs w:val="28"/>
          <w:lang w:val="ro-RO"/>
        </w:rPr>
        <w:t>internă</w:t>
      </w:r>
      <w:r w:rsidR="006069B8" w:rsidRPr="003454D7">
        <w:rPr>
          <w:color w:val="000000"/>
          <w:sz w:val="28"/>
          <w:szCs w:val="28"/>
          <w:lang w:val="ro-RO"/>
        </w:rPr>
        <w:t xml:space="preserve"> </w:t>
      </w:r>
      <w:r w:rsidR="0013516C" w:rsidRPr="003454D7">
        <w:rPr>
          <w:color w:val="000000"/>
          <w:sz w:val="28"/>
          <w:szCs w:val="28"/>
          <w:lang w:val="ro-RO"/>
        </w:rPr>
        <w:t>este</w:t>
      </w:r>
      <w:r w:rsidR="006069B8" w:rsidRPr="003454D7">
        <w:rPr>
          <w:color w:val="000000"/>
          <w:sz w:val="28"/>
          <w:szCs w:val="28"/>
          <w:lang w:val="ro-RO"/>
        </w:rPr>
        <w:t xml:space="preserve"> </w:t>
      </w:r>
      <w:r w:rsidR="0013516C" w:rsidRPr="003454D7">
        <w:rPr>
          <w:color w:val="000000"/>
          <w:sz w:val="28"/>
          <w:szCs w:val="28"/>
          <w:lang w:val="ro-RO"/>
        </w:rPr>
        <w:t>coordonată</w:t>
      </w:r>
      <w:r w:rsidR="006069B8" w:rsidRPr="003454D7">
        <w:rPr>
          <w:color w:val="000000"/>
          <w:sz w:val="28"/>
          <w:szCs w:val="28"/>
          <w:lang w:val="ro-RO"/>
        </w:rPr>
        <w:t xml:space="preserve"> </w:t>
      </w:r>
      <w:r w:rsidR="0013516C" w:rsidRPr="003454D7">
        <w:rPr>
          <w:color w:val="000000"/>
          <w:sz w:val="28"/>
          <w:szCs w:val="28"/>
          <w:lang w:val="ro-RO"/>
        </w:rPr>
        <w:t>la</w:t>
      </w:r>
      <w:r w:rsidR="006069B8" w:rsidRPr="003454D7">
        <w:rPr>
          <w:color w:val="000000"/>
          <w:sz w:val="28"/>
          <w:szCs w:val="28"/>
          <w:lang w:val="ro-RO"/>
        </w:rPr>
        <w:t xml:space="preserve"> </w:t>
      </w:r>
      <w:r w:rsidR="0013516C" w:rsidRPr="003454D7">
        <w:rPr>
          <w:color w:val="000000"/>
          <w:sz w:val="28"/>
          <w:szCs w:val="28"/>
          <w:lang w:val="ro-RO"/>
        </w:rPr>
        <w:t>nivelul</w:t>
      </w:r>
      <w:r w:rsidR="006069B8" w:rsidRPr="003454D7">
        <w:rPr>
          <w:color w:val="000000"/>
          <w:sz w:val="28"/>
          <w:szCs w:val="28"/>
          <w:lang w:val="ro-RO"/>
        </w:rPr>
        <w:t xml:space="preserve"> </w:t>
      </w:r>
      <w:r w:rsidR="0013516C" w:rsidRPr="003454D7">
        <w:rPr>
          <w:color w:val="000000"/>
          <w:sz w:val="28"/>
          <w:szCs w:val="28"/>
          <w:lang w:val="ro-RO"/>
        </w:rPr>
        <w:t>operatorului</w:t>
      </w:r>
      <w:r w:rsidR="006069B8" w:rsidRPr="003454D7">
        <w:rPr>
          <w:color w:val="000000"/>
          <w:sz w:val="28"/>
          <w:szCs w:val="28"/>
          <w:lang w:val="ro-RO"/>
        </w:rPr>
        <w:t xml:space="preserve"> </w:t>
      </w:r>
      <w:r w:rsidR="0013516C" w:rsidRPr="003454D7">
        <w:rPr>
          <w:color w:val="000000"/>
          <w:sz w:val="28"/>
          <w:szCs w:val="28"/>
          <w:lang w:val="ro-RO"/>
        </w:rPr>
        <w:t>economic</w:t>
      </w:r>
      <w:r w:rsidR="006069B8" w:rsidRPr="003454D7">
        <w:rPr>
          <w:color w:val="000000"/>
          <w:sz w:val="28"/>
          <w:szCs w:val="28"/>
          <w:lang w:val="ro-RO"/>
        </w:rPr>
        <w:t xml:space="preserve"> </w:t>
      </w:r>
      <w:r w:rsidR="0013516C" w:rsidRPr="003454D7">
        <w:rPr>
          <w:color w:val="000000"/>
          <w:sz w:val="28"/>
          <w:szCs w:val="28"/>
          <w:lang w:val="ro-RO"/>
        </w:rPr>
        <w:t>de</w:t>
      </w:r>
      <w:r w:rsidR="006069B8" w:rsidRPr="003454D7">
        <w:rPr>
          <w:color w:val="000000"/>
          <w:sz w:val="28"/>
          <w:szCs w:val="28"/>
          <w:lang w:val="ro-RO"/>
        </w:rPr>
        <w:t xml:space="preserve"> </w:t>
      </w:r>
      <w:r w:rsidR="0013516C" w:rsidRPr="003454D7">
        <w:rPr>
          <w:color w:val="000000"/>
          <w:sz w:val="28"/>
          <w:szCs w:val="28"/>
          <w:lang w:val="ro-RO"/>
        </w:rPr>
        <w:t>responsabilul</w:t>
      </w:r>
      <w:r w:rsidR="006069B8" w:rsidRPr="003454D7">
        <w:rPr>
          <w:color w:val="000000"/>
          <w:sz w:val="28"/>
          <w:szCs w:val="28"/>
          <w:lang w:val="ro-RO"/>
        </w:rPr>
        <w:t xml:space="preserve"> </w:t>
      </w:r>
      <w:r w:rsidR="0013516C" w:rsidRPr="003454D7">
        <w:rPr>
          <w:color w:val="000000"/>
          <w:sz w:val="28"/>
          <w:szCs w:val="28"/>
          <w:lang w:val="ro-RO"/>
        </w:rPr>
        <w:t>pentru</w:t>
      </w:r>
      <w:r w:rsidR="006069B8" w:rsidRPr="003454D7">
        <w:rPr>
          <w:color w:val="000000"/>
          <w:sz w:val="28"/>
          <w:szCs w:val="28"/>
          <w:lang w:val="ro-RO"/>
        </w:rPr>
        <w:t xml:space="preserve"> </w:t>
      </w:r>
      <w:r w:rsidR="0013516C" w:rsidRPr="003454D7">
        <w:rPr>
          <w:color w:val="000000"/>
          <w:sz w:val="28"/>
          <w:szCs w:val="28"/>
          <w:lang w:val="ro-RO"/>
        </w:rPr>
        <w:t>managementul</w:t>
      </w:r>
      <w:r w:rsidR="006069B8" w:rsidRPr="003454D7">
        <w:rPr>
          <w:color w:val="000000"/>
          <w:sz w:val="28"/>
          <w:szCs w:val="28"/>
          <w:lang w:val="ro-RO"/>
        </w:rPr>
        <w:t xml:space="preserve"> </w:t>
      </w:r>
      <w:r w:rsidR="0013516C" w:rsidRPr="003454D7">
        <w:rPr>
          <w:color w:val="000000"/>
          <w:sz w:val="28"/>
          <w:szCs w:val="28"/>
          <w:lang w:val="ro-RO"/>
        </w:rPr>
        <w:t>securită</w:t>
      </w:r>
      <w:r w:rsidR="009F59C0" w:rsidRPr="003454D7">
        <w:rPr>
          <w:color w:val="000000"/>
          <w:sz w:val="28"/>
          <w:szCs w:val="28"/>
          <w:lang w:val="ro-RO"/>
        </w:rPr>
        <w:t>ț</w:t>
      </w:r>
      <w:r w:rsidR="0013516C" w:rsidRPr="003454D7">
        <w:rPr>
          <w:color w:val="000000"/>
          <w:sz w:val="28"/>
          <w:szCs w:val="28"/>
          <w:lang w:val="ro-RO"/>
        </w:rPr>
        <w:t>ii</w:t>
      </w:r>
      <w:r w:rsidR="006069B8" w:rsidRPr="003454D7">
        <w:rPr>
          <w:color w:val="000000"/>
          <w:sz w:val="28"/>
          <w:szCs w:val="28"/>
          <w:lang w:val="ro-RO"/>
        </w:rPr>
        <w:t xml:space="preserve"> </w:t>
      </w:r>
      <w:r w:rsidR="0013516C" w:rsidRPr="003454D7">
        <w:rPr>
          <w:color w:val="000000"/>
          <w:sz w:val="28"/>
          <w:szCs w:val="28"/>
          <w:lang w:val="ro-RO"/>
        </w:rPr>
        <w:t>la</w:t>
      </w:r>
      <w:r w:rsidR="006069B8" w:rsidRPr="003454D7">
        <w:rPr>
          <w:color w:val="000000"/>
          <w:sz w:val="28"/>
          <w:szCs w:val="28"/>
          <w:lang w:val="ro-RO"/>
        </w:rPr>
        <w:t xml:space="preserve"> </w:t>
      </w:r>
      <w:r w:rsidR="0013516C" w:rsidRPr="003454D7">
        <w:rPr>
          <w:color w:val="000000"/>
          <w:sz w:val="28"/>
          <w:szCs w:val="28"/>
          <w:lang w:val="ro-RO"/>
        </w:rPr>
        <w:t>nivelul</w:t>
      </w:r>
      <w:r w:rsidR="006069B8" w:rsidRPr="003454D7">
        <w:rPr>
          <w:color w:val="000000"/>
          <w:sz w:val="28"/>
          <w:szCs w:val="28"/>
          <w:lang w:val="ro-RO"/>
        </w:rPr>
        <w:t xml:space="preserve"> </w:t>
      </w:r>
      <w:r w:rsidR="0013516C" w:rsidRPr="003454D7">
        <w:rPr>
          <w:color w:val="000000"/>
          <w:sz w:val="28"/>
          <w:szCs w:val="28"/>
          <w:lang w:val="ro-RO"/>
        </w:rPr>
        <w:t>amplasamentului.</w:t>
      </w:r>
    </w:p>
    <w:p w14:paraId="1FEFC70E" w14:textId="77777777" w:rsidR="0013516C" w:rsidRPr="003454D7" w:rsidRDefault="0013516C" w:rsidP="00CA60FB">
      <w:pPr>
        <w:spacing w:before="240" w:after="120" w:line="276" w:lineRule="auto"/>
        <w:ind w:firstLine="0"/>
        <w:jc w:val="center"/>
        <w:rPr>
          <w:b/>
          <w:bCs/>
          <w:color w:val="000000" w:themeColor="text1"/>
          <w:sz w:val="28"/>
          <w:szCs w:val="28"/>
          <w:lang w:val="ro-RO"/>
        </w:rPr>
      </w:pPr>
      <w:r w:rsidRPr="003454D7">
        <w:rPr>
          <w:b/>
          <w:bCs/>
          <w:color w:val="000000" w:themeColor="text1"/>
          <w:sz w:val="28"/>
          <w:szCs w:val="28"/>
          <w:lang w:val="ro-RO"/>
        </w:rPr>
        <w:t>III</w:t>
      </w:r>
      <w:r w:rsidR="00CA60FB" w:rsidRPr="003454D7">
        <w:rPr>
          <w:b/>
          <w:bCs/>
          <w:color w:val="000000" w:themeColor="text1"/>
          <w:sz w:val="28"/>
          <w:szCs w:val="28"/>
          <w:lang w:val="ro-RO"/>
        </w:rPr>
        <w:t>.</w:t>
      </w:r>
      <w:r w:rsidR="006069B8" w:rsidRPr="003454D7">
        <w:rPr>
          <w:b/>
          <w:bCs/>
          <w:color w:val="000000" w:themeColor="text1"/>
          <w:sz w:val="28"/>
          <w:szCs w:val="28"/>
          <w:lang w:val="ro-RO"/>
        </w:rPr>
        <w:t xml:space="preserve"> </w:t>
      </w:r>
      <w:r w:rsidR="00CA60FB" w:rsidRPr="003454D7">
        <w:rPr>
          <w:b/>
          <w:bCs/>
          <w:color w:val="000000" w:themeColor="text1"/>
          <w:sz w:val="28"/>
          <w:szCs w:val="28"/>
          <w:lang w:val="ro-RO"/>
        </w:rPr>
        <w:t>PLANUL</w:t>
      </w:r>
      <w:r w:rsidR="006069B8" w:rsidRPr="003454D7">
        <w:rPr>
          <w:b/>
          <w:bCs/>
          <w:color w:val="000000" w:themeColor="text1"/>
          <w:sz w:val="28"/>
          <w:szCs w:val="28"/>
          <w:lang w:val="ro-RO"/>
        </w:rPr>
        <w:t xml:space="preserve"> </w:t>
      </w:r>
      <w:r w:rsidR="00CA60FB" w:rsidRPr="003454D7">
        <w:rPr>
          <w:b/>
          <w:bCs/>
          <w:color w:val="000000" w:themeColor="text1"/>
          <w:sz w:val="28"/>
          <w:szCs w:val="28"/>
          <w:lang w:val="ro-RO"/>
        </w:rPr>
        <w:t>DE</w:t>
      </w:r>
      <w:r w:rsidR="006069B8" w:rsidRPr="003454D7">
        <w:rPr>
          <w:b/>
          <w:bCs/>
          <w:color w:val="000000" w:themeColor="text1"/>
          <w:sz w:val="28"/>
          <w:szCs w:val="28"/>
          <w:lang w:val="ro-RO"/>
        </w:rPr>
        <w:t xml:space="preserve"> </w:t>
      </w:r>
      <w:r w:rsidR="00CA60FB" w:rsidRPr="003454D7">
        <w:rPr>
          <w:b/>
          <w:bCs/>
          <w:color w:val="000000" w:themeColor="text1"/>
          <w:sz w:val="28"/>
          <w:szCs w:val="28"/>
          <w:lang w:val="ro-RO"/>
        </w:rPr>
        <w:t>URGEN</w:t>
      </w:r>
      <w:r w:rsidR="009F59C0" w:rsidRPr="003454D7">
        <w:rPr>
          <w:b/>
          <w:bCs/>
          <w:color w:val="000000" w:themeColor="text1"/>
          <w:sz w:val="28"/>
          <w:szCs w:val="28"/>
          <w:lang w:val="ro-RO"/>
        </w:rPr>
        <w:t>Ț</w:t>
      </w:r>
      <w:r w:rsidR="00CA60FB" w:rsidRPr="003454D7">
        <w:rPr>
          <w:b/>
          <w:bCs/>
          <w:color w:val="000000" w:themeColor="text1"/>
          <w:sz w:val="28"/>
          <w:szCs w:val="28"/>
          <w:lang w:val="ro-RO"/>
        </w:rPr>
        <w:t>Ă</w:t>
      </w:r>
      <w:r w:rsidR="006069B8" w:rsidRPr="003454D7">
        <w:rPr>
          <w:b/>
          <w:bCs/>
          <w:color w:val="000000" w:themeColor="text1"/>
          <w:sz w:val="28"/>
          <w:szCs w:val="28"/>
          <w:lang w:val="ro-RO"/>
        </w:rPr>
        <w:t xml:space="preserve"> </w:t>
      </w:r>
      <w:r w:rsidR="00CA60FB" w:rsidRPr="003454D7">
        <w:rPr>
          <w:b/>
          <w:bCs/>
          <w:color w:val="000000" w:themeColor="text1"/>
          <w:sz w:val="28"/>
          <w:szCs w:val="28"/>
          <w:lang w:val="ro-RO"/>
        </w:rPr>
        <w:t>EXTERNĂ</w:t>
      </w:r>
    </w:p>
    <w:p w14:paraId="4CB41709" w14:textId="77777777" w:rsidR="00CA60FB" w:rsidRPr="003454D7" w:rsidRDefault="0013516C" w:rsidP="00CA60FB">
      <w:pPr>
        <w:ind w:firstLine="0"/>
        <w:jc w:val="center"/>
        <w:rPr>
          <w:b/>
          <w:color w:val="000000"/>
          <w:sz w:val="28"/>
          <w:szCs w:val="28"/>
          <w:lang w:val="ro-RO"/>
        </w:rPr>
      </w:pPr>
      <w:r w:rsidRPr="003454D7">
        <w:rPr>
          <w:b/>
          <w:color w:val="000000"/>
          <w:sz w:val="28"/>
          <w:szCs w:val="28"/>
          <w:lang w:val="ro-RO"/>
        </w:rPr>
        <w:t>Sec</w:t>
      </w:r>
      <w:r w:rsidR="009F59C0" w:rsidRPr="003454D7">
        <w:rPr>
          <w:b/>
          <w:color w:val="000000"/>
          <w:sz w:val="28"/>
          <w:szCs w:val="28"/>
          <w:lang w:val="ro-RO"/>
        </w:rPr>
        <w:t>ț</w:t>
      </w:r>
      <w:r w:rsidRPr="003454D7">
        <w:rPr>
          <w:b/>
          <w:color w:val="000000"/>
          <w:sz w:val="28"/>
          <w:szCs w:val="28"/>
          <w:lang w:val="ro-RO"/>
        </w:rPr>
        <w:t>iunea</w:t>
      </w:r>
      <w:r w:rsidR="006069B8" w:rsidRPr="003454D7">
        <w:rPr>
          <w:b/>
          <w:color w:val="000000"/>
          <w:sz w:val="28"/>
          <w:szCs w:val="28"/>
          <w:lang w:val="ro-RO"/>
        </w:rPr>
        <w:t xml:space="preserve"> </w:t>
      </w:r>
      <w:r w:rsidR="00CA60FB" w:rsidRPr="003454D7">
        <w:rPr>
          <w:b/>
          <w:color w:val="000000"/>
          <w:sz w:val="28"/>
          <w:szCs w:val="28"/>
          <w:lang w:val="ro-RO"/>
        </w:rPr>
        <w:t>a</w:t>
      </w:r>
      <w:r w:rsidR="006069B8" w:rsidRPr="003454D7">
        <w:rPr>
          <w:b/>
          <w:color w:val="000000"/>
          <w:sz w:val="28"/>
          <w:szCs w:val="28"/>
          <w:lang w:val="ro-RO"/>
        </w:rPr>
        <w:t xml:space="preserve"> </w:t>
      </w:r>
      <w:r w:rsidR="00CA60FB" w:rsidRPr="003454D7">
        <w:rPr>
          <w:b/>
          <w:color w:val="000000"/>
          <w:sz w:val="28"/>
          <w:szCs w:val="28"/>
          <w:lang w:val="ro-RO"/>
        </w:rPr>
        <w:t>4-a</w:t>
      </w:r>
      <w:r w:rsidR="006069B8" w:rsidRPr="003454D7">
        <w:rPr>
          <w:b/>
          <w:color w:val="000000"/>
          <w:sz w:val="28"/>
          <w:szCs w:val="28"/>
          <w:lang w:val="ro-RO"/>
        </w:rPr>
        <w:t xml:space="preserve"> </w:t>
      </w:r>
    </w:p>
    <w:p w14:paraId="33E4A1E4" w14:textId="77777777" w:rsidR="00CA60FB" w:rsidRPr="003454D7" w:rsidRDefault="00CA60FB" w:rsidP="00722985">
      <w:pPr>
        <w:spacing w:after="120"/>
        <w:ind w:firstLine="0"/>
        <w:jc w:val="center"/>
        <w:rPr>
          <w:b/>
          <w:color w:val="000000"/>
          <w:sz w:val="28"/>
          <w:szCs w:val="28"/>
          <w:lang w:val="ro-RO"/>
        </w:rPr>
      </w:pPr>
      <w:r w:rsidRPr="003454D7">
        <w:rPr>
          <w:b/>
          <w:color w:val="000000"/>
          <w:sz w:val="28"/>
          <w:szCs w:val="28"/>
          <w:lang w:val="ro-RO"/>
        </w:rPr>
        <w:t>Elaborarea</w:t>
      </w:r>
      <w:r w:rsidR="006069B8" w:rsidRPr="003454D7">
        <w:rPr>
          <w:b/>
          <w:color w:val="000000"/>
          <w:sz w:val="28"/>
          <w:szCs w:val="28"/>
          <w:lang w:val="ro-RO"/>
        </w:rPr>
        <w:t xml:space="preserve"> </w:t>
      </w:r>
      <w:r w:rsidRPr="003454D7">
        <w:rPr>
          <w:b/>
          <w:color w:val="000000"/>
          <w:sz w:val="28"/>
          <w:szCs w:val="28"/>
          <w:lang w:val="ro-RO"/>
        </w:rPr>
        <w:t>Planului</w:t>
      </w:r>
      <w:r w:rsidR="006069B8" w:rsidRPr="003454D7">
        <w:rPr>
          <w:b/>
          <w:color w:val="000000"/>
          <w:sz w:val="28"/>
          <w:szCs w:val="28"/>
          <w:lang w:val="ro-RO"/>
        </w:rPr>
        <w:t xml:space="preserve"> </w:t>
      </w:r>
      <w:r w:rsidRPr="003454D7">
        <w:rPr>
          <w:b/>
          <w:color w:val="000000"/>
          <w:sz w:val="28"/>
          <w:szCs w:val="28"/>
          <w:lang w:val="ro-RO"/>
        </w:rPr>
        <w:t>de</w:t>
      </w:r>
      <w:r w:rsidR="006069B8" w:rsidRPr="003454D7">
        <w:rPr>
          <w:b/>
          <w:color w:val="000000"/>
          <w:sz w:val="28"/>
          <w:szCs w:val="28"/>
          <w:lang w:val="ro-RO"/>
        </w:rPr>
        <w:t xml:space="preserve"> </w:t>
      </w:r>
      <w:r w:rsidRPr="003454D7">
        <w:rPr>
          <w:b/>
          <w:color w:val="000000"/>
          <w:sz w:val="28"/>
          <w:szCs w:val="28"/>
          <w:lang w:val="ro-RO"/>
        </w:rPr>
        <w:t>urgen</w:t>
      </w:r>
      <w:r w:rsidR="009F59C0" w:rsidRPr="003454D7">
        <w:rPr>
          <w:b/>
          <w:color w:val="000000"/>
          <w:sz w:val="28"/>
          <w:szCs w:val="28"/>
          <w:lang w:val="ro-RO"/>
        </w:rPr>
        <w:t>ț</w:t>
      </w:r>
      <w:r w:rsidRPr="003454D7">
        <w:rPr>
          <w:b/>
          <w:color w:val="000000"/>
          <w:sz w:val="28"/>
          <w:szCs w:val="28"/>
          <w:lang w:val="ro-RO"/>
        </w:rPr>
        <w:t>ă</w:t>
      </w:r>
      <w:r w:rsidR="006069B8" w:rsidRPr="003454D7">
        <w:rPr>
          <w:b/>
          <w:color w:val="000000"/>
          <w:sz w:val="28"/>
          <w:szCs w:val="28"/>
          <w:lang w:val="ro-RO"/>
        </w:rPr>
        <w:t xml:space="preserve"> </w:t>
      </w:r>
      <w:r w:rsidRPr="003454D7">
        <w:rPr>
          <w:b/>
          <w:color w:val="000000"/>
          <w:sz w:val="28"/>
          <w:szCs w:val="28"/>
          <w:lang w:val="ro-RO"/>
        </w:rPr>
        <w:t>externă</w:t>
      </w:r>
    </w:p>
    <w:p w14:paraId="652377B3" w14:textId="77777777" w:rsidR="00E27132" w:rsidRPr="003454D7" w:rsidRDefault="00CD202B" w:rsidP="00757172">
      <w:pPr>
        <w:spacing w:before="60" w:after="60"/>
        <w:ind w:firstLine="567"/>
        <w:rPr>
          <w:color w:val="000000"/>
          <w:sz w:val="28"/>
          <w:szCs w:val="28"/>
          <w:lang w:val="ro-RO"/>
        </w:rPr>
      </w:pPr>
      <w:r w:rsidRPr="003454D7">
        <w:rPr>
          <w:b/>
          <w:color w:val="000000"/>
          <w:sz w:val="28"/>
          <w:szCs w:val="28"/>
          <w:lang w:val="ro-RO"/>
        </w:rPr>
        <w:t>34.</w:t>
      </w:r>
      <w:r w:rsidR="006069B8" w:rsidRPr="003454D7">
        <w:rPr>
          <w:b/>
          <w:color w:val="000000"/>
          <w:sz w:val="28"/>
          <w:szCs w:val="28"/>
          <w:lang w:val="ro-RO"/>
        </w:rPr>
        <w:t xml:space="preserve"> </w:t>
      </w:r>
      <w:r w:rsidR="00E27132" w:rsidRPr="003454D7">
        <w:rPr>
          <w:color w:val="000000"/>
          <w:sz w:val="28"/>
          <w:szCs w:val="28"/>
          <w:lang w:val="ro-RO"/>
        </w:rPr>
        <w:t>Planul</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urgen</w:t>
      </w:r>
      <w:r w:rsidR="009F59C0" w:rsidRPr="003454D7">
        <w:rPr>
          <w:color w:val="000000"/>
          <w:sz w:val="28"/>
          <w:szCs w:val="28"/>
          <w:lang w:val="ro-RO"/>
        </w:rPr>
        <w:t>ț</w:t>
      </w:r>
      <w:r w:rsidR="00E27132" w:rsidRPr="003454D7">
        <w:rPr>
          <w:color w:val="000000"/>
          <w:sz w:val="28"/>
          <w:szCs w:val="28"/>
          <w:lang w:val="ro-RO"/>
        </w:rPr>
        <w:t>ă</w:t>
      </w:r>
      <w:r w:rsidR="006069B8" w:rsidRPr="003454D7">
        <w:rPr>
          <w:color w:val="000000"/>
          <w:sz w:val="28"/>
          <w:szCs w:val="28"/>
          <w:lang w:val="ro-RO"/>
        </w:rPr>
        <w:t xml:space="preserve"> </w:t>
      </w:r>
      <w:r w:rsidR="00E27132" w:rsidRPr="003454D7">
        <w:rPr>
          <w:color w:val="000000"/>
          <w:sz w:val="28"/>
          <w:szCs w:val="28"/>
          <w:lang w:val="ro-RO"/>
        </w:rPr>
        <w:t>externă</w:t>
      </w:r>
      <w:r w:rsidR="006069B8" w:rsidRPr="003454D7">
        <w:rPr>
          <w:color w:val="000000"/>
          <w:sz w:val="28"/>
          <w:szCs w:val="28"/>
          <w:lang w:val="ro-RO"/>
        </w:rPr>
        <w:t xml:space="preserve"> </w:t>
      </w:r>
      <w:r w:rsidR="00E27132" w:rsidRPr="003454D7">
        <w:rPr>
          <w:color w:val="000000"/>
          <w:sz w:val="28"/>
          <w:szCs w:val="28"/>
          <w:lang w:val="ro-RO"/>
        </w:rPr>
        <w:t>se</w:t>
      </w:r>
      <w:r w:rsidR="006069B8" w:rsidRPr="003454D7">
        <w:rPr>
          <w:color w:val="000000"/>
          <w:sz w:val="28"/>
          <w:szCs w:val="28"/>
          <w:lang w:val="ro-RO"/>
        </w:rPr>
        <w:t xml:space="preserve"> </w:t>
      </w:r>
      <w:r w:rsidR="00E27132" w:rsidRPr="003454D7">
        <w:rPr>
          <w:color w:val="000000"/>
          <w:sz w:val="28"/>
          <w:szCs w:val="28"/>
          <w:lang w:val="ro-RO"/>
        </w:rPr>
        <w:t>elaborează</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scopul</w:t>
      </w:r>
      <w:r w:rsidR="006069B8" w:rsidRPr="003454D7">
        <w:rPr>
          <w:color w:val="000000"/>
          <w:sz w:val="28"/>
          <w:szCs w:val="28"/>
          <w:lang w:val="ro-RO"/>
        </w:rPr>
        <w:t xml:space="preserve"> </w:t>
      </w:r>
      <w:r w:rsidR="00E27132" w:rsidRPr="003454D7">
        <w:rPr>
          <w:color w:val="000000"/>
          <w:sz w:val="28"/>
          <w:szCs w:val="28"/>
          <w:lang w:val="ro-RO"/>
        </w:rPr>
        <w:t>planificării</w:t>
      </w:r>
      <w:r w:rsidR="006069B8" w:rsidRPr="003454D7">
        <w:rPr>
          <w:color w:val="000000"/>
          <w:sz w:val="28"/>
          <w:szCs w:val="28"/>
          <w:lang w:val="ro-RO"/>
        </w:rPr>
        <w:t xml:space="preserve"> </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executării</w:t>
      </w:r>
      <w:r w:rsidR="006069B8" w:rsidRPr="003454D7">
        <w:rPr>
          <w:color w:val="000000"/>
          <w:sz w:val="28"/>
          <w:szCs w:val="28"/>
          <w:lang w:val="ro-RO"/>
        </w:rPr>
        <w:t xml:space="preserve"> </w:t>
      </w:r>
      <w:r w:rsidR="00E27132" w:rsidRPr="003454D7">
        <w:rPr>
          <w:color w:val="000000"/>
          <w:sz w:val="28"/>
          <w:szCs w:val="28"/>
          <w:lang w:val="ro-RO"/>
        </w:rPr>
        <w:t>ac</w:t>
      </w:r>
      <w:r w:rsidR="009F59C0" w:rsidRPr="003454D7">
        <w:rPr>
          <w:color w:val="000000"/>
          <w:sz w:val="28"/>
          <w:szCs w:val="28"/>
          <w:lang w:val="ro-RO"/>
        </w:rPr>
        <w:t>ț</w:t>
      </w:r>
      <w:r w:rsidR="00E27132" w:rsidRPr="003454D7">
        <w:rPr>
          <w:color w:val="000000"/>
          <w:sz w:val="28"/>
          <w:szCs w:val="28"/>
          <w:lang w:val="ro-RO"/>
        </w:rPr>
        <w:t>iunilor</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pregătire</w:t>
      </w:r>
      <w:r w:rsidR="006069B8" w:rsidRPr="003454D7">
        <w:rPr>
          <w:color w:val="000000"/>
          <w:sz w:val="28"/>
          <w:szCs w:val="28"/>
          <w:lang w:val="ro-RO"/>
        </w:rPr>
        <w:t xml:space="preserve"> </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interven</w:t>
      </w:r>
      <w:r w:rsidR="009F59C0" w:rsidRPr="003454D7">
        <w:rPr>
          <w:color w:val="000000"/>
          <w:sz w:val="28"/>
          <w:szCs w:val="28"/>
          <w:lang w:val="ro-RO"/>
        </w:rPr>
        <w:t>ț</w:t>
      </w:r>
      <w:r w:rsidR="00E27132" w:rsidRPr="003454D7">
        <w:rPr>
          <w:color w:val="000000"/>
          <w:sz w:val="28"/>
          <w:szCs w:val="28"/>
          <w:lang w:val="ro-RO"/>
        </w:rPr>
        <w:t>ie</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caz</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accidente</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cadrul</w:t>
      </w:r>
      <w:r w:rsidR="006069B8" w:rsidRPr="003454D7">
        <w:rPr>
          <w:color w:val="000000"/>
          <w:sz w:val="28"/>
          <w:szCs w:val="28"/>
          <w:lang w:val="ro-RO"/>
        </w:rPr>
        <w:t xml:space="preserve"> </w:t>
      </w:r>
      <w:r w:rsidR="00E27132" w:rsidRPr="003454D7">
        <w:rPr>
          <w:color w:val="000000"/>
          <w:sz w:val="28"/>
          <w:szCs w:val="28"/>
          <w:lang w:val="ro-RO"/>
        </w:rPr>
        <w:t>amplasamentelor</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nivel</w:t>
      </w:r>
      <w:r w:rsidR="006069B8" w:rsidRPr="003454D7">
        <w:rPr>
          <w:color w:val="000000"/>
          <w:sz w:val="28"/>
          <w:szCs w:val="28"/>
          <w:lang w:val="ro-RO"/>
        </w:rPr>
        <w:t xml:space="preserve"> </w:t>
      </w:r>
      <w:r w:rsidR="00E27132" w:rsidRPr="003454D7">
        <w:rPr>
          <w:color w:val="000000"/>
          <w:sz w:val="28"/>
          <w:szCs w:val="28"/>
          <w:lang w:val="ro-RO"/>
        </w:rPr>
        <w:t>superior</w:t>
      </w:r>
      <w:r w:rsidR="006069B8" w:rsidRPr="003454D7">
        <w:rPr>
          <w:color w:val="000000"/>
          <w:sz w:val="28"/>
          <w:szCs w:val="28"/>
          <w:lang w:val="ro-RO"/>
        </w:rPr>
        <w:t xml:space="preserve"> </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care</w:t>
      </w:r>
      <w:r w:rsidR="006069B8" w:rsidRPr="003454D7">
        <w:rPr>
          <w:color w:val="000000"/>
          <w:sz w:val="28"/>
          <w:szCs w:val="28"/>
          <w:lang w:val="ro-RO"/>
        </w:rPr>
        <w:t xml:space="preserve"> </w:t>
      </w:r>
      <w:r w:rsidR="00E27132" w:rsidRPr="003454D7">
        <w:rPr>
          <w:color w:val="000000"/>
          <w:sz w:val="28"/>
          <w:szCs w:val="28"/>
          <w:lang w:val="ro-RO"/>
        </w:rPr>
        <w:t>au</w:t>
      </w:r>
      <w:r w:rsidR="006069B8" w:rsidRPr="003454D7">
        <w:rPr>
          <w:color w:val="000000"/>
          <w:sz w:val="28"/>
          <w:szCs w:val="28"/>
          <w:lang w:val="ro-RO"/>
        </w:rPr>
        <w:t xml:space="preserve"> </w:t>
      </w:r>
      <w:r w:rsidR="00E27132" w:rsidRPr="003454D7">
        <w:rPr>
          <w:color w:val="000000"/>
          <w:sz w:val="28"/>
          <w:szCs w:val="28"/>
          <w:lang w:val="ro-RO"/>
        </w:rPr>
        <w:t>efecte</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afara</w:t>
      </w:r>
      <w:r w:rsidR="006069B8" w:rsidRPr="003454D7">
        <w:rPr>
          <w:color w:val="000000"/>
          <w:sz w:val="28"/>
          <w:szCs w:val="28"/>
          <w:lang w:val="ro-RO"/>
        </w:rPr>
        <w:t xml:space="preserve"> </w:t>
      </w:r>
      <w:r w:rsidR="00E27132" w:rsidRPr="003454D7">
        <w:rPr>
          <w:color w:val="000000"/>
          <w:sz w:val="28"/>
          <w:szCs w:val="28"/>
          <w:lang w:val="ro-RO"/>
        </w:rPr>
        <w:t>acestora,</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vederea</w:t>
      </w:r>
      <w:r w:rsidR="006069B8" w:rsidRPr="003454D7">
        <w:rPr>
          <w:color w:val="000000"/>
          <w:sz w:val="28"/>
          <w:szCs w:val="28"/>
          <w:lang w:val="ro-RO"/>
        </w:rPr>
        <w:t xml:space="preserve"> </w:t>
      </w:r>
      <w:r w:rsidR="00E27132" w:rsidRPr="003454D7">
        <w:rPr>
          <w:color w:val="000000"/>
          <w:sz w:val="28"/>
          <w:szCs w:val="28"/>
          <w:lang w:val="ro-RO"/>
        </w:rPr>
        <w:t>reducerii</w:t>
      </w:r>
      <w:r w:rsidR="006069B8" w:rsidRPr="003454D7">
        <w:rPr>
          <w:color w:val="000000"/>
          <w:sz w:val="28"/>
          <w:szCs w:val="28"/>
          <w:lang w:val="ro-RO"/>
        </w:rPr>
        <w:t xml:space="preserve"> </w:t>
      </w:r>
      <w:r w:rsidR="00E27132" w:rsidRPr="003454D7">
        <w:rPr>
          <w:color w:val="000000"/>
          <w:sz w:val="28"/>
          <w:szCs w:val="28"/>
          <w:lang w:val="ro-RO"/>
        </w:rPr>
        <w:t>riscului</w:t>
      </w:r>
      <w:r w:rsidR="006069B8" w:rsidRPr="003454D7">
        <w:rPr>
          <w:color w:val="000000"/>
          <w:sz w:val="28"/>
          <w:szCs w:val="28"/>
          <w:lang w:val="ro-RO"/>
        </w:rPr>
        <w:t xml:space="preserve"> </w:t>
      </w:r>
      <w:r w:rsidR="00E27132" w:rsidRPr="003454D7">
        <w:rPr>
          <w:color w:val="000000"/>
          <w:sz w:val="28"/>
          <w:szCs w:val="28"/>
          <w:lang w:val="ro-RO"/>
        </w:rPr>
        <w:t>asupra</w:t>
      </w:r>
      <w:r w:rsidR="006069B8" w:rsidRPr="003454D7">
        <w:rPr>
          <w:color w:val="000000"/>
          <w:sz w:val="28"/>
          <w:szCs w:val="28"/>
          <w:lang w:val="ro-RO"/>
        </w:rPr>
        <w:t xml:space="preserve"> </w:t>
      </w:r>
      <w:r w:rsidR="00E27132" w:rsidRPr="003454D7">
        <w:rPr>
          <w:color w:val="000000"/>
          <w:sz w:val="28"/>
          <w:szCs w:val="28"/>
          <w:lang w:val="ro-RO"/>
        </w:rPr>
        <w:t>popula</w:t>
      </w:r>
      <w:r w:rsidR="009F59C0" w:rsidRPr="003454D7">
        <w:rPr>
          <w:color w:val="000000"/>
          <w:sz w:val="28"/>
          <w:szCs w:val="28"/>
          <w:lang w:val="ro-RO"/>
        </w:rPr>
        <w:t>ț</w:t>
      </w:r>
      <w:r w:rsidR="00E27132" w:rsidRPr="003454D7">
        <w:rPr>
          <w:color w:val="000000"/>
          <w:sz w:val="28"/>
          <w:szCs w:val="28"/>
          <w:lang w:val="ro-RO"/>
        </w:rPr>
        <w:t>iei,</w:t>
      </w:r>
      <w:r w:rsidR="006069B8" w:rsidRPr="003454D7">
        <w:rPr>
          <w:color w:val="000000"/>
          <w:sz w:val="28"/>
          <w:szCs w:val="28"/>
          <w:lang w:val="ro-RO"/>
        </w:rPr>
        <w:t xml:space="preserve"> </w:t>
      </w:r>
      <w:r w:rsidR="00E27132" w:rsidRPr="003454D7">
        <w:rPr>
          <w:color w:val="000000"/>
          <w:sz w:val="28"/>
          <w:szCs w:val="28"/>
          <w:lang w:val="ro-RO"/>
        </w:rPr>
        <w:t>mediului</w:t>
      </w:r>
      <w:r w:rsidR="006069B8" w:rsidRPr="003454D7">
        <w:rPr>
          <w:color w:val="000000"/>
          <w:sz w:val="28"/>
          <w:szCs w:val="28"/>
          <w:lang w:val="ro-RO"/>
        </w:rPr>
        <w:t xml:space="preserve"> </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proprietă</w:t>
      </w:r>
      <w:r w:rsidR="009F59C0" w:rsidRPr="003454D7">
        <w:rPr>
          <w:color w:val="000000"/>
          <w:sz w:val="28"/>
          <w:szCs w:val="28"/>
          <w:lang w:val="ro-RO"/>
        </w:rPr>
        <w:t>ț</w:t>
      </w:r>
      <w:r w:rsidR="00E27132" w:rsidRPr="003454D7">
        <w:rPr>
          <w:color w:val="000000"/>
          <w:sz w:val="28"/>
          <w:szCs w:val="28"/>
          <w:lang w:val="ro-RO"/>
        </w:rPr>
        <w:t>ii</w:t>
      </w:r>
      <w:r w:rsidR="006069B8" w:rsidRPr="003454D7">
        <w:rPr>
          <w:color w:val="000000"/>
          <w:sz w:val="28"/>
          <w:szCs w:val="28"/>
          <w:lang w:val="ro-RO"/>
        </w:rPr>
        <w:t xml:space="preserve"> </w:t>
      </w:r>
      <w:r w:rsidR="00E27132" w:rsidRPr="003454D7">
        <w:rPr>
          <w:color w:val="000000"/>
          <w:sz w:val="28"/>
          <w:szCs w:val="28"/>
          <w:lang w:val="ro-RO"/>
        </w:rPr>
        <w:t>din</w:t>
      </w:r>
      <w:r w:rsidR="006069B8" w:rsidRPr="003454D7">
        <w:rPr>
          <w:color w:val="000000"/>
          <w:sz w:val="28"/>
          <w:szCs w:val="28"/>
          <w:lang w:val="ro-RO"/>
        </w:rPr>
        <w:t xml:space="preserve"> </w:t>
      </w:r>
      <w:r w:rsidR="00E27132" w:rsidRPr="003454D7">
        <w:rPr>
          <w:color w:val="000000"/>
          <w:sz w:val="28"/>
          <w:szCs w:val="28"/>
          <w:lang w:val="ro-RO"/>
        </w:rPr>
        <w:t>jurul</w:t>
      </w:r>
      <w:r w:rsidR="006069B8" w:rsidRPr="003454D7">
        <w:rPr>
          <w:color w:val="000000"/>
          <w:sz w:val="28"/>
          <w:szCs w:val="28"/>
          <w:lang w:val="ro-RO"/>
        </w:rPr>
        <w:t xml:space="preserve"> </w:t>
      </w:r>
      <w:r w:rsidR="00E27132" w:rsidRPr="003454D7">
        <w:rPr>
          <w:color w:val="000000"/>
          <w:sz w:val="28"/>
          <w:szCs w:val="28"/>
          <w:lang w:val="ro-RO"/>
        </w:rPr>
        <w:t>lor.</w:t>
      </w:r>
    </w:p>
    <w:p w14:paraId="1CB3FFFF" w14:textId="77777777" w:rsidR="00E27132" w:rsidRPr="003454D7" w:rsidRDefault="00CD202B" w:rsidP="00757172">
      <w:pPr>
        <w:spacing w:before="60" w:after="60"/>
        <w:ind w:firstLine="567"/>
        <w:rPr>
          <w:color w:val="000000"/>
          <w:sz w:val="28"/>
          <w:szCs w:val="28"/>
          <w:lang w:val="ro-RO"/>
        </w:rPr>
      </w:pPr>
      <w:r w:rsidRPr="003454D7">
        <w:rPr>
          <w:b/>
          <w:color w:val="000000"/>
          <w:sz w:val="28"/>
          <w:szCs w:val="28"/>
          <w:lang w:val="ro-RO"/>
        </w:rPr>
        <w:t>35.</w:t>
      </w:r>
      <w:r w:rsidR="006069B8" w:rsidRPr="003454D7">
        <w:rPr>
          <w:b/>
          <w:color w:val="000000"/>
          <w:sz w:val="28"/>
          <w:szCs w:val="28"/>
          <w:lang w:val="ro-RO"/>
        </w:rPr>
        <w:t xml:space="preserve"> </w:t>
      </w:r>
      <w:r w:rsidR="00E27132" w:rsidRPr="003454D7">
        <w:rPr>
          <w:color w:val="000000"/>
          <w:sz w:val="28"/>
          <w:szCs w:val="28"/>
          <w:lang w:val="ro-RO"/>
        </w:rPr>
        <w:t>Ac</w:t>
      </w:r>
      <w:r w:rsidR="009F59C0" w:rsidRPr="003454D7">
        <w:rPr>
          <w:color w:val="000000"/>
          <w:sz w:val="28"/>
          <w:szCs w:val="28"/>
          <w:lang w:val="ro-RO"/>
        </w:rPr>
        <w:t>ț</w:t>
      </w:r>
      <w:r w:rsidR="00E27132" w:rsidRPr="003454D7">
        <w:rPr>
          <w:color w:val="000000"/>
          <w:sz w:val="28"/>
          <w:szCs w:val="28"/>
          <w:lang w:val="ro-RO"/>
        </w:rPr>
        <w:t>iunile</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pregătire</w:t>
      </w:r>
      <w:r w:rsidR="006069B8" w:rsidRPr="003454D7">
        <w:rPr>
          <w:color w:val="000000"/>
          <w:sz w:val="28"/>
          <w:szCs w:val="28"/>
          <w:lang w:val="ro-RO"/>
        </w:rPr>
        <w:t xml:space="preserve"> </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interven</w:t>
      </w:r>
      <w:r w:rsidR="009F59C0" w:rsidRPr="003454D7">
        <w:rPr>
          <w:color w:val="000000"/>
          <w:sz w:val="28"/>
          <w:szCs w:val="28"/>
          <w:lang w:val="ro-RO"/>
        </w:rPr>
        <w:t>ț</w:t>
      </w:r>
      <w:r w:rsidR="00E27132" w:rsidRPr="003454D7">
        <w:rPr>
          <w:color w:val="000000"/>
          <w:sz w:val="28"/>
          <w:szCs w:val="28"/>
          <w:lang w:val="ro-RO"/>
        </w:rPr>
        <w:t>ie</w:t>
      </w:r>
      <w:r w:rsidR="006069B8" w:rsidRPr="003454D7">
        <w:rPr>
          <w:color w:val="000000"/>
          <w:sz w:val="28"/>
          <w:szCs w:val="28"/>
          <w:lang w:val="ro-RO"/>
        </w:rPr>
        <w:t xml:space="preserve"> </w:t>
      </w:r>
      <w:r w:rsidR="00E27132" w:rsidRPr="003454D7">
        <w:rPr>
          <w:color w:val="000000"/>
          <w:sz w:val="28"/>
          <w:szCs w:val="28"/>
          <w:lang w:val="ro-RO"/>
        </w:rPr>
        <w:t>asigură:</w:t>
      </w:r>
    </w:p>
    <w:p w14:paraId="407097AD" w14:textId="77777777" w:rsidR="00E27132" w:rsidRPr="003454D7" w:rsidRDefault="00CD202B" w:rsidP="00757172">
      <w:pPr>
        <w:spacing w:before="60" w:after="60"/>
        <w:ind w:firstLine="567"/>
        <w:rPr>
          <w:color w:val="000000"/>
          <w:sz w:val="28"/>
          <w:szCs w:val="28"/>
          <w:lang w:val="ro-RO"/>
        </w:rPr>
      </w:pPr>
      <w:r w:rsidRPr="003454D7">
        <w:rPr>
          <w:color w:val="000000"/>
          <w:sz w:val="28"/>
          <w:szCs w:val="28"/>
          <w:lang w:val="ro-RO"/>
        </w:rPr>
        <w:t>1</w:t>
      </w:r>
      <w:r w:rsidR="00E27132" w:rsidRPr="003454D7">
        <w:rPr>
          <w:color w:val="000000"/>
          <w:sz w:val="28"/>
          <w:szCs w:val="28"/>
          <w:lang w:val="ro-RO"/>
        </w:rPr>
        <w:t>)</w:t>
      </w:r>
      <w:r w:rsidR="006069B8" w:rsidRPr="003454D7">
        <w:rPr>
          <w:color w:val="000000"/>
          <w:sz w:val="28"/>
          <w:szCs w:val="28"/>
          <w:lang w:val="ro-RO"/>
        </w:rPr>
        <w:t xml:space="preserve"> </w:t>
      </w:r>
      <w:r w:rsidR="00E27132" w:rsidRPr="003454D7">
        <w:rPr>
          <w:color w:val="000000"/>
          <w:sz w:val="28"/>
          <w:szCs w:val="28"/>
          <w:lang w:val="ro-RO"/>
        </w:rPr>
        <w:t>conducerea</w:t>
      </w:r>
      <w:r w:rsidR="006069B8" w:rsidRPr="003454D7">
        <w:rPr>
          <w:color w:val="000000"/>
          <w:sz w:val="28"/>
          <w:szCs w:val="28"/>
          <w:lang w:val="ro-RO"/>
        </w:rPr>
        <w:t xml:space="preserve"> </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coordonarea</w:t>
      </w:r>
      <w:r w:rsidR="006069B8" w:rsidRPr="003454D7">
        <w:rPr>
          <w:color w:val="000000"/>
          <w:sz w:val="28"/>
          <w:szCs w:val="28"/>
          <w:lang w:val="ro-RO"/>
        </w:rPr>
        <w:t xml:space="preserve"> </w:t>
      </w:r>
      <w:r w:rsidR="00E27132" w:rsidRPr="003454D7">
        <w:rPr>
          <w:color w:val="000000"/>
          <w:sz w:val="28"/>
          <w:szCs w:val="28"/>
          <w:lang w:val="ro-RO"/>
        </w:rPr>
        <w:t>for</w:t>
      </w:r>
      <w:r w:rsidR="009F59C0" w:rsidRPr="003454D7">
        <w:rPr>
          <w:color w:val="000000"/>
          <w:sz w:val="28"/>
          <w:szCs w:val="28"/>
          <w:lang w:val="ro-RO"/>
        </w:rPr>
        <w:t>ț</w:t>
      </w:r>
      <w:r w:rsidR="00E27132" w:rsidRPr="003454D7">
        <w:rPr>
          <w:color w:val="000000"/>
          <w:sz w:val="28"/>
          <w:szCs w:val="28"/>
          <w:lang w:val="ro-RO"/>
        </w:rPr>
        <w:t>elor</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situa</w:t>
      </w:r>
      <w:r w:rsidR="009F59C0" w:rsidRPr="003454D7">
        <w:rPr>
          <w:color w:val="000000"/>
          <w:sz w:val="28"/>
          <w:szCs w:val="28"/>
          <w:lang w:val="ro-RO"/>
        </w:rPr>
        <w:t>ț</w:t>
      </w:r>
      <w:r w:rsidR="00E27132" w:rsidRPr="003454D7">
        <w:rPr>
          <w:color w:val="000000"/>
          <w:sz w:val="28"/>
          <w:szCs w:val="28"/>
          <w:lang w:val="ro-RO"/>
        </w:rPr>
        <w:t>ia</w:t>
      </w:r>
      <w:r w:rsidR="006069B8" w:rsidRPr="003454D7">
        <w:rPr>
          <w:color w:val="000000"/>
          <w:sz w:val="28"/>
          <w:szCs w:val="28"/>
          <w:lang w:val="ro-RO"/>
        </w:rPr>
        <w:t xml:space="preserve"> </w:t>
      </w:r>
      <w:r w:rsidR="00E27132" w:rsidRPr="003454D7">
        <w:rPr>
          <w:color w:val="000000"/>
          <w:sz w:val="28"/>
          <w:szCs w:val="28"/>
          <w:lang w:val="ro-RO"/>
        </w:rPr>
        <w:t>declan</w:t>
      </w:r>
      <w:r w:rsidR="009F59C0" w:rsidRPr="003454D7">
        <w:rPr>
          <w:color w:val="000000"/>
          <w:sz w:val="28"/>
          <w:szCs w:val="28"/>
          <w:lang w:val="ro-RO"/>
        </w:rPr>
        <w:t>ș</w:t>
      </w:r>
      <w:r w:rsidR="00E27132" w:rsidRPr="003454D7">
        <w:rPr>
          <w:color w:val="000000"/>
          <w:sz w:val="28"/>
          <w:szCs w:val="28"/>
          <w:lang w:val="ro-RO"/>
        </w:rPr>
        <w:t>ării</w:t>
      </w:r>
      <w:r w:rsidR="006069B8" w:rsidRPr="003454D7">
        <w:rPr>
          <w:color w:val="000000"/>
          <w:sz w:val="28"/>
          <w:szCs w:val="28"/>
          <w:lang w:val="ro-RO"/>
        </w:rPr>
        <w:t xml:space="preserve"> </w:t>
      </w:r>
      <w:r w:rsidR="00E27132" w:rsidRPr="003454D7">
        <w:rPr>
          <w:color w:val="000000"/>
          <w:sz w:val="28"/>
          <w:szCs w:val="28"/>
          <w:lang w:val="ro-RO"/>
        </w:rPr>
        <w:t>unor</w:t>
      </w:r>
      <w:r w:rsidR="006069B8" w:rsidRPr="003454D7">
        <w:rPr>
          <w:color w:val="000000"/>
          <w:sz w:val="28"/>
          <w:szCs w:val="28"/>
          <w:lang w:val="ro-RO"/>
        </w:rPr>
        <w:t xml:space="preserve"> </w:t>
      </w:r>
      <w:r w:rsidR="00E27132" w:rsidRPr="003454D7">
        <w:rPr>
          <w:color w:val="000000"/>
          <w:sz w:val="28"/>
          <w:szCs w:val="28"/>
          <w:lang w:val="ro-RO"/>
        </w:rPr>
        <w:t>evenimente</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care</w:t>
      </w:r>
      <w:r w:rsidR="006069B8" w:rsidRPr="003454D7">
        <w:rPr>
          <w:color w:val="000000"/>
          <w:sz w:val="28"/>
          <w:szCs w:val="28"/>
          <w:lang w:val="ro-RO"/>
        </w:rPr>
        <w:t xml:space="preserve"> </w:t>
      </w:r>
      <w:r w:rsidR="00E27132" w:rsidRPr="003454D7">
        <w:rPr>
          <w:color w:val="000000"/>
          <w:sz w:val="28"/>
          <w:szCs w:val="28"/>
          <w:lang w:val="ro-RO"/>
        </w:rPr>
        <w:t>sunt</w:t>
      </w:r>
      <w:r w:rsidR="006069B8" w:rsidRPr="003454D7">
        <w:rPr>
          <w:color w:val="000000"/>
          <w:sz w:val="28"/>
          <w:szCs w:val="28"/>
          <w:lang w:val="ro-RO"/>
        </w:rPr>
        <w:t xml:space="preserve"> </w:t>
      </w:r>
      <w:r w:rsidR="00E27132" w:rsidRPr="003454D7">
        <w:rPr>
          <w:color w:val="000000"/>
          <w:sz w:val="28"/>
          <w:szCs w:val="28"/>
          <w:lang w:val="ro-RO"/>
        </w:rPr>
        <w:t>implicate</w:t>
      </w:r>
      <w:r w:rsidR="006069B8" w:rsidRPr="003454D7">
        <w:rPr>
          <w:color w:val="000000"/>
          <w:sz w:val="28"/>
          <w:szCs w:val="28"/>
          <w:lang w:val="ro-RO"/>
        </w:rPr>
        <w:t xml:space="preserve"> </w:t>
      </w:r>
      <w:r w:rsidR="00E27132" w:rsidRPr="003454D7">
        <w:rPr>
          <w:color w:val="000000"/>
          <w:sz w:val="28"/>
          <w:szCs w:val="28"/>
          <w:lang w:val="ro-RO"/>
        </w:rPr>
        <w:t>substan</w:t>
      </w:r>
      <w:r w:rsidR="009F59C0" w:rsidRPr="003454D7">
        <w:rPr>
          <w:color w:val="000000"/>
          <w:sz w:val="28"/>
          <w:szCs w:val="28"/>
          <w:lang w:val="ro-RO"/>
        </w:rPr>
        <w:t>ț</w:t>
      </w:r>
      <w:r w:rsidR="00E27132" w:rsidRPr="003454D7">
        <w:rPr>
          <w:color w:val="000000"/>
          <w:sz w:val="28"/>
          <w:szCs w:val="28"/>
          <w:lang w:val="ro-RO"/>
        </w:rPr>
        <w:t>e</w:t>
      </w:r>
      <w:r w:rsidR="006069B8" w:rsidRPr="003454D7">
        <w:rPr>
          <w:color w:val="000000"/>
          <w:sz w:val="28"/>
          <w:szCs w:val="28"/>
          <w:lang w:val="ro-RO"/>
        </w:rPr>
        <w:t xml:space="preserve"> </w:t>
      </w:r>
      <w:r w:rsidR="00E27132" w:rsidRPr="003454D7">
        <w:rPr>
          <w:color w:val="000000"/>
          <w:sz w:val="28"/>
          <w:szCs w:val="28"/>
          <w:lang w:val="ro-RO"/>
        </w:rPr>
        <w:t>periculoase</w:t>
      </w:r>
      <w:r w:rsidR="006069B8" w:rsidRPr="003454D7">
        <w:rPr>
          <w:color w:val="000000"/>
          <w:sz w:val="28"/>
          <w:szCs w:val="28"/>
          <w:lang w:val="ro-RO"/>
        </w:rPr>
        <w:t xml:space="preserve"> </w:t>
      </w:r>
      <w:r w:rsidR="00E27132" w:rsidRPr="003454D7">
        <w:rPr>
          <w:color w:val="000000"/>
          <w:sz w:val="28"/>
          <w:szCs w:val="28"/>
          <w:lang w:val="ro-RO"/>
        </w:rPr>
        <w:t>cu</w:t>
      </w:r>
      <w:r w:rsidR="006069B8" w:rsidRPr="003454D7">
        <w:rPr>
          <w:color w:val="000000"/>
          <w:sz w:val="28"/>
          <w:szCs w:val="28"/>
          <w:lang w:val="ro-RO"/>
        </w:rPr>
        <w:t xml:space="preserve"> </w:t>
      </w:r>
      <w:r w:rsidR="00E27132" w:rsidRPr="003454D7">
        <w:rPr>
          <w:color w:val="000000"/>
          <w:sz w:val="28"/>
          <w:szCs w:val="28"/>
          <w:lang w:val="ro-RO"/>
        </w:rPr>
        <w:t>efecte</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afara</w:t>
      </w:r>
      <w:r w:rsidR="006069B8" w:rsidRPr="003454D7">
        <w:rPr>
          <w:color w:val="000000"/>
          <w:sz w:val="28"/>
          <w:szCs w:val="28"/>
          <w:lang w:val="ro-RO"/>
        </w:rPr>
        <w:t xml:space="preserve"> </w:t>
      </w:r>
      <w:r w:rsidR="00E27132" w:rsidRPr="003454D7">
        <w:rPr>
          <w:color w:val="000000"/>
          <w:sz w:val="28"/>
          <w:szCs w:val="28"/>
          <w:lang w:val="ro-RO"/>
        </w:rPr>
        <w:t>amplasamentului;</w:t>
      </w:r>
    </w:p>
    <w:p w14:paraId="3A77B0F9" w14:textId="77777777" w:rsidR="00E27132" w:rsidRPr="003454D7" w:rsidRDefault="00CD202B" w:rsidP="00757172">
      <w:pPr>
        <w:spacing w:before="60" w:after="60"/>
        <w:ind w:firstLine="567"/>
        <w:rPr>
          <w:color w:val="000000"/>
          <w:sz w:val="28"/>
          <w:szCs w:val="28"/>
          <w:lang w:val="ro-RO"/>
        </w:rPr>
      </w:pPr>
      <w:r w:rsidRPr="003454D7">
        <w:rPr>
          <w:color w:val="000000"/>
          <w:sz w:val="28"/>
          <w:szCs w:val="28"/>
          <w:lang w:val="ro-RO"/>
        </w:rPr>
        <w:t>2</w:t>
      </w:r>
      <w:r w:rsidR="00E27132" w:rsidRPr="003454D7">
        <w:rPr>
          <w:color w:val="000000"/>
          <w:sz w:val="28"/>
          <w:szCs w:val="28"/>
          <w:lang w:val="ro-RO"/>
        </w:rPr>
        <w:t>)</w:t>
      </w:r>
      <w:r w:rsidR="006069B8" w:rsidRPr="003454D7">
        <w:rPr>
          <w:color w:val="000000"/>
          <w:sz w:val="28"/>
          <w:szCs w:val="28"/>
          <w:lang w:val="ro-RO"/>
        </w:rPr>
        <w:t xml:space="preserve"> </w:t>
      </w:r>
      <w:r w:rsidR="00E27132" w:rsidRPr="003454D7">
        <w:rPr>
          <w:color w:val="000000"/>
          <w:sz w:val="28"/>
          <w:szCs w:val="28"/>
          <w:lang w:val="ro-RO"/>
        </w:rPr>
        <w:t>în</w:t>
      </w:r>
      <w:r w:rsidR="009F59C0" w:rsidRPr="003454D7">
        <w:rPr>
          <w:color w:val="000000"/>
          <w:sz w:val="28"/>
          <w:szCs w:val="28"/>
          <w:lang w:val="ro-RO"/>
        </w:rPr>
        <w:t>ș</w:t>
      </w:r>
      <w:r w:rsidR="00E27132" w:rsidRPr="003454D7">
        <w:rPr>
          <w:color w:val="000000"/>
          <w:sz w:val="28"/>
          <w:szCs w:val="28"/>
          <w:lang w:val="ro-RO"/>
        </w:rPr>
        <w:t>tiin</w:t>
      </w:r>
      <w:r w:rsidR="009F59C0" w:rsidRPr="003454D7">
        <w:rPr>
          <w:color w:val="000000"/>
          <w:sz w:val="28"/>
          <w:szCs w:val="28"/>
          <w:lang w:val="ro-RO"/>
        </w:rPr>
        <w:t>ț</w:t>
      </w:r>
      <w:r w:rsidR="00E27132" w:rsidRPr="003454D7">
        <w:rPr>
          <w:color w:val="000000"/>
          <w:sz w:val="28"/>
          <w:szCs w:val="28"/>
          <w:lang w:val="ro-RO"/>
        </w:rPr>
        <w:t>area,</w:t>
      </w:r>
      <w:r w:rsidR="006069B8" w:rsidRPr="003454D7">
        <w:rPr>
          <w:color w:val="000000"/>
          <w:sz w:val="28"/>
          <w:szCs w:val="28"/>
          <w:lang w:val="ro-RO"/>
        </w:rPr>
        <w:t xml:space="preserve"> </w:t>
      </w:r>
      <w:r w:rsidR="00E27132" w:rsidRPr="003454D7">
        <w:rPr>
          <w:color w:val="000000"/>
          <w:sz w:val="28"/>
          <w:szCs w:val="28"/>
          <w:lang w:val="ro-RO"/>
        </w:rPr>
        <w:t>avertizarea,</w:t>
      </w:r>
      <w:r w:rsidR="006069B8" w:rsidRPr="003454D7">
        <w:rPr>
          <w:color w:val="000000"/>
          <w:sz w:val="28"/>
          <w:szCs w:val="28"/>
          <w:lang w:val="ro-RO"/>
        </w:rPr>
        <w:t xml:space="preserve"> </w:t>
      </w:r>
      <w:r w:rsidR="00E27132" w:rsidRPr="003454D7">
        <w:rPr>
          <w:color w:val="000000"/>
          <w:sz w:val="28"/>
          <w:szCs w:val="28"/>
          <w:lang w:val="ro-RO"/>
        </w:rPr>
        <w:t>alarmarea</w:t>
      </w:r>
      <w:r w:rsidR="006069B8" w:rsidRPr="003454D7">
        <w:rPr>
          <w:color w:val="000000"/>
          <w:sz w:val="28"/>
          <w:szCs w:val="28"/>
          <w:lang w:val="ro-RO"/>
        </w:rPr>
        <w:t xml:space="preserve"> </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informarea</w:t>
      </w:r>
      <w:r w:rsidR="006069B8" w:rsidRPr="003454D7">
        <w:rPr>
          <w:color w:val="000000"/>
          <w:sz w:val="28"/>
          <w:szCs w:val="28"/>
          <w:lang w:val="ro-RO"/>
        </w:rPr>
        <w:t xml:space="preserve"> </w:t>
      </w:r>
      <w:r w:rsidR="00E27132" w:rsidRPr="003454D7">
        <w:rPr>
          <w:color w:val="000000"/>
          <w:sz w:val="28"/>
          <w:szCs w:val="28"/>
          <w:lang w:val="ro-RO"/>
        </w:rPr>
        <w:t>for</w:t>
      </w:r>
      <w:r w:rsidR="009F59C0" w:rsidRPr="003454D7">
        <w:rPr>
          <w:color w:val="000000"/>
          <w:sz w:val="28"/>
          <w:szCs w:val="28"/>
          <w:lang w:val="ro-RO"/>
        </w:rPr>
        <w:t>ț</w:t>
      </w:r>
      <w:r w:rsidR="00E27132" w:rsidRPr="003454D7">
        <w:rPr>
          <w:color w:val="000000"/>
          <w:sz w:val="28"/>
          <w:szCs w:val="28"/>
          <w:lang w:val="ro-RO"/>
        </w:rPr>
        <w:t>elor</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interven</w:t>
      </w:r>
      <w:r w:rsidR="009F59C0" w:rsidRPr="003454D7">
        <w:rPr>
          <w:color w:val="000000"/>
          <w:sz w:val="28"/>
          <w:szCs w:val="28"/>
          <w:lang w:val="ro-RO"/>
        </w:rPr>
        <w:t>ț</w:t>
      </w:r>
      <w:r w:rsidR="00E27132" w:rsidRPr="003454D7">
        <w:rPr>
          <w:color w:val="000000"/>
          <w:sz w:val="28"/>
          <w:szCs w:val="28"/>
          <w:lang w:val="ro-RO"/>
        </w:rPr>
        <w:t>ie,</w:t>
      </w:r>
      <w:r w:rsidR="006069B8" w:rsidRPr="003454D7">
        <w:rPr>
          <w:color w:val="000000"/>
          <w:sz w:val="28"/>
          <w:szCs w:val="28"/>
          <w:lang w:val="ro-RO"/>
        </w:rPr>
        <w:t xml:space="preserve"> </w:t>
      </w:r>
      <w:r w:rsidR="00E27132" w:rsidRPr="003454D7">
        <w:rPr>
          <w:color w:val="000000"/>
          <w:sz w:val="28"/>
          <w:szCs w:val="28"/>
          <w:lang w:val="ro-RO"/>
        </w:rPr>
        <w:t>autorită</w:t>
      </w:r>
      <w:r w:rsidR="009F59C0" w:rsidRPr="003454D7">
        <w:rPr>
          <w:color w:val="000000"/>
          <w:sz w:val="28"/>
          <w:szCs w:val="28"/>
          <w:lang w:val="ro-RO"/>
        </w:rPr>
        <w:t>ț</w:t>
      </w:r>
      <w:r w:rsidR="00E27132" w:rsidRPr="003454D7">
        <w:rPr>
          <w:color w:val="000000"/>
          <w:sz w:val="28"/>
          <w:szCs w:val="28"/>
          <w:lang w:val="ro-RO"/>
        </w:rPr>
        <w:t>ilor</w:t>
      </w:r>
      <w:r w:rsidR="006069B8" w:rsidRPr="003454D7">
        <w:rPr>
          <w:color w:val="000000"/>
          <w:sz w:val="28"/>
          <w:szCs w:val="28"/>
          <w:lang w:val="ro-RO"/>
        </w:rPr>
        <w:t xml:space="preserve"> </w:t>
      </w:r>
      <w:r w:rsidR="00E27132" w:rsidRPr="003454D7">
        <w:rPr>
          <w:color w:val="000000"/>
          <w:sz w:val="28"/>
          <w:szCs w:val="28"/>
          <w:lang w:val="ro-RO"/>
        </w:rPr>
        <w:t>publice</w:t>
      </w:r>
      <w:r w:rsidR="006069B8" w:rsidRPr="003454D7">
        <w:rPr>
          <w:color w:val="000000"/>
          <w:sz w:val="28"/>
          <w:szCs w:val="28"/>
          <w:lang w:val="ro-RO"/>
        </w:rPr>
        <w:t xml:space="preserve"> </w:t>
      </w:r>
      <w:r w:rsidR="00E27132" w:rsidRPr="003454D7">
        <w:rPr>
          <w:color w:val="000000"/>
          <w:sz w:val="28"/>
          <w:szCs w:val="28"/>
          <w:lang w:val="ro-RO"/>
        </w:rPr>
        <w:t>cu</w:t>
      </w:r>
      <w:r w:rsidR="006069B8" w:rsidRPr="003454D7">
        <w:rPr>
          <w:color w:val="000000"/>
          <w:sz w:val="28"/>
          <w:szCs w:val="28"/>
          <w:lang w:val="ro-RO"/>
        </w:rPr>
        <w:t xml:space="preserve"> </w:t>
      </w:r>
      <w:r w:rsidR="00E27132" w:rsidRPr="003454D7">
        <w:rPr>
          <w:color w:val="000000"/>
          <w:sz w:val="28"/>
          <w:szCs w:val="28"/>
          <w:lang w:val="ro-RO"/>
        </w:rPr>
        <w:t>responsabilită</w:t>
      </w:r>
      <w:r w:rsidR="009F59C0" w:rsidRPr="003454D7">
        <w:rPr>
          <w:color w:val="000000"/>
          <w:sz w:val="28"/>
          <w:szCs w:val="28"/>
          <w:lang w:val="ro-RO"/>
        </w:rPr>
        <w:t>ț</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domeniul</w:t>
      </w:r>
      <w:r w:rsidR="006069B8" w:rsidRPr="003454D7">
        <w:rPr>
          <w:color w:val="000000"/>
          <w:sz w:val="28"/>
          <w:szCs w:val="28"/>
          <w:lang w:val="ro-RO"/>
        </w:rPr>
        <w:t xml:space="preserve"> </w:t>
      </w:r>
      <w:r w:rsidR="00E27132" w:rsidRPr="003454D7">
        <w:rPr>
          <w:color w:val="000000"/>
          <w:sz w:val="28"/>
          <w:szCs w:val="28"/>
          <w:lang w:val="ro-RO"/>
        </w:rPr>
        <w:t>gestionării</w:t>
      </w:r>
      <w:r w:rsidR="006069B8" w:rsidRPr="003454D7">
        <w:rPr>
          <w:color w:val="000000"/>
          <w:sz w:val="28"/>
          <w:szCs w:val="28"/>
          <w:lang w:val="ro-RO"/>
        </w:rPr>
        <w:t xml:space="preserve"> </w:t>
      </w:r>
      <w:r w:rsidR="00E27132" w:rsidRPr="003454D7">
        <w:rPr>
          <w:color w:val="000000"/>
          <w:sz w:val="28"/>
          <w:szCs w:val="28"/>
          <w:lang w:val="ro-RO"/>
        </w:rPr>
        <w:t>situa</w:t>
      </w:r>
      <w:r w:rsidR="009F59C0" w:rsidRPr="003454D7">
        <w:rPr>
          <w:color w:val="000000"/>
          <w:sz w:val="28"/>
          <w:szCs w:val="28"/>
          <w:lang w:val="ro-RO"/>
        </w:rPr>
        <w:t>ț</w:t>
      </w:r>
      <w:r w:rsidR="00E27132" w:rsidRPr="003454D7">
        <w:rPr>
          <w:color w:val="000000"/>
          <w:sz w:val="28"/>
          <w:szCs w:val="28"/>
          <w:lang w:val="ro-RO"/>
        </w:rPr>
        <w:t>iilor</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urgen</w:t>
      </w:r>
      <w:r w:rsidR="009F59C0" w:rsidRPr="003454D7">
        <w:rPr>
          <w:color w:val="000000"/>
          <w:sz w:val="28"/>
          <w:szCs w:val="28"/>
          <w:lang w:val="ro-RO"/>
        </w:rPr>
        <w:t>ț</w:t>
      </w:r>
      <w:r w:rsidR="00E27132" w:rsidRPr="003454D7">
        <w:rPr>
          <w:color w:val="000000"/>
          <w:sz w:val="28"/>
          <w:szCs w:val="28"/>
          <w:lang w:val="ro-RO"/>
        </w:rPr>
        <w:t>ă</w:t>
      </w:r>
      <w:r w:rsidR="006069B8" w:rsidRPr="003454D7">
        <w:rPr>
          <w:color w:val="000000"/>
          <w:sz w:val="28"/>
          <w:szCs w:val="28"/>
          <w:lang w:val="ro-RO"/>
        </w:rPr>
        <w:t xml:space="preserve"> </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popula</w:t>
      </w:r>
      <w:r w:rsidR="009F59C0" w:rsidRPr="003454D7">
        <w:rPr>
          <w:color w:val="000000"/>
          <w:sz w:val="28"/>
          <w:szCs w:val="28"/>
          <w:lang w:val="ro-RO"/>
        </w:rPr>
        <w:t>ț</w:t>
      </w:r>
      <w:r w:rsidR="00E27132" w:rsidRPr="003454D7">
        <w:rPr>
          <w:color w:val="000000"/>
          <w:sz w:val="28"/>
          <w:szCs w:val="28"/>
          <w:lang w:val="ro-RO"/>
        </w:rPr>
        <w:t>iei;</w:t>
      </w:r>
    </w:p>
    <w:p w14:paraId="1CCD143B" w14:textId="77777777" w:rsidR="00E27132" w:rsidRPr="003454D7" w:rsidRDefault="00CD202B" w:rsidP="00757172">
      <w:pPr>
        <w:spacing w:before="60" w:after="60"/>
        <w:ind w:firstLine="567"/>
        <w:rPr>
          <w:color w:val="000000"/>
          <w:sz w:val="28"/>
          <w:szCs w:val="28"/>
          <w:lang w:val="ro-RO"/>
        </w:rPr>
      </w:pPr>
      <w:r w:rsidRPr="003454D7">
        <w:rPr>
          <w:color w:val="000000"/>
          <w:sz w:val="28"/>
          <w:szCs w:val="28"/>
          <w:lang w:val="ro-RO"/>
        </w:rPr>
        <w:t>3</w:t>
      </w:r>
      <w:r w:rsidR="00E27132" w:rsidRPr="003454D7">
        <w:rPr>
          <w:color w:val="000000"/>
          <w:sz w:val="28"/>
          <w:szCs w:val="28"/>
          <w:lang w:val="ro-RO"/>
        </w:rPr>
        <w:t>)</w:t>
      </w:r>
      <w:r w:rsidR="006069B8" w:rsidRPr="003454D7">
        <w:rPr>
          <w:color w:val="000000"/>
          <w:sz w:val="28"/>
          <w:szCs w:val="28"/>
          <w:lang w:val="ro-RO"/>
        </w:rPr>
        <w:t xml:space="preserve"> </w:t>
      </w:r>
      <w:r w:rsidR="00E27132" w:rsidRPr="003454D7">
        <w:rPr>
          <w:color w:val="000000"/>
          <w:sz w:val="28"/>
          <w:szCs w:val="28"/>
          <w:lang w:val="ro-RO"/>
        </w:rPr>
        <w:t>planificarea</w:t>
      </w:r>
      <w:r w:rsidR="006069B8" w:rsidRPr="003454D7">
        <w:rPr>
          <w:color w:val="000000"/>
          <w:sz w:val="28"/>
          <w:szCs w:val="28"/>
          <w:lang w:val="ro-RO"/>
        </w:rPr>
        <w:t xml:space="preserve"> </w:t>
      </w:r>
      <w:r w:rsidR="00E27132" w:rsidRPr="003454D7">
        <w:rPr>
          <w:color w:val="000000"/>
          <w:sz w:val="28"/>
          <w:szCs w:val="28"/>
          <w:lang w:val="ro-RO"/>
        </w:rPr>
        <w:t>măsurilor</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protec</w:t>
      </w:r>
      <w:r w:rsidR="009F59C0" w:rsidRPr="003454D7">
        <w:rPr>
          <w:color w:val="000000"/>
          <w:sz w:val="28"/>
          <w:szCs w:val="28"/>
          <w:lang w:val="ro-RO"/>
        </w:rPr>
        <w:t>ț</w:t>
      </w:r>
      <w:r w:rsidR="00E27132" w:rsidRPr="003454D7">
        <w:rPr>
          <w:color w:val="000000"/>
          <w:sz w:val="28"/>
          <w:szCs w:val="28"/>
          <w:lang w:val="ro-RO"/>
        </w:rPr>
        <w:t>ie</w:t>
      </w:r>
      <w:r w:rsidR="006069B8" w:rsidRPr="003454D7">
        <w:rPr>
          <w:color w:val="000000"/>
          <w:sz w:val="28"/>
          <w:szCs w:val="28"/>
          <w:lang w:val="ro-RO"/>
        </w:rPr>
        <w:t xml:space="preserve"> </w:t>
      </w:r>
      <w:r w:rsidR="00E27132" w:rsidRPr="003454D7">
        <w:rPr>
          <w:color w:val="000000"/>
          <w:sz w:val="28"/>
          <w:szCs w:val="28"/>
          <w:lang w:val="ro-RO"/>
        </w:rPr>
        <w:t>a</w:t>
      </w:r>
      <w:r w:rsidR="006069B8" w:rsidRPr="003454D7">
        <w:rPr>
          <w:color w:val="000000"/>
          <w:sz w:val="28"/>
          <w:szCs w:val="28"/>
          <w:lang w:val="ro-RO"/>
        </w:rPr>
        <w:t xml:space="preserve"> </w:t>
      </w:r>
      <w:r w:rsidR="00E27132" w:rsidRPr="003454D7">
        <w:rPr>
          <w:color w:val="000000"/>
          <w:sz w:val="28"/>
          <w:szCs w:val="28"/>
          <w:lang w:val="ro-RO"/>
        </w:rPr>
        <w:t>popula</w:t>
      </w:r>
      <w:r w:rsidR="009F59C0" w:rsidRPr="003454D7">
        <w:rPr>
          <w:color w:val="000000"/>
          <w:sz w:val="28"/>
          <w:szCs w:val="28"/>
          <w:lang w:val="ro-RO"/>
        </w:rPr>
        <w:t>ț</w:t>
      </w:r>
      <w:r w:rsidR="00E27132" w:rsidRPr="003454D7">
        <w:rPr>
          <w:color w:val="000000"/>
          <w:sz w:val="28"/>
          <w:szCs w:val="28"/>
          <w:lang w:val="ro-RO"/>
        </w:rPr>
        <w:t>iei</w:t>
      </w:r>
      <w:r w:rsidR="006069B8" w:rsidRPr="003454D7">
        <w:rPr>
          <w:color w:val="000000"/>
          <w:sz w:val="28"/>
          <w:szCs w:val="28"/>
          <w:lang w:val="ro-RO"/>
        </w:rPr>
        <w:t xml:space="preserve"> </w:t>
      </w:r>
      <w:r w:rsidR="00E27132" w:rsidRPr="003454D7">
        <w:rPr>
          <w:color w:val="000000"/>
          <w:sz w:val="28"/>
          <w:szCs w:val="28"/>
          <w:lang w:val="ro-RO"/>
        </w:rPr>
        <w:t>expuse</w:t>
      </w:r>
      <w:r w:rsidR="006069B8" w:rsidRPr="003454D7">
        <w:rPr>
          <w:color w:val="000000"/>
          <w:sz w:val="28"/>
          <w:szCs w:val="28"/>
          <w:lang w:val="ro-RO"/>
        </w:rPr>
        <w:t xml:space="preserve"> </w:t>
      </w:r>
      <w:r w:rsidR="00E27132" w:rsidRPr="003454D7">
        <w:rPr>
          <w:color w:val="000000"/>
          <w:sz w:val="28"/>
          <w:szCs w:val="28"/>
          <w:lang w:val="ro-RO"/>
        </w:rPr>
        <w:t>riscului</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situa</w:t>
      </w:r>
      <w:r w:rsidR="009F59C0" w:rsidRPr="003454D7">
        <w:rPr>
          <w:color w:val="000000"/>
          <w:sz w:val="28"/>
          <w:szCs w:val="28"/>
          <w:lang w:val="ro-RO"/>
        </w:rPr>
        <w:t>ț</w:t>
      </w:r>
      <w:r w:rsidR="00E27132" w:rsidRPr="003454D7">
        <w:rPr>
          <w:color w:val="000000"/>
          <w:sz w:val="28"/>
          <w:szCs w:val="28"/>
          <w:lang w:val="ro-RO"/>
        </w:rPr>
        <w:t>ii</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accidente</w:t>
      </w:r>
      <w:r w:rsidR="006069B8" w:rsidRPr="003454D7">
        <w:rPr>
          <w:color w:val="000000"/>
          <w:sz w:val="28"/>
          <w:szCs w:val="28"/>
          <w:lang w:val="ro-RO"/>
        </w:rPr>
        <w:t xml:space="preserve"> </w:t>
      </w:r>
      <w:r w:rsidR="00E27132" w:rsidRPr="003454D7">
        <w:rPr>
          <w:color w:val="000000"/>
          <w:sz w:val="28"/>
          <w:szCs w:val="28"/>
          <w:lang w:val="ro-RO"/>
        </w:rPr>
        <w:t>majore</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care</w:t>
      </w:r>
      <w:r w:rsidR="006069B8" w:rsidRPr="003454D7">
        <w:rPr>
          <w:color w:val="000000"/>
          <w:sz w:val="28"/>
          <w:szCs w:val="28"/>
          <w:lang w:val="ro-RO"/>
        </w:rPr>
        <w:t xml:space="preserve"> </w:t>
      </w:r>
      <w:r w:rsidR="00E27132" w:rsidRPr="003454D7">
        <w:rPr>
          <w:color w:val="000000"/>
          <w:sz w:val="28"/>
          <w:szCs w:val="28"/>
          <w:lang w:val="ro-RO"/>
        </w:rPr>
        <w:t>sunt</w:t>
      </w:r>
      <w:r w:rsidR="006069B8" w:rsidRPr="003454D7">
        <w:rPr>
          <w:color w:val="000000"/>
          <w:sz w:val="28"/>
          <w:szCs w:val="28"/>
          <w:lang w:val="ro-RO"/>
        </w:rPr>
        <w:t xml:space="preserve"> </w:t>
      </w:r>
      <w:r w:rsidR="00E27132" w:rsidRPr="003454D7">
        <w:rPr>
          <w:color w:val="000000"/>
          <w:sz w:val="28"/>
          <w:szCs w:val="28"/>
          <w:lang w:val="ro-RO"/>
        </w:rPr>
        <w:t>implicate</w:t>
      </w:r>
      <w:r w:rsidR="006069B8" w:rsidRPr="003454D7">
        <w:rPr>
          <w:color w:val="000000"/>
          <w:sz w:val="28"/>
          <w:szCs w:val="28"/>
          <w:lang w:val="ro-RO"/>
        </w:rPr>
        <w:t xml:space="preserve"> </w:t>
      </w:r>
      <w:r w:rsidR="00E27132" w:rsidRPr="003454D7">
        <w:rPr>
          <w:color w:val="000000"/>
          <w:sz w:val="28"/>
          <w:szCs w:val="28"/>
          <w:lang w:val="ro-RO"/>
        </w:rPr>
        <w:t>substan</w:t>
      </w:r>
      <w:r w:rsidR="009F59C0" w:rsidRPr="003454D7">
        <w:rPr>
          <w:color w:val="000000"/>
          <w:sz w:val="28"/>
          <w:szCs w:val="28"/>
          <w:lang w:val="ro-RO"/>
        </w:rPr>
        <w:t>ț</w:t>
      </w:r>
      <w:r w:rsidR="00E27132" w:rsidRPr="003454D7">
        <w:rPr>
          <w:color w:val="000000"/>
          <w:sz w:val="28"/>
          <w:szCs w:val="28"/>
          <w:lang w:val="ro-RO"/>
        </w:rPr>
        <w:t>e</w:t>
      </w:r>
      <w:r w:rsidR="006069B8" w:rsidRPr="003454D7">
        <w:rPr>
          <w:color w:val="000000"/>
          <w:sz w:val="28"/>
          <w:szCs w:val="28"/>
          <w:lang w:val="ro-RO"/>
        </w:rPr>
        <w:t xml:space="preserve"> </w:t>
      </w:r>
      <w:r w:rsidR="00E27132" w:rsidRPr="003454D7">
        <w:rPr>
          <w:color w:val="000000"/>
          <w:sz w:val="28"/>
          <w:szCs w:val="28"/>
          <w:lang w:val="ro-RO"/>
        </w:rPr>
        <w:t>periculoase;</w:t>
      </w:r>
    </w:p>
    <w:p w14:paraId="028DD1C3" w14:textId="77777777" w:rsidR="00E27132" w:rsidRPr="003454D7" w:rsidRDefault="00CD202B" w:rsidP="00757172">
      <w:pPr>
        <w:spacing w:before="60" w:after="60"/>
        <w:ind w:firstLine="567"/>
        <w:rPr>
          <w:color w:val="000000"/>
          <w:sz w:val="28"/>
          <w:szCs w:val="28"/>
          <w:lang w:val="ro-RO"/>
        </w:rPr>
      </w:pPr>
      <w:r w:rsidRPr="003454D7">
        <w:rPr>
          <w:color w:val="000000"/>
          <w:sz w:val="28"/>
          <w:szCs w:val="28"/>
          <w:lang w:val="ro-RO"/>
        </w:rPr>
        <w:t>4</w:t>
      </w:r>
      <w:r w:rsidR="00E27132" w:rsidRPr="003454D7">
        <w:rPr>
          <w:color w:val="000000"/>
          <w:sz w:val="28"/>
          <w:szCs w:val="28"/>
          <w:lang w:val="ro-RO"/>
        </w:rPr>
        <w:t>)</w:t>
      </w:r>
      <w:r w:rsidR="006069B8" w:rsidRPr="003454D7">
        <w:rPr>
          <w:color w:val="000000"/>
          <w:sz w:val="28"/>
          <w:szCs w:val="28"/>
          <w:lang w:val="ro-RO"/>
        </w:rPr>
        <w:t xml:space="preserve"> </w:t>
      </w:r>
      <w:r w:rsidR="00E27132" w:rsidRPr="003454D7">
        <w:rPr>
          <w:color w:val="000000"/>
          <w:sz w:val="28"/>
          <w:szCs w:val="28"/>
          <w:lang w:val="ro-RO"/>
        </w:rPr>
        <w:t>stabilirea</w:t>
      </w:r>
      <w:r w:rsidR="006069B8" w:rsidRPr="003454D7">
        <w:rPr>
          <w:color w:val="000000"/>
          <w:sz w:val="28"/>
          <w:szCs w:val="28"/>
          <w:lang w:val="ro-RO"/>
        </w:rPr>
        <w:t xml:space="preserve"> </w:t>
      </w:r>
      <w:r w:rsidR="00E27132" w:rsidRPr="003454D7">
        <w:rPr>
          <w:color w:val="000000"/>
          <w:sz w:val="28"/>
          <w:szCs w:val="28"/>
          <w:lang w:val="ro-RO"/>
        </w:rPr>
        <w:t>cadrului</w:t>
      </w:r>
      <w:r w:rsidR="006069B8" w:rsidRPr="003454D7">
        <w:rPr>
          <w:color w:val="000000"/>
          <w:sz w:val="28"/>
          <w:szCs w:val="28"/>
          <w:lang w:val="ro-RO"/>
        </w:rPr>
        <w:t xml:space="preserve"> </w:t>
      </w:r>
      <w:r w:rsidR="00E27132" w:rsidRPr="003454D7">
        <w:rPr>
          <w:color w:val="000000"/>
          <w:sz w:val="28"/>
          <w:szCs w:val="28"/>
          <w:lang w:val="ro-RO"/>
        </w:rPr>
        <w:t>general</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ac</w:t>
      </w:r>
      <w:r w:rsidR="009F59C0" w:rsidRPr="003454D7">
        <w:rPr>
          <w:color w:val="000000"/>
          <w:sz w:val="28"/>
          <w:szCs w:val="28"/>
          <w:lang w:val="ro-RO"/>
        </w:rPr>
        <w:t>ț</w:t>
      </w:r>
      <w:r w:rsidR="00E27132" w:rsidRPr="003454D7">
        <w:rPr>
          <w:color w:val="000000"/>
          <w:sz w:val="28"/>
          <w:szCs w:val="28"/>
          <w:lang w:val="ro-RO"/>
        </w:rPr>
        <w:t>iune</w:t>
      </w:r>
      <w:r w:rsidR="006069B8" w:rsidRPr="003454D7">
        <w:rPr>
          <w:color w:val="000000"/>
          <w:sz w:val="28"/>
          <w:szCs w:val="28"/>
          <w:lang w:val="ro-RO"/>
        </w:rPr>
        <w:t xml:space="preserve"> </w:t>
      </w:r>
      <w:r w:rsidR="00E27132" w:rsidRPr="003454D7">
        <w:rPr>
          <w:color w:val="000000"/>
          <w:sz w:val="28"/>
          <w:szCs w:val="28"/>
          <w:lang w:val="ro-RO"/>
        </w:rPr>
        <w:t>a</w:t>
      </w:r>
      <w:r w:rsidR="006069B8" w:rsidRPr="003454D7">
        <w:rPr>
          <w:color w:val="000000"/>
          <w:sz w:val="28"/>
          <w:szCs w:val="28"/>
          <w:lang w:val="ro-RO"/>
        </w:rPr>
        <w:t xml:space="preserve"> </w:t>
      </w:r>
      <w:r w:rsidR="00E27132" w:rsidRPr="003454D7">
        <w:rPr>
          <w:color w:val="000000"/>
          <w:sz w:val="28"/>
          <w:szCs w:val="28"/>
          <w:lang w:val="ro-RO"/>
        </w:rPr>
        <w:t>for</w:t>
      </w:r>
      <w:r w:rsidR="009F59C0" w:rsidRPr="003454D7">
        <w:rPr>
          <w:color w:val="000000"/>
          <w:sz w:val="28"/>
          <w:szCs w:val="28"/>
          <w:lang w:val="ro-RO"/>
        </w:rPr>
        <w:t>ț</w:t>
      </w:r>
      <w:r w:rsidR="00E27132" w:rsidRPr="003454D7">
        <w:rPr>
          <w:color w:val="000000"/>
          <w:sz w:val="28"/>
          <w:szCs w:val="28"/>
          <w:lang w:val="ro-RO"/>
        </w:rPr>
        <w:t>elor</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interven</w:t>
      </w:r>
      <w:r w:rsidR="009F59C0" w:rsidRPr="003454D7">
        <w:rPr>
          <w:color w:val="000000"/>
          <w:sz w:val="28"/>
          <w:szCs w:val="28"/>
          <w:lang w:val="ro-RO"/>
        </w:rPr>
        <w:t>ț</w:t>
      </w:r>
      <w:r w:rsidR="00E27132" w:rsidRPr="003454D7">
        <w:rPr>
          <w:color w:val="000000"/>
          <w:sz w:val="28"/>
          <w:szCs w:val="28"/>
          <w:lang w:val="ro-RO"/>
        </w:rPr>
        <w:t>ie</w:t>
      </w:r>
      <w:r w:rsidR="006069B8" w:rsidRPr="003454D7">
        <w:rPr>
          <w:color w:val="000000"/>
          <w:sz w:val="28"/>
          <w:szCs w:val="28"/>
          <w:lang w:val="ro-RO"/>
        </w:rPr>
        <w:t xml:space="preserve"> </w:t>
      </w:r>
      <w:r w:rsidR="00E27132" w:rsidRPr="003454D7">
        <w:rPr>
          <w:color w:val="000000"/>
          <w:sz w:val="28"/>
          <w:szCs w:val="28"/>
          <w:lang w:val="ro-RO"/>
        </w:rPr>
        <w:t>din</w:t>
      </w:r>
      <w:r w:rsidR="006069B8" w:rsidRPr="003454D7">
        <w:rPr>
          <w:color w:val="000000"/>
          <w:sz w:val="28"/>
          <w:szCs w:val="28"/>
          <w:lang w:val="ro-RO"/>
        </w:rPr>
        <w:t xml:space="preserve"> </w:t>
      </w:r>
      <w:r w:rsidR="00E27132" w:rsidRPr="003454D7">
        <w:rPr>
          <w:color w:val="000000"/>
          <w:sz w:val="28"/>
          <w:szCs w:val="28"/>
          <w:lang w:val="ro-RO"/>
        </w:rPr>
        <w:t>afara</w:t>
      </w:r>
      <w:r w:rsidR="006069B8" w:rsidRPr="003454D7">
        <w:rPr>
          <w:color w:val="000000"/>
          <w:sz w:val="28"/>
          <w:szCs w:val="28"/>
          <w:lang w:val="ro-RO"/>
        </w:rPr>
        <w:t xml:space="preserve"> </w:t>
      </w:r>
      <w:r w:rsidR="00E27132" w:rsidRPr="003454D7">
        <w:rPr>
          <w:color w:val="000000"/>
          <w:sz w:val="28"/>
          <w:szCs w:val="28"/>
          <w:lang w:val="ro-RO"/>
        </w:rPr>
        <w:t>amplasamentului;</w:t>
      </w:r>
    </w:p>
    <w:p w14:paraId="15B4CD68" w14:textId="77777777" w:rsidR="00E27132" w:rsidRPr="003454D7" w:rsidRDefault="00CD202B" w:rsidP="00757172">
      <w:pPr>
        <w:spacing w:before="60" w:after="60"/>
        <w:ind w:firstLine="567"/>
        <w:rPr>
          <w:color w:val="000000"/>
          <w:sz w:val="28"/>
          <w:szCs w:val="28"/>
          <w:lang w:val="ro-RO"/>
        </w:rPr>
      </w:pPr>
      <w:r w:rsidRPr="003454D7">
        <w:rPr>
          <w:color w:val="000000"/>
          <w:sz w:val="28"/>
          <w:szCs w:val="28"/>
          <w:lang w:val="ro-RO"/>
        </w:rPr>
        <w:t>5</w:t>
      </w:r>
      <w:r w:rsidR="00E27132" w:rsidRPr="003454D7">
        <w:rPr>
          <w:color w:val="000000"/>
          <w:sz w:val="28"/>
          <w:szCs w:val="28"/>
          <w:lang w:val="ro-RO"/>
        </w:rPr>
        <w:t>)</w:t>
      </w:r>
      <w:r w:rsidR="006069B8" w:rsidRPr="003454D7">
        <w:rPr>
          <w:color w:val="000000"/>
          <w:sz w:val="28"/>
          <w:szCs w:val="28"/>
          <w:lang w:val="ro-RO"/>
        </w:rPr>
        <w:t xml:space="preserve"> </w:t>
      </w:r>
      <w:r w:rsidR="00E27132" w:rsidRPr="003454D7">
        <w:rPr>
          <w:color w:val="000000"/>
          <w:sz w:val="28"/>
          <w:szCs w:val="28"/>
          <w:lang w:val="ro-RO"/>
        </w:rPr>
        <w:t>realizarea</w:t>
      </w:r>
      <w:r w:rsidR="006069B8" w:rsidRPr="003454D7">
        <w:rPr>
          <w:color w:val="000000"/>
          <w:sz w:val="28"/>
          <w:szCs w:val="28"/>
          <w:lang w:val="ro-RO"/>
        </w:rPr>
        <w:t xml:space="preserve"> </w:t>
      </w:r>
      <w:r w:rsidR="00E27132" w:rsidRPr="003454D7">
        <w:rPr>
          <w:color w:val="000000"/>
          <w:sz w:val="28"/>
          <w:szCs w:val="28"/>
          <w:lang w:val="ro-RO"/>
        </w:rPr>
        <w:t>cooperării</w:t>
      </w:r>
      <w:r w:rsidR="006069B8" w:rsidRPr="003454D7">
        <w:rPr>
          <w:color w:val="000000"/>
          <w:sz w:val="28"/>
          <w:szCs w:val="28"/>
          <w:lang w:val="ro-RO"/>
        </w:rPr>
        <w:t xml:space="preserve"> </w:t>
      </w:r>
      <w:r w:rsidR="00E27132" w:rsidRPr="003454D7">
        <w:rPr>
          <w:color w:val="000000"/>
          <w:sz w:val="28"/>
          <w:szCs w:val="28"/>
          <w:lang w:val="ro-RO"/>
        </w:rPr>
        <w:t>cu</w:t>
      </w:r>
      <w:r w:rsidR="006069B8" w:rsidRPr="003454D7">
        <w:rPr>
          <w:color w:val="000000"/>
          <w:sz w:val="28"/>
          <w:szCs w:val="28"/>
          <w:lang w:val="ro-RO"/>
        </w:rPr>
        <w:t xml:space="preserve"> </w:t>
      </w:r>
      <w:r w:rsidR="00E27132" w:rsidRPr="003454D7">
        <w:rPr>
          <w:color w:val="000000"/>
          <w:sz w:val="28"/>
          <w:szCs w:val="28"/>
          <w:lang w:val="ro-RO"/>
        </w:rPr>
        <w:t>statele</w:t>
      </w:r>
      <w:r w:rsidR="006069B8" w:rsidRPr="003454D7">
        <w:rPr>
          <w:color w:val="000000"/>
          <w:sz w:val="28"/>
          <w:szCs w:val="28"/>
          <w:lang w:val="ro-RO"/>
        </w:rPr>
        <w:t xml:space="preserve"> </w:t>
      </w:r>
      <w:r w:rsidR="00E27132" w:rsidRPr="003454D7">
        <w:rPr>
          <w:color w:val="000000"/>
          <w:sz w:val="28"/>
          <w:szCs w:val="28"/>
          <w:lang w:val="ro-RO"/>
        </w:rPr>
        <w:t>vecine</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ceea</w:t>
      </w:r>
      <w:r w:rsidR="006069B8" w:rsidRPr="003454D7">
        <w:rPr>
          <w:color w:val="000000"/>
          <w:sz w:val="28"/>
          <w:szCs w:val="28"/>
          <w:lang w:val="ro-RO"/>
        </w:rPr>
        <w:t xml:space="preserve"> </w:t>
      </w:r>
      <w:r w:rsidR="00E27132" w:rsidRPr="003454D7">
        <w:rPr>
          <w:color w:val="000000"/>
          <w:sz w:val="28"/>
          <w:szCs w:val="28"/>
          <w:lang w:val="ro-RO"/>
        </w:rPr>
        <w:t>ce</w:t>
      </w:r>
      <w:r w:rsidR="006069B8" w:rsidRPr="003454D7">
        <w:rPr>
          <w:color w:val="000000"/>
          <w:sz w:val="28"/>
          <w:szCs w:val="28"/>
          <w:lang w:val="ro-RO"/>
        </w:rPr>
        <w:t xml:space="preserve"> </w:t>
      </w:r>
      <w:r w:rsidR="00E27132" w:rsidRPr="003454D7">
        <w:rPr>
          <w:color w:val="000000"/>
          <w:sz w:val="28"/>
          <w:szCs w:val="28"/>
          <w:lang w:val="ro-RO"/>
        </w:rPr>
        <w:t>prive</w:t>
      </w:r>
      <w:r w:rsidR="009F59C0" w:rsidRPr="003454D7">
        <w:rPr>
          <w:color w:val="000000"/>
          <w:sz w:val="28"/>
          <w:szCs w:val="28"/>
          <w:lang w:val="ro-RO"/>
        </w:rPr>
        <w:t>ș</w:t>
      </w:r>
      <w:r w:rsidR="00E27132" w:rsidRPr="003454D7">
        <w:rPr>
          <w:color w:val="000000"/>
          <w:sz w:val="28"/>
          <w:szCs w:val="28"/>
          <w:lang w:val="ro-RO"/>
        </w:rPr>
        <w:t>te</w:t>
      </w:r>
      <w:r w:rsidR="006069B8" w:rsidRPr="003454D7">
        <w:rPr>
          <w:color w:val="000000"/>
          <w:sz w:val="28"/>
          <w:szCs w:val="28"/>
          <w:lang w:val="ro-RO"/>
        </w:rPr>
        <w:t xml:space="preserve"> </w:t>
      </w:r>
      <w:r w:rsidR="00E27132" w:rsidRPr="003454D7">
        <w:rPr>
          <w:color w:val="000000"/>
          <w:sz w:val="28"/>
          <w:szCs w:val="28"/>
          <w:lang w:val="ro-RO"/>
        </w:rPr>
        <w:t>asisten</w:t>
      </w:r>
      <w:r w:rsidR="009F59C0" w:rsidRPr="003454D7">
        <w:rPr>
          <w:color w:val="000000"/>
          <w:sz w:val="28"/>
          <w:szCs w:val="28"/>
          <w:lang w:val="ro-RO"/>
        </w:rPr>
        <w:t>ț</w:t>
      </w:r>
      <w:r w:rsidR="00E27132" w:rsidRPr="003454D7">
        <w:rPr>
          <w:color w:val="000000"/>
          <w:sz w:val="28"/>
          <w:szCs w:val="28"/>
          <w:lang w:val="ro-RO"/>
        </w:rPr>
        <w:t>a</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situa</w:t>
      </w:r>
      <w:r w:rsidR="009F59C0" w:rsidRPr="003454D7">
        <w:rPr>
          <w:color w:val="000000"/>
          <w:sz w:val="28"/>
          <w:szCs w:val="28"/>
          <w:lang w:val="ro-RO"/>
        </w:rPr>
        <w:t>ț</w:t>
      </w:r>
      <w:r w:rsidR="00E27132" w:rsidRPr="003454D7">
        <w:rPr>
          <w:color w:val="000000"/>
          <w:sz w:val="28"/>
          <w:szCs w:val="28"/>
          <w:lang w:val="ro-RO"/>
        </w:rPr>
        <w:t>ii</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urgen</w:t>
      </w:r>
      <w:r w:rsidR="009F59C0" w:rsidRPr="003454D7">
        <w:rPr>
          <w:color w:val="000000"/>
          <w:sz w:val="28"/>
          <w:szCs w:val="28"/>
          <w:lang w:val="ro-RO"/>
        </w:rPr>
        <w:t>ț</w:t>
      </w:r>
      <w:r w:rsidR="00E27132" w:rsidRPr="003454D7">
        <w:rPr>
          <w:color w:val="000000"/>
          <w:sz w:val="28"/>
          <w:szCs w:val="28"/>
          <w:lang w:val="ro-RO"/>
        </w:rPr>
        <w:t>ă</w:t>
      </w:r>
      <w:r w:rsidR="006069B8" w:rsidRPr="003454D7">
        <w:rPr>
          <w:color w:val="000000"/>
          <w:sz w:val="28"/>
          <w:szCs w:val="28"/>
          <w:lang w:val="ro-RO"/>
        </w:rPr>
        <w:t xml:space="preserve"> </w:t>
      </w:r>
      <w:r w:rsidR="00E27132" w:rsidRPr="003454D7">
        <w:rPr>
          <w:color w:val="000000"/>
          <w:sz w:val="28"/>
          <w:szCs w:val="28"/>
          <w:lang w:val="ro-RO"/>
        </w:rPr>
        <w:t>generate</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accidente</w:t>
      </w:r>
      <w:r w:rsidR="006069B8" w:rsidRPr="003454D7">
        <w:rPr>
          <w:color w:val="000000"/>
          <w:sz w:val="28"/>
          <w:szCs w:val="28"/>
          <w:lang w:val="ro-RO"/>
        </w:rPr>
        <w:t xml:space="preserve"> </w:t>
      </w:r>
      <w:r w:rsidR="00E27132" w:rsidRPr="003454D7">
        <w:rPr>
          <w:color w:val="000000"/>
          <w:sz w:val="28"/>
          <w:szCs w:val="28"/>
          <w:lang w:val="ro-RO"/>
        </w:rPr>
        <w:t>majore</w:t>
      </w:r>
      <w:r w:rsidR="006069B8" w:rsidRPr="003454D7">
        <w:rPr>
          <w:color w:val="000000"/>
          <w:sz w:val="28"/>
          <w:szCs w:val="28"/>
          <w:lang w:val="ro-RO"/>
        </w:rPr>
        <w:t xml:space="preserve"> </w:t>
      </w:r>
      <w:r w:rsidR="00E27132" w:rsidRPr="003454D7">
        <w:rPr>
          <w:color w:val="000000"/>
          <w:sz w:val="28"/>
          <w:szCs w:val="28"/>
          <w:lang w:val="ro-RO"/>
        </w:rPr>
        <w:t>cu</w:t>
      </w:r>
      <w:r w:rsidR="006069B8" w:rsidRPr="003454D7">
        <w:rPr>
          <w:color w:val="000000"/>
          <w:sz w:val="28"/>
          <w:szCs w:val="28"/>
          <w:lang w:val="ro-RO"/>
        </w:rPr>
        <w:t xml:space="preserve"> </w:t>
      </w:r>
      <w:r w:rsidR="00E27132" w:rsidRPr="003454D7">
        <w:rPr>
          <w:color w:val="000000"/>
          <w:sz w:val="28"/>
          <w:szCs w:val="28"/>
          <w:lang w:val="ro-RO"/>
        </w:rPr>
        <w:t>efecte</w:t>
      </w:r>
      <w:r w:rsidR="006069B8" w:rsidRPr="003454D7">
        <w:rPr>
          <w:color w:val="000000"/>
          <w:sz w:val="28"/>
          <w:szCs w:val="28"/>
          <w:lang w:val="ro-RO"/>
        </w:rPr>
        <w:t xml:space="preserve"> </w:t>
      </w:r>
      <w:r w:rsidR="00E27132" w:rsidRPr="003454D7">
        <w:rPr>
          <w:color w:val="000000"/>
          <w:sz w:val="28"/>
          <w:szCs w:val="28"/>
          <w:lang w:val="ro-RO"/>
        </w:rPr>
        <w:t>transfrontaliere</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care</w:t>
      </w:r>
      <w:r w:rsidR="006069B8" w:rsidRPr="003454D7">
        <w:rPr>
          <w:color w:val="000000"/>
          <w:sz w:val="28"/>
          <w:szCs w:val="28"/>
          <w:lang w:val="ro-RO"/>
        </w:rPr>
        <w:t xml:space="preserve"> </w:t>
      </w:r>
      <w:r w:rsidR="00E27132" w:rsidRPr="003454D7">
        <w:rPr>
          <w:color w:val="000000"/>
          <w:sz w:val="28"/>
          <w:szCs w:val="28"/>
          <w:lang w:val="ro-RO"/>
        </w:rPr>
        <w:t>sunt</w:t>
      </w:r>
      <w:r w:rsidR="006069B8" w:rsidRPr="003454D7">
        <w:rPr>
          <w:color w:val="000000"/>
          <w:sz w:val="28"/>
          <w:szCs w:val="28"/>
          <w:lang w:val="ro-RO"/>
        </w:rPr>
        <w:t xml:space="preserve"> </w:t>
      </w:r>
      <w:r w:rsidR="00E27132" w:rsidRPr="003454D7">
        <w:rPr>
          <w:color w:val="000000"/>
          <w:sz w:val="28"/>
          <w:szCs w:val="28"/>
          <w:lang w:val="ro-RO"/>
        </w:rPr>
        <w:t>implicate</w:t>
      </w:r>
      <w:r w:rsidR="006069B8" w:rsidRPr="003454D7">
        <w:rPr>
          <w:color w:val="000000"/>
          <w:sz w:val="28"/>
          <w:szCs w:val="28"/>
          <w:lang w:val="ro-RO"/>
        </w:rPr>
        <w:t xml:space="preserve"> </w:t>
      </w:r>
      <w:r w:rsidR="00E27132" w:rsidRPr="003454D7">
        <w:rPr>
          <w:color w:val="000000"/>
          <w:sz w:val="28"/>
          <w:szCs w:val="28"/>
          <w:lang w:val="ro-RO"/>
        </w:rPr>
        <w:t>substan</w:t>
      </w:r>
      <w:r w:rsidR="009F59C0" w:rsidRPr="003454D7">
        <w:rPr>
          <w:color w:val="000000"/>
          <w:sz w:val="28"/>
          <w:szCs w:val="28"/>
          <w:lang w:val="ro-RO"/>
        </w:rPr>
        <w:t>ț</w:t>
      </w:r>
      <w:r w:rsidR="00E27132" w:rsidRPr="003454D7">
        <w:rPr>
          <w:color w:val="000000"/>
          <w:sz w:val="28"/>
          <w:szCs w:val="28"/>
          <w:lang w:val="ro-RO"/>
        </w:rPr>
        <w:t>e</w:t>
      </w:r>
      <w:r w:rsidR="006069B8" w:rsidRPr="003454D7">
        <w:rPr>
          <w:color w:val="000000"/>
          <w:sz w:val="28"/>
          <w:szCs w:val="28"/>
          <w:lang w:val="ro-RO"/>
        </w:rPr>
        <w:t xml:space="preserve"> </w:t>
      </w:r>
      <w:r w:rsidR="00E27132" w:rsidRPr="003454D7">
        <w:rPr>
          <w:color w:val="000000"/>
          <w:sz w:val="28"/>
          <w:szCs w:val="28"/>
          <w:lang w:val="ro-RO"/>
        </w:rPr>
        <w:t>periculoase.</w:t>
      </w:r>
    </w:p>
    <w:p w14:paraId="5438BEA9" w14:textId="2C7C57F8" w:rsidR="00E27132" w:rsidRPr="003454D7" w:rsidRDefault="00CD202B" w:rsidP="00757172">
      <w:pPr>
        <w:spacing w:before="60" w:after="60"/>
        <w:ind w:firstLine="567"/>
        <w:rPr>
          <w:color w:val="000000"/>
          <w:sz w:val="28"/>
          <w:szCs w:val="28"/>
          <w:lang w:val="ro-RO"/>
        </w:rPr>
      </w:pPr>
      <w:r w:rsidRPr="003454D7">
        <w:rPr>
          <w:b/>
          <w:color w:val="000000"/>
          <w:sz w:val="28"/>
          <w:szCs w:val="28"/>
          <w:lang w:val="ro-RO"/>
        </w:rPr>
        <w:t>36.</w:t>
      </w:r>
      <w:r w:rsidR="006069B8" w:rsidRPr="003454D7">
        <w:rPr>
          <w:b/>
          <w:color w:val="000000"/>
          <w:sz w:val="28"/>
          <w:szCs w:val="28"/>
          <w:lang w:val="ro-RO"/>
        </w:rPr>
        <w:t xml:space="preserve"> </w:t>
      </w:r>
      <w:r w:rsidR="00E27132" w:rsidRPr="003454D7">
        <w:rPr>
          <w:color w:val="000000"/>
          <w:sz w:val="28"/>
          <w:szCs w:val="28"/>
          <w:lang w:val="ro-RO"/>
        </w:rPr>
        <w:t>Planul</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urgen</w:t>
      </w:r>
      <w:r w:rsidR="009F59C0" w:rsidRPr="003454D7">
        <w:rPr>
          <w:color w:val="000000"/>
          <w:sz w:val="28"/>
          <w:szCs w:val="28"/>
          <w:lang w:val="ro-RO"/>
        </w:rPr>
        <w:t>ț</w:t>
      </w:r>
      <w:r w:rsidR="00E27132" w:rsidRPr="003454D7">
        <w:rPr>
          <w:color w:val="000000"/>
          <w:sz w:val="28"/>
          <w:szCs w:val="28"/>
          <w:lang w:val="ro-RO"/>
        </w:rPr>
        <w:t>ă</w:t>
      </w:r>
      <w:r w:rsidR="006069B8" w:rsidRPr="003454D7">
        <w:rPr>
          <w:color w:val="000000"/>
          <w:sz w:val="28"/>
          <w:szCs w:val="28"/>
          <w:lang w:val="ro-RO"/>
        </w:rPr>
        <w:t xml:space="preserve"> </w:t>
      </w:r>
      <w:r w:rsidR="00E27132" w:rsidRPr="003454D7">
        <w:rPr>
          <w:color w:val="000000"/>
          <w:sz w:val="28"/>
          <w:szCs w:val="28"/>
          <w:lang w:val="ro-RO"/>
        </w:rPr>
        <w:t>externă</w:t>
      </w:r>
      <w:r w:rsidR="006069B8" w:rsidRPr="003454D7">
        <w:rPr>
          <w:color w:val="000000"/>
          <w:sz w:val="28"/>
          <w:szCs w:val="28"/>
          <w:lang w:val="ro-RO"/>
        </w:rPr>
        <w:t xml:space="preserve"> </w:t>
      </w:r>
      <w:r w:rsidR="00E27132" w:rsidRPr="003454D7">
        <w:rPr>
          <w:color w:val="000000"/>
          <w:sz w:val="28"/>
          <w:szCs w:val="28"/>
          <w:lang w:val="ro-RO"/>
        </w:rPr>
        <w:t>se</w:t>
      </w:r>
      <w:r w:rsidR="006069B8" w:rsidRPr="003454D7">
        <w:rPr>
          <w:color w:val="000000"/>
          <w:sz w:val="28"/>
          <w:szCs w:val="28"/>
          <w:lang w:val="ro-RO"/>
        </w:rPr>
        <w:t xml:space="preserve"> </w:t>
      </w:r>
      <w:r w:rsidR="00E27132" w:rsidRPr="003454D7">
        <w:rPr>
          <w:color w:val="000000"/>
          <w:sz w:val="28"/>
          <w:szCs w:val="28"/>
          <w:lang w:val="ro-RO"/>
        </w:rPr>
        <w:t>elaborează</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către</w:t>
      </w:r>
      <w:r w:rsidR="006069B8" w:rsidRPr="003454D7">
        <w:rPr>
          <w:color w:val="000000"/>
          <w:sz w:val="28"/>
          <w:szCs w:val="28"/>
          <w:lang w:val="ro-RO"/>
        </w:rPr>
        <w:t xml:space="preserve"> </w:t>
      </w:r>
      <w:r w:rsidR="007D45E3" w:rsidRPr="003454D7">
        <w:rPr>
          <w:color w:val="000000"/>
          <w:sz w:val="28"/>
          <w:szCs w:val="28"/>
          <w:lang w:val="ro-RO"/>
        </w:rPr>
        <w:t>autoritatea</w:t>
      </w:r>
      <w:r w:rsidR="006069B8" w:rsidRPr="003454D7">
        <w:rPr>
          <w:color w:val="000000"/>
          <w:sz w:val="28"/>
          <w:szCs w:val="28"/>
          <w:lang w:val="ro-RO"/>
        </w:rPr>
        <w:t xml:space="preserve"> </w:t>
      </w:r>
      <w:r w:rsidR="007D45E3" w:rsidRPr="003454D7">
        <w:rPr>
          <w:color w:val="000000"/>
          <w:sz w:val="28"/>
          <w:szCs w:val="28"/>
          <w:lang w:val="ro-RO"/>
        </w:rPr>
        <w:t>administra</w:t>
      </w:r>
      <w:r w:rsidR="009F59C0" w:rsidRPr="003454D7">
        <w:rPr>
          <w:color w:val="000000"/>
          <w:sz w:val="28"/>
          <w:szCs w:val="28"/>
          <w:lang w:val="ro-RO"/>
        </w:rPr>
        <w:t>ț</w:t>
      </w:r>
      <w:r w:rsidR="007D45E3" w:rsidRPr="003454D7">
        <w:rPr>
          <w:color w:val="000000"/>
          <w:sz w:val="28"/>
          <w:szCs w:val="28"/>
          <w:lang w:val="ro-RO"/>
        </w:rPr>
        <w:t>iei</w:t>
      </w:r>
      <w:r w:rsidR="006069B8" w:rsidRPr="003454D7">
        <w:rPr>
          <w:color w:val="000000"/>
          <w:sz w:val="28"/>
          <w:szCs w:val="28"/>
          <w:lang w:val="ro-RO"/>
        </w:rPr>
        <w:t xml:space="preserve"> </w:t>
      </w:r>
      <w:r w:rsidR="007D45E3" w:rsidRPr="003454D7">
        <w:rPr>
          <w:color w:val="000000"/>
          <w:sz w:val="28"/>
          <w:szCs w:val="28"/>
          <w:lang w:val="ro-RO"/>
        </w:rPr>
        <w:t>publice</w:t>
      </w:r>
      <w:r w:rsidR="006069B8" w:rsidRPr="003454D7">
        <w:rPr>
          <w:color w:val="000000"/>
          <w:sz w:val="28"/>
          <w:szCs w:val="28"/>
          <w:lang w:val="ro-RO"/>
        </w:rPr>
        <w:t xml:space="preserve"> </w:t>
      </w:r>
      <w:r w:rsidR="007D45E3" w:rsidRPr="003454D7">
        <w:rPr>
          <w:color w:val="000000"/>
          <w:sz w:val="28"/>
          <w:szCs w:val="28"/>
          <w:lang w:val="ro-RO"/>
        </w:rPr>
        <w:t>locale</w:t>
      </w:r>
      <w:r w:rsidR="006069B8" w:rsidRPr="003454D7">
        <w:rPr>
          <w:color w:val="000000"/>
          <w:sz w:val="28"/>
          <w:szCs w:val="28"/>
          <w:lang w:val="ro-RO"/>
        </w:rPr>
        <w:t xml:space="preserve"> </w:t>
      </w:r>
      <w:r w:rsidR="007D45E3" w:rsidRPr="003454D7">
        <w:rPr>
          <w:color w:val="000000"/>
          <w:sz w:val="28"/>
          <w:szCs w:val="28"/>
          <w:lang w:val="ro-RO"/>
        </w:rPr>
        <w:t>pe</w:t>
      </w:r>
      <w:r w:rsidR="006069B8" w:rsidRPr="003454D7">
        <w:rPr>
          <w:color w:val="000000"/>
          <w:sz w:val="28"/>
          <w:szCs w:val="28"/>
          <w:lang w:val="ro-RO"/>
        </w:rPr>
        <w:t xml:space="preserve"> </w:t>
      </w:r>
      <w:r w:rsidR="007D45E3" w:rsidRPr="003454D7">
        <w:rPr>
          <w:color w:val="000000"/>
          <w:sz w:val="28"/>
          <w:szCs w:val="28"/>
          <w:lang w:val="ro-RO"/>
        </w:rPr>
        <w:t>al</w:t>
      </w:r>
      <w:r w:rsidR="006069B8" w:rsidRPr="003454D7">
        <w:rPr>
          <w:color w:val="000000"/>
          <w:sz w:val="28"/>
          <w:szCs w:val="28"/>
          <w:lang w:val="ro-RO"/>
        </w:rPr>
        <w:t xml:space="preserve"> </w:t>
      </w:r>
      <w:r w:rsidR="007D45E3" w:rsidRPr="003454D7">
        <w:rPr>
          <w:color w:val="000000"/>
          <w:sz w:val="28"/>
          <w:szCs w:val="28"/>
          <w:lang w:val="ro-RO"/>
        </w:rPr>
        <w:t>cărei</w:t>
      </w:r>
      <w:r w:rsidR="006069B8" w:rsidRPr="003454D7">
        <w:rPr>
          <w:color w:val="000000"/>
          <w:sz w:val="28"/>
          <w:szCs w:val="28"/>
          <w:lang w:val="ro-RO"/>
        </w:rPr>
        <w:t xml:space="preserve"> </w:t>
      </w:r>
      <w:r w:rsidR="007D45E3" w:rsidRPr="003454D7">
        <w:rPr>
          <w:color w:val="000000"/>
          <w:sz w:val="28"/>
          <w:szCs w:val="28"/>
          <w:lang w:val="ro-RO"/>
        </w:rPr>
        <w:t>teritoriu</w:t>
      </w:r>
      <w:r w:rsidR="006069B8" w:rsidRPr="003454D7">
        <w:rPr>
          <w:color w:val="000000"/>
          <w:sz w:val="28"/>
          <w:szCs w:val="28"/>
          <w:lang w:val="ro-RO"/>
        </w:rPr>
        <w:t xml:space="preserve"> </w:t>
      </w:r>
      <w:r w:rsidR="007D45E3" w:rsidRPr="003454D7">
        <w:rPr>
          <w:color w:val="000000"/>
          <w:sz w:val="28"/>
          <w:szCs w:val="28"/>
          <w:lang w:val="ro-RO"/>
        </w:rPr>
        <w:t>se</w:t>
      </w:r>
      <w:r w:rsidR="006069B8" w:rsidRPr="003454D7">
        <w:rPr>
          <w:color w:val="000000"/>
          <w:sz w:val="28"/>
          <w:szCs w:val="28"/>
          <w:lang w:val="ro-RO"/>
        </w:rPr>
        <w:t xml:space="preserve"> </w:t>
      </w:r>
      <w:r w:rsidR="007D45E3" w:rsidRPr="003454D7">
        <w:rPr>
          <w:color w:val="000000"/>
          <w:sz w:val="28"/>
          <w:szCs w:val="28"/>
          <w:lang w:val="ro-RO"/>
        </w:rPr>
        <w:t>află</w:t>
      </w:r>
      <w:r w:rsidR="006069B8" w:rsidRPr="003454D7">
        <w:rPr>
          <w:color w:val="000000"/>
          <w:sz w:val="28"/>
          <w:szCs w:val="28"/>
          <w:lang w:val="ro-RO"/>
        </w:rPr>
        <w:t xml:space="preserve"> </w:t>
      </w:r>
      <w:r w:rsidR="007D45E3" w:rsidRPr="003454D7">
        <w:rPr>
          <w:color w:val="000000"/>
          <w:sz w:val="28"/>
          <w:szCs w:val="28"/>
          <w:lang w:val="ro-RO"/>
        </w:rPr>
        <w:t>amplasamentul</w:t>
      </w:r>
      <w:r w:rsidR="00E27132" w:rsidRPr="003454D7">
        <w:rPr>
          <w:color w:val="000000"/>
          <w:sz w:val="28"/>
          <w:szCs w:val="28"/>
          <w:lang w:val="ro-RO"/>
        </w:rPr>
        <w:t>,</w:t>
      </w:r>
      <w:r w:rsidR="006069B8" w:rsidRPr="003454D7">
        <w:rPr>
          <w:color w:val="000000"/>
          <w:sz w:val="28"/>
          <w:szCs w:val="28"/>
          <w:lang w:val="ro-RO"/>
        </w:rPr>
        <w:t xml:space="preserve"> </w:t>
      </w:r>
      <w:r w:rsidR="00A30A15" w:rsidRPr="003454D7">
        <w:rPr>
          <w:color w:val="000000"/>
          <w:sz w:val="28"/>
          <w:szCs w:val="28"/>
          <w:lang w:val="ro-RO"/>
        </w:rPr>
        <w:t>și coordonat cu</w:t>
      </w:r>
      <w:r w:rsidR="006069B8" w:rsidRPr="003454D7">
        <w:rPr>
          <w:color w:val="000000"/>
          <w:sz w:val="28"/>
          <w:szCs w:val="28"/>
          <w:lang w:val="ro-RO"/>
        </w:rPr>
        <w:t xml:space="preserve"> </w:t>
      </w:r>
      <w:r w:rsidR="007D45E3" w:rsidRPr="003454D7">
        <w:rPr>
          <w:color w:val="000000"/>
          <w:sz w:val="28"/>
          <w:szCs w:val="28"/>
          <w:lang w:val="ro-RO"/>
        </w:rPr>
        <w:t>IGSU</w:t>
      </w:r>
      <w:r w:rsidR="006069B8" w:rsidRPr="003454D7">
        <w:rPr>
          <w:color w:val="000000"/>
          <w:sz w:val="28"/>
          <w:szCs w:val="28"/>
          <w:lang w:val="ro-RO"/>
        </w:rPr>
        <w:t xml:space="preserve"> </w:t>
      </w:r>
      <w:r w:rsidR="009F59C0" w:rsidRPr="003454D7">
        <w:rPr>
          <w:color w:val="000000"/>
          <w:sz w:val="28"/>
          <w:szCs w:val="28"/>
          <w:lang w:val="ro-RO"/>
        </w:rPr>
        <w:t>ș</w:t>
      </w:r>
      <w:r w:rsidR="007D45E3" w:rsidRPr="003454D7">
        <w:rPr>
          <w:color w:val="000000"/>
          <w:sz w:val="28"/>
          <w:szCs w:val="28"/>
          <w:lang w:val="ro-RO"/>
        </w:rPr>
        <w:t>i</w:t>
      </w:r>
      <w:r w:rsidR="006069B8" w:rsidRPr="003454D7">
        <w:rPr>
          <w:color w:val="000000"/>
          <w:sz w:val="28"/>
          <w:szCs w:val="28"/>
          <w:lang w:val="ro-RO"/>
        </w:rPr>
        <w:t xml:space="preserve"> </w:t>
      </w:r>
      <w:r w:rsidR="007D45E3" w:rsidRPr="003454D7">
        <w:rPr>
          <w:color w:val="000000"/>
          <w:sz w:val="28"/>
          <w:szCs w:val="28"/>
          <w:lang w:val="ro-RO"/>
        </w:rPr>
        <w:lastRenderedPageBreak/>
        <w:t>AST</w:t>
      </w:r>
      <w:r w:rsidR="00E27132" w:rsidRPr="003454D7">
        <w:rPr>
          <w:color w:val="000000"/>
          <w:sz w:val="28"/>
          <w:szCs w:val="28"/>
          <w:lang w:val="ro-RO"/>
        </w:rPr>
        <w:t>,</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termen</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180</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zile</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la</w:t>
      </w:r>
      <w:r w:rsidR="006069B8" w:rsidRPr="003454D7">
        <w:rPr>
          <w:color w:val="000000"/>
          <w:sz w:val="28"/>
          <w:szCs w:val="28"/>
          <w:lang w:val="ro-RO"/>
        </w:rPr>
        <w:t xml:space="preserve"> </w:t>
      </w:r>
      <w:r w:rsidR="00E27132" w:rsidRPr="003454D7">
        <w:rPr>
          <w:color w:val="000000"/>
          <w:sz w:val="28"/>
          <w:szCs w:val="28"/>
          <w:lang w:val="ro-RO"/>
        </w:rPr>
        <w:t>data</w:t>
      </w:r>
      <w:r w:rsidR="006069B8" w:rsidRPr="003454D7">
        <w:rPr>
          <w:color w:val="000000"/>
          <w:sz w:val="28"/>
          <w:szCs w:val="28"/>
          <w:lang w:val="ro-RO"/>
        </w:rPr>
        <w:t xml:space="preserve"> </w:t>
      </w:r>
      <w:r w:rsidR="00E27132" w:rsidRPr="003454D7">
        <w:rPr>
          <w:color w:val="000000"/>
          <w:sz w:val="28"/>
          <w:szCs w:val="28"/>
          <w:lang w:val="ro-RO"/>
        </w:rPr>
        <w:t>primirii</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la</w:t>
      </w:r>
      <w:r w:rsidR="006069B8" w:rsidRPr="003454D7">
        <w:rPr>
          <w:color w:val="000000"/>
          <w:sz w:val="28"/>
          <w:szCs w:val="28"/>
          <w:lang w:val="ro-RO"/>
        </w:rPr>
        <w:t xml:space="preserve"> </w:t>
      </w:r>
      <w:r w:rsidR="00E27132" w:rsidRPr="003454D7">
        <w:rPr>
          <w:color w:val="000000"/>
          <w:sz w:val="28"/>
          <w:szCs w:val="28"/>
          <w:lang w:val="ro-RO"/>
        </w:rPr>
        <w:t>operator</w:t>
      </w:r>
      <w:r w:rsidR="006069B8" w:rsidRPr="003454D7">
        <w:rPr>
          <w:color w:val="000000"/>
          <w:sz w:val="28"/>
          <w:szCs w:val="28"/>
          <w:lang w:val="ro-RO"/>
        </w:rPr>
        <w:t xml:space="preserve"> </w:t>
      </w:r>
      <w:r w:rsidR="00E27132" w:rsidRPr="003454D7">
        <w:rPr>
          <w:color w:val="000000"/>
          <w:sz w:val="28"/>
          <w:szCs w:val="28"/>
          <w:lang w:val="ro-RO"/>
        </w:rPr>
        <w:t>a</w:t>
      </w:r>
      <w:r w:rsidR="006069B8" w:rsidRPr="003454D7">
        <w:rPr>
          <w:color w:val="000000"/>
          <w:sz w:val="28"/>
          <w:szCs w:val="28"/>
          <w:lang w:val="ro-RO"/>
        </w:rPr>
        <w:t xml:space="preserve"> </w:t>
      </w:r>
      <w:r w:rsidR="00E27132" w:rsidRPr="003454D7">
        <w:rPr>
          <w:color w:val="000000"/>
          <w:sz w:val="28"/>
          <w:szCs w:val="28"/>
          <w:lang w:val="ro-RO"/>
        </w:rPr>
        <w:t>informa</w:t>
      </w:r>
      <w:r w:rsidR="009F59C0" w:rsidRPr="003454D7">
        <w:rPr>
          <w:color w:val="000000"/>
          <w:sz w:val="28"/>
          <w:szCs w:val="28"/>
          <w:lang w:val="ro-RO"/>
        </w:rPr>
        <w:t>ț</w:t>
      </w:r>
      <w:r w:rsidR="00E27132" w:rsidRPr="003454D7">
        <w:rPr>
          <w:color w:val="000000"/>
          <w:sz w:val="28"/>
          <w:szCs w:val="28"/>
          <w:lang w:val="ro-RO"/>
        </w:rPr>
        <w:t>iilor</w:t>
      </w:r>
      <w:r w:rsidR="006069B8" w:rsidRPr="003454D7">
        <w:rPr>
          <w:color w:val="000000"/>
          <w:sz w:val="28"/>
          <w:szCs w:val="28"/>
          <w:lang w:val="ro-RO"/>
        </w:rPr>
        <w:t xml:space="preserve"> </w:t>
      </w:r>
      <w:r w:rsidR="00E27132" w:rsidRPr="003454D7">
        <w:rPr>
          <w:color w:val="000000"/>
          <w:sz w:val="28"/>
          <w:szCs w:val="28"/>
          <w:lang w:val="ro-RO"/>
        </w:rPr>
        <w:t>necesare,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temeiul</w:t>
      </w:r>
      <w:r w:rsidR="006069B8" w:rsidRPr="003454D7">
        <w:rPr>
          <w:color w:val="000000"/>
          <w:sz w:val="28"/>
          <w:szCs w:val="28"/>
          <w:lang w:val="ro-RO"/>
        </w:rPr>
        <w:t xml:space="preserve"> </w:t>
      </w:r>
      <w:r w:rsidRPr="003454D7">
        <w:rPr>
          <w:color w:val="000000"/>
          <w:sz w:val="28"/>
          <w:szCs w:val="28"/>
          <w:lang w:val="ro-RO"/>
        </w:rPr>
        <w:t>prevederilor</w:t>
      </w:r>
      <w:r w:rsidR="006069B8" w:rsidRPr="003454D7">
        <w:rPr>
          <w:color w:val="000000"/>
          <w:sz w:val="28"/>
          <w:szCs w:val="28"/>
          <w:lang w:val="ro-RO"/>
        </w:rPr>
        <w:t xml:space="preserve"> </w:t>
      </w:r>
      <w:r w:rsidRPr="003454D7">
        <w:rPr>
          <w:color w:val="000000"/>
          <w:sz w:val="28"/>
          <w:szCs w:val="28"/>
          <w:lang w:val="ro-RO"/>
        </w:rPr>
        <w:t>art.</w:t>
      </w:r>
      <w:r w:rsidR="006069B8" w:rsidRPr="003454D7">
        <w:rPr>
          <w:color w:val="000000"/>
          <w:sz w:val="28"/>
          <w:szCs w:val="28"/>
          <w:lang w:val="ro-RO"/>
        </w:rPr>
        <w:t xml:space="preserve"> </w:t>
      </w:r>
      <w:r w:rsidRPr="003454D7">
        <w:rPr>
          <w:color w:val="000000"/>
          <w:sz w:val="28"/>
          <w:szCs w:val="28"/>
          <w:lang w:val="ro-RO"/>
        </w:rPr>
        <w:t>11</w:t>
      </w:r>
      <w:r w:rsidR="006069B8" w:rsidRPr="003454D7">
        <w:rPr>
          <w:color w:val="000000"/>
          <w:sz w:val="28"/>
          <w:szCs w:val="28"/>
          <w:lang w:val="ro-RO"/>
        </w:rPr>
        <w:t xml:space="preserve"> </w:t>
      </w:r>
      <w:r w:rsidRPr="003454D7">
        <w:rPr>
          <w:color w:val="000000"/>
          <w:sz w:val="28"/>
          <w:szCs w:val="28"/>
          <w:lang w:val="ro-RO"/>
        </w:rPr>
        <w:t>alin.</w:t>
      </w:r>
      <w:r w:rsidR="006069B8" w:rsidRPr="003454D7">
        <w:rPr>
          <w:color w:val="000000"/>
          <w:sz w:val="28"/>
          <w:szCs w:val="28"/>
          <w:lang w:val="ro-RO"/>
        </w:rPr>
        <w:t xml:space="preserve"> </w:t>
      </w:r>
      <w:r w:rsidRPr="003454D7">
        <w:rPr>
          <w:color w:val="000000"/>
          <w:sz w:val="28"/>
          <w:szCs w:val="28"/>
          <w:lang w:val="ro-RO"/>
        </w:rPr>
        <w:t>(2</w:t>
      </w:r>
      <w:r w:rsidR="007D45E3" w:rsidRPr="003454D7">
        <w:rPr>
          <w:color w:val="000000"/>
          <w:sz w:val="28"/>
          <w:szCs w:val="28"/>
          <w:lang w:val="ro-RO"/>
        </w:rPr>
        <w:t>)</w:t>
      </w:r>
      <w:r w:rsidR="006069B8" w:rsidRPr="003454D7">
        <w:rPr>
          <w:color w:val="000000"/>
          <w:sz w:val="28"/>
          <w:szCs w:val="28"/>
          <w:lang w:val="ro-RO"/>
        </w:rPr>
        <w:t xml:space="preserve"> </w:t>
      </w:r>
      <w:r w:rsidR="007D45E3" w:rsidRPr="003454D7">
        <w:rPr>
          <w:color w:val="000000"/>
          <w:sz w:val="28"/>
          <w:szCs w:val="28"/>
          <w:lang w:val="ro-RO"/>
        </w:rPr>
        <w:t>din</w:t>
      </w:r>
      <w:r w:rsidR="006069B8" w:rsidRPr="003454D7">
        <w:rPr>
          <w:color w:val="000000"/>
          <w:sz w:val="28"/>
          <w:szCs w:val="28"/>
          <w:lang w:val="ro-RO"/>
        </w:rPr>
        <w:t xml:space="preserve"> </w:t>
      </w:r>
      <w:r w:rsidR="007D45E3" w:rsidRPr="003454D7">
        <w:rPr>
          <w:color w:val="000000"/>
          <w:sz w:val="28"/>
          <w:szCs w:val="28"/>
          <w:lang w:val="ro-RO"/>
        </w:rPr>
        <w:t>Legea</w:t>
      </w:r>
      <w:r w:rsidR="006069B8" w:rsidRPr="003454D7">
        <w:rPr>
          <w:color w:val="000000"/>
          <w:sz w:val="28"/>
          <w:szCs w:val="28"/>
          <w:lang w:val="ro-RO"/>
        </w:rPr>
        <w:t xml:space="preserve"> </w:t>
      </w:r>
      <w:r w:rsidR="007D45E3" w:rsidRPr="003454D7">
        <w:rPr>
          <w:color w:val="000000"/>
          <w:sz w:val="28"/>
          <w:szCs w:val="28"/>
          <w:lang w:val="ro-RO"/>
        </w:rPr>
        <w:t>nr.</w:t>
      </w:r>
      <w:r w:rsidR="006069B8" w:rsidRPr="003454D7">
        <w:rPr>
          <w:color w:val="000000"/>
          <w:sz w:val="28"/>
          <w:szCs w:val="28"/>
          <w:lang w:val="ro-RO"/>
        </w:rPr>
        <w:t xml:space="preserve"> </w:t>
      </w:r>
      <w:r w:rsidR="007D45E3" w:rsidRPr="003454D7">
        <w:rPr>
          <w:color w:val="000000"/>
          <w:sz w:val="28"/>
          <w:szCs w:val="28"/>
          <w:lang w:val="ro-RO"/>
        </w:rPr>
        <w:t>108/2020</w:t>
      </w:r>
      <w:r w:rsidR="00E27132" w:rsidRPr="003454D7">
        <w:rPr>
          <w:color w:val="000000"/>
          <w:sz w:val="28"/>
          <w:szCs w:val="28"/>
          <w:lang w:val="ro-RO"/>
        </w:rPr>
        <w:t>.</w:t>
      </w:r>
    </w:p>
    <w:p w14:paraId="1FF74CDC" w14:textId="77777777" w:rsidR="00E27132" w:rsidRPr="003454D7" w:rsidRDefault="007D45E3" w:rsidP="00757172">
      <w:pPr>
        <w:spacing w:before="60" w:after="60"/>
        <w:ind w:firstLine="567"/>
        <w:rPr>
          <w:color w:val="000000"/>
          <w:sz w:val="28"/>
          <w:szCs w:val="28"/>
          <w:lang w:val="ro-RO"/>
        </w:rPr>
      </w:pPr>
      <w:r w:rsidRPr="003454D7">
        <w:rPr>
          <w:b/>
          <w:color w:val="000000"/>
          <w:sz w:val="28"/>
          <w:szCs w:val="28"/>
          <w:lang w:val="ro-RO"/>
        </w:rPr>
        <w:t>37.</w:t>
      </w:r>
      <w:r w:rsidR="006069B8" w:rsidRPr="003454D7">
        <w:rPr>
          <w:b/>
          <w:color w:val="000000"/>
          <w:sz w:val="28"/>
          <w:szCs w:val="28"/>
          <w:lang w:val="ro-RO"/>
        </w:rPr>
        <w:t xml:space="preserve"> </w:t>
      </w:r>
      <w:r w:rsidR="00E27132" w:rsidRPr="003454D7">
        <w:rPr>
          <w:color w:val="000000"/>
          <w:sz w:val="28"/>
          <w:szCs w:val="28"/>
          <w:lang w:val="ro-RO"/>
        </w:rPr>
        <w:t>Planul</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urgen</w:t>
      </w:r>
      <w:r w:rsidR="009F59C0" w:rsidRPr="003454D7">
        <w:rPr>
          <w:color w:val="000000"/>
          <w:sz w:val="28"/>
          <w:szCs w:val="28"/>
          <w:lang w:val="ro-RO"/>
        </w:rPr>
        <w:t>ț</w:t>
      </w:r>
      <w:r w:rsidR="00E27132" w:rsidRPr="003454D7">
        <w:rPr>
          <w:color w:val="000000"/>
          <w:sz w:val="28"/>
          <w:szCs w:val="28"/>
          <w:lang w:val="ro-RO"/>
        </w:rPr>
        <w:t>ă</w:t>
      </w:r>
      <w:r w:rsidR="006069B8" w:rsidRPr="003454D7">
        <w:rPr>
          <w:color w:val="000000"/>
          <w:sz w:val="28"/>
          <w:szCs w:val="28"/>
          <w:lang w:val="ro-RO"/>
        </w:rPr>
        <w:t xml:space="preserve"> </w:t>
      </w:r>
      <w:r w:rsidR="00E27132" w:rsidRPr="003454D7">
        <w:rPr>
          <w:color w:val="000000"/>
          <w:sz w:val="28"/>
          <w:szCs w:val="28"/>
          <w:lang w:val="ro-RO"/>
        </w:rPr>
        <w:t>externă</w:t>
      </w:r>
      <w:r w:rsidR="006069B8" w:rsidRPr="003454D7">
        <w:rPr>
          <w:color w:val="000000"/>
          <w:sz w:val="28"/>
          <w:szCs w:val="28"/>
          <w:lang w:val="ro-RO"/>
        </w:rPr>
        <w:t xml:space="preserve"> </w:t>
      </w:r>
      <w:r w:rsidR="00E27132" w:rsidRPr="003454D7">
        <w:rPr>
          <w:color w:val="000000"/>
          <w:sz w:val="28"/>
          <w:szCs w:val="28"/>
          <w:lang w:val="ro-RO"/>
        </w:rPr>
        <w:t>are</w:t>
      </w:r>
      <w:r w:rsidR="006069B8" w:rsidRPr="003454D7">
        <w:rPr>
          <w:color w:val="000000"/>
          <w:sz w:val="28"/>
          <w:szCs w:val="28"/>
          <w:lang w:val="ro-RO"/>
        </w:rPr>
        <w:t xml:space="preserve"> </w:t>
      </w:r>
      <w:r w:rsidR="00E27132" w:rsidRPr="003454D7">
        <w:rPr>
          <w:color w:val="000000"/>
          <w:sz w:val="28"/>
          <w:szCs w:val="28"/>
          <w:lang w:val="ro-RO"/>
        </w:rPr>
        <w:t>la</w:t>
      </w:r>
      <w:r w:rsidR="006069B8" w:rsidRPr="003454D7">
        <w:rPr>
          <w:color w:val="000000"/>
          <w:sz w:val="28"/>
          <w:szCs w:val="28"/>
          <w:lang w:val="ro-RO"/>
        </w:rPr>
        <w:t xml:space="preserve"> </w:t>
      </w:r>
      <w:r w:rsidR="00E27132" w:rsidRPr="003454D7">
        <w:rPr>
          <w:color w:val="000000"/>
          <w:sz w:val="28"/>
          <w:szCs w:val="28"/>
          <w:lang w:val="ro-RO"/>
        </w:rPr>
        <w:t>bază</w:t>
      </w:r>
      <w:r w:rsidR="006069B8" w:rsidRPr="003454D7">
        <w:rPr>
          <w:color w:val="000000"/>
          <w:sz w:val="28"/>
          <w:szCs w:val="28"/>
          <w:lang w:val="ro-RO"/>
        </w:rPr>
        <w:t xml:space="preserve"> </w:t>
      </w:r>
      <w:r w:rsidR="00E27132" w:rsidRPr="003454D7">
        <w:rPr>
          <w:color w:val="000000"/>
          <w:sz w:val="28"/>
          <w:szCs w:val="28"/>
          <w:lang w:val="ro-RO"/>
        </w:rPr>
        <w:t>rezultatele</w:t>
      </w:r>
      <w:r w:rsidR="006069B8" w:rsidRPr="003454D7">
        <w:rPr>
          <w:color w:val="000000"/>
          <w:sz w:val="28"/>
          <w:szCs w:val="28"/>
          <w:lang w:val="ro-RO"/>
        </w:rPr>
        <w:t xml:space="preserve"> </w:t>
      </w:r>
      <w:r w:rsidR="00E27132" w:rsidRPr="003454D7">
        <w:rPr>
          <w:color w:val="000000"/>
          <w:sz w:val="28"/>
          <w:szCs w:val="28"/>
          <w:lang w:val="ro-RO"/>
        </w:rPr>
        <w:t>analizei</w:t>
      </w:r>
      <w:r w:rsidR="006069B8" w:rsidRPr="003454D7">
        <w:rPr>
          <w:color w:val="000000"/>
          <w:sz w:val="28"/>
          <w:szCs w:val="28"/>
          <w:lang w:val="ro-RO"/>
        </w:rPr>
        <w:t xml:space="preserve"> </w:t>
      </w:r>
      <w:r w:rsidR="00E27132" w:rsidRPr="003454D7">
        <w:rPr>
          <w:color w:val="000000"/>
          <w:sz w:val="28"/>
          <w:szCs w:val="28"/>
          <w:lang w:val="ro-RO"/>
        </w:rPr>
        <w:t>riscurilor</w:t>
      </w:r>
      <w:r w:rsidR="006069B8" w:rsidRPr="003454D7">
        <w:rPr>
          <w:color w:val="000000"/>
          <w:sz w:val="28"/>
          <w:szCs w:val="28"/>
          <w:lang w:val="ro-RO"/>
        </w:rPr>
        <w:t xml:space="preserve"> </w:t>
      </w:r>
      <w:r w:rsidR="00E27132" w:rsidRPr="003454D7">
        <w:rPr>
          <w:color w:val="000000"/>
          <w:sz w:val="28"/>
          <w:szCs w:val="28"/>
          <w:lang w:val="ro-RO"/>
        </w:rPr>
        <w:t>din</w:t>
      </w:r>
      <w:r w:rsidR="006069B8" w:rsidRPr="003454D7">
        <w:rPr>
          <w:color w:val="000000"/>
          <w:sz w:val="28"/>
          <w:szCs w:val="28"/>
          <w:lang w:val="ro-RO"/>
        </w:rPr>
        <w:t xml:space="preserve"> </w:t>
      </w:r>
      <w:r w:rsidR="00E27132" w:rsidRPr="003454D7">
        <w:rPr>
          <w:color w:val="000000"/>
          <w:sz w:val="28"/>
          <w:szCs w:val="28"/>
          <w:lang w:val="ro-RO"/>
        </w:rPr>
        <w:t>raportul</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securitate,</w:t>
      </w:r>
      <w:r w:rsidR="006069B8" w:rsidRPr="003454D7">
        <w:rPr>
          <w:color w:val="000000"/>
          <w:sz w:val="28"/>
          <w:szCs w:val="28"/>
          <w:lang w:val="ro-RO"/>
        </w:rPr>
        <w:t xml:space="preserve"> </w:t>
      </w:r>
      <w:r w:rsidR="00E27132" w:rsidRPr="003454D7">
        <w:rPr>
          <w:color w:val="000000"/>
          <w:sz w:val="28"/>
          <w:szCs w:val="28"/>
          <w:lang w:val="ro-RO"/>
        </w:rPr>
        <w:t>informa</w:t>
      </w:r>
      <w:r w:rsidR="009F59C0" w:rsidRPr="003454D7">
        <w:rPr>
          <w:color w:val="000000"/>
          <w:sz w:val="28"/>
          <w:szCs w:val="28"/>
          <w:lang w:val="ro-RO"/>
        </w:rPr>
        <w:t>ț</w:t>
      </w:r>
      <w:r w:rsidR="00E27132" w:rsidRPr="003454D7">
        <w:rPr>
          <w:color w:val="000000"/>
          <w:sz w:val="28"/>
          <w:szCs w:val="28"/>
          <w:lang w:val="ro-RO"/>
        </w:rPr>
        <w:t>iile</w:t>
      </w:r>
      <w:r w:rsidR="006069B8" w:rsidRPr="003454D7">
        <w:rPr>
          <w:color w:val="000000"/>
          <w:sz w:val="28"/>
          <w:szCs w:val="28"/>
          <w:lang w:val="ro-RO"/>
        </w:rPr>
        <w:t xml:space="preserve"> </w:t>
      </w:r>
      <w:r w:rsidR="00E27132" w:rsidRPr="003454D7">
        <w:rPr>
          <w:color w:val="000000"/>
          <w:sz w:val="28"/>
          <w:szCs w:val="28"/>
          <w:lang w:val="ro-RO"/>
        </w:rPr>
        <w:t>din</w:t>
      </w:r>
      <w:r w:rsidR="006069B8" w:rsidRPr="003454D7">
        <w:rPr>
          <w:color w:val="000000"/>
          <w:sz w:val="28"/>
          <w:szCs w:val="28"/>
          <w:lang w:val="ro-RO"/>
        </w:rPr>
        <w:t xml:space="preserve"> </w:t>
      </w:r>
      <w:r w:rsidR="00E27132" w:rsidRPr="003454D7">
        <w:rPr>
          <w:color w:val="000000"/>
          <w:sz w:val="28"/>
          <w:szCs w:val="28"/>
          <w:lang w:val="ro-RO"/>
        </w:rPr>
        <w:t>planul</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urgen</w:t>
      </w:r>
      <w:r w:rsidR="009F59C0" w:rsidRPr="003454D7">
        <w:rPr>
          <w:color w:val="000000"/>
          <w:sz w:val="28"/>
          <w:szCs w:val="28"/>
          <w:lang w:val="ro-RO"/>
        </w:rPr>
        <w:t>ț</w:t>
      </w:r>
      <w:r w:rsidR="00E27132" w:rsidRPr="003454D7">
        <w:rPr>
          <w:color w:val="000000"/>
          <w:sz w:val="28"/>
          <w:szCs w:val="28"/>
          <w:lang w:val="ro-RO"/>
        </w:rPr>
        <w:t>ă</w:t>
      </w:r>
      <w:r w:rsidR="006069B8" w:rsidRPr="003454D7">
        <w:rPr>
          <w:color w:val="000000"/>
          <w:sz w:val="28"/>
          <w:szCs w:val="28"/>
          <w:lang w:val="ro-RO"/>
        </w:rPr>
        <w:t xml:space="preserve"> </w:t>
      </w:r>
      <w:r w:rsidR="00E27132" w:rsidRPr="003454D7">
        <w:rPr>
          <w:color w:val="000000"/>
          <w:sz w:val="28"/>
          <w:szCs w:val="28"/>
          <w:lang w:val="ro-RO"/>
        </w:rPr>
        <w:t>internă,</w:t>
      </w:r>
      <w:r w:rsidR="006069B8" w:rsidRPr="003454D7">
        <w:rPr>
          <w:color w:val="000000"/>
          <w:sz w:val="28"/>
          <w:szCs w:val="28"/>
          <w:lang w:val="ro-RO"/>
        </w:rPr>
        <w:t xml:space="preserve"> </w:t>
      </w:r>
      <w:r w:rsidR="00E27132" w:rsidRPr="003454D7">
        <w:rPr>
          <w:color w:val="000000"/>
          <w:sz w:val="28"/>
          <w:szCs w:val="28"/>
          <w:lang w:val="ro-RO"/>
        </w:rPr>
        <w:t>scenariile</w:t>
      </w:r>
      <w:r w:rsidR="006069B8" w:rsidRPr="003454D7">
        <w:rPr>
          <w:color w:val="000000"/>
          <w:sz w:val="28"/>
          <w:szCs w:val="28"/>
          <w:lang w:val="ro-RO"/>
        </w:rPr>
        <w:t xml:space="preserve"> </w:t>
      </w:r>
      <w:r w:rsidR="00E27132" w:rsidRPr="003454D7">
        <w:rPr>
          <w:color w:val="000000"/>
          <w:sz w:val="28"/>
          <w:szCs w:val="28"/>
          <w:lang w:val="ro-RO"/>
        </w:rPr>
        <w:t>cu</w:t>
      </w:r>
      <w:r w:rsidR="006069B8" w:rsidRPr="003454D7">
        <w:rPr>
          <w:color w:val="000000"/>
          <w:sz w:val="28"/>
          <w:szCs w:val="28"/>
          <w:lang w:val="ro-RO"/>
        </w:rPr>
        <w:t xml:space="preserve"> </w:t>
      </w:r>
      <w:r w:rsidR="00E27132" w:rsidRPr="003454D7">
        <w:rPr>
          <w:color w:val="000000"/>
          <w:sz w:val="28"/>
          <w:szCs w:val="28"/>
          <w:lang w:val="ro-RO"/>
        </w:rPr>
        <w:t>efecte</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afara</w:t>
      </w:r>
      <w:r w:rsidR="006069B8" w:rsidRPr="003454D7">
        <w:rPr>
          <w:color w:val="000000"/>
          <w:sz w:val="28"/>
          <w:szCs w:val="28"/>
          <w:lang w:val="ro-RO"/>
        </w:rPr>
        <w:t xml:space="preserve"> </w:t>
      </w:r>
      <w:r w:rsidR="00E27132" w:rsidRPr="003454D7">
        <w:rPr>
          <w:color w:val="000000"/>
          <w:sz w:val="28"/>
          <w:szCs w:val="28"/>
          <w:lang w:val="ro-RO"/>
        </w:rPr>
        <w:t>amplasamentului</w:t>
      </w:r>
      <w:r w:rsidR="006069B8" w:rsidRPr="003454D7">
        <w:rPr>
          <w:color w:val="000000"/>
          <w:sz w:val="28"/>
          <w:szCs w:val="28"/>
          <w:lang w:val="ro-RO"/>
        </w:rPr>
        <w:t xml:space="preserve"> </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rezultatele</w:t>
      </w:r>
      <w:r w:rsidR="006069B8" w:rsidRPr="003454D7">
        <w:rPr>
          <w:color w:val="000000"/>
          <w:sz w:val="28"/>
          <w:szCs w:val="28"/>
          <w:lang w:val="ro-RO"/>
        </w:rPr>
        <w:t xml:space="preserve"> </w:t>
      </w:r>
      <w:r w:rsidR="00E27132" w:rsidRPr="003454D7">
        <w:rPr>
          <w:color w:val="000000"/>
          <w:sz w:val="28"/>
          <w:szCs w:val="28"/>
          <w:lang w:val="ro-RO"/>
        </w:rPr>
        <w:t>estimării</w:t>
      </w:r>
      <w:r w:rsidR="006069B8" w:rsidRPr="003454D7">
        <w:rPr>
          <w:color w:val="000000"/>
          <w:sz w:val="28"/>
          <w:szCs w:val="28"/>
          <w:lang w:val="ro-RO"/>
        </w:rPr>
        <w:t xml:space="preserve"> </w:t>
      </w:r>
      <w:r w:rsidR="00E27132" w:rsidRPr="003454D7">
        <w:rPr>
          <w:color w:val="000000"/>
          <w:sz w:val="28"/>
          <w:szCs w:val="28"/>
          <w:lang w:val="ro-RO"/>
        </w:rPr>
        <w:t>efectelor</w:t>
      </w:r>
      <w:r w:rsidR="006069B8" w:rsidRPr="003454D7">
        <w:rPr>
          <w:color w:val="000000"/>
          <w:sz w:val="28"/>
          <w:szCs w:val="28"/>
          <w:lang w:val="ro-RO"/>
        </w:rPr>
        <w:t xml:space="preserve"> </w:t>
      </w:r>
      <w:r w:rsidR="00E27132" w:rsidRPr="003454D7">
        <w:rPr>
          <w:color w:val="000000"/>
          <w:sz w:val="28"/>
          <w:szCs w:val="28"/>
          <w:lang w:val="ro-RO"/>
        </w:rPr>
        <w:t>accidentelor</w:t>
      </w:r>
      <w:r w:rsidR="006069B8" w:rsidRPr="003454D7">
        <w:rPr>
          <w:color w:val="000000"/>
          <w:sz w:val="28"/>
          <w:szCs w:val="28"/>
          <w:lang w:val="ro-RO"/>
        </w:rPr>
        <w:t xml:space="preserve"> </w:t>
      </w:r>
      <w:r w:rsidR="00E27132" w:rsidRPr="003454D7">
        <w:rPr>
          <w:color w:val="000000"/>
          <w:sz w:val="28"/>
          <w:szCs w:val="28"/>
          <w:lang w:val="ro-RO"/>
        </w:rPr>
        <w:t>majore</w:t>
      </w:r>
      <w:r w:rsidR="006069B8" w:rsidRPr="003454D7">
        <w:rPr>
          <w:color w:val="000000"/>
          <w:sz w:val="28"/>
          <w:szCs w:val="28"/>
          <w:lang w:val="ro-RO"/>
        </w:rPr>
        <w:t xml:space="preserve"> </w:t>
      </w:r>
      <w:r w:rsidR="00E27132" w:rsidRPr="003454D7">
        <w:rPr>
          <w:color w:val="000000"/>
          <w:sz w:val="28"/>
          <w:szCs w:val="28"/>
          <w:lang w:val="ro-RO"/>
        </w:rPr>
        <w:t>realizată</w:t>
      </w:r>
      <w:r w:rsidR="006069B8" w:rsidRPr="003454D7">
        <w:rPr>
          <w:color w:val="000000"/>
          <w:sz w:val="28"/>
          <w:szCs w:val="28"/>
          <w:lang w:val="ro-RO"/>
        </w:rPr>
        <w:t xml:space="preserve"> </w:t>
      </w:r>
      <w:r w:rsidR="00E27132" w:rsidRPr="003454D7">
        <w:rPr>
          <w:color w:val="000000"/>
          <w:sz w:val="28"/>
          <w:szCs w:val="28"/>
          <w:lang w:val="ro-RO"/>
        </w:rPr>
        <w:t>potrivit</w:t>
      </w:r>
      <w:r w:rsidR="006069B8" w:rsidRPr="003454D7">
        <w:rPr>
          <w:color w:val="000000"/>
          <w:sz w:val="28"/>
          <w:szCs w:val="28"/>
          <w:lang w:val="ro-RO"/>
        </w:rPr>
        <w:t xml:space="preserve"> </w:t>
      </w:r>
      <w:r w:rsidRPr="003454D7">
        <w:rPr>
          <w:color w:val="000000"/>
          <w:sz w:val="28"/>
          <w:szCs w:val="28"/>
          <w:lang w:val="ro-RO"/>
        </w:rPr>
        <w:t>anexei</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Pr="003454D7">
        <w:rPr>
          <w:color w:val="000000"/>
          <w:sz w:val="28"/>
          <w:szCs w:val="28"/>
          <w:lang w:val="ro-RO"/>
        </w:rPr>
        <w:t>1.</w:t>
      </w:r>
    </w:p>
    <w:p w14:paraId="6D4C6A3D" w14:textId="77777777" w:rsidR="00E27132" w:rsidRPr="003454D7" w:rsidRDefault="007D45E3" w:rsidP="00757172">
      <w:pPr>
        <w:spacing w:before="60" w:after="60"/>
        <w:ind w:firstLine="567"/>
        <w:rPr>
          <w:color w:val="000000"/>
          <w:sz w:val="28"/>
          <w:szCs w:val="28"/>
          <w:lang w:val="ro-RO"/>
        </w:rPr>
      </w:pPr>
      <w:r w:rsidRPr="003454D7">
        <w:rPr>
          <w:b/>
          <w:color w:val="000000"/>
          <w:sz w:val="28"/>
          <w:szCs w:val="28"/>
          <w:lang w:val="ro-RO"/>
        </w:rPr>
        <w:t>38.</w:t>
      </w:r>
      <w:r w:rsidR="006069B8" w:rsidRPr="003454D7">
        <w:rPr>
          <w:b/>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procesul</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elaborare</w:t>
      </w:r>
      <w:r w:rsidR="006069B8" w:rsidRPr="003454D7">
        <w:rPr>
          <w:color w:val="000000"/>
          <w:sz w:val="28"/>
          <w:szCs w:val="28"/>
          <w:lang w:val="ro-RO"/>
        </w:rPr>
        <w:t xml:space="preserve"> </w:t>
      </w:r>
      <w:r w:rsidR="00E27132" w:rsidRPr="003454D7">
        <w:rPr>
          <w:color w:val="000000"/>
          <w:sz w:val="28"/>
          <w:szCs w:val="28"/>
          <w:lang w:val="ro-RO"/>
        </w:rPr>
        <w:t>a</w:t>
      </w:r>
      <w:r w:rsidR="006069B8" w:rsidRPr="003454D7">
        <w:rPr>
          <w:color w:val="000000"/>
          <w:sz w:val="28"/>
          <w:szCs w:val="28"/>
          <w:lang w:val="ro-RO"/>
        </w:rPr>
        <w:t xml:space="preserve"> </w:t>
      </w:r>
      <w:r w:rsidR="00E27132" w:rsidRPr="003454D7">
        <w:rPr>
          <w:color w:val="000000"/>
          <w:sz w:val="28"/>
          <w:szCs w:val="28"/>
          <w:lang w:val="ro-RO"/>
        </w:rPr>
        <w:t>planului</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urgen</w:t>
      </w:r>
      <w:r w:rsidR="009F59C0" w:rsidRPr="003454D7">
        <w:rPr>
          <w:color w:val="000000"/>
          <w:sz w:val="28"/>
          <w:szCs w:val="28"/>
          <w:lang w:val="ro-RO"/>
        </w:rPr>
        <w:t>ț</w:t>
      </w:r>
      <w:r w:rsidR="00E27132" w:rsidRPr="003454D7">
        <w:rPr>
          <w:color w:val="000000"/>
          <w:sz w:val="28"/>
          <w:szCs w:val="28"/>
          <w:lang w:val="ro-RO"/>
        </w:rPr>
        <w:t>ă</w:t>
      </w:r>
      <w:r w:rsidR="006069B8" w:rsidRPr="003454D7">
        <w:rPr>
          <w:color w:val="000000"/>
          <w:sz w:val="28"/>
          <w:szCs w:val="28"/>
          <w:lang w:val="ro-RO"/>
        </w:rPr>
        <w:t xml:space="preserve"> </w:t>
      </w:r>
      <w:r w:rsidR="00E27132" w:rsidRPr="003454D7">
        <w:rPr>
          <w:color w:val="000000"/>
          <w:sz w:val="28"/>
          <w:szCs w:val="28"/>
          <w:lang w:val="ro-RO"/>
        </w:rPr>
        <w:t>externă,</w:t>
      </w:r>
      <w:r w:rsidR="006069B8" w:rsidRPr="003454D7">
        <w:rPr>
          <w:color w:val="000000"/>
          <w:sz w:val="28"/>
          <w:szCs w:val="28"/>
          <w:lang w:val="ro-RO"/>
        </w:rPr>
        <w:t xml:space="preserve"> </w:t>
      </w:r>
      <w:r w:rsidRPr="003454D7">
        <w:rPr>
          <w:color w:val="000000"/>
          <w:sz w:val="28"/>
          <w:szCs w:val="28"/>
          <w:lang w:val="ro-RO"/>
        </w:rPr>
        <w:t>autoritatea</w:t>
      </w:r>
      <w:r w:rsidR="006069B8" w:rsidRPr="003454D7">
        <w:rPr>
          <w:color w:val="000000"/>
          <w:sz w:val="28"/>
          <w:szCs w:val="28"/>
          <w:lang w:val="ro-RO"/>
        </w:rPr>
        <w:t xml:space="preserve"> </w:t>
      </w:r>
      <w:r w:rsidRPr="003454D7">
        <w:rPr>
          <w:color w:val="000000"/>
          <w:sz w:val="28"/>
          <w:szCs w:val="28"/>
          <w:lang w:val="ro-RO"/>
        </w:rPr>
        <w:t>administra</w:t>
      </w:r>
      <w:r w:rsidR="009F59C0" w:rsidRPr="003454D7">
        <w:rPr>
          <w:color w:val="000000"/>
          <w:sz w:val="28"/>
          <w:szCs w:val="28"/>
          <w:lang w:val="ro-RO"/>
        </w:rPr>
        <w:t>ț</w:t>
      </w:r>
      <w:r w:rsidRPr="003454D7">
        <w:rPr>
          <w:color w:val="000000"/>
          <w:sz w:val="28"/>
          <w:szCs w:val="28"/>
          <w:lang w:val="ro-RO"/>
        </w:rPr>
        <w:t>iei</w:t>
      </w:r>
      <w:r w:rsidR="006069B8" w:rsidRPr="003454D7">
        <w:rPr>
          <w:color w:val="000000"/>
          <w:sz w:val="28"/>
          <w:szCs w:val="28"/>
          <w:lang w:val="ro-RO"/>
        </w:rPr>
        <w:t xml:space="preserve"> </w:t>
      </w:r>
      <w:r w:rsidRPr="003454D7">
        <w:rPr>
          <w:color w:val="000000"/>
          <w:sz w:val="28"/>
          <w:szCs w:val="28"/>
          <w:lang w:val="ro-RO"/>
        </w:rPr>
        <w:t>publice</w:t>
      </w:r>
      <w:r w:rsidR="006069B8" w:rsidRPr="003454D7">
        <w:rPr>
          <w:color w:val="000000"/>
          <w:sz w:val="28"/>
          <w:szCs w:val="28"/>
          <w:lang w:val="ro-RO"/>
        </w:rPr>
        <w:t xml:space="preserve"> </w:t>
      </w:r>
      <w:r w:rsidRPr="003454D7">
        <w:rPr>
          <w:color w:val="000000"/>
          <w:sz w:val="28"/>
          <w:szCs w:val="28"/>
          <w:lang w:val="ro-RO"/>
        </w:rPr>
        <w:t>locale</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al</w:t>
      </w:r>
      <w:r w:rsidR="006069B8" w:rsidRPr="003454D7">
        <w:rPr>
          <w:color w:val="000000"/>
          <w:sz w:val="28"/>
          <w:szCs w:val="28"/>
          <w:lang w:val="ro-RO"/>
        </w:rPr>
        <w:t xml:space="preserve"> </w:t>
      </w:r>
      <w:r w:rsidRPr="003454D7">
        <w:rPr>
          <w:color w:val="000000"/>
          <w:sz w:val="28"/>
          <w:szCs w:val="28"/>
          <w:lang w:val="ro-RO"/>
        </w:rPr>
        <w:t>cărei</w:t>
      </w:r>
      <w:r w:rsidR="006069B8" w:rsidRPr="003454D7">
        <w:rPr>
          <w:color w:val="000000"/>
          <w:sz w:val="28"/>
          <w:szCs w:val="28"/>
          <w:lang w:val="ro-RO"/>
        </w:rPr>
        <w:t xml:space="preserve"> </w:t>
      </w:r>
      <w:r w:rsidRPr="003454D7">
        <w:rPr>
          <w:color w:val="000000"/>
          <w:sz w:val="28"/>
          <w:szCs w:val="28"/>
          <w:lang w:val="ro-RO"/>
        </w:rPr>
        <w:t>teritoriu</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află</w:t>
      </w:r>
      <w:r w:rsidR="006069B8" w:rsidRPr="003454D7">
        <w:rPr>
          <w:color w:val="000000"/>
          <w:sz w:val="28"/>
          <w:szCs w:val="28"/>
          <w:lang w:val="ro-RO"/>
        </w:rPr>
        <w:t xml:space="preserve"> </w:t>
      </w:r>
      <w:r w:rsidRPr="003454D7">
        <w:rPr>
          <w:color w:val="000000"/>
          <w:sz w:val="28"/>
          <w:szCs w:val="28"/>
          <w:lang w:val="ro-RO"/>
        </w:rPr>
        <w:t>amplasamentul,</w:t>
      </w:r>
      <w:r w:rsidR="006069B8" w:rsidRPr="003454D7">
        <w:rPr>
          <w:color w:val="000000"/>
          <w:sz w:val="28"/>
          <w:szCs w:val="28"/>
          <w:lang w:val="ro-RO"/>
        </w:rPr>
        <w:t xml:space="preserve"> </w:t>
      </w:r>
      <w:r w:rsidR="00E27132" w:rsidRPr="003454D7">
        <w:rPr>
          <w:color w:val="000000"/>
          <w:sz w:val="28"/>
          <w:szCs w:val="28"/>
          <w:lang w:val="ro-RO"/>
        </w:rPr>
        <w:t>cooperează</w:t>
      </w:r>
      <w:r w:rsidR="006069B8" w:rsidRPr="003454D7">
        <w:rPr>
          <w:color w:val="000000"/>
          <w:sz w:val="28"/>
          <w:szCs w:val="28"/>
          <w:lang w:val="ro-RO"/>
        </w:rPr>
        <w:t xml:space="preserve"> </w:t>
      </w:r>
      <w:r w:rsidR="00E27132" w:rsidRPr="003454D7">
        <w:rPr>
          <w:color w:val="000000"/>
          <w:sz w:val="28"/>
          <w:szCs w:val="28"/>
          <w:lang w:val="ro-RO"/>
        </w:rPr>
        <w:t>cu</w:t>
      </w:r>
      <w:r w:rsidR="006069B8" w:rsidRPr="003454D7">
        <w:rPr>
          <w:color w:val="000000"/>
          <w:sz w:val="28"/>
          <w:szCs w:val="28"/>
          <w:lang w:val="ro-RO"/>
        </w:rPr>
        <w:t xml:space="preserve"> </w:t>
      </w:r>
      <w:r w:rsidR="00E27132" w:rsidRPr="003454D7">
        <w:rPr>
          <w:color w:val="000000"/>
          <w:sz w:val="28"/>
          <w:szCs w:val="28"/>
          <w:lang w:val="ro-RO"/>
        </w:rPr>
        <w:t>celelalte</w:t>
      </w:r>
      <w:r w:rsidR="006069B8" w:rsidRPr="003454D7">
        <w:rPr>
          <w:color w:val="000000"/>
          <w:sz w:val="28"/>
          <w:szCs w:val="28"/>
          <w:lang w:val="ro-RO"/>
        </w:rPr>
        <w:t xml:space="preserve"> </w:t>
      </w:r>
      <w:r w:rsidR="00E27132" w:rsidRPr="003454D7">
        <w:rPr>
          <w:color w:val="000000"/>
          <w:sz w:val="28"/>
          <w:szCs w:val="28"/>
          <w:lang w:val="ro-RO"/>
        </w:rPr>
        <w:t>autorită</w:t>
      </w:r>
      <w:r w:rsidR="009F59C0" w:rsidRPr="003454D7">
        <w:rPr>
          <w:color w:val="000000"/>
          <w:sz w:val="28"/>
          <w:szCs w:val="28"/>
          <w:lang w:val="ro-RO"/>
        </w:rPr>
        <w:t>ț</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competente,</w:t>
      </w:r>
      <w:r w:rsidR="006069B8" w:rsidRPr="003454D7">
        <w:rPr>
          <w:color w:val="000000"/>
          <w:sz w:val="28"/>
          <w:szCs w:val="28"/>
          <w:lang w:val="ro-RO"/>
        </w:rPr>
        <w:t xml:space="preserve"> </w:t>
      </w:r>
      <w:r w:rsidR="00E27132" w:rsidRPr="003454D7">
        <w:rPr>
          <w:color w:val="000000"/>
          <w:sz w:val="28"/>
          <w:szCs w:val="28"/>
          <w:lang w:val="ro-RO"/>
        </w:rPr>
        <w:t>structurile</w:t>
      </w:r>
      <w:r w:rsidR="006069B8" w:rsidRPr="003454D7">
        <w:rPr>
          <w:color w:val="000000"/>
          <w:sz w:val="28"/>
          <w:szCs w:val="28"/>
          <w:lang w:val="ro-RO"/>
        </w:rPr>
        <w:t xml:space="preserve"> </w:t>
      </w:r>
      <w:r w:rsidR="00E27132" w:rsidRPr="003454D7">
        <w:rPr>
          <w:color w:val="000000"/>
          <w:sz w:val="28"/>
          <w:szCs w:val="28"/>
          <w:lang w:val="ro-RO"/>
        </w:rPr>
        <w:t>deconcentrate</w:t>
      </w:r>
      <w:r w:rsidR="006069B8" w:rsidRPr="003454D7">
        <w:rPr>
          <w:color w:val="000000"/>
          <w:sz w:val="28"/>
          <w:szCs w:val="28"/>
          <w:lang w:val="ro-RO"/>
        </w:rPr>
        <w:t xml:space="preserve"> </w:t>
      </w:r>
      <w:r w:rsidR="00E27132" w:rsidRPr="003454D7">
        <w:rPr>
          <w:color w:val="000000"/>
          <w:sz w:val="28"/>
          <w:szCs w:val="28"/>
          <w:lang w:val="ro-RO"/>
        </w:rPr>
        <w:t>ale</w:t>
      </w:r>
      <w:r w:rsidR="006069B8" w:rsidRPr="003454D7">
        <w:rPr>
          <w:color w:val="000000"/>
          <w:sz w:val="28"/>
          <w:szCs w:val="28"/>
          <w:lang w:val="ro-RO"/>
        </w:rPr>
        <w:t xml:space="preserve"> </w:t>
      </w:r>
      <w:r w:rsidR="00E27132" w:rsidRPr="003454D7">
        <w:rPr>
          <w:color w:val="000000"/>
          <w:sz w:val="28"/>
          <w:szCs w:val="28"/>
          <w:lang w:val="ro-RO"/>
        </w:rPr>
        <w:t>ministerelor,</w:t>
      </w:r>
      <w:r w:rsidR="006069B8" w:rsidRPr="003454D7">
        <w:rPr>
          <w:color w:val="000000"/>
          <w:sz w:val="28"/>
          <w:szCs w:val="28"/>
          <w:lang w:val="ro-RO"/>
        </w:rPr>
        <w:t xml:space="preserve"> </w:t>
      </w:r>
      <w:r w:rsidR="00E27132"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cu</w:t>
      </w:r>
      <w:r w:rsidR="006069B8" w:rsidRPr="003454D7">
        <w:rPr>
          <w:color w:val="000000"/>
          <w:sz w:val="28"/>
          <w:szCs w:val="28"/>
          <w:lang w:val="ro-RO"/>
        </w:rPr>
        <w:t xml:space="preserve"> </w:t>
      </w:r>
      <w:r w:rsidR="00E27132" w:rsidRPr="003454D7">
        <w:rPr>
          <w:color w:val="000000"/>
          <w:sz w:val="28"/>
          <w:szCs w:val="28"/>
          <w:lang w:val="ro-RO"/>
        </w:rPr>
        <w:t>alte</w:t>
      </w:r>
      <w:r w:rsidR="006069B8" w:rsidRPr="003454D7">
        <w:rPr>
          <w:color w:val="000000"/>
          <w:sz w:val="28"/>
          <w:szCs w:val="28"/>
          <w:lang w:val="ro-RO"/>
        </w:rPr>
        <w:t xml:space="preserve"> </w:t>
      </w:r>
      <w:r w:rsidR="00E27132" w:rsidRPr="003454D7">
        <w:rPr>
          <w:color w:val="000000"/>
          <w:sz w:val="28"/>
          <w:szCs w:val="28"/>
          <w:lang w:val="ro-RO"/>
        </w:rPr>
        <w:t>entită</w:t>
      </w:r>
      <w:r w:rsidR="009F59C0" w:rsidRPr="003454D7">
        <w:rPr>
          <w:color w:val="000000"/>
          <w:sz w:val="28"/>
          <w:szCs w:val="28"/>
          <w:lang w:val="ro-RO"/>
        </w:rPr>
        <w:t>ț</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cu</w:t>
      </w:r>
      <w:r w:rsidR="006069B8" w:rsidRPr="003454D7">
        <w:rPr>
          <w:color w:val="000000"/>
          <w:sz w:val="28"/>
          <w:szCs w:val="28"/>
          <w:lang w:val="ro-RO"/>
        </w:rPr>
        <w:t xml:space="preserve"> </w:t>
      </w:r>
      <w:r w:rsidR="00E27132" w:rsidRPr="003454D7">
        <w:rPr>
          <w:color w:val="000000"/>
          <w:sz w:val="28"/>
          <w:szCs w:val="28"/>
          <w:lang w:val="ro-RO"/>
        </w:rPr>
        <w:t>responsabilită</w:t>
      </w:r>
      <w:r w:rsidR="009F59C0" w:rsidRPr="003454D7">
        <w:rPr>
          <w:color w:val="000000"/>
          <w:sz w:val="28"/>
          <w:szCs w:val="28"/>
          <w:lang w:val="ro-RO"/>
        </w:rPr>
        <w:t>ț</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interven</w:t>
      </w:r>
      <w:r w:rsidR="009F59C0" w:rsidRPr="003454D7">
        <w:rPr>
          <w:color w:val="000000"/>
          <w:sz w:val="28"/>
          <w:szCs w:val="28"/>
          <w:lang w:val="ro-RO"/>
        </w:rPr>
        <w:t>ț</w:t>
      </w:r>
      <w:r w:rsidR="00E27132" w:rsidRPr="003454D7">
        <w:rPr>
          <w:color w:val="000000"/>
          <w:sz w:val="28"/>
          <w:szCs w:val="28"/>
          <w:lang w:val="ro-RO"/>
        </w:rPr>
        <w:t>ie</w:t>
      </w:r>
      <w:r w:rsidR="006069B8" w:rsidRPr="003454D7">
        <w:rPr>
          <w:color w:val="000000"/>
          <w:sz w:val="28"/>
          <w:szCs w:val="28"/>
          <w:lang w:val="ro-RO"/>
        </w:rPr>
        <w:t xml:space="preserve"> </w:t>
      </w:r>
      <w:r w:rsidR="00E27132" w:rsidRPr="003454D7">
        <w:rPr>
          <w:color w:val="000000"/>
          <w:sz w:val="28"/>
          <w:szCs w:val="28"/>
          <w:lang w:val="ro-RO"/>
        </w:rPr>
        <w:t>la</w:t>
      </w:r>
      <w:r w:rsidR="006069B8" w:rsidRPr="003454D7">
        <w:rPr>
          <w:color w:val="000000"/>
          <w:sz w:val="28"/>
          <w:szCs w:val="28"/>
          <w:lang w:val="ro-RO"/>
        </w:rPr>
        <w:t xml:space="preserve"> </w:t>
      </w:r>
      <w:r w:rsidR="00E27132" w:rsidRPr="003454D7">
        <w:rPr>
          <w:color w:val="000000"/>
          <w:sz w:val="28"/>
          <w:szCs w:val="28"/>
          <w:lang w:val="ro-RO"/>
        </w:rPr>
        <w:t>accidente</w:t>
      </w:r>
      <w:r w:rsidR="006069B8" w:rsidRPr="003454D7">
        <w:rPr>
          <w:color w:val="000000"/>
          <w:sz w:val="28"/>
          <w:szCs w:val="28"/>
          <w:lang w:val="ro-RO"/>
        </w:rPr>
        <w:t xml:space="preserve"> </w:t>
      </w:r>
      <w:r w:rsidR="00E27132" w:rsidRPr="003454D7">
        <w:rPr>
          <w:color w:val="000000"/>
          <w:sz w:val="28"/>
          <w:szCs w:val="28"/>
          <w:lang w:val="ro-RO"/>
        </w:rPr>
        <w:t>majore</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care</w:t>
      </w:r>
      <w:r w:rsidR="006069B8" w:rsidRPr="003454D7">
        <w:rPr>
          <w:color w:val="000000"/>
          <w:sz w:val="28"/>
          <w:szCs w:val="28"/>
          <w:lang w:val="ro-RO"/>
        </w:rPr>
        <w:t xml:space="preserve"> </w:t>
      </w:r>
      <w:r w:rsidR="00E27132" w:rsidRPr="003454D7">
        <w:rPr>
          <w:color w:val="000000"/>
          <w:sz w:val="28"/>
          <w:szCs w:val="28"/>
          <w:lang w:val="ro-RO"/>
        </w:rPr>
        <w:t>sunt</w:t>
      </w:r>
      <w:r w:rsidR="006069B8" w:rsidRPr="003454D7">
        <w:rPr>
          <w:color w:val="000000"/>
          <w:sz w:val="28"/>
          <w:szCs w:val="28"/>
          <w:lang w:val="ro-RO"/>
        </w:rPr>
        <w:t xml:space="preserve"> </w:t>
      </w:r>
      <w:r w:rsidR="00E27132" w:rsidRPr="003454D7">
        <w:rPr>
          <w:color w:val="000000"/>
          <w:sz w:val="28"/>
          <w:szCs w:val="28"/>
          <w:lang w:val="ro-RO"/>
        </w:rPr>
        <w:t>implicate</w:t>
      </w:r>
      <w:r w:rsidR="006069B8" w:rsidRPr="003454D7">
        <w:rPr>
          <w:color w:val="000000"/>
          <w:sz w:val="28"/>
          <w:szCs w:val="28"/>
          <w:lang w:val="ro-RO"/>
        </w:rPr>
        <w:t xml:space="preserve"> </w:t>
      </w:r>
      <w:r w:rsidR="00E27132" w:rsidRPr="003454D7">
        <w:rPr>
          <w:color w:val="000000"/>
          <w:sz w:val="28"/>
          <w:szCs w:val="28"/>
          <w:lang w:val="ro-RO"/>
        </w:rPr>
        <w:t>substan</w:t>
      </w:r>
      <w:r w:rsidR="009F59C0" w:rsidRPr="003454D7">
        <w:rPr>
          <w:color w:val="000000"/>
          <w:sz w:val="28"/>
          <w:szCs w:val="28"/>
          <w:lang w:val="ro-RO"/>
        </w:rPr>
        <w:t>ț</w:t>
      </w:r>
      <w:r w:rsidR="00E27132" w:rsidRPr="003454D7">
        <w:rPr>
          <w:color w:val="000000"/>
          <w:sz w:val="28"/>
          <w:szCs w:val="28"/>
          <w:lang w:val="ro-RO"/>
        </w:rPr>
        <w:t>e</w:t>
      </w:r>
      <w:r w:rsidR="006069B8" w:rsidRPr="003454D7">
        <w:rPr>
          <w:color w:val="000000"/>
          <w:sz w:val="28"/>
          <w:szCs w:val="28"/>
          <w:lang w:val="ro-RO"/>
        </w:rPr>
        <w:t xml:space="preserve"> </w:t>
      </w:r>
      <w:r w:rsidR="00E27132" w:rsidRPr="003454D7">
        <w:rPr>
          <w:color w:val="000000"/>
          <w:sz w:val="28"/>
          <w:szCs w:val="28"/>
          <w:lang w:val="ro-RO"/>
        </w:rPr>
        <w:t>periculoase.</w:t>
      </w:r>
    </w:p>
    <w:p w14:paraId="27948998" w14:textId="77777777" w:rsidR="00E27132" w:rsidRPr="003454D7" w:rsidRDefault="007D45E3" w:rsidP="00757172">
      <w:pPr>
        <w:spacing w:before="60" w:after="60"/>
        <w:ind w:firstLine="567"/>
        <w:rPr>
          <w:color w:val="000000"/>
          <w:sz w:val="28"/>
          <w:szCs w:val="28"/>
          <w:lang w:val="ro-RO"/>
        </w:rPr>
      </w:pPr>
      <w:r w:rsidRPr="003454D7">
        <w:rPr>
          <w:b/>
          <w:color w:val="000000"/>
          <w:sz w:val="28"/>
          <w:szCs w:val="28"/>
          <w:lang w:val="ro-RO"/>
        </w:rPr>
        <w:t>39.</w:t>
      </w:r>
      <w:r w:rsidR="006069B8" w:rsidRPr="003454D7">
        <w:rPr>
          <w:b/>
          <w:color w:val="000000"/>
          <w:sz w:val="28"/>
          <w:szCs w:val="28"/>
          <w:lang w:val="ro-RO"/>
        </w:rPr>
        <w:t xml:space="preserve"> </w:t>
      </w:r>
      <w:r w:rsidR="00E27132" w:rsidRPr="003454D7">
        <w:rPr>
          <w:color w:val="000000"/>
          <w:sz w:val="28"/>
          <w:szCs w:val="28"/>
          <w:lang w:val="ro-RO"/>
        </w:rPr>
        <w:t>Pentru</w:t>
      </w:r>
      <w:r w:rsidR="006069B8" w:rsidRPr="003454D7">
        <w:rPr>
          <w:color w:val="000000"/>
          <w:sz w:val="28"/>
          <w:szCs w:val="28"/>
          <w:lang w:val="ro-RO"/>
        </w:rPr>
        <w:t xml:space="preserve"> </w:t>
      </w:r>
      <w:r w:rsidR="00E27132" w:rsidRPr="003454D7">
        <w:rPr>
          <w:color w:val="000000"/>
          <w:sz w:val="28"/>
          <w:szCs w:val="28"/>
          <w:lang w:val="ro-RO"/>
        </w:rPr>
        <w:t>asigurarea</w:t>
      </w:r>
      <w:r w:rsidR="006069B8" w:rsidRPr="003454D7">
        <w:rPr>
          <w:color w:val="000000"/>
          <w:sz w:val="28"/>
          <w:szCs w:val="28"/>
          <w:lang w:val="ro-RO"/>
        </w:rPr>
        <w:t xml:space="preserve"> </w:t>
      </w:r>
      <w:r w:rsidR="00E27132" w:rsidRPr="003454D7">
        <w:rPr>
          <w:color w:val="000000"/>
          <w:sz w:val="28"/>
          <w:szCs w:val="28"/>
          <w:lang w:val="ro-RO"/>
        </w:rPr>
        <w:t>consultării</w:t>
      </w:r>
      <w:r w:rsidR="006069B8" w:rsidRPr="003454D7">
        <w:rPr>
          <w:color w:val="000000"/>
          <w:sz w:val="28"/>
          <w:szCs w:val="28"/>
          <w:lang w:val="ro-RO"/>
        </w:rPr>
        <w:t xml:space="preserve"> </w:t>
      </w:r>
      <w:r w:rsidR="00E27132" w:rsidRPr="003454D7">
        <w:rPr>
          <w:color w:val="000000"/>
          <w:sz w:val="28"/>
          <w:szCs w:val="28"/>
          <w:lang w:val="ro-RO"/>
        </w:rPr>
        <w:t>publicului</w:t>
      </w:r>
      <w:r w:rsidR="006069B8" w:rsidRPr="003454D7">
        <w:rPr>
          <w:color w:val="000000"/>
          <w:sz w:val="28"/>
          <w:szCs w:val="28"/>
          <w:lang w:val="ro-RO"/>
        </w:rPr>
        <w:t xml:space="preserve"> </w:t>
      </w:r>
      <w:r w:rsidR="00E27132" w:rsidRPr="003454D7">
        <w:rPr>
          <w:color w:val="000000"/>
          <w:sz w:val="28"/>
          <w:szCs w:val="28"/>
          <w:lang w:val="ro-RO"/>
        </w:rPr>
        <w:t>la</w:t>
      </w:r>
      <w:r w:rsidR="006069B8" w:rsidRPr="003454D7">
        <w:rPr>
          <w:color w:val="000000"/>
          <w:sz w:val="28"/>
          <w:szCs w:val="28"/>
          <w:lang w:val="ro-RO"/>
        </w:rPr>
        <w:t xml:space="preserve"> </w:t>
      </w:r>
      <w:r w:rsidR="00E27132" w:rsidRPr="003454D7">
        <w:rPr>
          <w:color w:val="000000"/>
          <w:sz w:val="28"/>
          <w:szCs w:val="28"/>
          <w:lang w:val="ro-RO"/>
        </w:rPr>
        <w:t>elaborarea</w:t>
      </w:r>
      <w:r w:rsidR="006069B8" w:rsidRPr="003454D7">
        <w:rPr>
          <w:color w:val="000000"/>
          <w:sz w:val="28"/>
          <w:szCs w:val="28"/>
          <w:lang w:val="ro-RO"/>
        </w:rPr>
        <w:t xml:space="preserve"> </w:t>
      </w:r>
      <w:r w:rsidR="00E27132" w:rsidRPr="003454D7">
        <w:rPr>
          <w:color w:val="000000"/>
          <w:sz w:val="28"/>
          <w:szCs w:val="28"/>
          <w:lang w:val="ro-RO"/>
        </w:rPr>
        <w:t>sau,</w:t>
      </w:r>
      <w:r w:rsidR="006069B8" w:rsidRPr="003454D7">
        <w:rPr>
          <w:color w:val="000000"/>
          <w:sz w:val="28"/>
          <w:szCs w:val="28"/>
          <w:lang w:val="ro-RO"/>
        </w:rPr>
        <w:t xml:space="preserve"> </w:t>
      </w:r>
      <w:r w:rsidR="00E27132" w:rsidRPr="003454D7">
        <w:rPr>
          <w:color w:val="000000"/>
          <w:sz w:val="28"/>
          <w:szCs w:val="28"/>
          <w:lang w:val="ro-RO"/>
        </w:rPr>
        <w:t>după</w:t>
      </w:r>
      <w:r w:rsidR="006069B8" w:rsidRPr="003454D7">
        <w:rPr>
          <w:color w:val="000000"/>
          <w:sz w:val="28"/>
          <w:szCs w:val="28"/>
          <w:lang w:val="ro-RO"/>
        </w:rPr>
        <w:t xml:space="preserve"> </w:t>
      </w:r>
      <w:r w:rsidR="00E27132" w:rsidRPr="003454D7">
        <w:rPr>
          <w:color w:val="000000"/>
          <w:sz w:val="28"/>
          <w:szCs w:val="28"/>
          <w:lang w:val="ro-RO"/>
        </w:rPr>
        <w:t>caz,</w:t>
      </w:r>
      <w:r w:rsidR="006069B8" w:rsidRPr="003454D7">
        <w:rPr>
          <w:color w:val="000000"/>
          <w:sz w:val="28"/>
          <w:szCs w:val="28"/>
          <w:lang w:val="ro-RO"/>
        </w:rPr>
        <w:t xml:space="preserve"> </w:t>
      </w:r>
      <w:r w:rsidR="00E27132" w:rsidRPr="003454D7">
        <w:rPr>
          <w:color w:val="000000"/>
          <w:sz w:val="28"/>
          <w:szCs w:val="28"/>
          <w:lang w:val="ro-RO"/>
        </w:rPr>
        <w:t>la</w:t>
      </w:r>
      <w:r w:rsidR="006069B8" w:rsidRPr="003454D7">
        <w:rPr>
          <w:color w:val="000000"/>
          <w:sz w:val="28"/>
          <w:szCs w:val="28"/>
          <w:lang w:val="ro-RO"/>
        </w:rPr>
        <w:t xml:space="preserve"> </w:t>
      </w:r>
      <w:r w:rsidR="00E27132" w:rsidRPr="003454D7">
        <w:rPr>
          <w:color w:val="000000"/>
          <w:sz w:val="28"/>
          <w:szCs w:val="28"/>
          <w:lang w:val="ro-RO"/>
        </w:rPr>
        <w:t>revizuirea</w:t>
      </w:r>
      <w:r w:rsidR="006069B8" w:rsidRPr="003454D7">
        <w:rPr>
          <w:color w:val="000000"/>
          <w:sz w:val="28"/>
          <w:szCs w:val="28"/>
          <w:lang w:val="ro-RO"/>
        </w:rPr>
        <w:t xml:space="preserve"> </w:t>
      </w:r>
      <w:r w:rsidR="00E27132" w:rsidRPr="003454D7">
        <w:rPr>
          <w:color w:val="000000"/>
          <w:sz w:val="28"/>
          <w:szCs w:val="28"/>
          <w:lang w:val="ro-RO"/>
        </w:rPr>
        <w:t>planului</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urgen</w:t>
      </w:r>
      <w:r w:rsidR="009F59C0" w:rsidRPr="003454D7">
        <w:rPr>
          <w:color w:val="000000"/>
          <w:sz w:val="28"/>
          <w:szCs w:val="28"/>
          <w:lang w:val="ro-RO"/>
        </w:rPr>
        <w:t>ț</w:t>
      </w:r>
      <w:r w:rsidR="00E27132" w:rsidRPr="003454D7">
        <w:rPr>
          <w:color w:val="000000"/>
          <w:sz w:val="28"/>
          <w:szCs w:val="28"/>
          <w:lang w:val="ro-RO"/>
        </w:rPr>
        <w:t>ă</w:t>
      </w:r>
      <w:r w:rsidR="006069B8" w:rsidRPr="003454D7">
        <w:rPr>
          <w:color w:val="000000"/>
          <w:sz w:val="28"/>
          <w:szCs w:val="28"/>
          <w:lang w:val="ro-RO"/>
        </w:rPr>
        <w:t xml:space="preserve"> </w:t>
      </w:r>
      <w:r w:rsidR="00E27132" w:rsidRPr="003454D7">
        <w:rPr>
          <w:color w:val="000000"/>
          <w:sz w:val="28"/>
          <w:szCs w:val="28"/>
          <w:lang w:val="ro-RO"/>
        </w:rPr>
        <w:t>externă,</w:t>
      </w:r>
      <w:r w:rsidR="006069B8" w:rsidRPr="003454D7">
        <w:rPr>
          <w:color w:val="000000"/>
          <w:sz w:val="28"/>
          <w:szCs w:val="28"/>
          <w:lang w:val="ro-RO"/>
        </w:rPr>
        <w:t xml:space="preserve"> </w:t>
      </w:r>
      <w:r w:rsidR="00E27132" w:rsidRPr="003454D7">
        <w:rPr>
          <w:color w:val="000000"/>
          <w:sz w:val="28"/>
          <w:szCs w:val="28"/>
          <w:lang w:val="ro-RO"/>
        </w:rPr>
        <w:t>autorită</w:t>
      </w:r>
      <w:r w:rsidR="009F59C0" w:rsidRPr="003454D7">
        <w:rPr>
          <w:color w:val="000000"/>
          <w:sz w:val="28"/>
          <w:szCs w:val="28"/>
          <w:lang w:val="ro-RO"/>
        </w:rPr>
        <w:t>ț</w:t>
      </w:r>
      <w:r w:rsidR="00E27132" w:rsidRPr="003454D7">
        <w:rPr>
          <w:color w:val="000000"/>
          <w:sz w:val="28"/>
          <w:szCs w:val="28"/>
          <w:lang w:val="ro-RO"/>
        </w:rPr>
        <w:t>ile</w:t>
      </w:r>
      <w:r w:rsidR="006069B8" w:rsidRPr="003454D7">
        <w:rPr>
          <w:color w:val="000000"/>
          <w:sz w:val="28"/>
          <w:szCs w:val="28"/>
          <w:lang w:val="ro-RO"/>
        </w:rPr>
        <w:t xml:space="preserve"> </w:t>
      </w:r>
      <w:r w:rsidR="00E27132" w:rsidRPr="003454D7">
        <w:rPr>
          <w:color w:val="000000"/>
          <w:sz w:val="28"/>
          <w:szCs w:val="28"/>
          <w:lang w:val="ro-RO"/>
        </w:rPr>
        <w:t>administra</w:t>
      </w:r>
      <w:r w:rsidR="009F59C0" w:rsidRPr="003454D7">
        <w:rPr>
          <w:color w:val="000000"/>
          <w:sz w:val="28"/>
          <w:szCs w:val="28"/>
          <w:lang w:val="ro-RO"/>
        </w:rPr>
        <w:t>ț</w:t>
      </w:r>
      <w:r w:rsidR="00E27132" w:rsidRPr="003454D7">
        <w:rPr>
          <w:color w:val="000000"/>
          <w:sz w:val="28"/>
          <w:szCs w:val="28"/>
          <w:lang w:val="ro-RO"/>
        </w:rPr>
        <w:t>iei</w:t>
      </w:r>
      <w:r w:rsidR="006069B8" w:rsidRPr="003454D7">
        <w:rPr>
          <w:color w:val="000000"/>
          <w:sz w:val="28"/>
          <w:szCs w:val="28"/>
          <w:lang w:val="ro-RO"/>
        </w:rPr>
        <w:t xml:space="preserve"> </w:t>
      </w:r>
      <w:r w:rsidR="00E27132" w:rsidRPr="003454D7">
        <w:rPr>
          <w:color w:val="000000"/>
          <w:sz w:val="28"/>
          <w:szCs w:val="28"/>
          <w:lang w:val="ro-RO"/>
        </w:rPr>
        <w:t>publice</w:t>
      </w:r>
      <w:r w:rsidR="006069B8" w:rsidRPr="003454D7">
        <w:rPr>
          <w:color w:val="000000"/>
          <w:sz w:val="28"/>
          <w:szCs w:val="28"/>
          <w:lang w:val="ro-RO"/>
        </w:rPr>
        <w:t xml:space="preserve"> </w:t>
      </w:r>
      <w:r w:rsidR="00E27132" w:rsidRPr="003454D7">
        <w:rPr>
          <w:color w:val="000000"/>
          <w:sz w:val="28"/>
          <w:szCs w:val="28"/>
          <w:lang w:val="ro-RO"/>
        </w:rPr>
        <w:t>locale</w:t>
      </w:r>
      <w:r w:rsidR="006069B8" w:rsidRPr="003454D7">
        <w:rPr>
          <w:color w:val="000000"/>
          <w:sz w:val="28"/>
          <w:szCs w:val="28"/>
          <w:lang w:val="ro-RO"/>
        </w:rPr>
        <w:t xml:space="preserve"> </w:t>
      </w:r>
      <w:r w:rsidR="00E27132" w:rsidRPr="003454D7">
        <w:rPr>
          <w:color w:val="000000"/>
          <w:sz w:val="28"/>
          <w:szCs w:val="28"/>
          <w:lang w:val="ro-RO"/>
        </w:rPr>
        <w:t>din</w:t>
      </w:r>
      <w:r w:rsidR="006069B8" w:rsidRPr="003454D7">
        <w:rPr>
          <w:color w:val="000000"/>
          <w:sz w:val="28"/>
          <w:szCs w:val="28"/>
          <w:lang w:val="ro-RO"/>
        </w:rPr>
        <w:t xml:space="preserve"> </w:t>
      </w:r>
      <w:r w:rsidR="00E27132" w:rsidRPr="003454D7">
        <w:rPr>
          <w:color w:val="000000"/>
          <w:sz w:val="28"/>
          <w:szCs w:val="28"/>
          <w:lang w:val="ro-RO"/>
        </w:rPr>
        <w:t>zonele</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planificare</w:t>
      </w:r>
      <w:r w:rsidR="006069B8" w:rsidRPr="003454D7">
        <w:rPr>
          <w:color w:val="000000"/>
          <w:sz w:val="28"/>
          <w:szCs w:val="28"/>
          <w:lang w:val="ro-RO"/>
        </w:rPr>
        <w:t xml:space="preserve"> </w:t>
      </w:r>
      <w:r w:rsidR="00E27132" w:rsidRPr="003454D7">
        <w:rPr>
          <w:color w:val="000000"/>
          <w:sz w:val="28"/>
          <w:szCs w:val="28"/>
          <w:lang w:val="ro-RO"/>
        </w:rPr>
        <w:t>la</w:t>
      </w:r>
      <w:r w:rsidR="006069B8" w:rsidRPr="003454D7">
        <w:rPr>
          <w:color w:val="000000"/>
          <w:sz w:val="28"/>
          <w:szCs w:val="28"/>
          <w:lang w:val="ro-RO"/>
        </w:rPr>
        <w:t xml:space="preserve"> </w:t>
      </w:r>
      <w:r w:rsidR="00E27132" w:rsidRPr="003454D7">
        <w:rPr>
          <w:color w:val="000000"/>
          <w:sz w:val="28"/>
          <w:szCs w:val="28"/>
          <w:lang w:val="ro-RO"/>
        </w:rPr>
        <w:t>urgen</w:t>
      </w:r>
      <w:r w:rsidR="009F59C0" w:rsidRPr="003454D7">
        <w:rPr>
          <w:color w:val="000000"/>
          <w:sz w:val="28"/>
          <w:szCs w:val="28"/>
          <w:lang w:val="ro-RO"/>
        </w:rPr>
        <w:t>ț</w:t>
      </w:r>
      <w:r w:rsidR="00E27132" w:rsidRPr="003454D7">
        <w:rPr>
          <w:color w:val="000000"/>
          <w:sz w:val="28"/>
          <w:szCs w:val="28"/>
          <w:lang w:val="ro-RO"/>
        </w:rPr>
        <w:t>ă</w:t>
      </w:r>
      <w:r w:rsidR="004E19CC" w:rsidRPr="003454D7">
        <w:rPr>
          <w:color w:val="000000"/>
          <w:sz w:val="28"/>
          <w:szCs w:val="28"/>
          <w:lang w:val="ro-RO"/>
        </w:rPr>
        <w:t>,</w:t>
      </w:r>
      <w:r w:rsidR="006069B8" w:rsidRPr="003454D7">
        <w:rPr>
          <w:color w:val="000000"/>
          <w:sz w:val="28"/>
          <w:szCs w:val="28"/>
          <w:lang w:val="ro-RO"/>
        </w:rPr>
        <w:t xml:space="preserve"> </w:t>
      </w:r>
      <w:r w:rsidR="004E19CC" w:rsidRPr="003454D7">
        <w:rPr>
          <w:color w:val="000000"/>
          <w:sz w:val="28"/>
          <w:szCs w:val="28"/>
          <w:lang w:val="ro-RO"/>
        </w:rPr>
        <w:t>IGSU</w:t>
      </w:r>
      <w:r w:rsidR="006069B8" w:rsidRPr="003454D7">
        <w:rPr>
          <w:color w:val="000000"/>
          <w:sz w:val="28"/>
          <w:szCs w:val="28"/>
          <w:lang w:val="ro-RO"/>
        </w:rPr>
        <w:t xml:space="preserve"> </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4E19CC" w:rsidRPr="003454D7">
        <w:rPr>
          <w:color w:val="000000"/>
          <w:sz w:val="28"/>
          <w:szCs w:val="28"/>
          <w:lang w:val="ro-RO"/>
        </w:rPr>
        <w:t>AST</w:t>
      </w:r>
      <w:r w:rsidR="006069B8" w:rsidRPr="003454D7">
        <w:rPr>
          <w:color w:val="000000"/>
          <w:sz w:val="28"/>
          <w:szCs w:val="28"/>
          <w:lang w:val="ro-RO"/>
        </w:rPr>
        <w:t xml:space="preserve"> </w:t>
      </w:r>
      <w:r w:rsidR="00E27132" w:rsidRPr="003454D7">
        <w:rPr>
          <w:color w:val="000000"/>
          <w:sz w:val="28"/>
          <w:szCs w:val="28"/>
          <w:lang w:val="ro-RO"/>
        </w:rPr>
        <w:t>pun</w:t>
      </w:r>
      <w:r w:rsidR="006069B8" w:rsidRPr="003454D7">
        <w:rPr>
          <w:color w:val="000000"/>
          <w:sz w:val="28"/>
          <w:szCs w:val="28"/>
          <w:lang w:val="ro-RO"/>
        </w:rPr>
        <w:t xml:space="preserve"> </w:t>
      </w:r>
      <w:r w:rsidR="00E27132" w:rsidRPr="003454D7">
        <w:rPr>
          <w:color w:val="000000"/>
          <w:sz w:val="28"/>
          <w:szCs w:val="28"/>
          <w:lang w:val="ro-RO"/>
        </w:rPr>
        <w:t>la</w:t>
      </w:r>
      <w:r w:rsidR="006069B8" w:rsidRPr="003454D7">
        <w:rPr>
          <w:color w:val="000000"/>
          <w:sz w:val="28"/>
          <w:szCs w:val="28"/>
          <w:lang w:val="ro-RO"/>
        </w:rPr>
        <w:t xml:space="preserve"> </w:t>
      </w:r>
      <w:r w:rsidR="00E27132" w:rsidRPr="003454D7">
        <w:rPr>
          <w:color w:val="000000"/>
          <w:sz w:val="28"/>
          <w:szCs w:val="28"/>
          <w:lang w:val="ro-RO"/>
        </w:rPr>
        <w:t>dispozi</w:t>
      </w:r>
      <w:r w:rsidR="009F59C0" w:rsidRPr="003454D7">
        <w:rPr>
          <w:color w:val="000000"/>
          <w:sz w:val="28"/>
          <w:szCs w:val="28"/>
          <w:lang w:val="ro-RO"/>
        </w:rPr>
        <w:t>ț</w:t>
      </w:r>
      <w:r w:rsidR="00E27132" w:rsidRPr="003454D7">
        <w:rPr>
          <w:color w:val="000000"/>
          <w:sz w:val="28"/>
          <w:szCs w:val="28"/>
          <w:lang w:val="ro-RO"/>
        </w:rPr>
        <w:t>ia</w:t>
      </w:r>
      <w:r w:rsidR="006069B8" w:rsidRPr="003454D7">
        <w:rPr>
          <w:color w:val="000000"/>
          <w:sz w:val="28"/>
          <w:szCs w:val="28"/>
          <w:lang w:val="ro-RO"/>
        </w:rPr>
        <w:t xml:space="preserve"> </w:t>
      </w:r>
      <w:r w:rsidR="00E27132" w:rsidRPr="003454D7">
        <w:rPr>
          <w:color w:val="000000"/>
          <w:sz w:val="28"/>
          <w:szCs w:val="28"/>
          <w:lang w:val="ro-RO"/>
        </w:rPr>
        <w:t>publicului</w:t>
      </w:r>
      <w:r w:rsidR="006069B8" w:rsidRPr="003454D7">
        <w:rPr>
          <w:color w:val="000000"/>
          <w:sz w:val="28"/>
          <w:szCs w:val="28"/>
          <w:lang w:val="ro-RO"/>
        </w:rPr>
        <w:t xml:space="preserve"> </w:t>
      </w:r>
      <w:r w:rsidR="00E27132" w:rsidRPr="003454D7">
        <w:rPr>
          <w:color w:val="000000"/>
          <w:sz w:val="28"/>
          <w:szCs w:val="28"/>
          <w:lang w:val="ro-RO"/>
        </w:rPr>
        <w:t>din</w:t>
      </w:r>
      <w:r w:rsidR="006069B8" w:rsidRPr="003454D7">
        <w:rPr>
          <w:color w:val="000000"/>
          <w:sz w:val="28"/>
          <w:szCs w:val="28"/>
          <w:lang w:val="ro-RO"/>
        </w:rPr>
        <w:t xml:space="preserve"> </w:t>
      </w:r>
      <w:r w:rsidR="00E27132" w:rsidRPr="003454D7">
        <w:rPr>
          <w:color w:val="000000"/>
          <w:sz w:val="28"/>
          <w:szCs w:val="28"/>
          <w:lang w:val="ro-RO"/>
        </w:rPr>
        <w:t>zonele</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planificare</w:t>
      </w:r>
      <w:r w:rsidR="006069B8" w:rsidRPr="003454D7">
        <w:rPr>
          <w:color w:val="000000"/>
          <w:sz w:val="28"/>
          <w:szCs w:val="28"/>
          <w:lang w:val="ro-RO"/>
        </w:rPr>
        <w:t xml:space="preserve"> </w:t>
      </w:r>
      <w:r w:rsidR="00E27132" w:rsidRPr="003454D7">
        <w:rPr>
          <w:color w:val="000000"/>
          <w:sz w:val="28"/>
          <w:szCs w:val="28"/>
          <w:lang w:val="ro-RO"/>
        </w:rPr>
        <w:t>la</w:t>
      </w:r>
      <w:r w:rsidR="006069B8" w:rsidRPr="003454D7">
        <w:rPr>
          <w:color w:val="000000"/>
          <w:sz w:val="28"/>
          <w:szCs w:val="28"/>
          <w:lang w:val="ro-RO"/>
        </w:rPr>
        <w:t xml:space="preserve"> </w:t>
      </w:r>
      <w:r w:rsidR="00E27132" w:rsidRPr="003454D7">
        <w:rPr>
          <w:color w:val="000000"/>
          <w:sz w:val="28"/>
          <w:szCs w:val="28"/>
          <w:lang w:val="ro-RO"/>
        </w:rPr>
        <w:t>urgen</w:t>
      </w:r>
      <w:r w:rsidR="009F59C0" w:rsidRPr="003454D7">
        <w:rPr>
          <w:color w:val="000000"/>
          <w:sz w:val="28"/>
          <w:szCs w:val="28"/>
          <w:lang w:val="ro-RO"/>
        </w:rPr>
        <w:t>ț</w:t>
      </w:r>
      <w:r w:rsidR="00E27132" w:rsidRPr="003454D7">
        <w:rPr>
          <w:color w:val="000000"/>
          <w:sz w:val="28"/>
          <w:szCs w:val="28"/>
          <w:lang w:val="ro-RO"/>
        </w:rPr>
        <w:t>ă,</w:t>
      </w:r>
      <w:r w:rsidR="006069B8" w:rsidRPr="003454D7">
        <w:rPr>
          <w:color w:val="000000"/>
          <w:sz w:val="28"/>
          <w:szCs w:val="28"/>
          <w:lang w:val="ro-RO"/>
        </w:rPr>
        <w:t xml:space="preserve"> </w:t>
      </w:r>
      <w:r w:rsidR="00E27132" w:rsidRPr="003454D7">
        <w:rPr>
          <w:color w:val="000000"/>
          <w:sz w:val="28"/>
          <w:szCs w:val="28"/>
          <w:lang w:val="ro-RO"/>
        </w:rPr>
        <w:t>prin</w:t>
      </w:r>
      <w:r w:rsidR="006069B8" w:rsidRPr="003454D7">
        <w:rPr>
          <w:color w:val="000000"/>
          <w:sz w:val="28"/>
          <w:szCs w:val="28"/>
          <w:lang w:val="ro-RO"/>
        </w:rPr>
        <w:t xml:space="preserve"> </w:t>
      </w:r>
      <w:r w:rsidR="00E27132" w:rsidRPr="003454D7">
        <w:rPr>
          <w:color w:val="000000"/>
          <w:sz w:val="28"/>
          <w:szCs w:val="28"/>
          <w:lang w:val="ro-RO"/>
        </w:rPr>
        <w:t>organizarea</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dezbateri</w:t>
      </w:r>
      <w:r w:rsidR="006069B8" w:rsidRPr="003454D7">
        <w:rPr>
          <w:color w:val="000000"/>
          <w:sz w:val="28"/>
          <w:szCs w:val="28"/>
          <w:lang w:val="ro-RO"/>
        </w:rPr>
        <w:t xml:space="preserve"> </w:t>
      </w:r>
      <w:r w:rsidR="00E27132" w:rsidRPr="003454D7">
        <w:rPr>
          <w:color w:val="000000"/>
          <w:sz w:val="28"/>
          <w:szCs w:val="28"/>
          <w:lang w:val="ro-RO"/>
        </w:rPr>
        <w:t>publice,</w:t>
      </w:r>
      <w:r w:rsidR="006069B8" w:rsidRPr="003454D7">
        <w:rPr>
          <w:color w:val="000000"/>
          <w:sz w:val="28"/>
          <w:szCs w:val="28"/>
          <w:lang w:val="ro-RO"/>
        </w:rPr>
        <w:t xml:space="preserve"> </w:t>
      </w:r>
      <w:r w:rsidR="00E27132" w:rsidRPr="003454D7">
        <w:rPr>
          <w:color w:val="000000"/>
          <w:sz w:val="28"/>
          <w:szCs w:val="28"/>
          <w:lang w:val="ro-RO"/>
        </w:rPr>
        <w:t>mese</w:t>
      </w:r>
      <w:r w:rsidR="006069B8" w:rsidRPr="003454D7">
        <w:rPr>
          <w:color w:val="000000"/>
          <w:sz w:val="28"/>
          <w:szCs w:val="28"/>
          <w:lang w:val="ro-RO"/>
        </w:rPr>
        <w:t xml:space="preserve"> </w:t>
      </w:r>
      <w:r w:rsidR="00E27132" w:rsidRPr="003454D7">
        <w:rPr>
          <w:color w:val="000000"/>
          <w:sz w:val="28"/>
          <w:szCs w:val="28"/>
          <w:lang w:val="ro-RO"/>
        </w:rPr>
        <w:t>rotunde,</w:t>
      </w:r>
      <w:r w:rsidR="006069B8" w:rsidRPr="003454D7">
        <w:rPr>
          <w:color w:val="000000"/>
          <w:sz w:val="28"/>
          <w:szCs w:val="28"/>
          <w:lang w:val="ro-RO"/>
        </w:rPr>
        <w:t xml:space="preserve"> </w:t>
      </w:r>
      <w:r w:rsidR="00E27132" w:rsidRPr="003454D7">
        <w:rPr>
          <w:color w:val="000000"/>
          <w:sz w:val="28"/>
          <w:szCs w:val="28"/>
          <w:lang w:val="ro-RO"/>
        </w:rPr>
        <w:t>consultări,</w:t>
      </w:r>
      <w:r w:rsidR="006069B8" w:rsidRPr="003454D7">
        <w:rPr>
          <w:color w:val="000000"/>
          <w:sz w:val="28"/>
          <w:szCs w:val="28"/>
          <w:lang w:val="ro-RO"/>
        </w:rPr>
        <w:t xml:space="preserve"> </w:t>
      </w:r>
      <w:r w:rsidR="00E27132" w:rsidRPr="003454D7">
        <w:rPr>
          <w:color w:val="000000"/>
          <w:sz w:val="28"/>
          <w:szCs w:val="28"/>
          <w:lang w:val="ro-RO"/>
        </w:rPr>
        <w:t>afi</w:t>
      </w:r>
      <w:r w:rsidR="009F59C0" w:rsidRPr="003454D7">
        <w:rPr>
          <w:color w:val="000000"/>
          <w:sz w:val="28"/>
          <w:szCs w:val="28"/>
          <w:lang w:val="ro-RO"/>
        </w:rPr>
        <w:t>ș</w:t>
      </w:r>
      <w:r w:rsidR="00E27132" w:rsidRPr="003454D7">
        <w:rPr>
          <w:color w:val="000000"/>
          <w:sz w:val="28"/>
          <w:szCs w:val="28"/>
          <w:lang w:val="ro-RO"/>
        </w:rPr>
        <w:t>area</w:t>
      </w:r>
      <w:r w:rsidR="006069B8" w:rsidRPr="003454D7">
        <w:rPr>
          <w:color w:val="000000"/>
          <w:sz w:val="28"/>
          <w:szCs w:val="28"/>
          <w:lang w:val="ro-RO"/>
        </w:rPr>
        <w:t xml:space="preserve"> </w:t>
      </w:r>
      <w:r w:rsidR="00E27132" w:rsidRPr="003454D7">
        <w:rPr>
          <w:color w:val="000000"/>
          <w:sz w:val="28"/>
          <w:szCs w:val="28"/>
          <w:lang w:val="ro-RO"/>
        </w:rPr>
        <w:t>pe</w:t>
      </w:r>
      <w:r w:rsidR="006069B8" w:rsidRPr="003454D7">
        <w:rPr>
          <w:color w:val="000000"/>
          <w:sz w:val="28"/>
          <w:szCs w:val="28"/>
          <w:lang w:val="ro-RO"/>
        </w:rPr>
        <w:t xml:space="preserve"> </w:t>
      </w:r>
      <w:r w:rsidR="00E27132" w:rsidRPr="003454D7">
        <w:rPr>
          <w:color w:val="000000"/>
          <w:sz w:val="28"/>
          <w:szCs w:val="28"/>
          <w:lang w:val="ro-RO"/>
        </w:rPr>
        <w:t>pagina</w:t>
      </w:r>
      <w:r w:rsidR="006069B8" w:rsidRPr="003454D7">
        <w:rPr>
          <w:color w:val="000000"/>
          <w:sz w:val="28"/>
          <w:szCs w:val="28"/>
          <w:lang w:val="ro-RO"/>
        </w:rPr>
        <w:t xml:space="preserve"> </w:t>
      </w:r>
      <w:r w:rsidR="00E27132" w:rsidRPr="003454D7">
        <w:rPr>
          <w:color w:val="000000"/>
          <w:sz w:val="28"/>
          <w:szCs w:val="28"/>
          <w:lang w:val="ro-RO"/>
        </w:rPr>
        <w:t>proprie</w:t>
      </w:r>
      <w:r w:rsidR="006069B8" w:rsidRPr="003454D7">
        <w:rPr>
          <w:color w:val="000000"/>
          <w:sz w:val="28"/>
          <w:szCs w:val="28"/>
          <w:lang w:val="ro-RO"/>
        </w:rPr>
        <w:t xml:space="preserve"> </w:t>
      </w:r>
      <w:r w:rsidR="004E19CC" w:rsidRPr="003454D7">
        <w:rPr>
          <w:color w:val="000000"/>
          <w:sz w:val="28"/>
          <w:szCs w:val="28"/>
          <w:lang w:val="ro-RO"/>
        </w:rPr>
        <w:t>web</w:t>
      </w:r>
      <w:r w:rsidR="006069B8" w:rsidRPr="003454D7">
        <w:rPr>
          <w:color w:val="000000"/>
          <w:sz w:val="28"/>
          <w:szCs w:val="28"/>
          <w:lang w:val="ro-RO"/>
        </w:rPr>
        <w:t xml:space="preserve"> </w:t>
      </w:r>
      <w:r w:rsidR="004E19CC" w:rsidRPr="003454D7">
        <w:rPr>
          <w:color w:val="000000"/>
          <w:sz w:val="28"/>
          <w:szCs w:val="28"/>
          <w:lang w:val="ro-RO"/>
        </w:rPr>
        <w:t>oficială</w:t>
      </w:r>
      <w:r w:rsidR="00E27132" w:rsidRPr="003454D7">
        <w:rPr>
          <w:color w:val="000000"/>
          <w:sz w:val="28"/>
          <w:szCs w:val="28"/>
          <w:lang w:val="ro-RO"/>
        </w:rPr>
        <w:t>,</w:t>
      </w:r>
      <w:r w:rsidR="006069B8" w:rsidRPr="003454D7">
        <w:rPr>
          <w:color w:val="000000"/>
          <w:sz w:val="28"/>
          <w:szCs w:val="28"/>
          <w:lang w:val="ro-RO"/>
        </w:rPr>
        <w:t xml:space="preserve"> </w:t>
      </w:r>
      <w:r w:rsidR="00E27132" w:rsidRPr="003454D7">
        <w:rPr>
          <w:color w:val="000000"/>
          <w:sz w:val="28"/>
          <w:szCs w:val="28"/>
          <w:lang w:val="ro-RO"/>
        </w:rPr>
        <w:t>un</w:t>
      </w:r>
      <w:r w:rsidR="006069B8" w:rsidRPr="003454D7">
        <w:rPr>
          <w:color w:val="000000"/>
          <w:sz w:val="28"/>
          <w:szCs w:val="28"/>
          <w:lang w:val="ro-RO"/>
        </w:rPr>
        <w:t xml:space="preserve"> </w:t>
      </w:r>
      <w:r w:rsidR="00E27132" w:rsidRPr="003454D7">
        <w:rPr>
          <w:color w:val="000000"/>
          <w:sz w:val="28"/>
          <w:szCs w:val="28"/>
          <w:lang w:val="ro-RO"/>
        </w:rPr>
        <w:t>extras</w:t>
      </w:r>
      <w:r w:rsidR="006069B8" w:rsidRPr="003454D7">
        <w:rPr>
          <w:color w:val="000000"/>
          <w:sz w:val="28"/>
          <w:szCs w:val="28"/>
          <w:lang w:val="ro-RO"/>
        </w:rPr>
        <w:t xml:space="preserve"> </w:t>
      </w:r>
      <w:r w:rsidR="00E27132" w:rsidRPr="003454D7">
        <w:rPr>
          <w:color w:val="000000"/>
          <w:sz w:val="28"/>
          <w:szCs w:val="28"/>
          <w:lang w:val="ro-RO"/>
        </w:rPr>
        <w:t>al</w:t>
      </w:r>
      <w:r w:rsidR="006069B8" w:rsidRPr="003454D7">
        <w:rPr>
          <w:color w:val="000000"/>
          <w:sz w:val="28"/>
          <w:szCs w:val="28"/>
          <w:lang w:val="ro-RO"/>
        </w:rPr>
        <w:t xml:space="preserve"> </w:t>
      </w:r>
      <w:r w:rsidR="00E27132" w:rsidRPr="003454D7">
        <w:rPr>
          <w:color w:val="000000"/>
          <w:sz w:val="28"/>
          <w:szCs w:val="28"/>
          <w:lang w:val="ro-RO"/>
        </w:rPr>
        <w:t>planului</w:t>
      </w:r>
      <w:r w:rsidR="006069B8" w:rsidRPr="003454D7">
        <w:rPr>
          <w:color w:val="000000"/>
          <w:sz w:val="28"/>
          <w:szCs w:val="28"/>
          <w:lang w:val="ro-RO"/>
        </w:rPr>
        <w:t xml:space="preserve"> </w:t>
      </w:r>
      <w:r w:rsidR="00E27132" w:rsidRPr="003454D7">
        <w:rPr>
          <w:color w:val="000000"/>
          <w:sz w:val="28"/>
          <w:szCs w:val="28"/>
          <w:lang w:val="ro-RO"/>
        </w:rPr>
        <w:t>din</w:t>
      </w:r>
      <w:r w:rsidR="006069B8" w:rsidRPr="003454D7">
        <w:rPr>
          <w:color w:val="000000"/>
          <w:sz w:val="28"/>
          <w:szCs w:val="28"/>
          <w:lang w:val="ro-RO"/>
        </w:rPr>
        <w:t xml:space="preserve"> </w:t>
      </w:r>
      <w:r w:rsidR="00E27132" w:rsidRPr="003454D7">
        <w:rPr>
          <w:color w:val="000000"/>
          <w:sz w:val="28"/>
          <w:szCs w:val="28"/>
          <w:lang w:val="ro-RO"/>
        </w:rPr>
        <w:t>care</w:t>
      </w:r>
      <w:r w:rsidR="006069B8" w:rsidRPr="003454D7">
        <w:rPr>
          <w:color w:val="000000"/>
          <w:sz w:val="28"/>
          <w:szCs w:val="28"/>
          <w:lang w:val="ro-RO"/>
        </w:rPr>
        <w:t xml:space="preserve"> </w:t>
      </w:r>
      <w:r w:rsidR="00E27132" w:rsidRPr="003454D7">
        <w:rPr>
          <w:color w:val="000000"/>
          <w:sz w:val="28"/>
          <w:szCs w:val="28"/>
          <w:lang w:val="ro-RO"/>
        </w:rPr>
        <w:t>sunt</w:t>
      </w:r>
      <w:r w:rsidR="006069B8" w:rsidRPr="003454D7">
        <w:rPr>
          <w:color w:val="000000"/>
          <w:sz w:val="28"/>
          <w:szCs w:val="28"/>
          <w:lang w:val="ro-RO"/>
        </w:rPr>
        <w:t xml:space="preserve"> </w:t>
      </w:r>
      <w:r w:rsidR="00E27132" w:rsidRPr="003454D7">
        <w:rPr>
          <w:color w:val="000000"/>
          <w:sz w:val="28"/>
          <w:szCs w:val="28"/>
          <w:lang w:val="ro-RO"/>
        </w:rPr>
        <w:t>excluse</w:t>
      </w:r>
      <w:r w:rsidR="006069B8" w:rsidRPr="003454D7">
        <w:rPr>
          <w:color w:val="000000"/>
          <w:sz w:val="28"/>
          <w:szCs w:val="28"/>
          <w:lang w:val="ro-RO"/>
        </w:rPr>
        <w:t xml:space="preserve"> </w:t>
      </w:r>
      <w:r w:rsidR="00E27132" w:rsidRPr="003454D7">
        <w:rPr>
          <w:color w:val="000000"/>
          <w:sz w:val="28"/>
          <w:szCs w:val="28"/>
          <w:lang w:val="ro-RO"/>
        </w:rPr>
        <w:t>informa</w:t>
      </w:r>
      <w:r w:rsidR="009F59C0" w:rsidRPr="003454D7">
        <w:rPr>
          <w:color w:val="000000"/>
          <w:sz w:val="28"/>
          <w:szCs w:val="28"/>
          <w:lang w:val="ro-RO"/>
        </w:rPr>
        <w:t>ț</w:t>
      </w:r>
      <w:r w:rsidR="00E27132" w:rsidRPr="003454D7">
        <w:rPr>
          <w:color w:val="000000"/>
          <w:sz w:val="28"/>
          <w:szCs w:val="28"/>
          <w:lang w:val="ro-RO"/>
        </w:rPr>
        <w:t>iile</w:t>
      </w:r>
      <w:r w:rsidR="006069B8" w:rsidRPr="003454D7">
        <w:rPr>
          <w:color w:val="000000"/>
          <w:sz w:val="28"/>
          <w:szCs w:val="28"/>
          <w:lang w:val="ro-RO"/>
        </w:rPr>
        <w:t xml:space="preserve"> </w:t>
      </w:r>
      <w:r w:rsidR="00E27132" w:rsidRPr="003454D7">
        <w:rPr>
          <w:color w:val="000000"/>
          <w:sz w:val="28"/>
          <w:szCs w:val="28"/>
          <w:lang w:val="ro-RO"/>
        </w:rPr>
        <w:t>confiden</w:t>
      </w:r>
      <w:r w:rsidR="009F59C0" w:rsidRPr="003454D7">
        <w:rPr>
          <w:color w:val="000000"/>
          <w:sz w:val="28"/>
          <w:szCs w:val="28"/>
          <w:lang w:val="ro-RO"/>
        </w:rPr>
        <w:t>ț</w:t>
      </w:r>
      <w:r w:rsidR="00E27132" w:rsidRPr="003454D7">
        <w:rPr>
          <w:color w:val="000000"/>
          <w:sz w:val="28"/>
          <w:szCs w:val="28"/>
          <w:lang w:val="ro-RO"/>
        </w:rPr>
        <w:t>iale</w:t>
      </w:r>
      <w:r w:rsidR="006069B8" w:rsidRPr="003454D7">
        <w:rPr>
          <w:color w:val="000000"/>
          <w:sz w:val="28"/>
          <w:szCs w:val="28"/>
          <w:lang w:val="ro-RO"/>
        </w:rPr>
        <w:t xml:space="preserve"> </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se</w:t>
      </w:r>
      <w:r w:rsidR="006069B8" w:rsidRPr="003454D7">
        <w:rPr>
          <w:color w:val="000000"/>
          <w:sz w:val="28"/>
          <w:szCs w:val="28"/>
          <w:lang w:val="ro-RO"/>
        </w:rPr>
        <w:t xml:space="preserve"> </w:t>
      </w:r>
      <w:r w:rsidR="00E27132" w:rsidRPr="003454D7">
        <w:rPr>
          <w:color w:val="000000"/>
          <w:sz w:val="28"/>
          <w:szCs w:val="28"/>
          <w:lang w:val="ro-RO"/>
        </w:rPr>
        <w:t>asigură</w:t>
      </w:r>
      <w:r w:rsidR="006069B8" w:rsidRPr="003454D7">
        <w:rPr>
          <w:color w:val="000000"/>
          <w:sz w:val="28"/>
          <w:szCs w:val="28"/>
          <w:lang w:val="ro-RO"/>
        </w:rPr>
        <w:t xml:space="preserve"> </w:t>
      </w:r>
      <w:r w:rsidR="00E27132" w:rsidRPr="003454D7">
        <w:rPr>
          <w:color w:val="000000"/>
          <w:sz w:val="28"/>
          <w:szCs w:val="28"/>
          <w:lang w:val="ro-RO"/>
        </w:rPr>
        <w:t>că</w:t>
      </w:r>
      <w:r w:rsidR="006069B8" w:rsidRPr="003454D7">
        <w:rPr>
          <w:color w:val="000000"/>
          <w:sz w:val="28"/>
          <w:szCs w:val="28"/>
          <w:lang w:val="ro-RO"/>
        </w:rPr>
        <w:t xml:space="preserve"> </w:t>
      </w:r>
      <w:r w:rsidR="00E27132" w:rsidRPr="003454D7">
        <w:rPr>
          <w:color w:val="000000"/>
          <w:sz w:val="28"/>
          <w:szCs w:val="28"/>
          <w:lang w:val="ro-RO"/>
        </w:rPr>
        <w:t>publicului</w:t>
      </w:r>
      <w:r w:rsidR="006069B8" w:rsidRPr="003454D7">
        <w:rPr>
          <w:color w:val="000000"/>
          <w:sz w:val="28"/>
          <w:szCs w:val="28"/>
          <w:lang w:val="ro-RO"/>
        </w:rPr>
        <w:t xml:space="preserve"> </w:t>
      </w:r>
      <w:r w:rsidR="00E27132" w:rsidRPr="003454D7">
        <w:rPr>
          <w:color w:val="000000"/>
          <w:sz w:val="28"/>
          <w:szCs w:val="28"/>
          <w:lang w:val="ro-RO"/>
        </w:rPr>
        <w:t>interesat</w:t>
      </w:r>
      <w:r w:rsidR="006069B8" w:rsidRPr="003454D7">
        <w:rPr>
          <w:color w:val="000000"/>
          <w:sz w:val="28"/>
          <w:szCs w:val="28"/>
          <w:lang w:val="ro-RO"/>
        </w:rPr>
        <w:t xml:space="preserve"> </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se</w:t>
      </w:r>
      <w:r w:rsidR="006069B8" w:rsidRPr="003454D7">
        <w:rPr>
          <w:color w:val="000000"/>
          <w:sz w:val="28"/>
          <w:szCs w:val="28"/>
          <w:lang w:val="ro-RO"/>
        </w:rPr>
        <w:t xml:space="preserve"> </w:t>
      </w:r>
      <w:r w:rsidR="00E27132" w:rsidRPr="003454D7">
        <w:rPr>
          <w:color w:val="000000"/>
          <w:sz w:val="28"/>
          <w:szCs w:val="28"/>
          <w:lang w:val="ro-RO"/>
        </w:rPr>
        <w:t>acordă</w:t>
      </w:r>
      <w:r w:rsidR="006069B8" w:rsidRPr="003454D7">
        <w:rPr>
          <w:color w:val="000000"/>
          <w:sz w:val="28"/>
          <w:szCs w:val="28"/>
          <w:lang w:val="ro-RO"/>
        </w:rPr>
        <w:t xml:space="preserve"> </w:t>
      </w:r>
      <w:r w:rsidR="00E27132" w:rsidRPr="003454D7">
        <w:rPr>
          <w:color w:val="000000"/>
          <w:sz w:val="28"/>
          <w:szCs w:val="28"/>
          <w:lang w:val="ro-RO"/>
        </w:rPr>
        <w:t>posibilitatea</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a-</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exprima</w:t>
      </w:r>
      <w:r w:rsidR="006069B8" w:rsidRPr="003454D7">
        <w:rPr>
          <w:color w:val="000000"/>
          <w:sz w:val="28"/>
          <w:szCs w:val="28"/>
          <w:lang w:val="ro-RO"/>
        </w:rPr>
        <w:t xml:space="preserve"> </w:t>
      </w:r>
      <w:r w:rsidR="00E27132" w:rsidRPr="003454D7">
        <w:rPr>
          <w:color w:val="000000"/>
          <w:sz w:val="28"/>
          <w:szCs w:val="28"/>
          <w:lang w:val="ro-RO"/>
        </w:rPr>
        <w:t>opinia</w:t>
      </w:r>
      <w:r w:rsidR="006069B8" w:rsidRPr="003454D7">
        <w:rPr>
          <w:color w:val="000000"/>
          <w:sz w:val="28"/>
          <w:szCs w:val="28"/>
          <w:lang w:val="ro-RO"/>
        </w:rPr>
        <w:t xml:space="preserve"> </w:t>
      </w:r>
      <w:r w:rsidR="00E27132" w:rsidRPr="003454D7">
        <w:rPr>
          <w:color w:val="000000"/>
          <w:sz w:val="28"/>
          <w:szCs w:val="28"/>
          <w:lang w:val="ro-RO"/>
        </w:rPr>
        <w:t>cu</w:t>
      </w:r>
      <w:r w:rsidR="006069B8" w:rsidRPr="003454D7">
        <w:rPr>
          <w:color w:val="000000"/>
          <w:sz w:val="28"/>
          <w:szCs w:val="28"/>
          <w:lang w:val="ro-RO"/>
        </w:rPr>
        <w:t xml:space="preserve"> </w:t>
      </w:r>
      <w:r w:rsidR="00E27132" w:rsidRPr="003454D7">
        <w:rPr>
          <w:color w:val="000000"/>
          <w:sz w:val="28"/>
          <w:szCs w:val="28"/>
          <w:lang w:val="ro-RO"/>
        </w:rPr>
        <w:t>privire</w:t>
      </w:r>
      <w:r w:rsidR="006069B8" w:rsidRPr="003454D7">
        <w:rPr>
          <w:color w:val="000000"/>
          <w:sz w:val="28"/>
          <w:szCs w:val="28"/>
          <w:lang w:val="ro-RO"/>
        </w:rPr>
        <w:t xml:space="preserve"> </w:t>
      </w:r>
      <w:r w:rsidR="00E27132" w:rsidRPr="003454D7">
        <w:rPr>
          <w:color w:val="000000"/>
          <w:sz w:val="28"/>
          <w:szCs w:val="28"/>
          <w:lang w:val="ro-RO"/>
        </w:rPr>
        <w:t>la</w:t>
      </w:r>
      <w:r w:rsidR="006069B8" w:rsidRPr="003454D7">
        <w:rPr>
          <w:color w:val="000000"/>
          <w:sz w:val="28"/>
          <w:szCs w:val="28"/>
          <w:lang w:val="ro-RO"/>
        </w:rPr>
        <w:t xml:space="preserve"> </w:t>
      </w:r>
      <w:r w:rsidR="00E27132" w:rsidRPr="003454D7">
        <w:rPr>
          <w:color w:val="000000"/>
          <w:sz w:val="28"/>
          <w:szCs w:val="28"/>
          <w:lang w:val="ro-RO"/>
        </w:rPr>
        <w:t>planurile</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urgen</w:t>
      </w:r>
      <w:r w:rsidR="009F59C0" w:rsidRPr="003454D7">
        <w:rPr>
          <w:color w:val="000000"/>
          <w:sz w:val="28"/>
          <w:szCs w:val="28"/>
          <w:lang w:val="ro-RO"/>
        </w:rPr>
        <w:t>ț</w:t>
      </w:r>
      <w:r w:rsidR="00E27132" w:rsidRPr="003454D7">
        <w:rPr>
          <w:color w:val="000000"/>
          <w:sz w:val="28"/>
          <w:szCs w:val="28"/>
          <w:lang w:val="ro-RO"/>
        </w:rPr>
        <w:t>ă</w:t>
      </w:r>
      <w:r w:rsidR="006069B8" w:rsidRPr="003454D7">
        <w:rPr>
          <w:color w:val="000000"/>
          <w:sz w:val="28"/>
          <w:szCs w:val="28"/>
          <w:lang w:val="ro-RO"/>
        </w:rPr>
        <w:t xml:space="preserve"> </w:t>
      </w:r>
      <w:r w:rsidR="00E27132" w:rsidRPr="003454D7">
        <w:rPr>
          <w:color w:val="000000"/>
          <w:sz w:val="28"/>
          <w:szCs w:val="28"/>
          <w:lang w:val="ro-RO"/>
        </w:rPr>
        <w:t>externă</w:t>
      </w:r>
      <w:r w:rsidR="006069B8" w:rsidRPr="003454D7">
        <w:rPr>
          <w:color w:val="000000"/>
          <w:sz w:val="28"/>
          <w:szCs w:val="28"/>
          <w:lang w:val="ro-RO"/>
        </w:rPr>
        <w:t xml:space="preserve"> </w:t>
      </w:r>
      <w:r w:rsidR="00E27132" w:rsidRPr="003454D7">
        <w:rPr>
          <w:color w:val="000000"/>
          <w:sz w:val="28"/>
          <w:szCs w:val="28"/>
          <w:lang w:val="ro-RO"/>
        </w:rPr>
        <w:t>atunci</w:t>
      </w:r>
      <w:r w:rsidR="006069B8" w:rsidRPr="003454D7">
        <w:rPr>
          <w:color w:val="000000"/>
          <w:sz w:val="28"/>
          <w:szCs w:val="28"/>
          <w:lang w:val="ro-RO"/>
        </w:rPr>
        <w:t xml:space="preserve"> </w:t>
      </w:r>
      <w:r w:rsidR="00E27132" w:rsidRPr="003454D7">
        <w:rPr>
          <w:color w:val="000000"/>
          <w:sz w:val="28"/>
          <w:szCs w:val="28"/>
          <w:lang w:val="ro-RO"/>
        </w:rPr>
        <w:t>când</w:t>
      </w:r>
      <w:r w:rsidR="006069B8" w:rsidRPr="003454D7">
        <w:rPr>
          <w:color w:val="000000"/>
          <w:sz w:val="28"/>
          <w:szCs w:val="28"/>
          <w:lang w:val="ro-RO"/>
        </w:rPr>
        <w:t xml:space="preserve"> </w:t>
      </w:r>
      <w:r w:rsidR="00E27132" w:rsidRPr="003454D7">
        <w:rPr>
          <w:color w:val="000000"/>
          <w:sz w:val="28"/>
          <w:szCs w:val="28"/>
          <w:lang w:val="ro-RO"/>
        </w:rPr>
        <w:t>acestea</w:t>
      </w:r>
      <w:r w:rsidR="006069B8" w:rsidRPr="003454D7">
        <w:rPr>
          <w:color w:val="000000"/>
          <w:sz w:val="28"/>
          <w:szCs w:val="28"/>
          <w:lang w:val="ro-RO"/>
        </w:rPr>
        <w:t xml:space="preserve"> </w:t>
      </w:r>
      <w:r w:rsidR="00E27132" w:rsidRPr="003454D7">
        <w:rPr>
          <w:color w:val="000000"/>
          <w:sz w:val="28"/>
          <w:szCs w:val="28"/>
          <w:lang w:val="ro-RO"/>
        </w:rPr>
        <w:t>sunt</w:t>
      </w:r>
      <w:r w:rsidR="006069B8" w:rsidRPr="003454D7">
        <w:rPr>
          <w:color w:val="000000"/>
          <w:sz w:val="28"/>
          <w:szCs w:val="28"/>
          <w:lang w:val="ro-RO"/>
        </w:rPr>
        <w:t xml:space="preserve"> </w:t>
      </w:r>
      <w:r w:rsidR="00E27132" w:rsidRPr="003454D7">
        <w:rPr>
          <w:color w:val="000000"/>
          <w:sz w:val="28"/>
          <w:szCs w:val="28"/>
          <w:lang w:val="ro-RO"/>
        </w:rPr>
        <w:t>întocmite</w:t>
      </w:r>
      <w:r w:rsidR="006069B8" w:rsidRPr="003454D7">
        <w:rPr>
          <w:color w:val="000000"/>
          <w:sz w:val="28"/>
          <w:szCs w:val="28"/>
          <w:lang w:val="ro-RO"/>
        </w:rPr>
        <w:t xml:space="preserve"> </w:t>
      </w:r>
      <w:r w:rsidR="00E27132" w:rsidRPr="003454D7">
        <w:rPr>
          <w:color w:val="000000"/>
          <w:sz w:val="28"/>
          <w:szCs w:val="28"/>
          <w:lang w:val="ro-RO"/>
        </w:rPr>
        <w:t>sau</w:t>
      </w:r>
      <w:r w:rsidR="006069B8" w:rsidRPr="003454D7">
        <w:rPr>
          <w:color w:val="000000"/>
          <w:sz w:val="28"/>
          <w:szCs w:val="28"/>
          <w:lang w:val="ro-RO"/>
        </w:rPr>
        <w:t xml:space="preserve"> </w:t>
      </w:r>
      <w:r w:rsidR="00E27132" w:rsidRPr="003454D7">
        <w:rPr>
          <w:color w:val="000000"/>
          <w:sz w:val="28"/>
          <w:szCs w:val="28"/>
          <w:lang w:val="ro-RO"/>
        </w:rPr>
        <w:t>modificate</w:t>
      </w:r>
      <w:r w:rsidR="006069B8" w:rsidRPr="003454D7">
        <w:rPr>
          <w:color w:val="000000"/>
          <w:sz w:val="28"/>
          <w:szCs w:val="28"/>
          <w:lang w:val="ro-RO"/>
        </w:rPr>
        <w:t xml:space="preserve"> </w:t>
      </w:r>
      <w:r w:rsidR="00E27132" w:rsidRPr="003454D7">
        <w:rPr>
          <w:color w:val="000000"/>
          <w:sz w:val="28"/>
          <w:szCs w:val="28"/>
          <w:lang w:val="ro-RO"/>
        </w:rPr>
        <w:t>substan</w:t>
      </w:r>
      <w:r w:rsidR="009F59C0" w:rsidRPr="003454D7">
        <w:rPr>
          <w:color w:val="000000"/>
          <w:sz w:val="28"/>
          <w:szCs w:val="28"/>
          <w:lang w:val="ro-RO"/>
        </w:rPr>
        <w:t>ț</w:t>
      </w:r>
      <w:r w:rsidR="00E27132" w:rsidRPr="003454D7">
        <w:rPr>
          <w:color w:val="000000"/>
          <w:sz w:val="28"/>
          <w:szCs w:val="28"/>
          <w:lang w:val="ro-RO"/>
        </w:rPr>
        <w:t>ial,</w:t>
      </w:r>
      <w:r w:rsidR="006069B8" w:rsidRPr="003454D7">
        <w:rPr>
          <w:color w:val="000000"/>
          <w:sz w:val="28"/>
          <w:szCs w:val="28"/>
          <w:lang w:val="ro-RO"/>
        </w:rPr>
        <w:t xml:space="preserve"> </w:t>
      </w:r>
      <w:r w:rsidR="00E27132" w:rsidRPr="003454D7">
        <w:rPr>
          <w:color w:val="000000"/>
          <w:sz w:val="28"/>
          <w:szCs w:val="28"/>
          <w:lang w:val="ro-RO"/>
        </w:rPr>
        <w:t>cu</w:t>
      </w:r>
      <w:r w:rsidR="006069B8" w:rsidRPr="003454D7">
        <w:rPr>
          <w:color w:val="000000"/>
          <w:sz w:val="28"/>
          <w:szCs w:val="28"/>
          <w:lang w:val="ro-RO"/>
        </w:rPr>
        <w:t xml:space="preserve"> </w:t>
      </w:r>
      <w:r w:rsidR="00E27132" w:rsidRPr="003454D7">
        <w:rPr>
          <w:color w:val="000000"/>
          <w:sz w:val="28"/>
          <w:szCs w:val="28"/>
          <w:lang w:val="ro-RO"/>
        </w:rPr>
        <w:t>cel</w:t>
      </w:r>
      <w:r w:rsidR="006069B8" w:rsidRPr="003454D7">
        <w:rPr>
          <w:color w:val="000000"/>
          <w:sz w:val="28"/>
          <w:szCs w:val="28"/>
          <w:lang w:val="ro-RO"/>
        </w:rPr>
        <w:t xml:space="preserve"> </w:t>
      </w:r>
      <w:r w:rsidR="00E27132" w:rsidRPr="003454D7">
        <w:rPr>
          <w:color w:val="000000"/>
          <w:sz w:val="28"/>
          <w:szCs w:val="28"/>
          <w:lang w:val="ro-RO"/>
        </w:rPr>
        <w:t>pu</w:t>
      </w:r>
      <w:r w:rsidR="009F59C0" w:rsidRPr="003454D7">
        <w:rPr>
          <w:color w:val="000000"/>
          <w:sz w:val="28"/>
          <w:szCs w:val="28"/>
          <w:lang w:val="ro-RO"/>
        </w:rPr>
        <w:t>ț</w:t>
      </w:r>
      <w:r w:rsidR="00E27132" w:rsidRPr="003454D7">
        <w:rPr>
          <w:color w:val="000000"/>
          <w:sz w:val="28"/>
          <w:szCs w:val="28"/>
          <w:lang w:val="ro-RO"/>
        </w:rPr>
        <w:t>in</w:t>
      </w:r>
      <w:r w:rsidR="006069B8" w:rsidRPr="003454D7">
        <w:rPr>
          <w:color w:val="000000"/>
          <w:sz w:val="28"/>
          <w:szCs w:val="28"/>
          <w:lang w:val="ro-RO"/>
        </w:rPr>
        <w:t xml:space="preserve"> </w:t>
      </w:r>
      <w:r w:rsidR="00E27132" w:rsidRPr="003454D7">
        <w:rPr>
          <w:color w:val="000000"/>
          <w:sz w:val="28"/>
          <w:szCs w:val="28"/>
          <w:lang w:val="ro-RO"/>
        </w:rPr>
        <w:t>30</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zile</w:t>
      </w:r>
      <w:r w:rsidR="006069B8" w:rsidRPr="003454D7">
        <w:rPr>
          <w:color w:val="000000"/>
          <w:sz w:val="28"/>
          <w:szCs w:val="28"/>
          <w:lang w:val="ro-RO"/>
        </w:rPr>
        <w:t xml:space="preserve"> </w:t>
      </w:r>
      <w:r w:rsidR="00E27132" w:rsidRPr="003454D7">
        <w:rPr>
          <w:color w:val="000000"/>
          <w:sz w:val="28"/>
          <w:szCs w:val="28"/>
          <w:lang w:val="ro-RO"/>
        </w:rPr>
        <w:t>calendaristice</w:t>
      </w:r>
      <w:r w:rsidR="006069B8" w:rsidRPr="003454D7">
        <w:rPr>
          <w:color w:val="000000"/>
          <w:sz w:val="28"/>
          <w:szCs w:val="28"/>
          <w:lang w:val="ro-RO"/>
        </w:rPr>
        <w:t xml:space="preserve"> </w:t>
      </w:r>
      <w:r w:rsidR="00E27132" w:rsidRPr="003454D7">
        <w:rPr>
          <w:color w:val="000000"/>
          <w:sz w:val="28"/>
          <w:szCs w:val="28"/>
          <w:lang w:val="ro-RO"/>
        </w:rPr>
        <w:t>înainte</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aprobare.</w:t>
      </w:r>
    </w:p>
    <w:p w14:paraId="086F4132" w14:textId="12C68748" w:rsidR="00E27132" w:rsidRPr="003454D7" w:rsidRDefault="002B7327" w:rsidP="00757172">
      <w:pPr>
        <w:spacing w:before="60" w:after="60"/>
        <w:ind w:firstLine="567"/>
        <w:rPr>
          <w:color w:val="000000"/>
          <w:sz w:val="28"/>
          <w:szCs w:val="28"/>
          <w:lang w:val="ro-RO"/>
        </w:rPr>
      </w:pPr>
      <w:r w:rsidRPr="003454D7">
        <w:rPr>
          <w:b/>
          <w:color w:val="000000"/>
          <w:sz w:val="28"/>
          <w:szCs w:val="28"/>
          <w:lang w:val="ro-RO"/>
        </w:rPr>
        <w:t>40.</w:t>
      </w:r>
      <w:r w:rsidR="006069B8" w:rsidRPr="003454D7">
        <w:rPr>
          <w:b/>
          <w:color w:val="000000"/>
          <w:sz w:val="28"/>
          <w:szCs w:val="28"/>
          <w:lang w:val="ro-RO"/>
        </w:rPr>
        <w:t xml:space="preserve"> </w:t>
      </w:r>
      <w:r w:rsidR="00E27132" w:rsidRPr="003454D7">
        <w:rPr>
          <w:color w:val="000000"/>
          <w:sz w:val="28"/>
          <w:szCs w:val="28"/>
          <w:lang w:val="ro-RO"/>
        </w:rPr>
        <w:t>Structura-cadru</w:t>
      </w:r>
      <w:r w:rsidR="006069B8" w:rsidRPr="003454D7">
        <w:rPr>
          <w:color w:val="000000"/>
          <w:sz w:val="28"/>
          <w:szCs w:val="28"/>
          <w:lang w:val="ro-RO"/>
        </w:rPr>
        <w:t xml:space="preserve"> </w:t>
      </w:r>
      <w:r w:rsidR="00E27132" w:rsidRPr="003454D7">
        <w:rPr>
          <w:color w:val="000000"/>
          <w:sz w:val="28"/>
          <w:szCs w:val="28"/>
          <w:lang w:val="ro-RO"/>
        </w:rPr>
        <w:t>a</w:t>
      </w:r>
      <w:r w:rsidR="006069B8" w:rsidRPr="003454D7">
        <w:rPr>
          <w:color w:val="000000"/>
          <w:sz w:val="28"/>
          <w:szCs w:val="28"/>
          <w:lang w:val="ro-RO"/>
        </w:rPr>
        <w:t xml:space="preserve"> </w:t>
      </w:r>
      <w:r w:rsidR="00E27132" w:rsidRPr="003454D7">
        <w:rPr>
          <w:color w:val="000000"/>
          <w:sz w:val="28"/>
          <w:szCs w:val="28"/>
          <w:lang w:val="ro-RO"/>
        </w:rPr>
        <w:t>planului</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urgen</w:t>
      </w:r>
      <w:r w:rsidR="009F59C0" w:rsidRPr="003454D7">
        <w:rPr>
          <w:color w:val="000000"/>
          <w:sz w:val="28"/>
          <w:szCs w:val="28"/>
          <w:lang w:val="ro-RO"/>
        </w:rPr>
        <w:t>ț</w:t>
      </w:r>
      <w:r w:rsidR="00E27132" w:rsidRPr="003454D7">
        <w:rPr>
          <w:color w:val="000000"/>
          <w:sz w:val="28"/>
          <w:szCs w:val="28"/>
          <w:lang w:val="ro-RO"/>
        </w:rPr>
        <w:t>ă</w:t>
      </w:r>
      <w:r w:rsidR="006069B8" w:rsidRPr="003454D7">
        <w:rPr>
          <w:color w:val="000000"/>
          <w:sz w:val="28"/>
          <w:szCs w:val="28"/>
          <w:lang w:val="ro-RO"/>
        </w:rPr>
        <w:t xml:space="preserve"> </w:t>
      </w:r>
      <w:r w:rsidR="00E27132" w:rsidRPr="003454D7">
        <w:rPr>
          <w:color w:val="000000"/>
          <w:sz w:val="28"/>
          <w:szCs w:val="28"/>
          <w:lang w:val="ro-RO"/>
        </w:rPr>
        <w:t>externă</w:t>
      </w:r>
      <w:r w:rsidR="006069B8" w:rsidRPr="003454D7">
        <w:rPr>
          <w:color w:val="000000"/>
          <w:sz w:val="28"/>
          <w:szCs w:val="28"/>
          <w:lang w:val="ro-RO"/>
        </w:rPr>
        <w:t xml:space="preserve"> </w:t>
      </w:r>
      <w:r w:rsidR="00E27132" w:rsidRPr="003454D7">
        <w:rPr>
          <w:color w:val="000000"/>
          <w:sz w:val="28"/>
          <w:szCs w:val="28"/>
          <w:lang w:val="ro-RO"/>
        </w:rPr>
        <w:t>este</w:t>
      </w:r>
      <w:r w:rsidR="006069B8" w:rsidRPr="003454D7">
        <w:rPr>
          <w:color w:val="000000"/>
          <w:sz w:val="28"/>
          <w:szCs w:val="28"/>
          <w:lang w:val="ro-RO"/>
        </w:rPr>
        <w:t xml:space="preserve"> </w:t>
      </w:r>
      <w:r w:rsidR="00E27132" w:rsidRPr="003454D7">
        <w:rPr>
          <w:color w:val="000000"/>
          <w:sz w:val="28"/>
          <w:szCs w:val="28"/>
          <w:lang w:val="ro-RO"/>
        </w:rPr>
        <w:t>prezentată</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anexa</w:t>
      </w:r>
      <w:r w:rsidR="006069B8" w:rsidRPr="003454D7">
        <w:rPr>
          <w:color w:val="000000"/>
          <w:sz w:val="28"/>
          <w:szCs w:val="28"/>
          <w:lang w:val="ro-RO"/>
        </w:rPr>
        <w:t xml:space="preserve"> </w:t>
      </w:r>
      <w:r w:rsidR="00E27132" w:rsidRPr="003454D7">
        <w:rPr>
          <w:color w:val="000000"/>
          <w:sz w:val="28"/>
          <w:szCs w:val="28"/>
          <w:lang w:val="ro-RO"/>
        </w:rPr>
        <w:t>nr.</w:t>
      </w:r>
      <w:r w:rsidRPr="003454D7">
        <w:rPr>
          <w:color w:val="000000"/>
          <w:sz w:val="28"/>
          <w:szCs w:val="28"/>
          <w:lang w:val="ro-RO"/>
        </w:rPr>
        <w:t>3.</w:t>
      </w:r>
    </w:p>
    <w:p w14:paraId="2F24DEC0" w14:textId="65409BF6" w:rsidR="00E27132" w:rsidRPr="003454D7" w:rsidRDefault="00D05B75" w:rsidP="00757172">
      <w:pPr>
        <w:spacing w:before="60" w:after="60"/>
        <w:ind w:firstLine="567"/>
        <w:rPr>
          <w:color w:val="000000"/>
          <w:sz w:val="28"/>
          <w:szCs w:val="28"/>
          <w:lang w:val="ro-RO"/>
        </w:rPr>
      </w:pPr>
      <w:r w:rsidRPr="003454D7">
        <w:rPr>
          <w:b/>
          <w:color w:val="000000"/>
          <w:sz w:val="28"/>
          <w:szCs w:val="28"/>
          <w:lang w:val="ro-RO"/>
        </w:rPr>
        <w:t>41.</w:t>
      </w:r>
      <w:r w:rsidR="006069B8" w:rsidRPr="003454D7">
        <w:rPr>
          <w:color w:val="000000"/>
          <w:sz w:val="28"/>
          <w:szCs w:val="28"/>
          <w:lang w:val="ro-RO"/>
        </w:rPr>
        <w:t xml:space="preserve"> </w:t>
      </w:r>
      <w:r w:rsidR="00E27132" w:rsidRPr="003454D7">
        <w:rPr>
          <w:color w:val="000000"/>
          <w:sz w:val="28"/>
          <w:szCs w:val="28"/>
          <w:lang w:val="ro-RO"/>
        </w:rPr>
        <w:t>Planul</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urgen</w:t>
      </w:r>
      <w:r w:rsidR="009F59C0" w:rsidRPr="003454D7">
        <w:rPr>
          <w:color w:val="000000"/>
          <w:sz w:val="28"/>
          <w:szCs w:val="28"/>
          <w:lang w:val="ro-RO"/>
        </w:rPr>
        <w:t>ț</w:t>
      </w:r>
      <w:r w:rsidR="00E27132" w:rsidRPr="003454D7">
        <w:rPr>
          <w:color w:val="000000"/>
          <w:sz w:val="28"/>
          <w:szCs w:val="28"/>
          <w:lang w:val="ro-RO"/>
        </w:rPr>
        <w:t>ă</w:t>
      </w:r>
      <w:r w:rsidR="006069B8" w:rsidRPr="003454D7">
        <w:rPr>
          <w:color w:val="000000"/>
          <w:sz w:val="28"/>
          <w:szCs w:val="28"/>
          <w:lang w:val="ro-RO"/>
        </w:rPr>
        <w:t xml:space="preserve"> </w:t>
      </w:r>
      <w:r w:rsidR="00E27132" w:rsidRPr="003454D7">
        <w:rPr>
          <w:color w:val="000000"/>
          <w:sz w:val="28"/>
          <w:szCs w:val="28"/>
          <w:lang w:val="ro-RO"/>
        </w:rPr>
        <w:t>externă</w:t>
      </w:r>
      <w:r w:rsidR="006069B8" w:rsidRPr="003454D7">
        <w:rPr>
          <w:color w:val="000000"/>
          <w:sz w:val="28"/>
          <w:szCs w:val="28"/>
          <w:lang w:val="ro-RO"/>
        </w:rPr>
        <w:t xml:space="preserve"> </w:t>
      </w:r>
      <w:r w:rsidR="00E27132" w:rsidRPr="003454D7">
        <w:rPr>
          <w:color w:val="000000"/>
          <w:sz w:val="28"/>
          <w:szCs w:val="28"/>
          <w:lang w:val="ro-RO"/>
        </w:rPr>
        <w:t>se</w:t>
      </w:r>
      <w:r w:rsidR="006069B8" w:rsidRPr="003454D7">
        <w:rPr>
          <w:color w:val="000000"/>
          <w:sz w:val="28"/>
          <w:szCs w:val="28"/>
          <w:lang w:val="ro-RO"/>
        </w:rPr>
        <w:t xml:space="preserve"> </w:t>
      </w:r>
      <w:r w:rsidR="00E27132" w:rsidRPr="003454D7">
        <w:rPr>
          <w:color w:val="000000"/>
          <w:sz w:val="28"/>
          <w:szCs w:val="28"/>
          <w:lang w:val="ro-RO"/>
        </w:rPr>
        <w:t>aprobă</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44715E" w:rsidRPr="003454D7">
        <w:rPr>
          <w:color w:val="000000"/>
          <w:sz w:val="28"/>
          <w:szCs w:val="28"/>
          <w:lang w:val="ro-RO"/>
        </w:rPr>
        <w:t>primarul</w:t>
      </w:r>
      <w:r w:rsidR="006069B8" w:rsidRPr="003454D7">
        <w:rPr>
          <w:color w:val="000000"/>
          <w:sz w:val="28"/>
          <w:szCs w:val="28"/>
          <w:lang w:val="ro-RO"/>
        </w:rPr>
        <w:t xml:space="preserve"> </w:t>
      </w:r>
      <w:r w:rsidR="0044715E" w:rsidRPr="003454D7">
        <w:rPr>
          <w:color w:val="000000"/>
          <w:sz w:val="28"/>
          <w:szCs w:val="28"/>
          <w:lang w:val="ro-RO"/>
        </w:rPr>
        <w:t>autorită</w:t>
      </w:r>
      <w:r w:rsidR="009F59C0" w:rsidRPr="003454D7">
        <w:rPr>
          <w:color w:val="000000"/>
          <w:sz w:val="28"/>
          <w:szCs w:val="28"/>
          <w:lang w:val="ro-RO"/>
        </w:rPr>
        <w:t>ț</w:t>
      </w:r>
      <w:r w:rsidR="0044715E" w:rsidRPr="003454D7">
        <w:rPr>
          <w:color w:val="000000"/>
          <w:sz w:val="28"/>
          <w:szCs w:val="28"/>
          <w:lang w:val="ro-RO"/>
        </w:rPr>
        <w:t>ii</w:t>
      </w:r>
      <w:r w:rsidR="006069B8" w:rsidRPr="003454D7">
        <w:rPr>
          <w:color w:val="000000"/>
          <w:sz w:val="28"/>
          <w:szCs w:val="28"/>
          <w:lang w:val="ro-RO"/>
        </w:rPr>
        <w:t xml:space="preserve"> </w:t>
      </w:r>
      <w:r w:rsidR="0044715E" w:rsidRPr="003454D7">
        <w:rPr>
          <w:color w:val="000000"/>
          <w:sz w:val="28"/>
          <w:szCs w:val="28"/>
          <w:lang w:val="ro-RO"/>
        </w:rPr>
        <w:t>administra</w:t>
      </w:r>
      <w:r w:rsidR="009F59C0" w:rsidRPr="003454D7">
        <w:rPr>
          <w:color w:val="000000"/>
          <w:sz w:val="28"/>
          <w:szCs w:val="28"/>
          <w:lang w:val="ro-RO"/>
        </w:rPr>
        <w:t>ț</w:t>
      </w:r>
      <w:r w:rsidR="0044715E" w:rsidRPr="003454D7">
        <w:rPr>
          <w:color w:val="000000"/>
          <w:sz w:val="28"/>
          <w:szCs w:val="28"/>
          <w:lang w:val="ro-RO"/>
        </w:rPr>
        <w:t>iei</w:t>
      </w:r>
      <w:r w:rsidR="006069B8" w:rsidRPr="003454D7">
        <w:rPr>
          <w:color w:val="000000"/>
          <w:sz w:val="28"/>
          <w:szCs w:val="28"/>
          <w:lang w:val="ro-RO"/>
        </w:rPr>
        <w:t xml:space="preserve"> </w:t>
      </w:r>
      <w:r w:rsidR="0044715E" w:rsidRPr="003454D7">
        <w:rPr>
          <w:color w:val="000000"/>
          <w:sz w:val="28"/>
          <w:szCs w:val="28"/>
          <w:lang w:val="ro-RO"/>
        </w:rPr>
        <w:t>publice</w:t>
      </w:r>
      <w:r w:rsidR="006069B8" w:rsidRPr="003454D7">
        <w:rPr>
          <w:color w:val="000000"/>
          <w:sz w:val="28"/>
          <w:szCs w:val="28"/>
          <w:lang w:val="ro-RO"/>
        </w:rPr>
        <w:t xml:space="preserve"> </w:t>
      </w:r>
      <w:r w:rsidR="0044715E" w:rsidRPr="003454D7">
        <w:rPr>
          <w:color w:val="000000"/>
          <w:sz w:val="28"/>
          <w:szCs w:val="28"/>
          <w:lang w:val="ro-RO"/>
        </w:rPr>
        <w:t>locale</w:t>
      </w:r>
      <w:r w:rsidR="006069B8" w:rsidRPr="003454D7">
        <w:rPr>
          <w:color w:val="000000"/>
          <w:sz w:val="28"/>
          <w:szCs w:val="28"/>
          <w:lang w:val="ro-RO"/>
        </w:rPr>
        <w:t xml:space="preserve"> </w:t>
      </w:r>
      <w:r w:rsidR="0044715E" w:rsidRPr="003454D7">
        <w:rPr>
          <w:color w:val="000000"/>
          <w:sz w:val="28"/>
          <w:szCs w:val="28"/>
          <w:lang w:val="ro-RO"/>
        </w:rPr>
        <w:t>pe</w:t>
      </w:r>
      <w:r w:rsidR="006069B8" w:rsidRPr="003454D7">
        <w:rPr>
          <w:color w:val="000000"/>
          <w:sz w:val="28"/>
          <w:szCs w:val="28"/>
          <w:lang w:val="ro-RO"/>
        </w:rPr>
        <w:t xml:space="preserve"> </w:t>
      </w:r>
      <w:r w:rsidR="0044715E" w:rsidRPr="003454D7">
        <w:rPr>
          <w:color w:val="000000"/>
          <w:sz w:val="28"/>
          <w:szCs w:val="28"/>
          <w:lang w:val="ro-RO"/>
        </w:rPr>
        <w:t>al</w:t>
      </w:r>
      <w:r w:rsidR="006069B8" w:rsidRPr="003454D7">
        <w:rPr>
          <w:color w:val="000000"/>
          <w:sz w:val="28"/>
          <w:szCs w:val="28"/>
          <w:lang w:val="ro-RO"/>
        </w:rPr>
        <w:t xml:space="preserve"> </w:t>
      </w:r>
      <w:r w:rsidR="0044715E" w:rsidRPr="003454D7">
        <w:rPr>
          <w:color w:val="000000"/>
          <w:sz w:val="28"/>
          <w:szCs w:val="28"/>
          <w:lang w:val="ro-RO"/>
        </w:rPr>
        <w:t>cărei</w:t>
      </w:r>
      <w:r w:rsidR="006069B8" w:rsidRPr="003454D7">
        <w:rPr>
          <w:color w:val="000000"/>
          <w:sz w:val="28"/>
          <w:szCs w:val="28"/>
          <w:lang w:val="ro-RO"/>
        </w:rPr>
        <w:t xml:space="preserve"> </w:t>
      </w:r>
      <w:r w:rsidR="0044715E" w:rsidRPr="003454D7">
        <w:rPr>
          <w:color w:val="000000"/>
          <w:sz w:val="28"/>
          <w:szCs w:val="28"/>
          <w:lang w:val="ro-RO"/>
        </w:rPr>
        <w:t>teritoriu</w:t>
      </w:r>
      <w:r w:rsidR="006069B8" w:rsidRPr="003454D7">
        <w:rPr>
          <w:color w:val="000000"/>
          <w:sz w:val="28"/>
          <w:szCs w:val="28"/>
          <w:lang w:val="ro-RO"/>
        </w:rPr>
        <w:t xml:space="preserve"> </w:t>
      </w:r>
      <w:r w:rsidR="0044715E" w:rsidRPr="003454D7">
        <w:rPr>
          <w:color w:val="000000"/>
          <w:sz w:val="28"/>
          <w:szCs w:val="28"/>
          <w:lang w:val="ro-RO"/>
        </w:rPr>
        <w:t>se</w:t>
      </w:r>
      <w:r w:rsidR="006069B8" w:rsidRPr="003454D7">
        <w:rPr>
          <w:color w:val="000000"/>
          <w:sz w:val="28"/>
          <w:szCs w:val="28"/>
          <w:lang w:val="ro-RO"/>
        </w:rPr>
        <w:t xml:space="preserve"> </w:t>
      </w:r>
      <w:r w:rsidR="0044715E" w:rsidRPr="003454D7">
        <w:rPr>
          <w:color w:val="000000"/>
          <w:sz w:val="28"/>
          <w:szCs w:val="28"/>
          <w:lang w:val="ro-RO"/>
        </w:rPr>
        <w:t>află</w:t>
      </w:r>
      <w:r w:rsidR="006069B8" w:rsidRPr="003454D7">
        <w:rPr>
          <w:color w:val="000000"/>
          <w:sz w:val="28"/>
          <w:szCs w:val="28"/>
          <w:lang w:val="ro-RO"/>
        </w:rPr>
        <w:t xml:space="preserve"> </w:t>
      </w:r>
      <w:r w:rsidR="0044715E" w:rsidRPr="003454D7">
        <w:rPr>
          <w:color w:val="000000"/>
          <w:sz w:val="28"/>
          <w:szCs w:val="28"/>
          <w:lang w:val="ro-RO"/>
        </w:rPr>
        <w:t>amplasamentul</w:t>
      </w:r>
      <w:r w:rsidR="00E27132" w:rsidRPr="003454D7">
        <w:rPr>
          <w:color w:val="000000"/>
          <w:sz w:val="28"/>
          <w:szCs w:val="28"/>
          <w:lang w:val="ro-RO"/>
        </w:rPr>
        <w:t>,</w:t>
      </w:r>
      <w:r w:rsidR="006069B8" w:rsidRPr="003454D7">
        <w:rPr>
          <w:color w:val="000000"/>
          <w:sz w:val="28"/>
          <w:szCs w:val="28"/>
          <w:lang w:val="ro-RO"/>
        </w:rPr>
        <w:t xml:space="preserve"> </w:t>
      </w:r>
      <w:r w:rsidR="00E27132" w:rsidRPr="003454D7">
        <w:rPr>
          <w:color w:val="000000"/>
          <w:sz w:val="28"/>
          <w:szCs w:val="28"/>
          <w:lang w:val="ro-RO"/>
        </w:rPr>
        <w:t>după</w:t>
      </w:r>
      <w:r w:rsidR="006069B8" w:rsidRPr="003454D7">
        <w:rPr>
          <w:color w:val="000000"/>
          <w:sz w:val="28"/>
          <w:szCs w:val="28"/>
          <w:lang w:val="ro-RO"/>
        </w:rPr>
        <w:t xml:space="preserve"> </w:t>
      </w:r>
      <w:r w:rsidR="00E27132" w:rsidRPr="003454D7">
        <w:rPr>
          <w:color w:val="000000"/>
          <w:sz w:val="28"/>
          <w:szCs w:val="28"/>
          <w:lang w:val="ro-RO"/>
        </w:rPr>
        <w:t>avizarea</w:t>
      </w:r>
      <w:r w:rsidR="006069B8" w:rsidRPr="003454D7">
        <w:rPr>
          <w:color w:val="000000"/>
          <w:sz w:val="28"/>
          <w:szCs w:val="28"/>
          <w:lang w:val="ro-RO"/>
        </w:rPr>
        <w:t xml:space="preserve"> </w:t>
      </w:r>
      <w:r w:rsidR="00A30A15" w:rsidRPr="003454D7">
        <w:rPr>
          <w:color w:val="000000"/>
          <w:sz w:val="28"/>
          <w:szCs w:val="28"/>
          <w:lang w:val="ro-RO"/>
        </w:rPr>
        <w:t xml:space="preserve">și coordonarea </w:t>
      </w:r>
      <w:r w:rsidR="00E27132" w:rsidRPr="003454D7">
        <w:rPr>
          <w:color w:val="000000"/>
          <w:sz w:val="28"/>
          <w:szCs w:val="28"/>
          <w:lang w:val="ro-RO"/>
        </w:rPr>
        <w:t>acestuia</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către</w:t>
      </w:r>
      <w:r w:rsidR="006069B8" w:rsidRPr="003454D7">
        <w:rPr>
          <w:color w:val="000000"/>
          <w:sz w:val="28"/>
          <w:szCs w:val="28"/>
          <w:lang w:val="ro-RO"/>
        </w:rPr>
        <w:t xml:space="preserve"> </w:t>
      </w:r>
      <w:r w:rsidR="00E27132" w:rsidRPr="003454D7">
        <w:rPr>
          <w:color w:val="000000"/>
          <w:sz w:val="28"/>
          <w:szCs w:val="28"/>
          <w:lang w:val="ro-RO"/>
        </w:rPr>
        <w:t>autorită</w:t>
      </w:r>
      <w:r w:rsidR="009F59C0" w:rsidRPr="003454D7">
        <w:rPr>
          <w:color w:val="000000"/>
          <w:sz w:val="28"/>
          <w:szCs w:val="28"/>
          <w:lang w:val="ro-RO"/>
        </w:rPr>
        <w:t>ț</w:t>
      </w:r>
      <w:r w:rsidR="00E27132" w:rsidRPr="003454D7">
        <w:rPr>
          <w:color w:val="000000"/>
          <w:sz w:val="28"/>
          <w:szCs w:val="28"/>
          <w:lang w:val="ro-RO"/>
        </w:rPr>
        <w:t>ile</w:t>
      </w:r>
      <w:r w:rsidR="006069B8" w:rsidRPr="003454D7">
        <w:rPr>
          <w:color w:val="000000"/>
          <w:sz w:val="28"/>
          <w:szCs w:val="28"/>
          <w:lang w:val="ro-RO"/>
        </w:rPr>
        <w:t xml:space="preserve"> </w:t>
      </w:r>
      <w:r w:rsidR="009F59C0" w:rsidRPr="003454D7">
        <w:rPr>
          <w:color w:val="000000"/>
          <w:sz w:val="28"/>
          <w:szCs w:val="28"/>
          <w:lang w:val="ro-RO"/>
        </w:rPr>
        <w:t>ș</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institu</w:t>
      </w:r>
      <w:r w:rsidR="009F59C0" w:rsidRPr="003454D7">
        <w:rPr>
          <w:color w:val="000000"/>
          <w:sz w:val="28"/>
          <w:szCs w:val="28"/>
          <w:lang w:val="ro-RO"/>
        </w:rPr>
        <w:t>ț</w:t>
      </w:r>
      <w:r w:rsidR="00E27132" w:rsidRPr="003454D7">
        <w:rPr>
          <w:color w:val="000000"/>
          <w:sz w:val="28"/>
          <w:szCs w:val="28"/>
          <w:lang w:val="ro-RO"/>
        </w:rPr>
        <w:t>iile</w:t>
      </w:r>
      <w:r w:rsidR="006069B8" w:rsidRPr="003454D7">
        <w:rPr>
          <w:color w:val="000000"/>
          <w:sz w:val="28"/>
          <w:szCs w:val="28"/>
          <w:lang w:val="ro-RO"/>
        </w:rPr>
        <w:t xml:space="preserve"> </w:t>
      </w:r>
      <w:r w:rsidR="00E27132" w:rsidRPr="003454D7">
        <w:rPr>
          <w:color w:val="000000"/>
          <w:sz w:val="28"/>
          <w:szCs w:val="28"/>
          <w:lang w:val="ro-RO"/>
        </w:rPr>
        <w:t>teritoriale</w:t>
      </w:r>
      <w:r w:rsidR="006069B8" w:rsidRPr="003454D7">
        <w:rPr>
          <w:color w:val="000000"/>
          <w:sz w:val="28"/>
          <w:szCs w:val="28"/>
          <w:lang w:val="ro-RO"/>
        </w:rPr>
        <w:t xml:space="preserve"> </w:t>
      </w:r>
      <w:r w:rsidR="00E27132" w:rsidRPr="003454D7">
        <w:rPr>
          <w:color w:val="000000"/>
          <w:sz w:val="28"/>
          <w:szCs w:val="28"/>
          <w:lang w:val="ro-RO"/>
        </w:rPr>
        <w:t>care</w:t>
      </w:r>
      <w:r w:rsidR="006069B8" w:rsidRPr="003454D7">
        <w:rPr>
          <w:color w:val="000000"/>
          <w:sz w:val="28"/>
          <w:szCs w:val="28"/>
          <w:lang w:val="ro-RO"/>
        </w:rPr>
        <w:t xml:space="preserve"> </w:t>
      </w:r>
      <w:r w:rsidR="00E27132" w:rsidRPr="003454D7">
        <w:rPr>
          <w:color w:val="000000"/>
          <w:sz w:val="28"/>
          <w:szCs w:val="28"/>
          <w:lang w:val="ro-RO"/>
        </w:rPr>
        <w:t>au</w:t>
      </w:r>
      <w:r w:rsidR="006069B8" w:rsidRPr="003454D7">
        <w:rPr>
          <w:color w:val="000000"/>
          <w:sz w:val="28"/>
          <w:szCs w:val="28"/>
          <w:lang w:val="ro-RO"/>
        </w:rPr>
        <w:t xml:space="preserve"> </w:t>
      </w:r>
      <w:r w:rsidR="00E27132" w:rsidRPr="003454D7">
        <w:rPr>
          <w:color w:val="000000"/>
          <w:sz w:val="28"/>
          <w:szCs w:val="28"/>
          <w:lang w:val="ro-RO"/>
        </w:rPr>
        <w:t>responsabilită</w:t>
      </w:r>
      <w:r w:rsidR="009F59C0" w:rsidRPr="003454D7">
        <w:rPr>
          <w:color w:val="000000"/>
          <w:sz w:val="28"/>
          <w:szCs w:val="28"/>
          <w:lang w:val="ro-RO"/>
        </w:rPr>
        <w:t>ț</w:t>
      </w:r>
      <w:r w:rsidR="00E27132" w:rsidRPr="003454D7">
        <w:rPr>
          <w:color w:val="000000"/>
          <w:sz w:val="28"/>
          <w:szCs w:val="28"/>
          <w:lang w:val="ro-RO"/>
        </w:rPr>
        <w:t>i</w:t>
      </w:r>
      <w:r w:rsidR="006069B8" w:rsidRPr="003454D7">
        <w:rPr>
          <w:color w:val="000000"/>
          <w:sz w:val="28"/>
          <w:szCs w:val="28"/>
          <w:lang w:val="ro-RO"/>
        </w:rPr>
        <w:t xml:space="preserve"> </w:t>
      </w:r>
      <w:r w:rsidR="00E27132" w:rsidRPr="003454D7">
        <w:rPr>
          <w:color w:val="000000"/>
          <w:sz w:val="28"/>
          <w:szCs w:val="28"/>
          <w:lang w:val="ro-RO"/>
        </w:rPr>
        <w:t>de</w:t>
      </w:r>
      <w:r w:rsidR="006069B8" w:rsidRPr="003454D7">
        <w:rPr>
          <w:color w:val="000000"/>
          <w:sz w:val="28"/>
          <w:szCs w:val="28"/>
          <w:lang w:val="ro-RO"/>
        </w:rPr>
        <w:t xml:space="preserve"> </w:t>
      </w:r>
      <w:r w:rsidR="00E27132" w:rsidRPr="003454D7">
        <w:rPr>
          <w:color w:val="000000"/>
          <w:sz w:val="28"/>
          <w:szCs w:val="28"/>
          <w:lang w:val="ro-RO"/>
        </w:rPr>
        <w:t>interven</w:t>
      </w:r>
      <w:r w:rsidR="009F59C0" w:rsidRPr="003454D7">
        <w:rPr>
          <w:color w:val="000000"/>
          <w:sz w:val="28"/>
          <w:szCs w:val="28"/>
          <w:lang w:val="ro-RO"/>
        </w:rPr>
        <w:t>ț</w:t>
      </w:r>
      <w:r w:rsidR="00E27132" w:rsidRPr="003454D7">
        <w:rPr>
          <w:color w:val="000000"/>
          <w:sz w:val="28"/>
          <w:szCs w:val="28"/>
          <w:lang w:val="ro-RO"/>
        </w:rPr>
        <w:t>ie,</w:t>
      </w:r>
      <w:r w:rsidR="006069B8" w:rsidRPr="003454D7">
        <w:rPr>
          <w:color w:val="000000"/>
          <w:sz w:val="28"/>
          <w:szCs w:val="28"/>
          <w:lang w:val="ro-RO"/>
        </w:rPr>
        <w:t xml:space="preserve"> </w:t>
      </w:r>
      <w:r w:rsidR="00E27132" w:rsidRPr="003454D7">
        <w:rPr>
          <w:color w:val="000000"/>
          <w:sz w:val="28"/>
          <w:szCs w:val="28"/>
          <w:lang w:val="ro-RO"/>
        </w:rPr>
        <w:t>stabilite</w:t>
      </w:r>
      <w:r w:rsidR="006069B8" w:rsidRPr="003454D7">
        <w:rPr>
          <w:color w:val="000000"/>
          <w:sz w:val="28"/>
          <w:szCs w:val="28"/>
          <w:lang w:val="ro-RO"/>
        </w:rPr>
        <w:t xml:space="preserve"> </w:t>
      </w:r>
      <w:r w:rsidR="00E27132" w:rsidRPr="003454D7">
        <w:rPr>
          <w:color w:val="000000"/>
          <w:sz w:val="28"/>
          <w:szCs w:val="28"/>
          <w:lang w:val="ro-RO"/>
        </w:rPr>
        <w:t>în</w:t>
      </w:r>
      <w:r w:rsidR="006069B8" w:rsidRPr="003454D7">
        <w:rPr>
          <w:color w:val="000000"/>
          <w:sz w:val="28"/>
          <w:szCs w:val="28"/>
          <w:lang w:val="ro-RO"/>
        </w:rPr>
        <w:t xml:space="preserve"> </w:t>
      </w:r>
      <w:r w:rsidR="00E27132" w:rsidRPr="003454D7">
        <w:rPr>
          <w:color w:val="000000"/>
          <w:sz w:val="28"/>
          <w:szCs w:val="28"/>
          <w:lang w:val="ro-RO"/>
        </w:rPr>
        <w:t>cadrul</w:t>
      </w:r>
      <w:r w:rsidR="006069B8" w:rsidRPr="003454D7">
        <w:rPr>
          <w:color w:val="000000"/>
          <w:sz w:val="28"/>
          <w:szCs w:val="28"/>
          <w:lang w:val="ro-RO"/>
        </w:rPr>
        <w:t xml:space="preserve"> </w:t>
      </w:r>
      <w:r w:rsidR="00E27132" w:rsidRPr="003454D7">
        <w:rPr>
          <w:color w:val="000000"/>
          <w:sz w:val="28"/>
          <w:szCs w:val="28"/>
          <w:lang w:val="ro-RO"/>
        </w:rPr>
        <w:t>acestuia.</w:t>
      </w:r>
    </w:p>
    <w:p w14:paraId="34823F72" w14:textId="77777777" w:rsidR="000B041E" w:rsidRPr="003454D7" w:rsidRDefault="000B041E" w:rsidP="00757172">
      <w:pPr>
        <w:spacing w:before="60" w:after="60"/>
        <w:ind w:firstLine="567"/>
        <w:rPr>
          <w:color w:val="000000"/>
          <w:sz w:val="28"/>
          <w:szCs w:val="28"/>
          <w:lang w:val="ro-RO"/>
        </w:rPr>
      </w:pPr>
      <w:r w:rsidRPr="003454D7">
        <w:rPr>
          <w:b/>
          <w:color w:val="000000"/>
          <w:sz w:val="28"/>
          <w:szCs w:val="28"/>
          <w:lang w:val="ro-RO"/>
        </w:rPr>
        <w:t>42.</w:t>
      </w:r>
      <w:r w:rsidR="006069B8" w:rsidRPr="003454D7">
        <w:rPr>
          <w:color w:val="000000"/>
          <w:sz w:val="28"/>
          <w:szCs w:val="28"/>
          <w:lang w:val="ro-RO"/>
        </w:rPr>
        <w:t xml:space="preserve"> </w:t>
      </w:r>
      <w:r w:rsidRPr="003454D7">
        <w:rPr>
          <w:color w:val="000000"/>
          <w:sz w:val="28"/>
          <w:szCs w:val="28"/>
          <w:lang w:val="ro-RO"/>
        </w:rPr>
        <w:t>Planul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externă</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elaborează</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trei</w:t>
      </w:r>
      <w:r w:rsidR="006069B8" w:rsidRPr="003454D7">
        <w:rPr>
          <w:color w:val="000000"/>
          <w:sz w:val="28"/>
          <w:szCs w:val="28"/>
          <w:lang w:val="ro-RO"/>
        </w:rPr>
        <w:t xml:space="preserve"> </w:t>
      </w:r>
      <w:r w:rsidRPr="003454D7">
        <w:rPr>
          <w:color w:val="000000"/>
          <w:sz w:val="28"/>
          <w:szCs w:val="28"/>
          <w:lang w:val="ro-RO"/>
        </w:rPr>
        <w:t>exemplare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păstrează,</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suport</w:t>
      </w:r>
      <w:r w:rsidR="006069B8" w:rsidRPr="003454D7">
        <w:rPr>
          <w:color w:val="000000"/>
          <w:sz w:val="28"/>
          <w:szCs w:val="28"/>
          <w:lang w:val="ro-RO"/>
        </w:rPr>
        <w:t xml:space="preserve"> </w:t>
      </w:r>
      <w:r w:rsidRPr="003454D7">
        <w:rPr>
          <w:color w:val="000000"/>
          <w:sz w:val="28"/>
          <w:szCs w:val="28"/>
          <w:lang w:val="ro-RO"/>
        </w:rPr>
        <w:t>hârtie,</w:t>
      </w:r>
      <w:r w:rsidR="006069B8" w:rsidRPr="003454D7">
        <w:rPr>
          <w:color w:val="000000"/>
          <w:sz w:val="28"/>
          <w:szCs w:val="28"/>
          <w:lang w:val="ro-RO"/>
        </w:rPr>
        <w:t xml:space="preserve"> </w:t>
      </w:r>
      <w:r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format</w:t>
      </w:r>
      <w:r w:rsidR="006069B8" w:rsidRPr="003454D7">
        <w:rPr>
          <w:color w:val="000000"/>
          <w:sz w:val="28"/>
          <w:szCs w:val="28"/>
          <w:lang w:val="ro-RO"/>
        </w:rPr>
        <w:t xml:space="preserve"> </w:t>
      </w:r>
      <w:r w:rsidRPr="003454D7">
        <w:rPr>
          <w:color w:val="000000"/>
          <w:sz w:val="28"/>
          <w:szCs w:val="28"/>
          <w:lang w:val="ro-RO"/>
        </w:rPr>
        <w:t>electronic,</w:t>
      </w:r>
      <w:r w:rsidR="006069B8" w:rsidRPr="003454D7">
        <w:rPr>
          <w:color w:val="000000"/>
          <w:sz w:val="28"/>
          <w:szCs w:val="28"/>
          <w:lang w:val="ro-RO"/>
        </w:rPr>
        <w:t xml:space="preserve"> </w:t>
      </w:r>
      <w:r w:rsidRPr="003454D7">
        <w:rPr>
          <w:color w:val="000000"/>
          <w:sz w:val="28"/>
          <w:szCs w:val="28"/>
          <w:lang w:val="ro-RO"/>
        </w:rPr>
        <w:t>după</w:t>
      </w:r>
      <w:r w:rsidR="006069B8" w:rsidRPr="003454D7">
        <w:rPr>
          <w:color w:val="000000"/>
          <w:sz w:val="28"/>
          <w:szCs w:val="28"/>
          <w:lang w:val="ro-RO"/>
        </w:rPr>
        <w:t xml:space="preserve"> </w:t>
      </w:r>
      <w:r w:rsidRPr="003454D7">
        <w:rPr>
          <w:color w:val="000000"/>
          <w:sz w:val="28"/>
          <w:szCs w:val="28"/>
          <w:lang w:val="ro-RO"/>
        </w:rPr>
        <w:t>cum</w:t>
      </w:r>
      <w:r w:rsidR="006069B8" w:rsidRPr="003454D7">
        <w:rPr>
          <w:color w:val="000000"/>
          <w:sz w:val="28"/>
          <w:szCs w:val="28"/>
          <w:lang w:val="ro-RO"/>
        </w:rPr>
        <w:t xml:space="preserve"> </w:t>
      </w:r>
      <w:r w:rsidRPr="003454D7">
        <w:rPr>
          <w:color w:val="000000"/>
          <w:sz w:val="28"/>
          <w:szCs w:val="28"/>
          <w:lang w:val="ro-RO"/>
        </w:rPr>
        <w:t>urmează:</w:t>
      </w:r>
    </w:p>
    <w:p w14:paraId="03C8CE23" w14:textId="77777777" w:rsidR="000B041E" w:rsidRPr="003454D7" w:rsidRDefault="00B926A4" w:rsidP="00757172">
      <w:pPr>
        <w:spacing w:before="60" w:after="60"/>
        <w:ind w:firstLine="567"/>
        <w:rPr>
          <w:color w:val="000000"/>
          <w:sz w:val="28"/>
          <w:szCs w:val="28"/>
          <w:lang w:val="ro-RO"/>
        </w:rPr>
      </w:pPr>
      <w:r w:rsidRPr="003454D7">
        <w:rPr>
          <w:color w:val="000000"/>
          <w:sz w:val="28"/>
          <w:szCs w:val="28"/>
          <w:lang w:val="ro-RO"/>
        </w:rPr>
        <w:t>1</w:t>
      </w:r>
      <w:r w:rsidR="000B041E" w:rsidRPr="003454D7">
        <w:rPr>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un</w:t>
      </w:r>
      <w:r w:rsidR="006069B8" w:rsidRPr="003454D7">
        <w:rPr>
          <w:color w:val="000000"/>
          <w:sz w:val="28"/>
          <w:szCs w:val="28"/>
          <w:lang w:val="ro-RO"/>
        </w:rPr>
        <w:t xml:space="preserve"> </w:t>
      </w:r>
      <w:r w:rsidR="000B041E" w:rsidRPr="003454D7">
        <w:rPr>
          <w:color w:val="000000"/>
          <w:sz w:val="28"/>
          <w:szCs w:val="28"/>
          <w:lang w:val="ro-RO"/>
        </w:rPr>
        <w:t>exemplar</w:t>
      </w:r>
      <w:r w:rsidR="006069B8" w:rsidRPr="003454D7">
        <w:rPr>
          <w:color w:val="000000"/>
          <w:sz w:val="28"/>
          <w:szCs w:val="28"/>
          <w:lang w:val="ro-RO"/>
        </w:rPr>
        <w:t xml:space="preserve"> </w:t>
      </w:r>
      <w:r w:rsidR="000B041E"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autoritatea</w:t>
      </w:r>
      <w:r w:rsidR="006069B8" w:rsidRPr="003454D7">
        <w:rPr>
          <w:color w:val="000000"/>
          <w:sz w:val="28"/>
          <w:szCs w:val="28"/>
          <w:lang w:val="ro-RO"/>
        </w:rPr>
        <w:t xml:space="preserve"> </w:t>
      </w:r>
      <w:r w:rsidRPr="003454D7">
        <w:rPr>
          <w:color w:val="000000"/>
          <w:sz w:val="28"/>
          <w:szCs w:val="28"/>
          <w:lang w:val="ro-RO"/>
        </w:rPr>
        <w:t>administra</w:t>
      </w:r>
      <w:r w:rsidR="009F59C0" w:rsidRPr="003454D7">
        <w:rPr>
          <w:color w:val="000000"/>
          <w:sz w:val="28"/>
          <w:szCs w:val="28"/>
          <w:lang w:val="ro-RO"/>
        </w:rPr>
        <w:t>ț</w:t>
      </w:r>
      <w:r w:rsidRPr="003454D7">
        <w:rPr>
          <w:color w:val="000000"/>
          <w:sz w:val="28"/>
          <w:szCs w:val="28"/>
          <w:lang w:val="ro-RO"/>
        </w:rPr>
        <w:t>iei</w:t>
      </w:r>
      <w:r w:rsidR="006069B8" w:rsidRPr="003454D7">
        <w:rPr>
          <w:color w:val="000000"/>
          <w:sz w:val="28"/>
          <w:szCs w:val="28"/>
          <w:lang w:val="ro-RO"/>
        </w:rPr>
        <w:t xml:space="preserve"> </w:t>
      </w:r>
      <w:r w:rsidRPr="003454D7">
        <w:rPr>
          <w:color w:val="000000"/>
          <w:sz w:val="28"/>
          <w:szCs w:val="28"/>
          <w:lang w:val="ro-RO"/>
        </w:rPr>
        <w:t>publice</w:t>
      </w:r>
      <w:r w:rsidR="006069B8" w:rsidRPr="003454D7">
        <w:rPr>
          <w:color w:val="000000"/>
          <w:sz w:val="28"/>
          <w:szCs w:val="28"/>
          <w:lang w:val="ro-RO"/>
        </w:rPr>
        <w:t xml:space="preserve"> </w:t>
      </w:r>
      <w:r w:rsidRPr="003454D7">
        <w:rPr>
          <w:color w:val="000000"/>
          <w:sz w:val="28"/>
          <w:szCs w:val="28"/>
          <w:lang w:val="ro-RO"/>
        </w:rPr>
        <w:t>locale</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al</w:t>
      </w:r>
      <w:r w:rsidR="006069B8" w:rsidRPr="003454D7">
        <w:rPr>
          <w:color w:val="000000"/>
          <w:sz w:val="28"/>
          <w:szCs w:val="28"/>
          <w:lang w:val="ro-RO"/>
        </w:rPr>
        <w:t xml:space="preserve"> </w:t>
      </w:r>
      <w:r w:rsidRPr="003454D7">
        <w:rPr>
          <w:color w:val="000000"/>
          <w:sz w:val="28"/>
          <w:szCs w:val="28"/>
          <w:lang w:val="ro-RO"/>
        </w:rPr>
        <w:t>cărei</w:t>
      </w:r>
      <w:r w:rsidR="006069B8" w:rsidRPr="003454D7">
        <w:rPr>
          <w:color w:val="000000"/>
          <w:sz w:val="28"/>
          <w:szCs w:val="28"/>
          <w:lang w:val="ro-RO"/>
        </w:rPr>
        <w:t xml:space="preserve"> </w:t>
      </w:r>
      <w:r w:rsidRPr="003454D7">
        <w:rPr>
          <w:color w:val="000000"/>
          <w:sz w:val="28"/>
          <w:szCs w:val="28"/>
          <w:lang w:val="ro-RO"/>
        </w:rPr>
        <w:t>teritoriu</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află</w:t>
      </w:r>
      <w:r w:rsidR="006069B8" w:rsidRPr="003454D7">
        <w:rPr>
          <w:color w:val="000000"/>
          <w:sz w:val="28"/>
          <w:szCs w:val="28"/>
          <w:lang w:val="ro-RO"/>
        </w:rPr>
        <w:t xml:space="preserve"> </w:t>
      </w:r>
      <w:r w:rsidRPr="003454D7">
        <w:rPr>
          <w:color w:val="000000"/>
          <w:sz w:val="28"/>
          <w:szCs w:val="28"/>
          <w:lang w:val="ro-RO"/>
        </w:rPr>
        <w:t>amplasamentul</w:t>
      </w:r>
      <w:r w:rsidR="000B041E" w:rsidRPr="003454D7">
        <w:rPr>
          <w:color w:val="000000"/>
          <w:sz w:val="28"/>
          <w:szCs w:val="28"/>
          <w:lang w:val="ro-RO"/>
        </w:rPr>
        <w:t>;</w:t>
      </w:r>
    </w:p>
    <w:p w14:paraId="4998C066" w14:textId="77777777" w:rsidR="000B041E" w:rsidRPr="003454D7" w:rsidRDefault="00B926A4" w:rsidP="00757172">
      <w:pPr>
        <w:spacing w:before="60" w:after="60"/>
        <w:ind w:firstLine="567"/>
        <w:rPr>
          <w:color w:val="000000"/>
          <w:sz w:val="28"/>
          <w:szCs w:val="28"/>
          <w:lang w:val="ro-RO"/>
        </w:rPr>
      </w:pPr>
      <w:r w:rsidRPr="003454D7">
        <w:rPr>
          <w:color w:val="000000"/>
          <w:sz w:val="28"/>
          <w:szCs w:val="28"/>
          <w:lang w:val="ro-RO"/>
        </w:rPr>
        <w:t>2</w:t>
      </w:r>
      <w:r w:rsidR="000B041E" w:rsidRPr="003454D7">
        <w:rPr>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un</w:t>
      </w:r>
      <w:r w:rsidR="006069B8" w:rsidRPr="003454D7">
        <w:rPr>
          <w:color w:val="000000"/>
          <w:sz w:val="28"/>
          <w:szCs w:val="28"/>
          <w:lang w:val="ro-RO"/>
        </w:rPr>
        <w:t xml:space="preserve"> </w:t>
      </w:r>
      <w:r w:rsidR="000B041E" w:rsidRPr="003454D7">
        <w:rPr>
          <w:color w:val="000000"/>
          <w:sz w:val="28"/>
          <w:szCs w:val="28"/>
          <w:lang w:val="ro-RO"/>
        </w:rPr>
        <w:t>exemplar</w:t>
      </w:r>
      <w:r w:rsidR="006069B8" w:rsidRPr="003454D7">
        <w:rPr>
          <w:color w:val="000000"/>
          <w:sz w:val="28"/>
          <w:szCs w:val="28"/>
          <w:lang w:val="ro-RO"/>
        </w:rPr>
        <w:t xml:space="preserve"> </w:t>
      </w:r>
      <w:r w:rsidR="000B041E"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IGSU</w:t>
      </w:r>
      <w:r w:rsidR="000B041E" w:rsidRPr="003454D7">
        <w:rPr>
          <w:color w:val="000000"/>
          <w:sz w:val="28"/>
          <w:szCs w:val="28"/>
          <w:lang w:val="ro-RO"/>
        </w:rPr>
        <w:t>;</w:t>
      </w:r>
    </w:p>
    <w:p w14:paraId="0419DEED" w14:textId="77777777" w:rsidR="000B041E" w:rsidRPr="003454D7" w:rsidRDefault="00B926A4" w:rsidP="00757172">
      <w:pPr>
        <w:spacing w:before="60" w:after="60"/>
        <w:ind w:firstLine="567"/>
        <w:rPr>
          <w:color w:val="000000"/>
          <w:sz w:val="28"/>
          <w:szCs w:val="28"/>
          <w:lang w:val="ro-RO"/>
        </w:rPr>
      </w:pPr>
      <w:r w:rsidRPr="003454D7">
        <w:rPr>
          <w:color w:val="000000"/>
          <w:sz w:val="28"/>
          <w:szCs w:val="28"/>
          <w:lang w:val="ro-RO"/>
        </w:rPr>
        <w:t>3</w:t>
      </w:r>
      <w:r w:rsidR="000B041E" w:rsidRPr="003454D7">
        <w:rPr>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un</w:t>
      </w:r>
      <w:r w:rsidR="006069B8" w:rsidRPr="003454D7">
        <w:rPr>
          <w:color w:val="000000"/>
          <w:sz w:val="28"/>
          <w:szCs w:val="28"/>
          <w:lang w:val="ro-RO"/>
        </w:rPr>
        <w:t xml:space="preserve"> </w:t>
      </w:r>
      <w:r w:rsidR="000B041E" w:rsidRPr="003454D7">
        <w:rPr>
          <w:color w:val="000000"/>
          <w:sz w:val="28"/>
          <w:szCs w:val="28"/>
          <w:lang w:val="ro-RO"/>
        </w:rPr>
        <w:t>exemplar</w:t>
      </w:r>
      <w:r w:rsidR="006069B8" w:rsidRPr="003454D7">
        <w:rPr>
          <w:color w:val="000000"/>
          <w:sz w:val="28"/>
          <w:szCs w:val="28"/>
          <w:lang w:val="ro-RO"/>
        </w:rPr>
        <w:t xml:space="preserve"> </w:t>
      </w:r>
      <w:r w:rsidR="000B041E"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AST</w:t>
      </w:r>
      <w:r w:rsidR="000B041E" w:rsidRPr="003454D7">
        <w:rPr>
          <w:color w:val="000000"/>
          <w:sz w:val="28"/>
          <w:szCs w:val="28"/>
          <w:lang w:val="ro-RO"/>
        </w:rPr>
        <w:t>.</w:t>
      </w:r>
    </w:p>
    <w:p w14:paraId="6F89E3B7" w14:textId="77777777" w:rsidR="000B041E" w:rsidRPr="003454D7" w:rsidRDefault="002A5173" w:rsidP="00757172">
      <w:pPr>
        <w:spacing w:before="60" w:after="60"/>
        <w:ind w:firstLine="567"/>
        <w:rPr>
          <w:color w:val="000000"/>
          <w:sz w:val="28"/>
          <w:szCs w:val="28"/>
          <w:lang w:val="ro-RO"/>
        </w:rPr>
      </w:pPr>
      <w:r w:rsidRPr="003454D7">
        <w:rPr>
          <w:b/>
          <w:color w:val="000000"/>
          <w:sz w:val="28"/>
          <w:szCs w:val="28"/>
          <w:lang w:val="ro-RO"/>
        </w:rPr>
        <w:t>43.</w:t>
      </w:r>
      <w:r w:rsidR="006069B8" w:rsidRPr="003454D7">
        <w:rPr>
          <w:color w:val="000000"/>
          <w:sz w:val="28"/>
          <w:szCs w:val="28"/>
          <w:lang w:val="ro-RO"/>
        </w:rPr>
        <w:t xml:space="preserve"> </w:t>
      </w:r>
      <w:r w:rsidR="000B041E" w:rsidRPr="003454D7">
        <w:rPr>
          <w:color w:val="000000"/>
          <w:sz w:val="28"/>
          <w:szCs w:val="28"/>
          <w:lang w:val="ro-RO"/>
        </w:rPr>
        <w:t>Copii</w:t>
      </w:r>
      <w:r w:rsidR="006069B8" w:rsidRPr="003454D7">
        <w:rPr>
          <w:color w:val="000000"/>
          <w:sz w:val="28"/>
          <w:szCs w:val="28"/>
          <w:lang w:val="ro-RO"/>
        </w:rPr>
        <w:t xml:space="preserve"> </w:t>
      </w:r>
      <w:r w:rsidR="000B041E" w:rsidRPr="003454D7">
        <w:rPr>
          <w:color w:val="000000"/>
          <w:sz w:val="28"/>
          <w:szCs w:val="28"/>
          <w:lang w:val="ro-RO"/>
        </w:rPr>
        <w:t>sau</w:t>
      </w:r>
      <w:r w:rsidR="006069B8" w:rsidRPr="003454D7">
        <w:rPr>
          <w:color w:val="000000"/>
          <w:sz w:val="28"/>
          <w:szCs w:val="28"/>
          <w:lang w:val="ro-RO"/>
        </w:rPr>
        <w:t xml:space="preserve"> </w:t>
      </w:r>
      <w:r w:rsidR="000B041E" w:rsidRPr="003454D7">
        <w:rPr>
          <w:color w:val="000000"/>
          <w:sz w:val="28"/>
          <w:szCs w:val="28"/>
          <w:lang w:val="ro-RO"/>
        </w:rPr>
        <w:t>extrase</w:t>
      </w:r>
      <w:r w:rsidR="006069B8" w:rsidRPr="003454D7">
        <w:rPr>
          <w:color w:val="000000"/>
          <w:sz w:val="28"/>
          <w:szCs w:val="28"/>
          <w:lang w:val="ro-RO"/>
        </w:rPr>
        <w:t xml:space="preserve"> </w:t>
      </w:r>
      <w:r w:rsidR="000B041E" w:rsidRPr="003454D7">
        <w:rPr>
          <w:color w:val="000000"/>
          <w:sz w:val="28"/>
          <w:szCs w:val="28"/>
          <w:lang w:val="ro-RO"/>
        </w:rPr>
        <w:t>din</w:t>
      </w:r>
      <w:r w:rsidR="006069B8" w:rsidRPr="003454D7">
        <w:rPr>
          <w:color w:val="000000"/>
          <w:sz w:val="28"/>
          <w:szCs w:val="28"/>
          <w:lang w:val="ro-RO"/>
        </w:rPr>
        <w:t xml:space="preserve"> </w:t>
      </w:r>
      <w:r w:rsidR="000B041E" w:rsidRPr="003454D7">
        <w:rPr>
          <w:color w:val="000000"/>
          <w:sz w:val="28"/>
          <w:szCs w:val="28"/>
          <w:lang w:val="ro-RO"/>
        </w:rPr>
        <w:t>planul</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urgen</w:t>
      </w:r>
      <w:r w:rsidR="009F59C0" w:rsidRPr="003454D7">
        <w:rPr>
          <w:color w:val="000000"/>
          <w:sz w:val="28"/>
          <w:szCs w:val="28"/>
          <w:lang w:val="ro-RO"/>
        </w:rPr>
        <w:t>ț</w:t>
      </w:r>
      <w:r w:rsidR="000B041E" w:rsidRPr="003454D7">
        <w:rPr>
          <w:color w:val="000000"/>
          <w:sz w:val="28"/>
          <w:szCs w:val="28"/>
          <w:lang w:val="ro-RO"/>
        </w:rPr>
        <w:t>ă</w:t>
      </w:r>
      <w:r w:rsidR="006069B8" w:rsidRPr="003454D7">
        <w:rPr>
          <w:color w:val="000000"/>
          <w:sz w:val="28"/>
          <w:szCs w:val="28"/>
          <w:lang w:val="ro-RO"/>
        </w:rPr>
        <w:t xml:space="preserve"> </w:t>
      </w:r>
      <w:r w:rsidR="000B041E" w:rsidRPr="003454D7">
        <w:rPr>
          <w:color w:val="000000"/>
          <w:sz w:val="28"/>
          <w:szCs w:val="28"/>
          <w:lang w:val="ro-RO"/>
        </w:rPr>
        <w:t>externă,</w:t>
      </w:r>
      <w:r w:rsidR="006069B8" w:rsidRPr="003454D7">
        <w:rPr>
          <w:color w:val="000000"/>
          <w:sz w:val="28"/>
          <w:szCs w:val="28"/>
          <w:lang w:val="ro-RO"/>
        </w:rPr>
        <w:t xml:space="preserve"> </w:t>
      </w:r>
      <w:r w:rsidR="000B041E" w:rsidRPr="003454D7">
        <w:rPr>
          <w:color w:val="000000"/>
          <w:sz w:val="28"/>
          <w:szCs w:val="28"/>
          <w:lang w:val="ro-RO"/>
        </w:rPr>
        <w:t>după</w:t>
      </w:r>
      <w:r w:rsidR="006069B8" w:rsidRPr="003454D7">
        <w:rPr>
          <w:color w:val="000000"/>
          <w:sz w:val="28"/>
          <w:szCs w:val="28"/>
          <w:lang w:val="ro-RO"/>
        </w:rPr>
        <w:t xml:space="preserve"> </w:t>
      </w:r>
      <w:r w:rsidR="000B041E" w:rsidRPr="003454D7">
        <w:rPr>
          <w:color w:val="000000"/>
          <w:sz w:val="28"/>
          <w:szCs w:val="28"/>
          <w:lang w:val="ro-RO"/>
        </w:rPr>
        <w:t>caz,</w:t>
      </w:r>
      <w:r w:rsidR="006069B8" w:rsidRPr="003454D7">
        <w:rPr>
          <w:color w:val="000000"/>
          <w:sz w:val="28"/>
          <w:szCs w:val="28"/>
          <w:lang w:val="ro-RO"/>
        </w:rPr>
        <w:t xml:space="preserve"> </w:t>
      </w:r>
      <w:r w:rsidR="000B041E" w:rsidRPr="003454D7">
        <w:rPr>
          <w:color w:val="000000"/>
          <w:sz w:val="28"/>
          <w:szCs w:val="28"/>
          <w:lang w:val="ro-RO"/>
        </w:rPr>
        <w:t>se</w:t>
      </w:r>
      <w:r w:rsidR="006069B8" w:rsidRPr="003454D7">
        <w:rPr>
          <w:color w:val="000000"/>
          <w:sz w:val="28"/>
          <w:szCs w:val="28"/>
          <w:lang w:val="ro-RO"/>
        </w:rPr>
        <w:t xml:space="preserve"> </w:t>
      </w:r>
      <w:r w:rsidR="000B041E" w:rsidRPr="003454D7">
        <w:rPr>
          <w:color w:val="000000"/>
          <w:sz w:val="28"/>
          <w:szCs w:val="28"/>
          <w:lang w:val="ro-RO"/>
        </w:rPr>
        <w:t>distribuie</w:t>
      </w:r>
      <w:r w:rsidR="006069B8" w:rsidRPr="003454D7">
        <w:rPr>
          <w:color w:val="000000"/>
          <w:sz w:val="28"/>
          <w:szCs w:val="28"/>
          <w:lang w:val="ro-RO"/>
        </w:rPr>
        <w:t xml:space="preserve"> </w:t>
      </w:r>
      <w:r w:rsidR="000B041E" w:rsidRPr="003454D7">
        <w:rPr>
          <w:color w:val="000000"/>
          <w:sz w:val="28"/>
          <w:szCs w:val="28"/>
          <w:lang w:val="ro-RO"/>
        </w:rPr>
        <w:t>tuturor</w:t>
      </w:r>
      <w:r w:rsidR="006069B8" w:rsidRPr="003454D7">
        <w:rPr>
          <w:color w:val="000000"/>
          <w:sz w:val="28"/>
          <w:szCs w:val="28"/>
          <w:lang w:val="ro-RO"/>
        </w:rPr>
        <w:t xml:space="preserve"> </w:t>
      </w:r>
      <w:r w:rsidR="000B041E" w:rsidRPr="003454D7">
        <w:rPr>
          <w:color w:val="000000"/>
          <w:sz w:val="28"/>
          <w:szCs w:val="28"/>
          <w:lang w:val="ro-RO"/>
        </w:rPr>
        <w:t>institu</w:t>
      </w:r>
      <w:r w:rsidR="009F59C0" w:rsidRPr="003454D7">
        <w:rPr>
          <w:color w:val="000000"/>
          <w:sz w:val="28"/>
          <w:szCs w:val="28"/>
          <w:lang w:val="ro-RO"/>
        </w:rPr>
        <w:t>ț</w:t>
      </w:r>
      <w:r w:rsidR="000B041E" w:rsidRPr="003454D7">
        <w:rPr>
          <w:color w:val="000000"/>
          <w:sz w:val="28"/>
          <w:szCs w:val="28"/>
          <w:lang w:val="ro-RO"/>
        </w:rPr>
        <w:t>iilor</w:t>
      </w:r>
      <w:r w:rsidR="006069B8" w:rsidRPr="003454D7">
        <w:rPr>
          <w:color w:val="000000"/>
          <w:sz w:val="28"/>
          <w:szCs w:val="28"/>
          <w:lang w:val="ro-RO"/>
        </w:rPr>
        <w:t xml:space="preserve"> </w:t>
      </w:r>
      <w:r w:rsidR="000B041E" w:rsidRPr="003454D7">
        <w:rPr>
          <w:color w:val="000000"/>
          <w:sz w:val="28"/>
          <w:szCs w:val="28"/>
          <w:lang w:val="ro-RO"/>
        </w:rPr>
        <w:t>teritoriale</w:t>
      </w:r>
      <w:r w:rsidR="006069B8" w:rsidRPr="003454D7">
        <w:rPr>
          <w:color w:val="000000"/>
          <w:sz w:val="28"/>
          <w:szCs w:val="28"/>
          <w:lang w:val="ro-RO"/>
        </w:rPr>
        <w:t xml:space="preserve"> </w:t>
      </w:r>
      <w:r w:rsidR="000B041E" w:rsidRPr="003454D7">
        <w:rPr>
          <w:color w:val="000000"/>
          <w:sz w:val="28"/>
          <w:szCs w:val="28"/>
          <w:lang w:val="ro-RO"/>
        </w:rPr>
        <w:t>care</w:t>
      </w:r>
      <w:r w:rsidR="006069B8" w:rsidRPr="003454D7">
        <w:rPr>
          <w:color w:val="000000"/>
          <w:sz w:val="28"/>
          <w:szCs w:val="28"/>
          <w:lang w:val="ro-RO"/>
        </w:rPr>
        <w:t xml:space="preserve"> </w:t>
      </w:r>
      <w:r w:rsidR="000B041E" w:rsidRPr="003454D7">
        <w:rPr>
          <w:color w:val="000000"/>
          <w:sz w:val="28"/>
          <w:szCs w:val="28"/>
          <w:lang w:val="ro-RO"/>
        </w:rPr>
        <w:t>au</w:t>
      </w:r>
      <w:r w:rsidR="006069B8" w:rsidRPr="003454D7">
        <w:rPr>
          <w:color w:val="000000"/>
          <w:sz w:val="28"/>
          <w:szCs w:val="28"/>
          <w:lang w:val="ro-RO"/>
        </w:rPr>
        <w:t xml:space="preserve"> </w:t>
      </w:r>
      <w:r w:rsidR="000B041E" w:rsidRPr="003454D7">
        <w:rPr>
          <w:color w:val="000000"/>
          <w:sz w:val="28"/>
          <w:szCs w:val="28"/>
          <w:lang w:val="ro-RO"/>
        </w:rPr>
        <w:t>responsabilită</w:t>
      </w:r>
      <w:r w:rsidR="009F59C0" w:rsidRPr="003454D7">
        <w:rPr>
          <w:color w:val="000000"/>
          <w:sz w:val="28"/>
          <w:szCs w:val="28"/>
          <w:lang w:val="ro-RO"/>
        </w:rPr>
        <w:t>ț</w:t>
      </w:r>
      <w:r w:rsidR="000B041E" w:rsidRPr="003454D7">
        <w:rPr>
          <w:color w:val="000000"/>
          <w:sz w:val="28"/>
          <w:szCs w:val="28"/>
          <w:lang w:val="ro-RO"/>
        </w:rPr>
        <w:t>i</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interven</w:t>
      </w:r>
      <w:r w:rsidR="009F59C0" w:rsidRPr="003454D7">
        <w:rPr>
          <w:color w:val="000000"/>
          <w:sz w:val="28"/>
          <w:szCs w:val="28"/>
          <w:lang w:val="ro-RO"/>
        </w:rPr>
        <w:t>ț</w:t>
      </w:r>
      <w:r w:rsidR="000B041E" w:rsidRPr="003454D7">
        <w:rPr>
          <w:color w:val="000000"/>
          <w:sz w:val="28"/>
          <w:szCs w:val="28"/>
          <w:lang w:val="ro-RO"/>
        </w:rPr>
        <w:t>ie</w:t>
      </w:r>
      <w:r w:rsidR="006069B8" w:rsidRPr="003454D7">
        <w:rPr>
          <w:color w:val="000000"/>
          <w:sz w:val="28"/>
          <w:szCs w:val="28"/>
          <w:lang w:val="ro-RO"/>
        </w:rPr>
        <w:t xml:space="preserve"> </w:t>
      </w:r>
      <w:r w:rsidR="000B041E" w:rsidRPr="003454D7">
        <w:rPr>
          <w:color w:val="000000"/>
          <w:sz w:val="28"/>
          <w:szCs w:val="28"/>
          <w:lang w:val="ro-RO"/>
        </w:rPr>
        <w:t>stabilite</w:t>
      </w:r>
      <w:r w:rsidR="006069B8" w:rsidRPr="003454D7">
        <w:rPr>
          <w:color w:val="000000"/>
          <w:sz w:val="28"/>
          <w:szCs w:val="28"/>
          <w:lang w:val="ro-RO"/>
        </w:rPr>
        <w:t xml:space="preserve"> </w:t>
      </w:r>
      <w:r w:rsidR="000B041E" w:rsidRPr="003454D7">
        <w:rPr>
          <w:color w:val="000000"/>
          <w:sz w:val="28"/>
          <w:szCs w:val="28"/>
          <w:lang w:val="ro-RO"/>
        </w:rPr>
        <w:t>în</w:t>
      </w:r>
      <w:r w:rsidR="006069B8" w:rsidRPr="003454D7">
        <w:rPr>
          <w:color w:val="000000"/>
          <w:sz w:val="28"/>
          <w:szCs w:val="28"/>
          <w:lang w:val="ro-RO"/>
        </w:rPr>
        <w:t xml:space="preserve"> </w:t>
      </w:r>
      <w:r w:rsidR="000B041E" w:rsidRPr="003454D7">
        <w:rPr>
          <w:color w:val="000000"/>
          <w:sz w:val="28"/>
          <w:szCs w:val="28"/>
          <w:lang w:val="ro-RO"/>
        </w:rPr>
        <w:t>cadrul</w:t>
      </w:r>
      <w:r w:rsidR="006069B8" w:rsidRPr="003454D7">
        <w:rPr>
          <w:color w:val="000000"/>
          <w:sz w:val="28"/>
          <w:szCs w:val="28"/>
          <w:lang w:val="ro-RO"/>
        </w:rPr>
        <w:t xml:space="preserve"> </w:t>
      </w:r>
      <w:r w:rsidR="000B041E" w:rsidRPr="003454D7">
        <w:rPr>
          <w:color w:val="000000"/>
          <w:sz w:val="28"/>
          <w:szCs w:val="28"/>
          <w:lang w:val="ro-RO"/>
        </w:rPr>
        <w:t>acestuia</w:t>
      </w:r>
      <w:r w:rsidR="0033656E" w:rsidRPr="003454D7">
        <w:rPr>
          <w:color w:val="000000"/>
          <w:sz w:val="28"/>
          <w:szCs w:val="28"/>
          <w:lang w:val="ro-RO"/>
        </w:rPr>
        <w:t>,</w:t>
      </w:r>
      <w:r w:rsidR="006069B8" w:rsidRPr="003454D7">
        <w:rPr>
          <w:color w:val="000000"/>
          <w:sz w:val="28"/>
          <w:szCs w:val="28"/>
          <w:lang w:val="ro-RO"/>
        </w:rPr>
        <w:t xml:space="preserve"> </w:t>
      </w:r>
      <w:r w:rsidR="0033656E"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33656E" w:rsidRPr="003454D7">
        <w:rPr>
          <w:color w:val="000000"/>
          <w:sz w:val="28"/>
          <w:szCs w:val="28"/>
          <w:lang w:val="ro-RO"/>
        </w:rPr>
        <w:t>i</w:t>
      </w:r>
      <w:r w:rsidR="006069B8" w:rsidRPr="003454D7">
        <w:rPr>
          <w:color w:val="000000"/>
          <w:sz w:val="28"/>
          <w:szCs w:val="28"/>
          <w:lang w:val="ro-RO"/>
        </w:rPr>
        <w:t xml:space="preserve"> </w:t>
      </w:r>
      <w:r w:rsidR="0033656E" w:rsidRPr="003454D7">
        <w:rPr>
          <w:color w:val="000000"/>
          <w:sz w:val="28"/>
          <w:szCs w:val="28"/>
          <w:lang w:val="ro-RO"/>
        </w:rPr>
        <w:t>autorită</w:t>
      </w:r>
      <w:r w:rsidR="009F59C0" w:rsidRPr="003454D7">
        <w:rPr>
          <w:color w:val="000000"/>
          <w:sz w:val="28"/>
          <w:szCs w:val="28"/>
          <w:lang w:val="ro-RO"/>
        </w:rPr>
        <w:t>ț</w:t>
      </w:r>
      <w:r w:rsidR="0033656E" w:rsidRPr="003454D7">
        <w:rPr>
          <w:color w:val="000000"/>
          <w:sz w:val="28"/>
          <w:szCs w:val="28"/>
          <w:lang w:val="ro-RO"/>
        </w:rPr>
        <w:t>ilor</w:t>
      </w:r>
      <w:r w:rsidR="006069B8" w:rsidRPr="003454D7">
        <w:rPr>
          <w:color w:val="000000"/>
          <w:sz w:val="28"/>
          <w:szCs w:val="28"/>
          <w:lang w:val="ro-RO"/>
        </w:rPr>
        <w:t xml:space="preserve"> </w:t>
      </w:r>
      <w:r w:rsidR="0033656E" w:rsidRPr="003454D7">
        <w:rPr>
          <w:color w:val="000000"/>
          <w:sz w:val="28"/>
          <w:szCs w:val="28"/>
          <w:lang w:val="ro-RO"/>
        </w:rPr>
        <w:t>administra</w:t>
      </w:r>
      <w:r w:rsidR="009F59C0" w:rsidRPr="003454D7">
        <w:rPr>
          <w:color w:val="000000"/>
          <w:sz w:val="28"/>
          <w:szCs w:val="28"/>
          <w:lang w:val="ro-RO"/>
        </w:rPr>
        <w:t>ț</w:t>
      </w:r>
      <w:r w:rsidR="0033656E" w:rsidRPr="003454D7">
        <w:rPr>
          <w:color w:val="000000"/>
          <w:sz w:val="28"/>
          <w:szCs w:val="28"/>
          <w:lang w:val="ro-RO"/>
        </w:rPr>
        <w:t>iei</w:t>
      </w:r>
      <w:r w:rsidR="006069B8" w:rsidRPr="003454D7">
        <w:rPr>
          <w:color w:val="000000"/>
          <w:sz w:val="28"/>
          <w:szCs w:val="28"/>
          <w:lang w:val="ro-RO"/>
        </w:rPr>
        <w:t xml:space="preserve"> </w:t>
      </w:r>
      <w:r w:rsidR="0033656E" w:rsidRPr="003454D7">
        <w:rPr>
          <w:color w:val="000000"/>
          <w:sz w:val="28"/>
          <w:szCs w:val="28"/>
          <w:lang w:val="ro-RO"/>
        </w:rPr>
        <w:t>publice</w:t>
      </w:r>
      <w:r w:rsidR="006069B8" w:rsidRPr="003454D7">
        <w:rPr>
          <w:color w:val="000000"/>
          <w:sz w:val="28"/>
          <w:szCs w:val="28"/>
          <w:lang w:val="ro-RO"/>
        </w:rPr>
        <w:t xml:space="preserve"> </w:t>
      </w:r>
      <w:r w:rsidR="0033656E" w:rsidRPr="003454D7">
        <w:rPr>
          <w:color w:val="000000"/>
          <w:sz w:val="28"/>
          <w:szCs w:val="28"/>
          <w:lang w:val="ro-RO"/>
        </w:rPr>
        <w:t>locale</w:t>
      </w:r>
      <w:r w:rsidR="006069B8" w:rsidRPr="003454D7">
        <w:rPr>
          <w:color w:val="000000"/>
          <w:sz w:val="28"/>
          <w:szCs w:val="28"/>
          <w:lang w:val="ro-RO"/>
        </w:rPr>
        <w:t xml:space="preserve"> </w:t>
      </w:r>
      <w:r w:rsidR="0033656E" w:rsidRPr="003454D7">
        <w:rPr>
          <w:color w:val="000000"/>
          <w:sz w:val="28"/>
          <w:szCs w:val="28"/>
          <w:lang w:val="ro-RO"/>
        </w:rPr>
        <w:t>care</w:t>
      </w:r>
      <w:r w:rsidR="006069B8" w:rsidRPr="003454D7">
        <w:rPr>
          <w:color w:val="000000"/>
          <w:sz w:val="28"/>
          <w:szCs w:val="28"/>
          <w:lang w:val="ro-RO"/>
        </w:rPr>
        <w:t xml:space="preserve"> </w:t>
      </w:r>
      <w:r w:rsidR="0033656E" w:rsidRPr="003454D7">
        <w:rPr>
          <w:color w:val="000000"/>
          <w:sz w:val="28"/>
          <w:szCs w:val="28"/>
          <w:lang w:val="ro-RO"/>
        </w:rPr>
        <w:t>pot</w:t>
      </w:r>
      <w:r w:rsidR="006069B8" w:rsidRPr="003454D7">
        <w:rPr>
          <w:color w:val="000000"/>
          <w:sz w:val="28"/>
          <w:szCs w:val="28"/>
          <w:lang w:val="ro-RO"/>
        </w:rPr>
        <w:t xml:space="preserve"> </w:t>
      </w:r>
      <w:r w:rsidR="0033656E" w:rsidRPr="003454D7">
        <w:rPr>
          <w:color w:val="000000"/>
          <w:sz w:val="28"/>
          <w:szCs w:val="28"/>
          <w:lang w:val="ro-RO"/>
        </w:rPr>
        <w:t>fi</w:t>
      </w:r>
      <w:r w:rsidR="006069B8" w:rsidRPr="003454D7">
        <w:rPr>
          <w:color w:val="000000"/>
          <w:sz w:val="28"/>
          <w:szCs w:val="28"/>
          <w:lang w:val="ro-RO"/>
        </w:rPr>
        <w:t xml:space="preserve"> </w:t>
      </w:r>
      <w:r w:rsidR="0033656E" w:rsidRPr="003454D7">
        <w:rPr>
          <w:color w:val="000000"/>
          <w:sz w:val="28"/>
          <w:szCs w:val="28"/>
          <w:lang w:val="ro-RO"/>
        </w:rPr>
        <w:t>afectate</w:t>
      </w:r>
      <w:r w:rsidR="006069B8" w:rsidRPr="003454D7">
        <w:rPr>
          <w:color w:val="000000"/>
          <w:sz w:val="28"/>
          <w:szCs w:val="28"/>
          <w:lang w:val="ro-RO"/>
        </w:rPr>
        <w:t xml:space="preserve"> </w:t>
      </w:r>
      <w:r w:rsidR="0033656E" w:rsidRPr="003454D7">
        <w:rPr>
          <w:color w:val="000000"/>
          <w:sz w:val="28"/>
          <w:szCs w:val="28"/>
          <w:lang w:val="ro-RO"/>
        </w:rPr>
        <w:t>în</w:t>
      </w:r>
      <w:r w:rsidR="006069B8" w:rsidRPr="003454D7">
        <w:rPr>
          <w:color w:val="000000"/>
          <w:sz w:val="28"/>
          <w:szCs w:val="28"/>
          <w:lang w:val="ro-RO"/>
        </w:rPr>
        <w:t xml:space="preserve"> </w:t>
      </w:r>
      <w:r w:rsidR="0033656E" w:rsidRPr="003454D7">
        <w:rPr>
          <w:color w:val="000000"/>
          <w:sz w:val="28"/>
          <w:szCs w:val="28"/>
          <w:lang w:val="ro-RO"/>
        </w:rPr>
        <w:t>cazul</w:t>
      </w:r>
      <w:r w:rsidR="006069B8" w:rsidRPr="003454D7">
        <w:rPr>
          <w:color w:val="000000"/>
          <w:sz w:val="28"/>
          <w:szCs w:val="28"/>
          <w:lang w:val="ro-RO"/>
        </w:rPr>
        <w:t xml:space="preserve"> </w:t>
      </w:r>
      <w:r w:rsidR="0033656E" w:rsidRPr="003454D7">
        <w:rPr>
          <w:color w:val="000000"/>
          <w:sz w:val="28"/>
          <w:szCs w:val="28"/>
          <w:lang w:val="ro-RO"/>
        </w:rPr>
        <w:t>producerii</w:t>
      </w:r>
      <w:r w:rsidR="006069B8" w:rsidRPr="003454D7">
        <w:rPr>
          <w:color w:val="000000"/>
          <w:sz w:val="28"/>
          <w:szCs w:val="28"/>
          <w:lang w:val="ro-RO"/>
        </w:rPr>
        <w:t xml:space="preserve"> </w:t>
      </w:r>
      <w:r w:rsidR="0033656E" w:rsidRPr="003454D7">
        <w:rPr>
          <w:color w:val="000000"/>
          <w:sz w:val="28"/>
          <w:szCs w:val="28"/>
          <w:lang w:val="ro-RO"/>
        </w:rPr>
        <w:t>unui</w:t>
      </w:r>
      <w:r w:rsidR="006069B8" w:rsidRPr="003454D7">
        <w:rPr>
          <w:color w:val="000000"/>
          <w:sz w:val="28"/>
          <w:szCs w:val="28"/>
          <w:lang w:val="ro-RO"/>
        </w:rPr>
        <w:t xml:space="preserve"> </w:t>
      </w:r>
      <w:r w:rsidR="0033656E" w:rsidRPr="003454D7">
        <w:rPr>
          <w:color w:val="000000"/>
          <w:sz w:val="28"/>
          <w:szCs w:val="28"/>
          <w:lang w:val="ro-RO"/>
        </w:rPr>
        <w:t>accident</w:t>
      </w:r>
      <w:r w:rsidR="006069B8" w:rsidRPr="003454D7">
        <w:rPr>
          <w:color w:val="000000"/>
          <w:sz w:val="28"/>
          <w:szCs w:val="28"/>
          <w:lang w:val="ro-RO"/>
        </w:rPr>
        <w:t xml:space="preserve"> </w:t>
      </w:r>
      <w:r w:rsidR="000E5E75" w:rsidRPr="003454D7">
        <w:rPr>
          <w:color w:val="000000"/>
          <w:sz w:val="28"/>
          <w:szCs w:val="28"/>
          <w:lang w:val="ro-RO"/>
        </w:rPr>
        <w:t>major</w:t>
      </w:r>
      <w:r w:rsidR="006069B8" w:rsidRPr="003454D7">
        <w:rPr>
          <w:color w:val="000000"/>
          <w:sz w:val="28"/>
          <w:szCs w:val="28"/>
          <w:lang w:val="ro-RO"/>
        </w:rPr>
        <w:t xml:space="preserve"> </w:t>
      </w:r>
      <w:r w:rsidR="000E5E75" w:rsidRPr="003454D7">
        <w:rPr>
          <w:color w:val="000000"/>
          <w:sz w:val="28"/>
          <w:szCs w:val="28"/>
          <w:lang w:val="ro-RO"/>
        </w:rPr>
        <w:t>în</w:t>
      </w:r>
      <w:r w:rsidR="006069B8" w:rsidRPr="003454D7">
        <w:rPr>
          <w:color w:val="000000"/>
          <w:sz w:val="28"/>
          <w:szCs w:val="28"/>
          <w:lang w:val="ro-RO"/>
        </w:rPr>
        <w:t xml:space="preserve"> </w:t>
      </w:r>
      <w:r w:rsidR="000E5E75" w:rsidRPr="003454D7">
        <w:rPr>
          <w:color w:val="000000"/>
          <w:sz w:val="28"/>
          <w:szCs w:val="28"/>
          <w:lang w:val="ro-RO"/>
        </w:rPr>
        <w:t>care</w:t>
      </w:r>
      <w:r w:rsidR="006069B8" w:rsidRPr="003454D7">
        <w:rPr>
          <w:color w:val="000000"/>
          <w:sz w:val="28"/>
          <w:szCs w:val="28"/>
          <w:lang w:val="ro-RO"/>
        </w:rPr>
        <w:t xml:space="preserve"> </w:t>
      </w:r>
      <w:r w:rsidR="000E5E75" w:rsidRPr="003454D7">
        <w:rPr>
          <w:color w:val="000000"/>
          <w:sz w:val="28"/>
          <w:szCs w:val="28"/>
          <w:lang w:val="ro-RO"/>
        </w:rPr>
        <w:t>sunt</w:t>
      </w:r>
      <w:r w:rsidR="006069B8" w:rsidRPr="003454D7">
        <w:rPr>
          <w:color w:val="000000"/>
          <w:sz w:val="28"/>
          <w:szCs w:val="28"/>
          <w:lang w:val="ro-RO"/>
        </w:rPr>
        <w:t xml:space="preserve"> </w:t>
      </w:r>
      <w:r w:rsidR="000E5E75" w:rsidRPr="003454D7">
        <w:rPr>
          <w:color w:val="000000"/>
          <w:sz w:val="28"/>
          <w:szCs w:val="28"/>
          <w:lang w:val="ro-RO"/>
        </w:rPr>
        <w:t>implicate</w:t>
      </w:r>
      <w:r w:rsidR="006069B8" w:rsidRPr="003454D7">
        <w:rPr>
          <w:color w:val="000000"/>
          <w:sz w:val="28"/>
          <w:szCs w:val="28"/>
          <w:lang w:val="ro-RO"/>
        </w:rPr>
        <w:t xml:space="preserve"> </w:t>
      </w:r>
      <w:r w:rsidR="000E5E75" w:rsidRPr="003454D7">
        <w:rPr>
          <w:color w:val="000000"/>
          <w:sz w:val="28"/>
          <w:szCs w:val="28"/>
          <w:lang w:val="ro-RO"/>
        </w:rPr>
        <w:t>substan</w:t>
      </w:r>
      <w:r w:rsidR="009F59C0" w:rsidRPr="003454D7">
        <w:rPr>
          <w:color w:val="000000"/>
          <w:sz w:val="28"/>
          <w:szCs w:val="28"/>
          <w:lang w:val="ro-RO"/>
        </w:rPr>
        <w:t>ț</w:t>
      </w:r>
      <w:r w:rsidR="000E5E75" w:rsidRPr="003454D7">
        <w:rPr>
          <w:color w:val="000000"/>
          <w:sz w:val="28"/>
          <w:szCs w:val="28"/>
          <w:lang w:val="ro-RO"/>
        </w:rPr>
        <w:t>e</w:t>
      </w:r>
      <w:r w:rsidR="006069B8" w:rsidRPr="003454D7">
        <w:rPr>
          <w:color w:val="000000"/>
          <w:sz w:val="28"/>
          <w:szCs w:val="28"/>
          <w:lang w:val="ro-RO"/>
        </w:rPr>
        <w:t xml:space="preserve"> </w:t>
      </w:r>
      <w:r w:rsidR="000E5E75" w:rsidRPr="003454D7">
        <w:rPr>
          <w:color w:val="000000"/>
          <w:sz w:val="28"/>
          <w:szCs w:val="28"/>
          <w:lang w:val="ro-RO"/>
        </w:rPr>
        <w:t>periculoase</w:t>
      </w:r>
      <w:r w:rsidR="000B041E" w:rsidRPr="003454D7">
        <w:rPr>
          <w:color w:val="000000"/>
          <w:sz w:val="28"/>
          <w:szCs w:val="28"/>
          <w:lang w:val="ro-RO"/>
        </w:rPr>
        <w:t>.</w:t>
      </w:r>
    </w:p>
    <w:p w14:paraId="17F1D779" w14:textId="77777777" w:rsidR="0033656E" w:rsidRPr="003454D7" w:rsidRDefault="0033656E" w:rsidP="0033656E">
      <w:pPr>
        <w:ind w:firstLine="0"/>
        <w:jc w:val="center"/>
        <w:rPr>
          <w:b/>
          <w:color w:val="000000"/>
          <w:sz w:val="28"/>
          <w:szCs w:val="28"/>
          <w:lang w:val="ro-RO"/>
        </w:rPr>
      </w:pPr>
      <w:r w:rsidRPr="003454D7">
        <w:rPr>
          <w:b/>
          <w:color w:val="000000"/>
          <w:sz w:val="28"/>
          <w:szCs w:val="28"/>
          <w:lang w:val="ro-RO"/>
        </w:rPr>
        <w:t>Sec</w:t>
      </w:r>
      <w:r w:rsidR="009F59C0" w:rsidRPr="003454D7">
        <w:rPr>
          <w:b/>
          <w:color w:val="000000"/>
          <w:sz w:val="28"/>
          <w:szCs w:val="28"/>
          <w:lang w:val="ro-RO"/>
        </w:rPr>
        <w:t>ț</w:t>
      </w:r>
      <w:r w:rsidRPr="003454D7">
        <w:rPr>
          <w:b/>
          <w:color w:val="000000"/>
          <w:sz w:val="28"/>
          <w:szCs w:val="28"/>
          <w:lang w:val="ro-RO"/>
        </w:rPr>
        <w:t>iunea</w:t>
      </w:r>
      <w:r w:rsidR="006069B8" w:rsidRPr="003454D7">
        <w:rPr>
          <w:b/>
          <w:color w:val="000000"/>
          <w:sz w:val="28"/>
          <w:szCs w:val="28"/>
          <w:lang w:val="ro-RO"/>
        </w:rPr>
        <w:t xml:space="preserve"> </w:t>
      </w:r>
      <w:r w:rsidRPr="003454D7">
        <w:rPr>
          <w:b/>
          <w:color w:val="000000"/>
          <w:sz w:val="28"/>
          <w:szCs w:val="28"/>
          <w:lang w:val="ro-RO"/>
        </w:rPr>
        <w:t>a</w:t>
      </w:r>
      <w:r w:rsidR="006069B8" w:rsidRPr="003454D7">
        <w:rPr>
          <w:b/>
          <w:color w:val="000000"/>
          <w:sz w:val="28"/>
          <w:szCs w:val="28"/>
          <w:lang w:val="ro-RO"/>
        </w:rPr>
        <w:t xml:space="preserve"> </w:t>
      </w:r>
      <w:r w:rsidRPr="003454D7">
        <w:rPr>
          <w:b/>
          <w:color w:val="000000"/>
          <w:sz w:val="28"/>
          <w:szCs w:val="28"/>
          <w:lang w:val="ro-RO"/>
        </w:rPr>
        <w:t>5</w:t>
      </w:r>
      <w:r w:rsidR="000B041E" w:rsidRPr="003454D7">
        <w:rPr>
          <w:b/>
          <w:color w:val="000000"/>
          <w:sz w:val="28"/>
          <w:szCs w:val="28"/>
          <w:lang w:val="ro-RO"/>
        </w:rPr>
        <w:t>-a</w:t>
      </w:r>
      <w:r w:rsidR="006069B8" w:rsidRPr="003454D7">
        <w:rPr>
          <w:b/>
          <w:color w:val="000000"/>
          <w:sz w:val="28"/>
          <w:szCs w:val="28"/>
          <w:lang w:val="ro-RO"/>
        </w:rPr>
        <w:t xml:space="preserve"> </w:t>
      </w:r>
    </w:p>
    <w:p w14:paraId="33E3F754" w14:textId="77777777" w:rsidR="000B041E" w:rsidRPr="003454D7" w:rsidRDefault="000B041E" w:rsidP="0033656E">
      <w:pPr>
        <w:spacing w:after="120"/>
        <w:ind w:firstLine="0"/>
        <w:jc w:val="center"/>
        <w:rPr>
          <w:b/>
          <w:color w:val="000000"/>
          <w:sz w:val="28"/>
          <w:szCs w:val="28"/>
          <w:lang w:val="ro-RO"/>
        </w:rPr>
      </w:pPr>
      <w:r w:rsidRPr="003454D7">
        <w:rPr>
          <w:b/>
          <w:color w:val="000000"/>
          <w:sz w:val="28"/>
          <w:szCs w:val="28"/>
          <w:lang w:val="ro-RO"/>
        </w:rPr>
        <w:t>Instruirea,</w:t>
      </w:r>
      <w:r w:rsidR="006069B8" w:rsidRPr="003454D7">
        <w:rPr>
          <w:b/>
          <w:color w:val="000000"/>
          <w:sz w:val="28"/>
          <w:szCs w:val="28"/>
          <w:lang w:val="ro-RO"/>
        </w:rPr>
        <w:t xml:space="preserve"> </w:t>
      </w:r>
      <w:r w:rsidRPr="003454D7">
        <w:rPr>
          <w:b/>
          <w:color w:val="000000"/>
          <w:sz w:val="28"/>
          <w:szCs w:val="28"/>
          <w:lang w:val="ro-RO"/>
        </w:rPr>
        <w:t>exersarea,</w:t>
      </w:r>
      <w:r w:rsidR="006069B8" w:rsidRPr="003454D7">
        <w:rPr>
          <w:b/>
          <w:color w:val="000000"/>
          <w:sz w:val="28"/>
          <w:szCs w:val="28"/>
          <w:lang w:val="ro-RO"/>
        </w:rPr>
        <w:t xml:space="preserve"> </w:t>
      </w:r>
      <w:r w:rsidRPr="003454D7">
        <w:rPr>
          <w:b/>
          <w:color w:val="000000"/>
          <w:sz w:val="28"/>
          <w:szCs w:val="28"/>
          <w:lang w:val="ro-RO"/>
        </w:rPr>
        <w:t>testarea</w:t>
      </w:r>
      <w:r w:rsidR="006069B8" w:rsidRPr="003454D7">
        <w:rPr>
          <w:b/>
          <w:color w:val="000000"/>
          <w:sz w:val="28"/>
          <w:szCs w:val="28"/>
          <w:lang w:val="ro-RO"/>
        </w:rPr>
        <w:t xml:space="preserve"> </w:t>
      </w:r>
      <w:r w:rsidR="009F59C0" w:rsidRPr="003454D7">
        <w:rPr>
          <w:b/>
          <w:color w:val="000000"/>
          <w:sz w:val="28"/>
          <w:szCs w:val="28"/>
          <w:lang w:val="ro-RO"/>
        </w:rPr>
        <w:t>ș</w:t>
      </w:r>
      <w:r w:rsidRPr="003454D7">
        <w:rPr>
          <w:b/>
          <w:color w:val="000000"/>
          <w:sz w:val="28"/>
          <w:szCs w:val="28"/>
          <w:lang w:val="ro-RO"/>
        </w:rPr>
        <w:t>i</w:t>
      </w:r>
      <w:r w:rsidR="006069B8" w:rsidRPr="003454D7">
        <w:rPr>
          <w:b/>
          <w:color w:val="000000"/>
          <w:sz w:val="28"/>
          <w:szCs w:val="28"/>
          <w:lang w:val="ro-RO"/>
        </w:rPr>
        <w:t xml:space="preserve"> </w:t>
      </w:r>
      <w:r w:rsidRPr="003454D7">
        <w:rPr>
          <w:b/>
          <w:color w:val="000000"/>
          <w:sz w:val="28"/>
          <w:szCs w:val="28"/>
          <w:lang w:val="ro-RO"/>
        </w:rPr>
        <w:t>evaluarea</w:t>
      </w:r>
    </w:p>
    <w:p w14:paraId="4B941819" w14:textId="77777777" w:rsidR="000B041E" w:rsidRPr="003454D7" w:rsidRDefault="0033656E" w:rsidP="00E8417F">
      <w:pPr>
        <w:spacing w:before="60" w:after="60"/>
        <w:ind w:firstLine="567"/>
        <w:rPr>
          <w:color w:val="000000"/>
          <w:sz w:val="28"/>
          <w:szCs w:val="28"/>
          <w:lang w:val="ro-RO"/>
        </w:rPr>
      </w:pPr>
      <w:r w:rsidRPr="003454D7">
        <w:rPr>
          <w:b/>
          <w:color w:val="000000"/>
          <w:sz w:val="28"/>
          <w:szCs w:val="28"/>
          <w:lang w:val="ro-RO"/>
        </w:rPr>
        <w:t>44.</w:t>
      </w:r>
      <w:r w:rsidR="006069B8" w:rsidRPr="003454D7">
        <w:rPr>
          <w:color w:val="000000"/>
          <w:sz w:val="28"/>
          <w:szCs w:val="28"/>
          <w:lang w:val="ro-RO"/>
        </w:rPr>
        <w:t xml:space="preserve"> </w:t>
      </w:r>
      <w:r w:rsidR="000B041E" w:rsidRPr="003454D7">
        <w:rPr>
          <w:color w:val="000000"/>
          <w:sz w:val="28"/>
          <w:szCs w:val="28"/>
          <w:lang w:val="ro-RO"/>
        </w:rPr>
        <w:t>Planul</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urgen</w:t>
      </w:r>
      <w:r w:rsidR="009F59C0" w:rsidRPr="003454D7">
        <w:rPr>
          <w:color w:val="000000"/>
          <w:sz w:val="28"/>
          <w:szCs w:val="28"/>
          <w:lang w:val="ro-RO"/>
        </w:rPr>
        <w:t>ț</w:t>
      </w:r>
      <w:r w:rsidR="000B041E" w:rsidRPr="003454D7">
        <w:rPr>
          <w:color w:val="000000"/>
          <w:sz w:val="28"/>
          <w:szCs w:val="28"/>
          <w:lang w:val="ro-RO"/>
        </w:rPr>
        <w:t>ă</w:t>
      </w:r>
      <w:r w:rsidR="006069B8" w:rsidRPr="003454D7">
        <w:rPr>
          <w:color w:val="000000"/>
          <w:sz w:val="28"/>
          <w:szCs w:val="28"/>
          <w:lang w:val="ro-RO"/>
        </w:rPr>
        <w:t xml:space="preserve"> </w:t>
      </w:r>
      <w:r w:rsidR="000B041E" w:rsidRPr="003454D7">
        <w:rPr>
          <w:color w:val="000000"/>
          <w:sz w:val="28"/>
          <w:szCs w:val="28"/>
          <w:lang w:val="ro-RO"/>
        </w:rPr>
        <w:t>externă</w:t>
      </w:r>
      <w:r w:rsidR="006069B8" w:rsidRPr="003454D7">
        <w:rPr>
          <w:color w:val="000000"/>
          <w:sz w:val="28"/>
          <w:szCs w:val="28"/>
          <w:lang w:val="ro-RO"/>
        </w:rPr>
        <w:t xml:space="preserve"> </w:t>
      </w:r>
      <w:r w:rsidR="000B041E" w:rsidRPr="003454D7">
        <w:rPr>
          <w:color w:val="000000"/>
          <w:sz w:val="28"/>
          <w:szCs w:val="28"/>
          <w:lang w:val="ro-RO"/>
        </w:rPr>
        <w:t>se</w:t>
      </w:r>
      <w:r w:rsidR="006069B8" w:rsidRPr="003454D7">
        <w:rPr>
          <w:color w:val="000000"/>
          <w:sz w:val="28"/>
          <w:szCs w:val="28"/>
          <w:lang w:val="ro-RO"/>
        </w:rPr>
        <w:t xml:space="preserve"> </w:t>
      </w:r>
      <w:r w:rsidR="000B041E" w:rsidRPr="003454D7">
        <w:rPr>
          <w:color w:val="000000"/>
          <w:sz w:val="28"/>
          <w:szCs w:val="28"/>
          <w:lang w:val="ro-RO"/>
        </w:rPr>
        <w:t>exersează</w:t>
      </w:r>
      <w:r w:rsidR="006069B8" w:rsidRPr="003454D7">
        <w:rPr>
          <w:color w:val="000000"/>
          <w:sz w:val="28"/>
          <w:szCs w:val="28"/>
          <w:lang w:val="ro-RO"/>
        </w:rPr>
        <w:t xml:space="preserve"> </w:t>
      </w:r>
      <w:r w:rsidR="009F59C0" w:rsidRPr="003454D7">
        <w:rPr>
          <w:color w:val="000000"/>
          <w:sz w:val="28"/>
          <w:szCs w:val="28"/>
          <w:lang w:val="ro-RO"/>
        </w:rPr>
        <w:t>ș</w:t>
      </w:r>
      <w:r w:rsidR="000B041E" w:rsidRPr="003454D7">
        <w:rPr>
          <w:color w:val="000000"/>
          <w:sz w:val="28"/>
          <w:szCs w:val="28"/>
          <w:lang w:val="ro-RO"/>
        </w:rPr>
        <w:t>i</w:t>
      </w:r>
      <w:r w:rsidR="006069B8" w:rsidRPr="003454D7">
        <w:rPr>
          <w:color w:val="000000"/>
          <w:sz w:val="28"/>
          <w:szCs w:val="28"/>
          <w:lang w:val="ro-RO"/>
        </w:rPr>
        <w:t xml:space="preserve"> </w:t>
      </w:r>
      <w:r w:rsidR="000B041E" w:rsidRPr="003454D7">
        <w:rPr>
          <w:color w:val="000000"/>
          <w:sz w:val="28"/>
          <w:szCs w:val="28"/>
          <w:lang w:val="ro-RO"/>
        </w:rPr>
        <w:t>testează</w:t>
      </w:r>
      <w:r w:rsidR="006069B8" w:rsidRPr="003454D7">
        <w:rPr>
          <w:color w:val="000000"/>
          <w:sz w:val="28"/>
          <w:szCs w:val="28"/>
          <w:lang w:val="ro-RO"/>
        </w:rPr>
        <w:t xml:space="preserve"> </w:t>
      </w:r>
      <w:r w:rsidR="000B041E" w:rsidRPr="003454D7">
        <w:rPr>
          <w:color w:val="000000"/>
          <w:sz w:val="28"/>
          <w:szCs w:val="28"/>
          <w:lang w:val="ro-RO"/>
        </w:rPr>
        <w:t>prin</w:t>
      </w:r>
      <w:r w:rsidR="006069B8" w:rsidRPr="003454D7">
        <w:rPr>
          <w:color w:val="000000"/>
          <w:sz w:val="28"/>
          <w:szCs w:val="28"/>
          <w:lang w:val="ro-RO"/>
        </w:rPr>
        <w:t xml:space="preserve"> </w:t>
      </w:r>
      <w:r w:rsidR="000B041E" w:rsidRPr="003454D7">
        <w:rPr>
          <w:color w:val="000000"/>
          <w:sz w:val="28"/>
          <w:szCs w:val="28"/>
          <w:lang w:val="ro-RO"/>
        </w:rPr>
        <w:t>exerci</w:t>
      </w:r>
      <w:r w:rsidR="009F59C0" w:rsidRPr="003454D7">
        <w:rPr>
          <w:color w:val="000000"/>
          <w:sz w:val="28"/>
          <w:szCs w:val="28"/>
          <w:lang w:val="ro-RO"/>
        </w:rPr>
        <w:t>ț</w:t>
      </w:r>
      <w:r w:rsidR="000B041E" w:rsidRPr="003454D7">
        <w:rPr>
          <w:color w:val="000000"/>
          <w:sz w:val="28"/>
          <w:szCs w:val="28"/>
          <w:lang w:val="ro-RO"/>
        </w:rPr>
        <w:t>ii</w:t>
      </w:r>
      <w:r w:rsidR="006069B8" w:rsidRPr="003454D7">
        <w:rPr>
          <w:color w:val="000000"/>
          <w:sz w:val="28"/>
          <w:szCs w:val="28"/>
          <w:lang w:val="ro-RO"/>
        </w:rPr>
        <w:t xml:space="preserve"> </w:t>
      </w:r>
      <w:r w:rsidR="000B041E" w:rsidRPr="003454D7">
        <w:rPr>
          <w:color w:val="000000"/>
          <w:sz w:val="28"/>
          <w:szCs w:val="28"/>
          <w:lang w:val="ro-RO"/>
        </w:rPr>
        <w:t>organizate</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I</w:t>
      </w:r>
      <w:r w:rsidR="000E6608" w:rsidRPr="003454D7">
        <w:rPr>
          <w:color w:val="000000"/>
          <w:sz w:val="28"/>
          <w:szCs w:val="28"/>
          <w:lang w:val="ro-RO"/>
        </w:rPr>
        <w:t>GSU,</w:t>
      </w:r>
      <w:r w:rsidR="006069B8" w:rsidRPr="003454D7">
        <w:rPr>
          <w:color w:val="000000"/>
          <w:sz w:val="28"/>
          <w:szCs w:val="28"/>
          <w:lang w:val="ro-RO"/>
        </w:rPr>
        <w:t xml:space="preserve"> </w:t>
      </w:r>
      <w:r w:rsidR="000B041E" w:rsidRPr="003454D7">
        <w:rPr>
          <w:color w:val="000000"/>
          <w:sz w:val="28"/>
          <w:szCs w:val="28"/>
          <w:lang w:val="ro-RO"/>
        </w:rPr>
        <w:t>pe</w:t>
      </w:r>
      <w:r w:rsidR="006069B8" w:rsidRPr="003454D7">
        <w:rPr>
          <w:color w:val="000000"/>
          <w:sz w:val="28"/>
          <w:szCs w:val="28"/>
          <w:lang w:val="ro-RO"/>
        </w:rPr>
        <w:t xml:space="preserve"> </w:t>
      </w:r>
      <w:r w:rsidR="000B041E" w:rsidRPr="003454D7">
        <w:rPr>
          <w:color w:val="000000"/>
          <w:sz w:val="28"/>
          <w:szCs w:val="28"/>
          <w:lang w:val="ro-RO"/>
        </w:rPr>
        <w:t>baza</w:t>
      </w:r>
      <w:r w:rsidR="006069B8" w:rsidRPr="003454D7">
        <w:rPr>
          <w:color w:val="000000"/>
          <w:sz w:val="28"/>
          <w:szCs w:val="28"/>
          <w:lang w:val="ro-RO"/>
        </w:rPr>
        <w:t xml:space="preserve"> </w:t>
      </w:r>
      <w:r w:rsidR="000B041E" w:rsidRPr="003454D7">
        <w:rPr>
          <w:color w:val="000000"/>
          <w:sz w:val="28"/>
          <w:szCs w:val="28"/>
          <w:lang w:val="ro-RO"/>
        </w:rPr>
        <w:t>unui</w:t>
      </w:r>
      <w:r w:rsidR="006069B8" w:rsidRPr="003454D7">
        <w:rPr>
          <w:color w:val="000000"/>
          <w:sz w:val="28"/>
          <w:szCs w:val="28"/>
          <w:lang w:val="ro-RO"/>
        </w:rPr>
        <w:t xml:space="preserve"> </w:t>
      </w:r>
      <w:r w:rsidR="000B041E" w:rsidRPr="003454D7">
        <w:rPr>
          <w:color w:val="000000"/>
          <w:sz w:val="28"/>
          <w:szCs w:val="28"/>
          <w:lang w:val="ro-RO"/>
        </w:rPr>
        <w:t>grafic</w:t>
      </w:r>
      <w:r w:rsidR="006069B8" w:rsidRPr="003454D7">
        <w:rPr>
          <w:color w:val="000000"/>
          <w:sz w:val="28"/>
          <w:szCs w:val="28"/>
          <w:lang w:val="ro-RO"/>
        </w:rPr>
        <w:t xml:space="preserve"> </w:t>
      </w:r>
      <w:r w:rsidR="000B041E" w:rsidRPr="003454D7">
        <w:rPr>
          <w:color w:val="000000"/>
          <w:sz w:val="28"/>
          <w:szCs w:val="28"/>
          <w:lang w:val="ro-RO"/>
        </w:rPr>
        <w:t>anual</w:t>
      </w:r>
      <w:r w:rsidR="006069B8" w:rsidRPr="003454D7">
        <w:rPr>
          <w:color w:val="000000"/>
          <w:sz w:val="28"/>
          <w:szCs w:val="28"/>
          <w:lang w:val="ro-RO"/>
        </w:rPr>
        <w:t xml:space="preserve"> </w:t>
      </w:r>
      <w:r w:rsidR="000B041E" w:rsidRPr="003454D7">
        <w:rPr>
          <w:color w:val="000000"/>
          <w:sz w:val="28"/>
          <w:szCs w:val="28"/>
          <w:lang w:val="ro-RO"/>
        </w:rPr>
        <w:t>aprobat</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E6608" w:rsidRPr="003454D7">
        <w:rPr>
          <w:color w:val="000000"/>
          <w:sz w:val="28"/>
          <w:szCs w:val="28"/>
          <w:lang w:val="ro-RO"/>
        </w:rPr>
        <w:t>conducerea</w:t>
      </w:r>
      <w:r w:rsidR="006069B8" w:rsidRPr="003454D7">
        <w:rPr>
          <w:color w:val="000000"/>
          <w:sz w:val="28"/>
          <w:szCs w:val="28"/>
          <w:lang w:val="ro-RO"/>
        </w:rPr>
        <w:t xml:space="preserve"> </w:t>
      </w:r>
      <w:r w:rsidR="000E6608" w:rsidRPr="003454D7">
        <w:rPr>
          <w:color w:val="000000"/>
          <w:sz w:val="28"/>
          <w:szCs w:val="28"/>
          <w:lang w:val="ro-RO"/>
        </w:rPr>
        <w:t>IGSU</w:t>
      </w:r>
      <w:r w:rsidR="006069B8" w:rsidRPr="003454D7">
        <w:rPr>
          <w:color w:val="000000"/>
          <w:sz w:val="28"/>
          <w:szCs w:val="28"/>
          <w:lang w:val="ro-RO"/>
        </w:rPr>
        <w:t xml:space="preserve"> </w:t>
      </w:r>
      <w:r w:rsidR="009F59C0" w:rsidRPr="003454D7">
        <w:rPr>
          <w:color w:val="000000"/>
          <w:sz w:val="28"/>
          <w:szCs w:val="28"/>
          <w:lang w:val="ro-RO"/>
        </w:rPr>
        <w:t>ș</w:t>
      </w:r>
      <w:r w:rsidR="000E5E75" w:rsidRPr="003454D7">
        <w:rPr>
          <w:color w:val="000000"/>
          <w:sz w:val="28"/>
          <w:szCs w:val="28"/>
          <w:lang w:val="ro-RO"/>
        </w:rPr>
        <w:t>i</w:t>
      </w:r>
      <w:r w:rsidR="006069B8" w:rsidRPr="003454D7">
        <w:rPr>
          <w:color w:val="000000"/>
          <w:sz w:val="28"/>
          <w:szCs w:val="28"/>
          <w:lang w:val="ro-RO"/>
        </w:rPr>
        <w:t xml:space="preserve"> </w:t>
      </w:r>
      <w:r w:rsidR="000E5E75" w:rsidRPr="003454D7">
        <w:rPr>
          <w:color w:val="000000"/>
          <w:sz w:val="28"/>
          <w:szCs w:val="28"/>
          <w:lang w:val="ro-RO"/>
        </w:rPr>
        <w:t>coordonat</w:t>
      </w:r>
      <w:r w:rsidR="006069B8" w:rsidRPr="003454D7">
        <w:rPr>
          <w:color w:val="000000"/>
          <w:sz w:val="28"/>
          <w:szCs w:val="28"/>
          <w:lang w:val="ro-RO"/>
        </w:rPr>
        <w:t xml:space="preserve"> </w:t>
      </w:r>
      <w:r w:rsidR="000E5E75" w:rsidRPr="003454D7">
        <w:rPr>
          <w:color w:val="000000"/>
          <w:sz w:val="28"/>
          <w:szCs w:val="28"/>
          <w:lang w:val="ro-RO"/>
        </w:rPr>
        <w:t>cu</w:t>
      </w:r>
      <w:r w:rsidR="006069B8" w:rsidRPr="003454D7">
        <w:rPr>
          <w:color w:val="000000"/>
          <w:sz w:val="28"/>
          <w:szCs w:val="28"/>
          <w:lang w:val="ro-RO"/>
        </w:rPr>
        <w:t xml:space="preserve"> </w:t>
      </w:r>
      <w:r w:rsidR="000E5E75" w:rsidRPr="003454D7">
        <w:rPr>
          <w:color w:val="000000"/>
          <w:sz w:val="28"/>
          <w:szCs w:val="28"/>
          <w:lang w:val="ro-RO"/>
        </w:rPr>
        <w:t>autoritatea</w:t>
      </w:r>
      <w:r w:rsidR="006069B8" w:rsidRPr="003454D7">
        <w:rPr>
          <w:color w:val="000000"/>
          <w:sz w:val="28"/>
          <w:szCs w:val="28"/>
          <w:lang w:val="ro-RO"/>
        </w:rPr>
        <w:t xml:space="preserve"> </w:t>
      </w:r>
      <w:r w:rsidR="000E5E75" w:rsidRPr="003454D7">
        <w:rPr>
          <w:color w:val="000000"/>
          <w:sz w:val="28"/>
          <w:szCs w:val="28"/>
          <w:lang w:val="ro-RO"/>
        </w:rPr>
        <w:t>administra</w:t>
      </w:r>
      <w:r w:rsidR="009F59C0" w:rsidRPr="003454D7">
        <w:rPr>
          <w:color w:val="000000"/>
          <w:sz w:val="28"/>
          <w:szCs w:val="28"/>
          <w:lang w:val="ro-RO"/>
        </w:rPr>
        <w:t>ț</w:t>
      </w:r>
      <w:r w:rsidR="000E5E75" w:rsidRPr="003454D7">
        <w:rPr>
          <w:color w:val="000000"/>
          <w:sz w:val="28"/>
          <w:szCs w:val="28"/>
          <w:lang w:val="ro-RO"/>
        </w:rPr>
        <w:t>iei</w:t>
      </w:r>
      <w:r w:rsidR="006069B8" w:rsidRPr="003454D7">
        <w:rPr>
          <w:color w:val="000000"/>
          <w:sz w:val="28"/>
          <w:szCs w:val="28"/>
          <w:lang w:val="ro-RO"/>
        </w:rPr>
        <w:t xml:space="preserve"> </w:t>
      </w:r>
      <w:r w:rsidR="000E5E75" w:rsidRPr="003454D7">
        <w:rPr>
          <w:color w:val="000000"/>
          <w:sz w:val="28"/>
          <w:szCs w:val="28"/>
          <w:lang w:val="ro-RO"/>
        </w:rPr>
        <w:t>publice</w:t>
      </w:r>
      <w:r w:rsidR="006069B8" w:rsidRPr="003454D7">
        <w:rPr>
          <w:color w:val="000000"/>
          <w:sz w:val="28"/>
          <w:szCs w:val="28"/>
          <w:lang w:val="ro-RO"/>
        </w:rPr>
        <w:t xml:space="preserve"> </w:t>
      </w:r>
      <w:r w:rsidR="000E5E75" w:rsidRPr="003454D7">
        <w:rPr>
          <w:color w:val="000000"/>
          <w:sz w:val="28"/>
          <w:szCs w:val="28"/>
          <w:lang w:val="ro-RO"/>
        </w:rPr>
        <w:t>locale</w:t>
      </w:r>
      <w:r w:rsidR="006069B8" w:rsidRPr="003454D7">
        <w:rPr>
          <w:color w:val="000000"/>
          <w:sz w:val="28"/>
          <w:szCs w:val="28"/>
          <w:lang w:val="ro-RO"/>
        </w:rPr>
        <w:t xml:space="preserve"> </w:t>
      </w:r>
      <w:r w:rsidR="000E5E75" w:rsidRPr="003454D7">
        <w:rPr>
          <w:color w:val="000000"/>
          <w:sz w:val="28"/>
          <w:szCs w:val="28"/>
          <w:lang w:val="ro-RO"/>
        </w:rPr>
        <w:t>pe</w:t>
      </w:r>
      <w:r w:rsidR="006069B8" w:rsidRPr="003454D7">
        <w:rPr>
          <w:color w:val="000000"/>
          <w:sz w:val="28"/>
          <w:szCs w:val="28"/>
          <w:lang w:val="ro-RO"/>
        </w:rPr>
        <w:t xml:space="preserve"> </w:t>
      </w:r>
      <w:r w:rsidR="000E5E75" w:rsidRPr="003454D7">
        <w:rPr>
          <w:color w:val="000000"/>
          <w:sz w:val="28"/>
          <w:szCs w:val="28"/>
          <w:lang w:val="ro-RO"/>
        </w:rPr>
        <w:t>al</w:t>
      </w:r>
      <w:r w:rsidR="006069B8" w:rsidRPr="003454D7">
        <w:rPr>
          <w:color w:val="000000"/>
          <w:sz w:val="28"/>
          <w:szCs w:val="28"/>
          <w:lang w:val="ro-RO"/>
        </w:rPr>
        <w:t xml:space="preserve"> </w:t>
      </w:r>
      <w:r w:rsidR="000E5E75" w:rsidRPr="003454D7">
        <w:rPr>
          <w:color w:val="000000"/>
          <w:sz w:val="28"/>
          <w:szCs w:val="28"/>
          <w:lang w:val="ro-RO"/>
        </w:rPr>
        <w:t>cărei</w:t>
      </w:r>
      <w:r w:rsidR="006069B8" w:rsidRPr="003454D7">
        <w:rPr>
          <w:color w:val="000000"/>
          <w:sz w:val="28"/>
          <w:szCs w:val="28"/>
          <w:lang w:val="ro-RO"/>
        </w:rPr>
        <w:t xml:space="preserve"> </w:t>
      </w:r>
      <w:r w:rsidR="000E5E75" w:rsidRPr="003454D7">
        <w:rPr>
          <w:color w:val="000000"/>
          <w:sz w:val="28"/>
          <w:szCs w:val="28"/>
          <w:lang w:val="ro-RO"/>
        </w:rPr>
        <w:t>teritoriu</w:t>
      </w:r>
      <w:r w:rsidR="006069B8" w:rsidRPr="003454D7">
        <w:rPr>
          <w:color w:val="000000"/>
          <w:sz w:val="28"/>
          <w:szCs w:val="28"/>
          <w:lang w:val="ro-RO"/>
        </w:rPr>
        <w:t xml:space="preserve"> </w:t>
      </w:r>
      <w:r w:rsidR="000E5E75" w:rsidRPr="003454D7">
        <w:rPr>
          <w:color w:val="000000"/>
          <w:sz w:val="28"/>
          <w:szCs w:val="28"/>
          <w:lang w:val="ro-RO"/>
        </w:rPr>
        <w:t>se</w:t>
      </w:r>
      <w:r w:rsidR="006069B8" w:rsidRPr="003454D7">
        <w:rPr>
          <w:color w:val="000000"/>
          <w:sz w:val="28"/>
          <w:szCs w:val="28"/>
          <w:lang w:val="ro-RO"/>
        </w:rPr>
        <w:t xml:space="preserve"> </w:t>
      </w:r>
      <w:r w:rsidR="000E5E75" w:rsidRPr="003454D7">
        <w:rPr>
          <w:color w:val="000000"/>
          <w:sz w:val="28"/>
          <w:szCs w:val="28"/>
          <w:lang w:val="ro-RO"/>
        </w:rPr>
        <w:t>află</w:t>
      </w:r>
      <w:r w:rsidR="006069B8" w:rsidRPr="003454D7">
        <w:rPr>
          <w:color w:val="000000"/>
          <w:sz w:val="28"/>
          <w:szCs w:val="28"/>
          <w:lang w:val="ro-RO"/>
        </w:rPr>
        <w:t xml:space="preserve"> </w:t>
      </w:r>
      <w:r w:rsidR="000E5E75" w:rsidRPr="003454D7">
        <w:rPr>
          <w:color w:val="000000"/>
          <w:sz w:val="28"/>
          <w:szCs w:val="28"/>
          <w:lang w:val="ro-RO"/>
        </w:rPr>
        <w:t>amplasamentul</w:t>
      </w:r>
      <w:r w:rsidR="000B041E" w:rsidRPr="003454D7">
        <w:rPr>
          <w:color w:val="000000"/>
          <w:sz w:val="28"/>
          <w:szCs w:val="28"/>
          <w:lang w:val="ro-RO"/>
        </w:rPr>
        <w:t>.</w:t>
      </w:r>
    </w:p>
    <w:p w14:paraId="0B6D54F9" w14:textId="77777777" w:rsidR="000B041E" w:rsidRPr="003454D7" w:rsidRDefault="0033656E" w:rsidP="00E8417F">
      <w:pPr>
        <w:spacing w:before="60" w:after="60"/>
        <w:ind w:firstLine="567"/>
        <w:rPr>
          <w:color w:val="000000"/>
          <w:sz w:val="28"/>
          <w:szCs w:val="28"/>
          <w:lang w:val="ro-RO"/>
        </w:rPr>
      </w:pPr>
      <w:r w:rsidRPr="003454D7">
        <w:rPr>
          <w:b/>
          <w:color w:val="000000"/>
          <w:sz w:val="28"/>
          <w:szCs w:val="28"/>
          <w:lang w:val="ro-RO"/>
        </w:rPr>
        <w:lastRenderedPageBreak/>
        <w:t>4</w:t>
      </w:r>
      <w:r w:rsidR="000E5E75" w:rsidRPr="003454D7">
        <w:rPr>
          <w:b/>
          <w:color w:val="000000"/>
          <w:sz w:val="28"/>
          <w:szCs w:val="28"/>
          <w:lang w:val="ro-RO"/>
        </w:rPr>
        <w:t>5</w:t>
      </w:r>
      <w:r w:rsidRPr="003454D7">
        <w:rPr>
          <w:b/>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Planificarea,</w:t>
      </w:r>
      <w:r w:rsidR="006069B8" w:rsidRPr="003454D7">
        <w:rPr>
          <w:color w:val="000000"/>
          <w:sz w:val="28"/>
          <w:szCs w:val="28"/>
          <w:lang w:val="ro-RO"/>
        </w:rPr>
        <w:t xml:space="preserve"> </w:t>
      </w:r>
      <w:r w:rsidR="000B041E" w:rsidRPr="003454D7">
        <w:rPr>
          <w:color w:val="000000"/>
          <w:sz w:val="28"/>
          <w:szCs w:val="28"/>
          <w:lang w:val="ro-RO"/>
        </w:rPr>
        <w:t>organizarea</w:t>
      </w:r>
      <w:r w:rsidR="006069B8" w:rsidRPr="003454D7">
        <w:rPr>
          <w:color w:val="000000"/>
          <w:sz w:val="28"/>
          <w:szCs w:val="28"/>
          <w:lang w:val="ro-RO"/>
        </w:rPr>
        <w:t xml:space="preserve"> </w:t>
      </w:r>
      <w:r w:rsidR="009F59C0" w:rsidRPr="003454D7">
        <w:rPr>
          <w:color w:val="000000"/>
          <w:sz w:val="28"/>
          <w:szCs w:val="28"/>
          <w:lang w:val="ro-RO"/>
        </w:rPr>
        <w:t>ș</w:t>
      </w:r>
      <w:r w:rsidR="000B041E" w:rsidRPr="003454D7">
        <w:rPr>
          <w:color w:val="000000"/>
          <w:sz w:val="28"/>
          <w:szCs w:val="28"/>
          <w:lang w:val="ro-RO"/>
        </w:rPr>
        <w:t>i</w:t>
      </w:r>
      <w:r w:rsidR="006069B8" w:rsidRPr="003454D7">
        <w:rPr>
          <w:color w:val="000000"/>
          <w:sz w:val="28"/>
          <w:szCs w:val="28"/>
          <w:lang w:val="ro-RO"/>
        </w:rPr>
        <w:t xml:space="preserve"> </w:t>
      </w:r>
      <w:r w:rsidR="000B041E" w:rsidRPr="003454D7">
        <w:rPr>
          <w:color w:val="000000"/>
          <w:sz w:val="28"/>
          <w:szCs w:val="28"/>
          <w:lang w:val="ro-RO"/>
        </w:rPr>
        <w:t>desfă</w:t>
      </w:r>
      <w:r w:rsidR="009F59C0" w:rsidRPr="003454D7">
        <w:rPr>
          <w:color w:val="000000"/>
          <w:sz w:val="28"/>
          <w:szCs w:val="28"/>
          <w:lang w:val="ro-RO"/>
        </w:rPr>
        <w:t>ș</w:t>
      </w:r>
      <w:r w:rsidR="000B041E" w:rsidRPr="003454D7">
        <w:rPr>
          <w:color w:val="000000"/>
          <w:sz w:val="28"/>
          <w:szCs w:val="28"/>
          <w:lang w:val="ro-RO"/>
        </w:rPr>
        <w:t>urarea</w:t>
      </w:r>
      <w:r w:rsidR="006069B8" w:rsidRPr="003454D7">
        <w:rPr>
          <w:color w:val="000000"/>
          <w:sz w:val="28"/>
          <w:szCs w:val="28"/>
          <w:lang w:val="ro-RO"/>
        </w:rPr>
        <w:t xml:space="preserve"> </w:t>
      </w:r>
      <w:r w:rsidR="000B041E" w:rsidRPr="003454D7">
        <w:rPr>
          <w:color w:val="000000"/>
          <w:sz w:val="28"/>
          <w:szCs w:val="28"/>
          <w:lang w:val="ro-RO"/>
        </w:rPr>
        <w:t>exerci</w:t>
      </w:r>
      <w:r w:rsidR="009F59C0" w:rsidRPr="003454D7">
        <w:rPr>
          <w:color w:val="000000"/>
          <w:sz w:val="28"/>
          <w:szCs w:val="28"/>
          <w:lang w:val="ro-RO"/>
        </w:rPr>
        <w:t>ț</w:t>
      </w:r>
      <w:r w:rsidR="000B041E" w:rsidRPr="003454D7">
        <w:rPr>
          <w:color w:val="000000"/>
          <w:sz w:val="28"/>
          <w:szCs w:val="28"/>
          <w:lang w:val="ro-RO"/>
        </w:rPr>
        <w:t>iilor</w:t>
      </w:r>
      <w:r w:rsidR="006069B8" w:rsidRPr="003454D7">
        <w:rPr>
          <w:color w:val="000000"/>
          <w:sz w:val="28"/>
          <w:szCs w:val="28"/>
          <w:lang w:val="ro-RO"/>
        </w:rPr>
        <w:t xml:space="preserve"> </w:t>
      </w:r>
      <w:r w:rsidR="000B041E" w:rsidRPr="003454D7">
        <w:rPr>
          <w:color w:val="000000"/>
          <w:sz w:val="28"/>
          <w:szCs w:val="28"/>
          <w:lang w:val="ro-RO"/>
        </w:rPr>
        <w:t>se</w:t>
      </w:r>
      <w:r w:rsidR="006069B8" w:rsidRPr="003454D7">
        <w:rPr>
          <w:color w:val="000000"/>
          <w:sz w:val="28"/>
          <w:szCs w:val="28"/>
          <w:lang w:val="ro-RO"/>
        </w:rPr>
        <w:t xml:space="preserve"> </w:t>
      </w:r>
      <w:r w:rsidR="000B041E" w:rsidRPr="003454D7">
        <w:rPr>
          <w:color w:val="000000"/>
          <w:sz w:val="28"/>
          <w:szCs w:val="28"/>
          <w:lang w:val="ro-RO"/>
        </w:rPr>
        <w:t>corelează</w:t>
      </w:r>
      <w:r w:rsidR="006069B8" w:rsidRPr="003454D7">
        <w:rPr>
          <w:color w:val="000000"/>
          <w:sz w:val="28"/>
          <w:szCs w:val="28"/>
          <w:lang w:val="ro-RO"/>
        </w:rPr>
        <w:t xml:space="preserve"> </w:t>
      </w:r>
      <w:r w:rsidR="000B041E" w:rsidRPr="003454D7">
        <w:rPr>
          <w:color w:val="000000"/>
          <w:sz w:val="28"/>
          <w:szCs w:val="28"/>
          <w:lang w:val="ro-RO"/>
        </w:rPr>
        <w:t>cu</w:t>
      </w:r>
      <w:r w:rsidR="006069B8" w:rsidRPr="003454D7">
        <w:rPr>
          <w:color w:val="000000"/>
          <w:sz w:val="28"/>
          <w:szCs w:val="28"/>
          <w:lang w:val="ro-RO"/>
        </w:rPr>
        <w:t xml:space="preserve"> </w:t>
      </w:r>
      <w:r w:rsidR="000B041E" w:rsidRPr="003454D7">
        <w:rPr>
          <w:color w:val="000000"/>
          <w:sz w:val="28"/>
          <w:szCs w:val="28"/>
          <w:lang w:val="ro-RO"/>
        </w:rPr>
        <w:t>prevederile</w:t>
      </w:r>
      <w:r w:rsidR="006069B8" w:rsidRPr="003454D7">
        <w:rPr>
          <w:color w:val="000000"/>
          <w:sz w:val="28"/>
          <w:szCs w:val="28"/>
          <w:lang w:val="ro-RO"/>
        </w:rPr>
        <w:t xml:space="preserve"> </w:t>
      </w:r>
      <w:r w:rsidR="000B041E" w:rsidRPr="003454D7">
        <w:rPr>
          <w:color w:val="000000"/>
          <w:sz w:val="28"/>
          <w:szCs w:val="28"/>
          <w:lang w:val="ro-RO"/>
        </w:rPr>
        <w:t>ordinelor</w:t>
      </w:r>
      <w:r w:rsidR="006069B8" w:rsidRPr="003454D7">
        <w:rPr>
          <w:color w:val="000000"/>
          <w:sz w:val="28"/>
          <w:szCs w:val="28"/>
          <w:lang w:val="ro-RO"/>
        </w:rPr>
        <w:t xml:space="preserve"> </w:t>
      </w:r>
      <w:r w:rsidR="009F59C0" w:rsidRPr="003454D7">
        <w:rPr>
          <w:color w:val="000000"/>
          <w:sz w:val="28"/>
          <w:szCs w:val="28"/>
          <w:lang w:val="ro-RO"/>
        </w:rPr>
        <w:t>ș</w:t>
      </w:r>
      <w:r w:rsidR="000B041E" w:rsidRPr="003454D7">
        <w:rPr>
          <w:color w:val="000000"/>
          <w:sz w:val="28"/>
          <w:szCs w:val="28"/>
          <w:lang w:val="ro-RO"/>
        </w:rPr>
        <w:t>i</w:t>
      </w:r>
      <w:r w:rsidR="006069B8" w:rsidRPr="003454D7">
        <w:rPr>
          <w:color w:val="000000"/>
          <w:sz w:val="28"/>
          <w:szCs w:val="28"/>
          <w:lang w:val="ro-RO"/>
        </w:rPr>
        <w:t xml:space="preserve"> </w:t>
      </w:r>
      <w:r w:rsidR="000E5E75" w:rsidRPr="003454D7">
        <w:rPr>
          <w:color w:val="000000"/>
          <w:sz w:val="28"/>
          <w:szCs w:val="28"/>
          <w:lang w:val="ro-RO"/>
        </w:rPr>
        <w:t>actelor</w:t>
      </w:r>
      <w:r w:rsidR="006069B8" w:rsidRPr="003454D7">
        <w:rPr>
          <w:color w:val="000000"/>
          <w:sz w:val="28"/>
          <w:szCs w:val="28"/>
          <w:lang w:val="ro-RO"/>
        </w:rPr>
        <w:t xml:space="preserve"> </w:t>
      </w:r>
      <w:r w:rsidR="000E5E75" w:rsidRPr="003454D7">
        <w:rPr>
          <w:color w:val="000000"/>
          <w:sz w:val="28"/>
          <w:szCs w:val="28"/>
          <w:lang w:val="ro-RO"/>
        </w:rPr>
        <w:t>normative</w:t>
      </w:r>
      <w:r w:rsidR="006069B8" w:rsidRPr="003454D7">
        <w:rPr>
          <w:color w:val="000000"/>
          <w:sz w:val="28"/>
          <w:szCs w:val="28"/>
          <w:lang w:val="ro-RO"/>
        </w:rPr>
        <w:t xml:space="preserve"> </w:t>
      </w:r>
      <w:r w:rsidR="000E5E75" w:rsidRPr="003454D7">
        <w:rPr>
          <w:color w:val="000000"/>
          <w:sz w:val="28"/>
          <w:szCs w:val="28"/>
          <w:lang w:val="ro-RO"/>
        </w:rPr>
        <w:t>în</w:t>
      </w:r>
      <w:r w:rsidR="006069B8" w:rsidRPr="003454D7">
        <w:rPr>
          <w:color w:val="000000"/>
          <w:sz w:val="28"/>
          <w:szCs w:val="28"/>
          <w:lang w:val="ro-RO"/>
        </w:rPr>
        <w:t xml:space="preserve"> </w:t>
      </w:r>
      <w:r w:rsidR="000E5E75" w:rsidRPr="003454D7">
        <w:rPr>
          <w:color w:val="000000"/>
          <w:sz w:val="28"/>
          <w:szCs w:val="28"/>
          <w:lang w:val="ro-RO"/>
        </w:rPr>
        <w:t>vigoare</w:t>
      </w:r>
      <w:r w:rsidR="000B041E" w:rsidRPr="003454D7">
        <w:rPr>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referitoare</w:t>
      </w:r>
      <w:r w:rsidR="006069B8" w:rsidRPr="003454D7">
        <w:rPr>
          <w:color w:val="000000"/>
          <w:sz w:val="28"/>
          <w:szCs w:val="28"/>
          <w:lang w:val="ro-RO"/>
        </w:rPr>
        <w:t xml:space="preserve"> </w:t>
      </w:r>
      <w:r w:rsidR="000B041E" w:rsidRPr="003454D7">
        <w:rPr>
          <w:color w:val="000000"/>
          <w:sz w:val="28"/>
          <w:szCs w:val="28"/>
          <w:lang w:val="ro-RO"/>
        </w:rPr>
        <w:t>la</w:t>
      </w:r>
      <w:r w:rsidR="006069B8" w:rsidRPr="003454D7">
        <w:rPr>
          <w:color w:val="000000"/>
          <w:sz w:val="28"/>
          <w:szCs w:val="28"/>
          <w:lang w:val="ro-RO"/>
        </w:rPr>
        <w:t xml:space="preserve"> </w:t>
      </w:r>
      <w:r w:rsidR="000B041E" w:rsidRPr="003454D7">
        <w:rPr>
          <w:color w:val="000000"/>
          <w:sz w:val="28"/>
          <w:szCs w:val="28"/>
          <w:lang w:val="ro-RO"/>
        </w:rPr>
        <w:t>planificarea,</w:t>
      </w:r>
      <w:r w:rsidR="006069B8" w:rsidRPr="003454D7">
        <w:rPr>
          <w:color w:val="000000"/>
          <w:sz w:val="28"/>
          <w:szCs w:val="28"/>
          <w:lang w:val="ro-RO"/>
        </w:rPr>
        <w:t xml:space="preserve"> </w:t>
      </w:r>
      <w:r w:rsidR="000B041E" w:rsidRPr="003454D7">
        <w:rPr>
          <w:color w:val="000000"/>
          <w:sz w:val="28"/>
          <w:szCs w:val="28"/>
          <w:lang w:val="ro-RO"/>
        </w:rPr>
        <w:t>organizarea,</w:t>
      </w:r>
      <w:r w:rsidR="006069B8" w:rsidRPr="003454D7">
        <w:rPr>
          <w:color w:val="000000"/>
          <w:sz w:val="28"/>
          <w:szCs w:val="28"/>
          <w:lang w:val="ro-RO"/>
        </w:rPr>
        <w:t xml:space="preserve"> </w:t>
      </w:r>
      <w:r w:rsidR="000B041E" w:rsidRPr="003454D7">
        <w:rPr>
          <w:color w:val="000000"/>
          <w:sz w:val="28"/>
          <w:szCs w:val="28"/>
          <w:lang w:val="ro-RO"/>
        </w:rPr>
        <w:t>desfă</w:t>
      </w:r>
      <w:r w:rsidR="009F59C0" w:rsidRPr="003454D7">
        <w:rPr>
          <w:color w:val="000000"/>
          <w:sz w:val="28"/>
          <w:szCs w:val="28"/>
          <w:lang w:val="ro-RO"/>
        </w:rPr>
        <w:t>ș</w:t>
      </w:r>
      <w:r w:rsidR="000B041E" w:rsidRPr="003454D7">
        <w:rPr>
          <w:color w:val="000000"/>
          <w:sz w:val="28"/>
          <w:szCs w:val="28"/>
          <w:lang w:val="ro-RO"/>
        </w:rPr>
        <w:t>urarea</w:t>
      </w:r>
      <w:r w:rsidR="006069B8" w:rsidRPr="003454D7">
        <w:rPr>
          <w:color w:val="000000"/>
          <w:sz w:val="28"/>
          <w:szCs w:val="28"/>
          <w:lang w:val="ro-RO"/>
        </w:rPr>
        <w:t xml:space="preserve"> </w:t>
      </w:r>
      <w:r w:rsidR="009F59C0" w:rsidRPr="003454D7">
        <w:rPr>
          <w:color w:val="000000"/>
          <w:sz w:val="28"/>
          <w:szCs w:val="28"/>
          <w:lang w:val="ro-RO"/>
        </w:rPr>
        <w:t>ș</w:t>
      </w:r>
      <w:r w:rsidR="000B041E" w:rsidRPr="003454D7">
        <w:rPr>
          <w:color w:val="000000"/>
          <w:sz w:val="28"/>
          <w:szCs w:val="28"/>
          <w:lang w:val="ro-RO"/>
        </w:rPr>
        <w:t>i</w:t>
      </w:r>
      <w:r w:rsidR="006069B8" w:rsidRPr="003454D7">
        <w:rPr>
          <w:color w:val="000000"/>
          <w:sz w:val="28"/>
          <w:szCs w:val="28"/>
          <w:lang w:val="ro-RO"/>
        </w:rPr>
        <w:t xml:space="preserve"> </w:t>
      </w:r>
      <w:r w:rsidR="000B041E" w:rsidRPr="003454D7">
        <w:rPr>
          <w:color w:val="000000"/>
          <w:sz w:val="28"/>
          <w:szCs w:val="28"/>
          <w:lang w:val="ro-RO"/>
        </w:rPr>
        <w:t>evaluarea</w:t>
      </w:r>
      <w:r w:rsidR="006069B8" w:rsidRPr="003454D7">
        <w:rPr>
          <w:color w:val="000000"/>
          <w:sz w:val="28"/>
          <w:szCs w:val="28"/>
          <w:lang w:val="ro-RO"/>
        </w:rPr>
        <w:t xml:space="preserve"> </w:t>
      </w:r>
      <w:r w:rsidR="000B041E" w:rsidRPr="003454D7">
        <w:rPr>
          <w:color w:val="000000"/>
          <w:sz w:val="28"/>
          <w:szCs w:val="28"/>
          <w:lang w:val="ro-RO"/>
        </w:rPr>
        <w:t>pregătirii</w:t>
      </w:r>
      <w:r w:rsidR="006069B8" w:rsidRPr="003454D7">
        <w:rPr>
          <w:color w:val="000000"/>
          <w:sz w:val="28"/>
          <w:szCs w:val="28"/>
          <w:lang w:val="ro-RO"/>
        </w:rPr>
        <w:t xml:space="preserve"> </w:t>
      </w:r>
      <w:r w:rsidR="000B041E" w:rsidRPr="003454D7">
        <w:rPr>
          <w:color w:val="000000"/>
          <w:sz w:val="28"/>
          <w:szCs w:val="28"/>
          <w:lang w:val="ro-RO"/>
        </w:rPr>
        <w:t>prin</w:t>
      </w:r>
      <w:r w:rsidR="006069B8" w:rsidRPr="003454D7">
        <w:rPr>
          <w:color w:val="000000"/>
          <w:sz w:val="28"/>
          <w:szCs w:val="28"/>
          <w:lang w:val="ro-RO"/>
        </w:rPr>
        <w:t xml:space="preserve"> </w:t>
      </w:r>
      <w:r w:rsidR="000B041E" w:rsidRPr="003454D7">
        <w:rPr>
          <w:color w:val="000000"/>
          <w:sz w:val="28"/>
          <w:szCs w:val="28"/>
          <w:lang w:val="ro-RO"/>
        </w:rPr>
        <w:t>exerci</w:t>
      </w:r>
      <w:r w:rsidR="009F59C0" w:rsidRPr="003454D7">
        <w:rPr>
          <w:color w:val="000000"/>
          <w:sz w:val="28"/>
          <w:szCs w:val="28"/>
          <w:lang w:val="ro-RO"/>
        </w:rPr>
        <w:t>ț</w:t>
      </w:r>
      <w:r w:rsidR="000B041E" w:rsidRPr="003454D7">
        <w:rPr>
          <w:color w:val="000000"/>
          <w:sz w:val="28"/>
          <w:szCs w:val="28"/>
          <w:lang w:val="ro-RO"/>
        </w:rPr>
        <w:t>ii</w:t>
      </w:r>
      <w:r w:rsidR="006069B8" w:rsidRPr="003454D7">
        <w:rPr>
          <w:color w:val="000000"/>
          <w:sz w:val="28"/>
          <w:szCs w:val="28"/>
          <w:lang w:val="ro-RO"/>
        </w:rPr>
        <w:t xml:space="preserve"> </w:t>
      </w:r>
      <w:r w:rsidR="000B041E" w:rsidRPr="003454D7">
        <w:rPr>
          <w:color w:val="000000"/>
          <w:sz w:val="28"/>
          <w:szCs w:val="28"/>
          <w:lang w:val="ro-RO"/>
        </w:rPr>
        <w:t>a</w:t>
      </w:r>
      <w:r w:rsidR="006069B8" w:rsidRPr="003454D7">
        <w:rPr>
          <w:color w:val="000000"/>
          <w:sz w:val="28"/>
          <w:szCs w:val="28"/>
          <w:lang w:val="ro-RO"/>
        </w:rPr>
        <w:t xml:space="preserve"> </w:t>
      </w:r>
      <w:r w:rsidR="000B041E" w:rsidRPr="003454D7">
        <w:rPr>
          <w:color w:val="000000"/>
          <w:sz w:val="28"/>
          <w:szCs w:val="28"/>
          <w:lang w:val="ro-RO"/>
        </w:rPr>
        <w:t>personalului</w:t>
      </w:r>
      <w:r w:rsidR="006069B8" w:rsidRPr="003454D7">
        <w:rPr>
          <w:color w:val="000000"/>
          <w:sz w:val="28"/>
          <w:szCs w:val="28"/>
          <w:lang w:val="ro-RO"/>
        </w:rPr>
        <w:t xml:space="preserve"> </w:t>
      </w:r>
      <w:r w:rsidR="000B041E" w:rsidRPr="003454D7">
        <w:rPr>
          <w:color w:val="000000"/>
          <w:sz w:val="28"/>
          <w:szCs w:val="28"/>
          <w:lang w:val="ro-RO"/>
        </w:rPr>
        <w:t>structurilor</w:t>
      </w:r>
      <w:r w:rsidR="006069B8" w:rsidRPr="003454D7">
        <w:rPr>
          <w:color w:val="000000"/>
          <w:sz w:val="28"/>
          <w:szCs w:val="28"/>
          <w:lang w:val="ro-RO"/>
        </w:rPr>
        <w:t xml:space="preserve"> </w:t>
      </w:r>
      <w:r w:rsidR="000E5E75" w:rsidRPr="003454D7">
        <w:rPr>
          <w:color w:val="000000"/>
          <w:sz w:val="28"/>
          <w:szCs w:val="28"/>
          <w:lang w:val="ro-RO"/>
        </w:rPr>
        <w:t>de</w:t>
      </w:r>
      <w:r w:rsidR="006069B8" w:rsidRPr="003454D7">
        <w:rPr>
          <w:color w:val="000000"/>
          <w:sz w:val="28"/>
          <w:szCs w:val="28"/>
          <w:lang w:val="ro-RO"/>
        </w:rPr>
        <w:t xml:space="preserve"> </w:t>
      </w:r>
      <w:r w:rsidR="000E5E75" w:rsidRPr="003454D7">
        <w:rPr>
          <w:color w:val="000000"/>
          <w:sz w:val="28"/>
          <w:szCs w:val="28"/>
          <w:lang w:val="ro-RO"/>
        </w:rPr>
        <w:t>for</w:t>
      </w:r>
      <w:r w:rsidR="009F59C0" w:rsidRPr="003454D7">
        <w:rPr>
          <w:color w:val="000000"/>
          <w:sz w:val="28"/>
          <w:szCs w:val="28"/>
          <w:lang w:val="ro-RO"/>
        </w:rPr>
        <w:t>ț</w:t>
      </w:r>
      <w:r w:rsidR="000E5E75" w:rsidRPr="003454D7">
        <w:rPr>
          <w:color w:val="000000"/>
          <w:sz w:val="28"/>
          <w:szCs w:val="28"/>
          <w:lang w:val="ro-RO"/>
        </w:rPr>
        <w:t>ă</w:t>
      </w:r>
      <w:r w:rsidR="006069B8" w:rsidRPr="003454D7">
        <w:rPr>
          <w:color w:val="000000"/>
          <w:sz w:val="28"/>
          <w:szCs w:val="28"/>
          <w:lang w:val="ro-RO"/>
        </w:rPr>
        <w:t xml:space="preserve"> </w:t>
      </w:r>
      <w:r w:rsidR="000E5E75" w:rsidRPr="003454D7">
        <w:rPr>
          <w:color w:val="000000"/>
          <w:sz w:val="28"/>
          <w:szCs w:val="28"/>
          <w:lang w:val="ro-RO"/>
        </w:rPr>
        <w:t>care</w:t>
      </w:r>
      <w:r w:rsidR="006069B8" w:rsidRPr="003454D7">
        <w:rPr>
          <w:color w:val="000000"/>
          <w:sz w:val="28"/>
          <w:szCs w:val="28"/>
          <w:lang w:val="ro-RO"/>
        </w:rPr>
        <w:t xml:space="preserve"> </w:t>
      </w:r>
      <w:r w:rsidR="000E5E75" w:rsidRPr="003454D7">
        <w:rPr>
          <w:color w:val="000000"/>
          <w:sz w:val="28"/>
          <w:szCs w:val="28"/>
          <w:lang w:val="ro-RO"/>
        </w:rPr>
        <w:t>au</w:t>
      </w:r>
      <w:r w:rsidR="006069B8" w:rsidRPr="003454D7">
        <w:rPr>
          <w:color w:val="000000"/>
          <w:sz w:val="28"/>
          <w:szCs w:val="28"/>
          <w:lang w:val="ro-RO"/>
        </w:rPr>
        <w:t xml:space="preserve"> </w:t>
      </w:r>
      <w:r w:rsidR="000E5E75" w:rsidRPr="003454D7">
        <w:rPr>
          <w:color w:val="000000"/>
          <w:sz w:val="28"/>
          <w:szCs w:val="28"/>
          <w:lang w:val="ro-RO"/>
        </w:rPr>
        <w:t>responsabilită</w:t>
      </w:r>
      <w:r w:rsidR="009F59C0" w:rsidRPr="003454D7">
        <w:rPr>
          <w:color w:val="000000"/>
          <w:sz w:val="28"/>
          <w:szCs w:val="28"/>
          <w:lang w:val="ro-RO"/>
        </w:rPr>
        <w:t>ț</w:t>
      </w:r>
      <w:r w:rsidR="000E5E75" w:rsidRPr="003454D7">
        <w:rPr>
          <w:color w:val="000000"/>
          <w:sz w:val="28"/>
          <w:szCs w:val="28"/>
          <w:lang w:val="ro-RO"/>
        </w:rPr>
        <w:t>i</w:t>
      </w:r>
      <w:r w:rsidR="006069B8" w:rsidRPr="003454D7">
        <w:rPr>
          <w:color w:val="000000"/>
          <w:sz w:val="28"/>
          <w:szCs w:val="28"/>
          <w:lang w:val="ro-RO"/>
        </w:rPr>
        <w:t xml:space="preserve"> </w:t>
      </w:r>
      <w:r w:rsidR="000E5E75" w:rsidRPr="003454D7">
        <w:rPr>
          <w:color w:val="000000"/>
          <w:sz w:val="28"/>
          <w:szCs w:val="28"/>
          <w:lang w:val="ro-RO"/>
        </w:rPr>
        <w:t>de</w:t>
      </w:r>
      <w:r w:rsidR="006069B8" w:rsidRPr="003454D7">
        <w:rPr>
          <w:color w:val="000000"/>
          <w:sz w:val="28"/>
          <w:szCs w:val="28"/>
          <w:lang w:val="ro-RO"/>
        </w:rPr>
        <w:t xml:space="preserve"> </w:t>
      </w:r>
      <w:r w:rsidR="000E5E75" w:rsidRPr="003454D7">
        <w:rPr>
          <w:color w:val="000000"/>
          <w:sz w:val="28"/>
          <w:szCs w:val="28"/>
          <w:lang w:val="ro-RO"/>
        </w:rPr>
        <w:t>interven</w:t>
      </w:r>
      <w:r w:rsidR="009F59C0" w:rsidRPr="003454D7">
        <w:rPr>
          <w:color w:val="000000"/>
          <w:sz w:val="28"/>
          <w:szCs w:val="28"/>
          <w:lang w:val="ro-RO"/>
        </w:rPr>
        <w:t>ț</w:t>
      </w:r>
      <w:r w:rsidR="000E5E75" w:rsidRPr="003454D7">
        <w:rPr>
          <w:color w:val="000000"/>
          <w:sz w:val="28"/>
          <w:szCs w:val="28"/>
          <w:lang w:val="ro-RO"/>
        </w:rPr>
        <w:t>ie</w:t>
      </w:r>
      <w:r w:rsidR="006069B8" w:rsidRPr="003454D7">
        <w:rPr>
          <w:color w:val="000000"/>
          <w:sz w:val="28"/>
          <w:szCs w:val="28"/>
          <w:lang w:val="ro-RO"/>
        </w:rPr>
        <w:t xml:space="preserve"> </w:t>
      </w:r>
      <w:r w:rsidR="000E5E75" w:rsidRPr="003454D7">
        <w:rPr>
          <w:color w:val="000000"/>
          <w:sz w:val="28"/>
          <w:szCs w:val="28"/>
          <w:lang w:val="ro-RO"/>
        </w:rPr>
        <w:t>în</w:t>
      </w:r>
      <w:r w:rsidR="006069B8" w:rsidRPr="003454D7">
        <w:rPr>
          <w:color w:val="000000"/>
          <w:sz w:val="28"/>
          <w:szCs w:val="28"/>
          <w:lang w:val="ro-RO"/>
        </w:rPr>
        <w:t xml:space="preserve"> </w:t>
      </w:r>
      <w:r w:rsidR="000E5E75" w:rsidRPr="003454D7">
        <w:rPr>
          <w:color w:val="000000"/>
          <w:sz w:val="28"/>
          <w:szCs w:val="28"/>
          <w:lang w:val="ro-RO"/>
        </w:rPr>
        <w:t>cazul</w:t>
      </w:r>
      <w:r w:rsidR="006069B8" w:rsidRPr="003454D7">
        <w:rPr>
          <w:color w:val="000000"/>
          <w:sz w:val="28"/>
          <w:szCs w:val="28"/>
          <w:lang w:val="ro-RO"/>
        </w:rPr>
        <w:t xml:space="preserve"> </w:t>
      </w:r>
      <w:r w:rsidR="000E5E75" w:rsidRPr="003454D7">
        <w:rPr>
          <w:color w:val="000000"/>
          <w:sz w:val="28"/>
          <w:szCs w:val="28"/>
          <w:lang w:val="ro-RO"/>
        </w:rPr>
        <w:t>producerii</w:t>
      </w:r>
      <w:r w:rsidR="006069B8" w:rsidRPr="003454D7">
        <w:rPr>
          <w:color w:val="000000"/>
          <w:sz w:val="28"/>
          <w:szCs w:val="28"/>
          <w:lang w:val="ro-RO"/>
        </w:rPr>
        <w:t xml:space="preserve"> </w:t>
      </w:r>
      <w:r w:rsidR="000E5E75" w:rsidRPr="003454D7">
        <w:rPr>
          <w:color w:val="000000"/>
          <w:sz w:val="28"/>
          <w:szCs w:val="28"/>
          <w:lang w:val="ro-RO"/>
        </w:rPr>
        <w:t>unui</w:t>
      </w:r>
      <w:r w:rsidR="006069B8" w:rsidRPr="003454D7">
        <w:rPr>
          <w:color w:val="000000"/>
          <w:sz w:val="28"/>
          <w:szCs w:val="28"/>
          <w:lang w:val="ro-RO"/>
        </w:rPr>
        <w:t xml:space="preserve"> </w:t>
      </w:r>
      <w:r w:rsidR="000E5E75" w:rsidRPr="003454D7">
        <w:rPr>
          <w:color w:val="000000"/>
          <w:sz w:val="28"/>
          <w:szCs w:val="28"/>
          <w:lang w:val="ro-RO"/>
        </w:rPr>
        <w:t>accident</w:t>
      </w:r>
      <w:r w:rsidR="006069B8" w:rsidRPr="003454D7">
        <w:rPr>
          <w:color w:val="000000"/>
          <w:sz w:val="28"/>
          <w:szCs w:val="28"/>
          <w:lang w:val="ro-RO"/>
        </w:rPr>
        <w:t xml:space="preserve"> </w:t>
      </w:r>
      <w:r w:rsidR="000E5E75" w:rsidRPr="003454D7">
        <w:rPr>
          <w:color w:val="000000"/>
          <w:sz w:val="28"/>
          <w:szCs w:val="28"/>
          <w:lang w:val="ro-RO"/>
        </w:rPr>
        <w:t>major</w:t>
      </w:r>
      <w:r w:rsidR="006069B8" w:rsidRPr="003454D7">
        <w:rPr>
          <w:color w:val="000000"/>
          <w:sz w:val="28"/>
          <w:szCs w:val="28"/>
          <w:lang w:val="ro-RO"/>
        </w:rPr>
        <w:t xml:space="preserve"> </w:t>
      </w:r>
      <w:r w:rsidR="000E5E75" w:rsidRPr="003454D7">
        <w:rPr>
          <w:color w:val="000000"/>
          <w:sz w:val="28"/>
          <w:szCs w:val="28"/>
          <w:lang w:val="ro-RO"/>
        </w:rPr>
        <w:t>în</w:t>
      </w:r>
      <w:r w:rsidR="006069B8" w:rsidRPr="003454D7">
        <w:rPr>
          <w:color w:val="000000"/>
          <w:sz w:val="28"/>
          <w:szCs w:val="28"/>
          <w:lang w:val="ro-RO"/>
        </w:rPr>
        <w:t xml:space="preserve"> </w:t>
      </w:r>
      <w:r w:rsidR="000E5E75" w:rsidRPr="003454D7">
        <w:rPr>
          <w:color w:val="000000"/>
          <w:sz w:val="28"/>
          <w:szCs w:val="28"/>
          <w:lang w:val="ro-RO"/>
        </w:rPr>
        <w:t>care</w:t>
      </w:r>
      <w:r w:rsidR="006069B8" w:rsidRPr="003454D7">
        <w:rPr>
          <w:color w:val="000000"/>
          <w:sz w:val="28"/>
          <w:szCs w:val="28"/>
          <w:lang w:val="ro-RO"/>
        </w:rPr>
        <w:t xml:space="preserve"> </w:t>
      </w:r>
      <w:r w:rsidR="000E5E75" w:rsidRPr="003454D7">
        <w:rPr>
          <w:color w:val="000000"/>
          <w:sz w:val="28"/>
          <w:szCs w:val="28"/>
          <w:lang w:val="ro-RO"/>
        </w:rPr>
        <w:t>sunt</w:t>
      </w:r>
      <w:r w:rsidR="006069B8" w:rsidRPr="003454D7">
        <w:rPr>
          <w:color w:val="000000"/>
          <w:sz w:val="28"/>
          <w:szCs w:val="28"/>
          <w:lang w:val="ro-RO"/>
        </w:rPr>
        <w:t xml:space="preserve"> </w:t>
      </w:r>
      <w:r w:rsidR="000E5E75" w:rsidRPr="003454D7">
        <w:rPr>
          <w:color w:val="000000"/>
          <w:sz w:val="28"/>
          <w:szCs w:val="28"/>
          <w:lang w:val="ro-RO"/>
        </w:rPr>
        <w:t>implicate</w:t>
      </w:r>
      <w:r w:rsidR="006069B8" w:rsidRPr="003454D7">
        <w:rPr>
          <w:color w:val="000000"/>
          <w:sz w:val="28"/>
          <w:szCs w:val="28"/>
          <w:lang w:val="ro-RO"/>
        </w:rPr>
        <w:t xml:space="preserve"> </w:t>
      </w:r>
      <w:r w:rsidR="000E5E75" w:rsidRPr="003454D7">
        <w:rPr>
          <w:color w:val="000000"/>
          <w:sz w:val="28"/>
          <w:szCs w:val="28"/>
          <w:lang w:val="ro-RO"/>
        </w:rPr>
        <w:t>substan</w:t>
      </w:r>
      <w:r w:rsidR="009F59C0" w:rsidRPr="003454D7">
        <w:rPr>
          <w:color w:val="000000"/>
          <w:sz w:val="28"/>
          <w:szCs w:val="28"/>
          <w:lang w:val="ro-RO"/>
        </w:rPr>
        <w:t>ț</w:t>
      </w:r>
      <w:r w:rsidR="000E5E75" w:rsidRPr="003454D7">
        <w:rPr>
          <w:color w:val="000000"/>
          <w:sz w:val="28"/>
          <w:szCs w:val="28"/>
          <w:lang w:val="ro-RO"/>
        </w:rPr>
        <w:t>e</w:t>
      </w:r>
      <w:r w:rsidR="006069B8" w:rsidRPr="003454D7">
        <w:rPr>
          <w:color w:val="000000"/>
          <w:sz w:val="28"/>
          <w:szCs w:val="28"/>
          <w:lang w:val="ro-RO"/>
        </w:rPr>
        <w:t xml:space="preserve"> </w:t>
      </w:r>
      <w:r w:rsidR="000E5E75" w:rsidRPr="003454D7">
        <w:rPr>
          <w:color w:val="000000"/>
          <w:sz w:val="28"/>
          <w:szCs w:val="28"/>
          <w:lang w:val="ro-RO"/>
        </w:rPr>
        <w:t>periculoase</w:t>
      </w:r>
      <w:r w:rsidR="000B041E" w:rsidRPr="003454D7">
        <w:rPr>
          <w:color w:val="000000"/>
          <w:sz w:val="28"/>
          <w:szCs w:val="28"/>
          <w:lang w:val="ro-RO"/>
        </w:rPr>
        <w:t>.</w:t>
      </w:r>
    </w:p>
    <w:p w14:paraId="7C61786B" w14:textId="77777777" w:rsidR="000B041E" w:rsidRPr="003454D7" w:rsidRDefault="0033656E" w:rsidP="00E8417F">
      <w:pPr>
        <w:spacing w:before="60" w:after="60"/>
        <w:ind w:firstLine="567"/>
        <w:rPr>
          <w:color w:val="000000"/>
          <w:sz w:val="28"/>
          <w:szCs w:val="28"/>
          <w:lang w:val="ro-RO"/>
        </w:rPr>
      </w:pPr>
      <w:r w:rsidRPr="003454D7">
        <w:rPr>
          <w:b/>
          <w:color w:val="000000"/>
          <w:sz w:val="28"/>
          <w:szCs w:val="28"/>
          <w:lang w:val="ro-RO"/>
        </w:rPr>
        <w:t>4</w:t>
      </w:r>
      <w:r w:rsidR="000E5E75" w:rsidRPr="003454D7">
        <w:rPr>
          <w:b/>
          <w:color w:val="000000"/>
          <w:sz w:val="28"/>
          <w:szCs w:val="28"/>
          <w:lang w:val="ro-RO"/>
        </w:rPr>
        <w:t>6</w:t>
      </w:r>
      <w:r w:rsidRPr="003454D7">
        <w:rPr>
          <w:b/>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Scenariul,</w:t>
      </w:r>
      <w:r w:rsidR="006069B8" w:rsidRPr="003454D7">
        <w:rPr>
          <w:color w:val="000000"/>
          <w:sz w:val="28"/>
          <w:szCs w:val="28"/>
          <w:lang w:val="ro-RO"/>
        </w:rPr>
        <w:t xml:space="preserve"> </w:t>
      </w:r>
      <w:r w:rsidR="000B041E" w:rsidRPr="003454D7">
        <w:rPr>
          <w:color w:val="000000"/>
          <w:sz w:val="28"/>
          <w:szCs w:val="28"/>
          <w:lang w:val="ro-RO"/>
        </w:rPr>
        <w:t>concep</w:t>
      </w:r>
      <w:r w:rsidR="009F59C0" w:rsidRPr="003454D7">
        <w:rPr>
          <w:color w:val="000000"/>
          <w:sz w:val="28"/>
          <w:szCs w:val="28"/>
          <w:lang w:val="ro-RO"/>
        </w:rPr>
        <w:t>ț</w:t>
      </w:r>
      <w:r w:rsidR="000B041E" w:rsidRPr="003454D7">
        <w:rPr>
          <w:color w:val="000000"/>
          <w:sz w:val="28"/>
          <w:szCs w:val="28"/>
          <w:lang w:val="ro-RO"/>
        </w:rPr>
        <w:t>ia</w:t>
      </w:r>
      <w:r w:rsidR="006069B8" w:rsidRPr="003454D7">
        <w:rPr>
          <w:color w:val="000000"/>
          <w:sz w:val="28"/>
          <w:szCs w:val="28"/>
          <w:lang w:val="ro-RO"/>
        </w:rPr>
        <w:t xml:space="preserve"> </w:t>
      </w:r>
      <w:r w:rsidR="009F59C0" w:rsidRPr="003454D7">
        <w:rPr>
          <w:color w:val="000000"/>
          <w:sz w:val="28"/>
          <w:szCs w:val="28"/>
          <w:lang w:val="ro-RO"/>
        </w:rPr>
        <w:t>ș</w:t>
      </w:r>
      <w:r w:rsidR="000B041E" w:rsidRPr="003454D7">
        <w:rPr>
          <w:color w:val="000000"/>
          <w:sz w:val="28"/>
          <w:szCs w:val="28"/>
          <w:lang w:val="ro-RO"/>
        </w:rPr>
        <w:t>i</w:t>
      </w:r>
      <w:r w:rsidR="006069B8" w:rsidRPr="003454D7">
        <w:rPr>
          <w:color w:val="000000"/>
          <w:sz w:val="28"/>
          <w:szCs w:val="28"/>
          <w:lang w:val="ro-RO"/>
        </w:rPr>
        <w:t xml:space="preserve"> </w:t>
      </w:r>
      <w:r w:rsidR="000B041E" w:rsidRPr="003454D7">
        <w:rPr>
          <w:color w:val="000000"/>
          <w:sz w:val="28"/>
          <w:szCs w:val="28"/>
          <w:lang w:val="ro-RO"/>
        </w:rPr>
        <w:t>planul</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desfă</w:t>
      </w:r>
      <w:r w:rsidR="009F59C0" w:rsidRPr="003454D7">
        <w:rPr>
          <w:color w:val="000000"/>
          <w:sz w:val="28"/>
          <w:szCs w:val="28"/>
          <w:lang w:val="ro-RO"/>
        </w:rPr>
        <w:t>ș</w:t>
      </w:r>
      <w:r w:rsidR="000B041E" w:rsidRPr="003454D7">
        <w:rPr>
          <w:color w:val="000000"/>
          <w:sz w:val="28"/>
          <w:szCs w:val="28"/>
          <w:lang w:val="ro-RO"/>
        </w:rPr>
        <w:t>urare</w:t>
      </w:r>
      <w:r w:rsidR="006069B8" w:rsidRPr="003454D7">
        <w:rPr>
          <w:color w:val="000000"/>
          <w:sz w:val="28"/>
          <w:szCs w:val="28"/>
          <w:lang w:val="ro-RO"/>
        </w:rPr>
        <w:t xml:space="preserve"> </w:t>
      </w:r>
      <w:r w:rsidR="000B041E" w:rsidRPr="003454D7">
        <w:rPr>
          <w:color w:val="000000"/>
          <w:sz w:val="28"/>
          <w:szCs w:val="28"/>
          <w:lang w:val="ro-RO"/>
        </w:rPr>
        <w:t>ale</w:t>
      </w:r>
      <w:r w:rsidR="006069B8" w:rsidRPr="003454D7">
        <w:rPr>
          <w:color w:val="000000"/>
          <w:sz w:val="28"/>
          <w:szCs w:val="28"/>
          <w:lang w:val="ro-RO"/>
        </w:rPr>
        <w:t xml:space="preserve"> </w:t>
      </w:r>
      <w:r w:rsidR="000B041E" w:rsidRPr="003454D7">
        <w:rPr>
          <w:color w:val="000000"/>
          <w:sz w:val="28"/>
          <w:szCs w:val="28"/>
          <w:lang w:val="ro-RO"/>
        </w:rPr>
        <w:t>exerci</w:t>
      </w:r>
      <w:r w:rsidR="009F59C0" w:rsidRPr="003454D7">
        <w:rPr>
          <w:color w:val="000000"/>
          <w:sz w:val="28"/>
          <w:szCs w:val="28"/>
          <w:lang w:val="ro-RO"/>
        </w:rPr>
        <w:t>ț</w:t>
      </w:r>
      <w:r w:rsidR="000B041E" w:rsidRPr="003454D7">
        <w:rPr>
          <w:color w:val="000000"/>
          <w:sz w:val="28"/>
          <w:szCs w:val="28"/>
          <w:lang w:val="ro-RO"/>
        </w:rPr>
        <w:t>iilor</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testare</w:t>
      </w:r>
      <w:r w:rsidR="006069B8" w:rsidRPr="003454D7">
        <w:rPr>
          <w:color w:val="000000"/>
          <w:sz w:val="28"/>
          <w:szCs w:val="28"/>
          <w:lang w:val="ro-RO"/>
        </w:rPr>
        <w:t xml:space="preserve"> </w:t>
      </w:r>
      <w:r w:rsidR="000B041E" w:rsidRPr="003454D7">
        <w:rPr>
          <w:color w:val="000000"/>
          <w:sz w:val="28"/>
          <w:szCs w:val="28"/>
          <w:lang w:val="ro-RO"/>
        </w:rPr>
        <w:t>a</w:t>
      </w:r>
      <w:r w:rsidR="006069B8" w:rsidRPr="003454D7">
        <w:rPr>
          <w:color w:val="000000"/>
          <w:sz w:val="28"/>
          <w:szCs w:val="28"/>
          <w:lang w:val="ro-RO"/>
        </w:rPr>
        <w:t xml:space="preserve"> </w:t>
      </w:r>
      <w:r w:rsidR="000B041E" w:rsidRPr="003454D7">
        <w:rPr>
          <w:color w:val="000000"/>
          <w:sz w:val="28"/>
          <w:szCs w:val="28"/>
          <w:lang w:val="ro-RO"/>
        </w:rPr>
        <w:t>planurilor</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urgen</w:t>
      </w:r>
      <w:r w:rsidR="009F59C0" w:rsidRPr="003454D7">
        <w:rPr>
          <w:color w:val="000000"/>
          <w:sz w:val="28"/>
          <w:szCs w:val="28"/>
          <w:lang w:val="ro-RO"/>
        </w:rPr>
        <w:t>ț</w:t>
      </w:r>
      <w:r w:rsidR="000B041E" w:rsidRPr="003454D7">
        <w:rPr>
          <w:color w:val="000000"/>
          <w:sz w:val="28"/>
          <w:szCs w:val="28"/>
          <w:lang w:val="ro-RO"/>
        </w:rPr>
        <w:t>ă</w:t>
      </w:r>
      <w:r w:rsidR="006069B8" w:rsidRPr="003454D7">
        <w:rPr>
          <w:color w:val="000000"/>
          <w:sz w:val="28"/>
          <w:szCs w:val="28"/>
          <w:lang w:val="ro-RO"/>
        </w:rPr>
        <w:t xml:space="preserve"> </w:t>
      </w:r>
      <w:r w:rsidR="000B041E" w:rsidRPr="003454D7">
        <w:rPr>
          <w:color w:val="000000"/>
          <w:sz w:val="28"/>
          <w:szCs w:val="28"/>
          <w:lang w:val="ro-RO"/>
        </w:rPr>
        <w:t>externă</w:t>
      </w:r>
      <w:r w:rsidR="006069B8" w:rsidRPr="003454D7">
        <w:rPr>
          <w:color w:val="000000"/>
          <w:sz w:val="28"/>
          <w:szCs w:val="28"/>
          <w:lang w:val="ro-RO"/>
        </w:rPr>
        <w:t xml:space="preserve"> </w:t>
      </w:r>
      <w:r w:rsidR="000B041E" w:rsidRPr="003454D7">
        <w:rPr>
          <w:color w:val="000000"/>
          <w:sz w:val="28"/>
          <w:szCs w:val="28"/>
          <w:lang w:val="ro-RO"/>
        </w:rPr>
        <w:t>se</w:t>
      </w:r>
      <w:r w:rsidR="006069B8" w:rsidRPr="003454D7">
        <w:rPr>
          <w:color w:val="000000"/>
          <w:sz w:val="28"/>
          <w:szCs w:val="28"/>
          <w:lang w:val="ro-RO"/>
        </w:rPr>
        <w:t xml:space="preserve"> </w:t>
      </w:r>
      <w:r w:rsidR="000B041E" w:rsidRPr="003454D7">
        <w:rPr>
          <w:color w:val="000000"/>
          <w:sz w:val="28"/>
          <w:szCs w:val="28"/>
          <w:lang w:val="ro-RO"/>
        </w:rPr>
        <w:t>întocmesc</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către</w:t>
      </w:r>
      <w:r w:rsidR="006069B8" w:rsidRPr="003454D7">
        <w:rPr>
          <w:color w:val="000000"/>
          <w:sz w:val="28"/>
          <w:szCs w:val="28"/>
          <w:lang w:val="ro-RO"/>
        </w:rPr>
        <w:t xml:space="preserve"> </w:t>
      </w:r>
      <w:r w:rsidR="000B041E" w:rsidRPr="003454D7">
        <w:rPr>
          <w:color w:val="000000"/>
          <w:sz w:val="28"/>
          <w:szCs w:val="28"/>
          <w:lang w:val="ro-RO"/>
        </w:rPr>
        <w:t>I</w:t>
      </w:r>
      <w:r w:rsidR="000E5E75" w:rsidRPr="003454D7">
        <w:rPr>
          <w:color w:val="000000"/>
          <w:sz w:val="28"/>
          <w:szCs w:val="28"/>
          <w:lang w:val="ro-RO"/>
        </w:rPr>
        <w:t>G</w:t>
      </w:r>
      <w:r w:rsidR="00836888" w:rsidRPr="003454D7">
        <w:rPr>
          <w:color w:val="000000"/>
          <w:sz w:val="28"/>
          <w:szCs w:val="28"/>
          <w:lang w:val="ro-RO"/>
        </w:rPr>
        <w:t>SU</w:t>
      </w:r>
      <w:r w:rsidR="006069B8" w:rsidRPr="003454D7">
        <w:rPr>
          <w:color w:val="000000"/>
          <w:sz w:val="28"/>
          <w:szCs w:val="28"/>
          <w:lang w:val="ro-RO"/>
        </w:rPr>
        <w:t xml:space="preserve"> </w:t>
      </w:r>
      <w:r w:rsidR="00836888" w:rsidRPr="003454D7">
        <w:rPr>
          <w:color w:val="000000"/>
          <w:sz w:val="28"/>
          <w:szCs w:val="28"/>
          <w:lang w:val="ro-RO"/>
        </w:rPr>
        <w:t>în</w:t>
      </w:r>
      <w:r w:rsidR="006069B8" w:rsidRPr="003454D7">
        <w:rPr>
          <w:color w:val="000000"/>
          <w:sz w:val="28"/>
          <w:szCs w:val="28"/>
          <w:lang w:val="ro-RO"/>
        </w:rPr>
        <w:t xml:space="preserve"> </w:t>
      </w:r>
      <w:r w:rsidR="00836888" w:rsidRPr="003454D7">
        <w:rPr>
          <w:color w:val="000000"/>
          <w:sz w:val="28"/>
          <w:szCs w:val="28"/>
          <w:lang w:val="ro-RO"/>
        </w:rPr>
        <w:t>conformitate</w:t>
      </w:r>
      <w:r w:rsidR="006069B8" w:rsidRPr="003454D7">
        <w:rPr>
          <w:color w:val="000000"/>
          <w:sz w:val="28"/>
          <w:szCs w:val="28"/>
          <w:lang w:val="ro-RO"/>
        </w:rPr>
        <w:t xml:space="preserve"> </w:t>
      </w:r>
      <w:r w:rsidR="00836888" w:rsidRPr="003454D7">
        <w:rPr>
          <w:color w:val="000000"/>
          <w:sz w:val="28"/>
          <w:szCs w:val="28"/>
          <w:lang w:val="ro-RO"/>
        </w:rPr>
        <w:t>cu</w:t>
      </w:r>
      <w:r w:rsidR="006069B8" w:rsidRPr="003454D7">
        <w:rPr>
          <w:color w:val="000000"/>
          <w:sz w:val="28"/>
          <w:szCs w:val="28"/>
          <w:lang w:val="ro-RO"/>
        </w:rPr>
        <w:t xml:space="preserve"> </w:t>
      </w:r>
      <w:r w:rsidR="00D85D6B" w:rsidRPr="003454D7">
        <w:rPr>
          <w:color w:val="000000"/>
          <w:sz w:val="28"/>
          <w:szCs w:val="28"/>
          <w:lang w:val="ro-RO"/>
        </w:rPr>
        <w:t>h</w:t>
      </w:r>
      <w:r w:rsidR="00707B14" w:rsidRPr="003454D7">
        <w:rPr>
          <w:color w:val="000000"/>
          <w:sz w:val="28"/>
          <w:szCs w:val="28"/>
          <w:lang w:val="ro-RO"/>
        </w:rPr>
        <w:t>otărârea</w:t>
      </w:r>
      <w:r w:rsidR="006069B8" w:rsidRPr="003454D7">
        <w:rPr>
          <w:color w:val="000000"/>
          <w:sz w:val="28"/>
          <w:szCs w:val="28"/>
          <w:lang w:val="ro-RO"/>
        </w:rPr>
        <w:t xml:space="preserve"> </w:t>
      </w:r>
      <w:r w:rsidR="00D85D6B" w:rsidRPr="003454D7">
        <w:rPr>
          <w:color w:val="000000"/>
          <w:sz w:val="28"/>
          <w:szCs w:val="28"/>
          <w:lang w:val="ro-RO"/>
        </w:rPr>
        <w:t>anuală</w:t>
      </w:r>
      <w:r w:rsidR="006069B8" w:rsidRPr="003454D7">
        <w:rPr>
          <w:color w:val="000000"/>
          <w:sz w:val="28"/>
          <w:szCs w:val="28"/>
          <w:lang w:val="ro-RO"/>
        </w:rPr>
        <w:t xml:space="preserve"> </w:t>
      </w:r>
      <w:r w:rsidR="00D85D6B" w:rsidRPr="003454D7">
        <w:rPr>
          <w:color w:val="000000"/>
          <w:sz w:val="28"/>
          <w:szCs w:val="28"/>
          <w:lang w:val="ro-RO"/>
        </w:rPr>
        <w:t>a</w:t>
      </w:r>
      <w:r w:rsidR="006069B8" w:rsidRPr="003454D7">
        <w:rPr>
          <w:color w:val="000000"/>
          <w:sz w:val="28"/>
          <w:szCs w:val="28"/>
          <w:lang w:val="ro-RO"/>
        </w:rPr>
        <w:t xml:space="preserve"> </w:t>
      </w:r>
      <w:r w:rsidR="00707B14" w:rsidRPr="003454D7">
        <w:rPr>
          <w:color w:val="000000"/>
          <w:sz w:val="28"/>
          <w:szCs w:val="28"/>
          <w:lang w:val="ro-RO"/>
        </w:rPr>
        <w:t>Guvernului</w:t>
      </w:r>
      <w:r w:rsidR="006069B8" w:rsidRPr="003454D7">
        <w:rPr>
          <w:color w:val="000000"/>
          <w:sz w:val="28"/>
          <w:szCs w:val="28"/>
          <w:lang w:val="ro-RO"/>
        </w:rPr>
        <w:t xml:space="preserve"> </w:t>
      </w:r>
      <w:r w:rsidR="00707B14" w:rsidRPr="003454D7">
        <w:rPr>
          <w:color w:val="000000"/>
          <w:sz w:val="28"/>
          <w:szCs w:val="28"/>
          <w:lang w:val="ro-RO"/>
        </w:rPr>
        <w:t>cu</w:t>
      </w:r>
      <w:r w:rsidR="006069B8" w:rsidRPr="003454D7">
        <w:rPr>
          <w:color w:val="000000"/>
          <w:sz w:val="28"/>
          <w:szCs w:val="28"/>
          <w:lang w:val="ro-RO"/>
        </w:rPr>
        <w:t xml:space="preserve"> </w:t>
      </w:r>
      <w:r w:rsidR="00707B14" w:rsidRPr="003454D7">
        <w:rPr>
          <w:color w:val="000000"/>
          <w:sz w:val="28"/>
          <w:szCs w:val="28"/>
          <w:lang w:val="ro-RO"/>
        </w:rPr>
        <w:t>privire</w:t>
      </w:r>
      <w:r w:rsidR="006069B8" w:rsidRPr="003454D7">
        <w:rPr>
          <w:color w:val="000000"/>
          <w:sz w:val="28"/>
          <w:szCs w:val="28"/>
          <w:lang w:val="ro-RO"/>
        </w:rPr>
        <w:t xml:space="preserve"> </w:t>
      </w:r>
      <w:r w:rsidR="00707B14" w:rsidRPr="003454D7">
        <w:rPr>
          <w:color w:val="000000"/>
          <w:sz w:val="28"/>
          <w:szCs w:val="28"/>
          <w:lang w:val="ro-RO"/>
        </w:rPr>
        <w:t>la</w:t>
      </w:r>
      <w:r w:rsidR="006069B8" w:rsidRPr="003454D7">
        <w:rPr>
          <w:color w:val="000000"/>
          <w:sz w:val="28"/>
          <w:szCs w:val="28"/>
          <w:lang w:val="ro-RO"/>
        </w:rPr>
        <w:t xml:space="preserve"> </w:t>
      </w:r>
      <w:r w:rsidR="00707B14" w:rsidRPr="003454D7">
        <w:rPr>
          <w:color w:val="000000"/>
          <w:sz w:val="28"/>
          <w:szCs w:val="28"/>
          <w:lang w:val="ro-RO"/>
        </w:rPr>
        <w:t>măsurile</w:t>
      </w:r>
      <w:r w:rsidR="006069B8" w:rsidRPr="003454D7">
        <w:rPr>
          <w:color w:val="000000"/>
          <w:sz w:val="28"/>
          <w:szCs w:val="28"/>
          <w:lang w:val="ro-RO"/>
        </w:rPr>
        <w:t xml:space="preserve"> </w:t>
      </w:r>
      <w:r w:rsidR="00707B14" w:rsidRPr="003454D7">
        <w:rPr>
          <w:color w:val="000000"/>
          <w:sz w:val="28"/>
          <w:szCs w:val="28"/>
          <w:lang w:val="ro-RO"/>
        </w:rPr>
        <w:t>de</w:t>
      </w:r>
      <w:r w:rsidR="006069B8" w:rsidRPr="003454D7">
        <w:rPr>
          <w:color w:val="000000"/>
          <w:sz w:val="28"/>
          <w:szCs w:val="28"/>
          <w:lang w:val="ro-RO"/>
        </w:rPr>
        <w:t xml:space="preserve"> </w:t>
      </w:r>
      <w:r w:rsidR="00707B14" w:rsidRPr="003454D7">
        <w:rPr>
          <w:color w:val="000000"/>
          <w:sz w:val="28"/>
          <w:szCs w:val="28"/>
          <w:lang w:val="ro-RO"/>
        </w:rPr>
        <w:t>pregătire</w:t>
      </w:r>
      <w:r w:rsidR="006069B8" w:rsidRPr="003454D7">
        <w:rPr>
          <w:color w:val="000000"/>
          <w:sz w:val="28"/>
          <w:szCs w:val="28"/>
          <w:lang w:val="ro-RO"/>
        </w:rPr>
        <w:t xml:space="preserve"> </w:t>
      </w:r>
      <w:r w:rsidR="00707B14" w:rsidRPr="003454D7">
        <w:rPr>
          <w:color w:val="000000"/>
          <w:sz w:val="28"/>
          <w:szCs w:val="28"/>
          <w:lang w:val="ro-RO"/>
        </w:rPr>
        <w:t>a</w:t>
      </w:r>
      <w:r w:rsidR="006069B8" w:rsidRPr="003454D7">
        <w:rPr>
          <w:color w:val="000000"/>
          <w:sz w:val="28"/>
          <w:szCs w:val="28"/>
          <w:lang w:val="ro-RO"/>
        </w:rPr>
        <w:t xml:space="preserve"> </w:t>
      </w:r>
      <w:r w:rsidR="00707B14" w:rsidRPr="003454D7">
        <w:rPr>
          <w:color w:val="000000"/>
          <w:sz w:val="28"/>
          <w:szCs w:val="28"/>
          <w:lang w:val="ro-RO"/>
        </w:rPr>
        <w:t>protec</w:t>
      </w:r>
      <w:r w:rsidR="009F59C0" w:rsidRPr="003454D7">
        <w:rPr>
          <w:color w:val="000000"/>
          <w:sz w:val="28"/>
          <w:szCs w:val="28"/>
          <w:lang w:val="ro-RO"/>
        </w:rPr>
        <w:t>ț</w:t>
      </w:r>
      <w:r w:rsidR="00707B14" w:rsidRPr="003454D7">
        <w:rPr>
          <w:color w:val="000000"/>
          <w:sz w:val="28"/>
          <w:szCs w:val="28"/>
          <w:lang w:val="ro-RO"/>
        </w:rPr>
        <w:t>iei</w:t>
      </w:r>
      <w:r w:rsidR="006069B8" w:rsidRPr="003454D7">
        <w:rPr>
          <w:color w:val="000000"/>
          <w:sz w:val="28"/>
          <w:szCs w:val="28"/>
          <w:lang w:val="ro-RO"/>
        </w:rPr>
        <w:t xml:space="preserve"> </w:t>
      </w:r>
      <w:r w:rsidR="00707B14" w:rsidRPr="003454D7">
        <w:rPr>
          <w:color w:val="000000"/>
          <w:sz w:val="28"/>
          <w:szCs w:val="28"/>
          <w:lang w:val="ro-RO"/>
        </w:rPr>
        <w:t>civile</w:t>
      </w:r>
      <w:r w:rsidR="006069B8" w:rsidRPr="003454D7">
        <w:rPr>
          <w:color w:val="000000"/>
          <w:sz w:val="28"/>
          <w:szCs w:val="28"/>
          <w:lang w:val="ro-RO"/>
        </w:rPr>
        <w:t xml:space="preserve"> </w:t>
      </w:r>
      <w:r w:rsidR="009F59C0" w:rsidRPr="003454D7">
        <w:rPr>
          <w:color w:val="000000"/>
          <w:sz w:val="28"/>
          <w:szCs w:val="28"/>
          <w:lang w:val="ro-RO"/>
        </w:rPr>
        <w:t>ș</w:t>
      </w:r>
      <w:r w:rsidR="00D85D6B" w:rsidRPr="003454D7">
        <w:rPr>
          <w:color w:val="000000"/>
          <w:sz w:val="28"/>
          <w:szCs w:val="28"/>
          <w:lang w:val="ro-RO"/>
        </w:rPr>
        <w:t>i</w:t>
      </w:r>
      <w:r w:rsidR="006069B8" w:rsidRPr="003454D7">
        <w:rPr>
          <w:color w:val="000000"/>
          <w:sz w:val="28"/>
          <w:szCs w:val="28"/>
          <w:lang w:val="ro-RO"/>
        </w:rPr>
        <w:t xml:space="preserve"> </w:t>
      </w:r>
      <w:r w:rsidR="00836888" w:rsidRPr="003454D7">
        <w:rPr>
          <w:color w:val="000000"/>
          <w:sz w:val="28"/>
          <w:szCs w:val="28"/>
          <w:lang w:val="ro-RO"/>
        </w:rPr>
        <w:t>Hotărârea</w:t>
      </w:r>
      <w:r w:rsidR="006069B8" w:rsidRPr="003454D7">
        <w:rPr>
          <w:color w:val="000000"/>
          <w:sz w:val="28"/>
          <w:szCs w:val="28"/>
          <w:lang w:val="ro-RO"/>
        </w:rPr>
        <w:t xml:space="preserve"> </w:t>
      </w:r>
      <w:r w:rsidR="00836888" w:rsidRPr="003454D7">
        <w:rPr>
          <w:color w:val="000000"/>
          <w:sz w:val="28"/>
          <w:szCs w:val="28"/>
          <w:lang w:val="ro-RO"/>
        </w:rPr>
        <w:t>Guvernului</w:t>
      </w:r>
      <w:r w:rsidR="006069B8" w:rsidRPr="003454D7">
        <w:rPr>
          <w:color w:val="000000"/>
          <w:sz w:val="28"/>
          <w:szCs w:val="28"/>
          <w:lang w:val="ro-RO"/>
        </w:rPr>
        <w:t xml:space="preserve"> </w:t>
      </w:r>
      <w:r w:rsidR="00D85D6B" w:rsidRPr="003454D7">
        <w:rPr>
          <w:color w:val="000000"/>
          <w:sz w:val="28"/>
          <w:szCs w:val="28"/>
          <w:lang w:val="ro-RO"/>
        </w:rPr>
        <w:t>nr.</w:t>
      </w:r>
      <w:r w:rsidR="006069B8" w:rsidRPr="003454D7">
        <w:rPr>
          <w:color w:val="000000"/>
          <w:sz w:val="28"/>
          <w:szCs w:val="28"/>
          <w:lang w:val="ro-RO"/>
        </w:rPr>
        <w:t xml:space="preserve"> </w:t>
      </w:r>
      <w:r w:rsidR="00D85D6B" w:rsidRPr="003454D7">
        <w:rPr>
          <w:color w:val="000000"/>
          <w:sz w:val="28"/>
          <w:szCs w:val="28"/>
          <w:lang w:val="ro-RO"/>
        </w:rPr>
        <w:t>282/2005</w:t>
      </w:r>
      <w:r w:rsidR="006069B8" w:rsidRPr="003454D7">
        <w:rPr>
          <w:color w:val="000000"/>
          <w:sz w:val="28"/>
          <w:szCs w:val="28"/>
          <w:lang w:val="ro-RO"/>
        </w:rPr>
        <w:t xml:space="preserve"> </w:t>
      </w:r>
      <w:r w:rsidR="00D85D6B" w:rsidRPr="003454D7">
        <w:rPr>
          <w:color w:val="000000"/>
          <w:sz w:val="28"/>
          <w:szCs w:val="28"/>
          <w:lang w:val="ro-RO"/>
        </w:rPr>
        <w:t>p</w:t>
      </w:r>
      <w:r w:rsidR="00836888" w:rsidRPr="003454D7">
        <w:rPr>
          <w:color w:val="000000"/>
          <w:sz w:val="28"/>
          <w:szCs w:val="28"/>
          <w:lang w:val="ro-RO"/>
        </w:rPr>
        <w:t>entru</w:t>
      </w:r>
      <w:r w:rsidR="006069B8" w:rsidRPr="003454D7">
        <w:rPr>
          <w:color w:val="000000"/>
          <w:sz w:val="28"/>
          <w:szCs w:val="28"/>
          <w:lang w:val="ro-RO"/>
        </w:rPr>
        <w:t xml:space="preserve"> </w:t>
      </w:r>
      <w:r w:rsidR="00836888" w:rsidRPr="003454D7">
        <w:rPr>
          <w:color w:val="000000"/>
          <w:sz w:val="28"/>
          <w:szCs w:val="28"/>
          <w:lang w:val="ro-RO"/>
        </w:rPr>
        <w:t>aprobarea</w:t>
      </w:r>
      <w:r w:rsidR="006069B8" w:rsidRPr="003454D7">
        <w:rPr>
          <w:color w:val="000000"/>
          <w:sz w:val="28"/>
          <w:szCs w:val="28"/>
          <w:lang w:val="ro-RO"/>
        </w:rPr>
        <w:t xml:space="preserve"> </w:t>
      </w:r>
      <w:r w:rsidR="00836888" w:rsidRPr="003454D7">
        <w:rPr>
          <w:color w:val="000000"/>
          <w:sz w:val="28"/>
          <w:szCs w:val="28"/>
          <w:lang w:val="ro-RO"/>
        </w:rPr>
        <w:t>Regulamentului</w:t>
      </w:r>
      <w:r w:rsidR="006069B8" w:rsidRPr="003454D7">
        <w:rPr>
          <w:color w:val="000000"/>
          <w:sz w:val="28"/>
          <w:szCs w:val="28"/>
          <w:lang w:val="ro-RO"/>
        </w:rPr>
        <w:t xml:space="preserve"> </w:t>
      </w:r>
      <w:r w:rsidR="00836888" w:rsidRPr="003454D7">
        <w:rPr>
          <w:color w:val="000000"/>
          <w:sz w:val="28"/>
          <w:szCs w:val="28"/>
          <w:lang w:val="ro-RO"/>
        </w:rPr>
        <w:t>privind</w:t>
      </w:r>
      <w:r w:rsidR="006069B8" w:rsidRPr="003454D7">
        <w:rPr>
          <w:color w:val="000000"/>
          <w:sz w:val="28"/>
          <w:szCs w:val="28"/>
          <w:lang w:val="ro-RO"/>
        </w:rPr>
        <w:t xml:space="preserve"> </w:t>
      </w:r>
      <w:r w:rsidR="00836888" w:rsidRPr="003454D7">
        <w:rPr>
          <w:color w:val="000000"/>
          <w:sz w:val="28"/>
          <w:szCs w:val="28"/>
          <w:lang w:val="ro-RO"/>
        </w:rPr>
        <w:t>instruirea</w:t>
      </w:r>
      <w:r w:rsidR="006069B8" w:rsidRPr="003454D7">
        <w:rPr>
          <w:color w:val="000000"/>
          <w:sz w:val="28"/>
          <w:szCs w:val="28"/>
          <w:lang w:val="ro-RO"/>
        </w:rPr>
        <w:t xml:space="preserve"> </w:t>
      </w:r>
      <w:r w:rsidR="00836888" w:rsidRPr="003454D7">
        <w:rPr>
          <w:color w:val="000000"/>
          <w:sz w:val="28"/>
          <w:szCs w:val="28"/>
          <w:lang w:val="ro-RO"/>
        </w:rPr>
        <w:t>în</w:t>
      </w:r>
      <w:r w:rsidR="006069B8" w:rsidRPr="003454D7">
        <w:rPr>
          <w:color w:val="000000"/>
          <w:sz w:val="28"/>
          <w:szCs w:val="28"/>
          <w:lang w:val="ro-RO"/>
        </w:rPr>
        <w:t xml:space="preserve"> </w:t>
      </w:r>
      <w:r w:rsidR="00836888" w:rsidRPr="003454D7">
        <w:rPr>
          <w:color w:val="000000"/>
          <w:sz w:val="28"/>
          <w:szCs w:val="28"/>
          <w:lang w:val="ro-RO"/>
        </w:rPr>
        <w:t>domeniul</w:t>
      </w:r>
      <w:r w:rsidR="006069B8" w:rsidRPr="003454D7">
        <w:rPr>
          <w:color w:val="000000"/>
          <w:sz w:val="28"/>
          <w:szCs w:val="28"/>
          <w:lang w:val="ro-RO"/>
        </w:rPr>
        <w:t xml:space="preserve"> </w:t>
      </w:r>
      <w:r w:rsidR="00836888" w:rsidRPr="003454D7">
        <w:rPr>
          <w:color w:val="000000"/>
          <w:sz w:val="28"/>
          <w:szCs w:val="28"/>
          <w:lang w:val="ro-RO"/>
        </w:rPr>
        <w:t>protec</w:t>
      </w:r>
      <w:r w:rsidR="009F59C0" w:rsidRPr="003454D7">
        <w:rPr>
          <w:color w:val="000000"/>
          <w:sz w:val="28"/>
          <w:szCs w:val="28"/>
          <w:lang w:val="ro-RO"/>
        </w:rPr>
        <w:t>ț</w:t>
      </w:r>
      <w:r w:rsidR="00836888" w:rsidRPr="003454D7">
        <w:rPr>
          <w:color w:val="000000"/>
          <w:sz w:val="28"/>
          <w:szCs w:val="28"/>
          <w:lang w:val="ro-RO"/>
        </w:rPr>
        <w:t>iei</w:t>
      </w:r>
      <w:r w:rsidR="006069B8" w:rsidRPr="003454D7">
        <w:rPr>
          <w:color w:val="000000"/>
          <w:sz w:val="28"/>
          <w:szCs w:val="28"/>
          <w:lang w:val="ro-RO"/>
        </w:rPr>
        <w:t xml:space="preserve"> </w:t>
      </w:r>
      <w:r w:rsidR="00836888" w:rsidRPr="003454D7">
        <w:rPr>
          <w:color w:val="000000"/>
          <w:sz w:val="28"/>
          <w:szCs w:val="28"/>
          <w:lang w:val="ro-RO"/>
        </w:rPr>
        <w:t>civile.</w:t>
      </w:r>
    </w:p>
    <w:p w14:paraId="4255A844" w14:textId="77777777" w:rsidR="000B041E" w:rsidRPr="003454D7" w:rsidRDefault="00683D9A" w:rsidP="00E8417F">
      <w:pPr>
        <w:spacing w:before="60" w:after="60"/>
        <w:ind w:firstLine="567"/>
        <w:rPr>
          <w:color w:val="000000"/>
          <w:sz w:val="28"/>
          <w:szCs w:val="28"/>
          <w:lang w:val="ro-RO"/>
        </w:rPr>
      </w:pPr>
      <w:r w:rsidRPr="003454D7">
        <w:rPr>
          <w:b/>
          <w:color w:val="000000"/>
          <w:sz w:val="28"/>
          <w:szCs w:val="28"/>
          <w:lang w:val="ro-RO"/>
        </w:rPr>
        <w:t>47.</w:t>
      </w:r>
      <w:r w:rsidR="006069B8" w:rsidRPr="003454D7">
        <w:rPr>
          <w:color w:val="000000"/>
          <w:sz w:val="28"/>
          <w:szCs w:val="28"/>
          <w:lang w:val="ro-RO"/>
        </w:rPr>
        <w:t xml:space="preserve"> </w:t>
      </w:r>
      <w:r w:rsidR="000B041E" w:rsidRPr="003454D7">
        <w:rPr>
          <w:color w:val="000000"/>
          <w:sz w:val="28"/>
          <w:szCs w:val="28"/>
          <w:lang w:val="ro-RO"/>
        </w:rPr>
        <w:t>Pentru</w:t>
      </w:r>
      <w:r w:rsidR="006069B8" w:rsidRPr="003454D7">
        <w:rPr>
          <w:color w:val="000000"/>
          <w:sz w:val="28"/>
          <w:szCs w:val="28"/>
          <w:lang w:val="ro-RO"/>
        </w:rPr>
        <w:t xml:space="preserve"> </w:t>
      </w:r>
      <w:r w:rsidR="000B041E" w:rsidRPr="003454D7">
        <w:rPr>
          <w:color w:val="000000"/>
          <w:sz w:val="28"/>
          <w:szCs w:val="28"/>
          <w:lang w:val="ro-RO"/>
        </w:rPr>
        <w:t>asigurarea</w:t>
      </w:r>
      <w:r w:rsidR="006069B8" w:rsidRPr="003454D7">
        <w:rPr>
          <w:color w:val="000000"/>
          <w:sz w:val="28"/>
          <w:szCs w:val="28"/>
          <w:lang w:val="ro-RO"/>
        </w:rPr>
        <w:t xml:space="preserve"> </w:t>
      </w:r>
      <w:r w:rsidR="000B041E" w:rsidRPr="003454D7">
        <w:rPr>
          <w:color w:val="000000"/>
          <w:sz w:val="28"/>
          <w:szCs w:val="28"/>
          <w:lang w:val="ro-RO"/>
        </w:rPr>
        <w:t>unei</w:t>
      </w:r>
      <w:r w:rsidR="006069B8" w:rsidRPr="003454D7">
        <w:rPr>
          <w:color w:val="000000"/>
          <w:sz w:val="28"/>
          <w:szCs w:val="28"/>
          <w:lang w:val="ro-RO"/>
        </w:rPr>
        <w:t xml:space="preserve"> </w:t>
      </w:r>
      <w:r w:rsidR="000B041E" w:rsidRPr="003454D7">
        <w:rPr>
          <w:color w:val="000000"/>
          <w:sz w:val="28"/>
          <w:szCs w:val="28"/>
          <w:lang w:val="ro-RO"/>
        </w:rPr>
        <w:t>pregătiri</w:t>
      </w:r>
      <w:r w:rsidR="006069B8" w:rsidRPr="003454D7">
        <w:rPr>
          <w:color w:val="000000"/>
          <w:sz w:val="28"/>
          <w:szCs w:val="28"/>
          <w:lang w:val="ro-RO"/>
        </w:rPr>
        <w:t xml:space="preserve"> </w:t>
      </w:r>
      <w:r w:rsidR="000B041E" w:rsidRPr="003454D7">
        <w:rPr>
          <w:color w:val="000000"/>
          <w:sz w:val="28"/>
          <w:szCs w:val="28"/>
          <w:lang w:val="ro-RO"/>
        </w:rPr>
        <w:t>adecvate</w:t>
      </w:r>
      <w:r w:rsidR="006069B8" w:rsidRPr="003454D7">
        <w:rPr>
          <w:color w:val="000000"/>
          <w:sz w:val="28"/>
          <w:szCs w:val="28"/>
          <w:lang w:val="ro-RO"/>
        </w:rPr>
        <w:t xml:space="preserve"> </w:t>
      </w:r>
      <w:r w:rsidR="000B041E" w:rsidRPr="003454D7">
        <w:rPr>
          <w:color w:val="000000"/>
          <w:sz w:val="28"/>
          <w:szCs w:val="28"/>
          <w:lang w:val="ro-RO"/>
        </w:rPr>
        <w:t>a</w:t>
      </w:r>
      <w:r w:rsidR="006069B8" w:rsidRPr="003454D7">
        <w:rPr>
          <w:color w:val="000000"/>
          <w:sz w:val="28"/>
          <w:szCs w:val="28"/>
          <w:lang w:val="ro-RO"/>
        </w:rPr>
        <w:t xml:space="preserve"> </w:t>
      </w:r>
      <w:r w:rsidR="000B041E" w:rsidRPr="003454D7">
        <w:rPr>
          <w:color w:val="000000"/>
          <w:sz w:val="28"/>
          <w:szCs w:val="28"/>
          <w:lang w:val="ro-RO"/>
        </w:rPr>
        <w:t>personalului</w:t>
      </w:r>
      <w:r w:rsidR="006069B8" w:rsidRPr="003454D7">
        <w:rPr>
          <w:color w:val="000000"/>
          <w:sz w:val="28"/>
          <w:szCs w:val="28"/>
          <w:lang w:val="ro-RO"/>
        </w:rPr>
        <w:t xml:space="preserve"> </w:t>
      </w:r>
      <w:r w:rsidR="000B041E" w:rsidRPr="003454D7">
        <w:rPr>
          <w:color w:val="000000"/>
          <w:sz w:val="28"/>
          <w:szCs w:val="28"/>
          <w:lang w:val="ro-RO"/>
        </w:rPr>
        <w:t>cu</w:t>
      </w:r>
      <w:r w:rsidR="006069B8" w:rsidRPr="003454D7">
        <w:rPr>
          <w:color w:val="000000"/>
          <w:sz w:val="28"/>
          <w:szCs w:val="28"/>
          <w:lang w:val="ro-RO"/>
        </w:rPr>
        <w:t xml:space="preserve"> </w:t>
      </w:r>
      <w:r w:rsidR="000B041E" w:rsidRPr="003454D7">
        <w:rPr>
          <w:color w:val="000000"/>
          <w:sz w:val="28"/>
          <w:szCs w:val="28"/>
          <w:lang w:val="ro-RO"/>
        </w:rPr>
        <w:t>atribu</w:t>
      </w:r>
      <w:r w:rsidR="009F59C0" w:rsidRPr="003454D7">
        <w:rPr>
          <w:color w:val="000000"/>
          <w:sz w:val="28"/>
          <w:szCs w:val="28"/>
          <w:lang w:val="ro-RO"/>
        </w:rPr>
        <w:t>ț</w:t>
      </w:r>
      <w:r w:rsidR="000B041E" w:rsidRPr="003454D7">
        <w:rPr>
          <w:color w:val="000000"/>
          <w:sz w:val="28"/>
          <w:szCs w:val="28"/>
          <w:lang w:val="ro-RO"/>
        </w:rPr>
        <w:t>ii</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decizie</w:t>
      </w:r>
      <w:r w:rsidR="006069B8" w:rsidRPr="003454D7">
        <w:rPr>
          <w:color w:val="000000"/>
          <w:sz w:val="28"/>
          <w:szCs w:val="28"/>
          <w:lang w:val="ro-RO"/>
        </w:rPr>
        <w:t xml:space="preserve"> </w:t>
      </w:r>
      <w:r w:rsidR="009F59C0" w:rsidRPr="003454D7">
        <w:rPr>
          <w:color w:val="000000"/>
          <w:sz w:val="28"/>
          <w:szCs w:val="28"/>
          <w:lang w:val="ro-RO"/>
        </w:rPr>
        <w:t>ș</w:t>
      </w:r>
      <w:r w:rsidR="000B041E" w:rsidRPr="003454D7">
        <w:rPr>
          <w:color w:val="000000"/>
          <w:sz w:val="28"/>
          <w:szCs w:val="28"/>
          <w:lang w:val="ro-RO"/>
        </w:rPr>
        <w:t>i</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interven</w:t>
      </w:r>
      <w:r w:rsidR="009F59C0" w:rsidRPr="003454D7">
        <w:rPr>
          <w:color w:val="000000"/>
          <w:sz w:val="28"/>
          <w:szCs w:val="28"/>
          <w:lang w:val="ro-RO"/>
        </w:rPr>
        <w:t>ț</w:t>
      </w:r>
      <w:r w:rsidR="000B041E" w:rsidRPr="003454D7">
        <w:rPr>
          <w:color w:val="000000"/>
          <w:sz w:val="28"/>
          <w:szCs w:val="28"/>
          <w:lang w:val="ro-RO"/>
        </w:rPr>
        <w:t>ie</w:t>
      </w:r>
      <w:r w:rsidR="000A5E37" w:rsidRPr="003454D7">
        <w:rPr>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vor</w:t>
      </w:r>
      <w:r w:rsidR="006069B8" w:rsidRPr="003454D7">
        <w:rPr>
          <w:color w:val="000000"/>
          <w:sz w:val="28"/>
          <w:szCs w:val="28"/>
          <w:lang w:val="ro-RO"/>
        </w:rPr>
        <w:t xml:space="preserve"> </w:t>
      </w:r>
      <w:r w:rsidR="000B041E" w:rsidRPr="003454D7">
        <w:rPr>
          <w:color w:val="000000"/>
          <w:sz w:val="28"/>
          <w:szCs w:val="28"/>
          <w:lang w:val="ro-RO"/>
        </w:rPr>
        <w:t>fi</w:t>
      </w:r>
      <w:r w:rsidR="006069B8" w:rsidRPr="003454D7">
        <w:rPr>
          <w:color w:val="000000"/>
          <w:sz w:val="28"/>
          <w:szCs w:val="28"/>
          <w:lang w:val="ro-RO"/>
        </w:rPr>
        <w:t xml:space="preserve"> </w:t>
      </w:r>
      <w:r w:rsidR="000B041E" w:rsidRPr="003454D7">
        <w:rPr>
          <w:color w:val="000000"/>
          <w:sz w:val="28"/>
          <w:szCs w:val="28"/>
          <w:lang w:val="ro-RO"/>
        </w:rPr>
        <w:t>organizate</w:t>
      </w:r>
      <w:r w:rsidR="006069B8" w:rsidRPr="003454D7">
        <w:rPr>
          <w:color w:val="000000"/>
          <w:sz w:val="28"/>
          <w:szCs w:val="28"/>
          <w:lang w:val="ro-RO"/>
        </w:rPr>
        <w:t xml:space="preserve"> </w:t>
      </w:r>
      <w:r w:rsidR="009F59C0" w:rsidRPr="003454D7">
        <w:rPr>
          <w:color w:val="000000"/>
          <w:sz w:val="28"/>
          <w:szCs w:val="28"/>
          <w:lang w:val="ro-RO"/>
        </w:rPr>
        <w:t>ș</w:t>
      </w:r>
      <w:r w:rsidR="000B041E" w:rsidRPr="003454D7">
        <w:rPr>
          <w:color w:val="000000"/>
          <w:sz w:val="28"/>
          <w:szCs w:val="28"/>
          <w:lang w:val="ro-RO"/>
        </w:rPr>
        <w:t>i</w:t>
      </w:r>
      <w:r w:rsidR="006069B8" w:rsidRPr="003454D7">
        <w:rPr>
          <w:color w:val="000000"/>
          <w:sz w:val="28"/>
          <w:szCs w:val="28"/>
          <w:lang w:val="ro-RO"/>
        </w:rPr>
        <w:t xml:space="preserve"> </w:t>
      </w:r>
      <w:r w:rsidR="000B041E" w:rsidRPr="003454D7">
        <w:rPr>
          <w:color w:val="000000"/>
          <w:sz w:val="28"/>
          <w:szCs w:val="28"/>
          <w:lang w:val="ro-RO"/>
        </w:rPr>
        <w:t>desfă</w:t>
      </w:r>
      <w:r w:rsidR="009F59C0" w:rsidRPr="003454D7">
        <w:rPr>
          <w:color w:val="000000"/>
          <w:sz w:val="28"/>
          <w:szCs w:val="28"/>
          <w:lang w:val="ro-RO"/>
        </w:rPr>
        <w:t>ș</w:t>
      </w:r>
      <w:r w:rsidR="000B041E" w:rsidRPr="003454D7">
        <w:rPr>
          <w:color w:val="000000"/>
          <w:sz w:val="28"/>
          <w:szCs w:val="28"/>
          <w:lang w:val="ro-RO"/>
        </w:rPr>
        <w:t>urate</w:t>
      </w:r>
      <w:r w:rsidR="006069B8" w:rsidRPr="003454D7">
        <w:rPr>
          <w:color w:val="000000"/>
          <w:sz w:val="28"/>
          <w:szCs w:val="28"/>
          <w:lang w:val="ro-RO"/>
        </w:rPr>
        <w:t xml:space="preserve"> </w:t>
      </w:r>
      <w:r w:rsidR="00A52235" w:rsidRPr="003454D7">
        <w:rPr>
          <w:color w:val="000000"/>
          <w:sz w:val="28"/>
          <w:szCs w:val="28"/>
          <w:lang w:val="ro-RO"/>
        </w:rPr>
        <w:t>de</w:t>
      </w:r>
      <w:r w:rsidR="006069B8" w:rsidRPr="003454D7">
        <w:rPr>
          <w:color w:val="000000"/>
          <w:sz w:val="28"/>
          <w:szCs w:val="28"/>
          <w:lang w:val="ro-RO"/>
        </w:rPr>
        <w:t xml:space="preserve"> </w:t>
      </w:r>
      <w:r w:rsidR="00A52235" w:rsidRPr="003454D7">
        <w:rPr>
          <w:color w:val="000000"/>
          <w:sz w:val="28"/>
          <w:szCs w:val="28"/>
          <w:lang w:val="ro-RO"/>
        </w:rPr>
        <w:t>către</w:t>
      </w:r>
      <w:r w:rsidR="006069B8" w:rsidRPr="003454D7">
        <w:rPr>
          <w:color w:val="000000"/>
          <w:sz w:val="28"/>
          <w:szCs w:val="28"/>
          <w:lang w:val="ro-RO"/>
        </w:rPr>
        <w:t xml:space="preserve"> </w:t>
      </w:r>
      <w:r w:rsidR="00A52235" w:rsidRPr="003454D7">
        <w:rPr>
          <w:color w:val="000000"/>
          <w:sz w:val="28"/>
          <w:szCs w:val="28"/>
          <w:lang w:val="ro-RO"/>
        </w:rPr>
        <w:t>IGSU</w:t>
      </w:r>
      <w:r w:rsidR="000B041E" w:rsidRPr="003454D7">
        <w:rPr>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periodic,</w:t>
      </w:r>
      <w:r w:rsidR="006069B8" w:rsidRPr="003454D7">
        <w:rPr>
          <w:color w:val="000000"/>
          <w:sz w:val="28"/>
          <w:szCs w:val="28"/>
          <w:lang w:val="ro-RO"/>
        </w:rPr>
        <w:t xml:space="preserve"> </w:t>
      </w:r>
      <w:r w:rsidR="000B041E" w:rsidRPr="003454D7">
        <w:rPr>
          <w:color w:val="000000"/>
          <w:sz w:val="28"/>
          <w:szCs w:val="28"/>
          <w:lang w:val="ro-RO"/>
        </w:rPr>
        <w:t>mai</w:t>
      </w:r>
      <w:r w:rsidR="006069B8" w:rsidRPr="003454D7">
        <w:rPr>
          <w:color w:val="000000"/>
          <w:sz w:val="28"/>
          <w:szCs w:val="28"/>
          <w:lang w:val="ro-RO"/>
        </w:rPr>
        <w:t xml:space="preserve"> </w:t>
      </w:r>
      <w:r w:rsidR="000B041E" w:rsidRPr="003454D7">
        <w:rPr>
          <w:color w:val="000000"/>
          <w:sz w:val="28"/>
          <w:szCs w:val="28"/>
          <w:lang w:val="ro-RO"/>
        </w:rPr>
        <w:t>multe</w:t>
      </w:r>
      <w:r w:rsidR="006069B8" w:rsidRPr="003454D7">
        <w:rPr>
          <w:color w:val="000000"/>
          <w:sz w:val="28"/>
          <w:szCs w:val="28"/>
          <w:lang w:val="ro-RO"/>
        </w:rPr>
        <w:t xml:space="preserve"> </w:t>
      </w:r>
      <w:r w:rsidR="000B041E" w:rsidRPr="003454D7">
        <w:rPr>
          <w:color w:val="000000"/>
          <w:sz w:val="28"/>
          <w:szCs w:val="28"/>
          <w:lang w:val="ro-RO"/>
        </w:rPr>
        <w:t>tipuri</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activită</w:t>
      </w:r>
      <w:r w:rsidR="009F59C0" w:rsidRPr="003454D7">
        <w:rPr>
          <w:color w:val="000000"/>
          <w:sz w:val="28"/>
          <w:szCs w:val="28"/>
          <w:lang w:val="ro-RO"/>
        </w:rPr>
        <w:t>ț</w:t>
      </w:r>
      <w:r w:rsidR="000B041E" w:rsidRPr="003454D7">
        <w:rPr>
          <w:color w:val="000000"/>
          <w:sz w:val="28"/>
          <w:szCs w:val="28"/>
          <w:lang w:val="ro-RO"/>
        </w:rPr>
        <w:t>i,</w:t>
      </w:r>
      <w:r w:rsidR="006069B8" w:rsidRPr="003454D7">
        <w:rPr>
          <w:color w:val="000000"/>
          <w:sz w:val="28"/>
          <w:szCs w:val="28"/>
          <w:lang w:val="ro-RO"/>
        </w:rPr>
        <w:t xml:space="preserve"> </w:t>
      </w:r>
      <w:r w:rsidR="000B041E" w:rsidRPr="003454D7">
        <w:rPr>
          <w:color w:val="000000"/>
          <w:sz w:val="28"/>
          <w:szCs w:val="28"/>
          <w:lang w:val="ro-RO"/>
        </w:rPr>
        <w:t>astfel:</w:t>
      </w:r>
    </w:p>
    <w:p w14:paraId="6B251B3B" w14:textId="77777777" w:rsidR="000B041E" w:rsidRPr="003454D7" w:rsidRDefault="000A5E37" w:rsidP="00E8417F">
      <w:pPr>
        <w:spacing w:before="60" w:after="60"/>
        <w:ind w:firstLine="567"/>
        <w:rPr>
          <w:color w:val="000000"/>
          <w:sz w:val="28"/>
          <w:szCs w:val="28"/>
          <w:lang w:val="ro-RO"/>
        </w:rPr>
      </w:pPr>
      <w:r w:rsidRPr="003454D7">
        <w:rPr>
          <w:color w:val="000000"/>
          <w:sz w:val="28"/>
          <w:szCs w:val="28"/>
          <w:lang w:val="ro-RO"/>
        </w:rPr>
        <w:t>1</w:t>
      </w:r>
      <w:r w:rsidR="000B041E" w:rsidRPr="003454D7">
        <w:rPr>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pregătire</w:t>
      </w:r>
      <w:r w:rsidR="006069B8" w:rsidRPr="003454D7">
        <w:rPr>
          <w:color w:val="000000"/>
          <w:sz w:val="28"/>
          <w:szCs w:val="28"/>
          <w:lang w:val="ro-RO"/>
        </w:rPr>
        <w:t xml:space="preserve"> </w:t>
      </w:r>
      <w:r w:rsidR="000B041E" w:rsidRPr="003454D7">
        <w:rPr>
          <w:color w:val="000000"/>
          <w:sz w:val="28"/>
          <w:szCs w:val="28"/>
          <w:lang w:val="ro-RO"/>
        </w:rPr>
        <w:t>teoretică</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specialitate;</w:t>
      </w:r>
    </w:p>
    <w:p w14:paraId="0992A12B" w14:textId="77777777" w:rsidR="000B041E" w:rsidRPr="003454D7" w:rsidRDefault="000A5E37" w:rsidP="00E8417F">
      <w:pPr>
        <w:spacing w:before="60" w:after="60"/>
        <w:ind w:firstLine="567"/>
        <w:rPr>
          <w:color w:val="000000"/>
          <w:sz w:val="28"/>
          <w:szCs w:val="28"/>
          <w:lang w:val="ro-RO"/>
        </w:rPr>
      </w:pPr>
      <w:r w:rsidRPr="003454D7">
        <w:rPr>
          <w:color w:val="000000"/>
          <w:sz w:val="28"/>
          <w:szCs w:val="28"/>
          <w:lang w:val="ro-RO"/>
        </w:rPr>
        <w:t>2</w:t>
      </w:r>
      <w:r w:rsidR="000B041E" w:rsidRPr="003454D7">
        <w:rPr>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exerci</w:t>
      </w:r>
      <w:r w:rsidR="009F59C0" w:rsidRPr="003454D7">
        <w:rPr>
          <w:color w:val="000000"/>
          <w:sz w:val="28"/>
          <w:szCs w:val="28"/>
          <w:lang w:val="ro-RO"/>
        </w:rPr>
        <w:t>ț</w:t>
      </w:r>
      <w:r w:rsidR="000B041E" w:rsidRPr="003454D7">
        <w:rPr>
          <w:color w:val="000000"/>
          <w:sz w:val="28"/>
          <w:szCs w:val="28"/>
          <w:lang w:val="ro-RO"/>
        </w:rPr>
        <w:t>ii</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verificare</w:t>
      </w:r>
      <w:r w:rsidR="006069B8" w:rsidRPr="003454D7">
        <w:rPr>
          <w:color w:val="000000"/>
          <w:sz w:val="28"/>
          <w:szCs w:val="28"/>
          <w:lang w:val="ro-RO"/>
        </w:rPr>
        <w:t xml:space="preserve"> </w:t>
      </w:r>
      <w:r w:rsidR="000B041E" w:rsidRPr="003454D7">
        <w:rPr>
          <w:color w:val="000000"/>
          <w:sz w:val="28"/>
          <w:szCs w:val="28"/>
          <w:lang w:val="ro-RO"/>
        </w:rPr>
        <w:t>a</w:t>
      </w:r>
      <w:r w:rsidR="006069B8" w:rsidRPr="003454D7">
        <w:rPr>
          <w:color w:val="000000"/>
          <w:sz w:val="28"/>
          <w:szCs w:val="28"/>
          <w:lang w:val="ro-RO"/>
        </w:rPr>
        <w:t xml:space="preserve"> </w:t>
      </w:r>
      <w:r w:rsidR="000B041E" w:rsidRPr="003454D7">
        <w:rPr>
          <w:color w:val="000000"/>
          <w:sz w:val="28"/>
          <w:szCs w:val="28"/>
          <w:lang w:val="ro-RO"/>
        </w:rPr>
        <w:t>fluxului</w:t>
      </w:r>
      <w:r w:rsidR="006069B8" w:rsidRPr="003454D7">
        <w:rPr>
          <w:color w:val="000000"/>
          <w:sz w:val="28"/>
          <w:szCs w:val="28"/>
          <w:lang w:val="ro-RO"/>
        </w:rPr>
        <w:t xml:space="preserve"> </w:t>
      </w:r>
      <w:r w:rsidR="000B041E" w:rsidRPr="003454D7">
        <w:rPr>
          <w:color w:val="000000"/>
          <w:sz w:val="28"/>
          <w:szCs w:val="28"/>
          <w:lang w:val="ro-RO"/>
        </w:rPr>
        <w:t>informa</w:t>
      </w:r>
      <w:r w:rsidR="009F59C0" w:rsidRPr="003454D7">
        <w:rPr>
          <w:color w:val="000000"/>
          <w:sz w:val="28"/>
          <w:szCs w:val="28"/>
          <w:lang w:val="ro-RO"/>
        </w:rPr>
        <w:t>ț</w:t>
      </w:r>
      <w:r w:rsidR="000B041E" w:rsidRPr="003454D7">
        <w:rPr>
          <w:color w:val="000000"/>
          <w:sz w:val="28"/>
          <w:szCs w:val="28"/>
          <w:lang w:val="ro-RO"/>
        </w:rPr>
        <w:t>ional</w:t>
      </w:r>
      <w:r w:rsidR="006069B8" w:rsidRPr="003454D7">
        <w:rPr>
          <w:color w:val="000000"/>
          <w:sz w:val="28"/>
          <w:szCs w:val="28"/>
          <w:lang w:val="ro-RO"/>
        </w:rPr>
        <w:t xml:space="preserve"> </w:t>
      </w:r>
      <w:r w:rsidR="000B041E" w:rsidRPr="003454D7">
        <w:rPr>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decizional;</w:t>
      </w:r>
    </w:p>
    <w:p w14:paraId="593DB67A" w14:textId="77777777" w:rsidR="000B041E" w:rsidRPr="003454D7" w:rsidRDefault="000A5E37" w:rsidP="00E8417F">
      <w:pPr>
        <w:spacing w:before="60" w:after="60"/>
        <w:ind w:firstLine="567"/>
        <w:rPr>
          <w:color w:val="000000"/>
          <w:sz w:val="28"/>
          <w:szCs w:val="28"/>
          <w:lang w:val="ro-RO"/>
        </w:rPr>
      </w:pPr>
      <w:r w:rsidRPr="003454D7">
        <w:rPr>
          <w:color w:val="000000"/>
          <w:sz w:val="28"/>
          <w:szCs w:val="28"/>
          <w:lang w:val="ro-RO"/>
        </w:rPr>
        <w:t>3</w:t>
      </w:r>
      <w:r w:rsidR="000B041E" w:rsidRPr="003454D7">
        <w:rPr>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exerci</w:t>
      </w:r>
      <w:r w:rsidR="009F59C0" w:rsidRPr="003454D7">
        <w:rPr>
          <w:color w:val="000000"/>
          <w:sz w:val="28"/>
          <w:szCs w:val="28"/>
          <w:lang w:val="ro-RO"/>
        </w:rPr>
        <w:t>ț</w:t>
      </w:r>
      <w:r w:rsidR="000B041E" w:rsidRPr="003454D7">
        <w:rPr>
          <w:color w:val="000000"/>
          <w:sz w:val="28"/>
          <w:szCs w:val="28"/>
          <w:lang w:val="ro-RO"/>
        </w:rPr>
        <w:t>ii</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simulare</w:t>
      </w:r>
      <w:r w:rsidR="006069B8" w:rsidRPr="003454D7">
        <w:rPr>
          <w:color w:val="000000"/>
          <w:sz w:val="28"/>
          <w:szCs w:val="28"/>
          <w:lang w:val="ro-RO"/>
        </w:rPr>
        <w:t xml:space="preserve"> </w:t>
      </w:r>
      <w:r w:rsidR="000B041E" w:rsidRPr="003454D7">
        <w:rPr>
          <w:color w:val="000000"/>
          <w:sz w:val="28"/>
          <w:szCs w:val="28"/>
          <w:lang w:val="ro-RO"/>
        </w:rPr>
        <w:t>a</w:t>
      </w:r>
      <w:r w:rsidR="006069B8" w:rsidRPr="003454D7">
        <w:rPr>
          <w:color w:val="000000"/>
          <w:sz w:val="28"/>
          <w:szCs w:val="28"/>
          <w:lang w:val="ro-RO"/>
        </w:rPr>
        <w:t xml:space="preserve"> </w:t>
      </w:r>
      <w:r w:rsidR="000B041E" w:rsidRPr="003454D7">
        <w:rPr>
          <w:color w:val="000000"/>
          <w:sz w:val="28"/>
          <w:szCs w:val="28"/>
          <w:lang w:val="ro-RO"/>
        </w:rPr>
        <w:t>unui</w:t>
      </w:r>
      <w:r w:rsidR="006069B8" w:rsidRPr="003454D7">
        <w:rPr>
          <w:color w:val="000000"/>
          <w:sz w:val="28"/>
          <w:szCs w:val="28"/>
          <w:lang w:val="ro-RO"/>
        </w:rPr>
        <w:t xml:space="preserve"> </w:t>
      </w:r>
      <w:r w:rsidR="000B041E" w:rsidRPr="003454D7">
        <w:rPr>
          <w:color w:val="000000"/>
          <w:sz w:val="28"/>
          <w:szCs w:val="28"/>
          <w:lang w:val="ro-RO"/>
        </w:rPr>
        <w:t>accident</w:t>
      </w:r>
      <w:r w:rsidR="006069B8" w:rsidRPr="003454D7">
        <w:rPr>
          <w:color w:val="000000"/>
          <w:sz w:val="28"/>
          <w:szCs w:val="28"/>
          <w:lang w:val="ro-RO"/>
        </w:rPr>
        <w:t xml:space="preserve"> </w:t>
      </w:r>
      <w:r w:rsidR="000B041E" w:rsidRPr="003454D7">
        <w:rPr>
          <w:color w:val="000000"/>
          <w:sz w:val="28"/>
          <w:szCs w:val="28"/>
          <w:lang w:val="ro-RO"/>
        </w:rPr>
        <w:t>major</w:t>
      </w:r>
      <w:r w:rsidR="00A52235" w:rsidRPr="003454D7">
        <w:rPr>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cu</w:t>
      </w:r>
      <w:r w:rsidR="006069B8" w:rsidRPr="003454D7">
        <w:rPr>
          <w:color w:val="000000"/>
          <w:sz w:val="28"/>
          <w:szCs w:val="28"/>
          <w:lang w:val="ro-RO"/>
        </w:rPr>
        <w:t xml:space="preserve"> </w:t>
      </w:r>
      <w:r w:rsidR="000B041E" w:rsidRPr="003454D7">
        <w:rPr>
          <w:color w:val="000000"/>
          <w:sz w:val="28"/>
          <w:szCs w:val="28"/>
          <w:lang w:val="ro-RO"/>
        </w:rPr>
        <w:t>desfă</w:t>
      </w:r>
      <w:r w:rsidR="009F59C0" w:rsidRPr="003454D7">
        <w:rPr>
          <w:color w:val="000000"/>
          <w:sz w:val="28"/>
          <w:szCs w:val="28"/>
          <w:lang w:val="ro-RO"/>
        </w:rPr>
        <w:t>ș</w:t>
      </w:r>
      <w:r w:rsidR="000B041E" w:rsidRPr="003454D7">
        <w:rPr>
          <w:color w:val="000000"/>
          <w:sz w:val="28"/>
          <w:szCs w:val="28"/>
          <w:lang w:val="ro-RO"/>
        </w:rPr>
        <w:t>urarea</w:t>
      </w:r>
      <w:r w:rsidR="006069B8" w:rsidRPr="003454D7">
        <w:rPr>
          <w:color w:val="000000"/>
          <w:sz w:val="28"/>
          <w:szCs w:val="28"/>
          <w:lang w:val="ro-RO"/>
        </w:rPr>
        <w:t xml:space="preserve"> </w:t>
      </w:r>
      <w:r w:rsidR="000B041E" w:rsidRPr="003454D7">
        <w:rPr>
          <w:color w:val="000000"/>
          <w:sz w:val="28"/>
          <w:szCs w:val="28"/>
          <w:lang w:val="ro-RO"/>
        </w:rPr>
        <w:t>par</w:t>
      </w:r>
      <w:r w:rsidR="009F59C0" w:rsidRPr="003454D7">
        <w:rPr>
          <w:color w:val="000000"/>
          <w:sz w:val="28"/>
          <w:szCs w:val="28"/>
          <w:lang w:val="ro-RO"/>
        </w:rPr>
        <w:t>ț</w:t>
      </w:r>
      <w:r w:rsidR="000B041E" w:rsidRPr="003454D7">
        <w:rPr>
          <w:color w:val="000000"/>
          <w:sz w:val="28"/>
          <w:szCs w:val="28"/>
          <w:lang w:val="ro-RO"/>
        </w:rPr>
        <w:t>ială</w:t>
      </w:r>
      <w:r w:rsidR="006069B8" w:rsidRPr="003454D7">
        <w:rPr>
          <w:color w:val="000000"/>
          <w:sz w:val="28"/>
          <w:szCs w:val="28"/>
          <w:lang w:val="ro-RO"/>
        </w:rPr>
        <w:t xml:space="preserve"> </w:t>
      </w:r>
      <w:r w:rsidR="000B041E" w:rsidRPr="003454D7">
        <w:rPr>
          <w:color w:val="000000"/>
          <w:sz w:val="28"/>
          <w:szCs w:val="28"/>
          <w:lang w:val="ro-RO"/>
        </w:rPr>
        <w:t>sau</w:t>
      </w:r>
      <w:r w:rsidR="006069B8" w:rsidRPr="003454D7">
        <w:rPr>
          <w:color w:val="000000"/>
          <w:sz w:val="28"/>
          <w:szCs w:val="28"/>
          <w:lang w:val="ro-RO"/>
        </w:rPr>
        <w:t xml:space="preserve"> </w:t>
      </w:r>
      <w:r w:rsidR="000B041E" w:rsidRPr="003454D7">
        <w:rPr>
          <w:color w:val="000000"/>
          <w:sz w:val="28"/>
          <w:szCs w:val="28"/>
          <w:lang w:val="ro-RO"/>
        </w:rPr>
        <w:t>totală</w:t>
      </w:r>
      <w:r w:rsidR="006069B8" w:rsidRPr="003454D7">
        <w:rPr>
          <w:color w:val="000000"/>
          <w:sz w:val="28"/>
          <w:szCs w:val="28"/>
          <w:lang w:val="ro-RO"/>
        </w:rPr>
        <w:t xml:space="preserve"> </w:t>
      </w:r>
      <w:r w:rsidR="000B041E" w:rsidRPr="003454D7">
        <w:rPr>
          <w:color w:val="000000"/>
          <w:sz w:val="28"/>
          <w:szCs w:val="28"/>
          <w:lang w:val="ro-RO"/>
        </w:rPr>
        <w:t>a</w:t>
      </w:r>
      <w:r w:rsidR="006069B8" w:rsidRPr="003454D7">
        <w:rPr>
          <w:color w:val="000000"/>
          <w:sz w:val="28"/>
          <w:szCs w:val="28"/>
          <w:lang w:val="ro-RO"/>
        </w:rPr>
        <w:t xml:space="preserve"> </w:t>
      </w:r>
      <w:r w:rsidR="000B041E" w:rsidRPr="003454D7">
        <w:rPr>
          <w:color w:val="000000"/>
          <w:sz w:val="28"/>
          <w:szCs w:val="28"/>
          <w:lang w:val="ro-RO"/>
        </w:rPr>
        <w:t>for</w:t>
      </w:r>
      <w:r w:rsidR="009F59C0" w:rsidRPr="003454D7">
        <w:rPr>
          <w:color w:val="000000"/>
          <w:sz w:val="28"/>
          <w:szCs w:val="28"/>
          <w:lang w:val="ro-RO"/>
        </w:rPr>
        <w:t>ț</w:t>
      </w:r>
      <w:r w:rsidR="000B041E" w:rsidRPr="003454D7">
        <w:rPr>
          <w:color w:val="000000"/>
          <w:sz w:val="28"/>
          <w:szCs w:val="28"/>
          <w:lang w:val="ro-RO"/>
        </w:rPr>
        <w:t>elor</w:t>
      </w:r>
      <w:r w:rsidR="006069B8" w:rsidRPr="003454D7">
        <w:rPr>
          <w:color w:val="000000"/>
          <w:sz w:val="28"/>
          <w:szCs w:val="28"/>
          <w:lang w:val="ro-RO"/>
        </w:rPr>
        <w:t xml:space="preserve"> </w:t>
      </w:r>
      <w:r w:rsidR="000B041E" w:rsidRPr="003454D7">
        <w:rPr>
          <w:color w:val="000000"/>
          <w:sz w:val="28"/>
          <w:szCs w:val="28"/>
          <w:lang w:val="ro-RO"/>
        </w:rPr>
        <w:t>în</w:t>
      </w:r>
      <w:r w:rsidR="006069B8" w:rsidRPr="003454D7">
        <w:rPr>
          <w:color w:val="000000"/>
          <w:sz w:val="28"/>
          <w:szCs w:val="28"/>
          <w:lang w:val="ro-RO"/>
        </w:rPr>
        <w:t xml:space="preserve"> </w:t>
      </w:r>
      <w:r w:rsidR="000B041E" w:rsidRPr="003454D7">
        <w:rPr>
          <w:color w:val="000000"/>
          <w:sz w:val="28"/>
          <w:szCs w:val="28"/>
          <w:lang w:val="ro-RO"/>
        </w:rPr>
        <w:t>teren.</w:t>
      </w:r>
    </w:p>
    <w:p w14:paraId="2F8E4794" w14:textId="77777777" w:rsidR="000B041E" w:rsidRPr="003454D7" w:rsidRDefault="00683D9A" w:rsidP="00E8417F">
      <w:pPr>
        <w:spacing w:before="60" w:after="60"/>
        <w:ind w:firstLine="567"/>
        <w:rPr>
          <w:color w:val="000000"/>
          <w:sz w:val="28"/>
          <w:szCs w:val="28"/>
          <w:lang w:val="ro-RO"/>
        </w:rPr>
      </w:pPr>
      <w:r w:rsidRPr="003454D7">
        <w:rPr>
          <w:b/>
          <w:color w:val="000000"/>
          <w:sz w:val="28"/>
          <w:szCs w:val="28"/>
          <w:lang w:val="ro-RO"/>
        </w:rPr>
        <w:t>48.</w:t>
      </w:r>
      <w:r w:rsidR="006069B8" w:rsidRPr="003454D7">
        <w:rPr>
          <w:color w:val="000000"/>
          <w:sz w:val="28"/>
          <w:szCs w:val="28"/>
          <w:lang w:val="ro-RO"/>
        </w:rPr>
        <w:t xml:space="preserve"> </w:t>
      </w:r>
      <w:r w:rsidR="000B041E" w:rsidRPr="003454D7">
        <w:rPr>
          <w:color w:val="000000"/>
          <w:sz w:val="28"/>
          <w:szCs w:val="28"/>
          <w:lang w:val="ro-RO"/>
        </w:rPr>
        <w:t>Cel</w:t>
      </w:r>
      <w:r w:rsidR="006069B8" w:rsidRPr="003454D7">
        <w:rPr>
          <w:color w:val="000000"/>
          <w:sz w:val="28"/>
          <w:szCs w:val="28"/>
          <w:lang w:val="ro-RO"/>
        </w:rPr>
        <w:t xml:space="preserve"> </w:t>
      </w:r>
      <w:r w:rsidR="000B041E" w:rsidRPr="003454D7">
        <w:rPr>
          <w:color w:val="000000"/>
          <w:sz w:val="28"/>
          <w:szCs w:val="28"/>
          <w:lang w:val="ro-RO"/>
        </w:rPr>
        <w:t>pu</w:t>
      </w:r>
      <w:r w:rsidR="009F59C0" w:rsidRPr="003454D7">
        <w:rPr>
          <w:color w:val="000000"/>
          <w:sz w:val="28"/>
          <w:szCs w:val="28"/>
          <w:lang w:val="ro-RO"/>
        </w:rPr>
        <w:t>ț</w:t>
      </w:r>
      <w:r w:rsidR="000B041E" w:rsidRPr="003454D7">
        <w:rPr>
          <w:color w:val="000000"/>
          <w:sz w:val="28"/>
          <w:szCs w:val="28"/>
          <w:lang w:val="ro-RO"/>
        </w:rPr>
        <w:t>in</w:t>
      </w:r>
      <w:r w:rsidR="006069B8" w:rsidRPr="003454D7">
        <w:rPr>
          <w:color w:val="000000"/>
          <w:sz w:val="28"/>
          <w:szCs w:val="28"/>
          <w:lang w:val="ro-RO"/>
        </w:rPr>
        <w:t xml:space="preserve"> </w:t>
      </w:r>
      <w:r w:rsidR="000B041E" w:rsidRPr="003454D7">
        <w:rPr>
          <w:color w:val="000000"/>
          <w:sz w:val="28"/>
          <w:szCs w:val="28"/>
          <w:lang w:val="ro-RO"/>
        </w:rPr>
        <w:t>o</w:t>
      </w:r>
      <w:r w:rsidR="006069B8" w:rsidRPr="003454D7">
        <w:rPr>
          <w:color w:val="000000"/>
          <w:sz w:val="28"/>
          <w:szCs w:val="28"/>
          <w:lang w:val="ro-RO"/>
        </w:rPr>
        <w:t xml:space="preserve"> </w:t>
      </w:r>
      <w:r w:rsidR="000B041E" w:rsidRPr="003454D7">
        <w:rPr>
          <w:color w:val="000000"/>
          <w:sz w:val="28"/>
          <w:szCs w:val="28"/>
          <w:lang w:val="ro-RO"/>
        </w:rPr>
        <w:t>dată</w:t>
      </w:r>
      <w:r w:rsidR="006069B8" w:rsidRPr="003454D7">
        <w:rPr>
          <w:color w:val="000000"/>
          <w:sz w:val="28"/>
          <w:szCs w:val="28"/>
          <w:lang w:val="ro-RO"/>
        </w:rPr>
        <w:t xml:space="preserve"> </w:t>
      </w:r>
      <w:r w:rsidR="000B041E" w:rsidRPr="003454D7">
        <w:rPr>
          <w:color w:val="000000"/>
          <w:sz w:val="28"/>
          <w:szCs w:val="28"/>
          <w:lang w:val="ro-RO"/>
        </w:rPr>
        <w:t>la</w:t>
      </w:r>
      <w:r w:rsidR="006069B8" w:rsidRPr="003454D7">
        <w:rPr>
          <w:color w:val="000000"/>
          <w:sz w:val="28"/>
          <w:szCs w:val="28"/>
          <w:lang w:val="ro-RO"/>
        </w:rPr>
        <w:t xml:space="preserve"> </w:t>
      </w:r>
      <w:r w:rsidR="000B041E" w:rsidRPr="003454D7">
        <w:rPr>
          <w:color w:val="000000"/>
          <w:sz w:val="28"/>
          <w:szCs w:val="28"/>
          <w:lang w:val="ro-RO"/>
        </w:rPr>
        <w:t>36</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luni</w:t>
      </w:r>
      <w:r w:rsidR="006069B8" w:rsidRPr="003454D7">
        <w:rPr>
          <w:color w:val="000000"/>
          <w:sz w:val="28"/>
          <w:szCs w:val="28"/>
          <w:lang w:val="ro-RO"/>
        </w:rPr>
        <w:t xml:space="preserve"> </w:t>
      </w:r>
      <w:r w:rsidR="000B041E" w:rsidRPr="003454D7">
        <w:rPr>
          <w:color w:val="000000"/>
          <w:sz w:val="28"/>
          <w:szCs w:val="28"/>
          <w:lang w:val="ro-RO"/>
        </w:rPr>
        <w:t>se</w:t>
      </w:r>
      <w:r w:rsidR="006069B8" w:rsidRPr="003454D7">
        <w:rPr>
          <w:color w:val="000000"/>
          <w:sz w:val="28"/>
          <w:szCs w:val="28"/>
          <w:lang w:val="ro-RO"/>
        </w:rPr>
        <w:t xml:space="preserve"> </w:t>
      </w:r>
      <w:r w:rsidR="000B041E" w:rsidRPr="003454D7">
        <w:rPr>
          <w:color w:val="000000"/>
          <w:sz w:val="28"/>
          <w:szCs w:val="28"/>
          <w:lang w:val="ro-RO"/>
        </w:rPr>
        <w:t>execută</w:t>
      </w:r>
      <w:r w:rsidR="006069B8" w:rsidRPr="003454D7">
        <w:rPr>
          <w:color w:val="000000"/>
          <w:sz w:val="28"/>
          <w:szCs w:val="28"/>
          <w:lang w:val="ro-RO"/>
        </w:rPr>
        <w:t xml:space="preserve"> </w:t>
      </w:r>
      <w:r w:rsidR="000B041E" w:rsidRPr="003454D7">
        <w:rPr>
          <w:color w:val="000000"/>
          <w:sz w:val="28"/>
          <w:szCs w:val="28"/>
          <w:lang w:val="ro-RO"/>
        </w:rPr>
        <w:t>câte</w:t>
      </w:r>
      <w:r w:rsidR="006069B8" w:rsidRPr="003454D7">
        <w:rPr>
          <w:color w:val="000000"/>
          <w:sz w:val="28"/>
          <w:szCs w:val="28"/>
          <w:lang w:val="ro-RO"/>
        </w:rPr>
        <w:t xml:space="preserve"> </w:t>
      </w:r>
      <w:r w:rsidR="000B041E" w:rsidRPr="003454D7">
        <w:rPr>
          <w:color w:val="000000"/>
          <w:sz w:val="28"/>
          <w:szCs w:val="28"/>
          <w:lang w:val="ro-RO"/>
        </w:rPr>
        <w:t>un</w:t>
      </w:r>
      <w:r w:rsidR="006069B8" w:rsidRPr="003454D7">
        <w:rPr>
          <w:color w:val="000000"/>
          <w:sz w:val="28"/>
          <w:szCs w:val="28"/>
          <w:lang w:val="ro-RO"/>
        </w:rPr>
        <w:t xml:space="preserve"> </w:t>
      </w:r>
      <w:r w:rsidR="000B041E" w:rsidRPr="003454D7">
        <w:rPr>
          <w:color w:val="000000"/>
          <w:sz w:val="28"/>
          <w:szCs w:val="28"/>
          <w:lang w:val="ro-RO"/>
        </w:rPr>
        <w:t>exerci</w:t>
      </w:r>
      <w:r w:rsidR="009F59C0" w:rsidRPr="003454D7">
        <w:rPr>
          <w:color w:val="000000"/>
          <w:sz w:val="28"/>
          <w:szCs w:val="28"/>
          <w:lang w:val="ro-RO"/>
        </w:rPr>
        <w:t>ț</w:t>
      </w:r>
      <w:r w:rsidR="000B041E" w:rsidRPr="003454D7">
        <w:rPr>
          <w:color w:val="000000"/>
          <w:sz w:val="28"/>
          <w:szCs w:val="28"/>
          <w:lang w:val="ro-RO"/>
        </w:rPr>
        <w:t>iu</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testare</w:t>
      </w:r>
      <w:r w:rsidR="006069B8" w:rsidRPr="003454D7">
        <w:rPr>
          <w:color w:val="000000"/>
          <w:sz w:val="28"/>
          <w:szCs w:val="28"/>
          <w:lang w:val="ro-RO"/>
        </w:rPr>
        <w:t xml:space="preserve"> </w:t>
      </w:r>
      <w:r w:rsidR="000B041E" w:rsidRPr="003454D7">
        <w:rPr>
          <w:color w:val="000000"/>
          <w:sz w:val="28"/>
          <w:szCs w:val="28"/>
          <w:lang w:val="ro-RO"/>
        </w:rPr>
        <w:t>cu</w:t>
      </w:r>
      <w:r w:rsidR="006069B8" w:rsidRPr="003454D7">
        <w:rPr>
          <w:color w:val="000000"/>
          <w:sz w:val="28"/>
          <w:szCs w:val="28"/>
          <w:lang w:val="ro-RO"/>
        </w:rPr>
        <w:t xml:space="preserve"> </w:t>
      </w:r>
      <w:r w:rsidR="000B041E" w:rsidRPr="003454D7">
        <w:rPr>
          <w:color w:val="000000"/>
          <w:sz w:val="28"/>
          <w:szCs w:val="28"/>
          <w:lang w:val="ro-RO"/>
        </w:rPr>
        <w:t>desfă</w:t>
      </w:r>
      <w:r w:rsidR="009F59C0" w:rsidRPr="003454D7">
        <w:rPr>
          <w:color w:val="000000"/>
          <w:sz w:val="28"/>
          <w:szCs w:val="28"/>
          <w:lang w:val="ro-RO"/>
        </w:rPr>
        <w:t>ș</w:t>
      </w:r>
      <w:r w:rsidR="000B041E" w:rsidRPr="003454D7">
        <w:rPr>
          <w:color w:val="000000"/>
          <w:sz w:val="28"/>
          <w:szCs w:val="28"/>
          <w:lang w:val="ro-RO"/>
        </w:rPr>
        <w:t>urarea</w:t>
      </w:r>
      <w:r w:rsidR="006069B8" w:rsidRPr="003454D7">
        <w:rPr>
          <w:color w:val="000000"/>
          <w:sz w:val="28"/>
          <w:szCs w:val="28"/>
          <w:lang w:val="ro-RO"/>
        </w:rPr>
        <w:t xml:space="preserve"> </w:t>
      </w:r>
      <w:r w:rsidR="000B041E" w:rsidRPr="003454D7">
        <w:rPr>
          <w:color w:val="000000"/>
          <w:sz w:val="28"/>
          <w:szCs w:val="28"/>
          <w:lang w:val="ro-RO"/>
        </w:rPr>
        <w:t>tuturor</w:t>
      </w:r>
      <w:r w:rsidR="006069B8" w:rsidRPr="003454D7">
        <w:rPr>
          <w:color w:val="000000"/>
          <w:sz w:val="28"/>
          <w:szCs w:val="28"/>
          <w:lang w:val="ro-RO"/>
        </w:rPr>
        <w:t xml:space="preserve"> </w:t>
      </w:r>
      <w:r w:rsidR="000B041E" w:rsidRPr="003454D7">
        <w:rPr>
          <w:color w:val="000000"/>
          <w:sz w:val="28"/>
          <w:szCs w:val="28"/>
          <w:lang w:val="ro-RO"/>
        </w:rPr>
        <w:t>for</w:t>
      </w:r>
      <w:r w:rsidR="009F59C0" w:rsidRPr="003454D7">
        <w:rPr>
          <w:color w:val="000000"/>
          <w:sz w:val="28"/>
          <w:szCs w:val="28"/>
          <w:lang w:val="ro-RO"/>
        </w:rPr>
        <w:t>ț</w:t>
      </w:r>
      <w:r w:rsidR="000B041E" w:rsidRPr="003454D7">
        <w:rPr>
          <w:color w:val="000000"/>
          <w:sz w:val="28"/>
          <w:szCs w:val="28"/>
          <w:lang w:val="ro-RO"/>
        </w:rPr>
        <w:t>elor</w:t>
      </w:r>
      <w:r w:rsidR="006069B8" w:rsidRPr="003454D7">
        <w:rPr>
          <w:color w:val="000000"/>
          <w:sz w:val="28"/>
          <w:szCs w:val="28"/>
          <w:lang w:val="ro-RO"/>
        </w:rPr>
        <w:t xml:space="preserve"> </w:t>
      </w:r>
      <w:r w:rsidR="000B041E" w:rsidRPr="003454D7">
        <w:rPr>
          <w:color w:val="000000"/>
          <w:sz w:val="28"/>
          <w:szCs w:val="28"/>
          <w:lang w:val="ro-RO"/>
        </w:rPr>
        <w:t>în</w:t>
      </w:r>
      <w:r w:rsidR="006069B8" w:rsidRPr="003454D7">
        <w:rPr>
          <w:color w:val="000000"/>
          <w:sz w:val="28"/>
          <w:szCs w:val="28"/>
          <w:lang w:val="ro-RO"/>
        </w:rPr>
        <w:t xml:space="preserve"> </w:t>
      </w:r>
      <w:r w:rsidR="000B041E" w:rsidRPr="003454D7">
        <w:rPr>
          <w:color w:val="000000"/>
          <w:sz w:val="28"/>
          <w:szCs w:val="28"/>
          <w:lang w:val="ro-RO"/>
        </w:rPr>
        <w:t>teren,</w:t>
      </w:r>
      <w:r w:rsidR="006069B8" w:rsidRPr="003454D7">
        <w:rPr>
          <w:color w:val="000000"/>
          <w:sz w:val="28"/>
          <w:szCs w:val="28"/>
          <w:lang w:val="ro-RO"/>
        </w:rPr>
        <w:t xml:space="preserve"> </w:t>
      </w:r>
      <w:r w:rsidR="000B041E" w:rsidRPr="003454D7">
        <w:rPr>
          <w:color w:val="000000"/>
          <w:sz w:val="28"/>
          <w:szCs w:val="28"/>
          <w:lang w:val="ro-RO"/>
        </w:rPr>
        <w:t>pentru</w:t>
      </w:r>
      <w:r w:rsidR="006069B8" w:rsidRPr="003454D7">
        <w:rPr>
          <w:color w:val="000000"/>
          <w:sz w:val="28"/>
          <w:szCs w:val="28"/>
          <w:lang w:val="ro-RO"/>
        </w:rPr>
        <w:t xml:space="preserve"> </w:t>
      </w:r>
      <w:r w:rsidR="000B041E" w:rsidRPr="003454D7">
        <w:rPr>
          <w:color w:val="000000"/>
          <w:sz w:val="28"/>
          <w:szCs w:val="28"/>
          <w:lang w:val="ro-RO"/>
        </w:rPr>
        <w:t>fiecare</w:t>
      </w:r>
      <w:r w:rsidR="006069B8" w:rsidRPr="003454D7">
        <w:rPr>
          <w:color w:val="000000"/>
          <w:sz w:val="28"/>
          <w:szCs w:val="28"/>
          <w:lang w:val="ro-RO"/>
        </w:rPr>
        <w:t xml:space="preserve"> </w:t>
      </w:r>
      <w:r w:rsidR="000B041E" w:rsidRPr="003454D7">
        <w:rPr>
          <w:color w:val="000000"/>
          <w:sz w:val="28"/>
          <w:szCs w:val="28"/>
          <w:lang w:val="ro-RO"/>
        </w:rPr>
        <w:t>tip</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eveniment</w:t>
      </w:r>
      <w:r w:rsidR="006069B8" w:rsidRPr="003454D7">
        <w:rPr>
          <w:color w:val="000000"/>
          <w:sz w:val="28"/>
          <w:szCs w:val="28"/>
          <w:lang w:val="ro-RO"/>
        </w:rPr>
        <w:t xml:space="preserve"> </w:t>
      </w:r>
      <w:r w:rsidR="000B041E" w:rsidRPr="003454D7">
        <w:rPr>
          <w:color w:val="000000"/>
          <w:sz w:val="28"/>
          <w:szCs w:val="28"/>
          <w:lang w:val="ro-RO"/>
        </w:rPr>
        <w:t>identificat</w:t>
      </w:r>
      <w:r w:rsidR="006069B8" w:rsidRPr="003454D7">
        <w:rPr>
          <w:color w:val="000000"/>
          <w:sz w:val="28"/>
          <w:szCs w:val="28"/>
          <w:lang w:val="ro-RO"/>
        </w:rPr>
        <w:t xml:space="preserve"> </w:t>
      </w:r>
      <w:r w:rsidR="000B041E" w:rsidRPr="003454D7">
        <w:rPr>
          <w:color w:val="000000"/>
          <w:sz w:val="28"/>
          <w:szCs w:val="28"/>
          <w:lang w:val="ro-RO"/>
        </w:rPr>
        <w:t>în</w:t>
      </w:r>
      <w:r w:rsidR="006069B8" w:rsidRPr="003454D7">
        <w:rPr>
          <w:color w:val="000000"/>
          <w:sz w:val="28"/>
          <w:szCs w:val="28"/>
          <w:lang w:val="ro-RO"/>
        </w:rPr>
        <w:t xml:space="preserve"> </w:t>
      </w:r>
      <w:r w:rsidR="000B041E" w:rsidRPr="003454D7">
        <w:rPr>
          <w:color w:val="000000"/>
          <w:sz w:val="28"/>
          <w:szCs w:val="28"/>
          <w:lang w:val="ro-RO"/>
        </w:rPr>
        <w:t>plan,</w:t>
      </w:r>
      <w:r w:rsidR="006069B8" w:rsidRPr="003454D7">
        <w:rPr>
          <w:color w:val="000000"/>
          <w:sz w:val="28"/>
          <w:szCs w:val="28"/>
          <w:lang w:val="ro-RO"/>
        </w:rPr>
        <w:t xml:space="preserve"> </w:t>
      </w:r>
      <w:r w:rsidR="000B041E" w:rsidRPr="003454D7">
        <w:rPr>
          <w:color w:val="000000"/>
          <w:sz w:val="28"/>
          <w:szCs w:val="28"/>
          <w:lang w:val="ro-RO"/>
        </w:rPr>
        <w:t>a</w:t>
      </w:r>
      <w:r w:rsidR="009F59C0" w:rsidRPr="003454D7">
        <w:rPr>
          <w:color w:val="000000"/>
          <w:sz w:val="28"/>
          <w:szCs w:val="28"/>
          <w:lang w:val="ro-RO"/>
        </w:rPr>
        <w:t>ș</w:t>
      </w:r>
      <w:r w:rsidR="000B041E" w:rsidRPr="003454D7">
        <w:rPr>
          <w:color w:val="000000"/>
          <w:sz w:val="28"/>
          <w:szCs w:val="28"/>
          <w:lang w:val="ro-RO"/>
        </w:rPr>
        <w:t>a</w:t>
      </w:r>
      <w:r w:rsidR="006069B8" w:rsidRPr="003454D7">
        <w:rPr>
          <w:color w:val="000000"/>
          <w:sz w:val="28"/>
          <w:szCs w:val="28"/>
          <w:lang w:val="ro-RO"/>
        </w:rPr>
        <w:t xml:space="preserve"> </w:t>
      </w:r>
      <w:r w:rsidR="000B041E" w:rsidRPr="003454D7">
        <w:rPr>
          <w:color w:val="000000"/>
          <w:sz w:val="28"/>
          <w:szCs w:val="28"/>
          <w:lang w:val="ro-RO"/>
        </w:rPr>
        <w:t>cum</w:t>
      </w:r>
      <w:r w:rsidR="006069B8" w:rsidRPr="003454D7">
        <w:rPr>
          <w:color w:val="000000"/>
          <w:sz w:val="28"/>
          <w:szCs w:val="28"/>
          <w:lang w:val="ro-RO"/>
        </w:rPr>
        <w:t xml:space="preserve"> </w:t>
      </w:r>
      <w:r w:rsidR="000B041E" w:rsidRPr="003454D7">
        <w:rPr>
          <w:color w:val="000000"/>
          <w:sz w:val="28"/>
          <w:szCs w:val="28"/>
          <w:lang w:val="ro-RO"/>
        </w:rPr>
        <w:t>sunt</w:t>
      </w:r>
      <w:r w:rsidR="006069B8" w:rsidRPr="003454D7">
        <w:rPr>
          <w:color w:val="000000"/>
          <w:sz w:val="28"/>
          <w:szCs w:val="28"/>
          <w:lang w:val="ro-RO"/>
        </w:rPr>
        <w:t xml:space="preserve"> </w:t>
      </w:r>
      <w:r w:rsidR="000B041E" w:rsidRPr="003454D7">
        <w:rPr>
          <w:color w:val="000000"/>
          <w:sz w:val="28"/>
          <w:szCs w:val="28"/>
          <w:lang w:val="ro-RO"/>
        </w:rPr>
        <w:t>ele</w:t>
      </w:r>
      <w:r w:rsidR="006069B8" w:rsidRPr="003454D7">
        <w:rPr>
          <w:color w:val="000000"/>
          <w:sz w:val="28"/>
          <w:szCs w:val="28"/>
          <w:lang w:val="ro-RO"/>
        </w:rPr>
        <w:t xml:space="preserve"> </w:t>
      </w:r>
      <w:r w:rsidR="000B041E" w:rsidRPr="003454D7">
        <w:rPr>
          <w:color w:val="000000"/>
          <w:sz w:val="28"/>
          <w:szCs w:val="28"/>
          <w:lang w:val="ro-RO"/>
        </w:rPr>
        <w:t>definite</w:t>
      </w:r>
      <w:r w:rsidR="006069B8" w:rsidRPr="003454D7">
        <w:rPr>
          <w:color w:val="000000"/>
          <w:sz w:val="28"/>
          <w:szCs w:val="28"/>
          <w:lang w:val="ro-RO"/>
        </w:rPr>
        <w:t xml:space="preserve"> </w:t>
      </w:r>
      <w:r w:rsidR="000B041E" w:rsidRPr="003454D7">
        <w:rPr>
          <w:color w:val="000000"/>
          <w:sz w:val="28"/>
          <w:szCs w:val="28"/>
          <w:lang w:val="ro-RO"/>
        </w:rPr>
        <w:t>la</w:t>
      </w:r>
      <w:r w:rsidR="006069B8" w:rsidRPr="003454D7">
        <w:rPr>
          <w:color w:val="000000"/>
          <w:sz w:val="28"/>
          <w:szCs w:val="28"/>
          <w:lang w:val="ro-RO"/>
        </w:rPr>
        <w:t xml:space="preserve"> </w:t>
      </w:r>
      <w:r w:rsidR="00A52235" w:rsidRPr="003454D7">
        <w:rPr>
          <w:color w:val="000000"/>
          <w:sz w:val="28"/>
          <w:szCs w:val="28"/>
          <w:lang w:val="ro-RO"/>
        </w:rPr>
        <w:t>pct.</w:t>
      </w:r>
      <w:r w:rsidR="006069B8" w:rsidRPr="003454D7">
        <w:rPr>
          <w:color w:val="000000"/>
          <w:sz w:val="28"/>
          <w:szCs w:val="28"/>
          <w:lang w:val="ro-RO"/>
        </w:rPr>
        <w:t xml:space="preserve"> </w:t>
      </w:r>
      <w:r w:rsidR="00A52235" w:rsidRPr="003454D7">
        <w:rPr>
          <w:color w:val="000000"/>
          <w:sz w:val="28"/>
          <w:szCs w:val="28"/>
          <w:lang w:val="ro-RO"/>
        </w:rPr>
        <w:t>5</w:t>
      </w:r>
      <w:r w:rsidR="000B041E" w:rsidRPr="003454D7">
        <w:rPr>
          <w:color w:val="000000"/>
          <w:sz w:val="28"/>
          <w:szCs w:val="28"/>
          <w:lang w:val="ro-RO"/>
        </w:rPr>
        <w:t>,</w:t>
      </w:r>
      <w:r w:rsidR="006069B8" w:rsidRPr="003454D7">
        <w:rPr>
          <w:color w:val="000000"/>
          <w:sz w:val="28"/>
          <w:szCs w:val="28"/>
          <w:lang w:val="ro-RO"/>
        </w:rPr>
        <w:t xml:space="preserve"> </w:t>
      </w:r>
      <w:r w:rsidR="000B041E" w:rsidRPr="003454D7">
        <w:rPr>
          <w:color w:val="000000"/>
          <w:sz w:val="28"/>
          <w:szCs w:val="28"/>
          <w:lang w:val="ro-RO"/>
        </w:rPr>
        <w:t>fiind,</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regulă,</w:t>
      </w:r>
      <w:r w:rsidR="006069B8" w:rsidRPr="003454D7">
        <w:rPr>
          <w:color w:val="000000"/>
          <w:sz w:val="28"/>
          <w:szCs w:val="28"/>
          <w:lang w:val="ro-RO"/>
        </w:rPr>
        <w:t xml:space="preserve"> </w:t>
      </w:r>
      <w:r w:rsidR="000B041E" w:rsidRPr="003454D7">
        <w:rPr>
          <w:color w:val="000000"/>
          <w:sz w:val="28"/>
          <w:szCs w:val="28"/>
          <w:lang w:val="ro-RO"/>
        </w:rPr>
        <w:t>corelat</w:t>
      </w:r>
      <w:r w:rsidR="006069B8" w:rsidRPr="003454D7">
        <w:rPr>
          <w:color w:val="000000"/>
          <w:sz w:val="28"/>
          <w:szCs w:val="28"/>
          <w:lang w:val="ro-RO"/>
        </w:rPr>
        <w:t xml:space="preserve"> </w:t>
      </w:r>
      <w:r w:rsidR="000B041E" w:rsidRPr="003454D7">
        <w:rPr>
          <w:color w:val="000000"/>
          <w:sz w:val="28"/>
          <w:szCs w:val="28"/>
          <w:lang w:val="ro-RO"/>
        </w:rPr>
        <w:t>cu</w:t>
      </w:r>
      <w:r w:rsidR="006069B8" w:rsidRPr="003454D7">
        <w:rPr>
          <w:color w:val="000000"/>
          <w:sz w:val="28"/>
          <w:szCs w:val="28"/>
          <w:lang w:val="ro-RO"/>
        </w:rPr>
        <w:t xml:space="preserve"> </w:t>
      </w:r>
      <w:r w:rsidR="000B041E" w:rsidRPr="003454D7">
        <w:rPr>
          <w:color w:val="000000"/>
          <w:sz w:val="28"/>
          <w:szCs w:val="28"/>
          <w:lang w:val="ro-RO"/>
        </w:rPr>
        <w:t>un</w:t>
      </w:r>
      <w:r w:rsidR="006069B8" w:rsidRPr="003454D7">
        <w:rPr>
          <w:color w:val="000000"/>
          <w:sz w:val="28"/>
          <w:szCs w:val="28"/>
          <w:lang w:val="ro-RO"/>
        </w:rPr>
        <w:t xml:space="preserve"> </w:t>
      </w:r>
      <w:r w:rsidR="000B041E" w:rsidRPr="003454D7">
        <w:rPr>
          <w:color w:val="000000"/>
          <w:sz w:val="28"/>
          <w:szCs w:val="28"/>
          <w:lang w:val="ro-RO"/>
        </w:rPr>
        <w:t>exerci</w:t>
      </w:r>
      <w:r w:rsidR="009F59C0" w:rsidRPr="003454D7">
        <w:rPr>
          <w:color w:val="000000"/>
          <w:sz w:val="28"/>
          <w:szCs w:val="28"/>
          <w:lang w:val="ro-RO"/>
        </w:rPr>
        <w:t>ț</w:t>
      </w:r>
      <w:r w:rsidR="000B041E" w:rsidRPr="003454D7">
        <w:rPr>
          <w:color w:val="000000"/>
          <w:sz w:val="28"/>
          <w:szCs w:val="28"/>
          <w:lang w:val="ro-RO"/>
        </w:rPr>
        <w:t>iu</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testare</w:t>
      </w:r>
      <w:r w:rsidR="006069B8" w:rsidRPr="003454D7">
        <w:rPr>
          <w:color w:val="000000"/>
          <w:sz w:val="28"/>
          <w:szCs w:val="28"/>
          <w:lang w:val="ro-RO"/>
        </w:rPr>
        <w:t xml:space="preserve"> </w:t>
      </w:r>
      <w:r w:rsidR="000B041E" w:rsidRPr="003454D7">
        <w:rPr>
          <w:color w:val="000000"/>
          <w:sz w:val="28"/>
          <w:szCs w:val="28"/>
          <w:lang w:val="ro-RO"/>
        </w:rPr>
        <w:t>a</w:t>
      </w:r>
      <w:r w:rsidR="006069B8" w:rsidRPr="003454D7">
        <w:rPr>
          <w:color w:val="000000"/>
          <w:sz w:val="28"/>
          <w:szCs w:val="28"/>
          <w:lang w:val="ro-RO"/>
        </w:rPr>
        <w:t xml:space="preserve"> </w:t>
      </w:r>
      <w:r w:rsidR="000B041E" w:rsidRPr="003454D7">
        <w:rPr>
          <w:color w:val="000000"/>
          <w:sz w:val="28"/>
          <w:szCs w:val="28"/>
          <w:lang w:val="ro-RO"/>
        </w:rPr>
        <w:t>planului</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urgen</w:t>
      </w:r>
      <w:r w:rsidR="009F59C0" w:rsidRPr="003454D7">
        <w:rPr>
          <w:color w:val="000000"/>
          <w:sz w:val="28"/>
          <w:szCs w:val="28"/>
          <w:lang w:val="ro-RO"/>
        </w:rPr>
        <w:t>ț</w:t>
      </w:r>
      <w:r w:rsidR="000B041E" w:rsidRPr="003454D7">
        <w:rPr>
          <w:color w:val="000000"/>
          <w:sz w:val="28"/>
          <w:szCs w:val="28"/>
          <w:lang w:val="ro-RO"/>
        </w:rPr>
        <w:t>ă</w:t>
      </w:r>
      <w:r w:rsidR="006069B8" w:rsidRPr="003454D7">
        <w:rPr>
          <w:color w:val="000000"/>
          <w:sz w:val="28"/>
          <w:szCs w:val="28"/>
          <w:lang w:val="ro-RO"/>
        </w:rPr>
        <w:t xml:space="preserve"> </w:t>
      </w:r>
      <w:r w:rsidR="000B041E" w:rsidRPr="003454D7">
        <w:rPr>
          <w:color w:val="000000"/>
          <w:sz w:val="28"/>
          <w:szCs w:val="28"/>
          <w:lang w:val="ro-RO"/>
        </w:rPr>
        <w:t>internă,</w:t>
      </w:r>
      <w:r w:rsidR="006069B8" w:rsidRPr="003454D7">
        <w:rPr>
          <w:color w:val="000000"/>
          <w:sz w:val="28"/>
          <w:szCs w:val="28"/>
          <w:lang w:val="ro-RO"/>
        </w:rPr>
        <w:t xml:space="preserve"> </w:t>
      </w:r>
      <w:r w:rsidR="000B041E" w:rsidRPr="003454D7">
        <w:rPr>
          <w:color w:val="000000"/>
          <w:sz w:val="28"/>
          <w:szCs w:val="28"/>
          <w:lang w:val="ro-RO"/>
        </w:rPr>
        <w:t>organizat</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operator.</w:t>
      </w:r>
    </w:p>
    <w:p w14:paraId="005CC9C4" w14:textId="77777777" w:rsidR="000B041E" w:rsidRPr="003454D7" w:rsidRDefault="00A52235" w:rsidP="00E8417F">
      <w:pPr>
        <w:spacing w:before="60" w:after="60"/>
        <w:ind w:firstLine="567"/>
        <w:rPr>
          <w:color w:val="000000"/>
          <w:sz w:val="28"/>
          <w:szCs w:val="28"/>
          <w:lang w:val="ro-RO"/>
        </w:rPr>
      </w:pPr>
      <w:r w:rsidRPr="003454D7">
        <w:rPr>
          <w:b/>
          <w:color w:val="000000"/>
          <w:sz w:val="28"/>
          <w:szCs w:val="28"/>
          <w:lang w:val="ro-RO"/>
        </w:rPr>
        <w:t>49.</w:t>
      </w:r>
      <w:r w:rsidR="006069B8" w:rsidRPr="003454D7">
        <w:rPr>
          <w:color w:val="000000"/>
          <w:sz w:val="28"/>
          <w:szCs w:val="28"/>
          <w:lang w:val="ro-RO"/>
        </w:rPr>
        <w:t xml:space="preserve"> </w:t>
      </w:r>
      <w:r w:rsidR="000B041E" w:rsidRPr="003454D7">
        <w:rPr>
          <w:color w:val="000000"/>
          <w:sz w:val="28"/>
          <w:szCs w:val="28"/>
          <w:lang w:val="ro-RO"/>
        </w:rPr>
        <w:t>I</w:t>
      </w:r>
      <w:r w:rsidRPr="003454D7">
        <w:rPr>
          <w:color w:val="000000"/>
          <w:sz w:val="28"/>
          <w:szCs w:val="28"/>
          <w:lang w:val="ro-RO"/>
        </w:rPr>
        <w:t>G</w:t>
      </w:r>
      <w:r w:rsidR="000B041E" w:rsidRPr="003454D7">
        <w:rPr>
          <w:color w:val="000000"/>
          <w:sz w:val="28"/>
          <w:szCs w:val="28"/>
          <w:lang w:val="ro-RO"/>
        </w:rPr>
        <w:t>SU</w:t>
      </w:r>
      <w:r w:rsidR="006069B8" w:rsidRPr="003454D7">
        <w:rPr>
          <w:color w:val="000000"/>
          <w:sz w:val="28"/>
          <w:szCs w:val="28"/>
          <w:lang w:val="ro-RO"/>
        </w:rPr>
        <w:t xml:space="preserve"> </w:t>
      </w:r>
      <w:r w:rsidR="000B041E" w:rsidRPr="003454D7">
        <w:rPr>
          <w:color w:val="000000"/>
          <w:sz w:val="28"/>
          <w:szCs w:val="28"/>
          <w:lang w:val="ro-RO"/>
        </w:rPr>
        <w:t>realizează</w:t>
      </w:r>
      <w:r w:rsidR="006069B8" w:rsidRPr="003454D7">
        <w:rPr>
          <w:color w:val="000000"/>
          <w:sz w:val="28"/>
          <w:szCs w:val="28"/>
          <w:lang w:val="ro-RO"/>
        </w:rPr>
        <w:t xml:space="preserve"> </w:t>
      </w:r>
      <w:r w:rsidR="000B041E" w:rsidRPr="003454D7">
        <w:rPr>
          <w:color w:val="000000"/>
          <w:sz w:val="28"/>
          <w:szCs w:val="28"/>
          <w:lang w:val="ro-RO"/>
        </w:rPr>
        <w:t>o</w:t>
      </w:r>
      <w:r w:rsidR="006069B8" w:rsidRPr="003454D7">
        <w:rPr>
          <w:color w:val="000000"/>
          <w:sz w:val="28"/>
          <w:szCs w:val="28"/>
          <w:lang w:val="ro-RO"/>
        </w:rPr>
        <w:t xml:space="preserve"> </w:t>
      </w:r>
      <w:r w:rsidR="000B041E" w:rsidRPr="003454D7">
        <w:rPr>
          <w:color w:val="000000"/>
          <w:sz w:val="28"/>
          <w:szCs w:val="28"/>
          <w:lang w:val="ro-RO"/>
        </w:rPr>
        <w:t>evaluare</w:t>
      </w:r>
      <w:r w:rsidR="006069B8" w:rsidRPr="003454D7">
        <w:rPr>
          <w:color w:val="000000"/>
          <w:sz w:val="28"/>
          <w:szCs w:val="28"/>
          <w:lang w:val="ro-RO"/>
        </w:rPr>
        <w:t xml:space="preserve"> </w:t>
      </w:r>
      <w:r w:rsidR="000B041E" w:rsidRPr="003454D7">
        <w:rPr>
          <w:color w:val="000000"/>
          <w:sz w:val="28"/>
          <w:szCs w:val="28"/>
          <w:lang w:val="ro-RO"/>
        </w:rPr>
        <w:t>a</w:t>
      </w:r>
      <w:r w:rsidR="006069B8" w:rsidRPr="003454D7">
        <w:rPr>
          <w:color w:val="000000"/>
          <w:sz w:val="28"/>
          <w:szCs w:val="28"/>
          <w:lang w:val="ro-RO"/>
        </w:rPr>
        <w:t xml:space="preserve"> </w:t>
      </w:r>
      <w:r w:rsidR="000B041E" w:rsidRPr="003454D7">
        <w:rPr>
          <w:color w:val="000000"/>
          <w:sz w:val="28"/>
          <w:szCs w:val="28"/>
          <w:lang w:val="ro-RO"/>
        </w:rPr>
        <w:t>fiecărui</w:t>
      </w:r>
      <w:r w:rsidR="006069B8" w:rsidRPr="003454D7">
        <w:rPr>
          <w:color w:val="000000"/>
          <w:sz w:val="28"/>
          <w:szCs w:val="28"/>
          <w:lang w:val="ro-RO"/>
        </w:rPr>
        <w:t xml:space="preserve"> </w:t>
      </w:r>
      <w:r w:rsidR="000B041E" w:rsidRPr="003454D7">
        <w:rPr>
          <w:color w:val="000000"/>
          <w:sz w:val="28"/>
          <w:szCs w:val="28"/>
          <w:lang w:val="ro-RO"/>
        </w:rPr>
        <w:t>exerci</w:t>
      </w:r>
      <w:r w:rsidR="009F59C0" w:rsidRPr="003454D7">
        <w:rPr>
          <w:color w:val="000000"/>
          <w:sz w:val="28"/>
          <w:szCs w:val="28"/>
          <w:lang w:val="ro-RO"/>
        </w:rPr>
        <w:t>ț</w:t>
      </w:r>
      <w:r w:rsidR="000B041E" w:rsidRPr="003454D7">
        <w:rPr>
          <w:color w:val="000000"/>
          <w:sz w:val="28"/>
          <w:szCs w:val="28"/>
          <w:lang w:val="ro-RO"/>
        </w:rPr>
        <w:t>iu</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testare</w:t>
      </w:r>
      <w:r w:rsidR="006069B8" w:rsidRPr="003454D7">
        <w:rPr>
          <w:color w:val="000000"/>
          <w:sz w:val="28"/>
          <w:szCs w:val="28"/>
          <w:lang w:val="ro-RO"/>
        </w:rPr>
        <w:t xml:space="preserve"> </w:t>
      </w:r>
      <w:r w:rsidR="000B041E" w:rsidRPr="003454D7">
        <w:rPr>
          <w:color w:val="000000"/>
          <w:sz w:val="28"/>
          <w:szCs w:val="28"/>
          <w:lang w:val="ro-RO"/>
        </w:rPr>
        <w:t>a</w:t>
      </w:r>
      <w:r w:rsidR="006069B8" w:rsidRPr="003454D7">
        <w:rPr>
          <w:color w:val="000000"/>
          <w:sz w:val="28"/>
          <w:szCs w:val="28"/>
          <w:lang w:val="ro-RO"/>
        </w:rPr>
        <w:t xml:space="preserve"> </w:t>
      </w:r>
      <w:r w:rsidR="000B041E" w:rsidRPr="003454D7">
        <w:rPr>
          <w:color w:val="000000"/>
          <w:sz w:val="28"/>
          <w:szCs w:val="28"/>
          <w:lang w:val="ro-RO"/>
        </w:rPr>
        <w:t>planului</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urgen</w:t>
      </w:r>
      <w:r w:rsidR="009F59C0" w:rsidRPr="003454D7">
        <w:rPr>
          <w:color w:val="000000"/>
          <w:sz w:val="28"/>
          <w:szCs w:val="28"/>
          <w:lang w:val="ro-RO"/>
        </w:rPr>
        <w:t>ț</w:t>
      </w:r>
      <w:r w:rsidR="000B041E" w:rsidRPr="003454D7">
        <w:rPr>
          <w:color w:val="000000"/>
          <w:sz w:val="28"/>
          <w:szCs w:val="28"/>
          <w:lang w:val="ro-RO"/>
        </w:rPr>
        <w:t>ă</w:t>
      </w:r>
      <w:r w:rsidR="006069B8" w:rsidRPr="003454D7">
        <w:rPr>
          <w:color w:val="000000"/>
          <w:sz w:val="28"/>
          <w:szCs w:val="28"/>
          <w:lang w:val="ro-RO"/>
        </w:rPr>
        <w:t xml:space="preserve"> </w:t>
      </w:r>
      <w:r w:rsidR="000B041E" w:rsidRPr="003454D7">
        <w:rPr>
          <w:color w:val="000000"/>
          <w:sz w:val="28"/>
          <w:szCs w:val="28"/>
          <w:lang w:val="ro-RO"/>
        </w:rPr>
        <w:t>externă,</w:t>
      </w:r>
      <w:r w:rsidR="006069B8" w:rsidRPr="003454D7">
        <w:rPr>
          <w:color w:val="000000"/>
          <w:sz w:val="28"/>
          <w:szCs w:val="28"/>
          <w:lang w:val="ro-RO"/>
        </w:rPr>
        <w:t xml:space="preserve"> </w:t>
      </w:r>
      <w:r w:rsidR="000B041E" w:rsidRPr="003454D7">
        <w:rPr>
          <w:color w:val="000000"/>
          <w:sz w:val="28"/>
          <w:szCs w:val="28"/>
          <w:lang w:val="ro-RO"/>
        </w:rPr>
        <w:t>prin</w:t>
      </w:r>
      <w:r w:rsidR="006069B8" w:rsidRPr="003454D7">
        <w:rPr>
          <w:color w:val="000000"/>
          <w:sz w:val="28"/>
          <w:szCs w:val="28"/>
          <w:lang w:val="ro-RO"/>
        </w:rPr>
        <w:t xml:space="preserve"> </w:t>
      </w:r>
      <w:r w:rsidR="000B041E" w:rsidRPr="003454D7">
        <w:rPr>
          <w:color w:val="000000"/>
          <w:sz w:val="28"/>
          <w:szCs w:val="28"/>
          <w:lang w:val="ro-RO"/>
        </w:rPr>
        <w:t>întocmirea</w:t>
      </w:r>
      <w:r w:rsidR="006069B8" w:rsidRPr="003454D7">
        <w:rPr>
          <w:color w:val="000000"/>
          <w:sz w:val="28"/>
          <w:szCs w:val="28"/>
          <w:lang w:val="ro-RO"/>
        </w:rPr>
        <w:t xml:space="preserve"> </w:t>
      </w:r>
      <w:r w:rsidR="000B041E" w:rsidRPr="003454D7">
        <w:rPr>
          <w:color w:val="000000"/>
          <w:sz w:val="28"/>
          <w:szCs w:val="28"/>
          <w:lang w:val="ro-RO"/>
        </w:rPr>
        <w:t>unui</w:t>
      </w:r>
      <w:r w:rsidR="006069B8" w:rsidRPr="003454D7">
        <w:rPr>
          <w:color w:val="000000"/>
          <w:sz w:val="28"/>
          <w:szCs w:val="28"/>
          <w:lang w:val="ro-RO"/>
        </w:rPr>
        <w:t xml:space="preserve"> </w:t>
      </w:r>
      <w:r w:rsidR="000B041E" w:rsidRPr="003454D7">
        <w:rPr>
          <w:color w:val="000000"/>
          <w:sz w:val="28"/>
          <w:szCs w:val="28"/>
          <w:lang w:val="ro-RO"/>
        </w:rPr>
        <w:t>raport</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evaluare,</w:t>
      </w:r>
      <w:r w:rsidR="006069B8" w:rsidRPr="003454D7">
        <w:rPr>
          <w:color w:val="000000"/>
          <w:sz w:val="28"/>
          <w:szCs w:val="28"/>
          <w:lang w:val="ro-RO"/>
        </w:rPr>
        <w:t xml:space="preserve"> </w:t>
      </w:r>
      <w:r w:rsidR="000B041E" w:rsidRPr="003454D7">
        <w:rPr>
          <w:color w:val="000000"/>
          <w:sz w:val="28"/>
          <w:szCs w:val="28"/>
          <w:lang w:val="ro-RO"/>
        </w:rPr>
        <w:t>pe</w:t>
      </w:r>
      <w:r w:rsidR="006069B8" w:rsidRPr="003454D7">
        <w:rPr>
          <w:color w:val="000000"/>
          <w:sz w:val="28"/>
          <w:szCs w:val="28"/>
          <w:lang w:val="ro-RO"/>
        </w:rPr>
        <w:t xml:space="preserve"> </w:t>
      </w:r>
      <w:r w:rsidR="000B041E" w:rsidRPr="003454D7">
        <w:rPr>
          <w:color w:val="000000"/>
          <w:sz w:val="28"/>
          <w:szCs w:val="28"/>
          <w:lang w:val="ro-RO"/>
        </w:rPr>
        <w:t>baza</w:t>
      </w:r>
      <w:r w:rsidR="006069B8" w:rsidRPr="003454D7">
        <w:rPr>
          <w:color w:val="000000"/>
          <w:sz w:val="28"/>
          <w:szCs w:val="28"/>
          <w:lang w:val="ro-RO"/>
        </w:rPr>
        <w:t xml:space="preserve"> </w:t>
      </w:r>
      <w:r w:rsidR="000B041E" w:rsidRPr="003454D7">
        <w:rPr>
          <w:color w:val="000000"/>
          <w:sz w:val="28"/>
          <w:szCs w:val="28"/>
          <w:lang w:val="ro-RO"/>
        </w:rPr>
        <w:t>concluziilor</w:t>
      </w:r>
      <w:r w:rsidR="006069B8" w:rsidRPr="003454D7">
        <w:rPr>
          <w:color w:val="000000"/>
          <w:sz w:val="28"/>
          <w:szCs w:val="28"/>
          <w:lang w:val="ro-RO"/>
        </w:rPr>
        <w:t xml:space="preserve"> </w:t>
      </w:r>
      <w:r w:rsidR="000B041E" w:rsidRPr="003454D7">
        <w:rPr>
          <w:color w:val="000000"/>
          <w:sz w:val="28"/>
          <w:szCs w:val="28"/>
          <w:lang w:val="ro-RO"/>
        </w:rPr>
        <w:t>prezentate</w:t>
      </w:r>
      <w:r w:rsidR="006069B8" w:rsidRPr="003454D7">
        <w:rPr>
          <w:color w:val="000000"/>
          <w:sz w:val="28"/>
          <w:szCs w:val="28"/>
          <w:lang w:val="ro-RO"/>
        </w:rPr>
        <w:t xml:space="preserve"> </w:t>
      </w:r>
      <w:r w:rsidR="000B041E" w:rsidRPr="003454D7">
        <w:rPr>
          <w:color w:val="000000"/>
          <w:sz w:val="28"/>
          <w:szCs w:val="28"/>
          <w:lang w:val="ro-RO"/>
        </w:rPr>
        <w:t>de</w:t>
      </w:r>
      <w:r w:rsidR="006069B8" w:rsidRPr="003454D7">
        <w:rPr>
          <w:color w:val="000000"/>
          <w:sz w:val="28"/>
          <w:szCs w:val="28"/>
          <w:lang w:val="ro-RO"/>
        </w:rPr>
        <w:t xml:space="preserve"> </w:t>
      </w:r>
      <w:r w:rsidR="000B041E" w:rsidRPr="003454D7">
        <w:rPr>
          <w:color w:val="000000"/>
          <w:sz w:val="28"/>
          <w:szCs w:val="28"/>
          <w:lang w:val="ro-RO"/>
        </w:rPr>
        <w:t>fiecare</w:t>
      </w:r>
      <w:r w:rsidR="006069B8" w:rsidRPr="003454D7">
        <w:rPr>
          <w:color w:val="000000"/>
          <w:sz w:val="28"/>
          <w:szCs w:val="28"/>
          <w:lang w:val="ro-RO"/>
        </w:rPr>
        <w:t xml:space="preserve"> </w:t>
      </w:r>
      <w:r w:rsidR="000B041E" w:rsidRPr="003454D7">
        <w:rPr>
          <w:color w:val="000000"/>
          <w:sz w:val="28"/>
          <w:szCs w:val="28"/>
          <w:lang w:val="ro-RO"/>
        </w:rPr>
        <w:t>autoritate</w:t>
      </w:r>
      <w:r w:rsidR="006069B8" w:rsidRPr="003454D7">
        <w:rPr>
          <w:color w:val="000000"/>
          <w:sz w:val="28"/>
          <w:szCs w:val="28"/>
          <w:lang w:val="ro-RO"/>
        </w:rPr>
        <w:t xml:space="preserve"> </w:t>
      </w:r>
      <w:r w:rsidR="000B041E" w:rsidRPr="003454D7">
        <w:rPr>
          <w:color w:val="000000"/>
          <w:sz w:val="28"/>
          <w:szCs w:val="28"/>
          <w:lang w:val="ro-RO"/>
        </w:rPr>
        <w:t>implicată.</w:t>
      </w:r>
    </w:p>
    <w:p w14:paraId="02B5253F" w14:textId="77777777" w:rsidR="00A52235" w:rsidRPr="003454D7" w:rsidRDefault="00A52235" w:rsidP="00A52235">
      <w:pPr>
        <w:ind w:firstLine="0"/>
        <w:jc w:val="center"/>
        <w:rPr>
          <w:b/>
          <w:color w:val="000000"/>
          <w:sz w:val="28"/>
          <w:szCs w:val="28"/>
          <w:lang w:val="ro-RO"/>
        </w:rPr>
      </w:pPr>
      <w:r w:rsidRPr="003454D7">
        <w:rPr>
          <w:b/>
          <w:color w:val="000000"/>
          <w:sz w:val="28"/>
          <w:szCs w:val="28"/>
          <w:lang w:val="ro-RO"/>
        </w:rPr>
        <w:t>Sec</w:t>
      </w:r>
      <w:r w:rsidR="009F59C0" w:rsidRPr="003454D7">
        <w:rPr>
          <w:b/>
          <w:color w:val="000000"/>
          <w:sz w:val="28"/>
          <w:szCs w:val="28"/>
          <w:lang w:val="ro-RO"/>
        </w:rPr>
        <w:t>ț</w:t>
      </w:r>
      <w:r w:rsidRPr="003454D7">
        <w:rPr>
          <w:b/>
          <w:color w:val="000000"/>
          <w:sz w:val="28"/>
          <w:szCs w:val="28"/>
          <w:lang w:val="ro-RO"/>
        </w:rPr>
        <w:t>iunea</w:t>
      </w:r>
      <w:r w:rsidR="006069B8" w:rsidRPr="003454D7">
        <w:rPr>
          <w:b/>
          <w:color w:val="000000"/>
          <w:sz w:val="28"/>
          <w:szCs w:val="28"/>
          <w:lang w:val="ro-RO"/>
        </w:rPr>
        <w:t xml:space="preserve"> </w:t>
      </w:r>
      <w:r w:rsidRPr="003454D7">
        <w:rPr>
          <w:b/>
          <w:color w:val="000000"/>
          <w:sz w:val="28"/>
          <w:szCs w:val="28"/>
          <w:lang w:val="ro-RO"/>
        </w:rPr>
        <w:t>a</w:t>
      </w:r>
      <w:r w:rsidR="006069B8" w:rsidRPr="003454D7">
        <w:rPr>
          <w:b/>
          <w:color w:val="000000"/>
          <w:sz w:val="28"/>
          <w:szCs w:val="28"/>
          <w:lang w:val="ro-RO"/>
        </w:rPr>
        <w:t xml:space="preserve"> </w:t>
      </w:r>
      <w:r w:rsidRPr="003454D7">
        <w:rPr>
          <w:b/>
          <w:color w:val="000000"/>
          <w:sz w:val="28"/>
          <w:szCs w:val="28"/>
          <w:lang w:val="ro-RO"/>
        </w:rPr>
        <w:t>6</w:t>
      </w:r>
      <w:r w:rsidR="000B041E" w:rsidRPr="003454D7">
        <w:rPr>
          <w:b/>
          <w:color w:val="000000"/>
          <w:sz w:val="28"/>
          <w:szCs w:val="28"/>
          <w:lang w:val="ro-RO"/>
        </w:rPr>
        <w:t>-a</w:t>
      </w:r>
      <w:r w:rsidR="006069B8" w:rsidRPr="003454D7">
        <w:rPr>
          <w:b/>
          <w:color w:val="000000"/>
          <w:sz w:val="28"/>
          <w:szCs w:val="28"/>
          <w:lang w:val="ro-RO"/>
        </w:rPr>
        <w:t xml:space="preserve"> </w:t>
      </w:r>
    </w:p>
    <w:p w14:paraId="7A628879" w14:textId="77777777" w:rsidR="000B041E" w:rsidRPr="003454D7" w:rsidRDefault="000B041E" w:rsidP="00A52235">
      <w:pPr>
        <w:spacing w:after="120"/>
        <w:ind w:firstLine="0"/>
        <w:jc w:val="center"/>
        <w:rPr>
          <w:b/>
          <w:color w:val="000000"/>
          <w:sz w:val="28"/>
          <w:szCs w:val="28"/>
          <w:lang w:val="ro-RO"/>
        </w:rPr>
      </w:pPr>
      <w:r w:rsidRPr="003454D7">
        <w:rPr>
          <w:b/>
          <w:color w:val="000000"/>
          <w:sz w:val="28"/>
          <w:szCs w:val="28"/>
          <w:lang w:val="ro-RO"/>
        </w:rPr>
        <w:t>Actualizare/Revizuire</w:t>
      </w:r>
    </w:p>
    <w:p w14:paraId="311A8714" w14:textId="126A0CCE" w:rsidR="005B0936" w:rsidRPr="003454D7" w:rsidRDefault="004E194C" w:rsidP="00E8417F">
      <w:pPr>
        <w:spacing w:before="60" w:after="60"/>
        <w:ind w:firstLine="567"/>
        <w:rPr>
          <w:color w:val="000000"/>
          <w:sz w:val="28"/>
          <w:szCs w:val="28"/>
          <w:lang w:val="ro-RO"/>
        </w:rPr>
      </w:pPr>
      <w:r w:rsidRPr="003454D7">
        <w:rPr>
          <w:b/>
          <w:color w:val="000000"/>
          <w:sz w:val="28"/>
          <w:szCs w:val="28"/>
          <w:lang w:val="ro-RO"/>
        </w:rPr>
        <w:t>50.</w:t>
      </w:r>
      <w:r w:rsidR="006069B8" w:rsidRPr="003454D7">
        <w:rPr>
          <w:color w:val="000000"/>
          <w:sz w:val="28"/>
          <w:szCs w:val="28"/>
          <w:lang w:val="ro-RO"/>
        </w:rPr>
        <w:t xml:space="preserve"> </w:t>
      </w:r>
      <w:r w:rsidR="005B0936" w:rsidRPr="003454D7">
        <w:rPr>
          <w:color w:val="000000"/>
          <w:sz w:val="28"/>
          <w:szCs w:val="28"/>
          <w:lang w:val="ro-RO"/>
        </w:rPr>
        <w:t>Actualizarea</w:t>
      </w:r>
      <w:r w:rsidR="006069B8" w:rsidRPr="003454D7">
        <w:rPr>
          <w:color w:val="000000"/>
          <w:sz w:val="28"/>
          <w:szCs w:val="28"/>
          <w:lang w:val="ro-RO"/>
        </w:rPr>
        <w:t xml:space="preserve"> </w:t>
      </w:r>
      <w:r w:rsidR="005B0936" w:rsidRPr="003454D7">
        <w:rPr>
          <w:color w:val="000000"/>
          <w:sz w:val="28"/>
          <w:szCs w:val="28"/>
          <w:lang w:val="ro-RO"/>
        </w:rPr>
        <w:t>planului</w:t>
      </w:r>
      <w:r w:rsidR="006069B8" w:rsidRPr="003454D7">
        <w:rPr>
          <w:color w:val="000000"/>
          <w:sz w:val="28"/>
          <w:szCs w:val="28"/>
          <w:lang w:val="ro-RO"/>
        </w:rPr>
        <w:t xml:space="preserve"> </w:t>
      </w:r>
      <w:r w:rsidR="005B0936" w:rsidRPr="003454D7">
        <w:rPr>
          <w:color w:val="000000"/>
          <w:sz w:val="28"/>
          <w:szCs w:val="28"/>
          <w:lang w:val="ro-RO"/>
        </w:rPr>
        <w:t>de</w:t>
      </w:r>
      <w:r w:rsidR="006069B8" w:rsidRPr="003454D7">
        <w:rPr>
          <w:color w:val="000000"/>
          <w:sz w:val="28"/>
          <w:szCs w:val="28"/>
          <w:lang w:val="ro-RO"/>
        </w:rPr>
        <w:t xml:space="preserve"> </w:t>
      </w:r>
      <w:r w:rsidR="005B0936" w:rsidRPr="003454D7">
        <w:rPr>
          <w:color w:val="000000"/>
          <w:sz w:val="28"/>
          <w:szCs w:val="28"/>
          <w:lang w:val="ro-RO"/>
        </w:rPr>
        <w:t>urgen</w:t>
      </w:r>
      <w:r w:rsidR="009F59C0" w:rsidRPr="003454D7">
        <w:rPr>
          <w:color w:val="000000"/>
          <w:sz w:val="28"/>
          <w:szCs w:val="28"/>
          <w:lang w:val="ro-RO"/>
        </w:rPr>
        <w:t>ț</w:t>
      </w:r>
      <w:r w:rsidR="005B0936" w:rsidRPr="003454D7">
        <w:rPr>
          <w:color w:val="000000"/>
          <w:sz w:val="28"/>
          <w:szCs w:val="28"/>
          <w:lang w:val="ro-RO"/>
        </w:rPr>
        <w:t>ă</w:t>
      </w:r>
      <w:r w:rsidR="006069B8" w:rsidRPr="003454D7">
        <w:rPr>
          <w:color w:val="000000"/>
          <w:sz w:val="28"/>
          <w:szCs w:val="28"/>
          <w:lang w:val="ro-RO"/>
        </w:rPr>
        <w:t xml:space="preserve"> </w:t>
      </w:r>
      <w:r w:rsidR="005B0936" w:rsidRPr="003454D7">
        <w:rPr>
          <w:color w:val="000000"/>
          <w:sz w:val="28"/>
          <w:szCs w:val="28"/>
          <w:lang w:val="ro-RO"/>
        </w:rPr>
        <w:t>externă</w:t>
      </w:r>
      <w:r w:rsidR="006069B8" w:rsidRPr="003454D7">
        <w:rPr>
          <w:color w:val="000000"/>
          <w:sz w:val="28"/>
          <w:szCs w:val="28"/>
          <w:lang w:val="ro-RO"/>
        </w:rPr>
        <w:t xml:space="preserve"> </w:t>
      </w:r>
      <w:r w:rsidR="005B0936" w:rsidRPr="003454D7">
        <w:rPr>
          <w:color w:val="000000"/>
          <w:sz w:val="28"/>
          <w:szCs w:val="28"/>
          <w:lang w:val="ro-RO"/>
        </w:rPr>
        <w:t>se</w:t>
      </w:r>
      <w:r w:rsidR="006069B8" w:rsidRPr="003454D7">
        <w:rPr>
          <w:color w:val="000000"/>
          <w:sz w:val="28"/>
          <w:szCs w:val="28"/>
          <w:lang w:val="ro-RO"/>
        </w:rPr>
        <w:t xml:space="preserve"> </w:t>
      </w:r>
      <w:r w:rsidR="005B0936" w:rsidRPr="003454D7">
        <w:rPr>
          <w:color w:val="000000"/>
          <w:sz w:val="28"/>
          <w:szCs w:val="28"/>
          <w:lang w:val="ro-RO"/>
        </w:rPr>
        <w:t>realizează</w:t>
      </w:r>
      <w:r w:rsidR="006069B8" w:rsidRPr="003454D7">
        <w:rPr>
          <w:color w:val="000000"/>
          <w:sz w:val="28"/>
          <w:szCs w:val="28"/>
          <w:lang w:val="ro-RO"/>
        </w:rPr>
        <w:t xml:space="preserve"> </w:t>
      </w:r>
      <w:r w:rsidR="00C85866" w:rsidRPr="003454D7">
        <w:rPr>
          <w:color w:val="000000"/>
          <w:sz w:val="28"/>
          <w:szCs w:val="28"/>
          <w:lang w:val="ro-RO"/>
        </w:rPr>
        <w:t>de</w:t>
      </w:r>
      <w:r w:rsidR="006069B8" w:rsidRPr="003454D7">
        <w:rPr>
          <w:color w:val="000000"/>
          <w:sz w:val="28"/>
          <w:szCs w:val="28"/>
          <w:lang w:val="ro-RO"/>
        </w:rPr>
        <w:t xml:space="preserve"> </w:t>
      </w:r>
      <w:r w:rsidR="000C6A53" w:rsidRPr="003454D7">
        <w:rPr>
          <w:color w:val="000000"/>
          <w:sz w:val="28"/>
          <w:szCs w:val="28"/>
          <w:lang w:val="ro-RO"/>
        </w:rPr>
        <w:t>autoritatea</w:t>
      </w:r>
      <w:r w:rsidR="006069B8" w:rsidRPr="003454D7">
        <w:rPr>
          <w:color w:val="000000"/>
          <w:sz w:val="28"/>
          <w:szCs w:val="28"/>
          <w:lang w:val="ro-RO"/>
        </w:rPr>
        <w:t xml:space="preserve"> </w:t>
      </w:r>
      <w:r w:rsidR="00C85866" w:rsidRPr="003454D7">
        <w:rPr>
          <w:color w:val="000000"/>
          <w:sz w:val="28"/>
          <w:szCs w:val="28"/>
          <w:lang w:val="ro-RO"/>
        </w:rPr>
        <w:t>administra</w:t>
      </w:r>
      <w:r w:rsidR="009F59C0" w:rsidRPr="003454D7">
        <w:rPr>
          <w:color w:val="000000"/>
          <w:sz w:val="28"/>
          <w:szCs w:val="28"/>
          <w:lang w:val="ro-RO"/>
        </w:rPr>
        <w:t>ț</w:t>
      </w:r>
      <w:r w:rsidR="00C85866" w:rsidRPr="003454D7">
        <w:rPr>
          <w:color w:val="000000"/>
          <w:sz w:val="28"/>
          <w:szCs w:val="28"/>
          <w:lang w:val="ro-RO"/>
        </w:rPr>
        <w:t>iei</w:t>
      </w:r>
      <w:r w:rsidR="006069B8" w:rsidRPr="003454D7">
        <w:rPr>
          <w:color w:val="000000"/>
          <w:sz w:val="28"/>
          <w:szCs w:val="28"/>
          <w:lang w:val="ro-RO"/>
        </w:rPr>
        <w:t xml:space="preserve"> </w:t>
      </w:r>
      <w:r w:rsidR="00C85866" w:rsidRPr="003454D7">
        <w:rPr>
          <w:color w:val="000000"/>
          <w:sz w:val="28"/>
          <w:szCs w:val="28"/>
          <w:lang w:val="ro-RO"/>
        </w:rPr>
        <w:t>publice</w:t>
      </w:r>
      <w:r w:rsidR="006069B8" w:rsidRPr="003454D7">
        <w:rPr>
          <w:color w:val="000000"/>
          <w:sz w:val="28"/>
          <w:szCs w:val="28"/>
          <w:lang w:val="ro-RO"/>
        </w:rPr>
        <w:t xml:space="preserve"> </w:t>
      </w:r>
      <w:r w:rsidR="00C85866" w:rsidRPr="003454D7">
        <w:rPr>
          <w:color w:val="000000"/>
          <w:sz w:val="28"/>
          <w:szCs w:val="28"/>
          <w:lang w:val="ro-RO"/>
        </w:rPr>
        <w:t>locale</w:t>
      </w:r>
      <w:r w:rsidR="006069B8" w:rsidRPr="003454D7">
        <w:rPr>
          <w:color w:val="000000"/>
          <w:sz w:val="28"/>
          <w:szCs w:val="28"/>
          <w:lang w:val="ro-RO"/>
        </w:rPr>
        <w:t xml:space="preserve"> </w:t>
      </w:r>
      <w:r w:rsidR="000C6A53" w:rsidRPr="003454D7">
        <w:rPr>
          <w:color w:val="000000"/>
          <w:sz w:val="28"/>
          <w:szCs w:val="28"/>
          <w:lang w:val="ro-RO"/>
        </w:rPr>
        <w:t>pe</w:t>
      </w:r>
      <w:r w:rsidR="006069B8" w:rsidRPr="003454D7">
        <w:rPr>
          <w:color w:val="000000"/>
          <w:sz w:val="28"/>
          <w:szCs w:val="28"/>
          <w:lang w:val="ro-RO"/>
        </w:rPr>
        <w:t xml:space="preserve"> </w:t>
      </w:r>
      <w:r w:rsidR="000C6A53" w:rsidRPr="003454D7">
        <w:rPr>
          <w:color w:val="000000"/>
          <w:sz w:val="28"/>
          <w:szCs w:val="28"/>
          <w:lang w:val="ro-RO"/>
        </w:rPr>
        <w:t>al</w:t>
      </w:r>
      <w:r w:rsidR="006069B8" w:rsidRPr="003454D7">
        <w:rPr>
          <w:color w:val="000000"/>
          <w:sz w:val="28"/>
          <w:szCs w:val="28"/>
          <w:lang w:val="ro-RO"/>
        </w:rPr>
        <w:t xml:space="preserve"> </w:t>
      </w:r>
      <w:r w:rsidR="000C6A53" w:rsidRPr="003454D7">
        <w:rPr>
          <w:color w:val="000000"/>
          <w:sz w:val="28"/>
          <w:szCs w:val="28"/>
          <w:lang w:val="ro-RO"/>
        </w:rPr>
        <w:t>cărei</w:t>
      </w:r>
      <w:r w:rsidR="006069B8" w:rsidRPr="003454D7">
        <w:rPr>
          <w:color w:val="000000"/>
          <w:sz w:val="28"/>
          <w:szCs w:val="28"/>
          <w:lang w:val="ro-RO"/>
        </w:rPr>
        <w:t xml:space="preserve"> </w:t>
      </w:r>
      <w:r w:rsidR="000C6A53" w:rsidRPr="003454D7">
        <w:rPr>
          <w:color w:val="000000"/>
          <w:sz w:val="28"/>
          <w:szCs w:val="28"/>
          <w:lang w:val="ro-RO"/>
        </w:rPr>
        <w:t>teritoriu</w:t>
      </w:r>
      <w:r w:rsidR="006069B8" w:rsidRPr="003454D7">
        <w:rPr>
          <w:color w:val="000000"/>
          <w:sz w:val="28"/>
          <w:szCs w:val="28"/>
          <w:lang w:val="ro-RO"/>
        </w:rPr>
        <w:t xml:space="preserve"> </w:t>
      </w:r>
      <w:r w:rsidR="000C6A53" w:rsidRPr="003454D7">
        <w:rPr>
          <w:color w:val="000000"/>
          <w:sz w:val="28"/>
          <w:szCs w:val="28"/>
          <w:lang w:val="ro-RO"/>
        </w:rPr>
        <w:t>se</w:t>
      </w:r>
      <w:r w:rsidR="006069B8" w:rsidRPr="003454D7">
        <w:rPr>
          <w:color w:val="000000"/>
          <w:sz w:val="28"/>
          <w:szCs w:val="28"/>
          <w:lang w:val="ro-RO"/>
        </w:rPr>
        <w:t xml:space="preserve"> </w:t>
      </w:r>
      <w:r w:rsidR="000C6A53" w:rsidRPr="003454D7">
        <w:rPr>
          <w:color w:val="000000"/>
          <w:sz w:val="28"/>
          <w:szCs w:val="28"/>
          <w:lang w:val="ro-RO"/>
        </w:rPr>
        <w:t>află</w:t>
      </w:r>
      <w:r w:rsidR="006069B8" w:rsidRPr="003454D7">
        <w:rPr>
          <w:color w:val="000000"/>
          <w:sz w:val="28"/>
          <w:szCs w:val="28"/>
          <w:lang w:val="ro-RO"/>
        </w:rPr>
        <w:t xml:space="preserve"> </w:t>
      </w:r>
      <w:r w:rsidR="000C6A53" w:rsidRPr="003454D7">
        <w:rPr>
          <w:color w:val="000000"/>
          <w:sz w:val="28"/>
          <w:szCs w:val="28"/>
          <w:lang w:val="ro-RO"/>
        </w:rPr>
        <w:t>amplasamentul</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cu</w:t>
      </w:r>
      <w:r w:rsidR="006069B8" w:rsidRPr="003454D7">
        <w:rPr>
          <w:color w:val="000000"/>
          <w:sz w:val="28"/>
          <w:szCs w:val="28"/>
          <w:lang w:val="ro-RO"/>
        </w:rPr>
        <w:t xml:space="preserve"> </w:t>
      </w:r>
      <w:r w:rsidR="00A30A15" w:rsidRPr="003454D7">
        <w:rPr>
          <w:color w:val="000000"/>
          <w:sz w:val="28"/>
          <w:szCs w:val="28"/>
          <w:lang w:val="ro-RO"/>
        </w:rPr>
        <w:t>coordonarea</w:t>
      </w:r>
      <w:r w:rsidR="006069B8" w:rsidRPr="003454D7">
        <w:rPr>
          <w:color w:val="000000"/>
          <w:sz w:val="28"/>
          <w:szCs w:val="28"/>
          <w:lang w:val="ro-RO"/>
        </w:rPr>
        <w:t xml:space="preserve"> </w:t>
      </w:r>
      <w:r w:rsidR="00B9410F" w:rsidRPr="003454D7">
        <w:rPr>
          <w:color w:val="000000"/>
          <w:sz w:val="28"/>
          <w:szCs w:val="28"/>
          <w:lang w:val="ro-RO"/>
        </w:rPr>
        <w:t>IGSU</w:t>
      </w:r>
      <w:r w:rsidR="006069B8" w:rsidRPr="003454D7">
        <w:rPr>
          <w:color w:val="000000"/>
          <w:sz w:val="28"/>
          <w:szCs w:val="28"/>
          <w:lang w:val="ro-RO"/>
        </w:rPr>
        <w:t xml:space="preserve"> </w:t>
      </w:r>
      <w:r w:rsidR="009F59C0" w:rsidRPr="003454D7">
        <w:rPr>
          <w:color w:val="000000"/>
          <w:sz w:val="28"/>
          <w:szCs w:val="28"/>
          <w:lang w:val="ro-RO"/>
        </w:rPr>
        <w:t>ș</w:t>
      </w:r>
      <w:r w:rsidR="00B9410F" w:rsidRPr="003454D7">
        <w:rPr>
          <w:color w:val="000000"/>
          <w:sz w:val="28"/>
          <w:szCs w:val="28"/>
          <w:lang w:val="ro-RO"/>
        </w:rPr>
        <w:t>i</w:t>
      </w:r>
      <w:r w:rsidR="006069B8" w:rsidRPr="003454D7">
        <w:rPr>
          <w:color w:val="000000"/>
          <w:sz w:val="28"/>
          <w:szCs w:val="28"/>
          <w:lang w:val="ro-RO"/>
        </w:rPr>
        <w:t xml:space="preserve"> </w:t>
      </w:r>
      <w:r w:rsidR="00B9410F" w:rsidRPr="003454D7">
        <w:rPr>
          <w:color w:val="000000"/>
          <w:sz w:val="28"/>
          <w:szCs w:val="28"/>
          <w:lang w:val="ro-RO"/>
        </w:rPr>
        <w:t>AST,</w:t>
      </w:r>
      <w:r w:rsidR="006069B8" w:rsidRPr="003454D7">
        <w:rPr>
          <w:color w:val="000000"/>
          <w:sz w:val="28"/>
          <w:szCs w:val="28"/>
          <w:lang w:val="ro-RO"/>
        </w:rPr>
        <w:t xml:space="preserve"> </w:t>
      </w:r>
      <w:r w:rsidR="007F6D36" w:rsidRPr="003454D7">
        <w:rPr>
          <w:color w:val="000000"/>
          <w:sz w:val="28"/>
          <w:szCs w:val="28"/>
          <w:lang w:val="ro-RO"/>
        </w:rPr>
        <w:t xml:space="preserve">inclusiv </w:t>
      </w:r>
      <w:r w:rsidR="00A30A15" w:rsidRPr="003454D7">
        <w:rPr>
          <w:color w:val="000000"/>
          <w:sz w:val="28"/>
          <w:szCs w:val="28"/>
          <w:lang w:val="ro-RO"/>
        </w:rPr>
        <w:t>la</w:t>
      </w:r>
      <w:r w:rsidR="006069B8" w:rsidRPr="003454D7">
        <w:rPr>
          <w:color w:val="000000"/>
          <w:sz w:val="28"/>
          <w:szCs w:val="28"/>
          <w:lang w:val="ro-RO"/>
        </w:rPr>
        <w:t xml:space="preserve"> </w:t>
      </w:r>
      <w:r w:rsidR="005B0936" w:rsidRPr="003454D7">
        <w:rPr>
          <w:color w:val="000000"/>
          <w:sz w:val="28"/>
          <w:szCs w:val="28"/>
          <w:lang w:val="ro-RO"/>
        </w:rPr>
        <w:t>modificări</w:t>
      </w:r>
      <w:r w:rsidR="006069B8" w:rsidRPr="003454D7">
        <w:rPr>
          <w:color w:val="000000"/>
          <w:sz w:val="28"/>
          <w:szCs w:val="28"/>
          <w:lang w:val="ro-RO"/>
        </w:rPr>
        <w:t xml:space="preserve"> </w:t>
      </w:r>
      <w:r w:rsidR="005B0936" w:rsidRPr="003454D7">
        <w:rPr>
          <w:color w:val="000000"/>
          <w:sz w:val="28"/>
          <w:szCs w:val="28"/>
          <w:lang w:val="ro-RO"/>
        </w:rPr>
        <w:t>ale:</w:t>
      </w:r>
    </w:p>
    <w:p w14:paraId="61BCCAED" w14:textId="77777777" w:rsidR="005B0936" w:rsidRPr="003454D7" w:rsidRDefault="004E194C" w:rsidP="00E8417F">
      <w:pPr>
        <w:spacing w:before="60" w:after="60"/>
        <w:ind w:firstLine="567"/>
        <w:rPr>
          <w:color w:val="000000"/>
          <w:sz w:val="28"/>
          <w:szCs w:val="28"/>
          <w:lang w:val="ro-RO"/>
        </w:rPr>
      </w:pPr>
      <w:r w:rsidRPr="003454D7">
        <w:rPr>
          <w:color w:val="000000"/>
          <w:sz w:val="28"/>
          <w:szCs w:val="28"/>
          <w:lang w:val="ro-RO"/>
        </w:rPr>
        <w:t>1</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persoanelor</w:t>
      </w:r>
      <w:r w:rsidR="006069B8" w:rsidRPr="003454D7">
        <w:rPr>
          <w:color w:val="000000"/>
          <w:sz w:val="28"/>
          <w:szCs w:val="28"/>
          <w:lang w:val="ro-RO"/>
        </w:rPr>
        <w:t xml:space="preserve"> </w:t>
      </w:r>
      <w:r w:rsidR="005B0936" w:rsidRPr="003454D7">
        <w:rPr>
          <w:color w:val="000000"/>
          <w:sz w:val="28"/>
          <w:szCs w:val="28"/>
          <w:lang w:val="ro-RO"/>
        </w:rPr>
        <w:t>nominalizate</w:t>
      </w:r>
      <w:r w:rsidR="006069B8" w:rsidRPr="003454D7">
        <w:rPr>
          <w:color w:val="000000"/>
          <w:sz w:val="28"/>
          <w:szCs w:val="28"/>
          <w:lang w:val="ro-RO"/>
        </w:rPr>
        <w:t xml:space="preserve"> </w:t>
      </w:r>
      <w:r w:rsidR="005B0936" w:rsidRPr="003454D7">
        <w:rPr>
          <w:color w:val="000000"/>
          <w:sz w:val="28"/>
          <w:szCs w:val="28"/>
          <w:lang w:val="ro-RO"/>
        </w:rPr>
        <w:t>în</w:t>
      </w:r>
      <w:r w:rsidR="006069B8" w:rsidRPr="003454D7">
        <w:rPr>
          <w:color w:val="000000"/>
          <w:sz w:val="28"/>
          <w:szCs w:val="28"/>
          <w:lang w:val="ro-RO"/>
        </w:rPr>
        <w:t xml:space="preserve"> </w:t>
      </w:r>
      <w:r w:rsidR="005B0936" w:rsidRPr="003454D7">
        <w:rPr>
          <w:color w:val="000000"/>
          <w:sz w:val="28"/>
          <w:szCs w:val="28"/>
          <w:lang w:val="ro-RO"/>
        </w:rPr>
        <w:t>plan,</w:t>
      </w:r>
      <w:r w:rsidR="006069B8" w:rsidRPr="003454D7">
        <w:rPr>
          <w:color w:val="000000"/>
          <w:sz w:val="28"/>
          <w:szCs w:val="28"/>
          <w:lang w:val="ro-RO"/>
        </w:rPr>
        <w:t xml:space="preserve"> </w:t>
      </w:r>
      <w:r w:rsidR="005B0936" w:rsidRPr="003454D7">
        <w:rPr>
          <w:color w:val="000000"/>
          <w:sz w:val="28"/>
          <w:szCs w:val="28"/>
          <w:lang w:val="ro-RO"/>
        </w:rPr>
        <w:t>care</w:t>
      </w:r>
      <w:r w:rsidR="006069B8" w:rsidRPr="003454D7">
        <w:rPr>
          <w:color w:val="000000"/>
          <w:sz w:val="28"/>
          <w:szCs w:val="28"/>
          <w:lang w:val="ro-RO"/>
        </w:rPr>
        <w:t xml:space="preserve"> </w:t>
      </w:r>
      <w:r w:rsidR="005B0936" w:rsidRPr="003454D7">
        <w:rPr>
          <w:color w:val="000000"/>
          <w:sz w:val="28"/>
          <w:szCs w:val="28"/>
          <w:lang w:val="ro-RO"/>
        </w:rPr>
        <w:t>au</w:t>
      </w:r>
      <w:r w:rsidR="006069B8" w:rsidRPr="003454D7">
        <w:rPr>
          <w:color w:val="000000"/>
          <w:sz w:val="28"/>
          <w:szCs w:val="28"/>
          <w:lang w:val="ro-RO"/>
        </w:rPr>
        <w:t xml:space="preserve"> </w:t>
      </w:r>
      <w:r w:rsidR="005B0936" w:rsidRPr="003454D7">
        <w:rPr>
          <w:color w:val="000000"/>
          <w:sz w:val="28"/>
          <w:szCs w:val="28"/>
          <w:lang w:val="ro-RO"/>
        </w:rPr>
        <w:t>atribu</w:t>
      </w:r>
      <w:r w:rsidR="009F59C0" w:rsidRPr="003454D7">
        <w:rPr>
          <w:color w:val="000000"/>
          <w:sz w:val="28"/>
          <w:szCs w:val="28"/>
          <w:lang w:val="ro-RO"/>
        </w:rPr>
        <w:t>ț</w:t>
      </w:r>
      <w:r w:rsidR="005B0936" w:rsidRPr="003454D7">
        <w:rPr>
          <w:color w:val="000000"/>
          <w:sz w:val="28"/>
          <w:szCs w:val="28"/>
          <w:lang w:val="ro-RO"/>
        </w:rPr>
        <w:t>ii</w:t>
      </w:r>
      <w:r w:rsidR="006069B8" w:rsidRPr="003454D7">
        <w:rPr>
          <w:color w:val="000000"/>
          <w:sz w:val="28"/>
          <w:szCs w:val="28"/>
          <w:lang w:val="ro-RO"/>
        </w:rPr>
        <w:t xml:space="preserve"> </w:t>
      </w:r>
      <w:r w:rsidR="005B0936" w:rsidRPr="003454D7">
        <w:rPr>
          <w:color w:val="000000"/>
          <w:sz w:val="28"/>
          <w:szCs w:val="28"/>
          <w:lang w:val="ro-RO"/>
        </w:rPr>
        <w:t>în</w:t>
      </w:r>
      <w:r w:rsidR="006069B8" w:rsidRPr="003454D7">
        <w:rPr>
          <w:color w:val="000000"/>
          <w:sz w:val="28"/>
          <w:szCs w:val="28"/>
          <w:lang w:val="ro-RO"/>
        </w:rPr>
        <w:t xml:space="preserve"> </w:t>
      </w:r>
      <w:r w:rsidR="005B0936" w:rsidRPr="003454D7">
        <w:rPr>
          <w:color w:val="000000"/>
          <w:sz w:val="28"/>
          <w:szCs w:val="28"/>
          <w:lang w:val="ro-RO"/>
        </w:rPr>
        <w:t>ceea</w:t>
      </w:r>
      <w:r w:rsidR="006069B8" w:rsidRPr="003454D7">
        <w:rPr>
          <w:color w:val="000000"/>
          <w:sz w:val="28"/>
          <w:szCs w:val="28"/>
          <w:lang w:val="ro-RO"/>
        </w:rPr>
        <w:t xml:space="preserve"> </w:t>
      </w:r>
      <w:r w:rsidR="005B0936" w:rsidRPr="003454D7">
        <w:rPr>
          <w:color w:val="000000"/>
          <w:sz w:val="28"/>
          <w:szCs w:val="28"/>
          <w:lang w:val="ro-RO"/>
        </w:rPr>
        <w:t>ce</w:t>
      </w:r>
      <w:r w:rsidR="006069B8" w:rsidRPr="003454D7">
        <w:rPr>
          <w:color w:val="000000"/>
          <w:sz w:val="28"/>
          <w:szCs w:val="28"/>
          <w:lang w:val="ro-RO"/>
        </w:rPr>
        <w:t xml:space="preserve"> </w:t>
      </w:r>
      <w:r w:rsidR="005B0936" w:rsidRPr="003454D7">
        <w:rPr>
          <w:color w:val="000000"/>
          <w:sz w:val="28"/>
          <w:szCs w:val="28"/>
          <w:lang w:val="ro-RO"/>
        </w:rPr>
        <w:t>prive</w:t>
      </w:r>
      <w:r w:rsidR="009F59C0" w:rsidRPr="003454D7">
        <w:rPr>
          <w:color w:val="000000"/>
          <w:sz w:val="28"/>
          <w:szCs w:val="28"/>
          <w:lang w:val="ro-RO"/>
        </w:rPr>
        <w:t>ș</w:t>
      </w:r>
      <w:r w:rsidR="005B0936" w:rsidRPr="003454D7">
        <w:rPr>
          <w:color w:val="000000"/>
          <w:sz w:val="28"/>
          <w:szCs w:val="28"/>
          <w:lang w:val="ro-RO"/>
        </w:rPr>
        <w:t>te</w:t>
      </w:r>
      <w:r w:rsidR="006069B8" w:rsidRPr="003454D7">
        <w:rPr>
          <w:color w:val="000000"/>
          <w:sz w:val="28"/>
          <w:szCs w:val="28"/>
          <w:lang w:val="ro-RO"/>
        </w:rPr>
        <w:t xml:space="preserve"> </w:t>
      </w:r>
      <w:r w:rsidR="005B0936" w:rsidRPr="003454D7">
        <w:rPr>
          <w:color w:val="000000"/>
          <w:sz w:val="28"/>
          <w:szCs w:val="28"/>
          <w:lang w:val="ro-RO"/>
        </w:rPr>
        <w:t>conducerea</w:t>
      </w:r>
      <w:r w:rsidR="006069B8" w:rsidRPr="003454D7">
        <w:rPr>
          <w:color w:val="000000"/>
          <w:sz w:val="28"/>
          <w:szCs w:val="28"/>
          <w:lang w:val="ro-RO"/>
        </w:rPr>
        <w:t xml:space="preserve"> </w:t>
      </w:r>
      <w:r w:rsidR="009F59C0" w:rsidRPr="003454D7">
        <w:rPr>
          <w:color w:val="000000"/>
          <w:sz w:val="28"/>
          <w:szCs w:val="28"/>
          <w:lang w:val="ro-RO"/>
        </w:rPr>
        <w:t>ș</w:t>
      </w:r>
      <w:r w:rsidR="005B0936" w:rsidRPr="003454D7">
        <w:rPr>
          <w:color w:val="000000"/>
          <w:sz w:val="28"/>
          <w:szCs w:val="28"/>
          <w:lang w:val="ro-RO"/>
        </w:rPr>
        <w:t>i</w:t>
      </w:r>
      <w:r w:rsidR="006069B8" w:rsidRPr="003454D7">
        <w:rPr>
          <w:color w:val="000000"/>
          <w:sz w:val="28"/>
          <w:szCs w:val="28"/>
          <w:lang w:val="ro-RO"/>
        </w:rPr>
        <w:t xml:space="preserve"> </w:t>
      </w:r>
      <w:r w:rsidR="005B0936" w:rsidRPr="003454D7">
        <w:rPr>
          <w:color w:val="000000"/>
          <w:sz w:val="28"/>
          <w:szCs w:val="28"/>
          <w:lang w:val="ro-RO"/>
        </w:rPr>
        <w:t>coordonarea</w:t>
      </w:r>
      <w:r w:rsidR="006069B8" w:rsidRPr="003454D7">
        <w:rPr>
          <w:color w:val="000000"/>
          <w:sz w:val="28"/>
          <w:szCs w:val="28"/>
          <w:lang w:val="ro-RO"/>
        </w:rPr>
        <w:t xml:space="preserve"> </w:t>
      </w:r>
      <w:r w:rsidR="005B0936" w:rsidRPr="003454D7">
        <w:rPr>
          <w:color w:val="000000"/>
          <w:sz w:val="28"/>
          <w:szCs w:val="28"/>
          <w:lang w:val="ro-RO"/>
        </w:rPr>
        <w:t>ac</w:t>
      </w:r>
      <w:r w:rsidR="009F59C0" w:rsidRPr="003454D7">
        <w:rPr>
          <w:color w:val="000000"/>
          <w:sz w:val="28"/>
          <w:szCs w:val="28"/>
          <w:lang w:val="ro-RO"/>
        </w:rPr>
        <w:t>ț</w:t>
      </w:r>
      <w:r w:rsidR="005B0936" w:rsidRPr="003454D7">
        <w:rPr>
          <w:color w:val="000000"/>
          <w:sz w:val="28"/>
          <w:szCs w:val="28"/>
          <w:lang w:val="ro-RO"/>
        </w:rPr>
        <w:t>iunilor</w:t>
      </w:r>
      <w:r w:rsidR="006069B8" w:rsidRPr="003454D7">
        <w:rPr>
          <w:color w:val="000000"/>
          <w:sz w:val="28"/>
          <w:szCs w:val="28"/>
          <w:lang w:val="ro-RO"/>
        </w:rPr>
        <w:t xml:space="preserve"> </w:t>
      </w:r>
      <w:r w:rsidR="005B0936" w:rsidRPr="003454D7">
        <w:rPr>
          <w:color w:val="000000"/>
          <w:sz w:val="28"/>
          <w:szCs w:val="28"/>
          <w:lang w:val="ro-RO"/>
        </w:rPr>
        <w:t>de</w:t>
      </w:r>
      <w:r w:rsidR="006069B8" w:rsidRPr="003454D7">
        <w:rPr>
          <w:color w:val="000000"/>
          <w:sz w:val="28"/>
          <w:szCs w:val="28"/>
          <w:lang w:val="ro-RO"/>
        </w:rPr>
        <w:t xml:space="preserve"> </w:t>
      </w:r>
      <w:r w:rsidR="005B0936" w:rsidRPr="003454D7">
        <w:rPr>
          <w:color w:val="000000"/>
          <w:sz w:val="28"/>
          <w:szCs w:val="28"/>
          <w:lang w:val="ro-RO"/>
        </w:rPr>
        <w:t>interven</w:t>
      </w:r>
      <w:r w:rsidR="009F59C0" w:rsidRPr="003454D7">
        <w:rPr>
          <w:color w:val="000000"/>
          <w:sz w:val="28"/>
          <w:szCs w:val="28"/>
          <w:lang w:val="ro-RO"/>
        </w:rPr>
        <w:t>ț</w:t>
      </w:r>
      <w:r w:rsidR="005B0936" w:rsidRPr="003454D7">
        <w:rPr>
          <w:color w:val="000000"/>
          <w:sz w:val="28"/>
          <w:szCs w:val="28"/>
          <w:lang w:val="ro-RO"/>
        </w:rPr>
        <w:t>ie,</w:t>
      </w:r>
      <w:r w:rsidR="006069B8" w:rsidRPr="003454D7">
        <w:rPr>
          <w:color w:val="000000"/>
          <w:sz w:val="28"/>
          <w:szCs w:val="28"/>
          <w:lang w:val="ro-RO"/>
        </w:rPr>
        <w:t xml:space="preserve"> </w:t>
      </w:r>
      <w:r w:rsidR="005B0936"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5B0936" w:rsidRPr="003454D7">
        <w:rPr>
          <w:color w:val="000000"/>
          <w:sz w:val="28"/>
          <w:szCs w:val="28"/>
          <w:lang w:val="ro-RO"/>
        </w:rPr>
        <w:t>i</w:t>
      </w:r>
      <w:r w:rsidR="006069B8" w:rsidRPr="003454D7">
        <w:rPr>
          <w:color w:val="000000"/>
          <w:sz w:val="28"/>
          <w:szCs w:val="28"/>
          <w:lang w:val="ro-RO"/>
        </w:rPr>
        <w:t xml:space="preserve"> </w:t>
      </w:r>
      <w:r w:rsidR="005B0936" w:rsidRPr="003454D7">
        <w:rPr>
          <w:color w:val="000000"/>
          <w:sz w:val="28"/>
          <w:szCs w:val="28"/>
          <w:lang w:val="ro-RO"/>
        </w:rPr>
        <w:t>privind</w:t>
      </w:r>
      <w:r w:rsidR="006069B8" w:rsidRPr="003454D7">
        <w:rPr>
          <w:color w:val="000000"/>
          <w:sz w:val="28"/>
          <w:szCs w:val="28"/>
          <w:lang w:val="ro-RO"/>
        </w:rPr>
        <w:t xml:space="preserve"> </w:t>
      </w:r>
      <w:r w:rsidR="005B0936" w:rsidRPr="003454D7">
        <w:rPr>
          <w:color w:val="000000"/>
          <w:sz w:val="28"/>
          <w:szCs w:val="28"/>
          <w:lang w:val="ro-RO"/>
        </w:rPr>
        <w:t>notificarea</w:t>
      </w:r>
      <w:r w:rsidR="006069B8" w:rsidRPr="003454D7">
        <w:rPr>
          <w:color w:val="000000"/>
          <w:sz w:val="28"/>
          <w:szCs w:val="28"/>
          <w:lang w:val="ro-RO"/>
        </w:rPr>
        <w:t xml:space="preserve"> </w:t>
      </w:r>
      <w:r w:rsidR="009F59C0" w:rsidRPr="003454D7">
        <w:rPr>
          <w:color w:val="000000"/>
          <w:sz w:val="28"/>
          <w:szCs w:val="28"/>
          <w:lang w:val="ro-RO"/>
        </w:rPr>
        <w:t>ș</w:t>
      </w:r>
      <w:r w:rsidR="005B0936" w:rsidRPr="003454D7">
        <w:rPr>
          <w:color w:val="000000"/>
          <w:sz w:val="28"/>
          <w:szCs w:val="28"/>
          <w:lang w:val="ro-RO"/>
        </w:rPr>
        <w:t>i</w:t>
      </w:r>
      <w:r w:rsidR="006069B8" w:rsidRPr="003454D7">
        <w:rPr>
          <w:color w:val="000000"/>
          <w:sz w:val="28"/>
          <w:szCs w:val="28"/>
          <w:lang w:val="ro-RO"/>
        </w:rPr>
        <w:t xml:space="preserve"> </w:t>
      </w:r>
      <w:r w:rsidR="005B0936" w:rsidRPr="003454D7">
        <w:rPr>
          <w:color w:val="000000"/>
          <w:sz w:val="28"/>
          <w:szCs w:val="28"/>
          <w:lang w:val="ro-RO"/>
        </w:rPr>
        <w:t>informarea;</w:t>
      </w:r>
    </w:p>
    <w:p w14:paraId="22C1DCF0" w14:textId="77777777" w:rsidR="005B0936" w:rsidRPr="003454D7" w:rsidRDefault="004E194C" w:rsidP="00E8417F">
      <w:pPr>
        <w:spacing w:before="60" w:after="60"/>
        <w:ind w:firstLine="567"/>
        <w:rPr>
          <w:color w:val="000000"/>
          <w:sz w:val="28"/>
          <w:szCs w:val="28"/>
          <w:lang w:val="ro-RO"/>
        </w:rPr>
      </w:pPr>
      <w:r w:rsidRPr="003454D7">
        <w:rPr>
          <w:color w:val="000000"/>
          <w:sz w:val="28"/>
          <w:szCs w:val="28"/>
          <w:lang w:val="ro-RO"/>
        </w:rPr>
        <w:t>2</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adreselor,</w:t>
      </w:r>
      <w:r w:rsidR="006069B8" w:rsidRPr="003454D7">
        <w:rPr>
          <w:color w:val="000000"/>
          <w:sz w:val="28"/>
          <w:szCs w:val="28"/>
          <w:lang w:val="ro-RO"/>
        </w:rPr>
        <w:t xml:space="preserve"> </w:t>
      </w:r>
      <w:r w:rsidR="005B0936" w:rsidRPr="003454D7">
        <w:rPr>
          <w:color w:val="000000"/>
          <w:sz w:val="28"/>
          <w:szCs w:val="28"/>
          <w:lang w:val="ro-RO"/>
        </w:rPr>
        <w:t>numerelor</w:t>
      </w:r>
      <w:r w:rsidR="006069B8" w:rsidRPr="003454D7">
        <w:rPr>
          <w:color w:val="000000"/>
          <w:sz w:val="28"/>
          <w:szCs w:val="28"/>
          <w:lang w:val="ro-RO"/>
        </w:rPr>
        <w:t xml:space="preserve"> </w:t>
      </w:r>
      <w:r w:rsidR="005B0936" w:rsidRPr="003454D7">
        <w:rPr>
          <w:color w:val="000000"/>
          <w:sz w:val="28"/>
          <w:szCs w:val="28"/>
          <w:lang w:val="ro-RO"/>
        </w:rPr>
        <w:t>de</w:t>
      </w:r>
      <w:r w:rsidR="006069B8" w:rsidRPr="003454D7">
        <w:rPr>
          <w:color w:val="000000"/>
          <w:sz w:val="28"/>
          <w:szCs w:val="28"/>
          <w:lang w:val="ro-RO"/>
        </w:rPr>
        <w:t xml:space="preserve"> </w:t>
      </w:r>
      <w:r w:rsidR="005B0936" w:rsidRPr="003454D7">
        <w:rPr>
          <w:color w:val="000000"/>
          <w:sz w:val="28"/>
          <w:szCs w:val="28"/>
          <w:lang w:val="ro-RO"/>
        </w:rPr>
        <w:t>telefon,</w:t>
      </w:r>
      <w:r w:rsidR="006069B8" w:rsidRPr="003454D7">
        <w:rPr>
          <w:color w:val="000000"/>
          <w:sz w:val="28"/>
          <w:szCs w:val="28"/>
          <w:lang w:val="ro-RO"/>
        </w:rPr>
        <w:t xml:space="preserve"> </w:t>
      </w:r>
      <w:r w:rsidR="005B0936" w:rsidRPr="003454D7">
        <w:rPr>
          <w:color w:val="000000"/>
          <w:sz w:val="28"/>
          <w:szCs w:val="28"/>
          <w:lang w:val="ro-RO"/>
        </w:rPr>
        <w:t>fax,</w:t>
      </w:r>
      <w:r w:rsidR="006069B8" w:rsidRPr="003454D7">
        <w:rPr>
          <w:color w:val="000000"/>
          <w:sz w:val="28"/>
          <w:szCs w:val="28"/>
          <w:lang w:val="ro-RO"/>
        </w:rPr>
        <w:t xml:space="preserve"> </w:t>
      </w:r>
      <w:r w:rsidR="005B0936" w:rsidRPr="003454D7">
        <w:rPr>
          <w:color w:val="000000"/>
          <w:sz w:val="28"/>
          <w:szCs w:val="28"/>
          <w:lang w:val="ro-RO"/>
        </w:rPr>
        <w:t>e-mail</w:t>
      </w:r>
      <w:r w:rsidR="006069B8" w:rsidRPr="003454D7">
        <w:rPr>
          <w:color w:val="000000"/>
          <w:sz w:val="28"/>
          <w:szCs w:val="28"/>
          <w:lang w:val="ro-RO"/>
        </w:rPr>
        <w:t xml:space="preserve"> </w:t>
      </w:r>
      <w:r w:rsidR="005B0936" w:rsidRPr="003454D7">
        <w:rPr>
          <w:color w:val="000000"/>
          <w:sz w:val="28"/>
          <w:szCs w:val="28"/>
          <w:lang w:val="ro-RO"/>
        </w:rPr>
        <w:t>ale</w:t>
      </w:r>
      <w:r w:rsidR="006069B8" w:rsidRPr="003454D7">
        <w:rPr>
          <w:color w:val="000000"/>
          <w:sz w:val="28"/>
          <w:szCs w:val="28"/>
          <w:lang w:val="ro-RO"/>
        </w:rPr>
        <w:t xml:space="preserve"> </w:t>
      </w:r>
      <w:r w:rsidR="005B0936" w:rsidRPr="003454D7">
        <w:rPr>
          <w:color w:val="000000"/>
          <w:sz w:val="28"/>
          <w:szCs w:val="28"/>
          <w:lang w:val="ro-RO"/>
        </w:rPr>
        <w:t>entită</w:t>
      </w:r>
      <w:r w:rsidR="009F59C0" w:rsidRPr="003454D7">
        <w:rPr>
          <w:color w:val="000000"/>
          <w:sz w:val="28"/>
          <w:szCs w:val="28"/>
          <w:lang w:val="ro-RO"/>
        </w:rPr>
        <w:t>ț</w:t>
      </w:r>
      <w:r w:rsidR="005B0936" w:rsidRPr="003454D7">
        <w:rPr>
          <w:color w:val="000000"/>
          <w:sz w:val="28"/>
          <w:szCs w:val="28"/>
          <w:lang w:val="ro-RO"/>
        </w:rPr>
        <w:t>ilor</w:t>
      </w:r>
      <w:r w:rsidR="006069B8" w:rsidRPr="003454D7">
        <w:rPr>
          <w:color w:val="000000"/>
          <w:sz w:val="28"/>
          <w:szCs w:val="28"/>
          <w:lang w:val="ro-RO"/>
        </w:rPr>
        <w:t xml:space="preserve"> </w:t>
      </w:r>
      <w:r w:rsidR="005B0936" w:rsidRPr="003454D7">
        <w:rPr>
          <w:color w:val="000000"/>
          <w:sz w:val="28"/>
          <w:szCs w:val="28"/>
          <w:lang w:val="ro-RO"/>
        </w:rPr>
        <w:t>nominalizate</w:t>
      </w:r>
      <w:r w:rsidR="006069B8" w:rsidRPr="003454D7">
        <w:rPr>
          <w:color w:val="000000"/>
          <w:sz w:val="28"/>
          <w:szCs w:val="28"/>
          <w:lang w:val="ro-RO"/>
        </w:rPr>
        <w:t xml:space="preserve"> </w:t>
      </w:r>
      <w:r w:rsidR="005B0936" w:rsidRPr="003454D7">
        <w:rPr>
          <w:color w:val="000000"/>
          <w:sz w:val="28"/>
          <w:szCs w:val="28"/>
          <w:lang w:val="ro-RO"/>
        </w:rPr>
        <w:t>în</w:t>
      </w:r>
      <w:r w:rsidR="006069B8" w:rsidRPr="003454D7">
        <w:rPr>
          <w:color w:val="000000"/>
          <w:sz w:val="28"/>
          <w:szCs w:val="28"/>
          <w:lang w:val="ro-RO"/>
        </w:rPr>
        <w:t xml:space="preserve"> </w:t>
      </w:r>
      <w:r w:rsidR="005B0936" w:rsidRPr="003454D7">
        <w:rPr>
          <w:color w:val="000000"/>
          <w:sz w:val="28"/>
          <w:szCs w:val="28"/>
          <w:lang w:val="ro-RO"/>
        </w:rPr>
        <w:t>plan;</w:t>
      </w:r>
    </w:p>
    <w:p w14:paraId="024599D0" w14:textId="77777777" w:rsidR="005B0936" w:rsidRPr="003454D7" w:rsidRDefault="004E194C" w:rsidP="00E8417F">
      <w:pPr>
        <w:spacing w:before="60" w:after="60"/>
        <w:ind w:firstLine="567"/>
        <w:rPr>
          <w:color w:val="000000"/>
          <w:sz w:val="28"/>
          <w:szCs w:val="28"/>
          <w:lang w:val="ro-RO"/>
        </w:rPr>
      </w:pPr>
      <w:r w:rsidRPr="003454D7">
        <w:rPr>
          <w:color w:val="000000"/>
          <w:sz w:val="28"/>
          <w:szCs w:val="28"/>
          <w:lang w:val="ro-RO"/>
        </w:rPr>
        <w:t>3</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situa</w:t>
      </w:r>
      <w:r w:rsidR="009F59C0" w:rsidRPr="003454D7">
        <w:rPr>
          <w:color w:val="000000"/>
          <w:sz w:val="28"/>
          <w:szCs w:val="28"/>
          <w:lang w:val="ro-RO"/>
        </w:rPr>
        <w:t>ț</w:t>
      </w:r>
      <w:r w:rsidR="005B0936" w:rsidRPr="003454D7">
        <w:rPr>
          <w:color w:val="000000"/>
          <w:sz w:val="28"/>
          <w:szCs w:val="28"/>
          <w:lang w:val="ro-RO"/>
        </w:rPr>
        <w:t>iilor</w:t>
      </w:r>
      <w:r w:rsidR="006069B8" w:rsidRPr="003454D7">
        <w:rPr>
          <w:color w:val="000000"/>
          <w:sz w:val="28"/>
          <w:szCs w:val="28"/>
          <w:lang w:val="ro-RO"/>
        </w:rPr>
        <w:t xml:space="preserve"> </w:t>
      </w:r>
      <w:r w:rsidR="005B0936" w:rsidRPr="003454D7">
        <w:rPr>
          <w:color w:val="000000"/>
          <w:sz w:val="28"/>
          <w:szCs w:val="28"/>
          <w:lang w:val="ro-RO"/>
        </w:rPr>
        <w:t>cu</w:t>
      </w:r>
      <w:r w:rsidR="006069B8" w:rsidRPr="003454D7">
        <w:rPr>
          <w:color w:val="000000"/>
          <w:sz w:val="28"/>
          <w:szCs w:val="28"/>
          <w:lang w:val="ro-RO"/>
        </w:rPr>
        <w:t xml:space="preserve"> </w:t>
      </w:r>
      <w:r w:rsidR="005B0936" w:rsidRPr="003454D7">
        <w:rPr>
          <w:color w:val="000000"/>
          <w:sz w:val="28"/>
          <w:szCs w:val="28"/>
          <w:lang w:val="ro-RO"/>
        </w:rPr>
        <w:t>existentul</w:t>
      </w:r>
      <w:r w:rsidR="006069B8" w:rsidRPr="003454D7">
        <w:rPr>
          <w:color w:val="000000"/>
          <w:sz w:val="28"/>
          <w:szCs w:val="28"/>
          <w:lang w:val="ro-RO"/>
        </w:rPr>
        <w:t xml:space="preserve"> </w:t>
      </w:r>
      <w:r w:rsidR="005B0936" w:rsidRPr="003454D7">
        <w:rPr>
          <w:color w:val="000000"/>
          <w:sz w:val="28"/>
          <w:szCs w:val="28"/>
          <w:lang w:val="ro-RO"/>
        </w:rPr>
        <w:t>de</w:t>
      </w:r>
      <w:r w:rsidR="006069B8" w:rsidRPr="003454D7">
        <w:rPr>
          <w:color w:val="000000"/>
          <w:sz w:val="28"/>
          <w:szCs w:val="28"/>
          <w:lang w:val="ro-RO"/>
        </w:rPr>
        <w:t xml:space="preserve"> </w:t>
      </w:r>
      <w:r w:rsidR="005B0936" w:rsidRPr="003454D7">
        <w:rPr>
          <w:color w:val="000000"/>
          <w:sz w:val="28"/>
          <w:szCs w:val="28"/>
          <w:lang w:val="ro-RO"/>
        </w:rPr>
        <w:t>resurse</w:t>
      </w:r>
      <w:r w:rsidR="006069B8" w:rsidRPr="003454D7">
        <w:rPr>
          <w:color w:val="000000"/>
          <w:sz w:val="28"/>
          <w:szCs w:val="28"/>
          <w:lang w:val="ro-RO"/>
        </w:rPr>
        <w:t xml:space="preserve"> </w:t>
      </w:r>
      <w:r w:rsidR="005B0936" w:rsidRPr="003454D7">
        <w:rPr>
          <w:color w:val="000000"/>
          <w:sz w:val="28"/>
          <w:szCs w:val="28"/>
          <w:lang w:val="ro-RO"/>
        </w:rPr>
        <w:t>umane</w:t>
      </w:r>
      <w:r w:rsidR="006069B8" w:rsidRPr="003454D7">
        <w:rPr>
          <w:color w:val="000000"/>
          <w:sz w:val="28"/>
          <w:szCs w:val="28"/>
          <w:lang w:val="ro-RO"/>
        </w:rPr>
        <w:t xml:space="preserve"> </w:t>
      </w:r>
      <w:r w:rsidR="009F59C0" w:rsidRPr="003454D7">
        <w:rPr>
          <w:color w:val="000000"/>
          <w:sz w:val="28"/>
          <w:szCs w:val="28"/>
          <w:lang w:val="ro-RO"/>
        </w:rPr>
        <w:t>ș</w:t>
      </w:r>
      <w:r w:rsidR="005B0936" w:rsidRPr="003454D7">
        <w:rPr>
          <w:color w:val="000000"/>
          <w:sz w:val="28"/>
          <w:szCs w:val="28"/>
          <w:lang w:val="ro-RO"/>
        </w:rPr>
        <w:t>i</w:t>
      </w:r>
      <w:r w:rsidR="006069B8" w:rsidRPr="003454D7">
        <w:rPr>
          <w:color w:val="000000"/>
          <w:sz w:val="28"/>
          <w:szCs w:val="28"/>
          <w:lang w:val="ro-RO"/>
        </w:rPr>
        <w:t xml:space="preserve"> </w:t>
      </w:r>
      <w:r w:rsidR="005B0936" w:rsidRPr="003454D7">
        <w:rPr>
          <w:color w:val="000000"/>
          <w:sz w:val="28"/>
          <w:szCs w:val="28"/>
          <w:lang w:val="ro-RO"/>
        </w:rPr>
        <w:t>materiale.</w:t>
      </w:r>
    </w:p>
    <w:p w14:paraId="432A8400" w14:textId="2D41CF14" w:rsidR="005B0936" w:rsidRPr="003454D7" w:rsidRDefault="004E194C" w:rsidP="00E8417F">
      <w:pPr>
        <w:spacing w:before="60" w:after="60"/>
        <w:ind w:firstLine="567"/>
        <w:rPr>
          <w:color w:val="000000"/>
          <w:sz w:val="28"/>
          <w:szCs w:val="28"/>
          <w:lang w:val="ro-RO"/>
        </w:rPr>
      </w:pPr>
      <w:r w:rsidRPr="003454D7">
        <w:rPr>
          <w:b/>
          <w:color w:val="000000"/>
          <w:sz w:val="28"/>
          <w:szCs w:val="28"/>
          <w:lang w:val="ro-RO"/>
        </w:rPr>
        <w:t>51.</w:t>
      </w:r>
      <w:r w:rsidR="006069B8" w:rsidRPr="003454D7">
        <w:rPr>
          <w:color w:val="000000"/>
          <w:sz w:val="28"/>
          <w:szCs w:val="28"/>
          <w:lang w:val="ro-RO"/>
        </w:rPr>
        <w:t xml:space="preserve"> </w:t>
      </w:r>
      <w:r w:rsidR="005B0936" w:rsidRPr="003454D7">
        <w:rPr>
          <w:color w:val="000000"/>
          <w:sz w:val="28"/>
          <w:szCs w:val="28"/>
          <w:lang w:val="ro-RO"/>
        </w:rPr>
        <w:t>După</w:t>
      </w:r>
      <w:r w:rsidR="006069B8" w:rsidRPr="003454D7">
        <w:rPr>
          <w:color w:val="000000"/>
          <w:sz w:val="28"/>
          <w:szCs w:val="28"/>
          <w:lang w:val="ro-RO"/>
        </w:rPr>
        <w:t xml:space="preserve"> </w:t>
      </w:r>
      <w:r w:rsidR="005B0936" w:rsidRPr="003454D7">
        <w:rPr>
          <w:color w:val="000000"/>
          <w:sz w:val="28"/>
          <w:szCs w:val="28"/>
          <w:lang w:val="ro-RO"/>
        </w:rPr>
        <w:t>fiecare</w:t>
      </w:r>
      <w:r w:rsidR="006069B8" w:rsidRPr="003454D7">
        <w:rPr>
          <w:color w:val="000000"/>
          <w:sz w:val="28"/>
          <w:szCs w:val="28"/>
          <w:lang w:val="ro-RO"/>
        </w:rPr>
        <w:t xml:space="preserve"> </w:t>
      </w:r>
      <w:r w:rsidR="005B0936" w:rsidRPr="003454D7">
        <w:rPr>
          <w:color w:val="000000"/>
          <w:sz w:val="28"/>
          <w:szCs w:val="28"/>
          <w:lang w:val="ro-RO"/>
        </w:rPr>
        <w:t>actualizare,</w:t>
      </w:r>
      <w:r w:rsidR="006069B8" w:rsidRPr="003454D7">
        <w:rPr>
          <w:color w:val="000000"/>
          <w:sz w:val="28"/>
          <w:szCs w:val="28"/>
          <w:lang w:val="ro-RO"/>
        </w:rPr>
        <w:t xml:space="preserve"> </w:t>
      </w:r>
      <w:r w:rsidR="005B0936" w:rsidRPr="003454D7">
        <w:rPr>
          <w:color w:val="000000"/>
          <w:sz w:val="28"/>
          <w:szCs w:val="28"/>
          <w:lang w:val="ro-RO"/>
        </w:rPr>
        <w:t>modificările</w:t>
      </w:r>
      <w:r w:rsidR="006069B8" w:rsidRPr="003454D7">
        <w:rPr>
          <w:color w:val="000000"/>
          <w:sz w:val="28"/>
          <w:szCs w:val="28"/>
          <w:lang w:val="ro-RO"/>
        </w:rPr>
        <w:t xml:space="preserve"> </w:t>
      </w:r>
      <w:r w:rsidR="005B0936" w:rsidRPr="003454D7">
        <w:rPr>
          <w:color w:val="000000"/>
          <w:sz w:val="28"/>
          <w:szCs w:val="28"/>
          <w:lang w:val="ro-RO"/>
        </w:rPr>
        <w:t>sunt</w:t>
      </w:r>
      <w:r w:rsidR="006069B8" w:rsidRPr="003454D7">
        <w:rPr>
          <w:color w:val="000000"/>
          <w:sz w:val="28"/>
          <w:szCs w:val="28"/>
          <w:lang w:val="ro-RO"/>
        </w:rPr>
        <w:t xml:space="preserve"> </w:t>
      </w:r>
      <w:r w:rsidR="005B0936" w:rsidRPr="003454D7">
        <w:rPr>
          <w:color w:val="000000"/>
          <w:sz w:val="28"/>
          <w:szCs w:val="28"/>
          <w:lang w:val="ro-RO"/>
        </w:rPr>
        <w:t>transmise,</w:t>
      </w:r>
      <w:r w:rsidR="006069B8" w:rsidRPr="003454D7">
        <w:rPr>
          <w:color w:val="000000"/>
          <w:sz w:val="28"/>
          <w:szCs w:val="28"/>
          <w:lang w:val="ro-RO"/>
        </w:rPr>
        <w:t xml:space="preserve"> </w:t>
      </w:r>
      <w:r w:rsidR="00B9410F" w:rsidRPr="003454D7">
        <w:rPr>
          <w:color w:val="000000"/>
          <w:sz w:val="28"/>
          <w:szCs w:val="28"/>
          <w:lang w:val="ro-RO"/>
        </w:rPr>
        <w:t>de</w:t>
      </w:r>
      <w:r w:rsidR="006069B8" w:rsidRPr="003454D7">
        <w:rPr>
          <w:color w:val="000000"/>
          <w:sz w:val="28"/>
          <w:szCs w:val="28"/>
          <w:lang w:val="ro-RO"/>
        </w:rPr>
        <w:t xml:space="preserve"> </w:t>
      </w:r>
      <w:r w:rsidR="007F6D36" w:rsidRPr="003454D7">
        <w:rPr>
          <w:color w:val="000000"/>
          <w:sz w:val="28"/>
          <w:szCs w:val="28"/>
          <w:lang w:val="ro-RO"/>
        </w:rPr>
        <w:t xml:space="preserve">către </w:t>
      </w:r>
      <w:r w:rsidR="000C6A53" w:rsidRPr="003454D7">
        <w:rPr>
          <w:color w:val="000000"/>
          <w:sz w:val="28"/>
          <w:szCs w:val="28"/>
          <w:lang w:val="ro-RO"/>
        </w:rPr>
        <w:t>autoritatea</w:t>
      </w:r>
      <w:r w:rsidR="006069B8" w:rsidRPr="003454D7">
        <w:rPr>
          <w:color w:val="000000"/>
          <w:sz w:val="28"/>
          <w:szCs w:val="28"/>
          <w:lang w:val="ro-RO"/>
        </w:rPr>
        <w:t xml:space="preserve"> </w:t>
      </w:r>
      <w:r w:rsidR="00B9410F" w:rsidRPr="003454D7">
        <w:rPr>
          <w:color w:val="000000"/>
          <w:sz w:val="28"/>
          <w:szCs w:val="28"/>
          <w:lang w:val="ro-RO"/>
        </w:rPr>
        <w:t>administra</w:t>
      </w:r>
      <w:r w:rsidR="009F59C0" w:rsidRPr="003454D7">
        <w:rPr>
          <w:color w:val="000000"/>
          <w:sz w:val="28"/>
          <w:szCs w:val="28"/>
          <w:lang w:val="ro-RO"/>
        </w:rPr>
        <w:t>ț</w:t>
      </w:r>
      <w:r w:rsidR="00B9410F" w:rsidRPr="003454D7">
        <w:rPr>
          <w:color w:val="000000"/>
          <w:sz w:val="28"/>
          <w:szCs w:val="28"/>
          <w:lang w:val="ro-RO"/>
        </w:rPr>
        <w:t>iei</w:t>
      </w:r>
      <w:r w:rsidR="006069B8" w:rsidRPr="003454D7">
        <w:rPr>
          <w:color w:val="000000"/>
          <w:sz w:val="28"/>
          <w:szCs w:val="28"/>
          <w:lang w:val="ro-RO"/>
        </w:rPr>
        <w:t xml:space="preserve"> </w:t>
      </w:r>
      <w:r w:rsidR="00B9410F" w:rsidRPr="003454D7">
        <w:rPr>
          <w:color w:val="000000"/>
          <w:sz w:val="28"/>
          <w:szCs w:val="28"/>
          <w:lang w:val="ro-RO"/>
        </w:rPr>
        <w:t>publice</w:t>
      </w:r>
      <w:r w:rsidR="006069B8" w:rsidRPr="003454D7">
        <w:rPr>
          <w:color w:val="000000"/>
          <w:sz w:val="28"/>
          <w:szCs w:val="28"/>
          <w:lang w:val="ro-RO"/>
        </w:rPr>
        <w:t xml:space="preserve"> </w:t>
      </w:r>
      <w:r w:rsidR="00B9410F" w:rsidRPr="003454D7">
        <w:rPr>
          <w:color w:val="000000"/>
          <w:sz w:val="28"/>
          <w:szCs w:val="28"/>
          <w:lang w:val="ro-RO"/>
        </w:rPr>
        <w:t>locale</w:t>
      </w:r>
      <w:r w:rsidR="006069B8" w:rsidRPr="003454D7">
        <w:rPr>
          <w:color w:val="000000"/>
          <w:sz w:val="28"/>
          <w:szCs w:val="28"/>
          <w:lang w:val="ro-RO"/>
        </w:rPr>
        <w:t xml:space="preserve"> </w:t>
      </w:r>
      <w:r w:rsidR="000C6A53" w:rsidRPr="003454D7">
        <w:rPr>
          <w:color w:val="000000"/>
          <w:sz w:val="28"/>
          <w:szCs w:val="28"/>
          <w:lang w:val="ro-RO"/>
        </w:rPr>
        <w:t>pe</w:t>
      </w:r>
      <w:r w:rsidR="006069B8" w:rsidRPr="003454D7">
        <w:rPr>
          <w:color w:val="000000"/>
          <w:sz w:val="28"/>
          <w:szCs w:val="28"/>
          <w:lang w:val="ro-RO"/>
        </w:rPr>
        <w:t xml:space="preserve"> </w:t>
      </w:r>
      <w:r w:rsidR="000C6A53" w:rsidRPr="003454D7">
        <w:rPr>
          <w:color w:val="000000"/>
          <w:sz w:val="28"/>
          <w:szCs w:val="28"/>
          <w:lang w:val="ro-RO"/>
        </w:rPr>
        <w:t>al</w:t>
      </w:r>
      <w:r w:rsidR="006069B8" w:rsidRPr="003454D7">
        <w:rPr>
          <w:color w:val="000000"/>
          <w:sz w:val="28"/>
          <w:szCs w:val="28"/>
          <w:lang w:val="ro-RO"/>
        </w:rPr>
        <w:t xml:space="preserve"> </w:t>
      </w:r>
      <w:r w:rsidR="000C6A53" w:rsidRPr="003454D7">
        <w:rPr>
          <w:color w:val="000000"/>
          <w:sz w:val="28"/>
          <w:szCs w:val="28"/>
          <w:lang w:val="ro-RO"/>
        </w:rPr>
        <w:t>cărei</w:t>
      </w:r>
      <w:r w:rsidR="006069B8" w:rsidRPr="003454D7">
        <w:rPr>
          <w:color w:val="000000"/>
          <w:sz w:val="28"/>
          <w:szCs w:val="28"/>
          <w:lang w:val="ro-RO"/>
        </w:rPr>
        <w:t xml:space="preserve"> </w:t>
      </w:r>
      <w:r w:rsidR="000C6A53" w:rsidRPr="003454D7">
        <w:rPr>
          <w:color w:val="000000"/>
          <w:sz w:val="28"/>
          <w:szCs w:val="28"/>
          <w:lang w:val="ro-RO"/>
        </w:rPr>
        <w:t>teritoriu</w:t>
      </w:r>
      <w:r w:rsidR="006069B8" w:rsidRPr="003454D7">
        <w:rPr>
          <w:color w:val="000000"/>
          <w:sz w:val="28"/>
          <w:szCs w:val="28"/>
          <w:lang w:val="ro-RO"/>
        </w:rPr>
        <w:t xml:space="preserve"> </w:t>
      </w:r>
      <w:r w:rsidR="000C6A53" w:rsidRPr="003454D7">
        <w:rPr>
          <w:color w:val="000000"/>
          <w:sz w:val="28"/>
          <w:szCs w:val="28"/>
          <w:lang w:val="ro-RO"/>
        </w:rPr>
        <w:t>se</w:t>
      </w:r>
      <w:r w:rsidR="006069B8" w:rsidRPr="003454D7">
        <w:rPr>
          <w:color w:val="000000"/>
          <w:sz w:val="28"/>
          <w:szCs w:val="28"/>
          <w:lang w:val="ro-RO"/>
        </w:rPr>
        <w:t xml:space="preserve"> </w:t>
      </w:r>
      <w:r w:rsidR="000C6A53" w:rsidRPr="003454D7">
        <w:rPr>
          <w:color w:val="000000"/>
          <w:sz w:val="28"/>
          <w:szCs w:val="28"/>
          <w:lang w:val="ro-RO"/>
        </w:rPr>
        <w:t>află</w:t>
      </w:r>
      <w:r w:rsidR="006069B8" w:rsidRPr="003454D7">
        <w:rPr>
          <w:color w:val="000000"/>
          <w:sz w:val="28"/>
          <w:szCs w:val="28"/>
          <w:lang w:val="ro-RO"/>
        </w:rPr>
        <w:t xml:space="preserve"> </w:t>
      </w:r>
      <w:r w:rsidR="000C6A53" w:rsidRPr="003454D7">
        <w:rPr>
          <w:color w:val="000000"/>
          <w:sz w:val="28"/>
          <w:szCs w:val="28"/>
          <w:lang w:val="ro-RO"/>
        </w:rPr>
        <w:t>amplasamentul</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tuturor</w:t>
      </w:r>
      <w:r w:rsidR="006069B8" w:rsidRPr="003454D7">
        <w:rPr>
          <w:color w:val="000000"/>
          <w:sz w:val="28"/>
          <w:szCs w:val="28"/>
          <w:lang w:val="ro-RO"/>
        </w:rPr>
        <w:t xml:space="preserve"> </w:t>
      </w:r>
      <w:r w:rsidR="005B0936" w:rsidRPr="003454D7">
        <w:rPr>
          <w:color w:val="000000"/>
          <w:sz w:val="28"/>
          <w:szCs w:val="28"/>
          <w:lang w:val="ro-RO"/>
        </w:rPr>
        <w:t>celor</w:t>
      </w:r>
      <w:r w:rsidR="006069B8" w:rsidRPr="003454D7">
        <w:rPr>
          <w:color w:val="000000"/>
          <w:sz w:val="28"/>
          <w:szCs w:val="28"/>
          <w:lang w:val="ro-RO"/>
        </w:rPr>
        <w:t xml:space="preserve"> </w:t>
      </w:r>
      <w:r w:rsidR="005B0936" w:rsidRPr="003454D7">
        <w:rPr>
          <w:color w:val="000000"/>
          <w:sz w:val="28"/>
          <w:szCs w:val="28"/>
          <w:lang w:val="ro-RO"/>
        </w:rPr>
        <w:t>cărora</w:t>
      </w:r>
      <w:r w:rsidR="006069B8" w:rsidRPr="003454D7">
        <w:rPr>
          <w:color w:val="000000"/>
          <w:sz w:val="28"/>
          <w:szCs w:val="28"/>
          <w:lang w:val="ro-RO"/>
        </w:rPr>
        <w:t xml:space="preserve"> </w:t>
      </w:r>
      <w:r w:rsidR="005B0936" w:rsidRPr="003454D7">
        <w:rPr>
          <w:color w:val="000000"/>
          <w:sz w:val="28"/>
          <w:szCs w:val="28"/>
          <w:lang w:val="ro-RO"/>
        </w:rPr>
        <w:t>li</w:t>
      </w:r>
      <w:r w:rsidR="006069B8" w:rsidRPr="003454D7">
        <w:rPr>
          <w:color w:val="000000"/>
          <w:sz w:val="28"/>
          <w:szCs w:val="28"/>
          <w:lang w:val="ro-RO"/>
        </w:rPr>
        <w:t xml:space="preserve"> </w:t>
      </w:r>
      <w:r w:rsidR="005B0936" w:rsidRPr="003454D7">
        <w:rPr>
          <w:color w:val="000000"/>
          <w:sz w:val="28"/>
          <w:szCs w:val="28"/>
          <w:lang w:val="ro-RO"/>
        </w:rPr>
        <w:t>s-a</w:t>
      </w:r>
      <w:r w:rsidR="006069B8" w:rsidRPr="003454D7">
        <w:rPr>
          <w:color w:val="000000"/>
          <w:sz w:val="28"/>
          <w:szCs w:val="28"/>
          <w:lang w:val="ro-RO"/>
        </w:rPr>
        <w:t xml:space="preserve"> </w:t>
      </w:r>
      <w:r w:rsidR="005B0936" w:rsidRPr="003454D7">
        <w:rPr>
          <w:color w:val="000000"/>
          <w:sz w:val="28"/>
          <w:szCs w:val="28"/>
          <w:lang w:val="ro-RO"/>
        </w:rPr>
        <w:t>distribuit</w:t>
      </w:r>
      <w:r w:rsidR="006069B8" w:rsidRPr="003454D7">
        <w:rPr>
          <w:color w:val="000000"/>
          <w:sz w:val="28"/>
          <w:szCs w:val="28"/>
          <w:lang w:val="ro-RO"/>
        </w:rPr>
        <w:t xml:space="preserve"> </w:t>
      </w:r>
      <w:r w:rsidR="005B0936" w:rsidRPr="003454D7">
        <w:rPr>
          <w:color w:val="000000"/>
          <w:sz w:val="28"/>
          <w:szCs w:val="28"/>
          <w:lang w:val="ro-RO"/>
        </w:rPr>
        <w:t>planul</w:t>
      </w:r>
      <w:r w:rsidR="006069B8" w:rsidRPr="003454D7">
        <w:rPr>
          <w:color w:val="000000"/>
          <w:sz w:val="28"/>
          <w:szCs w:val="28"/>
          <w:lang w:val="ro-RO"/>
        </w:rPr>
        <w:t xml:space="preserve"> </w:t>
      </w:r>
      <w:r w:rsidR="005B0936" w:rsidRPr="003454D7">
        <w:rPr>
          <w:color w:val="000000"/>
          <w:sz w:val="28"/>
          <w:szCs w:val="28"/>
          <w:lang w:val="ro-RO"/>
        </w:rPr>
        <w:t>sau</w:t>
      </w:r>
      <w:r w:rsidR="006069B8" w:rsidRPr="003454D7">
        <w:rPr>
          <w:color w:val="000000"/>
          <w:sz w:val="28"/>
          <w:szCs w:val="28"/>
          <w:lang w:val="ro-RO"/>
        </w:rPr>
        <w:t xml:space="preserve"> </w:t>
      </w:r>
      <w:r w:rsidR="005B0936" w:rsidRPr="003454D7">
        <w:rPr>
          <w:color w:val="000000"/>
          <w:sz w:val="28"/>
          <w:szCs w:val="28"/>
          <w:lang w:val="ro-RO"/>
        </w:rPr>
        <w:t>copii</w:t>
      </w:r>
      <w:r w:rsidR="007F6D36" w:rsidRPr="003454D7">
        <w:rPr>
          <w:color w:val="000000"/>
          <w:sz w:val="28"/>
          <w:szCs w:val="28"/>
          <w:lang w:val="ro-RO"/>
        </w:rPr>
        <w:t>le</w:t>
      </w:r>
      <w:r w:rsidR="006069B8" w:rsidRPr="003454D7">
        <w:rPr>
          <w:color w:val="000000"/>
          <w:sz w:val="28"/>
          <w:szCs w:val="28"/>
          <w:lang w:val="ro-RO"/>
        </w:rPr>
        <w:t xml:space="preserve"> </w:t>
      </w:r>
      <w:r w:rsidR="007F6D36" w:rsidRPr="003454D7">
        <w:rPr>
          <w:color w:val="000000"/>
          <w:sz w:val="28"/>
          <w:szCs w:val="28"/>
          <w:lang w:val="ro-RO"/>
        </w:rPr>
        <w:t>acestuia</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în</w:t>
      </w:r>
      <w:r w:rsidR="006069B8" w:rsidRPr="003454D7">
        <w:rPr>
          <w:color w:val="000000"/>
          <w:sz w:val="28"/>
          <w:szCs w:val="28"/>
          <w:lang w:val="ro-RO"/>
        </w:rPr>
        <w:t xml:space="preserve"> </w:t>
      </w:r>
      <w:r w:rsidR="005B0936" w:rsidRPr="003454D7">
        <w:rPr>
          <w:color w:val="000000"/>
          <w:sz w:val="28"/>
          <w:szCs w:val="28"/>
          <w:lang w:val="ro-RO"/>
        </w:rPr>
        <w:t>termen</w:t>
      </w:r>
      <w:r w:rsidR="006069B8" w:rsidRPr="003454D7">
        <w:rPr>
          <w:color w:val="000000"/>
          <w:sz w:val="28"/>
          <w:szCs w:val="28"/>
          <w:lang w:val="ro-RO"/>
        </w:rPr>
        <w:t xml:space="preserve"> </w:t>
      </w:r>
      <w:r w:rsidR="005B0936" w:rsidRPr="003454D7">
        <w:rPr>
          <w:color w:val="000000"/>
          <w:sz w:val="28"/>
          <w:szCs w:val="28"/>
          <w:lang w:val="ro-RO"/>
        </w:rPr>
        <w:t>de</w:t>
      </w:r>
      <w:r w:rsidR="006069B8" w:rsidRPr="003454D7">
        <w:rPr>
          <w:color w:val="000000"/>
          <w:sz w:val="28"/>
          <w:szCs w:val="28"/>
          <w:lang w:val="ro-RO"/>
        </w:rPr>
        <w:t xml:space="preserve"> </w:t>
      </w:r>
      <w:r w:rsidR="005B0936" w:rsidRPr="003454D7">
        <w:rPr>
          <w:color w:val="000000"/>
          <w:sz w:val="28"/>
          <w:szCs w:val="28"/>
          <w:lang w:val="ro-RO"/>
        </w:rPr>
        <w:t>10</w:t>
      </w:r>
      <w:r w:rsidR="006069B8" w:rsidRPr="003454D7">
        <w:rPr>
          <w:color w:val="000000"/>
          <w:sz w:val="28"/>
          <w:szCs w:val="28"/>
          <w:lang w:val="ro-RO"/>
        </w:rPr>
        <w:t xml:space="preserve"> </w:t>
      </w:r>
      <w:r w:rsidR="005B0936" w:rsidRPr="003454D7">
        <w:rPr>
          <w:color w:val="000000"/>
          <w:sz w:val="28"/>
          <w:szCs w:val="28"/>
          <w:lang w:val="ro-RO"/>
        </w:rPr>
        <w:t>zile.</w:t>
      </w:r>
    </w:p>
    <w:p w14:paraId="5116B9C3" w14:textId="77777777" w:rsidR="005B0936" w:rsidRPr="003454D7" w:rsidRDefault="000C6A53" w:rsidP="00E8417F">
      <w:pPr>
        <w:spacing w:before="60" w:after="60"/>
        <w:ind w:firstLine="567"/>
        <w:rPr>
          <w:color w:val="000000"/>
          <w:sz w:val="28"/>
          <w:szCs w:val="28"/>
          <w:lang w:val="ro-RO"/>
        </w:rPr>
      </w:pPr>
      <w:r w:rsidRPr="003454D7">
        <w:rPr>
          <w:b/>
          <w:color w:val="000000"/>
          <w:sz w:val="28"/>
          <w:szCs w:val="28"/>
          <w:lang w:val="ro-RO"/>
        </w:rPr>
        <w:t>52.</w:t>
      </w:r>
      <w:r w:rsidR="006069B8" w:rsidRPr="003454D7">
        <w:rPr>
          <w:color w:val="000000"/>
          <w:sz w:val="28"/>
          <w:szCs w:val="28"/>
          <w:lang w:val="ro-RO"/>
        </w:rPr>
        <w:t xml:space="preserve"> </w:t>
      </w:r>
      <w:r w:rsidR="005B0936" w:rsidRPr="003454D7">
        <w:rPr>
          <w:color w:val="000000"/>
          <w:sz w:val="28"/>
          <w:szCs w:val="28"/>
          <w:lang w:val="ro-RO"/>
        </w:rPr>
        <w:t>Revizuirea</w:t>
      </w:r>
      <w:r w:rsidR="006069B8" w:rsidRPr="003454D7">
        <w:rPr>
          <w:color w:val="000000"/>
          <w:sz w:val="28"/>
          <w:szCs w:val="28"/>
          <w:lang w:val="ro-RO"/>
        </w:rPr>
        <w:t xml:space="preserve"> </w:t>
      </w:r>
      <w:r w:rsidR="005B0936" w:rsidRPr="003454D7">
        <w:rPr>
          <w:color w:val="000000"/>
          <w:sz w:val="28"/>
          <w:szCs w:val="28"/>
          <w:lang w:val="ro-RO"/>
        </w:rPr>
        <w:t>planului</w:t>
      </w:r>
      <w:r w:rsidR="006069B8" w:rsidRPr="003454D7">
        <w:rPr>
          <w:color w:val="000000"/>
          <w:sz w:val="28"/>
          <w:szCs w:val="28"/>
          <w:lang w:val="ro-RO"/>
        </w:rPr>
        <w:t xml:space="preserve"> </w:t>
      </w:r>
      <w:r w:rsidR="005B0936" w:rsidRPr="003454D7">
        <w:rPr>
          <w:color w:val="000000"/>
          <w:sz w:val="28"/>
          <w:szCs w:val="28"/>
          <w:lang w:val="ro-RO"/>
        </w:rPr>
        <w:t>de</w:t>
      </w:r>
      <w:r w:rsidR="006069B8" w:rsidRPr="003454D7">
        <w:rPr>
          <w:color w:val="000000"/>
          <w:sz w:val="28"/>
          <w:szCs w:val="28"/>
          <w:lang w:val="ro-RO"/>
        </w:rPr>
        <w:t xml:space="preserve"> </w:t>
      </w:r>
      <w:r w:rsidR="005B0936" w:rsidRPr="003454D7">
        <w:rPr>
          <w:color w:val="000000"/>
          <w:sz w:val="28"/>
          <w:szCs w:val="28"/>
          <w:lang w:val="ro-RO"/>
        </w:rPr>
        <w:t>urgen</w:t>
      </w:r>
      <w:r w:rsidR="009F59C0" w:rsidRPr="003454D7">
        <w:rPr>
          <w:color w:val="000000"/>
          <w:sz w:val="28"/>
          <w:szCs w:val="28"/>
          <w:lang w:val="ro-RO"/>
        </w:rPr>
        <w:t>ț</w:t>
      </w:r>
      <w:r w:rsidR="005B0936" w:rsidRPr="003454D7">
        <w:rPr>
          <w:color w:val="000000"/>
          <w:sz w:val="28"/>
          <w:szCs w:val="28"/>
          <w:lang w:val="ro-RO"/>
        </w:rPr>
        <w:t>ă</w:t>
      </w:r>
      <w:r w:rsidR="006069B8" w:rsidRPr="003454D7">
        <w:rPr>
          <w:color w:val="000000"/>
          <w:sz w:val="28"/>
          <w:szCs w:val="28"/>
          <w:lang w:val="ro-RO"/>
        </w:rPr>
        <w:t xml:space="preserve"> </w:t>
      </w:r>
      <w:r w:rsidR="005B0936" w:rsidRPr="003454D7">
        <w:rPr>
          <w:color w:val="000000"/>
          <w:sz w:val="28"/>
          <w:szCs w:val="28"/>
          <w:lang w:val="ro-RO"/>
        </w:rPr>
        <w:t>externă</w:t>
      </w:r>
      <w:r w:rsidR="006069B8" w:rsidRPr="003454D7">
        <w:rPr>
          <w:color w:val="000000"/>
          <w:sz w:val="28"/>
          <w:szCs w:val="28"/>
          <w:lang w:val="ro-RO"/>
        </w:rPr>
        <w:t xml:space="preserve"> </w:t>
      </w:r>
      <w:r w:rsidR="005B0936" w:rsidRPr="003454D7">
        <w:rPr>
          <w:color w:val="000000"/>
          <w:sz w:val="28"/>
          <w:szCs w:val="28"/>
          <w:lang w:val="ro-RO"/>
        </w:rPr>
        <w:t>se</w:t>
      </w:r>
      <w:r w:rsidR="006069B8" w:rsidRPr="003454D7">
        <w:rPr>
          <w:color w:val="000000"/>
          <w:sz w:val="28"/>
          <w:szCs w:val="28"/>
          <w:lang w:val="ro-RO"/>
        </w:rPr>
        <w:t xml:space="preserve"> </w:t>
      </w:r>
      <w:r w:rsidR="005B0936" w:rsidRPr="003454D7">
        <w:rPr>
          <w:color w:val="000000"/>
          <w:sz w:val="28"/>
          <w:szCs w:val="28"/>
          <w:lang w:val="ro-RO"/>
        </w:rPr>
        <w:t>realizează</w:t>
      </w:r>
      <w:r w:rsidR="006069B8" w:rsidRPr="003454D7">
        <w:rPr>
          <w:color w:val="000000"/>
          <w:sz w:val="28"/>
          <w:szCs w:val="28"/>
          <w:lang w:val="ro-RO"/>
        </w:rPr>
        <w:t xml:space="preserve"> </w:t>
      </w:r>
      <w:r w:rsidR="005B0936" w:rsidRPr="003454D7">
        <w:rPr>
          <w:color w:val="000000"/>
          <w:sz w:val="28"/>
          <w:szCs w:val="28"/>
          <w:lang w:val="ro-RO"/>
        </w:rPr>
        <w:t>în</w:t>
      </w:r>
      <w:r w:rsidR="006069B8" w:rsidRPr="003454D7">
        <w:rPr>
          <w:color w:val="000000"/>
          <w:sz w:val="28"/>
          <w:szCs w:val="28"/>
          <w:lang w:val="ro-RO"/>
        </w:rPr>
        <w:t xml:space="preserve"> </w:t>
      </w:r>
      <w:r w:rsidR="005B0936" w:rsidRPr="003454D7">
        <w:rPr>
          <w:color w:val="000000"/>
          <w:sz w:val="28"/>
          <w:szCs w:val="28"/>
          <w:lang w:val="ro-RO"/>
        </w:rPr>
        <w:t>termen</w:t>
      </w:r>
      <w:r w:rsidR="006069B8" w:rsidRPr="003454D7">
        <w:rPr>
          <w:color w:val="000000"/>
          <w:sz w:val="28"/>
          <w:szCs w:val="28"/>
          <w:lang w:val="ro-RO"/>
        </w:rPr>
        <w:t xml:space="preserve"> </w:t>
      </w:r>
      <w:r w:rsidR="005B0936" w:rsidRPr="003454D7">
        <w:rPr>
          <w:color w:val="000000"/>
          <w:sz w:val="28"/>
          <w:szCs w:val="28"/>
          <w:lang w:val="ro-RO"/>
        </w:rPr>
        <w:t>de</w:t>
      </w:r>
      <w:r w:rsidR="006069B8" w:rsidRPr="003454D7">
        <w:rPr>
          <w:color w:val="000000"/>
          <w:sz w:val="28"/>
          <w:szCs w:val="28"/>
          <w:lang w:val="ro-RO"/>
        </w:rPr>
        <w:t xml:space="preserve"> </w:t>
      </w:r>
      <w:r w:rsidR="005B0936" w:rsidRPr="003454D7">
        <w:rPr>
          <w:color w:val="000000"/>
          <w:sz w:val="28"/>
          <w:szCs w:val="28"/>
          <w:lang w:val="ro-RO"/>
        </w:rPr>
        <w:t>cel</w:t>
      </w:r>
      <w:r w:rsidR="006069B8" w:rsidRPr="003454D7">
        <w:rPr>
          <w:color w:val="000000"/>
          <w:sz w:val="28"/>
          <w:szCs w:val="28"/>
          <w:lang w:val="ro-RO"/>
        </w:rPr>
        <w:t xml:space="preserve"> </w:t>
      </w:r>
      <w:r w:rsidR="005B0936" w:rsidRPr="003454D7">
        <w:rPr>
          <w:color w:val="000000"/>
          <w:sz w:val="28"/>
          <w:szCs w:val="28"/>
          <w:lang w:val="ro-RO"/>
        </w:rPr>
        <w:t>mult</w:t>
      </w:r>
      <w:r w:rsidR="006069B8" w:rsidRPr="003454D7">
        <w:rPr>
          <w:color w:val="000000"/>
          <w:sz w:val="28"/>
          <w:szCs w:val="28"/>
          <w:lang w:val="ro-RO"/>
        </w:rPr>
        <w:t xml:space="preserve"> </w:t>
      </w:r>
      <w:r w:rsidR="005B0936" w:rsidRPr="003454D7">
        <w:rPr>
          <w:color w:val="000000"/>
          <w:sz w:val="28"/>
          <w:szCs w:val="28"/>
          <w:lang w:val="ro-RO"/>
        </w:rPr>
        <w:t>3</w:t>
      </w:r>
      <w:r w:rsidR="006069B8" w:rsidRPr="003454D7">
        <w:rPr>
          <w:color w:val="000000"/>
          <w:sz w:val="28"/>
          <w:szCs w:val="28"/>
          <w:lang w:val="ro-RO"/>
        </w:rPr>
        <w:t xml:space="preserve"> </w:t>
      </w:r>
      <w:r w:rsidR="005B0936" w:rsidRPr="003454D7">
        <w:rPr>
          <w:color w:val="000000"/>
          <w:sz w:val="28"/>
          <w:szCs w:val="28"/>
          <w:lang w:val="ro-RO"/>
        </w:rPr>
        <w:t>ani</w:t>
      </w:r>
      <w:r w:rsidR="006069B8" w:rsidRPr="003454D7">
        <w:rPr>
          <w:color w:val="000000"/>
          <w:sz w:val="28"/>
          <w:szCs w:val="28"/>
          <w:lang w:val="ro-RO"/>
        </w:rPr>
        <w:t xml:space="preserve"> </w:t>
      </w:r>
      <w:r w:rsidR="005B0936" w:rsidRPr="003454D7">
        <w:rPr>
          <w:color w:val="000000"/>
          <w:sz w:val="28"/>
          <w:szCs w:val="28"/>
          <w:lang w:val="ro-RO"/>
        </w:rPr>
        <w:t>sau</w:t>
      </w:r>
      <w:r w:rsidR="006069B8" w:rsidRPr="003454D7">
        <w:rPr>
          <w:color w:val="000000"/>
          <w:sz w:val="28"/>
          <w:szCs w:val="28"/>
          <w:lang w:val="ro-RO"/>
        </w:rPr>
        <w:t xml:space="preserve"> </w:t>
      </w:r>
      <w:r w:rsidR="005B0936" w:rsidRPr="003454D7">
        <w:rPr>
          <w:color w:val="000000"/>
          <w:sz w:val="28"/>
          <w:szCs w:val="28"/>
          <w:lang w:val="ro-RO"/>
        </w:rPr>
        <w:t>înainte</w:t>
      </w:r>
      <w:r w:rsidR="006069B8" w:rsidRPr="003454D7">
        <w:rPr>
          <w:color w:val="000000"/>
          <w:sz w:val="28"/>
          <w:szCs w:val="28"/>
          <w:lang w:val="ro-RO"/>
        </w:rPr>
        <w:t xml:space="preserve"> </w:t>
      </w:r>
      <w:r w:rsidR="005B0936" w:rsidRPr="003454D7">
        <w:rPr>
          <w:color w:val="000000"/>
          <w:sz w:val="28"/>
          <w:szCs w:val="28"/>
          <w:lang w:val="ro-RO"/>
        </w:rPr>
        <w:t>de</w:t>
      </w:r>
      <w:r w:rsidR="006069B8" w:rsidRPr="003454D7">
        <w:rPr>
          <w:color w:val="000000"/>
          <w:sz w:val="28"/>
          <w:szCs w:val="28"/>
          <w:lang w:val="ro-RO"/>
        </w:rPr>
        <w:t xml:space="preserve"> </w:t>
      </w:r>
      <w:r w:rsidR="005B0936" w:rsidRPr="003454D7">
        <w:rPr>
          <w:color w:val="000000"/>
          <w:sz w:val="28"/>
          <w:szCs w:val="28"/>
          <w:lang w:val="ro-RO"/>
        </w:rPr>
        <w:t>termen</w:t>
      </w:r>
      <w:r w:rsidR="006069B8" w:rsidRPr="003454D7">
        <w:rPr>
          <w:color w:val="000000"/>
          <w:sz w:val="28"/>
          <w:szCs w:val="28"/>
          <w:lang w:val="ro-RO"/>
        </w:rPr>
        <w:t xml:space="preserve"> </w:t>
      </w:r>
      <w:r w:rsidR="005B0936" w:rsidRPr="003454D7">
        <w:rPr>
          <w:color w:val="000000"/>
          <w:sz w:val="28"/>
          <w:szCs w:val="28"/>
          <w:lang w:val="ro-RO"/>
        </w:rPr>
        <w:t>în</w:t>
      </w:r>
      <w:r w:rsidR="006069B8" w:rsidRPr="003454D7">
        <w:rPr>
          <w:color w:val="000000"/>
          <w:sz w:val="28"/>
          <w:szCs w:val="28"/>
          <w:lang w:val="ro-RO"/>
        </w:rPr>
        <w:t xml:space="preserve"> </w:t>
      </w:r>
      <w:r w:rsidR="005B0936" w:rsidRPr="003454D7">
        <w:rPr>
          <w:color w:val="000000"/>
          <w:sz w:val="28"/>
          <w:szCs w:val="28"/>
          <w:lang w:val="ro-RO"/>
        </w:rPr>
        <w:t>baza</w:t>
      </w:r>
      <w:r w:rsidR="006069B8" w:rsidRPr="003454D7">
        <w:rPr>
          <w:color w:val="000000"/>
          <w:sz w:val="28"/>
          <w:szCs w:val="28"/>
          <w:lang w:val="ro-RO"/>
        </w:rPr>
        <w:t xml:space="preserve"> </w:t>
      </w:r>
      <w:r w:rsidR="005B0936" w:rsidRPr="003454D7">
        <w:rPr>
          <w:color w:val="000000"/>
          <w:sz w:val="28"/>
          <w:szCs w:val="28"/>
          <w:lang w:val="ro-RO"/>
        </w:rPr>
        <w:t>modificărilor</w:t>
      </w:r>
      <w:r w:rsidR="006069B8" w:rsidRPr="003454D7">
        <w:rPr>
          <w:color w:val="000000"/>
          <w:sz w:val="28"/>
          <w:szCs w:val="28"/>
          <w:lang w:val="ro-RO"/>
        </w:rPr>
        <w:t xml:space="preserve"> </w:t>
      </w:r>
      <w:r w:rsidR="005B0936" w:rsidRPr="003454D7">
        <w:rPr>
          <w:color w:val="000000"/>
          <w:sz w:val="28"/>
          <w:szCs w:val="28"/>
          <w:lang w:val="ro-RO"/>
        </w:rPr>
        <w:t>produse</w:t>
      </w:r>
      <w:r w:rsidR="006069B8" w:rsidRPr="003454D7">
        <w:rPr>
          <w:color w:val="000000"/>
          <w:sz w:val="28"/>
          <w:szCs w:val="28"/>
          <w:lang w:val="ro-RO"/>
        </w:rPr>
        <w:t xml:space="preserve"> </w:t>
      </w:r>
      <w:r w:rsidR="005B0936" w:rsidRPr="003454D7">
        <w:rPr>
          <w:color w:val="000000"/>
          <w:sz w:val="28"/>
          <w:szCs w:val="28"/>
          <w:lang w:val="ro-RO"/>
        </w:rPr>
        <w:t>în:</w:t>
      </w:r>
    </w:p>
    <w:p w14:paraId="6FE13C70" w14:textId="77777777" w:rsidR="005B0936" w:rsidRPr="003454D7" w:rsidRDefault="00175BFE" w:rsidP="00E8417F">
      <w:pPr>
        <w:spacing w:before="60" w:after="60"/>
        <w:ind w:firstLine="567"/>
        <w:rPr>
          <w:color w:val="000000"/>
          <w:sz w:val="28"/>
          <w:szCs w:val="28"/>
          <w:lang w:val="ro-RO"/>
        </w:rPr>
      </w:pPr>
      <w:r w:rsidRPr="003454D7">
        <w:rPr>
          <w:color w:val="000000"/>
          <w:sz w:val="28"/>
          <w:szCs w:val="28"/>
          <w:lang w:val="ro-RO"/>
        </w:rPr>
        <w:t>1</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caracteristicile</w:t>
      </w:r>
      <w:r w:rsidR="006069B8" w:rsidRPr="003454D7">
        <w:rPr>
          <w:color w:val="000000"/>
          <w:sz w:val="28"/>
          <w:szCs w:val="28"/>
          <w:lang w:val="ro-RO"/>
        </w:rPr>
        <w:t xml:space="preserve"> </w:t>
      </w:r>
      <w:r w:rsidR="005B0936" w:rsidRPr="003454D7">
        <w:rPr>
          <w:color w:val="000000"/>
          <w:sz w:val="28"/>
          <w:szCs w:val="28"/>
          <w:lang w:val="ro-RO"/>
        </w:rPr>
        <w:t>surselor</w:t>
      </w:r>
      <w:r w:rsidR="006069B8" w:rsidRPr="003454D7">
        <w:rPr>
          <w:color w:val="000000"/>
          <w:sz w:val="28"/>
          <w:szCs w:val="28"/>
          <w:lang w:val="ro-RO"/>
        </w:rPr>
        <w:t xml:space="preserve"> </w:t>
      </w:r>
      <w:r w:rsidR="005B0936" w:rsidRPr="003454D7">
        <w:rPr>
          <w:color w:val="000000"/>
          <w:sz w:val="28"/>
          <w:szCs w:val="28"/>
          <w:lang w:val="ro-RO"/>
        </w:rPr>
        <w:t>de</w:t>
      </w:r>
      <w:r w:rsidR="006069B8" w:rsidRPr="003454D7">
        <w:rPr>
          <w:color w:val="000000"/>
          <w:sz w:val="28"/>
          <w:szCs w:val="28"/>
          <w:lang w:val="ro-RO"/>
        </w:rPr>
        <w:t xml:space="preserve"> </w:t>
      </w:r>
      <w:r w:rsidR="005B0936" w:rsidRPr="003454D7">
        <w:rPr>
          <w:color w:val="000000"/>
          <w:sz w:val="28"/>
          <w:szCs w:val="28"/>
          <w:lang w:val="ro-RO"/>
        </w:rPr>
        <w:t>risc;</w:t>
      </w:r>
    </w:p>
    <w:p w14:paraId="2ED88348" w14:textId="77777777" w:rsidR="005B0936" w:rsidRPr="003454D7" w:rsidRDefault="00175BFE" w:rsidP="00E8417F">
      <w:pPr>
        <w:spacing w:before="60" w:after="60"/>
        <w:ind w:firstLine="567"/>
        <w:rPr>
          <w:color w:val="000000"/>
          <w:sz w:val="28"/>
          <w:szCs w:val="28"/>
          <w:lang w:val="ro-RO"/>
        </w:rPr>
      </w:pPr>
      <w:r w:rsidRPr="003454D7">
        <w:rPr>
          <w:color w:val="000000"/>
          <w:sz w:val="28"/>
          <w:szCs w:val="28"/>
          <w:lang w:val="ro-RO"/>
        </w:rPr>
        <w:t>2</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analiza</w:t>
      </w:r>
      <w:r w:rsidR="006069B8" w:rsidRPr="003454D7">
        <w:rPr>
          <w:color w:val="000000"/>
          <w:sz w:val="28"/>
          <w:szCs w:val="28"/>
          <w:lang w:val="ro-RO"/>
        </w:rPr>
        <w:t xml:space="preserve"> </w:t>
      </w:r>
      <w:r w:rsidR="005B0936" w:rsidRPr="003454D7">
        <w:rPr>
          <w:color w:val="000000"/>
          <w:sz w:val="28"/>
          <w:szCs w:val="28"/>
          <w:lang w:val="ro-RO"/>
        </w:rPr>
        <w:t>riscurilor</w:t>
      </w:r>
      <w:r w:rsidR="006069B8" w:rsidRPr="003454D7">
        <w:rPr>
          <w:color w:val="000000"/>
          <w:sz w:val="28"/>
          <w:szCs w:val="28"/>
          <w:lang w:val="ro-RO"/>
        </w:rPr>
        <w:t xml:space="preserve"> </w:t>
      </w:r>
      <w:r w:rsidR="005B0936" w:rsidRPr="003454D7">
        <w:rPr>
          <w:color w:val="000000"/>
          <w:sz w:val="28"/>
          <w:szCs w:val="28"/>
          <w:lang w:val="ro-RO"/>
        </w:rPr>
        <w:t>din</w:t>
      </w:r>
      <w:r w:rsidR="006069B8" w:rsidRPr="003454D7">
        <w:rPr>
          <w:color w:val="000000"/>
          <w:sz w:val="28"/>
          <w:szCs w:val="28"/>
          <w:lang w:val="ro-RO"/>
        </w:rPr>
        <w:t xml:space="preserve"> </w:t>
      </w:r>
      <w:r w:rsidR="005B0936" w:rsidRPr="003454D7">
        <w:rPr>
          <w:color w:val="000000"/>
          <w:sz w:val="28"/>
          <w:szCs w:val="28"/>
          <w:lang w:val="ro-RO"/>
        </w:rPr>
        <w:t>raportul</w:t>
      </w:r>
      <w:r w:rsidR="006069B8" w:rsidRPr="003454D7">
        <w:rPr>
          <w:color w:val="000000"/>
          <w:sz w:val="28"/>
          <w:szCs w:val="28"/>
          <w:lang w:val="ro-RO"/>
        </w:rPr>
        <w:t xml:space="preserve"> </w:t>
      </w:r>
      <w:r w:rsidR="005B0936" w:rsidRPr="003454D7">
        <w:rPr>
          <w:color w:val="000000"/>
          <w:sz w:val="28"/>
          <w:szCs w:val="28"/>
          <w:lang w:val="ro-RO"/>
        </w:rPr>
        <w:t>de</w:t>
      </w:r>
      <w:r w:rsidR="006069B8" w:rsidRPr="003454D7">
        <w:rPr>
          <w:color w:val="000000"/>
          <w:sz w:val="28"/>
          <w:szCs w:val="28"/>
          <w:lang w:val="ro-RO"/>
        </w:rPr>
        <w:t xml:space="preserve"> </w:t>
      </w:r>
      <w:r w:rsidR="005B0936" w:rsidRPr="003454D7">
        <w:rPr>
          <w:color w:val="000000"/>
          <w:sz w:val="28"/>
          <w:szCs w:val="28"/>
          <w:lang w:val="ro-RO"/>
        </w:rPr>
        <w:t>securitate;</w:t>
      </w:r>
    </w:p>
    <w:p w14:paraId="43313EE4" w14:textId="77777777" w:rsidR="005B0936" w:rsidRPr="003454D7" w:rsidRDefault="00175BFE" w:rsidP="00E8417F">
      <w:pPr>
        <w:spacing w:before="60" w:after="60"/>
        <w:ind w:firstLine="567"/>
        <w:rPr>
          <w:color w:val="000000"/>
          <w:sz w:val="28"/>
          <w:szCs w:val="28"/>
          <w:lang w:val="ro-RO"/>
        </w:rPr>
      </w:pPr>
      <w:r w:rsidRPr="003454D7">
        <w:rPr>
          <w:color w:val="000000"/>
          <w:sz w:val="28"/>
          <w:szCs w:val="28"/>
          <w:lang w:val="ro-RO"/>
        </w:rPr>
        <w:t>3</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scenariile</w:t>
      </w:r>
      <w:r w:rsidR="006069B8" w:rsidRPr="003454D7">
        <w:rPr>
          <w:color w:val="000000"/>
          <w:sz w:val="28"/>
          <w:szCs w:val="28"/>
          <w:lang w:val="ro-RO"/>
        </w:rPr>
        <w:t xml:space="preserve"> </w:t>
      </w:r>
      <w:r w:rsidR="005B0936" w:rsidRPr="003454D7">
        <w:rPr>
          <w:color w:val="000000"/>
          <w:sz w:val="28"/>
          <w:szCs w:val="28"/>
          <w:lang w:val="ro-RO"/>
        </w:rPr>
        <w:t>cu</w:t>
      </w:r>
      <w:r w:rsidR="006069B8" w:rsidRPr="003454D7">
        <w:rPr>
          <w:color w:val="000000"/>
          <w:sz w:val="28"/>
          <w:szCs w:val="28"/>
          <w:lang w:val="ro-RO"/>
        </w:rPr>
        <w:t xml:space="preserve"> </w:t>
      </w:r>
      <w:r w:rsidR="005B0936" w:rsidRPr="003454D7">
        <w:rPr>
          <w:color w:val="000000"/>
          <w:sz w:val="28"/>
          <w:szCs w:val="28"/>
          <w:lang w:val="ro-RO"/>
        </w:rPr>
        <w:t>efecte</w:t>
      </w:r>
      <w:r w:rsidR="006069B8" w:rsidRPr="003454D7">
        <w:rPr>
          <w:color w:val="000000"/>
          <w:sz w:val="28"/>
          <w:szCs w:val="28"/>
          <w:lang w:val="ro-RO"/>
        </w:rPr>
        <w:t xml:space="preserve"> </w:t>
      </w:r>
      <w:r w:rsidR="005B0936" w:rsidRPr="003454D7">
        <w:rPr>
          <w:color w:val="000000"/>
          <w:sz w:val="28"/>
          <w:szCs w:val="28"/>
          <w:lang w:val="ro-RO"/>
        </w:rPr>
        <w:t>în</w:t>
      </w:r>
      <w:r w:rsidR="006069B8" w:rsidRPr="003454D7">
        <w:rPr>
          <w:color w:val="000000"/>
          <w:sz w:val="28"/>
          <w:szCs w:val="28"/>
          <w:lang w:val="ro-RO"/>
        </w:rPr>
        <w:t xml:space="preserve"> </w:t>
      </w:r>
      <w:r w:rsidR="005B0936" w:rsidRPr="003454D7">
        <w:rPr>
          <w:color w:val="000000"/>
          <w:sz w:val="28"/>
          <w:szCs w:val="28"/>
          <w:lang w:val="ro-RO"/>
        </w:rPr>
        <w:t>exteriorul</w:t>
      </w:r>
      <w:r w:rsidR="006069B8" w:rsidRPr="003454D7">
        <w:rPr>
          <w:color w:val="000000"/>
          <w:sz w:val="28"/>
          <w:szCs w:val="28"/>
          <w:lang w:val="ro-RO"/>
        </w:rPr>
        <w:t xml:space="preserve"> </w:t>
      </w:r>
      <w:r w:rsidR="005B0936" w:rsidRPr="003454D7">
        <w:rPr>
          <w:color w:val="000000"/>
          <w:sz w:val="28"/>
          <w:szCs w:val="28"/>
          <w:lang w:val="ro-RO"/>
        </w:rPr>
        <w:t>amplasamentului;</w:t>
      </w:r>
    </w:p>
    <w:p w14:paraId="53469395" w14:textId="77777777" w:rsidR="005B0936" w:rsidRPr="003454D7" w:rsidRDefault="00175BFE" w:rsidP="00E8417F">
      <w:pPr>
        <w:spacing w:before="60" w:after="60"/>
        <w:ind w:firstLine="567"/>
        <w:rPr>
          <w:color w:val="000000"/>
          <w:sz w:val="28"/>
          <w:szCs w:val="28"/>
          <w:lang w:val="ro-RO"/>
        </w:rPr>
      </w:pPr>
      <w:r w:rsidRPr="003454D7">
        <w:rPr>
          <w:color w:val="000000"/>
          <w:sz w:val="28"/>
          <w:szCs w:val="28"/>
          <w:lang w:val="ro-RO"/>
        </w:rPr>
        <w:lastRenderedPageBreak/>
        <w:t>4</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realizarea</w:t>
      </w:r>
      <w:r w:rsidR="006069B8" w:rsidRPr="003454D7">
        <w:rPr>
          <w:color w:val="000000"/>
          <w:sz w:val="28"/>
          <w:szCs w:val="28"/>
          <w:lang w:val="ro-RO"/>
        </w:rPr>
        <w:t xml:space="preserve"> </w:t>
      </w:r>
      <w:r w:rsidR="005B0936" w:rsidRPr="003454D7">
        <w:rPr>
          <w:color w:val="000000"/>
          <w:sz w:val="28"/>
          <w:szCs w:val="28"/>
          <w:lang w:val="ro-RO"/>
        </w:rPr>
        <w:t>cooperării;</w:t>
      </w:r>
    </w:p>
    <w:p w14:paraId="5598A467" w14:textId="77777777" w:rsidR="005B0936" w:rsidRPr="003454D7" w:rsidRDefault="00175BFE" w:rsidP="00E8417F">
      <w:pPr>
        <w:spacing w:before="60" w:after="60"/>
        <w:ind w:firstLine="567"/>
        <w:rPr>
          <w:color w:val="000000"/>
          <w:sz w:val="28"/>
          <w:szCs w:val="28"/>
          <w:lang w:val="ro-RO"/>
        </w:rPr>
      </w:pPr>
      <w:r w:rsidRPr="003454D7">
        <w:rPr>
          <w:color w:val="000000"/>
          <w:sz w:val="28"/>
          <w:szCs w:val="28"/>
          <w:lang w:val="ro-RO"/>
        </w:rPr>
        <w:t>5</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concep</w:t>
      </w:r>
      <w:r w:rsidR="009F59C0" w:rsidRPr="003454D7">
        <w:rPr>
          <w:color w:val="000000"/>
          <w:sz w:val="28"/>
          <w:szCs w:val="28"/>
          <w:lang w:val="ro-RO"/>
        </w:rPr>
        <w:t>ț</w:t>
      </w:r>
      <w:r w:rsidR="005B0936" w:rsidRPr="003454D7">
        <w:rPr>
          <w:color w:val="000000"/>
          <w:sz w:val="28"/>
          <w:szCs w:val="28"/>
          <w:lang w:val="ro-RO"/>
        </w:rPr>
        <w:t>ia</w:t>
      </w:r>
      <w:r w:rsidR="006069B8" w:rsidRPr="003454D7">
        <w:rPr>
          <w:color w:val="000000"/>
          <w:sz w:val="28"/>
          <w:szCs w:val="28"/>
          <w:lang w:val="ro-RO"/>
        </w:rPr>
        <w:t xml:space="preserve"> </w:t>
      </w:r>
      <w:r w:rsidR="005B0936" w:rsidRPr="003454D7">
        <w:rPr>
          <w:color w:val="000000"/>
          <w:sz w:val="28"/>
          <w:szCs w:val="28"/>
          <w:lang w:val="ro-RO"/>
        </w:rPr>
        <w:t>aplicării</w:t>
      </w:r>
      <w:r w:rsidR="006069B8" w:rsidRPr="003454D7">
        <w:rPr>
          <w:color w:val="000000"/>
          <w:sz w:val="28"/>
          <w:szCs w:val="28"/>
          <w:lang w:val="ro-RO"/>
        </w:rPr>
        <w:t xml:space="preserve"> </w:t>
      </w:r>
      <w:r w:rsidR="005B0936" w:rsidRPr="003454D7">
        <w:rPr>
          <w:color w:val="000000"/>
          <w:sz w:val="28"/>
          <w:szCs w:val="28"/>
          <w:lang w:val="ro-RO"/>
        </w:rPr>
        <w:t>planului;</w:t>
      </w:r>
    </w:p>
    <w:p w14:paraId="5BE7E520" w14:textId="77777777" w:rsidR="005B0936" w:rsidRPr="003454D7" w:rsidRDefault="00175BFE" w:rsidP="00E8417F">
      <w:pPr>
        <w:spacing w:before="60" w:after="60"/>
        <w:ind w:firstLine="567"/>
        <w:rPr>
          <w:color w:val="000000"/>
          <w:sz w:val="28"/>
          <w:szCs w:val="28"/>
          <w:lang w:val="ro-RO"/>
        </w:rPr>
      </w:pPr>
      <w:r w:rsidRPr="003454D7">
        <w:rPr>
          <w:color w:val="000000"/>
          <w:sz w:val="28"/>
          <w:szCs w:val="28"/>
          <w:lang w:val="ro-RO"/>
        </w:rPr>
        <w:t>6</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structura</w:t>
      </w:r>
      <w:r w:rsidR="006069B8" w:rsidRPr="003454D7">
        <w:rPr>
          <w:color w:val="000000"/>
          <w:sz w:val="28"/>
          <w:szCs w:val="28"/>
          <w:lang w:val="ro-RO"/>
        </w:rPr>
        <w:t xml:space="preserve"> </w:t>
      </w:r>
      <w:r w:rsidR="005B0936" w:rsidRPr="003454D7">
        <w:rPr>
          <w:color w:val="000000"/>
          <w:sz w:val="28"/>
          <w:szCs w:val="28"/>
          <w:lang w:val="ro-RO"/>
        </w:rPr>
        <w:t>dezvoltărilor</w:t>
      </w:r>
      <w:r w:rsidR="006069B8" w:rsidRPr="003454D7">
        <w:rPr>
          <w:color w:val="000000"/>
          <w:sz w:val="28"/>
          <w:szCs w:val="28"/>
          <w:lang w:val="ro-RO"/>
        </w:rPr>
        <w:t xml:space="preserve"> </w:t>
      </w:r>
      <w:r w:rsidR="005B0936" w:rsidRPr="003454D7">
        <w:rPr>
          <w:color w:val="000000"/>
          <w:sz w:val="28"/>
          <w:szCs w:val="28"/>
          <w:lang w:val="ro-RO"/>
        </w:rPr>
        <w:t>socio-economice</w:t>
      </w:r>
      <w:r w:rsidR="006069B8" w:rsidRPr="003454D7">
        <w:rPr>
          <w:color w:val="000000"/>
          <w:sz w:val="28"/>
          <w:szCs w:val="28"/>
          <w:lang w:val="ro-RO"/>
        </w:rPr>
        <w:t xml:space="preserve"> </w:t>
      </w:r>
      <w:r w:rsidR="009F59C0" w:rsidRPr="003454D7">
        <w:rPr>
          <w:color w:val="000000"/>
          <w:sz w:val="28"/>
          <w:szCs w:val="28"/>
          <w:lang w:val="ro-RO"/>
        </w:rPr>
        <w:t>ș</w:t>
      </w:r>
      <w:r w:rsidR="005B0936" w:rsidRPr="003454D7">
        <w:rPr>
          <w:color w:val="000000"/>
          <w:sz w:val="28"/>
          <w:szCs w:val="28"/>
          <w:lang w:val="ro-RO"/>
        </w:rPr>
        <w:t>i</w:t>
      </w:r>
      <w:r w:rsidR="006069B8" w:rsidRPr="003454D7">
        <w:rPr>
          <w:color w:val="000000"/>
          <w:sz w:val="28"/>
          <w:szCs w:val="28"/>
          <w:lang w:val="ro-RO"/>
        </w:rPr>
        <w:t xml:space="preserve"> </w:t>
      </w:r>
      <w:r w:rsidR="005B0936" w:rsidRPr="003454D7">
        <w:rPr>
          <w:color w:val="000000"/>
          <w:sz w:val="28"/>
          <w:szCs w:val="28"/>
          <w:lang w:val="ro-RO"/>
        </w:rPr>
        <w:t>a</w:t>
      </w:r>
      <w:r w:rsidR="009F59C0" w:rsidRPr="003454D7">
        <w:rPr>
          <w:color w:val="000000"/>
          <w:sz w:val="28"/>
          <w:szCs w:val="28"/>
          <w:lang w:val="ro-RO"/>
        </w:rPr>
        <w:t>ș</w:t>
      </w:r>
      <w:r w:rsidR="005B0936" w:rsidRPr="003454D7">
        <w:rPr>
          <w:color w:val="000000"/>
          <w:sz w:val="28"/>
          <w:szCs w:val="28"/>
          <w:lang w:val="ro-RO"/>
        </w:rPr>
        <w:t>ezărilor</w:t>
      </w:r>
      <w:r w:rsidR="006069B8" w:rsidRPr="003454D7">
        <w:rPr>
          <w:color w:val="000000"/>
          <w:sz w:val="28"/>
          <w:szCs w:val="28"/>
          <w:lang w:val="ro-RO"/>
        </w:rPr>
        <w:t xml:space="preserve"> </w:t>
      </w:r>
      <w:r w:rsidR="005B0936" w:rsidRPr="003454D7">
        <w:rPr>
          <w:color w:val="000000"/>
          <w:sz w:val="28"/>
          <w:szCs w:val="28"/>
          <w:lang w:val="ro-RO"/>
        </w:rPr>
        <w:t>umane</w:t>
      </w:r>
      <w:r w:rsidR="006069B8" w:rsidRPr="003454D7">
        <w:rPr>
          <w:color w:val="000000"/>
          <w:sz w:val="28"/>
          <w:szCs w:val="28"/>
          <w:lang w:val="ro-RO"/>
        </w:rPr>
        <w:t xml:space="preserve"> </w:t>
      </w:r>
      <w:r w:rsidR="005B0936" w:rsidRPr="003454D7">
        <w:rPr>
          <w:color w:val="000000"/>
          <w:sz w:val="28"/>
          <w:szCs w:val="28"/>
          <w:lang w:val="ro-RO"/>
        </w:rPr>
        <w:t>din</w:t>
      </w:r>
      <w:r w:rsidR="006069B8" w:rsidRPr="003454D7">
        <w:rPr>
          <w:color w:val="000000"/>
          <w:sz w:val="28"/>
          <w:szCs w:val="28"/>
          <w:lang w:val="ro-RO"/>
        </w:rPr>
        <w:t xml:space="preserve"> </w:t>
      </w:r>
      <w:r w:rsidR="005B0936" w:rsidRPr="003454D7">
        <w:rPr>
          <w:color w:val="000000"/>
          <w:sz w:val="28"/>
          <w:szCs w:val="28"/>
          <w:lang w:val="ro-RO"/>
        </w:rPr>
        <w:t>zonele</w:t>
      </w:r>
      <w:r w:rsidR="006069B8" w:rsidRPr="003454D7">
        <w:rPr>
          <w:color w:val="000000"/>
          <w:sz w:val="28"/>
          <w:szCs w:val="28"/>
          <w:lang w:val="ro-RO"/>
        </w:rPr>
        <w:t xml:space="preserve"> </w:t>
      </w:r>
      <w:r w:rsidR="005B0936" w:rsidRPr="003454D7">
        <w:rPr>
          <w:color w:val="000000"/>
          <w:sz w:val="28"/>
          <w:szCs w:val="28"/>
          <w:lang w:val="ro-RO"/>
        </w:rPr>
        <w:t>de</w:t>
      </w:r>
      <w:r w:rsidR="006069B8" w:rsidRPr="003454D7">
        <w:rPr>
          <w:color w:val="000000"/>
          <w:sz w:val="28"/>
          <w:szCs w:val="28"/>
          <w:lang w:val="ro-RO"/>
        </w:rPr>
        <w:t xml:space="preserve"> </w:t>
      </w:r>
      <w:r w:rsidR="005B0936" w:rsidRPr="003454D7">
        <w:rPr>
          <w:color w:val="000000"/>
          <w:sz w:val="28"/>
          <w:szCs w:val="28"/>
          <w:lang w:val="ro-RO"/>
        </w:rPr>
        <w:t>risc;</w:t>
      </w:r>
    </w:p>
    <w:p w14:paraId="6A4DD111" w14:textId="77777777" w:rsidR="005B0936" w:rsidRPr="003454D7" w:rsidRDefault="00175BFE" w:rsidP="00E8417F">
      <w:pPr>
        <w:spacing w:before="60" w:after="60"/>
        <w:ind w:firstLine="567"/>
        <w:rPr>
          <w:color w:val="000000"/>
          <w:sz w:val="28"/>
          <w:szCs w:val="28"/>
          <w:lang w:val="ro-RO"/>
        </w:rPr>
      </w:pPr>
      <w:r w:rsidRPr="003454D7">
        <w:rPr>
          <w:color w:val="000000"/>
          <w:sz w:val="28"/>
          <w:szCs w:val="28"/>
          <w:lang w:val="ro-RO"/>
        </w:rPr>
        <w:t>7</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cuno</w:t>
      </w:r>
      <w:r w:rsidR="009F59C0" w:rsidRPr="003454D7">
        <w:rPr>
          <w:color w:val="000000"/>
          <w:sz w:val="28"/>
          <w:szCs w:val="28"/>
          <w:lang w:val="ro-RO"/>
        </w:rPr>
        <w:t>ș</w:t>
      </w:r>
      <w:r w:rsidR="005B0936" w:rsidRPr="003454D7">
        <w:rPr>
          <w:color w:val="000000"/>
          <w:sz w:val="28"/>
          <w:szCs w:val="28"/>
          <w:lang w:val="ro-RO"/>
        </w:rPr>
        <w:t>tin</w:t>
      </w:r>
      <w:r w:rsidR="009F59C0" w:rsidRPr="003454D7">
        <w:rPr>
          <w:color w:val="000000"/>
          <w:sz w:val="28"/>
          <w:szCs w:val="28"/>
          <w:lang w:val="ro-RO"/>
        </w:rPr>
        <w:t>ț</w:t>
      </w:r>
      <w:r w:rsidR="005B0936" w:rsidRPr="003454D7">
        <w:rPr>
          <w:color w:val="000000"/>
          <w:sz w:val="28"/>
          <w:szCs w:val="28"/>
          <w:lang w:val="ro-RO"/>
        </w:rPr>
        <w:t>ele</w:t>
      </w:r>
      <w:r w:rsidR="006069B8" w:rsidRPr="003454D7">
        <w:rPr>
          <w:color w:val="000000"/>
          <w:sz w:val="28"/>
          <w:szCs w:val="28"/>
          <w:lang w:val="ro-RO"/>
        </w:rPr>
        <w:t xml:space="preserve"> </w:t>
      </w:r>
      <w:r w:rsidR="005B0936" w:rsidRPr="003454D7">
        <w:rPr>
          <w:color w:val="000000"/>
          <w:sz w:val="28"/>
          <w:szCs w:val="28"/>
          <w:lang w:val="ro-RO"/>
        </w:rPr>
        <w:t>tehnico-</w:t>
      </w:r>
      <w:r w:rsidR="009F59C0" w:rsidRPr="003454D7">
        <w:rPr>
          <w:color w:val="000000"/>
          <w:sz w:val="28"/>
          <w:szCs w:val="28"/>
          <w:lang w:val="ro-RO"/>
        </w:rPr>
        <w:t>ș</w:t>
      </w:r>
      <w:r w:rsidR="005B0936" w:rsidRPr="003454D7">
        <w:rPr>
          <w:color w:val="000000"/>
          <w:sz w:val="28"/>
          <w:szCs w:val="28"/>
          <w:lang w:val="ro-RO"/>
        </w:rPr>
        <w:t>tiin</w:t>
      </w:r>
      <w:r w:rsidR="009F59C0" w:rsidRPr="003454D7">
        <w:rPr>
          <w:color w:val="000000"/>
          <w:sz w:val="28"/>
          <w:szCs w:val="28"/>
          <w:lang w:val="ro-RO"/>
        </w:rPr>
        <w:t>ț</w:t>
      </w:r>
      <w:r w:rsidR="005B0936" w:rsidRPr="003454D7">
        <w:rPr>
          <w:color w:val="000000"/>
          <w:sz w:val="28"/>
          <w:szCs w:val="28"/>
          <w:lang w:val="ro-RO"/>
        </w:rPr>
        <w:t>ifice</w:t>
      </w:r>
      <w:r w:rsidR="006069B8" w:rsidRPr="003454D7">
        <w:rPr>
          <w:color w:val="000000"/>
          <w:sz w:val="28"/>
          <w:szCs w:val="28"/>
          <w:lang w:val="ro-RO"/>
        </w:rPr>
        <w:t xml:space="preserve"> </w:t>
      </w:r>
      <w:r w:rsidR="005B0936" w:rsidRPr="003454D7">
        <w:rPr>
          <w:color w:val="000000"/>
          <w:sz w:val="28"/>
          <w:szCs w:val="28"/>
          <w:lang w:val="ro-RO"/>
        </w:rPr>
        <w:t>în</w:t>
      </w:r>
      <w:r w:rsidR="006069B8" w:rsidRPr="003454D7">
        <w:rPr>
          <w:color w:val="000000"/>
          <w:sz w:val="28"/>
          <w:szCs w:val="28"/>
          <w:lang w:val="ro-RO"/>
        </w:rPr>
        <w:t xml:space="preserve"> </w:t>
      </w:r>
      <w:r w:rsidR="005B0936" w:rsidRPr="003454D7">
        <w:rPr>
          <w:color w:val="000000"/>
          <w:sz w:val="28"/>
          <w:szCs w:val="28"/>
          <w:lang w:val="ro-RO"/>
        </w:rPr>
        <w:t>domeniu;</w:t>
      </w:r>
    </w:p>
    <w:p w14:paraId="465A6E37" w14:textId="77777777" w:rsidR="005B0936" w:rsidRPr="003454D7" w:rsidRDefault="00175BFE" w:rsidP="00E8417F">
      <w:pPr>
        <w:spacing w:before="60" w:after="60"/>
        <w:ind w:firstLine="567"/>
        <w:rPr>
          <w:color w:val="000000"/>
          <w:sz w:val="28"/>
          <w:szCs w:val="28"/>
          <w:lang w:val="ro-RO"/>
        </w:rPr>
      </w:pPr>
      <w:r w:rsidRPr="003454D7">
        <w:rPr>
          <w:color w:val="000000"/>
          <w:sz w:val="28"/>
          <w:szCs w:val="28"/>
          <w:lang w:val="ro-RO"/>
        </w:rPr>
        <w:t>8</w:t>
      </w:r>
      <w:r w:rsidR="005B0936" w:rsidRPr="003454D7">
        <w:rPr>
          <w:color w:val="000000"/>
          <w:sz w:val="28"/>
          <w:szCs w:val="28"/>
          <w:lang w:val="ro-RO"/>
        </w:rPr>
        <w:t>)</w:t>
      </w:r>
      <w:r w:rsidR="006069B8" w:rsidRPr="003454D7">
        <w:rPr>
          <w:color w:val="000000"/>
          <w:sz w:val="28"/>
          <w:szCs w:val="28"/>
          <w:lang w:val="ro-RO"/>
        </w:rPr>
        <w:t xml:space="preserve"> </w:t>
      </w:r>
      <w:r w:rsidR="005B0936" w:rsidRPr="003454D7">
        <w:rPr>
          <w:color w:val="000000"/>
          <w:sz w:val="28"/>
          <w:szCs w:val="28"/>
          <w:lang w:val="ro-RO"/>
        </w:rPr>
        <w:t>vecinătatea</w:t>
      </w:r>
      <w:r w:rsidR="006069B8" w:rsidRPr="003454D7">
        <w:rPr>
          <w:color w:val="000000"/>
          <w:sz w:val="28"/>
          <w:szCs w:val="28"/>
          <w:lang w:val="ro-RO"/>
        </w:rPr>
        <w:t xml:space="preserve"> </w:t>
      </w:r>
      <w:r w:rsidR="005B0936" w:rsidRPr="003454D7">
        <w:rPr>
          <w:color w:val="000000"/>
          <w:sz w:val="28"/>
          <w:szCs w:val="28"/>
          <w:lang w:val="ro-RO"/>
        </w:rPr>
        <w:t>amplasamentului.</w:t>
      </w:r>
    </w:p>
    <w:p w14:paraId="1643032F" w14:textId="6CEDC1BD" w:rsidR="005B0936" w:rsidRPr="003454D7" w:rsidRDefault="000C6A53" w:rsidP="00E8417F">
      <w:pPr>
        <w:spacing w:before="60" w:after="60"/>
        <w:ind w:firstLine="567"/>
        <w:rPr>
          <w:color w:val="000000"/>
          <w:sz w:val="28"/>
          <w:szCs w:val="28"/>
          <w:lang w:val="ro-RO"/>
        </w:rPr>
      </w:pPr>
      <w:r w:rsidRPr="003454D7">
        <w:rPr>
          <w:b/>
          <w:color w:val="000000"/>
          <w:sz w:val="28"/>
          <w:szCs w:val="28"/>
          <w:lang w:val="ro-RO"/>
        </w:rPr>
        <w:t>53.</w:t>
      </w:r>
      <w:r w:rsidR="006069B8" w:rsidRPr="003454D7">
        <w:rPr>
          <w:color w:val="000000"/>
          <w:sz w:val="28"/>
          <w:szCs w:val="28"/>
          <w:lang w:val="ro-RO"/>
        </w:rPr>
        <w:t xml:space="preserve"> </w:t>
      </w:r>
      <w:r w:rsidR="005B0936" w:rsidRPr="003454D7">
        <w:rPr>
          <w:color w:val="000000"/>
          <w:sz w:val="28"/>
          <w:szCs w:val="28"/>
          <w:lang w:val="ro-RO"/>
        </w:rPr>
        <w:t>După</w:t>
      </w:r>
      <w:r w:rsidR="006069B8" w:rsidRPr="003454D7">
        <w:rPr>
          <w:color w:val="000000"/>
          <w:sz w:val="28"/>
          <w:szCs w:val="28"/>
          <w:lang w:val="ro-RO"/>
        </w:rPr>
        <w:t xml:space="preserve"> </w:t>
      </w:r>
      <w:r w:rsidR="005B0936" w:rsidRPr="003454D7">
        <w:rPr>
          <w:color w:val="000000"/>
          <w:sz w:val="28"/>
          <w:szCs w:val="28"/>
          <w:lang w:val="ro-RO"/>
        </w:rPr>
        <w:t>fiecare</w:t>
      </w:r>
      <w:r w:rsidR="006069B8" w:rsidRPr="003454D7">
        <w:rPr>
          <w:color w:val="000000"/>
          <w:sz w:val="28"/>
          <w:szCs w:val="28"/>
          <w:lang w:val="ro-RO"/>
        </w:rPr>
        <w:t xml:space="preserve"> </w:t>
      </w:r>
      <w:r w:rsidR="005B0936" w:rsidRPr="003454D7">
        <w:rPr>
          <w:color w:val="000000"/>
          <w:sz w:val="28"/>
          <w:szCs w:val="28"/>
          <w:lang w:val="ro-RO"/>
        </w:rPr>
        <w:t>revizuire,</w:t>
      </w:r>
      <w:r w:rsidR="006069B8" w:rsidRPr="003454D7">
        <w:rPr>
          <w:color w:val="000000"/>
          <w:sz w:val="28"/>
          <w:szCs w:val="28"/>
          <w:lang w:val="ro-RO"/>
        </w:rPr>
        <w:t xml:space="preserve"> </w:t>
      </w:r>
      <w:r w:rsidR="005B0936" w:rsidRPr="003454D7">
        <w:rPr>
          <w:color w:val="000000"/>
          <w:sz w:val="28"/>
          <w:szCs w:val="28"/>
          <w:lang w:val="ro-RO"/>
        </w:rPr>
        <w:t>edi</w:t>
      </w:r>
      <w:r w:rsidR="009F59C0" w:rsidRPr="003454D7">
        <w:rPr>
          <w:color w:val="000000"/>
          <w:sz w:val="28"/>
          <w:szCs w:val="28"/>
          <w:lang w:val="ro-RO"/>
        </w:rPr>
        <w:t>ț</w:t>
      </w:r>
      <w:r w:rsidR="005B0936" w:rsidRPr="003454D7">
        <w:rPr>
          <w:color w:val="000000"/>
          <w:sz w:val="28"/>
          <w:szCs w:val="28"/>
          <w:lang w:val="ro-RO"/>
        </w:rPr>
        <w:t>ia</w:t>
      </w:r>
      <w:r w:rsidR="006069B8" w:rsidRPr="003454D7">
        <w:rPr>
          <w:color w:val="000000"/>
          <w:sz w:val="28"/>
          <w:szCs w:val="28"/>
          <w:lang w:val="ro-RO"/>
        </w:rPr>
        <w:t xml:space="preserve"> </w:t>
      </w:r>
      <w:r w:rsidR="005B0936" w:rsidRPr="003454D7">
        <w:rPr>
          <w:color w:val="000000"/>
          <w:sz w:val="28"/>
          <w:szCs w:val="28"/>
          <w:lang w:val="ro-RO"/>
        </w:rPr>
        <w:t>nouă</w:t>
      </w:r>
      <w:r w:rsidR="006069B8" w:rsidRPr="003454D7">
        <w:rPr>
          <w:color w:val="000000"/>
          <w:sz w:val="28"/>
          <w:szCs w:val="28"/>
          <w:lang w:val="ro-RO"/>
        </w:rPr>
        <w:t xml:space="preserve"> </w:t>
      </w:r>
      <w:r w:rsidR="005B0936" w:rsidRPr="003454D7">
        <w:rPr>
          <w:color w:val="000000"/>
          <w:sz w:val="28"/>
          <w:szCs w:val="28"/>
          <w:lang w:val="ro-RO"/>
        </w:rPr>
        <w:t>a</w:t>
      </w:r>
      <w:r w:rsidR="006069B8" w:rsidRPr="003454D7">
        <w:rPr>
          <w:color w:val="000000"/>
          <w:sz w:val="28"/>
          <w:szCs w:val="28"/>
          <w:lang w:val="ro-RO"/>
        </w:rPr>
        <w:t xml:space="preserve"> </w:t>
      </w:r>
      <w:r w:rsidR="005B0936" w:rsidRPr="003454D7">
        <w:rPr>
          <w:color w:val="000000"/>
          <w:sz w:val="28"/>
          <w:szCs w:val="28"/>
          <w:lang w:val="ro-RO"/>
        </w:rPr>
        <w:t>planului</w:t>
      </w:r>
      <w:r w:rsidR="006069B8" w:rsidRPr="003454D7">
        <w:rPr>
          <w:color w:val="000000"/>
          <w:sz w:val="28"/>
          <w:szCs w:val="28"/>
          <w:lang w:val="ro-RO"/>
        </w:rPr>
        <w:t xml:space="preserve"> </w:t>
      </w:r>
      <w:r w:rsidR="005B0936" w:rsidRPr="003454D7">
        <w:rPr>
          <w:color w:val="000000"/>
          <w:sz w:val="28"/>
          <w:szCs w:val="28"/>
          <w:lang w:val="ro-RO"/>
        </w:rPr>
        <w:t>v</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înregistrată</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distribuită</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autoritatea</w:t>
      </w:r>
      <w:r w:rsidR="006069B8" w:rsidRPr="003454D7">
        <w:rPr>
          <w:color w:val="000000"/>
          <w:sz w:val="28"/>
          <w:szCs w:val="28"/>
          <w:lang w:val="ro-RO"/>
        </w:rPr>
        <w:t xml:space="preserve"> </w:t>
      </w:r>
      <w:r w:rsidRPr="003454D7">
        <w:rPr>
          <w:color w:val="000000"/>
          <w:sz w:val="28"/>
          <w:szCs w:val="28"/>
          <w:lang w:val="ro-RO"/>
        </w:rPr>
        <w:t>administra</w:t>
      </w:r>
      <w:r w:rsidR="009F59C0" w:rsidRPr="003454D7">
        <w:rPr>
          <w:color w:val="000000"/>
          <w:sz w:val="28"/>
          <w:szCs w:val="28"/>
          <w:lang w:val="ro-RO"/>
        </w:rPr>
        <w:t>ț</w:t>
      </w:r>
      <w:r w:rsidRPr="003454D7">
        <w:rPr>
          <w:color w:val="000000"/>
          <w:sz w:val="28"/>
          <w:szCs w:val="28"/>
          <w:lang w:val="ro-RO"/>
        </w:rPr>
        <w:t>iei</w:t>
      </w:r>
      <w:r w:rsidR="006069B8" w:rsidRPr="003454D7">
        <w:rPr>
          <w:color w:val="000000"/>
          <w:sz w:val="28"/>
          <w:szCs w:val="28"/>
          <w:lang w:val="ro-RO"/>
        </w:rPr>
        <w:t xml:space="preserve"> </w:t>
      </w:r>
      <w:r w:rsidRPr="003454D7">
        <w:rPr>
          <w:color w:val="000000"/>
          <w:sz w:val="28"/>
          <w:szCs w:val="28"/>
          <w:lang w:val="ro-RO"/>
        </w:rPr>
        <w:t>publice</w:t>
      </w:r>
      <w:r w:rsidR="006069B8" w:rsidRPr="003454D7">
        <w:rPr>
          <w:color w:val="000000"/>
          <w:sz w:val="28"/>
          <w:szCs w:val="28"/>
          <w:lang w:val="ro-RO"/>
        </w:rPr>
        <w:t xml:space="preserve"> </w:t>
      </w:r>
      <w:r w:rsidRPr="003454D7">
        <w:rPr>
          <w:color w:val="000000"/>
          <w:sz w:val="28"/>
          <w:szCs w:val="28"/>
          <w:lang w:val="ro-RO"/>
        </w:rPr>
        <w:t>locale</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al</w:t>
      </w:r>
      <w:r w:rsidR="006069B8" w:rsidRPr="003454D7">
        <w:rPr>
          <w:color w:val="000000"/>
          <w:sz w:val="28"/>
          <w:szCs w:val="28"/>
          <w:lang w:val="ro-RO"/>
        </w:rPr>
        <w:t xml:space="preserve"> </w:t>
      </w:r>
      <w:r w:rsidRPr="003454D7">
        <w:rPr>
          <w:color w:val="000000"/>
          <w:sz w:val="28"/>
          <w:szCs w:val="28"/>
          <w:lang w:val="ro-RO"/>
        </w:rPr>
        <w:t>cărei</w:t>
      </w:r>
      <w:r w:rsidR="006069B8" w:rsidRPr="003454D7">
        <w:rPr>
          <w:color w:val="000000"/>
          <w:sz w:val="28"/>
          <w:szCs w:val="28"/>
          <w:lang w:val="ro-RO"/>
        </w:rPr>
        <w:t xml:space="preserve"> </w:t>
      </w:r>
      <w:r w:rsidRPr="003454D7">
        <w:rPr>
          <w:color w:val="000000"/>
          <w:sz w:val="28"/>
          <w:szCs w:val="28"/>
          <w:lang w:val="ro-RO"/>
        </w:rPr>
        <w:t>teritoriu</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află</w:t>
      </w:r>
      <w:r w:rsidR="006069B8" w:rsidRPr="003454D7">
        <w:rPr>
          <w:color w:val="000000"/>
          <w:sz w:val="28"/>
          <w:szCs w:val="28"/>
          <w:lang w:val="ro-RO"/>
        </w:rPr>
        <w:t xml:space="preserve"> </w:t>
      </w:r>
      <w:r w:rsidRPr="003454D7">
        <w:rPr>
          <w:color w:val="000000"/>
          <w:sz w:val="28"/>
          <w:szCs w:val="28"/>
          <w:lang w:val="ro-RO"/>
        </w:rPr>
        <w:t>amplasamentul,</w:t>
      </w:r>
      <w:r w:rsidR="006069B8" w:rsidRPr="003454D7">
        <w:rPr>
          <w:color w:val="000000"/>
          <w:sz w:val="28"/>
          <w:szCs w:val="28"/>
          <w:lang w:val="ro-RO"/>
        </w:rPr>
        <w:t xml:space="preserve"> </w:t>
      </w:r>
      <w:r w:rsidR="005B0936" w:rsidRPr="003454D7">
        <w:rPr>
          <w:color w:val="000000"/>
          <w:sz w:val="28"/>
          <w:szCs w:val="28"/>
          <w:lang w:val="ro-RO"/>
        </w:rPr>
        <w:t>cu</w:t>
      </w:r>
      <w:r w:rsidR="006069B8" w:rsidRPr="003454D7">
        <w:rPr>
          <w:color w:val="000000"/>
          <w:sz w:val="28"/>
          <w:szCs w:val="28"/>
          <w:lang w:val="ro-RO"/>
        </w:rPr>
        <w:t xml:space="preserve"> </w:t>
      </w:r>
      <w:r w:rsidR="005B0936" w:rsidRPr="003454D7">
        <w:rPr>
          <w:color w:val="000000"/>
          <w:sz w:val="28"/>
          <w:szCs w:val="28"/>
          <w:lang w:val="ro-RO"/>
        </w:rPr>
        <w:t>respectarea</w:t>
      </w:r>
      <w:r w:rsidR="006069B8" w:rsidRPr="003454D7">
        <w:rPr>
          <w:color w:val="000000"/>
          <w:sz w:val="28"/>
          <w:szCs w:val="28"/>
          <w:lang w:val="ro-RO"/>
        </w:rPr>
        <w:t xml:space="preserve"> </w:t>
      </w:r>
      <w:r w:rsidR="005B0936" w:rsidRPr="003454D7">
        <w:rPr>
          <w:color w:val="000000"/>
          <w:sz w:val="28"/>
          <w:szCs w:val="28"/>
          <w:lang w:val="ro-RO"/>
        </w:rPr>
        <w:t>prevederilor</w:t>
      </w:r>
      <w:r w:rsidR="006069B8" w:rsidRPr="003454D7">
        <w:rPr>
          <w:color w:val="000000"/>
          <w:sz w:val="28"/>
          <w:szCs w:val="28"/>
          <w:lang w:val="ro-RO"/>
        </w:rPr>
        <w:t xml:space="preserve"> </w:t>
      </w:r>
      <w:r w:rsidR="005F7E8D" w:rsidRPr="003454D7">
        <w:rPr>
          <w:color w:val="000000"/>
          <w:sz w:val="28"/>
          <w:szCs w:val="28"/>
          <w:lang w:val="ro-RO"/>
        </w:rPr>
        <w:t>pct.</w:t>
      </w:r>
      <w:r w:rsidR="006069B8" w:rsidRPr="003454D7">
        <w:rPr>
          <w:color w:val="000000"/>
          <w:sz w:val="28"/>
          <w:szCs w:val="28"/>
          <w:lang w:val="ro-RO"/>
        </w:rPr>
        <w:t xml:space="preserve"> </w:t>
      </w:r>
      <w:r w:rsidR="005F7E8D" w:rsidRPr="003454D7">
        <w:rPr>
          <w:color w:val="000000"/>
          <w:sz w:val="28"/>
          <w:szCs w:val="28"/>
          <w:lang w:val="ro-RO"/>
        </w:rPr>
        <w:t>4</w:t>
      </w:r>
      <w:r w:rsidR="005B0936" w:rsidRPr="003454D7">
        <w:rPr>
          <w:color w:val="000000"/>
          <w:sz w:val="28"/>
          <w:szCs w:val="28"/>
          <w:lang w:val="ro-RO"/>
        </w:rPr>
        <w:t>2</w:t>
      </w:r>
      <w:r w:rsidR="006069B8" w:rsidRPr="003454D7">
        <w:rPr>
          <w:color w:val="000000"/>
          <w:sz w:val="28"/>
          <w:szCs w:val="28"/>
          <w:lang w:val="ro-RO"/>
        </w:rPr>
        <w:t xml:space="preserve"> </w:t>
      </w:r>
      <w:r w:rsidR="005B0936" w:rsidRPr="003454D7">
        <w:rPr>
          <w:color w:val="000000"/>
          <w:sz w:val="28"/>
          <w:szCs w:val="28"/>
          <w:lang w:val="ro-RO"/>
        </w:rPr>
        <w:t>din</w:t>
      </w:r>
      <w:r w:rsidR="006069B8" w:rsidRPr="003454D7">
        <w:rPr>
          <w:color w:val="000000"/>
          <w:sz w:val="28"/>
          <w:szCs w:val="28"/>
          <w:lang w:val="ro-RO"/>
        </w:rPr>
        <w:t xml:space="preserve"> </w:t>
      </w:r>
      <w:r w:rsidR="005B0936" w:rsidRPr="003454D7">
        <w:rPr>
          <w:color w:val="000000"/>
          <w:sz w:val="28"/>
          <w:szCs w:val="28"/>
          <w:lang w:val="ro-RO"/>
        </w:rPr>
        <w:t>prezentele</w:t>
      </w:r>
      <w:r w:rsidR="006069B8" w:rsidRPr="003454D7">
        <w:rPr>
          <w:color w:val="000000"/>
          <w:sz w:val="28"/>
          <w:szCs w:val="28"/>
          <w:lang w:val="ro-RO"/>
        </w:rPr>
        <w:t xml:space="preserve"> </w:t>
      </w:r>
      <w:r w:rsidR="005B0936" w:rsidRPr="003454D7">
        <w:rPr>
          <w:color w:val="000000"/>
          <w:sz w:val="28"/>
          <w:szCs w:val="28"/>
          <w:lang w:val="ro-RO"/>
        </w:rPr>
        <w:t>Norme</w:t>
      </w:r>
      <w:r w:rsidR="006069B8" w:rsidRPr="003454D7">
        <w:rPr>
          <w:color w:val="000000"/>
          <w:sz w:val="28"/>
          <w:szCs w:val="28"/>
          <w:lang w:val="ro-RO"/>
        </w:rPr>
        <w:t xml:space="preserve"> </w:t>
      </w:r>
      <w:r w:rsidR="005B0936" w:rsidRPr="003454D7">
        <w:rPr>
          <w:color w:val="000000"/>
          <w:sz w:val="28"/>
          <w:szCs w:val="28"/>
          <w:lang w:val="ro-RO"/>
        </w:rPr>
        <w:t>metodologice,</w:t>
      </w:r>
      <w:r w:rsidR="006069B8" w:rsidRPr="003454D7">
        <w:rPr>
          <w:color w:val="000000"/>
          <w:sz w:val="28"/>
          <w:szCs w:val="28"/>
          <w:lang w:val="ro-RO"/>
        </w:rPr>
        <w:t xml:space="preserve"> </w:t>
      </w:r>
      <w:r w:rsidR="005B0936" w:rsidRPr="003454D7">
        <w:rPr>
          <w:color w:val="000000"/>
          <w:sz w:val="28"/>
          <w:szCs w:val="28"/>
          <w:lang w:val="ro-RO"/>
        </w:rPr>
        <w:t>în</w:t>
      </w:r>
      <w:r w:rsidR="006069B8" w:rsidRPr="003454D7">
        <w:rPr>
          <w:color w:val="000000"/>
          <w:sz w:val="28"/>
          <w:szCs w:val="28"/>
          <w:lang w:val="ro-RO"/>
        </w:rPr>
        <w:t xml:space="preserve"> </w:t>
      </w:r>
      <w:r w:rsidR="005B0936" w:rsidRPr="003454D7">
        <w:rPr>
          <w:color w:val="000000"/>
          <w:sz w:val="28"/>
          <w:szCs w:val="28"/>
          <w:lang w:val="ro-RO"/>
        </w:rPr>
        <w:t>termen</w:t>
      </w:r>
      <w:r w:rsidR="006069B8" w:rsidRPr="003454D7">
        <w:rPr>
          <w:color w:val="000000"/>
          <w:sz w:val="28"/>
          <w:szCs w:val="28"/>
          <w:lang w:val="ro-RO"/>
        </w:rPr>
        <w:t xml:space="preserve"> </w:t>
      </w:r>
      <w:r w:rsidR="005B0936" w:rsidRPr="003454D7">
        <w:rPr>
          <w:color w:val="000000"/>
          <w:sz w:val="28"/>
          <w:szCs w:val="28"/>
          <w:lang w:val="ro-RO"/>
        </w:rPr>
        <w:t>de</w:t>
      </w:r>
      <w:r w:rsidR="006069B8" w:rsidRPr="003454D7">
        <w:rPr>
          <w:color w:val="000000"/>
          <w:sz w:val="28"/>
          <w:szCs w:val="28"/>
          <w:lang w:val="ro-RO"/>
        </w:rPr>
        <w:t xml:space="preserve"> </w:t>
      </w:r>
      <w:r w:rsidR="005B0936" w:rsidRPr="003454D7">
        <w:rPr>
          <w:color w:val="000000"/>
          <w:sz w:val="28"/>
          <w:szCs w:val="28"/>
          <w:lang w:val="ro-RO"/>
        </w:rPr>
        <w:t>15</w:t>
      </w:r>
      <w:r w:rsidR="006069B8" w:rsidRPr="003454D7">
        <w:rPr>
          <w:color w:val="000000"/>
          <w:sz w:val="28"/>
          <w:szCs w:val="28"/>
          <w:lang w:val="ro-RO"/>
        </w:rPr>
        <w:t xml:space="preserve"> </w:t>
      </w:r>
      <w:r w:rsidR="005B0936" w:rsidRPr="003454D7">
        <w:rPr>
          <w:color w:val="000000"/>
          <w:sz w:val="28"/>
          <w:szCs w:val="28"/>
          <w:lang w:val="ro-RO"/>
        </w:rPr>
        <w:t>zile.</w:t>
      </w:r>
    </w:p>
    <w:p w14:paraId="23DDD554" w14:textId="77777777" w:rsidR="005B0936" w:rsidRPr="003454D7" w:rsidRDefault="005F7E8D" w:rsidP="00E8417F">
      <w:pPr>
        <w:spacing w:before="60" w:after="60"/>
        <w:ind w:firstLine="567"/>
        <w:rPr>
          <w:color w:val="000000"/>
          <w:sz w:val="28"/>
          <w:szCs w:val="28"/>
          <w:lang w:val="ro-RO"/>
        </w:rPr>
      </w:pPr>
      <w:r w:rsidRPr="003454D7">
        <w:rPr>
          <w:b/>
          <w:color w:val="000000"/>
          <w:sz w:val="28"/>
          <w:szCs w:val="28"/>
          <w:lang w:val="ro-RO"/>
        </w:rPr>
        <w:t>54.</w:t>
      </w:r>
      <w:r w:rsidR="006069B8" w:rsidRPr="003454D7">
        <w:rPr>
          <w:color w:val="000000"/>
          <w:sz w:val="28"/>
          <w:szCs w:val="28"/>
          <w:lang w:val="ro-RO"/>
        </w:rPr>
        <w:t xml:space="preserve"> </w:t>
      </w:r>
      <w:r w:rsidR="005B0936" w:rsidRPr="003454D7">
        <w:rPr>
          <w:color w:val="000000"/>
          <w:sz w:val="28"/>
          <w:szCs w:val="28"/>
          <w:lang w:val="ro-RO"/>
        </w:rPr>
        <w:t>Actualizarea</w:t>
      </w:r>
      <w:r w:rsidR="006069B8" w:rsidRPr="003454D7">
        <w:rPr>
          <w:color w:val="000000"/>
          <w:sz w:val="28"/>
          <w:szCs w:val="28"/>
          <w:lang w:val="ro-RO"/>
        </w:rPr>
        <w:t xml:space="preserve"> </w:t>
      </w:r>
      <w:r w:rsidR="005B0936" w:rsidRPr="003454D7">
        <w:rPr>
          <w:color w:val="000000"/>
          <w:sz w:val="28"/>
          <w:szCs w:val="28"/>
          <w:lang w:val="ro-RO"/>
        </w:rPr>
        <w:t>sau</w:t>
      </w:r>
      <w:r w:rsidR="006069B8" w:rsidRPr="003454D7">
        <w:rPr>
          <w:color w:val="000000"/>
          <w:sz w:val="28"/>
          <w:szCs w:val="28"/>
          <w:lang w:val="ro-RO"/>
        </w:rPr>
        <w:t xml:space="preserve"> </w:t>
      </w:r>
      <w:r w:rsidR="005B0936" w:rsidRPr="003454D7">
        <w:rPr>
          <w:color w:val="000000"/>
          <w:sz w:val="28"/>
          <w:szCs w:val="28"/>
          <w:lang w:val="ro-RO"/>
        </w:rPr>
        <w:t>revizuirea</w:t>
      </w:r>
      <w:r w:rsidR="006069B8" w:rsidRPr="003454D7">
        <w:rPr>
          <w:color w:val="000000"/>
          <w:sz w:val="28"/>
          <w:szCs w:val="28"/>
          <w:lang w:val="ro-RO"/>
        </w:rPr>
        <w:t xml:space="preserve"> </w:t>
      </w:r>
      <w:r w:rsidR="005B0936" w:rsidRPr="003454D7">
        <w:rPr>
          <w:color w:val="000000"/>
          <w:sz w:val="28"/>
          <w:szCs w:val="28"/>
          <w:lang w:val="ro-RO"/>
        </w:rPr>
        <w:t>planului</w:t>
      </w:r>
      <w:r w:rsidR="006069B8" w:rsidRPr="003454D7">
        <w:rPr>
          <w:color w:val="000000"/>
          <w:sz w:val="28"/>
          <w:szCs w:val="28"/>
          <w:lang w:val="ro-RO"/>
        </w:rPr>
        <w:t xml:space="preserve"> </w:t>
      </w:r>
      <w:r w:rsidR="005B0936" w:rsidRPr="003454D7">
        <w:rPr>
          <w:color w:val="000000"/>
          <w:sz w:val="28"/>
          <w:szCs w:val="28"/>
          <w:lang w:val="ro-RO"/>
        </w:rPr>
        <w:t>de</w:t>
      </w:r>
      <w:r w:rsidR="006069B8" w:rsidRPr="003454D7">
        <w:rPr>
          <w:color w:val="000000"/>
          <w:sz w:val="28"/>
          <w:szCs w:val="28"/>
          <w:lang w:val="ro-RO"/>
        </w:rPr>
        <w:t xml:space="preserve"> </w:t>
      </w:r>
      <w:r w:rsidR="005B0936" w:rsidRPr="003454D7">
        <w:rPr>
          <w:color w:val="000000"/>
          <w:sz w:val="28"/>
          <w:szCs w:val="28"/>
          <w:lang w:val="ro-RO"/>
        </w:rPr>
        <w:t>urgen</w:t>
      </w:r>
      <w:r w:rsidR="009F59C0" w:rsidRPr="003454D7">
        <w:rPr>
          <w:color w:val="000000"/>
          <w:sz w:val="28"/>
          <w:szCs w:val="28"/>
          <w:lang w:val="ro-RO"/>
        </w:rPr>
        <w:t>ț</w:t>
      </w:r>
      <w:r w:rsidR="005B0936" w:rsidRPr="003454D7">
        <w:rPr>
          <w:color w:val="000000"/>
          <w:sz w:val="28"/>
          <w:szCs w:val="28"/>
          <w:lang w:val="ro-RO"/>
        </w:rPr>
        <w:t>ă</w:t>
      </w:r>
      <w:r w:rsidR="006069B8" w:rsidRPr="003454D7">
        <w:rPr>
          <w:color w:val="000000"/>
          <w:sz w:val="28"/>
          <w:szCs w:val="28"/>
          <w:lang w:val="ro-RO"/>
        </w:rPr>
        <w:t xml:space="preserve"> </w:t>
      </w:r>
      <w:r w:rsidR="005B0936" w:rsidRPr="003454D7">
        <w:rPr>
          <w:color w:val="000000"/>
          <w:sz w:val="28"/>
          <w:szCs w:val="28"/>
          <w:lang w:val="ro-RO"/>
        </w:rPr>
        <w:t>externă</w:t>
      </w:r>
      <w:r w:rsidR="006069B8" w:rsidRPr="003454D7">
        <w:rPr>
          <w:color w:val="000000"/>
          <w:sz w:val="28"/>
          <w:szCs w:val="28"/>
          <w:lang w:val="ro-RO"/>
        </w:rPr>
        <w:t xml:space="preserve"> </w:t>
      </w:r>
      <w:r w:rsidR="005B0936" w:rsidRPr="003454D7">
        <w:rPr>
          <w:color w:val="000000"/>
          <w:sz w:val="28"/>
          <w:szCs w:val="28"/>
          <w:lang w:val="ro-RO"/>
        </w:rPr>
        <w:t>se</w:t>
      </w:r>
      <w:r w:rsidR="006069B8" w:rsidRPr="003454D7">
        <w:rPr>
          <w:color w:val="000000"/>
          <w:sz w:val="28"/>
          <w:szCs w:val="28"/>
          <w:lang w:val="ro-RO"/>
        </w:rPr>
        <w:t xml:space="preserve"> </w:t>
      </w:r>
      <w:r w:rsidR="005B0936" w:rsidRPr="003454D7">
        <w:rPr>
          <w:color w:val="000000"/>
          <w:sz w:val="28"/>
          <w:szCs w:val="28"/>
          <w:lang w:val="ro-RO"/>
        </w:rPr>
        <w:t>realizează,</w:t>
      </w:r>
      <w:r w:rsidR="006069B8" w:rsidRPr="003454D7">
        <w:rPr>
          <w:color w:val="000000"/>
          <w:sz w:val="28"/>
          <w:szCs w:val="28"/>
          <w:lang w:val="ro-RO"/>
        </w:rPr>
        <w:t xml:space="preserve"> </w:t>
      </w:r>
      <w:r w:rsidR="005B0936" w:rsidRPr="003454D7">
        <w:rPr>
          <w:color w:val="000000"/>
          <w:sz w:val="28"/>
          <w:szCs w:val="28"/>
          <w:lang w:val="ro-RO"/>
        </w:rPr>
        <w:t>acolo</w:t>
      </w:r>
      <w:r w:rsidR="006069B8" w:rsidRPr="003454D7">
        <w:rPr>
          <w:color w:val="000000"/>
          <w:sz w:val="28"/>
          <w:szCs w:val="28"/>
          <w:lang w:val="ro-RO"/>
        </w:rPr>
        <w:t xml:space="preserve"> </w:t>
      </w:r>
      <w:r w:rsidR="005B0936" w:rsidRPr="003454D7">
        <w:rPr>
          <w:color w:val="000000"/>
          <w:sz w:val="28"/>
          <w:szCs w:val="28"/>
          <w:lang w:val="ro-RO"/>
        </w:rPr>
        <w:t>unde</w:t>
      </w:r>
      <w:r w:rsidR="006069B8" w:rsidRPr="003454D7">
        <w:rPr>
          <w:color w:val="000000"/>
          <w:sz w:val="28"/>
          <w:szCs w:val="28"/>
          <w:lang w:val="ro-RO"/>
        </w:rPr>
        <w:t xml:space="preserve"> </w:t>
      </w:r>
      <w:r w:rsidR="005B0936" w:rsidRPr="003454D7">
        <w:rPr>
          <w:color w:val="000000"/>
          <w:sz w:val="28"/>
          <w:szCs w:val="28"/>
          <w:lang w:val="ro-RO"/>
        </w:rPr>
        <w:t>este</w:t>
      </w:r>
      <w:r w:rsidR="006069B8" w:rsidRPr="003454D7">
        <w:rPr>
          <w:color w:val="000000"/>
          <w:sz w:val="28"/>
          <w:szCs w:val="28"/>
          <w:lang w:val="ro-RO"/>
        </w:rPr>
        <w:t xml:space="preserve"> </w:t>
      </w:r>
      <w:r w:rsidR="005B0936" w:rsidRPr="003454D7">
        <w:rPr>
          <w:color w:val="000000"/>
          <w:sz w:val="28"/>
          <w:szCs w:val="28"/>
          <w:lang w:val="ro-RO"/>
        </w:rPr>
        <w:t>cazul,</w:t>
      </w:r>
      <w:r w:rsidR="006069B8" w:rsidRPr="003454D7">
        <w:rPr>
          <w:color w:val="000000"/>
          <w:sz w:val="28"/>
          <w:szCs w:val="28"/>
          <w:lang w:val="ro-RO"/>
        </w:rPr>
        <w:t xml:space="preserve"> </w:t>
      </w:r>
      <w:r w:rsidR="009F59C0" w:rsidRPr="003454D7">
        <w:rPr>
          <w:color w:val="000000"/>
          <w:sz w:val="28"/>
          <w:szCs w:val="28"/>
          <w:lang w:val="ro-RO"/>
        </w:rPr>
        <w:t>ș</w:t>
      </w:r>
      <w:r w:rsidR="005B0936" w:rsidRPr="003454D7">
        <w:rPr>
          <w:color w:val="000000"/>
          <w:sz w:val="28"/>
          <w:szCs w:val="28"/>
          <w:lang w:val="ro-RO"/>
        </w:rPr>
        <w:t>i</w:t>
      </w:r>
      <w:r w:rsidR="006069B8" w:rsidRPr="003454D7">
        <w:rPr>
          <w:color w:val="000000"/>
          <w:sz w:val="28"/>
          <w:szCs w:val="28"/>
          <w:lang w:val="ro-RO"/>
        </w:rPr>
        <w:t xml:space="preserve"> </w:t>
      </w:r>
      <w:r w:rsidR="005B0936" w:rsidRPr="003454D7">
        <w:rPr>
          <w:color w:val="000000"/>
          <w:sz w:val="28"/>
          <w:szCs w:val="28"/>
          <w:lang w:val="ro-RO"/>
        </w:rPr>
        <w:t>ca</w:t>
      </w:r>
      <w:r w:rsidR="006069B8" w:rsidRPr="003454D7">
        <w:rPr>
          <w:color w:val="000000"/>
          <w:sz w:val="28"/>
          <w:szCs w:val="28"/>
          <w:lang w:val="ro-RO"/>
        </w:rPr>
        <w:t xml:space="preserve"> </w:t>
      </w:r>
      <w:r w:rsidR="005B0936" w:rsidRPr="003454D7">
        <w:rPr>
          <w:color w:val="000000"/>
          <w:sz w:val="28"/>
          <w:szCs w:val="28"/>
          <w:lang w:val="ro-RO"/>
        </w:rPr>
        <w:t>urmare</w:t>
      </w:r>
      <w:r w:rsidR="006069B8" w:rsidRPr="003454D7">
        <w:rPr>
          <w:color w:val="000000"/>
          <w:sz w:val="28"/>
          <w:szCs w:val="28"/>
          <w:lang w:val="ro-RO"/>
        </w:rPr>
        <w:t xml:space="preserve"> </w:t>
      </w:r>
      <w:r w:rsidR="005B0936" w:rsidRPr="003454D7">
        <w:rPr>
          <w:color w:val="000000"/>
          <w:sz w:val="28"/>
          <w:szCs w:val="28"/>
          <w:lang w:val="ro-RO"/>
        </w:rPr>
        <w:t>a</w:t>
      </w:r>
      <w:r w:rsidR="006069B8" w:rsidRPr="003454D7">
        <w:rPr>
          <w:color w:val="000000"/>
          <w:sz w:val="28"/>
          <w:szCs w:val="28"/>
          <w:lang w:val="ro-RO"/>
        </w:rPr>
        <w:t xml:space="preserve"> </w:t>
      </w:r>
      <w:r w:rsidR="005B0936" w:rsidRPr="003454D7">
        <w:rPr>
          <w:color w:val="000000"/>
          <w:sz w:val="28"/>
          <w:szCs w:val="28"/>
          <w:lang w:val="ro-RO"/>
        </w:rPr>
        <w:t>concluziilor</w:t>
      </w:r>
      <w:r w:rsidR="006069B8" w:rsidRPr="003454D7">
        <w:rPr>
          <w:color w:val="000000"/>
          <w:sz w:val="28"/>
          <w:szCs w:val="28"/>
          <w:lang w:val="ro-RO"/>
        </w:rPr>
        <w:t xml:space="preserve"> </w:t>
      </w:r>
      <w:r w:rsidR="005B0936" w:rsidRPr="003454D7">
        <w:rPr>
          <w:color w:val="000000"/>
          <w:sz w:val="28"/>
          <w:szCs w:val="28"/>
          <w:lang w:val="ro-RO"/>
        </w:rPr>
        <w:t>rezultate</w:t>
      </w:r>
      <w:r w:rsidR="006069B8" w:rsidRPr="003454D7">
        <w:rPr>
          <w:color w:val="000000"/>
          <w:sz w:val="28"/>
          <w:szCs w:val="28"/>
          <w:lang w:val="ro-RO"/>
        </w:rPr>
        <w:t xml:space="preserve"> </w:t>
      </w:r>
      <w:r w:rsidR="005B0936" w:rsidRPr="003454D7">
        <w:rPr>
          <w:color w:val="000000"/>
          <w:sz w:val="28"/>
          <w:szCs w:val="28"/>
          <w:lang w:val="ro-RO"/>
        </w:rPr>
        <w:t>în</w:t>
      </w:r>
      <w:r w:rsidR="006069B8" w:rsidRPr="003454D7">
        <w:rPr>
          <w:color w:val="000000"/>
          <w:sz w:val="28"/>
          <w:szCs w:val="28"/>
          <w:lang w:val="ro-RO"/>
        </w:rPr>
        <w:t xml:space="preserve"> </w:t>
      </w:r>
      <w:r w:rsidR="005B0936" w:rsidRPr="003454D7">
        <w:rPr>
          <w:color w:val="000000"/>
          <w:sz w:val="28"/>
          <w:szCs w:val="28"/>
          <w:lang w:val="ro-RO"/>
        </w:rPr>
        <w:t>urma</w:t>
      </w:r>
      <w:r w:rsidR="006069B8" w:rsidRPr="003454D7">
        <w:rPr>
          <w:color w:val="000000"/>
          <w:sz w:val="28"/>
          <w:szCs w:val="28"/>
          <w:lang w:val="ro-RO"/>
        </w:rPr>
        <w:t xml:space="preserve"> </w:t>
      </w:r>
      <w:r w:rsidR="005B0936" w:rsidRPr="003454D7">
        <w:rPr>
          <w:color w:val="000000"/>
          <w:sz w:val="28"/>
          <w:szCs w:val="28"/>
          <w:lang w:val="ro-RO"/>
        </w:rPr>
        <w:t>testării</w:t>
      </w:r>
      <w:r w:rsidR="006069B8" w:rsidRPr="003454D7">
        <w:rPr>
          <w:color w:val="000000"/>
          <w:sz w:val="28"/>
          <w:szCs w:val="28"/>
          <w:lang w:val="ro-RO"/>
        </w:rPr>
        <w:t xml:space="preserve"> </w:t>
      </w:r>
      <w:r w:rsidR="005B0936" w:rsidRPr="003454D7">
        <w:rPr>
          <w:color w:val="000000"/>
          <w:sz w:val="28"/>
          <w:szCs w:val="28"/>
          <w:lang w:val="ro-RO"/>
        </w:rPr>
        <w:t>acestora,</w:t>
      </w:r>
      <w:r w:rsidR="006069B8" w:rsidRPr="003454D7">
        <w:rPr>
          <w:color w:val="000000"/>
          <w:sz w:val="28"/>
          <w:szCs w:val="28"/>
          <w:lang w:val="ro-RO"/>
        </w:rPr>
        <w:t xml:space="preserve"> </w:t>
      </w:r>
      <w:r w:rsidR="005B0936"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5B0936" w:rsidRPr="003454D7">
        <w:rPr>
          <w:color w:val="000000"/>
          <w:sz w:val="28"/>
          <w:szCs w:val="28"/>
          <w:lang w:val="ro-RO"/>
        </w:rPr>
        <w:t>i</w:t>
      </w:r>
      <w:r w:rsidR="006069B8" w:rsidRPr="003454D7">
        <w:rPr>
          <w:color w:val="000000"/>
          <w:sz w:val="28"/>
          <w:szCs w:val="28"/>
          <w:lang w:val="ro-RO"/>
        </w:rPr>
        <w:t xml:space="preserve"> </w:t>
      </w:r>
      <w:r w:rsidR="005B0936" w:rsidRPr="003454D7">
        <w:rPr>
          <w:color w:val="000000"/>
          <w:sz w:val="28"/>
          <w:szCs w:val="28"/>
          <w:lang w:val="ro-RO"/>
        </w:rPr>
        <w:t>în</w:t>
      </w:r>
      <w:r w:rsidR="006069B8" w:rsidRPr="003454D7">
        <w:rPr>
          <w:color w:val="000000"/>
          <w:sz w:val="28"/>
          <w:szCs w:val="28"/>
          <w:lang w:val="ro-RO"/>
        </w:rPr>
        <w:t xml:space="preserve"> </w:t>
      </w:r>
      <w:r w:rsidR="005B0936" w:rsidRPr="003454D7">
        <w:rPr>
          <w:color w:val="000000"/>
          <w:sz w:val="28"/>
          <w:szCs w:val="28"/>
          <w:lang w:val="ro-RO"/>
        </w:rPr>
        <w:t>urma</w:t>
      </w:r>
      <w:r w:rsidR="006069B8" w:rsidRPr="003454D7">
        <w:rPr>
          <w:color w:val="000000"/>
          <w:sz w:val="28"/>
          <w:szCs w:val="28"/>
          <w:lang w:val="ro-RO"/>
        </w:rPr>
        <w:t xml:space="preserve"> </w:t>
      </w:r>
      <w:r w:rsidR="005B0936" w:rsidRPr="003454D7">
        <w:rPr>
          <w:color w:val="000000"/>
          <w:sz w:val="28"/>
          <w:szCs w:val="28"/>
          <w:lang w:val="ro-RO"/>
        </w:rPr>
        <w:t>unui</w:t>
      </w:r>
      <w:r w:rsidR="006069B8" w:rsidRPr="003454D7">
        <w:rPr>
          <w:color w:val="000000"/>
          <w:sz w:val="28"/>
          <w:szCs w:val="28"/>
          <w:lang w:val="ro-RO"/>
        </w:rPr>
        <w:t xml:space="preserve"> </w:t>
      </w:r>
      <w:r w:rsidR="005B0936" w:rsidRPr="003454D7">
        <w:rPr>
          <w:color w:val="000000"/>
          <w:sz w:val="28"/>
          <w:szCs w:val="28"/>
          <w:lang w:val="ro-RO"/>
        </w:rPr>
        <w:t>accident</w:t>
      </w:r>
      <w:r w:rsidR="006069B8" w:rsidRPr="003454D7">
        <w:rPr>
          <w:color w:val="000000"/>
          <w:sz w:val="28"/>
          <w:szCs w:val="28"/>
          <w:lang w:val="ro-RO"/>
        </w:rPr>
        <w:t xml:space="preserve"> </w:t>
      </w:r>
      <w:r w:rsidR="005B0936" w:rsidRPr="003454D7">
        <w:rPr>
          <w:color w:val="000000"/>
          <w:sz w:val="28"/>
          <w:szCs w:val="28"/>
          <w:lang w:val="ro-RO"/>
        </w:rPr>
        <w:t>major</w:t>
      </w:r>
      <w:r w:rsidR="006069B8" w:rsidRPr="003454D7">
        <w:rPr>
          <w:color w:val="000000"/>
          <w:sz w:val="28"/>
          <w:szCs w:val="28"/>
          <w:lang w:val="ro-RO"/>
        </w:rPr>
        <w:t xml:space="preserve"> </w:t>
      </w:r>
      <w:r w:rsidR="005B0936" w:rsidRPr="003454D7">
        <w:rPr>
          <w:color w:val="000000"/>
          <w:sz w:val="28"/>
          <w:szCs w:val="28"/>
          <w:lang w:val="ro-RO"/>
        </w:rPr>
        <w:t>în</w:t>
      </w:r>
      <w:r w:rsidR="006069B8" w:rsidRPr="003454D7">
        <w:rPr>
          <w:color w:val="000000"/>
          <w:sz w:val="28"/>
          <w:szCs w:val="28"/>
          <w:lang w:val="ro-RO"/>
        </w:rPr>
        <w:t xml:space="preserve"> </w:t>
      </w:r>
      <w:r w:rsidR="005B0936" w:rsidRPr="003454D7">
        <w:rPr>
          <w:color w:val="000000"/>
          <w:sz w:val="28"/>
          <w:szCs w:val="28"/>
          <w:lang w:val="ro-RO"/>
        </w:rPr>
        <w:t>care</w:t>
      </w:r>
      <w:r w:rsidR="006069B8" w:rsidRPr="003454D7">
        <w:rPr>
          <w:color w:val="000000"/>
          <w:sz w:val="28"/>
          <w:szCs w:val="28"/>
          <w:lang w:val="ro-RO"/>
        </w:rPr>
        <w:t xml:space="preserve"> </w:t>
      </w:r>
      <w:r w:rsidR="005B0936" w:rsidRPr="003454D7">
        <w:rPr>
          <w:color w:val="000000"/>
          <w:sz w:val="28"/>
          <w:szCs w:val="28"/>
          <w:lang w:val="ro-RO"/>
        </w:rPr>
        <w:t>au</w:t>
      </w:r>
      <w:r w:rsidR="006069B8" w:rsidRPr="003454D7">
        <w:rPr>
          <w:color w:val="000000"/>
          <w:sz w:val="28"/>
          <w:szCs w:val="28"/>
          <w:lang w:val="ro-RO"/>
        </w:rPr>
        <w:t xml:space="preserve"> </w:t>
      </w:r>
      <w:r w:rsidR="005B0936" w:rsidRPr="003454D7">
        <w:rPr>
          <w:color w:val="000000"/>
          <w:sz w:val="28"/>
          <w:szCs w:val="28"/>
          <w:lang w:val="ro-RO"/>
        </w:rPr>
        <w:t>fost</w:t>
      </w:r>
      <w:r w:rsidR="006069B8" w:rsidRPr="003454D7">
        <w:rPr>
          <w:color w:val="000000"/>
          <w:sz w:val="28"/>
          <w:szCs w:val="28"/>
          <w:lang w:val="ro-RO"/>
        </w:rPr>
        <w:t xml:space="preserve"> </w:t>
      </w:r>
      <w:r w:rsidR="005B0936" w:rsidRPr="003454D7">
        <w:rPr>
          <w:color w:val="000000"/>
          <w:sz w:val="28"/>
          <w:szCs w:val="28"/>
          <w:lang w:val="ro-RO"/>
        </w:rPr>
        <w:t>implicate</w:t>
      </w:r>
      <w:r w:rsidR="006069B8" w:rsidRPr="003454D7">
        <w:rPr>
          <w:color w:val="000000"/>
          <w:sz w:val="28"/>
          <w:szCs w:val="28"/>
          <w:lang w:val="ro-RO"/>
        </w:rPr>
        <w:t xml:space="preserve"> </w:t>
      </w:r>
      <w:r w:rsidR="005B0936" w:rsidRPr="003454D7">
        <w:rPr>
          <w:color w:val="000000"/>
          <w:sz w:val="28"/>
          <w:szCs w:val="28"/>
          <w:lang w:val="ro-RO"/>
        </w:rPr>
        <w:t>substan</w:t>
      </w:r>
      <w:r w:rsidR="009F59C0" w:rsidRPr="003454D7">
        <w:rPr>
          <w:color w:val="000000"/>
          <w:sz w:val="28"/>
          <w:szCs w:val="28"/>
          <w:lang w:val="ro-RO"/>
        </w:rPr>
        <w:t>ț</w:t>
      </w:r>
      <w:r w:rsidR="005B0936" w:rsidRPr="003454D7">
        <w:rPr>
          <w:color w:val="000000"/>
          <w:sz w:val="28"/>
          <w:szCs w:val="28"/>
          <w:lang w:val="ro-RO"/>
        </w:rPr>
        <w:t>e</w:t>
      </w:r>
      <w:r w:rsidR="006069B8" w:rsidRPr="003454D7">
        <w:rPr>
          <w:color w:val="000000"/>
          <w:sz w:val="28"/>
          <w:szCs w:val="28"/>
          <w:lang w:val="ro-RO"/>
        </w:rPr>
        <w:t xml:space="preserve"> </w:t>
      </w:r>
      <w:r w:rsidR="005B0936" w:rsidRPr="003454D7">
        <w:rPr>
          <w:color w:val="000000"/>
          <w:sz w:val="28"/>
          <w:szCs w:val="28"/>
          <w:lang w:val="ro-RO"/>
        </w:rPr>
        <w:t>periculoase,</w:t>
      </w:r>
      <w:r w:rsidR="006069B8" w:rsidRPr="003454D7">
        <w:rPr>
          <w:color w:val="000000"/>
          <w:sz w:val="28"/>
          <w:szCs w:val="28"/>
          <w:lang w:val="ro-RO"/>
        </w:rPr>
        <w:t xml:space="preserve"> </w:t>
      </w:r>
      <w:r w:rsidR="005B0936" w:rsidRPr="003454D7">
        <w:rPr>
          <w:color w:val="000000"/>
          <w:sz w:val="28"/>
          <w:szCs w:val="28"/>
          <w:lang w:val="ro-RO"/>
        </w:rPr>
        <w:t>care</w:t>
      </w:r>
      <w:r w:rsidR="006069B8" w:rsidRPr="003454D7">
        <w:rPr>
          <w:color w:val="000000"/>
          <w:sz w:val="28"/>
          <w:szCs w:val="28"/>
          <w:lang w:val="ro-RO"/>
        </w:rPr>
        <w:t xml:space="preserve"> </w:t>
      </w:r>
      <w:r w:rsidR="005B0936" w:rsidRPr="003454D7">
        <w:rPr>
          <w:color w:val="000000"/>
          <w:sz w:val="28"/>
          <w:szCs w:val="28"/>
          <w:lang w:val="ro-RO"/>
        </w:rPr>
        <w:t>a</w:t>
      </w:r>
      <w:r w:rsidR="006069B8" w:rsidRPr="003454D7">
        <w:rPr>
          <w:color w:val="000000"/>
          <w:sz w:val="28"/>
          <w:szCs w:val="28"/>
          <w:lang w:val="ro-RO"/>
        </w:rPr>
        <w:t xml:space="preserve"> </w:t>
      </w:r>
      <w:r w:rsidR="005B0936" w:rsidRPr="003454D7">
        <w:rPr>
          <w:color w:val="000000"/>
          <w:sz w:val="28"/>
          <w:szCs w:val="28"/>
          <w:lang w:val="ro-RO"/>
        </w:rPr>
        <w:t>necesitat</w:t>
      </w:r>
      <w:r w:rsidR="006069B8" w:rsidRPr="003454D7">
        <w:rPr>
          <w:color w:val="000000"/>
          <w:sz w:val="28"/>
          <w:szCs w:val="28"/>
          <w:lang w:val="ro-RO"/>
        </w:rPr>
        <w:t xml:space="preserve"> </w:t>
      </w:r>
      <w:r w:rsidR="005B0936" w:rsidRPr="003454D7">
        <w:rPr>
          <w:color w:val="000000"/>
          <w:sz w:val="28"/>
          <w:szCs w:val="28"/>
          <w:lang w:val="ro-RO"/>
        </w:rPr>
        <w:t>activarea</w:t>
      </w:r>
      <w:r w:rsidR="006069B8" w:rsidRPr="003454D7">
        <w:rPr>
          <w:color w:val="000000"/>
          <w:sz w:val="28"/>
          <w:szCs w:val="28"/>
          <w:lang w:val="ro-RO"/>
        </w:rPr>
        <w:t xml:space="preserve"> </w:t>
      </w:r>
      <w:r w:rsidR="005B0936" w:rsidRPr="003454D7">
        <w:rPr>
          <w:color w:val="000000"/>
          <w:sz w:val="28"/>
          <w:szCs w:val="28"/>
          <w:lang w:val="ro-RO"/>
        </w:rPr>
        <w:t>planului.</w:t>
      </w:r>
    </w:p>
    <w:p w14:paraId="104DB449" w14:textId="77777777" w:rsidR="005B0936" w:rsidRPr="003454D7" w:rsidRDefault="005B0936" w:rsidP="00FE00AB">
      <w:pPr>
        <w:spacing w:before="240" w:after="120" w:line="276" w:lineRule="auto"/>
        <w:ind w:firstLine="0"/>
        <w:jc w:val="center"/>
        <w:rPr>
          <w:b/>
          <w:bCs/>
          <w:color w:val="000000" w:themeColor="text1"/>
          <w:sz w:val="28"/>
          <w:szCs w:val="28"/>
          <w:lang w:val="ro-RO"/>
        </w:rPr>
      </w:pPr>
      <w:r w:rsidRPr="003454D7">
        <w:rPr>
          <w:b/>
          <w:bCs/>
          <w:color w:val="000000" w:themeColor="text1"/>
          <w:sz w:val="28"/>
          <w:szCs w:val="28"/>
          <w:lang w:val="ro-RO"/>
        </w:rPr>
        <w:t>IV</w:t>
      </w:r>
      <w:r w:rsidR="00FE00AB" w:rsidRPr="003454D7">
        <w:rPr>
          <w:b/>
          <w:bCs/>
          <w:color w:val="000000" w:themeColor="text1"/>
          <w:sz w:val="28"/>
          <w:szCs w:val="28"/>
          <w:lang w:val="ro-RO"/>
        </w:rPr>
        <w:t>.</w:t>
      </w:r>
      <w:r w:rsidR="006069B8" w:rsidRPr="003454D7">
        <w:rPr>
          <w:b/>
          <w:bCs/>
          <w:color w:val="000000" w:themeColor="text1"/>
          <w:sz w:val="28"/>
          <w:szCs w:val="28"/>
          <w:lang w:val="ro-RO"/>
        </w:rPr>
        <w:t xml:space="preserve"> </w:t>
      </w:r>
      <w:r w:rsidR="00FE00AB" w:rsidRPr="003454D7">
        <w:rPr>
          <w:b/>
          <w:bCs/>
          <w:color w:val="000000" w:themeColor="text1"/>
          <w:sz w:val="28"/>
          <w:szCs w:val="28"/>
          <w:lang w:val="ro-RO"/>
        </w:rPr>
        <w:t>COOPERAREA</w:t>
      </w:r>
      <w:r w:rsidR="006069B8" w:rsidRPr="003454D7">
        <w:rPr>
          <w:b/>
          <w:bCs/>
          <w:color w:val="000000" w:themeColor="text1"/>
          <w:sz w:val="28"/>
          <w:szCs w:val="28"/>
          <w:lang w:val="ro-RO"/>
        </w:rPr>
        <w:t xml:space="preserve"> </w:t>
      </w:r>
      <w:r w:rsidR="00FE00AB" w:rsidRPr="003454D7">
        <w:rPr>
          <w:b/>
          <w:bCs/>
          <w:color w:val="000000" w:themeColor="text1"/>
          <w:sz w:val="28"/>
          <w:szCs w:val="28"/>
          <w:lang w:val="ro-RO"/>
        </w:rPr>
        <w:t>REGIONALĂ</w:t>
      </w:r>
    </w:p>
    <w:p w14:paraId="100A13EA" w14:textId="77777777" w:rsidR="005B0936" w:rsidRPr="003454D7" w:rsidRDefault="005B0936" w:rsidP="005B0936">
      <w:pPr>
        <w:ind w:firstLine="0"/>
        <w:jc w:val="center"/>
        <w:rPr>
          <w:b/>
          <w:color w:val="000000"/>
          <w:sz w:val="28"/>
          <w:szCs w:val="28"/>
          <w:lang w:val="ro-RO"/>
        </w:rPr>
      </w:pPr>
      <w:r w:rsidRPr="003454D7">
        <w:rPr>
          <w:b/>
          <w:color w:val="000000"/>
          <w:sz w:val="28"/>
          <w:szCs w:val="28"/>
          <w:lang w:val="ro-RO"/>
        </w:rPr>
        <w:t>Sec</w:t>
      </w:r>
      <w:r w:rsidR="009F59C0" w:rsidRPr="003454D7">
        <w:rPr>
          <w:b/>
          <w:color w:val="000000"/>
          <w:sz w:val="28"/>
          <w:szCs w:val="28"/>
          <w:lang w:val="ro-RO"/>
        </w:rPr>
        <w:t>ț</w:t>
      </w:r>
      <w:r w:rsidRPr="003454D7">
        <w:rPr>
          <w:b/>
          <w:color w:val="000000"/>
          <w:sz w:val="28"/>
          <w:szCs w:val="28"/>
          <w:lang w:val="ro-RO"/>
        </w:rPr>
        <w:t>iunea</w:t>
      </w:r>
      <w:r w:rsidR="006069B8" w:rsidRPr="003454D7">
        <w:rPr>
          <w:b/>
          <w:color w:val="000000"/>
          <w:sz w:val="28"/>
          <w:szCs w:val="28"/>
          <w:lang w:val="ro-RO"/>
        </w:rPr>
        <w:t xml:space="preserve"> </w:t>
      </w:r>
      <w:r w:rsidRPr="003454D7">
        <w:rPr>
          <w:b/>
          <w:color w:val="000000"/>
          <w:sz w:val="28"/>
          <w:szCs w:val="28"/>
          <w:lang w:val="ro-RO"/>
        </w:rPr>
        <w:t>a</w:t>
      </w:r>
      <w:r w:rsidR="006069B8" w:rsidRPr="003454D7">
        <w:rPr>
          <w:b/>
          <w:color w:val="000000"/>
          <w:sz w:val="28"/>
          <w:szCs w:val="28"/>
          <w:lang w:val="ro-RO"/>
        </w:rPr>
        <w:t xml:space="preserve"> </w:t>
      </w:r>
      <w:r w:rsidRPr="003454D7">
        <w:rPr>
          <w:b/>
          <w:color w:val="000000"/>
          <w:sz w:val="28"/>
          <w:szCs w:val="28"/>
          <w:lang w:val="ro-RO"/>
        </w:rPr>
        <w:t>7-a</w:t>
      </w:r>
      <w:r w:rsidR="006069B8" w:rsidRPr="003454D7">
        <w:rPr>
          <w:b/>
          <w:color w:val="000000"/>
          <w:sz w:val="28"/>
          <w:szCs w:val="28"/>
          <w:lang w:val="ro-RO"/>
        </w:rPr>
        <w:t xml:space="preserve"> </w:t>
      </w:r>
    </w:p>
    <w:p w14:paraId="6DAA9EBE" w14:textId="77777777" w:rsidR="005B0936" w:rsidRPr="003454D7" w:rsidRDefault="005B0936" w:rsidP="00FB478E">
      <w:pPr>
        <w:spacing w:after="120"/>
        <w:ind w:firstLine="0"/>
        <w:jc w:val="center"/>
        <w:rPr>
          <w:b/>
          <w:color w:val="000000"/>
          <w:sz w:val="28"/>
          <w:szCs w:val="28"/>
          <w:lang w:val="ro-RO"/>
        </w:rPr>
      </w:pPr>
      <w:r w:rsidRPr="003454D7">
        <w:rPr>
          <w:b/>
          <w:color w:val="000000"/>
          <w:sz w:val="28"/>
          <w:szCs w:val="28"/>
          <w:lang w:val="ro-RO"/>
        </w:rPr>
        <w:t>Cooperarea</w:t>
      </w:r>
      <w:r w:rsidR="006069B8" w:rsidRPr="003454D7">
        <w:rPr>
          <w:b/>
          <w:color w:val="000000"/>
          <w:sz w:val="28"/>
          <w:szCs w:val="28"/>
          <w:lang w:val="ro-RO"/>
        </w:rPr>
        <w:t xml:space="preserve"> </w:t>
      </w:r>
      <w:r w:rsidRPr="003454D7">
        <w:rPr>
          <w:b/>
          <w:color w:val="000000"/>
          <w:sz w:val="28"/>
          <w:szCs w:val="28"/>
          <w:lang w:val="ro-RO"/>
        </w:rPr>
        <w:t>interna</w:t>
      </w:r>
      <w:r w:rsidR="009F59C0" w:rsidRPr="003454D7">
        <w:rPr>
          <w:b/>
          <w:color w:val="000000"/>
          <w:sz w:val="28"/>
          <w:szCs w:val="28"/>
          <w:lang w:val="ro-RO"/>
        </w:rPr>
        <w:t>ț</w:t>
      </w:r>
      <w:r w:rsidRPr="003454D7">
        <w:rPr>
          <w:b/>
          <w:color w:val="000000"/>
          <w:sz w:val="28"/>
          <w:szCs w:val="28"/>
          <w:lang w:val="ro-RO"/>
        </w:rPr>
        <w:t>ională</w:t>
      </w:r>
    </w:p>
    <w:p w14:paraId="4598DBB4" w14:textId="77777777" w:rsidR="00E27EE6" w:rsidRPr="003454D7" w:rsidRDefault="00FB478E" w:rsidP="00E8417F">
      <w:pPr>
        <w:spacing w:before="60" w:after="60"/>
        <w:ind w:firstLine="567"/>
        <w:rPr>
          <w:color w:val="000000"/>
          <w:sz w:val="28"/>
          <w:szCs w:val="28"/>
          <w:lang w:val="ro-RO"/>
        </w:rPr>
      </w:pPr>
      <w:r w:rsidRPr="003454D7">
        <w:rPr>
          <w:b/>
          <w:color w:val="000000"/>
          <w:sz w:val="28"/>
          <w:szCs w:val="28"/>
          <w:lang w:val="ro-RO"/>
        </w:rPr>
        <w:t>55.</w:t>
      </w:r>
      <w:r w:rsidR="006069B8" w:rsidRPr="003454D7">
        <w:rPr>
          <w:color w:val="000000"/>
          <w:sz w:val="28"/>
          <w:szCs w:val="28"/>
          <w:lang w:val="ro-RO"/>
        </w:rPr>
        <w:t xml:space="preserve"> </w:t>
      </w:r>
      <w:r w:rsidR="00E142EF" w:rsidRPr="003454D7">
        <w:rPr>
          <w:color w:val="000000"/>
          <w:sz w:val="28"/>
          <w:szCs w:val="28"/>
          <w:lang w:val="ro-RO"/>
        </w:rPr>
        <w:t>În</w:t>
      </w:r>
      <w:r w:rsidR="006069B8" w:rsidRPr="003454D7">
        <w:rPr>
          <w:color w:val="000000"/>
          <w:sz w:val="28"/>
          <w:szCs w:val="28"/>
          <w:lang w:val="ro-RO"/>
        </w:rPr>
        <w:t xml:space="preserve"> </w:t>
      </w:r>
      <w:r w:rsidR="00E142EF" w:rsidRPr="003454D7">
        <w:rPr>
          <w:color w:val="000000"/>
          <w:sz w:val="28"/>
          <w:szCs w:val="28"/>
          <w:lang w:val="ro-RO"/>
        </w:rPr>
        <w:t>situa</w:t>
      </w:r>
      <w:r w:rsidR="009F59C0" w:rsidRPr="003454D7">
        <w:rPr>
          <w:color w:val="000000"/>
          <w:sz w:val="28"/>
          <w:szCs w:val="28"/>
          <w:lang w:val="ro-RO"/>
        </w:rPr>
        <w:t>ț</w:t>
      </w:r>
      <w:r w:rsidR="00E142EF" w:rsidRPr="003454D7">
        <w:rPr>
          <w:color w:val="000000"/>
          <w:sz w:val="28"/>
          <w:szCs w:val="28"/>
          <w:lang w:val="ro-RO"/>
        </w:rPr>
        <w:t>ia</w:t>
      </w:r>
      <w:r w:rsidR="006069B8" w:rsidRPr="003454D7">
        <w:rPr>
          <w:color w:val="000000"/>
          <w:sz w:val="28"/>
          <w:szCs w:val="28"/>
          <w:lang w:val="ro-RO"/>
        </w:rPr>
        <w:t xml:space="preserve"> </w:t>
      </w:r>
      <w:r w:rsidR="00E142EF" w:rsidRPr="003454D7">
        <w:rPr>
          <w:color w:val="000000"/>
          <w:sz w:val="28"/>
          <w:szCs w:val="28"/>
          <w:lang w:val="ro-RO"/>
        </w:rPr>
        <w:t>în</w:t>
      </w:r>
      <w:r w:rsidR="006069B8" w:rsidRPr="003454D7">
        <w:rPr>
          <w:color w:val="000000"/>
          <w:sz w:val="28"/>
          <w:szCs w:val="28"/>
          <w:lang w:val="ro-RO"/>
        </w:rPr>
        <w:t xml:space="preserve"> </w:t>
      </w:r>
      <w:r w:rsidR="00E142EF" w:rsidRPr="003454D7">
        <w:rPr>
          <w:color w:val="000000"/>
          <w:sz w:val="28"/>
          <w:szCs w:val="28"/>
          <w:lang w:val="ro-RO"/>
        </w:rPr>
        <w:t>care,</w:t>
      </w:r>
      <w:r w:rsidR="006069B8" w:rsidRPr="003454D7">
        <w:rPr>
          <w:color w:val="000000"/>
          <w:sz w:val="28"/>
          <w:szCs w:val="28"/>
          <w:lang w:val="ro-RO"/>
        </w:rPr>
        <w:t xml:space="preserve"> </w:t>
      </w:r>
      <w:r w:rsidR="00E142EF" w:rsidRPr="003454D7">
        <w:rPr>
          <w:color w:val="000000"/>
          <w:sz w:val="28"/>
          <w:szCs w:val="28"/>
          <w:lang w:val="ro-RO"/>
        </w:rPr>
        <w:t>în</w:t>
      </w:r>
      <w:r w:rsidR="006069B8" w:rsidRPr="003454D7">
        <w:rPr>
          <w:color w:val="000000"/>
          <w:sz w:val="28"/>
          <w:szCs w:val="28"/>
          <w:lang w:val="ro-RO"/>
        </w:rPr>
        <w:t xml:space="preserve"> </w:t>
      </w:r>
      <w:r w:rsidR="00E142EF" w:rsidRPr="003454D7">
        <w:rPr>
          <w:color w:val="000000"/>
          <w:sz w:val="28"/>
          <w:szCs w:val="28"/>
          <w:lang w:val="ro-RO"/>
        </w:rPr>
        <w:t>urma</w:t>
      </w:r>
      <w:r w:rsidR="006069B8" w:rsidRPr="003454D7">
        <w:rPr>
          <w:color w:val="000000"/>
          <w:sz w:val="28"/>
          <w:szCs w:val="28"/>
          <w:lang w:val="ro-RO"/>
        </w:rPr>
        <w:t xml:space="preserve"> </w:t>
      </w:r>
      <w:r w:rsidR="00E142EF" w:rsidRPr="003454D7">
        <w:rPr>
          <w:color w:val="000000"/>
          <w:sz w:val="28"/>
          <w:szCs w:val="28"/>
          <w:lang w:val="ro-RO"/>
        </w:rPr>
        <w:t>evaluării</w:t>
      </w:r>
      <w:r w:rsidR="006069B8" w:rsidRPr="003454D7">
        <w:rPr>
          <w:color w:val="000000"/>
          <w:sz w:val="28"/>
          <w:szCs w:val="28"/>
          <w:lang w:val="ro-RO"/>
        </w:rPr>
        <w:t xml:space="preserve"> </w:t>
      </w:r>
      <w:r w:rsidR="00E142EF" w:rsidRPr="003454D7">
        <w:rPr>
          <w:color w:val="000000"/>
          <w:sz w:val="28"/>
          <w:szCs w:val="28"/>
          <w:lang w:val="ro-RO"/>
        </w:rPr>
        <w:t>riscurilor</w:t>
      </w:r>
      <w:r w:rsidR="006069B8" w:rsidRPr="003454D7">
        <w:rPr>
          <w:color w:val="000000"/>
          <w:sz w:val="28"/>
          <w:szCs w:val="28"/>
          <w:lang w:val="ro-RO"/>
        </w:rPr>
        <w:t xml:space="preserve"> </w:t>
      </w:r>
      <w:r w:rsidR="00E142EF" w:rsidRPr="003454D7">
        <w:rPr>
          <w:color w:val="000000"/>
          <w:sz w:val="28"/>
          <w:szCs w:val="28"/>
          <w:lang w:val="ro-RO"/>
        </w:rPr>
        <w:t>pe</w:t>
      </w:r>
      <w:r w:rsidR="006069B8" w:rsidRPr="003454D7">
        <w:rPr>
          <w:color w:val="000000"/>
          <w:sz w:val="28"/>
          <w:szCs w:val="28"/>
          <w:lang w:val="ro-RO"/>
        </w:rPr>
        <w:t xml:space="preserve"> </w:t>
      </w:r>
      <w:r w:rsidR="001A3709" w:rsidRPr="003454D7">
        <w:rPr>
          <w:color w:val="000000"/>
          <w:sz w:val="28"/>
          <w:szCs w:val="28"/>
          <w:lang w:val="ro-RO"/>
        </w:rPr>
        <w:t>amplasamentelor</w:t>
      </w:r>
      <w:r w:rsidR="006069B8" w:rsidRPr="003454D7">
        <w:rPr>
          <w:color w:val="000000"/>
          <w:sz w:val="28"/>
          <w:szCs w:val="28"/>
          <w:lang w:val="ro-RO"/>
        </w:rPr>
        <w:t xml:space="preserve"> </w:t>
      </w:r>
      <w:r w:rsidR="001A3709" w:rsidRPr="003454D7">
        <w:rPr>
          <w:color w:val="000000"/>
          <w:sz w:val="28"/>
          <w:szCs w:val="28"/>
          <w:lang w:val="ro-RO"/>
        </w:rPr>
        <w:t>de</w:t>
      </w:r>
      <w:r w:rsidR="006069B8" w:rsidRPr="003454D7">
        <w:rPr>
          <w:color w:val="000000"/>
          <w:sz w:val="28"/>
          <w:szCs w:val="28"/>
          <w:lang w:val="ro-RO"/>
        </w:rPr>
        <w:t xml:space="preserve"> </w:t>
      </w:r>
      <w:r w:rsidR="001A3709" w:rsidRPr="003454D7">
        <w:rPr>
          <w:color w:val="000000"/>
          <w:sz w:val="28"/>
          <w:szCs w:val="28"/>
          <w:lang w:val="ro-RO"/>
        </w:rPr>
        <w:t>nivel</w:t>
      </w:r>
      <w:r w:rsidR="006069B8" w:rsidRPr="003454D7">
        <w:rPr>
          <w:color w:val="000000"/>
          <w:sz w:val="28"/>
          <w:szCs w:val="28"/>
          <w:lang w:val="ro-RO"/>
        </w:rPr>
        <w:t xml:space="preserve"> </w:t>
      </w:r>
      <w:r w:rsidR="001A3709" w:rsidRPr="003454D7">
        <w:rPr>
          <w:color w:val="000000"/>
          <w:sz w:val="28"/>
          <w:szCs w:val="28"/>
          <w:lang w:val="ro-RO"/>
        </w:rPr>
        <w:t>superior</w:t>
      </w:r>
      <w:r w:rsidR="006069B8" w:rsidRPr="003454D7">
        <w:rPr>
          <w:color w:val="000000"/>
          <w:sz w:val="28"/>
          <w:szCs w:val="28"/>
          <w:lang w:val="ro-RO"/>
        </w:rPr>
        <w:t xml:space="preserve"> </w:t>
      </w:r>
      <w:r w:rsidR="001A3709" w:rsidRPr="003454D7">
        <w:rPr>
          <w:color w:val="000000"/>
          <w:sz w:val="28"/>
          <w:szCs w:val="28"/>
          <w:lang w:val="ro-RO"/>
        </w:rPr>
        <w:t>care</w:t>
      </w:r>
      <w:r w:rsidR="006069B8" w:rsidRPr="003454D7">
        <w:rPr>
          <w:color w:val="000000"/>
          <w:sz w:val="28"/>
          <w:szCs w:val="28"/>
          <w:lang w:val="ro-RO"/>
        </w:rPr>
        <w:t xml:space="preserve"> </w:t>
      </w:r>
      <w:r w:rsidR="001A3709" w:rsidRPr="003454D7">
        <w:rPr>
          <w:color w:val="000000"/>
          <w:sz w:val="28"/>
          <w:szCs w:val="28"/>
          <w:lang w:val="ro-RO"/>
        </w:rPr>
        <w:t>car</w:t>
      </w:r>
      <w:r w:rsidR="006069B8" w:rsidRPr="003454D7">
        <w:rPr>
          <w:color w:val="000000"/>
          <w:sz w:val="28"/>
          <w:szCs w:val="28"/>
          <w:lang w:val="ro-RO"/>
        </w:rPr>
        <w:t xml:space="preserve"> </w:t>
      </w:r>
      <w:r w:rsidR="001A3709" w:rsidRPr="003454D7">
        <w:rPr>
          <w:color w:val="000000"/>
          <w:sz w:val="28"/>
          <w:szCs w:val="28"/>
          <w:lang w:val="ro-RO"/>
        </w:rPr>
        <w:t>sub</w:t>
      </w:r>
      <w:r w:rsidR="006069B8" w:rsidRPr="003454D7">
        <w:rPr>
          <w:color w:val="000000"/>
          <w:sz w:val="28"/>
          <w:szCs w:val="28"/>
          <w:lang w:val="ro-RO"/>
        </w:rPr>
        <w:t xml:space="preserve"> </w:t>
      </w:r>
      <w:r w:rsidR="001A3709" w:rsidRPr="003454D7">
        <w:rPr>
          <w:color w:val="000000"/>
          <w:sz w:val="28"/>
          <w:szCs w:val="28"/>
          <w:lang w:val="ro-RO"/>
        </w:rPr>
        <w:t>inciden</w:t>
      </w:r>
      <w:r w:rsidR="009F59C0" w:rsidRPr="003454D7">
        <w:rPr>
          <w:color w:val="000000"/>
          <w:sz w:val="28"/>
          <w:szCs w:val="28"/>
          <w:lang w:val="ro-RO"/>
        </w:rPr>
        <w:t>ț</w:t>
      </w:r>
      <w:r w:rsidR="001A3709" w:rsidRPr="003454D7">
        <w:rPr>
          <w:color w:val="000000"/>
          <w:sz w:val="28"/>
          <w:szCs w:val="28"/>
          <w:lang w:val="ro-RO"/>
        </w:rPr>
        <w:t>a</w:t>
      </w:r>
      <w:r w:rsidR="006069B8" w:rsidRPr="003454D7">
        <w:rPr>
          <w:color w:val="000000"/>
          <w:sz w:val="28"/>
          <w:szCs w:val="28"/>
          <w:lang w:val="ro-RO"/>
        </w:rPr>
        <w:t xml:space="preserve"> </w:t>
      </w:r>
      <w:r w:rsidR="001A3709" w:rsidRPr="003454D7">
        <w:rPr>
          <w:color w:val="000000"/>
          <w:sz w:val="28"/>
          <w:szCs w:val="28"/>
          <w:lang w:val="ro-RO"/>
        </w:rPr>
        <w:t>Legii</w:t>
      </w:r>
      <w:r w:rsidR="006069B8" w:rsidRPr="003454D7">
        <w:rPr>
          <w:color w:val="000000"/>
          <w:sz w:val="28"/>
          <w:szCs w:val="28"/>
          <w:lang w:val="ro-RO"/>
        </w:rPr>
        <w:t xml:space="preserve"> </w:t>
      </w:r>
      <w:r w:rsidR="001A3709" w:rsidRPr="003454D7">
        <w:rPr>
          <w:color w:val="000000"/>
          <w:sz w:val="28"/>
          <w:szCs w:val="28"/>
          <w:lang w:val="ro-RO"/>
        </w:rPr>
        <w:t>nr.</w:t>
      </w:r>
      <w:r w:rsidR="006069B8" w:rsidRPr="003454D7">
        <w:rPr>
          <w:color w:val="000000"/>
          <w:sz w:val="28"/>
          <w:szCs w:val="28"/>
          <w:lang w:val="ro-RO"/>
        </w:rPr>
        <w:t xml:space="preserve"> </w:t>
      </w:r>
      <w:r w:rsidR="001A3709" w:rsidRPr="003454D7">
        <w:rPr>
          <w:color w:val="000000"/>
          <w:sz w:val="28"/>
          <w:szCs w:val="28"/>
          <w:lang w:val="ro-RO"/>
        </w:rPr>
        <w:t>108/2020,</w:t>
      </w:r>
      <w:r w:rsidR="006069B8" w:rsidRPr="003454D7">
        <w:rPr>
          <w:color w:val="000000"/>
          <w:sz w:val="28"/>
          <w:szCs w:val="28"/>
          <w:lang w:val="ro-RO"/>
        </w:rPr>
        <w:t xml:space="preserve"> </w:t>
      </w:r>
      <w:r w:rsidR="00E142EF" w:rsidRPr="003454D7">
        <w:rPr>
          <w:color w:val="000000"/>
          <w:sz w:val="28"/>
          <w:szCs w:val="28"/>
          <w:lang w:val="ro-RO"/>
        </w:rPr>
        <w:t>se</w:t>
      </w:r>
      <w:r w:rsidR="006069B8" w:rsidRPr="003454D7">
        <w:rPr>
          <w:color w:val="000000"/>
          <w:sz w:val="28"/>
          <w:szCs w:val="28"/>
          <w:lang w:val="ro-RO"/>
        </w:rPr>
        <w:t xml:space="preserve"> </w:t>
      </w:r>
      <w:r w:rsidR="00E142EF" w:rsidRPr="003454D7">
        <w:rPr>
          <w:color w:val="000000"/>
          <w:sz w:val="28"/>
          <w:szCs w:val="28"/>
          <w:lang w:val="ro-RO"/>
        </w:rPr>
        <w:t>constată</w:t>
      </w:r>
      <w:r w:rsidR="006069B8" w:rsidRPr="003454D7">
        <w:rPr>
          <w:color w:val="000000"/>
          <w:sz w:val="28"/>
          <w:szCs w:val="28"/>
          <w:lang w:val="ro-RO"/>
        </w:rPr>
        <w:t xml:space="preserve"> </w:t>
      </w:r>
      <w:r w:rsidR="00E142EF" w:rsidRPr="003454D7">
        <w:rPr>
          <w:color w:val="000000"/>
          <w:sz w:val="28"/>
          <w:szCs w:val="28"/>
          <w:lang w:val="ro-RO"/>
        </w:rPr>
        <w:t>că</w:t>
      </w:r>
      <w:r w:rsidR="006069B8" w:rsidRPr="003454D7">
        <w:rPr>
          <w:color w:val="000000"/>
          <w:sz w:val="28"/>
          <w:szCs w:val="28"/>
          <w:lang w:val="ro-RO"/>
        </w:rPr>
        <w:t xml:space="preserve"> </w:t>
      </w:r>
      <w:r w:rsidR="00E142EF" w:rsidRPr="003454D7">
        <w:rPr>
          <w:color w:val="000000"/>
          <w:sz w:val="28"/>
          <w:szCs w:val="28"/>
          <w:lang w:val="ro-RO"/>
        </w:rPr>
        <w:t>există</w:t>
      </w:r>
      <w:r w:rsidR="006069B8" w:rsidRPr="003454D7">
        <w:rPr>
          <w:color w:val="000000"/>
          <w:sz w:val="28"/>
          <w:szCs w:val="28"/>
          <w:lang w:val="ro-RO"/>
        </w:rPr>
        <w:t xml:space="preserve"> </w:t>
      </w:r>
      <w:r w:rsidR="00E142EF" w:rsidRPr="003454D7">
        <w:rPr>
          <w:color w:val="000000"/>
          <w:sz w:val="28"/>
          <w:szCs w:val="28"/>
          <w:lang w:val="ro-RO"/>
        </w:rPr>
        <w:t>scenarii</w:t>
      </w:r>
      <w:r w:rsidR="006069B8" w:rsidRPr="003454D7">
        <w:rPr>
          <w:color w:val="000000"/>
          <w:sz w:val="28"/>
          <w:szCs w:val="28"/>
          <w:lang w:val="ro-RO"/>
        </w:rPr>
        <w:t xml:space="preserve"> </w:t>
      </w:r>
      <w:r w:rsidR="00E142EF" w:rsidRPr="003454D7">
        <w:rPr>
          <w:color w:val="000000"/>
          <w:sz w:val="28"/>
          <w:szCs w:val="28"/>
          <w:lang w:val="ro-RO"/>
        </w:rPr>
        <w:t>ce</w:t>
      </w:r>
      <w:r w:rsidR="006069B8" w:rsidRPr="003454D7">
        <w:rPr>
          <w:color w:val="000000"/>
          <w:sz w:val="28"/>
          <w:szCs w:val="28"/>
          <w:lang w:val="ro-RO"/>
        </w:rPr>
        <w:t xml:space="preserve"> </w:t>
      </w:r>
      <w:r w:rsidR="00E142EF" w:rsidRPr="003454D7">
        <w:rPr>
          <w:color w:val="000000"/>
          <w:sz w:val="28"/>
          <w:szCs w:val="28"/>
          <w:lang w:val="ro-RO"/>
        </w:rPr>
        <w:t>implică</w:t>
      </w:r>
      <w:r w:rsidR="006069B8" w:rsidRPr="003454D7">
        <w:rPr>
          <w:color w:val="000000"/>
          <w:sz w:val="28"/>
          <w:szCs w:val="28"/>
          <w:lang w:val="ro-RO"/>
        </w:rPr>
        <w:t xml:space="preserve"> </w:t>
      </w:r>
      <w:r w:rsidR="00E142EF" w:rsidRPr="003454D7">
        <w:rPr>
          <w:color w:val="000000"/>
          <w:sz w:val="28"/>
          <w:szCs w:val="28"/>
          <w:lang w:val="ro-RO"/>
        </w:rPr>
        <w:t>efecte</w:t>
      </w:r>
      <w:r w:rsidR="006069B8" w:rsidRPr="003454D7">
        <w:rPr>
          <w:color w:val="000000"/>
          <w:sz w:val="28"/>
          <w:szCs w:val="28"/>
          <w:lang w:val="ro-RO"/>
        </w:rPr>
        <w:t xml:space="preserve"> </w:t>
      </w:r>
      <w:r w:rsidR="00E142EF" w:rsidRPr="003454D7">
        <w:rPr>
          <w:color w:val="000000"/>
          <w:sz w:val="28"/>
          <w:szCs w:val="28"/>
          <w:lang w:val="ro-RO"/>
        </w:rPr>
        <w:t>asupra</w:t>
      </w:r>
      <w:r w:rsidR="006069B8" w:rsidRPr="003454D7">
        <w:rPr>
          <w:color w:val="000000"/>
          <w:sz w:val="28"/>
          <w:szCs w:val="28"/>
          <w:lang w:val="ro-RO"/>
        </w:rPr>
        <w:t xml:space="preserve"> </w:t>
      </w:r>
      <w:r w:rsidR="00E142EF" w:rsidRPr="003454D7">
        <w:rPr>
          <w:color w:val="000000"/>
          <w:sz w:val="28"/>
          <w:szCs w:val="28"/>
          <w:lang w:val="ro-RO"/>
        </w:rPr>
        <w:t>popula</w:t>
      </w:r>
      <w:r w:rsidR="009F59C0" w:rsidRPr="003454D7">
        <w:rPr>
          <w:color w:val="000000"/>
          <w:sz w:val="28"/>
          <w:szCs w:val="28"/>
          <w:lang w:val="ro-RO"/>
        </w:rPr>
        <w:t>ț</w:t>
      </w:r>
      <w:r w:rsidR="00E142EF" w:rsidRPr="003454D7">
        <w:rPr>
          <w:color w:val="000000"/>
          <w:sz w:val="28"/>
          <w:szCs w:val="28"/>
          <w:lang w:val="ro-RO"/>
        </w:rPr>
        <w:t>iei,</w:t>
      </w:r>
      <w:r w:rsidR="006069B8" w:rsidRPr="003454D7">
        <w:rPr>
          <w:color w:val="000000"/>
          <w:sz w:val="28"/>
          <w:szCs w:val="28"/>
          <w:lang w:val="ro-RO"/>
        </w:rPr>
        <w:t xml:space="preserve"> </w:t>
      </w:r>
      <w:r w:rsidR="00E142EF" w:rsidRPr="003454D7">
        <w:rPr>
          <w:color w:val="000000"/>
          <w:sz w:val="28"/>
          <w:szCs w:val="28"/>
          <w:lang w:val="ro-RO"/>
        </w:rPr>
        <w:t>proprietă</w:t>
      </w:r>
      <w:r w:rsidR="009F59C0" w:rsidRPr="003454D7">
        <w:rPr>
          <w:color w:val="000000"/>
          <w:sz w:val="28"/>
          <w:szCs w:val="28"/>
          <w:lang w:val="ro-RO"/>
        </w:rPr>
        <w:t>ț</w:t>
      </w:r>
      <w:r w:rsidR="00E142EF" w:rsidRPr="003454D7">
        <w:rPr>
          <w:color w:val="000000"/>
          <w:sz w:val="28"/>
          <w:szCs w:val="28"/>
          <w:lang w:val="ro-RO"/>
        </w:rPr>
        <w:t>ii</w:t>
      </w:r>
      <w:r w:rsidR="006069B8" w:rsidRPr="003454D7">
        <w:rPr>
          <w:color w:val="000000"/>
          <w:sz w:val="28"/>
          <w:szCs w:val="28"/>
          <w:lang w:val="ro-RO"/>
        </w:rPr>
        <w:t xml:space="preserve"> </w:t>
      </w:r>
      <w:r w:rsidR="00E142EF" w:rsidRPr="003454D7">
        <w:rPr>
          <w:color w:val="000000"/>
          <w:sz w:val="28"/>
          <w:szCs w:val="28"/>
          <w:lang w:val="ro-RO"/>
        </w:rPr>
        <w:t>sau</w:t>
      </w:r>
      <w:r w:rsidR="006069B8" w:rsidRPr="003454D7">
        <w:rPr>
          <w:color w:val="000000"/>
          <w:sz w:val="28"/>
          <w:szCs w:val="28"/>
          <w:lang w:val="ro-RO"/>
        </w:rPr>
        <w:t xml:space="preserve"> </w:t>
      </w:r>
      <w:r w:rsidR="00E142EF" w:rsidRPr="003454D7">
        <w:rPr>
          <w:color w:val="000000"/>
          <w:sz w:val="28"/>
          <w:szCs w:val="28"/>
          <w:lang w:val="ro-RO"/>
        </w:rPr>
        <w:t>mediului</w:t>
      </w:r>
      <w:r w:rsidR="006069B8" w:rsidRPr="003454D7">
        <w:rPr>
          <w:color w:val="000000"/>
          <w:sz w:val="28"/>
          <w:szCs w:val="28"/>
          <w:lang w:val="ro-RO"/>
        </w:rPr>
        <w:t xml:space="preserve"> </w:t>
      </w:r>
      <w:r w:rsidR="00E142EF" w:rsidRPr="003454D7">
        <w:rPr>
          <w:color w:val="000000"/>
          <w:sz w:val="28"/>
          <w:szCs w:val="28"/>
          <w:lang w:val="ro-RO"/>
        </w:rPr>
        <w:t>de</w:t>
      </w:r>
      <w:r w:rsidR="006069B8" w:rsidRPr="003454D7">
        <w:rPr>
          <w:color w:val="000000"/>
          <w:sz w:val="28"/>
          <w:szCs w:val="28"/>
          <w:lang w:val="ro-RO"/>
        </w:rPr>
        <w:t xml:space="preserve"> </w:t>
      </w:r>
      <w:r w:rsidR="00E142EF" w:rsidRPr="003454D7">
        <w:rPr>
          <w:color w:val="000000"/>
          <w:sz w:val="28"/>
          <w:szCs w:val="28"/>
          <w:lang w:val="ro-RO"/>
        </w:rPr>
        <w:t>pe</w:t>
      </w:r>
      <w:r w:rsidR="006069B8" w:rsidRPr="003454D7">
        <w:rPr>
          <w:color w:val="000000"/>
          <w:sz w:val="28"/>
          <w:szCs w:val="28"/>
          <w:lang w:val="ro-RO"/>
        </w:rPr>
        <w:t xml:space="preserve"> </w:t>
      </w:r>
      <w:r w:rsidR="00E142EF" w:rsidRPr="003454D7">
        <w:rPr>
          <w:color w:val="000000"/>
          <w:sz w:val="28"/>
          <w:szCs w:val="28"/>
          <w:lang w:val="ro-RO"/>
        </w:rPr>
        <w:t>teritoriul</w:t>
      </w:r>
      <w:r w:rsidR="006069B8" w:rsidRPr="003454D7">
        <w:rPr>
          <w:color w:val="000000"/>
          <w:sz w:val="28"/>
          <w:szCs w:val="28"/>
          <w:lang w:val="ro-RO"/>
        </w:rPr>
        <w:t xml:space="preserve"> </w:t>
      </w:r>
      <w:r w:rsidR="00E142EF" w:rsidRPr="003454D7">
        <w:rPr>
          <w:color w:val="000000"/>
          <w:sz w:val="28"/>
          <w:szCs w:val="28"/>
          <w:lang w:val="ro-RO"/>
        </w:rPr>
        <w:t>unei</w:t>
      </w:r>
      <w:r w:rsidR="006069B8" w:rsidRPr="003454D7">
        <w:rPr>
          <w:color w:val="000000"/>
          <w:sz w:val="28"/>
          <w:szCs w:val="28"/>
          <w:lang w:val="ro-RO"/>
        </w:rPr>
        <w:t xml:space="preserve"> </w:t>
      </w:r>
      <w:r w:rsidR="009F59C0" w:rsidRPr="003454D7">
        <w:rPr>
          <w:color w:val="000000"/>
          <w:sz w:val="28"/>
          <w:szCs w:val="28"/>
          <w:lang w:val="ro-RO"/>
        </w:rPr>
        <w:t>ț</w:t>
      </w:r>
      <w:r w:rsidR="00E142EF" w:rsidRPr="003454D7">
        <w:rPr>
          <w:color w:val="000000"/>
          <w:sz w:val="28"/>
          <w:szCs w:val="28"/>
          <w:lang w:val="ro-RO"/>
        </w:rPr>
        <w:t>ări</w:t>
      </w:r>
      <w:r w:rsidR="006069B8" w:rsidRPr="003454D7">
        <w:rPr>
          <w:color w:val="000000"/>
          <w:sz w:val="28"/>
          <w:szCs w:val="28"/>
          <w:lang w:val="ro-RO"/>
        </w:rPr>
        <w:t xml:space="preserve"> </w:t>
      </w:r>
      <w:r w:rsidR="00E142EF" w:rsidRPr="003454D7">
        <w:rPr>
          <w:color w:val="000000"/>
          <w:sz w:val="28"/>
          <w:szCs w:val="28"/>
          <w:lang w:val="ro-RO"/>
        </w:rPr>
        <w:t>vecine,</w:t>
      </w:r>
      <w:r w:rsidR="006069B8" w:rsidRPr="003454D7">
        <w:rPr>
          <w:color w:val="000000"/>
          <w:sz w:val="28"/>
          <w:szCs w:val="28"/>
          <w:lang w:val="ro-RO"/>
        </w:rPr>
        <w:t xml:space="preserve"> </w:t>
      </w:r>
      <w:r w:rsidR="00E142EF" w:rsidRPr="003454D7">
        <w:rPr>
          <w:color w:val="000000"/>
          <w:sz w:val="28"/>
          <w:szCs w:val="28"/>
          <w:lang w:val="ro-RO"/>
        </w:rPr>
        <w:t>I</w:t>
      </w:r>
      <w:r w:rsidR="001A3709" w:rsidRPr="003454D7">
        <w:rPr>
          <w:color w:val="000000"/>
          <w:sz w:val="28"/>
          <w:szCs w:val="28"/>
          <w:lang w:val="ro-RO"/>
        </w:rPr>
        <w:t>G</w:t>
      </w:r>
      <w:r w:rsidR="00E142EF" w:rsidRPr="003454D7">
        <w:rPr>
          <w:color w:val="000000"/>
          <w:sz w:val="28"/>
          <w:szCs w:val="28"/>
          <w:lang w:val="ro-RO"/>
        </w:rPr>
        <w:t>SU</w:t>
      </w:r>
      <w:r w:rsidR="006069B8" w:rsidRPr="003454D7">
        <w:rPr>
          <w:color w:val="000000"/>
          <w:sz w:val="28"/>
          <w:szCs w:val="28"/>
          <w:lang w:val="ro-RO"/>
        </w:rPr>
        <w:t xml:space="preserve"> </w:t>
      </w:r>
      <w:r w:rsidR="00E142EF" w:rsidRPr="003454D7">
        <w:rPr>
          <w:color w:val="000000"/>
          <w:sz w:val="28"/>
          <w:szCs w:val="28"/>
          <w:lang w:val="ro-RO"/>
        </w:rPr>
        <w:t>transmite</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autorită</w:t>
      </w:r>
      <w:r w:rsidR="009F59C0" w:rsidRPr="003454D7">
        <w:rPr>
          <w:color w:val="000000"/>
          <w:sz w:val="28"/>
          <w:szCs w:val="28"/>
          <w:lang w:val="ro-RO"/>
        </w:rPr>
        <w:t>ț</w:t>
      </w:r>
      <w:r w:rsidRPr="003454D7">
        <w:rPr>
          <w:color w:val="000000"/>
          <w:sz w:val="28"/>
          <w:szCs w:val="28"/>
          <w:lang w:val="ro-RO"/>
        </w:rPr>
        <w:t>ilor</w:t>
      </w:r>
      <w:r w:rsidR="006069B8" w:rsidRPr="003454D7">
        <w:rPr>
          <w:color w:val="000000"/>
          <w:sz w:val="28"/>
          <w:szCs w:val="28"/>
          <w:lang w:val="ro-RO"/>
        </w:rPr>
        <w:t xml:space="preserve"> </w:t>
      </w:r>
      <w:r w:rsidRPr="003454D7">
        <w:rPr>
          <w:color w:val="000000"/>
          <w:sz w:val="28"/>
          <w:szCs w:val="28"/>
          <w:lang w:val="ro-RO"/>
        </w:rPr>
        <w:t>similare</w:t>
      </w:r>
      <w:r w:rsidR="00E27EE6" w:rsidRPr="003454D7">
        <w:rPr>
          <w:color w:val="000000"/>
          <w:sz w:val="28"/>
          <w:szCs w:val="28"/>
          <w:lang w:val="ro-RO"/>
        </w:rPr>
        <w:t>,</w:t>
      </w:r>
      <w:r w:rsidR="006069B8" w:rsidRPr="003454D7">
        <w:rPr>
          <w:color w:val="000000"/>
          <w:sz w:val="28"/>
          <w:szCs w:val="28"/>
          <w:lang w:val="ro-RO"/>
        </w:rPr>
        <w:t xml:space="preserve"> </w:t>
      </w:r>
      <w:r w:rsidR="00E27EE6" w:rsidRPr="003454D7">
        <w:rPr>
          <w:color w:val="000000"/>
          <w:sz w:val="28"/>
          <w:szCs w:val="28"/>
          <w:lang w:val="ro-RO"/>
        </w:rPr>
        <w:t>din</w:t>
      </w:r>
      <w:r w:rsidR="006069B8" w:rsidRPr="003454D7">
        <w:rPr>
          <w:color w:val="000000"/>
          <w:sz w:val="28"/>
          <w:szCs w:val="28"/>
          <w:lang w:val="ro-RO"/>
        </w:rPr>
        <w:t xml:space="preserve"> </w:t>
      </w:r>
      <w:r w:rsidR="00E27EE6" w:rsidRPr="003454D7">
        <w:rPr>
          <w:color w:val="000000"/>
          <w:sz w:val="28"/>
          <w:szCs w:val="28"/>
          <w:lang w:val="ro-RO"/>
        </w:rPr>
        <w:t>zonele</w:t>
      </w:r>
      <w:r w:rsidR="006069B8" w:rsidRPr="003454D7">
        <w:rPr>
          <w:color w:val="000000"/>
          <w:sz w:val="28"/>
          <w:szCs w:val="28"/>
          <w:lang w:val="ro-RO"/>
        </w:rPr>
        <w:t xml:space="preserve"> </w:t>
      </w:r>
      <w:r w:rsidR="00E27EE6" w:rsidRPr="003454D7">
        <w:rPr>
          <w:color w:val="000000"/>
          <w:sz w:val="28"/>
          <w:szCs w:val="28"/>
          <w:lang w:val="ro-RO"/>
        </w:rPr>
        <w:t>afectate,</w:t>
      </w:r>
      <w:r w:rsidR="006069B8" w:rsidRPr="003454D7">
        <w:rPr>
          <w:color w:val="000000"/>
          <w:sz w:val="28"/>
          <w:szCs w:val="28"/>
          <w:lang w:val="ro-RO"/>
        </w:rPr>
        <w:t xml:space="preserve"> </w:t>
      </w:r>
      <w:r w:rsidR="00E27EE6" w:rsidRPr="003454D7">
        <w:rPr>
          <w:color w:val="000000"/>
          <w:sz w:val="28"/>
          <w:szCs w:val="28"/>
          <w:lang w:val="ro-RO"/>
        </w:rPr>
        <w:t>din</w:t>
      </w:r>
      <w:r w:rsidR="006069B8" w:rsidRPr="003454D7">
        <w:rPr>
          <w:color w:val="000000"/>
          <w:sz w:val="28"/>
          <w:szCs w:val="28"/>
          <w:lang w:val="ro-RO"/>
        </w:rPr>
        <w:t xml:space="preserve"> </w:t>
      </w:r>
      <w:r w:rsidR="009F59C0" w:rsidRPr="003454D7">
        <w:rPr>
          <w:color w:val="000000"/>
          <w:sz w:val="28"/>
          <w:szCs w:val="28"/>
          <w:lang w:val="ro-RO"/>
        </w:rPr>
        <w:t>ț</w:t>
      </w:r>
      <w:r w:rsidR="00E27EE6" w:rsidRPr="003454D7">
        <w:rPr>
          <w:color w:val="000000"/>
          <w:sz w:val="28"/>
          <w:szCs w:val="28"/>
          <w:lang w:val="ro-RO"/>
        </w:rPr>
        <w:t>ara</w:t>
      </w:r>
      <w:r w:rsidR="006069B8" w:rsidRPr="003454D7">
        <w:rPr>
          <w:color w:val="000000"/>
          <w:sz w:val="28"/>
          <w:szCs w:val="28"/>
          <w:lang w:val="ro-RO"/>
        </w:rPr>
        <w:t xml:space="preserve"> </w:t>
      </w:r>
      <w:r w:rsidR="00E27EE6" w:rsidRPr="003454D7">
        <w:rPr>
          <w:color w:val="000000"/>
          <w:sz w:val="28"/>
          <w:szCs w:val="28"/>
          <w:lang w:val="ro-RO"/>
        </w:rPr>
        <w:t>vecină,</w:t>
      </w:r>
      <w:r w:rsidR="006069B8" w:rsidRPr="003454D7">
        <w:rPr>
          <w:color w:val="000000"/>
          <w:sz w:val="28"/>
          <w:szCs w:val="28"/>
          <w:lang w:val="ro-RO"/>
        </w:rPr>
        <w:t xml:space="preserve"> </w:t>
      </w:r>
      <w:r w:rsidR="00E27EE6" w:rsidRPr="003454D7">
        <w:rPr>
          <w:color w:val="000000"/>
          <w:sz w:val="28"/>
          <w:szCs w:val="28"/>
          <w:lang w:val="ro-RO"/>
        </w:rPr>
        <w:t>astfel</w:t>
      </w:r>
      <w:r w:rsidR="006069B8" w:rsidRPr="003454D7">
        <w:rPr>
          <w:color w:val="000000"/>
          <w:sz w:val="28"/>
          <w:szCs w:val="28"/>
          <w:lang w:val="ro-RO"/>
        </w:rPr>
        <w:t xml:space="preserve"> </w:t>
      </w:r>
      <w:r w:rsidR="00E27EE6" w:rsidRPr="003454D7">
        <w:rPr>
          <w:color w:val="000000"/>
          <w:sz w:val="28"/>
          <w:szCs w:val="28"/>
          <w:lang w:val="ro-RO"/>
        </w:rPr>
        <w:t>încât</w:t>
      </w:r>
      <w:r w:rsidR="006069B8" w:rsidRPr="003454D7">
        <w:rPr>
          <w:color w:val="000000"/>
          <w:sz w:val="28"/>
          <w:szCs w:val="28"/>
          <w:lang w:val="ro-RO"/>
        </w:rPr>
        <w:t xml:space="preserve"> </w:t>
      </w:r>
      <w:r w:rsidR="00E27EE6" w:rsidRPr="003454D7">
        <w:rPr>
          <w:color w:val="000000"/>
          <w:sz w:val="28"/>
          <w:szCs w:val="28"/>
          <w:lang w:val="ro-RO"/>
        </w:rPr>
        <w:t>prevederile</w:t>
      </w:r>
      <w:r w:rsidR="006069B8" w:rsidRPr="003454D7">
        <w:rPr>
          <w:color w:val="000000"/>
          <w:sz w:val="28"/>
          <w:szCs w:val="28"/>
          <w:lang w:val="ro-RO"/>
        </w:rPr>
        <w:t xml:space="preserve"> </w:t>
      </w:r>
      <w:r w:rsidR="00E27EE6" w:rsidRPr="003454D7">
        <w:rPr>
          <w:color w:val="000000"/>
          <w:sz w:val="28"/>
          <w:szCs w:val="28"/>
          <w:lang w:val="ro-RO"/>
        </w:rPr>
        <w:t>art.</w:t>
      </w:r>
      <w:r w:rsidR="006069B8" w:rsidRPr="003454D7">
        <w:rPr>
          <w:color w:val="000000"/>
          <w:sz w:val="28"/>
          <w:szCs w:val="28"/>
          <w:lang w:val="ro-RO"/>
        </w:rPr>
        <w:t xml:space="preserve"> </w:t>
      </w:r>
      <w:r w:rsidR="00E27EE6" w:rsidRPr="003454D7">
        <w:rPr>
          <w:color w:val="000000"/>
          <w:sz w:val="28"/>
          <w:szCs w:val="28"/>
          <w:lang w:val="ro-RO"/>
        </w:rPr>
        <w:t>11</w:t>
      </w:r>
      <w:r w:rsidR="006069B8" w:rsidRPr="003454D7">
        <w:rPr>
          <w:color w:val="000000"/>
          <w:sz w:val="28"/>
          <w:szCs w:val="28"/>
          <w:lang w:val="ro-RO"/>
        </w:rPr>
        <w:t xml:space="preserve"> </w:t>
      </w:r>
      <w:r w:rsidR="009F59C0" w:rsidRPr="003454D7">
        <w:rPr>
          <w:color w:val="000000"/>
          <w:sz w:val="28"/>
          <w:szCs w:val="28"/>
          <w:lang w:val="ro-RO"/>
        </w:rPr>
        <w:t>ș</w:t>
      </w:r>
      <w:r w:rsidR="00E27EE6" w:rsidRPr="003454D7">
        <w:rPr>
          <w:color w:val="000000"/>
          <w:sz w:val="28"/>
          <w:szCs w:val="28"/>
          <w:lang w:val="ro-RO"/>
        </w:rPr>
        <w:t>i</w:t>
      </w:r>
      <w:r w:rsidR="006069B8" w:rsidRPr="003454D7">
        <w:rPr>
          <w:color w:val="000000"/>
          <w:sz w:val="28"/>
          <w:szCs w:val="28"/>
          <w:lang w:val="ro-RO"/>
        </w:rPr>
        <w:t xml:space="preserve"> </w:t>
      </w:r>
      <w:r w:rsidR="00E27EE6" w:rsidRPr="003454D7">
        <w:rPr>
          <w:color w:val="000000"/>
          <w:sz w:val="28"/>
          <w:szCs w:val="28"/>
          <w:lang w:val="ro-RO"/>
        </w:rPr>
        <w:t>12</w:t>
      </w:r>
      <w:r w:rsidR="006069B8" w:rsidRPr="003454D7">
        <w:rPr>
          <w:color w:val="000000"/>
          <w:sz w:val="28"/>
          <w:szCs w:val="28"/>
          <w:lang w:val="ro-RO"/>
        </w:rPr>
        <w:t xml:space="preserve"> </w:t>
      </w:r>
      <w:r w:rsidR="00E27EE6" w:rsidRPr="003454D7">
        <w:rPr>
          <w:color w:val="000000"/>
          <w:sz w:val="28"/>
          <w:szCs w:val="28"/>
          <w:lang w:val="ro-RO"/>
        </w:rPr>
        <w:t>din</w:t>
      </w:r>
      <w:r w:rsidR="006069B8" w:rsidRPr="003454D7">
        <w:rPr>
          <w:color w:val="000000"/>
          <w:sz w:val="28"/>
          <w:szCs w:val="28"/>
          <w:lang w:val="ro-RO"/>
        </w:rPr>
        <w:t xml:space="preserve"> </w:t>
      </w:r>
      <w:r w:rsidR="00E27EE6" w:rsidRPr="003454D7">
        <w:rPr>
          <w:color w:val="000000"/>
          <w:sz w:val="28"/>
          <w:szCs w:val="28"/>
          <w:lang w:val="ro-RO"/>
        </w:rPr>
        <w:t>Legea</w:t>
      </w:r>
      <w:r w:rsidR="006069B8" w:rsidRPr="003454D7">
        <w:rPr>
          <w:color w:val="000000"/>
          <w:sz w:val="28"/>
          <w:szCs w:val="28"/>
          <w:lang w:val="ro-RO"/>
        </w:rPr>
        <w:t xml:space="preserve"> </w:t>
      </w:r>
      <w:r w:rsidR="00E27EE6" w:rsidRPr="003454D7">
        <w:rPr>
          <w:color w:val="000000"/>
          <w:sz w:val="28"/>
          <w:szCs w:val="28"/>
          <w:lang w:val="ro-RO"/>
        </w:rPr>
        <w:t>nr.</w:t>
      </w:r>
      <w:r w:rsidR="006069B8" w:rsidRPr="003454D7">
        <w:rPr>
          <w:color w:val="000000"/>
          <w:sz w:val="28"/>
          <w:szCs w:val="28"/>
          <w:lang w:val="ro-RO"/>
        </w:rPr>
        <w:t xml:space="preserve"> </w:t>
      </w:r>
      <w:r w:rsidR="00E27EE6" w:rsidRPr="003454D7">
        <w:rPr>
          <w:color w:val="000000"/>
          <w:sz w:val="28"/>
          <w:szCs w:val="28"/>
          <w:lang w:val="ro-RO"/>
        </w:rPr>
        <w:t>108/2020</w:t>
      </w:r>
      <w:r w:rsidR="006069B8" w:rsidRPr="003454D7">
        <w:rPr>
          <w:color w:val="000000"/>
          <w:sz w:val="28"/>
          <w:szCs w:val="28"/>
          <w:lang w:val="ro-RO"/>
        </w:rPr>
        <w:t xml:space="preserve"> </w:t>
      </w:r>
      <w:r w:rsidR="00E27EE6" w:rsidRPr="003454D7">
        <w:rPr>
          <w:color w:val="000000"/>
          <w:sz w:val="28"/>
          <w:szCs w:val="28"/>
          <w:lang w:val="ro-RO"/>
        </w:rPr>
        <w:t>să</w:t>
      </w:r>
      <w:r w:rsidR="006069B8" w:rsidRPr="003454D7">
        <w:rPr>
          <w:color w:val="000000"/>
          <w:sz w:val="28"/>
          <w:szCs w:val="28"/>
          <w:lang w:val="ro-RO"/>
        </w:rPr>
        <w:t xml:space="preserve"> </w:t>
      </w:r>
      <w:r w:rsidR="00E27EE6" w:rsidRPr="003454D7">
        <w:rPr>
          <w:color w:val="000000"/>
          <w:sz w:val="28"/>
          <w:szCs w:val="28"/>
          <w:lang w:val="ro-RO"/>
        </w:rPr>
        <w:t>poată</w:t>
      </w:r>
      <w:r w:rsidR="006069B8" w:rsidRPr="003454D7">
        <w:rPr>
          <w:color w:val="000000"/>
          <w:sz w:val="28"/>
          <w:szCs w:val="28"/>
          <w:lang w:val="ro-RO"/>
        </w:rPr>
        <w:t xml:space="preserve"> </w:t>
      </w:r>
      <w:r w:rsidR="00E27EE6" w:rsidRPr="003454D7">
        <w:rPr>
          <w:color w:val="000000"/>
          <w:sz w:val="28"/>
          <w:szCs w:val="28"/>
          <w:lang w:val="ro-RO"/>
        </w:rPr>
        <w:t>fi</w:t>
      </w:r>
      <w:r w:rsidR="006069B8" w:rsidRPr="003454D7">
        <w:rPr>
          <w:color w:val="000000"/>
          <w:sz w:val="28"/>
          <w:szCs w:val="28"/>
          <w:lang w:val="ro-RO"/>
        </w:rPr>
        <w:t xml:space="preserve"> </w:t>
      </w:r>
      <w:r w:rsidR="00E27EE6" w:rsidRPr="003454D7">
        <w:rPr>
          <w:color w:val="000000"/>
          <w:sz w:val="28"/>
          <w:szCs w:val="28"/>
          <w:lang w:val="ro-RO"/>
        </w:rPr>
        <w:t>folosite,</w:t>
      </w:r>
      <w:r w:rsidR="006069B8" w:rsidRPr="003454D7">
        <w:rPr>
          <w:color w:val="000000"/>
          <w:sz w:val="28"/>
          <w:szCs w:val="28"/>
          <w:lang w:val="ro-RO"/>
        </w:rPr>
        <w:t xml:space="preserve"> </w:t>
      </w:r>
      <w:r w:rsidR="00E27EE6" w:rsidRPr="003454D7">
        <w:rPr>
          <w:color w:val="000000"/>
          <w:sz w:val="28"/>
          <w:szCs w:val="28"/>
          <w:lang w:val="ro-RO"/>
        </w:rPr>
        <w:t>acolo</w:t>
      </w:r>
      <w:r w:rsidR="006069B8" w:rsidRPr="003454D7">
        <w:rPr>
          <w:color w:val="000000"/>
          <w:sz w:val="28"/>
          <w:szCs w:val="28"/>
          <w:lang w:val="ro-RO"/>
        </w:rPr>
        <w:t xml:space="preserve"> </w:t>
      </w:r>
      <w:r w:rsidR="00E27EE6" w:rsidRPr="003454D7">
        <w:rPr>
          <w:color w:val="000000"/>
          <w:sz w:val="28"/>
          <w:szCs w:val="28"/>
          <w:lang w:val="ro-RO"/>
        </w:rPr>
        <w:t>unde</w:t>
      </w:r>
      <w:r w:rsidR="006069B8" w:rsidRPr="003454D7">
        <w:rPr>
          <w:color w:val="000000"/>
          <w:sz w:val="28"/>
          <w:szCs w:val="28"/>
          <w:lang w:val="ro-RO"/>
        </w:rPr>
        <w:t xml:space="preserve"> </w:t>
      </w:r>
      <w:r w:rsidR="00E27EE6" w:rsidRPr="003454D7">
        <w:rPr>
          <w:color w:val="000000"/>
          <w:sz w:val="28"/>
          <w:szCs w:val="28"/>
          <w:lang w:val="ro-RO"/>
        </w:rPr>
        <w:t>sunt</w:t>
      </w:r>
      <w:r w:rsidR="006069B8" w:rsidRPr="003454D7">
        <w:rPr>
          <w:color w:val="000000"/>
          <w:sz w:val="28"/>
          <w:szCs w:val="28"/>
          <w:lang w:val="ro-RO"/>
        </w:rPr>
        <w:t xml:space="preserve"> </w:t>
      </w:r>
      <w:r w:rsidR="00E27EE6" w:rsidRPr="003454D7">
        <w:rPr>
          <w:color w:val="000000"/>
          <w:sz w:val="28"/>
          <w:szCs w:val="28"/>
          <w:lang w:val="ro-RO"/>
        </w:rPr>
        <w:t>aplicabile,</w:t>
      </w:r>
      <w:r w:rsidR="006069B8" w:rsidRPr="003454D7">
        <w:rPr>
          <w:color w:val="000000"/>
          <w:sz w:val="28"/>
          <w:szCs w:val="28"/>
          <w:lang w:val="ro-RO"/>
        </w:rPr>
        <w:t xml:space="preserve"> </w:t>
      </w:r>
      <w:r w:rsidR="00E27EE6" w:rsidRPr="003454D7">
        <w:rPr>
          <w:color w:val="000000"/>
          <w:sz w:val="28"/>
          <w:szCs w:val="28"/>
          <w:lang w:val="ro-RO"/>
        </w:rPr>
        <w:t>de</w:t>
      </w:r>
      <w:r w:rsidR="006069B8" w:rsidRPr="003454D7">
        <w:rPr>
          <w:color w:val="000000"/>
          <w:sz w:val="28"/>
          <w:szCs w:val="28"/>
          <w:lang w:val="ro-RO"/>
        </w:rPr>
        <w:t xml:space="preserve"> </w:t>
      </w:r>
      <w:r w:rsidR="00E27EE6" w:rsidRPr="003454D7">
        <w:rPr>
          <w:color w:val="000000"/>
          <w:sz w:val="28"/>
          <w:szCs w:val="28"/>
          <w:lang w:val="ro-RO"/>
        </w:rPr>
        <w:t>către</w:t>
      </w:r>
      <w:r w:rsidR="006069B8" w:rsidRPr="003454D7">
        <w:rPr>
          <w:color w:val="000000"/>
          <w:sz w:val="28"/>
          <w:szCs w:val="28"/>
          <w:lang w:val="ro-RO"/>
        </w:rPr>
        <w:t xml:space="preserve"> </w:t>
      </w:r>
      <w:r w:rsidR="00E27EE6" w:rsidRPr="003454D7">
        <w:rPr>
          <w:color w:val="000000"/>
          <w:sz w:val="28"/>
          <w:szCs w:val="28"/>
          <w:lang w:val="ro-RO"/>
        </w:rPr>
        <w:t>statele</w:t>
      </w:r>
      <w:r w:rsidR="006069B8" w:rsidRPr="003454D7">
        <w:rPr>
          <w:color w:val="000000"/>
          <w:sz w:val="28"/>
          <w:szCs w:val="28"/>
          <w:lang w:val="ro-RO"/>
        </w:rPr>
        <w:t xml:space="preserve"> </w:t>
      </w:r>
      <w:r w:rsidR="00E27EE6" w:rsidRPr="003454D7">
        <w:rPr>
          <w:color w:val="000000"/>
          <w:sz w:val="28"/>
          <w:szCs w:val="28"/>
          <w:lang w:val="ro-RO"/>
        </w:rPr>
        <w:t>care</w:t>
      </w:r>
      <w:r w:rsidR="006069B8" w:rsidRPr="003454D7">
        <w:rPr>
          <w:color w:val="000000"/>
          <w:sz w:val="28"/>
          <w:szCs w:val="28"/>
          <w:lang w:val="ro-RO"/>
        </w:rPr>
        <w:t xml:space="preserve"> </w:t>
      </w:r>
      <w:r w:rsidR="00E27EE6" w:rsidRPr="003454D7">
        <w:rPr>
          <w:color w:val="000000"/>
          <w:sz w:val="28"/>
          <w:szCs w:val="28"/>
          <w:lang w:val="ro-RO"/>
        </w:rPr>
        <w:t>pot</w:t>
      </w:r>
      <w:r w:rsidR="006069B8" w:rsidRPr="003454D7">
        <w:rPr>
          <w:color w:val="000000"/>
          <w:sz w:val="28"/>
          <w:szCs w:val="28"/>
          <w:lang w:val="ro-RO"/>
        </w:rPr>
        <w:t xml:space="preserve"> </w:t>
      </w:r>
      <w:r w:rsidR="00E27EE6" w:rsidRPr="003454D7">
        <w:rPr>
          <w:color w:val="000000"/>
          <w:sz w:val="28"/>
          <w:szCs w:val="28"/>
          <w:lang w:val="ro-RO"/>
        </w:rPr>
        <w:t>fi</w:t>
      </w:r>
      <w:r w:rsidR="006069B8" w:rsidRPr="003454D7">
        <w:rPr>
          <w:color w:val="000000"/>
          <w:sz w:val="28"/>
          <w:szCs w:val="28"/>
          <w:lang w:val="ro-RO"/>
        </w:rPr>
        <w:t xml:space="preserve"> </w:t>
      </w:r>
      <w:r w:rsidR="00E27EE6" w:rsidRPr="003454D7">
        <w:rPr>
          <w:color w:val="000000"/>
          <w:sz w:val="28"/>
          <w:szCs w:val="28"/>
          <w:lang w:val="ro-RO"/>
        </w:rPr>
        <w:t>afectate.</w:t>
      </w:r>
    </w:p>
    <w:p w14:paraId="14316BD3" w14:textId="77777777" w:rsidR="00E142EF" w:rsidRPr="003454D7" w:rsidRDefault="00E27EE6" w:rsidP="00E8417F">
      <w:pPr>
        <w:spacing w:before="60" w:after="60"/>
        <w:ind w:firstLine="567"/>
        <w:rPr>
          <w:color w:val="000000"/>
          <w:sz w:val="28"/>
          <w:szCs w:val="28"/>
          <w:lang w:val="ro-RO"/>
        </w:rPr>
      </w:pPr>
      <w:r w:rsidRPr="003454D7">
        <w:rPr>
          <w:b/>
          <w:color w:val="000000"/>
          <w:sz w:val="28"/>
          <w:szCs w:val="28"/>
          <w:lang w:val="ro-RO"/>
        </w:rPr>
        <w:t>56.</w:t>
      </w:r>
      <w:r w:rsidR="006069B8" w:rsidRPr="003454D7">
        <w:rPr>
          <w:color w:val="000000"/>
          <w:sz w:val="28"/>
          <w:szCs w:val="28"/>
          <w:lang w:val="ro-RO"/>
        </w:rPr>
        <w:t xml:space="preserve"> </w:t>
      </w:r>
      <w:r w:rsidR="00E142EF" w:rsidRPr="003454D7">
        <w:rPr>
          <w:color w:val="000000"/>
          <w:sz w:val="28"/>
          <w:szCs w:val="28"/>
          <w:lang w:val="ro-RO"/>
        </w:rPr>
        <w:t>Pentru</w:t>
      </w:r>
      <w:r w:rsidR="006069B8" w:rsidRPr="003454D7">
        <w:rPr>
          <w:color w:val="000000"/>
          <w:sz w:val="28"/>
          <w:szCs w:val="28"/>
          <w:lang w:val="ro-RO"/>
        </w:rPr>
        <w:t xml:space="preserve"> </w:t>
      </w:r>
      <w:r w:rsidR="00E142EF" w:rsidRPr="003454D7">
        <w:rPr>
          <w:color w:val="000000"/>
          <w:sz w:val="28"/>
          <w:szCs w:val="28"/>
          <w:lang w:val="ro-RO"/>
        </w:rPr>
        <w:t>asigurarea</w:t>
      </w:r>
      <w:r w:rsidR="006069B8" w:rsidRPr="003454D7">
        <w:rPr>
          <w:color w:val="000000"/>
          <w:sz w:val="28"/>
          <w:szCs w:val="28"/>
          <w:lang w:val="ro-RO"/>
        </w:rPr>
        <w:t xml:space="preserve"> </w:t>
      </w:r>
      <w:r w:rsidR="00E142EF" w:rsidRPr="003454D7">
        <w:rPr>
          <w:color w:val="000000"/>
          <w:sz w:val="28"/>
          <w:szCs w:val="28"/>
          <w:lang w:val="ro-RO"/>
        </w:rPr>
        <w:t>consultării</w:t>
      </w:r>
      <w:r w:rsidR="006069B8" w:rsidRPr="003454D7">
        <w:rPr>
          <w:color w:val="000000"/>
          <w:sz w:val="28"/>
          <w:szCs w:val="28"/>
          <w:lang w:val="ro-RO"/>
        </w:rPr>
        <w:t xml:space="preserve"> </w:t>
      </w:r>
      <w:r w:rsidR="00E142EF" w:rsidRPr="003454D7">
        <w:rPr>
          <w:color w:val="000000"/>
          <w:sz w:val="28"/>
          <w:szCs w:val="28"/>
          <w:lang w:val="ro-RO"/>
        </w:rPr>
        <w:t>publicului</w:t>
      </w:r>
      <w:r w:rsidR="006069B8" w:rsidRPr="003454D7">
        <w:rPr>
          <w:color w:val="000000"/>
          <w:sz w:val="28"/>
          <w:szCs w:val="28"/>
          <w:lang w:val="ro-RO"/>
        </w:rPr>
        <w:t xml:space="preserve"> </w:t>
      </w:r>
      <w:r w:rsidR="00E142EF" w:rsidRPr="003454D7">
        <w:rPr>
          <w:color w:val="000000"/>
          <w:sz w:val="28"/>
          <w:szCs w:val="28"/>
          <w:lang w:val="ro-RO"/>
        </w:rPr>
        <w:t>din</w:t>
      </w:r>
      <w:r w:rsidR="006069B8" w:rsidRPr="003454D7">
        <w:rPr>
          <w:color w:val="000000"/>
          <w:sz w:val="28"/>
          <w:szCs w:val="28"/>
          <w:lang w:val="ro-RO"/>
        </w:rPr>
        <w:t xml:space="preserve"> </w:t>
      </w:r>
      <w:r w:rsidR="009F59C0" w:rsidRPr="003454D7">
        <w:rPr>
          <w:color w:val="000000"/>
          <w:sz w:val="28"/>
          <w:szCs w:val="28"/>
          <w:lang w:val="ro-RO"/>
        </w:rPr>
        <w:t>ț</w:t>
      </w:r>
      <w:r w:rsidR="00E142EF" w:rsidRPr="003454D7">
        <w:rPr>
          <w:color w:val="000000"/>
          <w:sz w:val="28"/>
          <w:szCs w:val="28"/>
          <w:lang w:val="ro-RO"/>
        </w:rPr>
        <w:t>ara</w:t>
      </w:r>
      <w:r w:rsidR="006069B8" w:rsidRPr="003454D7">
        <w:rPr>
          <w:color w:val="000000"/>
          <w:sz w:val="28"/>
          <w:szCs w:val="28"/>
          <w:lang w:val="ro-RO"/>
        </w:rPr>
        <w:t xml:space="preserve"> </w:t>
      </w:r>
      <w:r w:rsidR="00E142EF" w:rsidRPr="003454D7">
        <w:rPr>
          <w:color w:val="000000"/>
          <w:sz w:val="28"/>
          <w:szCs w:val="28"/>
          <w:lang w:val="ro-RO"/>
        </w:rPr>
        <w:t>vecină</w:t>
      </w:r>
      <w:r w:rsidR="006069B8" w:rsidRPr="003454D7">
        <w:rPr>
          <w:color w:val="000000"/>
          <w:sz w:val="28"/>
          <w:szCs w:val="28"/>
          <w:lang w:val="ro-RO"/>
        </w:rPr>
        <w:t xml:space="preserve"> </w:t>
      </w:r>
      <w:r w:rsidR="00E142EF" w:rsidRPr="003454D7">
        <w:rPr>
          <w:color w:val="000000"/>
          <w:sz w:val="28"/>
          <w:szCs w:val="28"/>
          <w:lang w:val="ro-RO"/>
        </w:rPr>
        <w:t>ce</w:t>
      </w:r>
      <w:r w:rsidR="006069B8" w:rsidRPr="003454D7">
        <w:rPr>
          <w:color w:val="000000"/>
          <w:sz w:val="28"/>
          <w:szCs w:val="28"/>
          <w:lang w:val="ro-RO"/>
        </w:rPr>
        <w:t xml:space="preserve"> </w:t>
      </w:r>
      <w:r w:rsidR="00E142EF" w:rsidRPr="003454D7">
        <w:rPr>
          <w:color w:val="000000"/>
          <w:sz w:val="28"/>
          <w:szCs w:val="28"/>
          <w:lang w:val="ro-RO"/>
        </w:rPr>
        <w:t>poate</w:t>
      </w:r>
      <w:r w:rsidR="006069B8" w:rsidRPr="003454D7">
        <w:rPr>
          <w:color w:val="000000"/>
          <w:sz w:val="28"/>
          <w:szCs w:val="28"/>
          <w:lang w:val="ro-RO"/>
        </w:rPr>
        <w:t xml:space="preserve"> </w:t>
      </w:r>
      <w:r w:rsidR="00E142EF" w:rsidRPr="003454D7">
        <w:rPr>
          <w:color w:val="000000"/>
          <w:sz w:val="28"/>
          <w:szCs w:val="28"/>
          <w:lang w:val="ro-RO"/>
        </w:rPr>
        <w:t>fi</w:t>
      </w:r>
      <w:r w:rsidR="006069B8" w:rsidRPr="003454D7">
        <w:rPr>
          <w:color w:val="000000"/>
          <w:sz w:val="28"/>
          <w:szCs w:val="28"/>
          <w:lang w:val="ro-RO"/>
        </w:rPr>
        <w:t xml:space="preserve"> </w:t>
      </w:r>
      <w:r w:rsidR="00E142EF" w:rsidRPr="003454D7">
        <w:rPr>
          <w:color w:val="000000"/>
          <w:sz w:val="28"/>
          <w:szCs w:val="28"/>
          <w:lang w:val="ro-RO"/>
        </w:rPr>
        <w:t>afectat</w:t>
      </w:r>
      <w:r w:rsidR="006069B8" w:rsidRPr="003454D7">
        <w:rPr>
          <w:color w:val="000000"/>
          <w:sz w:val="28"/>
          <w:szCs w:val="28"/>
          <w:lang w:val="ro-RO"/>
        </w:rPr>
        <w:t xml:space="preserve"> </w:t>
      </w:r>
      <w:r w:rsidR="00E142EF" w:rsidRPr="003454D7">
        <w:rPr>
          <w:color w:val="000000"/>
          <w:sz w:val="28"/>
          <w:szCs w:val="28"/>
          <w:lang w:val="ro-RO"/>
        </w:rPr>
        <w:t>de</w:t>
      </w:r>
      <w:r w:rsidR="006069B8" w:rsidRPr="003454D7">
        <w:rPr>
          <w:color w:val="000000"/>
          <w:sz w:val="28"/>
          <w:szCs w:val="28"/>
          <w:lang w:val="ro-RO"/>
        </w:rPr>
        <w:t xml:space="preserve"> </w:t>
      </w:r>
      <w:r w:rsidR="00E142EF" w:rsidRPr="003454D7">
        <w:rPr>
          <w:color w:val="000000"/>
          <w:sz w:val="28"/>
          <w:szCs w:val="28"/>
          <w:lang w:val="ro-RO"/>
        </w:rPr>
        <w:t>un</w:t>
      </w:r>
      <w:r w:rsidR="006069B8" w:rsidRPr="003454D7">
        <w:rPr>
          <w:color w:val="000000"/>
          <w:sz w:val="28"/>
          <w:szCs w:val="28"/>
          <w:lang w:val="ro-RO"/>
        </w:rPr>
        <w:t xml:space="preserve"> </w:t>
      </w:r>
      <w:r w:rsidR="00E142EF" w:rsidRPr="003454D7">
        <w:rPr>
          <w:color w:val="000000"/>
          <w:sz w:val="28"/>
          <w:szCs w:val="28"/>
          <w:lang w:val="ro-RO"/>
        </w:rPr>
        <w:t>accident</w:t>
      </w:r>
      <w:r w:rsidR="006069B8" w:rsidRPr="003454D7">
        <w:rPr>
          <w:color w:val="000000"/>
          <w:sz w:val="28"/>
          <w:szCs w:val="28"/>
          <w:lang w:val="ro-RO"/>
        </w:rPr>
        <w:t xml:space="preserve"> </w:t>
      </w:r>
      <w:r w:rsidR="00E142EF" w:rsidRPr="003454D7">
        <w:rPr>
          <w:color w:val="000000"/>
          <w:sz w:val="28"/>
          <w:szCs w:val="28"/>
          <w:lang w:val="ro-RO"/>
        </w:rPr>
        <w:t>major</w:t>
      </w:r>
      <w:r w:rsidR="006069B8" w:rsidRPr="003454D7">
        <w:rPr>
          <w:color w:val="000000"/>
          <w:sz w:val="28"/>
          <w:szCs w:val="28"/>
          <w:lang w:val="ro-RO"/>
        </w:rPr>
        <w:t xml:space="preserve"> </w:t>
      </w:r>
      <w:r w:rsidR="00E142EF" w:rsidRPr="003454D7">
        <w:rPr>
          <w:color w:val="000000"/>
          <w:sz w:val="28"/>
          <w:szCs w:val="28"/>
          <w:lang w:val="ro-RO"/>
        </w:rPr>
        <w:t>în</w:t>
      </w:r>
      <w:r w:rsidR="006069B8" w:rsidRPr="003454D7">
        <w:rPr>
          <w:color w:val="000000"/>
          <w:sz w:val="28"/>
          <w:szCs w:val="28"/>
          <w:lang w:val="ro-RO"/>
        </w:rPr>
        <w:t xml:space="preserve"> </w:t>
      </w:r>
      <w:r w:rsidR="00E142EF" w:rsidRPr="003454D7">
        <w:rPr>
          <w:color w:val="000000"/>
          <w:sz w:val="28"/>
          <w:szCs w:val="28"/>
          <w:lang w:val="ro-RO"/>
        </w:rPr>
        <w:t>care</w:t>
      </w:r>
      <w:r w:rsidR="006069B8" w:rsidRPr="003454D7">
        <w:rPr>
          <w:color w:val="000000"/>
          <w:sz w:val="28"/>
          <w:szCs w:val="28"/>
          <w:lang w:val="ro-RO"/>
        </w:rPr>
        <w:t xml:space="preserve"> </w:t>
      </w:r>
      <w:r w:rsidR="00E142EF" w:rsidRPr="003454D7">
        <w:rPr>
          <w:color w:val="000000"/>
          <w:sz w:val="28"/>
          <w:szCs w:val="28"/>
          <w:lang w:val="ro-RO"/>
        </w:rPr>
        <w:t>sunt</w:t>
      </w:r>
      <w:r w:rsidR="006069B8" w:rsidRPr="003454D7">
        <w:rPr>
          <w:color w:val="000000"/>
          <w:sz w:val="28"/>
          <w:szCs w:val="28"/>
          <w:lang w:val="ro-RO"/>
        </w:rPr>
        <w:t xml:space="preserve"> </w:t>
      </w:r>
      <w:r w:rsidR="00E142EF" w:rsidRPr="003454D7">
        <w:rPr>
          <w:color w:val="000000"/>
          <w:sz w:val="28"/>
          <w:szCs w:val="28"/>
          <w:lang w:val="ro-RO"/>
        </w:rPr>
        <w:t>implicate</w:t>
      </w:r>
      <w:r w:rsidR="006069B8" w:rsidRPr="003454D7">
        <w:rPr>
          <w:color w:val="000000"/>
          <w:sz w:val="28"/>
          <w:szCs w:val="28"/>
          <w:lang w:val="ro-RO"/>
        </w:rPr>
        <w:t xml:space="preserve"> </w:t>
      </w:r>
      <w:r w:rsidR="00E142EF" w:rsidRPr="003454D7">
        <w:rPr>
          <w:color w:val="000000"/>
          <w:sz w:val="28"/>
          <w:szCs w:val="28"/>
          <w:lang w:val="ro-RO"/>
        </w:rPr>
        <w:t>substan</w:t>
      </w:r>
      <w:r w:rsidR="009F59C0" w:rsidRPr="003454D7">
        <w:rPr>
          <w:color w:val="000000"/>
          <w:sz w:val="28"/>
          <w:szCs w:val="28"/>
          <w:lang w:val="ro-RO"/>
        </w:rPr>
        <w:t>ț</w:t>
      </w:r>
      <w:r w:rsidR="00E142EF" w:rsidRPr="003454D7">
        <w:rPr>
          <w:color w:val="000000"/>
          <w:sz w:val="28"/>
          <w:szCs w:val="28"/>
          <w:lang w:val="ro-RO"/>
        </w:rPr>
        <w:t>e</w:t>
      </w:r>
      <w:r w:rsidR="006069B8" w:rsidRPr="003454D7">
        <w:rPr>
          <w:color w:val="000000"/>
          <w:sz w:val="28"/>
          <w:szCs w:val="28"/>
          <w:lang w:val="ro-RO"/>
        </w:rPr>
        <w:t xml:space="preserve"> </w:t>
      </w:r>
      <w:r w:rsidR="00E142EF" w:rsidRPr="003454D7">
        <w:rPr>
          <w:color w:val="000000"/>
          <w:sz w:val="28"/>
          <w:szCs w:val="28"/>
          <w:lang w:val="ro-RO"/>
        </w:rPr>
        <w:t>periculoase,</w:t>
      </w:r>
      <w:r w:rsidR="006069B8" w:rsidRPr="003454D7">
        <w:rPr>
          <w:color w:val="000000"/>
          <w:sz w:val="28"/>
          <w:szCs w:val="28"/>
          <w:lang w:val="ro-RO"/>
        </w:rPr>
        <w:t xml:space="preserve"> </w:t>
      </w:r>
      <w:r w:rsidR="00E142EF" w:rsidRPr="003454D7">
        <w:rPr>
          <w:color w:val="000000"/>
          <w:sz w:val="28"/>
          <w:szCs w:val="28"/>
          <w:lang w:val="ro-RO"/>
        </w:rPr>
        <w:t>petrecut</w:t>
      </w:r>
      <w:r w:rsidR="006069B8" w:rsidRPr="003454D7">
        <w:rPr>
          <w:color w:val="000000"/>
          <w:sz w:val="28"/>
          <w:szCs w:val="28"/>
          <w:lang w:val="ro-RO"/>
        </w:rPr>
        <w:t xml:space="preserve"> </w:t>
      </w:r>
      <w:r w:rsidR="00E142EF" w:rsidRPr="003454D7">
        <w:rPr>
          <w:color w:val="000000"/>
          <w:sz w:val="28"/>
          <w:szCs w:val="28"/>
          <w:lang w:val="ro-RO"/>
        </w:rPr>
        <w:t>pe</w:t>
      </w:r>
      <w:r w:rsidR="006069B8" w:rsidRPr="003454D7">
        <w:rPr>
          <w:color w:val="000000"/>
          <w:sz w:val="28"/>
          <w:szCs w:val="28"/>
          <w:lang w:val="ro-RO"/>
        </w:rPr>
        <w:t xml:space="preserve"> </w:t>
      </w:r>
      <w:r w:rsidR="00E142EF" w:rsidRPr="003454D7">
        <w:rPr>
          <w:color w:val="000000"/>
          <w:sz w:val="28"/>
          <w:szCs w:val="28"/>
          <w:lang w:val="ro-RO"/>
        </w:rPr>
        <w:t>teritoriul</w:t>
      </w:r>
      <w:r w:rsidR="006069B8" w:rsidRPr="003454D7">
        <w:rPr>
          <w:color w:val="000000"/>
          <w:sz w:val="28"/>
          <w:szCs w:val="28"/>
          <w:lang w:val="ro-RO"/>
        </w:rPr>
        <w:t xml:space="preserve"> </w:t>
      </w:r>
      <w:r w:rsidR="00FB478E" w:rsidRPr="003454D7">
        <w:rPr>
          <w:color w:val="000000"/>
          <w:sz w:val="28"/>
          <w:szCs w:val="28"/>
          <w:lang w:val="ro-RO"/>
        </w:rPr>
        <w:t>Republicii</w:t>
      </w:r>
      <w:r w:rsidR="006069B8" w:rsidRPr="003454D7">
        <w:rPr>
          <w:color w:val="000000"/>
          <w:sz w:val="28"/>
          <w:szCs w:val="28"/>
          <w:lang w:val="ro-RO"/>
        </w:rPr>
        <w:t xml:space="preserve"> </w:t>
      </w:r>
      <w:r w:rsidR="00FB478E" w:rsidRPr="003454D7">
        <w:rPr>
          <w:color w:val="000000"/>
          <w:sz w:val="28"/>
          <w:szCs w:val="28"/>
          <w:lang w:val="ro-RO"/>
        </w:rPr>
        <w:t>Moldova</w:t>
      </w:r>
      <w:r w:rsidR="00E142EF" w:rsidRPr="003454D7">
        <w:rPr>
          <w:color w:val="000000"/>
          <w:sz w:val="28"/>
          <w:szCs w:val="28"/>
          <w:lang w:val="ro-RO"/>
        </w:rPr>
        <w:t>,</w:t>
      </w:r>
      <w:r w:rsidR="006069B8" w:rsidRPr="003454D7">
        <w:rPr>
          <w:color w:val="000000"/>
          <w:sz w:val="28"/>
          <w:szCs w:val="28"/>
          <w:lang w:val="ro-RO"/>
        </w:rPr>
        <w:t xml:space="preserve"> </w:t>
      </w:r>
      <w:r w:rsidR="00E142EF" w:rsidRPr="003454D7">
        <w:rPr>
          <w:color w:val="000000"/>
          <w:sz w:val="28"/>
          <w:szCs w:val="28"/>
          <w:lang w:val="ro-RO"/>
        </w:rPr>
        <w:t>la</w:t>
      </w:r>
      <w:r w:rsidR="006069B8" w:rsidRPr="003454D7">
        <w:rPr>
          <w:color w:val="000000"/>
          <w:sz w:val="28"/>
          <w:szCs w:val="28"/>
          <w:lang w:val="ro-RO"/>
        </w:rPr>
        <w:t xml:space="preserve"> </w:t>
      </w:r>
      <w:r w:rsidR="00E142EF" w:rsidRPr="003454D7">
        <w:rPr>
          <w:color w:val="000000"/>
          <w:sz w:val="28"/>
          <w:szCs w:val="28"/>
          <w:lang w:val="ro-RO"/>
        </w:rPr>
        <w:t>elaborarea</w:t>
      </w:r>
      <w:r w:rsidR="006069B8" w:rsidRPr="003454D7">
        <w:rPr>
          <w:color w:val="000000"/>
          <w:sz w:val="28"/>
          <w:szCs w:val="28"/>
          <w:lang w:val="ro-RO"/>
        </w:rPr>
        <w:t xml:space="preserve"> </w:t>
      </w:r>
      <w:r w:rsidR="00E142EF" w:rsidRPr="003454D7">
        <w:rPr>
          <w:color w:val="000000"/>
          <w:sz w:val="28"/>
          <w:szCs w:val="28"/>
          <w:lang w:val="ro-RO"/>
        </w:rPr>
        <w:t>sau,</w:t>
      </w:r>
      <w:r w:rsidR="006069B8" w:rsidRPr="003454D7">
        <w:rPr>
          <w:color w:val="000000"/>
          <w:sz w:val="28"/>
          <w:szCs w:val="28"/>
          <w:lang w:val="ro-RO"/>
        </w:rPr>
        <w:t xml:space="preserve"> </w:t>
      </w:r>
      <w:r w:rsidR="00E142EF" w:rsidRPr="003454D7">
        <w:rPr>
          <w:color w:val="000000"/>
          <w:sz w:val="28"/>
          <w:szCs w:val="28"/>
          <w:lang w:val="ro-RO"/>
        </w:rPr>
        <w:t>după</w:t>
      </w:r>
      <w:r w:rsidR="006069B8" w:rsidRPr="003454D7">
        <w:rPr>
          <w:color w:val="000000"/>
          <w:sz w:val="28"/>
          <w:szCs w:val="28"/>
          <w:lang w:val="ro-RO"/>
        </w:rPr>
        <w:t xml:space="preserve"> </w:t>
      </w:r>
      <w:r w:rsidR="00E142EF" w:rsidRPr="003454D7">
        <w:rPr>
          <w:color w:val="000000"/>
          <w:sz w:val="28"/>
          <w:szCs w:val="28"/>
          <w:lang w:val="ro-RO"/>
        </w:rPr>
        <w:t>caz,</w:t>
      </w:r>
      <w:r w:rsidR="006069B8" w:rsidRPr="003454D7">
        <w:rPr>
          <w:color w:val="000000"/>
          <w:sz w:val="28"/>
          <w:szCs w:val="28"/>
          <w:lang w:val="ro-RO"/>
        </w:rPr>
        <w:t xml:space="preserve"> </w:t>
      </w:r>
      <w:r w:rsidR="00E142EF" w:rsidRPr="003454D7">
        <w:rPr>
          <w:color w:val="000000"/>
          <w:sz w:val="28"/>
          <w:szCs w:val="28"/>
          <w:lang w:val="ro-RO"/>
        </w:rPr>
        <w:t>la</w:t>
      </w:r>
      <w:r w:rsidR="006069B8" w:rsidRPr="003454D7">
        <w:rPr>
          <w:color w:val="000000"/>
          <w:sz w:val="28"/>
          <w:szCs w:val="28"/>
          <w:lang w:val="ro-RO"/>
        </w:rPr>
        <w:t xml:space="preserve"> </w:t>
      </w:r>
      <w:r w:rsidR="00E142EF" w:rsidRPr="003454D7">
        <w:rPr>
          <w:color w:val="000000"/>
          <w:sz w:val="28"/>
          <w:szCs w:val="28"/>
          <w:lang w:val="ro-RO"/>
        </w:rPr>
        <w:t>revizuirea</w:t>
      </w:r>
      <w:r w:rsidR="006069B8" w:rsidRPr="003454D7">
        <w:rPr>
          <w:color w:val="000000"/>
          <w:sz w:val="28"/>
          <w:szCs w:val="28"/>
          <w:lang w:val="ro-RO"/>
        </w:rPr>
        <w:t xml:space="preserve"> </w:t>
      </w:r>
      <w:r w:rsidR="00E142EF" w:rsidRPr="003454D7">
        <w:rPr>
          <w:color w:val="000000"/>
          <w:sz w:val="28"/>
          <w:szCs w:val="28"/>
          <w:lang w:val="ro-RO"/>
        </w:rPr>
        <w:t>planurilor</w:t>
      </w:r>
      <w:r w:rsidR="006069B8" w:rsidRPr="003454D7">
        <w:rPr>
          <w:color w:val="000000"/>
          <w:sz w:val="28"/>
          <w:szCs w:val="28"/>
          <w:lang w:val="ro-RO"/>
        </w:rPr>
        <w:t xml:space="preserve"> </w:t>
      </w:r>
      <w:r w:rsidR="00E142EF" w:rsidRPr="003454D7">
        <w:rPr>
          <w:color w:val="000000"/>
          <w:sz w:val="28"/>
          <w:szCs w:val="28"/>
          <w:lang w:val="ro-RO"/>
        </w:rPr>
        <w:t>de</w:t>
      </w:r>
      <w:r w:rsidR="006069B8" w:rsidRPr="003454D7">
        <w:rPr>
          <w:color w:val="000000"/>
          <w:sz w:val="28"/>
          <w:szCs w:val="28"/>
          <w:lang w:val="ro-RO"/>
        </w:rPr>
        <w:t xml:space="preserve"> </w:t>
      </w:r>
      <w:r w:rsidR="00E142EF" w:rsidRPr="003454D7">
        <w:rPr>
          <w:color w:val="000000"/>
          <w:sz w:val="28"/>
          <w:szCs w:val="28"/>
          <w:lang w:val="ro-RO"/>
        </w:rPr>
        <w:t>urgen</w:t>
      </w:r>
      <w:r w:rsidR="009F59C0" w:rsidRPr="003454D7">
        <w:rPr>
          <w:color w:val="000000"/>
          <w:sz w:val="28"/>
          <w:szCs w:val="28"/>
          <w:lang w:val="ro-RO"/>
        </w:rPr>
        <w:t>ț</w:t>
      </w:r>
      <w:r w:rsidR="00E142EF" w:rsidRPr="003454D7">
        <w:rPr>
          <w:color w:val="000000"/>
          <w:sz w:val="28"/>
          <w:szCs w:val="28"/>
          <w:lang w:val="ro-RO"/>
        </w:rPr>
        <w:t>ă</w:t>
      </w:r>
      <w:r w:rsidR="006069B8" w:rsidRPr="003454D7">
        <w:rPr>
          <w:color w:val="000000"/>
          <w:sz w:val="28"/>
          <w:szCs w:val="28"/>
          <w:lang w:val="ro-RO"/>
        </w:rPr>
        <w:t xml:space="preserve"> </w:t>
      </w:r>
      <w:r w:rsidR="00E142EF" w:rsidRPr="003454D7">
        <w:rPr>
          <w:color w:val="000000"/>
          <w:sz w:val="28"/>
          <w:szCs w:val="28"/>
          <w:lang w:val="ro-RO"/>
        </w:rPr>
        <w:t>externă,</w:t>
      </w:r>
      <w:r w:rsidR="006069B8" w:rsidRPr="003454D7">
        <w:rPr>
          <w:color w:val="000000"/>
          <w:sz w:val="28"/>
          <w:szCs w:val="28"/>
          <w:lang w:val="ro-RO"/>
        </w:rPr>
        <w:t xml:space="preserve"> </w:t>
      </w:r>
      <w:r w:rsidR="00E142EF" w:rsidRPr="003454D7">
        <w:rPr>
          <w:color w:val="000000"/>
          <w:sz w:val="28"/>
          <w:szCs w:val="28"/>
          <w:lang w:val="ro-RO"/>
        </w:rPr>
        <w:t>I</w:t>
      </w:r>
      <w:r w:rsidR="00FB478E" w:rsidRPr="003454D7">
        <w:rPr>
          <w:color w:val="000000"/>
          <w:sz w:val="28"/>
          <w:szCs w:val="28"/>
          <w:lang w:val="ro-RO"/>
        </w:rPr>
        <w:t>G</w:t>
      </w:r>
      <w:r w:rsidR="00E142EF" w:rsidRPr="003454D7">
        <w:rPr>
          <w:color w:val="000000"/>
          <w:sz w:val="28"/>
          <w:szCs w:val="28"/>
          <w:lang w:val="ro-RO"/>
        </w:rPr>
        <w:t>SU</w:t>
      </w:r>
      <w:r w:rsidR="006069B8" w:rsidRPr="003454D7">
        <w:rPr>
          <w:color w:val="000000"/>
          <w:sz w:val="28"/>
          <w:szCs w:val="28"/>
          <w:lang w:val="ro-RO"/>
        </w:rPr>
        <w:t xml:space="preserve"> </w:t>
      </w:r>
      <w:r w:rsidR="00E142EF" w:rsidRPr="003454D7">
        <w:rPr>
          <w:color w:val="000000"/>
          <w:sz w:val="28"/>
          <w:szCs w:val="28"/>
          <w:lang w:val="ro-RO"/>
        </w:rPr>
        <w:t>transmite</w:t>
      </w:r>
      <w:r w:rsidR="006069B8" w:rsidRPr="003454D7">
        <w:rPr>
          <w:color w:val="000000"/>
          <w:sz w:val="28"/>
          <w:szCs w:val="28"/>
          <w:lang w:val="ro-RO"/>
        </w:rPr>
        <w:t xml:space="preserve"> </w:t>
      </w:r>
      <w:r w:rsidRPr="003454D7">
        <w:rPr>
          <w:color w:val="000000"/>
          <w:sz w:val="28"/>
          <w:szCs w:val="28"/>
          <w:lang w:val="ro-RO"/>
        </w:rPr>
        <w:t>autorită</w:t>
      </w:r>
      <w:r w:rsidR="009F59C0" w:rsidRPr="003454D7">
        <w:rPr>
          <w:color w:val="000000"/>
          <w:sz w:val="28"/>
          <w:szCs w:val="28"/>
          <w:lang w:val="ro-RO"/>
        </w:rPr>
        <w:t>ț</w:t>
      </w:r>
      <w:r w:rsidRPr="003454D7">
        <w:rPr>
          <w:color w:val="000000"/>
          <w:sz w:val="28"/>
          <w:szCs w:val="28"/>
          <w:lang w:val="ro-RO"/>
        </w:rPr>
        <w:t>ilor</w:t>
      </w:r>
      <w:r w:rsidR="006069B8" w:rsidRPr="003454D7">
        <w:rPr>
          <w:color w:val="000000"/>
          <w:sz w:val="28"/>
          <w:szCs w:val="28"/>
          <w:lang w:val="ro-RO"/>
        </w:rPr>
        <w:t xml:space="preserve"> </w:t>
      </w:r>
      <w:r w:rsidRPr="003454D7">
        <w:rPr>
          <w:color w:val="000000"/>
          <w:sz w:val="28"/>
          <w:szCs w:val="28"/>
          <w:lang w:val="ro-RO"/>
        </w:rPr>
        <w:t>similare</w:t>
      </w:r>
      <w:r w:rsidR="00E142EF" w:rsidRPr="003454D7">
        <w:rPr>
          <w:color w:val="000000"/>
          <w:sz w:val="28"/>
          <w:szCs w:val="28"/>
          <w:lang w:val="ro-RO"/>
        </w:rPr>
        <w:t>,</w:t>
      </w:r>
      <w:r w:rsidR="006069B8" w:rsidRPr="003454D7">
        <w:rPr>
          <w:color w:val="000000"/>
          <w:sz w:val="28"/>
          <w:szCs w:val="28"/>
          <w:lang w:val="ro-RO"/>
        </w:rPr>
        <w:t xml:space="preserve"> </w:t>
      </w:r>
      <w:r w:rsidR="00E142EF" w:rsidRPr="003454D7">
        <w:rPr>
          <w:color w:val="000000"/>
          <w:sz w:val="28"/>
          <w:szCs w:val="28"/>
          <w:lang w:val="ro-RO"/>
        </w:rPr>
        <w:t>din</w:t>
      </w:r>
      <w:r w:rsidR="006069B8" w:rsidRPr="003454D7">
        <w:rPr>
          <w:color w:val="000000"/>
          <w:sz w:val="28"/>
          <w:szCs w:val="28"/>
          <w:lang w:val="ro-RO"/>
        </w:rPr>
        <w:t xml:space="preserve"> </w:t>
      </w:r>
      <w:r w:rsidR="00E142EF" w:rsidRPr="003454D7">
        <w:rPr>
          <w:color w:val="000000"/>
          <w:sz w:val="28"/>
          <w:szCs w:val="28"/>
          <w:lang w:val="ro-RO"/>
        </w:rPr>
        <w:t>zonele</w:t>
      </w:r>
      <w:r w:rsidR="006069B8" w:rsidRPr="003454D7">
        <w:rPr>
          <w:color w:val="000000"/>
          <w:sz w:val="28"/>
          <w:szCs w:val="28"/>
          <w:lang w:val="ro-RO"/>
        </w:rPr>
        <w:t xml:space="preserve"> </w:t>
      </w:r>
      <w:r w:rsidR="00E142EF" w:rsidRPr="003454D7">
        <w:rPr>
          <w:color w:val="000000"/>
          <w:sz w:val="28"/>
          <w:szCs w:val="28"/>
          <w:lang w:val="ro-RO"/>
        </w:rPr>
        <w:t>afectate,</w:t>
      </w:r>
      <w:r w:rsidR="006069B8" w:rsidRPr="003454D7">
        <w:rPr>
          <w:color w:val="000000"/>
          <w:sz w:val="28"/>
          <w:szCs w:val="28"/>
          <w:lang w:val="ro-RO"/>
        </w:rPr>
        <w:t xml:space="preserve"> </w:t>
      </w:r>
      <w:r w:rsidR="00E142EF" w:rsidRPr="003454D7">
        <w:rPr>
          <w:color w:val="000000"/>
          <w:sz w:val="28"/>
          <w:szCs w:val="28"/>
          <w:lang w:val="ro-RO"/>
        </w:rPr>
        <w:t>din</w:t>
      </w:r>
      <w:r w:rsidR="006069B8" w:rsidRPr="003454D7">
        <w:rPr>
          <w:color w:val="000000"/>
          <w:sz w:val="28"/>
          <w:szCs w:val="28"/>
          <w:lang w:val="ro-RO"/>
        </w:rPr>
        <w:t xml:space="preserve"> </w:t>
      </w:r>
      <w:r w:rsidR="009F59C0" w:rsidRPr="003454D7">
        <w:rPr>
          <w:color w:val="000000"/>
          <w:sz w:val="28"/>
          <w:szCs w:val="28"/>
          <w:lang w:val="ro-RO"/>
        </w:rPr>
        <w:t>ț</w:t>
      </w:r>
      <w:r w:rsidR="00E142EF" w:rsidRPr="003454D7">
        <w:rPr>
          <w:color w:val="000000"/>
          <w:sz w:val="28"/>
          <w:szCs w:val="28"/>
          <w:lang w:val="ro-RO"/>
        </w:rPr>
        <w:t>ara</w:t>
      </w:r>
      <w:r w:rsidR="006069B8" w:rsidRPr="003454D7">
        <w:rPr>
          <w:color w:val="000000"/>
          <w:sz w:val="28"/>
          <w:szCs w:val="28"/>
          <w:lang w:val="ro-RO"/>
        </w:rPr>
        <w:t xml:space="preserve"> </w:t>
      </w:r>
      <w:r w:rsidR="00E142EF" w:rsidRPr="003454D7">
        <w:rPr>
          <w:color w:val="000000"/>
          <w:sz w:val="28"/>
          <w:szCs w:val="28"/>
          <w:lang w:val="ro-RO"/>
        </w:rPr>
        <w:t>vecină</w:t>
      </w:r>
      <w:r w:rsidR="006069B8" w:rsidRPr="003454D7">
        <w:rPr>
          <w:color w:val="000000"/>
          <w:sz w:val="28"/>
          <w:szCs w:val="28"/>
          <w:lang w:val="ro-RO"/>
        </w:rPr>
        <w:t xml:space="preserve"> </w:t>
      </w:r>
      <w:r w:rsidR="00E142EF" w:rsidRPr="003454D7">
        <w:rPr>
          <w:color w:val="000000"/>
          <w:sz w:val="28"/>
          <w:szCs w:val="28"/>
          <w:lang w:val="ro-RO"/>
        </w:rPr>
        <w:t>un</w:t>
      </w:r>
      <w:r w:rsidR="006069B8" w:rsidRPr="003454D7">
        <w:rPr>
          <w:color w:val="000000"/>
          <w:sz w:val="28"/>
          <w:szCs w:val="28"/>
          <w:lang w:val="ro-RO"/>
        </w:rPr>
        <w:t xml:space="preserve"> </w:t>
      </w:r>
      <w:r w:rsidR="00E142EF" w:rsidRPr="003454D7">
        <w:rPr>
          <w:color w:val="000000"/>
          <w:sz w:val="28"/>
          <w:szCs w:val="28"/>
          <w:lang w:val="ro-RO"/>
        </w:rPr>
        <w:t>extras</w:t>
      </w:r>
      <w:r w:rsidR="006069B8" w:rsidRPr="003454D7">
        <w:rPr>
          <w:color w:val="000000"/>
          <w:sz w:val="28"/>
          <w:szCs w:val="28"/>
          <w:lang w:val="ro-RO"/>
        </w:rPr>
        <w:t xml:space="preserve"> </w:t>
      </w:r>
      <w:r w:rsidR="00FB478E" w:rsidRPr="003454D7">
        <w:rPr>
          <w:color w:val="000000"/>
          <w:sz w:val="28"/>
          <w:szCs w:val="28"/>
          <w:lang w:val="ro-RO"/>
        </w:rPr>
        <w:t>din</w:t>
      </w:r>
      <w:r w:rsidR="006069B8" w:rsidRPr="003454D7">
        <w:rPr>
          <w:color w:val="000000"/>
          <w:sz w:val="28"/>
          <w:szCs w:val="28"/>
          <w:lang w:val="ro-RO"/>
        </w:rPr>
        <w:t xml:space="preserve"> </w:t>
      </w:r>
      <w:r w:rsidR="00FB478E" w:rsidRPr="003454D7">
        <w:rPr>
          <w:color w:val="000000"/>
          <w:sz w:val="28"/>
          <w:szCs w:val="28"/>
          <w:lang w:val="ro-RO"/>
        </w:rPr>
        <w:t>plan,</w:t>
      </w:r>
      <w:r w:rsidR="006069B8" w:rsidRPr="003454D7">
        <w:rPr>
          <w:color w:val="000000"/>
          <w:sz w:val="28"/>
          <w:szCs w:val="28"/>
          <w:lang w:val="ro-RO"/>
        </w:rPr>
        <w:t xml:space="preserve"> </w:t>
      </w:r>
      <w:r w:rsidR="00FB478E" w:rsidRPr="003454D7">
        <w:rPr>
          <w:color w:val="000000"/>
          <w:sz w:val="28"/>
          <w:szCs w:val="28"/>
          <w:lang w:val="ro-RO"/>
        </w:rPr>
        <w:t>cu</w:t>
      </w:r>
      <w:r w:rsidR="006069B8" w:rsidRPr="003454D7">
        <w:rPr>
          <w:color w:val="000000"/>
          <w:sz w:val="28"/>
          <w:szCs w:val="28"/>
          <w:lang w:val="ro-RO"/>
        </w:rPr>
        <w:t xml:space="preserve"> </w:t>
      </w:r>
      <w:r w:rsidR="00FB478E" w:rsidRPr="003454D7">
        <w:rPr>
          <w:color w:val="000000"/>
          <w:sz w:val="28"/>
          <w:szCs w:val="28"/>
          <w:lang w:val="ro-RO"/>
        </w:rPr>
        <w:t>respectarea</w:t>
      </w:r>
      <w:r w:rsidR="006069B8" w:rsidRPr="003454D7">
        <w:rPr>
          <w:color w:val="000000"/>
          <w:sz w:val="28"/>
          <w:szCs w:val="28"/>
          <w:lang w:val="ro-RO"/>
        </w:rPr>
        <w:t xml:space="preserve"> </w:t>
      </w:r>
      <w:r w:rsidR="00FB478E" w:rsidRPr="003454D7">
        <w:rPr>
          <w:color w:val="000000"/>
          <w:sz w:val="28"/>
          <w:szCs w:val="28"/>
          <w:lang w:val="ro-RO"/>
        </w:rPr>
        <w:t>aplicării</w:t>
      </w:r>
      <w:r w:rsidR="006069B8" w:rsidRPr="003454D7">
        <w:rPr>
          <w:color w:val="000000"/>
          <w:sz w:val="28"/>
          <w:szCs w:val="28"/>
          <w:lang w:val="ro-RO"/>
        </w:rPr>
        <w:t xml:space="preserve"> </w:t>
      </w:r>
      <w:r w:rsidR="00E142EF" w:rsidRPr="003454D7">
        <w:rPr>
          <w:color w:val="000000"/>
          <w:sz w:val="28"/>
          <w:szCs w:val="28"/>
          <w:lang w:val="ro-RO"/>
        </w:rPr>
        <w:t>în</w:t>
      </w:r>
      <w:r w:rsidR="006069B8" w:rsidRPr="003454D7">
        <w:rPr>
          <w:color w:val="000000"/>
          <w:sz w:val="28"/>
          <w:szCs w:val="28"/>
          <w:lang w:val="ro-RO"/>
        </w:rPr>
        <w:t xml:space="preserve"> </w:t>
      </w:r>
      <w:r w:rsidR="00E142EF" w:rsidRPr="003454D7">
        <w:rPr>
          <w:color w:val="000000"/>
          <w:sz w:val="28"/>
          <w:szCs w:val="28"/>
          <w:lang w:val="ro-RO"/>
        </w:rPr>
        <w:t>mod</w:t>
      </w:r>
      <w:r w:rsidR="006069B8" w:rsidRPr="003454D7">
        <w:rPr>
          <w:color w:val="000000"/>
          <w:sz w:val="28"/>
          <w:szCs w:val="28"/>
          <w:lang w:val="ro-RO"/>
        </w:rPr>
        <w:t xml:space="preserve"> </w:t>
      </w:r>
      <w:r w:rsidR="00E142EF" w:rsidRPr="003454D7">
        <w:rPr>
          <w:color w:val="000000"/>
          <w:sz w:val="28"/>
          <w:szCs w:val="28"/>
          <w:lang w:val="ro-RO"/>
        </w:rPr>
        <w:t>cores</w:t>
      </w:r>
      <w:r w:rsidR="00FB478E" w:rsidRPr="003454D7">
        <w:rPr>
          <w:color w:val="000000"/>
          <w:sz w:val="28"/>
          <w:szCs w:val="28"/>
          <w:lang w:val="ro-RO"/>
        </w:rPr>
        <w:t>punzător</w:t>
      </w:r>
      <w:r w:rsidR="006069B8" w:rsidRPr="003454D7">
        <w:rPr>
          <w:color w:val="000000"/>
          <w:sz w:val="28"/>
          <w:szCs w:val="28"/>
          <w:lang w:val="ro-RO"/>
        </w:rPr>
        <w:t xml:space="preserve"> </w:t>
      </w:r>
      <w:r w:rsidR="00FB478E" w:rsidRPr="003454D7">
        <w:rPr>
          <w:color w:val="000000"/>
          <w:sz w:val="28"/>
          <w:szCs w:val="28"/>
          <w:lang w:val="ro-RO"/>
        </w:rPr>
        <w:t>a</w:t>
      </w:r>
      <w:r w:rsidR="006069B8" w:rsidRPr="003454D7">
        <w:rPr>
          <w:color w:val="000000"/>
          <w:sz w:val="28"/>
          <w:szCs w:val="28"/>
          <w:lang w:val="ro-RO"/>
        </w:rPr>
        <w:t xml:space="preserve"> </w:t>
      </w:r>
      <w:r w:rsidR="00FB478E" w:rsidRPr="003454D7">
        <w:rPr>
          <w:color w:val="000000"/>
          <w:sz w:val="28"/>
          <w:szCs w:val="28"/>
          <w:lang w:val="ro-RO"/>
        </w:rPr>
        <w:t>dispozi</w:t>
      </w:r>
      <w:r w:rsidR="009F59C0" w:rsidRPr="003454D7">
        <w:rPr>
          <w:color w:val="000000"/>
          <w:sz w:val="28"/>
          <w:szCs w:val="28"/>
          <w:lang w:val="ro-RO"/>
        </w:rPr>
        <w:t>ț</w:t>
      </w:r>
      <w:r w:rsidR="00FB478E" w:rsidRPr="003454D7">
        <w:rPr>
          <w:color w:val="000000"/>
          <w:sz w:val="28"/>
          <w:szCs w:val="28"/>
          <w:lang w:val="ro-RO"/>
        </w:rPr>
        <w:t>iilor</w:t>
      </w:r>
      <w:r w:rsidR="006069B8" w:rsidRPr="003454D7">
        <w:rPr>
          <w:color w:val="000000"/>
          <w:sz w:val="28"/>
          <w:szCs w:val="28"/>
          <w:lang w:val="ro-RO"/>
        </w:rPr>
        <w:t xml:space="preserve"> </w:t>
      </w:r>
      <w:r w:rsidR="00FB478E" w:rsidRPr="003454D7">
        <w:rPr>
          <w:color w:val="000000"/>
          <w:sz w:val="28"/>
          <w:szCs w:val="28"/>
          <w:lang w:val="ro-RO"/>
        </w:rPr>
        <w:t>art.</w:t>
      </w:r>
      <w:r w:rsidR="006069B8" w:rsidRPr="003454D7">
        <w:rPr>
          <w:color w:val="000000"/>
          <w:sz w:val="28"/>
          <w:szCs w:val="28"/>
          <w:lang w:val="ro-RO"/>
        </w:rPr>
        <w:t xml:space="preserve"> </w:t>
      </w:r>
      <w:r w:rsidR="00FB478E" w:rsidRPr="003454D7">
        <w:rPr>
          <w:color w:val="000000"/>
          <w:sz w:val="28"/>
          <w:szCs w:val="28"/>
          <w:lang w:val="ro-RO"/>
        </w:rPr>
        <w:t>21</w:t>
      </w:r>
      <w:r w:rsidR="006069B8" w:rsidRPr="003454D7">
        <w:rPr>
          <w:color w:val="000000"/>
          <w:sz w:val="28"/>
          <w:szCs w:val="28"/>
          <w:lang w:val="ro-RO"/>
        </w:rPr>
        <w:t xml:space="preserve"> </w:t>
      </w:r>
      <w:r w:rsidR="00FB478E" w:rsidRPr="003454D7">
        <w:rPr>
          <w:color w:val="000000"/>
          <w:sz w:val="28"/>
          <w:szCs w:val="28"/>
          <w:lang w:val="ro-RO"/>
        </w:rPr>
        <w:t>din</w:t>
      </w:r>
      <w:r w:rsidR="006069B8" w:rsidRPr="003454D7">
        <w:rPr>
          <w:color w:val="000000"/>
          <w:sz w:val="28"/>
          <w:szCs w:val="28"/>
          <w:lang w:val="ro-RO"/>
        </w:rPr>
        <w:t xml:space="preserve"> </w:t>
      </w:r>
      <w:r w:rsidR="00FB478E" w:rsidRPr="003454D7">
        <w:rPr>
          <w:color w:val="000000"/>
          <w:sz w:val="28"/>
          <w:szCs w:val="28"/>
          <w:lang w:val="ro-RO"/>
        </w:rPr>
        <w:t>Legea</w:t>
      </w:r>
      <w:r w:rsidR="006069B8" w:rsidRPr="003454D7">
        <w:rPr>
          <w:color w:val="000000"/>
          <w:sz w:val="28"/>
          <w:szCs w:val="28"/>
          <w:lang w:val="ro-RO"/>
        </w:rPr>
        <w:t xml:space="preserve"> </w:t>
      </w:r>
      <w:r w:rsidR="00FB478E" w:rsidRPr="003454D7">
        <w:rPr>
          <w:color w:val="000000"/>
          <w:sz w:val="28"/>
          <w:szCs w:val="28"/>
          <w:lang w:val="ro-RO"/>
        </w:rPr>
        <w:t>nr.</w:t>
      </w:r>
      <w:r w:rsidR="006069B8" w:rsidRPr="003454D7">
        <w:rPr>
          <w:color w:val="000000"/>
          <w:sz w:val="28"/>
          <w:szCs w:val="28"/>
          <w:lang w:val="ro-RO"/>
        </w:rPr>
        <w:t xml:space="preserve"> </w:t>
      </w:r>
      <w:r w:rsidR="00FB478E" w:rsidRPr="003454D7">
        <w:rPr>
          <w:color w:val="000000"/>
          <w:sz w:val="28"/>
          <w:szCs w:val="28"/>
          <w:lang w:val="ro-RO"/>
        </w:rPr>
        <w:t>108/2020</w:t>
      </w:r>
      <w:r w:rsidR="00E142EF" w:rsidRPr="003454D7">
        <w:rPr>
          <w:color w:val="000000"/>
          <w:sz w:val="28"/>
          <w:szCs w:val="28"/>
          <w:lang w:val="ro-RO"/>
        </w:rPr>
        <w:t>.</w:t>
      </w:r>
    </w:p>
    <w:p w14:paraId="4702328D" w14:textId="77777777" w:rsidR="00E142EF" w:rsidRPr="003454D7" w:rsidRDefault="00E142EF" w:rsidP="00E142EF">
      <w:pPr>
        <w:ind w:firstLine="0"/>
        <w:jc w:val="center"/>
        <w:rPr>
          <w:b/>
          <w:color w:val="000000"/>
          <w:sz w:val="28"/>
          <w:szCs w:val="28"/>
          <w:lang w:val="ro-RO"/>
        </w:rPr>
      </w:pPr>
      <w:r w:rsidRPr="003454D7">
        <w:rPr>
          <w:b/>
          <w:color w:val="000000"/>
          <w:sz w:val="28"/>
          <w:szCs w:val="28"/>
          <w:lang w:val="ro-RO"/>
        </w:rPr>
        <w:t>Sec</w:t>
      </w:r>
      <w:r w:rsidR="009F59C0" w:rsidRPr="003454D7">
        <w:rPr>
          <w:b/>
          <w:color w:val="000000"/>
          <w:sz w:val="28"/>
          <w:szCs w:val="28"/>
          <w:lang w:val="ro-RO"/>
        </w:rPr>
        <w:t>ț</w:t>
      </w:r>
      <w:r w:rsidRPr="003454D7">
        <w:rPr>
          <w:b/>
          <w:color w:val="000000"/>
          <w:sz w:val="28"/>
          <w:szCs w:val="28"/>
          <w:lang w:val="ro-RO"/>
        </w:rPr>
        <w:t>iunea</w:t>
      </w:r>
      <w:r w:rsidR="006069B8" w:rsidRPr="003454D7">
        <w:rPr>
          <w:b/>
          <w:color w:val="000000"/>
          <w:sz w:val="28"/>
          <w:szCs w:val="28"/>
          <w:lang w:val="ro-RO"/>
        </w:rPr>
        <w:t xml:space="preserve"> </w:t>
      </w:r>
      <w:r w:rsidRPr="003454D7">
        <w:rPr>
          <w:b/>
          <w:color w:val="000000"/>
          <w:sz w:val="28"/>
          <w:szCs w:val="28"/>
          <w:lang w:val="ro-RO"/>
        </w:rPr>
        <w:t>a</w:t>
      </w:r>
      <w:r w:rsidR="006069B8" w:rsidRPr="003454D7">
        <w:rPr>
          <w:b/>
          <w:color w:val="000000"/>
          <w:sz w:val="28"/>
          <w:szCs w:val="28"/>
          <w:lang w:val="ro-RO"/>
        </w:rPr>
        <w:t xml:space="preserve"> </w:t>
      </w:r>
      <w:r w:rsidRPr="003454D7">
        <w:rPr>
          <w:b/>
          <w:color w:val="000000"/>
          <w:sz w:val="28"/>
          <w:szCs w:val="28"/>
          <w:lang w:val="ro-RO"/>
        </w:rPr>
        <w:t>8-a</w:t>
      </w:r>
      <w:r w:rsidR="006069B8" w:rsidRPr="003454D7">
        <w:rPr>
          <w:b/>
          <w:color w:val="000000"/>
          <w:sz w:val="28"/>
          <w:szCs w:val="28"/>
          <w:lang w:val="ro-RO"/>
        </w:rPr>
        <w:t xml:space="preserve"> </w:t>
      </w:r>
    </w:p>
    <w:p w14:paraId="3A5A2E34" w14:textId="77777777" w:rsidR="00E142EF" w:rsidRPr="003454D7" w:rsidRDefault="00E142EF" w:rsidP="00E142EF">
      <w:pPr>
        <w:spacing w:after="120"/>
        <w:ind w:firstLine="0"/>
        <w:jc w:val="center"/>
        <w:rPr>
          <w:b/>
          <w:color w:val="000000"/>
          <w:sz w:val="28"/>
          <w:szCs w:val="28"/>
          <w:lang w:val="ro-RO"/>
        </w:rPr>
      </w:pPr>
      <w:r w:rsidRPr="003454D7">
        <w:rPr>
          <w:b/>
          <w:color w:val="000000"/>
          <w:sz w:val="28"/>
          <w:szCs w:val="28"/>
          <w:lang w:val="ro-RO"/>
        </w:rPr>
        <w:t>Cooperarea</w:t>
      </w:r>
      <w:r w:rsidR="006069B8" w:rsidRPr="003454D7">
        <w:rPr>
          <w:b/>
          <w:color w:val="000000"/>
          <w:sz w:val="28"/>
          <w:szCs w:val="28"/>
          <w:lang w:val="ro-RO"/>
        </w:rPr>
        <w:t xml:space="preserve"> </w:t>
      </w:r>
      <w:r w:rsidR="00DF0946" w:rsidRPr="003454D7">
        <w:rPr>
          <w:b/>
          <w:color w:val="000000"/>
          <w:sz w:val="28"/>
          <w:szCs w:val="28"/>
          <w:lang w:val="ro-RO"/>
        </w:rPr>
        <w:t>locală</w:t>
      </w:r>
    </w:p>
    <w:p w14:paraId="30AB58B5" w14:textId="77777777" w:rsidR="00E142EF" w:rsidRPr="003454D7" w:rsidRDefault="00DF0946" w:rsidP="00E8417F">
      <w:pPr>
        <w:spacing w:before="60" w:after="60"/>
        <w:ind w:firstLine="567"/>
        <w:rPr>
          <w:color w:val="000000"/>
          <w:sz w:val="28"/>
          <w:szCs w:val="28"/>
          <w:lang w:val="ro-RO"/>
        </w:rPr>
      </w:pPr>
      <w:r w:rsidRPr="003454D7">
        <w:rPr>
          <w:b/>
          <w:color w:val="000000"/>
          <w:sz w:val="28"/>
          <w:szCs w:val="28"/>
          <w:lang w:val="ro-RO"/>
        </w:rPr>
        <w:t>57.</w:t>
      </w:r>
      <w:r w:rsidR="006069B8" w:rsidRPr="003454D7">
        <w:rPr>
          <w:color w:val="000000"/>
          <w:sz w:val="28"/>
          <w:szCs w:val="28"/>
          <w:lang w:val="ro-RO"/>
        </w:rPr>
        <w:t xml:space="preserve"> </w:t>
      </w:r>
      <w:r w:rsidR="00E142EF" w:rsidRPr="003454D7">
        <w:rPr>
          <w:color w:val="000000"/>
          <w:sz w:val="28"/>
          <w:szCs w:val="28"/>
          <w:lang w:val="ro-RO"/>
        </w:rPr>
        <w:t>În</w:t>
      </w:r>
      <w:r w:rsidR="006069B8" w:rsidRPr="003454D7">
        <w:rPr>
          <w:color w:val="000000"/>
          <w:sz w:val="28"/>
          <w:szCs w:val="28"/>
          <w:lang w:val="ro-RO"/>
        </w:rPr>
        <w:t xml:space="preserve"> </w:t>
      </w:r>
      <w:r w:rsidR="00E142EF" w:rsidRPr="003454D7">
        <w:rPr>
          <w:color w:val="000000"/>
          <w:sz w:val="28"/>
          <w:szCs w:val="28"/>
          <w:lang w:val="ro-RO"/>
        </w:rPr>
        <w:t>situa</w:t>
      </w:r>
      <w:r w:rsidR="009F59C0" w:rsidRPr="003454D7">
        <w:rPr>
          <w:color w:val="000000"/>
          <w:sz w:val="28"/>
          <w:szCs w:val="28"/>
          <w:lang w:val="ro-RO"/>
        </w:rPr>
        <w:t>ț</w:t>
      </w:r>
      <w:r w:rsidR="00E142EF" w:rsidRPr="003454D7">
        <w:rPr>
          <w:color w:val="000000"/>
          <w:sz w:val="28"/>
          <w:szCs w:val="28"/>
          <w:lang w:val="ro-RO"/>
        </w:rPr>
        <w:t>ia</w:t>
      </w:r>
      <w:r w:rsidR="006069B8" w:rsidRPr="003454D7">
        <w:rPr>
          <w:color w:val="000000"/>
          <w:sz w:val="28"/>
          <w:szCs w:val="28"/>
          <w:lang w:val="ro-RO"/>
        </w:rPr>
        <w:t xml:space="preserve"> </w:t>
      </w:r>
      <w:r w:rsidR="00E142EF" w:rsidRPr="003454D7">
        <w:rPr>
          <w:color w:val="000000"/>
          <w:sz w:val="28"/>
          <w:szCs w:val="28"/>
          <w:lang w:val="ro-RO"/>
        </w:rPr>
        <w:t>în</w:t>
      </w:r>
      <w:r w:rsidR="006069B8" w:rsidRPr="003454D7">
        <w:rPr>
          <w:color w:val="000000"/>
          <w:sz w:val="28"/>
          <w:szCs w:val="28"/>
          <w:lang w:val="ro-RO"/>
        </w:rPr>
        <w:t xml:space="preserve"> </w:t>
      </w:r>
      <w:r w:rsidR="00E142EF" w:rsidRPr="003454D7">
        <w:rPr>
          <w:color w:val="000000"/>
          <w:sz w:val="28"/>
          <w:szCs w:val="28"/>
          <w:lang w:val="ro-RO"/>
        </w:rPr>
        <w:t>care,</w:t>
      </w:r>
      <w:r w:rsidR="006069B8" w:rsidRPr="003454D7">
        <w:rPr>
          <w:color w:val="000000"/>
          <w:sz w:val="28"/>
          <w:szCs w:val="28"/>
          <w:lang w:val="ro-RO"/>
        </w:rPr>
        <w:t xml:space="preserve"> </w:t>
      </w:r>
      <w:r w:rsidR="00E142EF" w:rsidRPr="003454D7">
        <w:rPr>
          <w:color w:val="000000"/>
          <w:sz w:val="28"/>
          <w:szCs w:val="28"/>
          <w:lang w:val="ro-RO"/>
        </w:rPr>
        <w:t>în</w:t>
      </w:r>
      <w:r w:rsidR="006069B8" w:rsidRPr="003454D7">
        <w:rPr>
          <w:color w:val="000000"/>
          <w:sz w:val="28"/>
          <w:szCs w:val="28"/>
          <w:lang w:val="ro-RO"/>
        </w:rPr>
        <w:t xml:space="preserve"> </w:t>
      </w:r>
      <w:r w:rsidR="00E142EF" w:rsidRPr="003454D7">
        <w:rPr>
          <w:color w:val="000000"/>
          <w:sz w:val="28"/>
          <w:szCs w:val="28"/>
          <w:lang w:val="ro-RO"/>
        </w:rPr>
        <w:t>urma</w:t>
      </w:r>
      <w:r w:rsidR="006069B8" w:rsidRPr="003454D7">
        <w:rPr>
          <w:color w:val="000000"/>
          <w:sz w:val="28"/>
          <w:szCs w:val="28"/>
          <w:lang w:val="ro-RO"/>
        </w:rPr>
        <w:t xml:space="preserve"> </w:t>
      </w:r>
      <w:r w:rsidR="00E142EF" w:rsidRPr="003454D7">
        <w:rPr>
          <w:color w:val="000000"/>
          <w:sz w:val="28"/>
          <w:szCs w:val="28"/>
          <w:lang w:val="ro-RO"/>
        </w:rPr>
        <w:t>evaluării</w:t>
      </w:r>
      <w:r w:rsidR="006069B8" w:rsidRPr="003454D7">
        <w:rPr>
          <w:color w:val="000000"/>
          <w:sz w:val="28"/>
          <w:szCs w:val="28"/>
          <w:lang w:val="ro-RO"/>
        </w:rPr>
        <w:t xml:space="preserve"> </w:t>
      </w:r>
      <w:r w:rsidR="00E142EF" w:rsidRPr="003454D7">
        <w:rPr>
          <w:color w:val="000000"/>
          <w:sz w:val="28"/>
          <w:szCs w:val="28"/>
          <w:lang w:val="ro-RO"/>
        </w:rPr>
        <w:t>riscurilor</w:t>
      </w:r>
      <w:r w:rsidR="006069B8" w:rsidRPr="003454D7">
        <w:rPr>
          <w:color w:val="000000"/>
          <w:sz w:val="28"/>
          <w:szCs w:val="28"/>
          <w:lang w:val="ro-RO"/>
        </w:rPr>
        <w:t xml:space="preserve"> </w:t>
      </w:r>
      <w:r w:rsidR="00E142EF" w:rsidRPr="003454D7">
        <w:rPr>
          <w:color w:val="000000"/>
          <w:sz w:val="28"/>
          <w:szCs w:val="28"/>
          <w:lang w:val="ro-RO"/>
        </w:rPr>
        <w:t>pe</w:t>
      </w:r>
      <w:r w:rsidR="006069B8" w:rsidRPr="003454D7">
        <w:rPr>
          <w:color w:val="000000"/>
          <w:sz w:val="28"/>
          <w:szCs w:val="28"/>
          <w:lang w:val="ro-RO"/>
        </w:rPr>
        <w:t xml:space="preserve"> </w:t>
      </w:r>
      <w:r w:rsidR="00E142EF" w:rsidRPr="003454D7">
        <w:rPr>
          <w:color w:val="000000"/>
          <w:sz w:val="28"/>
          <w:szCs w:val="28"/>
          <w:lang w:val="ro-RO"/>
        </w:rPr>
        <w:t>un</w:t>
      </w:r>
      <w:r w:rsidR="006069B8" w:rsidRPr="003454D7">
        <w:rPr>
          <w:color w:val="000000"/>
          <w:sz w:val="28"/>
          <w:szCs w:val="28"/>
          <w:lang w:val="ro-RO"/>
        </w:rPr>
        <w:t xml:space="preserve"> </w:t>
      </w:r>
      <w:r w:rsidR="00E142EF" w:rsidRPr="003454D7">
        <w:rPr>
          <w:color w:val="000000"/>
          <w:sz w:val="28"/>
          <w:szCs w:val="28"/>
          <w:lang w:val="ro-RO"/>
        </w:rPr>
        <w:t>amplasament</w:t>
      </w:r>
      <w:r w:rsidR="006069B8" w:rsidRPr="003454D7">
        <w:rPr>
          <w:color w:val="000000"/>
          <w:sz w:val="28"/>
          <w:szCs w:val="28"/>
          <w:lang w:val="ro-RO"/>
        </w:rPr>
        <w:t xml:space="preserve"> </w:t>
      </w:r>
      <w:r w:rsidR="00E142EF" w:rsidRPr="003454D7">
        <w:rPr>
          <w:color w:val="000000"/>
          <w:sz w:val="28"/>
          <w:szCs w:val="28"/>
          <w:lang w:val="ro-RO"/>
        </w:rPr>
        <w:t>situat</w:t>
      </w:r>
      <w:r w:rsidR="006069B8" w:rsidRPr="003454D7">
        <w:rPr>
          <w:color w:val="000000"/>
          <w:sz w:val="28"/>
          <w:szCs w:val="28"/>
          <w:lang w:val="ro-RO"/>
        </w:rPr>
        <w:t xml:space="preserve"> </w:t>
      </w:r>
      <w:r w:rsidR="00E142EF" w:rsidRPr="003454D7">
        <w:rPr>
          <w:color w:val="000000"/>
          <w:sz w:val="28"/>
          <w:szCs w:val="28"/>
          <w:lang w:val="ro-RO"/>
        </w:rPr>
        <w:t>pe</w:t>
      </w:r>
      <w:r w:rsidR="006069B8" w:rsidRPr="003454D7">
        <w:rPr>
          <w:color w:val="000000"/>
          <w:sz w:val="28"/>
          <w:szCs w:val="28"/>
          <w:lang w:val="ro-RO"/>
        </w:rPr>
        <w:t xml:space="preserve"> </w:t>
      </w:r>
      <w:r w:rsidR="00E142EF" w:rsidRPr="003454D7">
        <w:rPr>
          <w:color w:val="000000"/>
          <w:sz w:val="28"/>
          <w:szCs w:val="28"/>
          <w:lang w:val="ro-RO"/>
        </w:rPr>
        <w:t>teritoriul</w:t>
      </w:r>
      <w:r w:rsidR="006069B8" w:rsidRPr="003454D7">
        <w:rPr>
          <w:color w:val="000000"/>
          <w:sz w:val="28"/>
          <w:szCs w:val="28"/>
          <w:lang w:val="ro-RO"/>
        </w:rPr>
        <w:t xml:space="preserve"> </w:t>
      </w:r>
      <w:r w:rsidR="00E142EF" w:rsidRPr="003454D7">
        <w:rPr>
          <w:color w:val="000000"/>
          <w:sz w:val="28"/>
          <w:szCs w:val="28"/>
          <w:lang w:val="ro-RO"/>
        </w:rPr>
        <w:t>administrativ</w:t>
      </w:r>
      <w:r w:rsidR="006069B8" w:rsidRPr="003454D7">
        <w:rPr>
          <w:color w:val="000000"/>
          <w:sz w:val="28"/>
          <w:szCs w:val="28"/>
          <w:lang w:val="ro-RO"/>
        </w:rPr>
        <w:t xml:space="preserve"> </w:t>
      </w:r>
      <w:r w:rsidR="00E142EF" w:rsidRPr="003454D7">
        <w:rPr>
          <w:color w:val="000000"/>
          <w:sz w:val="28"/>
          <w:szCs w:val="28"/>
          <w:lang w:val="ro-RO"/>
        </w:rPr>
        <w:t>al</w:t>
      </w:r>
      <w:r w:rsidR="006069B8" w:rsidRPr="003454D7">
        <w:rPr>
          <w:color w:val="000000"/>
          <w:sz w:val="28"/>
          <w:szCs w:val="28"/>
          <w:lang w:val="ro-RO"/>
        </w:rPr>
        <w:t xml:space="preserve"> </w:t>
      </w:r>
      <w:r w:rsidRPr="003454D7">
        <w:rPr>
          <w:color w:val="000000"/>
          <w:sz w:val="28"/>
          <w:szCs w:val="28"/>
          <w:lang w:val="ro-RO"/>
        </w:rPr>
        <w:t>unei</w:t>
      </w:r>
      <w:r w:rsidR="006069B8" w:rsidRPr="003454D7">
        <w:rPr>
          <w:color w:val="000000"/>
          <w:sz w:val="28"/>
          <w:szCs w:val="28"/>
          <w:lang w:val="ro-RO"/>
        </w:rPr>
        <w:t xml:space="preserve"> </w:t>
      </w:r>
      <w:r w:rsidRPr="003454D7">
        <w:rPr>
          <w:color w:val="000000"/>
          <w:sz w:val="28"/>
          <w:szCs w:val="28"/>
          <w:lang w:val="ro-RO"/>
        </w:rPr>
        <w:t>autorită</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ai</w:t>
      </w:r>
      <w:r w:rsidR="006069B8" w:rsidRPr="003454D7">
        <w:rPr>
          <w:color w:val="000000"/>
          <w:sz w:val="28"/>
          <w:szCs w:val="28"/>
          <w:lang w:val="ro-RO"/>
        </w:rPr>
        <w:t xml:space="preserve"> </w:t>
      </w:r>
      <w:r w:rsidRPr="003454D7">
        <w:rPr>
          <w:color w:val="000000"/>
          <w:sz w:val="28"/>
          <w:szCs w:val="28"/>
          <w:lang w:val="ro-RO"/>
        </w:rPr>
        <w:t>administra</w:t>
      </w:r>
      <w:r w:rsidR="009F59C0" w:rsidRPr="003454D7">
        <w:rPr>
          <w:color w:val="000000"/>
          <w:sz w:val="28"/>
          <w:szCs w:val="28"/>
          <w:lang w:val="ro-RO"/>
        </w:rPr>
        <w:t>ț</w:t>
      </w:r>
      <w:r w:rsidRPr="003454D7">
        <w:rPr>
          <w:color w:val="000000"/>
          <w:sz w:val="28"/>
          <w:szCs w:val="28"/>
          <w:lang w:val="ro-RO"/>
        </w:rPr>
        <w:t>iei</w:t>
      </w:r>
      <w:r w:rsidR="006069B8" w:rsidRPr="003454D7">
        <w:rPr>
          <w:color w:val="000000"/>
          <w:sz w:val="28"/>
          <w:szCs w:val="28"/>
          <w:lang w:val="ro-RO"/>
        </w:rPr>
        <w:t xml:space="preserve"> </w:t>
      </w:r>
      <w:r w:rsidRPr="003454D7">
        <w:rPr>
          <w:color w:val="000000"/>
          <w:sz w:val="28"/>
          <w:szCs w:val="28"/>
          <w:lang w:val="ro-RO"/>
        </w:rPr>
        <w:t>publice</w:t>
      </w:r>
      <w:r w:rsidR="006069B8" w:rsidRPr="003454D7">
        <w:rPr>
          <w:color w:val="000000"/>
          <w:sz w:val="28"/>
          <w:szCs w:val="28"/>
          <w:lang w:val="ro-RO"/>
        </w:rPr>
        <w:t xml:space="preserve"> </w:t>
      </w:r>
      <w:r w:rsidRPr="003454D7">
        <w:rPr>
          <w:color w:val="000000"/>
          <w:sz w:val="28"/>
          <w:szCs w:val="28"/>
          <w:lang w:val="ro-RO"/>
        </w:rPr>
        <w:t>locale</w:t>
      </w:r>
      <w:r w:rsidR="00E142EF" w:rsidRPr="003454D7">
        <w:rPr>
          <w:color w:val="000000"/>
          <w:sz w:val="28"/>
          <w:szCs w:val="28"/>
          <w:lang w:val="ro-RO"/>
        </w:rPr>
        <w:t>,</w:t>
      </w:r>
      <w:r w:rsidR="006069B8" w:rsidRPr="003454D7">
        <w:rPr>
          <w:color w:val="000000"/>
          <w:sz w:val="28"/>
          <w:szCs w:val="28"/>
          <w:lang w:val="ro-RO"/>
        </w:rPr>
        <w:t xml:space="preserve"> </w:t>
      </w:r>
      <w:r w:rsidR="00E142EF" w:rsidRPr="003454D7">
        <w:rPr>
          <w:color w:val="000000"/>
          <w:sz w:val="28"/>
          <w:szCs w:val="28"/>
          <w:lang w:val="ro-RO"/>
        </w:rPr>
        <w:t>se</w:t>
      </w:r>
      <w:r w:rsidR="006069B8" w:rsidRPr="003454D7">
        <w:rPr>
          <w:color w:val="000000"/>
          <w:sz w:val="28"/>
          <w:szCs w:val="28"/>
          <w:lang w:val="ro-RO"/>
        </w:rPr>
        <w:t xml:space="preserve"> </w:t>
      </w:r>
      <w:r w:rsidR="00E142EF" w:rsidRPr="003454D7">
        <w:rPr>
          <w:color w:val="000000"/>
          <w:sz w:val="28"/>
          <w:szCs w:val="28"/>
          <w:lang w:val="ro-RO"/>
        </w:rPr>
        <w:t>constată</w:t>
      </w:r>
      <w:r w:rsidR="006069B8" w:rsidRPr="003454D7">
        <w:rPr>
          <w:color w:val="000000"/>
          <w:sz w:val="28"/>
          <w:szCs w:val="28"/>
          <w:lang w:val="ro-RO"/>
        </w:rPr>
        <w:t xml:space="preserve"> </w:t>
      </w:r>
      <w:r w:rsidR="00E142EF" w:rsidRPr="003454D7">
        <w:rPr>
          <w:color w:val="000000"/>
          <w:sz w:val="28"/>
          <w:szCs w:val="28"/>
          <w:lang w:val="ro-RO"/>
        </w:rPr>
        <w:t>că</w:t>
      </w:r>
      <w:r w:rsidR="006069B8" w:rsidRPr="003454D7">
        <w:rPr>
          <w:color w:val="000000"/>
          <w:sz w:val="28"/>
          <w:szCs w:val="28"/>
          <w:lang w:val="ro-RO"/>
        </w:rPr>
        <w:t xml:space="preserve"> </w:t>
      </w:r>
      <w:r w:rsidR="00E142EF" w:rsidRPr="003454D7">
        <w:rPr>
          <w:color w:val="000000"/>
          <w:sz w:val="28"/>
          <w:szCs w:val="28"/>
          <w:lang w:val="ro-RO"/>
        </w:rPr>
        <w:t>există</w:t>
      </w:r>
      <w:r w:rsidR="006069B8" w:rsidRPr="003454D7">
        <w:rPr>
          <w:color w:val="000000"/>
          <w:sz w:val="28"/>
          <w:szCs w:val="28"/>
          <w:lang w:val="ro-RO"/>
        </w:rPr>
        <w:t xml:space="preserve"> </w:t>
      </w:r>
      <w:r w:rsidR="00E142EF" w:rsidRPr="003454D7">
        <w:rPr>
          <w:color w:val="000000"/>
          <w:sz w:val="28"/>
          <w:szCs w:val="28"/>
          <w:lang w:val="ro-RO"/>
        </w:rPr>
        <w:t>scenarii</w:t>
      </w:r>
      <w:r w:rsidR="006069B8" w:rsidRPr="003454D7">
        <w:rPr>
          <w:color w:val="000000"/>
          <w:sz w:val="28"/>
          <w:szCs w:val="28"/>
          <w:lang w:val="ro-RO"/>
        </w:rPr>
        <w:t xml:space="preserve"> </w:t>
      </w:r>
      <w:r w:rsidR="00E142EF" w:rsidRPr="003454D7">
        <w:rPr>
          <w:color w:val="000000"/>
          <w:sz w:val="28"/>
          <w:szCs w:val="28"/>
          <w:lang w:val="ro-RO"/>
        </w:rPr>
        <w:t>din</w:t>
      </w:r>
      <w:r w:rsidR="006069B8" w:rsidRPr="003454D7">
        <w:rPr>
          <w:color w:val="000000"/>
          <w:sz w:val="28"/>
          <w:szCs w:val="28"/>
          <w:lang w:val="ro-RO"/>
        </w:rPr>
        <w:t xml:space="preserve"> </w:t>
      </w:r>
      <w:r w:rsidR="00E142EF" w:rsidRPr="003454D7">
        <w:rPr>
          <w:color w:val="000000"/>
          <w:sz w:val="28"/>
          <w:szCs w:val="28"/>
          <w:lang w:val="ro-RO"/>
        </w:rPr>
        <w:t>care</w:t>
      </w:r>
      <w:r w:rsidR="006069B8" w:rsidRPr="003454D7">
        <w:rPr>
          <w:color w:val="000000"/>
          <w:sz w:val="28"/>
          <w:szCs w:val="28"/>
          <w:lang w:val="ro-RO"/>
        </w:rPr>
        <w:t xml:space="preserve"> </w:t>
      </w:r>
      <w:r w:rsidR="00E142EF" w:rsidRPr="003454D7">
        <w:rPr>
          <w:color w:val="000000"/>
          <w:sz w:val="28"/>
          <w:szCs w:val="28"/>
          <w:lang w:val="ro-RO"/>
        </w:rPr>
        <w:t>rezultă</w:t>
      </w:r>
      <w:r w:rsidR="006069B8" w:rsidRPr="003454D7">
        <w:rPr>
          <w:color w:val="000000"/>
          <w:sz w:val="28"/>
          <w:szCs w:val="28"/>
          <w:lang w:val="ro-RO"/>
        </w:rPr>
        <w:t xml:space="preserve"> </w:t>
      </w:r>
      <w:r w:rsidR="00E142EF" w:rsidRPr="003454D7">
        <w:rPr>
          <w:color w:val="000000"/>
          <w:sz w:val="28"/>
          <w:szCs w:val="28"/>
          <w:lang w:val="ro-RO"/>
        </w:rPr>
        <w:t>că</w:t>
      </w:r>
      <w:r w:rsidR="006069B8" w:rsidRPr="003454D7">
        <w:rPr>
          <w:color w:val="000000"/>
          <w:sz w:val="28"/>
          <w:szCs w:val="28"/>
          <w:lang w:val="ro-RO"/>
        </w:rPr>
        <w:t xml:space="preserve"> </w:t>
      </w:r>
      <w:r w:rsidR="00E142EF" w:rsidRPr="003454D7">
        <w:rPr>
          <w:color w:val="000000"/>
          <w:sz w:val="28"/>
          <w:szCs w:val="28"/>
          <w:lang w:val="ro-RO"/>
        </w:rPr>
        <w:t>sunt</w:t>
      </w:r>
      <w:r w:rsidR="006069B8" w:rsidRPr="003454D7">
        <w:rPr>
          <w:color w:val="000000"/>
          <w:sz w:val="28"/>
          <w:szCs w:val="28"/>
          <w:lang w:val="ro-RO"/>
        </w:rPr>
        <w:t xml:space="preserve"> </w:t>
      </w:r>
      <w:r w:rsidR="00E142EF" w:rsidRPr="003454D7">
        <w:rPr>
          <w:color w:val="000000"/>
          <w:sz w:val="28"/>
          <w:szCs w:val="28"/>
          <w:lang w:val="ro-RO"/>
        </w:rPr>
        <w:t>posibile</w:t>
      </w:r>
      <w:r w:rsidR="006069B8" w:rsidRPr="003454D7">
        <w:rPr>
          <w:color w:val="000000"/>
          <w:sz w:val="28"/>
          <w:szCs w:val="28"/>
          <w:lang w:val="ro-RO"/>
        </w:rPr>
        <w:t xml:space="preserve"> </w:t>
      </w:r>
      <w:r w:rsidR="00E142EF" w:rsidRPr="003454D7">
        <w:rPr>
          <w:color w:val="000000"/>
          <w:sz w:val="28"/>
          <w:szCs w:val="28"/>
          <w:lang w:val="ro-RO"/>
        </w:rPr>
        <w:t>efecte</w:t>
      </w:r>
      <w:r w:rsidR="006069B8" w:rsidRPr="003454D7">
        <w:rPr>
          <w:color w:val="000000"/>
          <w:sz w:val="28"/>
          <w:szCs w:val="28"/>
          <w:lang w:val="ro-RO"/>
        </w:rPr>
        <w:t xml:space="preserve"> </w:t>
      </w:r>
      <w:r w:rsidR="00E142EF" w:rsidRPr="003454D7">
        <w:rPr>
          <w:color w:val="000000"/>
          <w:sz w:val="28"/>
          <w:szCs w:val="28"/>
          <w:lang w:val="ro-RO"/>
        </w:rPr>
        <w:t>asupra</w:t>
      </w:r>
      <w:r w:rsidR="006069B8" w:rsidRPr="003454D7">
        <w:rPr>
          <w:color w:val="000000"/>
          <w:sz w:val="28"/>
          <w:szCs w:val="28"/>
          <w:lang w:val="ro-RO"/>
        </w:rPr>
        <w:t xml:space="preserve"> </w:t>
      </w:r>
      <w:r w:rsidR="00E142EF" w:rsidRPr="003454D7">
        <w:rPr>
          <w:color w:val="000000"/>
          <w:sz w:val="28"/>
          <w:szCs w:val="28"/>
          <w:lang w:val="ro-RO"/>
        </w:rPr>
        <w:t>popula</w:t>
      </w:r>
      <w:r w:rsidR="009F59C0" w:rsidRPr="003454D7">
        <w:rPr>
          <w:color w:val="000000"/>
          <w:sz w:val="28"/>
          <w:szCs w:val="28"/>
          <w:lang w:val="ro-RO"/>
        </w:rPr>
        <w:t>ț</w:t>
      </w:r>
      <w:r w:rsidR="00E142EF" w:rsidRPr="003454D7">
        <w:rPr>
          <w:color w:val="000000"/>
          <w:sz w:val="28"/>
          <w:szCs w:val="28"/>
          <w:lang w:val="ro-RO"/>
        </w:rPr>
        <w:t>iei,</w:t>
      </w:r>
      <w:r w:rsidR="006069B8" w:rsidRPr="003454D7">
        <w:rPr>
          <w:color w:val="000000"/>
          <w:sz w:val="28"/>
          <w:szCs w:val="28"/>
          <w:lang w:val="ro-RO"/>
        </w:rPr>
        <w:t xml:space="preserve"> </w:t>
      </w:r>
      <w:r w:rsidR="00E142EF" w:rsidRPr="003454D7">
        <w:rPr>
          <w:color w:val="000000"/>
          <w:sz w:val="28"/>
          <w:szCs w:val="28"/>
          <w:lang w:val="ro-RO"/>
        </w:rPr>
        <w:t>proprietă</w:t>
      </w:r>
      <w:r w:rsidR="009F59C0" w:rsidRPr="003454D7">
        <w:rPr>
          <w:color w:val="000000"/>
          <w:sz w:val="28"/>
          <w:szCs w:val="28"/>
          <w:lang w:val="ro-RO"/>
        </w:rPr>
        <w:t>ț</w:t>
      </w:r>
      <w:r w:rsidR="00E142EF" w:rsidRPr="003454D7">
        <w:rPr>
          <w:color w:val="000000"/>
          <w:sz w:val="28"/>
          <w:szCs w:val="28"/>
          <w:lang w:val="ro-RO"/>
        </w:rPr>
        <w:t>ii</w:t>
      </w:r>
      <w:r w:rsidR="006069B8" w:rsidRPr="003454D7">
        <w:rPr>
          <w:color w:val="000000"/>
          <w:sz w:val="28"/>
          <w:szCs w:val="28"/>
          <w:lang w:val="ro-RO"/>
        </w:rPr>
        <w:t xml:space="preserve"> </w:t>
      </w:r>
      <w:r w:rsidR="00E142EF" w:rsidRPr="003454D7">
        <w:rPr>
          <w:color w:val="000000"/>
          <w:sz w:val="28"/>
          <w:szCs w:val="28"/>
          <w:lang w:val="ro-RO"/>
        </w:rPr>
        <w:t>sau</w:t>
      </w:r>
      <w:r w:rsidR="006069B8" w:rsidRPr="003454D7">
        <w:rPr>
          <w:color w:val="000000"/>
          <w:sz w:val="28"/>
          <w:szCs w:val="28"/>
          <w:lang w:val="ro-RO"/>
        </w:rPr>
        <w:t xml:space="preserve"> </w:t>
      </w:r>
      <w:r w:rsidR="00E142EF" w:rsidRPr="003454D7">
        <w:rPr>
          <w:color w:val="000000"/>
          <w:sz w:val="28"/>
          <w:szCs w:val="28"/>
          <w:lang w:val="ro-RO"/>
        </w:rPr>
        <w:t>mediului</w:t>
      </w:r>
      <w:r w:rsidR="006069B8" w:rsidRPr="003454D7">
        <w:rPr>
          <w:color w:val="000000"/>
          <w:sz w:val="28"/>
          <w:szCs w:val="28"/>
          <w:lang w:val="ro-RO"/>
        </w:rPr>
        <w:t xml:space="preserve"> </w:t>
      </w:r>
      <w:r w:rsidR="00E142EF" w:rsidRPr="003454D7">
        <w:rPr>
          <w:color w:val="000000"/>
          <w:sz w:val="28"/>
          <w:szCs w:val="28"/>
          <w:lang w:val="ro-RO"/>
        </w:rPr>
        <w:t>de</w:t>
      </w:r>
      <w:r w:rsidR="006069B8" w:rsidRPr="003454D7">
        <w:rPr>
          <w:color w:val="000000"/>
          <w:sz w:val="28"/>
          <w:szCs w:val="28"/>
          <w:lang w:val="ro-RO"/>
        </w:rPr>
        <w:t xml:space="preserve"> </w:t>
      </w:r>
      <w:r w:rsidR="00E142EF" w:rsidRPr="003454D7">
        <w:rPr>
          <w:color w:val="000000"/>
          <w:sz w:val="28"/>
          <w:szCs w:val="28"/>
          <w:lang w:val="ro-RO"/>
        </w:rPr>
        <w:t>pe</w:t>
      </w:r>
      <w:r w:rsidR="006069B8" w:rsidRPr="003454D7">
        <w:rPr>
          <w:color w:val="000000"/>
          <w:sz w:val="28"/>
          <w:szCs w:val="28"/>
          <w:lang w:val="ro-RO"/>
        </w:rPr>
        <w:t xml:space="preserve"> </w:t>
      </w:r>
      <w:r w:rsidR="00E142EF" w:rsidRPr="003454D7">
        <w:rPr>
          <w:color w:val="000000"/>
          <w:sz w:val="28"/>
          <w:szCs w:val="28"/>
          <w:lang w:val="ro-RO"/>
        </w:rPr>
        <w:t>teritoriul</w:t>
      </w:r>
      <w:r w:rsidR="006069B8" w:rsidRPr="003454D7">
        <w:rPr>
          <w:color w:val="000000"/>
          <w:sz w:val="28"/>
          <w:szCs w:val="28"/>
          <w:lang w:val="ro-RO"/>
        </w:rPr>
        <w:t xml:space="preserve"> </w:t>
      </w:r>
      <w:r w:rsidR="00E142EF" w:rsidRPr="003454D7">
        <w:rPr>
          <w:color w:val="000000"/>
          <w:sz w:val="28"/>
          <w:szCs w:val="28"/>
          <w:lang w:val="ro-RO"/>
        </w:rPr>
        <w:t>administrativ</w:t>
      </w:r>
      <w:r w:rsidR="006069B8" w:rsidRPr="003454D7">
        <w:rPr>
          <w:color w:val="000000"/>
          <w:sz w:val="28"/>
          <w:szCs w:val="28"/>
          <w:lang w:val="ro-RO"/>
        </w:rPr>
        <w:t xml:space="preserve"> </w:t>
      </w:r>
      <w:r w:rsidR="00E142EF" w:rsidRPr="003454D7">
        <w:rPr>
          <w:color w:val="000000"/>
          <w:sz w:val="28"/>
          <w:szCs w:val="28"/>
          <w:lang w:val="ro-RO"/>
        </w:rPr>
        <w:t>al</w:t>
      </w:r>
      <w:r w:rsidR="006069B8" w:rsidRPr="003454D7">
        <w:rPr>
          <w:color w:val="000000"/>
          <w:sz w:val="28"/>
          <w:szCs w:val="28"/>
          <w:lang w:val="ro-RO"/>
        </w:rPr>
        <w:t xml:space="preserve"> </w:t>
      </w:r>
      <w:r w:rsidRPr="003454D7">
        <w:rPr>
          <w:color w:val="000000"/>
          <w:sz w:val="28"/>
          <w:szCs w:val="28"/>
          <w:lang w:val="ro-RO"/>
        </w:rPr>
        <w:t>unei</w:t>
      </w:r>
      <w:r w:rsidR="006069B8" w:rsidRPr="003454D7">
        <w:rPr>
          <w:color w:val="000000"/>
          <w:sz w:val="28"/>
          <w:szCs w:val="28"/>
          <w:lang w:val="ro-RO"/>
        </w:rPr>
        <w:t xml:space="preserve"> </w:t>
      </w:r>
      <w:r w:rsidRPr="003454D7">
        <w:rPr>
          <w:color w:val="000000"/>
          <w:sz w:val="28"/>
          <w:szCs w:val="28"/>
          <w:lang w:val="ro-RO"/>
        </w:rPr>
        <w:t>autorită</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ai</w:t>
      </w:r>
      <w:r w:rsidR="006069B8" w:rsidRPr="003454D7">
        <w:rPr>
          <w:color w:val="000000"/>
          <w:sz w:val="28"/>
          <w:szCs w:val="28"/>
          <w:lang w:val="ro-RO"/>
        </w:rPr>
        <w:t xml:space="preserve"> </w:t>
      </w:r>
      <w:r w:rsidRPr="003454D7">
        <w:rPr>
          <w:color w:val="000000"/>
          <w:sz w:val="28"/>
          <w:szCs w:val="28"/>
          <w:lang w:val="ro-RO"/>
        </w:rPr>
        <w:t>administra</w:t>
      </w:r>
      <w:r w:rsidR="009F59C0" w:rsidRPr="003454D7">
        <w:rPr>
          <w:color w:val="000000"/>
          <w:sz w:val="28"/>
          <w:szCs w:val="28"/>
          <w:lang w:val="ro-RO"/>
        </w:rPr>
        <w:t>ț</w:t>
      </w:r>
      <w:r w:rsidRPr="003454D7">
        <w:rPr>
          <w:color w:val="000000"/>
          <w:sz w:val="28"/>
          <w:szCs w:val="28"/>
          <w:lang w:val="ro-RO"/>
        </w:rPr>
        <w:t>iei</w:t>
      </w:r>
      <w:r w:rsidR="006069B8" w:rsidRPr="003454D7">
        <w:rPr>
          <w:color w:val="000000"/>
          <w:sz w:val="28"/>
          <w:szCs w:val="28"/>
          <w:lang w:val="ro-RO"/>
        </w:rPr>
        <w:t xml:space="preserve"> </w:t>
      </w:r>
      <w:r w:rsidRPr="003454D7">
        <w:rPr>
          <w:color w:val="000000"/>
          <w:sz w:val="28"/>
          <w:szCs w:val="28"/>
          <w:lang w:val="ro-RO"/>
        </w:rPr>
        <w:t>publice</w:t>
      </w:r>
      <w:r w:rsidR="006069B8" w:rsidRPr="003454D7">
        <w:rPr>
          <w:color w:val="000000"/>
          <w:sz w:val="28"/>
          <w:szCs w:val="28"/>
          <w:lang w:val="ro-RO"/>
        </w:rPr>
        <w:t xml:space="preserve"> </w:t>
      </w:r>
      <w:r w:rsidRPr="003454D7">
        <w:rPr>
          <w:color w:val="000000"/>
          <w:sz w:val="28"/>
          <w:szCs w:val="28"/>
          <w:lang w:val="ro-RO"/>
        </w:rPr>
        <w:t>locale</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00E142EF" w:rsidRPr="003454D7">
        <w:rPr>
          <w:color w:val="000000"/>
          <w:sz w:val="28"/>
          <w:szCs w:val="28"/>
          <w:lang w:val="ro-RO"/>
        </w:rPr>
        <w:t>vecin</w:t>
      </w:r>
      <w:r w:rsidRPr="003454D7">
        <w:rPr>
          <w:color w:val="000000"/>
          <w:sz w:val="28"/>
          <w:szCs w:val="28"/>
          <w:lang w:val="ro-RO"/>
        </w:rPr>
        <w:t>ătate</w:t>
      </w:r>
      <w:r w:rsidR="00E142EF" w:rsidRPr="003454D7">
        <w:rPr>
          <w:color w:val="000000"/>
          <w:sz w:val="28"/>
          <w:szCs w:val="28"/>
          <w:lang w:val="ro-RO"/>
        </w:rPr>
        <w:t>,</w:t>
      </w:r>
      <w:r w:rsidR="006069B8" w:rsidRPr="003454D7">
        <w:rPr>
          <w:color w:val="000000"/>
          <w:sz w:val="28"/>
          <w:szCs w:val="28"/>
          <w:lang w:val="ro-RO"/>
        </w:rPr>
        <w:t xml:space="preserve"> </w:t>
      </w:r>
      <w:r w:rsidR="00E142EF" w:rsidRPr="003454D7">
        <w:rPr>
          <w:color w:val="000000"/>
          <w:sz w:val="28"/>
          <w:szCs w:val="28"/>
          <w:lang w:val="ro-RO"/>
        </w:rPr>
        <w:t>planul</w:t>
      </w:r>
      <w:r w:rsidR="006069B8" w:rsidRPr="003454D7">
        <w:rPr>
          <w:color w:val="000000"/>
          <w:sz w:val="28"/>
          <w:szCs w:val="28"/>
          <w:lang w:val="ro-RO"/>
        </w:rPr>
        <w:t xml:space="preserve"> </w:t>
      </w:r>
      <w:r w:rsidR="00E142EF" w:rsidRPr="003454D7">
        <w:rPr>
          <w:color w:val="000000"/>
          <w:sz w:val="28"/>
          <w:szCs w:val="28"/>
          <w:lang w:val="ro-RO"/>
        </w:rPr>
        <w:t>de</w:t>
      </w:r>
      <w:r w:rsidR="006069B8" w:rsidRPr="003454D7">
        <w:rPr>
          <w:color w:val="000000"/>
          <w:sz w:val="28"/>
          <w:szCs w:val="28"/>
          <w:lang w:val="ro-RO"/>
        </w:rPr>
        <w:t xml:space="preserve"> </w:t>
      </w:r>
      <w:r w:rsidR="00E142EF" w:rsidRPr="003454D7">
        <w:rPr>
          <w:color w:val="000000"/>
          <w:sz w:val="28"/>
          <w:szCs w:val="28"/>
          <w:lang w:val="ro-RO"/>
        </w:rPr>
        <w:t>urgen</w:t>
      </w:r>
      <w:r w:rsidR="009F59C0" w:rsidRPr="003454D7">
        <w:rPr>
          <w:color w:val="000000"/>
          <w:sz w:val="28"/>
          <w:szCs w:val="28"/>
          <w:lang w:val="ro-RO"/>
        </w:rPr>
        <w:t>ț</w:t>
      </w:r>
      <w:r w:rsidR="00E142EF" w:rsidRPr="003454D7">
        <w:rPr>
          <w:color w:val="000000"/>
          <w:sz w:val="28"/>
          <w:szCs w:val="28"/>
          <w:lang w:val="ro-RO"/>
        </w:rPr>
        <w:t>ă</w:t>
      </w:r>
      <w:r w:rsidR="006069B8" w:rsidRPr="003454D7">
        <w:rPr>
          <w:color w:val="000000"/>
          <w:sz w:val="28"/>
          <w:szCs w:val="28"/>
          <w:lang w:val="ro-RO"/>
        </w:rPr>
        <w:t xml:space="preserve"> </w:t>
      </w:r>
      <w:r w:rsidR="00E142EF" w:rsidRPr="003454D7">
        <w:rPr>
          <w:color w:val="000000"/>
          <w:sz w:val="28"/>
          <w:szCs w:val="28"/>
          <w:lang w:val="ro-RO"/>
        </w:rPr>
        <w:t>externă</w:t>
      </w:r>
      <w:r w:rsidR="006069B8" w:rsidRPr="003454D7">
        <w:rPr>
          <w:color w:val="000000"/>
          <w:sz w:val="28"/>
          <w:szCs w:val="28"/>
          <w:lang w:val="ro-RO"/>
        </w:rPr>
        <w:t xml:space="preserve"> </w:t>
      </w:r>
      <w:r w:rsidR="00E142EF" w:rsidRPr="003454D7">
        <w:rPr>
          <w:color w:val="000000"/>
          <w:sz w:val="28"/>
          <w:szCs w:val="28"/>
          <w:lang w:val="ro-RO"/>
        </w:rPr>
        <w:t>se</w:t>
      </w:r>
      <w:r w:rsidR="006069B8" w:rsidRPr="003454D7">
        <w:rPr>
          <w:color w:val="000000"/>
          <w:sz w:val="28"/>
          <w:szCs w:val="28"/>
          <w:lang w:val="ro-RO"/>
        </w:rPr>
        <w:t xml:space="preserve"> </w:t>
      </w:r>
      <w:r w:rsidR="00E142EF" w:rsidRPr="003454D7">
        <w:rPr>
          <w:color w:val="000000"/>
          <w:sz w:val="28"/>
          <w:szCs w:val="28"/>
          <w:lang w:val="ro-RO"/>
        </w:rPr>
        <w:t>elaborează</w:t>
      </w:r>
      <w:r w:rsidR="006069B8" w:rsidRPr="003454D7">
        <w:rPr>
          <w:color w:val="000000"/>
          <w:sz w:val="28"/>
          <w:szCs w:val="28"/>
          <w:lang w:val="ro-RO"/>
        </w:rPr>
        <w:t xml:space="preserve"> </w:t>
      </w:r>
      <w:r w:rsidRPr="003454D7">
        <w:rPr>
          <w:color w:val="000000"/>
          <w:sz w:val="28"/>
          <w:szCs w:val="28"/>
          <w:lang w:val="ro-RO"/>
        </w:rPr>
        <w:t>inclusiv</w:t>
      </w:r>
      <w:r w:rsidR="006069B8" w:rsidRPr="003454D7">
        <w:rPr>
          <w:color w:val="000000"/>
          <w:sz w:val="28"/>
          <w:szCs w:val="28"/>
          <w:lang w:val="ro-RO"/>
        </w:rPr>
        <w:t xml:space="preserve"> </w:t>
      </w:r>
      <w:r w:rsidR="00710AB6" w:rsidRPr="003454D7">
        <w:rPr>
          <w:color w:val="000000"/>
          <w:sz w:val="28"/>
          <w:szCs w:val="28"/>
          <w:lang w:val="ro-RO"/>
        </w:rPr>
        <w:t>cu</w:t>
      </w:r>
      <w:r w:rsidR="006069B8" w:rsidRPr="003454D7">
        <w:rPr>
          <w:color w:val="000000"/>
          <w:sz w:val="28"/>
          <w:szCs w:val="28"/>
          <w:lang w:val="ro-RO"/>
        </w:rPr>
        <w:t xml:space="preserve"> </w:t>
      </w:r>
      <w:r w:rsidR="00710AB6" w:rsidRPr="003454D7">
        <w:rPr>
          <w:color w:val="000000"/>
          <w:sz w:val="28"/>
          <w:szCs w:val="28"/>
          <w:lang w:val="ro-RO"/>
        </w:rPr>
        <w:t>implicarea</w:t>
      </w:r>
      <w:r w:rsidR="006069B8" w:rsidRPr="003454D7">
        <w:rPr>
          <w:color w:val="000000"/>
          <w:sz w:val="28"/>
          <w:szCs w:val="28"/>
          <w:lang w:val="ro-RO"/>
        </w:rPr>
        <w:t xml:space="preserve"> </w:t>
      </w:r>
      <w:r w:rsidR="009F59C0" w:rsidRPr="003454D7">
        <w:rPr>
          <w:color w:val="000000"/>
          <w:sz w:val="28"/>
          <w:szCs w:val="28"/>
          <w:lang w:val="ro-RO"/>
        </w:rPr>
        <w:t>ș</w:t>
      </w:r>
      <w:r w:rsidR="00710AB6" w:rsidRPr="003454D7">
        <w:rPr>
          <w:color w:val="000000"/>
          <w:sz w:val="28"/>
          <w:szCs w:val="28"/>
          <w:lang w:val="ro-RO"/>
        </w:rPr>
        <w:t>i</w:t>
      </w:r>
      <w:r w:rsidR="006069B8" w:rsidRPr="003454D7">
        <w:rPr>
          <w:color w:val="000000"/>
          <w:sz w:val="28"/>
          <w:szCs w:val="28"/>
          <w:lang w:val="ro-RO"/>
        </w:rPr>
        <w:t xml:space="preserve"> </w:t>
      </w:r>
      <w:r w:rsidR="00E142EF" w:rsidRPr="003454D7">
        <w:rPr>
          <w:color w:val="000000"/>
          <w:sz w:val="28"/>
          <w:szCs w:val="28"/>
          <w:lang w:val="ro-RO"/>
        </w:rPr>
        <w:t>în</w:t>
      </w:r>
      <w:r w:rsidR="006069B8" w:rsidRPr="003454D7">
        <w:rPr>
          <w:color w:val="000000"/>
          <w:sz w:val="28"/>
          <w:szCs w:val="28"/>
          <w:lang w:val="ro-RO"/>
        </w:rPr>
        <w:t xml:space="preserve"> </w:t>
      </w:r>
      <w:r w:rsidR="00E142EF" w:rsidRPr="003454D7">
        <w:rPr>
          <w:color w:val="000000"/>
          <w:sz w:val="28"/>
          <w:szCs w:val="28"/>
          <w:lang w:val="ro-RO"/>
        </w:rPr>
        <w:t>cooperare</w:t>
      </w:r>
      <w:r w:rsidR="006069B8" w:rsidRPr="003454D7">
        <w:rPr>
          <w:color w:val="000000"/>
          <w:sz w:val="28"/>
          <w:szCs w:val="28"/>
          <w:lang w:val="ro-RO"/>
        </w:rPr>
        <w:t xml:space="preserve"> </w:t>
      </w:r>
      <w:r w:rsidR="00E142EF" w:rsidRPr="003454D7">
        <w:rPr>
          <w:color w:val="000000"/>
          <w:sz w:val="28"/>
          <w:szCs w:val="28"/>
          <w:lang w:val="ro-RO"/>
        </w:rPr>
        <w:t>cu</w:t>
      </w:r>
      <w:r w:rsidR="006069B8" w:rsidRPr="003454D7">
        <w:rPr>
          <w:color w:val="000000"/>
          <w:sz w:val="28"/>
          <w:szCs w:val="28"/>
          <w:lang w:val="ro-RO"/>
        </w:rPr>
        <w:t xml:space="preserve"> </w:t>
      </w:r>
      <w:r w:rsidR="00710AB6" w:rsidRPr="003454D7">
        <w:rPr>
          <w:color w:val="000000"/>
          <w:sz w:val="28"/>
          <w:szCs w:val="28"/>
          <w:lang w:val="ro-RO"/>
        </w:rPr>
        <w:t>autorită</w:t>
      </w:r>
      <w:r w:rsidR="009F59C0" w:rsidRPr="003454D7">
        <w:rPr>
          <w:color w:val="000000"/>
          <w:sz w:val="28"/>
          <w:szCs w:val="28"/>
          <w:lang w:val="ro-RO"/>
        </w:rPr>
        <w:t>ț</w:t>
      </w:r>
      <w:r w:rsidR="00710AB6" w:rsidRPr="003454D7">
        <w:rPr>
          <w:color w:val="000000"/>
          <w:sz w:val="28"/>
          <w:szCs w:val="28"/>
          <w:lang w:val="ro-RO"/>
        </w:rPr>
        <w:t>ile</w:t>
      </w:r>
      <w:r w:rsidR="006069B8" w:rsidRPr="003454D7">
        <w:rPr>
          <w:color w:val="000000"/>
          <w:sz w:val="28"/>
          <w:szCs w:val="28"/>
          <w:lang w:val="ro-RO"/>
        </w:rPr>
        <w:t xml:space="preserve"> </w:t>
      </w:r>
      <w:r w:rsidR="00710AB6" w:rsidRPr="003454D7">
        <w:rPr>
          <w:color w:val="000000"/>
          <w:sz w:val="28"/>
          <w:szCs w:val="28"/>
          <w:lang w:val="ro-RO"/>
        </w:rPr>
        <w:t>responsabile</w:t>
      </w:r>
      <w:r w:rsidR="006069B8" w:rsidRPr="003454D7">
        <w:rPr>
          <w:color w:val="000000"/>
          <w:sz w:val="28"/>
          <w:szCs w:val="28"/>
          <w:lang w:val="ro-RO"/>
        </w:rPr>
        <w:t xml:space="preserve"> </w:t>
      </w:r>
      <w:r w:rsidR="00710AB6" w:rsidRPr="003454D7">
        <w:rPr>
          <w:color w:val="000000"/>
          <w:sz w:val="28"/>
          <w:szCs w:val="28"/>
          <w:lang w:val="ro-RO"/>
        </w:rPr>
        <w:t>de</w:t>
      </w:r>
      <w:r w:rsidR="006069B8" w:rsidRPr="003454D7">
        <w:rPr>
          <w:color w:val="000000"/>
          <w:sz w:val="28"/>
          <w:szCs w:val="28"/>
          <w:lang w:val="ro-RO"/>
        </w:rPr>
        <w:t xml:space="preserve"> </w:t>
      </w:r>
      <w:r w:rsidR="00710AB6" w:rsidRPr="003454D7">
        <w:rPr>
          <w:color w:val="000000"/>
          <w:sz w:val="28"/>
          <w:szCs w:val="28"/>
          <w:lang w:val="ro-RO"/>
        </w:rPr>
        <w:t>pe</w:t>
      </w:r>
      <w:r w:rsidR="006069B8" w:rsidRPr="003454D7">
        <w:rPr>
          <w:color w:val="000000"/>
          <w:sz w:val="28"/>
          <w:szCs w:val="28"/>
          <w:lang w:val="ro-RO"/>
        </w:rPr>
        <w:t xml:space="preserve"> </w:t>
      </w:r>
      <w:r w:rsidR="00710AB6" w:rsidRPr="003454D7">
        <w:rPr>
          <w:color w:val="000000"/>
          <w:sz w:val="28"/>
          <w:szCs w:val="28"/>
          <w:lang w:val="ro-RO"/>
        </w:rPr>
        <w:t>teritoriul</w:t>
      </w:r>
      <w:r w:rsidR="006069B8" w:rsidRPr="003454D7">
        <w:rPr>
          <w:color w:val="000000"/>
          <w:sz w:val="28"/>
          <w:szCs w:val="28"/>
          <w:lang w:val="ro-RO"/>
        </w:rPr>
        <w:t xml:space="preserve"> </w:t>
      </w:r>
      <w:r w:rsidR="00710AB6" w:rsidRPr="003454D7">
        <w:rPr>
          <w:color w:val="000000"/>
          <w:sz w:val="28"/>
          <w:szCs w:val="28"/>
          <w:lang w:val="ro-RO"/>
        </w:rPr>
        <w:t>administrat</w:t>
      </w:r>
      <w:r w:rsidR="00E142EF" w:rsidRPr="003454D7">
        <w:rPr>
          <w:color w:val="000000"/>
          <w:sz w:val="28"/>
          <w:szCs w:val="28"/>
          <w:lang w:val="ro-RO"/>
        </w:rPr>
        <w:t>.</w:t>
      </w:r>
    </w:p>
    <w:p w14:paraId="3876ED19" w14:textId="77777777" w:rsidR="00E142EF" w:rsidRPr="003454D7" w:rsidRDefault="00E142EF" w:rsidP="00E142EF">
      <w:pPr>
        <w:spacing w:before="240" w:after="120" w:line="276" w:lineRule="auto"/>
        <w:ind w:firstLine="0"/>
        <w:jc w:val="center"/>
        <w:rPr>
          <w:b/>
          <w:bCs/>
          <w:color w:val="000000" w:themeColor="text1"/>
          <w:sz w:val="28"/>
          <w:szCs w:val="28"/>
          <w:lang w:val="ro-RO"/>
        </w:rPr>
      </w:pPr>
      <w:r w:rsidRPr="003454D7">
        <w:rPr>
          <w:b/>
          <w:bCs/>
          <w:color w:val="000000" w:themeColor="text1"/>
          <w:sz w:val="28"/>
          <w:szCs w:val="28"/>
          <w:lang w:val="ro-RO"/>
        </w:rPr>
        <w:t>V.</w:t>
      </w:r>
      <w:r w:rsidR="006069B8" w:rsidRPr="003454D7">
        <w:rPr>
          <w:b/>
          <w:bCs/>
          <w:color w:val="000000" w:themeColor="text1"/>
          <w:sz w:val="28"/>
          <w:szCs w:val="28"/>
          <w:lang w:val="ro-RO"/>
        </w:rPr>
        <w:t xml:space="preserve"> </w:t>
      </w:r>
      <w:r w:rsidRPr="003454D7">
        <w:rPr>
          <w:b/>
          <w:bCs/>
          <w:color w:val="000000" w:themeColor="text1"/>
          <w:sz w:val="28"/>
          <w:szCs w:val="28"/>
          <w:lang w:val="ro-RO"/>
        </w:rPr>
        <w:t>DISPOZI</w:t>
      </w:r>
      <w:r w:rsidR="009F59C0" w:rsidRPr="003454D7">
        <w:rPr>
          <w:b/>
          <w:bCs/>
          <w:color w:val="000000" w:themeColor="text1"/>
          <w:sz w:val="28"/>
          <w:szCs w:val="28"/>
          <w:lang w:val="ro-RO"/>
        </w:rPr>
        <w:t>Ț</w:t>
      </w:r>
      <w:r w:rsidRPr="003454D7">
        <w:rPr>
          <w:b/>
          <w:bCs/>
          <w:color w:val="000000" w:themeColor="text1"/>
          <w:sz w:val="28"/>
          <w:szCs w:val="28"/>
          <w:lang w:val="ro-RO"/>
        </w:rPr>
        <w:t>II</w:t>
      </w:r>
      <w:r w:rsidR="006069B8" w:rsidRPr="003454D7">
        <w:rPr>
          <w:b/>
          <w:bCs/>
          <w:color w:val="000000" w:themeColor="text1"/>
          <w:sz w:val="28"/>
          <w:szCs w:val="28"/>
          <w:lang w:val="ro-RO"/>
        </w:rPr>
        <w:t xml:space="preserve"> </w:t>
      </w:r>
      <w:r w:rsidRPr="003454D7">
        <w:rPr>
          <w:b/>
          <w:bCs/>
          <w:color w:val="000000" w:themeColor="text1"/>
          <w:sz w:val="28"/>
          <w:szCs w:val="28"/>
          <w:lang w:val="ro-RO"/>
        </w:rPr>
        <w:t>FINALE</w:t>
      </w:r>
    </w:p>
    <w:p w14:paraId="4572ADA6" w14:textId="77777777" w:rsidR="00E142EF" w:rsidRPr="003454D7" w:rsidRDefault="00680DF4" w:rsidP="00E8417F">
      <w:pPr>
        <w:spacing w:before="60" w:after="60"/>
        <w:ind w:firstLine="567"/>
        <w:rPr>
          <w:color w:val="000000"/>
          <w:sz w:val="28"/>
          <w:szCs w:val="28"/>
          <w:lang w:val="ro-RO"/>
        </w:rPr>
      </w:pPr>
      <w:r w:rsidRPr="003454D7">
        <w:rPr>
          <w:b/>
          <w:color w:val="000000"/>
          <w:sz w:val="28"/>
          <w:szCs w:val="28"/>
          <w:lang w:val="ro-RO"/>
        </w:rPr>
        <w:t>58.</w:t>
      </w:r>
      <w:r w:rsidR="006069B8" w:rsidRPr="003454D7">
        <w:rPr>
          <w:color w:val="000000"/>
          <w:sz w:val="28"/>
          <w:szCs w:val="28"/>
          <w:lang w:val="ro-RO"/>
        </w:rPr>
        <w:t xml:space="preserve"> </w:t>
      </w:r>
      <w:r w:rsidR="00E142EF" w:rsidRPr="003454D7">
        <w:rPr>
          <w:color w:val="000000"/>
          <w:sz w:val="28"/>
          <w:szCs w:val="28"/>
          <w:lang w:val="ro-RO"/>
        </w:rPr>
        <w:t>Tematica,</w:t>
      </w:r>
      <w:r w:rsidR="006069B8" w:rsidRPr="003454D7">
        <w:rPr>
          <w:color w:val="000000"/>
          <w:sz w:val="28"/>
          <w:szCs w:val="28"/>
          <w:lang w:val="ro-RO"/>
        </w:rPr>
        <w:t xml:space="preserve"> </w:t>
      </w:r>
      <w:r w:rsidR="00E142EF" w:rsidRPr="003454D7">
        <w:rPr>
          <w:color w:val="000000"/>
          <w:sz w:val="28"/>
          <w:szCs w:val="28"/>
          <w:lang w:val="ro-RO"/>
        </w:rPr>
        <w:t>modalită</w:t>
      </w:r>
      <w:r w:rsidR="009F59C0" w:rsidRPr="003454D7">
        <w:rPr>
          <w:color w:val="000000"/>
          <w:sz w:val="28"/>
          <w:szCs w:val="28"/>
          <w:lang w:val="ro-RO"/>
        </w:rPr>
        <w:t>ț</w:t>
      </w:r>
      <w:r w:rsidR="00E142EF" w:rsidRPr="003454D7">
        <w:rPr>
          <w:color w:val="000000"/>
          <w:sz w:val="28"/>
          <w:szCs w:val="28"/>
          <w:lang w:val="ro-RO"/>
        </w:rPr>
        <w:t>ile</w:t>
      </w:r>
      <w:r w:rsidR="006069B8" w:rsidRPr="003454D7">
        <w:rPr>
          <w:color w:val="000000"/>
          <w:sz w:val="28"/>
          <w:szCs w:val="28"/>
          <w:lang w:val="ro-RO"/>
        </w:rPr>
        <w:t xml:space="preserve"> </w:t>
      </w:r>
      <w:r w:rsidR="00E142EF" w:rsidRPr="003454D7">
        <w:rPr>
          <w:color w:val="000000"/>
          <w:sz w:val="28"/>
          <w:szCs w:val="28"/>
          <w:lang w:val="ro-RO"/>
        </w:rPr>
        <w:t>de</w:t>
      </w:r>
      <w:r w:rsidR="006069B8" w:rsidRPr="003454D7">
        <w:rPr>
          <w:color w:val="000000"/>
          <w:sz w:val="28"/>
          <w:szCs w:val="28"/>
          <w:lang w:val="ro-RO"/>
        </w:rPr>
        <w:t xml:space="preserve"> </w:t>
      </w:r>
      <w:r w:rsidR="00E142EF" w:rsidRPr="003454D7">
        <w:rPr>
          <w:color w:val="000000"/>
          <w:sz w:val="28"/>
          <w:szCs w:val="28"/>
          <w:lang w:val="ro-RO"/>
        </w:rPr>
        <w:t>organizare</w:t>
      </w:r>
      <w:r w:rsidR="006069B8" w:rsidRPr="003454D7">
        <w:rPr>
          <w:color w:val="000000"/>
          <w:sz w:val="28"/>
          <w:szCs w:val="28"/>
          <w:lang w:val="ro-RO"/>
        </w:rPr>
        <w:t xml:space="preserve"> </w:t>
      </w:r>
      <w:r w:rsidR="009F59C0" w:rsidRPr="003454D7">
        <w:rPr>
          <w:color w:val="000000"/>
          <w:sz w:val="28"/>
          <w:szCs w:val="28"/>
          <w:lang w:val="ro-RO"/>
        </w:rPr>
        <w:t>ș</w:t>
      </w:r>
      <w:r w:rsidR="00E142EF" w:rsidRPr="003454D7">
        <w:rPr>
          <w:color w:val="000000"/>
          <w:sz w:val="28"/>
          <w:szCs w:val="28"/>
          <w:lang w:val="ro-RO"/>
        </w:rPr>
        <w:t>i</w:t>
      </w:r>
      <w:r w:rsidR="006069B8" w:rsidRPr="003454D7">
        <w:rPr>
          <w:color w:val="000000"/>
          <w:sz w:val="28"/>
          <w:szCs w:val="28"/>
          <w:lang w:val="ro-RO"/>
        </w:rPr>
        <w:t xml:space="preserve"> </w:t>
      </w:r>
      <w:r w:rsidR="00E142EF" w:rsidRPr="003454D7">
        <w:rPr>
          <w:color w:val="000000"/>
          <w:sz w:val="28"/>
          <w:szCs w:val="28"/>
          <w:lang w:val="ro-RO"/>
        </w:rPr>
        <w:t>desfă</w:t>
      </w:r>
      <w:r w:rsidR="009F59C0" w:rsidRPr="003454D7">
        <w:rPr>
          <w:color w:val="000000"/>
          <w:sz w:val="28"/>
          <w:szCs w:val="28"/>
          <w:lang w:val="ro-RO"/>
        </w:rPr>
        <w:t>ș</w:t>
      </w:r>
      <w:r w:rsidR="00E142EF" w:rsidRPr="003454D7">
        <w:rPr>
          <w:color w:val="000000"/>
          <w:sz w:val="28"/>
          <w:szCs w:val="28"/>
          <w:lang w:val="ro-RO"/>
        </w:rPr>
        <w:t>urare</w:t>
      </w:r>
      <w:r w:rsidR="006069B8" w:rsidRPr="003454D7">
        <w:rPr>
          <w:color w:val="000000"/>
          <w:sz w:val="28"/>
          <w:szCs w:val="28"/>
          <w:lang w:val="ro-RO"/>
        </w:rPr>
        <w:t xml:space="preserve"> </w:t>
      </w:r>
      <w:r w:rsidR="00E142EF" w:rsidRPr="003454D7">
        <w:rPr>
          <w:color w:val="000000"/>
          <w:sz w:val="28"/>
          <w:szCs w:val="28"/>
          <w:lang w:val="ro-RO"/>
        </w:rPr>
        <w:t>a</w:t>
      </w:r>
      <w:r w:rsidR="006069B8" w:rsidRPr="003454D7">
        <w:rPr>
          <w:color w:val="000000"/>
          <w:sz w:val="28"/>
          <w:szCs w:val="28"/>
          <w:lang w:val="ro-RO"/>
        </w:rPr>
        <w:t xml:space="preserve"> </w:t>
      </w:r>
      <w:r w:rsidR="00E142EF" w:rsidRPr="003454D7">
        <w:rPr>
          <w:color w:val="000000"/>
          <w:sz w:val="28"/>
          <w:szCs w:val="28"/>
          <w:lang w:val="ro-RO"/>
        </w:rPr>
        <w:t>exerci</w:t>
      </w:r>
      <w:r w:rsidR="009F59C0" w:rsidRPr="003454D7">
        <w:rPr>
          <w:color w:val="000000"/>
          <w:sz w:val="28"/>
          <w:szCs w:val="28"/>
          <w:lang w:val="ro-RO"/>
        </w:rPr>
        <w:t>ț</w:t>
      </w:r>
      <w:r w:rsidR="00E142EF" w:rsidRPr="003454D7">
        <w:rPr>
          <w:color w:val="000000"/>
          <w:sz w:val="28"/>
          <w:szCs w:val="28"/>
          <w:lang w:val="ro-RO"/>
        </w:rPr>
        <w:t>iilor</w:t>
      </w:r>
      <w:r w:rsidR="006069B8" w:rsidRPr="003454D7">
        <w:rPr>
          <w:color w:val="000000"/>
          <w:sz w:val="28"/>
          <w:szCs w:val="28"/>
          <w:lang w:val="ro-RO"/>
        </w:rPr>
        <w:t xml:space="preserve"> </w:t>
      </w:r>
      <w:r w:rsidR="00E142EF" w:rsidRPr="003454D7">
        <w:rPr>
          <w:color w:val="000000"/>
          <w:sz w:val="28"/>
          <w:szCs w:val="28"/>
          <w:lang w:val="ro-RO"/>
        </w:rPr>
        <w:t>de</w:t>
      </w:r>
      <w:r w:rsidR="006069B8" w:rsidRPr="003454D7">
        <w:rPr>
          <w:color w:val="000000"/>
          <w:sz w:val="28"/>
          <w:szCs w:val="28"/>
          <w:lang w:val="ro-RO"/>
        </w:rPr>
        <w:t xml:space="preserve"> </w:t>
      </w:r>
      <w:r w:rsidR="00E142EF" w:rsidRPr="003454D7">
        <w:rPr>
          <w:color w:val="000000"/>
          <w:sz w:val="28"/>
          <w:szCs w:val="28"/>
          <w:lang w:val="ro-RO"/>
        </w:rPr>
        <w:t>testare</w:t>
      </w:r>
      <w:r w:rsidR="006069B8" w:rsidRPr="003454D7">
        <w:rPr>
          <w:color w:val="000000"/>
          <w:sz w:val="28"/>
          <w:szCs w:val="28"/>
          <w:lang w:val="ro-RO"/>
        </w:rPr>
        <w:t xml:space="preserve"> </w:t>
      </w:r>
      <w:r w:rsidR="00E142EF" w:rsidRPr="003454D7">
        <w:rPr>
          <w:color w:val="000000"/>
          <w:sz w:val="28"/>
          <w:szCs w:val="28"/>
          <w:lang w:val="ro-RO"/>
        </w:rPr>
        <w:t>a</w:t>
      </w:r>
      <w:r w:rsidR="006069B8" w:rsidRPr="003454D7">
        <w:rPr>
          <w:color w:val="000000"/>
          <w:sz w:val="28"/>
          <w:szCs w:val="28"/>
          <w:lang w:val="ro-RO"/>
        </w:rPr>
        <w:t xml:space="preserve"> </w:t>
      </w:r>
      <w:r w:rsidR="00E142EF" w:rsidRPr="003454D7">
        <w:rPr>
          <w:color w:val="000000"/>
          <w:sz w:val="28"/>
          <w:szCs w:val="28"/>
          <w:lang w:val="ro-RO"/>
        </w:rPr>
        <w:t>planurilor</w:t>
      </w:r>
      <w:r w:rsidR="006069B8" w:rsidRPr="003454D7">
        <w:rPr>
          <w:color w:val="000000"/>
          <w:sz w:val="28"/>
          <w:szCs w:val="28"/>
          <w:lang w:val="ro-RO"/>
        </w:rPr>
        <w:t xml:space="preserve"> </w:t>
      </w:r>
      <w:r w:rsidR="00E142EF" w:rsidRPr="003454D7">
        <w:rPr>
          <w:color w:val="000000"/>
          <w:sz w:val="28"/>
          <w:szCs w:val="28"/>
          <w:lang w:val="ro-RO"/>
        </w:rPr>
        <w:t>de</w:t>
      </w:r>
      <w:r w:rsidR="006069B8" w:rsidRPr="003454D7">
        <w:rPr>
          <w:color w:val="000000"/>
          <w:sz w:val="28"/>
          <w:szCs w:val="28"/>
          <w:lang w:val="ro-RO"/>
        </w:rPr>
        <w:t xml:space="preserve"> </w:t>
      </w:r>
      <w:r w:rsidR="00E142EF" w:rsidRPr="003454D7">
        <w:rPr>
          <w:color w:val="000000"/>
          <w:sz w:val="28"/>
          <w:szCs w:val="28"/>
          <w:lang w:val="ro-RO"/>
        </w:rPr>
        <w:t>urgen</w:t>
      </w:r>
      <w:r w:rsidR="009F59C0" w:rsidRPr="003454D7">
        <w:rPr>
          <w:color w:val="000000"/>
          <w:sz w:val="28"/>
          <w:szCs w:val="28"/>
          <w:lang w:val="ro-RO"/>
        </w:rPr>
        <w:t>ț</w:t>
      </w:r>
      <w:r w:rsidR="00E142EF" w:rsidRPr="003454D7">
        <w:rPr>
          <w:color w:val="000000"/>
          <w:sz w:val="28"/>
          <w:szCs w:val="28"/>
          <w:lang w:val="ro-RO"/>
        </w:rPr>
        <w:t>ă</w:t>
      </w:r>
      <w:r w:rsidR="006069B8" w:rsidRPr="003454D7">
        <w:rPr>
          <w:color w:val="000000"/>
          <w:sz w:val="28"/>
          <w:szCs w:val="28"/>
          <w:lang w:val="ro-RO"/>
        </w:rPr>
        <w:t xml:space="preserve"> </w:t>
      </w:r>
      <w:r w:rsidR="00E142EF" w:rsidRPr="003454D7">
        <w:rPr>
          <w:color w:val="000000"/>
          <w:sz w:val="28"/>
          <w:szCs w:val="28"/>
          <w:lang w:val="ro-RO"/>
        </w:rPr>
        <w:t>internă</w:t>
      </w:r>
      <w:r w:rsidR="006069B8" w:rsidRPr="003454D7">
        <w:rPr>
          <w:color w:val="000000"/>
          <w:sz w:val="28"/>
          <w:szCs w:val="28"/>
          <w:lang w:val="ro-RO"/>
        </w:rPr>
        <w:t xml:space="preserve"> </w:t>
      </w:r>
      <w:r w:rsidR="009F59C0" w:rsidRPr="003454D7">
        <w:rPr>
          <w:color w:val="000000"/>
          <w:sz w:val="28"/>
          <w:szCs w:val="28"/>
          <w:lang w:val="ro-RO"/>
        </w:rPr>
        <w:t>ș</w:t>
      </w:r>
      <w:r w:rsidR="00E142EF" w:rsidRPr="003454D7">
        <w:rPr>
          <w:color w:val="000000"/>
          <w:sz w:val="28"/>
          <w:szCs w:val="28"/>
          <w:lang w:val="ro-RO"/>
        </w:rPr>
        <w:t>i</w:t>
      </w:r>
      <w:r w:rsidR="006069B8" w:rsidRPr="003454D7">
        <w:rPr>
          <w:color w:val="000000"/>
          <w:sz w:val="28"/>
          <w:szCs w:val="28"/>
          <w:lang w:val="ro-RO"/>
        </w:rPr>
        <w:t xml:space="preserve"> </w:t>
      </w:r>
      <w:r w:rsidR="00E142EF" w:rsidRPr="003454D7">
        <w:rPr>
          <w:color w:val="000000"/>
          <w:sz w:val="28"/>
          <w:szCs w:val="28"/>
          <w:lang w:val="ro-RO"/>
        </w:rPr>
        <w:t>externă,</w:t>
      </w:r>
      <w:r w:rsidR="006069B8" w:rsidRPr="003454D7">
        <w:rPr>
          <w:color w:val="000000"/>
          <w:sz w:val="28"/>
          <w:szCs w:val="28"/>
          <w:lang w:val="ro-RO"/>
        </w:rPr>
        <w:t xml:space="preserve"> </w:t>
      </w:r>
      <w:r w:rsidR="00E142EF"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E142EF" w:rsidRPr="003454D7">
        <w:rPr>
          <w:color w:val="000000"/>
          <w:sz w:val="28"/>
          <w:szCs w:val="28"/>
          <w:lang w:val="ro-RO"/>
        </w:rPr>
        <w:t>i</w:t>
      </w:r>
      <w:r w:rsidR="006069B8" w:rsidRPr="003454D7">
        <w:rPr>
          <w:color w:val="000000"/>
          <w:sz w:val="28"/>
          <w:szCs w:val="28"/>
          <w:lang w:val="ro-RO"/>
        </w:rPr>
        <w:t xml:space="preserve"> </w:t>
      </w:r>
      <w:r w:rsidR="00E142EF" w:rsidRPr="003454D7">
        <w:rPr>
          <w:color w:val="000000"/>
          <w:sz w:val="28"/>
          <w:szCs w:val="28"/>
          <w:lang w:val="ro-RO"/>
        </w:rPr>
        <w:t>frecven</w:t>
      </w:r>
      <w:r w:rsidR="009F59C0" w:rsidRPr="003454D7">
        <w:rPr>
          <w:color w:val="000000"/>
          <w:sz w:val="28"/>
          <w:szCs w:val="28"/>
          <w:lang w:val="ro-RO"/>
        </w:rPr>
        <w:t>ț</w:t>
      </w:r>
      <w:r w:rsidR="00E142EF" w:rsidRPr="003454D7">
        <w:rPr>
          <w:color w:val="000000"/>
          <w:sz w:val="28"/>
          <w:szCs w:val="28"/>
          <w:lang w:val="ro-RO"/>
        </w:rPr>
        <w:t>a</w:t>
      </w:r>
      <w:r w:rsidR="006069B8" w:rsidRPr="003454D7">
        <w:rPr>
          <w:color w:val="000000"/>
          <w:sz w:val="28"/>
          <w:szCs w:val="28"/>
          <w:lang w:val="ro-RO"/>
        </w:rPr>
        <w:t xml:space="preserve"> </w:t>
      </w:r>
      <w:r w:rsidR="00E142EF" w:rsidRPr="003454D7">
        <w:rPr>
          <w:color w:val="000000"/>
          <w:sz w:val="28"/>
          <w:szCs w:val="28"/>
          <w:lang w:val="ro-RO"/>
        </w:rPr>
        <w:t>acestora</w:t>
      </w:r>
      <w:r w:rsidR="006069B8" w:rsidRPr="003454D7">
        <w:rPr>
          <w:color w:val="000000"/>
          <w:sz w:val="28"/>
          <w:szCs w:val="28"/>
          <w:lang w:val="ro-RO"/>
        </w:rPr>
        <w:t xml:space="preserve"> </w:t>
      </w:r>
      <w:r w:rsidR="00E142EF" w:rsidRPr="003454D7">
        <w:rPr>
          <w:color w:val="000000"/>
          <w:sz w:val="28"/>
          <w:szCs w:val="28"/>
          <w:lang w:val="ro-RO"/>
        </w:rPr>
        <w:t>se</w:t>
      </w:r>
      <w:r w:rsidR="006069B8" w:rsidRPr="003454D7">
        <w:rPr>
          <w:color w:val="000000"/>
          <w:sz w:val="28"/>
          <w:szCs w:val="28"/>
          <w:lang w:val="ro-RO"/>
        </w:rPr>
        <w:t xml:space="preserve"> </w:t>
      </w:r>
      <w:r w:rsidR="00E142EF" w:rsidRPr="003454D7">
        <w:rPr>
          <w:color w:val="000000"/>
          <w:sz w:val="28"/>
          <w:szCs w:val="28"/>
          <w:lang w:val="ro-RO"/>
        </w:rPr>
        <w:t>corelează</w:t>
      </w:r>
      <w:r w:rsidR="006069B8" w:rsidRPr="003454D7">
        <w:rPr>
          <w:color w:val="000000"/>
          <w:sz w:val="28"/>
          <w:szCs w:val="28"/>
          <w:lang w:val="ro-RO"/>
        </w:rPr>
        <w:t xml:space="preserve"> </w:t>
      </w:r>
      <w:r w:rsidR="00E142EF" w:rsidRPr="003454D7">
        <w:rPr>
          <w:color w:val="000000"/>
          <w:sz w:val="28"/>
          <w:szCs w:val="28"/>
          <w:lang w:val="ro-RO"/>
        </w:rPr>
        <w:lastRenderedPageBreak/>
        <w:t>cu</w:t>
      </w:r>
      <w:r w:rsidR="006069B8" w:rsidRPr="003454D7">
        <w:rPr>
          <w:color w:val="000000"/>
          <w:sz w:val="28"/>
          <w:szCs w:val="28"/>
          <w:lang w:val="ro-RO"/>
        </w:rPr>
        <w:t xml:space="preserve"> </w:t>
      </w:r>
      <w:r w:rsidR="00E142EF" w:rsidRPr="003454D7">
        <w:rPr>
          <w:color w:val="000000"/>
          <w:sz w:val="28"/>
          <w:szCs w:val="28"/>
          <w:lang w:val="ro-RO"/>
        </w:rPr>
        <w:t>accidentele/evenimentele</w:t>
      </w:r>
      <w:r w:rsidR="006069B8" w:rsidRPr="003454D7">
        <w:rPr>
          <w:color w:val="000000"/>
          <w:sz w:val="28"/>
          <w:szCs w:val="28"/>
          <w:lang w:val="ro-RO"/>
        </w:rPr>
        <w:t xml:space="preserve"> </w:t>
      </w:r>
      <w:r w:rsidR="00E142EF" w:rsidRPr="003454D7">
        <w:rPr>
          <w:color w:val="000000"/>
          <w:sz w:val="28"/>
          <w:szCs w:val="28"/>
          <w:lang w:val="ro-RO"/>
        </w:rPr>
        <w:t>petrecute,</w:t>
      </w:r>
      <w:r w:rsidR="006069B8" w:rsidRPr="003454D7">
        <w:rPr>
          <w:color w:val="000000"/>
          <w:sz w:val="28"/>
          <w:szCs w:val="28"/>
          <w:lang w:val="ro-RO"/>
        </w:rPr>
        <w:t xml:space="preserve"> </w:t>
      </w:r>
      <w:r w:rsidR="00E142EF" w:rsidRPr="003454D7">
        <w:rPr>
          <w:color w:val="000000"/>
          <w:sz w:val="28"/>
          <w:szCs w:val="28"/>
          <w:lang w:val="ro-RO"/>
        </w:rPr>
        <w:t>concluziile</w:t>
      </w:r>
      <w:r w:rsidR="006069B8" w:rsidRPr="003454D7">
        <w:rPr>
          <w:color w:val="000000"/>
          <w:sz w:val="28"/>
          <w:szCs w:val="28"/>
          <w:lang w:val="ro-RO"/>
        </w:rPr>
        <w:t xml:space="preserve"> </w:t>
      </w:r>
      <w:r w:rsidR="00E142EF" w:rsidRPr="003454D7">
        <w:rPr>
          <w:color w:val="000000"/>
          <w:sz w:val="28"/>
          <w:szCs w:val="28"/>
          <w:lang w:val="ro-RO"/>
        </w:rPr>
        <w:t>rezultate</w:t>
      </w:r>
      <w:r w:rsidR="006069B8" w:rsidRPr="003454D7">
        <w:rPr>
          <w:color w:val="000000"/>
          <w:sz w:val="28"/>
          <w:szCs w:val="28"/>
          <w:lang w:val="ro-RO"/>
        </w:rPr>
        <w:t xml:space="preserve"> </w:t>
      </w:r>
      <w:r w:rsidR="00E142EF" w:rsidRPr="003454D7">
        <w:rPr>
          <w:color w:val="000000"/>
          <w:sz w:val="28"/>
          <w:szCs w:val="28"/>
          <w:lang w:val="ro-RO"/>
        </w:rPr>
        <w:t>din</w:t>
      </w:r>
      <w:r w:rsidR="006069B8" w:rsidRPr="003454D7">
        <w:rPr>
          <w:color w:val="000000"/>
          <w:sz w:val="28"/>
          <w:szCs w:val="28"/>
          <w:lang w:val="ro-RO"/>
        </w:rPr>
        <w:t xml:space="preserve"> </w:t>
      </w:r>
      <w:r w:rsidR="00E142EF" w:rsidRPr="003454D7">
        <w:rPr>
          <w:color w:val="000000"/>
          <w:sz w:val="28"/>
          <w:szCs w:val="28"/>
          <w:lang w:val="ro-RO"/>
        </w:rPr>
        <w:t>inspec</w:t>
      </w:r>
      <w:r w:rsidR="009F59C0" w:rsidRPr="003454D7">
        <w:rPr>
          <w:color w:val="000000"/>
          <w:sz w:val="28"/>
          <w:szCs w:val="28"/>
          <w:lang w:val="ro-RO"/>
        </w:rPr>
        <w:t>ț</w:t>
      </w:r>
      <w:r w:rsidR="00E142EF" w:rsidRPr="003454D7">
        <w:rPr>
          <w:color w:val="000000"/>
          <w:sz w:val="28"/>
          <w:szCs w:val="28"/>
          <w:lang w:val="ro-RO"/>
        </w:rPr>
        <w:t>iile</w:t>
      </w:r>
      <w:r w:rsidR="006069B8" w:rsidRPr="003454D7">
        <w:rPr>
          <w:color w:val="000000"/>
          <w:sz w:val="28"/>
          <w:szCs w:val="28"/>
          <w:lang w:val="ro-RO"/>
        </w:rPr>
        <w:t xml:space="preserve"> </w:t>
      </w:r>
      <w:r w:rsidR="00E142EF" w:rsidRPr="003454D7">
        <w:rPr>
          <w:color w:val="000000"/>
          <w:sz w:val="28"/>
          <w:szCs w:val="28"/>
          <w:lang w:val="ro-RO"/>
        </w:rPr>
        <w:t>pe</w:t>
      </w:r>
      <w:r w:rsidR="006069B8" w:rsidRPr="003454D7">
        <w:rPr>
          <w:color w:val="000000"/>
          <w:sz w:val="28"/>
          <w:szCs w:val="28"/>
          <w:lang w:val="ro-RO"/>
        </w:rPr>
        <w:t xml:space="preserve"> </w:t>
      </w:r>
      <w:r w:rsidR="00E142EF" w:rsidRPr="003454D7">
        <w:rPr>
          <w:color w:val="000000"/>
          <w:sz w:val="28"/>
          <w:szCs w:val="28"/>
          <w:lang w:val="ro-RO"/>
        </w:rPr>
        <w:t>aceste</w:t>
      </w:r>
      <w:r w:rsidR="006069B8" w:rsidRPr="003454D7">
        <w:rPr>
          <w:color w:val="000000"/>
          <w:sz w:val="28"/>
          <w:szCs w:val="28"/>
          <w:lang w:val="ro-RO"/>
        </w:rPr>
        <w:t xml:space="preserve"> </w:t>
      </w:r>
      <w:r w:rsidR="00E142EF" w:rsidRPr="003454D7">
        <w:rPr>
          <w:color w:val="000000"/>
          <w:sz w:val="28"/>
          <w:szCs w:val="28"/>
          <w:lang w:val="ro-RO"/>
        </w:rPr>
        <w:t>amplasamente,</w:t>
      </w:r>
      <w:r w:rsidR="006069B8" w:rsidRPr="003454D7">
        <w:rPr>
          <w:color w:val="000000"/>
          <w:sz w:val="28"/>
          <w:szCs w:val="28"/>
          <w:lang w:val="ro-RO"/>
        </w:rPr>
        <w:t xml:space="preserve"> </w:t>
      </w:r>
      <w:r w:rsidR="00E142EF" w:rsidRPr="003454D7">
        <w:rPr>
          <w:color w:val="000000"/>
          <w:sz w:val="28"/>
          <w:szCs w:val="28"/>
          <w:lang w:val="ro-RO"/>
        </w:rPr>
        <w:t>gradul</w:t>
      </w:r>
      <w:r w:rsidR="006069B8" w:rsidRPr="003454D7">
        <w:rPr>
          <w:color w:val="000000"/>
          <w:sz w:val="28"/>
          <w:szCs w:val="28"/>
          <w:lang w:val="ro-RO"/>
        </w:rPr>
        <w:t xml:space="preserve"> </w:t>
      </w:r>
      <w:r w:rsidR="00E142EF" w:rsidRPr="003454D7">
        <w:rPr>
          <w:color w:val="000000"/>
          <w:sz w:val="28"/>
          <w:szCs w:val="28"/>
          <w:lang w:val="ro-RO"/>
        </w:rPr>
        <w:t>de</w:t>
      </w:r>
      <w:r w:rsidR="006069B8" w:rsidRPr="003454D7">
        <w:rPr>
          <w:color w:val="000000"/>
          <w:sz w:val="28"/>
          <w:szCs w:val="28"/>
          <w:lang w:val="ro-RO"/>
        </w:rPr>
        <w:t xml:space="preserve"> </w:t>
      </w:r>
      <w:r w:rsidR="00E142EF" w:rsidRPr="003454D7">
        <w:rPr>
          <w:color w:val="000000"/>
          <w:sz w:val="28"/>
          <w:szCs w:val="28"/>
          <w:lang w:val="ro-RO"/>
        </w:rPr>
        <w:t>pregătire</w:t>
      </w:r>
      <w:r w:rsidR="006069B8" w:rsidRPr="003454D7">
        <w:rPr>
          <w:color w:val="000000"/>
          <w:sz w:val="28"/>
          <w:szCs w:val="28"/>
          <w:lang w:val="ro-RO"/>
        </w:rPr>
        <w:t xml:space="preserve"> </w:t>
      </w:r>
      <w:r w:rsidR="00E142EF" w:rsidRPr="003454D7">
        <w:rPr>
          <w:color w:val="000000"/>
          <w:sz w:val="28"/>
          <w:szCs w:val="28"/>
          <w:lang w:val="ro-RO"/>
        </w:rPr>
        <w:t>a</w:t>
      </w:r>
      <w:r w:rsidR="006069B8" w:rsidRPr="003454D7">
        <w:rPr>
          <w:color w:val="000000"/>
          <w:sz w:val="28"/>
          <w:szCs w:val="28"/>
          <w:lang w:val="ro-RO"/>
        </w:rPr>
        <w:t xml:space="preserve"> </w:t>
      </w:r>
      <w:r w:rsidR="00E142EF" w:rsidRPr="003454D7">
        <w:rPr>
          <w:color w:val="000000"/>
          <w:sz w:val="28"/>
          <w:szCs w:val="28"/>
          <w:lang w:val="ro-RO"/>
        </w:rPr>
        <w:t>for</w:t>
      </w:r>
      <w:r w:rsidR="009F59C0" w:rsidRPr="003454D7">
        <w:rPr>
          <w:color w:val="000000"/>
          <w:sz w:val="28"/>
          <w:szCs w:val="28"/>
          <w:lang w:val="ro-RO"/>
        </w:rPr>
        <w:t>ț</w:t>
      </w:r>
      <w:r w:rsidR="00E142EF" w:rsidRPr="003454D7">
        <w:rPr>
          <w:color w:val="000000"/>
          <w:sz w:val="28"/>
          <w:szCs w:val="28"/>
          <w:lang w:val="ro-RO"/>
        </w:rPr>
        <w:t>elor</w:t>
      </w:r>
      <w:r w:rsidR="006069B8" w:rsidRPr="003454D7">
        <w:rPr>
          <w:color w:val="000000"/>
          <w:sz w:val="28"/>
          <w:szCs w:val="28"/>
          <w:lang w:val="ro-RO"/>
        </w:rPr>
        <w:t xml:space="preserve"> </w:t>
      </w:r>
      <w:r w:rsidR="00E142EF" w:rsidRPr="003454D7">
        <w:rPr>
          <w:color w:val="000000"/>
          <w:sz w:val="28"/>
          <w:szCs w:val="28"/>
          <w:lang w:val="ro-RO"/>
        </w:rPr>
        <w:t>de</w:t>
      </w:r>
      <w:r w:rsidR="006069B8" w:rsidRPr="003454D7">
        <w:rPr>
          <w:color w:val="000000"/>
          <w:sz w:val="28"/>
          <w:szCs w:val="28"/>
          <w:lang w:val="ro-RO"/>
        </w:rPr>
        <w:t xml:space="preserve"> </w:t>
      </w:r>
      <w:r w:rsidR="00E142EF" w:rsidRPr="003454D7">
        <w:rPr>
          <w:color w:val="000000"/>
          <w:sz w:val="28"/>
          <w:szCs w:val="28"/>
          <w:lang w:val="ro-RO"/>
        </w:rPr>
        <w:t>interven</w:t>
      </w:r>
      <w:r w:rsidR="009F59C0" w:rsidRPr="003454D7">
        <w:rPr>
          <w:color w:val="000000"/>
          <w:sz w:val="28"/>
          <w:szCs w:val="28"/>
          <w:lang w:val="ro-RO"/>
        </w:rPr>
        <w:t>ț</w:t>
      </w:r>
      <w:r w:rsidR="00E142EF" w:rsidRPr="003454D7">
        <w:rPr>
          <w:color w:val="000000"/>
          <w:sz w:val="28"/>
          <w:szCs w:val="28"/>
          <w:lang w:val="ro-RO"/>
        </w:rPr>
        <w:t>ie,</w:t>
      </w:r>
      <w:r w:rsidR="006069B8" w:rsidRPr="003454D7">
        <w:rPr>
          <w:color w:val="000000"/>
          <w:sz w:val="28"/>
          <w:szCs w:val="28"/>
          <w:lang w:val="ro-RO"/>
        </w:rPr>
        <w:t xml:space="preserve"> </w:t>
      </w:r>
      <w:r w:rsidR="00E142EF" w:rsidRPr="003454D7">
        <w:rPr>
          <w:color w:val="000000"/>
          <w:sz w:val="28"/>
          <w:szCs w:val="28"/>
          <w:lang w:val="ro-RO"/>
        </w:rPr>
        <w:t>schimbările</w:t>
      </w:r>
      <w:r w:rsidR="006069B8" w:rsidRPr="003454D7">
        <w:rPr>
          <w:color w:val="000000"/>
          <w:sz w:val="28"/>
          <w:szCs w:val="28"/>
          <w:lang w:val="ro-RO"/>
        </w:rPr>
        <w:t xml:space="preserve"> </w:t>
      </w:r>
      <w:r w:rsidR="009F59C0" w:rsidRPr="003454D7">
        <w:rPr>
          <w:color w:val="000000"/>
          <w:sz w:val="28"/>
          <w:szCs w:val="28"/>
          <w:lang w:val="ro-RO"/>
        </w:rPr>
        <w:t>ș</w:t>
      </w:r>
      <w:r w:rsidR="00E142EF" w:rsidRPr="003454D7">
        <w:rPr>
          <w:color w:val="000000"/>
          <w:sz w:val="28"/>
          <w:szCs w:val="28"/>
          <w:lang w:val="ro-RO"/>
        </w:rPr>
        <w:t>i</w:t>
      </w:r>
      <w:r w:rsidR="006069B8" w:rsidRPr="003454D7">
        <w:rPr>
          <w:color w:val="000000"/>
          <w:sz w:val="28"/>
          <w:szCs w:val="28"/>
          <w:lang w:val="ro-RO"/>
        </w:rPr>
        <w:t xml:space="preserve"> </w:t>
      </w:r>
      <w:r w:rsidR="00E142EF" w:rsidRPr="003454D7">
        <w:rPr>
          <w:color w:val="000000"/>
          <w:sz w:val="28"/>
          <w:szCs w:val="28"/>
          <w:lang w:val="ro-RO"/>
        </w:rPr>
        <w:t>modernizările</w:t>
      </w:r>
      <w:r w:rsidR="006069B8" w:rsidRPr="003454D7">
        <w:rPr>
          <w:color w:val="000000"/>
          <w:sz w:val="28"/>
          <w:szCs w:val="28"/>
          <w:lang w:val="ro-RO"/>
        </w:rPr>
        <w:t xml:space="preserve"> </w:t>
      </w:r>
      <w:r w:rsidR="00E142EF" w:rsidRPr="003454D7">
        <w:rPr>
          <w:color w:val="000000"/>
          <w:sz w:val="28"/>
          <w:szCs w:val="28"/>
          <w:lang w:val="ro-RO"/>
        </w:rPr>
        <w:t>instala</w:t>
      </w:r>
      <w:r w:rsidR="009F59C0" w:rsidRPr="003454D7">
        <w:rPr>
          <w:color w:val="000000"/>
          <w:sz w:val="28"/>
          <w:szCs w:val="28"/>
          <w:lang w:val="ro-RO"/>
        </w:rPr>
        <w:t>ț</w:t>
      </w:r>
      <w:r w:rsidR="00E142EF" w:rsidRPr="003454D7">
        <w:rPr>
          <w:color w:val="000000"/>
          <w:sz w:val="28"/>
          <w:szCs w:val="28"/>
          <w:lang w:val="ro-RO"/>
        </w:rPr>
        <w:t>iilor</w:t>
      </w:r>
      <w:r w:rsidR="006069B8" w:rsidRPr="003454D7">
        <w:rPr>
          <w:color w:val="000000"/>
          <w:sz w:val="28"/>
          <w:szCs w:val="28"/>
          <w:lang w:val="ro-RO"/>
        </w:rPr>
        <w:t xml:space="preserve"> </w:t>
      </w:r>
      <w:r w:rsidR="00E142EF" w:rsidRPr="003454D7">
        <w:rPr>
          <w:color w:val="000000"/>
          <w:sz w:val="28"/>
          <w:szCs w:val="28"/>
          <w:lang w:val="ro-RO"/>
        </w:rPr>
        <w:t>de</w:t>
      </w:r>
      <w:r w:rsidR="006069B8" w:rsidRPr="003454D7">
        <w:rPr>
          <w:color w:val="000000"/>
          <w:sz w:val="28"/>
          <w:szCs w:val="28"/>
          <w:lang w:val="ro-RO"/>
        </w:rPr>
        <w:t xml:space="preserve"> </w:t>
      </w:r>
      <w:r w:rsidR="00E142EF" w:rsidRPr="003454D7">
        <w:rPr>
          <w:color w:val="000000"/>
          <w:sz w:val="28"/>
          <w:szCs w:val="28"/>
          <w:lang w:val="ro-RO"/>
        </w:rPr>
        <w:t>pe</w:t>
      </w:r>
      <w:r w:rsidR="006069B8" w:rsidRPr="003454D7">
        <w:rPr>
          <w:color w:val="000000"/>
          <w:sz w:val="28"/>
          <w:szCs w:val="28"/>
          <w:lang w:val="ro-RO"/>
        </w:rPr>
        <w:t xml:space="preserve"> </w:t>
      </w:r>
      <w:r w:rsidR="00E142EF" w:rsidRPr="003454D7">
        <w:rPr>
          <w:color w:val="000000"/>
          <w:sz w:val="28"/>
          <w:szCs w:val="28"/>
          <w:lang w:val="ro-RO"/>
        </w:rPr>
        <w:t>amplasament.</w:t>
      </w:r>
    </w:p>
    <w:p w14:paraId="5B7CA3C7" w14:textId="77777777" w:rsidR="00E30A7B" w:rsidRPr="003454D7" w:rsidRDefault="00680DF4" w:rsidP="00E8417F">
      <w:pPr>
        <w:spacing w:before="60" w:after="60"/>
        <w:ind w:firstLine="567"/>
        <w:rPr>
          <w:color w:val="000000" w:themeColor="text1"/>
          <w:sz w:val="28"/>
          <w:szCs w:val="28"/>
          <w:highlight w:val="yellow"/>
          <w:lang w:val="ro-RO"/>
        </w:rPr>
      </w:pPr>
      <w:r w:rsidRPr="003454D7">
        <w:rPr>
          <w:b/>
          <w:color w:val="000000"/>
          <w:sz w:val="28"/>
          <w:szCs w:val="28"/>
          <w:lang w:val="ro-RO"/>
        </w:rPr>
        <w:t>59.</w:t>
      </w:r>
      <w:r w:rsidR="006069B8" w:rsidRPr="003454D7">
        <w:rPr>
          <w:color w:val="000000"/>
          <w:sz w:val="28"/>
          <w:szCs w:val="28"/>
          <w:lang w:val="ro-RO"/>
        </w:rPr>
        <w:t xml:space="preserve"> </w:t>
      </w:r>
      <w:r w:rsidR="00E142EF" w:rsidRPr="003454D7">
        <w:rPr>
          <w:color w:val="000000"/>
          <w:sz w:val="28"/>
          <w:szCs w:val="28"/>
          <w:lang w:val="ro-RO"/>
        </w:rPr>
        <w:t>Pentru</w:t>
      </w:r>
      <w:r w:rsidR="006069B8" w:rsidRPr="003454D7">
        <w:rPr>
          <w:color w:val="000000"/>
          <w:sz w:val="28"/>
          <w:szCs w:val="28"/>
          <w:lang w:val="ro-RO"/>
        </w:rPr>
        <w:t xml:space="preserve"> </w:t>
      </w:r>
      <w:r w:rsidR="00E142EF" w:rsidRPr="003454D7">
        <w:rPr>
          <w:color w:val="000000"/>
          <w:sz w:val="28"/>
          <w:szCs w:val="28"/>
          <w:lang w:val="ro-RO"/>
        </w:rPr>
        <w:t>operatorii</w:t>
      </w:r>
      <w:r w:rsidR="006069B8" w:rsidRPr="003454D7">
        <w:rPr>
          <w:color w:val="000000"/>
          <w:sz w:val="28"/>
          <w:szCs w:val="28"/>
          <w:lang w:val="ro-RO"/>
        </w:rPr>
        <w:t xml:space="preserve"> </w:t>
      </w:r>
      <w:r w:rsidR="00E142EF" w:rsidRPr="003454D7">
        <w:rPr>
          <w:color w:val="000000"/>
          <w:sz w:val="28"/>
          <w:szCs w:val="28"/>
          <w:lang w:val="ro-RO"/>
        </w:rPr>
        <w:t>care</w:t>
      </w:r>
      <w:r w:rsidR="006069B8" w:rsidRPr="003454D7">
        <w:rPr>
          <w:color w:val="000000"/>
          <w:sz w:val="28"/>
          <w:szCs w:val="28"/>
          <w:lang w:val="ro-RO"/>
        </w:rPr>
        <w:t xml:space="preserve"> </w:t>
      </w:r>
      <w:r w:rsidR="00E142EF" w:rsidRPr="003454D7">
        <w:rPr>
          <w:color w:val="000000"/>
          <w:sz w:val="28"/>
          <w:szCs w:val="28"/>
          <w:lang w:val="ro-RO"/>
        </w:rPr>
        <w:t>fac</w:t>
      </w:r>
      <w:r w:rsidR="006069B8" w:rsidRPr="003454D7">
        <w:rPr>
          <w:color w:val="000000"/>
          <w:sz w:val="28"/>
          <w:szCs w:val="28"/>
          <w:lang w:val="ro-RO"/>
        </w:rPr>
        <w:t xml:space="preserve"> </w:t>
      </w:r>
      <w:r w:rsidR="00E142EF" w:rsidRPr="003454D7">
        <w:rPr>
          <w:color w:val="000000"/>
          <w:sz w:val="28"/>
          <w:szCs w:val="28"/>
          <w:lang w:val="ro-RO"/>
        </w:rPr>
        <w:t>parte</w:t>
      </w:r>
      <w:r w:rsidR="006069B8" w:rsidRPr="003454D7">
        <w:rPr>
          <w:color w:val="000000"/>
          <w:sz w:val="28"/>
          <w:szCs w:val="28"/>
          <w:lang w:val="ro-RO"/>
        </w:rPr>
        <w:t xml:space="preserve"> </w:t>
      </w:r>
      <w:r w:rsidR="00E142EF" w:rsidRPr="003454D7">
        <w:rPr>
          <w:color w:val="000000"/>
          <w:sz w:val="28"/>
          <w:szCs w:val="28"/>
          <w:lang w:val="ro-RO"/>
        </w:rPr>
        <w:t>dintr-un</w:t>
      </w:r>
      <w:r w:rsidR="006069B8" w:rsidRPr="003454D7">
        <w:rPr>
          <w:color w:val="000000"/>
          <w:sz w:val="28"/>
          <w:szCs w:val="28"/>
          <w:lang w:val="ro-RO"/>
        </w:rPr>
        <w:t xml:space="preserve"> </w:t>
      </w:r>
      <w:r w:rsidR="00E142EF" w:rsidRPr="003454D7">
        <w:rPr>
          <w:color w:val="000000"/>
          <w:sz w:val="28"/>
          <w:szCs w:val="28"/>
          <w:lang w:val="ro-RO"/>
        </w:rPr>
        <w:t>grup</w:t>
      </w:r>
      <w:r w:rsidR="006069B8" w:rsidRPr="003454D7">
        <w:rPr>
          <w:color w:val="000000"/>
          <w:sz w:val="28"/>
          <w:szCs w:val="28"/>
          <w:lang w:val="ro-RO"/>
        </w:rPr>
        <w:t xml:space="preserve"> </w:t>
      </w:r>
      <w:r w:rsidR="00E142EF" w:rsidRPr="003454D7">
        <w:rPr>
          <w:color w:val="000000"/>
          <w:sz w:val="28"/>
          <w:szCs w:val="28"/>
          <w:lang w:val="ro-RO"/>
        </w:rPr>
        <w:t>în</w:t>
      </w:r>
      <w:r w:rsidR="006069B8" w:rsidRPr="003454D7">
        <w:rPr>
          <w:color w:val="000000"/>
          <w:sz w:val="28"/>
          <w:szCs w:val="28"/>
          <w:lang w:val="ro-RO"/>
        </w:rPr>
        <w:t xml:space="preserve"> </w:t>
      </w:r>
      <w:r w:rsidR="00E142EF" w:rsidRPr="003454D7">
        <w:rPr>
          <w:color w:val="000000"/>
          <w:sz w:val="28"/>
          <w:szCs w:val="28"/>
          <w:lang w:val="ro-RO"/>
        </w:rPr>
        <w:t>care</w:t>
      </w:r>
      <w:r w:rsidR="006069B8" w:rsidRPr="003454D7">
        <w:rPr>
          <w:color w:val="000000"/>
          <w:sz w:val="28"/>
          <w:szCs w:val="28"/>
          <w:lang w:val="ro-RO"/>
        </w:rPr>
        <w:t xml:space="preserve"> </w:t>
      </w:r>
      <w:r w:rsidR="00E142EF" w:rsidRPr="003454D7">
        <w:rPr>
          <w:color w:val="000000"/>
          <w:sz w:val="28"/>
          <w:szCs w:val="28"/>
          <w:lang w:val="ro-RO"/>
        </w:rPr>
        <w:t>se</w:t>
      </w:r>
      <w:r w:rsidR="006069B8" w:rsidRPr="003454D7">
        <w:rPr>
          <w:color w:val="000000"/>
          <w:sz w:val="28"/>
          <w:szCs w:val="28"/>
          <w:lang w:val="ro-RO"/>
        </w:rPr>
        <w:t xml:space="preserve"> </w:t>
      </w:r>
      <w:r w:rsidR="00E142EF" w:rsidRPr="003454D7">
        <w:rPr>
          <w:color w:val="000000"/>
          <w:sz w:val="28"/>
          <w:szCs w:val="28"/>
          <w:lang w:val="ro-RO"/>
        </w:rPr>
        <w:t>poate</w:t>
      </w:r>
      <w:r w:rsidR="006069B8" w:rsidRPr="003454D7">
        <w:rPr>
          <w:color w:val="000000"/>
          <w:sz w:val="28"/>
          <w:szCs w:val="28"/>
          <w:lang w:val="ro-RO"/>
        </w:rPr>
        <w:t xml:space="preserve"> </w:t>
      </w:r>
      <w:r w:rsidR="00E142EF" w:rsidRPr="003454D7">
        <w:rPr>
          <w:color w:val="000000"/>
          <w:sz w:val="28"/>
          <w:szCs w:val="28"/>
          <w:lang w:val="ro-RO"/>
        </w:rPr>
        <w:t>manifesta</w:t>
      </w:r>
      <w:r w:rsidR="006069B8" w:rsidRPr="003454D7">
        <w:rPr>
          <w:color w:val="000000"/>
          <w:sz w:val="28"/>
          <w:szCs w:val="28"/>
          <w:lang w:val="ro-RO"/>
        </w:rPr>
        <w:t xml:space="preserve"> </w:t>
      </w:r>
      <w:r w:rsidR="00E142EF" w:rsidRPr="003454D7">
        <w:rPr>
          <w:color w:val="000000"/>
          <w:sz w:val="28"/>
          <w:szCs w:val="28"/>
          <w:lang w:val="ro-RO"/>
        </w:rPr>
        <w:t>efectul</w:t>
      </w:r>
      <w:r w:rsidR="006069B8" w:rsidRPr="003454D7">
        <w:rPr>
          <w:color w:val="000000"/>
          <w:sz w:val="28"/>
          <w:szCs w:val="28"/>
          <w:lang w:val="ro-RO"/>
        </w:rPr>
        <w:t xml:space="preserve"> </w:t>
      </w:r>
      <w:r w:rsidR="00E142EF" w:rsidRPr="003454D7">
        <w:rPr>
          <w:color w:val="000000"/>
          <w:sz w:val="28"/>
          <w:szCs w:val="28"/>
          <w:lang w:val="ro-RO"/>
        </w:rPr>
        <w:t>domino</w:t>
      </w:r>
      <w:r w:rsidR="006069B8" w:rsidRPr="003454D7">
        <w:rPr>
          <w:color w:val="000000"/>
          <w:sz w:val="28"/>
          <w:szCs w:val="28"/>
          <w:lang w:val="ro-RO"/>
        </w:rPr>
        <w:t xml:space="preserve"> </w:t>
      </w:r>
      <w:r w:rsidR="00E142EF" w:rsidRPr="003454D7">
        <w:rPr>
          <w:color w:val="000000"/>
          <w:sz w:val="28"/>
          <w:szCs w:val="28"/>
          <w:lang w:val="ro-RO"/>
        </w:rPr>
        <w:t>sau</w:t>
      </w:r>
      <w:r w:rsidR="006069B8" w:rsidRPr="003454D7">
        <w:rPr>
          <w:color w:val="000000"/>
          <w:sz w:val="28"/>
          <w:szCs w:val="28"/>
          <w:lang w:val="ro-RO"/>
        </w:rPr>
        <w:t xml:space="preserve"> </w:t>
      </w:r>
      <w:r w:rsidR="00E142EF" w:rsidRPr="003454D7">
        <w:rPr>
          <w:color w:val="000000"/>
          <w:sz w:val="28"/>
          <w:szCs w:val="28"/>
          <w:lang w:val="ro-RO"/>
        </w:rPr>
        <w:t>o</w:t>
      </w:r>
      <w:r w:rsidR="006069B8" w:rsidRPr="003454D7">
        <w:rPr>
          <w:color w:val="000000"/>
          <w:sz w:val="28"/>
          <w:szCs w:val="28"/>
          <w:lang w:val="ro-RO"/>
        </w:rPr>
        <w:t xml:space="preserve"> </w:t>
      </w:r>
      <w:r w:rsidR="00E142EF" w:rsidRPr="003454D7">
        <w:rPr>
          <w:color w:val="000000"/>
          <w:sz w:val="28"/>
          <w:szCs w:val="28"/>
          <w:lang w:val="ro-RO"/>
        </w:rPr>
        <w:t>platformă</w:t>
      </w:r>
      <w:r w:rsidR="006069B8" w:rsidRPr="003454D7">
        <w:rPr>
          <w:color w:val="000000"/>
          <w:sz w:val="28"/>
          <w:szCs w:val="28"/>
          <w:lang w:val="ro-RO"/>
        </w:rPr>
        <w:t xml:space="preserve"> </w:t>
      </w:r>
      <w:r w:rsidR="00E142EF" w:rsidRPr="003454D7">
        <w:rPr>
          <w:color w:val="000000"/>
          <w:sz w:val="28"/>
          <w:szCs w:val="28"/>
          <w:lang w:val="ro-RO"/>
        </w:rPr>
        <w:t>industrială,</w:t>
      </w:r>
      <w:r w:rsidR="006069B8" w:rsidRPr="003454D7">
        <w:rPr>
          <w:color w:val="000000"/>
          <w:sz w:val="28"/>
          <w:szCs w:val="28"/>
          <w:lang w:val="ro-RO"/>
        </w:rPr>
        <w:t xml:space="preserve"> </w:t>
      </w:r>
      <w:r w:rsidR="00E142EF" w:rsidRPr="003454D7">
        <w:rPr>
          <w:color w:val="000000"/>
          <w:sz w:val="28"/>
          <w:szCs w:val="28"/>
          <w:lang w:val="ro-RO"/>
        </w:rPr>
        <w:t>cel</w:t>
      </w:r>
      <w:r w:rsidR="006069B8" w:rsidRPr="003454D7">
        <w:rPr>
          <w:color w:val="000000"/>
          <w:sz w:val="28"/>
          <w:szCs w:val="28"/>
          <w:lang w:val="ro-RO"/>
        </w:rPr>
        <w:t xml:space="preserve"> </w:t>
      </w:r>
      <w:r w:rsidR="00E142EF" w:rsidRPr="003454D7">
        <w:rPr>
          <w:color w:val="000000"/>
          <w:sz w:val="28"/>
          <w:szCs w:val="28"/>
          <w:lang w:val="ro-RO"/>
        </w:rPr>
        <w:t>pu</w:t>
      </w:r>
      <w:r w:rsidR="009F59C0" w:rsidRPr="003454D7">
        <w:rPr>
          <w:color w:val="000000"/>
          <w:sz w:val="28"/>
          <w:szCs w:val="28"/>
          <w:lang w:val="ro-RO"/>
        </w:rPr>
        <w:t>ț</w:t>
      </w:r>
      <w:r w:rsidR="00E142EF" w:rsidRPr="003454D7">
        <w:rPr>
          <w:color w:val="000000"/>
          <w:sz w:val="28"/>
          <w:szCs w:val="28"/>
          <w:lang w:val="ro-RO"/>
        </w:rPr>
        <w:t>in</w:t>
      </w:r>
      <w:r w:rsidR="006069B8" w:rsidRPr="003454D7">
        <w:rPr>
          <w:color w:val="000000"/>
          <w:sz w:val="28"/>
          <w:szCs w:val="28"/>
          <w:lang w:val="ro-RO"/>
        </w:rPr>
        <w:t xml:space="preserve"> </w:t>
      </w:r>
      <w:r w:rsidR="00E142EF" w:rsidRPr="003454D7">
        <w:rPr>
          <w:color w:val="000000"/>
          <w:sz w:val="28"/>
          <w:szCs w:val="28"/>
          <w:lang w:val="ro-RO"/>
        </w:rPr>
        <w:t>o</w:t>
      </w:r>
      <w:r w:rsidR="006069B8" w:rsidRPr="003454D7">
        <w:rPr>
          <w:color w:val="000000"/>
          <w:sz w:val="28"/>
          <w:szCs w:val="28"/>
          <w:lang w:val="ro-RO"/>
        </w:rPr>
        <w:t xml:space="preserve"> </w:t>
      </w:r>
      <w:r w:rsidR="00E142EF" w:rsidRPr="003454D7">
        <w:rPr>
          <w:color w:val="000000"/>
          <w:sz w:val="28"/>
          <w:szCs w:val="28"/>
          <w:lang w:val="ro-RO"/>
        </w:rPr>
        <w:t>dată</w:t>
      </w:r>
      <w:r w:rsidR="006069B8" w:rsidRPr="003454D7">
        <w:rPr>
          <w:color w:val="000000"/>
          <w:sz w:val="28"/>
          <w:szCs w:val="28"/>
          <w:lang w:val="ro-RO"/>
        </w:rPr>
        <w:t xml:space="preserve"> </w:t>
      </w:r>
      <w:r w:rsidR="00E142EF" w:rsidRPr="003454D7">
        <w:rPr>
          <w:color w:val="000000"/>
          <w:sz w:val="28"/>
          <w:szCs w:val="28"/>
          <w:lang w:val="ro-RO"/>
        </w:rPr>
        <w:t>la</w:t>
      </w:r>
      <w:r w:rsidR="006069B8" w:rsidRPr="003454D7">
        <w:rPr>
          <w:color w:val="000000"/>
          <w:sz w:val="28"/>
          <w:szCs w:val="28"/>
          <w:lang w:val="ro-RO"/>
        </w:rPr>
        <w:t xml:space="preserve"> </w:t>
      </w:r>
      <w:r w:rsidR="00E142EF" w:rsidRPr="003454D7">
        <w:rPr>
          <w:color w:val="000000"/>
          <w:sz w:val="28"/>
          <w:szCs w:val="28"/>
          <w:lang w:val="ro-RO"/>
        </w:rPr>
        <w:t>trei</w:t>
      </w:r>
      <w:r w:rsidR="006069B8" w:rsidRPr="003454D7">
        <w:rPr>
          <w:color w:val="000000"/>
          <w:sz w:val="28"/>
          <w:szCs w:val="28"/>
          <w:lang w:val="ro-RO"/>
        </w:rPr>
        <w:t xml:space="preserve"> </w:t>
      </w:r>
      <w:r w:rsidR="00E142EF" w:rsidRPr="003454D7">
        <w:rPr>
          <w:color w:val="000000"/>
          <w:sz w:val="28"/>
          <w:szCs w:val="28"/>
          <w:lang w:val="ro-RO"/>
        </w:rPr>
        <w:t>ani,</w:t>
      </w:r>
      <w:r w:rsidR="006069B8" w:rsidRPr="003454D7">
        <w:rPr>
          <w:color w:val="000000"/>
          <w:sz w:val="28"/>
          <w:szCs w:val="28"/>
          <w:lang w:val="ro-RO"/>
        </w:rPr>
        <w:t xml:space="preserve"> </w:t>
      </w:r>
      <w:r w:rsidR="00E142EF" w:rsidRPr="003454D7">
        <w:rPr>
          <w:color w:val="000000"/>
          <w:sz w:val="28"/>
          <w:szCs w:val="28"/>
          <w:lang w:val="ro-RO"/>
        </w:rPr>
        <w:t>se</w:t>
      </w:r>
      <w:r w:rsidR="006069B8" w:rsidRPr="003454D7">
        <w:rPr>
          <w:color w:val="000000"/>
          <w:sz w:val="28"/>
          <w:szCs w:val="28"/>
          <w:lang w:val="ro-RO"/>
        </w:rPr>
        <w:t xml:space="preserve"> </w:t>
      </w:r>
      <w:r w:rsidR="00E142EF" w:rsidRPr="003454D7">
        <w:rPr>
          <w:color w:val="000000"/>
          <w:sz w:val="28"/>
          <w:szCs w:val="28"/>
          <w:lang w:val="ro-RO"/>
        </w:rPr>
        <w:t>execută</w:t>
      </w:r>
      <w:r w:rsidR="006069B8" w:rsidRPr="003454D7">
        <w:rPr>
          <w:color w:val="000000"/>
          <w:sz w:val="28"/>
          <w:szCs w:val="28"/>
          <w:lang w:val="ro-RO"/>
        </w:rPr>
        <w:t xml:space="preserve"> </w:t>
      </w:r>
      <w:r w:rsidR="00E142EF" w:rsidRPr="003454D7">
        <w:rPr>
          <w:color w:val="000000"/>
          <w:sz w:val="28"/>
          <w:szCs w:val="28"/>
          <w:lang w:val="ro-RO"/>
        </w:rPr>
        <w:t>un</w:t>
      </w:r>
      <w:r w:rsidR="006069B8" w:rsidRPr="003454D7">
        <w:rPr>
          <w:color w:val="000000"/>
          <w:sz w:val="28"/>
          <w:szCs w:val="28"/>
          <w:lang w:val="ro-RO"/>
        </w:rPr>
        <w:t xml:space="preserve"> </w:t>
      </w:r>
      <w:r w:rsidR="00E142EF" w:rsidRPr="003454D7">
        <w:rPr>
          <w:color w:val="000000"/>
          <w:sz w:val="28"/>
          <w:szCs w:val="28"/>
          <w:lang w:val="ro-RO"/>
        </w:rPr>
        <w:t>exerci</w:t>
      </w:r>
      <w:r w:rsidR="009F59C0" w:rsidRPr="003454D7">
        <w:rPr>
          <w:color w:val="000000"/>
          <w:sz w:val="28"/>
          <w:szCs w:val="28"/>
          <w:lang w:val="ro-RO"/>
        </w:rPr>
        <w:t>ț</w:t>
      </w:r>
      <w:r w:rsidR="00E142EF" w:rsidRPr="003454D7">
        <w:rPr>
          <w:color w:val="000000"/>
          <w:sz w:val="28"/>
          <w:szCs w:val="28"/>
          <w:lang w:val="ro-RO"/>
        </w:rPr>
        <w:t>iu</w:t>
      </w:r>
      <w:r w:rsidR="006069B8" w:rsidRPr="003454D7">
        <w:rPr>
          <w:color w:val="000000"/>
          <w:sz w:val="28"/>
          <w:szCs w:val="28"/>
          <w:lang w:val="ro-RO"/>
        </w:rPr>
        <w:t xml:space="preserve"> </w:t>
      </w:r>
      <w:r w:rsidR="00E142EF" w:rsidRPr="003454D7">
        <w:rPr>
          <w:color w:val="000000"/>
          <w:sz w:val="28"/>
          <w:szCs w:val="28"/>
          <w:lang w:val="ro-RO"/>
        </w:rPr>
        <w:t>de</w:t>
      </w:r>
      <w:r w:rsidR="006069B8" w:rsidRPr="003454D7">
        <w:rPr>
          <w:color w:val="000000"/>
          <w:sz w:val="28"/>
          <w:szCs w:val="28"/>
          <w:lang w:val="ro-RO"/>
        </w:rPr>
        <w:t xml:space="preserve"> </w:t>
      </w:r>
      <w:r w:rsidR="00E142EF" w:rsidRPr="003454D7">
        <w:rPr>
          <w:color w:val="000000"/>
          <w:sz w:val="28"/>
          <w:szCs w:val="28"/>
          <w:lang w:val="ro-RO"/>
        </w:rPr>
        <w:t>testare</w:t>
      </w:r>
      <w:r w:rsidR="006069B8" w:rsidRPr="003454D7">
        <w:rPr>
          <w:color w:val="000000"/>
          <w:sz w:val="28"/>
          <w:szCs w:val="28"/>
          <w:lang w:val="ro-RO"/>
        </w:rPr>
        <w:t xml:space="preserve"> </w:t>
      </w:r>
      <w:r w:rsidR="00E142EF" w:rsidRPr="003454D7">
        <w:rPr>
          <w:color w:val="000000"/>
          <w:sz w:val="28"/>
          <w:szCs w:val="28"/>
          <w:lang w:val="ro-RO"/>
        </w:rPr>
        <w:t>al</w:t>
      </w:r>
      <w:r w:rsidR="006069B8" w:rsidRPr="003454D7">
        <w:rPr>
          <w:color w:val="000000"/>
          <w:sz w:val="28"/>
          <w:szCs w:val="28"/>
          <w:lang w:val="ro-RO"/>
        </w:rPr>
        <w:t xml:space="preserve"> </w:t>
      </w:r>
      <w:r w:rsidR="00E142EF" w:rsidRPr="003454D7">
        <w:rPr>
          <w:color w:val="000000"/>
          <w:sz w:val="28"/>
          <w:szCs w:val="28"/>
          <w:lang w:val="ro-RO"/>
        </w:rPr>
        <w:t>planurilor</w:t>
      </w:r>
      <w:r w:rsidR="006069B8" w:rsidRPr="003454D7">
        <w:rPr>
          <w:color w:val="000000"/>
          <w:sz w:val="28"/>
          <w:szCs w:val="28"/>
          <w:lang w:val="ro-RO"/>
        </w:rPr>
        <w:t xml:space="preserve"> </w:t>
      </w:r>
      <w:r w:rsidR="00E142EF" w:rsidRPr="003454D7">
        <w:rPr>
          <w:color w:val="000000"/>
          <w:sz w:val="28"/>
          <w:szCs w:val="28"/>
          <w:lang w:val="ro-RO"/>
        </w:rPr>
        <w:t>de</w:t>
      </w:r>
      <w:r w:rsidR="006069B8" w:rsidRPr="003454D7">
        <w:rPr>
          <w:color w:val="000000"/>
          <w:sz w:val="28"/>
          <w:szCs w:val="28"/>
          <w:lang w:val="ro-RO"/>
        </w:rPr>
        <w:t xml:space="preserve"> </w:t>
      </w:r>
      <w:r w:rsidR="00E142EF" w:rsidRPr="003454D7">
        <w:rPr>
          <w:color w:val="000000"/>
          <w:sz w:val="28"/>
          <w:szCs w:val="28"/>
          <w:lang w:val="ro-RO"/>
        </w:rPr>
        <w:t>urgen</w:t>
      </w:r>
      <w:r w:rsidR="009F59C0" w:rsidRPr="003454D7">
        <w:rPr>
          <w:color w:val="000000"/>
          <w:sz w:val="28"/>
          <w:szCs w:val="28"/>
          <w:lang w:val="ro-RO"/>
        </w:rPr>
        <w:t>ț</w:t>
      </w:r>
      <w:r w:rsidR="00E142EF" w:rsidRPr="003454D7">
        <w:rPr>
          <w:color w:val="000000"/>
          <w:sz w:val="28"/>
          <w:szCs w:val="28"/>
          <w:lang w:val="ro-RO"/>
        </w:rPr>
        <w:t>ă</w:t>
      </w:r>
      <w:r w:rsidR="006069B8" w:rsidRPr="003454D7">
        <w:rPr>
          <w:color w:val="000000"/>
          <w:sz w:val="28"/>
          <w:szCs w:val="28"/>
          <w:lang w:val="ro-RO"/>
        </w:rPr>
        <w:t xml:space="preserve"> </w:t>
      </w:r>
      <w:r w:rsidR="00E142EF" w:rsidRPr="003454D7">
        <w:rPr>
          <w:color w:val="000000"/>
          <w:sz w:val="28"/>
          <w:szCs w:val="28"/>
          <w:lang w:val="ro-RO"/>
        </w:rPr>
        <w:t>internă</w:t>
      </w:r>
      <w:r w:rsidR="006069B8" w:rsidRPr="003454D7">
        <w:rPr>
          <w:color w:val="000000"/>
          <w:sz w:val="28"/>
          <w:szCs w:val="28"/>
          <w:lang w:val="ro-RO"/>
        </w:rPr>
        <w:t xml:space="preserve"> </w:t>
      </w:r>
      <w:r w:rsidR="00E142EF" w:rsidRPr="003454D7">
        <w:rPr>
          <w:color w:val="000000"/>
          <w:sz w:val="28"/>
          <w:szCs w:val="28"/>
          <w:lang w:val="ro-RO"/>
        </w:rPr>
        <w:t>cu</w:t>
      </w:r>
      <w:r w:rsidR="006069B8" w:rsidRPr="003454D7">
        <w:rPr>
          <w:color w:val="000000"/>
          <w:sz w:val="28"/>
          <w:szCs w:val="28"/>
          <w:lang w:val="ro-RO"/>
        </w:rPr>
        <w:t xml:space="preserve"> </w:t>
      </w:r>
      <w:r w:rsidR="00E142EF" w:rsidRPr="003454D7">
        <w:rPr>
          <w:color w:val="000000"/>
          <w:sz w:val="28"/>
          <w:szCs w:val="28"/>
          <w:lang w:val="ro-RO"/>
        </w:rPr>
        <w:t>implicarea</w:t>
      </w:r>
      <w:r w:rsidR="006069B8" w:rsidRPr="003454D7">
        <w:rPr>
          <w:color w:val="000000"/>
          <w:sz w:val="28"/>
          <w:szCs w:val="28"/>
          <w:lang w:val="ro-RO"/>
        </w:rPr>
        <w:t xml:space="preserve"> </w:t>
      </w:r>
      <w:r w:rsidR="00E142EF" w:rsidRPr="003454D7">
        <w:rPr>
          <w:color w:val="000000"/>
          <w:sz w:val="28"/>
          <w:szCs w:val="28"/>
          <w:lang w:val="ro-RO"/>
        </w:rPr>
        <w:t>întregii</w:t>
      </w:r>
      <w:r w:rsidR="006069B8" w:rsidRPr="003454D7">
        <w:rPr>
          <w:color w:val="000000"/>
          <w:sz w:val="28"/>
          <w:szCs w:val="28"/>
          <w:lang w:val="ro-RO"/>
        </w:rPr>
        <w:t xml:space="preserve"> </w:t>
      </w:r>
      <w:r w:rsidR="00E142EF" w:rsidRPr="003454D7">
        <w:rPr>
          <w:color w:val="000000"/>
          <w:sz w:val="28"/>
          <w:szCs w:val="28"/>
          <w:lang w:val="ro-RO"/>
        </w:rPr>
        <w:t>platforme</w:t>
      </w:r>
      <w:r w:rsidR="006069B8" w:rsidRPr="003454D7">
        <w:rPr>
          <w:color w:val="000000"/>
          <w:sz w:val="28"/>
          <w:szCs w:val="28"/>
          <w:lang w:val="ro-RO"/>
        </w:rPr>
        <w:t xml:space="preserve"> </w:t>
      </w:r>
      <w:r w:rsidR="00E142EF" w:rsidRPr="003454D7">
        <w:rPr>
          <w:color w:val="000000"/>
          <w:sz w:val="28"/>
          <w:szCs w:val="28"/>
          <w:lang w:val="ro-RO"/>
        </w:rPr>
        <w:t>sau</w:t>
      </w:r>
      <w:r w:rsidR="006069B8" w:rsidRPr="003454D7">
        <w:rPr>
          <w:color w:val="000000"/>
          <w:sz w:val="28"/>
          <w:szCs w:val="28"/>
          <w:lang w:val="ro-RO"/>
        </w:rPr>
        <w:t xml:space="preserve"> </w:t>
      </w:r>
      <w:r w:rsidR="00E142EF" w:rsidRPr="003454D7">
        <w:rPr>
          <w:color w:val="000000"/>
          <w:sz w:val="28"/>
          <w:szCs w:val="28"/>
          <w:lang w:val="ro-RO"/>
        </w:rPr>
        <w:t>grupului</w:t>
      </w:r>
      <w:r w:rsidR="006069B8" w:rsidRPr="003454D7">
        <w:rPr>
          <w:color w:val="000000"/>
          <w:sz w:val="28"/>
          <w:szCs w:val="28"/>
          <w:lang w:val="ro-RO"/>
        </w:rPr>
        <w:t xml:space="preserve"> </w:t>
      </w:r>
      <w:r w:rsidR="00E142EF" w:rsidRPr="003454D7">
        <w:rPr>
          <w:color w:val="000000"/>
          <w:sz w:val="28"/>
          <w:szCs w:val="28"/>
          <w:lang w:val="ro-RO"/>
        </w:rPr>
        <w:t>domino.</w:t>
      </w:r>
    </w:p>
    <w:p w14:paraId="57A3E767" w14:textId="77777777" w:rsidR="00E30A7B" w:rsidRPr="003454D7" w:rsidRDefault="00E30A7B">
      <w:pPr>
        <w:spacing w:after="200" w:line="276" w:lineRule="auto"/>
        <w:ind w:firstLine="0"/>
        <w:jc w:val="left"/>
        <w:rPr>
          <w:color w:val="000000" w:themeColor="text1"/>
          <w:sz w:val="28"/>
          <w:szCs w:val="28"/>
          <w:highlight w:val="yellow"/>
          <w:lang w:val="ro-RO"/>
        </w:rPr>
      </w:pPr>
      <w:r w:rsidRPr="003454D7">
        <w:rPr>
          <w:color w:val="000000" w:themeColor="text1"/>
          <w:sz w:val="28"/>
          <w:szCs w:val="28"/>
          <w:highlight w:val="yellow"/>
          <w:lang w:val="ro-RO"/>
        </w:rPr>
        <w:br w:type="page"/>
      </w:r>
    </w:p>
    <w:p w14:paraId="45F139A7" w14:textId="77777777" w:rsidR="00E30A7B" w:rsidRPr="003454D7" w:rsidRDefault="00E30A7B" w:rsidP="00E30A7B">
      <w:pPr>
        <w:ind w:left="5040"/>
        <w:jc w:val="right"/>
        <w:rPr>
          <w:color w:val="000000"/>
          <w:sz w:val="28"/>
          <w:szCs w:val="28"/>
          <w:lang w:val="ro-RO"/>
        </w:rPr>
      </w:pPr>
      <w:r w:rsidRPr="003454D7">
        <w:rPr>
          <w:color w:val="000000"/>
          <w:sz w:val="28"/>
          <w:szCs w:val="28"/>
          <w:lang w:val="ro-RO"/>
        </w:rPr>
        <w:lastRenderedPageBreak/>
        <w:t>Anexa</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Pr="003454D7">
        <w:rPr>
          <w:color w:val="000000"/>
          <w:sz w:val="28"/>
          <w:szCs w:val="28"/>
          <w:lang w:val="ro-RO"/>
        </w:rPr>
        <w:t>1</w:t>
      </w:r>
    </w:p>
    <w:p w14:paraId="523D9056" w14:textId="77777777" w:rsidR="00E30A7B" w:rsidRPr="003454D7" w:rsidRDefault="00E30A7B" w:rsidP="00E30A7B">
      <w:pPr>
        <w:ind w:left="5040" w:firstLine="0"/>
        <w:jc w:val="right"/>
        <w:rPr>
          <w:color w:val="000000"/>
          <w:sz w:val="24"/>
          <w:szCs w:val="28"/>
          <w:lang w:val="ro-RO"/>
        </w:rPr>
      </w:pPr>
      <w:r w:rsidRPr="003454D7">
        <w:rPr>
          <w:color w:val="000000"/>
          <w:sz w:val="28"/>
          <w:szCs w:val="28"/>
          <w:lang w:val="ro-RO" w:eastAsia="ro-RO"/>
        </w:rPr>
        <w:t>la</w:t>
      </w:r>
      <w:r w:rsidR="006069B8" w:rsidRPr="003454D7">
        <w:rPr>
          <w:color w:val="000000"/>
          <w:sz w:val="28"/>
          <w:szCs w:val="28"/>
          <w:lang w:val="ro-RO" w:eastAsia="ro-RO"/>
        </w:rPr>
        <w:t xml:space="preserve"> </w:t>
      </w:r>
      <w:r w:rsidRPr="003454D7">
        <w:rPr>
          <w:color w:val="000000"/>
          <w:sz w:val="28"/>
          <w:szCs w:val="28"/>
          <w:lang w:val="ro-RO" w:eastAsia="ro-RO"/>
        </w:rPr>
        <w:t>Regulamentul</w:t>
      </w:r>
      <w:r w:rsidR="006069B8" w:rsidRPr="003454D7">
        <w:rPr>
          <w:color w:val="000000"/>
          <w:sz w:val="28"/>
          <w:szCs w:val="28"/>
          <w:lang w:val="ro-RO" w:eastAsia="ro-RO"/>
        </w:rPr>
        <w:t xml:space="preserve"> </w:t>
      </w:r>
      <w:r w:rsidRPr="003454D7">
        <w:rPr>
          <w:color w:val="000000"/>
          <w:sz w:val="28"/>
          <w:szCs w:val="28"/>
          <w:lang w:val="ro-RO" w:eastAsia="ro-RO"/>
        </w:rPr>
        <w:t>privind</w:t>
      </w:r>
      <w:r w:rsidR="006069B8" w:rsidRPr="003454D7">
        <w:rPr>
          <w:color w:val="000000"/>
          <w:sz w:val="28"/>
          <w:szCs w:val="28"/>
          <w:lang w:val="ro-RO" w:eastAsia="ro-RO"/>
        </w:rPr>
        <w:t xml:space="preserve"> </w:t>
      </w:r>
      <w:r w:rsidRPr="003454D7">
        <w:rPr>
          <w:color w:val="000000"/>
          <w:sz w:val="28"/>
          <w:szCs w:val="28"/>
          <w:lang w:val="ro-RO" w:eastAsia="ro-RO"/>
        </w:rPr>
        <w:t>normele</w:t>
      </w:r>
      <w:r w:rsidR="006069B8" w:rsidRPr="003454D7">
        <w:rPr>
          <w:color w:val="000000"/>
          <w:sz w:val="28"/>
          <w:szCs w:val="28"/>
          <w:lang w:val="ro-RO" w:eastAsia="ro-RO"/>
        </w:rPr>
        <w:t xml:space="preserve"> </w:t>
      </w:r>
      <w:r w:rsidRPr="003454D7">
        <w:rPr>
          <w:color w:val="000000"/>
          <w:sz w:val="28"/>
          <w:szCs w:val="28"/>
          <w:lang w:val="ro-RO" w:eastAsia="ro-RO"/>
        </w:rPr>
        <w:t>metodologice</w:t>
      </w:r>
      <w:r w:rsidR="006069B8" w:rsidRPr="003454D7">
        <w:rPr>
          <w:color w:val="000000"/>
          <w:sz w:val="28"/>
          <w:szCs w:val="28"/>
          <w:lang w:val="ro-RO" w:eastAsia="ro-RO"/>
        </w:rPr>
        <w:t xml:space="preserve"> </w:t>
      </w:r>
      <w:r w:rsidRPr="003454D7">
        <w:rPr>
          <w:color w:val="000000"/>
          <w:sz w:val="28"/>
          <w:szCs w:val="28"/>
          <w:lang w:val="ro-RO" w:eastAsia="ro-RO"/>
        </w:rPr>
        <w:t>de</w:t>
      </w:r>
      <w:r w:rsidR="006069B8" w:rsidRPr="003454D7">
        <w:rPr>
          <w:color w:val="000000"/>
          <w:sz w:val="28"/>
          <w:szCs w:val="28"/>
          <w:lang w:val="ro-RO" w:eastAsia="ro-RO"/>
        </w:rPr>
        <w:t xml:space="preserve"> </w:t>
      </w:r>
      <w:r w:rsidRPr="003454D7">
        <w:rPr>
          <w:color w:val="000000"/>
          <w:sz w:val="28"/>
          <w:szCs w:val="28"/>
          <w:lang w:val="ro-RO" w:eastAsia="ro-RO"/>
        </w:rPr>
        <w:t>elaborare</w:t>
      </w:r>
      <w:r w:rsidR="006069B8" w:rsidRPr="003454D7">
        <w:rPr>
          <w:color w:val="000000"/>
          <w:sz w:val="28"/>
          <w:szCs w:val="28"/>
          <w:lang w:val="ro-RO" w:eastAsia="ro-RO"/>
        </w:rPr>
        <w:t xml:space="preserve"> </w:t>
      </w:r>
      <w:r w:rsidR="009F59C0" w:rsidRPr="003454D7">
        <w:rPr>
          <w:color w:val="000000"/>
          <w:sz w:val="28"/>
          <w:szCs w:val="28"/>
          <w:lang w:val="ro-RO" w:eastAsia="ro-RO"/>
        </w:rPr>
        <w:t>ș</w:t>
      </w:r>
      <w:r w:rsidRPr="003454D7">
        <w:rPr>
          <w:color w:val="000000"/>
          <w:sz w:val="28"/>
          <w:szCs w:val="28"/>
          <w:lang w:val="ro-RO" w:eastAsia="ro-RO"/>
        </w:rPr>
        <w:t>i</w:t>
      </w:r>
      <w:r w:rsidR="006069B8" w:rsidRPr="003454D7">
        <w:rPr>
          <w:color w:val="000000"/>
          <w:sz w:val="28"/>
          <w:szCs w:val="28"/>
          <w:lang w:val="ro-RO" w:eastAsia="ro-RO"/>
        </w:rPr>
        <w:t xml:space="preserve"> </w:t>
      </w:r>
      <w:r w:rsidRPr="003454D7">
        <w:rPr>
          <w:color w:val="000000"/>
          <w:sz w:val="28"/>
          <w:szCs w:val="28"/>
          <w:lang w:val="ro-RO" w:eastAsia="ro-RO"/>
        </w:rPr>
        <w:t>testare</w:t>
      </w:r>
      <w:r w:rsidR="006069B8" w:rsidRPr="003454D7">
        <w:rPr>
          <w:color w:val="000000"/>
          <w:sz w:val="28"/>
          <w:szCs w:val="28"/>
          <w:lang w:val="ro-RO" w:eastAsia="ro-RO"/>
        </w:rPr>
        <w:t xml:space="preserve"> </w:t>
      </w:r>
      <w:r w:rsidRPr="003454D7">
        <w:rPr>
          <w:color w:val="000000"/>
          <w:sz w:val="28"/>
          <w:szCs w:val="28"/>
          <w:lang w:val="ro-RO" w:eastAsia="ro-RO"/>
        </w:rPr>
        <w:t>a</w:t>
      </w:r>
      <w:r w:rsidR="006069B8" w:rsidRPr="003454D7">
        <w:rPr>
          <w:color w:val="000000"/>
          <w:sz w:val="28"/>
          <w:szCs w:val="28"/>
          <w:lang w:val="ro-RO" w:eastAsia="ro-RO"/>
        </w:rPr>
        <w:t xml:space="preserve"> </w:t>
      </w:r>
      <w:r w:rsidRPr="003454D7">
        <w:rPr>
          <w:color w:val="000000"/>
          <w:sz w:val="28"/>
          <w:szCs w:val="28"/>
          <w:lang w:val="ro-RO" w:eastAsia="ro-RO"/>
        </w:rPr>
        <w:t>Planurilor</w:t>
      </w:r>
      <w:r w:rsidR="006069B8" w:rsidRPr="003454D7">
        <w:rPr>
          <w:color w:val="000000"/>
          <w:sz w:val="28"/>
          <w:szCs w:val="28"/>
          <w:lang w:val="ro-RO" w:eastAsia="ro-RO"/>
        </w:rPr>
        <w:t xml:space="preserve"> </w:t>
      </w:r>
      <w:r w:rsidRPr="003454D7">
        <w:rPr>
          <w:color w:val="000000"/>
          <w:sz w:val="28"/>
          <w:szCs w:val="28"/>
          <w:lang w:val="ro-RO" w:eastAsia="ro-RO"/>
        </w:rPr>
        <w:t>de</w:t>
      </w:r>
      <w:r w:rsidR="006069B8" w:rsidRPr="003454D7">
        <w:rPr>
          <w:color w:val="000000"/>
          <w:sz w:val="28"/>
          <w:szCs w:val="28"/>
          <w:lang w:val="ro-RO" w:eastAsia="ro-RO"/>
        </w:rPr>
        <w:t xml:space="preserve"> </w:t>
      </w:r>
      <w:r w:rsidRPr="003454D7">
        <w:rPr>
          <w:color w:val="000000"/>
          <w:sz w:val="28"/>
          <w:szCs w:val="28"/>
          <w:lang w:val="ro-RO" w:eastAsia="ro-RO"/>
        </w:rPr>
        <w:t>urgen</w:t>
      </w:r>
      <w:r w:rsidR="009F59C0" w:rsidRPr="003454D7">
        <w:rPr>
          <w:color w:val="000000"/>
          <w:sz w:val="28"/>
          <w:szCs w:val="28"/>
          <w:lang w:val="ro-RO" w:eastAsia="ro-RO"/>
        </w:rPr>
        <w:t>ț</w:t>
      </w:r>
      <w:r w:rsidRPr="003454D7">
        <w:rPr>
          <w:color w:val="000000"/>
          <w:sz w:val="28"/>
          <w:szCs w:val="28"/>
          <w:lang w:val="ro-RO" w:eastAsia="ro-RO"/>
        </w:rPr>
        <w:t>ă</w:t>
      </w:r>
    </w:p>
    <w:p w14:paraId="1ED716D3" w14:textId="77777777" w:rsidR="00E30A7B" w:rsidRPr="003454D7" w:rsidRDefault="00E30A7B" w:rsidP="00E30A7B">
      <w:pPr>
        <w:spacing w:line="276" w:lineRule="auto"/>
        <w:ind w:firstLine="0"/>
        <w:jc w:val="right"/>
        <w:rPr>
          <w:color w:val="000000" w:themeColor="text1"/>
          <w:sz w:val="28"/>
          <w:szCs w:val="28"/>
          <w:lang w:val="ro-RO"/>
        </w:rPr>
      </w:pPr>
    </w:p>
    <w:p w14:paraId="3C935F7D" w14:textId="77777777" w:rsidR="00A52235" w:rsidRPr="003454D7" w:rsidRDefault="000B002F" w:rsidP="00175BFE">
      <w:pPr>
        <w:spacing w:before="240" w:after="240"/>
        <w:ind w:firstLine="0"/>
        <w:jc w:val="center"/>
        <w:rPr>
          <w:b/>
          <w:color w:val="000000"/>
          <w:sz w:val="28"/>
          <w:szCs w:val="28"/>
          <w:lang w:val="ro-RO"/>
        </w:rPr>
      </w:pPr>
      <w:r w:rsidRPr="003454D7">
        <w:rPr>
          <w:b/>
          <w:color w:val="000000"/>
          <w:sz w:val="28"/>
          <w:szCs w:val="28"/>
          <w:lang w:val="ro-RO"/>
        </w:rPr>
        <w:t>ESTIMAREA</w:t>
      </w:r>
      <w:r w:rsidR="006069B8" w:rsidRPr="003454D7">
        <w:rPr>
          <w:b/>
          <w:color w:val="000000"/>
          <w:sz w:val="28"/>
          <w:szCs w:val="28"/>
          <w:lang w:val="ro-RO"/>
        </w:rPr>
        <w:t xml:space="preserve"> </w:t>
      </w:r>
      <w:r w:rsidRPr="003454D7">
        <w:rPr>
          <w:b/>
          <w:color w:val="000000"/>
          <w:sz w:val="28"/>
          <w:szCs w:val="28"/>
          <w:lang w:val="ro-RO"/>
        </w:rPr>
        <w:t>EFECTELOR</w:t>
      </w:r>
      <w:r w:rsidR="006069B8" w:rsidRPr="003454D7">
        <w:rPr>
          <w:b/>
          <w:color w:val="000000"/>
          <w:sz w:val="28"/>
          <w:szCs w:val="28"/>
          <w:lang w:val="ro-RO"/>
        </w:rPr>
        <w:t xml:space="preserve"> </w:t>
      </w:r>
      <w:r w:rsidRPr="003454D7">
        <w:rPr>
          <w:b/>
          <w:color w:val="000000"/>
          <w:sz w:val="28"/>
          <w:szCs w:val="28"/>
          <w:lang w:val="ro-RO"/>
        </w:rPr>
        <w:t>ACCIDENTELOR</w:t>
      </w:r>
      <w:r w:rsidR="006069B8" w:rsidRPr="003454D7">
        <w:rPr>
          <w:b/>
          <w:color w:val="000000"/>
          <w:sz w:val="28"/>
          <w:szCs w:val="28"/>
          <w:lang w:val="ro-RO"/>
        </w:rPr>
        <w:t xml:space="preserve"> </w:t>
      </w:r>
      <w:r w:rsidRPr="003454D7">
        <w:rPr>
          <w:b/>
          <w:color w:val="000000"/>
          <w:sz w:val="28"/>
          <w:szCs w:val="28"/>
          <w:lang w:val="ro-RO"/>
        </w:rPr>
        <w:t>MAJORE</w:t>
      </w:r>
    </w:p>
    <w:p w14:paraId="7CC31925" w14:textId="77777777" w:rsidR="00631F0C" w:rsidRPr="003454D7" w:rsidRDefault="00631F0C" w:rsidP="00E8417F">
      <w:pPr>
        <w:spacing w:before="60" w:after="60"/>
        <w:ind w:firstLine="567"/>
        <w:rPr>
          <w:color w:val="000000"/>
          <w:sz w:val="28"/>
          <w:szCs w:val="28"/>
          <w:lang w:val="ro-RO"/>
        </w:rPr>
      </w:pPr>
      <w:r w:rsidRPr="003454D7">
        <w:rPr>
          <w:color w:val="000000"/>
          <w:sz w:val="28"/>
          <w:szCs w:val="28"/>
          <w:lang w:val="ro-RO"/>
        </w:rPr>
        <w:t>1.</w:t>
      </w:r>
      <w:r w:rsidR="006069B8" w:rsidRPr="003454D7">
        <w:rPr>
          <w:color w:val="000000"/>
          <w:sz w:val="28"/>
          <w:szCs w:val="28"/>
          <w:lang w:val="ro-RO"/>
        </w:rPr>
        <w:t xml:space="preserve"> </w:t>
      </w:r>
      <w:r w:rsidRPr="003454D7">
        <w:rPr>
          <w:color w:val="000000"/>
          <w:sz w:val="28"/>
          <w:szCs w:val="28"/>
          <w:lang w:val="ro-RO"/>
        </w:rPr>
        <w:t>Estimarea</w:t>
      </w:r>
      <w:r w:rsidR="006069B8" w:rsidRPr="003454D7">
        <w:rPr>
          <w:color w:val="000000"/>
          <w:sz w:val="28"/>
          <w:szCs w:val="28"/>
          <w:lang w:val="ro-RO"/>
        </w:rPr>
        <w:t xml:space="preserve"> </w:t>
      </w:r>
      <w:r w:rsidRPr="003454D7">
        <w:rPr>
          <w:color w:val="000000"/>
          <w:sz w:val="28"/>
          <w:szCs w:val="28"/>
          <w:lang w:val="ro-RO"/>
        </w:rPr>
        <w:t>efectelor</w:t>
      </w:r>
      <w:r w:rsidR="006069B8" w:rsidRPr="003454D7">
        <w:rPr>
          <w:color w:val="000000"/>
          <w:sz w:val="28"/>
          <w:szCs w:val="28"/>
          <w:lang w:val="ro-RO"/>
        </w:rPr>
        <w:t xml:space="preserve"> </w:t>
      </w:r>
      <w:r w:rsidRPr="003454D7">
        <w:rPr>
          <w:color w:val="000000"/>
          <w:sz w:val="28"/>
          <w:szCs w:val="28"/>
          <w:lang w:val="ro-RO"/>
        </w:rPr>
        <w:t>accidentelor</w:t>
      </w:r>
      <w:r w:rsidR="006069B8" w:rsidRPr="003454D7">
        <w:rPr>
          <w:color w:val="000000"/>
          <w:sz w:val="28"/>
          <w:szCs w:val="28"/>
          <w:lang w:val="ro-RO"/>
        </w:rPr>
        <w:t xml:space="preserve"> </w:t>
      </w:r>
      <w:r w:rsidRPr="003454D7">
        <w:rPr>
          <w:color w:val="000000"/>
          <w:sz w:val="28"/>
          <w:szCs w:val="28"/>
          <w:lang w:val="ro-RO"/>
        </w:rPr>
        <w:t>majore</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parte</w:t>
      </w:r>
      <w:r w:rsidR="006069B8" w:rsidRPr="003454D7">
        <w:rPr>
          <w:color w:val="000000"/>
          <w:sz w:val="28"/>
          <w:szCs w:val="28"/>
          <w:lang w:val="ro-RO"/>
        </w:rPr>
        <w:t xml:space="preserve"> </w:t>
      </w:r>
      <w:r w:rsidRPr="003454D7">
        <w:rPr>
          <w:color w:val="000000"/>
          <w:sz w:val="28"/>
          <w:szCs w:val="28"/>
          <w:lang w:val="ro-RO"/>
        </w:rPr>
        <w:t>integrantă</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evaluării</w:t>
      </w:r>
      <w:r w:rsidR="006069B8" w:rsidRPr="003454D7">
        <w:rPr>
          <w:color w:val="000000"/>
          <w:sz w:val="28"/>
          <w:szCs w:val="28"/>
          <w:lang w:val="ro-RO"/>
        </w:rPr>
        <w:t xml:space="preserve"> </w:t>
      </w:r>
      <w:r w:rsidRPr="003454D7">
        <w:rPr>
          <w:color w:val="000000"/>
          <w:sz w:val="28"/>
          <w:szCs w:val="28"/>
          <w:lang w:val="ro-RO"/>
        </w:rPr>
        <w:t>riscurilor</w:t>
      </w:r>
      <w:r w:rsidR="006069B8" w:rsidRPr="003454D7">
        <w:rPr>
          <w:color w:val="000000"/>
          <w:sz w:val="28"/>
          <w:szCs w:val="28"/>
          <w:lang w:val="ro-RO"/>
        </w:rPr>
        <w:t xml:space="preserve"> </w:t>
      </w:r>
      <w:r w:rsidRPr="003454D7">
        <w:rPr>
          <w:color w:val="000000"/>
          <w:sz w:val="28"/>
          <w:szCs w:val="28"/>
          <w:lang w:val="ro-RO"/>
        </w:rPr>
        <w:t>prezente</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amplasament</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face</w:t>
      </w:r>
      <w:r w:rsidR="006069B8" w:rsidRPr="003454D7">
        <w:rPr>
          <w:color w:val="000000"/>
          <w:sz w:val="28"/>
          <w:szCs w:val="28"/>
          <w:lang w:val="ro-RO"/>
        </w:rPr>
        <w:t xml:space="preserve"> </w:t>
      </w:r>
      <w:r w:rsidRPr="003454D7">
        <w:rPr>
          <w:color w:val="000000"/>
          <w:sz w:val="28"/>
          <w:szCs w:val="28"/>
          <w:lang w:val="ro-RO"/>
        </w:rPr>
        <w:t>prin</w:t>
      </w:r>
      <w:r w:rsidR="006069B8" w:rsidRPr="003454D7">
        <w:rPr>
          <w:color w:val="000000"/>
          <w:sz w:val="28"/>
          <w:szCs w:val="28"/>
          <w:lang w:val="ro-RO"/>
        </w:rPr>
        <w:t xml:space="preserve"> </w:t>
      </w:r>
      <w:r w:rsidRPr="003454D7">
        <w:rPr>
          <w:color w:val="000000"/>
          <w:sz w:val="28"/>
          <w:szCs w:val="28"/>
          <w:lang w:val="ro-RO"/>
        </w:rPr>
        <w:t>analiza</w:t>
      </w:r>
      <w:r w:rsidR="006069B8" w:rsidRPr="003454D7">
        <w:rPr>
          <w:color w:val="000000"/>
          <w:sz w:val="28"/>
          <w:szCs w:val="28"/>
          <w:lang w:val="ro-RO"/>
        </w:rPr>
        <w:t xml:space="preserve"> </w:t>
      </w:r>
      <w:r w:rsidRPr="003454D7">
        <w:rPr>
          <w:color w:val="000000"/>
          <w:sz w:val="28"/>
          <w:szCs w:val="28"/>
          <w:lang w:val="ro-RO"/>
        </w:rPr>
        <w:t>consecin</w:t>
      </w:r>
      <w:r w:rsidR="009F59C0" w:rsidRPr="003454D7">
        <w:rPr>
          <w:color w:val="000000"/>
          <w:sz w:val="28"/>
          <w:szCs w:val="28"/>
          <w:lang w:val="ro-RO"/>
        </w:rPr>
        <w:t>ț</w:t>
      </w:r>
      <w:r w:rsidRPr="003454D7">
        <w:rPr>
          <w:color w:val="000000"/>
          <w:sz w:val="28"/>
          <w:szCs w:val="28"/>
          <w:lang w:val="ro-RO"/>
        </w:rPr>
        <w:t>elor</w:t>
      </w:r>
      <w:r w:rsidR="006069B8" w:rsidRPr="003454D7">
        <w:rPr>
          <w:color w:val="000000"/>
          <w:sz w:val="28"/>
          <w:szCs w:val="28"/>
          <w:lang w:val="ro-RO"/>
        </w:rPr>
        <w:t xml:space="preserve"> </w:t>
      </w:r>
      <w:r w:rsidRPr="003454D7">
        <w:rPr>
          <w:color w:val="000000"/>
          <w:sz w:val="28"/>
          <w:szCs w:val="28"/>
          <w:lang w:val="ro-RO"/>
        </w:rPr>
        <w:t>eliberării</w:t>
      </w:r>
      <w:r w:rsidR="006069B8" w:rsidRPr="003454D7">
        <w:rPr>
          <w:color w:val="000000"/>
          <w:sz w:val="28"/>
          <w:szCs w:val="28"/>
          <w:lang w:val="ro-RO"/>
        </w:rPr>
        <w:t xml:space="preserve"> </w:t>
      </w:r>
      <w:r w:rsidRPr="003454D7">
        <w:rPr>
          <w:color w:val="000000"/>
          <w:sz w:val="28"/>
          <w:szCs w:val="28"/>
          <w:lang w:val="ro-RO"/>
        </w:rPr>
        <w:t>accidentale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utilizând</w:t>
      </w:r>
      <w:r w:rsidR="006069B8" w:rsidRPr="003454D7">
        <w:rPr>
          <w:color w:val="000000"/>
          <w:sz w:val="28"/>
          <w:szCs w:val="28"/>
          <w:lang w:val="ro-RO"/>
        </w:rPr>
        <w:t xml:space="preserve"> </w:t>
      </w:r>
      <w:r w:rsidRPr="003454D7">
        <w:rPr>
          <w:color w:val="000000"/>
          <w:sz w:val="28"/>
          <w:szCs w:val="28"/>
          <w:lang w:val="ro-RO"/>
        </w:rPr>
        <w:t>modele</w:t>
      </w:r>
      <w:r w:rsidR="006069B8" w:rsidRPr="003454D7">
        <w:rPr>
          <w:color w:val="000000"/>
          <w:sz w:val="28"/>
          <w:szCs w:val="28"/>
          <w:lang w:val="ro-RO"/>
        </w:rPr>
        <w:t xml:space="preserve"> </w:t>
      </w:r>
      <w:r w:rsidRPr="003454D7">
        <w:rPr>
          <w:color w:val="000000"/>
          <w:sz w:val="28"/>
          <w:szCs w:val="28"/>
          <w:lang w:val="ro-RO"/>
        </w:rPr>
        <w:t>fizice,</w:t>
      </w:r>
      <w:r w:rsidR="006069B8" w:rsidRPr="003454D7">
        <w:rPr>
          <w:color w:val="000000"/>
          <w:sz w:val="28"/>
          <w:szCs w:val="28"/>
          <w:lang w:val="ro-RO"/>
        </w:rPr>
        <w:t xml:space="preserve"> </w:t>
      </w:r>
      <w:r w:rsidR="00175BFE" w:rsidRPr="003454D7">
        <w:rPr>
          <w:color w:val="000000"/>
          <w:sz w:val="28"/>
          <w:szCs w:val="28"/>
          <w:lang w:val="ro-RO"/>
        </w:rPr>
        <w:t>chimice</w:t>
      </w:r>
      <w:r w:rsidR="006069B8" w:rsidRPr="003454D7">
        <w:rPr>
          <w:color w:val="000000"/>
          <w:sz w:val="28"/>
          <w:szCs w:val="28"/>
          <w:lang w:val="ro-RO"/>
        </w:rPr>
        <w:t xml:space="preserve"> </w:t>
      </w:r>
      <w:r w:rsidR="009F59C0" w:rsidRPr="003454D7">
        <w:rPr>
          <w:color w:val="000000"/>
          <w:sz w:val="28"/>
          <w:szCs w:val="28"/>
          <w:lang w:val="ro-RO"/>
        </w:rPr>
        <w:t>ș</w:t>
      </w:r>
      <w:r w:rsidR="00175BFE" w:rsidRPr="003454D7">
        <w:rPr>
          <w:color w:val="000000"/>
          <w:sz w:val="28"/>
          <w:szCs w:val="28"/>
          <w:lang w:val="ro-RO"/>
        </w:rPr>
        <w:t>i</w:t>
      </w:r>
      <w:r w:rsidR="006069B8" w:rsidRPr="003454D7">
        <w:rPr>
          <w:color w:val="000000"/>
          <w:sz w:val="28"/>
          <w:szCs w:val="28"/>
          <w:lang w:val="ro-RO"/>
        </w:rPr>
        <w:t xml:space="preserve"> </w:t>
      </w:r>
      <w:r w:rsidR="00175BFE" w:rsidRPr="003454D7">
        <w:rPr>
          <w:color w:val="000000"/>
          <w:sz w:val="28"/>
          <w:szCs w:val="28"/>
          <w:lang w:val="ro-RO"/>
        </w:rPr>
        <w:t>matematice</w:t>
      </w:r>
      <w:r w:rsidR="006069B8" w:rsidRPr="003454D7">
        <w:rPr>
          <w:color w:val="000000"/>
          <w:sz w:val="28"/>
          <w:szCs w:val="28"/>
          <w:lang w:val="ro-RO"/>
        </w:rPr>
        <w:t xml:space="preserve"> </w:t>
      </w:r>
      <w:r w:rsidR="00175BFE" w:rsidRPr="003454D7">
        <w:rPr>
          <w:color w:val="000000"/>
          <w:sz w:val="28"/>
          <w:szCs w:val="28"/>
          <w:lang w:val="ro-RO"/>
        </w:rPr>
        <w:t>adecvate</w:t>
      </w:r>
      <w:r w:rsidRPr="003454D7">
        <w:rPr>
          <w:color w:val="000000"/>
          <w:sz w:val="28"/>
          <w:szCs w:val="28"/>
          <w:lang w:val="ro-RO"/>
        </w:rPr>
        <w:t>.</w:t>
      </w:r>
    </w:p>
    <w:p w14:paraId="63A89F5E" w14:textId="77777777" w:rsidR="00631F0C" w:rsidRPr="003454D7" w:rsidRDefault="00631F0C" w:rsidP="00E8417F">
      <w:pPr>
        <w:spacing w:before="60" w:after="60"/>
        <w:ind w:firstLine="567"/>
        <w:rPr>
          <w:color w:val="000000"/>
          <w:sz w:val="28"/>
          <w:szCs w:val="28"/>
          <w:lang w:val="ro-RO"/>
        </w:rPr>
      </w:pPr>
      <w:r w:rsidRPr="003454D7">
        <w:rPr>
          <w:color w:val="000000"/>
          <w:sz w:val="28"/>
          <w:szCs w:val="28"/>
          <w:lang w:val="ro-RO"/>
        </w:rPr>
        <w:t>2.</w:t>
      </w:r>
      <w:r w:rsidR="006069B8" w:rsidRPr="003454D7">
        <w:rPr>
          <w:color w:val="000000"/>
          <w:sz w:val="28"/>
          <w:szCs w:val="28"/>
          <w:lang w:val="ro-RO"/>
        </w:rPr>
        <w:t xml:space="preserve"> </w:t>
      </w:r>
      <w:r w:rsidRPr="003454D7">
        <w:rPr>
          <w:color w:val="000000"/>
          <w:sz w:val="28"/>
          <w:szCs w:val="28"/>
          <w:lang w:val="ro-RO"/>
        </w:rPr>
        <w:t>Scopurile</w:t>
      </w:r>
      <w:r w:rsidR="006069B8" w:rsidRPr="003454D7">
        <w:rPr>
          <w:color w:val="000000"/>
          <w:sz w:val="28"/>
          <w:szCs w:val="28"/>
          <w:lang w:val="ro-RO"/>
        </w:rPr>
        <w:t xml:space="preserve"> </w:t>
      </w:r>
      <w:r w:rsidRPr="003454D7">
        <w:rPr>
          <w:color w:val="000000"/>
          <w:sz w:val="28"/>
          <w:szCs w:val="28"/>
          <w:lang w:val="ro-RO"/>
        </w:rPr>
        <w:t>analizei</w:t>
      </w:r>
      <w:r w:rsidR="006069B8" w:rsidRPr="003454D7">
        <w:rPr>
          <w:color w:val="000000"/>
          <w:sz w:val="28"/>
          <w:szCs w:val="28"/>
          <w:lang w:val="ro-RO"/>
        </w:rPr>
        <w:t xml:space="preserve"> </w:t>
      </w:r>
      <w:r w:rsidRPr="003454D7">
        <w:rPr>
          <w:color w:val="000000"/>
          <w:sz w:val="28"/>
          <w:szCs w:val="28"/>
          <w:lang w:val="ro-RO"/>
        </w:rPr>
        <w:t>consecin</w:t>
      </w:r>
      <w:r w:rsidR="009F59C0" w:rsidRPr="003454D7">
        <w:rPr>
          <w:color w:val="000000"/>
          <w:sz w:val="28"/>
          <w:szCs w:val="28"/>
          <w:lang w:val="ro-RO"/>
        </w:rPr>
        <w:t>ț</w:t>
      </w:r>
      <w:r w:rsidRPr="003454D7">
        <w:rPr>
          <w:color w:val="000000"/>
          <w:sz w:val="28"/>
          <w:szCs w:val="28"/>
          <w:lang w:val="ro-RO"/>
        </w:rPr>
        <w:t>elor</w:t>
      </w:r>
      <w:r w:rsidR="006069B8" w:rsidRPr="003454D7">
        <w:rPr>
          <w:color w:val="000000"/>
          <w:sz w:val="28"/>
          <w:szCs w:val="28"/>
          <w:lang w:val="ro-RO"/>
        </w:rPr>
        <w:t xml:space="preserve"> </w:t>
      </w:r>
      <w:r w:rsidRPr="003454D7">
        <w:rPr>
          <w:color w:val="000000"/>
          <w:sz w:val="28"/>
          <w:szCs w:val="28"/>
          <w:lang w:val="ro-RO"/>
        </w:rPr>
        <w:t>sunt</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furniza</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privire</w:t>
      </w:r>
      <w:r w:rsidR="006069B8" w:rsidRPr="003454D7">
        <w:rPr>
          <w:color w:val="000000"/>
          <w:sz w:val="28"/>
          <w:szCs w:val="28"/>
          <w:lang w:val="ro-RO"/>
        </w:rPr>
        <w:t xml:space="preserve"> </w:t>
      </w:r>
      <w:r w:rsidRPr="003454D7">
        <w:rPr>
          <w:color w:val="000000"/>
          <w:sz w:val="28"/>
          <w:szCs w:val="28"/>
          <w:lang w:val="ro-RO"/>
        </w:rPr>
        <w:t>la:</w:t>
      </w:r>
    </w:p>
    <w:p w14:paraId="56F6CDF6" w14:textId="77777777" w:rsidR="00631F0C" w:rsidRPr="003454D7" w:rsidRDefault="00631F0C" w:rsidP="003B3D31">
      <w:pPr>
        <w:numPr>
          <w:ilvl w:val="0"/>
          <w:numId w:val="66"/>
        </w:numPr>
        <w:spacing w:before="60" w:after="60"/>
        <w:ind w:left="0" w:firstLine="567"/>
        <w:rPr>
          <w:color w:val="000000"/>
          <w:sz w:val="28"/>
          <w:szCs w:val="28"/>
          <w:lang w:val="ro-RO"/>
        </w:rPr>
      </w:pPr>
      <w:r w:rsidRPr="003454D7">
        <w:rPr>
          <w:color w:val="000000"/>
          <w:sz w:val="28"/>
          <w:szCs w:val="28"/>
          <w:lang w:val="ro-RO"/>
        </w:rPr>
        <w:t>efectele</w:t>
      </w:r>
      <w:r w:rsidR="006069B8" w:rsidRPr="003454D7">
        <w:rPr>
          <w:color w:val="000000"/>
          <w:sz w:val="28"/>
          <w:szCs w:val="28"/>
          <w:lang w:val="ro-RO"/>
        </w:rPr>
        <w:t xml:space="preserve"> </w:t>
      </w:r>
      <w:r w:rsidRPr="003454D7">
        <w:rPr>
          <w:color w:val="000000"/>
          <w:sz w:val="28"/>
          <w:szCs w:val="28"/>
          <w:lang w:val="ro-RO"/>
        </w:rPr>
        <w:t>accidentelor</w:t>
      </w:r>
      <w:r w:rsidR="006069B8" w:rsidRPr="003454D7">
        <w:rPr>
          <w:color w:val="000000"/>
          <w:sz w:val="28"/>
          <w:szCs w:val="28"/>
          <w:lang w:val="ro-RO"/>
        </w:rPr>
        <w:t xml:space="preserve"> </w:t>
      </w:r>
      <w:r w:rsidRPr="003454D7">
        <w:rPr>
          <w:color w:val="000000"/>
          <w:sz w:val="28"/>
          <w:szCs w:val="28"/>
          <w:lang w:val="ro-RO"/>
        </w:rPr>
        <w:t>asupra</w:t>
      </w:r>
      <w:r w:rsidR="006069B8" w:rsidRPr="003454D7">
        <w:rPr>
          <w:color w:val="000000"/>
          <w:sz w:val="28"/>
          <w:szCs w:val="28"/>
          <w:lang w:val="ro-RO"/>
        </w:rPr>
        <w:t xml:space="preserve"> </w:t>
      </w:r>
      <w:r w:rsidRPr="003454D7">
        <w:rPr>
          <w:color w:val="000000"/>
          <w:sz w:val="28"/>
          <w:szCs w:val="28"/>
          <w:lang w:val="ro-RO"/>
        </w:rPr>
        <w:t>elementelor</w:t>
      </w:r>
      <w:r w:rsidR="006069B8" w:rsidRPr="003454D7">
        <w:rPr>
          <w:color w:val="000000"/>
          <w:sz w:val="28"/>
          <w:szCs w:val="28"/>
          <w:lang w:val="ro-RO"/>
        </w:rPr>
        <w:t xml:space="preserve"> </w:t>
      </w:r>
      <w:r w:rsidRPr="003454D7">
        <w:rPr>
          <w:color w:val="000000"/>
          <w:sz w:val="28"/>
          <w:szCs w:val="28"/>
          <w:lang w:val="ro-RO"/>
        </w:rPr>
        <w:t>vulnerabile;</w:t>
      </w:r>
    </w:p>
    <w:p w14:paraId="55483706" w14:textId="77777777" w:rsidR="00631F0C" w:rsidRPr="003454D7" w:rsidRDefault="00631F0C" w:rsidP="003B3D31">
      <w:pPr>
        <w:numPr>
          <w:ilvl w:val="0"/>
          <w:numId w:val="66"/>
        </w:numPr>
        <w:spacing w:before="60" w:after="60"/>
        <w:ind w:left="0" w:firstLine="567"/>
        <w:rPr>
          <w:color w:val="000000"/>
          <w:sz w:val="28"/>
          <w:szCs w:val="28"/>
          <w:lang w:val="ro-RO"/>
        </w:rPr>
      </w:pPr>
      <w:r w:rsidRPr="003454D7">
        <w:rPr>
          <w:color w:val="000000"/>
          <w:sz w:val="28"/>
          <w:szCs w:val="28"/>
          <w:lang w:val="ro-RO"/>
        </w:rPr>
        <w:t>dimensionarea</w:t>
      </w:r>
      <w:r w:rsidR="006069B8" w:rsidRPr="003454D7">
        <w:rPr>
          <w:color w:val="000000"/>
          <w:sz w:val="28"/>
          <w:szCs w:val="28"/>
          <w:lang w:val="ro-RO"/>
        </w:rPr>
        <w:t xml:space="preserve"> </w:t>
      </w:r>
      <w:r w:rsidRPr="003454D7">
        <w:rPr>
          <w:color w:val="000000"/>
          <w:sz w:val="28"/>
          <w:szCs w:val="28"/>
          <w:lang w:val="ro-RO"/>
        </w:rPr>
        <w:t>zonelor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planificare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p>
    <w:p w14:paraId="4E73C728" w14:textId="77777777" w:rsidR="00A52235" w:rsidRPr="003454D7" w:rsidRDefault="00631F0C" w:rsidP="003B3D31">
      <w:pPr>
        <w:numPr>
          <w:ilvl w:val="0"/>
          <w:numId w:val="66"/>
        </w:numPr>
        <w:spacing w:before="60" w:after="60"/>
        <w:ind w:left="0" w:firstLine="567"/>
        <w:rPr>
          <w:color w:val="000000"/>
          <w:sz w:val="28"/>
          <w:szCs w:val="28"/>
          <w:lang w:val="ro-RO"/>
        </w:rPr>
      </w:pPr>
      <w:r w:rsidRPr="003454D7">
        <w:rPr>
          <w:color w:val="000000"/>
          <w:sz w:val="28"/>
          <w:szCs w:val="28"/>
          <w:lang w:val="ro-RO"/>
        </w:rPr>
        <w:t>planificarea</w:t>
      </w:r>
      <w:r w:rsidR="006069B8" w:rsidRPr="003454D7">
        <w:rPr>
          <w:color w:val="000000"/>
          <w:sz w:val="28"/>
          <w:szCs w:val="28"/>
          <w:lang w:val="ro-RO"/>
        </w:rPr>
        <w:t xml:space="preserve"> </w:t>
      </w:r>
      <w:r w:rsidRPr="003454D7">
        <w:rPr>
          <w:color w:val="000000"/>
          <w:sz w:val="28"/>
          <w:szCs w:val="28"/>
          <w:lang w:val="ro-RO"/>
        </w:rPr>
        <w:t>răspunsului</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p>
    <w:p w14:paraId="4AAC2B8A" w14:textId="77777777" w:rsidR="001437A8" w:rsidRPr="003454D7" w:rsidRDefault="001437A8" w:rsidP="00E8417F">
      <w:pPr>
        <w:spacing w:before="60" w:after="60"/>
        <w:ind w:firstLine="567"/>
        <w:rPr>
          <w:color w:val="000000"/>
          <w:sz w:val="28"/>
          <w:szCs w:val="28"/>
          <w:lang w:val="ro-RO"/>
        </w:rPr>
      </w:pPr>
      <w:r w:rsidRPr="003454D7">
        <w:rPr>
          <w:color w:val="000000"/>
          <w:sz w:val="28"/>
          <w:szCs w:val="28"/>
          <w:lang w:val="ro-RO"/>
        </w:rPr>
        <w:t>3.</w:t>
      </w:r>
      <w:r w:rsidR="006069B8" w:rsidRPr="003454D7">
        <w:rPr>
          <w:color w:val="000000"/>
          <w:sz w:val="28"/>
          <w:szCs w:val="28"/>
          <w:lang w:val="ro-RO"/>
        </w:rPr>
        <w:t xml:space="preserve"> </w:t>
      </w:r>
      <w:r w:rsidRPr="003454D7">
        <w:rPr>
          <w:color w:val="000000"/>
          <w:sz w:val="28"/>
          <w:szCs w:val="28"/>
          <w:lang w:val="ro-RO"/>
        </w:rPr>
        <w:t>Evenimentele</w:t>
      </w:r>
      <w:r w:rsidR="006069B8" w:rsidRPr="003454D7">
        <w:rPr>
          <w:color w:val="000000"/>
          <w:sz w:val="28"/>
          <w:szCs w:val="28"/>
          <w:lang w:val="ro-RO"/>
        </w:rPr>
        <w:t xml:space="preserve"> </w:t>
      </w:r>
      <w:r w:rsidRPr="003454D7">
        <w:rPr>
          <w:color w:val="000000"/>
          <w:sz w:val="28"/>
          <w:szCs w:val="28"/>
          <w:lang w:val="ro-RO"/>
        </w:rPr>
        <w:t>produse</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amplasamentele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sunt</w:t>
      </w:r>
      <w:r w:rsidR="006069B8" w:rsidRPr="003454D7">
        <w:rPr>
          <w:color w:val="000000"/>
          <w:sz w:val="28"/>
          <w:szCs w:val="28"/>
          <w:lang w:val="ro-RO"/>
        </w:rPr>
        <w:t xml:space="preserve"> </w:t>
      </w:r>
      <w:r w:rsidRPr="003454D7">
        <w:rPr>
          <w:color w:val="000000"/>
          <w:sz w:val="28"/>
          <w:szCs w:val="28"/>
          <w:lang w:val="ro-RO"/>
        </w:rPr>
        <w:t>implicate</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genera</w:t>
      </w:r>
      <w:r w:rsidR="006069B8" w:rsidRPr="003454D7">
        <w:rPr>
          <w:color w:val="000000"/>
          <w:sz w:val="28"/>
          <w:szCs w:val="28"/>
          <w:lang w:val="ro-RO"/>
        </w:rPr>
        <w:t xml:space="preserve"> </w:t>
      </w:r>
      <w:r w:rsidRPr="003454D7">
        <w:rPr>
          <w:color w:val="000000"/>
          <w:sz w:val="28"/>
          <w:szCs w:val="28"/>
          <w:lang w:val="ro-RO"/>
        </w:rPr>
        <w:t>următoarele</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asupra</w:t>
      </w:r>
      <w:r w:rsidR="006069B8" w:rsidRPr="003454D7">
        <w:rPr>
          <w:color w:val="000000"/>
          <w:sz w:val="28"/>
          <w:szCs w:val="28"/>
          <w:lang w:val="ro-RO"/>
        </w:rPr>
        <w:t xml:space="preserve"> </w:t>
      </w:r>
      <w:r w:rsidRPr="003454D7">
        <w:rPr>
          <w:color w:val="000000"/>
          <w:sz w:val="28"/>
          <w:szCs w:val="28"/>
          <w:lang w:val="ro-RO"/>
        </w:rPr>
        <w:t>elementelor</w:t>
      </w:r>
      <w:r w:rsidR="006069B8" w:rsidRPr="003454D7">
        <w:rPr>
          <w:color w:val="000000"/>
          <w:sz w:val="28"/>
          <w:szCs w:val="28"/>
          <w:lang w:val="ro-RO"/>
        </w:rPr>
        <w:t xml:space="preserve"> </w:t>
      </w:r>
      <w:r w:rsidRPr="003454D7">
        <w:rPr>
          <w:color w:val="000000"/>
          <w:sz w:val="28"/>
          <w:szCs w:val="28"/>
          <w:lang w:val="ro-RO"/>
        </w:rPr>
        <w:t>vulnerabile:</w:t>
      </w:r>
    </w:p>
    <w:p w14:paraId="4A0F1716" w14:textId="77777777" w:rsidR="001437A8" w:rsidRPr="003454D7" w:rsidRDefault="001437A8" w:rsidP="003B3D31">
      <w:pPr>
        <w:numPr>
          <w:ilvl w:val="0"/>
          <w:numId w:val="67"/>
        </w:numPr>
        <w:spacing w:before="60" w:after="60"/>
        <w:ind w:left="0" w:firstLine="567"/>
        <w:rPr>
          <w:color w:val="000000"/>
          <w:sz w:val="28"/>
          <w:szCs w:val="28"/>
          <w:lang w:val="ro-RO"/>
        </w:rPr>
      </w:pP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mecanice</w:t>
      </w:r>
      <w:r w:rsidR="006069B8" w:rsidRPr="003454D7">
        <w:rPr>
          <w:color w:val="000000"/>
          <w:sz w:val="28"/>
          <w:szCs w:val="28"/>
          <w:lang w:val="ro-RO"/>
        </w:rPr>
        <w:t xml:space="preserve"> </w:t>
      </w:r>
      <w:r w:rsidRPr="003454D7">
        <w:rPr>
          <w:color w:val="000000"/>
          <w:sz w:val="28"/>
          <w:szCs w:val="28"/>
          <w:lang w:val="ro-RO"/>
        </w:rPr>
        <w:t>generate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suprapresiunea</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frontul</w:t>
      </w:r>
      <w:r w:rsidR="006069B8" w:rsidRPr="003454D7">
        <w:rPr>
          <w:color w:val="000000"/>
          <w:sz w:val="28"/>
          <w:szCs w:val="28"/>
          <w:lang w:val="ro-RO"/>
        </w:rPr>
        <w:t xml:space="preserve"> </w:t>
      </w:r>
      <w:r w:rsidR="00873B16" w:rsidRPr="003454D7">
        <w:rPr>
          <w:color w:val="000000"/>
          <w:sz w:val="28"/>
          <w:szCs w:val="28"/>
          <w:lang w:val="ro-RO"/>
        </w:rPr>
        <w:t>undei</w:t>
      </w:r>
      <w:r w:rsidR="006069B8" w:rsidRPr="003454D7">
        <w:rPr>
          <w:color w:val="000000"/>
          <w:sz w:val="28"/>
          <w:szCs w:val="28"/>
          <w:lang w:val="ro-RO"/>
        </w:rPr>
        <w:t xml:space="preserve"> </w:t>
      </w:r>
      <w:r w:rsidR="00873B16" w:rsidRPr="003454D7">
        <w:rPr>
          <w:color w:val="000000"/>
          <w:sz w:val="28"/>
          <w:szCs w:val="28"/>
          <w:lang w:val="ro-RO"/>
        </w:rPr>
        <w:t>de</w:t>
      </w:r>
      <w:r w:rsidR="006069B8" w:rsidRPr="003454D7">
        <w:rPr>
          <w:color w:val="000000"/>
          <w:sz w:val="28"/>
          <w:szCs w:val="28"/>
          <w:lang w:val="ro-RO"/>
        </w:rPr>
        <w:t xml:space="preserve"> </w:t>
      </w:r>
      <w:r w:rsidR="009F59C0" w:rsidRPr="003454D7">
        <w:rPr>
          <w:color w:val="000000"/>
          <w:sz w:val="28"/>
          <w:szCs w:val="28"/>
          <w:lang w:val="ro-RO"/>
        </w:rPr>
        <w:t>ș</w:t>
      </w:r>
      <w:r w:rsidR="00873B16" w:rsidRPr="003454D7">
        <w:rPr>
          <w:color w:val="000000"/>
          <w:sz w:val="28"/>
          <w:szCs w:val="28"/>
          <w:lang w:val="ro-RO"/>
        </w:rPr>
        <w:t>oc</w:t>
      </w:r>
      <w:r w:rsidR="006069B8" w:rsidRPr="003454D7">
        <w:rPr>
          <w:color w:val="000000"/>
          <w:sz w:val="28"/>
          <w:szCs w:val="28"/>
          <w:lang w:val="ro-RO"/>
        </w:rPr>
        <w:t xml:space="preserve"> </w:t>
      </w:r>
      <w:r w:rsidR="00873B16" w:rsidRPr="003454D7">
        <w:rPr>
          <w:color w:val="000000"/>
          <w:sz w:val="28"/>
          <w:szCs w:val="28"/>
          <w:lang w:val="ro-RO"/>
        </w:rPr>
        <w:t>sau</w:t>
      </w:r>
      <w:r w:rsidR="006069B8" w:rsidRPr="003454D7">
        <w:rPr>
          <w:color w:val="000000"/>
          <w:sz w:val="28"/>
          <w:szCs w:val="28"/>
          <w:lang w:val="ro-RO"/>
        </w:rPr>
        <w:t xml:space="preserve"> </w:t>
      </w:r>
      <w:r w:rsidR="00873B16" w:rsidRPr="003454D7">
        <w:rPr>
          <w:color w:val="000000"/>
          <w:sz w:val="28"/>
          <w:szCs w:val="28"/>
          <w:lang w:val="ro-RO"/>
        </w:rPr>
        <w:t>de</w:t>
      </w:r>
      <w:r w:rsidR="006069B8" w:rsidRPr="003454D7">
        <w:rPr>
          <w:color w:val="000000"/>
          <w:sz w:val="28"/>
          <w:szCs w:val="28"/>
          <w:lang w:val="ro-RO"/>
        </w:rPr>
        <w:t xml:space="preserve"> </w:t>
      </w:r>
      <w:r w:rsidR="00873B16" w:rsidRPr="003454D7">
        <w:rPr>
          <w:color w:val="000000"/>
          <w:sz w:val="28"/>
          <w:szCs w:val="28"/>
          <w:lang w:val="ro-RO"/>
        </w:rPr>
        <w:t>proiectile</w:t>
      </w:r>
      <w:r w:rsidR="006069B8" w:rsidRPr="003454D7">
        <w:rPr>
          <w:color w:val="000000"/>
          <w:sz w:val="28"/>
          <w:szCs w:val="28"/>
          <w:lang w:val="ro-RO"/>
        </w:rPr>
        <w:t xml:space="preserve"> </w:t>
      </w:r>
      <w:r w:rsidR="00873B16" w:rsidRPr="003454D7">
        <w:rPr>
          <w:color w:val="000000"/>
          <w:sz w:val="28"/>
          <w:szCs w:val="28"/>
          <w:lang w:val="ro-RO"/>
        </w:rPr>
        <w:t>(</w:t>
      </w:r>
      <w:r w:rsidRPr="003454D7">
        <w:rPr>
          <w:color w:val="000000"/>
          <w:sz w:val="28"/>
          <w:szCs w:val="28"/>
          <w:lang w:val="ro-RO"/>
        </w:rPr>
        <w:t>efectul</w:t>
      </w:r>
      <w:r w:rsidR="006069B8" w:rsidRPr="003454D7">
        <w:rPr>
          <w:color w:val="000000"/>
          <w:sz w:val="28"/>
          <w:szCs w:val="28"/>
          <w:lang w:val="ro-RO"/>
        </w:rPr>
        <w:t xml:space="preserve"> </w:t>
      </w:r>
      <w:r w:rsidR="00BA42F9" w:rsidRPr="003454D7">
        <w:rPr>
          <w:color w:val="000000"/>
          <w:sz w:val="28"/>
          <w:szCs w:val="28"/>
          <w:lang w:val="ro-RO"/>
        </w:rPr>
        <w:t>de</w:t>
      </w:r>
      <w:r w:rsidR="006069B8" w:rsidRPr="003454D7">
        <w:rPr>
          <w:color w:val="000000"/>
          <w:sz w:val="28"/>
          <w:szCs w:val="28"/>
          <w:lang w:val="ro-RO"/>
        </w:rPr>
        <w:t xml:space="preserve"> </w:t>
      </w:r>
      <w:r w:rsidR="00BA42F9" w:rsidRPr="003454D7">
        <w:rPr>
          <w:color w:val="000000"/>
          <w:sz w:val="28"/>
          <w:szCs w:val="28"/>
          <w:lang w:val="ro-RO"/>
        </w:rPr>
        <w:t>proiectil</w:t>
      </w:r>
      <w:r w:rsidR="00873B16" w:rsidRPr="003454D7">
        <w:rPr>
          <w:color w:val="000000"/>
          <w:sz w:val="28"/>
          <w:szCs w:val="28"/>
          <w:lang w:val="ro-RO"/>
        </w:rPr>
        <w:t>)</w:t>
      </w:r>
      <w:r w:rsidRPr="003454D7">
        <w:rPr>
          <w:color w:val="000000"/>
          <w:sz w:val="28"/>
          <w:szCs w:val="28"/>
          <w:lang w:val="ro-RO"/>
        </w:rPr>
        <w:t>;</w:t>
      </w:r>
    </w:p>
    <w:p w14:paraId="3FF58B8C" w14:textId="77777777" w:rsidR="001437A8" w:rsidRPr="003454D7" w:rsidRDefault="001437A8" w:rsidP="003B3D31">
      <w:pPr>
        <w:numPr>
          <w:ilvl w:val="0"/>
          <w:numId w:val="67"/>
        </w:numPr>
        <w:spacing w:before="60" w:after="60"/>
        <w:ind w:left="0" w:firstLine="567"/>
        <w:rPr>
          <w:color w:val="000000"/>
          <w:sz w:val="28"/>
          <w:szCs w:val="28"/>
          <w:lang w:val="ro-RO"/>
        </w:rPr>
      </w:pP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termice</w:t>
      </w:r>
      <w:r w:rsidR="006069B8" w:rsidRPr="003454D7">
        <w:rPr>
          <w:color w:val="000000"/>
          <w:sz w:val="28"/>
          <w:szCs w:val="28"/>
          <w:lang w:val="ro-RO"/>
        </w:rPr>
        <w:t xml:space="preserve"> </w:t>
      </w:r>
      <w:r w:rsidRPr="003454D7">
        <w:rPr>
          <w:color w:val="000000"/>
          <w:sz w:val="28"/>
          <w:szCs w:val="28"/>
          <w:lang w:val="ro-RO"/>
        </w:rPr>
        <w:t>generate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radia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termică;</w:t>
      </w:r>
    </w:p>
    <w:p w14:paraId="49F74A8F" w14:textId="77777777" w:rsidR="001437A8" w:rsidRPr="003454D7" w:rsidRDefault="001437A8" w:rsidP="003B3D31">
      <w:pPr>
        <w:numPr>
          <w:ilvl w:val="0"/>
          <w:numId w:val="67"/>
        </w:numPr>
        <w:spacing w:before="60" w:after="60"/>
        <w:ind w:left="0" w:firstLine="567"/>
        <w:rPr>
          <w:color w:val="000000"/>
          <w:sz w:val="28"/>
          <w:szCs w:val="28"/>
          <w:lang w:val="ro-RO"/>
        </w:rPr>
      </w:pP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toxice</w:t>
      </w:r>
      <w:r w:rsidR="006069B8" w:rsidRPr="003454D7">
        <w:rPr>
          <w:color w:val="000000"/>
          <w:sz w:val="28"/>
          <w:szCs w:val="28"/>
          <w:lang w:val="ro-RO"/>
        </w:rPr>
        <w:t xml:space="preserve"> </w:t>
      </w:r>
      <w:r w:rsidRPr="003454D7">
        <w:rPr>
          <w:color w:val="000000"/>
          <w:sz w:val="28"/>
          <w:szCs w:val="28"/>
          <w:lang w:val="ro-RO"/>
        </w:rPr>
        <w:t>determinate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eliberarea</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emisia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atmosferă</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contaminarea</w:t>
      </w:r>
      <w:r w:rsidR="006069B8" w:rsidRPr="003454D7">
        <w:rPr>
          <w:color w:val="000000"/>
          <w:sz w:val="28"/>
          <w:szCs w:val="28"/>
          <w:lang w:val="ro-RO"/>
        </w:rPr>
        <w:t xml:space="preserve"> </w:t>
      </w:r>
      <w:r w:rsidRPr="003454D7">
        <w:rPr>
          <w:color w:val="000000"/>
          <w:sz w:val="28"/>
          <w:szCs w:val="28"/>
          <w:lang w:val="ro-RO"/>
        </w:rPr>
        <w:t>mediului</w:t>
      </w:r>
      <w:r w:rsidR="006069B8" w:rsidRPr="003454D7">
        <w:rPr>
          <w:color w:val="000000"/>
          <w:sz w:val="28"/>
          <w:szCs w:val="28"/>
          <w:lang w:val="ro-RO"/>
        </w:rPr>
        <w:t xml:space="preserve"> </w:t>
      </w:r>
      <w:r w:rsidRPr="003454D7">
        <w:rPr>
          <w:color w:val="000000"/>
          <w:sz w:val="28"/>
          <w:szCs w:val="28"/>
          <w:lang w:val="ro-RO"/>
        </w:rPr>
        <w:t>provocată</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deversarea</w:t>
      </w:r>
      <w:r w:rsidR="006069B8" w:rsidRPr="003454D7">
        <w:rPr>
          <w:color w:val="000000"/>
          <w:sz w:val="28"/>
          <w:szCs w:val="28"/>
          <w:lang w:val="ro-RO"/>
        </w:rPr>
        <w:t xml:space="preserve"> </w:t>
      </w:r>
      <w:r w:rsidRPr="003454D7">
        <w:rPr>
          <w:color w:val="000000"/>
          <w:sz w:val="28"/>
          <w:szCs w:val="28"/>
          <w:lang w:val="ro-RO"/>
        </w:rPr>
        <w:t>necontrolată</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elor</w:t>
      </w:r>
      <w:r w:rsidR="006069B8" w:rsidRPr="003454D7">
        <w:rPr>
          <w:color w:val="000000"/>
          <w:sz w:val="28"/>
          <w:szCs w:val="28"/>
          <w:lang w:val="ro-RO"/>
        </w:rPr>
        <w:t xml:space="preserve"> </w:t>
      </w:r>
      <w:r w:rsidRPr="003454D7">
        <w:rPr>
          <w:color w:val="000000"/>
          <w:sz w:val="28"/>
          <w:szCs w:val="28"/>
          <w:lang w:val="ro-RO"/>
        </w:rPr>
        <w:t>periculoase.</w:t>
      </w:r>
    </w:p>
    <w:p w14:paraId="2EF41B7A" w14:textId="77777777" w:rsidR="001437A8" w:rsidRPr="003454D7" w:rsidRDefault="001437A8" w:rsidP="00E8417F">
      <w:pPr>
        <w:spacing w:before="60" w:after="60"/>
        <w:ind w:firstLine="567"/>
        <w:rPr>
          <w:color w:val="000000"/>
          <w:sz w:val="28"/>
          <w:szCs w:val="28"/>
          <w:lang w:val="ro-RO"/>
        </w:rPr>
      </w:pPr>
      <w:r w:rsidRPr="003454D7">
        <w:rPr>
          <w:color w:val="000000"/>
          <w:sz w:val="28"/>
          <w:szCs w:val="28"/>
          <w:lang w:val="ro-RO"/>
        </w:rPr>
        <w:t>Aceste</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produce</w:t>
      </w:r>
      <w:r w:rsidR="006069B8" w:rsidRPr="003454D7">
        <w:rPr>
          <w:color w:val="000000"/>
          <w:sz w:val="28"/>
          <w:szCs w:val="28"/>
          <w:lang w:val="ro-RO"/>
        </w:rPr>
        <w:t xml:space="preserve"> </w:t>
      </w:r>
      <w:r w:rsidRPr="003454D7">
        <w:rPr>
          <w:color w:val="000000"/>
          <w:sz w:val="28"/>
          <w:szCs w:val="28"/>
          <w:lang w:val="ro-RO"/>
        </w:rPr>
        <w:t>individual,</w:t>
      </w:r>
      <w:r w:rsidR="006069B8" w:rsidRPr="003454D7">
        <w:rPr>
          <w:color w:val="000000"/>
          <w:sz w:val="28"/>
          <w:szCs w:val="28"/>
          <w:lang w:val="ro-RO"/>
        </w:rPr>
        <w:t xml:space="preserve"> </w:t>
      </w:r>
      <w:r w:rsidRPr="003454D7">
        <w:rPr>
          <w:color w:val="000000"/>
          <w:sz w:val="28"/>
          <w:szCs w:val="28"/>
          <w:lang w:val="ro-RO"/>
        </w:rPr>
        <w:t>secven</w:t>
      </w:r>
      <w:r w:rsidR="009F59C0" w:rsidRPr="003454D7">
        <w:rPr>
          <w:color w:val="000000"/>
          <w:sz w:val="28"/>
          <w:szCs w:val="28"/>
          <w:lang w:val="ro-RO"/>
        </w:rPr>
        <w:t>ț</w:t>
      </w:r>
      <w:r w:rsidRPr="003454D7">
        <w:rPr>
          <w:color w:val="000000"/>
          <w:sz w:val="28"/>
          <w:szCs w:val="28"/>
          <w:lang w:val="ro-RO"/>
        </w:rPr>
        <w:t>ial</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simultan.</w:t>
      </w:r>
    </w:p>
    <w:p w14:paraId="65CEF4C1" w14:textId="77777777" w:rsidR="001437A8" w:rsidRPr="003454D7" w:rsidRDefault="001437A8" w:rsidP="00E8417F">
      <w:pPr>
        <w:spacing w:before="60" w:after="60"/>
        <w:ind w:firstLine="567"/>
        <w:rPr>
          <w:color w:val="000000"/>
          <w:sz w:val="28"/>
          <w:szCs w:val="28"/>
          <w:lang w:val="ro-RO"/>
        </w:rPr>
      </w:pPr>
      <w:r w:rsidRPr="003454D7">
        <w:rPr>
          <w:color w:val="000000"/>
          <w:sz w:val="28"/>
          <w:szCs w:val="28"/>
          <w:lang w:val="ro-RO"/>
        </w:rPr>
        <w:t>4.</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fiecare</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efectele</w:t>
      </w:r>
      <w:r w:rsidR="006069B8" w:rsidRPr="003454D7">
        <w:rPr>
          <w:color w:val="000000"/>
          <w:sz w:val="28"/>
          <w:szCs w:val="28"/>
          <w:lang w:val="ro-RO"/>
        </w:rPr>
        <w:t xml:space="preserve"> </w:t>
      </w:r>
      <w:r w:rsidRPr="003454D7">
        <w:rPr>
          <w:color w:val="000000"/>
          <w:sz w:val="28"/>
          <w:szCs w:val="28"/>
          <w:lang w:val="ro-RO"/>
        </w:rPr>
        <w:t>men</w:t>
      </w:r>
      <w:r w:rsidR="009F59C0" w:rsidRPr="003454D7">
        <w:rPr>
          <w:color w:val="000000"/>
          <w:sz w:val="28"/>
          <w:szCs w:val="28"/>
          <w:lang w:val="ro-RO"/>
        </w:rPr>
        <w:t>ț</w:t>
      </w:r>
      <w:r w:rsidRPr="003454D7">
        <w:rPr>
          <w:color w:val="000000"/>
          <w:sz w:val="28"/>
          <w:szCs w:val="28"/>
          <w:lang w:val="ro-RO"/>
        </w:rPr>
        <w:t>ionate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pct.</w:t>
      </w:r>
      <w:r w:rsidR="006069B8" w:rsidRPr="003454D7">
        <w:rPr>
          <w:color w:val="000000"/>
          <w:sz w:val="28"/>
          <w:szCs w:val="28"/>
          <w:lang w:val="ro-RO"/>
        </w:rPr>
        <w:t xml:space="preserve"> </w:t>
      </w:r>
      <w:r w:rsidRPr="003454D7">
        <w:rPr>
          <w:color w:val="000000"/>
          <w:sz w:val="28"/>
          <w:szCs w:val="28"/>
          <w:lang w:val="ro-RO"/>
        </w:rPr>
        <w:t>3</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stabile</w:t>
      </w:r>
      <w:r w:rsidR="009F59C0" w:rsidRPr="003454D7">
        <w:rPr>
          <w:color w:val="000000"/>
          <w:sz w:val="28"/>
          <w:szCs w:val="28"/>
          <w:lang w:val="ro-RO"/>
        </w:rPr>
        <w:t>ș</w:t>
      </w:r>
      <w:r w:rsidRPr="003454D7">
        <w:rPr>
          <w:color w:val="000000"/>
          <w:sz w:val="28"/>
          <w:szCs w:val="28"/>
          <w:lang w:val="ro-RO"/>
        </w:rPr>
        <w:t>te</w:t>
      </w:r>
      <w:r w:rsidR="006069B8" w:rsidRPr="003454D7">
        <w:rPr>
          <w:color w:val="000000"/>
          <w:sz w:val="28"/>
          <w:szCs w:val="28"/>
          <w:lang w:val="ro-RO"/>
        </w:rPr>
        <w:t xml:space="preserve"> </w:t>
      </w:r>
      <w:r w:rsidRPr="003454D7">
        <w:rPr>
          <w:color w:val="000000"/>
          <w:sz w:val="28"/>
          <w:szCs w:val="28"/>
          <w:lang w:val="ro-RO"/>
        </w:rPr>
        <w:t>o</w:t>
      </w:r>
      <w:r w:rsidR="006069B8" w:rsidRPr="003454D7">
        <w:rPr>
          <w:color w:val="000000"/>
          <w:sz w:val="28"/>
          <w:szCs w:val="28"/>
          <w:lang w:val="ro-RO"/>
        </w:rPr>
        <w:t xml:space="preserve"> </w:t>
      </w:r>
      <w:r w:rsidRPr="003454D7">
        <w:rPr>
          <w:color w:val="000000"/>
          <w:sz w:val="28"/>
          <w:szCs w:val="28"/>
          <w:lang w:val="ro-RO"/>
        </w:rPr>
        <w:t>serie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variabile</w:t>
      </w:r>
      <w:r w:rsidR="006069B8" w:rsidRPr="003454D7">
        <w:rPr>
          <w:color w:val="000000"/>
          <w:sz w:val="28"/>
          <w:szCs w:val="28"/>
          <w:lang w:val="ro-RO"/>
        </w:rPr>
        <w:t xml:space="preserve"> </w:t>
      </w:r>
      <w:r w:rsidRPr="003454D7">
        <w:rPr>
          <w:color w:val="000000"/>
          <w:sz w:val="28"/>
          <w:szCs w:val="28"/>
          <w:lang w:val="ro-RO"/>
        </w:rPr>
        <w:t>fizico-chimice,</w:t>
      </w:r>
      <w:r w:rsidR="006069B8" w:rsidRPr="003454D7">
        <w:rPr>
          <w:color w:val="000000"/>
          <w:sz w:val="28"/>
          <w:szCs w:val="28"/>
          <w:lang w:val="ro-RO"/>
        </w:rPr>
        <w:t xml:space="preserve"> </w:t>
      </w:r>
      <w:r w:rsidRPr="003454D7">
        <w:rPr>
          <w:color w:val="000000"/>
          <w:sz w:val="28"/>
          <w:szCs w:val="28"/>
          <w:lang w:val="ro-RO"/>
        </w:rPr>
        <w:t>denumite</w:t>
      </w:r>
      <w:r w:rsidR="006069B8" w:rsidRPr="003454D7">
        <w:rPr>
          <w:color w:val="000000"/>
          <w:sz w:val="28"/>
          <w:szCs w:val="28"/>
          <w:lang w:val="ro-RO"/>
        </w:rPr>
        <w:t xml:space="preserve"> </w:t>
      </w:r>
      <w:r w:rsidRPr="003454D7">
        <w:rPr>
          <w:color w:val="000000"/>
          <w:sz w:val="28"/>
          <w:szCs w:val="28"/>
          <w:lang w:val="ro-RO"/>
        </w:rPr>
        <w:t>indicatori</w:t>
      </w:r>
      <w:r w:rsidR="006069B8" w:rsidRPr="003454D7">
        <w:rPr>
          <w:color w:val="000000"/>
          <w:sz w:val="28"/>
          <w:szCs w:val="28"/>
          <w:lang w:val="ro-RO"/>
        </w:rPr>
        <w:t xml:space="preserve"> </w:t>
      </w:r>
      <w:r w:rsidRPr="003454D7">
        <w:rPr>
          <w:color w:val="000000"/>
          <w:sz w:val="28"/>
          <w:szCs w:val="28"/>
          <w:lang w:val="ro-RO"/>
        </w:rPr>
        <w:t>specifici,</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Pr="003454D7">
        <w:rPr>
          <w:color w:val="000000"/>
          <w:sz w:val="28"/>
          <w:szCs w:val="28"/>
          <w:lang w:val="ro-RO"/>
        </w:rPr>
        <w:t>căror</w:t>
      </w:r>
      <w:r w:rsidR="006069B8" w:rsidRPr="003454D7">
        <w:rPr>
          <w:color w:val="000000"/>
          <w:sz w:val="28"/>
          <w:szCs w:val="28"/>
          <w:lang w:val="ro-RO"/>
        </w:rPr>
        <w:t xml:space="preserve"> </w:t>
      </w:r>
      <w:r w:rsidRPr="003454D7">
        <w:rPr>
          <w:color w:val="000000"/>
          <w:sz w:val="28"/>
          <w:szCs w:val="28"/>
          <w:lang w:val="ro-RO"/>
        </w:rPr>
        <w:t>valori</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suficient</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reprezentative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evaluarea</w:t>
      </w:r>
      <w:r w:rsidR="006069B8" w:rsidRPr="003454D7">
        <w:rPr>
          <w:color w:val="000000"/>
          <w:sz w:val="28"/>
          <w:szCs w:val="28"/>
          <w:lang w:val="ro-RO"/>
        </w:rPr>
        <w:t xml:space="preserve"> </w:t>
      </w:r>
      <w:r w:rsidRPr="003454D7">
        <w:rPr>
          <w:color w:val="000000"/>
          <w:sz w:val="28"/>
          <w:szCs w:val="28"/>
          <w:lang w:val="ro-RO"/>
        </w:rPr>
        <w:t>gravită</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fenomenului</w:t>
      </w:r>
      <w:r w:rsidR="006069B8" w:rsidRPr="003454D7">
        <w:rPr>
          <w:color w:val="000000"/>
          <w:sz w:val="28"/>
          <w:szCs w:val="28"/>
          <w:lang w:val="ro-RO"/>
        </w:rPr>
        <w:t xml:space="preserve"> </w:t>
      </w:r>
      <w:r w:rsidRPr="003454D7">
        <w:rPr>
          <w:color w:val="000000"/>
          <w:sz w:val="28"/>
          <w:szCs w:val="28"/>
          <w:lang w:val="ro-RO"/>
        </w:rPr>
        <w:t>periculos.</w:t>
      </w:r>
    </w:p>
    <w:p w14:paraId="4F907D5C" w14:textId="77777777" w:rsidR="00A52235" w:rsidRPr="003454D7" w:rsidRDefault="001437A8" w:rsidP="00E8417F">
      <w:pPr>
        <w:spacing w:before="60" w:after="60"/>
        <w:ind w:firstLine="567"/>
        <w:rPr>
          <w:color w:val="000000"/>
          <w:sz w:val="28"/>
          <w:szCs w:val="28"/>
          <w:lang w:val="ro-RO"/>
        </w:rPr>
      </w:pPr>
      <w:r w:rsidRPr="003454D7">
        <w:rPr>
          <w:color w:val="000000"/>
          <w:sz w:val="28"/>
          <w:szCs w:val="28"/>
          <w:lang w:val="ro-RO"/>
        </w:rPr>
        <w:t>5.</w:t>
      </w:r>
      <w:r w:rsidR="006069B8" w:rsidRPr="003454D7">
        <w:rPr>
          <w:color w:val="000000"/>
          <w:sz w:val="28"/>
          <w:szCs w:val="28"/>
          <w:lang w:val="ro-RO"/>
        </w:rPr>
        <w:t xml:space="preserve"> </w:t>
      </w:r>
      <w:r w:rsidRPr="003454D7">
        <w:rPr>
          <w:color w:val="000000"/>
          <w:sz w:val="28"/>
          <w:szCs w:val="28"/>
          <w:lang w:val="ro-RO"/>
        </w:rPr>
        <w:t>Zonele</w:t>
      </w:r>
      <w:r w:rsidR="006069B8" w:rsidRPr="003454D7">
        <w:rPr>
          <w:color w:val="000000"/>
          <w:sz w:val="28"/>
          <w:szCs w:val="28"/>
          <w:lang w:val="ro-RO"/>
        </w:rPr>
        <w:t xml:space="preserve"> </w:t>
      </w:r>
      <w:r w:rsidRPr="003454D7">
        <w:rPr>
          <w:color w:val="000000"/>
          <w:sz w:val="28"/>
          <w:szCs w:val="28"/>
          <w:lang w:val="ro-RO"/>
        </w:rPr>
        <w:t>poten</w:t>
      </w:r>
      <w:r w:rsidR="009F59C0" w:rsidRPr="003454D7">
        <w:rPr>
          <w:color w:val="000000"/>
          <w:sz w:val="28"/>
          <w:szCs w:val="28"/>
          <w:lang w:val="ro-RO"/>
        </w:rPr>
        <w:t>ț</w:t>
      </w:r>
      <w:r w:rsidRPr="003454D7">
        <w:rPr>
          <w:color w:val="000000"/>
          <w:sz w:val="28"/>
          <w:szCs w:val="28"/>
          <w:lang w:val="ro-RO"/>
        </w:rPr>
        <w:t>ial</w:t>
      </w:r>
      <w:r w:rsidR="006069B8" w:rsidRPr="003454D7">
        <w:rPr>
          <w:color w:val="000000"/>
          <w:sz w:val="28"/>
          <w:szCs w:val="28"/>
          <w:lang w:val="ro-RO"/>
        </w:rPr>
        <w:t xml:space="preserve"> </w:t>
      </w:r>
      <w:r w:rsidRPr="003454D7">
        <w:rPr>
          <w:color w:val="000000"/>
          <w:sz w:val="28"/>
          <w:szCs w:val="28"/>
          <w:lang w:val="ro-RO"/>
        </w:rPr>
        <w:t>afectate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efectele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derivă</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evenimentele</w:t>
      </w:r>
      <w:r w:rsidR="006069B8" w:rsidRPr="003454D7">
        <w:rPr>
          <w:color w:val="000000"/>
          <w:sz w:val="28"/>
          <w:szCs w:val="28"/>
          <w:lang w:val="ro-RO"/>
        </w:rPr>
        <w:t xml:space="preserve"> </w:t>
      </w:r>
      <w:r w:rsidRPr="003454D7">
        <w:rPr>
          <w:color w:val="000000"/>
          <w:sz w:val="28"/>
          <w:szCs w:val="28"/>
          <w:lang w:val="ro-RO"/>
        </w:rPr>
        <w:t>produse</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amplasamentele</w:t>
      </w:r>
      <w:r w:rsidR="006069B8" w:rsidRPr="003454D7">
        <w:rPr>
          <w:color w:val="000000"/>
          <w:sz w:val="28"/>
          <w:szCs w:val="28"/>
          <w:lang w:val="ro-RO"/>
        </w:rPr>
        <w:t xml:space="preserve"> </w:t>
      </w:r>
      <w:r w:rsidRPr="003454D7">
        <w:rPr>
          <w:color w:val="000000"/>
          <w:sz w:val="28"/>
          <w:szCs w:val="28"/>
          <w:lang w:val="ro-RO"/>
        </w:rPr>
        <w:t>industriale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sunt</w:t>
      </w:r>
      <w:r w:rsidR="006069B8" w:rsidRPr="003454D7">
        <w:rPr>
          <w:color w:val="000000"/>
          <w:sz w:val="28"/>
          <w:szCs w:val="28"/>
          <w:lang w:val="ro-RO"/>
        </w:rPr>
        <w:t xml:space="preserve"> </w:t>
      </w:r>
      <w:r w:rsidRPr="003454D7">
        <w:rPr>
          <w:color w:val="000000"/>
          <w:sz w:val="28"/>
          <w:szCs w:val="28"/>
          <w:lang w:val="ro-RO"/>
        </w:rPr>
        <w:t>implicate</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sunt</w:t>
      </w:r>
      <w:r w:rsidR="006069B8" w:rsidRPr="003454D7">
        <w:rPr>
          <w:color w:val="000000"/>
          <w:sz w:val="28"/>
          <w:szCs w:val="28"/>
          <w:lang w:val="ro-RO"/>
        </w:rPr>
        <w:t xml:space="preserve"> </w:t>
      </w:r>
      <w:r w:rsidRPr="003454D7">
        <w:rPr>
          <w:color w:val="000000"/>
          <w:sz w:val="28"/>
          <w:szCs w:val="28"/>
          <w:lang w:val="ro-RO"/>
        </w:rPr>
        <w:t>determinate</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baza</w:t>
      </w:r>
      <w:r w:rsidR="006069B8" w:rsidRPr="003454D7">
        <w:rPr>
          <w:color w:val="000000"/>
          <w:sz w:val="28"/>
          <w:szCs w:val="28"/>
          <w:lang w:val="ro-RO"/>
        </w:rPr>
        <w:t xml:space="preserve"> </w:t>
      </w:r>
      <w:r w:rsidRPr="003454D7">
        <w:rPr>
          <w:color w:val="000000"/>
          <w:sz w:val="28"/>
          <w:szCs w:val="28"/>
          <w:lang w:val="ro-RO"/>
        </w:rPr>
        <w:t>distan</w:t>
      </w:r>
      <w:r w:rsidR="009F59C0" w:rsidRPr="003454D7">
        <w:rPr>
          <w:color w:val="000000"/>
          <w:sz w:val="28"/>
          <w:szCs w:val="28"/>
          <w:lang w:val="ro-RO"/>
        </w:rPr>
        <w:t>ț</w:t>
      </w:r>
      <w:r w:rsidRPr="003454D7">
        <w:rPr>
          <w:color w:val="000000"/>
          <w:sz w:val="28"/>
          <w:szCs w:val="28"/>
          <w:lang w:val="ro-RO"/>
        </w:rPr>
        <w:t>elor</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aceste</w:t>
      </w:r>
      <w:r w:rsidR="006069B8" w:rsidRPr="003454D7">
        <w:rPr>
          <w:color w:val="000000"/>
          <w:sz w:val="28"/>
          <w:szCs w:val="28"/>
          <w:lang w:val="ro-RO"/>
        </w:rPr>
        <w:t xml:space="preserve"> </w:t>
      </w:r>
      <w:r w:rsidRPr="003454D7">
        <w:rPr>
          <w:color w:val="000000"/>
          <w:sz w:val="28"/>
          <w:szCs w:val="28"/>
          <w:lang w:val="ro-RO"/>
        </w:rPr>
        <w:t>variabile</w:t>
      </w:r>
      <w:r w:rsidR="006069B8" w:rsidRPr="003454D7">
        <w:rPr>
          <w:color w:val="000000"/>
          <w:sz w:val="28"/>
          <w:szCs w:val="28"/>
          <w:lang w:val="ro-RO"/>
        </w:rPr>
        <w:t xml:space="preserve"> </w:t>
      </w:r>
      <w:r w:rsidRPr="003454D7">
        <w:rPr>
          <w:color w:val="000000"/>
          <w:sz w:val="28"/>
          <w:szCs w:val="28"/>
          <w:lang w:val="ro-RO"/>
        </w:rPr>
        <w:t>fizico-chimice</w:t>
      </w:r>
      <w:r w:rsidR="006069B8" w:rsidRPr="003454D7">
        <w:rPr>
          <w:color w:val="000000"/>
          <w:sz w:val="28"/>
          <w:szCs w:val="28"/>
          <w:lang w:val="ro-RO"/>
        </w:rPr>
        <w:t xml:space="preserve"> </w:t>
      </w:r>
      <w:r w:rsidRPr="003454D7">
        <w:rPr>
          <w:color w:val="000000"/>
          <w:sz w:val="28"/>
          <w:szCs w:val="28"/>
          <w:lang w:val="ro-RO"/>
        </w:rPr>
        <w:t>ating</w:t>
      </w:r>
      <w:r w:rsidR="006069B8" w:rsidRPr="003454D7">
        <w:rPr>
          <w:color w:val="000000"/>
          <w:sz w:val="28"/>
          <w:szCs w:val="28"/>
          <w:lang w:val="ro-RO"/>
        </w:rPr>
        <w:t xml:space="preserve"> </w:t>
      </w:r>
      <w:r w:rsidRPr="003454D7">
        <w:rPr>
          <w:color w:val="000000"/>
          <w:sz w:val="28"/>
          <w:szCs w:val="28"/>
          <w:lang w:val="ro-RO"/>
        </w:rPr>
        <w:t>anumite</w:t>
      </w:r>
      <w:r w:rsidR="006069B8" w:rsidRPr="003454D7">
        <w:rPr>
          <w:color w:val="000000"/>
          <w:sz w:val="28"/>
          <w:szCs w:val="28"/>
          <w:lang w:val="ro-RO"/>
        </w:rPr>
        <w:t xml:space="preserve"> </w:t>
      </w:r>
      <w:r w:rsidRPr="003454D7">
        <w:rPr>
          <w:color w:val="000000"/>
          <w:sz w:val="28"/>
          <w:szCs w:val="28"/>
          <w:lang w:val="ro-RO"/>
        </w:rPr>
        <w:t>valori-prag.</w:t>
      </w:r>
    </w:p>
    <w:p w14:paraId="752605D0" w14:textId="77777777" w:rsidR="00873B16" w:rsidRPr="003454D7" w:rsidRDefault="00873B16" w:rsidP="00E8417F">
      <w:pPr>
        <w:spacing w:before="60" w:after="60"/>
        <w:ind w:firstLine="567"/>
        <w:rPr>
          <w:color w:val="000000"/>
          <w:sz w:val="28"/>
          <w:szCs w:val="28"/>
          <w:lang w:val="ro-RO"/>
        </w:rPr>
      </w:pPr>
      <w:r w:rsidRPr="003454D7">
        <w:rPr>
          <w:color w:val="000000"/>
          <w:sz w:val="28"/>
          <w:szCs w:val="28"/>
          <w:lang w:val="ro-RO"/>
        </w:rPr>
        <w:t>6.</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vederea</w:t>
      </w:r>
      <w:r w:rsidR="006069B8" w:rsidRPr="003454D7">
        <w:rPr>
          <w:color w:val="000000"/>
          <w:sz w:val="28"/>
          <w:szCs w:val="28"/>
          <w:lang w:val="ro-RO"/>
        </w:rPr>
        <w:t xml:space="preserve"> </w:t>
      </w:r>
      <w:r w:rsidRPr="003454D7">
        <w:rPr>
          <w:color w:val="000000"/>
          <w:sz w:val="28"/>
          <w:szCs w:val="28"/>
          <w:lang w:val="ro-RO"/>
        </w:rPr>
        <w:t>organizării</w:t>
      </w:r>
      <w:r w:rsidR="006069B8" w:rsidRPr="003454D7">
        <w:rPr>
          <w:color w:val="000000"/>
          <w:sz w:val="28"/>
          <w:szCs w:val="28"/>
          <w:lang w:val="ro-RO"/>
        </w:rPr>
        <w:t xml:space="preserve"> </w:t>
      </w:r>
      <w:r w:rsidRPr="003454D7">
        <w:rPr>
          <w:color w:val="000000"/>
          <w:sz w:val="28"/>
          <w:szCs w:val="28"/>
          <w:lang w:val="ro-RO"/>
        </w:rPr>
        <w:t>interven</w:t>
      </w:r>
      <w:r w:rsidR="009F59C0" w:rsidRPr="003454D7">
        <w:rPr>
          <w:color w:val="000000"/>
          <w:sz w:val="28"/>
          <w:szCs w:val="28"/>
          <w:lang w:val="ro-RO"/>
        </w:rPr>
        <w:t>ț</w:t>
      </w:r>
      <w:r w:rsidRPr="003454D7">
        <w:rPr>
          <w:color w:val="000000"/>
          <w:sz w:val="28"/>
          <w:szCs w:val="28"/>
          <w:lang w:val="ro-RO"/>
        </w:rPr>
        <w:t>iei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accident</w:t>
      </w:r>
      <w:r w:rsidR="006069B8" w:rsidRPr="003454D7">
        <w:rPr>
          <w:color w:val="000000"/>
          <w:sz w:val="28"/>
          <w:szCs w:val="28"/>
          <w:lang w:val="ro-RO"/>
        </w:rPr>
        <w:t xml:space="preserve"> </w:t>
      </w:r>
      <w:r w:rsidRPr="003454D7">
        <w:rPr>
          <w:color w:val="000000"/>
          <w:sz w:val="28"/>
          <w:szCs w:val="28"/>
          <w:lang w:val="ro-RO"/>
        </w:rPr>
        <w:t>major</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definesc</w:t>
      </w:r>
      <w:r w:rsidR="006069B8" w:rsidRPr="003454D7">
        <w:rPr>
          <w:color w:val="000000"/>
          <w:sz w:val="28"/>
          <w:szCs w:val="28"/>
          <w:lang w:val="ro-RO"/>
        </w:rPr>
        <w:t xml:space="preserve"> </w:t>
      </w:r>
      <w:r w:rsidRPr="003454D7">
        <w:rPr>
          <w:color w:val="000000"/>
          <w:sz w:val="28"/>
          <w:szCs w:val="28"/>
          <w:lang w:val="ro-RO"/>
        </w:rPr>
        <w:t>următoarele</w:t>
      </w:r>
      <w:r w:rsidR="006069B8" w:rsidRPr="003454D7">
        <w:rPr>
          <w:color w:val="000000"/>
          <w:sz w:val="28"/>
          <w:szCs w:val="28"/>
          <w:lang w:val="ro-RO"/>
        </w:rPr>
        <w:t xml:space="preserve"> </w:t>
      </w:r>
      <w:r w:rsidRPr="003454D7">
        <w:rPr>
          <w:color w:val="000000"/>
          <w:sz w:val="28"/>
          <w:szCs w:val="28"/>
          <w:lang w:val="ro-RO"/>
        </w:rPr>
        <w:t>zone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planificare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p>
    <w:p w14:paraId="4EBA0322" w14:textId="77777777" w:rsidR="00873B16" w:rsidRPr="003454D7" w:rsidRDefault="00873B16" w:rsidP="003B3D31">
      <w:pPr>
        <w:numPr>
          <w:ilvl w:val="0"/>
          <w:numId w:val="68"/>
        </w:numPr>
        <w:spacing w:before="60" w:after="60"/>
        <w:ind w:left="0" w:firstLine="567"/>
        <w:rPr>
          <w:color w:val="000000"/>
          <w:sz w:val="28"/>
          <w:szCs w:val="28"/>
          <w:lang w:val="ro-RO"/>
        </w:rPr>
      </w:pPr>
      <w:r w:rsidRPr="003454D7">
        <w:rPr>
          <w:color w:val="000000"/>
          <w:sz w:val="28"/>
          <w:szCs w:val="28"/>
          <w:lang w:val="ro-RO"/>
        </w:rPr>
        <w:t>Zona</w:t>
      </w:r>
      <w:r w:rsidR="006069B8" w:rsidRPr="003454D7">
        <w:rPr>
          <w:color w:val="000000"/>
          <w:sz w:val="28"/>
          <w:szCs w:val="28"/>
          <w:lang w:val="ro-RO"/>
        </w:rPr>
        <w:t xml:space="preserve"> </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„efect</w:t>
      </w:r>
      <w:r w:rsidR="006069B8" w:rsidRPr="003454D7">
        <w:rPr>
          <w:color w:val="000000"/>
          <w:sz w:val="28"/>
          <w:szCs w:val="28"/>
          <w:lang w:val="ro-RO"/>
        </w:rPr>
        <w:t xml:space="preserve"> </w:t>
      </w:r>
      <w:r w:rsidRPr="003454D7">
        <w:rPr>
          <w:color w:val="000000"/>
          <w:sz w:val="28"/>
          <w:szCs w:val="28"/>
          <w:lang w:val="ro-RO"/>
        </w:rPr>
        <w:t>domino/mortalitate</w:t>
      </w:r>
      <w:r w:rsidR="006069B8" w:rsidRPr="003454D7">
        <w:rPr>
          <w:color w:val="000000"/>
          <w:sz w:val="28"/>
          <w:szCs w:val="28"/>
          <w:lang w:val="ro-RO"/>
        </w:rPr>
        <w:t xml:space="preserve"> </w:t>
      </w:r>
      <w:r w:rsidRPr="003454D7">
        <w:rPr>
          <w:color w:val="000000"/>
          <w:sz w:val="28"/>
          <w:szCs w:val="28"/>
          <w:lang w:val="ro-RO"/>
        </w:rPr>
        <w:t>ridicată“</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zona</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evenimentul</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manifestă</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puterea</w:t>
      </w:r>
      <w:r w:rsidR="006069B8" w:rsidRPr="003454D7">
        <w:rPr>
          <w:color w:val="000000"/>
          <w:sz w:val="28"/>
          <w:szCs w:val="28"/>
          <w:lang w:val="ro-RO"/>
        </w:rPr>
        <w:t xml:space="preserve"> </w:t>
      </w:r>
      <w:r w:rsidRPr="003454D7">
        <w:rPr>
          <w:color w:val="000000"/>
          <w:sz w:val="28"/>
          <w:szCs w:val="28"/>
          <w:lang w:val="ro-RO"/>
        </w:rPr>
        <w:t>maximă.</w:t>
      </w:r>
      <w:r w:rsidR="006069B8" w:rsidRPr="003454D7">
        <w:rPr>
          <w:color w:val="000000"/>
          <w:sz w:val="28"/>
          <w:szCs w:val="28"/>
          <w:lang w:val="ro-RO"/>
        </w:rPr>
        <w:t xml:space="preserve"> </w:t>
      </w:r>
      <w:r w:rsidRPr="003454D7">
        <w:rPr>
          <w:color w:val="000000"/>
          <w:sz w:val="28"/>
          <w:szCs w:val="28"/>
          <w:lang w:val="ro-RO"/>
        </w:rPr>
        <w:t>Pierderile</w:t>
      </w:r>
      <w:r w:rsidR="006069B8" w:rsidRPr="003454D7">
        <w:rPr>
          <w:color w:val="000000"/>
          <w:sz w:val="28"/>
          <w:szCs w:val="28"/>
          <w:lang w:val="ro-RO"/>
        </w:rPr>
        <w:t xml:space="preserve"> </w:t>
      </w:r>
      <w:r w:rsidRPr="003454D7">
        <w:rPr>
          <w:color w:val="000000"/>
          <w:sz w:val="28"/>
          <w:szCs w:val="28"/>
          <w:lang w:val="ro-RO"/>
        </w:rPr>
        <w:t>a</w:t>
      </w:r>
      <w:r w:rsidR="009F59C0" w:rsidRPr="003454D7">
        <w:rPr>
          <w:color w:val="000000"/>
          <w:sz w:val="28"/>
          <w:szCs w:val="28"/>
          <w:lang w:val="ro-RO"/>
        </w:rPr>
        <w:t>ș</w:t>
      </w:r>
      <w:r w:rsidRPr="003454D7">
        <w:rPr>
          <w:color w:val="000000"/>
          <w:sz w:val="28"/>
          <w:szCs w:val="28"/>
          <w:lang w:val="ro-RO"/>
        </w:rPr>
        <w:t>teptate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personal</w:t>
      </w:r>
      <w:r w:rsidR="006069B8" w:rsidRPr="003454D7">
        <w:rPr>
          <w:color w:val="000000"/>
          <w:sz w:val="28"/>
          <w:szCs w:val="28"/>
          <w:lang w:val="ro-RO"/>
        </w:rPr>
        <w:t xml:space="preserve"> </w:t>
      </w:r>
      <w:r w:rsidRPr="003454D7">
        <w:rPr>
          <w:color w:val="000000"/>
          <w:sz w:val="28"/>
          <w:szCs w:val="28"/>
          <w:lang w:val="ro-RO"/>
        </w:rPr>
        <w:t>neprotejat</w:t>
      </w:r>
      <w:r w:rsidR="006069B8" w:rsidRPr="003454D7">
        <w:rPr>
          <w:color w:val="000000"/>
          <w:sz w:val="28"/>
          <w:szCs w:val="28"/>
          <w:lang w:val="ro-RO"/>
        </w:rPr>
        <w:t xml:space="preserve"> </w:t>
      </w:r>
      <w:r w:rsidRPr="003454D7">
        <w:rPr>
          <w:color w:val="000000"/>
          <w:sz w:val="28"/>
          <w:szCs w:val="28"/>
          <w:lang w:val="ro-RO"/>
        </w:rPr>
        <w:t>surprins</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această</w:t>
      </w:r>
      <w:r w:rsidR="006069B8" w:rsidRPr="003454D7">
        <w:rPr>
          <w:color w:val="000000"/>
          <w:sz w:val="28"/>
          <w:szCs w:val="28"/>
          <w:lang w:val="ro-RO"/>
        </w:rPr>
        <w:t xml:space="preserve"> </w:t>
      </w:r>
      <w:r w:rsidRPr="003454D7">
        <w:rPr>
          <w:color w:val="000000"/>
          <w:sz w:val="28"/>
          <w:szCs w:val="28"/>
          <w:lang w:val="ro-RO"/>
        </w:rPr>
        <w:t>zonă</w:t>
      </w:r>
      <w:r w:rsidR="006069B8" w:rsidRPr="003454D7">
        <w:rPr>
          <w:color w:val="000000"/>
          <w:sz w:val="28"/>
          <w:szCs w:val="28"/>
          <w:lang w:val="ro-RO"/>
        </w:rPr>
        <w:t xml:space="preserve"> </w:t>
      </w:r>
      <w:r w:rsidRPr="003454D7">
        <w:rPr>
          <w:color w:val="000000"/>
          <w:sz w:val="28"/>
          <w:szCs w:val="28"/>
          <w:lang w:val="ro-RO"/>
        </w:rPr>
        <w:t>sunt</w:t>
      </w:r>
      <w:r w:rsidR="006069B8" w:rsidRPr="003454D7">
        <w:rPr>
          <w:color w:val="000000"/>
          <w:sz w:val="28"/>
          <w:szCs w:val="28"/>
          <w:lang w:val="ro-RO"/>
        </w:rPr>
        <w:t xml:space="preserve"> </w:t>
      </w:r>
      <w:r w:rsidRPr="003454D7">
        <w:rPr>
          <w:color w:val="000000"/>
          <w:sz w:val="28"/>
          <w:szCs w:val="28"/>
          <w:lang w:val="ro-RO"/>
        </w:rPr>
        <w:t>cuprinse</w:t>
      </w:r>
      <w:r w:rsidR="006069B8" w:rsidRPr="003454D7">
        <w:rPr>
          <w:color w:val="000000"/>
          <w:sz w:val="28"/>
          <w:szCs w:val="28"/>
          <w:lang w:val="ro-RO"/>
        </w:rPr>
        <w:t xml:space="preserve"> </w:t>
      </w:r>
      <w:r w:rsidRPr="003454D7">
        <w:rPr>
          <w:color w:val="000000"/>
          <w:sz w:val="28"/>
          <w:szCs w:val="28"/>
          <w:lang w:val="ro-RO"/>
        </w:rPr>
        <w:t>între</w:t>
      </w:r>
      <w:r w:rsidR="006069B8" w:rsidRPr="003454D7">
        <w:rPr>
          <w:color w:val="000000"/>
          <w:sz w:val="28"/>
          <w:szCs w:val="28"/>
          <w:lang w:val="ro-RO"/>
        </w:rPr>
        <w:t xml:space="preserve"> </w:t>
      </w:r>
      <w:r w:rsidRPr="003454D7">
        <w:rPr>
          <w:color w:val="000000"/>
          <w:sz w:val="28"/>
          <w:szCs w:val="28"/>
          <w:lang w:val="ro-RO"/>
        </w:rPr>
        <w:t>50%</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100%.</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asemenea,</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această</w:t>
      </w:r>
      <w:r w:rsidR="006069B8" w:rsidRPr="003454D7">
        <w:rPr>
          <w:color w:val="000000"/>
          <w:sz w:val="28"/>
          <w:szCs w:val="28"/>
          <w:lang w:val="ro-RO"/>
        </w:rPr>
        <w:t xml:space="preserve"> </w:t>
      </w:r>
      <w:r w:rsidRPr="003454D7">
        <w:rPr>
          <w:color w:val="000000"/>
          <w:sz w:val="28"/>
          <w:szCs w:val="28"/>
          <w:lang w:val="ro-RO"/>
        </w:rPr>
        <w:t>zonă</w:t>
      </w:r>
      <w:r w:rsidR="006069B8" w:rsidRPr="003454D7">
        <w:rPr>
          <w:color w:val="000000"/>
          <w:sz w:val="28"/>
          <w:szCs w:val="28"/>
          <w:lang w:val="ro-RO"/>
        </w:rPr>
        <w:t xml:space="preserve"> </w:t>
      </w:r>
      <w:r w:rsidRPr="003454D7">
        <w:rPr>
          <w:color w:val="000000"/>
          <w:sz w:val="28"/>
          <w:szCs w:val="28"/>
          <w:lang w:val="ro-RO"/>
        </w:rPr>
        <w:t>efectele</w:t>
      </w:r>
      <w:r w:rsidR="006069B8" w:rsidRPr="003454D7">
        <w:rPr>
          <w:color w:val="000000"/>
          <w:sz w:val="28"/>
          <w:szCs w:val="28"/>
          <w:lang w:val="ro-RO"/>
        </w:rPr>
        <w:t xml:space="preserve"> </w:t>
      </w:r>
      <w:r w:rsidRPr="003454D7">
        <w:rPr>
          <w:color w:val="000000"/>
          <w:sz w:val="28"/>
          <w:szCs w:val="28"/>
          <w:lang w:val="ro-RO"/>
        </w:rPr>
        <w:t>mecanice,</w:t>
      </w:r>
      <w:r w:rsidR="006069B8" w:rsidRPr="003454D7">
        <w:rPr>
          <w:color w:val="000000"/>
          <w:sz w:val="28"/>
          <w:szCs w:val="28"/>
          <w:lang w:val="ro-RO"/>
        </w:rPr>
        <w:t xml:space="preserve"> </w:t>
      </w:r>
      <w:r w:rsidRPr="003454D7">
        <w:rPr>
          <w:color w:val="000000"/>
          <w:sz w:val="28"/>
          <w:szCs w:val="28"/>
          <w:lang w:val="ro-RO"/>
        </w:rPr>
        <w:t>termice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toxice</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ini</w:t>
      </w:r>
      <w:r w:rsidR="009F59C0" w:rsidRPr="003454D7">
        <w:rPr>
          <w:color w:val="000000"/>
          <w:sz w:val="28"/>
          <w:szCs w:val="28"/>
          <w:lang w:val="ro-RO"/>
        </w:rPr>
        <w:t>ț</w:t>
      </w:r>
      <w:r w:rsidRPr="003454D7">
        <w:rPr>
          <w:color w:val="000000"/>
          <w:sz w:val="28"/>
          <w:szCs w:val="28"/>
          <w:lang w:val="ro-RO"/>
        </w:rPr>
        <w:t>ia/agrava</w:t>
      </w:r>
      <w:r w:rsidR="006069B8" w:rsidRPr="003454D7">
        <w:rPr>
          <w:color w:val="000000"/>
          <w:sz w:val="28"/>
          <w:szCs w:val="28"/>
          <w:lang w:val="ro-RO"/>
        </w:rPr>
        <w:t xml:space="preserve"> </w:t>
      </w:r>
      <w:r w:rsidRPr="003454D7">
        <w:rPr>
          <w:color w:val="000000"/>
          <w:sz w:val="28"/>
          <w:szCs w:val="28"/>
          <w:lang w:val="ro-RO"/>
        </w:rPr>
        <w:t>consecin</w:t>
      </w:r>
      <w:r w:rsidR="009F59C0" w:rsidRPr="003454D7">
        <w:rPr>
          <w:color w:val="000000"/>
          <w:sz w:val="28"/>
          <w:szCs w:val="28"/>
          <w:lang w:val="ro-RO"/>
        </w:rPr>
        <w:t>ț</w:t>
      </w:r>
      <w:r w:rsidRPr="003454D7">
        <w:rPr>
          <w:color w:val="000000"/>
          <w:sz w:val="28"/>
          <w:szCs w:val="28"/>
          <w:lang w:val="ro-RO"/>
        </w:rPr>
        <w:t>ele</w:t>
      </w:r>
      <w:r w:rsidR="006069B8" w:rsidRPr="003454D7">
        <w:rPr>
          <w:color w:val="000000"/>
          <w:sz w:val="28"/>
          <w:szCs w:val="28"/>
          <w:lang w:val="ro-RO"/>
        </w:rPr>
        <w:t xml:space="preserve"> </w:t>
      </w:r>
      <w:r w:rsidRPr="003454D7">
        <w:rPr>
          <w:color w:val="000000"/>
          <w:sz w:val="28"/>
          <w:szCs w:val="28"/>
          <w:lang w:val="ro-RO"/>
        </w:rPr>
        <w:t>accidentului</w:t>
      </w:r>
      <w:r w:rsidR="006069B8" w:rsidRPr="003454D7">
        <w:rPr>
          <w:color w:val="000000"/>
          <w:sz w:val="28"/>
          <w:szCs w:val="28"/>
          <w:lang w:val="ro-RO"/>
        </w:rPr>
        <w:t xml:space="preserve"> </w:t>
      </w:r>
      <w:r w:rsidRPr="003454D7">
        <w:rPr>
          <w:color w:val="000000"/>
          <w:sz w:val="28"/>
          <w:szCs w:val="28"/>
          <w:lang w:val="ro-RO"/>
        </w:rPr>
        <w:t>prin</w:t>
      </w:r>
      <w:r w:rsidR="006069B8" w:rsidRPr="003454D7">
        <w:rPr>
          <w:color w:val="000000"/>
          <w:sz w:val="28"/>
          <w:szCs w:val="28"/>
          <w:lang w:val="ro-RO"/>
        </w:rPr>
        <w:t xml:space="preserve"> </w:t>
      </w:r>
      <w:r w:rsidRPr="003454D7">
        <w:rPr>
          <w:color w:val="000000"/>
          <w:sz w:val="28"/>
          <w:szCs w:val="28"/>
          <w:lang w:val="ro-RO"/>
        </w:rPr>
        <w:t>efect</w:t>
      </w:r>
      <w:r w:rsidR="006069B8" w:rsidRPr="003454D7">
        <w:rPr>
          <w:color w:val="000000"/>
          <w:sz w:val="28"/>
          <w:szCs w:val="28"/>
          <w:lang w:val="ro-RO"/>
        </w:rPr>
        <w:t xml:space="preserve"> </w:t>
      </w:r>
      <w:r w:rsidRPr="003454D7">
        <w:rPr>
          <w:color w:val="000000"/>
          <w:sz w:val="28"/>
          <w:szCs w:val="28"/>
          <w:lang w:val="ro-RO"/>
        </w:rPr>
        <w:t>domino.</w:t>
      </w:r>
    </w:p>
    <w:p w14:paraId="511711E2" w14:textId="77777777" w:rsidR="00873B16" w:rsidRPr="003454D7" w:rsidRDefault="00873B16" w:rsidP="003B3D31">
      <w:pPr>
        <w:numPr>
          <w:ilvl w:val="0"/>
          <w:numId w:val="68"/>
        </w:numPr>
        <w:spacing w:before="60" w:after="60"/>
        <w:ind w:left="0" w:firstLine="567"/>
        <w:rPr>
          <w:color w:val="000000"/>
          <w:sz w:val="28"/>
          <w:szCs w:val="28"/>
          <w:lang w:val="ro-RO"/>
        </w:rPr>
      </w:pPr>
      <w:r w:rsidRPr="003454D7">
        <w:rPr>
          <w:color w:val="000000"/>
          <w:sz w:val="28"/>
          <w:szCs w:val="28"/>
          <w:lang w:val="ro-RO"/>
        </w:rPr>
        <w:t>Zona</w:t>
      </w:r>
      <w:r w:rsidR="006069B8" w:rsidRPr="003454D7">
        <w:rPr>
          <w:color w:val="000000"/>
          <w:sz w:val="28"/>
          <w:szCs w:val="28"/>
          <w:lang w:val="ro-RO"/>
        </w:rPr>
        <w:t xml:space="preserve"> </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„prag</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mortalitate“</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zona</w:t>
      </w:r>
      <w:r w:rsidR="006069B8" w:rsidRPr="003454D7">
        <w:rPr>
          <w:color w:val="000000"/>
          <w:sz w:val="28"/>
          <w:szCs w:val="28"/>
          <w:lang w:val="ro-RO"/>
        </w:rPr>
        <w:t xml:space="preserve"> </w:t>
      </w:r>
      <w:r w:rsidRPr="003454D7">
        <w:rPr>
          <w:color w:val="000000"/>
          <w:sz w:val="28"/>
          <w:szCs w:val="28"/>
          <w:lang w:val="ro-RO"/>
        </w:rPr>
        <w:t>determinată</w:t>
      </w:r>
      <w:r w:rsidR="006069B8" w:rsidRPr="003454D7">
        <w:rPr>
          <w:color w:val="000000"/>
          <w:sz w:val="28"/>
          <w:szCs w:val="28"/>
          <w:lang w:val="ro-RO"/>
        </w:rPr>
        <w:t xml:space="preserve"> </w:t>
      </w:r>
      <w:r w:rsidRPr="003454D7">
        <w:rPr>
          <w:color w:val="000000"/>
          <w:sz w:val="28"/>
          <w:szCs w:val="28"/>
          <w:lang w:val="ro-RO"/>
        </w:rPr>
        <w:t>prin</w:t>
      </w:r>
      <w:r w:rsidR="006069B8" w:rsidRPr="003454D7">
        <w:rPr>
          <w:color w:val="000000"/>
          <w:sz w:val="28"/>
          <w:szCs w:val="28"/>
          <w:lang w:val="ro-RO"/>
        </w:rPr>
        <w:t xml:space="preserve"> </w:t>
      </w:r>
      <w:r w:rsidRPr="003454D7">
        <w:rPr>
          <w:color w:val="000000"/>
          <w:sz w:val="28"/>
          <w:szCs w:val="28"/>
          <w:lang w:val="ro-RO"/>
        </w:rPr>
        <w:t>acele</w:t>
      </w:r>
      <w:r w:rsidR="006069B8" w:rsidRPr="003454D7">
        <w:rPr>
          <w:color w:val="000000"/>
          <w:sz w:val="28"/>
          <w:szCs w:val="28"/>
          <w:lang w:val="ro-RO"/>
        </w:rPr>
        <w:t xml:space="preserve"> </w:t>
      </w:r>
      <w:r w:rsidRPr="003454D7">
        <w:rPr>
          <w:color w:val="000000"/>
          <w:sz w:val="28"/>
          <w:szCs w:val="28"/>
          <w:lang w:val="ro-RO"/>
        </w:rPr>
        <w:t>valori</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Pr="003454D7">
        <w:rPr>
          <w:color w:val="000000"/>
          <w:sz w:val="28"/>
          <w:szCs w:val="28"/>
          <w:lang w:val="ro-RO"/>
        </w:rPr>
        <w:t>indicatorilor</w:t>
      </w:r>
      <w:r w:rsidR="006069B8" w:rsidRPr="003454D7">
        <w:rPr>
          <w:color w:val="000000"/>
          <w:sz w:val="28"/>
          <w:szCs w:val="28"/>
          <w:lang w:val="ro-RO"/>
        </w:rPr>
        <w:t xml:space="preserve"> </w:t>
      </w:r>
      <w:r w:rsidRPr="003454D7">
        <w:rPr>
          <w:color w:val="000000"/>
          <w:sz w:val="28"/>
          <w:szCs w:val="28"/>
          <w:lang w:val="ro-RO"/>
        </w:rPr>
        <w:t>specifici</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odată</w:t>
      </w:r>
      <w:r w:rsidR="006069B8" w:rsidRPr="003454D7">
        <w:rPr>
          <w:color w:val="000000"/>
          <w:sz w:val="28"/>
          <w:szCs w:val="28"/>
          <w:lang w:val="ro-RO"/>
        </w:rPr>
        <w:t xml:space="preserve"> </w:t>
      </w:r>
      <w:r w:rsidRPr="003454D7">
        <w:rPr>
          <w:color w:val="000000"/>
          <w:sz w:val="28"/>
          <w:szCs w:val="28"/>
          <w:lang w:val="ro-RO"/>
        </w:rPr>
        <w:t>depă</w:t>
      </w:r>
      <w:r w:rsidR="009F59C0" w:rsidRPr="003454D7">
        <w:rPr>
          <w:color w:val="000000"/>
          <w:sz w:val="28"/>
          <w:szCs w:val="28"/>
          <w:lang w:val="ro-RO"/>
        </w:rPr>
        <w:t>ș</w:t>
      </w:r>
      <w:r w:rsidRPr="003454D7">
        <w:rPr>
          <w:color w:val="000000"/>
          <w:sz w:val="28"/>
          <w:szCs w:val="28"/>
          <w:lang w:val="ro-RO"/>
        </w:rPr>
        <w:t>ite,</w:t>
      </w:r>
      <w:r w:rsidR="006069B8" w:rsidRPr="003454D7">
        <w:rPr>
          <w:color w:val="000000"/>
          <w:sz w:val="28"/>
          <w:szCs w:val="28"/>
          <w:lang w:val="ro-RO"/>
        </w:rPr>
        <w:t xml:space="preserve"> </w:t>
      </w:r>
      <w:r w:rsidRPr="003454D7">
        <w:rPr>
          <w:color w:val="000000"/>
          <w:sz w:val="28"/>
          <w:szCs w:val="28"/>
          <w:lang w:val="ro-RO"/>
        </w:rPr>
        <w:t>provoacă</w:t>
      </w:r>
      <w:r w:rsidR="006069B8" w:rsidRPr="003454D7">
        <w:rPr>
          <w:color w:val="000000"/>
          <w:sz w:val="28"/>
          <w:szCs w:val="28"/>
          <w:lang w:val="ro-RO"/>
        </w:rPr>
        <w:t xml:space="preserve"> </w:t>
      </w:r>
      <w:r w:rsidRPr="003454D7">
        <w:rPr>
          <w:color w:val="000000"/>
          <w:sz w:val="28"/>
          <w:szCs w:val="28"/>
          <w:lang w:val="ro-RO"/>
        </w:rPr>
        <w:t>moartea</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cel</w:t>
      </w:r>
      <w:r w:rsidR="006069B8" w:rsidRPr="003454D7">
        <w:rPr>
          <w:color w:val="000000"/>
          <w:sz w:val="28"/>
          <w:szCs w:val="28"/>
          <w:lang w:val="ro-RO"/>
        </w:rPr>
        <w:t xml:space="preserve"> </w:t>
      </w:r>
      <w:r w:rsidRPr="003454D7">
        <w:rPr>
          <w:color w:val="000000"/>
          <w:sz w:val="28"/>
          <w:szCs w:val="28"/>
          <w:lang w:val="ro-RO"/>
        </w:rPr>
        <w:t>pu</w:t>
      </w:r>
      <w:r w:rsidR="009F59C0" w:rsidRPr="003454D7">
        <w:rPr>
          <w:color w:val="000000"/>
          <w:sz w:val="28"/>
          <w:szCs w:val="28"/>
          <w:lang w:val="ro-RO"/>
        </w:rPr>
        <w:t>ț</w:t>
      </w:r>
      <w:r w:rsidRPr="003454D7">
        <w:rPr>
          <w:color w:val="000000"/>
          <w:sz w:val="28"/>
          <w:szCs w:val="28"/>
          <w:lang w:val="ro-RO"/>
        </w:rPr>
        <w:t>in</w:t>
      </w:r>
      <w:r w:rsidR="006069B8" w:rsidRPr="003454D7">
        <w:rPr>
          <w:color w:val="000000"/>
          <w:sz w:val="28"/>
          <w:szCs w:val="28"/>
          <w:lang w:val="ro-RO"/>
        </w:rPr>
        <w:t xml:space="preserve"> </w:t>
      </w:r>
      <w:r w:rsidRPr="003454D7">
        <w:rPr>
          <w:color w:val="000000"/>
          <w:sz w:val="28"/>
          <w:szCs w:val="28"/>
          <w:lang w:val="ro-RO"/>
        </w:rPr>
        <w:t>unei</w:t>
      </w:r>
      <w:r w:rsidR="006069B8" w:rsidRPr="003454D7">
        <w:rPr>
          <w:color w:val="000000"/>
          <w:sz w:val="28"/>
          <w:szCs w:val="28"/>
          <w:lang w:val="ro-RO"/>
        </w:rPr>
        <w:t xml:space="preserve"> </w:t>
      </w:r>
      <w:r w:rsidRPr="003454D7">
        <w:rPr>
          <w:color w:val="000000"/>
          <w:sz w:val="28"/>
          <w:szCs w:val="28"/>
          <w:lang w:val="ro-RO"/>
        </w:rPr>
        <w:t>persoane</w:t>
      </w:r>
      <w:r w:rsidR="006069B8" w:rsidRPr="003454D7">
        <w:rPr>
          <w:color w:val="000000"/>
          <w:sz w:val="28"/>
          <w:szCs w:val="28"/>
          <w:lang w:val="ro-RO"/>
        </w:rPr>
        <w:t xml:space="preserve"> </w:t>
      </w:r>
      <w:r w:rsidRPr="003454D7">
        <w:rPr>
          <w:color w:val="000000"/>
          <w:sz w:val="28"/>
          <w:szCs w:val="28"/>
          <w:lang w:val="ro-RO"/>
        </w:rPr>
        <w:t>dintre</w:t>
      </w:r>
      <w:r w:rsidR="006069B8" w:rsidRPr="003454D7">
        <w:rPr>
          <w:color w:val="000000"/>
          <w:sz w:val="28"/>
          <w:szCs w:val="28"/>
          <w:lang w:val="ro-RO"/>
        </w:rPr>
        <w:t xml:space="preserve"> </w:t>
      </w:r>
      <w:r w:rsidRPr="003454D7">
        <w:rPr>
          <w:color w:val="000000"/>
          <w:sz w:val="28"/>
          <w:szCs w:val="28"/>
          <w:lang w:val="ro-RO"/>
        </w:rPr>
        <w:t>cele</w:t>
      </w:r>
      <w:r w:rsidR="006069B8" w:rsidRPr="003454D7">
        <w:rPr>
          <w:color w:val="000000"/>
          <w:sz w:val="28"/>
          <w:szCs w:val="28"/>
          <w:lang w:val="ro-RO"/>
        </w:rPr>
        <w:t xml:space="preserve"> </w:t>
      </w:r>
      <w:r w:rsidRPr="003454D7">
        <w:rPr>
          <w:color w:val="000000"/>
          <w:sz w:val="28"/>
          <w:szCs w:val="28"/>
          <w:lang w:val="ro-RO"/>
        </w:rPr>
        <w:t>expuse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efectele</w:t>
      </w:r>
      <w:r w:rsidR="006069B8" w:rsidRPr="003454D7">
        <w:rPr>
          <w:color w:val="000000"/>
          <w:sz w:val="28"/>
          <w:szCs w:val="28"/>
          <w:lang w:val="ro-RO"/>
        </w:rPr>
        <w:t xml:space="preserve"> </w:t>
      </w:r>
      <w:r w:rsidRPr="003454D7">
        <w:rPr>
          <w:color w:val="000000"/>
          <w:sz w:val="28"/>
          <w:szCs w:val="28"/>
          <w:lang w:val="ro-RO"/>
        </w:rPr>
        <w:t>accidentului.</w:t>
      </w:r>
    </w:p>
    <w:p w14:paraId="7D15DF78" w14:textId="77777777" w:rsidR="00873B16" w:rsidRPr="003454D7" w:rsidRDefault="00873B16" w:rsidP="003B3D31">
      <w:pPr>
        <w:numPr>
          <w:ilvl w:val="0"/>
          <w:numId w:val="68"/>
        </w:numPr>
        <w:spacing w:before="60" w:after="60"/>
        <w:ind w:left="0" w:firstLine="567"/>
        <w:rPr>
          <w:color w:val="000000"/>
          <w:sz w:val="28"/>
          <w:szCs w:val="28"/>
          <w:lang w:val="ro-RO"/>
        </w:rPr>
      </w:pPr>
      <w:r w:rsidRPr="003454D7">
        <w:rPr>
          <w:color w:val="000000"/>
          <w:sz w:val="28"/>
          <w:szCs w:val="28"/>
          <w:lang w:val="ro-RO"/>
        </w:rPr>
        <w:lastRenderedPageBreak/>
        <w:t>Zona</w:t>
      </w:r>
      <w:r w:rsidR="006069B8" w:rsidRPr="003454D7">
        <w:rPr>
          <w:color w:val="000000"/>
          <w:sz w:val="28"/>
          <w:szCs w:val="28"/>
          <w:lang w:val="ro-RO"/>
        </w:rPr>
        <w:t xml:space="preserve"> </w:t>
      </w:r>
      <w:r w:rsidRPr="003454D7">
        <w:rPr>
          <w:color w:val="000000"/>
          <w:sz w:val="28"/>
          <w:szCs w:val="28"/>
          <w:lang w:val="ro-RO"/>
        </w:rPr>
        <w:t>III</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„vătămări</w:t>
      </w:r>
      <w:r w:rsidR="006069B8" w:rsidRPr="003454D7">
        <w:rPr>
          <w:color w:val="000000"/>
          <w:sz w:val="28"/>
          <w:szCs w:val="28"/>
          <w:lang w:val="ro-RO"/>
        </w:rPr>
        <w:t xml:space="preserve"> </w:t>
      </w:r>
      <w:r w:rsidRPr="003454D7">
        <w:rPr>
          <w:color w:val="000000"/>
          <w:sz w:val="28"/>
          <w:szCs w:val="28"/>
          <w:lang w:val="ro-RO"/>
        </w:rPr>
        <w:t>ireversibile“</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acea</w:t>
      </w:r>
      <w:r w:rsidR="006069B8" w:rsidRPr="003454D7">
        <w:rPr>
          <w:color w:val="000000"/>
          <w:sz w:val="28"/>
          <w:szCs w:val="28"/>
          <w:lang w:val="ro-RO"/>
        </w:rPr>
        <w:t xml:space="preserve"> </w:t>
      </w:r>
      <w:r w:rsidRPr="003454D7">
        <w:rPr>
          <w:color w:val="000000"/>
          <w:sz w:val="28"/>
          <w:szCs w:val="28"/>
          <w:lang w:val="ro-RO"/>
        </w:rPr>
        <w:t>zonă</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efectele</w:t>
      </w:r>
      <w:r w:rsidR="006069B8" w:rsidRPr="003454D7">
        <w:rPr>
          <w:color w:val="000000"/>
          <w:sz w:val="28"/>
          <w:szCs w:val="28"/>
          <w:lang w:val="ro-RO"/>
        </w:rPr>
        <w:t xml:space="preserve"> </w:t>
      </w:r>
      <w:r w:rsidRPr="003454D7">
        <w:rPr>
          <w:color w:val="000000"/>
          <w:sz w:val="28"/>
          <w:szCs w:val="28"/>
          <w:lang w:val="ro-RO"/>
        </w:rPr>
        <w:t>accidentelor</w:t>
      </w:r>
      <w:r w:rsidR="006069B8" w:rsidRPr="003454D7">
        <w:rPr>
          <w:color w:val="000000"/>
          <w:sz w:val="28"/>
          <w:szCs w:val="28"/>
          <w:lang w:val="ro-RO"/>
        </w:rPr>
        <w:t xml:space="preserve"> </w:t>
      </w:r>
      <w:r w:rsidRPr="003454D7">
        <w:rPr>
          <w:color w:val="000000"/>
          <w:sz w:val="28"/>
          <w:szCs w:val="28"/>
          <w:lang w:val="ro-RO"/>
        </w:rPr>
        <w:t>asupra</w:t>
      </w:r>
      <w:r w:rsidR="006069B8" w:rsidRPr="003454D7">
        <w:rPr>
          <w:color w:val="000000"/>
          <w:sz w:val="28"/>
          <w:szCs w:val="28"/>
          <w:lang w:val="ro-RO"/>
        </w:rPr>
        <w:t xml:space="preserve"> </w:t>
      </w:r>
      <w:r w:rsidRPr="003454D7">
        <w:rPr>
          <w:color w:val="000000"/>
          <w:sz w:val="28"/>
          <w:szCs w:val="28"/>
          <w:lang w:val="ro-RO"/>
        </w:rPr>
        <w:t>persoanelor</w:t>
      </w:r>
      <w:r w:rsidR="006069B8" w:rsidRPr="003454D7">
        <w:rPr>
          <w:color w:val="000000"/>
          <w:sz w:val="28"/>
          <w:szCs w:val="28"/>
          <w:lang w:val="ro-RO"/>
        </w:rPr>
        <w:t xml:space="preserve"> </w:t>
      </w:r>
      <w:r w:rsidRPr="003454D7">
        <w:rPr>
          <w:color w:val="000000"/>
          <w:sz w:val="28"/>
          <w:szCs w:val="28"/>
          <w:lang w:val="ro-RO"/>
        </w:rPr>
        <w:t>surprinse</w:t>
      </w:r>
      <w:r w:rsidR="006069B8" w:rsidRPr="003454D7">
        <w:rPr>
          <w:color w:val="000000"/>
          <w:sz w:val="28"/>
          <w:szCs w:val="28"/>
          <w:lang w:val="ro-RO"/>
        </w:rPr>
        <w:t xml:space="preserve"> </w:t>
      </w:r>
      <w:r w:rsidRPr="003454D7">
        <w:rPr>
          <w:color w:val="000000"/>
          <w:sz w:val="28"/>
          <w:szCs w:val="28"/>
          <w:lang w:val="ro-RO"/>
        </w:rPr>
        <w:t>neprotejate</w:t>
      </w:r>
      <w:r w:rsidR="006069B8" w:rsidRPr="003454D7">
        <w:rPr>
          <w:color w:val="000000"/>
          <w:sz w:val="28"/>
          <w:szCs w:val="28"/>
          <w:lang w:val="ro-RO"/>
        </w:rPr>
        <w:t xml:space="preserve"> </w:t>
      </w:r>
      <w:r w:rsidRPr="003454D7">
        <w:rPr>
          <w:color w:val="000000"/>
          <w:sz w:val="28"/>
          <w:szCs w:val="28"/>
          <w:lang w:val="ro-RO"/>
        </w:rPr>
        <w:t>conduc</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vătămări</w:t>
      </w:r>
      <w:r w:rsidR="006069B8" w:rsidRPr="003454D7">
        <w:rPr>
          <w:color w:val="000000"/>
          <w:sz w:val="28"/>
          <w:szCs w:val="28"/>
          <w:lang w:val="ro-RO"/>
        </w:rPr>
        <w:t xml:space="preserve"> </w:t>
      </w:r>
      <w:r w:rsidRPr="003454D7">
        <w:rPr>
          <w:color w:val="000000"/>
          <w:sz w:val="28"/>
          <w:szCs w:val="28"/>
          <w:lang w:val="ro-RO"/>
        </w:rPr>
        <w:t>foarte</w:t>
      </w:r>
      <w:r w:rsidR="006069B8" w:rsidRPr="003454D7">
        <w:rPr>
          <w:color w:val="000000"/>
          <w:sz w:val="28"/>
          <w:szCs w:val="28"/>
          <w:lang w:val="ro-RO"/>
        </w:rPr>
        <w:t xml:space="preserve"> </w:t>
      </w:r>
      <w:r w:rsidRPr="003454D7">
        <w:rPr>
          <w:color w:val="000000"/>
          <w:sz w:val="28"/>
          <w:szCs w:val="28"/>
          <w:lang w:val="ro-RO"/>
        </w:rPr>
        <w:t>grave</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caracter</w:t>
      </w:r>
      <w:r w:rsidR="006069B8" w:rsidRPr="003454D7">
        <w:rPr>
          <w:color w:val="000000"/>
          <w:sz w:val="28"/>
          <w:szCs w:val="28"/>
          <w:lang w:val="ro-RO"/>
        </w:rPr>
        <w:t xml:space="preserve"> </w:t>
      </w:r>
      <w:r w:rsidRPr="003454D7">
        <w:rPr>
          <w:color w:val="000000"/>
          <w:sz w:val="28"/>
          <w:szCs w:val="28"/>
          <w:lang w:val="ro-RO"/>
        </w:rPr>
        <w:t>permanent.</w:t>
      </w:r>
    </w:p>
    <w:p w14:paraId="4B2AECAA" w14:textId="77777777" w:rsidR="00873B16" w:rsidRPr="003454D7" w:rsidRDefault="00873B16" w:rsidP="003B3D31">
      <w:pPr>
        <w:numPr>
          <w:ilvl w:val="0"/>
          <w:numId w:val="68"/>
        </w:numPr>
        <w:spacing w:before="60" w:after="60"/>
        <w:ind w:left="0" w:firstLine="567"/>
        <w:rPr>
          <w:color w:val="000000"/>
          <w:sz w:val="28"/>
          <w:szCs w:val="28"/>
          <w:lang w:val="ro-RO"/>
        </w:rPr>
      </w:pPr>
      <w:r w:rsidRPr="003454D7">
        <w:rPr>
          <w:color w:val="000000"/>
          <w:sz w:val="28"/>
          <w:szCs w:val="28"/>
          <w:lang w:val="ro-RO"/>
        </w:rPr>
        <w:t>Zona</w:t>
      </w:r>
      <w:r w:rsidR="006069B8" w:rsidRPr="003454D7">
        <w:rPr>
          <w:color w:val="000000"/>
          <w:sz w:val="28"/>
          <w:szCs w:val="28"/>
          <w:lang w:val="ro-RO"/>
        </w:rPr>
        <w:t xml:space="preserve"> </w:t>
      </w:r>
      <w:r w:rsidRPr="003454D7">
        <w:rPr>
          <w:color w:val="000000"/>
          <w:sz w:val="28"/>
          <w:szCs w:val="28"/>
          <w:lang w:val="ro-RO"/>
        </w:rPr>
        <w:t>IV</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„vătămări</w:t>
      </w:r>
      <w:r w:rsidR="006069B8" w:rsidRPr="003454D7">
        <w:rPr>
          <w:color w:val="000000"/>
          <w:sz w:val="28"/>
          <w:szCs w:val="28"/>
          <w:lang w:val="ro-RO"/>
        </w:rPr>
        <w:t xml:space="preserve"> </w:t>
      </w:r>
      <w:r w:rsidRPr="003454D7">
        <w:rPr>
          <w:color w:val="000000"/>
          <w:sz w:val="28"/>
          <w:szCs w:val="28"/>
          <w:lang w:val="ro-RO"/>
        </w:rPr>
        <w:t>reversibile“</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acea</w:t>
      </w:r>
      <w:r w:rsidR="006069B8" w:rsidRPr="003454D7">
        <w:rPr>
          <w:color w:val="000000"/>
          <w:sz w:val="28"/>
          <w:szCs w:val="28"/>
          <w:lang w:val="ro-RO"/>
        </w:rPr>
        <w:t xml:space="preserve"> </w:t>
      </w:r>
      <w:r w:rsidRPr="003454D7">
        <w:rPr>
          <w:color w:val="000000"/>
          <w:sz w:val="28"/>
          <w:szCs w:val="28"/>
          <w:lang w:val="ro-RO"/>
        </w:rPr>
        <w:t>zonă</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accidentele</w:t>
      </w:r>
      <w:r w:rsidR="006069B8" w:rsidRPr="003454D7">
        <w:rPr>
          <w:color w:val="000000"/>
          <w:sz w:val="28"/>
          <w:szCs w:val="28"/>
          <w:lang w:val="ro-RO"/>
        </w:rPr>
        <w:t xml:space="preserve"> </w:t>
      </w:r>
      <w:r w:rsidRPr="003454D7">
        <w:rPr>
          <w:color w:val="000000"/>
          <w:sz w:val="28"/>
          <w:szCs w:val="28"/>
          <w:lang w:val="ro-RO"/>
        </w:rPr>
        <w:t>provoacă</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de</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perceptibile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popula</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nu</w:t>
      </w:r>
      <w:r w:rsidR="006069B8" w:rsidRPr="003454D7">
        <w:rPr>
          <w:color w:val="000000"/>
          <w:sz w:val="28"/>
          <w:szCs w:val="28"/>
          <w:lang w:val="ro-RO"/>
        </w:rPr>
        <w:t xml:space="preserve"> </w:t>
      </w:r>
      <w:r w:rsidRPr="003454D7">
        <w:rPr>
          <w:color w:val="000000"/>
          <w:sz w:val="28"/>
          <w:szCs w:val="28"/>
          <w:lang w:val="ro-RO"/>
        </w:rPr>
        <w:t>provoacă</w:t>
      </w:r>
      <w:r w:rsidR="006069B8" w:rsidRPr="003454D7">
        <w:rPr>
          <w:color w:val="000000"/>
          <w:sz w:val="28"/>
          <w:szCs w:val="28"/>
          <w:lang w:val="ro-RO"/>
        </w:rPr>
        <w:t xml:space="preserve"> </w:t>
      </w:r>
      <w:r w:rsidRPr="003454D7">
        <w:rPr>
          <w:color w:val="000000"/>
          <w:sz w:val="28"/>
          <w:szCs w:val="28"/>
          <w:lang w:val="ro-RO"/>
        </w:rPr>
        <w:t>incapacitate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sunt</w:t>
      </w:r>
      <w:r w:rsidR="006069B8" w:rsidRPr="003454D7">
        <w:rPr>
          <w:color w:val="000000"/>
          <w:sz w:val="28"/>
          <w:szCs w:val="28"/>
          <w:lang w:val="ro-RO"/>
        </w:rPr>
        <w:t xml:space="preserve"> </w:t>
      </w:r>
      <w:r w:rsidRPr="003454D7">
        <w:rPr>
          <w:color w:val="000000"/>
          <w:sz w:val="28"/>
          <w:szCs w:val="28"/>
          <w:lang w:val="ro-RO"/>
        </w:rPr>
        <w:t>reversibile</w:t>
      </w:r>
      <w:r w:rsidR="006069B8" w:rsidRPr="003454D7">
        <w:rPr>
          <w:color w:val="000000"/>
          <w:sz w:val="28"/>
          <w:szCs w:val="28"/>
          <w:lang w:val="ro-RO"/>
        </w:rPr>
        <w:t xml:space="preserve"> </w:t>
      </w:r>
      <w:r w:rsidRPr="003454D7">
        <w:rPr>
          <w:color w:val="000000"/>
          <w:sz w:val="28"/>
          <w:szCs w:val="28"/>
          <w:lang w:val="ro-RO"/>
        </w:rPr>
        <w:t>când</w:t>
      </w:r>
      <w:r w:rsidR="006069B8" w:rsidRPr="003454D7">
        <w:rPr>
          <w:color w:val="000000"/>
          <w:sz w:val="28"/>
          <w:szCs w:val="28"/>
          <w:lang w:val="ro-RO"/>
        </w:rPr>
        <w:t xml:space="preserve"> </w:t>
      </w:r>
      <w:r w:rsidRPr="003454D7">
        <w:rPr>
          <w:color w:val="000000"/>
          <w:sz w:val="28"/>
          <w:szCs w:val="28"/>
          <w:lang w:val="ro-RO"/>
        </w:rPr>
        <w:t>expunerea</w:t>
      </w:r>
      <w:r w:rsidR="006069B8" w:rsidRPr="003454D7">
        <w:rPr>
          <w:color w:val="000000"/>
          <w:sz w:val="28"/>
          <w:szCs w:val="28"/>
          <w:lang w:val="ro-RO"/>
        </w:rPr>
        <w:t xml:space="preserve"> </w:t>
      </w:r>
      <w:r w:rsidRPr="003454D7">
        <w:rPr>
          <w:color w:val="000000"/>
          <w:sz w:val="28"/>
          <w:szCs w:val="28"/>
          <w:lang w:val="ro-RO"/>
        </w:rPr>
        <w:t>încetează.</w:t>
      </w:r>
    </w:p>
    <w:p w14:paraId="48C60927" w14:textId="77777777" w:rsidR="00873B16" w:rsidRPr="003454D7" w:rsidRDefault="00873B16" w:rsidP="00E8417F">
      <w:pPr>
        <w:spacing w:before="60" w:after="60"/>
        <w:ind w:firstLine="567"/>
        <w:rPr>
          <w:color w:val="000000"/>
          <w:sz w:val="28"/>
          <w:szCs w:val="28"/>
          <w:lang w:val="ro-RO"/>
        </w:rPr>
      </w:pPr>
      <w:r w:rsidRPr="003454D7">
        <w:rPr>
          <w:color w:val="000000"/>
          <w:sz w:val="28"/>
          <w:szCs w:val="28"/>
          <w:lang w:val="ro-RO"/>
        </w:rPr>
        <w:t>7.</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vederea</w:t>
      </w:r>
      <w:r w:rsidR="006069B8" w:rsidRPr="003454D7">
        <w:rPr>
          <w:color w:val="000000"/>
          <w:sz w:val="28"/>
          <w:szCs w:val="28"/>
          <w:lang w:val="ro-RO"/>
        </w:rPr>
        <w:t xml:space="preserve"> </w:t>
      </w:r>
      <w:r w:rsidRPr="003454D7">
        <w:rPr>
          <w:color w:val="000000"/>
          <w:sz w:val="28"/>
          <w:szCs w:val="28"/>
          <w:lang w:val="ro-RO"/>
        </w:rPr>
        <w:t>optimizării</w:t>
      </w:r>
      <w:r w:rsidR="006069B8" w:rsidRPr="003454D7">
        <w:rPr>
          <w:color w:val="000000"/>
          <w:sz w:val="28"/>
          <w:szCs w:val="28"/>
          <w:lang w:val="ro-RO"/>
        </w:rPr>
        <w:t xml:space="preserve"> </w:t>
      </w:r>
      <w:r w:rsidRPr="003454D7">
        <w:rPr>
          <w:color w:val="000000"/>
          <w:sz w:val="28"/>
          <w:szCs w:val="28"/>
          <w:lang w:val="ro-RO"/>
        </w:rPr>
        <w:t>răspunsului,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func</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nivelul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daune</w:t>
      </w:r>
      <w:r w:rsidR="006069B8" w:rsidRPr="003454D7">
        <w:rPr>
          <w:color w:val="000000"/>
          <w:sz w:val="28"/>
          <w:szCs w:val="28"/>
          <w:lang w:val="ro-RO"/>
        </w:rPr>
        <w:t xml:space="preserve"> </w:t>
      </w:r>
      <w:r w:rsidRPr="003454D7">
        <w:rPr>
          <w:color w:val="000000"/>
          <w:sz w:val="28"/>
          <w:szCs w:val="28"/>
          <w:lang w:val="ro-RO"/>
        </w:rPr>
        <w:t>a</w:t>
      </w:r>
      <w:r w:rsidR="009F59C0" w:rsidRPr="003454D7">
        <w:rPr>
          <w:color w:val="000000"/>
          <w:sz w:val="28"/>
          <w:szCs w:val="28"/>
          <w:lang w:val="ro-RO"/>
        </w:rPr>
        <w:t>ș</w:t>
      </w:r>
      <w:r w:rsidRPr="003454D7">
        <w:rPr>
          <w:color w:val="000000"/>
          <w:sz w:val="28"/>
          <w:szCs w:val="28"/>
          <w:lang w:val="ro-RO"/>
        </w:rPr>
        <w:t>teptate,</w:t>
      </w:r>
      <w:r w:rsidR="006069B8" w:rsidRPr="003454D7">
        <w:rPr>
          <w:color w:val="000000"/>
          <w:sz w:val="28"/>
          <w:szCs w:val="28"/>
          <w:lang w:val="ro-RO"/>
        </w:rPr>
        <w:t xml:space="preserve"> </w:t>
      </w:r>
      <w:r w:rsidRPr="003454D7">
        <w:rPr>
          <w:color w:val="000000"/>
          <w:sz w:val="28"/>
          <w:szCs w:val="28"/>
          <w:lang w:val="ro-RO"/>
        </w:rPr>
        <w:t>măsurile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protec</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interven</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aplică</w:t>
      </w:r>
      <w:r w:rsidR="006069B8" w:rsidRPr="003454D7">
        <w:rPr>
          <w:color w:val="000000"/>
          <w:sz w:val="28"/>
          <w:szCs w:val="28"/>
          <w:lang w:val="ro-RO"/>
        </w:rPr>
        <w:t xml:space="preserve"> </w:t>
      </w:r>
      <w:r w:rsidRPr="003454D7">
        <w:rPr>
          <w:color w:val="000000"/>
          <w:sz w:val="28"/>
          <w:szCs w:val="28"/>
          <w:lang w:val="ro-RO"/>
        </w:rPr>
        <w:t>astfel:</w:t>
      </w:r>
    </w:p>
    <w:p w14:paraId="7059FD60" w14:textId="77777777" w:rsidR="00873B16" w:rsidRPr="003454D7" w:rsidRDefault="00873B16" w:rsidP="003B3D31">
      <w:pPr>
        <w:numPr>
          <w:ilvl w:val="0"/>
          <w:numId w:val="69"/>
        </w:numPr>
        <w:spacing w:before="60" w:after="60"/>
        <w:ind w:left="0" w:firstLine="567"/>
        <w:rPr>
          <w:color w:val="000000"/>
          <w:sz w:val="28"/>
          <w:szCs w:val="28"/>
          <w:lang w:val="ro-RO"/>
        </w:rPr>
      </w:pPr>
      <w:r w:rsidRPr="003454D7">
        <w:rPr>
          <w:color w:val="000000"/>
          <w:sz w:val="28"/>
          <w:szCs w:val="28"/>
          <w:lang w:val="ro-RO"/>
        </w:rPr>
        <w:t>imediat</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zonele</w:t>
      </w:r>
      <w:r w:rsidR="006069B8" w:rsidRPr="003454D7">
        <w:rPr>
          <w:color w:val="000000"/>
          <w:sz w:val="28"/>
          <w:szCs w:val="28"/>
          <w:lang w:val="ro-RO"/>
        </w:rPr>
        <w:t xml:space="preserve"> </w:t>
      </w:r>
      <w:r w:rsidRPr="003454D7">
        <w:rPr>
          <w:color w:val="000000"/>
          <w:sz w:val="28"/>
          <w:szCs w:val="28"/>
          <w:lang w:val="ro-RO"/>
        </w:rPr>
        <w:t>I-III;</w:t>
      </w:r>
      <w:r w:rsidR="006069B8" w:rsidRPr="003454D7">
        <w:rPr>
          <w:color w:val="000000"/>
          <w:sz w:val="28"/>
          <w:szCs w:val="28"/>
          <w:lang w:val="ro-RO"/>
        </w:rPr>
        <w:t xml:space="preserve"> </w:t>
      </w:r>
      <w:r w:rsidRPr="003454D7">
        <w:rPr>
          <w:color w:val="000000"/>
          <w:sz w:val="28"/>
          <w:szCs w:val="28"/>
          <w:lang w:val="ro-RO"/>
        </w:rPr>
        <w:t>accesul</w:t>
      </w:r>
      <w:r w:rsidR="006069B8" w:rsidRPr="003454D7">
        <w:rPr>
          <w:color w:val="000000"/>
          <w:sz w:val="28"/>
          <w:szCs w:val="28"/>
          <w:lang w:val="ro-RO"/>
        </w:rPr>
        <w:t xml:space="preserve"> </w:t>
      </w:r>
      <w:r w:rsidRPr="003454D7">
        <w:rPr>
          <w:color w:val="000000"/>
          <w:sz w:val="28"/>
          <w:szCs w:val="28"/>
          <w:lang w:val="ro-RO"/>
        </w:rPr>
        <w:t>personalului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interven</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această</w:t>
      </w:r>
      <w:r w:rsidR="006069B8" w:rsidRPr="003454D7">
        <w:rPr>
          <w:color w:val="000000"/>
          <w:sz w:val="28"/>
          <w:szCs w:val="28"/>
          <w:lang w:val="ro-RO"/>
        </w:rPr>
        <w:t xml:space="preserve"> </w:t>
      </w:r>
      <w:r w:rsidRPr="003454D7">
        <w:rPr>
          <w:color w:val="000000"/>
          <w:sz w:val="28"/>
          <w:szCs w:val="28"/>
          <w:lang w:val="ro-RO"/>
        </w:rPr>
        <w:t>zonă</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poate</w:t>
      </w:r>
      <w:r w:rsidR="006069B8" w:rsidRPr="003454D7">
        <w:rPr>
          <w:color w:val="000000"/>
          <w:sz w:val="28"/>
          <w:szCs w:val="28"/>
          <w:lang w:val="ro-RO"/>
        </w:rPr>
        <w:t xml:space="preserve"> </w:t>
      </w:r>
      <w:r w:rsidRPr="003454D7">
        <w:rPr>
          <w:color w:val="000000"/>
          <w:sz w:val="28"/>
          <w:szCs w:val="28"/>
          <w:lang w:val="ro-RO"/>
        </w:rPr>
        <w:t>face</w:t>
      </w:r>
      <w:r w:rsidR="006069B8" w:rsidRPr="003454D7">
        <w:rPr>
          <w:color w:val="000000"/>
          <w:sz w:val="28"/>
          <w:szCs w:val="28"/>
          <w:lang w:val="ro-RO"/>
        </w:rPr>
        <w:t xml:space="preserve"> </w:t>
      </w:r>
      <w:r w:rsidRPr="003454D7">
        <w:rPr>
          <w:color w:val="000000"/>
          <w:sz w:val="28"/>
          <w:szCs w:val="28"/>
          <w:lang w:val="ro-RO"/>
        </w:rPr>
        <w:t>doar</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echipament</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protec</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complet</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autonom;</w:t>
      </w:r>
    </w:p>
    <w:p w14:paraId="475A2E68" w14:textId="77777777" w:rsidR="00873B16" w:rsidRPr="003454D7" w:rsidRDefault="00B301B0" w:rsidP="003B3D31">
      <w:pPr>
        <w:numPr>
          <w:ilvl w:val="0"/>
          <w:numId w:val="69"/>
        </w:numPr>
        <w:spacing w:before="60" w:after="60"/>
        <w:ind w:left="0" w:firstLine="567"/>
        <w:rPr>
          <w:color w:val="000000"/>
          <w:sz w:val="28"/>
          <w:szCs w:val="28"/>
          <w:lang w:val="ro-RO"/>
        </w:rPr>
      </w:pP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zona</w:t>
      </w:r>
      <w:r w:rsidR="006069B8" w:rsidRPr="003454D7">
        <w:rPr>
          <w:color w:val="000000"/>
          <w:sz w:val="28"/>
          <w:szCs w:val="28"/>
          <w:lang w:val="ro-RO"/>
        </w:rPr>
        <w:t xml:space="preserve"> </w:t>
      </w:r>
      <w:r w:rsidRPr="003454D7">
        <w:rPr>
          <w:color w:val="000000"/>
          <w:sz w:val="28"/>
          <w:szCs w:val="28"/>
          <w:lang w:val="ro-RO"/>
        </w:rPr>
        <w:t>IV</w:t>
      </w:r>
      <w:r w:rsidR="006069B8" w:rsidRPr="003454D7">
        <w:rPr>
          <w:color w:val="000000"/>
          <w:sz w:val="28"/>
          <w:szCs w:val="28"/>
          <w:lang w:val="ro-RO"/>
        </w:rPr>
        <w:t xml:space="preserve"> </w:t>
      </w:r>
      <w:r w:rsidR="00873B16" w:rsidRPr="003454D7">
        <w:rPr>
          <w:color w:val="000000"/>
          <w:sz w:val="28"/>
          <w:szCs w:val="28"/>
          <w:lang w:val="ro-RO"/>
        </w:rPr>
        <w:t>doar</w:t>
      </w:r>
      <w:r w:rsidR="006069B8" w:rsidRPr="003454D7">
        <w:rPr>
          <w:color w:val="000000"/>
          <w:sz w:val="28"/>
          <w:szCs w:val="28"/>
          <w:lang w:val="ro-RO"/>
        </w:rPr>
        <w:t xml:space="preserve"> </w:t>
      </w:r>
      <w:r w:rsidR="00873B16" w:rsidRPr="003454D7">
        <w:rPr>
          <w:color w:val="000000"/>
          <w:sz w:val="28"/>
          <w:szCs w:val="28"/>
          <w:lang w:val="ro-RO"/>
        </w:rPr>
        <w:t>pentru</w:t>
      </w:r>
      <w:r w:rsidR="006069B8" w:rsidRPr="003454D7">
        <w:rPr>
          <w:color w:val="000000"/>
          <w:sz w:val="28"/>
          <w:szCs w:val="28"/>
          <w:lang w:val="ro-RO"/>
        </w:rPr>
        <w:t xml:space="preserve"> </w:t>
      </w:r>
      <w:r w:rsidR="00873B16" w:rsidRPr="003454D7">
        <w:rPr>
          <w:color w:val="000000"/>
          <w:sz w:val="28"/>
          <w:szCs w:val="28"/>
          <w:lang w:val="ro-RO"/>
        </w:rPr>
        <w:t>grupurile</w:t>
      </w:r>
      <w:r w:rsidR="006069B8" w:rsidRPr="003454D7">
        <w:rPr>
          <w:color w:val="000000"/>
          <w:sz w:val="28"/>
          <w:szCs w:val="28"/>
          <w:lang w:val="ro-RO"/>
        </w:rPr>
        <w:t xml:space="preserve"> </w:t>
      </w:r>
      <w:r w:rsidR="00873B16" w:rsidRPr="003454D7">
        <w:rPr>
          <w:color w:val="000000"/>
          <w:sz w:val="28"/>
          <w:szCs w:val="28"/>
          <w:lang w:val="ro-RO"/>
        </w:rPr>
        <w:t>critice</w:t>
      </w:r>
      <w:r w:rsidR="006069B8" w:rsidRPr="003454D7">
        <w:rPr>
          <w:color w:val="000000"/>
          <w:sz w:val="28"/>
          <w:szCs w:val="28"/>
          <w:lang w:val="ro-RO"/>
        </w:rPr>
        <w:t xml:space="preserve"> </w:t>
      </w:r>
      <w:r w:rsidR="00873B16" w:rsidRPr="003454D7">
        <w:rPr>
          <w:color w:val="000000"/>
          <w:sz w:val="28"/>
          <w:szCs w:val="28"/>
          <w:lang w:val="ro-RO"/>
        </w:rPr>
        <w:t>ale</w:t>
      </w:r>
      <w:r w:rsidR="006069B8" w:rsidRPr="003454D7">
        <w:rPr>
          <w:color w:val="000000"/>
          <w:sz w:val="28"/>
          <w:szCs w:val="28"/>
          <w:lang w:val="ro-RO"/>
        </w:rPr>
        <w:t xml:space="preserve"> </w:t>
      </w:r>
      <w:r w:rsidR="00873B16" w:rsidRPr="003454D7">
        <w:rPr>
          <w:color w:val="000000"/>
          <w:sz w:val="28"/>
          <w:szCs w:val="28"/>
          <w:lang w:val="ro-RO"/>
        </w:rPr>
        <w:t>popula</w:t>
      </w:r>
      <w:r w:rsidR="009F59C0" w:rsidRPr="003454D7">
        <w:rPr>
          <w:color w:val="000000"/>
          <w:sz w:val="28"/>
          <w:szCs w:val="28"/>
          <w:lang w:val="ro-RO"/>
        </w:rPr>
        <w:t>ț</w:t>
      </w:r>
      <w:r w:rsidR="00873B16" w:rsidRPr="003454D7">
        <w:rPr>
          <w:color w:val="000000"/>
          <w:sz w:val="28"/>
          <w:szCs w:val="28"/>
          <w:lang w:val="ro-RO"/>
        </w:rPr>
        <w:t>iei</w:t>
      </w:r>
      <w:r w:rsidR="006069B8" w:rsidRPr="003454D7">
        <w:rPr>
          <w:color w:val="000000"/>
          <w:sz w:val="28"/>
          <w:szCs w:val="28"/>
          <w:lang w:val="ro-RO"/>
        </w:rPr>
        <w:t xml:space="preserve"> </w:t>
      </w:r>
      <w:r w:rsidR="00873B16" w:rsidRPr="003454D7">
        <w:rPr>
          <w:color w:val="000000"/>
          <w:sz w:val="28"/>
          <w:szCs w:val="28"/>
          <w:lang w:val="ro-RO"/>
        </w:rPr>
        <w:t>cum</w:t>
      </w:r>
      <w:r w:rsidR="006069B8" w:rsidRPr="003454D7">
        <w:rPr>
          <w:color w:val="000000"/>
          <w:sz w:val="28"/>
          <w:szCs w:val="28"/>
          <w:lang w:val="ro-RO"/>
        </w:rPr>
        <w:t xml:space="preserve"> </w:t>
      </w:r>
      <w:r w:rsidR="00873B16" w:rsidRPr="003454D7">
        <w:rPr>
          <w:color w:val="000000"/>
          <w:sz w:val="28"/>
          <w:szCs w:val="28"/>
          <w:lang w:val="ro-RO"/>
        </w:rPr>
        <w:t>ar</w:t>
      </w:r>
      <w:r w:rsidR="006069B8" w:rsidRPr="003454D7">
        <w:rPr>
          <w:color w:val="000000"/>
          <w:sz w:val="28"/>
          <w:szCs w:val="28"/>
          <w:lang w:val="ro-RO"/>
        </w:rPr>
        <w:t xml:space="preserve"> </w:t>
      </w:r>
      <w:r w:rsidR="00873B16" w:rsidRPr="003454D7">
        <w:rPr>
          <w:color w:val="000000"/>
          <w:sz w:val="28"/>
          <w:szCs w:val="28"/>
          <w:lang w:val="ro-RO"/>
        </w:rPr>
        <w:t>fi</w:t>
      </w:r>
      <w:r w:rsidR="006069B8" w:rsidRPr="003454D7">
        <w:rPr>
          <w:color w:val="000000"/>
          <w:sz w:val="28"/>
          <w:szCs w:val="28"/>
          <w:lang w:val="ro-RO"/>
        </w:rPr>
        <w:t xml:space="preserve"> </w:t>
      </w:r>
      <w:r w:rsidR="00873B16" w:rsidRPr="003454D7">
        <w:rPr>
          <w:color w:val="000000"/>
          <w:sz w:val="28"/>
          <w:szCs w:val="28"/>
          <w:lang w:val="ro-RO"/>
        </w:rPr>
        <w:t>copii,</w:t>
      </w:r>
      <w:r w:rsidR="006069B8" w:rsidRPr="003454D7">
        <w:rPr>
          <w:color w:val="000000"/>
          <w:sz w:val="28"/>
          <w:szCs w:val="28"/>
          <w:lang w:val="ro-RO"/>
        </w:rPr>
        <w:t xml:space="preserve"> </w:t>
      </w:r>
      <w:r w:rsidR="00873B16" w:rsidRPr="003454D7">
        <w:rPr>
          <w:color w:val="000000"/>
          <w:sz w:val="28"/>
          <w:szCs w:val="28"/>
          <w:lang w:val="ro-RO"/>
        </w:rPr>
        <w:t>persoane</w:t>
      </w:r>
      <w:r w:rsidR="006069B8" w:rsidRPr="003454D7">
        <w:rPr>
          <w:color w:val="000000"/>
          <w:sz w:val="28"/>
          <w:szCs w:val="28"/>
          <w:lang w:val="ro-RO"/>
        </w:rPr>
        <w:t xml:space="preserve"> </w:t>
      </w:r>
      <w:r w:rsidR="00873B16" w:rsidRPr="003454D7">
        <w:rPr>
          <w:color w:val="000000"/>
          <w:sz w:val="28"/>
          <w:szCs w:val="28"/>
          <w:lang w:val="ro-RO"/>
        </w:rPr>
        <w:t>cu</w:t>
      </w:r>
      <w:r w:rsidR="006069B8" w:rsidRPr="003454D7">
        <w:rPr>
          <w:color w:val="000000"/>
          <w:sz w:val="28"/>
          <w:szCs w:val="28"/>
          <w:lang w:val="ro-RO"/>
        </w:rPr>
        <w:t xml:space="preserve"> </w:t>
      </w:r>
      <w:r w:rsidR="00873B16" w:rsidRPr="003454D7">
        <w:rPr>
          <w:color w:val="000000"/>
          <w:sz w:val="28"/>
          <w:szCs w:val="28"/>
          <w:lang w:val="ro-RO"/>
        </w:rPr>
        <w:t>dizabilită</w:t>
      </w:r>
      <w:r w:rsidR="009F59C0" w:rsidRPr="003454D7">
        <w:rPr>
          <w:color w:val="000000"/>
          <w:sz w:val="28"/>
          <w:szCs w:val="28"/>
          <w:lang w:val="ro-RO"/>
        </w:rPr>
        <w:t>ț</w:t>
      </w:r>
      <w:r w:rsidR="00873B16" w:rsidRPr="003454D7">
        <w:rPr>
          <w:color w:val="000000"/>
          <w:sz w:val="28"/>
          <w:szCs w:val="28"/>
          <w:lang w:val="ro-RO"/>
        </w:rPr>
        <w:t>i,</w:t>
      </w:r>
      <w:r w:rsidR="006069B8" w:rsidRPr="003454D7">
        <w:rPr>
          <w:color w:val="000000"/>
          <w:sz w:val="28"/>
          <w:szCs w:val="28"/>
          <w:lang w:val="ro-RO"/>
        </w:rPr>
        <w:t xml:space="preserve"> </w:t>
      </w:r>
      <w:r w:rsidR="00873B16" w:rsidRPr="003454D7">
        <w:rPr>
          <w:color w:val="000000"/>
          <w:sz w:val="28"/>
          <w:szCs w:val="28"/>
          <w:lang w:val="ro-RO"/>
        </w:rPr>
        <w:t>bătrâni</w:t>
      </w:r>
      <w:r w:rsidR="006069B8" w:rsidRPr="003454D7">
        <w:rPr>
          <w:color w:val="000000"/>
          <w:sz w:val="28"/>
          <w:szCs w:val="28"/>
          <w:lang w:val="ro-RO"/>
        </w:rPr>
        <w:t xml:space="preserve"> </w:t>
      </w:r>
      <w:r w:rsidR="00873B16" w:rsidRPr="003454D7">
        <w:rPr>
          <w:color w:val="000000"/>
          <w:sz w:val="28"/>
          <w:szCs w:val="28"/>
          <w:lang w:val="ro-RO"/>
        </w:rPr>
        <w:t>etc.</w:t>
      </w:r>
    </w:p>
    <w:p w14:paraId="69B32039" w14:textId="77777777" w:rsidR="00873B16" w:rsidRPr="003454D7" w:rsidRDefault="00873B16" w:rsidP="00E8417F">
      <w:pPr>
        <w:spacing w:before="60" w:after="60"/>
        <w:ind w:firstLine="567"/>
        <w:rPr>
          <w:color w:val="000000"/>
          <w:sz w:val="28"/>
          <w:szCs w:val="28"/>
          <w:lang w:val="ro-RO"/>
        </w:rPr>
      </w:pPr>
      <w:r w:rsidRPr="003454D7">
        <w:rPr>
          <w:color w:val="000000"/>
          <w:sz w:val="28"/>
          <w:szCs w:val="28"/>
          <w:lang w:val="ro-RO"/>
        </w:rPr>
        <w:t>8.</w:t>
      </w:r>
      <w:r w:rsidR="006069B8" w:rsidRPr="003454D7">
        <w:rPr>
          <w:color w:val="000000"/>
          <w:sz w:val="28"/>
          <w:szCs w:val="28"/>
          <w:lang w:val="ro-RO"/>
        </w:rPr>
        <w:t xml:space="preserve"> </w:t>
      </w:r>
      <w:r w:rsidRPr="003454D7">
        <w:rPr>
          <w:color w:val="000000"/>
          <w:sz w:val="28"/>
          <w:szCs w:val="28"/>
          <w:lang w:val="ro-RO"/>
        </w:rPr>
        <w:t>Stabilirea</w:t>
      </w:r>
      <w:r w:rsidR="006069B8" w:rsidRPr="003454D7">
        <w:rPr>
          <w:color w:val="000000"/>
          <w:sz w:val="28"/>
          <w:szCs w:val="28"/>
          <w:lang w:val="ro-RO"/>
        </w:rPr>
        <w:t xml:space="preserve"> </w:t>
      </w:r>
      <w:r w:rsidRPr="003454D7">
        <w:rPr>
          <w:color w:val="000000"/>
          <w:sz w:val="28"/>
          <w:szCs w:val="28"/>
          <w:lang w:val="ro-RO"/>
        </w:rPr>
        <w:t>măsurilor</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ac</w:t>
      </w:r>
      <w:r w:rsidR="009F59C0" w:rsidRPr="003454D7">
        <w:rPr>
          <w:color w:val="000000"/>
          <w:sz w:val="28"/>
          <w:szCs w:val="28"/>
          <w:lang w:val="ro-RO"/>
        </w:rPr>
        <w:t>ț</w:t>
      </w:r>
      <w:r w:rsidRPr="003454D7">
        <w:rPr>
          <w:color w:val="000000"/>
          <w:sz w:val="28"/>
          <w:szCs w:val="28"/>
          <w:lang w:val="ro-RO"/>
        </w:rPr>
        <w:t>iunilor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interven</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zonele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planificare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au</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vedere</w:t>
      </w:r>
      <w:r w:rsidR="006069B8" w:rsidRPr="003454D7">
        <w:rPr>
          <w:color w:val="000000"/>
          <w:sz w:val="28"/>
          <w:szCs w:val="28"/>
          <w:lang w:val="ro-RO"/>
        </w:rPr>
        <w:t xml:space="preserve"> </w:t>
      </w:r>
      <w:r w:rsidRPr="003454D7">
        <w:rPr>
          <w:color w:val="000000"/>
          <w:sz w:val="28"/>
          <w:szCs w:val="28"/>
          <w:lang w:val="ro-RO"/>
        </w:rPr>
        <w:t>următoarele</w:t>
      </w:r>
      <w:r w:rsidR="006069B8" w:rsidRPr="003454D7">
        <w:rPr>
          <w:color w:val="000000"/>
          <w:sz w:val="28"/>
          <w:szCs w:val="28"/>
          <w:lang w:val="ro-RO"/>
        </w:rPr>
        <w:t xml:space="preserve"> </w:t>
      </w:r>
      <w:r w:rsidRPr="003454D7">
        <w:rPr>
          <w:color w:val="000000"/>
          <w:sz w:val="28"/>
          <w:szCs w:val="28"/>
          <w:lang w:val="ro-RO"/>
        </w:rPr>
        <w:t>aspecte</w:t>
      </w:r>
      <w:r w:rsidR="006069B8" w:rsidRPr="003454D7">
        <w:rPr>
          <w:color w:val="000000"/>
          <w:sz w:val="28"/>
          <w:szCs w:val="28"/>
          <w:lang w:val="ro-RO"/>
        </w:rPr>
        <w:t xml:space="preserve"> </w:t>
      </w:r>
      <w:r w:rsidRPr="003454D7">
        <w:rPr>
          <w:color w:val="000000"/>
          <w:sz w:val="28"/>
          <w:szCs w:val="28"/>
          <w:lang w:val="ro-RO"/>
        </w:rPr>
        <w:t>generale:</w:t>
      </w:r>
    </w:p>
    <w:p w14:paraId="17E81FBF" w14:textId="77777777" w:rsidR="00873B16" w:rsidRPr="003454D7" w:rsidRDefault="00873B16" w:rsidP="003B3D31">
      <w:pPr>
        <w:numPr>
          <w:ilvl w:val="0"/>
          <w:numId w:val="70"/>
        </w:numPr>
        <w:spacing w:before="60" w:after="60"/>
        <w:ind w:left="0" w:firstLine="567"/>
        <w:rPr>
          <w:color w:val="000000"/>
          <w:sz w:val="28"/>
          <w:szCs w:val="28"/>
          <w:lang w:val="ro-RO"/>
        </w:rPr>
      </w:pP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interiorul</w:t>
      </w:r>
      <w:r w:rsidR="006069B8" w:rsidRPr="003454D7">
        <w:rPr>
          <w:color w:val="000000"/>
          <w:sz w:val="28"/>
          <w:szCs w:val="28"/>
          <w:lang w:val="ro-RO"/>
        </w:rPr>
        <w:t xml:space="preserve"> </w:t>
      </w:r>
      <w:r w:rsidRPr="003454D7">
        <w:rPr>
          <w:color w:val="000000"/>
          <w:sz w:val="28"/>
          <w:szCs w:val="28"/>
          <w:lang w:val="ro-RO"/>
        </w:rPr>
        <w:t>zonei</w:t>
      </w:r>
      <w:r w:rsidR="006069B8" w:rsidRPr="003454D7">
        <w:rPr>
          <w:color w:val="000000"/>
          <w:sz w:val="28"/>
          <w:szCs w:val="28"/>
          <w:lang w:val="ro-RO"/>
        </w:rPr>
        <w:t xml:space="preserve"> </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va</w:t>
      </w:r>
      <w:r w:rsidR="006069B8" w:rsidRPr="003454D7">
        <w:rPr>
          <w:color w:val="000000"/>
          <w:sz w:val="28"/>
          <w:szCs w:val="28"/>
          <w:lang w:val="ro-RO"/>
        </w:rPr>
        <w:t xml:space="preserve"> </w:t>
      </w:r>
      <w:r w:rsidRPr="003454D7">
        <w:rPr>
          <w:color w:val="000000"/>
          <w:sz w:val="28"/>
          <w:szCs w:val="28"/>
          <w:lang w:val="ro-RO"/>
        </w:rPr>
        <w:t>lua</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considerare</w:t>
      </w:r>
      <w:r w:rsidR="006069B8" w:rsidRPr="003454D7">
        <w:rPr>
          <w:color w:val="000000"/>
          <w:sz w:val="28"/>
          <w:szCs w:val="28"/>
          <w:lang w:val="ro-RO"/>
        </w:rPr>
        <w:t xml:space="preserve"> </w:t>
      </w:r>
      <w:r w:rsidRPr="003454D7">
        <w:rPr>
          <w:color w:val="000000"/>
          <w:sz w:val="28"/>
          <w:szCs w:val="28"/>
          <w:lang w:val="ro-RO"/>
        </w:rPr>
        <w:t>extinderea</w:t>
      </w:r>
      <w:r w:rsidR="006069B8" w:rsidRPr="003454D7">
        <w:rPr>
          <w:color w:val="000000"/>
          <w:sz w:val="28"/>
          <w:szCs w:val="28"/>
          <w:lang w:val="ro-RO"/>
        </w:rPr>
        <w:t xml:space="preserve"> </w:t>
      </w:r>
      <w:r w:rsidRPr="003454D7">
        <w:rPr>
          <w:color w:val="000000"/>
          <w:sz w:val="28"/>
          <w:szCs w:val="28"/>
          <w:lang w:val="ro-RO"/>
        </w:rPr>
        <w:t>efectelor</w:t>
      </w:r>
      <w:r w:rsidR="006069B8" w:rsidRPr="003454D7">
        <w:rPr>
          <w:color w:val="000000"/>
          <w:sz w:val="28"/>
          <w:szCs w:val="28"/>
          <w:lang w:val="ro-RO"/>
        </w:rPr>
        <w:t xml:space="preserve"> </w:t>
      </w:r>
      <w:r w:rsidRPr="003454D7">
        <w:rPr>
          <w:color w:val="000000"/>
          <w:sz w:val="28"/>
          <w:szCs w:val="28"/>
          <w:lang w:val="ro-RO"/>
        </w:rPr>
        <w:t>prin</w:t>
      </w:r>
      <w:r w:rsidR="006069B8" w:rsidRPr="003454D7">
        <w:rPr>
          <w:color w:val="000000"/>
          <w:sz w:val="28"/>
          <w:szCs w:val="28"/>
          <w:lang w:val="ro-RO"/>
        </w:rPr>
        <w:t xml:space="preserve"> </w:t>
      </w:r>
      <w:r w:rsidRPr="003454D7">
        <w:rPr>
          <w:color w:val="000000"/>
          <w:sz w:val="28"/>
          <w:szCs w:val="28"/>
          <w:lang w:val="ro-RO"/>
        </w:rPr>
        <w:t>implicarea</w:t>
      </w:r>
      <w:r w:rsidR="006069B8" w:rsidRPr="003454D7">
        <w:rPr>
          <w:color w:val="000000"/>
          <w:sz w:val="28"/>
          <w:szCs w:val="28"/>
          <w:lang w:val="ro-RO"/>
        </w:rPr>
        <w:t xml:space="preserve"> </w:t>
      </w:r>
      <w:r w:rsidRPr="003454D7">
        <w:rPr>
          <w:color w:val="000000"/>
          <w:sz w:val="28"/>
          <w:szCs w:val="28"/>
          <w:lang w:val="ro-RO"/>
        </w:rPr>
        <w:t>altor</w:t>
      </w:r>
      <w:r w:rsidR="006069B8" w:rsidRPr="003454D7">
        <w:rPr>
          <w:color w:val="000000"/>
          <w:sz w:val="28"/>
          <w:szCs w:val="28"/>
          <w:lang w:val="ro-RO"/>
        </w:rPr>
        <w:t xml:space="preserve"> </w:t>
      </w:r>
      <w:r w:rsidRPr="003454D7">
        <w:rPr>
          <w:color w:val="000000"/>
          <w:sz w:val="28"/>
          <w:szCs w:val="28"/>
          <w:lang w:val="ro-RO"/>
        </w:rPr>
        <w:t>surse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pericol</w:t>
      </w:r>
      <w:r w:rsidR="006069B8" w:rsidRPr="003454D7">
        <w:rPr>
          <w:color w:val="000000"/>
          <w:sz w:val="28"/>
          <w:szCs w:val="28"/>
          <w:lang w:val="ro-RO"/>
        </w:rPr>
        <w:t xml:space="preserve"> </w:t>
      </w:r>
      <w:r w:rsidRPr="003454D7">
        <w:rPr>
          <w:color w:val="000000"/>
          <w:sz w:val="28"/>
          <w:szCs w:val="28"/>
          <w:lang w:val="ro-RO"/>
        </w:rPr>
        <w:t>datorită</w:t>
      </w:r>
      <w:r w:rsidR="006069B8" w:rsidRPr="003454D7">
        <w:rPr>
          <w:color w:val="000000"/>
          <w:sz w:val="28"/>
          <w:szCs w:val="28"/>
          <w:lang w:val="ro-RO"/>
        </w:rPr>
        <w:t xml:space="preserve"> </w:t>
      </w:r>
      <w:r w:rsidRPr="003454D7">
        <w:rPr>
          <w:color w:val="000000"/>
          <w:sz w:val="28"/>
          <w:szCs w:val="28"/>
          <w:lang w:val="ro-RO"/>
        </w:rPr>
        <w:t>manifestării</w:t>
      </w:r>
      <w:r w:rsidR="006069B8" w:rsidRPr="003454D7">
        <w:rPr>
          <w:color w:val="000000"/>
          <w:sz w:val="28"/>
          <w:szCs w:val="28"/>
          <w:lang w:val="ro-RO"/>
        </w:rPr>
        <w:t xml:space="preserve"> </w:t>
      </w:r>
      <w:r w:rsidRPr="003454D7">
        <w:rPr>
          <w:color w:val="000000"/>
          <w:sz w:val="28"/>
          <w:szCs w:val="28"/>
          <w:lang w:val="ro-RO"/>
        </w:rPr>
        <w:t>evenimentului</w:t>
      </w:r>
      <w:r w:rsidR="006069B8" w:rsidRPr="003454D7">
        <w:rPr>
          <w:color w:val="000000"/>
          <w:sz w:val="28"/>
          <w:szCs w:val="28"/>
          <w:lang w:val="ro-RO"/>
        </w:rPr>
        <w:t xml:space="preserve"> </w:t>
      </w:r>
      <w:r w:rsidRPr="003454D7">
        <w:rPr>
          <w:color w:val="000000"/>
          <w:sz w:val="28"/>
          <w:szCs w:val="28"/>
          <w:lang w:val="ro-RO"/>
        </w:rPr>
        <w:t>(efect</w:t>
      </w:r>
      <w:r w:rsidR="006069B8" w:rsidRPr="003454D7">
        <w:rPr>
          <w:color w:val="000000"/>
          <w:sz w:val="28"/>
          <w:szCs w:val="28"/>
          <w:lang w:val="ro-RO"/>
        </w:rPr>
        <w:t xml:space="preserve"> </w:t>
      </w:r>
      <w:r w:rsidRPr="003454D7">
        <w:rPr>
          <w:color w:val="000000"/>
          <w:sz w:val="28"/>
          <w:szCs w:val="28"/>
          <w:lang w:val="ro-RO"/>
        </w:rPr>
        <w:t>domino).</w:t>
      </w:r>
    </w:p>
    <w:p w14:paraId="3F16B196" w14:textId="77777777" w:rsidR="00873B16" w:rsidRPr="003454D7" w:rsidRDefault="00873B16" w:rsidP="003B3D31">
      <w:pPr>
        <w:numPr>
          <w:ilvl w:val="0"/>
          <w:numId w:val="70"/>
        </w:numPr>
        <w:spacing w:before="60" w:after="60"/>
        <w:ind w:left="0" w:firstLine="567"/>
        <w:rPr>
          <w:color w:val="000000"/>
          <w:sz w:val="28"/>
          <w:szCs w:val="28"/>
          <w:lang w:val="ro-RO"/>
        </w:rPr>
      </w:pPr>
      <w:r w:rsidRPr="003454D7">
        <w:rPr>
          <w:color w:val="000000"/>
          <w:sz w:val="28"/>
          <w:szCs w:val="28"/>
          <w:lang w:val="ro-RO"/>
        </w:rPr>
        <w:t>Zona</w:t>
      </w:r>
      <w:r w:rsidR="006069B8" w:rsidRPr="003454D7">
        <w:rPr>
          <w:color w:val="000000"/>
          <w:sz w:val="28"/>
          <w:szCs w:val="28"/>
          <w:lang w:val="ro-RO"/>
        </w:rPr>
        <w:t xml:space="preserve"> </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cazul</w:t>
      </w:r>
      <w:r w:rsidR="006069B8" w:rsidRPr="003454D7">
        <w:rPr>
          <w:color w:val="000000"/>
          <w:sz w:val="28"/>
          <w:szCs w:val="28"/>
          <w:lang w:val="ro-RO"/>
        </w:rPr>
        <w:t xml:space="preserve"> </w:t>
      </w:r>
      <w:r w:rsidRPr="003454D7">
        <w:rPr>
          <w:color w:val="000000"/>
          <w:sz w:val="28"/>
          <w:szCs w:val="28"/>
          <w:lang w:val="ro-RO"/>
        </w:rPr>
        <w:t>manifestării</w:t>
      </w:r>
      <w:r w:rsidR="006069B8" w:rsidRPr="003454D7">
        <w:rPr>
          <w:color w:val="000000"/>
          <w:sz w:val="28"/>
          <w:szCs w:val="28"/>
          <w:lang w:val="ro-RO"/>
        </w:rPr>
        <w:t xml:space="preserve"> </w:t>
      </w:r>
      <w:r w:rsidRPr="003454D7">
        <w:rPr>
          <w:color w:val="000000"/>
          <w:sz w:val="28"/>
          <w:szCs w:val="28"/>
          <w:lang w:val="ro-RO"/>
        </w:rPr>
        <w:t>fenomenelor</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produc</w:t>
      </w:r>
      <w:r w:rsidR="006069B8" w:rsidRPr="003454D7">
        <w:rPr>
          <w:color w:val="000000"/>
          <w:sz w:val="28"/>
          <w:szCs w:val="28"/>
          <w:lang w:val="ro-RO"/>
        </w:rPr>
        <w:t xml:space="preserve"> </w:t>
      </w:r>
      <w:r w:rsidRPr="003454D7">
        <w:rPr>
          <w:color w:val="000000"/>
          <w:sz w:val="28"/>
          <w:szCs w:val="28"/>
          <w:lang w:val="ro-RO"/>
        </w:rPr>
        <w:t>radia</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termică,</w:t>
      </w:r>
      <w:r w:rsidR="006069B8" w:rsidRPr="003454D7">
        <w:rPr>
          <w:color w:val="000000"/>
          <w:sz w:val="28"/>
          <w:szCs w:val="28"/>
          <w:lang w:val="ro-RO"/>
        </w:rPr>
        <w:t xml:space="preserve"> </w:t>
      </w:r>
      <w:r w:rsidRPr="003454D7">
        <w:rPr>
          <w:color w:val="000000"/>
          <w:sz w:val="28"/>
          <w:szCs w:val="28"/>
          <w:lang w:val="ro-RO"/>
        </w:rPr>
        <w:t>costumul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pompieri</w:t>
      </w:r>
      <w:r w:rsidR="006069B8" w:rsidRPr="003454D7">
        <w:rPr>
          <w:color w:val="000000"/>
          <w:sz w:val="28"/>
          <w:szCs w:val="28"/>
          <w:lang w:val="ro-RO"/>
        </w:rPr>
        <w:t xml:space="preserve"> </w:t>
      </w:r>
      <w:r w:rsidRPr="003454D7">
        <w:rPr>
          <w:color w:val="000000"/>
          <w:sz w:val="28"/>
          <w:szCs w:val="28"/>
          <w:lang w:val="ro-RO"/>
        </w:rPr>
        <w:t>aluminizat</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esen</w:t>
      </w:r>
      <w:r w:rsidR="009F59C0" w:rsidRPr="003454D7">
        <w:rPr>
          <w:color w:val="000000"/>
          <w:sz w:val="28"/>
          <w:szCs w:val="28"/>
          <w:lang w:val="ro-RO"/>
        </w:rPr>
        <w:t>ț</w:t>
      </w:r>
      <w:r w:rsidRPr="003454D7">
        <w:rPr>
          <w:color w:val="000000"/>
          <w:sz w:val="28"/>
          <w:szCs w:val="28"/>
          <w:lang w:val="ro-RO"/>
        </w:rPr>
        <w:t>ial.</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cazul</w:t>
      </w:r>
      <w:r w:rsidR="006069B8" w:rsidRPr="003454D7">
        <w:rPr>
          <w:color w:val="000000"/>
          <w:sz w:val="28"/>
          <w:szCs w:val="28"/>
          <w:lang w:val="ro-RO"/>
        </w:rPr>
        <w:t xml:space="preserve"> </w:t>
      </w:r>
      <w:r w:rsidRPr="003454D7">
        <w:rPr>
          <w:color w:val="000000"/>
          <w:sz w:val="28"/>
          <w:szCs w:val="28"/>
          <w:lang w:val="ro-RO"/>
        </w:rPr>
        <w:t>emisiei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toxice,</w:t>
      </w:r>
      <w:r w:rsidR="006069B8" w:rsidRPr="003454D7">
        <w:rPr>
          <w:color w:val="000000"/>
          <w:sz w:val="28"/>
          <w:szCs w:val="28"/>
          <w:lang w:val="ro-RO"/>
        </w:rPr>
        <w:t xml:space="preserve"> </w:t>
      </w:r>
      <w:r w:rsidRPr="003454D7">
        <w:rPr>
          <w:color w:val="000000"/>
          <w:sz w:val="28"/>
          <w:szCs w:val="28"/>
          <w:lang w:val="ro-RO"/>
        </w:rPr>
        <w:t>evacuarea/adăpostirea</w:t>
      </w:r>
      <w:r w:rsidR="006069B8" w:rsidRPr="003454D7">
        <w:rPr>
          <w:color w:val="000000"/>
          <w:sz w:val="28"/>
          <w:szCs w:val="28"/>
          <w:lang w:val="ro-RO"/>
        </w:rPr>
        <w:t xml:space="preserve"> </w:t>
      </w:r>
      <w:r w:rsidRPr="003454D7">
        <w:rPr>
          <w:color w:val="000000"/>
          <w:sz w:val="28"/>
          <w:szCs w:val="28"/>
          <w:lang w:val="ro-RO"/>
        </w:rPr>
        <w:t>persoanelor</w:t>
      </w:r>
      <w:r w:rsidR="006069B8" w:rsidRPr="003454D7">
        <w:rPr>
          <w:color w:val="000000"/>
          <w:sz w:val="28"/>
          <w:szCs w:val="28"/>
          <w:lang w:val="ro-RO"/>
        </w:rPr>
        <w:t xml:space="preserve"> </w:t>
      </w:r>
      <w:r w:rsidRPr="003454D7">
        <w:rPr>
          <w:color w:val="000000"/>
          <w:sz w:val="28"/>
          <w:szCs w:val="28"/>
          <w:lang w:val="ro-RO"/>
        </w:rPr>
        <w:t>neprotejate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va</w:t>
      </w:r>
      <w:r w:rsidR="006069B8" w:rsidRPr="003454D7">
        <w:rPr>
          <w:color w:val="000000"/>
          <w:sz w:val="28"/>
          <w:szCs w:val="28"/>
          <w:lang w:val="ro-RO"/>
        </w:rPr>
        <w:t xml:space="preserve"> </w:t>
      </w:r>
      <w:r w:rsidRPr="003454D7">
        <w:rPr>
          <w:color w:val="000000"/>
          <w:sz w:val="28"/>
          <w:szCs w:val="28"/>
          <w:lang w:val="ro-RO"/>
        </w:rPr>
        <w:t>face</w:t>
      </w:r>
      <w:r w:rsidR="006069B8" w:rsidRPr="003454D7">
        <w:rPr>
          <w:color w:val="000000"/>
          <w:sz w:val="28"/>
          <w:szCs w:val="28"/>
          <w:lang w:val="ro-RO"/>
        </w:rPr>
        <w:t xml:space="preserve"> </w:t>
      </w:r>
      <w:r w:rsidRPr="003454D7">
        <w:rPr>
          <w:color w:val="000000"/>
          <w:sz w:val="28"/>
          <w:szCs w:val="28"/>
          <w:lang w:val="ro-RO"/>
        </w:rPr>
        <w:t>imediat.</w:t>
      </w:r>
    </w:p>
    <w:p w14:paraId="64A7A11B" w14:textId="77777777" w:rsidR="00873B16" w:rsidRPr="003454D7" w:rsidRDefault="00873B16" w:rsidP="003B3D31">
      <w:pPr>
        <w:numPr>
          <w:ilvl w:val="0"/>
          <w:numId w:val="70"/>
        </w:numPr>
        <w:spacing w:before="60" w:after="60"/>
        <w:ind w:left="0" w:firstLine="567"/>
        <w:rPr>
          <w:color w:val="000000"/>
          <w:sz w:val="28"/>
          <w:szCs w:val="28"/>
          <w:lang w:val="ro-RO"/>
        </w:rPr>
      </w:pPr>
      <w:r w:rsidRPr="003454D7">
        <w:rPr>
          <w:color w:val="000000"/>
          <w:sz w:val="28"/>
          <w:szCs w:val="28"/>
          <w:lang w:val="ro-RO"/>
        </w:rPr>
        <w:t>Accesul</w:t>
      </w:r>
      <w:r w:rsidR="006069B8" w:rsidRPr="003454D7">
        <w:rPr>
          <w:color w:val="000000"/>
          <w:sz w:val="28"/>
          <w:szCs w:val="28"/>
          <w:lang w:val="ro-RO"/>
        </w:rPr>
        <w:t xml:space="preserve"> </w:t>
      </w:r>
      <w:r w:rsidRPr="003454D7">
        <w:rPr>
          <w:color w:val="000000"/>
          <w:sz w:val="28"/>
          <w:szCs w:val="28"/>
          <w:lang w:val="ro-RO"/>
        </w:rPr>
        <w:t>for</w:t>
      </w:r>
      <w:r w:rsidR="009F59C0" w:rsidRPr="003454D7">
        <w:rPr>
          <w:color w:val="000000"/>
          <w:sz w:val="28"/>
          <w:szCs w:val="28"/>
          <w:lang w:val="ro-RO"/>
        </w:rPr>
        <w:t>ț</w:t>
      </w:r>
      <w:r w:rsidRPr="003454D7">
        <w:rPr>
          <w:color w:val="000000"/>
          <w:sz w:val="28"/>
          <w:szCs w:val="28"/>
          <w:lang w:val="ro-RO"/>
        </w:rPr>
        <w:t>elor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interven</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zonele</w:t>
      </w:r>
      <w:r w:rsidR="006069B8" w:rsidRPr="003454D7">
        <w:rPr>
          <w:color w:val="000000"/>
          <w:sz w:val="28"/>
          <w:szCs w:val="28"/>
          <w:lang w:val="ro-RO"/>
        </w:rPr>
        <w:t xml:space="preserve"> </w:t>
      </w:r>
      <w:r w:rsidRPr="003454D7">
        <w:rPr>
          <w:color w:val="000000"/>
          <w:sz w:val="28"/>
          <w:szCs w:val="28"/>
          <w:lang w:val="ro-RO"/>
        </w:rPr>
        <w:t>III,</w:t>
      </w:r>
      <w:r w:rsidR="006069B8" w:rsidRPr="003454D7">
        <w:rPr>
          <w:color w:val="000000"/>
          <w:sz w:val="28"/>
          <w:szCs w:val="28"/>
          <w:lang w:val="ro-RO"/>
        </w:rPr>
        <w:t xml:space="preserve"> </w:t>
      </w:r>
      <w:r w:rsidRPr="003454D7">
        <w:rPr>
          <w:color w:val="000000"/>
          <w:sz w:val="28"/>
          <w:szCs w:val="28"/>
          <w:lang w:val="ro-RO"/>
        </w:rPr>
        <w:t>II</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face</w:t>
      </w:r>
      <w:r w:rsidR="006069B8" w:rsidRPr="003454D7">
        <w:rPr>
          <w:color w:val="000000"/>
          <w:sz w:val="28"/>
          <w:szCs w:val="28"/>
          <w:lang w:val="ro-RO"/>
        </w:rPr>
        <w:t xml:space="preserve"> </w:t>
      </w:r>
      <w:r w:rsidRPr="003454D7">
        <w:rPr>
          <w:color w:val="000000"/>
          <w:sz w:val="28"/>
          <w:szCs w:val="28"/>
          <w:lang w:val="ro-RO"/>
        </w:rPr>
        <w:t>numai</w:t>
      </w:r>
      <w:r w:rsidR="006069B8" w:rsidRPr="003454D7">
        <w:rPr>
          <w:color w:val="000000"/>
          <w:sz w:val="28"/>
          <w:szCs w:val="28"/>
          <w:lang w:val="ro-RO"/>
        </w:rPr>
        <w:t xml:space="preserve"> </w:t>
      </w:r>
      <w:r w:rsidRPr="003454D7">
        <w:rPr>
          <w:color w:val="000000"/>
          <w:sz w:val="28"/>
          <w:szCs w:val="28"/>
          <w:lang w:val="ro-RO"/>
        </w:rPr>
        <w:t>după</w:t>
      </w:r>
      <w:r w:rsidR="006069B8" w:rsidRPr="003454D7">
        <w:rPr>
          <w:color w:val="000000"/>
          <w:sz w:val="28"/>
          <w:szCs w:val="28"/>
          <w:lang w:val="ro-RO"/>
        </w:rPr>
        <w:t xml:space="preserve"> </w:t>
      </w:r>
      <w:r w:rsidRPr="003454D7">
        <w:rPr>
          <w:color w:val="000000"/>
          <w:sz w:val="28"/>
          <w:szCs w:val="28"/>
          <w:lang w:val="ro-RO"/>
        </w:rPr>
        <w:t>echiparea</w:t>
      </w:r>
      <w:r w:rsidR="006069B8" w:rsidRPr="003454D7">
        <w:rPr>
          <w:color w:val="000000"/>
          <w:sz w:val="28"/>
          <w:szCs w:val="28"/>
          <w:lang w:val="ro-RO"/>
        </w:rPr>
        <w:t xml:space="preserve"> </w:t>
      </w:r>
      <w:r w:rsidRPr="003454D7">
        <w:rPr>
          <w:color w:val="000000"/>
          <w:sz w:val="28"/>
          <w:szCs w:val="28"/>
          <w:lang w:val="ro-RO"/>
        </w:rPr>
        <w:t>corespunzătoare</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mijloace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echipamente</w:t>
      </w:r>
      <w:r w:rsidR="006069B8" w:rsidRPr="003454D7">
        <w:rPr>
          <w:color w:val="000000"/>
          <w:sz w:val="28"/>
          <w:szCs w:val="28"/>
          <w:lang w:val="ro-RO"/>
        </w:rPr>
        <w:t xml:space="preserve"> </w:t>
      </w:r>
      <w:r w:rsidRPr="003454D7">
        <w:rPr>
          <w:color w:val="000000"/>
          <w:sz w:val="28"/>
          <w:szCs w:val="28"/>
          <w:lang w:val="ro-RO"/>
        </w:rPr>
        <w:t>speciale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protec</w:t>
      </w:r>
      <w:r w:rsidR="009F59C0" w:rsidRPr="003454D7">
        <w:rPr>
          <w:color w:val="000000"/>
          <w:sz w:val="28"/>
          <w:szCs w:val="28"/>
          <w:lang w:val="ro-RO"/>
        </w:rPr>
        <w:t>ț</w:t>
      </w:r>
      <w:r w:rsidRPr="003454D7">
        <w:rPr>
          <w:color w:val="000000"/>
          <w:sz w:val="28"/>
          <w:szCs w:val="28"/>
          <w:lang w:val="ro-RO"/>
        </w:rPr>
        <w:t>ie.</w:t>
      </w:r>
    </w:p>
    <w:p w14:paraId="0DDC6BF1" w14:textId="77777777" w:rsidR="00873B16" w:rsidRPr="003454D7" w:rsidRDefault="00873B16" w:rsidP="003B3D31">
      <w:pPr>
        <w:numPr>
          <w:ilvl w:val="0"/>
          <w:numId w:val="70"/>
        </w:numPr>
        <w:spacing w:before="60" w:after="60"/>
        <w:ind w:left="0" w:firstLine="567"/>
        <w:rPr>
          <w:color w:val="000000"/>
          <w:sz w:val="28"/>
          <w:szCs w:val="28"/>
          <w:lang w:val="ro-RO"/>
        </w:rPr>
      </w:pP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afara</w:t>
      </w:r>
      <w:r w:rsidR="006069B8" w:rsidRPr="003454D7">
        <w:rPr>
          <w:color w:val="000000"/>
          <w:sz w:val="28"/>
          <w:szCs w:val="28"/>
          <w:lang w:val="ro-RO"/>
        </w:rPr>
        <w:t xml:space="preserve"> </w:t>
      </w:r>
      <w:r w:rsidRPr="003454D7">
        <w:rPr>
          <w:color w:val="000000"/>
          <w:sz w:val="28"/>
          <w:szCs w:val="28"/>
          <w:lang w:val="ro-RO"/>
        </w:rPr>
        <w:t>zonei</w:t>
      </w:r>
      <w:r w:rsidR="006069B8" w:rsidRPr="003454D7">
        <w:rPr>
          <w:color w:val="000000"/>
          <w:sz w:val="28"/>
          <w:szCs w:val="28"/>
          <w:lang w:val="ro-RO"/>
        </w:rPr>
        <w:t xml:space="preserve"> </w:t>
      </w:r>
      <w:r w:rsidRPr="003454D7">
        <w:rPr>
          <w:color w:val="000000"/>
          <w:sz w:val="28"/>
          <w:szCs w:val="28"/>
          <w:lang w:val="ro-RO"/>
        </w:rPr>
        <w:t>IV</w:t>
      </w:r>
      <w:r w:rsidR="006069B8" w:rsidRPr="003454D7">
        <w:rPr>
          <w:color w:val="000000"/>
          <w:sz w:val="28"/>
          <w:szCs w:val="28"/>
          <w:lang w:val="ro-RO"/>
        </w:rPr>
        <w:t xml:space="preserve"> </w:t>
      </w:r>
      <w:r w:rsidRPr="003454D7">
        <w:rPr>
          <w:color w:val="000000"/>
          <w:sz w:val="28"/>
          <w:szCs w:val="28"/>
          <w:lang w:val="ro-RO"/>
        </w:rPr>
        <w:t>nu</w:t>
      </w:r>
      <w:r w:rsidR="006069B8" w:rsidRPr="003454D7">
        <w:rPr>
          <w:color w:val="000000"/>
          <w:sz w:val="28"/>
          <w:szCs w:val="28"/>
          <w:lang w:val="ro-RO"/>
        </w:rPr>
        <w:t xml:space="preserve"> </w:t>
      </w:r>
      <w:r w:rsidRPr="003454D7">
        <w:rPr>
          <w:color w:val="000000"/>
          <w:sz w:val="28"/>
          <w:szCs w:val="28"/>
          <w:lang w:val="ro-RO"/>
        </w:rPr>
        <w:t>sunt</w:t>
      </w:r>
      <w:r w:rsidR="006069B8" w:rsidRPr="003454D7">
        <w:rPr>
          <w:color w:val="000000"/>
          <w:sz w:val="28"/>
          <w:szCs w:val="28"/>
          <w:lang w:val="ro-RO"/>
        </w:rPr>
        <w:t xml:space="preserve"> </w:t>
      </w:r>
      <w:r w:rsidRPr="003454D7">
        <w:rPr>
          <w:color w:val="000000"/>
          <w:sz w:val="28"/>
          <w:szCs w:val="28"/>
          <w:lang w:val="ro-RO"/>
        </w:rPr>
        <w:t>necesare</w:t>
      </w:r>
      <w:r w:rsidR="006069B8" w:rsidRPr="003454D7">
        <w:rPr>
          <w:color w:val="000000"/>
          <w:sz w:val="28"/>
          <w:szCs w:val="28"/>
          <w:lang w:val="ro-RO"/>
        </w:rPr>
        <w:t xml:space="preserve"> </w:t>
      </w:r>
      <w:r w:rsidRPr="003454D7">
        <w:rPr>
          <w:color w:val="000000"/>
          <w:sz w:val="28"/>
          <w:szCs w:val="28"/>
          <w:lang w:val="ro-RO"/>
        </w:rPr>
        <w:t>ac</w:t>
      </w:r>
      <w:r w:rsidR="009F59C0" w:rsidRPr="003454D7">
        <w:rPr>
          <w:color w:val="000000"/>
          <w:sz w:val="28"/>
          <w:szCs w:val="28"/>
          <w:lang w:val="ro-RO"/>
        </w:rPr>
        <w:t>ț</w:t>
      </w:r>
      <w:r w:rsidRPr="003454D7">
        <w:rPr>
          <w:color w:val="000000"/>
          <w:sz w:val="28"/>
          <w:szCs w:val="28"/>
          <w:lang w:val="ro-RO"/>
        </w:rPr>
        <w:t>iuni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evacuare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interven</w:t>
      </w:r>
      <w:r w:rsidR="009F59C0" w:rsidRPr="003454D7">
        <w:rPr>
          <w:color w:val="000000"/>
          <w:sz w:val="28"/>
          <w:szCs w:val="28"/>
          <w:lang w:val="ro-RO"/>
        </w:rPr>
        <w:t>ț</w:t>
      </w:r>
      <w:r w:rsidRPr="003454D7">
        <w:rPr>
          <w:color w:val="000000"/>
          <w:sz w:val="28"/>
          <w:szCs w:val="28"/>
          <w:lang w:val="ro-RO"/>
        </w:rPr>
        <w:t>ie.</w:t>
      </w:r>
    </w:p>
    <w:p w14:paraId="5C25BBF0" w14:textId="77777777" w:rsidR="00873B16" w:rsidRPr="003454D7" w:rsidRDefault="00873B16" w:rsidP="00E8417F">
      <w:pPr>
        <w:spacing w:before="60" w:after="60"/>
        <w:ind w:firstLine="567"/>
        <w:rPr>
          <w:color w:val="000000"/>
          <w:sz w:val="28"/>
          <w:szCs w:val="28"/>
          <w:lang w:val="ro-RO"/>
        </w:rPr>
      </w:pPr>
      <w:r w:rsidRPr="003454D7">
        <w:rPr>
          <w:color w:val="000000"/>
          <w:sz w:val="28"/>
          <w:szCs w:val="28"/>
          <w:lang w:val="ro-RO"/>
        </w:rPr>
        <w:t>9.</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vederea</w:t>
      </w:r>
      <w:r w:rsidR="006069B8" w:rsidRPr="003454D7">
        <w:rPr>
          <w:color w:val="000000"/>
          <w:sz w:val="28"/>
          <w:szCs w:val="28"/>
          <w:lang w:val="ro-RO"/>
        </w:rPr>
        <w:t xml:space="preserve"> </w:t>
      </w:r>
      <w:r w:rsidRPr="003454D7">
        <w:rPr>
          <w:color w:val="000000"/>
          <w:sz w:val="28"/>
          <w:szCs w:val="28"/>
          <w:lang w:val="ro-RO"/>
        </w:rPr>
        <w:t>stabilirii</w:t>
      </w:r>
      <w:r w:rsidR="006069B8" w:rsidRPr="003454D7">
        <w:rPr>
          <w:color w:val="000000"/>
          <w:sz w:val="28"/>
          <w:szCs w:val="28"/>
          <w:lang w:val="ro-RO"/>
        </w:rPr>
        <w:t xml:space="preserve"> </w:t>
      </w:r>
      <w:r w:rsidRPr="003454D7">
        <w:rPr>
          <w:color w:val="000000"/>
          <w:sz w:val="28"/>
          <w:szCs w:val="28"/>
          <w:lang w:val="ro-RO"/>
        </w:rPr>
        <w:t>dimensiunii</w:t>
      </w:r>
      <w:r w:rsidR="006069B8" w:rsidRPr="003454D7">
        <w:rPr>
          <w:color w:val="000000"/>
          <w:sz w:val="28"/>
          <w:szCs w:val="28"/>
          <w:lang w:val="ro-RO"/>
        </w:rPr>
        <w:t xml:space="preserve"> </w:t>
      </w:r>
      <w:r w:rsidRPr="003454D7">
        <w:rPr>
          <w:color w:val="000000"/>
          <w:sz w:val="28"/>
          <w:szCs w:val="28"/>
          <w:lang w:val="ro-RO"/>
        </w:rPr>
        <w:t>zonelor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planificare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vor</w:t>
      </w:r>
      <w:r w:rsidR="006069B8" w:rsidRPr="003454D7">
        <w:rPr>
          <w:color w:val="000000"/>
          <w:sz w:val="28"/>
          <w:szCs w:val="28"/>
          <w:lang w:val="ro-RO"/>
        </w:rPr>
        <w:t xml:space="preserve"> </w:t>
      </w:r>
      <w:r w:rsidRPr="003454D7">
        <w:rPr>
          <w:color w:val="000000"/>
          <w:sz w:val="28"/>
          <w:szCs w:val="28"/>
          <w:lang w:val="ro-RO"/>
        </w:rPr>
        <w:t>utiliza</w:t>
      </w:r>
      <w:r w:rsidR="006069B8" w:rsidRPr="003454D7">
        <w:rPr>
          <w:color w:val="000000"/>
          <w:sz w:val="28"/>
          <w:szCs w:val="28"/>
          <w:lang w:val="ro-RO"/>
        </w:rPr>
        <w:t xml:space="preserve"> </w:t>
      </w:r>
      <w:r w:rsidRPr="003454D7">
        <w:rPr>
          <w:color w:val="000000"/>
          <w:sz w:val="28"/>
          <w:szCs w:val="28"/>
          <w:lang w:val="ro-RO"/>
        </w:rPr>
        <w:t>scenariile</w:t>
      </w:r>
      <w:r w:rsidR="006069B8" w:rsidRPr="003454D7">
        <w:rPr>
          <w:color w:val="000000"/>
          <w:sz w:val="28"/>
          <w:szCs w:val="28"/>
          <w:lang w:val="ro-RO"/>
        </w:rPr>
        <w:t xml:space="preserve"> </w:t>
      </w:r>
      <w:r w:rsidRPr="003454D7">
        <w:rPr>
          <w:color w:val="000000"/>
          <w:sz w:val="28"/>
          <w:szCs w:val="28"/>
          <w:lang w:val="ro-RO"/>
        </w:rPr>
        <w:t>evenimentelor</w:t>
      </w:r>
      <w:r w:rsidR="006069B8" w:rsidRPr="003454D7">
        <w:rPr>
          <w:color w:val="000000"/>
          <w:sz w:val="28"/>
          <w:szCs w:val="28"/>
          <w:lang w:val="ro-RO"/>
        </w:rPr>
        <w:t xml:space="preserve"> </w:t>
      </w:r>
      <w:r w:rsidRPr="003454D7">
        <w:rPr>
          <w:color w:val="000000"/>
          <w:sz w:val="28"/>
          <w:szCs w:val="28"/>
          <w:lang w:val="ro-RO"/>
        </w:rPr>
        <w:t>rezonabile.</w:t>
      </w:r>
    </w:p>
    <w:p w14:paraId="2EA7D9A7" w14:textId="77777777" w:rsidR="00873B16" w:rsidRPr="003454D7" w:rsidRDefault="00873B16" w:rsidP="00E8417F">
      <w:pPr>
        <w:spacing w:before="60" w:after="60"/>
        <w:ind w:firstLine="567"/>
        <w:rPr>
          <w:color w:val="000000"/>
          <w:sz w:val="28"/>
          <w:szCs w:val="28"/>
          <w:lang w:val="ro-RO"/>
        </w:rPr>
      </w:pPr>
      <w:r w:rsidRPr="003454D7">
        <w:rPr>
          <w:color w:val="000000"/>
          <w:sz w:val="28"/>
          <w:szCs w:val="28"/>
          <w:lang w:val="ro-RO"/>
        </w:rPr>
        <w:t>10.</w:t>
      </w:r>
      <w:r w:rsidR="006069B8" w:rsidRPr="003454D7">
        <w:rPr>
          <w:color w:val="000000"/>
          <w:sz w:val="28"/>
          <w:szCs w:val="28"/>
          <w:lang w:val="ro-RO"/>
        </w:rPr>
        <w:t xml:space="preserve"> </w:t>
      </w:r>
      <w:r w:rsidRPr="003454D7">
        <w:rPr>
          <w:color w:val="000000"/>
          <w:sz w:val="28"/>
          <w:szCs w:val="28"/>
          <w:lang w:val="ro-RO"/>
        </w:rPr>
        <w:t>Scenariile</w:t>
      </w:r>
      <w:r w:rsidR="006069B8" w:rsidRPr="003454D7">
        <w:rPr>
          <w:color w:val="000000"/>
          <w:sz w:val="28"/>
          <w:szCs w:val="28"/>
          <w:lang w:val="ro-RO"/>
        </w:rPr>
        <w:t xml:space="preserve"> </w:t>
      </w:r>
      <w:r w:rsidR="00E77D9F" w:rsidRPr="003454D7">
        <w:rPr>
          <w:color w:val="000000"/>
          <w:sz w:val="28"/>
          <w:szCs w:val="28"/>
          <w:lang w:val="ro-RO"/>
        </w:rPr>
        <w:t>evenimentelor</w:t>
      </w:r>
      <w:r w:rsidR="006069B8" w:rsidRPr="003454D7">
        <w:rPr>
          <w:color w:val="000000"/>
          <w:sz w:val="28"/>
          <w:szCs w:val="28"/>
          <w:lang w:val="ro-RO"/>
        </w:rPr>
        <w:t xml:space="preserve"> </w:t>
      </w:r>
      <w:r w:rsidRPr="003454D7">
        <w:rPr>
          <w:color w:val="000000"/>
          <w:sz w:val="28"/>
          <w:szCs w:val="28"/>
          <w:lang w:val="ro-RO"/>
        </w:rPr>
        <w:t>rezonabile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iau</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considerare,</w:t>
      </w:r>
      <w:r w:rsidR="006069B8" w:rsidRPr="003454D7">
        <w:rPr>
          <w:color w:val="000000"/>
          <w:sz w:val="28"/>
          <w:szCs w:val="28"/>
          <w:lang w:val="ro-RO"/>
        </w:rPr>
        <w:t xml:space="preserve"> </w:t>
      </w:r>
      <w:r w:rsidRPr="003454D7">
        <w:rPr>
          <w:color w:val="000000"/>
          <w:sz w:val="28"/>
          <w:szCs w:val="28"/>
          <w:lang w:val="ro-RO"/>
        </w:rPr>
        <w:t>după</w:t>
      </w:r>
      <w:r w:rsidR="006069B8" w:rsidRPr="003454D7">
        <w:rPr>
          <w:color w:val="000000"/>
          <w:sz w:val="28"/>
          <w:szCs w:val="28"/>
          <w:lang w:val="ro-RO"/>
        </w:rPr>
        <w:t xml:space="preserve"> </w:t>
      </w:r>
      <w:r w:rsidRPr="003454D7">
        <w:rPr>
          <w:color w:val="000000"/>
          <w:sz w:val="28"/>
          <w:szCs w:val="28"/>
          <w:lang w:val="ro-RO"/>
        </w:rPr>
        <w:t>caz,</w:t>
      </w:r>
      <w:r w:rsidR="006069B8" w:rsidRPr="003454D7">
        <w:rPr>
          <w:color w:val="000000"/>
          <w:sz w:val="28"/>
          <w:szCs w:val="28"/>
          <w:lang w:val="ro-RO"/>
        </w:rPr>
        <w:t xml:space="preserve"> </w:t>
      </w:r>
      <w:r w:rsidRPr="003454D7">
        <w:rPr>
          <w:color w:val="000000"/>
          <w:sz w:val="28"/>
          <w:szCs w:val="28"/>
          <w:lang w:val="ro-RO"/>
        </w:rPr>
        <w:t>fără</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limita</w:t>
      </w:r>
      <w:r w:rsidR="006069B8" w:rsidRPr="003454D7">
        <w:rPr>
          <w:color w:val="000000"/>
          <w:sz w:val="28"/>
          <w:szCs w:val="28"/>
          <w:lang w:val="ro-RO"/>
        </w:rPr>
        <w:t xml:space="preserve"> </w:t>
      </w:r>
      <w:r w:rsidRPr="003454D7">
        <w:rPr>
          <w:color w:val="000000"/>
          <w:sz w:val="28"/>
          <w:szCs w:val="28"/>
          <w:lang w:val="ro-RO"/>
        </w:rPr>
        <w:t>doar</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acestea,</w:t>
      </w:r>
      <w:r w:rsidR="006069B8" w:rsidRPr="003454D7">
        <w:rPr>
          <w:color w:val="000000"/>
          <w:sz w:val="28"/>
          <w:szCs w:val="28"/>
          <w:lang w:val="ro-RO"/>
        </w:rPr>
        <w:t xml:space="preserve"> </w:t>
      </w:r>
      <w:r w:rsidRPr="003454D7">
        <w:rPr>
          <w:color w:val="000000"/>
          <w:sz w:val="28"/>
          <w:szCs w:val="28"/>
          <w:lang w:val="ro-RO"/>
        </w:rPr>
        <w:t>sunt</w:t>
      </w:r>
      <w:r w:rsidR="006069B8" w:rsidRPr="003454D7">
        <w:rPr>
          <w:color w:val="000000"/>
          <w:sz w:val="28"/>
          <w:szCs w:val="28"/>
          <w:lang w:val="ro-RO"/>
        </w:rPr>
        <w:t xml:space="preserve"> </w:t>
      </w:r>
      <w:r w:rsidRPr="003454D7">
        <w:rPr>
          <w:color w:val="000000"/>
          <w:sz w:val="28"/>
          <w:szCs w:val="28"/>
          <w:lang w:val="ro-RO"/>
        </w:rPr>
        <w:t>următoarele:</w:t>
      </w:r>
    </w:p>
    <w:p w14:paraId="7855B1FB" w14:textId="77777777" w:rsidR="00873B16" w:rsidRPr="003454D7" w:rsidRDefault="00873B16" w:rsidP="003B3D31">
      <w:pPr>
        <w:numPr>
          <w:ilvl w:val="0"/>
          <w:numId w:val="71"/>
        </w:numPr>
        <w:spacing w:before="60" w:after="60"/>
        <w:ind w:left="0" w:firstLine="567"/>
        <w:rPr>
          <w:color w:val="000000"/>
          <w:sz w:val="28"/>
          <w:szCs w:val="28"/>
          <w:lang w:val="ro-RO"/>
        </w:rPr>
      </w:pPr>
      <w:r w:rsidRPr="003454D7">
        <w:rPr>
          <w:color w:val="000000"/>
          <w:sz w:val="28"/>
          <w:szCs w:val="28"/>
          <w:lang w:val="ro-RO"/>
        </w:rPr>
        <w:t>scurgere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printr-un</w:t>
      </w:r>
      <w:r w:rsidR="006069B8" w:rsidRPr="003454D7">
        <w:rPr>
          <w:color w:val="000000"/>
          <w:sz w:val="28"/>
          <w:szCs w:val="28"/>
          <w:lang w:val="ro-RO"/>
        </w:rPr>
        <w:t xml:space="preserve"> </w:t>
      </w:r>
      <w:r w:rsidRPr="003454D7">
        <w:rPr>
          <w:color w:val="000000"/>
          <w:sz w:val="28"/>
          <w:szCs w:val="28"/>
          <w:lang w:val="ro-RO"/>
        </w:rPr>
        <w:t>orificiu</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suprafa</w:t>
      </w:r>
      <w:r w:rsidR="009F59C0" w:rsidRPr="003454D7">
        <w:rPr>
          <w:color w:val="000000"/>
          <w:sz w:val="28"/>
          <w:szCs w:val="28"/>
          <w:lang w:val="ro-RO"/>
        </w:rPr>
        <w:t>ț</w:t>
      </w:r>
      <w:r w:rsidR="00E77D9F" w:rsidRPr="003454D7">
        <w:rPr>
          <w:color w:val="000000"/>
          <w:sz w:val="28"/>
          <w:szCs w:val="28"/>
          <w:lang w:val="ro-RO"/>
        </w:rPr>
        <w:t>a</w:t>
      </w:r>
      <w:r w:rsidR="006069B8" w:rsidRPr="003454D7">
        <w:rPr>
          <w:color w:val="000000"/>
          <w:sz w:val="28"/>
          <w:szCs w:val="28"/>
          <w:lang w:val="ro-RO"/>
        </w:rPr>
        <w:t xml:space="preserve"> </w:t>
      </w:r>
      <w:r w:rsidR="00E77D9F" w:rsidRPr="003454D7">
        <w:rPr>
          <w:color w:val="000000"/>
          <w:sz w:val="28"/>
          <w:szCs w:val="28"/>
          <w:lang w:val="ro-RO"/>
        </w:rPr>
        <w:t>mai</w:t>
      </w:r>
      <w:r w:rsidR="006069B8" w:rsidRPr="003454D7">
        <w:rPr>
          <w:color w:val="000000"/>
          <w:sz w:val="28"/>
          <w:szCs w:val="28"/>
          <w:lang w:val="ro-RO"/>
        </w:rPr>
        <w:t xml:space="preserve"> </w:t>
      </w:r>
      <w:r w:rsidR="00E77D9F" w:rsidRPr="003454D7">
        <w:rPr>
          <w:color w:val="000000"/>
          <w:sz w:val="28"/>
          <w:szCs w:val="28"/>
          <w:lang w:val="ro-RO"/>
        </w:rPr>
        <w:t>mică</w:t>
      </w:r>
      <w:r w:rsidR="006069B8" w:rsidRPr="003454D7">
        <w:rPr>
          <w:color w:val="000000"/>
          <w:sz w:val="28"/>
          <w:szCs w:val="28"/>
          <w:lang w:val="ro-RO"/>
        </w:rPr>
        <w:t xml:space="preserve"> </w:t>
      </w:r>
      <w:r w:rsidR="00E77D9F" w:rsidRPr="003454D7">
        <w:rPr>
          <w:color w:val="000000"/>
          <w:sz w:val="28"/>
          <w:szCs w:val="28"/>
          <w:lang w:val="ro-RO"/>
        </w:rPr>
        <w:t>sau</w:t>
      </w:r>
      <w:r w:rsidR="006069B8" w:rsidRPr="003454D7">
        <w:rPr>
          <w:color w:val="000000"/>
          <w:sz w:val="28"/>
          <w:szCs w:val="28"/>
          <w:lang w:val="ro-RO"/>
        </w:rPr>
        <w:t xml:space="preserve"> </w:t>
      </w:r>
      <w:r w:rsidR="00E77D9F" w:rsidRPr="003454D7">
        <w:rPr>
          <w:color w:val="000000"/>
          <w:sz w:val="28"/>
          <w:szCs w:val="28"/>
          <w:lang w:val="ro-RO"/>
        </w:rPr>
        <w:t>egală</w:t>
      </w:r>
      <w:r w:rsidR="006069B8" w:rsidRPr="003454D7">
        <w:rPr>
          <w:color w:val="000000"/>
          <w:sz w:val="28"/>
          <w:szCs w:val="28"/>
          <w:lang w:val="ro-RO"/>
        </w:rPr>
        <w:t xml:space="preserve"> </w:t>
      </w:r>
      <w:r w:rsidR="00E77D9F" w:rsidRPr="003454D7">
        <w:rPr>
          <w:color w:val="000000"/>
          <w:sz w:val="28"/>
          <w:szCs w:val="28"/>
          <w:lang w:val="ro-RO"/>
        </w:rPr>
        <w:t>cu</w:t>
      </w:r>
      <w:r w:rsidR="006069B8" w:rsidRPr="003454D7">
        <w:rPr>
          <w:color w:val="000000"/>
          <w:sz w:val="28"/>
          <w:szCs w:val="28"/>
          <w:lang w:val="ro-RO"/>
        </w:rPr>
        <w:t xml:space="preserve"> </w:t>
      </w:r>
      <w:r w:rsidR="00E77D9F" w:rsidRPr="003454D7">
        <w:rPr>
          <w:color w:val="000000"/>
          <w:sz w:val="28"/>
          <w:szCs w:val="28"/>
          <w:lang w:val="ro-RO"/>
        </w:rPr>
        <w:t>100</w:t>
      </w:r>
      <w:r w:rsidR="006069B8" w:rsidRPr="003454D7">
        <w:rPr>
          <w:color w:val="000000"/>
          <w:sz w:val="28"/>
          <w:szCs w:val="28"/>
          <w:lang w:val="ro-RO"/>
        </w:rPr>
        <w:t xml:space="preserve"> </w:t>
      </w:r>
      <w:r w:rsidR="00E77D9F" w:rsidRPr="003454D7">
        <w:rPr>
          <w:color w:val="000000"/>
          <w:sz w:val="28"/>
          <w:szCs w:val="28"/>
          <w:lang w:val="ro-RO"/>
        </w:rPr>
        <w:t>mm</w:t>
      </w:r>
      <w:r w:rsidR="00E77D9F" w:rsidRPr="003454D7">
        <w:rPr>
          <w:color w:val="000000"/>
          <w:sz w:val="28"/>
          <w:szCs w:val="28"/>
          <w:vertAlign w:val="superscript"/>
          <w:lang w:val="ro-RO"/>
        </w:rPr>
        <w:t>2</w:t>
      </w:r>
      <w:r w:rsidRPr="003454D7">
        <w:rPr>
          <w:color w:val="000000"/>
          <w:sz w:val="28"/>
          <w:szCs w:val="28"/>
          <w:lang w:val="ro-RO"/>
        </w:rPr>
        <w:t>;</w:t>
      </w:r>
    </w:p>
    <w:p w14:paraId="0A99F3FB" w14:textId="77777777" w:rsidR="00873B16" w:rsidRPr="003454D7" w:rsidRDefault="00873B16" w:rsidP="003B3D31">
      <w:pPr>
        <w:numPr>
          <w:ilvl w:val="0"/>
          <w:numId w:val="71"/>
        </w:numPr>
        <w:spacing w:before="60" w:after="60"/>
        <w:ind w:left="0" w:firstLine="567"/>
        <w:rPr>
          <w:color w:val="000000"/>
          <w:sz w:val="28"/>
          <w:szCs w:val="28"/>
          <w:lang w:val="ro-RO"/>
        </w:rPr>
      </w:pPr>
      <w:r w:rsidRPr="003454D7">
        <w:rPr>
          <w:color w:val="000000"/>
          <w:sz w:val="28"/>
          <w:szCs w:val="28"/>
          <w:lang w:val="ro-RO"/>
        </w:rPr>
        <w:t>ruptură</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unui</w:t>
      </w:r>
      <w:r w:rsidR="006069B8" w:rsidRPr="003454D7">
        <w:rPr>
          <w:color w:val="000000"/>
          <w:sz w:val="28"/>
          <w:szCs w:val="28"/>
          <w:lang w:val="ro-RO"/>
        </w:rPr>
        <w:t xml:space="preserve"> </w:t>
      </w:r>
      <w:r w:rsidRPr="003454D7">
        <w:rPr>
          <w:color w:val="000000"/>
          <w:sz w:val="28"/>
          <w:szCs w:val="28"/>
          <w:lang w:val="ro-RO"/>
        </w:rPr>
        <w:t>furtun</w:t>
      </w:r>
      <w:r w:rsidR="006069B8" w:rsidRPr="003454D7">
        <w:rPr>
          <w:color w:val="000000"/>
          <w:sz w:val="28"/>
          <w:szCs w:val="28"/>
          <w:lang w:val="ro-RO"/>
        </w:rPr>
        <w:t xml:space="preserve"> </w:t>
      </w:r>
      <w:r w:rsidRPr="003454D7">
        <w:rPr>
          <w:color w:val="000000"/>
          <w:sz w:val="28"/>
          <w:szCs w:val="28"/>
          <w:lang w:val="ro-RO"/>
        </w:rPr>
        <w:t>flexibil;</w:t>
      </w:r>
    </w:p>
    <w:p w14:paraId="4F319928" w14:textId="77777777" w:rsidR="00873B16" w:rsidRPr="003454D7" w:rsidRDefault="00873B16" w:rsidP="003B3D31">
      <w:pPr>
        <w:numPr>
          <w:ilvl w:val="0"/>
          <w:numId w:val="71"/>
        </w:numPr>
        <w:spacing w:before="60" w:after="60"/>
        <w:ind w:left="0" w:firstLine="567"/>
        <w:rPr>
          <w:color w:val="000000"/>
          <w:sz w:val="28"/>
          <w:szCs w:val="28"/>
          <w:lang w:val="ro-RO"/>
        </w:rPr>
      </w:pPr>
      <w:r w:rsidRPr="003454D7">
        <w:rPr>
          <w:color w:val="000000"/>
          <w:sz w:val="28"/>
          <w:szCs w:val="28"/>
          <w:lang w:val="ro-RO"/>
        </w:rPr>
        <w:t>ruptură</w:t>
      </w:r>
      <w:r w:rsidR="006069B8" w:rsidRPr="003454D7">
        <w:rPr>
          <w:color w:val="000000"/>
          <w:sz w:val="28"/>
          <w:szCs w:val="28"/>
          <w:lang w:val="ro-RO"/>
        </w:rPr>
        <w:t xml:space="preserve"> </w:t>
      </w:r>
      <w:r w:rsidRPr="003454D7">
        <w:rPr>
          <w:color w:val="000000"/>
          <w:sz w:val="28"/>
          <w:szCs w:val="28"/>
          <w:lang w:val="ro-RO"/>
        </w:rPr>
        <w:t>completă</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unei</w:t>
      </w:r>
      <w:r w:rsidR="006069B8" w:rsidRPr="003454D7">
        <w:rPr>
          <w:color w:val="000000"/>
          <w:sz w:val="28"/>
          <w:szCs w:val="28"/>
          <w:lang w:val="ro-RO"/>
        </w:rPr>
        <w:t xml:space="preserve"> </w:t>
      </w:r>
      <w:r w:rsidRPr="003454D7">
        <w:rPr>
          <w:color w:val="000000"/>
          <w:sz w:val="28"/>
          <w:szCs w:val="28"/>
          <w:lang w:val="ro-RO"/>
        </w:rPr>
        <w:t>conducte</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diametrul</w:t>
      </w:r>
      <w:r w:rsidR="006069B8" w:rsidRPr="003454D7">
        <w:rPr>
          <w:color w:val="000000"/>
          <w:sz w:val="28"/>
          <w:szCs w:val="28"/>
          <w:lang w:val="ro-RO"/>
        </w:rPr>
        <w:t xml:space="preserve"> </w:t>
      </w:r>
      <w:r w:rsidRPr="003454D7">
        <w:rPr>
          <w:color w:val="000000"/>
          <w:sz w:val="28"/>
          <w:szCs w:val="28"/>
          <w:lang w:val="ro-RO"/>
        </w:rPr>
        <w:t>interior</w:t>
      </w:r>
      <w:r w:rsidR="006069B8" w:rsidRPr="003454D7">
        <w:rPr>
          <w:color w:val="000000"/>
          <w:sz w:val="28"/>
          <w:szCs w:val="28"/>
          <w:lang w:val="ro-RO"/>
        </w:rPr>
        <w:t xml:space="preserve"> </w:t>
      </w:r>
      <w:r w:rsidRPr="003454D7">
        <w:rPr>
          <w:color w:val="000000"/>
          <w:sz w:val="28"/>
          <w:szCs w:val="28"/>
          <w:lang w:val="ro-RO"/>
        </w:rPr>
        <w:t>mai</w:t>
      </w:r>
      <w:r w:rsidR="006069B8" w:rsidRPr="003454D7">
        <w:rPr>
          <w:color w:val="000000"/>
          <w:sz w:val="28"/>
          <w:szCs w:val="28"/>
          <w:lang w:val="ro-RO"/>
        </w:rPr>
        <w:t xml:space="preserve"> </w:t>
      </w:r>
      <w:r w:rsidRPr="003454D7">
        <w:rPr>
          <w:color w:val="000000"/>
          <w:sz w:val="28"/>
          <w:szCs w:val="28"/>
          <w:lang w:val="ro-RO"/>
        </w:rPr>
        <w:t>mic</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egal</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20</w:t>
      </w:r>
      <w:r w:rsidR="006069B8" w:rsidRPr="003454D7">
        <w:rPr>
          <w:color w:val="000000"/>
          <w:sz w:val="28"/>
          <w:szCs w:val="28"/>
          <w:lang w:val="ro-RO"/>
        </w:rPr>
        <w:t xml:space="preserve"> </w:t>
      </w:r>
      <w:r w:rsidRPr="003454D7">
        <w:rPr>
          <w:color w:val="000000"/>
          <w:sz w:val="28"/>
          <w:szCs w:val="28"/>
          <w:lang w:val="ro-RO"/>
        </w:rPr>
        <w:t>mm;</w:t>
      </w:r>
    </w:p>
    <w:p w14:paraId="3CCD7D7B" w14:textId="77777777" w:rsidR="00873B16" w:rsidRPr="003454D7" w:rsidRDefault="00873B16" w:rsidP="003B3D31">
      <w:pPr>
        <w:numPr>
          <w:ilvl w:val="0"/>
          <w:numId w:val="71"/>
        </w:numPr>
        <w:spacing w:before="60" w:after="60"/>
        <w:ind w:left="0" w:firstLine="567"/>
        <w:rPr>
          <w:color w:val="000000"/>
          <w:sz w:val="28"/>
          <w:szCs w:val="28"/>
          <w:lang w:val="ro-RO"/>
        </w:rPr>
      </w:pPr>
      <w:r w:rsidRPr="003454D7">
        <w:rPr>
          <w:color w:val="000000"/>
          <w:sz w:val="28"/>
          <w:szCs w:val="28"/>
          <w:lang w:val="ro-RO"/>
        </w:rPr>
        <w:t>declan</w:t>
      </w:r>
      <w:r w:rsidR="009F59C0" w:rsidRPr="003454D7">
        <w:rPr>
          <w:color w:val="000000"/>
          <w:sz w:val="28"/>
          <w:szCs w:val="28"/>
          <w:lang w:val="ro-RO"/>
        </w:rPr>
        <w:t>ș</w:t>
      </w:r>
      <w:r w:rsidRPr="003454D7">
        <w:rPr>
          <w:color w:val="000000"/>
          <w:sz w:val="28"/>
          <w:szCs w:val="28"/>
          <w:lang w:val="ro-RO"/>
        </w:rPr>
        <w:t>area</w:t>
      </w:r>
      <w:r w:rsidR="006069B8" w:rsidRPr="003454D7">
        <w:rPr>
          <w:color w:val="000000"/>
          <w:sz w:val="28"/>
          <w:szCs w:val="28"/>
          <w:lang w:val="ro-RO"/>
        </w:rPr>
        <w:t xml:space="preserve"> </w:t>
      </w:r>
      <w:r w:rsidRPr="003454D7">
        <w:rPr>
          <w:color w:val="000000"/>
          <w:sz w:val="28"/>
          <w:szCs w:val="28"/>
          <w:lang w:val="ro-RO"/>
        </w:rPr>
        <w:t>unui</w:t>
      </w:r>
      <w:r w:rsidR="006069B8" w:rsidRPr="003454D7">
        <w:rPr>
          <w:color w:val="000000"/>
          <w:sz w:val="28"/>
          <w:szCs w:val="28"/>
          <w:lang w:val="ro-RO"/>
        </w:rPr>
        <w:t xml:space="preserve"> </w:t>
      </w:r>
      <w:r w:rsidRPr="003454D7">
        <w:rPr>
          <w:color w:val="000000"/>
          <w:sz w:val="28"/>
          <w:szCs w:val="28"/>
          <w:lang w:val="ro-RO"/>
        </w:rPr>
        <w:t>dispozitiv</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eliberare</w:t>
      </w:r>
      <w:r w:rsidR="006069B8" w:rsidRPr="003454D7">
        <w:rPr>
          <w:color w:val="000000"/>
          <w:sz w:val="28"/>
          <w:szCs w:val="28"/>
          <w:lang w:val="ro-RO"/>
        </w:rPr>
        <w:t xml:space="preserve"> </w:t>
      </w:r>
      <w:r w:rsidRPr="003454D7">
        <w:rPr>
          <w:color w:val="000000"/>
          <w:sz w:val="28"/>
          <w:szCs w:val="28"/>
          <w:lang w:val="ro-RO"/>
        </w:rPr>
        <w:t>atmosferică</w:t>
      </w:r>
      <w:r w:rsidR="006069B8" w:rsidRPr="003454D7">
        <w:rPr>
          <w:color w:val="000000"/>
          <w:sz w:val="28"/>
          <w:szCs w:val="28"/>
          <w:lang w:val="ro-RO"/>
        </w:rPr>
        <w:t xml:space="preserve"> </w:t>
      </w:r>
      <w:r w:rsidRPr="003454D7">
        <w:rPr>
          <w:color w:val="000000"/>
          <w:sz w:val="28"/>
          <w:szCs w:val="28"/>
          <w:lang w:val="ro-RO"/>
        </w:rPr>
        <w:t>(supapă</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suprapresiune,</w:t>
      </w:r>
      <w:r w:rsidR="006069B8" w:rsidRPr="003454D7">
        <w:rPr>
          <w:color w:val="000000"/>
          <w:sz w:val="28"/>
          <w:szCs w:val="28"/>
          <w:lang w:val="ro-RO"/>
        </w:rPr>
        <w:t xml:space="preserve"> </w:t>
      </w:r>
      <w:r w:rsidRPr="003454D7">
        <w:rPr>
          <w:color w:val="000000"/>
          <w:sz w:val="28"/>
          <w:szCs w:val="28"/>
          <w:lang w:val="ro-RO"/>
        </w:rPr>
        <w:t>disc</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rupere,</w:t>
      </w:r>
      <w:r w:rsidR="006069B8" w:rsidRPr="003454D7">
        <w:rPr>
          <w:color w:val="000000"/>
          <w:sz w:val="28"/>
          <w:szCs w:val="28"/>
          <w:lang w:val="ro-RO"/>
        </w:rPr>
        <w:t xml:space="preserve"> </w:t>
      </w:r>
      <w:r w:rsidRPr="003454D7">
        <w:rPr>
          <w:color w:val="000000"/>
          <w:sz w:val="28"/>
          <w:szCs w:val="28"/>
          <w:lang w:val="ro-RO"/>
        </w:rPr>
        <w:t>punct</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drenaj/colectare</w:t>
      </w:r>
      <w:r w:rsidR="006069B8" w:rsidRPr="003454D7">
        <w:rPr>
          <w:color w:val="000000"/>
          <w:sz w:val="28"/>
          <w:szCs w:val="28"/>
          <w:lang w:val="ro-RO"/>
        </w:rPr>
        <w:t xml:space="preserve"> </w:t>
      </w:r>
      <w:r w:rsidRPr="003454D7">
        <w:rPr>
          <w:color w:val="000000"/>
          <w:sz w:val="28"/>
          <w:szCs w:val="28"/>
          <w:lang w:val="ro-RO"/>
        </w:rPr>
        <w:t>mostre);</w:t>
      </w:r>
    </w:p>
    <w:p w14:paraId="3253AB61" w14:textId="77777777" w:rsidR="00873B16" w:rsidRPr="003454D7" w:rsidRDefault="00873B16" w:rsidP="003B3D31">
      <w:pPr>
        <w:numPr>
          <w:ilvl w:val="0"/>
          <w:numId w:val="71"/>
        </w:numPr>
        <w:spacing w:before="60" w:after="60"/>
        <w:ind w:left="0" w:firstLine="567"/>
        <w:rPr>
          <w:color w:val="000000"/>
          <w:sz w:val="28"/>
          <w:szCs w:val="28"/>
          <w:lang w:val="ro-RO"/>
        </w:rPr>
      </w:pPr>
      <w:r w:rsidRPr="003454D7">
        <w:rPr>
          <w:color w:val="000000"/>
          <w:sz w:val="28"/>
          <w:szCs w:val="28"/>
          <w:lang w:val="ro-RO"/>
        </w:rPr>
        <w:t>neaprinderea/stingerea</w:t>
      </w:r>
      <w:r w:rsidR="006069B8" w:rsidRPr="003454D7">
        <w:rPr>
          <w:color w:val="000000"/>
          <w:sz w:val="28"/>
          <w:szCs w:val="28"/>
          <w:lang w:val="ro-RO"/>
        </w:rPr>
        <w:t xml:space="preserve"> </w:t>
      </w:r>
      <w:r w:rsidRPr="003454D7">
        <w:rPr>
          <w:color w:val="000000"/>
          <w:sz w:val="28"/>
          <w:szCs w:val="28"/>
          <w:lang w:val="ro-RO"/>
        </w:rPr>
        <w:t>faclei</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durata</w:t>
      </w:r>
      <w:r w:rsidR="006069B8" w:rsidRPr="003454D7">
        <w:rPr>
          <w:color w:val="000000"/>
          <w:sz w:val="28"/>
          <w:szCs w:val="28"/>
          <w:lang w:val="ro-RO"/>
        </w:rPr>
        <w:t xml:space="preserve"> </w:t>
      </w:r>
      <w:r w:rsidRPr="003454D7">
        <w:rPr>
          <w:color w:val="000000"/>
          <w:sz w:val="28"/>
          <w:szCs w:val="28"/>
          <w:lang w:val="ro-RO"/>
        </w:rPr>
        <w:t>eliberării;</w:t>
      </w:r>
    </w:p>
    <w:p w14:paraId="4EE27DF5" w14:textId="77777777" w:rsidR="00873B16" w:rsidRPr="003454D7" w:rsidRDefault="00873B16" w:rsidP="003B3D31">
      <w:pPr>
        <w:numPr>
          <w:ilvl w:val="0"/>
          <w:numId w:val="71"/>
        </w:numPr>
        <w:spacing w:before="60" w:after="60"/>
        <w:ind w:left="0" w:firstLine="567"/>
        <w:rPr>
          <w:color w:val="000000"/>
          <w:sz w:val="28"/>
          <w:szCs w:val="28"/>
          <w:lang w:val="ro-RO"/>
        </w:rPr>
      </w:pPr>
      <w:r w:rsidRPr="003454D7">
        <w:rPr>
          <w:color w:val="000000"/>
          <w:sz w:val="28"/>
          <w:szCs w:val="28"/>
          <w:lang w:val="ro-RO"/>
        </w:rPr>
        <w:t>incendiu</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cuva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reten</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exteriorul</w:t>
      </w:r>
      <w:r w:rsidR="006069B8" w:rsidRPr="003454D7">
        <w:rPr>
          <w:color w:val="000000"/>
          <w:sz w:val="28"/>
          <w:szCs w:val="28"/>
          <w:lang w:val="ro-RO"/>
        </w:rPr>
        <w:t xml:space="preserve"> </w:t>
      </w:r>
      <w:r w:rsidRPr="003454D7">
        <w:rPr>
          <w:color w:val="000000"/>
          <w:sz w:val="28"/>
          <w:szCs w:val="28"/>
          <w:lang w:val="ro-RO"/>
        </w:rPr>
        <w:t>rezervorului;</w:t>
      </w:r>
    </w:p>
    <w:p w14:paraId="6206F20C" w14:textId="77777777" w:rsidR="00873B16" w:rsidRPr="003454D7" w:rsidRDefault="002A23DE" w:rsidP="003B3D31">
      <w:pPr>
        <w:numPr>
          <w:ilvl w:val="0"/>
          <w:numId w:val="71"/>
        </w:numPr>
        <w:spacing w:before="60" w:after="60"/>
        <w:ind w:left="0" w:firstLine="567"/>
        <w:rPr>
          <w:color w:val="000000"/>
          <w:sz w:val="28"/>
          <w:szCs w:val="28"/>
          <w:lang w:val="ro-RO"/>
        </w:rPr>
      </w:pPr>
      <w:r w:rsidRPr="003454D7">
        <w:rPr>
          <w:color w:val="000000"/>
          <w:sz w:val="28"/>
          <w:szCs w:val="28"/>
          <w:lang w:val="ro-RO"/>
        </w:rPr>
        <w:t>explozie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vaporilor</w:t>
      </w:r>
      <w:r w:rsidR="006069B8" w:rsidRPr="003454D7">
        <w:rPr>
          <w:color w:val="000000"/>
          <w:sz w:val="28"/>
          <w:szCs w:val="28"/>
          <w:lang w:val="ro-RO"/>
        </w:rPr>
        <w:t xml:space="preserve"> </w:t>
      </w:r>
      <w:r w:rsidRPr="003454D7">
        <w:rPr>
          <w:color w:val="000000"/>
          <w:sz w:val="28"/>
          <w:szCs w:val="28"/>
          <w:lang w:val="ro-RO"/>
        </w:rPr>
        <w:t>unui</w:t>
      </w:r>
      <w:r w:rsidR="006069B8" w:rsidRPr="003454D7">
        <w:rPr>
          <w:color w:val="000000"/>
          <w:sz w:val="28"/>
          <w:szCs w:val="28"/>
          <w:lang w:val="ro-RO"/>
        </w:rPr>
        <w:t xml:space="preserve"> </w:t>
      </w:r>
      <w:r w:rsidRPr="003454D7">
        <w:rPr>
          <w:color w:val="000000"/>
          <w:sz w:val="28"/>
          <w:szCs w:val="28"/>
          <w:lang w:val="ro-RO"/>
        </w:rPr>
        <w:t>lichid</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fierbere</w:t>
      </w:r>
      <w:r w:rsidR="006069B8" w:rsidRPr="003454D7">
        <w:rPr>
          <w:color w:val="000000"/>
          <w:sz w:val="28"/>
          <w:szCs w:val="28"/>
          <w:lang w:val="ro-RO"/>
        </w:rPr>
        <w:t xml:space="preserve"> </w:t>
      </w:r>
      <w:r w:rsidRPr="003454D7">
        <w:rPr>
          <w:color w:val="000000"/>
          <w:sz w:val="28"/>
          <w:szCs w:val="28"/>
          <w:lang w:val="ro-RO"/>
        </w:rPr>
        <w:t>(fenomene</w:t>
      </w:r>
      <w:r w:rsidR="006069B8" w:rsidRPr="003454D7">
        <w:rPr>
          <w:color w:val="000000"/>
          <w:sz w:val="28"/>
          <w:szCs w:val="28"/>
          <w:lang w:val="ro-RO"/>
        </w:rPr>
        <w:t xml:space="preserve"> </w:t>
      </w:r>
      <w:r w:rsidR="00873B16" w:rsidRPr="003454D7">
        <w:rPr>
          <w:color w:val="000000"/>
          <w:sz w:val="28"/>
          <w:szCs w:val="28"/>
          <w:lang w:val="ro-RO"/>
        </w:rPr>
        <w:t>BLEVE</w:t>
      </w:r>
      <w:r w:rsidRPr="003454D7">
        <w:rPr>
          <w:color w:val="000000"/>
          <w:sz w:val="28"/>
          <w:szCs w:val="28"/>
          <w:lang w:val="ro-RO"/>
        </w:rPr>
        <w:t>)</w:t>
      </w:r>
      <w:r w:rsidR="00873B16" w:rsidRPr="003454D7">
        <w:rPr>
          <w:color w:val="000000"/>
          <w:sz w:val="28"/>
          <w:szCs w:val="28"/>
          <w:lang w:val="ro-RO"/>
        </w:rPr>
        <w:t>;</w:t>
      </w:r>
    </w:p>
    <w:p w14:paraId="3F80B297" w14:textId="77777777" w:rsidR="00873B16" w:rsidRPr="003454D7" w:rsidRDefault="00873B16" w:rsidP="003B3D31">
      <w:pPr>
        <w:numPr>
          <w:ilvl w:val="0"/>
          <w:numId w:val="71"/>
        </w:numPr>
        <w:spacing w:before="60" w:after="60"/>
        <w:ind w:left="0" w:firstLine="567"/>
        <w:rPr>
          <w:color w:val="000000"/>
          <w:sz w:val="28"/>
          <w:szCs w:val="28"/>
          <w:lang w:val="ro-RO"/>
        </w:rPr>
      </w:pPr>
      <w:r w:rsidRPr="003454D7">
        <w:rPr>
          <w:color w:val="000000"/>
          <w:sz w:val="28"/>
          <w:szCs w:val="28"/>
          <w:lang w:val="ro-RO"/>
        </w:rPr>
        <w:t>explozii</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Pr="003454D7">
        <w:rPr>
          <w:color w:val="000000"/>
          <w:sz w:val="28"/>
          <w:szCs w:val="28"/>
          <w:lang w:val="ro-RO"/>
        </w:rPr>
        <w:t>materialelor</w:t>
      </w:r>
      <w:r w:rsidR="006069B8" w:rsidRPr="003454D7">
        <w:rPr>
          <w:color w:val="000000"/>
          <w:sz w:val="28"/>
          <w:szCs w:val="28"/>
          <w:lang w:val="ro-RO"/>
        </w:rPr>
        <w:t xml:space="preserve"> </w:t>
      </w:r>
      <w:r w:rsidRPr="003454D7">
        <w:rPr>
          <w:color w:val="000000"/>
          <w:sz w:val="28"/>
          <w:szCs w:val="28"/>
          <w:lang w:val="ro-RO"/>
        </w:rPr>
        <w:t>explozive</w:t>
      </w:r>
      <w:r w:rsidR="006069B8" w:rsidRPr="003454D7">
        <w:rPr>
          <w:color w:val="000000"/>
          <w:sz w:val="28"/>
          <w:szCs w:val="28"/>
          <w:lang w:val="ro-RO"/>
        </w:rPr>
        <w:t xml:space="preserve"> </w:t>
      </w:r>
      <w:r w:rsidRPr="003454D7">
        <w:rPr>
          <w:color w:val="000000"/>
          <w:sz w:val="28"/>
          <w:szCs w:val="28"/>
          <w:lang w:val="ro-RO"/>
        </w:rPr>
        <w:t>etc.</w:t>
      </w:r>
    </w:p>
    <w:p w14:paraId="47502AD7" w14:textId="77777777" w:rsidR="00873B16" w:rsidRPr="003454D7" w:rsidRDefault="00873B16" w:rsidP="00E8417F">
      <w:pPr>
        <w:spacing w:before="60" w:after="60"/>
        <w:ind w:firstLine="567"/>
        <w:rPr>
          <w:color w:val="000000"/>
          <w:sz w:val="28"/>
          <w:szCs w:val="28"/>
          <w:lang w:val="ro-RO"/>
        </w:rPr>
      </w:pPr>
      <w:r w:rsidRPr="003454D7">
        <w:rPr>
          <w:color w:val="000000"/>
          <w:sz w:val="28"/>
          <w:szCs w:val="28"/>
          <w:lang w:val="ro-RO"/>
        </w:rPr>
        <w:t>11.</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simularea</w:t>
      </w:r>
      <w:r w:rsidR="006069B8" w:rsidRPr="003454D7">
        <w:rPr>
          <w:color w:val="000000"/>
          <w:sz w:val="28"/>
          <w:szCs w:val="28"/>
          <w:lang w:val="ro-RO"/>
        </w:rPr>
        <w:t xml:space="preserve"> </w:t>
      </w:r>
      <w:r w:rsidRPr="003454D7">
        <w:rPr>
          <w:color w:val="000000"/>
          <w:sz w:val="28"/>
          <w:szCs w:val="28"/>
          <w:lang w:val="ro-RO"/>
        </w:rPr>
        <w:t>emisiilor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prezintă</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toxice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oameni</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utilizează</w:t>
      </w:r>
      <w:r w:rsidR="006069B8" w:rsidRPr="003454D7">
        <w:rPr>
          <w:color w:val="000000"/>
          <w:sz w:val="28"/>
          <w:szCs w:val="28"/>
          <w:lang w:val="ro-RO"/>
        </w:rPr>
        <w:t xml:space="preserve"> </w:t>
      </w:r>
      <w:r w:rsidRPr="003454D7">
        <w:rPr>
          <w:color w:val="000000"/>
          <w:sz w:val="28"/>
          <w:szCs w:val="28"/>
          <w:lang w:val="ro-RO"/>
        </w:rPr>
        <w:t>cel</w:t>
      </w:r>
      <w:r w:rsidR="006069B8" w:rsidRPr="003454D7">
        <w:rPr>
          <w:color w:val="000000"/>
          <w:sz w:val="28"/>
          <w:szCs w:val="28"/>
          <w:lang w:val="ro-RO"/>
        </w:rPr>
        <w:t xml:space="preserve"> </w:t>
      </w:r>
      <w:r w:rsidRPr="003454D7">
        <w:rPr>
          <w:color w:val="000000"/>
          <w:sz w:val="28"/>
          <w:szCs w:val="28"/>
          <w:lang w:val="ro-RO"/>
        </w:rPr>
        <w:t>pu</w:t>
      </w:r>
      <w:r w:rsidR="009F59C0" w:rsidRPr="003454D7">
        <w:rPr>
          <w:color w:val="000000"/>
          <w:sz w:val="28"/>
          <w:szCs w:val="28"/>
          <w:lang w:val="ro-RO"/>
        </w:rPr>
        <w:t>ț</w:t>
      </w:r>
      <w:r w:rsidRPr="003454D7">
        <w:rPr>
          <w:color w:val="000000"/>
          <w:sz w:val="28"/>
          <w:szCs w:val="28"/>
          <w:lang w:val="ro-RO"/>
        </w:rPr>
        <w:t>in</w:t>
      </w:r>
      <w:r w:rsidR="006069B8" w:rsidRPr="003454D7">
        <w:rPr>
          <w:color w:val="000000"/>
          <w:sz w:val="28"/>
          <w:szCs w:val="28"/>
          <w:lang w:val="ro-RO"/>
        </w:rPr>
        <w:t xml:space="preserve"> </w:t>
      </w:r>
      <w:r w:rsidRPr="003454D7">
        <w:rPr>
          <w:color w:val="000000"/>
          <w:sz w:val="28"/>
          <w:szCs w:val="28"/>
          <w:lang w:val="ro-RO"/>
        </w:rPr>
        <w:t>două</w:t>
      </w:r>
      <w:r w:rsidR="006069B8" w:rsidRPr="003454D7">
        <w:rPr>
          <w:color w:val="000000"/>
          <w:sz w:val="28"/>
          <w:szCs w:val="28"/>
          <w:lang w:val="ro-RO"/>
        </w:rPr>
        <w:t xml:space="preserve"> </w:t>
      </w:r>
      <w:r w:rsidRPr="003454D7">
        <w:rPr>
          <w:color w:val="000000"/>
          <w:sz w:val="28"/>
          <w:szCs w:val="28"/>
          <w:lang w:val="ro-RO"/>
        </w:rPr>
        <w:t>situa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meteorologice</w:t>
      </w:r>
      <w:r w:rsidR="006069B8" w:rsidRPr="003454D7">
        <w:rPr>
          <w:color w:val="000000"/>
          <w:sz w:val="28"/>
          <w:szCs w:val="28"/>
          <w:lang w:val="ro-RO"/>
        </w:rPr>
        <w:t xml:space="preserve"> </w:t>
      </w:r>
      <w:r w:rsidRPr="003454D7">
        <w:rPr>
          <w:color w:val="000000"/>
          <w:sz w:val="28"/>
          <w:szCs w:val="28"/>
          <w:lang w:val="ro-RO"/>
        </w:rPr>
        <w:t>diferite,</w:t>
      </w:r>
      <w:r w:rsidR="006069B8" w:rsidRPr="003454D7">
        <w:rPr>
          <w:color w:val="000000"/>
          <w:sz w:val="28"/>
          <w:szCs w:val="28"/>
          <w:lang w:val="ro-RO"/>
        </w:rPr>
        <w:t xml:space="preserve"> </w:t>
      </w:r>
      <w:r w:rsidRPr="003454D7">
        <w:rPr>
          <w:color w:val="000000"/>
          <w:sz w:val="28"/>
          <w:szCs w:val="28"/>
          <w:lang w:val="ro-RO"/>
        </w:rPr>
        <w:t>specifice</w:t>
      </w:r>
      <w:r w:rsidR="006069B8" w:rsidRPr="003454D7">
        <w:rPr>
          <w:color w:val="000000"/>
          <w:sz w:val="28"/>
          <w:szCs w:val="28"/>
          <w:lang w:val="ro-RO"/>
        </w:rPr>
        <w:t xml:space="preserve"> </w:t>
      </w:r>
      <w:r w:rsidRPr="003454D7">
        <w:rPr>
          <w:color w:val="000000"/>
          <w:sz w:val="28"/>
          <w:szCs w:val="28"/>
          <w:lang w:val="ro-RO"/>
        </w:rPr>
        <w:t>amplasamentului</w:t>
      </w:r>
      <w:r w:rsidR="006069B8" w:rsidRPr="003454D7">
        <w:rPr>
          <w:color w:val="000000"/>
          <w:sz w:val="28"/>
          <w:szCs w:val="28"/>
          <w:lang w:val="ro-RO"/>
        </w:rPr>
        <w:t xml:space="preserve"> </w:t>
      </w:r>
      <w:r w:rsidRPr="003454D7">
        <w:rPr>
          <w:color w:val="000000"/>
          <w:sz w:val="28"/>
          <w:szCs w:val="28"/>
          <w:lang w:val="ro-RO"/>
        </w:rPr>
        <w:t>analizat,</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anume:</w:t>
      </w:r>
      <w:r w:rsidR="006069B8" w:rsidRPr="003454D7">
        <w:rPr>
          <w:color w:val="000000"/>
          <w:sz w:val="28"/>
          <w:szCs w:val="28"/>
          <w:lang w:val="ro-RO"/>
        </w:rPr>
        <w:t xml:space="preserve"> </w:t>
      </w:r>
      <w:r w:rsidRPr="003454D7">
        <w:rPr>
          <w:color w:val="000000"/>
          <w:sz w:val="28"/>
          <w:szCs w:val="28"/>
          <w:lang w:val="ro-RO"/>
        </w:rPr>
        <w:t>condi</w:t>
      </w:r>
      <w:r w:rsidR="009F59C0" w:rsidRPr="003454D7">
        <w:rPr>
          <w:color w:val="000000"/>
          <w:sz w:val="28"/>
          <w:szCs w:val="28"/>
          <w:lang w:val="ro-RO"/>
        </w:rPr>
        <w:t>ț</w:t>
      </w:r>
      <w:r w:rsidRPr="003454D7">
        <w:rPr>
          <w:color w:val="000000"/>
          <w:sz w:val="28"/>
          <w:szCs w:val="28"/>
          <w:lang w:val="ro-RO"/>
        </w:rPr>
        <w:t>iile</w:t>
      </w:r>
      <w:r w:rsidR="006069B8" w:rsidRPr="003454D7">
        <w:rPr>
          <w:color w:val="000000"/>
          <w:sz w:val="28"/>
          <w:szCs w:val="28"/>
          <w:lang w:val="ro-RO"/>
        </w:rPr>
        <w:t xml:space="preserve"> </w:t>
      </w:r>
      <w:r w:rsidRPr="003454D7">
        <w:rPr>
          <w:color w:val="000000"/>
          <w:sz w:val="28"/>
          <w:szCs w:val="28"/>
          <w:lang w:val="ro-RO"/>
        </w:rPr>
        <w:t>meteorologice</w:t>
      </w:r>
      <w:r w:rsidR="006069B8" w:rsidRPr="003454D7">
        <w:rPr>
          <w:color w:val="000000"/>
          <w:sz w:val="28"/>
          <w:szCs w:val="28"/>
          <w:lang w:val="ro-RO"/>
        </w:rPr>
        <w:t xml:space="preserve"> </w:t>
      </w:r>
      <w:r w:rsidRPr="003454D7">
        <w:rPr>
          <w:color w:val="000000"/>
          <w:sz w:val="28"/>
          <w:szCs w:val="28"/>
          <w:lang w:val="ro-RO"/>
        </w:rPr>
        <w:t>cele</w:t>
      </w:r>
      <w:r w:rsidR="006069B8" w:rsidRPr="003454D7">
        <w:rPr>
          <w:color w:val="000000"/>
          <w:sz w:val="28"/>
          <w:szCs w:val="28"/>
          <w:lang w:val="ro-RO"/>
        </w:rPr>
        <w:t xml:space="preserve"> </w:t>
      </w:r>
      <w:r w:rsidRPr="003454D7">
        <w:rPr>
          <w:color w:val="000000"/>
          <w:sz w:val="28"/>
          <w:szCs w:val="28"/>
          <w:lang w:val="ro-RO"/>
        </w:rPr>
        <w:t>mai</w:t>
      </w:r>
      <w:r w:rsidR="006069B8" w:rsidRPr="003454D7">
        <w:rPr>
          <w:color w:val="000000"/>
          <w:sz w:val="28"/>
          <w:szCs w:val="28"/>
          <w:lang w:val="ro-RO"/>
        </w:rPr>
        <w:t xml:space="preserve"> </w:t>
      </w:r>
      <w:r w:rsidRPr="003454D7">
        <w:rPr>
          <w:color w:val="000000"/>
          <w:sz w:val="28"/>
          <w:szCs w:val="28"/>
          <w:lang w:val="ro-RO"/>
        </w:rPr>
        <w:t>nefavorabile,</w:t>
      </w:r>
      <w:r w:rsidR="006069B8" w:rsidRPr="003454D7">
        <w:rPr>
          <w:color w:val="000000"/>
          <w:sz w:val="28"/>
          <w:szCs w:val="28"/>
          <w:lang w:val="ro-RO"/>
        </w:rPr>
        <w:t xml:space="preserve"> </w:t>
      </w:r>
      <w:r w:rsidRPr="003454D7">
        <w:rPr>
          <w:color w:val="000000"/>
          <w:sz w:val="28"/>
          <w:szCs w:val="28"/>
          <w:lang w:val="ro-RO"/>
        </w:rPr>
        <w:t>dar</w:t>
      </w:r>
      <w:r w:rsidR="006069B8" w:rsidRPr="003454D7">
        <w:rPr>
          <w:color w:val="000000"/>
          <w:sz w:val="28"/>
          <w:szCs w:val="28"/>
          <w:lang w:val="ro-RO"/>
        </w:rPr>
        <w:t xml:space="preserve"> </w:t>
      </w:r>
      <w:r w:rsidRPr="003454D7">
        <w:rPr>
          <w:color w:val="000000"/>
          <w:sz w:val="28"/>
          <w:szCs w:val="28"/>
          <w:lang w:val="ro-RO"/>
        </w:rPr>
        <w:t>posibile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condi</w:t>
      </w:r>
      <w:r w:rsidR="009F59C0" w:rsidRPr="003454D7">
        <w:rPr>
          <w:color w:val="000000"/>
          <w:sz w:val="28"/>
          <w:szCs w:val="28"/>
          <w:lang w:val="ro-RO"/>
        </w:rPr>
        <w:t>ț</w:t>
      </w:r>
      <w:r w:rsidRPr="003454D7">
        <w:rPr>
          <w:color w:val="000000"/>
          <w:sz w:val="28"/>
          <w:szCs w:val="28"/>
          <w:lang w:val="ro-RO"/>
        </w:rPr>
        <w:t>iile</w:t>
      </w:r>
      <w:r w:rsidR="006069B8" w:rsidRPr="003454D7">
        <w:rPr>
          <w:color w:val="000000"/>
          <w:sz w:val="28"/>
          <w:szCs w:val="28"/>
          <w:lang w:val="ro-RO"/>
        </w:rPr>
        <w:t xml:space="preserve"> </w:t>
      </w:r>
      <w:r w:rsidRPr="003454D7">
        <w:rPr>
          <w:color w:val="000000"/>
          <w:sz w:val="28"/>
          <w:szCs w:val="28"/>
          <w:lang w:val="ro-RO"/>
        </w:rPr>
        <w:t>meteorologice</w:t>
      </w:r>
      <w:r w:rsidR="006069B8" w:rsidRPr="003454D7">
        <w:rPr>
          <w:color w:val="000000"/>
          <w:sz w:val="28"/>
          <w:szCs w:val="28"/>
          <w:lang w:val="ro-RO"/>
        </w:rPr>
        <w:t xml:space="preserve"> </w:t>
      </w:r>
      <w:r w:rsidRPr="003454D7">
        <w:rPr>
          <w:color w:val="000000"/>
          <w:sz w:val="28"/>
          <w:szCs w:val="28"/>
          <w:lang w:val="ro-RO"/>
        </w:rPr>
        <w:t>cele</w:t>
      </w:r>
      <w:r w:rsidR="006069B8" w:rsidRPr="003454D7">
        <w:rPr>
          <w:color w:val="000000"/>
          <w:sz w:val="28"/>
          <w:szCs w:val="28"/>
          <w:lang w:val="ro-RO"/>
        </w:rPr>
        <w:t xml:space="preserve"> </w:t>
      </w:r>
      <w:r w:rsidRPr="003454D7">
        <w:rPr>
          <w:color w:val="000000"/>
          <w:sz w:val="28"/>
          <w:szCs w:val="28"/>
          <w:lang w:val="ro-RO"/>
        </w:rPr>
        <w:t>mai</w:t>
      </w:r>
      <w:r w:rsidR="006069B8" w:rsidRPr="003454D7">
        <w:rPr>
          <w:color w:val="000000"/>
          <w:sz w:val="28"/>
          <w:szCs w:val="28"/>
          <w:lang w:val="ro-RO"/>
        </w:rPr>
        <w:t xml:space="preserve"> </w:t>
      </w:r>
      <w:r w:rsidRPr="003454D7">
        <w:rPr>
          <w:color w:val="000000"/>
          <w:sz w:val="28"/>
          <w:szCs w:val="28"/>
          <w:lang w:val="ro-RO"/>
        </w:rPr>
        <w:t>frecvente.</w:t>
      </w:r>
    </w:p>
    <w:p w14:paraId="698847BB" w14:textId="77777777" w:rsidR="00873B16" w:rsidRPr="003454D7" w:rsidRDefault="00873B16" w:rsidP="00E8417F">
      <w:pPr>
        <w:spacing w:before="60" w:after="60"/>
        <w:ind w:firstLine="567"/>
        <w:rPr>
          <w:color w:val="000000"/>
          <w:sz w:val="28"/>
          <w:szCs w:val="28"/>
          <w:lang w:val="ro-RO"/>
        </w:rPr>
      </w:pPr>
      <w:r w:rsidRPr="003454D7">
        <w:rPr>
          <w:color w:val="000000"/>
          <w:sz w:val="28"/>
          <w:szCs w:val="28"/>
          <w:lang w:val="ro-RO"/>
        </w:rPr>
        <w:lastRenderedPageBreak/>
        <w:t>12.</w:t>
      </w:r>
      <w:r w:rsidR="006069B8" w:rsidRPr="003454D7">
        <w:rPr>
          <w:color w:val="000000"/>
          <w:sz w:val="28"/>
          <w:szCs w:val="28"/>
          <w:lang w:val="ro-RO"/>
        </w:rPr>
        <w:t xml:space="preserve"> </w:t>
      </w:r>
      <w:r w:rsidRPr="003454D7">
        <w:rPr>
          <w:color w:val="000000"/>
          <w:sz w:val="28"/>
          <w:szCs w:val="28"/>
          <w:lang w:val="ro-RO"/>
        </w:rPr>
        <w:t>Condi</w:t>
      </w:r>
      <w:r w:rsidR="009F59C0" w:rsidRPr="003454D7">
        <w:rPr>
          <w:color w:val="000000"/>
          <w:sz w:val="28"/>
          <w:szCs w:val="28"/>
          <w:lang w:val="ro-RO"/>
        </w:rPr>
        <w:t>ț</w:t>
      </w:r>
      <w:r w:rsidRPr="003454D7">
        <w:rPr>
          <w:color w:val="000000"/>
          <w:sz w:val="28"/>
          <w:szCs w:val="28"/>
          <w:lang w:val="ro-RO"/>
        </w:rPr>
        <w:t>iile</w:t>
      </w:r>
      <w:r w:rsidR="006069B8" w:rsidRPr="003454D7">
        <w:rPr>
          <w:color w:val="000000"/>
          <w:sz w:val="28"/>
          <w:szCs w:val="28"/>
          <w:lang w:val="ro-RO"/>
        </w:rPr>
        <w:t xml:space="preserve"> </w:t>
      </w:r>
      <w:r w:rsidRPr="003454D7">
        <w:rPr>
          <w:color w:val="000000"/>
          <w:sz w:val="28"/>
          <w:szCs w:val="28"/>
          <w:lang w:val="ro-RO"/>
        </w:rPr>
        <w:t>meteorologice</w:t>
      </w:r>
      <w:r w:rsidR="006069B8" w:rsidRPr="003454D7">
        <w:rPr>
          <w:color w:val="000000"/>
          <w:sz w:val="28"/>
          <w:szCs w:val="28"/>
          <w:lang w:val="ro-RO"/>
        </w:rPr>
        <w:t xml:space="preserve"> </w:t>
      </w:r>
      <w:r w:rsidRPr="003454D7">
        <w:rPr>
          <w:color w:val="000000"/>
          <w:sz w:val="28"/>
          <w:szCs w:val="28"/>
          <w:lang w:val="ro-RO"/>
        </w:rPr>
        <w:t>selectate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descriu,</w:t>
      </w:r>
      <w:r w:rsidR="006069B8" w:rsidRPr="003454D7">
        <w:rPr>
          <w:color w:val="000000"/>
          <w:sz w:val="28"/>
          <w:szCs w:val="28"/>
          <w:lang w:val="ro-RO"/>
        </w:rPr>
        <w:t xml:space="preserve"> </w:t>
      </w:r>
      <w:r w:rsidRPr="003454D7">
        <w:rPr>
          <w:color w:val="000000"/>
          <w:sz w:val="28"/>
          <w:szCs w:val="28"/>
          <w:lang w:val="ro-RO"/>
        </w:rPr>
        <w:t>cel</w:t>
      </w:r>
      <w:r w:rsidR="006069B8" w:rsidRPr="003454D7">
        <w:rPr>
          <w:color w:val="000000"/>
          <w:sz w:val="28"/>
          <w:szCs w:val="28"/>
          <w:lang w:val="ro-RO"/>
        </w:rPr>
        <w:t xml:space="preserve"> </w:t>
      </w:r>
      <w:r w:rsidRPr="003454D7">
        <w:rPr>
          <w:color w:val="000000"/>
          <w:sz w:val="28"/>
          <w:szCs w:val="28"/>
          <w:lang w:val="ro-RO"/>
        </w:rPr>
        <w:t>pu</w:t>
      </w:r>
      <w:r w:rsidR="009F59C0" w:rsidRPr="003454D7">
        <w:rPr>
          <w:color w:val="000000"/>
          <w:sz w:val="28"/>
          <w:szCs w:val="28"/>
          <w:lang w:val="ro-RO"/>
        </w:rPr>
        <w:t>ț</w:t>
      </w:r>
      <w:r w:rsidRPr="003454D7">
        <w:rPr>
          <w:color w:val="000000"/>
          <w:sz w:val="28"/>
          <w:szCs w:val="28"/>
          <w:lang w:val="ro-RO"/>
        </w:rPr>
        <w:t>in,</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baza</w:t>
      </w:r>
      <w:r w:rsidR="006069B8" w:rsidRPr="003454D7">
        <w:rPr>
          <w:color w:val="000000"/>
          <w:sz w:val="28"/>
          <w:szCs w:val="28"/>
          <w:lang w:val="ro-RO"/>
        </w:rPr>
        <w:t xml:space="preserve"> </w:t>
      </w:r>
      <w:r w:rsidRPr="003454D7">
        <w:rPr>
          <w:color w:val="000000"/>
          <w:sz w:val="28"/>
          <w:szCs w:val="28"/>
          <w:lang w:val="ro-RO"/>
        </w:rPr>
        <w:t>următorilor</w:t>
      </w:r>
      <w:r w:rsidR="006069B8" w:rsidRPr="003454D7">
        <w:rPr>
          <w:color w:val="000000"/>
          <w:sz w:val="28"/>
          <w:szCs w:val="28"/>
          <w:lang w:val="ro-RO"/>
        </w:rPr>
        <w:t xml:space="preserve"> </w:t>
      </w:r>
      <w:r w:rsidRPr="003454D7">
        <w:rPr>
          <w:color w:val="000000"/>
          <w:sz w:val="28"/>
          <w:szCs w:val="28"/>
          <w:lang w:val="ro-RO"/>
        </w:rPr>
        <w:t>parametri:</w:t>
      </w:r>
    </w:p>
    <w:p w14:paraId="2C34B1AB" w14:textId="77777777" w:rsidR="00873B16" w:rsidRPr="003454D7" w:rsidRDefault="00873B16" w:rsidP="003B3D31">
      <w:pPr>
        <w:numPr>
          <w:ilvl w:val="0"/>
          <w:numId w:val="72"/>
        </w:numPr>
        <w:spacing w:before="60" w:after="60"/>
        <w:ind w:left="0" w:firstLine="567"/>
        <w:rPr>
          <w:color w:val="000000"/>
          <w:sz w:val="28"/>
          <w:szCs w:val="28"/>
          <w:lang w:val="ro-RO"/>
        </w:rPr>
      </w:pPr>
      <w:r w:rsidRPr="003454D7">
        <w:rPr>
          <w:color w:val="000000"/>
          <w:sz w:val="28"/>
          <w:szCs w:val="28"/>
          <w:lang w:val="ro-RO"/>
        </w:rPr>
        <w:t>viteza</w:t>
      </w:r>
      <w:r w:rsidR="006069B8" w:rsidRPr="003454D7">
        <w:rPr>
          <w:color w:val="000000"/>
          <w:sz w:val="28"/>
          <w:szCs w:val="28"/>
          <w:lang w:val="ro-RO"/>
        </w:rPr>
        <w:t xml:space="preserve"> </w:t>
      </w:r>
      <w:r w:rsidRPr="003454D7">
        <w:rPr>
          <w:color w:val="000000"/>
          <w:sz w:val="28"/>
          <w:szCs w:val="28"/>
          <w:lang w:val="ro-RO"/>
        </w:rPr>
        <w:t>vântului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m/s;</w:t>
      </w:r>
    </w:p>
    <w:p w14:paraId="7C90B3B3" w14:textId="77777777" w:rsidR="00873B16" w:rsidRPr="003454D7" w:rsidRDefault="00873B16" w:rsidP="003B3D31">
      <w:pPr>
        <w:numPr>
          <w:ilvl w:val="0"/>
          <w:numId w:val="72"/>
        </w:numPr>
        <w:spacing w:before="60" w:after="60"/>
        <w:ind w:left="0" w:firstLine="567"/>
        <w:rPr>
          <w:color w:val="000000"/>
          <w:sz w:val="28"/>
          <w:szCs w:val="28"/>
          <w:lang w:val="ro-RO"/>
        </w:rPr>
      </w:pPr>
      <w:r w:rsidRPr="003454D7">
        <w:rPr>
          <w:color w:val="000000"/>
          <w:sz w:val="28"/>
          <w:szCs w:val="28"/>
          <w:lang w:val="ro-RO"/>
        </w:rPr>
        <w:t>clasa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stabilitate</w:t>
      </w:r>
      <w:r w:rsidR="006069B8" w:rsidRPr="003454D7">
        <w:rPr>
          <w:color w:val="000000"/>
          <w:sz w:val="28"/>
          <w:szCs w:val="28"/>
          <w:lang w:val="ro-RO"/>
        </w:rPr>
        <w:t xml:space="preserve"> </w:t>
      </w:r>
      <w:r w:rsidRPr="003454D7">
        <w:rPr>
          <w:color w:val="000000"/>
          <w:sz w:val="28"/>
          <w:szCs w:val="28"/>
          <w:lang w:val="ro-RO"/>
        </w:rPr>
        <w:t>atmosferică</w:t>
      </w:r>
      <w:r w:rsidR="006069B8" w:rsidRPr="003454D7">
        <w:rPr>
          <w:color w:val="000000"/>
          <w:sz w:val="28"/>
          <w:szCs w:val="28"/>
          <w:lang w:val="ro-RO"/>
        </w:rPr>
        <w:t xml:space="preserve"> </w:t>
      </w:r>
      <w:r w:rsidRPr="003454D7">
        <w:rPr>
          <w:color w:val="000000"/>
          <w:sz w:val="28"/>
          <w:szCs w:val="28"/>
          <w:lang w:val="ro-RO"/>
        </w:rPr>
        <w:t>Pasquill;</w:t>
      </w:r>
    </w:p>
    <w:p w14:paraId="564ADE46" w14:textId="77777777" w:rsidR="00873B16" w:rsidRPr="003454D7" w:rsidRDefault="00873B16" w:rsidP="003B3D31">
      <w:pPr>
        <w:numPr>
          <w:ilvl w:val="0"/>
          <w:numId w:val="72"/>
        </w:numPr>
        <w:spacing w:before="60" w:after="60"/>
        <w:ind w:left="0" w:firstLine="567"/>
        <w:rPr>
          <w:color w:val="000000"/>
          <w:sz w:val="28"/>
          <w:szCs w:val="28"/>
          <w:lang w:val="ro-RO"/>
        </w:rPr>
      </w:pPr>
      <w:r w:rsidRPr="003454D7">
        <w:rPr>
          <w:color w:val="000000"/>
          <w:sz w:val="28"/>
          <w:szCs w:val="28"/>
          <w:lang w:val="ro-RO"/>
        </w:rPr>
        <w:t>temperatura</w:t>
      </w:r>
      <w:r w:rsidR="006069B8" w:rsidRPr="003454D7">
        <w:rPr>
          <w:color w:val="000000"/>
          <w:sz w:val="28"/>
          <w:szCs w:val="28"/>
          <w:lang w:val="ro-RO"/>
        </w:rPr>
        <w:t xml:space="preserve"> </w:t>
      </w:r>
      <w:r w:rsidRPr="003454D7">
        <w:rPr>
          <w:color w:val="000000"/>
          <w:sz w:val="28"/>
          <w:szCs w:val="28"/>
          <w:lang w:val="ro-RO"/>
        </w:rPr>
        <w:t>aerului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w:t>
      </w:r>
    </w:p>
    <w:p w14:paraId="113E1433" w14:textId="77777777" w:rsidR="00873B16" w:rsidRPr="003454D7" w:rsidRDefault="00873B16" w:rsidP="003B3D31">
      <w:pPr>
        <w:numPr>
          <w:ilvl w:val="0"/>
          <w:numId w:val="72"/>
        </w:numPr>
        <w:spacing w:before="60" w:after="60"/>
        <w:ind w:left="0" w:firstLine="567"/>
        <w:rPr>
          <w:color w:val="000000"/>
          <w:sz w:val="28"/>
          <w:szCs w:val="28"/>
          <w:lang w:val="ro-RO"/>
        </w:rPr>
      </w:pPr>
      <w:r w:rsidRPr="003454D7">
        <w:rPr>
          <w:color w:val="000000"/>
          <w:sz w:val="28"/>
          <w:szCs w:val="28"/>
          <w:lang w:val="ro-RO"/>
        </w:rPr>
        <w:t>umiditate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w:t>
      </w:r>
    </w:p>
    <w:p w14:paraId="1599AA2B" w14:textId="77777777" w:rsidR="00835C8A" w:rsidRPr="003454D7" w:rsidRDefault="00B72F80" w:rsidP="003B3D31">
      <w:pPr>
        <w:numPr>
          <w:ilvl w:val="0"/>
          <w:numId w:val="72"/>
        </w:numPr>
        <w:spacing w:before="60" w:after="60"/>
        <w:ind w:left="0" w:firstLine="567"/>
        <w:rPr>
          <w:color w:val="000000"/>
          <w:sz w:val="28"/>
          <w:szCs w:val="28"/>
          <w:lang w:val="ro-RO"/>
        </w:rPr>
      </w:pPr>
      <w:r w:rsidRPr="003454D7">
        <w:rPr>
          <w:color w:val="000000"/>
          <w:sz w:val="28"/>
          <w:szCs w:val="28"/>
          <w:lang w:val="ro-RO"/>
        </w:rPr>
        <w:t>radia</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solară</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W/m</w:t>
      </w:r>
      <w:r w:rsidRPr="003454D7">
        <w:rPr>
          <w:color w:val="000000"/>
          <w:sz w:val="28"/>
          <w:szCs w:val="28"/>
          <w:vertAlign w:val="superscript"/>
          <w:lang w:val="ro-RO"/>
        </w:rPr>
        <w:t>2</w:t>
      </w:r>
      <w:r w:rsidR="00873B16" w:rsidRPr="003454D7">
        <w:rPr>
          <w:color w:val="000000"/>
          <w:sz w:val="28"/>
          <w:szCs w:val="28"/>
          <w:lang w:val="ro-RO"/>
        </w:rPr>
        <w:t>.</w:t>
      </w:r>
    </w:p>
    <w:p w14:paraId="4321EB98" w14:textId="77777777" w:rsidR="00B72F80" w:rsidRPr="003454D7" w:rsidRDefault="00B72F80" w:rsidP="00E8417F">
      <w:pPr>
        <w:spacing w:before="60" w:after="60"/>
        <w:ind w:firstLine="567"/>
        <w:rPr>
          <w:color w:val="000000"/>
          <w:sz w:val="28"/>
          <w:szCs w:val="28"/>
          <w:lang w:val="ro-RO"/>
        </w:rPr>
      </w:pPr>
      <w:r w:rsidRPr="003454D7">
        <w:rPr>
          <w:color w:val="000000"/>
          <w:sz w:val="28"/>
          <w:szCs w:val="28"/>
          <w:lang w:val="ro-RO"/>
        </w:rPr>
        <w:t>13.</w:t>
      </w:r>
      <w:r w:rsidR="006069B8" w:rsidRPr="003454D7">
        <w:rPr>
          <w:color w:val="000000"/>
          <w:sz w:val="28"/>
          <w:szCs w:val="28"/>
          <w:lang w:val="ro-RO"/>
        </w:rPr>
        <w:t xml:space="preserve"> </w:t>
      </w:r>
      <w:r w:rsidRPr="003454D7">
        <w:rPr>
          <w:color w:val="000000"/>
          <w:sz w:val="28"/>
          <w:szCs w:val="28"/>
          <w:lang w:val="ro-RO"/>
        </w:rPr>
        <w:t>Analiza</w:t>
      </w:r>
      <w:r w:rsidR="006069B8" w:rsidRPr="003454D7">
        <w:rPr>
          <w:color w:val="000000"/>
          <w:sz w:val="28"/>
          <w:szCs w:val="28"/>
          <w:lang w:val="ro-RO"/>
        </w:rPr>
        <w:t xml:space="preserve"> </w:t>
      </w:r>
      <w:r w:rsidRPr="003454D7">
        <w:rPr>
          <w:color w:val="000000"/>
          <w:sz w:val="28"/>
          <w:szCs w:val="28"/>
          <w:lang w:val="ro-RO"/>
        </w:rPr>
        <w:t>consecin</w:t>
      </w:r>
      <w:r w:rsidR="009F59C0" w:rsidRPr="003454D7">
        <w:rPr>
          <w:color w:val="000000"/>
          <w:sz w:val="28"/>
          <w:szCs w:val="28"/>
          <w:lang w:val="ro-RO"/>
        </w:rPr>
        <w:t>ț</w:t>
      </w:r>
      <w:r w:rsidRPr="003454D7">
        <w:rPr>
          <w:color w:val="000000"/>
          <w:sz w:val="28"/>
          <w:szCs w:val="28"/>
          <w:lang w:val="ro-RO"/>
        </w:rPr>
        <w:t>elor</w:t>
      </w:r>
      <w:r w:rsidR="006069B8" w:rsidRPr="003454D7">
        <w:rPr>
          <w:color w:val="000000"/>
          <w:sz w:val="28"/>
          <w:szCs w:val="28"/>
          <w:lang w:val="ro-RO"/>
        </w:rPr>
        <w:t xml:space="preserve"> </w:t>
      </w:r>
      <w:r w:rsidRPr="003454D7">
        <w:rPr>
          <w:color w:val="000000"/>
          <w:sz w:val="28"/>
          <w:szCs w:val="28"/>
          <w:lang w:val="ro-RO"/>
        </w:rPr>
        <w:t>emisiilor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prezintă</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toxice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oameni</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face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fiecare</w:t>
      </w:r>
      <w:r w:rsidR="006069B8" w:rsidRPr="003454D7">
        <w:rPr>
          <w:color w:val="000000"/>
          <w:sz w:val="28"/>
          <w:szCs w:val="28"/>
          <w:lang w:val="ro-RO"/>
        </w:rPr>
        <w:t xml:space="preserve"> </w:t>
      </w:r>
      <w:r w:rsidRPr="003454D7">
        <w:rPr>
          <w:color w:val="000000"/>
          <w:sz w:val="28"/>
          <w:szCs w:val="28"/>
          <w:lang w:val="ro-RO"/>
        </w:rPr>
        <w:t>valoare-prag</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condi</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meteorologică,</w:t>
      </w:r>
      <w:r w:rsidR="006069B8" w:rsidRPr="003454D7">
        <w:rPr>
          <w:color w:val="000000"/>
          <w:sz w:val="28"/>
          <w:szCs w:val="28"/>
          <w:lang w:val="ro-RO"/>
        </w:rPr>
        <w:t xml:space="preserve"> </w:t>
      </w:r>
      <w:r w:rsidRPr="003454D7">
        <w:rPr>
          <w:color w:val="000000"/>
          <w:sz w:val="28"/>
          <w:szCs w:val="28"/>
          <w:lang w:val="ro-RO"/>
        </w:rPr>
        <w:t>deplasarea</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dimensiunea</w:t>
      </w:r>
      <w:r w:rsidR="006069B8" w:rsidRPr="003454D7">
        <w:rPr>
          <w:color w:val="000000"/>
          <w:sz w:val="28"/>
          <w:szCs w:val="28"/>
          <w:lang w:val="ro-RO"/>
        </w:rPr>
        <w:t xml:space="preserve"> </w:t>
      </w:r>
      <w:r w:rsidRPr="003454D7">
        <w:rPr>
          <w:color w:val="000000"/>
          <w:sz w:val="28"/>
          <w:szCs w:val="28"/>
          <w:lang w:val="ro-RO"/>
        </w:rPr>
        <w:t>norului</w:t>
      </w:r>
      <w:r w:rsidR="006069B8" w:rsidRPr="003454D7">
        <w:rPr>
          <w:color w:val="000000"/>
          <w:sz w:val="28"/>
          <w:szCs w:val="28"/>
          <w:lang w:val="ro-RO"/>
        </w:rPr>
        <w:t xml:space="preserve"> </w:t>
      </w:r>
      <w:r w:rsidRPr="003454D7">
        <w:rPr>
          <w:color w:val="000000"/>
          <w:sz w:val="28"/>
          <w:szCs w:val="28"/>
          <w:lang w:val="ro-RO"/>
        </w:rPr>
        <w:t>toxic</w:t>
      </w:r>
      <w:r w:rsidR="006069B8" w:rsidRPr="003454D7">
        <w:rPr>
          <w:color w:val="000000"/>
          <w:sz w:val="28"/>
          <w:szCs w:val="28"/>
          <w:lang w:val="ro-RO"/>
        </w:rPr>
        <w:t xml:space="preserve"> </w:t>
      </w:r>
      <w:r w:rsidRPr="003454D7">
        <w:rPr>
          <w:color w:val="000000"/>
          <w:sz w:val="28"/>
          <w:szCs w:val="28"/>
          <w:lang w:val="ro-RO"/>
        </w:rPr>
        <w:t>fiind</w:t>
      </w:r>
      <w:r w:rsidR="006069B8" w:rsidRPr="003454D7">
        <w:rPr>
          <w:color w:val="000000"/>
          <w:sz w:val="28"/>
          <w:szCs w:val="28"/>
          <w:lang w:val="ro-RO"/>
        </w:rPr>
        <w:t xml:space="preserve"> </w:t>
      </w:r>
      <w:r w:rsidRPr="003454D7">
        <w:rPr>
          <w:color w:val="000000"/>
          <w:sz w:val="28"/>
          <w:szCs w:val="28"/>
          <w:lang w:val="ro-RO"/>
        </w:rPr>
        <w:t>reprezentate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următoarele</w:t>
      </w:r>
      <w:r w:rsidR="006069B8" w:rsidRPr="003454D7">
        <w:rPr>
          <w:color w:val="000000"/>
          <w:sz w:val="28"/>
          <w:szCs w:val="28"/>
          <w:lang w:val="ro-RO"/>
        </w:rPr>
        <w:t xml:space="preserve"> </w:t>
      </w:r>
      <w:r w:rsidRPr="003454D7">
        <w:rPr>
          <w:color w:val="000000"/>
          <w:sz w:val="28"/>
          <w:szCs w:val="28"/>
          <w:lang w:val="ro-RO"/>
        </w:rPr>
        <w:t>intervale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timp</w:t>
      </w:r>
      <w:r w:rsidR="006069B8" w:rsidRPr="003454D7">
        <w:rPr>
          <w:color w:val="000000"/>
          <w:sz w:val="28"/>
          <w:szCs w:val="28"/>
          <w:lang w:val="ro-RO"/>
        </w:rPr>
        <w:t xml:space="preserve"> </w:t>
      </w:r>
      <w:r w:rsidRPr="003454D7">
        <w:rPr>
          <w:color w:val="000000"/>
          <w:sz w:val="28"/>
          <w:szCs w:val="28"/>
          <w:lang w:val="ro-RO"/>
        </w:rPr>
        <w:t>trecute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ini</w:t>
      </w:r>
      <w:r w:rsidR="009F59C0" w:rsidRPr="003454D7">
        <w:rPr>
          <w:color w:val="000000"/>
          <w:sz w:val="28"/>
          <w:szCs w:val="28"/>
          <w:lang w:val="ro-RO"/>
        </w:rPr>
        <w:t>ț</w:t>
      </w:r>
      <w:r w:rsidRPr="003454D7">
        <w:rPr>
          <w:color w:val="000000"/>
          <w:sz w:val="28"/>
          <w:szCs w:val="28"/>
          <w:lang w:val="ro-RO"/>
        </w:rPr>
        <w:t>ierea</w:t>
      </w:r>
      <w:r w:rsidR="006069B8" w:rsidRPr="003454D7">
        <w:rPr>
          <w:color w:val="000000"/>
          <w:sz w:val="28"/>
          <w:szCs w:val="28"/>
          <w:lang w:val="ro-RO"/>
        </w:rPr>
        <w:t xml:space="preserve"> </w:t>
      </w:r>
      <w:r w:rsidRPr="003454D7">
        <w:rPr>
          <w:color w:val="000000"/>
          <w:sz w:val="28"/>
          <w:szCs w:val="28"/>
          <w:lang w:val="ro-RO"/>
        </w:rPr>
        <w:t>accidentului:</w:t>
      </w:r>
      <w:r w:rsidR="006069B8" w:rsidRPr="003454D7">
        <w:rPr>
          <w:color w:val="000000"/>
          <w:sz w:val="28"/>
          <w:szCs w:val="28"/>
          <w:lang w:val="ro-RO"/>
        </w:rPr>
        <w:t xml:space="preserve"> </w:t>
      </w:r>
      <w:r w:rsidRPr="003454D7">
        <w:rPr>
          <w:color w:val="000000"/>
          <w:sz w:val="28"/>
          <w:szCs w:val="28"/>
          <w:lang w:val="ro-RO"/>
        </w:rPr>
        <w:t>10</w:t>
      </w:r>
      <w:r w:rsidR="006069B8" w:rsidRPr="003454D7">
        <w:rPr>
          <w:color w:val="000000"/>
          <w:sz w:val="28"/>
          <w:szCs w:val="28"/>
          <w:lang w:val="ro-RO"/>
        </w:rPr>
        <w:t xml:space="preserve"> </w:t>
      </w:r>
      <w:r w:rsidRPr="003454D7">
        <w:rPr>
          <w:color w:val="000000"/>
          <w:sz w:val="28"/>
          <w:szCs w:val="28"/>
          <w:lang w:val="ro-RO"/>
        </w:rPr>
        <w:t>minute;</w:t>
      </w:r>
      <w:r w:rsidR="006069B8" w:rsidRPr="003454D7">
        <w:rPr>
          <w:color w:val="000000"/>
          <w:sz w:val="28"/>
          <w:szCs w:val="28"/>
          <w:lang w:val="ro-RO"/>
        </w:rPr>
        <w:t xml:space="preserve"> </w:t>
      </w:r>
      <w:r w:rsidRPr="003454D7">
        <w:rPr>
          <w:color w:val="000000"/>
          <w:sz w:val="28"/>
          <w:szCs w:val="28"/>
          <w:lang w:val="ro-RO"/>
        </w:rPr>
        <w:t>30</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minute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60</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minute.</w:t>
      </w:r>
    </w:p>
    <w:p w14:paraId="0757F400" w14:textId="77777777" w:rsidR="00B72F80" w:rsidRPr="003454D7" w:rsidRDefault="00B72F80" w:rsidP="00B72F80">
      <w:pPr>
        <w:spacing w:before="120"/>
        <w:ind w:firstLine="567"/>
        <w:jc w:val="right"/>
        <w:rPr>
          <w:color w:val="000000"/>
          <w:sz w:val="28"/>
          <w:szCs w:val="28"/>
          <w:lang w:val="ro-RO"/>
        </w:rPr>
      </w:pPr>
      <w:r w:rsidRPr="003454D7">
        <w:rPr>
          <w:color w:val="000000"/>
          <w:sz w:val="28"/>
          <w:szCs w:val="28"/>
          <w:lang w:val="ro-RO"/>
        </w:rPr>
        <w:t>Valorile-prag</w:t>
      </w:r>
      <w:r w:rsidR="006069B8" w:rsidRPr="003454D7">
        <w:rPr>
          <w:color w:val="000000"/>
          <w:sz w:val="28"/>
          <w:szCs w:val="28"/>
          <w:lang w:val="ro-RO"/>
        </w:rPr>
        <w:t xml:space="preserve"> </w:t>
      </w:r>
      <w:r w:rsidRPr="003454D7">
        <w:rPr>
          <w:color w:val="000000"/>
          <w:sz w:val="28"/>
          <w:szCs w:val="28"/>
          <w:lang w:val="ro-RO"/>
        </w:rPr>
        <w:t>utilizate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vederea</w:t>
      </w:r>
      <w:r w:rsidR="006069B8" w:rsidRPr="003454D7">
        <w:rPr>
          <w:color w:val="000000"/>
          <w:sz w:val="28"/>
          <w:szCs w:val="28"/>
          <w:lang w:val="ro-RO"/>
        </w:rPr>
        <w:t xml:space="preserve"> </w:t>
      </w:r>
      <w:r w:rsidRPr="003454D7">
        <w:rPr>
          <w:color w:val="000000"/>
          <w:sz w:val="28"/>
          <w:szCs w:val="28"/>
          <w:lang w:val="ro-RO"/>
        </w:rPr>
        <w:t>stabilirii</w:t>
      </w:r>
      <w:r w:rsidR="006069B8" w:rsidRPr="003454D7">
        <w:rPr>
          <w:color w:val="000000"/>
          <w:sz w:val="28"/>
          <w:szCs w:val="28"/>
          <w:lang w:val="ro-RO"/>
        </w:rPr>
        <w:t xml:space="preserve"> </w:t>
      </w:r>
      <w:r w:rsidRPr="003454D7">
        <w:rPr>
          <w:color w:val="000000"/>
          <w:sz w:val="28"/>
          <w:szCs w:val="28"/>
          <w:lang w:val="ro-RO"/>
        </w:rPr>
        <w:t>zonelor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planificare</w:t>
      </w:r>
    </w:p>
    <w:tbl>
      <w:tblPr>
        <w:tblW w:w="9566" w:type="dxa"/>
        <w:jc w:val="center"/>
        <w:tblCellMar>
          <w:left w:w="0" w:type="dxa"/>
          <w:right w:w="0" w:type="dxa"/>
        </w:tblCellMar>
        <w:tblLook w:val="04A0" w:firstRow="1" w:lastRow="0" w:firstColumn="1" w:lastColumn="0" w:noHBand="0" w:noVBand="1"/>
      </w:tblPr>
      <w:tblGrid>
        <w:gridCol w:w="1043"/>
        <w:gridCol w:w="2706"/>
        <w:gridCol w:w="1615"/>
        <w:gridCol w:w="1370"/>
        <w:gridCol w:w="1448"/>
        <w:gridCol w:w="1384"/>
      </w:tblGrid>
      <w:tr w:rsidR="004F0EEB" w:rsidRPr="003454D7" w14:paraId="55D10F04" w14:textId="77777777" w:rsidTr="004F0EEB">
        <w:trPr>
          <w:trHeight w:val="113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3845F1" w14:textId="77777777" w:rsidR="001718E5" w:rsidRPr="003454D7" w:rsidRDefault="001718E5" w:rsidP="001718E5">
            <w:pPr>
              <w:ind w:firstLine="0"/>
              <w:jc w:val="center"/>
              <w:rPr>
                <w:sz w:val="24"/>
                <w:szCs w:val="24"/>
                <w:lang w:val="ro-RO" w:eastAsia="ru-RU"/>
              </w:rPr>
            </w:pPr>
            <w:r w:rsidRPr="003454D7">
              <w:rPr>
                <w:color w:val="000000"/>
                <w:sz w:val="24"/>
                <w:szCs w:val="24"/>
                <w:bdr w:val="none" w:sz="0" w:space="0" w:color="auto" w:frame="1"/>
                <w:lang w:val="ro-RO" w:eastAsia="ru-RU"/>
              </w:rPr>
              <w:t>Tipul</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pericol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E01342" w14:textId="77777777" w:rsidR="001718E5" w:rsidRPr="003454D7" w:rsidRDefault="001718E5" w:rsidP="001718E5">
            <w:pPr>
              <w:ind w:firstLine="0"/>
              <w:jc w:val="center"/>
              <w:rPr>
                <w:color w:val="000000"/>
                <w:sz w:val="24"/>
                <w:szCs w:val="24"/>
                <w:lang w:val="ro-RO" w:eastAsia="ru-RU"/>
              </w:rPr>
            </w:pPr>
            <w:r w:rsidRPr="003454D7">
              <w:rPr>
                <w:color w:val="000000"/>
                <w:sz w:val="24"/>
                <w:szCs w:val="24"/>
                <w:bdr w:val="none" w:sz="0" w:space="0" w:color="auto" w:frame="1"/>
                <w:lang w:val="ro-RO" w:eastAsia="ru-RU"/>
              </w:rPr>
              <w:t>Scenariul</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accidental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4F833F" w14:textId="77777777" w:rsidR="001718E5" w:rsidRPr="003454D7" w:rsidRDefault="001718E5" w:rsidP="001718E5">
            <w:pPr>
              <w:ind w:firstLine="0"/>
              <w:jc w:val="center"/>
              <w:rPr>
                <w:color w:val="000000"/>
                <w:sz w:val="24"/>
                <w:szCs w:val="24"/>
                <w:lang w:val="ro-RO" w:eastAsia="ru-RU"/>
              </w:rPr>
            </w:pPr>
            <w:r w:rsidRPr="003454D7">
              <w:rPr>
                <w:color w:val="000000"/>
                <w:sz w:val="24"/>
                <w:szCs w:val="24"/>
                <w:bdr w:val="none" w:sz="0" w:space="0" w:color="auto" w:frame="1"/>
                <w:lang w:val="ro-RO" w:eastAsia="ru-RU"/>
              </w:rPr>
              <w:t>Zona</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I</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efect</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domino/</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mortalitate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6AF189" w14:textId="77777777" w:rsidR="001718E5" w:rsidRPr="003454D7" w:rsidRDefault="001718E5" w:rsidP="001718E5">
            <w:pPr>
              <w:ind w:firstLine="0"/>
              <w:jc w:val="center"/>
              <w:rPr>
                <w:color w:val="000000"/>
                <w:sz w:val="24"/>
                <w:szCs w:val="24"/>
                <w:lang w:val="ro-RO" w:eastAsia="ru-RU"/>
              </w:rPr>
            </w:pPr>
            <w:r w:rsidRPr="003454D7">
              <w:rPr>
                <w:color w:val="000000"/>
                <w:sz w:val="24"/>
                <w:szCs w:val="24"/>
                <w:bdr w:val="none" w:sz="0" w:space="0" w:color="auto" w:frame="1"/>
                <w:lang w:val="ro-RO" w:eastAsia="ru-RU"/>
              </w:rPr>
              <w:t>Zona</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II</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prag</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mortalitate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C0F2F5" w14:textId="77777777" w:rsidR="001718E5" w:rsidRPr="003454D7" w:rsidRDefault="001718E5" w:rsidP="001718E5">
            <w:pPr>
              <w:ind w:firstLine="0"/>
              <w:jc w:val="center"/>
              <w:rPr>
                <w:color w:val="000000"/>
                <w:sz w:val="24"/>
                <w:szCs w:val="24"/>
                <w:lang w:val="ro-RO" w:eastAsia="ru-RU"/>
              </w:rPr>
            </w:pPr>
            <w:r w:rsidRPr="003454D7">
              <w:rPr>
                <w:color w:val="000000"/>
                <w:sz w:val="24"/>
                <w:szCs w:val="24"/>
                <w:bdr w:val="none" w:sz="0" w:space="0" w:color="auto" w:frame="1"/>
                <w:lang w:val="ro-RO" w:eastAsia="ru-RU"/>
              </w:rPr>
              <w:t>Zona</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III</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vătămări</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ireversibile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3560D7" w14:textId="77777777" w:rsidR="001718E5" w:rsidRPr="003454D7" w:rsidRDefault="001718E5" w:rsidP="001718E5">
            <w:pPr>
              <w:ind w:firstLine="0"/>
              <w:jc w:val="center"/>
              <w:rPr>
                <w:color w:val="000000"/>
                <w:sz w:val="24"/>
                <w:szCs w:val="24"/>
                <w:lang w:val="ro-RO" w:eastAsia="ru-RU"/>
              </w:rPr>
            </w:pPr>
            <w:r w:rsidRPr="003454D7">
              <w:rPr>
                <w:color w:val="000000"/>
                <w:sz w:val="24"/>
                <w:szCs w:val="24"/>
                <w:bdr w:val="none" w:sz="0" w:space="0" w:color="auto" w:frame="1"/>
                <w:lang w:val="ro-RO" w:eastAsia="ru-RU"/>
              </w:rPr>
              <w:t>Zona</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IV</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vătămări</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reversibile</w:t>
            </w:r>
          </w:p>
        </w:tc>
      </w:tr>
      <w:tr w:rsidR="004F0EEB" w:rsidRPr="003454D7" w14:paraId="58948A93" w14:textId="77777777" w:rsidTr="004F0EEB">
        <w:trPr>
          <w:trHeight w:val="565"/>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39F07B" w14:textId="77777777" w:rsidR="001718E5" w:rsidRPr="003454D7" w:rsidRDefault="001718E5" w:rsidP="001718E5">
            <w:pPr>
              <w:ind w:firstLine="0"/>
              <w:jc w:val="left"/>
              <w:rPr>
                <w:color w:val="000000"/>
                <w:sz w:val="24"/>
                <w:szCs w:val="24"/>
                <w:lang w:val="ro-RO" w:eastAsia="ru-RU"/>
              </w:rPr>
            </w:pPr>
            <w:r w:rsidRPr="003454D7">
              <w:rPr>
                <w:color w:val="000000"/>
                <w:sz w:val="24"/>
                <w:szCs w:val="24"/>
                <w:bdr w:val="none" w:sz="0" w:space="0" w:color="auto" w:frame="1"/>
                <w:lang w:val="ro-RO" w:eastAsia="ru-RU"/>
              </w:rPr>
              <w:t>Dispersie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toxică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CB8B54" w14:textId="77777777" w:rsidR="001718E5" w:rsidRPr="003454D7" w:rsidRDefault="001718E5" w:rsidP="001718E5">
            <w:pPr>
              <w:ind w:firstLine="0"/>
              <w:jc w:val="left"/>
              <w:rPr>
                <w:color w:val="000000"/>
                <w:sz w:val="24"/>
                <w:szCs w:val="24"/>
                <w:lang w:val="ro-RO" w:eastAsia="ru-RU"/>
              </w:rPr>
            </w:pPr>
            <w:r w:rsidRPr="003454D7">
              <w:rPr>
                <w:color w:val="000000"/>
                <w:sz w:val="24"/>
                <w:szCs w:val="24"/>
                <w:bdr w:val="none" w:sz="0" w:space="0" w:color="auto" w:frame="1"/>
                <w:lang w:val="ro-RO" w:eastAsia="ru-RU"/>
              </w:rPr>
              <w:t>Emisie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substan</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ă</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toxică</w:t>
            </w:r>
            <w:r w:rsidR="00EC3984" w:rsidRPr="003454D7">
              <w:rPr>
                <w:color w:val="000000"/>
                <w:sz w:val="24"/>
                <w:szCs w:val="24"/>
                <w:bdr w:val="none" w:sz="0" w:space="0" w:color="auto" w:frame="1"/>
                <w:lang w:val="ro-RO" w:eastAsia="ru-RU"/>
              </w:rPr>
              <w:t xml:space="preserve"> în aer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ACFDE3" w14:textId="77777777" w:rsidR="001718E5" w:rsidRPr="003454D7" w:rsidRDefault="004F0EEB"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LC</w:t>
            </w:r>
            <w:r w:rsidR="001718E5" w:rsidRPr="003454D7">
              <w:rPr>
                <w:color w:val="000000"/>
                <w:sz w:val="24"/>
                <w:szCs w:val="24"/>
                <w:bdr w:val="none" w:sz="0" w:space="0" w:color="auto" w:frame="1"/>
                <w:vertAlign w:val="subscript"/>
                <w:lang w:val="ro-RO" w:eastAsia="ru-RU"/>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94EEA4"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AEGL3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93E91C"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AEGL2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62C7B7"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AEGL1</w:t>
            </w:r>
          </w:p>
        </w:tc>
      </w:tr>
      <w:tr w:rsidR="004F0EEB" w:rsidRPr="003454D7" w14:paraId="5E759C0D" w14:textId="77777777" w:rsidTr="004F0EEB">
        <w:trPr>
          <w:trHeight w:val="1130"/>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951419" w14:textId="77777777" w:rsidR="001718E5" w:rsidRPr="003454D7" w:rsidRDefault="001718E5" w:rsidP="001718E5">
            <w:pPr>
              <w:ind w:firstLine="0"/>
              <w:jc w:val="left"/>
              <w:rPr>
                <w:color w:val="000000"/>
                <w:sz w:val="24"/>
                <w:szCs w:val="24"/>
                <w:lang w:val="ro-RO" w:eastAsia="ru-RU"/>
              </w:rPr>
            </w:pPr>
            <w:r w:rsidRPr="003454D7">
              <w:rPr>
                <w:color w:val="000000"/>
                <w:sz w:val="24"/>
                <w:szCs w:val="24"/>
                <w:bdr w:val="none" w:sz="0" w:space="0" w:color="auto" w:frame="1"/>
                <w:lang w:val="ro-RO" w:eastAsia="ru-RU"/>
              </w:rPr>
              <w:t>Incendiu</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30F619" w14:textId="77777777" w:rsidR="001718E5" w:rsidRPr="003454D7" w:rsidRDefault="004F0EEB" w:rsidP="001718E5">
            <w:pPr>
              <w:ind w:firstLine="0"/>
              <w:jc w:val="left"/>
              <w:rPr>
                <w:color w:val="000000"/>
                <w:sz w:val="24"/>
                <w:szCs w:val="24"/>
                <w:lang w:val="ro-RO" w:eastAsia="ru-RU"/>
              </w:rPr>
            </w:pPr>
            <w:r w:rsidRPr="003454D7">
              <w:rPr>
                <w:color w:val="000000"/>
                <w:sz w:val="24"/>
                <w:szCs w:val="24"/>
                <w:bdr w:val="none" w:sz="0" w:space="0" w:color="auto" w:frame="1"/>
                <w:lang w:val="ro-RO" w:eastAsia="ru-RU"/>
              </w:rPr>
              <w:t>Minge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foc</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(radia</w:t>
            </w:r>
            <w:r w:rsidR="009F59C0" w:rsidRPr="003454D7">
              <w:rPr>
                <w:color w:val="000000"/>
                <w:sz w:val="24"/>
                <w:szCs w:val="24"/>
                <w:bdr w:val="none" w:sz="0" w:space="0" w:color="auto" w:frame="1"/>
                <w:lang w:val="ro-RO" w:eastAsia="ru-RU"/>
              </w:rPr>
              <w:t>ț</w:t>
            </w:r>
            <w:r w:rsidR="001718E5" w:rsidRPr="003454D7">
              <w:rPr>
                <w:color w:val="000000"/>
                <w:sz w:val="24"/>
                <w:szCs w:val="24"/>
                <w:bdr w:val="none" w:sz="0" w:space="0" w:color="auto" w:frame="1"/>
                <w:lang w:val="ro-RO" w:eastAsia="ru-RU"/>
              </w:rPr>
              <w:t>ie</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termică</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variabilă</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maximum</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30</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secunde)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5DEFF5"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Raza</w:t>
            </w:r>
            <w:r w:rsidR="006069B8" w:rsidRPr="003454D7">
              <w:rPr>
                <w:color w:val="000000"/>
                <w:sz w:val="24"/>
                <w:szCs w:val="24"/>
                <w:bdr w:val="none" w:sz="0" w:space="0" w:color="auto" w:frame="1"/>
                <w:lang w:val="ro-RO" w:eastAsia="ru-RU"/>
              </w:rPr>
              <w:t xml:space="preserve"> </w:t>
            </w:r>
            <w:r w:rsidR="004F0EEB" w:rsidRPr="003454D7">
              <w:rPr>
                <w:color w:val="000000"/>
                <w:sz w:val="24"/>
                <w:szCs w:val="24"/>
                <w:bdr w:val="none" w:sz="0" w:space="0" w:color="auto" w:frame="1"/>
                <w:lang w:val="ro-RO" w:eastAsia="ru-RU"/>
              </w:rPr>
              <w:t>mingei</w:t>
            </w:r>
            <w:r w:rsidR="006069B8" w:rsidRPr="003454D7">
              <w:rPr>
                <w:color w:val="000000"/>
                <w:sz w:val="24"/>
                <w:szCs w:val="24"/>
                <w:bdr w:val="none" w:sz="0" w:space="0" w:color="auto" w:frame="1"/>
                <w:lang w:val="ro-RO" w:eastAsia="ru-RU"/>
              </w:rPr>
              <w:t xml:space="preserve"> </w:t>
            </w:r>
            <w:r w:rsidR="004F0EEB"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004F0EEB" w:rsidRPr="003454D7">
              <w:rPr>
                <w:color w:val="000000"/>
                <w:sz w:val="24"/>
                <w:szCs w:val="24"/>
                <w:bdr w:val="none" w:sz="0" w:space="0" w:color="auto" w:frame="1"/>
                <w:lang w:val="ro-RO" w:eastAsia="ru-RU"/>
              </w:rPr>
              <w:t>foc</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CB396E" w14:textId="77777777" w:rsidR="001718E5" w:rsidRPr="003454D7" w:rsidRDefault="004F0EEB"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350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kJ/m</w:t>
            </w:r>
            <w:r w:rsidRPr="003454D7">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673057"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200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kJ/</w:t>
            </w:r>
            <w:r w:rsidR="004F0EEB" w:rsidRPr="003454D7">
              <w:rPr>
                <w:color w:val="000000"/>
                <w:sz w:val="24"/>
                <w:szCs w:val="24"/>
                <w:bdr w:val="none" w:sz="0" w:space="0" w:color="auto" w:frame="1"/>
                <w:lang w:val="ro-RO" w:eastAsia="ru-RU"/>
              </w:rPr>
              <w:t>m</w:t>
            </w:r>
            <w:r w:rsidR="004F0EEB" w:rsidRPr="003454D7">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B64B5B"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125</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kJ/</w:t>
            </w:r>
            <w:r w:rsidR="004F0EEB" w:rsidRPr="003454D7">
              <w:rPr>
                <w:color w:val="000000"/>
                <w:sz w:val="24"/>
                <w:szCs w:val="24"/>
                <w:bdr w:val="none" w:sz="0" w:space="0" w:color="auto" w:frame="1"/>
                <w:lang w:val="ro-RO" w:eastAsia="ru-RU"/>
              </w:rPr>
              <w:t>m</w:t>
            </w:r>
            <w:r w:rsidR="004F0EEB" w:rsidRPr="003454D7">
              <w:rPr>
                <w:color w:val="000000"/>
                <w:sz w:val="24"/>
                <w:szCs w:val="24"/>
                <w:bdr w:val="none" w:sz="0" w:space="0" w:color="auto" w:frame="1"/>
                <w:vertAlign w:val="superscript"/>
                <w:lang w:val="ro-RO" w:eastAsia="ru-RU"/>
              </w:rPr>
              <w:t>2</w:t>
            </w:r>
          </w:p>
        </w:tc>
      </w:tr>
      <w:tr w:rsidR="004F0EEB" w:rsidRPr="003454D7" w14:paraId="1A8E7CF5" w14:textId="77777777" w:rsidTr="004F0EEB">
        <w:trPr>
          <w:trHeight w:val="565"/>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F08F30" w14:textId="77777777" w:rsidR="001718E5" w:rsidRPr="003454D7" w:rsidRDefault="001718E5" w:rsidP="001718E5">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B216EF" w14:textId="77777777" w:rsidR="001718E5" w:rsidRPr="003454D7" w:rsidRDefault="004F0EEB" w:rsidP="001718E5">
            <w:pPr>
              <w:ind w:firstLine="0"/>
              <w:jc w:val="left"/>
              <w:rPr>
                <w:color w:val="000000"/>
                <w:sz w:val="24"/>
                <w:szCs w:val="24"/>
                <w:lang w:val="ro-RO" w:eastAsia="ru-RU"/>
              </w:rPr>
            </w:pPr>
            <w:r w:rsidRPr="003454D7">
              <w:rPr>
                <w:color w:val="000000"/>
                <w:sz w:val="24"/>
                <w:szCs w:val="24"/>
                <w:bdr w:val="none" w:sz="0" w:space="0" w:color="auto" w:frame="1"/>
                <w:lang w:val="ro-RO" w:eastAsia="ru-RU"/>
              </w:rPr>
              <w:t>Incendiu</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sub</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formă</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jet</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(radia</w:t>
            </w:r>
            <w:r w:rsidR="009F59C0" w:rsidRPr="003454D7">
              <w:rPr>
                <w:color w:val="000000"/>
                <w:sz w:val="24"/>
                <w:szCs w:val="24"/>
                <w:bdr w:val="none" w:sz="0" w:space="0" w:color="auto" w:frame="1"/>
                <w:lang w:val="ro-RO" w:eastAsia="ru-RU"/>
              </w:rPr>
              <w:t>ț</w:t>
            </w:r>
            <w:r w:rsidR="001718E5" w:rsidRPr="003454D7">
              <w:rPr>
                <w:color w:val="000000"/>
                <w:sz w:val="24"/>
                <w:szCs w:val="24"/>
                <w:bdr w:val="none" w:sz="0" w:space="0" w:color="auto" w:frame="1"/>
                <w:lang w:val="ro-RO" w:eastAsia="ru-RU"/>
              </w:rPr>
              <w:t>ie</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termică</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sta</w:t>
            </w:r>
            <w:r w:rsidR="009F59C0" w:rsidRPr="003454D7">
              <w:rPr>
                <w:color w:val="000000"/>
                <w:sz w:val="24"/>
                <w:szCs w:val="24"/>
                <w:bdr w:val="none" w:sz="0" w:space="0" w:color="auto" w:frame="1"/>
                <w:lang w:val="ro-RO" w:eastAsia="ru-RU"/>
              </w:rPr>
              <w:t>ț</w:t>
            </w:r>
            <w:r w:rsidR="001718E5" w:rsidRPr="003454D7">
              <w:rPr>
                <w:color w:val="000000"/>
                <w:sz w:val="24"/>
                <w:szCs w:val="24"/>
                <w:bdr w:val="none" w:sz="0" w:space="0" w:color="auto" w:frame="1"/>
                <w:lang w:val="ro-RO" w:eastAsia="ru-RU"/>
              </w:rPr>
              <w:t>ionară)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2670EA"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12,5</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kW/</w:t>
            </w:r>
            <w:r w:rsidR="004F0EEB" w:rsidRPr="003454D7">
              <w:rPr>
                <w:color w:val="000000"/>
                <w:sz w:val="24"/>
                <w:szCs w:val="24"/>
                <w:bdr w:val="none" w:sz="0" w:space="0" w:color="auto" w:frame="1"/>
                <w:lang w:val="ro-RO" w:eastAsia="ru-RU"/>
              </w:rPr>
              <w:t>m</w:t>
            </w:r>
            <w:r w:rsidR="004F0EEB" w:rsidRPr="003454D7">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C6B3A7"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7</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kW/</w:t>
            </w:r>
            <w:r w:rsidR="004F0EEB" w:rsidRPr="003454D7">
              <w:rPr>
                <w:color w:val="000000"/>
                <w:sz w:val="24"/>
                <w:szCs w:val="24"/>
                <w:bdr w:val="none" w:sz="0" w:space="0" w:color="auto" w:frame="1"/>
                <w:lang w:val="ro-RO" w:eastAsia="ru-RU"/>
              </w:rPr>
              <w:t>m</w:t>
            </w:r>
            <w:r w:rsidR="004F0EEB" w:rsidRPr="003454D7">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E6BDB3"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5</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kW/</w:t>
            </w:r>
            <w:r w:rsidR="004F0EEB" w:rsidRPr="003454D7">
              <w:rPr>
                <w:color w:val="000000"/>
                <w:sz w:val="24"/>
                <w:szCs w:val="24"/>
                <w:bdr w:val="none" w:sz="0" w:space="0" w:color="auto" w:frame="1"/>
                <w:lang w:val="ro-RO" w:eastAsia="ru-RU"/>
              </w:rPr>
              <w:t>m</w:t>
            </w:r>
            <w:r w:rsidR="004F0EEB" w:rsidRPr="003454D7">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084011"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3</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kW/</w:t>
            </w:r>
            <w:r w:rsidR="004F0EEB" w:rsidRPr="003454D7">
              <w:rPr>
                <w:color w:val="000000"/>
                <w:sz w:val="24"/>
                <w:szCs w:val="24"/>
                <w:bdr w:val="none" w:sz="0" w:space="0" w:color="auto" w:frame="1"/>
                <w:lang w:val="ro-RO" w:eastAsia="ru-RU"/>
              </w:rPr>
              <w:t>m</w:t>
            </w:r>
            <w:r w:rsidR="004F0EEB" w:rsidRPr="003454D7">
              <w:rPr>
                <w:color w:val="000000"/>
                <w:sz w:val="24"/>
                <w:szCs w:val="24"/>
                <w:bdr w:val="none" w:sz="0" w:space="0" w:color="auto" w:frame="1"/>
                <w:vertAlign w:val="superscript"/>
                <w:lang w:val="ro-RO" w:eastAsia="ru-RU"/>
              </w:rPr>
              <w:t>2</w:t>
            </w:r>
          </w:p>
        </w:tc>
      </w:tr>
      <w:tr w:rsidR="004F0EEB" w:rsidRPr="003454D7" w14:paraId="0550DDE1" w14:textId="77777777" w:rsidTr="004F0EEB">
        <w:trPr>
          <w:trHeight w:val="582"/>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5C7FFE" w14:textId="77777777" w:rsidR="001718E5" w:rsidRPr="003454D7" w:rsidRDefault="001718E5" w:rsidP="001718E5">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A72DEE" w14:textId="77777777" w:rsidR="001718E5" w:rsidRPr="003454D7" w:rsidRDefault="004F0EEB" w:rsidP="001718E5">
            <w:pPr>
              <w:ind w:firstLine="0"/>
              <w:jc w:val="left"/>
              <w:rPr>
                <w:color w:val="000000"/>
                <w:sz w:val="24"/>
                <w:szCs w:val="24"/>
                <w:lang w:val="ro-RO" w:eastAsia="ru-RU"/>
              </w:rPr>
            </w:pPr>
            <w:r w:rsidRPr="003454D7">
              <w:rPr>
                <w:color w:val="000000"/>
                <w:sz w:val="24"/>
                <w:szCs w:val="24"/>
                <w:bdr w:val="none" w:sz="0" w:space="0" w:color="auto" w:frame="1"/>
                <w:lang w:val="ro-RO" w:eastAsia="ru-RU"/>
              </w:rPr>
              <w:t>Incendiu</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baltă</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(radia</w:t>
            </w:r>
            <w:r w:rsidR="009F59C0" w:rsidRPr="003454D7">
              <w:rPr>
                <w:color w:val="000000"/>
                <w:sz w:val="24"/>
                <w:szCs w:val="24"/>
                <w:bdr w:val="none" w:sz="0" w:space="0" w:color="auto" w:frame="1"/>
                <w:lang w:val="ro-RO" w:eastAsia="ru-RU"/>
              </w:rPr>
              <w:t>ț</w:t>
            </w:r>
            <w:r w:rsidR="001718E5" w:rsidRPr="003454D7">
              <w:rPr>
                <w:color w:val="000000"/>
                <w:sz w:val="24"/>
                <w:szCs w:val="24"/>
                <w:bdr w:val="none" w:sz="0" w:space="0" w:color="auto" w:frame="1"/>
                <w:lang w:val="ro-RO" w:eastAsia="ru-RU"/>
              </w:rPr>
              <w:t>ie</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termică</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sta</w:t>
            </w:r>
            <w:r w:rsidR="009F59C0" w:rsidRPr="003454D7">
              <w:rPr>
                <w:color w:val="000000"/>
                <w:sz w:val="24"/>
                <w:szCs w:val="24"/>
                <w:bdr w:val="none" w:sz="0" w:space="0" w:color="auto" w:frame="1"/>
                <w:lang w:val="ro-RO" w:eastAsia="ru-RU"/>
              </w:rPr>
              <w:t>ț</w:t>
            </w:r>
            <w:r w:rsidR="001718E5" w:rsidRPr="003454D7">
              <w:rPr>
                <w:color w:val="000000"/>
                <w:sz w:val="24"/>
                <w:szCs w:val="24"/>
                <w:bdr w:val="none" w:sz="0" w:space="0" w:color="auto" w:frame="1"/>
                <w:lang w:val="ro-RO" w:eastAsia="ru-RU"/>
              </w:rPr>
              <w:t>ionară)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99EA90"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12,5</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kW/</w:t>
            </w:r>
            <w:r w:rsidR="004F0EEB" w:rsidRPr="003454D7">
              <w:rPr>
                <w:color w:val="000000"/>
                <w:sz w:val="24"/>
                <w:szCs w:val="24"/>
                <w:bdr w:val="none" w:sz="0" w:space="0" w:color="auto" w:frame="1"/>
                <w:lang w:val="ro-RO" w:eastAsia="ru-RU"/>
              </w:rPr>
              <w:t>m</w:t>
            </w:r>
            <w:r w:rsidR="004F0EEB" w:rsidRPr="003454D7">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C86DC1"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7</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kW/</w:t>
            </w:r>
            <w:r w:rsidR="004F0EEB" w:rsidRPr="003454D7">
              <w:rPr>
                <w:color w:val="000000"/>
                <w:sz w:val="24"/>
                <w:szCs w:val="24"/>
                <w:bdr w:val="none" w:sz="0" w:space="0" w:color="auto" w:frame="1"/>
                <w:lang w:val="ro-RO" w:eastAsia="ru-RU"/>
              </w:rPr>
              <w:t>m</w:t>
            </w:r>
            <w:r w:rsidR="004F0EEB" w:rsidRPr="003454D7">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275DFB"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5</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kW/</w:t>
            </w:r>
            <w:r w:rsidR="004F0EEB" w:rsidRPr="003454D7">
              <w:rPr>
                <w:color w:val="000000"/>
                <w:sz w:val="24"/>
                <w:szCs w:val="24"/>
                <w:bdr w:val="none" w:sz="0" w:space="0" w:color="auto" w:frame="1"/>
                <w:lang w:val="ro-RO" w:eastAsia="ru-RU"/>
              </w:rPr>
              <w:t>m</w:t>
            </w:r>
            <w:r w:rsidR="004F0EEB" w:rsidRPr="003454D7">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4D29FF"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3</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kW/</w:t>
            </w:r>
            <w:r w:rsidR="004F0EEB" w:rsidRPr="003454D7">
              <w:rPr>
                <w:color w:val="000000"/>
                <w:sz w:val="24"/>
                <w:szCs w:val="24"/>
                <w:bdr w:val="none" w:sz="0" w:space="0" w:color="auto" w:frame="1"/>
                <w:lang w:val="ro-RO" w:eastAsia="ru-RU"/>
              </w:rPr>
              <w:t>m</w:t>
            </w:r>
            <w:r w:rsidR="004F0EEB" w:rsidRPr="003454D7">
              <w:rPr>
                <w:color w:val="000000"/>
                <w:sz w:val="24"/>
                <w:szCs w:val="24"/>
                <w:bdr w:val="none" w:sz="0" w:space="0" w:color="auto" w:frame="1"/>
                <w:vertAlign w:val="superscript"/>
                <w:lang w:val="ro-RO" w:eastAsia="ru-RU"/>
              </w:rPr>
              <w:t>2</w:t>
            </w:r>
          </w:p>
        </w:tc>
      </w:tr>
      <w:tr w:rsidR="004F0EEB" w:rsidRPr="003454D7" w14:paraId="300B2FCA" w14:textId="77777777" w:rsidTr="004F0EEB">
        <w:trPr>
          <w:trHeight w:val="582"/>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5CA3BC" w14:textId="77777777" w:rsidR="001718E5" w:rsidRPr="003454D7" w:rsidRDefault="001718E5" w:rsidP="001718E5">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02101B" w14:textId="77777777" w:rsidR="001718E5" w:rsidRPr="003454D7" w:rsidRDefault="004F0EEB" w:rsidP="001718E5">
            <w:pPr>
              <w:ind w:firstLine="0"/>
              <w:jc w:val="left"/>
              <w:rPr>
                <w:color w:val="000000"/>
                <w:sz w:val="24"/>
                <w:szCs w:val="24"/>
                <w:lang w:val="ro-RO" w:eastAsia="ru-RU"/>
              </w:rPr>
            </w:pPr>
            <w:r w:rsidRPr="003454D7">
              <w:rPr>
                <w:color w:val="000000"/>
                <w:sz w:val="24"/>
                <w:szCs w:val="24"/>
                <w:bdr w:val="none" w:sz="0" w:space="0" w:color="auto" w:frame="1"/>
                <w:lang w:val="ro-RO" w:eastAsia="ru-RU"/>
              </w:rPr>
              <w:t>Incendiu</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fulger</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(radia</w:t>
            </w:r>
            <w:r w:rsidR="009F59C0" w:rsidRPr="003454D7">
              <w:rPr>
                <w:color w:val="000000"/>
                <w:sz w:val="24"/>
                <w:szCs w:val="24"/>
                <w:bdr w:val="none" w:sz="0" w:space="0" w:color="auto" w:frame="1"/>
                <w:lang w:val="ro-RO" w:eastAsia="ru-RU"/>
              </w:rPr>
              <w:t>ț</w:t>
            </w:r>
            <w:r w:rsidR="001718E5" w:rsidRPr="003454D7">
              <w:rPr>
                <w:color w:val="000000"/>
                <w:sz w:val="24"/>
                <w:szCs w:val="24"/>
                <w:bdr w:val="none" w:sz="0" w:space="0" w:color="auto" w:frame="1"/>
                <w:lang w:val="ro-RO" w:eastAsia="ru-RU"/>
              </w:rPr>
              <w:t>ie</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termică</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instantanee)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30A71D"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LFL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87CC11"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1/2</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LFL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AC7B6B"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10%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LFL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07B081"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5%</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LFL</w:t>
            </w:r>
          </w:p>
        </w:tc>
      </w:tr>
      <w:tr w:rsidR="004F0EEB" w:rsidRPr="003454D7" w14:paraId="414940A4" w14:textId="77777777" w:rsidTr="004F0EEB">
        <w:trPr>
          <w:trHeight w:val="1149"/>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351394" w14:textId="77777777" w:rsidR="001718E5" w:rsidRPr="003454D7" w:rsidRDefault="001718E5" w:rsidP="001718E5">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3CDB45" w14:textId="77777777" w:rsidR="001718E5" w:rsidRPr="003454D7" w:rsidRDefault="004F0EEB" w:rsidP="001718E5">
            <w:pPr>
              <w:ind w:firstLine="0"/>
              <w:jc w:val="left"/>
              <w:rPr>
                <w:color w:val="000000"/>
                <w:sz w:val="24"/>
                <w:szCs w:val="24"/>
                <w:lang w:val="ro-RO" w:eastAsia="ru-RU"/>
              </w:rPr>
            </w:pPr>
            <w:r w:rsidRPr="003454D7">
              <w:rPr>
                <w:color w:val="000000"/>
                <w:sz w:val="24"/>
                <w:szCs w:val="24"/>
                <w:bdr w:val="none" w:sz="0" w:space="0" w:color="auto" w:frame="1"/>
                <w:lang w:val="ro-RO" w:eastAsia="ru-RU"/>
              </w:rPr>
              <w:t>Explozie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a</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vaporilor</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unui</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lichid</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în</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fierbere</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(radia</w:t>
            </w:r>
            <w:r w:rsidR="009F59C0" w:rsidRPr="003454D7">
              <w:rPr>
                <w:color w:val="000000"/>
                <w:sz w:val="24"/>
                <w:szCs w:val="24"/>
                <w:bdr w:val="none" w:sz="0" w:space="0" w:color="auto" w:frame="1"/>
                <w:lang w:val="ro-RO" w:eastAsia="ru-RU"/>
              </w:rPr>
              <w:t>ț</w:t>
            </w:r>
            <w:r w:rsidR="001718E5" w:rsidRPr="003454D7">
              <w:rPr>
                <w:color w:val="000000"/>
                <w:sz w:val="24"/>
                <w:szCs w:val="24"/>
                <w:bdr w:val="none" w:sz="0" w:space="0" w:color="auto" w:frame="1"/>
                <w:lang w:val="ro-RO" w:eastAsia="ru-RU"/>
              </w:rPr>
              <w:t>ie</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termică</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variabilă</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maximum</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30</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001718E5" w:rsidRPr="003454D7">
              <w:rPr>
                <w:color w:val="000000"/>
                <w:sz w:val="24"/>
                <w:szCs w:val="24"/>
                <w:bdr w:val="none" w:sz="0" w:space="0" w:color="auto" w:frame="1"/>
                <w:lang w:val="ro-RO" w:eastAsia="ru-RU"/>
              </w:rPr>
              <w:t>secunde)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B4E359" w14:textId="77777777" w:rsidR="001718E5" w:rsidRPr="003454D7" w:rsidRDefault="00A44210"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Raza</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mingei</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foc</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829BC8"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350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kJ/</w:t>
            </w:r>
            <w:r w:rsidR="004F0EEB" w:rsidRPr="003454D7">
              <w:rPr>
                <w:color w:val="000000"/>
                <w:sz w:val="24"/>
                <w:szCs w:val="24"/>
                <w:bdr w:val="none" w:sz="0" w:space="0" w:color="auto" w:frame="1"/>
                <w:lang w:val="ro-RO" w:eastAsia="ru-RU"/>
              </w:rPr>
              <w:t>m</w:t>
            </w:r>
            <w:r w:rsidR="004F0EEB" w:rsidRPr="003454D7">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9F2851"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200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kJ/</w:t>
            </w:r>
            <w:r w:rsidR="004F0EEB" w:rsidRPr="003454D7">
              <w:rPr>
                <w:color w:val="000000"/>
                <w:sz w:val="24"/>
                <w:szCs w:val="24"/>
                <w:bdr w:val="none" w:sz="0" w:space="0" w:color="auto" w:frame="1"/>
                <w:lang w:val="ro-RO" w:eastAsia="ru-RU"/>
              </w:rPr>
              <w:t>m</w:t>
            </w:r>
            <w:r w:rsidR="004F0EEB" w:rsidRPr="003454D7">
              <w:rPr>
                <w:color w:val="000000"/>
                <w:sz w:val="24"/>
                <w:szCs w:val="24"/>
                <w:bdr w:val="none" w:sz="0" w:space="0" w:color="auto" w:frame="1"/>
                <w:vertAlign w:val="superscript"/>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DA6B0A"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125</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kJ/</w:t>
            </w:r>
            <w:r w:rsidR="004F0EEB" w:rsidRPr="003454D7">
              <w:rPr>
                <w:color w:val="000000"/>
                <w:sz w:val="24"/>
                <w:szCs w:val="24"/>
                <w:bdr w:val="none" w:sz="0" w:space="0" w:color="auto" w:frame="1"/>
                <w:lang w:val="ro-RO" w:eastAsia="ru-RU"/>
              </w:rPr>
              <w:t>m</w:t>
            </w:r>
            <w:r w:rsidR="004F0EEB" w:rsidRPr="003454D7">
              <w:rPr>
                <w:color w:val="000000"/>
                <w:sz w:val="24"/>
                <w:szCs w:val="24"/>
                <w:bdr w:val="none" w:sz="0" w:space="0" w:color="auto" w:frame="1"/>
                <w:vertAlign w:val="superscript"/>
                <w:lang w:val="ro-RO" w:eastAsia="ru-RU"/>
              </w:rPr>
              <w:t>2</w:t>
            </w:r>
          </w:p>
        </w:tc>
      </w:tr>
      <w:tr w:rsidR="004F0EEB" w:rsidRPr="003454D7" w14:paraId="608BC6F3" w14:textId="77777777" w:rsidTr="004F0EEB">
        <w:trPr>
          <w:trHeight w:val="274"/>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419D89" w14:textId="77777777" w:rsidR="001718E5" w:rsidRPr="003454D7" w:rsidRDefault="001718E5" w:rsidP="001718E5">
            <w:pPr>
              <w:ind w:firstLine="0"/>
              <w:jc w:val="left"/>
              <w:rPr>
                <w:color w:val="000000"/>
                <w:sz w:val="24"/>
                <w:szCs w:val="24"/>
                <w:lang w:val="ro-RO" w:eastAsia="ru-RU"/>
              </w:rPr>
            </w:pPr>
            <w:r w:rsidRPr="003454D7">
              <w:rPr>
                <w:color w:val="000000"/>
                <w:sz w:val="24"/>
                <w:szCs w:val="24"/>
                <w:bdr w:val="none" w:sz="0" w:space="0" w:color="auto" w:frame="1"/>
                <w:lang w:val="ro-RO" w:eastAsia="ru-RU"/>
              </w:rPr>
              <w:t>Explozie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454EF6" w14:textId="77777777" w:rsidR="001718E5" w:rsidRPr="003454D7" w:rsidRDefault="001718E5" w:rsidP="001718E5">
            <w:pPr>
              <w:ind w:firstLine="0"/>
              <w:jc w:val="left"/>
              <w:rPr>
                <w:color w:val="000000"/>
                <w:sz w:val="24"/>
                <w:szCs w:val="24"/>
                <w:highlight w:val="yellow"/>
                <w:lang w:val="ro-RO" w:eastAsia="ru-RU"/>
              </w:rPr>
            </w:pPr>
            <w:r w:rsidRPr="003454D7">
              <w:rPr>
                <w:color w:val="000000"/>
                <w:sz w:val="24"/>
                <w:szCs w:val="24"/>
                <w:bdr w:val="none" w:sz="0" w:space="0" w:color="auto" w:frame="1"/>
                <w:lang w:val="ro-RO" w:eastAsia="ru-RU"/>
              </w:rPr>
              <w:t>UVCE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F30410"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0,3-0,6</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bar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EFCBB4"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0,14</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bar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6695D5"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0.07</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bar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8EACE6"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0,03</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bar</w:t>
            </w:r>
          </w:p>
        </w:tc>
      </w:tr>
      <w:tr w:rsidR="004F0EEB" w:rsidRPr="003454D7" w14:paraId="392A3876" w14:textId="77777777" w:rsidTr="004F0EEB">
        <w:trPr>
          <w:trHeight w:val="307"/>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5C4F7C" w14:textId="77777777" w:rsidR="001718E5" w:rsidRPr="003454D7" w:rsidRDefault="001718E5" w:rsidP="001718E5">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6247E1" w14:textId="77777777" w:rsidR="001718E5" w:rsidRPr="003454D7" w:rsidRDefault="00FB6C06" w:rsidP="001718E5">
            <w:pPr>
              <w:ind w:firstLine="0"/>
              <w:jc w:val="left"/>
              <w:rPr>
                <w:color w:val="000000"/>
                <w:sz w:val="24"/>
                <w:szCs w:val="24"/>
                <w:highlight w:val="yellow"/>
                <w:lang w:val="ro-RO" w:eastAsia="ru-RU"/>
              </w:rPr>
            </w:pPr>
            <w:r w:rsidRPr="003454D7">
              <w:rPr>
                <w:color w:val="000000"/>
                <w:sz w:val="24"/>
                <w:szCs w:val="24"/>
                <w:bdr w:val="none" w:sz="0" w:space="0" w:color="auto" w:frame="1"/>
                <w:lang w:val="ro-RO" w:eastAsia="ru-RU"/>
              </w:rPr>
              <w:t>VCE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6C31B9"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0,3</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bar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BC3569"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0,14</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bar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59E79F"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0.07</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bar</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177682" w14:textId="77777777" w:rsidR="001718E5" w:rsidRPr="003454D7" w:rsidRDefault="001718E5" w:rsidP="00A51F41">
            <w:pPr>
              <w:ind w:firstLine="0"/>
              <w:jc w:val="center"/>
              <w:rPr>
                <w:color w:val="000000"/>
                <w:sz w:val="24"/>
                <w:szCs w:val="24"/>
                <w:lang w:val="ro-RO" w:eastAsia="ru-RU"/>
              </w:rPr>
            </w:pPr>
            <w:r w:rsidRPr="003454D7">
              <w:rPr>
                <w:color w:val="000000"/>
                <w:sz w:val="24"/>
                <w:szCs w:val="24"/>
                <w:bdr w:val="none" w:sz="0" w:space="0" w:color="auto" w:frame="1"/>
                <w:lang w:val="ro-RO" w:eastAsia="ru-RU"/>
              </w:rPr>
              <w:t>0,03</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bar</w:t>
            </w:r>
          </w:p>
        </w:tc>
      </w:tr>
    </w:tbl>
    <w:p w14:paraId="23C4DB8A" w14:textId="77777777" w:rsidR="00B72F80" w:rsidRPr="003454D7" w:rsidRDefault="009D4ECB" w:rsidP="00E8417F">
      <w:pPr>
        <w:tabs>
          <w:tab w:val="left" w:pos="1540"/>
        </w:tabs>
        <w:spacing w:before="60" w:after="60"/>
        <w:ind w:firstLine="567"/>
        <w:rPr>
          <w:color w:val="000000"/>
          <w:sz w:val="28"/>
          <w:szCs w:val="28"/>
          <w:lang w:val="ro-RO"/>
        </w:rPr>
      </w:pPr>
      <w:r w:rsidRPr="003454D7">
        <w:rPr>
          <w:b/>
          <w:color w:val="000000"/>
          <w:sz w:val="28"/>
          <w:szCs w:val="28"/>
          <w:lang w:val="ro-RO"/>
        </w:rPr>
        <w:t>Note</w:t>
      </w:r>
      <w:r w:rsidR="001718E5" w:rsidRPr="003454D7">
        <w:rPr>
          <w:color w:val="000000"/>
          <w:sz w:val="28"/>
          <w:szCs w:val="28"/>
          <w:bdr w:val="none" w:sz="0" w:space="0" w:color="auto" w:frame="1"/>
          <w:shd w:val="clear" w:color="auto" w:fill="FFFFFF"/>
          <w:lang w:val="ro-RO" w:eastAsia="ru-RU"/>
        </w:rPr>
        <w:t>:</w:t>
      </w:r>
    </w:p>
    <w:p w14:paraId="5226FA59" w14:textId="77777777" w:rsidR="005233BB" w:rsidRPr="003454D7" w:rsidRDefault="005233BB" w:rsidP="00E8417F">
      <w:pPr>
        <w:spacing w:before="60" w:after="60"/>
        <w:ind w:firstLine="567"/>
        <w:rPr>
          <w:color w:val="000000"/>
          <w:sz w:val="28"/>
          <w:szCs w:val="28"/>
          <w:lang w:val="ro-RO"/>
        </w:rPr>
      </w:pPr>
      <w:r w:rsidRPr="003454D7">
        <w:rPr>
          <w:color w:val="000000"/>
          <w:sz w:val="28"/>
          <w:szCs w:val="28"/>
          <w:lang w:val="ro-RO"/>
        </w:rPr>
        <w:t>1.</w:t>
      </w:r>
      <w:r w:rsidR="006069B8" w:rsidRPr="003454D7">
        <w:rPr>
          <w:color w:val="000000"/>
          <w:sz w:val="28"/>
          <w:szCs w:val="28"/>
          <w:lang w:val="ro-RO"/>
        </w:rPr>
        <w:t xml:space="preserve"> </w:t>
      </w:r>
      <w:r w:rsidRPr="003454D7">
        <w:rPr>
          <w:color w:val="000000"/>
          <w:sz w:val="28"/>
          <w:szCs w:val="28"/>
          <w:lang w:val="ro-RO"/>
        </w:rPr>
        <w:t>Vor</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folosite</w:t>
      </w:r>
      <w:r w:rsidR="006069B8" w:rsidRPr="003454D7">
        <w:rPr>
          <w:color w:val="000000"/>
          <w:sz w:val="28"/>
          <w:szCs w:val="28"/>
          <w:lang w:val="ro-RO"/>
        </w:rPr>
        <w:t xml:space="preserve"> </w:t>
      </w:r>
      <w:r w:rsidRPr="003454D7">
        <w:rPr>
          <w:color w:val="000000"/>
          <w:sz w:val="28"/>
          <w:szCs w:val="28"/>
          <w:lang w:val="ro-RO"/>
        </w:rPr>
        <w:t>valorile</w:t>
      </w:r>
      <w:r w:rsidR="006069B8" w:rsidRPr="003454D7">
        <w:rPr>
          <w:color w:val="000000"/>
          <w:sz w:val="28"/>
          <w:szCs w:val="28"/>
          <w:lang w:val="ro-RO"/>
        </w:rPr>
        <w:t xml:space="preserve"> </w:t>
      </w:r>
      <w:r w:rsidRPr="003454D7">
        <w:rPr>
          <w:color w:val="000000"/>
          <w:sz w:val="28"/>
          <w:szCs w:val="28"/>
          <w:lang w:val="ro-RO"/>
        </w:rPr>
        <w:t>AEGL</w:t>
      </w:r>
      <w:r w:rsidR="003A5D9B" w:rsidRPr="003454D7">
        <w:rPr>
          <w:color w:val="000000"/>
          <w:sz w:val="28"/>
          <w:szCs w:val="28"/>
          <w:lang w:val="ro-RO"/>
        </w:rPr>
        <w:t xml:space="preserve"> care reprezintă valoarea concentra</w:t>
      </w:r>
      <w:r w:rsidR="009F59C0" w:rsidRPr="003454D7">
        <w:rPr>
          <w:color w:val="000000"/>
          <w:sz w:val="28"/>
          <w:szCs w:val="28"/>
          <w:lang w:val="ro-RO"/>
        </w:rPr>
        <w:t>ț</w:t>
      </w:r>
      <w:r w:rsidR="003A5D9B" w:rsidRPr="003454D7">
        <w:rPr>
          <w:color w:val="000000"/>
          <w:sz w:val="28"/>
          <w:szCs w:val="28"/>
          <w:lang w:val="ro-RO"/>
        </w:rPr>
        <w:t>iei în aer a unei substan</w:t>
      </w:r>
      <w:r w:rsidR="009F59C0" w:rsidRPr="003454D7">
        <w:rPr>
          <w:color w:val="000000"/>
          <w:sz w:val="28"/>
          <w:szCs w:val="28"/>
          <w:lang w:val="ro-RO"/>
        </w:rPr>
        <w:t>ț</w:t>
      </w:r>
      <w:r w:rsidR="003A5D9B" w:rsidRPr="003454D7">
        <w:rPr>
          <w:color w:val="000000"/>
          <w:sz w:val="28"/>
          <w:szCs w:val="28"/>
          <w:lang w:val="ro-RO"/>
        </w:rPr>
        <w:t>e</w:t>
      </w:r>
      <w:r w:rsidRPr="003454D7">
        <w:rPr>
          <w:color w:val="000000"/>
          <w:sz w:val="28"/>
          <w:szCs w:val="28"/>
          <w:lang w:val="ro-RO"/>
        </w:rPr>
        <w:t>.</w:t>
      </w:r>
    </w:p>
    <w:p w14:paraId="3C5F1188" w14:textId="77777777" w:rsidR="005233BB" w:rsidRPr="003454D7" w:rsidRDefault="005233BB" w:rsidP="00E8417F">
      <w:pPr>
        <w:spacing w:before="60" w:after="60"/>
        <w:ind w:firstLine="567"/>
        <w:rPr>
          <w:color w:val="000000"/>
          <w:sz w:val="28"/>
          <w:szCs w:val="28"/>
          <w:lang w:val="ro-RO"/>
        </w:rPr>
      </w:pPr>
      <w:r w:rsidRPr="003454D7">
        <w:rPr>
          <w:color w:val="000000"/>
          <w:sz w:val="28"/>
          <w:szCs w:val="28"/>
          <w:lang w:val="ro-RO"/>
        </w:rPr>
        <w:t>2.</w:t>
      </w:r>
      <w:r w:rsidR="006069B8" w:rsidRPr="003454D7">
        <w:rPr>
          <w:color w:val="000000"/>
          <w:sz w:val="28"/>
          <w:szCs w:val="28"/>
          <w:lang w:val="ro-RO"/>
        </w:rPr>
        <w:t xml:space="preserve"> </w:t>
      </w:r>
      <w:r w:rsidRPr="003454D7">
        <w:rPr>
          <w:color w:val="000000"/>
          <w:sz w:val="28"/>
          <w:szCs w:val="28"/>
          <w:lang w:val="ro-RO"/>
        </w:rPr>
        <w:t>Dacă</w:t>
      </w:r>
      <w:r w:rsidR="006069B8" w:rsidRPr="003454D7">
        <w:rPr>
          <w:color w:val="000000"/>
          <w:sz w:val="28"/>
          <w:szCs w:val="28"/>
          <w:lang w:val="ro-RO"/>
        </w:rPr>
        <w:t xml:space="preserve"> </w:t>
      </w:r>
      <w:r w:rsidRPr="003454D7">
        <w:rPr>
          <w:color w:val="000000"/>
          <w:sz w:val="28"/>
          <w:szCs w:val="28"/>
          <w:lang w:val="ro-RO"/>
        </w:rPr>
        <w:t>o</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nu</w:t>
      </w:r>
      <w:r w:rsidR="006069B8" w:rsidRPr="003454D7">
        <w:rPr>
          <w:color w:val="000000"/>
          <w:sz w:val="28"/>
          <w:szCs w:val="28"/>
          <w:lang w:val="ro-RO"/>
        </w:rPr>
        <w:t xml:space="preserve"> </w:t>
      </w:r>
      <w:r w:rsidRPr="003454D7">
        <w:rPr>
          <w:color w:val="000000"/>
          <w:sz w:val="28"/>
          <w:szCs w:val="28"/>
          <w:lang w:val="ro-RO"/>
        </w:rPr>
        <w:t>are</w:t>
      </w:r>
      <w:r w:rsidR="006069B8" w:rsidRPr="003454D7">
        <w:rPr>
          <w:color w:val="000000"/>
          <w:sz w:val="28"/>
          <w:szCs w:val="28"/>
          <w:lang w:val="ro-RO"/>
        </w:rPr>
        <w:t xml:space="preserve"> </w:t>
      </w:r>
      <w:r w:rsidRPr="003454D7">
        <w:rPr>
          <w:color w:val="000000"/>
          <w:sz w:val="28"/>
          <w:szCs w:val="28"/>
          <w:lang w:val="ro-RO"/>
        </w:rPr>
        <w:t>atribuite</w:t>
      </w:r>
      <w:r w:rsidR="006069B8" w:rsidRPr="003454D7">
        <w:rPr>
          <w:color w:val="000000"/>
          <w:sz w:val="28"/>
          <w:szCs w:val="28"/>
          <w:lang w:val="ro-RO"/>
        </w:rPr>
        <w:t xml:space="preserve"> </w:t>
      </w:r>
      <w:r w:rsidRPr="003454D7">
        <w:rPr>
          <w:color w:val="000000"/>
          <w:sz w:val="28"/>
          <w:szCs w:val="28"/>
          <w:lang w:val="ro-RO"/>
        </w:rPr>
        <w:t>valori</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Pr="003454D7">
        <w:rPr>
          <w:color w:val="000000"/>
          <w:sz w:val="28"/>
          <w:szCs w:val="28"/>
          <w:lang w:val="ro-RO"/>
        </w:rPr>
        <w:t>indicilor</w:t>
      </w:r>
      <w:r w:rsidR="006069B8" w:rsidRPr="003454D7">
        <w:rPr>
          <w:color w:val="000000"/>
          <w:sz w:val="28"/>
          <w:szCs w:val="28"/>
          <w:lang w:val="ro-RO"/>
        </w:rPr>
        <w:t xml:space="preserve"> </w:t>
      </w:r>
      <w:r w:rsidRPr="003454D7">
        <w:rPr>
          <w:color w:val="000000"/>
          <w:sz w:val="28"/>
          <w:szCs w:val="28"/>
          <w:lang w:val="ro-RO"/>
        </w:rPr>
        <w:t>AEGL,</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vor</w:t>
      </w:r>
      <w:r w:rsidR="006069B8" w:rsidRPr="003454D7">
        <w:rPr>
          <w:color w:val="000000"/>
          <w:sz w:val="28"/>
          <w:szCs w:val="28"/>
          <w:lang w:val="ro-RO"/>
        </w:rPr>
        <w:t xml:space="preserve"> </w:t>
      </w:r>
      <w:r w:rsidRPr="003454D7">
        <w:rPr>
          <w:color w:val="000000"/>
          <w:sz w:val="28"/>
          <w:szCs w:val="28"/>
          <w:lang w:val="ro-RO"/>
        </w:rPr>
        <w:t>utiliza</w:t>
      </w:r>
      <w:r w:rsidR="006069B8" w:rsidRPr="003454D7">
        <w:rPr>
          <w:color w:val="000000"/>
          <w:sz w:val="28"/>
          <w:szCs w:val="28"/>
          <w:lang w:val="ro-RO"/>
        </w:rPr>
        <w:t xml:space="preserve"> </w:t>
      </w:r>
      <w:r w:rsidRPr="003454D7">
        <w:rPr>
          <w:color w:val="000000"/>
          <w:sz w:val="28"/>
          <w:szCs w:val="28"/>
          <w:lang w:val="ro-RO"/>
        </w:rPr>
        <w:t>indicii</w:t>
      </w:r>
      <w:r w:rsidR="006069B8" w:rsidRPr="003454D7">
        <w:rPr>
          <w:color w:val="000000"/>
          <w:sz w:val="28"/>
          <w:szCs w:val="28"/>
          <w:lang w:val="ro-RO"/>
        </w:rPr>
        <w:t xml:space="preserve"> </w:t>
      </w:r>
      <w:r w:rsidRPr="003454D7">
        <w:rPr>
          <w:color w:val="000000"/>
          <w:sz w:val="28"/>
          <w:szCs w:val="28"/>
          <w:lang w:val="ro-RO"/>
        </w:rPr>
        <w:t>ERPG.</w:t>
      </w:r>
    </w:p>
    <w:p w14:paraId="26306925" w14:textId="77777777" w:rsidR="005233BB" w:rsidRPr="003454D7" w:rsidRDefault="005233BB" w:rsidP="00E8417F">
      <w:pPr>
        <w:spacing w:before="60" w:after="60"/>
        <w:ind w:firstLine="567"/>
        <w:rPr>
          <w:color w:val="000000"/>
          <w:sz w:val="28"/>
          <w:szCs w:val="28"/>
          <w:lang w:val="ro-RO"/>
        </w:rPr>
      </w:pPr>
      <w:r w:rsidRPr="003454D7">
        <w:rPr>
          <w:color w:val="000000"/>
          <w:sz w:val="28"/>
          <w:szCs w:val="28"/>
          <w:lang w:val="ro-RO"/>
        </w:rPr>
        <w:t>3.</w:t>
      </w:r>
      <w:r w:rsidR="006069B8" w:rsidRPr="003454D7">
        <w:rPr>
          <w:color w:val="000000"/>
          <w:sz w:val="28"/>
          <w:szCs w:val="28"/>
          <w:lang w:val="ro-RO"/>
        </w:rPr>
        <w:t xml:space="preserve"> </w:t>
      </w:r>
      <w:r w:rsidRPr="003454D7">
        <w:rPr>
          <w:color w:val="000000"/>
          <w:sz w:val="28"/>
          <w:szCs w:val="28"/>
          <w:lang w:val="ro-RO"/>
        </w:rPr>
        <w:t>Dacă</w:t>
      </w:r>
      <w:r w:rsidR="006069B8" w:rsidRPr="003454D7">
        <w:rPr>
          <w:color w:val="000000"/>
          <w:sz w:val="28"/>
          <w:szCs w:val="28"/>
          <w:lang w:val="ro-RO"/>
        </w:rPr>
        <w:t xml:space="preserve"> </w:t>
      </w:r>
      <w:r w:rsidRPr="003454D7">
        <w:rPr>
          <w:color w:val="000000"/>
          <w:sz w:val="28"/>
          <w:szCs w:val="28"/>
          <w:lang w:val="ro-RO"/>
        </w:rPr>
        <w:t>o</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nu</w:t>
      </w:r>
      <w:r w:rsidR="006069B8" w:rsidRPr="003454D7">
        <w:rPr>
          <w:color w:val="000000"/>
          <w:sz w:val="28"/>
          <w:szCs w:val="28"/>
          <w:lang w:val="ro-RO"/>
        </w:rPr>
        <w:t xml:space="preserve"> </w:t>
      </w:r>
      <w:r w:rsidRPr="003454D7">
        <w:rPr>
          <w:color w:val="000000"/>
          <w:sz w:val="28"/>
          <w:szCs w:val="28"/>
          <w:lang w:val="ro-RO"/>
        </w:rPr>
        <w:t>are</w:t>
      </w:r>
      <w:r w:rsidR="006069B8" w:rsidRPr="003454D7">
        <w:rPr>
          <w:color w:val="000000"/>
          <w:sz w:val="28"/>
          <w:szCs w:val="28"/>
          <w:lang w:val="ro-RO"/>
        </w:rPr>
        <w:t xml:space="preserve"> </w:t>
      </w:r>
      <w:r w:rsidRPr="003454D7">
        <w:rPr>
          <w:color w:val="000000"/>
          <w:sz w:val="28"/>
          <w:szCs w:val="28"/>
          <w:lang w:val="ro-RO"/>
        </w:rPr>
        <w:t>atribuite</w:t>
      </w:r>
      <w:r w:rsidR="006069B8" w:rsidRPr="003454D7">
        <w:rPr>
          <w:color w:val="000000"/>
          <w:sz w:val="28"/>
          <w:szCs w:val="28"/>
          <w:lang w:val="ro-RO"/>
        </w:rPr>
        <w:t xml:space="preserve"> </w:t>
      </w:r>
      <w:r w:rsidRPr="003454D7">
        <w:rPr>
          <w:color w:val="000000"/>
          <w:sz w:val="28"/>
          <w:szCs w:val="28"/>
          <w:lang w:val="ro-RO"/>
        </w:rPr>
        <w:t>valori</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Pr="003454D7">
        <w:rPr>
          <w:color w:val="000000"/>
          <w:sz w:val="28"/>
          <w:szCs w:val="28"/>
          <w:lang w:val="ro-RO"/>
        </w:rPr>
        <w:t>indicilor</w:t>
      </w:r>
      <w:r w:rsidR="006069B8" w:rsidRPr="003454D7">
        <w:rPr>
          <w:color w:val="000000"/>
          <w:sz w:val="28"/>
          <w:szCs w:val="28"/>
          <w:lang w:val="ro-RO"/>
        </w:rPr>
        <w:t xml:space="preserve"> </w:t>
      </w:r>
      <w:r w:rsidRPr="003454D7">
        <w:rPr>
          <w:color w:val="000000"/>
          <w:sz w:val="28"/>
          <w:szCs w:val="28"/>
          <w:lang w:val="ro-RO"/>
        </w:rPr>
        <w:t>AEGL</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nici</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Pr="003454D7">
        <w:rPr>
          <w:color w:val="000000"/>
          <w:sz w:val="28"/>
          <w:szCs w:val="28"/>
          <w:lang w:val="ro-RO"/>
        </w:rPr>
        <w:t>indicilor</w:t>
      </w:r>
      <w:r w:rsidR="006069B8" w:rsidRPr="003454D7">
        <w:rPr>
          <w:color w:val="000000"/>
          <w:sz w:val="28"/>
          <w:szCs w:val="28"/>
          <w:lang w:val="ro-RO"/>
        </w:rPr>
        <w:t xml:space="preserve"> </w:t>
      </w:r>
      <w:r w:rsidRPr="003454D7">
        <w:rPr>
          <w:color w:val="000000"/>
          <w:sz w:val="28"/>
          <w:szCs w:val="28"/>
          <w:lang w:val="ro-RO"/>
        </w:rPr>
        <w:t>ERPG,</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vor</w:t>
      </w:r>
      <w:r w:rsidR="006069B8" w:rsidRPr="003454D7">
        <w:rPr>
          <w:color w:val="000000"/>
          <w:sz w:val="28"/>
          <w:szCs w:val="28"/>
          <w:lang w:val="ro-RO"/>
        </w:rPr>
        <w:t xml:space="preserve"> </w:t>
      </w:r>
      <w:r w:rsidRPr="003454D7">
        <w:rPr>
          <w:color w:val="000000"/>
          <w:sz w:val="28"/>
          <w:szCs w:val="28"/>
          <w:lang w:val="ro-RO"/>
        </w:rPr>
        <w:t>utiliza</w:t>
      </w:r>
      <w:r w:rsidR="006069B8" w:rsidRPr="003454D7">
        <w:rPr>
          <w:color w:val="000000"/>
          <w:sz w:val="28"/>
          <w:szCs w:val="28"/>
          <w:lang w:val="ro-RO"/>
        </w:rPr>
        <w:t xml:space="preserve"> </w:t>
      </w:r>
      <w:r w:rsidRPr="003454D7">
        <w:rPr>
          <w:color w:val="000000"/>
          <w:sz w:val="28"/>
          <w:szCs w:val="28"/>
          <w:lang w:val="ro-RO"/>
        </w:rPr>
        <w:t>valorile</w:t>
      </w:r>
      <w:r w:rsidR="006069B8" w:rsidRPr="003454D7">
        <w:rPr>
          <w:color w:val="000000"/>
          <w:sz w:val="28"/>
          <w:szCs w:val="28"/>
          <w:lang w:val="ro-RO"/>
        </w:rPr>
        <w:t xml:space="preserve"> </w:t>
      </w:r>
      <w:r w:rsidRPr="003454D7">
        <w:rPr>
          <w:color w:val="000000"/>
          <w:sz w:val="28"/>
          <w:szCs w:val="28"/>
          <w:lang w:val="ro-RO"/>
        </w:rPr>
        <w:t>indicilor</w:t>
      </w:r>
      <w:r w:rsidR="006069B8" w:rsidRPr="003454D7">
        <w:rPr>
          <w:color w:val="000000"/>
          <w:sz w:val="28"/>
          <w:szCs w:val="28"/>
          <w:lang w:val="ro-RO"/>
        </w:rPr>
        <w:t xml:space="preserve"> </w:t>
      </w:r>
      <w:r w:rsidRPr="003454D7">
        <w:rPr>
          <w:color w:val="000000"/>
          <w:sz w:val="28"/>
          <w:szCs w:val="28"/>
          <w:lang w:val="ro-RO"/>
        </w:rPr>
        <w:t>TEEL.</w:t>
      </w:r>
    </w:p>
    <w:p w14:paraId="2A3E8902" w14:textId="77777777" w:rsidR="005233BB" w:rsidRPr="003454D7" w:rsidRDefault="005233BB" w:rsidP="00E8417F">
      <w:pPr>
        <w:spacing w:before="60" w:after="60"/>
        <w:ind w:firstLine="567"/>
        <w:rPr>
          <w:color w:val="000000"/>
          <w:sz w:val="28"/>
          <w:szCs w:val="28"/>
          <w:lang w:val="ro-RO"/>
        </w:rPr>
      </w:pPr>
      <w:r w:rsidRPr="003454D7">
        <w:rPr>
          <w:color w:val="000000"/>
          <w:sz w:val="28"/>
          <w:szCs w:val="28"/>
          <w:lang w:val="ro-RO"/>
        </w:rPr>
        <w:t>4.</w:t>
      </w:r>
      <w:r w:rsidR="006069B8" w:rsidRPr="003454D7">
        <w:rPr>
          <w:color w:val="000000"/>
          <w:sz w:val="28"/>
          <w:szCs w:val="28"/>
          <w:lang w:val="ro-RO"/>
        </w:rPr>
        <w:t xml:space="preserve"> </w:t>
      </w:r>
      <w:r w:rsidRPr="003454D7">
        <w:rPr>
          <w:color w:val="000000"/>
          <w:sz w:val="28"/>
          <w:szCs w:val="28"/>
          <w:lang w:val="ro-RO"/>
        </w:rPr>
        <w:t>Dacă</w:t>
      </w:r>
      <w:r w:rsidR="006069B8" w:rsidRPr="003454D7">
        <w:rPr>
          <w:color w:val="000000"/>
          <w:sz w:val="28"/>
          <w:szCs w:val="28"/>
          <w:lang w:val="ro-RO"/>
        </w:rPr>
        <w:t xml:space="preserve"> </w:t>
      </w:r>
      <w:r w:rsidRPr="003454D7">
        <w:rPr>
          <w:color w:val="000000"/>
          <w:sz w:val="28"/>
          <w:szCs w:val="28"/>
          <w:lang w:val="ro-RO"/>
        </w:rPr>
        <w:t>o</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nu</w:t>
      </w:r>
      <w:r w:rsidR="006069B8" w:rsidRPr="003454D7">
        <w:rPr>
          <w:color w:val="000000"/>
          <w:sz w:val="28"/>
          <w:szCs w:val="28"/>
          <w:lang w:val="ro-RO"/>
        </w:rPr>
        <w:t xml:space="preserve"> </w:t>
      </w:r>
      <w:r w:rsidRPr="003454D7">
        <w:rPr>
          <w:color w:val="000000"/>
          <w:sz w:val="28"/>
          <w:szCs w:val="28"/>
          <w:lang w:val="ro-RO"/>
        </w:rPr>
        <w:t>are</w:t>
      </w:r>
      <w:r w:rsidR="006069B8" w:rsidRPr="003454D7">
        <w:rPr>
          <w:color w:val="000000"/>
          <w:sz w:val="28"/>
          <w:szCs w:val="28"/>
          <w:lang w:val="ro-RO"/>
        </w:rPr>
        <w:t xml:space="preserve"> </w:t>
      </w:r>
      <w:r w:rsidRPr="003454D7">
        <w:rPr>
          <w:color w:val="000000"/>
          <w:sz w:val="28"/>
          <w:szCs w:val="28"/>
          <w:lang w:val="ro-RO"/>
        </w:rPr>
        <w:t>atribuite</w:t>
      </w:r>
      <w:r w:rsidR="006069B8" w:rsidRPr="003454D7">
        <w:rPr>
          <w:color w:val="000000"/>
          <w:sz w:val="28"/>
          <w:szCs w:val="28"/>
          <w:lang w:val="ro-RO"/>
        </w:rPr>
        <w:t xml:space="preserve"> </w:t>
      </w:r>
      <w:r w:rsidRPr="003454D7">
        <w:rPr>
          <w:color w:val="000000"/>
          <w:sz w:val="28"/>
          <w:szCs w:val="28"/>
          <w:lang w:val="ro-RO"/>
        </w:rPr>
        <w:t>valori</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Pr="003454D7">
        <w:rPr>
          <w:color w:val="000000"/>
          <w:sz w:val="28"/>
          <w:szCs w:val="28"/>
          <w:lang w:val="ro-RO"/>
        </w:rPr>
        <w:t>niciunuia</w:t>
      </w:r>
      <w:r w:rsidR="006069B8" w:rsidRPr="003454D7">
        <w:rPr>
          <w:color w:val="000000"/>
          <w:sz w:val="28"/>
          <w:szCs w:val="28"/>
          <w:lang w:val="ro-RO"/>
        </w:rPr>
        <w:t xml:space="preserve"> </w:t>
      </w:r>
      <w:r w:rsidRPr="003454D7">
        <w:rPr>
          <w:color w:val="000000"/>
          <w:sz w:val="28"/>
          <w:szCs w:val="28"/>
          <w:lang w:val="ro-RO"/>
        </w:rPr>
        <w:t>dintre</w:t>
      </w:r>
      <w:r w:rsidR="006069B8" w:rsidRPr="003454D7">
        <w:rPr>
          <w:color w:val="000000"/>
          <w:sz w:val="28"/>
          <w:szCs w:val="28"/>
          <w:lang w:val="ro-RO"/>
        </w:rPr>
        <w:t xml:space="preserve"> </w:t>
      </w:r>
      <w:r w:rsidRPr="003454D7">
        <w:rPr>
          <w:color w:val="000000"/>
          <w:sz w:val="28"/>
          <w:szCs w:val="28"/>
          <w:lang w:val="ro-RO"/>
        </w:rPr>
        <w:t>indicii</w:t>
      </w:r>
      <w:r w:rsidR="006069B8" w:rsidRPr="003454D7">
        <w:rPr>
          <w:color w:val="000000"/>
          <w:sz w:val="28"/>
          <w:szCs w:val="28"/>
          <w:lang w:val="ro-RO"/>
        </w:rPr>
        <w:t xml:space="preserve"> </w:t>
      </w:r>
      <w:r w:rsidRPr="003454D7">
        <w:rPr>
          <w:color w:val="000000"/>
          <w:sz w:val="28"/>
          <w:szCs w:val="28"/>
          <w:lang w:val="ro-RO"/>
        </w:rPr>
        <w:t>AEGL,</w:t>
      </w:r>
      <w:r w:rsidR="006069B8" w:rsidRPr="003454D7">
        <w:rPr>
          <w:color w:val="000000"/>
          <w:sz w:val="28"/>
          <w:szCs w:val="28"/>
          <w:lang w:val="ro-RO"/>
        </w:rPr>
        <w:t xml:space="preserve"> </w:t>
      </w:r>
      <w:r w:rsidRPr="003454D7">
        <w:rPr>
          <w:color w:val="000000"/>
          <w:sz w:val="28"/>
          <w:szCs w:val="28"/>
          <w:lang w:val="ro-RO"/>
        </w:rPr>
        <w:t>ERGP</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TEEL,</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vor</w:t>
      </w:r>
      <w:r w:rsidR="006069B8" w:rsidRPr="003454D7">
        <w:rPr>
          <w:color w:val="000000"/>
          <w:sz w:val="28"/>
          <w:szCs w:val="28"/>
          <w:lang w:val="ro-RO"/>
        </w:rPr>
        <w:t xml:space="preserve"> </w:t>
      </w:r>
      <w:r w:rsidRPr="003454D7">
        <w:rPr>
          <w:color w:val="000000"/>
          <w:sz w:val="28"/>
          <w:szCs w:val="28"/>
          <w:lang w:val="ro-RO"/>
        </w:rPr>
        <w:t>utiliza</w:t>
      </w:r>
      <w:r w:rsidR="006069B8" w:rsidRPr="003454D7">
        <w:rPr>
          <w:color w:val="000000"/>
          <w:sz w:val="28"/>
          <w:szCs w:val="28"/>
          <w:lang w:val="ro-RO"/>
        </w:rPr>
        <w:t xml:space="preserve"> </w:t>
      </w:r>
      <w:r w:rsidRPr="003454D7">
        <w:rPr>
          <w:color w:val="000000"/>
          <w:sz w:val="28"/>
          <w:szCs w:val="28"/>
          <w:lang w:val="ro-RO"/>
        </w:rPr>
        <w:t>orice</w:t>
      </w:r>
      <w:r w:rsidR="006069B8" w:rsidRPr="003454D7">
        <w:rPr>
          <w:color w:val="000000"/>
          <w:sz w:val="28"/>
          <w:szCs w:val="28"/>
          <w:lang w:val="ro-RO"/>
        </w:rPr>
        <w:t xml:space="preserve"> </w:t>
      </w:r>
      <w:r w:rsidRPr="003454D7">
        <w:rPr>
          <w:color w:val="000000"/>
          <w:sz w:val="28"/>
          <w:szCs w:val="28"/>
          <w:lang w:val="ro-RO"/>
        </w:rPr>
        <w:t>alte</w:t>
      </w:r>
      <w:r w:rsidR="006069B8" w:rsidRPr="003454D7">
        <w:rPr>
          <w:color w:val="000000"/>
          <w:sz w:val="28"/>
          <w:szCs w:val="28"/>
          <w:lang w:val="ro-RO"/>
        </w:rPr>
        <w:t xml:space="preserve"> </w:t>
      </w:r>
      <w:r w:rsidRPr="003454D7">
        <w:rPr>
          <w:color w:val="000000"/>
          <w:sz w:val="28"/>
          <w:szCs w:val="28"/>
          <w:lang w:val="ro-RO"/>
        </w:rPr>
        <w:t>valori</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iilor</w:t>
      </w:r>
      <w:r w:rsidR="006069B8" w:rsidRPr="003454D7">
        <w:rPr>
          <w:color w:val="000000"/>
          <w:sz w:val="28"/>
          <w:szCs w:val="28"/>
          <w:lang w:val="ro-RO"/>
        </w:rPr>
        <w:t xml:space="preserve"> </w:t>
      </w:r>
      <w:r w:rsidRPr="003454D7">
        <w:rPr>
          <w:color w:val="000000"/>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disponibile,</w:t>
      </w:r>
      <w:r w:rsidR="006069B8" w:rsidRPr="003454D7">
        <w:rPr>
          <w:color w:val="000000"/>
          <w:sz w:val="28"/>
          <w:szCs w:val="28"/>
          <w:lang w:val="ro-RO"/>
        </w:rPr>
        <w:t xml:space="preserve"> </w:t>
      </w:r>
      <w:r w:rsidRPr="003454D7">
        <w:rPr>
          <w:color w:val="000000"/>
          <w:sz w:val="28"/>
          <w:szCs w:val="28"/>
          <w:lang w:val="ro-RO"/>
        </w:rPr>
        <w:t>determinate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respectivă</w:t>
      </w:r>
      <w:r w:rsidR="006069B8" w:rsidRPr="003454D7">
        <w:rPr>
          <w:color w:val="000000"/>
          <w:sz w:val="28"/>
          <w:szCs w:val="28"/>
          <w:lang w:val="ro-RO"/>
        </w:rPr>
        <w:t xml:space="preserve"> </w:t>
      </w:r>
      <w:r w:rsidRPr="003454D7">
        <w:rPr>
          <w:color w:val="000000"/>
          <w:sz w:val="28"/>
          <w:szCs w:val="28"/>
          <w:lang w:val="ro-RO"/>
        </w:rPr>
        <w:t>prin</w:t>
      </w:r>
      <w:r w:rsidR="006069B8" w:rsidRPr="003454D7">
        <w:rPr>
          <w:color w:val="000000"/>
          <w:sz w:val="28"/>
          <w:szCs w:val="28"/>
          <w:lang w:val="ro-RO"/>
        </w:rPr>
        <w:t xml:space="preserve"> </w:t>
      </w:r>
      <w:r w:rsidRPr="003454D7">
        <w:rPr>
          <w:color w:val="000000"/>
          <w:sz w:val="28"/>
          <w:szCs w:val="28"/>
          <w:lang w:val="ro-RO"/>
        </w:rPr>
        <w:t>studii</w:t>
      </w:r>
      <w:r w:rsidR="006069B8" w:rsidRPr="003454D7">
        <w:rPr>
          <w:color w:val="000000"/>
          <w:sz w:val="28"/>
          <w:szCs w:val="28"/>
          <w:lang w:val="ro-RO"/>
        </w:rPr>
        <w:t xml:space="preserve"> </w:t>
      </w:r>
      <w:r w:rsidR="003A5D9B" w:rsidRPr="003454D7">
        <w:rPr>
          <w:color w:val="000000"/>
          <w:sz w:val="28"/>
          <w:szCs w:val="28"/>
          <w:lang w:val="ro-RO"/>
        </w:rPr>
        <w:t>toxicologice</w:t>
      </w:r>
      <w:r w:rsidRPr="003454D7">
        <w:rPr>
          <w:color w:val="000000"/>
          <w:sz w:val="28"/>
          <w:szCs w:val="28"/>
          <w:lang w:val="ro-RO"/>
        </w:rPr>
        <w:t>.</w:t>
      </w:r>
    </w:p>
    <w:p w14:paraId="3C1AE007" w14:textId="77777777" w:rsidR="005233BB" w:rsidRPr="003454D7" w:rsidRDefault="005233BB" w:rsidP="00E8417F">
      <w:pPr>
        <w:spacing w:before="60" w:after="60"/>
        <w:ind w:firstLine="567"/>
        <w:rPr>
          <w:color w:val="000000"/>
          <w:sz w:val="28"/>
          <w:szCs w:val="28"/>
          <w:lang w:val="ro-RO"/>
        </w:rPr>
      </w:pPr>
      <w:r w:rsidRPr="003454D7">
        <w:rPr>
          <w:color w:val="000000"/>
          <w:sz w:val="28"/>
          <w:szCs w:val="28"/>
          <w:lang w:val="ro-RO"/>
        </w:rPr>
        <w:lastRenderedPageBreak/>
        <w:t>5.</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cazul</w:t>
      </w:r>
      <w:r w:rsidR="006069B8" w:rsidRPr="003454D7">
        <w:rPr>
          <w:color w:val="000000"/>
          <w:sz w:val="28"/>
          <w:szCs w:val="28"/>
          <w:lang w:val="ro-RO"/>
        </w:rPr>
        <w:t xml:space="preserve"> </w:t>
      </w:r>
      <w:r w:rsidRPr="003454D7">
        <w:rPr>
          <w:color w:val="000000"/>
          <w:sz w:val="28"/>
          <w:szCs w:val="28"/>
          <w:lang w:val="ro-RO"/>
        </w:rPr>
        <w:t>utilizării</w:t>
      </w:r>
      <w:r w:rsidR="006069B8" w:rsidRPr="003454D7">
        <w:rPr>
          <w:color w:val="000000"/>
          <w:sz w:val="28"/>
          <w:szCs w:val="28"/>
          <w:lang w:val="ro-RO"/>
        </w:rPr>
        <w:t xml:space="preserve"> </w:t>
      </w:r>
      <w:r w:rsidRPr="003454D7">
        <w:rPr>
          <w:color w:val="000000"/>
          <w:sz w:val="28"/>
          <w:szCs w:val="28"/>
          <w:lang w:val="ro-RO"/>
        </w:rPr>
        <w:t>indicilor</w:t>
      </w:r>
      <w:r w:rsidR="006069B8" w:rsidRPr="003454D7">
        <w:rPr>
          <w:color w:val="000000"/>
          <w:sz w:val="28"/>
          <w:szCs w:val="28"/>
          <w:lang w:val="ro-RO"/>
        </w:rPr>
        <w:t xml:space="preserve"> </w:t>
      </w:r>
      <w:r w:rsidRPr="003454D7">
        <w:rPr>
          <w:color w:val="000000"/>
          <w:sz w:val="28"/>
          <w:szCs w:val="28"/>
          <w:lang w:val="ro-RO"/>
        </w:rPr>
        <w:t>ERPG</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indicilor</w:t>
      </w:r>
      <w:r w:rsidR="006069B8" w:rsidRPr="003454D7">
        <w:rPr>
          <w:color w:val="000000"/>
          <w:sz w:val="28"/>
          <w:szCs w:val="28"/>
          <w:lang w:val="ro-RO"/>
        </w:rPr>
        <w:t xml:space="preserve"> </w:t>
      </w:r>
      <w:r w:rsidRPr="003454D7">
        <w:rPr>
          <w:color w:val="000000"/>
          <w:sz w:val="28"/>
          <w:szCs w:val="28"/>
          <w:lang w:val="ro-RO"/>
        </w:rPr>
        <w:t>TEEL,</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ob</w:t>
      </w:r>
      <w:r w:rsidR="009F59C0" w:rsidRPr="003454D7">
        <w:rPr>
          <w:color w:val="000000"/>
          <w:sz w:val="28"/>
          <w:szCs w:val="28"/>
          <w:lang w:val="ro-RO"/>
        </w:rPr>
        <w:t>ț</w:t>
      </w:r>
      <w:r w:rsidRPr="003454D7">
        <w:rPr>
          <w:color w:val="000000"/>
          <w:sz w:val="28"/>
          <w:szCs w:val="28"/>
          <w:lang w:val="ro-RO"/>
        </w:rPr>
        <w:t>inerea</w:t>
      </w:r>
      <w:r w:rsidR="006069B8" w:rsidRPr="003454D7">
        <w:rPr>
          <w:color w:val="000000"/>
          <w:sz w:val="28"/>
          <w:szCs w:val="28"/>
          <w:lang w:val="ro-RO"/>
        </w:rPr>
        <w:t xml:space="preserve"> </w:t>
      </w:r>
      <w:r w:rsidRPr="003454D7">
        <w:rPr>
          <w:color w:val="000000"/>
          <w:sz w:val="28"/>
          <w:szCs w:val="28"/>
          <w:lang w:val="ro-RO"/>
        </w:rPr>
        <w:t>valorii</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iei</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10,</w:t>
      </w:r>
      <w:r w:rsidR="006069B8" w:rsidRPr="003454D7">
        <w:rPr>
          <w:color w:val="000000"/>
          <w:sz w:val="28"/>
          <w:szCs w:val="28"/>
          <w:lang w:val="ro-RO"/>
        </w:rPr>
        <w:t xml:space="preserve"> </w:t>
      </w:r>
      <w:r w:rsidRPr="003454D7">
        <w:rPr>
          <w:color w:val="000000"/>
          <w:sz w:val="28"/>
          <w:szCs w:val="28"/>
          <w:lang w:val="ro-RO"/>
        </w:rPr>
        <w:t>30</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60</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minute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folose</w:t>
      </w:r>
      <w:r w:rsidR="009F59C0" w:rsidRPr="003454D7">
        <w:rPr>
          <w:color w:val="000000"/>
          <w:sz w:val="28"/>
          <w:szCs w:val="28"/>
          <w:lang w:val="ro-RO"/>
        </w:rPr>
        <w:t>ș</w:t>
      </w:r>
      <w:r w:rsidRPr="003454D7">
        <w:rPr>
          <w:color w:val="000000"/>
          <w:sz w:val="28"/>
          <w:szCs w:val="28"/>
          <w:lang w:val="ro-RO"/>
        </w:rPr>
        <w:t>te</w:t>
      </w:r>
      <w:r w:rsidR="006069B8" w:rsidRPr="003454D7">
        <w:rPr>
          <w:color w:val="000000"/>
          <w:sz w:val="28"/>
          <w:szCs w:val="28"/>
          <w:lang w:val="ro-RO"/>
        </w:rPr>
        <w:t xml:space="preserve"> </w:t>
      </w:r>
      <w:r w:rsidRPr="003454D7">
        <w:rPr>
          <w:color w:val="000000"/>
          <w:sz w:val="28"/>
          <w:szCs w:val="28"/>
          <w:lang w:val="ro-RO"/>
        </w:rPr>
        <w:t>defini</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dozei</w:t>
      </w:r>
      <w:r w:rsidR="006069B8" w:rsidRPr="003454D7">
        <w:rPr>
          <w:color w:val="000000"/>
          <w:sz w:val="28"/>
          <w:szCs w:val="28"/>
          <w:lang w:val="ro-RO"/>
        </w:rPr>
        <w:t xml:space="preserve"> </w:t>
      </w:r>
      <w:r w:rsidRPr="003454D7">
        <w:rPr>
          <w:color w:val="000000"/>
          <w:sz w:val="28"/>
          <w:szCs w:val="28"/>
          <w:lang w:val="ro-RO"/>
        </w:rPr>
        <w:t>toxice</w:t>
      </w:r>
      <w:r w:rsidR="006069B8" w:rsidRPr="003454D7">
        <w:rPr>
          <w:color w:val="000000"/>
          <w:sz w:val="28"/>
          <w:szCs w:val="28"/>
          <w:lang w:val="ro-RO"/>
        </w:rPr>
        <w:t xml:space="preserve"> </w:t>
      </w:r>
      <w:r w:rsidRPr="003454D7">
        <w:rPr>
          <w:color w:val="000000"/>
          <w:sz w:val="28"/>
          <w:szCs w:val="28"/>
          <w:lang w:val="ro-RO"/>
        </w:rPr>
        <w:t>bazată</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legea</w:t>
      </w:r>
      <w:r w:rsidR="006069B8" w:rsidRPr="003454D7">
        <w:rPr>
          <w:color w:val="000000"/>
          <w:sz w:val="28"/>
          <w:szCs w:val="28"/>
          <w:lang w:val="ro-RO"/>
        </w:rPr>
        <w:t xml:space="preserve"> </w:t>
      </w:r>
      <w:r w:rsidRPr="003454D7">
        <w:rPr>
          <w:color w:val="000000"/>
          <w:sz w:val="28"/>
          <w:szCs w:val="28"/>
          <w:lang w:val="ro-RO"/>
        </w:rPr>
        <w:t>lui</w:t>
      </w:r>
      <w:r w:rsidR="006069B8" w:rsidRPr="003454D7">
        <w:rPr>
          <w:color w:val="000000"/>
          <w:sz w:val="28"/>
          <w:szCs w:val="28"/>
          <w:lang w:val="ro-RO"/>
        </w:rPr>
        <w:t xml:space="preserve"> </w:t>
      </w:r>
      <w:r w:rsidRPr="003454D7">
        <w:rPr>
          <w:color w:val="000000"/>
          <w:sz w:val="28"/>
          <w:szCs w:val="28"/>
          <w:lang w:val="ro-RO"/>
        </w:rPr>
        <w:t>Haber</w:t>
      </w:r>
      <w:r w:rsidR="00B23863" w:rsidRPr="003454D7">
        <w:rPr>
          <w:color w:val="000000"/>
          <w:sz w:val="28"/>
          <w:szCs w:val="28"/>
          <w:lang w:val="ro-RO"/>
        </w:rPr>
        <w:t>:</w:t>
      </w:r>
      <w:r w:rsidR="006069B8" w:rsidRPr="003454D7">
        <w:rPr>
          <w:color w:val="000000"/>
          <w:sz w:val="28"/>
          <w:szCs w:val="28"/>
          <w:lang w:val="ro-RO"/>
        </w:rPr>
        <w:t xml:space="preserve"> </w:t>
      </w:r>
      <w:r w:rsidR="00E23335" w:rsidRPr="003454D7">
        <w:rPr>
          <w:color w:val="000000"/>
          <w:sz w:val="28"/>
          <w:szCs w:val="28"/>
          <w:lang w:val="ro-RO"/>
        </w:rPr>
        <w:t>C</w:t>
      </w:r>
      <w:r w:rsidRPr="003454D7">
        <w:rPr>
          <w:color w:val="000000"/>
          <w:sz w:val="28"/>
          <w:szCs w:val="28"/>
          <w:vertAlign w:val="superscript"/>
          <w:lang w:val="ro-RO"/>
        </w:rPr>
        <w:t>n</w:t>
      </w:r>
      <w:r w:rsidR="006069B8" w:rsidRPr="003454D7">
        <w:rPr>
          <w:color w:val="000000"/>
          <w:sz w:val="28"/>
          <w:szCs w:val="28"/>
          <w:lang w:val="ro-RO"/>
        </w:rPr>
        <w:t xml:space="preserve"> </w:t>
      </w:r>
      <w:r w:rsidR="00E23335" w:rsidRPr="003454D7">
        <w:rPr>
          <w:color w:val="000000"/>
          <w:sz w:val="28"/>
          <w:szCs w:val="28"/>
          <w:lang w:val="ro-RO"/>
        </w:rPr>
        <w:t>x</w:t>
      </w:r>
      <w:r w:rsidR="006069B8" w:rsidRPr="003454D7">
        <w:rPr>
          <w:color w:val="000000"/>
          <w:sz w:val="28"/>
          <w:szCs w:val="28"/>
          <w:lang w:val="ro-RO"/>
        </w:rPr>
        <w:t xml:space="preserve"> </w:t>
      </w:r>
      <w:r w:rsidRPr="003454D7">
        <w:rPr>
          <w:color w:val="000000"/>
          <w:sz w:val="28"/>
          <w:szCs w:val="28"/>
          <w:lang w:val="ro-RO"/>
        </w:rPr>
        <w:t>t</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constant</w:t>
      </w:r>
      <w:r w:rsidR="006069B8" w:rsidRPr="003454D7">
        <w:rPr>
          <w:color w:val="000000"/>
          <w:sz w:val="28"/>
          <w:szCs w:val="28"/>
          <w:lang w:val="ro-RO"/>
        </w:rPr>
        <w:t xml:space="preserve"> </w:t>
      </w:r>
      <w:r w:rsidRPr="003454D7">
        <w:rPr>
          <w:color w:val="000000"/>
          <w:sz w:val="28"/>
          <w:szCs w:val="28"/>
          <w:lang w:val="ro-RO"/>
        </w:rPr>
        <w:t>(</w:t>
      </w:r>
      <w:r w:rsidR="00E23335" w:rsidRPr="003454D7">
        <w:rPr>
          <w:color w:val="000000"/>
          <w:sz w:val="28"/>
          <w:szCs w:val="28"/>
          <w:lang w:val="ro-RO"/>
        </w:rPr>
        <w:t>unde:</w:t>
      </w:r>
      <w:r w:rsidR="006069B8" w:rsidRPr="003454D7">
        <w:rPr>
          <w:color w:val="000000"/>
          <w:sz w:val="28"/>
          <w:szCs w:val="28"/>
          <w:lang w:val="ro-RO"/>
        </w:rPr>
        <w:t xml:space="preserve"> </w:t>
      </w:r>
      <w:r w:rsidRPr="003454D7">
        <w:rPr>
          <w:color w:val="000000"/>
          <w:sz w:val="28"/>
          <w:szCs w:val="28"/>
          <w:lang w:val="ro-RO"/>
        </w:rPr>
        <w:t>C</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concentra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n</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exponentul</w:t>
      </w:r>
      <w:r w:rsidR="006069B8" w:rsidRPr="003454D7">
        <w:rPr>
          <w:color w:val="000000"/>
          <w:sz w:val="28"/>
          <w:szCs w:val="28"/>
          <w:lang w:val="ro-RO"/>
        </w:rPr>
        <w:t xml:space="preserve"> </w:t>
      </w:r>
      <w:r w:rsidRPr="003454D7">
        <w:rPr>
          <w:color w:val="000000"/>
          <w:sz w:val="28"/>
          <w:szCs w:val="28"/>
          <w:lang w:val="ro-RO"/>
        </w:rPr>
        <w:t>dozei</w:t>
      </w:r>
      <w:r w:rsidR="006069B8" w:rsidRPr="003454D7">
        <w:rPr>
          <w:color w:val="000000"/>
          <w:sz w:val="28"/>
          <w:szCs w:val="28"/>
          <w:lang w:val="ro-RO"/>
        </w:rPr>
        <w:t xml:space="preserve"> </w:t>
      </w:r>
      <w:r w:rsidRPr="003454D7">
        <w:rPr>
          <w:color w:val="000000"/>
          <w:sz w:val="28"/>
          <w:szCs w:val="28"/>
          <w:lang w:val="ro-RO"/>
        </w:rPr>
        <w:t>toxice,</w:t>
      </w:r>
      <w:r w:rsidR="006069B8" w:rsidRPr="003454D7">
        <w:rPr>
          <w:color w:val="000000"/>
          <w:sz w:val="28"/>
          <w:szCs w:val="28"/>
          <w:lang w:val="ro-RO"/>
        </w:rPr>
        <w:t xml:space="preserve"> </w:t>
      </w:r>
      <w:r w:rsidRPr="003454D7">
        <w:rPr>
          <w:color w:val="000000"/>
          <w:sz w:val="28"/>
          <w:szCs w:val="28"/>
          <w:lang w:val="ro-RO"/>
        </w:rPr>
        <w:t>iar</w:t>
      </w:r>
      <w:r w:rsidR="006069B8" w:rsidRPr="003454D7">
        <w:rPr>
          <w:color w:val="000000"/>
          <w:sz w:val="28"/>
          <w:szCs w:val="28"/>
          <w:lang w:val="ro-RO"/>
        </w:rPr>
        <w:t xml:space="preserve"> </w:t>
      </w:r>
      <w:r w:rsidRPr="003454D7">
        <w:rPr>
          <w:color w:val="000000"/>
          <w:sz w:val="28"/>
          <w:szCs w:val="28"/>
          <w:lang w:val="ro-RO"/>
        </w:rPr>
        <w:t>t</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timp).</w:t>
      </w:r>
    </w:p>
    <w:p w14:paraId="6E113F43" w14:textId="77777777" w:rsidR="005233BB" w:rsidRPr="003454D7" w:rsidRDefault="005233BB" w:rsidP="00E8417F">
      <w:pPr>
        <w:spacing w:before="60" w:after="60"/>
        <w:ind w:firstLine="567"/>
        <w:rPr>
          <w:color w:val="000000"/>
          <w:sz w:val="28"/>
          <w:szCs w:val="28"/>
          <w:lang w:val="ro-RO"/>
        </w:rPr>
      </w:pPr>
      <w:r w:rsidRPr="003454D7">
        <w:rPr>
          <w:color w:val="000000"/>
          <w:sz w:val="28"/>
          <w:szCs w:val="28"/>
          <w:lang w:val="ro-RO"/>
        </w:rPr>
        <w:t>6.</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cazul</w:t>
      </w:r>
      <w:r w:rsidR="006069B8" w:rsidRPr="003454D7">
        <w:rPr>
          <w:color w:val="000000"/>
          <w:sz w:val="28"/>
          <w:szCs w:val="28"/>
          <w:lang w:val="ro-RO"/>
        </w:rPr>
        <w:t xml:space="preserve"> </w:t>
      </w:r>
      <w:r w:rsidRPr="003454D7">
        <w:rPr>
          <w:color w:val="000000"/>
          <w:sz w:val="28"/>
          <w:szCs w:val="28"/>
          <w:lang w:val="ro-RO"/>
        </w:rPr>
        <w:t>utilizării</w:t>
      </w:r>
      <w:r w:rsidR="006069B8" w:rsidRPr="003454D7">
        <w:rPr>
          <w:color w:val="000000"/>
          <w:sz w:val="28"/>
          <w:szCs w:val="28"/>
          <w:lang w:val="ro-RO"/>
        </w:rPr>
        <w:t xml:space="preserve"> </w:t>
      </w:r>
      <w:r w:rsidRPr="003454D7">
        <w:rPr>
          <w:color w:val="000000"/>
          <w:sz w:val="28"/>
          <w:szCs w:val="28"/>
          <w:lang w:val="ro-RO"/>
        </w:rPr>
        <w:t>indicilor</w:t>
      </w:r>
      <w:r w:rsidR="006069B8" w:rsidRPr="003454D7">
        <w:rPr>
          <w:color w:val="000000"/>
          <w:sz w:val="28"/>
          <w:szCs w:val="28"/>
          <w:lang w:val="ro-RO"/>
        </w:rPr>
        <w:t xml:space="preserve"> </w:t>
      </w:r>
      <w:r w:rsidRPr="003454D7">
        <w:rPr>
          <w:color w:val="000000"/>
          <w:sz w:val="28"/>
          <w:szCs w:val="28"/>
          <w:lang w:val="ro-RO"/>
        </w:rPr>
        <w:t>TEEL,</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expunerea</w:t>
      </w:r>
      <w:r w:rsidR="006069B8" w:rsidRPr="003454D7">
        <w:rPr>
          <w:color w:val="000000"/>
          <w:sz w:val="28"/>
          <w:szCs w:val="28"/>
          <w:lang w:val="ro-RO"/>
        </w:rPr>
        <w:t xml:space="preserve"> </w:t>
      </w:r>
      <w:r w:rsidRPr="003454D7">
        <w:rPr>
          <w:color w:val="000000"/>
          <w:sz w:val="28"/>
          <w:szCs w:val="28"/>
          <w:lang w:val="ro-RO"/>
        </w:rPr>
        <w:t>timp</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10</w:t>
      </w:r>
      <w:r w:rsidR="006069B8" w:rsidRPr="003454D7">
        <w:rPr>
          <w:color w:val="000000"/>
          <w:sz w:val="28"/>
          <w:szCs w:val="28"/>
          <w:lang w:val="ro-RO"/>
        </w:rPr>
        <w:t xml:space="preserve"> </w:t>
      </w:r>
      <w:r w:rsidRPr="003454D7">
        <w:rPr>
          <w:color w:val="000000"/>
          <w:sz w:val="28"/>
          <w:szCs w:val="28"/>
          <w:lang w:val="ro-RO"/>
        </w:rPr>
        <w:t>minute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acceptă</w:t>
      </w:r>
      <w:r w:rsidR="006069B8" w:rsidRPr="003454D7">
        <w:rPr>
          <w:color w:val="000000"/>
          <w:sz w:val="28"/>
          <w:szCs w:val="28"/>
          <w:lang w:val="ro-RO"/>
        </w:rPr>
        <w:t xml:space="preserve"> </w:t>
      </w:r>
      <w:r w:rsidRPr="003454D7">
        <w:rPr>
          <w:color w:val="000000"/>
          <w:sz w:val="28"/>
          <w:szCs w:val="28"/>
          <w:lang w:val="ro-RO"/>
        </w:rPr>
        <w:t>utilizarea</w:t>
      </w:r>
      <w:r w:rsidR="006069B8" w:rsidRPr="003454D7">
        <w:rPr>
          <w:color w:val="000000"/>
          <w:sz w:val="28"/>
          <w:szCs w:val="28"/>
          <w:lang w:val="ro-RO"/>
        </w:rPr>
        <w:t xml:space="preserve"> </w:t>
      </w:r>
      <w:r w:rsidRPr="003454D7">
        <w:rPr>
          <w:color w:val="000000"/>
          <w:sz w:val="28"/>
          <w:szCs w:val="28"/>
          <w:lang w:val="ro-RO"/>
        </w:rPr>
        <w:t>valorii</w:t>
      </w:r>
      <w:r w:rsidR="006069B8" w:rsidRPr="003454D7">
        <w:rPr>
          <w:color w:val="000000"/>
          <w:sz w:val="28"/>
          <w:szCs w:val="28"/>
          <w:lang w:val="ro-RO"/>
        </w:rPr>
        <w:t xml:space="preserve"> </w:t>
      </w:r>
      <w:r w:rsidRPr="003454D7">
        <w:rPr>
          <w:color w:val="000000"/>
          <w:sz w:val="28"/>
          <w:szCs w:val="28"/>
          <w:lang w:val="ro-RO"/>
        </w:rPr>
        <w:t>fără</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interpolată.</w:t>
      </w:r>
    </w:p>
    <w:p w14:paraId="26B4DB90" w14:textId="77777777" w:rsidR="005233BB" w:rsidRPr="003454D7" w:rsidRDefault="005233BB" w:rsidP="00E8417F">
      <w:pPr>
        <w:spacing w:before="60" w:after="60"/>
        <w:ind w:firstLine="567"/>
        <w:rPr>
          <w:color w:val="000000"/>
          <w:sz w:val="28"/>
          <w:szCs w:val="28"/>
          <w:lang w:val="ro-RO"/>
        </w:rPr>
      </w:pPr>
      <w:r w:rsidRPr="003454D7">
        <w:rPr>
          <w:color w:val="000000"/>
          <w:sz w:val="28"/>
          <w:szCs w:val="28"/>
          <w:lang w:val="ro-RO"/>
        </w:rPr>
        <w:t>7.</w:t>
      </w:r>
      <w:r w:rsidR="006069B8" w:rsidRPr="003454D7">
        <w:rPr>
          <w:color w:val="000000"/>
          <w:sz w:val="28"/>
          <w:szCs w:val="28"/>
          <w:lang w:val="ro-RO"/>
        </w:rPr>
        <w:t xml:space="preserve"> </w:t>
      </w:r>
      <w:r w:rsidRPr="003454D7">
        <w:rPr>
          <w:color w:val="000000"/>
          <w:sz w:val="28"/>
          <w:szCs w:val="28"/>
          <w:lang w:val="ro-RO"/>
        </w:rPr>
        <w:t>Doza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radia</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termică</w:t>
      </w:r>
      <w:r w:rsidR="006069B8" w:rsidRPr="003454D7">
        <w:rPr>
          <w:color w:val="000000"/>
          <w:sz w:val="28"/>
          <w:szCs w:val="28"/>
          <w:lang w:val="ro-RO"/>
        </w:rPr>
        <w:t xml:space="preserve"> </w:t>
      </w:r>
      <w:r w:rsidRPr="003454D7">
        <w:rPr>
          <w:color w:val="000000"/>
          <w:sz w:val="28"/>
          <w:szCs w:val="28"/>
          <w:lang w:val="ro-RO"/>
        </w:rPr>
        <w:t>D</w:t>
      </w:r>
      <w:r w:rsidR="006069B8" w:rsidRPr="003454D7">
        <w:rPr>
          <w:color w:val="000000"/>
          <w:sz w:val="28"/>
          <w:szCs w:val="28"/>
          <w:lang w:val="ro-RO"/>
        </w:rPr>
        <w:t xml:space="preserve"> </w:t>
      </w:r>
      <w:r w:rsidRPr="003454D7">
        <w:rPr>
          <w:color w:val="000000"/>
          <w:sz w:val="28"/>
          <w:szCs w:val="28"/>
          <w:lang w:val="ro-RO"/>
        </w:rPr>
        <w:t>primită</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organismele</w:t>
      </w:r>
      <w:r w:rsidR="006069B8" w:rsidRPr="003454D7">
        <w:rPr>
          <w:color w:val="000000"/>
          <w:sz w:val="28"/>
          <w:szCs w:val="28"/>
          <w:lang w:val="ro-RO"/>
        </w:rPr>
        <w:t xml:space="preserve"> </w:t>
      </w:r>
      <w:r w:rsidRPr="003454D7">
        <w:rPr>
          <w:color w:val="000000"/>
          <w:sz w:val="28"/>
          <w:szCs w:val="28"/>
          <w:lang w:val="ro-RO"/>
        </w:rPr>
        <w:t>umane</w:t>
      </w:r>
      <w:r w:rsidR="006069B8" w:rsidRPr="003454D7">
        <w:rPr>
          <w:color w:val="000000"/>
          <w:sz w:val="28"/>
          <w:szCs w:val="28"/>
          <w:lang w:val="ro-RO"/>
        </w:rPr>
        <w:t xml:space="preserve"> </w:t>
      </w:r>
      <w:r w:rsidRPr="003454D7">
        <w:rPr>
          <w:color w:val="000000"/>
          <w:sz w:val="28"/>
          <w:szCs w:val="28"/>
          <w:lang w:val="ro-RO"/>
        </w:rPr>
        <w:t>cauzată</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flăcări,</w:t>
      </w:r>
      <w:r w:rsidR="006069B8" w:rsidRPr="003454D7">
        <w:rPr>
          <w:color w:val="000000"/>
          <w:sz w:val="28"/>
          <w:szCs w:val="28"/>
          <w:lang w:val="ro-RO"/>
        </w:rPr>
        <w:t xml:space="preserve"> </w:t>
      </w:r>
      <w:r w:rsidRPr="003454D7">
        <w:rPr>
          <w:color w:val="000000"/>
          <w:sz w:val="28"/>
          <w:szCs w:val="28"/>
          <w:lang w:val="ro-RO"/>
        </w:rPr>
        <w:t>corpuri</w:t>
      </w:r>
      <w:r w:rsidR="006069B8" w:rsidRPr="003454D7">
        <w:rPr>
          <w:color w:val="000000"/>
          <w:sz w:val="28"/>
          <w:szCs w:val="28"/>
          <w:lang w:val="ro-RO"/>
        </w:rPr>
        <w:t xml:space="preserve"> </w:t>
      </w:r>
      <w:r w:rsidRPr="003454D7">
        <w:rPr>
          <w:color w:val="000000"/>
          <w:sz w:val="28"/>
          <w:szCs w:val="28"/>
          <w:lang w:val="ro-RO"/>
        </w:rPr>
        <w:t>incandescente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explozii</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calculea</w:t>
      </w:r>
      <w:r w:rsidR="00B23863" w:rsidRPr="003454D7">
        <w:rPr>
          <w:color w:val="000000"/>
          <w:sz w:val="28"/>
          <w:szCs w:val="28"/>
          <w:lang w:val="ro-RO"/>
        </w:rPr>
        <w:t>ză</w:t>
      </w:r>
      <w:r w:rsidR="006069B8" w:rsidRPr="003454D7">
        <w:rPr>
          <w:color w:val="000000"/>
          <w:sz w:val="28"/>
          <w:szCs w:val="28"/>
          <w:lang w:val="ro-RO"/>
        </w:rPr>
        <w:t xml:space="preserve"> </w:t>
      </w:r>
      <w:r w:rsidR="00B23863" w:rsidRPr="003454D7">
        <w:rPr>
          <w:color w:val="000000"/>
          <w:sz w:val="28"/>
          <w:szCs w:val="28"/>
          <w:lang w:val="ro-RO"/>
        </w:rPr>
        <w:t>cu</w:t>
      </w:r>
      <w:r w:rsidR="006069B8" w:rsidRPr="003454D7">
        <w:rPr>
          <w:color w:val="000000"/>
          <w:sz w:val="28"/>
          <w:szCs w:val="28"/>
          <w:lang w:val="ro-RO"/>
        </w:rPr>
        <w:t xml:space="preserve"> </w:t>
      </w:r>
      <w:r w:rsidR="00B23863" w:rsidRPr="003454D7">
        <w:rPr>
          <w:color w:val="000000"/>
          <w:sz w:val="28"/>
          <w:szCs w:val="28"/>
          <w:lang w:val="ro-RO"/>
        </w:rPr>
        <w:t>următoarea</w:t>
      </w:r>
      <w:r w:rsidR="006069B8" w:rsidRPr="003454D7">
        <w:rPr>
          <w:color w:val="000000"/>
          <w:sz w:val="28"/>
          <w:szCs w:val="28"/>
          <w:lang w:val="ro-RO"/>
        </w:rPr>
        <w:t xml:space="preserve"> </w:t>
      </w:r>
      <w:r w:rsidR="00B23863" w:rsidRPr="003454D7">
        <w:rPr>
          <w:color w:val="000000"/>
          <w:sz w:val="28"/>
          <w:szCs w:val="28"/>
          <w:lang w:val="ro-RO"/>
        </w:rPr>
        <w:t>formulă:</w:t>
      </w:r>
      <w:r w:rsidR="006069B8" w:rsidRPr="003454D7">
        <w:rPr>
          <w:color w:val="000000"/>
          <w:sz w:val="28"/>
          <w:szCs w:val="28"/>
          <w:lang w:val="ro-RO"/>
        </w:rPr>
        <w:t xml:space="preserve"> </w:t>
      </w:r>
      <w:r w:rsidR="00B23863" w:rsidRPr="003454D7">
        <w:rPr>
          <w:color w:val="000000"/>
          <w:sz w:val="28"/>
          <w:szCs w:val="28"/>
          <w:lang w:val="ro-RO"/>
        </w:rPr>
        <w:t>D</w:t>
      </w:r>
      <w:r w:rsidR="006069B8" w:rsidRPr="003454D7">
        <w:rPr>
          <w:color w:val="000000"/>
          <w:sz w:val="28"/>
          <w:szCs w:val="28"/>
          <w:lang w:val="ro-RO"/>
        </w:rPr>
        <w:t xml:space="preserve"> </w:t>
      </w:r>
      <w:r w:rsidR="00B23863" w:rsidRPr="003454D7">
        <w:rPr>
          <w:color w:val="000000"/>
          <w:sz w:val="28"/>
          <w:szCs w:val="28"/>
          <w:lang w:val="ro-RO"/>
        </w:rPr>
        <w:t>=</w:t>
      </w:r>
      <w:r w:rsidR="006069B8" w:rsidRPr="003454D7">
        <w:rPr>
          <w:color w:val="000000"/>
          <w:sz w:val="28"/>
          <w:szCs w:val="28"/>
          <w:lang w:val="ro-RO"/>
        </w:rPr>
        <w:t xml:space="preserve"> </w:t>
      </w:r>
      <w:r w:rsidR="00B23863" w:rsidRPr="003454D7">
        <w:rPr>
          <w:color w:val="000000"/>
          <w:sz w:val="28"/>
          <w:szCs w:val="28"/>
          <w:lang w:val="ro-RO"/>
        </w:rPr>
        <w:t>I</w:t>
      </w:r>
      <w:r w:rsidRPr="003454D7">
        <w:rPr>
          <w:color w:val="000000"/>
          <w:sz w:val="28"/>
          <w:szCs w:val="28"/>
          <w:vertAlign w:val="subscript"/>
          <w:lang w:val="ro-RO"/>
        </w:rPr>
        <w:t>m</w:t>
      </w:r>
      <w:r w:rsidRPr="003454D7">
        <w:rPr>
          <w:color w:val="000000"/>
          <w:sz w:val="28"/>
          <w:szCs w:val="28"/>
          <w:vertAlign w:val="superscript"/>
          <w:lang w:val="ro-RO"/>
        </w:rPr>
        <w:t>4/3</w:t>
      </w:r>
      <w:r w:rsidR="006069B8" w:rsidRPr="003454D7">
        <w:rPr>
          <w:color w:val="000000"/>
          <w:sz w:val="28"/>
          <w:szCs w:val="28"/>
          <w:lang w:val="ro-RO"/>
        </w:rPr>
        <w:t xml:space="preserve"> </w:t>
      </w:r>
      <w:r w:rsidR="00B23863" w:rsidRPr="003454D7">
        <w:rPr>
          <w:color w:val="000000"/>
          <w:sz w:val="28"/>
          <w:szCs w:val="28"/>
          <w:lang w:val="ro-RO"/>
        </w:rPr>
        <w:t>x</w:t>
      </w:r>
      <w:r w:rsidR="006069B8" w:rsidRPr="003454D7">
        <w:rPr>
          <w:color w:val="000000"/>
          <w:sz w:val="28"/>
          <w:szCs w:val="28"/>
          <w:lang w:val="ro-RO"/>
        </w:rPr>
        <w:t xml:space="preserve"> </w:t>
      </w:r>
      <w:r w:rsidR="00B23863" w:rsidRPr="003454D7">
        <w:rPr>
          <w:color w:val="000000"/>
          <w:sz w:val="28"/>
          <w:szCs w:val="28"/>
          <w:lang w:val="ro-RO"/>
        </w:rPr>
        <w:t>t</w:t>
      </w:r>
      <w:r w:rsidRPr="003454D7">
        <w:rPr>
          <w:color w:val="000000"/>
          <w:sz w:val="28"/>
          <w:szCs w:val="28"/>
          <w:vertAlign w:val="subscript"/>
          <w:lang w:val="ro-RO"/>
        </w:rPr>
        <w:t>exp</w:t>
      </w:r>
      <w:r w:rsidR="006069B8" w:rsidRPr="003454D7">
        <w:rPr>
          <w:color w:val="000000"/>
          <w:sz w:val="28"/>
          <w:szCs w:val="28"/>
          <w:lang w:val="ro-RO"/>
        </w:rPr>
        <w:t xml:space="preserve"> </w:t>
      </w:r>
      <w:r w:rsidR="00B23863" w:rsidRPr="003454D7">
        <w:rPr>
          <w:color w:val="000000"/>
          <w:sz w:val="28"/>
          <w:szCs w:val="28"/>
          <w:lang w:val="ro-RO"/>
        </w:rPr>
        <w:t>(unde:</w:t>
      </w:r>
      <w:r w:rsidR="006069B8" w:rsidRPr="003454D7">
        <w:rPr>
          <w:color w:val="000000"/>
          <w:sz w:val="28"/>
          <w:szCs w:val="28"/>
          <w:lang w:val="ro-RO"/>
        </w:rPr>
        <w:t xml:space="preserve"> </w:t>
      </w:r>
      <w:r w:rsidR="00B23863" w:rsidRPr="003454D7">
        <w:rPr>
          <w:color w:val="000000"/>
          <w:sz w:val="28"/>
          <w:szCs w:val="28"/>
          <w:lang w:val="ro-RO"/>
        </w:rPr>
        <w:t>I</w:t>
      </w:r>
      <w:r w:rsidRPr="003454D7">
        <w:rPr>
          <w:color w:val="000000"/>
          <w:sz w:val="28"/>
          <w:szCs w:val="28"/>
          <w:vertAlign w:val="subscript"/>
          <w:lang w:val="ro-RO"/>
        </w:rPr>
        <w:t>m</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intensitatea</w:t>
      </w:r>
      <w:r w:rsidR="006069B8" w:rsidRPr="003454D7">
        <w:rPr>
          <w:color w:val="000000"/>
          <w:sz w:val="28"/>
          <w:szCs w:val="28"/>
          <w:lang w:val="ro-RO"/>
        </w:rPr>
        <w:t xml:space="preserve"> </w:t>
      </w:r>
      <w:r w:rsidRPr="003454D7">
        <w:rPr>
          <w:color w:val="000000"/>
          <w:sz w:val="28"/>
          <w:szCs w:val="28"/>
          <w:lang w:val="ro-RO"/>
        </w:rPr>
        <w:t>termică</w:t>
      </w:r>
      <w:r w:rsidR="006069B8" w:rsidRPr="003454D7">
        <w:rPr>
          <w:color w:val="000000"/>
          <w:sz w:val="28"/>
          <w:szCs w:val="28"/>
          <w:lang w:val="ro-RO"/>
        </w:rPr>
        <w:t xml:space="preserve"> </w:t>
      </w:r>
      <w:r w:rsidRPr="003454D7">
        <w:rPr>
          <w:color w:val="000000"/>
          <w:sz w:val="28"/>
          <w:szCs w:val="28"/>
          <w:lang w:val="ro-RO"/>
        </w:rPr>
        <w:t>medie</w:t>
      </w:r>
      <w:r w:rsidR="006069B8" w:rsidRPr="003454D7">
        <w:rPr>
          <w:color w:val="000000"/>
          <w:sz w:val="28"/>
          <w:szCs w:val="28"/>
          <w:lang w:val="ro-RO"/>
        </w:rPr>
        <w:t xml:space="preserve"> </w:t>
      </w:r>
      <w:r w:rsidR="00B23863" w:rsidRPr="003454D7">
        <w:rPr>
          <w:color w:val="000000"/>
          <w:sz w:val="28"/>
          <w:szCs w:val="28"/>
          <w:lang w:val="ro-RO"/>
        </w:rPr>
        <w:t>primită,</w:t>
      </w:r>
      <w:r w:rsidR="006069B8" w:rsidRPr="003454D7">
        <w:rPr>
          <w:color w:val="000000"/>
          <w:sz w:val="28"/>
          <w:szCs w:val="28"/>
          <w:lang w:val="ro-RO"/>
        </w:rPr>
        <w:t xml:space="preserve"> </w:t>
      </w:r>
      <w:r w:rsidR="00B23863" w:rsidRPr="003454D7">
        <w:rPr>
          <w:color w:val="000000"/>
          <w:sz w:val="28"/>
          <w:szCs w:val="28"/>
          <w:lang w:val="ro-RO"/>
        </w:rPr>
        <w:t>exprimată</w:t>
      </w:r>
      <w:r w:rsidR="006069B8" w:rsidRPr="003454D7">
        <w:rPr>
          <w:color w:val="000000"/>
          <w:sz w:val="28"/>
          <w:szCs w:val="28"/>
          <w:lang w:val="ro-RO"/>
        </w:rPr>
        <w:t xml:space="preserve"> </w:t>
      </w:r>
      <w:r w:rsidR="00B23863" w:rsidRPr="003454D7">
        <w:rPr>
          <w:color w:val="000000"/>
          <w:sz w:val="28"/>
          <w:szCs w:val="28"/>
          <w:lang w:val="ro-RO"/>
        </w:rPr>
        <w:t>în</w:t>
      </w:r>
      <w:r w:rsidR="006069B8" w:rsidRPr="003454D7">
        <w:rPr>
          <w:color w:val="000000"/>
          <w:sz w:val="28"/>
          <w:szCs w:val="28"/>
          <w:lang w:val="ro-RO"/>
        </w:rPr>
        <w:t xml:space="preserve"> </w:t>
      </w:r>
      <w:r w:rsidR="00B23863" w:rsidRPr="003454D7">
        <w:rPr>
          <w:color w:val="000000"/>
          <w:sz w:val="28"/>
          <w:szCs w:val="28"/>
          <w:lang w:val="ro-RO"/>
        </w:rPr>
        <w:t>kW/m</w:t>
      </w:r>
      <w:r w:rsidR="00B23863" w:rsidRPr="003454D7">
        <w:rPr>
          <w:color w:val="000000"/>
          <w:sz w:val="28"/>
          <w:szCs w:val="28"/>
          <w:vertAlign w:val="superscript"/>
          <w:lang w:val="ro-RO"/>
        </w:rPr>
        <w:t>2</w:t>
      </w:r>
      <w:r w:rsidR="00B23863" w:rsidRPr="003454D7">
        <w:rPr>
          <w:color w:val="000000"/>
          <w:sz w:val="28"/>
          <w:szCs w:val="28"/>
          <w:lang w:val="ro-RO"/>
        </w:rPr>
        <w:t>,</w:t>
      </w:r>
      <w:r w:rsidR="006069B8" w:rsidRPr="003454D7">
        <w:rPr>
          <w:color w:val="000000"/>
          <w:sz w:val="28"/>
          <w:szCs w:val="28"/>
          <w:lang w:val="ro-RO"/>
        </w:rPr>
        <w:t xml:space="preserve"> </w:t>
      </w:r>
      <w:r w:rsidR="00B23863" w:rsidRPr="003454D7">
        <w:rPr>
          <w:color w:val="000000"/>
          <w:sz w:val="28"/>
          <w:szCs w:val="28"/>
          <w:lang w:val="ro-RO"/>
        </w:rPr>
        <w:t>t</w:t>
      </w:r>
      <w:r w:rsidRPr="003454D7">
        <w:rPr>
          <w:color w:val="000000"/>
          <w:sz w:val="28"/>
          <w:szCs w:val="28"/>
          <w:vertAlign w:val="subscript"/>
          <w:lang w:val="ro-RO"/>
        </w:rPr>
        <w:t>exp</w:t>
      </w:r>
      <w:r w:rsidR="006069B8" w:rsidRPr="003454D7">
        <w:rPr>
          <w:color w:val="000000"/>
          <w:sz w:val="28"/>
          <w:szCs w:val="28"/>
          <w:lang w:val="ro-RO"/>
        </w:rPr>
        <w:t xml:space="preserve"> </w:t>
      </w:r>
      <w:r w:rsidRPr="003454D7">
        <w:rPr>
          <w:color w:val="000000"/>
          <w:sz w:val="28"/>
          <w:szCs w:val="28"/>
          <w:lang w:val="ro-RO"/>
        </w:rPr>
        <w:t>reprezintă</w:t>
      </w:r>
      <w:r w:rsidR="006069B8" w:rsidRPr="003454D7">
        <w:rPr>
          <w:color w:val="000000"/>
          <w:sz w:val="28"/>
          <w:szCs w:val="28"/>
          <w:lang w:val="ro-RO"/>
        </w:rPr>
        <w:t xml:space="preserve"> </w:t>
      </w:r>
      <w:r w:rsidRPr="003454D7">
        <w:rPr>
          <w:color w:val="000000"/>
          <w:sz w:val="28"/>
          <w:szCs w:val="28"/>
          <w:lang w:val="ro-RO"/>
        </w:rPr>
        <w:t>timpul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expunere</w:t>
      </w:r>
      <w:r w:rsidR="006069B8" w:rsidRPr="003454D7">
        <w:rPr>
          <w:color w:val="000000"/>
          <w:sz w:val="28"/>
          <w:szCs w:val="28"/>
          <w:lang w:val="ro-RO"/>
        </w:rPr>
        <w:t xml:space="preserve"> </w:t>
      </w:r>
      <w:r w:rsidRPr="003454D7">
        <w:rPr>
          <w:color w:val="000000"/>
          <w:sz w:val="28"/>
          <w:szCs w:val="28"/>
          <w:lang w:val="ro-RO"/>
        </w:rPr>
        <w:t>al</w:t>
      </w:r>
      <w:r w:rsidR="006069B8" w:rsidRPr="003454D7">
        <w:rPr>
          <w:color w:val="000000"/>
          <w:sz w:val="28"/>
          <w:szCs w:val="28"/>
          <w:lang w:val="ro-RO"/>
        </w:rPr>
        <w:t xml:space="preserve"> </w:t>
      </w:r>
      <w:r w:rsidR="009F59C0" w:rsidRPr="003454D7">
        <w:rPr>
          <w:color w:val="000000"/>
          <w:sz w:val="28"/>
          <w:szCs w:val="28"/>
          <w:lang w:val="ro-RO"/>
        </w:rPr>
        <w:t>ț</w:t>
      </w:r>
      <w:r w:rsidRPr="003454D7">
        <w:rPr>
          <w:color w:val="000000"/>
          <w:sz w:val="28"/>
          <w:szCs w:val="28"/>
          <w:lang w:val="ro-RO"/>
        </w:rPr>
        <w:t>intei,</w:t>
      </w:r>
      <w:r w:rsidR="006069B8" w:rsidRPr="003454D7">
        <w:rPr>
          <w:color w:val="000000"/>
          <w:sz w:val="28"/>
          <w:szCs w:val="28"/>
          <w:lang w:val="ro-RO"/>
        </w:rPr>
        <w:t xml:space="preserve"> </w:t>
      </w:r>
      <w:r w:rsidRPr="003454D7">
        <w:rPr>
          <w:color w:val="000000"/>
          <w:sz w:val="28"/>
          <w:szCs w:val="28"/>
          <w:lang w:val="ro-RO"/>
        </w:rPr>
        <w:t>exprimat</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secunde.</w:t>
      </w:r>
    </w:p>
    <w:p w14:paraId="0357DE49" w14:textId="77777777" w:rsidR="005233BB" w:rsidRPr="003454D7" w:rsidRDefault="005233BB" w:rsidP="00E8417F">
      <w:pPr>
        <w:spacing w:before="60" w:after="60"/>
        <w:ind w:firstLine="567"/>
        <w:rPr>
          <w:color w:val="000000"/>
          <w:sz w:val="28"/>
          <w:szCs w:val="28"/>
          <w:lang w:val="ro-RO"/>
        </w:rPr>
      </w:pPr>
      <w:r w:rsidRPr="003454D7">
        <w:rPr>
          <w:color w:val="000000"/>
          <w:sz w:val="28"/>
          <w:szCs w:val="28"/>
          <w:lang w:val="ro-RO"/>
        </w:rPr>
        <w:t>8.</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cazul</w:t>
      </w:r>
      <w:r w:rsidR="006069B8" w:rsidRPr="003454D7">
        <w:rPr>
          <w:color w:val="000000"/>
          <w:sz w:val="28"/>
          <w:szCs w:val="28"/>
          <w:lang w:val="ro-RO"/>
        </w:rPr>
        <w:t xml:space="preserve"> </w:t>
      </w:r>
      <w:r w:rsidRPr="003454D7">
        <w:rPr>
          <w:color w:val="000000"/>
          <w:sz w:val="28"/>
          <w:szCs w:val="28"/>
          <w:lang w:val="ro-RO"/>
        </w:rPr>
        <w:t>emisiilor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radia</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termică</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o</w:t>
      </w:r>
      <w:r w:rsidR="006069B8" w:rsidRPr="003454D7">
        <w:rPr>
          <w:color w:val="000000"/>
          <w:sz w:val="28"/>
          <w:szCs w:val="28"/>
          <w:lang w:val="ro-RO"/>
        </w:rPr>
        <w:t xml:space="preserve"> </w:t>
      </w:r>
      <w:r w:rsidRPr="003454D7">
        <w:rPr>
          <w:color w:val="000000"/>
          <w:sz w:val="28"/>
          <w:szCs w:val="28"/>
          <w:lang w:val="ro-RO"/>
        </w:rPr>
        <w:t>dezvoltare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timp</w:t>
      </w:r>
      <w:r w:rsidR="006069B8" w:rsidRPr="003454D7">
        <w:rPr>
          <w:color w:val="000000"/>
          <w:sz w:val="28"/>
          <w:szCs w:val="28"/>
          <w:lang w:val="ro-RO"/>
        </w:rPr>
        <w:t xml:space="preserve"> </w:t>
      </w:r>
      <w:r w:rsidRPr="003454D7">
        <w:rPr>
          <w:color w:val="000000"/>
          <w:sz w:val="28"/>
          <w:szCs w:val="28"/>
          <w:lang w:val="ro-RO"/>
        </w:rPr>
        <w:t>mai</w:t>
      </w:r>
      <w:r w:rsidR="006069B8" w:rsidRPr="003454D7">
        <w:rPr>
          <w:color w:val="000000"/>
          <w:sz w:val="28"/>
          <w:szCs w:val="28"/>
          <w:lang w:val="ro-RO"/>
        </w:rPr>
        <w:t xml:space="preserve"> </w:t>
      </w:r>
      <w:r w:rsidRPr="003454D7">
        <w:rPr>
          <w:color w:val="000000"/>
          <w:sz w:val="28"/>
          <w:szCs w:val="28"/>
          <w:lang w:val="ro-RO"/>
        </w:rPr>
        <w:t>lungă</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30</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secunde</w:t>
      </w:r>
      <w:r w:rsidR="006069B8" w:rsidRPr="003454D7">
        <w:rPr>
          <w:color w:val="000000"/>
          <w:sz w:val="28"/>
          <w:szCs w:val="28"/>
          <w:lang w:val="ro-RO"/>
        </w:rPr>
        <w:t xml:space="preserve"> </w:t>
      </w:r>
      <w:r w:rsidRPr="003454D7">
        <w:rPr>
          <w:color w:val="000000"/>
          <w:sz w:val="28"/>
          <w:szCs w:val="28"/>
          <w:lang w:val="ro-RO"/>
        </w:rPr>
        <w:t>(</w:t>
      </w:r>
      <w:r w:rsidR="00AA361F" w:rsidRPr="003454D7">
        <w:rPr>
          <w:color w:val="000000"/>
          <w:sz w:val="28"/>
          <w:szCs w:val="28"/>
          <w:lang w:val="ro-RO"/>
        </w:rPr>
        <w:t>incendiu</w:t>
      </w:r>
      <w:r w:rsidR="006069B8" w:rsidRPr="003454D7">
        <w:rPr>
          <w:color w:val="000000"/>
          <w:sz w:val="28"/>
          <w:szCs w:val="28"/>
          <w:lang w:val="ro-RO"/>
        </w:rPr>
        <w:t xml:space="preserve"> </w:t>
      </w:r>
      <w:r w:rsidR="00AA361F" w:rsidRPr="003454D7">
        <w:rPr>
          <w:color w:val="000000"/>
          <w:sz w:val="28"/>
          <w:szCs w:val="28"/>
          <w:lang w:val="ro-RO"/>
        </w:rPr>
        <w:t>de</w:t>
      </w:r>
      <w:r w:rsidR="006069B8" w:rsidRPr="003454D7">
        <w:rPr>
          <w:color w:val="000000"/>
          <w:sz w:val="28"/>
          <w:szCs w:val="28"/>
          <w:lang w:val="ro-RO"/>
        </w:rPr>
        <w:t xml:space="preserve"> </w:t>
      </w:r>
      <w:r w:rsidR="00AA361F" w:rsidRPr="003454D7">
        <w:rPr>
          <w:color w:val="000000"/>
          <w:sz w:val="28"/>
          <w:szCs w:val="28"/>
          <w:lang w:val="ro-RO"/>
        </w:rPr>
        <w:t>baltă</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00AA361F" w:rsidRPr="003454D7">
        <w:rPr>
          <w:color w:val="000000"/>
          <w:sz w:val="28"/>
          <w:szCs w:val="28"/>
          <w:lang w:val="ro-RO"/>
        </w:rPr>
        <w:t>incendiu</w:t>
      </w:r>
      <w:r w:rsidR="006069B8" w:rsidRPr="003454D7">
        <w:rPr>
          <w:color w:val="000000"/>
          <w:sz w:val="28"/>
          <w:szCs w:val="28"/>
          <w:lang w:val="ro-RO"/>
        </w:rPr>
        <w:t xml:space="preserve"> </w:t>
      </w:r>
      <w:r w:rsidR="00AA361F" w:rsidRPr="003454D7">
        <w:rPr>
          <w:color w:val="000000"/>
          <w:sz w:val="28"/>
          <w:szCs w:val="28"/>
          <w:lang w:val="ro-RO"/>
        </w:rPr>
        <w:t>sub</w:t>
      </w:r>
      <w:r w:rsidR="006069B8" w:rsidRPr="003454D7">
        <w:rPr>
          <w:color w:val="000000"/>
          <w:sz w:val="28"/>
          <w:szCs w:val="28"/>
          <w:lang w:val="ro-RO"/>
        </w:rPr>
        <w:t xml:space="preserve"> </w:t>
      </w:r>
      <w:r w:rsidR="00AA361F" w:rsidRPr="003454D7">
        <w:rPr>
          <w:color w:val="000000"/>
          <w:sz w:val="28"/>
          <w:szCs w:val="28"/>
          <w:lang w:val="ro-RO"/>
        </w:rPr>
        <w:t>formă</w:t>
      </w:r>
      <w:r w:rsidR="006069B8" w:rsidRPr="003454D7">
        <w:rPr>
          <w:color w:val="000000"/>
          <w:sz w:val="28"/>
          <w:szCs w:val="28"/>
          <w:lang w:val="ro-RO"/>
        </w:rPr>
        <w:t xml:space="preserve"> </w:t>
      </w:r>
      <w:r w:rsidR="00AA361F" w:rsidRPr="003454D7">
        <w:rPr>
          <w:color w:val="000000"/>
          <w:sz w:val="28"/>
          <w:szCs w:val="28"/>
          <w:lang w:val="ro-RO"/>
        </w:rPr>
        <w:t>de</w:t>
      </w:r>
      <w:r w:rsidR="006069B8" w:rsidRPr="003454D7">
        <w:rPr>
          <w:color w:val="000000"/>
          <w:sz w:val="28"/>
          <w:szCs w:val="28"/>
          <w:lang w:val="ro-RO"/>
        </w:rPr>
        <w:t xml:space="preserve"> </w:t>
      </w:r>
      <w:r w:rsidR="00AA361F" w:rsidRPr="003454D7">
        <w:rPr>
          <w:color w:val="000000"/>
          <w:sz w:val="28"/>
          <w:szCs w:val="28"/>
          <w:lang w:val="ro-RO"/>
        </w:rPr>
        <w:t>jet</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calculul</w:t>
      </w:r>
      <w:r w:rsidR="006069B8" w:rsidRPr="003454D7">
        <w:rPr>
          <w:color w:val="000000"/>
          <w:sz w:val="28"/>
          <w:szCs w:val="28"/>
          <w:lang w:val="ro-RO"/>
        </w:rPr>
        <w:t xml:space="preserve"> </w:t>
      </w:r>
      <w:r w:rsidRPr="003454D7">
        <w:rPr>
          <w:color w:val="000000"/>
          <w:sz w:val="28"/>
          <w:szCs w:val="28"/>
          <w:lang w:val="ro-RO"/>
        </w:rPr>
        <w:t>zonelor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planificare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folosindu-se</w:t>
      </w:r>
      <w:r w:rsidR="006069B8" w:rsidRPr="003454D7">
        <w:rPr>
          <w:color w:val="000000"/>
          <w:sz w:val="28"/>
          <w:szCs w:val="28"/>
          <w:lang w:val="ro-RO"/>
        </w:rPr>
        <w:t xml:space="preserve"> </w:t>
      </w:r>
      <w:r w:rsidRPr="003454D7">
        <w:rPr>
          <w:color w:val="000000"/>
          <w:sz w:val="28"/>
          <w:szCs w:val="28"/>
          <w:lang w:val="ro-RO"/>
        </w:rPr>
        <w:t>metoda</w:t>
      </w:r>
      <w:r w:rsidR="006069B8" w:rsidRPr="003454D7">
        <w:rPr>
          <w:color w:val="000000"/>
          <w:sz w:val="28"/>
          <w:szCs w:val="28"/>
          <w:lang w:val="ro-RO"/>
        </w:rPr>
        <w:t xml:space="preserve"> </w:t>
      </w:r>
      <w:r w:rsidRPr="003454D7">
        <w:rPr>
          <w:color w:val="000000"/>
          <w:sz w:val="28"/>
          <w:szCs w:val="28"/>
          <w:lang w:val="ro-RO"/>
        </w:rPr>
        <w:t>dozei,</w:t>
      </w:r>
      <w:r w:rsidR="006069B8" w:rsidRPr="003454D7">
        <w:rPr>
          <w:color w:val="000000"/>
          <w:sz w:val="28"/>
          <w:szCs w:val="28"/>
          <w:lang w:val="ro-RO"/>
        </w:rPr>
        <w:t xml:space="preserve"> </w:t>
      </w:r>
      <w:r w:rsidRPr="003454D7">
        <w:rPr>
          <w:color w:val="000000"/>
          <w:sz w:val="28"/>
          <w:szCs w:val="28"/>
          <w:lang w:val="ro-RO"/>
        </w:rPr>
        <w:t>timpul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expunere</w:t>
      </w:r>
      <w:r w:rsidR="006069B8" w:rsidRPr="003454D7">
        <w:rPr>
          <w:color w:val="000000"/>
          <w:sz w:val="28"/>
          <w:szCs w:val="28"/>
          <w:lang w:val="ro-RO"/>
        </w:rPr>
        <w:t xml:space="preserve"> </w:t>
      </w:r>
      <w:r w:rsidRPr="003454D7">
        <w:rPr>
          <w:color w:val="000000"/>
          <w:sz w:val="28"/>
          <w:szCs w:val="28"/>
          <w:lang w:val="ro-RO"/>
        </w:rPr>
        <w:t>al</w:t>
      </w:r>
      <w:r w:rsidR="006069B8" w:rsidRPr="003454D7">
        <w:rPr>
          <w:color w:val="000000"/>
          <w:sz w:val="28"/>
          <w:szCs w:val="28"/>
          <w:lang w:val="ro-RO"/>
        </w:rPr>
        <w:t xml:space="preserve"> </w:t>
      </w:r>
      <w:r w:rsidR="009F59C0" w:rsidRPr="003454D7">
        <w:rPr>
          <w:color w:val="000000"/>
          <w:sz w:val="28"/>
          <w:szCs w:val="28"/>
          <w:lang w:val="ro-RO"/>
        </w:rPr>
        <w:t>ț</w:t>
      </w:r>
      <w:r w:rsidRPr="003454D7">
        <w:rPr>
          <w:color w:val="000000"/>
          <w:sz w:val="28"/>
          <w:szCs w:val="28"/>
          <w:lang w:val="ro-RO"/>
        </w:rPr>
        <w:t>intei</w:t>
      </w:r>
      <w:r w:rsidR="006069B8" w:rsidRPr="003454D7">
        <w:rPr>
          <w:color w:val="000000"/>
          <w:sz w:val="28"/>
          <w:szCs w:val="28"/>
          <w:lang w:val="ro-RO"/>
        </w:rPr>
        <w:t xml:space="preserve"> </w:t>
      </w:r>
      <w:r w:rsidRPr="003454D7">
        <w:rPr>
          <w:color w:val="000000"/>
          <w:sz w:val="28"/>
          <w:szCs w:val="28"/>
          <w:lang w:val="ro-RO"/>
        </w:rPr>
        <w:t>folosit</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formula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mai</w:t>
      </w:r>
      <w:r w:rsidR="006069B8" w:rsidRPr="003454D7">
        <w:rPr>
          <w:color w:val="000000"/>
          <w:sz w:val="28"/>
          <w:szCs w:val="28"/>
          <w:lang w:val="ro-RO"/>
        </w:rPr>
        <w:t xml:space="preserve"> </w:t>
      </w:r>
      <w:r w:rsidRPr="003454D7">
        <w:rPr>
          <w:color w:val="000000"/>
          <w:sz w:val="28"/>
          <w:szCs w:val="28"/>
          <w:lang w:val="ro-RO"/>
        </w:rPr>
        <w:t>sus</w:t>
      </w:r>
      <w:r w:rsidR="006069B8" w:rsidRPr="003454D7">
        <w:rPr>
          <w:color w:val="000000"/>
          <w:sz w:val="28"/>
          <w:szCs w:val="28"/>
          <w:lang w:val="ro-RO"/>
        </w:rPr>
        <w:t xml:space="preserve"> </w:t>
      </w:r>
      <w:r w:rsidRPr="003454D7">
        <w:rPr>
          <w:color w:val="000000"/>
          <w:sz w:val="28"/>
          <w:szCs w:val="28"/>
          <w:lang w:val="ro-RO"/>
        </w:rPr>
        <w:t>va</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60</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secunde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zonele</w:t>
      </w:r>
      <w:r w:rsidR="006069B8" w:rsidRPr="003454D7">
        <w:rPr>
          <w:color w:val="000000"/>
          <w:sz w:val="28"/>
          <w:szCs w:val="28"/>
          <w:lang w:val="ro-RO"/>
        </w:rPr>
        <w:t xml:space="preserve"> </w:t>
      </w:r>
      <w:r w:rsidRPr="003454D7">
        <w:rPr>
          <w:color w:val="000000"/>
          <w:sz w:val="28"/>
          <w:szCs w:val="28"/>
          <w:lang w:val="ro-RO"/>
        </w:rPr>
        <w:t>I</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II</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30</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secunde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zonele</w:t>
      </w:r>
      <w:r w:rsidR="006069B8" w:rsidRPr="003454D7">
        <w:rPr>
          <w:color w:val="000000"/>
          <w:sz w:val="28"/>
          <w:szCs w:val="28"/>
          <w:lang w:val="ro-RO"/>
        </w:rPr>
        <w:t xml:space="preserve"> </w:t>
      </w:r>
      <w:r w:rsidRPr="003454D7">
        <w:rPr>
          <w:color w:val="000000"/>
          <w:sz w:val="28"/>
          <w:szCs w:val="28"/>
          <w:lang w:val="ro-RO"/>
        </w:rPr>
        <w:t>III</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IV.</w:t>
      </w:r>
    </w:p>
    <w:p w14:paraId="5CF7481F" w14:textId="77777777" w:rsidR="007D4AFE" w:rsidRPr="003454D7" w:rsidRDefault="005233BB" w:rsidP="00E8417F">
      <w:pPr>
        <w:spacing w:before="60" w:after="60"/>
        <w:ind w:firstLine="567"/>
        <w:rPr>
          <w:color w:val="000000"/>
          <w:sz w:val="28"/>
          <w:szCs w:val="28"/>
          <w:lang w:val="ro-RO"/>
        </w:rPr>
      </w:pPr>
      <w:r w:rsidRPr="003454D7">
        <w:rPr>
          <w:color w:val="000000"/>
          <w:sz w:val="28"/>
          <w:szCs w:val="28"/>
          <w:lang w:val="ro-RO"/>
        </w:rPr>
        <w:t>9.</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cazul</w:t>
      </w:r>
      <w:r w:rsidR="006069B8" w:rsidRPr="003454D7">
        <w:rPr>
          <w:color w:val="000000"/>
          <w:sz w:val="28"/>
          <w:szCs w:val="28"/>
          <w:lang w:val="ro-RO"/>
        </w:rPr>
        <w:t xml:space="preserve"> </w:t>
      </w:r>
      <w:r w:rsidRPr="003454D7">
        <w:rPr>
          <w:color w:val="000000"/>
          <w:sz w:val="28"/>
          <w:szCs w:val="28"/>
          <w:lang w:val="ro-RO"/>
        </w:rPr>
        <w:t>stabilirii</w:t>
      </w:r>
      <w:r w:rsidR="006069B8" w:rsidRPr="003454D7">
        <w:rPr>
          <w:color w:val="000000"/>
          <w:sz w:val="28"/>
          <w:szCs w:val="28"/>
          <w:lang w:val="ro-RO"/>
        </w:rPr>
        <w:t xml:space="preserve"> </w:t>
      </w:r>
      <w:r w:rsidRPr="003454D7">
        <w:rPr>
          <w:color w:val="000000"/>
          <w:sz w:val="28"/>
          <w:szCs w:val="28"/>
          <w:lang w:val="ro-RO"/>
        </w:rPr>
        <w:t>zonelor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planificare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datorate</w:t>
      </w:r>
      <w:r w:rsidR="006069B8" w:rsidRPr="003454D7">
        <w:rPr>
          <w:color w:val="000000"/>
          <w:sz w:val="28"/>
          <w:szCs w:val="28"/>
          <w:lang w:val="ro-RO"/>
        </w:rPr>
        <w:t xml:space="preserve"> </w:t>
      </w:r>
      <w:r w:rsidRPr="003454D7">
        <w:rPr>
          <w:color w:val="000000"/>
          <w:sz w:val="28"/>
          <w:szCs w:val="28"/>
          <w:lang w:val="ro-RO"/>
        </w:rPr>
        <w:t>radia</w:t>
      </w:r>
      <w:r w:rsidR="009F59C0" w:rsidRPr="003454D7">
        <w:rPr>
          <w:color w:val="000000"/>
          <w:sz w:val="28"/>
          <w:szCs w:val="28"/>
          <w:lang w:val="ro-RO"/>
        </w:rPr>
        <w:t>ț</w:t>
      </w:r>
      <w:r w:rsidRPr="003454D7">
        <w:rPr>
          <w:color w:val="000000"/>
          <w:sz w:val="28"/>
          <w:szCs w:val="28"/>
          <w:lang w:val="ro-RO"/>
        </w:rPr>
        <w:t>iei</w:t>
      </w:r>
      <w:r w:rsidR="006069B8" w:rsidRPr="003454D7">
        <w:rPr>
          <w:color w:val="000000"/>
          <w:sz w:val="28"/>
          <w:szCs w:val="28"/>
          <w:lang w:val="ro-RO"/>
        </w:rPr>
        <w:t xml:space="preserve"> </w:t>
      </w:r>
      <w:r w:rsidRPr="003454D7">
        <w:rPr>
          <w:color w:val="000000"/>
          <w:sz w:val="28"/>
          <w:szCs w:val="28"/>
          <w:lang w:val="ro-RO"/>
        </w:rPr>
        <w:t>termice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va</w:t>
      </w:r>
      <w:r w:rsidR="006069B8" w:rsidRPr="003454D7">
        <w:rPr>
          <w:color w:val="000000"/>
          <w:sz w:val="28"/>
          <w:szCs w:val="28"/>
          <w:lang w:val="ro-RO"/>
        </w:rPr>
        <w:t xml:space="preserve"> </w:t>
      </w:r>
      <w:r w:rsidRPr="003454D7">
        <w:rPr>
          <w:color w:val="000000"/>
          <w:sz w:val="28"/>
          <w:szCs w:val="28"/>
          <w:lang w:val="ro-RO"/>
        </w:rPr>
        <w:t>utiliza,</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cât</w:t>
      </w:r>
      <w:r w:rsidR="006069B8" w:rsidRPr="003454D7">
        <w:rPr>
          <w:color w:val="000000"/>
          <w:sz w:val="28"/>
          <w:szCs w:val="28"/>
          <w:lang w:val="ro-RO"/>
        </w:rPr>
        <w:t xml:space="preserve"> </w:t>
      </w:r>
      <w:r w:rsidRPr="003454D7">
        <w:rPr>
          <w:color w:val="000000"/>
          <w:sz w:val="28"/>
          <w:szCs w:val="28"/>
          <w:lang w:val="ro-RO"/>
        </w:rPr>
        <w:t>posibil,</w:t>
      </w:r>
      <w:r w:rsidR="006069B8" w:rsidRPr="003454D7">
        <w:rPr>
          <w:color w:val="000000"/>
          <w:sz w:val="28"/>
          <w:szCs w:val="28"/>
          <w:lang w:val="ro-RO"/>
        </w:rPr>
        <w:t xml:space="preserve"> </w:t>
      </w:r>
      <w:r w:rsidRPr="003454D7">
        <w:rPr>
          <w:color w:val="000000"/>
          <w:sz w:val="28"/>
          <w:szCs w:val="28"/>
          <w:lang w:val="ro-RO"/>
        </w:rPr>
        <w:t>metoda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calcul</w:t>
      </w:r>
      <w:r w:rsidR="006069B8" w:rsidRPr="003454D7">
        <w:rPr>
          <w:color w:val="000000"/>
          <w:sz w:val="28"/>
          <w:szCs w:val="28"/>
          <w:lang w:val="ro-RO"/>
        </w:rPr>
        <w:t xml:space="preserve"> </w:t>
      </w:r>
      <w:r w:rsidRPr="003454D7">
        <w:rPr>
          <w:color w:val="000000"/>
          <w:sz w:val="28"/>
          <w:szCs w:val="28"/>
          <w:lang w:val="ro-RO"/>
        </w:rPr>
        <w:t>al</w:t>
      </w:r>
      <w:r w:rsidR="006069B8" w:rsidRPr="003454D7">
        <w:rPr>
          <w:color w:val="000000"/>
          <w:sz w:val="28"/>
          <w:szCs w:val="28"/>
          <w:lang w:val="ro-RO"/>
        </w:rPr>
        <w:t xml:space="preserve"> </w:t>
      </w:r>
      <w:r w:rsidRPr="003454D7">
        <w:rPr>
          <w:color w:val="000000"/>
          <w:sz w:val="28"/>
          <w:szCs w:val="28"/>
          <w:lang w:val="ro-RO"/>
        </w:rPr>
        <w:t>dozei.</w:t>
      </w:r>
    </w:p>
    <w:p w14:paraId="1596B08B" w14:textId="77777777" w:rsidR="007D4AFE" w:rsidRPr="003454D7" w:rsidRDefault="007D4AFE">
      <w:pPr>
        <w:spacing w:after="200" w:line="276" w:lineRule="auto"/>
        <w:ind w:firstLine="0"/>
        <w:jc w:val="left"/>
        <w:rPr>
          <w:color w:val="000000"/>
          <w:sz w:val="28"/>
          <w:szCs w:val="28"/>
          <w:lang w:val="ro-RO"/>
        </w:rPr>
      </w:pPr>
      <w:r w:rsidRPr="003454D7">
        <w:rPr>
          <w:color w:val="000000"/>
          <w:sz w:val="28"/>
          <w:szCs w:val="28"/>
          <w:lang w:val="ro-RO"/>
        </w:rPr>
        <w:br w:type="page"/>
      </w:r>
    </w:p>
    <w:p w14:paraId="50FF91D2" w14:textId="77777777" w:rsidR="007D4AFE" w:rsidRPr="003454D7" w:rsidRDefault="007D4AFE" w:rsidP="007D4AFE">
      <w:pPr>
        <w:ind w:left="5040"/>
        <w:jc w:val="right"/>
        <w:rPr>
          <w:color w:val="000000"/>
          <w:sz w:val="28"/>
          <w:szCs w:val="28"/>
          <w:lang w:val="ro-RO"/>
        </w:rPr>
      </w:pPr>
      <w:r w:rsidRPr="003454D7">
        <w:rPr>
          <w:color w:val="000000"/>
          <w:sz w:val="28"/>
          <w:szCs w:val="28"/>
          <w:lang w:val="ro-RO"/>
        </w:rPr>
        <w:lastRenderedPageBreak/>
        <w:t>Anexa</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Pr="003454D7">
        <w:rPr>
          <w:color w:val="000000"/>
          <w:sz w:val="28"/>
          <w:szCs w:val="28"/>
          <w:lang w:val="ro-RO"/>
        </w:rPr>
        <w:t>2</w:t>
      </w:r>
    </w:p>
    <w:p w14:paraId="778A1082" w14:textId="77777777" w:rsidR="007D4AFE" w:rsidRPr="003454D7" w:rsidRDefault="007D4AFE" w:rsidP="007D4AFE">
      <w:pPr>
        <w:ind w:left="5040" w:firstLine="0"/>
        <w:jc w:val="right"/>
        <w:rPr>
          <w:color w:val="000000"/>
          <w:sz w:val="24"/>
          <w:szCs w:val="28"/>
          <w:lang w:val="ro-RO"/>
        </w:rPr>
      </w:pPr>
      <w:r w:rsidRPr="003454D7">
        <w:rPr>
          <w:color w:val="000000"/>
          <w:sz w:val="28"/>
          <w:szCs w:val="28"/>
          <w:lang w:val="ro-RO" w:eastAsia="ro-RO"/>
        </w:rPr>
        <w:t>la</w:t>
      </w:r>
      <w:r w:rsidR="006069B8" w:rsidRPr="003454D7">
        <w:rPr>
          <w:color w:val="000000"/>
          <w:sz w:val="28"/>
          <w:szCs w:val="28"/>
          <w:lang w:val="ro-RO" w:eastAsia="ro-RO"/>
        </w:rPr>
        <w:t xml:space="preserve"> </w:t>
      </w:r>
      <w:r w:rsidRPr="003454D7">
        <w:rPr>
          <w:color w:val="000000"/>
          <w:sz w:val="28"/>
          <w:szCs w:val="28"/>
          <w:lang w:val="ro-RO" w:eastAsia="ro-RO"/>
        </w:rPr>
        <w:t>Regulamentul</w:t>
      </w:r>
      <w:r w:rsidR="006069B8" w:rsidRPr="003454D7">
        <w:rPr>
          <w:color w:val="000000"/>
          <w:sz w:val="28"/>
          <w:szCs w:val="28"/>
          <w:lang w:val="ro-RO" w:eastAsia="ro-RO"/>
        </w:rPr>
        <w:t xml:space="preserve"> </w:t>
      </w:r>
      <w:r w:rsidRPr="003454D7">
        <w:rPr>
          <w:color w:val="000000"/>
          <w:sz w:val="28"/>
          <w:szCs w:val="28"/>
          <w:lang w:val="ro-RO" w:eastAsia="ro-RO"/>
        </w:rPr>
        <w:t>privind</w:t>
      </w:r>
      <w:r w:rsidR="006069B8" w:rsidRPr="003454D7">
        <w:rPr>
          <w:color w:val="000000"/>
          <w:sz w:val="28"/>
          <w:szCs w:val="28"/>
          <w:lang w:val="ro-RO" w:eastAsia="ro-RO"/>
        </w:rPr>
        <w:t xml:space="preserve"> </w:t>
      </w:r>
      <w:r w:rsidRPr="003454D7">
        <w:rPr>
          <w:color w:val="000000"/>
          <w:sz w:val="28"/>
          <w:szCs w:val="28"/>
          <w:lang w:val="ro-RO" w:eastAsia="ro-RO"/>
        </w:rPr>
        <w:t>normele</w:t>
      </w:r>
      <w:r w:rsidR="006069B8" w:rsidRPr="003454D7">
        <w:rPr>
          <w:color w:val="000000"/>
          <w:sz w:val="28"/>
          <w:szCs w:val="28"/>
          <w:lang w:val="ro-RO" w:eastAsia="ro-RO"/>
        </w:rPr>
        <w:t xml:space="preserve"> </w:t>
      </w:r>
      <w:r w:rsidRPr="003454D7">
        <w:rPr>
          <w:color w:val="000000"/>
          <w:sz w:val="28"/>
          <w:szCs w:val="28"/>
          <w:lang w:val="ro-RO" w:eastAsia="ro-RO"/>
        </w:rPr>
        <w:t>metodologice</w:t>
      </w:r>
      <w:r w:rsidR="006069B8" w:rsidRPr="003454D7">
        <w:rPr>
          <w:color w:val="000000"/>
          <w:sz w:val="28"/>
          <w:szCs w:val="28"/>
          <w:lang w:val="ro-RO" w:eastAsia="ro-RO"/>
        </w:rPr>
        <w:t xml:space="preserve"> </w:t>
      </w:r>
      <w:r w:rsidRPr="003454D7">
        <w:rPr>
          <w:color w:val="000000"/>
          <w:sz w:val="28"/>
          <w:szCs w:val="28"/>
          <w:lang w:val="ro-RO" w:eastAsia="ro-RO"/>
        </w:rPr>
        <w:t>de</w:t>
      </w:r>
      <w:r w:rsidR="006069B8" w:rsidRPr="003454D7">
        <w:rPr>
          <w:color w:val="000000"/>
          <w:sz w:val="28"/>
          <w:szCs w:val="28"/>
          <w:lang w:val="ro-RO" w:eastAsia="ro-RO"/>
        </w:rPr>
        <w:t xml:space="preserve"> </w:t>
      </w:r>
      <w:r w:rsidRPr="003454D7">
        <w:rPr>
          <w:color w:val="000000"/>
          <w:sz w:val="28"/>
          <w:szCs w:val="28"/>
          <w:lang w:val="ro-RO" w:eastAsia="ro-RO"/>
        </w:rPr>
        <w:t>elaborare</w:t>
      </w:r>
      <w:r w:rsidR="006069B8" w:rsidRPr="003454D7">
        <w:rPr>
          <w:color w:val="000000"/>
          <w:sz w:val="28"/>
          <w:szCs w:val="28"/>
          <w:lang w:val="ro-RO" w:eastAsia="ro-RO"/>
        </w:rPr>
        <w:t xml:space="preserve"> </w:t>
      </w:r>
      <w:r w:rsidR="009F59C0" w:rsidRPr="003454D7">
        <w:rPr>
          <w:color w:val="000000"/>
          <w:sz w:val="28"/>
          <w:szCs w:val="28"/>
          <w:lang w:val="ro-RO" w:eastAsia="ro-RO"/>
        </w:rPr>
        <w:t>ș</w:t>
      </w:r>
      <w:r w:rsidRPr="003454D7">
        <w:rPr>
          <w:color w:val="000000"/>
          <w:sz w:val="28"/>
          <w:szCs w:val="28"/>
          <w:lang w:val="ro-RO" w:eastAsia="ro-RO"/>
        </w:rPr>
        <w:t>i</w:t>
      </w:r>
      <w:r w:rsidR="006069B8" w:rsidRPr="003454D7">
        <w:rPr>
          <w:color w:val="000000"/>
          <w:sz w:val="28"/>
          <w:szCs w:val="28"/>
          <w:lang w:val="ro-RO" w:eastAsia="ro-RO"/>
        </w:rPr>
        <w:t xml:space="preserve"> </w:t>
      </w:r>
      <w:r w:rsidRPr="003454D7">
        <w:rPr>
          <w:color w:val="000000"/>
          <w:sz w:val="28"/>
          <w:szCs w:val="28"/>
          <w:lang w:val="ro-RO" w:eastAsia="ro-RO"/>
        </w:rPr>
        <w:t>testare</w:t>
      </w:r>
      <w:r w:rsidR="006069B8" w:rsidRPr="003454D7">
        <w:rPr>
          <w:color w:val="000000"/>
          <w:sz w:val="28"/>
          <w:szCs w:val="28"/>
          <w:lang w:val="ro-RO" w:eastAsia="ro-RO"/>
        </w:rPr>
        <w:t xml:space="preserve"> </w:t>
      </w:r>
      <w:r w:rsidRPr="003454D7">
        <w:rPr>
          <w:color w:val="000000"/>
          <w:sz w:val="28"/>
          <w:szCs w:val="28"/>
          <w:lang w:val="ro-RO" w:eastAsia="ro-RO"/>
        </w:rPr>
        <w:t>a</w:t>
      </w:r>
      <w:r w:rsidR="006069B8" w:rsidRPr="003454D7">
        <w:rPr>
          <w:color w:val="000000"/>
          <w:sz w:val="28"/>
          <w:szCs w:val="28"/>
          <w:lang w:val="ro-RO" w:eastAsia="ro-RO"/>
        </w:rPr>
        <w:t xml:space="preserve"> </w:t>
      </w:r>
      <w:r w:rsidRPr="003454D7">
        <w:rPr>
          <w:color w:val="000000"/>
          <w:sz w:val="28"/>
          <w:szCs w:val="28"/>
          <w:lang w:val="ro-RO" w:eastAsia="ro-RO"/>
        </w:rPr>
        <w:t>Planurilor</w:t>
      </w:r>
      <w:r w:rsidR="006069B8" w:rsidRPr="003454D7">
        <w:rPr>
          <w:color w:val="000000"/>
          <w:sz w:val="28"/>
          <w:szCs w:val="28"/>
          <w:lang w:val="ro-RO" w:eastAsia="ro-RO"/>
        </w:rPr>
        <w:t xml:space="preserve"> </w:t>
      </w:r>
      <w:r w:rsidRPr="003454D7">
        <w:rPr>
          <w:color w:val="000000"/>
          <w:sz w:val="28"/>
          <w:szCs w:val="28"/>
          <w:lang w:val="ro-RO" w:eastAsia="ro-RO"/>
        </w:rPr>
        <w:t>de</w:t>
      </w:r>
      <w:r w:rsidR="006069B8" w:rsidRPr="003454D7">
        <w:rPr>
          <w:color w:val="000000"/>
          <w:sz w:val="28"/>
          <w:szCs w:val="28"/>
          <w:lang w:val="ro-RO" w:eastAsia="ro-RO"/>
        </w:rPr>
        <w:t xml:space="preserve"> </w:t>
      </w:r>
      <w:r w:rsidRPr="003454D7">
        <w:rPr>
          <w:color w:val="000000"/>
          <w:sz w:val="28"/>
          <w:szCs w:val="28"/>
          <w:lang w:val="ro-RO" w:eastAsia="ro-RO"/>
        </w:rPr>
        <w:t>urgen</w:t>
      </w:r>
      <w:r w:rsidR="009F59C0" w:rsidRPr="003454D7">
        <w:rPr>
          <w:color w:val="000000"/>
          <w:sz w:val="28"/>
          <w:szCs w:val="28"/>
          <w:lang w:val="ro-RO" w:eastAsia="ro-RO"/>
        </w:rPr>
        <w:t>ț</w:t>
      </w:r>
      <w:r w:rsidRPr="003454D7">
        <w:rPr>
          <w:color w:val="000000"/>
          <w:sz w:val="28"/>
          <w:szCs w:val="28"/>
          <w:lang w:val="ro-RO" w:eastAsia="ro-RO"/>
        </w:rPr>
        <w:t>ă</w:t>
      </w:r>
    </w:p>
    <w:p w14:paraId="06A848A9" w14:textId="77777777" w:rsidR="007D4AFE" w:rsidRPr="003454D7" w:rsidRDefault="007D4AFE" w:rsidP="007D4AFE">
      <w:pPr>
        <w:spacing w:before="120"/>
        <w:ind w:firstLine="567"/>
        <w:jc w:val="right"/>
        <w:rPr>
          <w:color w:val="000000"/>
          <w:sz w:val="28"/>
          <w:szCs w:val="28"/>
          <w:lang w:val="ro-RO"/>
        </w:rPr>
      </w:pPr>
    </w:p>
    <w:p w14:paraId="00F83192" w14:textId="77777777" w:rsidR="007D4AFE" w:rsidRPr="003454D7" w:rsidRDefault="007D4AFE" w:rsidP="00E55EB2">
      <w:pPr>
        <w:spacing w:before="120"/>
        <w:ind w:firstLine="567"/>
        <w:jc w:val="center"/>
        <w:rPr>
          <w:b/>
          <w:color w:val="000000"/>
          <w:sz w:val="28"/>
          <w:szCs w:val="28"/>
          <w:lang w:val="ro-RO"/>
        </w:rPr>
      </w:pPr>
      <w:r w:rsidRPr="003454D7">
        <w:rPr>
          <w:b/>
          <w:color w:val="000000"/>
          <w:sz w:val="28"/>
          <w:szCs w:val="28"/>
          <w:lang w:val="ro-RO"/>
        </w:rPr>
        <w:t>STRUCTURA-CADRU</w:t>
      </w:r>
    </w:p>
    <w:p w14:paraId="4C926E07" w14:textId="77777777" w:rsidR="007D4AFE" w:rsidRPr="003454D7" w:rsidRDefault="007D4AFE" w:rsidP="00E55EB2">
      <w:pPr>
        <w:spacing w:before="120"/>
        <w:ind w:firstLine="567"/>
        <w:jc w:val="center"/>
        <w:rPr>
          <w:b/>
          <w:color w:val="000000"/>
          <w:sz w:val="28"/>
          <w:szCs w:val="28"/>
          <w:lang w:val="ro-RO"/>
        </w:rPr>
      </w:pPr>
      <w:r w:rsidRPr="003454D7">
        <w:rPr>
          <w:b/>
          <w:color w:val="000000"/>
          <w:sz w:val="28"/>
          <w:szCs w:val="28"/>
          <w:lang w:val="ro-RO"/>
        </w:rPr>
        <w:t>a</w:t>
      </w:r>
      <w:r w:rsidR="006069B8" w:rsidRPr="003454D7">
        <w:rPr>
          <w:b/>
          <w:color w:val="000000"/>
          <w:sz w:val="28"/>
          <w:szCs w:val="28"/>
          <w:lang w:val="ro-RO"/>
        </w:rPr>
        <w:t xml:space="preserve"> </w:t>
      </w:r>
      <w:r w:rsidRPr="003454D7">
        <w:rPr>
          <w:b/>
          <w:color w:val="000000"/>
          <w:sz w:val="28"/>
          <w:szCs w:val="28"/>
          <w:lang w:val="ro-RO"/>
        </w:rPr>
        <w:t>planului</w:t>
      </w:r>
      <w:r w:rsidR="006069B8" w:rsidRPr="003454D7">
        <w:rPr>
          <w:b/>
          <w:color w:val="000000"/>
          <w:sz w:val="28"/>
          <w:szCs w:val="28"/>
          <w:lang w:val="ro-RO"/>
        </w:rPr>
        <w:t xml:space="preserve"> </w:t>
      </w:r>
      <w:r w:rsidRPr="003454D7">
        <w:rPr>
          <w:b/>
          <w:color w:val="000000"/>
          <w:sz w:val="28"/>
          <w:szCs w:val="28"/>
          <w:lang w:val="ro-RO"/>
        </w:rPr>
        <w:t>de</w:t>
      </w:r>
      <w:r w:rsidR="006069B8" w:rsidRPr="003454D7">
        <w:rPr>
          <w:b/>
          <w:color w:val="000000"/>
          <w:sz w:val="28"/>
          <w:szCs w:val="28"/>
          <w:lang w:val="ro-RO"/>
        </w:rPr>
        <w:t xml:space="preserve"> </w:t>
      </w:r>
      <w:r w:rsidRPr="003454D7">
        <w:rPr>
          <w:b/>
          <w:color w:val="000000"/>
          <w:sz w:val="28"/>
          <w:szCs w:val="28"/>
          <w:lang w:val="ro-RO"/>
        </w:rPr>
        <w:t>urgen</w:t>
      </w:r>
      <w:r w:rsidR="009F59C0" w:rsidRPr="003454D7">
        <w:rPr>
          <w:b/>
          <w:color w:val="000000"/>
          <w:sz w:val="28"/>
          <w:szCs w:val="28"/>
          <w:lang w:val="ro-RO"/>
        </w:rPr>
        <w:t>ț</w:t>
      </w:r>
      <w:r w:rsidRPr="003454D7">
        <w:rPr>
          <w:b/>
          <w:color w:val="000000"/>
          <w:sz w:val="28"/>
          <w:szCs w:val="28"/>
          <w:lang w:val="ro-RO"/>
        </w:rPr>
        <w:t>ă</w:t>
      </w:r>
      <w:r w:rsidR="006069B8" w:rsidRPr="003454D7">
        <w:rPr>
          <w:b/>
          <w:color w:val="000000"/>
          <w:sz w:val="28"/>
          <w:szCs w:val="28"/>
          <w:lang w:val="ro-RO"/>
        </w:rPr>
        <w:t xml:space="preserve"> </w:t>
      </w:r>
      <w:r w:rsidRPr="003454D7">
        <w:rPr>
          <w:b/>
          <w:color w:val="000000"/>
          <w:sz w:val="28"/>
          <w:szCs w:val="28"/>
          <w:lang w:val="ro-RO"/>
        </w:rPr>
        <w:t>internă</w:t>
      </w:r>
    </w:p>
    <w:p w14:paraId="2893E108" w14:textId="77777777" w:rsidR="00D5579F" w:rsidRPr="003454D7" w:rsidRDefault="00D5579F" w:rsidP="00E55EB2">
      <w:pPr>
        <w:spacing w:before="120"/>
        <w:ind w:firstLine="567"/>
        <w:jc w:val="center"/>
        <w:rPr>
          <w:b/>
          <w:color w:val="000000"/>
          <w:sz w:val="28"/>
          <w:szCs w:val="28"/>
          <w:lang w:val="ro-RO"/>
        </w:rPr>
      </w:pPr>
    </w:p>
    <w:p w14:paraId="4C2CB0B8" w14:textId="77777777" w:rsidR="007D4AFE" w:rsidRPr="003454D7" w:rsidRDefault="007D4AFE" w:rsidP="00E8417F">
      <w:pPr>
        <w:spacing w:before="60" w:after="60"/>
        <w:ind w:firstLine="567"/>
        <w:rPr>
          <w:b/>
          <w:color w:val="000000"/>
          <w:sz w:val="28"/>
          <w:szCs w:val="28"/>
          <w:lang w:val="ro-RO"/>
        </w:rPr>
      </w:pPr>
      <w:r w:rsidRPr="003454D7">
        <w:rPr>
          <w:b/>
          <w:color w:val="000000"/>
          <w:sz w:val="28"/>
          <w:szCs w:val="28"/>
          <w:lang w:val="ro-RO"/>
        </w:rPr>
        <w:t>1.</w:t>
      </w:r>
      <w:r w:rsidR="006069B8" w:rsidRPr="003454D7">
        <w:rPr>
          <w:b/>
          <w:color w:val="000000"/>
          <w:sz w:val="28"/>
          <w:szCs w:val="28"/>
          <w:lang w:val="ro-RO"/>
        </w:rPr>
        <w:t xml:space="preserve"> </w:t>
      </w:r>
      <w:r w:rsidRPr="003454D7">
        <w:rPr>
          <w:b/>
          <w:color w:val="000000"/>
          <w:sz w:val="28"/>
          <w:szCs w:val="28"/>
          <w:lang w:val="ro-RO"/>
        </w:rPr>
        <w:t>Actualizări,</w:t>
      </w:r>
      <w:r w:rsidR="006069B8" w:rsidRPr="003454D7">
        <w:rPr>
          <w:b/>
          <w:color w:val="000000"/>
          <w:sz w:val="28"/>
          <w:szCs w:val="28"/>
          <w:lang w:val="ro-RO"/>
        </w:rPr>
        <w:t xml:space="preserve"> </w:t>
      </w:r>
      <w:r w:rsidRPr="003454D7">
        <w:rPr>
          <w:b/>
          <w:color w:val="000000"/>
          <w:sz w:val="28"/>
          <w:szCs w:val="28"/>
          <w:lang w:val="ro-RO"/>
        </w:rPr>
        <w:t>revizuiri,</w:t>
      </w:r>
      <w:r w:rsidR="006069B8" w:rsidRPr="003454D7">
        <w:rPr>
          <w:b/>
          <w:color w:val="000000"/>
          <w:sz w:val="28"/>
          <w:szCs w:val="28"/>
          <w:lang w:val="ro-RO"/>
        </w:rPr>
        <w:t xml:space="preserve"> </w:t>
      </w:r>
      <w:r w:rsidRPr="003454D7">
        <w:rPr>
          <w:b/>
          <w:color w:val="000000"/>
          <w:sz w:val="28"/>
          <w:szCs w:val="28"/>
          <w:lang w:val="ro-RO"/>
        </w:rPr>
        <w:t>avizări</w:t>
      </w:r>
      <w:r w:rsidR="006069B8" w:rsidRPr="003454D7">
        <w:rPr>
          <w:b/>
          <w:color w:val="000000"/>
          <w:sz w:val="28"/>
          <w:szCs w:val="28"/>
          <w:lang w:val="ro-RO"/>
        </w:rPr>
        <w:t xml:space="preserve"> </w:t>
      </w:r>
      <w:r w:rsidR="009F59C0" w:rsidRPr="003454D7">
        <w:rPr>
          <w:b/>
          <w:color w:val="000000"/>
          <w:sz w:val="28"/>
          <w:szCs w:val="28"/>
          <w:lang w:val="ro-RO"/>
        </w:rPr>
        <w:t>ș</w:t>
      </w:r>
      <w:r w:rsidRPr="003454D7">
        <w:rPr>
          <w:b/>
          <w:color w:val="000000"/>
          <w:sz w:val="28"/>
          <w:szCs w:val="28"/>
          <w:lang w:val="ro-RO"/>
        </w:rPr>
        <w:t>i</w:t>
      </w:r>
      <w:r w:rsidR="006069B8" w:rsidRPr="003454D7">
        <w:rPr>
          <w:b/>
          <w:color w:val="000000"/>
          <w:sz w:val="28"/>
          <w:szCs w:val="28"/>
          <w:lang w:val="ro-RO"/>
        </w:rPr>
        <w:t xml:space="preserve"> </w:t>
      </w:r>
      <w:r w:rsidRPr="003454D7">
        <w:rPr>
          <w:b/>
          <w:color w:val="000000"/>
          <w:sz w:val="28"/>
          <w:szCs w:val="28"/>
          <w:lang w:val="ro-RO"/>
        </w:rPr>
        <w:t>distribu</w:t>
      </w:r>
      <w:r w:rsidR="009F59C0" w:rsidRPr="003454D7">
        <w:rPr>
          <w:b/>
          <w:color w:val="000000"/>
          <w:sz w:val="28"/>
          <w:szCs w:val="28"/>
          <w:lang w:val="ro-RO"/>
        </w:rPr>
        <w:t>ț</w:t>
      </w:r>
      <w:r w:rsidRPr="003454D7">
        <w:rPr>
          <w:b/>
          <w:color w:val="000000"/>
          <w:sz w:val="28"/>
          <w:szCs w:val="28"/>
          <w:lang w:val="ro-RO"/>
        </w:rPr>
        <w:t>ie</w:t>
      </w:r>
      <w:r w:rsidR="00901591" w:rsidRPr="003454D7">
        <w:rPr>
          <w:b/>
          <w:color w:val="000000"/>
          <w:sz w:val="28"/>
          <w:szCs w:val="28"/>
          <w:lang w:val="ro-RO"/>
        </w:rPr>
        <w:t>.</w:t>
      </w:r>
    </w:p>
    <w:p w14:paraId="69846140" w14:textId="77777777" w:rsidR="00C8312A" w:rsidRPr="003454D7" w:rsidRDefault="00C8312A" w:rsidP="00C8312A">
      <w:pPr>
        <w:spacing w:before="60" w:after="60"/>
        <w:ind w:firstLine="567"/>
        <w:rPr>
          <w:color w:val="000000"/>
          <w:sz w:val="28"/>
          <w:szCs w:val="28"/>
          <w:lang w:val="ro-RO"/>
        </w:rPr>
      </w:pPr>
      <w:r w:rsidRPr="003454D7">
        <w:rPr>
          <w:color w:val="000000"/>
          <w:sz w:val="28"/>
          <w:szCs w:val="28"/>
          <w:lang w:val="ro-RO"/>
        </w:rPr>
        <w:t xml:space="preserve">Se înscriu </w:t>
      </w:r>
      <w:r w:rsidR="0056202A" w:rsidRPr="003454D7">
        <w:rPr>
          <w:color w:val="000000"/>
          <w:sz w:val="28"/>
          <w:szCs w:val="28"/>
          <w:lang w:val="ro-RO"/>
        </w:rPr>
        <w:t xml:space="preserve">date generale despre document (denumire, număr, data); </w:t>
      </w:r>
      <w:r w:rsidR="0056202A" w:rsidRPr="003454D7">
        <w:rPr>
          <w:bCs/>
          <w:color w:val="000000"/>
          <w:sz w:val="28"/>
          <w:szCs w:val="28"/>
          <w:lang w:val="ro-RO"/>
        </w:rPr>
        <w:t>număr de capitol, pagina, paragraf revizuit;</w:t>
      </w:r>
      <w:r w:rsidR="0056202A" w:rsidRPr="003454D7">
        <w:rPr>
          <w:color w:val="000000"/>
          <w:sz w:val="28"/>
          <w:szCs w:val="28"/>
          <w:lang w:val="ro-RO"/>
        </w:rPr>
        <w:t xml:space="preserve"> actualizări, modificări efectuate, paragrafe noi apărute</w:t>
      </w:r>
      <w:r w:rsidR="00CE1F4D" w:rsidRPr="003454D7">
        <w:rPr>
          <w:color w:val="000000"/>
          <w:sz w:val="28"/>
          <w:szCs w:val="28"/>
          <w:lang w:val="ro-RO"/>
        </w:rPr>
        <w:t>;</w:t>
      </w:r>
      <w:r w:rsidR="0056202A" w:rsidRPr="003454D7">
        <w:rPr>
          <w:color w:val="000000"/>
          <w:sz w:val="28"/>
          <w:szCs w:val="28"/>
          <w:lang w:val="ro-RO"/>
        </w:rPr>
        <w:t xml:space="preserve"> </w:t>
      </w:r>
      <w:r w:rsidR="00CE1F4D" w:rsidRPr="003454D7">
        <w:rPr>
          <w:color w:val="000000"/>
          <w:sz w:val="28"/>
          <w:szCs w:val="28"/>
          <w:lang w:val="ro-RO"/>
        </w:rPr>
        <w:t>instituții care au participat la avizare; instituții la care au fost distribuite exemplare ale documentului</w:t>
      </w:r>
      <w:r w:rsidR="00A6070C" w:rsidRPr="003454D7">
        <w:rPr>
          <w:color w:val="000000"/>
          <w:sz w:val="28"/>
          <w:szCs w:val="28"/>
          <w:lang w:val="ro-RO"/>
        </w:rPr>
        <w:t>, data distribuției</w:t>
      </w:r>
      <w:r w:rsidRPr="003454D7">
        <w:rPr>
          <w:color w:val="000000"/>
          <w:sz w:val="28"/>
          <w:szCs w:val="28"/>
          <w:lang w:val="ro-RO"/>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2269"/>
        <w:gridCol w:w="1701"/>
        <w:gridCol w:w="1984"/>
      </w:tblGrid>
      <w:tr w:rsidR="00CE1F4D" w:rsidRPr="003454D7" w14:paraId="73EB0ED4" w14:textId="77777777" w:rsidTr="00CE1F4D">
        <w:trPr>
          <w:cantSplit/>
          <w:jc w:val="center"/>
        </w:trPr>
        <w:tc>
          <w:tcPr>
            <w:tcW w:w="1413" w:type="dxa"/>
          </w:tcPr>
          <w:p w14:paraId="1693CF5C" w14:textId="77777777" w:rsidR="00CE1F4D" w:rsidRPr="003454D7" w:rsidRDefault="00CE1F4D" w:rsidP="00CE1F4D">
            <w:pPr>
              <w:spacing w:before="60" w:after="60"/>
              <w:ind w:left="-113" w:right="-108" w:firstLine="0"/>
              <w:jc w:val="center"/>
              <w:rPr>
                <w:bCs/>
                <w:color w:val="000000"/>
                <w:sz w:val="28"/>
                <w:szCs w:val="28"/>
                <w:lang w:val="ro-RO"/>
              </w:rPr>
            </w:pPr>
            <w:r w:rsidRPr="003454D7">
              <w:rPr>
                <w:bCs/>
                <w:color w:val="000000"/>
                <w:sz w:val="28"/>
                <w:szCs w:val="28"/>
                <w:lang w:val="ro-RO"/>
              </w:rPr>
              <w:t>Document, nr./data</w:t>
            </w:r>
          </w:p>
        </w:tc>
        <w:tc>
          <w:tcPr>
            <w:tcW w:w="1984" w:type="dxa"/>
          </w:tcPr>
          <w:p w14:paraId="3F86C09B" w14:textId="77777777" w:rsidR="00CE1F4D" w:rsidRPr="003454D7" w:rsidRDefault="00CE1F4D" w:rsidP="00CE1F4D">
            <w:pPr>
              <w:spacing w:before="60" w:after="60"/>
              <w:ind w:left="-113" w:right="-108" w:firstLine="0"/>
              <w:jc w:val="center"/>
              <w:rPr>
                <w:bCs/>
                <w:color w:val="000000"/>
                <w:sz w:val="28"/>
                <w:szCs w:val="28"/>
                <w:lang w:val="ro-RO"/>
              </w:rPr>
            </w:pPr>
            <w:r w:rsidRPr="003454D7">
              <w:rPr>
                <w:bCs/>
                <w:color w:val="000000"/>
                <w:sz w:val="28"/>
                <w:szCs w:val="28"/>
                <w:lang w:val="ro-RO"/>
              </w:rPr>
              <w:t>N</w:t>
            </w:r>
            <w:r w:rsidR="002C44BB" w:rsidRPr="003454D7">
              <w:rPr>
                <w:bCs/>
                <w:color w:val="000000"/>
                <w:sz w:val="28"/>
                <w:szCs w:val="28"/>
                <w:lang w:val="ro-RO"/>
              </w:rPr>
              <w:t xml:space="preserve">umăr capitol, pagina, </w:t>
            </w:r>
            <w:r w:rsidRPr="003454D7">
              <w:rPr>
                <w:bCs/>
                <w:color w:val="000000"/>
                <w:sz w:val="28"/>
                <w:szCs w:val="28"/>
                <w:lang w:val="ro-RO"/>
              </w:rPr>
              <w:t>paragraf revizuit</w:t>
            </w:r>
          </w:p>
        </w:tc>
        <w:tc>
          <w:tcPr>
            <w:tcW w:w="2269" w:type="dxa"/>
          </w:tcPr>
          <w:p w14:paraId="2F97DF63" w14:textId="77777777" w:rsidR="00CE1F4D" w:rsidRPr="003454D7" w:rsidRDefault="00CE1F4D" w:rsidP="00CE1F4D">
            <w:pPr>
              <w:spacing w:before="60" w:after="60"/>
              <w:ind w:left="-113" w:right="-108" w:firstLine="0"/>
              <w:jc w:val="center"/>
              <w:rPr>
                <w:bCs/>
                <w:color w:val="000000"/>
                <w:sz w:val="28"/>
                <w:szCs w:val="28"/>
                <w:lang w:val="ro-RO"/>
              </w:rPr>
            </w:pPr>
            <w:r w:rsidRPr="003454D7">
              <w:rPr>
                <w:bCs/>
                <w:color w:val="000000"/>
                <w:sz w:val="28"/>
                <w:szCs w:val="28"/>
                <w:lang w:val="ro-RO"/>
              </w:rPr>
              <w:t>Modificări efectuate, paragrafe noi apărute</w:t>
            </w:r>
          </w:p>
        </w:tc>
        <w:tc>
          <w:tcPr>
            <w:tcW w:w="1701" w:type="dxa"/>
          </w:tcPr>
          <w:p w14:paraId="7061B413" w14:textId="77777777" w:rsidR="00CE1F4D" w:rsidRPr="003454D7" w:rsidRDefault="00CE1F4D" w:rsidP="00CE1F4D">
            <w:pPr>
              <w:spacing w:before="60" w:after="60"/>
              <w:ind w:left="-113" w:right="-108" w:firstLine="0"/>
              <w:jc w:val="center"/>
              <w:rPr>
                <w:bCs/>
                <w:color w:val="000000"/>
                <w:sz w:val="28"/>
                <w:szCs w:val="28"/>
                <w:lang w:val="ro-RO"/>
              </w:rPr>
            </w:pPr>
            <w:r w:rsidRPr="003454D7">
              <w:rPr>
                <w:bCs/>
                <w:color w:val="000000"/>
                <w:sz w:val="28"/>
                <w:szCs w:val="28"/>
                <w:lang w:val="ro-RO"/>
              </w:rPr>
              <w:t>Pe ce bază au fost făcute modificările</w:t>
            </w:r>
          </w:p>
        </w:tc>
        <w:tc>
          <w:tcPr>
            <w:tcW w:w="1984" w:type="dxa"/>
          </w:tcPr>
          <w:p w14:paraId="6F46384F" w14:textId="77777777" w:rsidR="00CE1F4D" w:rsidRPr="003454D7" w:rsidRDefault="00CE1F4D" w:rsidP="00CE1F4D">
            <w:pPr>
              <w:spacing w:before="60" w:after="60"/>
              <w:ind w:left="-113" w:right="-108" w:firstLine="0"/>
              <w:jc w:val="center"/>
              <w:rPr>
                <w:bCs/>
                <w:color w:val="000000"/>
                <w:sz w:val="28"/>
                <w:szCs w:val="28"/>
                <w:lang w:val="ro-RO"/>
              </w:rPr>
            </w:pPr>
            <w:r w:rsidRPr="003454D7">
              <w:rPr>
                <w:color w:val="000000"/>
                <w:sz w:val="28"/>
                <w:szCs w:val="28"/>
                <w:lang w:val="ro-RO"/>
              </w:rPr>
              <w:t>Instituții care au participat la avizare</w:t>
            </w:r>
          </w:p>
        </w:tc>
      </w:tr>
      <w:tr w:rsidR="00CE1F4D" w:rsidRPr="003454D7" w14:paraId="0E3F24FA" w14:textId="77777777" w:rsidTr="00CE1F4D">
        <w:trPr>
          <w:cantSplit/>
          <w:jc w:val="center"/>
        </w:trPr>
        <w:tc>
          <w:tcPr>
            <w:tcW w:w="1413" w:type="dxa"/>
          </w:tcPr>
          <w:p w14:paraId="1BA4DD05" w14:textId="77777777" w:rsidR="00CE1F4D" w:rsidRPr="003454D7" w:rsidRDefault="00CE1F4D" w:rsidP="004C16AD">
            <w:pPr>
              <w:spacing w:before="60" w:after="60"/>
              <w:ind w:firstLine="567"/>
              <w:rPr>
                <w:color w:val="000000"/>
                <w:sz w:val="28"/>
                <w:szCs w:val="28"/>
                <w:lang w:val="ro-RO"/>
              </w:rPr>
            </w:pPr>
          </w:p>
        </w:tc>
        <w:tc>
          <w:tcPr>
            <w:tcW w:w="1984" w:type="dxa"/>
          </w:tcPr>
          <w:p w14:paraId="1EBFC1FD" w14:textId="77777777" w:rsidR="00CE1F4D" w:rsidRPr="003454D7" w:rsidRDefault="00CE1F4D" w:rsidP="004C16AD">
            <w:pPr>
              <w:spacing w:before="60" w:after="60"/>
              <w:ind w:firstLine="567"/>
              <w:rPr>
                <w:color w:val="000000"/>
                <w:sz w:val="28"/>
                <w:szCs w:val="28"/>
                <w:lang w:val="ro-RO"/>
              </w:rPr>
            </w:pPr>
          </w:p>
        </w:tc>
        <w:tc>
          <w:tcPr>
            <w:tcW w:w="2269" w:type="dxa"/>
          </w:tcPr>
          <w:p w14:paraId="3D81D117" w14:textId="77777777" w:rsidR="00CE1F4D" w:rsidRPr="003454D7" w:rsidRDefault="00CE1F4D" w:rsidP="004C16AD">
            <w:pPr>
              <w:spacing w:before="60" w:after="60"/>
              <w:ind w:firstLine="567"/>
              <w:rPr>
                <w:color w:val="000000"/>
                <w:sz w:val="28"/>
                <w:szCs w:val="28"/>
                <w:lang w:val="ro-RO"/>
              </w:rPr>
            </w:pPr>
          </w:p>
        </w:tc>
        <w:tc>
          <w:tcPr>
            <w:tcW w:w="1701" w:type="dxa"/>
          </w:tcPr>
          <w:p w14:paraId="383F3274" w14:textId="77777777" w:rsidR="00CE1F4D" w:rsidRPr="003454D7" w:rsidRDefault="00CE1F4D" w:rsidP="004C16AD">
            <w:pPr>
              <w:spacing w:before="60" w:after="60"/>
              <w:ind w:firstLine="567"/>
              <w:rPr>
                <w:color w:val="000000"/>
                <w:sz w:val="28"/>
                <w:szCs w:val="28"/>
                <w:lang w:val="ro-RO"/>
              </w:rPr>
            </w:pPr>
          </w:p>
        </w:tc>
        <w:tc>
          <w:tcPr>
            <w:tcW w:w="1984" w:type="dxa"/>
          </w:tcPr>
          <w:p w14:paraId="6B7F5079" w14:textId="77777777" w:rsidR="00CE1F4D" w:rsidRPr="003454D7" w:rsidRDefault="00CE1F4D" w:rsidP="004C16AD">
            <w:pPr>
              <w:spacing w:before="60" w:after="60"/>
              <w:ind w:firstLine="567"/>
              <w:rPr>
                <w:color w:val="000000"/>
                <w:sz w:val="28"/>
                <w:szCs w:val="28"/>
                <w:lang w:val="ro-RO"/>
              </w:rPr>
            </w:pPr>
          </w:p>
        </w:tc>
      </w:tr>
    </w:tbl>
    <w:p w14:paraId="277A3768" w14:textId="77777777" w:rsidR="004C16AD" w:rsidRPr="003454D7" w:rsidRDefault="004C16AD" w:rsidP="00C8312A">
      <w:pPr>
        <w:spacing w:before="60" w:after="60"/>
        <w:ind w:firstLine="567"/>
        <w:rPr>
          <w:color w:val="000000"/>
          <w:sz w:val="28"/>
          <w:szCs w:val="28"/>
          <w:lang w:val="ro-RO"/>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402"/>
        <w:gridCol w:w="2835"/>
      </w:tblGrid>
      <w:tr w:rsidR="00D6064F" w:rsidRPr="003454D7" w14:paraId="37E458CC" w14:textId="77777777" w:rsidTr="00D6064F">
        <w:trPr>
          <w:cantSplit/>
          <w:jc w:val="center"/>
        </w:trPr>
        <w:tc>
          <w:tcPr>
            <w:tcW w:w="3114" w:type="dxa"/>
          </w:tcPr>
          <w:p w14:paraId="16AC472F" w14:textId="77777777" w:rsidR="00D6064F" w:rsidRPr="003454D7" w:rsidRDefault="008E4B4E" w:rsidP="008E4B4E">
            <w:pPr>
              <w:spacing w:before="60" w:after="60"/>
              <w:ind w:firstLine="0"/>
              <w:jc w:val="center"/>
              <w:rPr>
                <w:bCs/>
                <w:color w:val="000000"/>
                <w:sz w:val="28"/>
                <w:szCs w:val="28"/>
                <w:lang w:val="ro-RO"/>
              </w:rPr>
            </w:pPr>
            <w:r w:rsidRPr="003454D7">
              <w:rPr>
                <w:bCs/>
                <w:color w:val="000000"/>
                <w:sz w:val="28"/>
                <w:szCs w:val="28"/>
                <w:lang w:val="ro-RO"/>
              </w:rPr>
              <w:t>Document, nr./data</w:t>
            </w:r>
          </w:p>
        </w:tc>
        <w:tc>
          <w:tcPr>
            <w:tcW w:w="3402" w:type="dxa"/>
          </w:tcPr>
          <w:p w14:paraId="6A33849A" w14:textId="77777777" w:rsidR="00D6064F" w:rsidRPr="003454D7" w:rsidRDefault="00D6064F" w:rsidP="0007582F">
            <w:pPr>
              <w:spacing w:before="60" w:after="60"/>
              <w:ind w:firstLine="0"/>
              <w:jc w:val="center"/>
              <w:rPr>
                <w:bCs/>
                <w:color w:val="000000"/>
                <w:sz w:val="28"/>
                <w:szCs w:val="28"/>
                <w:lang w:val="ro-RO"/>
              </w:rPr>
            </w:pPr>
            <w:r w:rsidRPr="003454D7">
              <w:rPr>
                <w:bCs/>
                <w:color w:val="000000"/>
                <w:sz w:val="28"/>
                <w:szCs w:val="28"/>
                <w:lang w:val="ro-RO"/>
              </w:rPr>
              <w:t>Destinatar</w:t>
            </w:r>
          </w:p>
        </w:tc>
        <w:tc>
          <w:tcPr>
            <w:tcW w:w="2835" w:type="dxa"/>
          </w:tcPr>
          <w:p w14:paraId="5573006E" w14:textId="77777777" w:rsidR="00D6064F" w:rsidRPr="003454D7" w:rsidRDefault="0007582F" w:rsidP="0007582F">
            <w:pPr>
              <w:spacing w:before="60" w:after="60"/>
              <w:ind w:firstLine="0"/>
              <w:jc w:val="center"/>
              <w:rPr>
                <w:bCs/>
                <w:color w:val="000000"/>
                <w:sz w:val="28"/>
                <w:szCs w:val="28"/>
                <w:lang w:val="ro-RO"/>
              </w:rPr>
            </w:pPr>
            <w:r w:rsidRPr="003454D7">
              <w:rPr>
                <w:bCs/>
                <w:color w:val="000000"/>
                <w:sz w:val="28"/>
                <w:szCs w:val="28"/>
                <w:lang w:val="ro-RO"/>
              </w:rPr>
              <w:t>Data distribuției</w:t>
            </w:r>
          </w:p>
        </w:tc>
      </w:tr>
      <w:tr w:rsidR="00D6064F" w:rsidRPr="003454D7" w14:paraId="01857CD3" w14:textId="77777777" w:rsidTr="00D6064F">
        <w:trPr>
          <w:cantSplit/>
          <w:jc w:val="center"/>
        </w:trPr>
        <w:tc>
          <w:tcPr>
            <w:tcW w:w="3114" w:type="dxa"/>
          </w:tcPr>
          <w:p w14:paraId="4E2F65F9" w14:textId="77777777" w:rsidR="00D6064F" w:rsidRPr="003454D7" w:rsidRDefault="00D6064F" w:rsidP="00D6064F">
            <w:pPr>
              <w:spacing w:before="60" w:after="60"/>
              <w:ind w:firstLine="0"/>
              <w:rPr>
                <w:bCs/>
                <w:color w:val="000000"/>
                <w:sz w:val="28"/>
                <w:szCs w:val="28"/>
                <w:lang w:val="ro-RO"/>
              </w:rPr>
            </w:pPr>
          </w:p>
        </w:tc>
        <w:tc>
          <w:tcPr>
            <w:tcW w:w="3402" w:type="dxa"/>
          </w:tcPr>
          <w:p w14:paraId="0B67CF76" w14:textId="77777777" w:rsidR="00D6064F" w:rsidRPr="003454D7" w:rsidRDefault="00D6064F" w:rsidP="00D6064F">
            <w:pPr>
              <w:spacing w:before="60" w:after="60"/>
              <w:ind w:firstLine="0"/>
              <w:rPr>
                <w:bCs/>
                <w:color w:val="000000"/>
                <w:sz w:val="28"/>
                <w:szCs w:val="28"/>
                <w:lang w:val="ro-RO"/>
              </w:rPr>
            </w:pPr>
          </w:p>
        </w:tc>
        <w:tc>
          <w:tcPr>
            <w:tcW w:w="2835" w:type="dxa"/>
          </w:tcPr>
          <w:p w14:paraId="288E98B7" w14:textId="77777777" w:rsidR="00D6064F" w:rsidRPr="003454D7" w:rsidRDefault="00D6064F" w:rsidP="00D6064F">
            <w:pPr>
              <w:spacing w:before="60" w:after="60"/>
              <w:ind w:firstLine="0"/>
              <w:rPr>
                <w:bCs/>
                <w:color w:val="000000"/>
                <w:sz w:val="28"/>
                <w:szCs w:val="28"/>
                <w:lang w:val="ro-RO"/>
              </w:rPr>
            </w:pPr>
          </w:p>
        </w:tc>
      </w:tr>
    </w:tbl>
    <w:p w14:paraId="7912640B" w14:textId="77777777" w:rsidR="00D6064F" w:rsidRPr="003454D7" w:rsidRDefault="00D6064F" w:rsidP="00C8312A">
      <w:pPr>
        <w:spacing w:before="60" w:after="60"/>
        <w:ind w:firstLine="567"/>
        <w:rPr>
          <w:color w:val="000000"/>
          <w:sz w:val="28"/>
          <w:szCs w:val="28"/>
          <w:lang w:val="ro-RO"/>
        </w:rPr>
      </w:pPr>
    </w:p>
    <w:p w14:paraId="5194FF72" w14:textId="77777777" w:rsidR="007D4AFE" w:rsidRPr="003454D7" w:rsidRDefault="007D4AFE" w:rsidP="00E8417F">
      <w:pPr>
        <w:spacing w:before="60" w:after="60"/>
        <w:ind w:firstLine="567"/>
        <w:rPr>
          <w:b/>
          <w:color w:val="000000"/>
          <w:sz w:val="28"/>
          <w:szCs w:val="28"/>
          <w:lang w:val="ro-RO"/>
        </w:rPr>
      </w:pPr>
      <w:r w:rsidRPr="003454D7">
        <w:rPr>
          <w:b/>
          <w:color w:val="000000"/>
          <w:sz w:val="28"/>
          <w:szCs w:val="28"/>
          <w:lang w:val="ro-RO"/>
        </w:rPr>
        <w:t>2.</w:t>
      </w:r>
      <w:r w:rsidR="006069B8" w:rsidRPr="003454D7">
        <w:rPr>
          <w:b/>
          <w:color w:val="000000"/>
          <w:sz w:val="28"/>
          <w:szCs w:val="28"/>
          <w:lang w:val="ro-RO"/>
        </w:rPr>
        <w:t xml:space="preserve"> </w:t>
      </w:r>
      <w:r w:rsidRPr="003454D7">
        <w:rPr>
          <w:b/>
          <w:color w:val="000000"/>
          <w:sz w:val="28"/>
          <w:szCs w:val="28"/>
          <w:lang w:val="ro-RO"/>
        </w:rPr>
        <w:t>Generalită</w:t>
      </w:r>
      <w:r w:rsidR="009F59C0" w:rsidRPr="003454D7">
        <w:rPr>
          <w:b/>
          <w:color w:val="000000"/>
          <w:sz w:val="28"/>
          <w:szCs w:val="28"/>
          <w:lang w:val="ro-RO"/>
        </w:rPr>
        <w:t>ț</w:t>
      </w:r>
      <w:r w:rsidRPr="003454D7">
        <w:rPr>
          <w:b/>
          <w:color w:val="000000"/>
          <w:sz w:val="28"/>
          <w:szCs w:val="28"/>
          <w:lang w:val="ro-RO"/>
        </w:rPr>
        <w:t>i</w:t>
      </w:r>
      <w:r w:rsidR="00901591" w:rsidRPr="003454D7">
        <w:rPr>
          <w:b/>
          <w:color w:val="000000"/>
          <w:sz w:val="28"/>
          <w:szCs w:val="28"/>
          <w:lang w:val="ro-RO"/>
        </w:rPr>
        <w:t>.</w:t>
      </w:r>
    </w:p>
    <w:p w14:paraId="5C188AC2" w14:textId="77777777" w:rsidR="007D4AFE" w:rsidRPr="003454D7" w:rsidRDefault="007D4AFE" w:rsidP="00E8417F">
      <w:pPr>
        <w:spacing w:before="60" w:after="60"/>
        <w:ind w:firstLine="567"/>
        <w:rPr>
          <w:color w:val="000000"/>
          <w:sz w:val="28"/>
          <w:szCs w:val="28"/>
          <w:lang w:val="ro-RO"/>
        </w:rPr>
      </w:pP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înscrie</w:t>
      </w:r>
      <w:r w:rsidR="006069B8" w:rsidRPr="003454D7">
        <w:rPr>
          <w:color w:val="000000"/>
          <w:sz w:val="28"/>
          <w:szCs w:val="28"/>
          <w:lang w:val="ro-RO"/>
        </w:rPr>
        <w:t xml:space="preserve"> </w:t>
      </w:r>
      <w:r w:rsidRPr="003454D7">
        <w:rPr>
          <w:color w:val="000000"/>
          <w:sz w:val="28"/>
          <w:szCs w:val="28"/>
          <w:lang w:val="ro-RO"/>
        </w:rPr>
        <w:t>scopul</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s-a</w:t>
      </w:r>
      <w:r w:rsidR="006069B8" w:rsidRPr="003454D7">
        <w:rPr>
          <w:color w:val="000000"/>
          <w:sz w:val="28"/>
          <w:szCs w:val="28"/>
          <w:lang w:val="ro-RO"/>
        </w:rPr>
        <w:t xml:space="preserve"> </w:t>
      </w:r>
      <w:r w:rsidRPr="003454D7">
        <w:rPr>
          <w:color w:val="000000"/>
          <w:sz w:val="28"/>
          <w:szCs w:val="28"/>
          <w:lang w:val="ro-RO"/>
        </w:rPr>
        <w:t>elaborat</w:t>
      </w:r>
      <w:r w:rsidR="006069B8" w:rsidRPr="003454D7">
        <w:rPr>
          <w:color w:val="000000"/>
          <w:sz w:val="28"/>
          <w:szCs w:val="28"/>
          <w:lang w:val="ro-RO"/>
        </w:rPr>
        <w:t xml:space="preserve"> </w:t>
      </w:r>
      <w:r w:rsidRPr="003454D7">
        <w:rPr>
          <w:color w:val="000000"/>
          <w:sz w:val="28"/>
          <w:szCs w:val="28"/>
          <w:lang w:val="ro-RO"/>
        </w:rPr>
        <w:t>planul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domeniul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aplicare</w:t>
      </w:r>
      <w:r w:rsidR="006069B8" w:rsidRPr="003454D7">
        <w:rPr>
          <w:color w:val="000000"/>
          <w:sz w:val="28"/>
          <w:szCs w:val="28"/>
          <w:lang w:val="ro-RO"/>
        </w:rPr>
        <w:t xml:space="preserve"> </w:t>
      </w:r>
      <w:r w:rsidRPr="003454D7">
        <w:rPr>
          <w:color w:val="000000"/>
          <w:sz w:val="28"/>
          <w:szCs w:val="28"/>
          <w:lang w:val="ro-RO"/>
        </w:rPr>
        <w:t>al</w:t>
      </w:r>
      <w:r w:rsidR="006069B8" w:rsidRPr="003454D7">
        <w:rPr>
          <w:color w:val="000000"/>
          <w:sz w:val="28"/>
          <w:szCs w:val="28"/>
          <w:lang w:val="ro-RO"/>
        </w:rPr>
        <w:t xml:space="preserve"> </w:t>
      </w:r>
      <w:r w:rsidRPr="003454D7">
        <w:rPr>
          <w:color w:val="000000"/>
          <w:sz w:val="28"/>
          <w:szCs w:val="28"/>
          <w:lang w:val="ro-RO"/>
        </w:rPr>
        <w:t>acestuia</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baza</w:t>
      </w:r>
      <w:r w:rsidR="006069B8" w:rsidRPr="003454D7">
        <w:rPr>
          <w:color w:val="000000"/>
          <w:sz w:val="28"/>
          <w:szCs w:val="28"/>
          <w:lang w:val="ro-RO"/>
        </w:rPr>
        <w:t xml:space="preserve"> </w:t>
      </w:r>
      <w:r w:rsidRPr="003454D7">
        <w:rPr>
          <w:color w:val="000000"/>
          <w:sz w:val="28"/>
          <w:szCs w:val="28"/>
          <w:lang w:val="ro-RO"/>
        </w:rPr>
        <w:t>legală</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justifică</w:t>
      </w:r>
      <w:r w:rsidR="006069B8" w:rsidRPr="003454D7">
        <w:rPr>
          <w:color w:val="000000"/>
          <w:sz w:val="28"/>
          <w:szCs w:val="28"/>
          <w:lang w:val="ro-RO"/>
        </w:rPr>
        <w:t xml:space="preserve"> </w:t>
      </w:r>
      <w:r w:rsidRPr="003454D7">
        <w:rPr>
          <w:color w:val="000000"/>
          <w:sz w:val="28"/>
          <w:szCs w:val="28"/>
          <w:lang w:val="ro-RO"/>
        </w:rPr>
        <w:t>elaborarea.</w:t>
      </w:r>
    </w:p>
    <w:p w14:paraId="34902638" w14:textId="77777777" w:rsidR="007D4AFE" w:rsidRPr="003454D7" w:rsidRDefault="007D4AFE" w:rsidP="00E8417F">
      <w:pPr>
        <w:spacing w:before="60" w:after="60"/>
        <w:ind w:firstLine="567"/>
        <w:rPr>
          <w:b/>
          <w:color w:val="000000"/>
          <w:sz w:val="28"/>
          <w:szCs w:val="28"/>
          <w:lang w:val="ro-RO"/>
        </w:rPr>
      </w:pPr>
      <w:r w:rsidRPr="003454D7">
        <w:rPr>
          <w:b/>
          <w:color w:val="000000"/>
          <w:sz w:val="28"/>
          <w:szCs w:val="28"/>
          <w:lang w:val="ro-RO"/>
        </w:rPr>
        <w:t>3.</w:t>
      </w:r>
      <w:r w:rsidR="006069B8" w:rsidRPr="003454D7">
        <w:rPr>
          <w:b/>
          <w:color w:val="000000"/>
          <w:sz w:val="28"/>
          <w:szCs w:val="28"/>
          <w:lang w:val="ro-RO"/>
        </w:rPr>
        <w:t xml:space="preserve"> </w:t>
      </w:r>
      <w:r w:rsidRPr="003454D7">
        <w:rPr>
          <w:b/>
          <w:color w:val="000000"/>
          <w:sz w:val="28"/>
          <w:szCs w:val="28"/>
          <w:lang w:val="ro-RO"/>
        </w:rPr>
        <w:t>Activarea</w:t>
      </w:r>
      <w:r w:rsidR="006069B8" w:rsidRPr="003454D7">
        <w:rPr>
          <w:b/>
          <w:color w:val="000000"/>
          <w:sz w:val="28"/>
          <w:szCs w:val="28"/>
          <w:lang w:val="ro-RO"/>
        </w:rPr>
        <w:t xml:space="preserve"> </w:t>
      </w:r>
      <w:r w:rsidRPr="003454D7">
        <w:rPr>
          <w:b/>
          <w:color w:val="000000"/>
          <w:sz w:val="28"/>
          <w:szCs w:val="28"/>
          <w:lang w:val="ro-RO"/>
        </w:rPr>
        <w:t>planului/Încetarea</w:t>
      </w:r>
      <w:r w:rsidR="006069B8" w:rsidRPr="003454D7">
        <w:rPr>
          <w:b/>
          <w:color w:val="000000"/>
          <w:sz w:val="28"/>
          <w:szCs w:val="28"/>
          <w:lang w:val="ro-RO"/>
        </w:rPr>
        <w:t xml:space="preserve"> </w:t>
      </w:r>
      <w:r w:rsidRPr="003454D7">
        <w:rPr>
          <w:b/>
          <w:color w:val="000000"/>
          <w:sz w:val="28"/>
          <w:szCs w:val="28"/>
          <w:lang w:val="ro-RO"/>
        </w:rPr>
        <w:t>urgen</w:t>
      </w:r>
      <w:r w:rsidR="009F59C0" w:rsidRPr="003454D7">
        <w:rPr>
          <w:b/>
          <w:color w:val="000000"/>
          <w:sz w:val="28"/>
          <w:szCs w:val="28"/>
          <w:lang w:val="ro-RO"/>
        </w:rPr>
        <w:t>ț</w:t>
      </w:r>
      <w:r w:rsidRPr="003454D7">
        <w:rPr>
          <w:b/>
          <w:color w:val="000000"/>
          <w:sz w:val="28"/>
          <w:szCs w:val="28"/>
          <w:lang w:val="ro-RO"/>
        </w:rPr>
        <w:t>ei</w:t>
      </w:r>
      <w:r w:rsidR="006069B8" w:rsidRPr="003454D7">
        <w:rPr>
          <w:b/>
          <w:color w:val="000000"/>
          <w:sz w:val="28"/>
          <w:szCs w:val="28"/>
          <w:lang w:val="ro-RO"/>
        </w:rPr>
        <w:t xml:space="preserve"> </w:t>
      </w:r>
      <w:r w:rsidRPr="003454D7">
        <w:rPr>
          <w:b/>
          <w:color w:val="000000"/>
          <w:sz w:val="28"/>
          <w:szCs w:val="28"/>
          <w:lang w:val="ro-RO"/>
        </w:rPr>
        <w:t>pe</w:t>
      </w:r>
      <w:r w:rsidR="006069B8" w:rsidRPr="003454D7">
        <w:rPr>
          <w:b/>
          <w:color w:val="000000"/>
          <w:sz w:val="28"/>
          <w:szCs w:val="28"/>
          <w:lang w:val="ro-RO"/>
        </w:rPr>
        <w:t xml:space="preserve"> </w:t>
      </w:r>
      <w:r w:rsidRPr="003454D7">
        <w:rPr>
          <w:b/>
          <w:color w:val="000000"/>
          <w:sz w:val="28"/>
          <w:szCs w:val="28"/>
          <w:lang w:val="ro-RO"/>
        </w:rPr>
        <w:t>amplasament</w:t>
      </w:r>
      <w:r w:rsidR="00901591" w:rsidRPr="003454D7">
        <w:rPr>
          <w:b/>
          <w:color w:val="000000"/>
          <w:sz w:val="28"/>
          <w:szCs w:val="28"/>
          <w:lang w:val="ro-RO"/>
        </w:rPr>
        <w:t>.</w:t>
      </w:r>
    </w:p>
    <w:p w14:paraId="191701D8" w14:textId="77777777" w:rsidR="007D4AFE" w:rsidRPr="003454D7" w:rsidRDefault="007D4AFE" w:rsidP="00E8417F">
      <w:pPr>
        <w:spacing w:before="60" w:after="60"/>
        <w:ind w:firstLine="567"/>
        <w:rPr>
          <w:color w:val="000000"/>
          <w:sz w:val="28"/>
          <w:szCs w:val="28"/>
          <w:lang w:val="ro-RO"/>
        </w:rPr>
      </w:pPr>
      <w:r w:rsidRPr="003454D7">
        <w:rPr>
          <w:color w:val="000000"/>
          <w:sz w:val="28"/>
          <w:szCs w:val="28"/>
          <w:lang w:val="ro-RO"/>
        </w:rPr>
        <w:t>Capitolul</w:t>
      </w:r>
      <w:r w:rsidR="006069B8" w:rsidRPr="003454D7">
        <w:rPr>
          <w:color w:val="000000"/>
          <w:sz w:val="28"/>
          <w:szCs w:val="28"/>
          <w:lang w:val="ro-RO"/>
        </w:rPr>
        <w:t xml:space="preserve"> </w:t>
      </w:r>
      <w:r w:rsidRPr="003454D7">
        <w:rPr>
          <w:color w:val="000000"/>
          <w:sz w:val="28"/>
          <w:szCs w:val="28"/>
          <w:lang w:val="ro-RO"/>
        </w:rPr>
        <w:t>prezintă,</w:t>
      </w:r>
      <w:r w:rsidR="006069B8" w:rsidRPr="003454D7">
        <w:rPr>
          <w:color w:val="000000"/>
          <w:sz w:val="28"/>
          <w:szCs w:val="28"/>
          <w:lang w:val="ro-RO"/>
        </w:rPr>
        <w:t xml:space="preserve"> </w:t>
      </w:r>
      <w:r w:rsidRPr="003454D7">
        <w:rPr>
          <w:color w:val="000000"/>
          <w:sz w:val="28"/>
          <w:szCs w:val="28"/>
          <w:lang w:val="ro-RO"/>
        </w:rPr>
        <w:t>într-o</w:t>
      </w:r>
      <w:r w:rsidR="006069B8" w:rsidRPr="003454D7">
        <w:rPr>
          <w:color w:val="000000"/>
          <w:sz w:val="28"/>
          <w:szCs w:val="28"/>
          <w:lang w:val="ro-RO"/>
        </w:rPr>
        <w:t xml:space="preserve"> </w:t>
      </w:r>
      <w:r w:rsidRPr="003454D7">
        <w:rPr>
          <w:color w:val="000000"/>
          <w:sz w:val="28"/>
          <w:szCs w:val="28"/>
          <w:lang w:val="ro-RO"/>
        </w:rPr>
        <w:t>manieră</w:t>
      </w:r>
      <w:r w:rsidR="006069B8" w:rsidRPr="003454D7">
        <w:rPr>
          <w:color w:val="000000"/>
          <w:sz w:val="28"/>
          <w:szCs w:val="28"/>
          <w:lang w:val="ro-RO"/>
        </w:rPr>
        <w:t xml:space="preserve"> </w:t>
      </w:r>
      <w:r w:rsidRPr="003454D7">
        <w:rPr>
          <w:color w:val="000000"/>
          <w:sz w:val="28"/>
          <w:szCs w:val="28"/>
          <w:lang w:val="ro-RO"/>
        </w:rPr>
        <w:t>u</w:t>
      </w:r>
      <w:r w:rsidR="009F59C0" w:rsidRPr="003454D7">
        <w:rPr>
          <w:color w:val="000000"/>
          <w:sz w:val="28"/>
          <w:szCs w:val="28"/>
          <w:lang w:val="ro-RO"/>
        </w:rPr>
        <w:t>ș</w:t>
      </w:r>
      <w:r w:rsidRPr="003454D7">
        <w:rPr>
          <w:color w:val="000000"/>
          <w:sz w:val="28"/>
          <w:szCs w:val="28"/>
          <w:lang w:val="ro-RO"/>
        </w:rPr>
        <w:t>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în</w:t>
      </w:r>
      <w:r w:rsidR="009F59C0" w:rsidRPr="003454D7">
        <w:rPr>
          <w:color w:val="000000"/>
          <w:sz w:val="28"/>
          <w:szCs w:val="28"/>
          <w:lang w:val="ro-RO"/>
        </w:rPr>
        <w:t>ț</w:t>
      </w:r>
      <w:r w:rsidRPr="003454D7">
        <w:rPr>
          <w:color w:val="000000"/>
          <w:sz w:val="28"/>
          <w:szCs w:val="28"/>
          <w:lang w:val="ro-RO"/>
        </w:rPr>
        <w:t>eles</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aplicat</w:t>
      </w:r>
      <w:r w:rsidR="006069B8" w:rsidRPr="003454D7">
        <w:rPr>
          <w:color w:val="000000"/>
          <w:sz w:val="28"/>
          <w:szCs w:val="28"/>
          <w:lang w:val="ro-RO"/>
        </w:rPr>
        <w:t xml:space="preserve"> </w:t>
      </w:r>
      <w:r w:rsidRPr="003454D7">
        <w:rPr>
          <w:color w:val="000000"/>
          <w:sz w:val="28"/>
          <w:szCs w:val="28"/>
          <w:lang w:val="ro-RO"/>
        </w:rPr>
        <w:t>într-o</w:t>
      </w:r>
      <w:r w:rsidR="006069B8" w:rsidRPr="003454D7">
        <w:rPr>
          <w:color w:val="000000"/>
          <w:sz w:val="28"/>
          <w:szCs w:val="28"/>
          <w:lang w:val="ro-RO"/>
        </w:rPr>
        <w:t xml:space="preserve"> </w:t>
      </w:r>
      <w:r w:rsidRPr="003454D7">
        <w:rPr>
          <w:color w:val="000000"/>
          <w:sz w:val="28"/>
          <w:szCs w:val="28"/>
          <w:lang w:val="ro-RO"/>
        </w:rPr>
        <w:t>situa</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următoarele</w:t>
      </w:r>
      <w:r w:rsidR="006069B8" w:rsidRPr="003454D7">
        <w:rPr>
          <w:color w:val="000000"/>
          <w:sz w:val="28"/>
          <w:szCs w:val="28"/>
          <w:lang w:val="ro-RO"/>
        </w:rPr>
        <w:t xml:space="preserve"> </w:t>
      </w:r>
      <w:r w:rsidRPr="003454D7">
        <w:rPr>
          <w:color w:val="000000"/>
          <w:sz w:val="28"/>
          <w:szCs w:val="28"/>
          <w:lang w:val="ro-RO"/>
        </w:rPr>
        <w:t>aspecte:</w:t>
      </w:r>
    </w:p>
    <w:p w14:paraId="22AE8A98" w14:textId="77777777" w:rsidR="007D4AFE" w:rsidRPr="003454D7" w:rsidRDefault="007D4AFE" w:rsidP="003B3D31">
      <w:pPr>
        <w:numPr>
          <w:ilvl w:val="0"/>
          <w:numId w:val="62"/>
        </w:numPr>
        <w:spacing w:before="60" w:after="60"/>
        <w:ind w:left="0" w:firstLine="567"/>
        <w:rPr>
          <w:color w:val="000000"/>
          <w:sz w:val="28"/>
          <w:szCs w:val="28"/>
          <w:lang w:val="ro-RO"/>
        </w:rPr>
      </w:pPr>
      <w:r w:rsidRPr="003454D7">
        <w:rPr>
          <w:color w:val="000000"/>
          <w:sz w:val="28"/>
          <w:szCs w:val="28"/>
          <w:lang w:val="ro-RO"/>
        </w:rPr>
        <w:t>clasificarea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elor</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sistem</w:t>
      </w:r>
      <w:r w:rsidR="006069B8" w:rsidRPr="003454D7">
        <w:rPr>
          <w:color w:val="000000"/>
          <w:sz w:val="28"/>
          <w:szCs w:val="28"/>
          <w:lang w:val="ro-RO"/>
        </w:rPr>
        <w:t xml:space="preserve"> </w:t>
      </w:r>
      <w:r w:rsidRPr="003454D7">
        <w:rPr>
          <w:color w:val="000000"/>
          <w:sz w:val="28"/>
          <w:szCs w:val="28"/>
          <w:lang w:val="ro-RO"/>
        </w:rPr>
        <w:t>individual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clasificare,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func</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efectele</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amplasament</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afară,</w:t>
      </w:r>
      <w:r w:rsidR="006069B8" w:rsidRPr="003454D7">
        <w:rPr>
          <w:color w:val="000000"/>
          <w:sz w:val="28"/>
          <w:szCs w:val="28"/>
          <w:lang w:val="ro-RO"/>
        </w:rPr>
        <w:t xml:space="preserve"> </w:t>
      </w:r>
      <w:r w:rsidRPr="003454D7">
        <w:rPr>
          <w:color w:val="000000"/>
          <w:sz w:val="28"/>
          <w:szCs w:val="28"/>
          <w:lang w:val="ro-RO"/>
        </w:rPr>
        <w:t>impactul</w:t>
      </w:r>
      <w:r w:rsidR="006069B8" w:rsidRPr="003454D7">
        <w:rPr>
          <w:color w:val="000000"/>
          <w:sz w:val="28"/>
          <w:szCs w:val="28"/>
          <w:lang w:val="ro-RO"/>
        </w:rPr>
        <w:t xml:space="preserve"> </w:t>
      </w:r>
      <w:r w:rsidRPr="003454D7">
        <w:rPr>
          <w:color w:val="000000"/>
          <w:sz w:val="28"/>
          <w:szCs w:val="28"/>
          <w:lang w:val="ro-RO"/>
        </w:rPr>
        <w:t>economic,</w:t>
      </w:r>
      <w:r w:rsidR="006069B8" w:rsidRPr="003454D7">
        <w:rPr>
          <w:color w:val="000000"/>
          <w:sz w:val="28"/>
          <w:szCs w:val="28"/>
          <w:lang w:val="ro-RO"/>
        </w:rPr>
        <w:t xml:space="preserve"> </w:t>
      </w:r>
      <w:r w:rsidRPr="003454D7">
        <w:rPr>
          <w:color w:val="000000"/>
          <w:sz w:val="28"/>
          <w:szCs w:val="28"/>
          <w:lang w:val="ro-RO"/>
        </w:rPr>
        <w:t>impactul</w:t>
      </w:r>
      <w:r w:rsidR="006069B8" w:rsidRPr="003454D7">
        <w:rPr>
          <w:color w:val="000000"/>
          <w:sz w:val="28"/>
          <w:szCs w:val="28"/>
          <w:lang w:val="ro-RO"/>
        </w:rPr>
        <w:t xml:space="preserve"> </w:t>
      </w:r>
      <w:r w:rsidRPr="003454D7">
        <w:rPr>
          <w:color w:val="000000"/>
          <w:sz w:val="28"/>
          <w:szCs w:val="28"/>
          <w:lang w:val="ro-RO"/>
        </w:rPr>
        <w:t>social,</w:t>
      </w:r>
      <w:r w:rsidR="006069B8" w:rsidRPr="003454D7">
        <w:rPr>
          <w:color w:val="000000"/>
          <w:sz w:val="28"/>
          <w:szCs w:val="28"/>
          <w:lang w:val="ro-RO"/>
        </w:rPr>
        <w:t xml:space="preserve"> </w:t>
      </w:r>
      <w:r w:rsidRPr="003454D7">
        <w:rPr>
          <w:color w:val="000000"/>
          <w:sz w:val="28"/>
          <w:szCs w:val="28"/>
          <w:lang w:val="ro-RO"/>
        </w:rPr>
        <w:t>impactul</w:t>
      </w:r>
      <w:r w:rsidR="006069B8" w:rsidRPr="003454D7">
        <w:rPr>
          <w:color w:val="000000"/>
          <w:sz w:val="28"/>
          <w:szCs w:val="28"/>
          <w:lang w:val="ro-RO"/>
        </w:rPr>
        <w:t xml:space="preserve"> </w:t>
      </w:r>
      <w:r w:rsidRPr="003454D7">
        <w:rPr>
          <w:color w:val="000000"/>
          <w:sz w:val="28"/>
          <w:szCs w:val="28"/>
          <w:lang w:val="ro-RO"/>
        </w:rPr>
        <w:t>asupra</w:t>
      </w:r>
      <w:r w:rsidR="006069B8" w:rsidRPr="003454D7">
        <w:rPr>
          <w:color w:val="000000"/>
          <w:sz w:val="28"/>
          <w:szCs w:val="28"/>
          <w:lang w:val="ro-RO"/>
        </w:rPr>
        <w:t xml:space="preserve"> </w:t>
      </w:r>
      <w:r w:rsidRPr="003454D7">
        <w:rPr>
          <w:color w:val="000000"/>
          <w:sz w:val="28"/>
          <w:szCs w:val="28"/>
          <w:lang w:val="ro-RO"/>
        </w:rPr>
        <w:t>mediului</w:t>
      </w:r>
      <w:r w:rsidR="006069B8" w:rsidRPr="003454D7">
        <w:rPr>
          <w:color w:val="000000"/>
          <w:sz w:val="28"/>
          <w:szCs w:val="28"/>
          <w:lang w:val="ro-RO"/>
        </w:rPr>
        <w:t xml:space="preserve"> </w:t>
      </w:r>
      <w:r w:rsidRPr="003454D7">
        <w:rPr>
          <w:color w:val="000000"/>
          <w:sz w:val="28"/>
          <w:szCs w:val="28"/>
          <w:lang w:val="ro-RO"/>
        </w:rPr>
        <w:t>etc.;</w:t>
      </w:r>
    </w:p>
    <w:p w14:paraId="1D07BBDE" w14:textId="77777777" w:rsidR="007D4AFE" w:rsidRPr="003454D7" w:rsidRDefault="007D4AFE" w:rsidP="003B3D31">
      <w:pPr>
        <w:numPr>
          <w:ilvl w:val="0"/>
          <w:numId w:val="62"/>
        </w:numPr>
        <w:spacing w:before="60" w:after="60"/>
        <w:ind w:left="0" w:firstLine="567"/>
        <w:rPr>
          <w:color w:val="000000"/>
          <w:sz w:val="28"/>
          <w:szCs w:val="28"/>
          <w:lang w:val="ro-RO"/>
        </w:rPr>
      </w:pPr>
      <w:r w:rsidRPr="003454D7">
        <w:rPr>
          <w:color w:val="000000"/>
          <w:sz w:val="28"/>
          <w:szCs w:val="28"/>
          <w:lang w:val="ro-RO"/>
        </w:rPr>
        <w:t>când</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activează</w:t>
      </w:r>
      <w:r w:rsidR="006069B8" w:rsidRPr="003454D7">
        <w:rPr>
          <w:color w:val="000000"/>
          <w:sz w:val="28"/>
          <w:szCs w:val="28"/>
          <w:lang w:val="ro-RO"/>
        </w:rPr>
        <w:t xml:space="preserve"> </w:t>
      </w:r>
      <w:r w:rsidRPr="003454D7">
        <w:rPr>
          <w:color w:val="000000"/>
          <w:sz w:val="28"/>
          <w:szCs w:val="28"/>
          <w:lang w:val="ro-RO"/>
        </w:rPr>
        <w:t>planul</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stabilirea</w:t>
      </w:r>
      <w:r w:rsidR="006069B8" w:rsidRPr="003454D7">
        <w:rPr>
          <w:color w:val="000000"/>
          <w:sz w:val="28"/>
          <w:szCs w:val="28"/>
          <w:lang w:val="ro-RO"/>
        </w:rPr>
        <w:t xml:space="preserve"> </w:t>
      </w:r>
      <w:r w:rsidRPr="003454D7">
        <w:rPr>
          <w:color w:val="000000"/>
          <w:sz w:val="28"/>
          <w:szCs w:val="28"/>
          <w:lang w:val="ro-RO"/>
        </w:rPr>
        <w:t>unor</w:t>
      </w:r>
      <w:r w:rsidR="006069B8" w:rsidRPr="003454D7">
        <w:rPr>
          <w:color w:val="000000"/>
          <w:sz w:val="28"/>
          <w:szCs w:val="28"/>
          <w:lang w:val="ro-RO"/>
        </w:rPr>
        <w:t xml:space="preserve"> </w:t>
      </w:r>
      <w:r w:rsidRPr="003454D7">
        <w:rPr>
          <w:color w:val="000000"/>
          <w:sz w:val="28"/>
          <w:szCs w:val="28"/>
          <w:lang w:val="ro-RO"/>
        </w:rPr>
        <w:t>criterii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punere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aplicare</w:t>
      </w:r>
      <w:r w:rsidR="006069B8" w:rsidRPr="003454D7">
        <w:rPr>
          <w:color w:val="000000"/>
          <w:sz w:val="28"/>
          <w:szCs w:val="28"/>
          <w:lang w:val="ro-RO"/>
        </w:rPr>
        <w:t xml:space="preserve"> </w:t>
      </w:r>
      <w:r w:rsidRPr="003454D7">
        <w:rPr>
          <w:color w:val="000000"/>
          <w:sz w:val="28"/>
          <w:szCs w:val="28"/>
          <w:lang w:val="ro-RO"/>
        </w:rPr>
        <w:t>imediat</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planului;</w:t>
      </w:r>
    </w:p>
    <w:p w14:paraId="4CBEF489" w14:textId="77777777" w:rsidR="007D4AFE" w:rsidRPr="003454D7" w:rsidRDefault="007D4AFE" w:rsidP="003B3D31">
      <w:pPr>
        <w:numPr>
          <w:ilvl w:val="0"/>
          <w:numId w:val="62"/>
        </w:numPr>
        <w:spacing w:before="60" w:after="60"/>
        <w:ind w:left="0" w:firstLine="567"/>
        <w:rPr>
          <w:color w:val="000000"/>
          <w:sz w:val="28"/>
          <w:szCs w:val="28"/>
          <w:lang w:val="ro-RO"/>
        </w:rPr>
      </w:pPr>
      <w:r w:rsidRPr="003454D7">
        <w:rPr>
          <w:color w:val="000000"/>
          <w:sz w:val="28"/>
          <w:szCs w:val="28"/>
          <w:lang w:val="ro-RO"/>
        </w:rPr>
        <w:t>persoane</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responsabilită</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activarea</w:t>
      </w:r>
      <w:r w:rsidR="006069B8" w:rsidRPr="003454D7">
        <w:rPr>
          <w:color w:val="000000"/>
          <w:sz w:val="28"/>
          <w:szCs w:val="28"/>
          <w:lang w:val="ro-RO"/>
        </w:rPr>
        <w:t xml:space="preserve"> </w:t>
      </w:r>
      <w:r w:rsidRPr="003454D7">
        <w:rPr>
          <w:color w:val="000000"/>
          <w:sz w:val="28"/>
          <w:szCs w:val="28"/>
          <w:lang w:val="ro-RO"/>
        </w:rPr>
        <w:t>planului:</w:t>
      </w:r>
    </w:p>
    <w:p w14:paraId="54B81126" w14:textId="77777777" w:rsidR="007D4AFE" w:rsidRPr="003454D7" w:rsidRDefault="007D4AFE"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numele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func</w:t>
      </w:r>
      <w:r w:rsidR="009F59C0" w:rsidRPr="003454D7">
        <w:rPr>
          <w:color w:val="000000"/>
          <w:sz w:val="28"/>
          <w:szCs w:val="28"/>
          <w:lang w:val="ro-RO"/>
        </w:rPr>
        <w:t>ț</w:t>
      </w:r>
      <w:r w:rsidRPr="003454D7">
        <w:rPr>
          <w:color w:val="000000"/>
          <w:sz w:val="28"/>
          <w:szCs w:val="28"/>
          <w:lang w:val="ro-RO"/>
        </w:rPr>
        <w:t>iile</w:t>
      </w:r>
      <w:r w:rsidR="006069B8" w:rsidRPr="003454D7">
        <w:rPr>
          <w:color w:val="000000"/>
          <w:sz w:val="28"/>
          <w:szCs w:val="28"/>
          <w:lang w:val="ro-RO"/>
        </w:rPr>
        <w:t xml:space="preserve"> </w:t>
      </w:r>
      <w:r w:rsidRPr="003454D7">
        <w:rPr>
          <w:color w:val="000000"/>
          <w:sz w:val="28"/>
          <w:szCs w:val="28"/>
          <w:lang w:val="ro-RO"/>
        </w:rPr>
        <w:t>persoanelor</w:t>
      </w:r>
      <w:r w:rsidR="006069B8" w:rsidRPr="003454D7">
        <w:rPr>
          <w:color w:val="000000"/>
          <w:sz w:val="28"/>
          <w:szCs w:val="28"/>
          <w:lang w:val="ro-RO"/>
        </w:rPr>
        <w:t xml:space="preserve"> </w:t>
      </w:r>
      <w:r w:rsidRPr="003454D7">
        <w:rPr>
          <w:color w:val="000000"/>
          <w:sz w:val="28"/>
          <w:szCs w:val="28"/>
          <w:lang w:val="ro-RO"/>
        </w:rPr>
        <w:t>autorizate</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declan</w:t>
      </w:r>
      <w:r w:rsidR="009F59C0" w:rsidRPr="003454D7">
        <w:rPr>
          <w:color w:val="000000"/>
          <w:sz w:val="28"/>
          <w:szCs w:val="28"/>
          <w:lang w:val="ro-RO"/>
        </w:rPr>
        <w:t>ș</w:t>
      </w:r>
      <w:r w:rsidRPr="003454D7">
        <w:rPr>
          <w:color w:val="000000"/>
          <w:sz w:val="28"/>
          <w:szCs w:val="28"/>
          <w:lang w:val="ro-RO"/>
        </w:rPr>
        <w:t>eze</w:t>
      </w:r>
      <w:r w:rsidR="006069B8" w:rsidRPr="003454D7">
        <w:rPr>
          <w:color w:val="000000"/>
          <w:sz w:val="28"/>
          <w:szCs w:val="28"/>
          <w:lang w:val="ro-RO"/>
        </w:rPr>
        <w:t xml:space="preserve"> </w:t>
      </w:r>
      <w:r w:rsidRPr="003454D7">
        <w:rPr>
          <w:color w:val="000000"/>
          <w:sz w:val="28"/>
          <w:szCs w:val="28"/>
          <w:lang w:val="ro-RO"/>
        </w:rPr>
        <w:t>proceduri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persoana</w:t>
      </w:r>
      <w:r w:rsidR="006069B8" w:rsidRPr="003454D7">
        <w:rPr>
          <w:color w:val="000000"/>
          <w:sz w:val="28"/>
          <w:szCs w:val="28"/>
          <w:lang w:val="ro-RO"/>
        </w:rPr>
        <w:t xml:space="preserve"> </w:t>
      </w:r>
      <w:r w:rsidRPr="003454D7">
        <w:rPr>
          <w:color w:val="000000"/>
          <w:sz w:val="28"/>
          <w:szCs w:val="28"/>
          <w:lang w:val="ro-RO"/>
        </w:rPr>
        <w:t>responsabilă</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coordonarea</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fa</w:t>
      </w:r>
      <w:r w:rsidR="009F59C0" w:rsidRPr="003454D7">
        <w:rPr>
          <w:color w:val="000000"/>
          <w:sz w:val="28"/>
          <w:szCs w:val="28"/>
          <w:lang w:val="ro-RO"/>
        </w:rPr>
        <w:t>ț</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locului</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ac</w:t>
      </w:r>
      <w:r w:rsidR="009F59C0" w:rsidRPr="003454D7">
        <w:rPr>
          <w:color w:val="000000"/>
          <w:sz w:val="28"/>
          <w:szCs w:val="28"/>
          <w:lang w:val="ro-RO"/>
        </w:rPr>
        <w:t>ț</w:t>
      </w:r>
      <w:r w:rsidRPr="003454D7">
        <w:rPr>
          <w:color w:val="000000"/>
          <w:sz w:val="28"/>
          <w:szCs w:val="28"/>
          <w:lang w:val="ro-RO"/>
        </w:rPr>
        <w:t>iunii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atenuare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efectelor;</w:t>
      </w:r>
    </w:p>
    <w:p w14:paraId="3476AF6E" w14:textId="77777777" w:rsidR="007D4AFE" w:rsidRPr="003454D7" w:rsidRDefault="007D4AFE"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numele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func</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persoanei</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are</w:t>
      </w:r>
      <w:r w:rsidR="006069B8" w:rsidRPr="003454D7">
        <w:rPr>
          <w:color w:val="000000"/>
          <w:sz w:val="28"/>
          <w:szCs w:val="28"/>
          <w:lang w:val="ro-RO"/>
        </w:rPr>
        <w:t xml:space="preserve"> </w:t>
      </w:r>
      <w:r w:rsidRPr="003454D7">
        <w:rPr>
          <w:color w:val="000000"/>
          <w:sz w:val="28"/>
          <w:szCs w:val="28"/>
          <w:lang w:val="ro-RO"/>
        </w:rPr>
        <w:t>responsabilitatea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men</w:t>
      </w:r>
      <w:r w:rsidR="009F59C0" w:rsidRPr="003454D7">
        <w:rPr>
          <w:color w:val="000000"/>
          <w:sz w:val="28"/>
          <w:szCs w:val="28"/>
          <w:lang w:val="ro-RO"/>
        </w:rPr>
        <w:t>ț</w:t>
      </w:r>
      <w:r w:rsidRPr="003454D7">
        <w:rPr>
          <w:color w:val="000000"/>
          <w:sz w:val="28"/>
          <w:szCs w:val="28"/>
          <w:lang w:val="ro-RO"/>
        </w:rPr>
        <w:t>ine</w:t>
      </w:r>
      <w:r w:rsidR="006069B8" w:rsidRPr="003454D7">
        <w:rPr>
          <w:color w:val="000000"/>
          <w:sz w:val="28"/>
          <w:szCs w:val="28"/>
          <w:lang w:val="ro-RO"/>
        </w:rPr>
        <w:t xml:space="preserve"> </w:t>
      </w:r>
      <w:r w:rsidRPr="003454D7">
        <w:rPr>
          <w:color w:val="000000"/>
          <w:sz w:val="28"/>
          <w:szCs w:val="28"/>
          <w:lang w:val="ro-RO"/>
        </w:rPr>
        <w:t>legătura</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autoritatea</w:t>
      </w:r>
      <w:r w:rsidR="006069B8" w:rsidRPr="003454D7">
        <w:rPr>
          <w:color w:val="000000"/>
          <w:sz w:val="28"/>
          <w:szCs w:val="28"/>
          <w:lang w:val="ro-RO"/>
        </w:rPr>
        <w:t xml:space="preserve"> </w:t>
      </w:r>
      <w:r w:rsidRPr="003454D7">
        <w:rPr>
          <w:color w:val="000000"/>
          <w:sz w:val="28"/>
          <w:szCs w:val="28"/>
          <w:lang w:val="ro-RO"/>
        </w:rPr>
        <w:t>responsabilă</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planul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extern.</w:t>
      </w:r>
    </w:p>
    <w:p w14:paraId="4834D385" w14:textId="77777777" w:rsidR="007D4AFE" w:rsidRPr="003454D7" w:rsidRDefault="007D4AFE" w:rsidP="003B3D31">
      <w:pPr>
        <w:numPr>
          <w:ilvl w:val="0"/>
          <w:numId w:val="62"/>
        </w:numPr>
        <w:spacing w:before="60" w:after="60"/>
        <w:ind w:left="0" w:firstLine="567"/>
        <w:rPr>
          <w:color w:val="000000"/>
          <w:sz w:val="28"/>
          <w:szCs w:val="28"/>
          <w:lang w:val="ro-RO"/>
        </w:rPr>
      </w:pPr>
      <w:r w:rsidRPr="003454D7">
        <w:rPr>
          <w:color w:val="000000"/>
          <w:sz w:val="28"/>
          <w:szCs w:val="28"/>
          <w:lang w:val="ro-RO"/>
        </w:rPr>
        <w:t>modul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activare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planului;</w:t>
      </w:r>
    </w:p>
    <w:p w14:paraId="2DA376E0" w14:textId="77777777" w:rsidR="007D4AFE" w:rsidRPr="003454D7" w:rsidRDefault="007D4AFE" w:rsidP="003B3D31">
      <w:pPr>
        <w:numPr>
          <w:ilvl w:val="0"/>
          <w:numId w:val="62"/>
        </w:numPr>
        <w:spacing w:before="60" w:after="60"/>
        <w:ind w:left="0" w:firstLine="567"/>
        <w:rPr>
          <w:color w:val="000000"/>
          <w:sz w:val="28"/>
          <w:szCs w:val="28"/>
          <w:lang w:val="ro-RO"/>
        </w:rPr>
      </w:pPr>
      <w:r w:rsidRPr="003454D7">
        <w:rPr>
          <w:color w:val="000000"/>
          <w:sz w:val="28"/>
          <w:szCs w:val="28"/>
          <w:lang w:val="ro-RO"/>
        </w:rPr>
        <w:lastRenderedPageBreak/>
        <w:t>fluxul</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ional</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timpul</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ei</w:t>
      </w:r>
      <w:r w:rsidR="006069B8" w:rsidRPr="003454D7">
        <w:rPr>
          <w:color w:val="000000"/>
          <w:sz w:val="28"/>
          <w:szCs w:val="28"/>
          <w:lang w:val="ro-RO"/>
        </w:rPr>
        <w:t xml:space="preserve"> </w:t>
      </w:r>
      <w:r w:rsidRPr="003454D7">
        <w:rPr>
          <w:color w:val="000000"/>
          <w:sz w:val="28"/>
          <w:szCs w:val="28"/>
          <w:lang w:val="ro-RO"/>
        </w:rPr>
        <w:t>înglobează</w:t>
      </w:r>
      <w:r w:rsidR="006069B8" w:rsidRPr="003454D7">
        <w:rPr>
          <w:color w:val="000000"/>
          <w:sz w:val="28"/>
          <w:szCs w:val="28"/>
          <w:lang w:val="ro-RO"/>
        </w:rPr>
        <w:t xml:space="preserve"> </w:t>
      </w:r>
      <w:r w:rsidRPr="003454D7">
        <w:rPr>
          <w:color w:val="000000"/>
          <w:sz w:val="28"/>
          <w:szCs w:val="28"/>
          <w:lang w:val="ro-RO"/>
        </w:rPr>
        <w:t>procedurile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notificare/alarmare</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Pr="003454D7">
        <w:rPr>
          <w:color w:val="000000"/>
          <w:sz w:val="28"/>
          <w:szCs w:val="28"/>
          <w:lang w:val="ro-RO"/>
        </w:rPr>
        <w:t>angaja</w:t>
      </w:r>
      <w:r w:rsidR="009F59C0" w:rsidRPr="003454D7">
        <w:rPr>
          <w:color w:val="000000"/>
          <w:sz w:val="28"/>
          <w:szCs w:val="28"/>
          <w:lang w:val="ro-RO"/>
        </w:rPr>
        <w:t>ț</w:t>
      </w:r>
      <w:r w:rsidRPr="003454D7">
        <w:rPr>
          <w:color w:val="000000"/>
          <w:sz w:val="28"/>
          <w:szCs w:val="28"/>
          <w:lang w:val="ro-RO"/>
        </w:rPr>
        <w:t>ilor,</w:t>
      </w:r>
      <w:r w:rsidR="006069B8" w:rsidRPr="003454D7">
        <w:rPr>
          <w:color w:val="000000"/>
          <w:sz w:val="28"/>
          <w:szCs w:val="28"/>
          <w:lang w:val="ro-RO"/>
        </w:rPr>
        <w:t xml:space="preserve"> </w:t>
      </w:r>
      <w:r w:rsidRPr="003454D7">
        <w:rPr>
          <w:color w:val="000000"/>
          <w:sz w:val="28"/>
          <w:szCs w:val="28"/>
          <w:lang w:val="ro-RO"/>
        </w:rPr>
        <w:t>for</w:t>
      </w:r>
      <w:r w:rsidR="009F59C0" w:rsidRPr="003454D7">
        <w:rPr>
          <w:color w:val="000000"/>
          <w:sz w:val="28"/>
          <w:szCs w:val="28"/>
          <w:lang w:val="ro-RO"/>
        </w:rPr>
        <w:t>ț</w:t>
      </w:r>
      <w:r w:rsidRPr="003454D7">
        <w:rPr>
          <w:color w:val="000000"/>
          <w:sz w:val="28"/>
          <w:szCs w:val="28"/>
          <w:lang w:val="ro-RO"/>
        </w:rPr>
        <w:t>elor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interven</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proprii,</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Pr="003454D7">
        <w:rPr>
          <w:color w:val="000000"/>
          <w:sz w:val="28"/>
          <w:szCs w:val="28"/>
          <w:lang w:val="ro-RO"/>
        </w:rPr>
        <w:t>elementelor</w:t>
      </w:r>
      <w:r w:rsidR="006069B8" w:rsidRPr="003454D7">
        <w:rPr>
          <w:color w:val="000000"/>
          <w:sz w:val="28"/>
          <w:szCs w:val="28"/>
          <w:lang w:val="ro-RO"/>
        </w:rPr>
        <w:t xml:space="preserve"> </w:t>
      </w:r>
      <w:r w:rsidRPr="003454D7">
        <w:rPr>
          <w:color w:val="000000"/>
          <w:sz w:val="28"/>
          <w:szCs w:val="28"/>
          <w:lang w:val="ro-RO"/>
        </w:rPr>
        <w:t>teritoriale</w:t>
      </w:r>
      <w:r w:rsidR="006069B8" w:rsidRPr="003454D7">
        <w:rPr>
          <w:color w:val="000000"/>
          <w:sz w:val="28"/>
          <w:szCs w:val="28"/>
          <w:lang w:val="ro-RO"/>
        </w:rPr>
        <w:t xml:space="preserve"> </w:t>
      </w:r>
      <w:r w:rsidRPr="003454D7">
        <w:rPr>
          <w:color w:val="000000"/>
          <w:sz w:val="28"/>
          <w:szCs w:val="28"/>
          <w:lang w:val="ro-RO"/>
        </w:rPr>
        <w:t>vulnerabile</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jurul</w:t>
      </w:r>
      <w:r w:rsidR="006069B8" w:rsidRPr="003454D7">
        <w:rPr>
          <w:color w:val="000000"/>
          <w:sz w:val="28"/>
          <w:szCs w:val="28"/>
          <w:lang w:val="ro-RO"/>
        </w:rPr>
        <w:t xml:space="preserve"> </w:t>
      </w:r>
      <w:r w:rsidRPr="003454D7">
        <w:rPr>
          <w:color w:val="000000"/>
          <w:sz w:val="28"/>
          <w:szCs w:val="28"/>
          <w:lang w:val="ro-RO"/>
        </w:rPr>
        <w:t>amplasamentului</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autorită</w:t>
      </w:r>
      <w:r w:rsidR="009F59C0" w:rsidRPr="003454D7">
        <w:rPr>
          <w:color w:val="000000"/>
          <w:sz w:val="28"/>
          <w:szCs w:val="28"/>
          <w:lang w:val="ro-RO"/>
        </w:rPr>
        <w:t>ț</w:t>
      </w:r>
      <w:r w:rsidRPr="003454D7">
        <w:rPr>
          <w:color w:val="000000"/>
          <w:sz w:val="28"/>
          <w:szCs w:val="28"/>
          <w:lang w:val="ro-RO"/>
        </w:rPr>
        <w:t>ilor</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rol</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gestionarea</w:t>
      </w:r>
      <w:r w:rsidR="006069B8" w:rsidRPr="003454D7">
        <w:rPr>
          <w:color w:val="000000"/>
          <w:sz w:val="28"/>
          <w:szCs w:val="28"/>
          <w:lang w:val="ro-RO"/>
        </w:rPr>
        <w:t xml:space="preserve"> </w:t>
      </w:r>
      <w:r w:rsidRPr="003454D7">
        <w:rPr>
          <w:color w:val="000000"/>
          <w:sz w:val="28"/>
          <w:szCs w:val="28"/>
          <w:lang w:val="ro-RO"/>
        </w:rPr>
        <w:t>situa</w:t>
      </w:r>
      <w:r w:rsidR="009F59C0" w:rsidRPr="003454D7">
        <w:rPr>
          <w:color w:val="000000"/>
          <w:sz w:val="28"/>
          <w:szCs w:val="28"/>
          <w:lang w:val="ro-RO"/>
        </w:rPr>
        <w:t>ț</w:t>
      </w:r>
      <w:r w:rsidRPr="003454D7">
        <w:rPr>
          <w:color w:val="000000"/>
          <w:sz w:val="28"/>
          <w:szCs w:val="28"/>
          <w:lang w:val="ro-RO"/>
        </w:rPr>
        <w:t>iilor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inclusiv</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despre</w:t>
      </w:r>
      <w:r w:rsidR="006069B8" w:rsidRPr="003454D7">
        <w:rPr>
          <w:color w:val="000000"/>
          <w:sz w:val="28"/>
          <w:szCs w:val="28"/>
          <w:lang w:val="ro-RO"/>
        </w:rPr>
        <w:t xml:space="preserve"> </w:t>
      </w:r>
      <w:r w:rsidRPr="003454D7">
        <w:rPr>
          <w:color w:val="000000"/>
          <w:sz w:val="28"/>
          <w:szCs w:val="28"/>
          <w:lang w:val="ro-RO"/>
        </w:rPr>
        <w:t>modul</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face</w:t>
      </w:r>
      <w:r w:rsidR="006069B8" w:rsidRPr="003454D7">
        <w:rPr>
          <w:color w:val="000000"/>
          <w:sz w:val="28"/>
          <w:szCs w:val="28"/>
          <w:lang w:val="ro-RO"/>
        </w:rPr>
        <w:t xml:space="preserve"> </w:t>
      </w:r>
      <w:r w:rsidRPr="003454D7">
        <w:rPr>
          <w:color w:val="000000"/>
          <w:sz w:val="28"/>
          <w:szCs w:val="28"/>
          <w:lang w:val="ro-RO"/>
        </w:rPr>
        <w:t>avertizarea,</w:t>
      </w:r>
      <w:r w:rsidR="006069B8" w:rsidRPr="003454D7">
        <w:rPr>
          <w:color w:val="000000"/>
          <w:sz w:val="28"/>
          <w:szCs w:val="28"/>
          <w:lang w:val="ro-RO"/>
        </w:rPr>
        <w:t xml:space="preserve"> </w:t>
      </w:r>
      <w:r w:rsidRPr="003454D7">
        <w:rPr>
          <w:color w:val="000000"/>
          <w:sz w:val="28"/>
          <w:szCs w:val="28"/>
          <w:lang w:val="ro-RO"/>
        </w:rPr>
        <w:t>tipul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trebuie</w:t>
      </w:r>
      <w:r w:rsidR="006069B8" w:rsidRPr="003454D7">
        <w:rPr>
          <w:color w:val="000000"/>
          <w:sz w:val="28"/>
          <w:szCs w:val="28"/>
          <w:lang w:val="ro-RO"/>
        </w:rPr>
        <w:t xml:space="preserve"> </w:t>
      </w:r>
      <w:r w:rsidRPr="003454D7">
        <w:rPr>
          <w:color w:val="000000"/>
          <w:sz w:val="28"/>
          <w:szCs w:val="28"/>
          <w:lang w:val="ro-RO"/>
        </w:rPr>
        <w:t>cuprinse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avertizarea</w:t>
      </w:r>
      <w:r w:rsidR="006069B8" w:rsidRPr="003454D7">
        <w:rPr>
          <w:color w:val="000000"/>
          <w:sz w:val="28"/>
          <w:szCs w:val="28"/>
          <w:lang w:val="ro-RO"/>
        </w:rPr>
        <w:t xml:space="preserve"> </w:t>
      </w:r>
      <w:r w:rsidRPr="003454D7">
        <w:rPr>
          <w:color w:val="000000"/>
          <w:sz w:val="28"/>
          <w:szCs w:val="28"/>
          <w:lang w:val="ro-RO"/>
        </w:rPr>
        <w:t>ini</w:t>
      </w:r>
      <w:r w:rsidR="009F59C0" w:rsidRPr="003454D7">
        <w:rPr>
          <w:color w:val="000000"/>
          <w:sz w:val="28"/>
          <w:szCs w:val="28"/>
          <w:lang w:val="ro-RO"/>
        </w:rPr>
        <w:t>ț</w:t>
      </w:r>
      <w:r w:rsidRPr="003454D7">
        <w:rPr>
          <w:color w:val="000000"/>
          <w:sz w:val="28"/>
          <w:szCs w:val="28"/>
          <w:lang w:val="ro-RO"/>
        </w:rPr>
        <w:t>ială</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măsurile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furnizarea</w:t>
      </w:r>
      <w:r w:rsidR="006069B8" w:rsidRPr="003454D7">
        <w:rPr>
          <w:color w:val="000000"/>
          <w:sz w:val="28"/>
          <w:szCs w:val="28"/>
          <w:lang w:val="ro-RO"/>
        </w:rPr>
        <w:t xml:space="preserve"> </w:t>
      </w:r>
      <w:r w:rsidRPr="003454D7">
        <w:rPr>
          <w:color w:val="000000"/>
          <w:sz w:val="28"/>
          <w:szCs w:val="28"/>
          <w:lang w:val="ro-RO"/>
        </w:rPr>
        <w:t>unor</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mai</w:t>
      </w:r>
      <w:r w:rsidR="006069B8" w:rsidRPr="003454D7">
        <w:rPr>
          <w:color w:val="000000"/>
          <w:sz w:val="28"/>
          <w:szCs w:val="28"/>
          <w:lang w:val="ro-RO"/>
        </w:rPr>
        <w:t xml:space="preserve"> </w:t>
      </w:r>
      <w:r w:rsidRPr="003454D7">
        <w:rPr>
          <w:color w:val="000000"/>
          <w:sz w:val="28"/>
          <w:szCs w:val="28"/>
          <w:lang w:val="ro-RO"/>
        </w:rPr>
        <w:t>detaliate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îndată</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acestea</w:t>
      </w:r>
      <w:r w:rsidR="006069B8" w:rsidRPr="003454D7">
        <w:rPr>
          <w:color w:val="000000"/>
          <w:sz w:val="28"/>
          <w:szCs w:val="28"/>
          <w:lang w:val="ro-RO"/>
        </w:rPr>
        <w:t xml:space="preserve"> </w:t>
      </w:r>
      <w:r w:rsidRPr="003454D7">
        <w:rPr>
          <w:color w:val="000000"/>
          <w:sz w:val="28"/>
          <w:szCs w:val="28"/>
          <w:lang w:val="ro-RO"/>
        </w:rPr>
        <w:t>devin</w:t>
      </w:r>
      <w:r w:rsidR="006069B8" w:rsidRPr="003454D7">
        <w:rPr>
          <w:color w:val="000000"/>
          <w:sz w:val="28"/>
          <w:szCs w:val="28"/>
          <w:lang w:val="ro-RO"/>
        </w:rPr>
        <w:t xml:space="preserve"> </w:t>
      </w:r>
      <w:r w:rsidRPr="003454D7">
        <w:rPr>
          <w:color w:val="000000"/>
          <w:sz w:val="28"/>
          <w:szCs w:val="28"/>
          <w:lang w:val="ro-RO"/>
        </w:rPr>
        <w:t>disponibile.</w:t>
      </w:r>
    </w:p>
    <w:p w14:paraId="731435E1" w14:textId="77777777" w:rsidR="007D4AFE" w:rsidRPr="003454D7" w:rsidRDefault="007D4AFE" w:rsidP="003B3D31">
      <w:pPr>
        <w:numPr>
          <w:ilvl w:val="0"/>
          <w:numId w:val="62"/>
        </w:numPr>
        <w:spacing w:before="60" w:after="60"/>
        <w:ind w:left="0" w:firstLine="567"/>
        <w:rPr>
          <w:color w:val="000000"/>
          <w:sz w:val="28"/>
          <w:szCs w:val="28"/>
          <w:lang w:val="ro-RO"/>
        </w:rPr>
      </w:pP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furnizează</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accident</w:t>
      </w:r>
      <w:r w:rsidR="006069B8" w:rsidRPr="003454D7">
        <w:rPr>
          <w:color w:val="000000"/>
          <w:sz w:val="28"/>
          <w:szCs w:val="28"/>
          <w:lang w:val="ro-RO"/>
        </w:rPr>
        <w:t xml:space="preserve"> </w:t>
      </w:r>
      <w:r w:rsidR="00901591" w:rsidRPr="003454D7">
        <w:rPr>
          <w:color w:val="000000" w:themeColor="text1"/>
          <w:sz w:val="28"/>
          <w:szCs w:val="28"/>
          <w:lang w:val="ro-RO"/>
        </w:rPr>
        <w:t>major</w:t>
      </w:r>
      <w:r w:rsidR="006069B8" w:rsidRPr="003454D7">
        <w:rPr>
          <w:color w:val="000000" w:themeColor="text1"/>
          <w:sz w:val="28"/>
          <w:szCs w:val="28"/>
          <w:lang w:val="ro-RO"/>
        </w:rPr>
        <w:t xml:space="preserve"> </w:t>
      </w:r>
      <w:r w:rsidR="00901591" w:rsidRPr="003454D7">
        <w:rPr>
          <w:color w:val="000000" w:themeColor="text1"/>
          <w:sz w:val="28"/>
          <w:szCs w:val="28"/>
          <w:lang w:val="ro-RO"/>
        </w:rPr>
        <w:t>care</w:t>
      </w:r>
      <w:r w:rsidR="006069B8" w:rsidRPr="003454D7">
        <w:rPr>
          <w:color w:val="000000" w:themeColor="text1"/>
          <w:sz w:val="28"/>
          <w:szCs w:val="28"/>
          <w:lang w:val="ro-RO"/>
        </w:rPr>
        <w:t xml:space="preserve"> </w:t>
      </w:r>
      <w:r w:rsidR="00901591" w:rsidRPr="003454D7">
        <w:rPr>
          <w:color w:val="000000" w:themeColor="text1"/>
          <w:sz w:val="28"/>
          <w:szCs w:val="28"/>
          <w:lang w:val="ro-RO"/>
        </w:rPr>
        <w:t>implică</w:t>
      </w:r>
      <w:r w:rsidR="006069B8" w:rsidRPr="003454D7">
        <w:rPr>
          <w:color w:val="000000" w:themeColor="text1"/>
          <w:sz w:val="28"/>
          <w:szCs w:val="28"/>
          <w:lang w:val="ro-RO"/>
        </w:rPr>
        <w:t xml:space="preserve"> </w:t>
      </w:r>
      <w:r w:rsidR="00901591" w:rsidRPr="003454D7">
        <w:rPr>
          <w:color w:val="000000" w:themeColor="text1"/>
          <w:sz w:val="28"/>
          <w:szCs w:val="28"/>
          <w:lang w:val="ro-RO"/>
        </w:rPr>
        <w:t>substan</w:t>
      </w:r>
      <w:r w:rsidR="009F59C0" w:rsidRPr="003454D7">
        <w:rPr>
          <w:color w:val="000000" w:themeColor="text1"/>
          <w:sz w:val="28"/>
          <w:szCs w:val="28"/>
          <w:lang w:val="ro-RO"/>
        </w:rPr>
        <w:t>ț</w:t>
      </w:r>
      <w:r w:rsidR="00901591" w:rsidRPr="003454D7">
        <w:rPr>
          <w:color w:val="000000" w:themeColor="text1"/>
          <w:sz w:val="28"/>
          <w:szCs w:val="28"/>
          <w:lang w:val="ro-RO"/>
        </w:rPr>
        <w:t>e</w:t>
      </w:r>
      <w:r w:rsidR="006069B8" w:rsidRPr="003454D7">
        <w:rPr>
          <w:color w:val="000000" w:themeColor="text1"/>
          <w:sz w:val="28"/>
          <w:szCs w:val="28"/>
          <w:lang w:val="ro-RO"/>
        </w:rPr>
        <w:t xml:space="preserve"> </w:t>
      </w:r>
      <w:r w:rsidR="00901591" w:rsidRPr="003454D7">
        <w:rPr>
          <w:color w:val="000000" w:themeColor="text1"/>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prezintă</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iile</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vor</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furnizate</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parcursul</w:t>
      </w:r>
      <w:r w:rsidR="006069B8" w:rsidRPr="003454D7">
        <w:rPr>
          <w:color w:val="000000"/>
          <w:sz w:val="28"/>
          <w:szCs w:val="28"/>
          <w:lang w:val="ro-RO"/>
        </w:rPr>
        <w:t xml:space="preserve"> </w:t>
      </w:r>
      <w:r w:rsidRPr="003454D7">
        <w:rPr>
          <w:color w:val="000000"/>
          <w:sz w:val="28"/>
          <w:szCs w:val="28"/>
          <w:lang w:val="ro-RO"/>
        </w:rPr>
        <w:t>fluxului</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ional,</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ceea</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prive</w:t>
      </w:r>
      <w:r w:rsidR="009F59C0" w:rsidRPr="003454D7">
        <w:rPr>
          <w:color w:val="000000"/>
          <w:sz w:val="28"/>
          <w:szCs w:val="28"/>
          <w:lang w:val="ro-RO"/>
        </w:rPr>
        <w:t>ș</w:t>
      </w:r>
      <w:r w:rsidRPr="003454D7">
        <w:rPr>
          <w:color w:val="000000"/>
          <w:sz w:val="28"/>
          <w:szCs w:val="28"/>
          <w:lang w:val="ro-RO"/>
        </w:rPr>
        <w:t>te</w:t>
      </w:r>
      <w:r w:rsidR="006069B8" w:rsidRPr="003454D7">
        <w:rPr>
          <w:color w:val="000000"/>
          <w:sz w:val="28"/>
          <w:szCs w:val="28"/>
          <w:lang w:val="ro-RO"/>
        </w:rPr>
        <w:t xml:space="preserve"> </w:t>
      </w:r>
      <w:r w:rsidRPr="003454D7">
        <w:rPr>
          <w:color w:val="000000"/>
          <w:sz w:val="28"/>
          <w:szCs w:val="28"/>
          <w:lang w:val="ro-RO"/>
        </w:rPr>
        <w:t>activarea</w:t>
      </w:r>
      <w:r w:rsidR="006069B8" w:rsidRPr="003454D7">
        <w:rPr>
          <w:color w:val="000000"/>
          <w:sz w:val="28"/>
          <w:szCs w:val="28"/>
          <w:lang w:val="ro-RO"/>
        </w:rPr>
        <w:t xml:space="preserve"> </w:t>
      </w:r>
      <w:r w:rsidRPr="003454D7">
        <w:rPr>
          <w:color w:val="000000"/>
          <w:sz w:val="28"/>
          <w:szCs w:val="28"/>
          <w:lang w:val="ro-RO"/>
        </w:rPr>
        <w:t>planului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func</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atribu</w:t>
      </w:r>
      <w:r w:rsidR="009F59C0" w:rsidRPr="003454D7">
        <w:rPr>
          <w:color w:val="000000"/>
          <w:sz w:val="28"/>
          <w:szCs w:val="28"/>
          <w:lang w:val="ro-RO"/>
        </w:rPr>
        <w:t>ț</w:t>
      </w:r>
      <w:r w:rsidRPr="003454D7">
        <w:rPr>
          <w:color w:val="000000"/>
          <w:sz w:val="28"/>
          <w:szCs w:val="28"/>
          <w:lang w:val="ro-RO"/>
        </w:rPr>
        <w:t>iile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domeniul</w:t>
      </w:r>
      <w:r w:rsidR="006069B8" w:rsidRPr="003454D7">
        <w:rPr>
          <w:color w:val="000000"/>
          <w:sz w:val="28"/>
          <w:szCs w:val="28"/>
          <w:lang w:val="ro-RO"/>
        </w:rPr>
        <w:t xml:space="preserve"> </w:t>
      </w:r>
      <w:r w:rsidRPr="003454D7">
        <w:rPr>
          <w:color w:val="000000"/>
          <w:sz w:val="28"/>
          <w:szCs w:val="28"/>
          <w:lang w:val="ro-RO"/>
        </w:rPr>
        <w:t>situa</w:t>
      </w:r>
      <w:r w:rsidR="009F59C0" w:rsidRPr="003454D7">
        <w:rPr>
          <w:color w:val="000000"/>
          <w:sz w:val="28"/>
          <w:szCs w:val="28"/>
          <w:lang w:val="ro-RO"/>
        </w:rPr>
        <w:t>ț</w:t>
      </w:r>
      <w:r w:rsidRPr="003454D7">
        <w:rPr>
          <w:color w:val="000000"/>
          <w:sz w:val="28"/>
          <w:szCs w:val="28"/>
          <w:lang w:val="ro-RO"/>
        </w:rPr>
        <w:t>iilor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iile</w:t>
      </w:r>
      <w:r w:rsidR="006069B8" w:rsidRPr="003454D7">
        <w:rPr>
          <w:color w:val="000000"/>
          <w:sz w:val="28"/>
          <w:szCs w:val="28"/>
          <w:lang w:val="ro-RO"/>
        </w:rPr>
        <w:t xml:space="preserve"> </w:t>
      </w:r>
      <w:r w:rsidRPr="003454D7">
        <w:rPr>
          <w:color w:val="000000"/>
          <w:sz w:val="28"/>
          <w:szCs w:val="28"/>
          <w:lang w:val="ro-RO"/>
        </w:rPr>
        <w:t>trebuie</w:t>
      </w:r>
      <w:r w:rsidR="006069B8" w:rsidRPr="003454D7">
        <w:rPr>
          <w:color w:val="000000"/>
          <w:sz w:val="28"/>
          <w:szCs w:val="28"/>
          <w:lang w:val="ro-RO"/>
        </w:rPr>
        <w:t xml:space="preserve"> </w:t>
      </w:r>
      <w:r w:rsidRPr="003454D7">
        <w:rPr>
          <w:color w:val="000000"/>
          <w:sz w:val="28"/>
          <w:szCs w:val="28"/>
          <w:lang w:val="ro-RO"/>
        </w:rPr>
        <w:t>grupate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func</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destinatar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exemplu:</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preliminare</w:t>
      </w:r>
      <w:r w:rsidR="006069B8" w:rsidRPr="003454D7">
        <w:rPr>
          <w:color w:val="000000"/>
          <w:sz w:val="28"/>
          <w:szCs w:val="28"/>
          <w:lang w:val="ro-RO"/>
        </w:rPr>
        <w:t xml:space="preserve"> </w:t>
      </w:r>
      <w:r w:rsidRPr="003454D7">
        <w:rPr>
          <w:color w:val="000000"/>
          <w:sz w:val="28"/>
          <w:szCs w:val="28"/>
          <w:lang w:val="ro-RO"/>
        </w:rPr>
        <w:t>către</w:t>
      </w:r>
      <w:r w:rsidR="006069B8" w:rsidRPr="003454D7">
        <w:rPr>
          <w:color w:val="000000"/>
          <w:sz w:val="28"/>
          <w:szCs w:val="28"/>
          <w:lang w:val="ro-RO"/>
        </w:rPr>
        <w:t xml:space="preserve"> </w:t>
      </w:r>
      <w:r w:rsidRPr="003454D7">
        <w:rPr>
          <w:color w:val="000000"/>
          <w:sz w:val="28"/>
          <w:szCs w:val="28"/>
          <w:lang w:val="ro-RO"/>
        </w:rPr>
        <w:t>conducerea</w:t>
      </w:r>
      <w:r w:rsidR="006069B8" w:rsidRPr="003454D7">
        <w:rPr>
          <w:color w:val="000000"/>
          <w:sz w:val="28"/>
          <w:szCs w:val="28"/>
          <w:lang w:val="ro-RO"/>
        </w:rPr>
        <w:t xml:space="preserve"> </w:t>
      </w:r>
      <w:r w:rsidRPr="003454D7">
        <w:rPr>
          <w:color w:val="000000"/>
          <w:sz w:val="28"/>
          <w:szCs w:val="28"/>
          <w:lang w:val="ro-RO"/>
        </w:rPr>
        <w:t>operatorului</w:t>
      </w:r>
      <w:r w:rsidR="006069B8" w:rsidRPr="003454D7">
        <w:rPr>
          <w:color w:val="000000"/>
          <w:sz w:val="28"/>
          <w:szCs w:val="28"/>
          <w:lang w:val="ro-RO"/>
        </w:rPr>
        <w:t xml:space="preserve"> </w:t>
      </w:r>
      <w:r w:rsidRPr="003454D7">
        <w:rPr>
          <w:color w:val="000000"/>
          <w:sz w:val="28"/>
          <w:szCs w:val="28"/>
          <w:lang w:val="ro-RO"/>
        </w:rPr>
        <w:t>despre</w:t>
      </w:r>
      <w:r w:rsidR="006069B8" w:rsidRPr="003454D7">
        <w:rPr>
          <w:color w:val="000000"/>
          <w:sz w:val="28"/>
          <w:szCs w:val="28"/>
          <w:lang w:val="ro-RO"/>
        </w:rPr>
        <w:t xml:space="preserve"> </w:t>
      </w:r>
      <w:r w:rsidRPr="003454D7">
        <w:rPr>
          <w:color w:val="000000"/>
          <w:sz w:val="28"/>
          <w:szCs w:val="28"/>
          <w:lang w:val="ro-RO"/>
        </w:rPr>
        <w:t>situa</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creată,</w:t>
      </w:r>
      <w:r w:rsidR="006069B8" w:rsidRPr="003454D7">
        <w:rPr>
          <w:color w:val="000000"/>
          <w:sz w:val="28"/>
          <w:szCs w:val="28"/>
          <w:lang w:val="ro-RO"/>
        </w:rPr>
        <w:t xml:space="preserve"> </w:t>
      </w:r>
      <w:r w:rsidRPr="003454D7">
        <w:rPr>
          <w:color w:val="000000"/>
          <w:sz w:val="28"/>
          <w:szCs w:val="28"/>
          <w:lang w:val="ro-RO"/>
        </w:rPr>
        <w:t>evaluarea</w:t>
      </w:r>
      <w:r w:rsidR="006069B8" w:rsidRPr="003454D7">
        <w:rPr>
          <w:color w:val="000000"/>
          <w:sz w:val="28"/>
          <w:szCs w:val="28"/>
          <w:lang w:val="ro-RO"/>
        </w:rPr>
        <w:t xml:space="preserve"> </w:t>
      </w:r>
      <w:r w:rsidRPr="003454D7">
        <w:rPr>
          <w:color w:val="000000"/>
          <w:sz w:val="28"/>
          <w:szCs w:val="28"/>
          <w:lang w:val="ro-RO"/>
        </w:rPr>
        <w:t>modului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fost</w:t>
      </w:r>
      <w:r w:rsidR="006069B8" w:rsidRPr="003454D7">
        <w:rPr>
          <w:color w:val="000000"/>
          <w:sz w:val="28"/>
          <w:szCs w:val="28"/>
          <w:lang w:val="ro-RO"/>
        </w:rPr>
        <w:t xml:space="preserve"> </w:t>
      </w:r>
      <w:r w:rsidRPr="003454D7">
        <w:rPr>
          <w:color w:val="000000"/>
          <w:sz w:val="28"/>
          <w:szCs w:val="28"/>
          <w:lang w:val="ro-RO"/>
        </w:rPr>
        <w:t>afectat</w:t>
      </w:r>
      <w:r w:rsidR="006069B8" w:rsidRPr="003454D7">
        <w:rPr>
          <w:color w:val="000000"/>
          <w:sz w:val="28"/>
          <w:szCs w:val="28"/>
          <w:lang w:val="ro-RO"/>
        </w:rPr>
        <w:t xml:space="preserve"> </w:t>
      </w:r>
      <w:r w:rsidRPr="003454D7">
        <w:rPr>
          <w:color w:val="000000"/>
          <w:sz w:val="28"/>
          <w:szCs w:val="28"/>
          <w:lang w:val="ro-RO"/>
        </w:rPr>
        <w:t>amplasamentul,</w:t>
      </w:r>
      <w:r w:rsidR="006069B8" w:rsidRPr="003454D7">
        <w:rPr>
          <w:color w:val="000000"/>
          <w:sz w:val="28"/>
          <w:szCs w:val="28"/>
          <w:lang w:val="ro-RO"/>
        </w:rPr>
        <w:t xml:space="preserve"> </w:t>
      </w:r>
      <w:r w:rsidRPr="003454D7">
        <w:rPr>
          <w:color w:val="000000"/>
          <w:sz w:val="28"/>
          <w:szCs w:val="28"/>
          <w:lang w:val="ro-RO"/>
        </w:rPr>
        <w:t>primele</w:t>
      </w:r>
      <w:r w:rsidR="006069B8" w:rsidRPr="003454D7">
        <w:rPr>
          <w:color w:val="000000"/>
          <w:sz w:val="28"/>
          <w:szCs w:val="28"/>
          <w:lang w:val="ro-RO"/>
        </w:rPr>
        <w:t xml:space="preserve"> </w:t>
      </w:r>
      <w:r w:rsidRPr="003454D7">
        <w:rPr>
          <w:color w:val="000000"/>
          <w:sz w:val="28"/>
          <w:szCs w:val="28"/>
          <w:lang w:val="ro-RO"/>
        </w:rPr>
        <w:t>măsuri</w:t>
      </w:r>
      <w:r w:rsidR="006069B8" w:rsidRPr="003454D7">
        <w:rPr>
          <w:color w:val="000000"/>
          <w:sz w:val="28"/>
          <w:szCs w:val="28"/>
          <w:lang w:val="ro-RO"/>
        </w:rPr>
        <w:t xml:space="preserve"> </w:t>
      </w:r>
      <w:r w:rsidRPr="003454D7">
        <w:rPr>
          <w:color w:val="000000"/>
          <w:sz w:val="28"/>
          <w:szCs w:val="28"/>
          <w:lang w:val="ro-RO"/>
        </w:rPr>
        <w:t>luate;</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destinate</w:t>
      </w:r>
      <w:r w:rsidR="006069B8" w:rsidRPr="003454D7">
        <w:rPr>
          <w:color w:val="000000"/>
          <w:sz w:val="28"/>
          <w:szCs w:val="28"/>
          <w:lang w:val="ro-RO"/>
        </w:rPr>
        <w:t xml:space="preserve"> </w:t>
      </w:r>
      <w:r w:rsidRPr="003454D7">
        <w:rPr>
          <w:color w:val="000000"/>
          <w:sz w:val="28"/>
          <w:szCs w:val="28"/>
          <w:lang w:val="ro-RO"/>
        </w:rPr>
        <w:t>salaria</w:t>
      </w:r>
      <w:r w:rsidR="009F59C0" w:rsidRPr="003454D7">
        <w:rPr>
          <w:color w:val="000000"/>
          <w:sz w:val="28"/>
          <w:szCs w:val="28"/>
          <w:lang w:val="ro-RO"/>
        </w:rPr>
        <w:t>ț</w:t>
      </w:r>
      <w:r w:rsidRPr="003454D7">
        <w:rPr>
          <w:color w:val="000000"/>
          <w:sz w:val="28"/>
          <w:szCs w:val="28"/>
          <w:lang w:val="ro-RO"/>
        </w:rPr>
        <w:t>ilor</w:t>
      </w:r>
      <w:r w:rsidR="006069B8" w:rsidRPr="003454D7">
        <w:rPr>
          <w:color w:val="000000"/>
          <w:sz w:val="28"/>
          <w:szCs w:val="28"/>
          <w:lang w:val="ro-RO"/>
        </w:rPr>
        <w:t xml:space="preserve"> </w:t>
      </w:r>
      <w:r w:rsidRPr="003454D7">
        <w:rPr>
          <w:color w:val="000000"/>
          <w:sz w:val="28"/>
          <w:szCs w:val="28"/>
          <w:lang w:val="ro-RO"/>
        </w:rPr>
        <w:t>despre</w:t>
      </w:r>
      <w:r w:rsidR="006069B8" w:rsidRPr="003454D7">
        <w:rPr>
          <w:color w:val="000000"/>
          <w:sz w:val="28"/>
          <w:szCs w:val="28"/>
          <w:lang w:val="ro-RO"/>
        </w:rPr>
        <w:t xml:space="preserve"> </w:t>
      </w:r>
      <w:r w:rsidRPr="003454D7">
        <w:rPr>
          <w:color w:val="000000"/>
          <w:sz w:val="28"/>
          <w:szCs w:val="28"/>
          <w:lang w:val="ro-RO"/>
        </w:rPr>
        <w:t>locurile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trebuie</w:t>
      </w:r>
      <w:r w:rsidR="006069B8" w:rsidRPr="003454D7">
        <w:rPr>
          <w:color w:val="000000"/>
          <w:sz w:val="28"/>
          <w:szCs w:val="28"/>
          <w:lang w:val="ro-RO"/>
        </w:rPr>
        <w:t xml:space="preserve"> </w:t>
      </w:r>
      <w:r w:rsidRPr="003454D7">
        <w:rPr>
          <w:color w:val="000000"/>
          <w:sz w:val="28"/>
          <w:szCs w:val="28"/>
          <w:lang w:val="ro-RO"/>
        </w:rPr>
        <w:t>evacuate/unde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vor</w:t>
      </w:r>
      <w:r w:rsidR="006069B8" w:rsidRPr="003454D7">
        <w:rPr>
          <w:color w:val="000000"/>
          <w:sz w:val="28"/>
          <w:szCs w:val="28"/>
          <w:lang w:val="ro-RO"/>
        </w:rPr>
        <w:t xml:space="preserve"> </w:t>
      </w:r>
      <w:r w:rsidRPr="003454D7">
        <w:rPr>
          <w:color w:val="000000"/>
          <w:sz w:val="28"/>
          <w:szCs w:val="28"/>
          <w:lang w:val="ro-RO"/>
        </w:rPr>
        <w:t>evacua/care</w:t>
      </w:r>
      <w:r w:rsidR="006069B8" w:rsidRPr="003454D7">
        <w:rPr>
          <w:color w:val="000000"/>
          <w:sz w:val="28"/>
          <w:szCs w:val="28"/>
          <w:lang w:val="ro-RO"/>
        </w:rPr>
        <w:t xml:space="preserve"> </w:t>
      </w:r>
      <w:r w:rsidRPr="003454D7">
        <w:rPr>
          <w:color w:val="000000"/>
          <w:sz w:val="28"/>
          <w:szCs w:val="28"/>
          <w:lang w:val="ro-RO"/>
        </w:rPr>
        <w:t>prezintă</w:t>
      </w:r>
      <w:r w:rsidR="006069B8" w:rsidRPr="003454D7">
        <w:rPr>
          <w:color w:val="000000"/>
          <w:sz w:val="28"/>
          <w:szCs w:val="28"/>
          <w:lang w:val="ro-RO"/>
        </w:rPr>
        <w:t xml:space="preserve"> </w:t>
      </w:r>
      <w:r w:rsidRPr="003454D7">
        <w:rPr>
          <w:color w:val="000000"/>
          <w:sz w:val="28"/>
          <w:szCs w:val="28"/>
          <w:lang w:val="ro-RO"/>
        </w:rPr>
        <w:t>siguran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măsurile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protec</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func</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situa</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oferite</w:t>
      </w:r>
      <w:r w:rsidR="006069B8" w:rsidRPr="003454D7">
        <w:rPr>
          <w:color w:val="000000"/>
          <w:sz w:val="28"/>
          <w:szCs w:val="28"/>
          <w:lang w:val="ro-RO"/>
        </w:rPr>
        <w:t xml:space="preserve"> </w:t>
      </w:r>
      <w:r w:rsidRPr="003454D7">
        <w:rPr>
          <w:color w:val="000000"/>
          <w:sz w:val="28"/>
          <w:szCs w:val="28"/>
          <w:lang w:val="ro-RO"/>
        </w:rPr>
        <w:t>autorită</w:t>
      </w:r>
      <w:r w:rsidR="009F59C0" w:rsidRPr="003454D7">
        <w:rPr>
          <w:color w:val="000000"/>
          <w:sz w:val="28"/>
          <w:szCs w:val="28"/>
          <w:lang w:val="ro-RO"/>
        </w:rPr>
        <w:t>ț</w:t>
      </w:r>
      <w:r w:rsidRPr="003454D7">
        <w:rPr>
          <w:color w:val="000000"/>
          <w:sz w:val="28"/>
          <w:szCs w:val="28"/>
          <w:lang w:val="ro-RO"/>
        </w:rPr>
        <w:t>ilor</w:t>
      </w:r>
      <w:r w:rsidR="006069B8" w:rsidRPr="003454D7">
        <w:rPr>
          <w:color w:val="000000"/>
          <w:sz w:val="28"/>
          <w:szCs w:val="28"/>
          <w:lang w:val="ro-RO"/>
        </w:rPr>
        <w:t xml:space="preserve"> </w:t>
      </w:r>
      <w:r w:rsidRPr="003454D7">
        <w:rPr>
          <w:color w:val="000000"/>
          <w:sz w:val="28"/>
          <w:szCs w:val="28"/>
          <w:lang w:val="ro-RO"/>
        </w:rPr>
        <w:t>locale,</w:t>
      </w:r>
      <w:r w:rsidR="006069B8" w:rsidRPr="003454D7">
        <w:rPr>
          <w:color w:val="000000"/>
          <w:sz w:val="28"/>
          <w:szCs w:val="28"/>
          <w:lang w:val="ro-RO"/>
        </w:rPr>
        <w:t xml:space="preserve"> </w:t>
      </w:r>
      <w:r w:rsidR="008F7914" w:rsidRPr="003454D7">
        <w:rPr>
          <w:color w:val="000000"/>
          <w:sz w:val="28"/>
          <w:szCs w:val="28"/>
          <w:lang w:val="ro-RO"/>
        </w:rPr>
        <w:t>IGSU,</w:t>
      </w:r>
      <w:r w:rsidR="006069B8" w:rsidRPr="003454D7">
        <w:rPr>
          <w:color w:val="000000"/>
          <w:sz w:val="28"/>
          <w:szCs w:val="28"/>
          <w:lang w:val="ro-RO"/>
        </w:rPr>
        <w:t xml:space="preserve"> </w:t>
      </w:r>
      <w:r w:rsidR="008F7914" w:rsidRPr="003454D7">
        <w:rPr>
          <w:color w:val="000000"/>
          <w:sz w:val="28"/>
          <w:szCs w:val="28"/>
          <w:lang w:val="ro-RO"/>
        </w:rPr>
        <w:t>AM,</w:t>
      </w:r>
      <w:r w:rsidR="006069B8" w:rsidRPr="003454D7">
        <w:rPr>
          <w:color w:val="000000"/>
          <w:sz w:val="28"/>
          <w:szCs w:val="28"/>
          <w:lang w:val="ro-RO"/>
        </w:rPr>
        <w:t xml:space="preserve"> </w:t>
      </w:r>
      <w:r w:rsidR="008F7914" w:rsidRPr="003454D7">
        <w:rPr>
          <w:color w:val="000000"/>
          <w:sz w:val="28"/>
          <w:szCs w:val="28"/>
          <w:lang w:val="ro-RO"/>
        </w:rPr>
        <w:t>AST</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etc.;</w:t>
      </w:r>
    </w:p>
    <w:p w14:paraId="6963F604" w14:textId="77777777" w:rsidR="007D4AFE" w:rsidRPr="003454D7" w:rsidRDefault="007D4AFE" w:rsidP="003B3D31">
      <w:pPr>
        <w:numPr>
          <w:ilvl w:val="0"/>
          <w:numId w:val="62"/>
        </w:numPr>
        <w:spacing w:before="60" w:after="60"/>
        <w:ind w:left="0" w:firstLine="567"/>
        <w:rPr>
          <w:color w:val="000000"/>
          <w:sz w:val="28"/>
          <w:szCs w:val="28"/>
          <w:lang w:val="ro-RO"/>
        </w:rPr>
      </w:pPr>
      <w:r w:rsidRPr="003454D7">
        <w:rPr>
          <w:color w:val="000000"/>
          <w:sz w:val="28"/>
          <w:szCs w:val="28"/>
          <w:lang w:val="ro-RO"/>
        </w:rPr>
        <w:t>încetarea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ei</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stabilirea</w:t>
      </w:r>
      <w:r w:rsidR="006069B8" w:rsidRPr="003454D7">
        <w:rPr>
          <w:color w:val="000000"/>
          <w:sz w:val="28"/>
          <w:szCs w:val="28"/>
          <w:lang w:val="ro-RO"/>
        </w:rPr>
        <w:t xml:space="preserve"> </w:t>
      </w:r>
      <w:r w:rsidRPr="003454D7">
        <w:rPr>
          <w:color w:val="000000"/>
          <w:sz w:val="28"/>
          <w:szCs w:val="28"/>
          <w:lang w:val="ro-RO"/>
        </w:rPr>
        <w:t>criteriilor</w:t>
      </w:r>
      <w:r w:rsidR="006069B8" w:rsidRPr="003454D7">
        <w:rPr>
          <w:color w:val="000000"/>
          <w:sz w:val="28"/>
          <w:szCs w:val="28"/>
          <w:lang w:val="ro-RO"/>
        </w:rPr>
        <w:t xml:space="preserve"> </w:t>
      </w:r>
      <w:r w:rsidRPr="003454D7">
        <w:rPr>
          <w:color w:val="000000"/>
          <w:sz w:val="28"/>
          <w:szCs w:val="28"/>
          <w:lang w:val="ro-RO"/>
        </w:rPr>
        <w:t>individuale</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stau</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baza</w:t>
      </w:r>
      <w:r w:rsidR="006069B8" w:rsidRPr="003454D7">
        <w:rPr>
          <w:color w:val="000000"/>
          <w:sz w:val="28"/>
          <w:szCs w:val="28"/>
          <w:lang w:val="ro-RO"/>
        </w:rPr>
        <w:t xml:space="preserve"> </w:t>
      </w:r>
      <w:r w:rsidRPr="003454D7">
        <w:rPr>
          <w:color w:val="000000"/>
          <w:sz w:val="28"/>
          <w:szCs w:val="28"/>
          <w:lang w:val="ro-RO"/>
        </w:rPr>
        <w:t>deciziei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încetare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ei,</w:t>
      </w:r>
      <w:r w:rsidR="006069B8" w:rsidRPr="003454D7">
        <w:rPr>
          <w:color w:val="000000"/>
          <w:sz w:val="28"/>
          <w:szCs w:val="28"/>
          <w:lang w:val="ro-RO"/>
        </w:rPr>
        <w:t xml:space="preserve"> </w:t>
      </w:r>
      <w:r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pa</w:t>
      </w:r>
      <w:r w:rsidR="009F59C0" w:rsidRPr="003454D7">
        <w:rPr>
          <w:color w:val="000000"/>
          <w:sz w:val="28"/>
          <w:szCs w:val="28"/>
          <w:lang w:val="ro-RO"/>
        </w:rPr>
        <w:t>ș</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urmează</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duce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îndeplinirea</w:t>
      </w:r>
      <w:r w:rsidR="006069B8" w:rsidRPr="003454D7">
        <w:rPr>
          <w:color w:val="000000"/>
          <w:sz w:val="28"/>
          <w:szCs w:val="28"/>
          <w:lang w:val="ro-RO"/>
        </w:rPr>
        <w:t xml:space="preserve"> </w:t>
      </w:r>
      <w:r w:rsidRPr="003454D7">
        <w:rPr>
          <w:color w:val="000000"/>
          <w:sz w:val="28"/>
          <w:szCs w:val="28"/>
          <w:lang w:val="ro-RO"/>
        </w:rPr>
        <w:t>acestei</w:t>
      </w:r>
      <w:r w:rsidR="006069B8" w:rsidRPr="003454D7">
        <w:rPr>
          <w:color w:val="000000"/>
          <w:sz w:val="28"/>
          <w:szCs w:val="28"/>
          <w:lang w:val="ro-RO"/>
        </w:rPr>
        <w:t xml:space="preserve"> </w:t>
      </w:r>
      <w:r w:rsidRPr="003454D7">
        <w:rPr>
          <w:color w:val="000000"/>
          <w:sz w:val="28"/>
          <w:szCs w:val="28"/>
          <w:lang w:val="ro-RO"/>
        </w:rPr>
        <w:t>decizii.</w:t>
      </w:r>
    </w:p>
    <w:p w14:paraId="3AE1EC44" w14:textId="77777777" w:rsidR="00B72F80" w:rsidRPr="003454D7" w:rsidRDefault="007D4AFE" w:rsidP="00E8417F">
      <w:pPr>
        <w:spacing w:before="60" w:after="60"/>
        <w:ind w:firstLine="567"/>
        <w:rPr>
          <w:b/>
          <w:color w:val="000000"/>
          <w:sz w:val="28"/>
          <w:szCs w:val="28"/>
          <w:lang w:val="ro-RO"/>
        </w:rPr>
      </w:pPr>
      <w:r w:rsidRPr="003454D7">
        <w:rPr>
          <w:b/>
          <w:color w:val="000000"/>
          <w:sz w:val="28"/>
          <w:szCs w:val="28"/>
          <w:lang w:val="ro-RO"/>
        </w:rPr>
        <w:t>4.</w:t>
      </w:r>
      <w:r w:rsidR="006069B8" w:rsidRPr="003454D7">
        <w:rPr>
          <w:b/>
          <w:color w:val="000000"/>
          <w:sz w:val="28"/>
          <w:szCs w:val="28"/>
          <w:lang w:val="ro-RO"/>
        </w:rPr>
        <w:t xml:space="preserve"> </w:t>
      </w:r>
      <w:r w:rsidRPr="003454D7">
        <w:rPr>
          <w:b/>
          <w:color w:val="000000"/>
          <w:sz w:val="28"/>
          <w:szCs w:val="28"/>
          <w:lang w:val="ro-RO"/>
        </w:rPr>
        <w:t>Clasificarea</w:t>
      </w:r>
      <w:r w:rsidR="006069B8" w:rsidRPr="003454D7">
        <w:rPr>
          <w:b/>
          <w:color w:val="000000"/>
          <w:sz w:val="28"/>
          <w:szCs w:val="28"/>
          <w:lang w:val="ro-RO"/>
        </w:rPr>
        <w:t xml:space="preserve"> </w:t>
      </w:r>
      <w:r w:rsidRPr="003454D7">
        <w:rPr>
          <w:b/>
          <w:color w:val="000000"/>
          <w:sz w:val="28"/>
          <w:szCs w:val="28"/>
          <w:lang w:val="ro-RO"/>
        </w:rPr>
        <w:t>scenariilor</w:t>
      </w:r>
      <w:r w:rsidR="006069B8" w:rsidRPr="003454D7">
        <w:rPr>
          <w:b/>
          <w:color w:val="000000"/>
          <w:sz w:val="28"/>
          <w:szCs w:val="28"/>
          <w:lang w:val="ro-RO"/>
        </w:rPr>
        <w:t xml:space="preserve"> </w:t>
      </w:r>
      <w:r w:rsidRPr="003454D7">
        <w:rPr>
          <w:b/>
          <w:color w:val="000000"/>
          <w:sz w:val="28"/>
          <w:szCs w:val="28"/>
          <w:lang w:val="ro-RO"/>
        </w:rPr>
        <w:t>de</w:t>
      </w:r>
      <w:r w:rsidR="006069B8" w:rsidRPr="003454D7">
        <w:rPr>
          <w:b/>
          <w:color w:val="000000"/>
          <w:sz w:val="28"/>
          <w:szCs w:val="28"/>
          <w:lang w:val="ro-RO"/>
        </w:rPr>
        <w:t xml:space="preserve"> </w:t>
      </w:r>
      <w:r w:rsidRPr="003454D7">
        <w:rPr>
          <w:b/>
          <w:color w:val="000000"/>
          <w:sz w:val="28"/>
          <w:szCs w:val="28"/>
          <w:lang w:val="ro-RO"/>
        </w:rPr>
        <w:t>accident</w:t>
      </w:r>
      <w:r w:rsidR="006069B8" w:rsidRPr="003454D7">
        <w:rPr>
          <w:b/>
          <w:color w:val="000000"/>
          <w:sz w:val="28"/>
          <w:szCs w:val="28"/>
          <w:lang w:val="ro-RO"/>
        </w:rPr>
        <w:t xml:space="preserve"> </w:t>
      </w:r>
      <w:r w:rsidR="00901591" w:rsidRPr="003454D7">
        <w:rPr>
          <w:b/>
          <w:color w:val="000000" w:themeColor="text1"/>
          <w:sz w:val="28"/>
          <w:szCs w:val="28"/>
          <w:lang w:val="ro-RO"/>
        </w:rPr>
        <w:t>care</w:t>
      </w:r>
      <w:r w:rsidR="006069B8" w:rsidRPr="003454D7">
        <w:rPr>
          <w:b/>
          <w:color w:val="000000" w:themeColor="text1"/>
          <w:sz w:val="28"/>
          <w:szCs w:val="28"/>
          <w:lang w:val="ro-RO"/>
        </w:rPr>
        <w:t xml:space="preserve"> </w:t>
      </w:r>
      <w:r w:rsidR="00901591" w:rsidRPr="003454D7">
        <w:rPr>
          <w:b/>
          <w:color w:val="000000" w:themeColor="text1"/>
          <w:sz w:val="28"/>
          <w:szCs w:val="28"/>
          <w:lang w:val="ro-RO"/>
        </w:rPr>
        <w:t>implică</w:t>
      </w:r>
      <w:r w:rsidR="006069B8" w:rsidRPr="003454D7">
        <w:rPr>
          <w:b/>
          <w:color w:val="000000" w:themeColor="text1"/>
          <w:sz w:val="28"/>
          <w:szCs w:val="28"/>
          <w:lang w:val="ro-RO"/>
        </w:rPr>
        <w:t xml:space="preserve"> </w:t>
      </w:r>
      <w:r w:rsidR="00901591" w:rsidRPr="003454D7">
        <w:rPr>
          <w:b/>
          <w:color w:val="000000" w:themeColor="text1"/>
          <w:sz w:val="28"/>
          <w:szCs w:val="28"/>
          <w:lang w:val="ro-RO"/>
        </w:rPr>
        <w:t>substan</w:t>
      </w:r>
      <w:r w:rsidR="009F59C0" w:rsidRPr="003454D7">
        <w:rPr>
          <w:b/>
          <w:color w:val="000000" w:themeColor="text1"/>
          <w:sz w:val="28"/>
          <w:szCs w:val="28"/>
          <w:lang w:val="ro-RO"/>
        </w:rPr>
        <w:t>ț</w:t>
      </w:r>
      <w:r w:rsidR="00901591" w:rsidRPr="003454D7">
        <w:rPr>
          <w:b/>
          <w:color w:val="000000" w:themeColor="text1"/>
          <w:sz w:val="28"/>
          <w:szCs w:val="28"/>
          <w:lang w:val="ro-RO"/>
        </w:rPr>
        <w:t>e</w:t>
      </w:r>
      <w:r w:rsidR="006069B8" w:rsidRPr="003454D7">
        <w:rPr>
          <w:b/>
          <w:color w:val="000000" w:themeColor="text1"/>
          <w:sz w:val="28"/>
          <w:szCs w:val="28"/>
          <w:lang w:val="ro-RO"/>
        </w:rPr>
        <w:t xml:space="preserve"> </w:t>
      </w:r>
      <w:r w:rsidR="00901591" w:rsidRPr="003454D7">
        <w:rPr>
          <w:b/>
          <w:color w:val="000000" w:themeColor="text1"/>
          <w:sz w:val="28"/>
          <w:szCs w:val="28"/>
          <w:lang w:val="ro-RO"/>
        </w:rPr>
        <w:t>periculoase</w:t>
      </w:r>
      <w:r w:rsidR="00C527C9" w:rsidRPr="003454D7">
        <w:rPr>
          <w:b/>
          <w:color w:val="000000"/>
          <w:sz w:val="28"/>
          <w:szCs w:val="28"/>
          <w:lang w:val="ro-RO"/>
        </w:rPr>
        <w:t>.</w:t>
      </w:r>
    </w:p>
    <w:p w14:paraId="0831CD5D" w14:textId="77777777" w:rsidR="00C527C9" w:rsidRPr="003454D7" w:rsidRDefault="00C527C9" w:rsidP="00E8417F">
      <w:pPr>
        <w:spacing w:before="60" w:after="60"/>
        <w:ind w:firstLine="567"/>
        <w:rPr>
          <w:color w:val="000000"/>
          <w:sz w:val="28"/>
          <w:szCs w:val="28"/>
          <w:lang w:val="ro-RO"/>
        </w:rPr>
      </w:pP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vederea</w:t>
      </w:r>
      <w:r w:rsidR="006069B8" w:rsidRPr="003454D7">
        <w:rPr>
          <w:color w:val="000000"/>
          <w:sz w:val="28"/>
          <w:szCs w:val="28"/>
          <w:lang w:val="ro-RO"/>
        </w:rPr>
        <w:t xml:space="preserve"> </w:t>
      </w:r>
      <w:r w:rsidRPr="003454D7">
        <w:rPr>
          <w:color w:val="000000"/>
          <w:sz w:val="28"/>
          <w:szCs w:val="28"/>
          <w:lang w:val="ro-RO"/>
        </w:rPr>
        <w:t>asigurării</w:t>
      </w:r>
      <w:r w:rsidR="006069B8" w:rsidRPr="003454D7">
        <w:rPr>
          <w:color w:val="000000"/>
          <w:sz w:val="28"/>
          <w:szCs w:val="28"/>
          <w:lang w:val="ro-RO"/>
        </w:rPr>
        <w:t xml:space="preserve"> </w:t>
      </w:r>
      <w:r w:rsidRPr="003454D7">
        <w:rPr>
          <w:color w:val="000000"/>
          <w:sz w:val="28"/>
          <w:szCs w:val="28"/>
          <w:lang w:val="ro-RO"/>
        </w:rPr>
        <w:t>unei</w:t>
      </w:r>
      <w:r w:rsidR="006069B8" w:rsidRPr="003454D7">
        <w:rPr>
          <w:color w:val="000000"/>
          <w:sz w:val="28"/>
          <w:szCs w:val="28"/>
          <w:lang w:val="ro-RO"/>
        </w:rPr>
        <w:t xml:space="preserve"> </w:t>
      </w:r>
      <w:r w:rsidRPr="003454D7">
        <w:rPr>
          <w:color w:val="000000"/>
          <w:sz w:val="28"/>
          <w:szCs w:val="28"/>
          <w:lang w:val="ro-RO"/>
        </w:rPr>
        <w:t>interven</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timpurii</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eficace,</w:t>
      </w:r>
      <w:r w:rsidR="006069B8" w:rsidRPr="003454D7">
        <w:rPr>
          <w:color w:val="000000"/>
          <w:sz w:val="28"/>
          <w:szCs w:val="28"/>
          <w:lang w:val="ro-RO"/>
        </w:rPr>
        <w:t xml:space="preserve"> </w:t>
      </w:r>
      <w:r w:rsidRPr="003454D7">
        <w:rPr>
          <w:color w:val="000000"/>
          <w:sz w:val="28"/>
          <w:szCs w:val="28"/>
          <w:lang w:val="ro-RO"/>
        </w:rPr>
        <w:t>scenariilor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accident</w:t>
      </w:r>
      <w:r w:rsidR="006069B8" w:rsidRPr="003454D7">
        <w:rPr>
          <w:color w:val="000000"/>
          <w:sz w:val="28"/>
          <w:szCs w:val="28"/>
          <w:lang w:val="ro-RO"/>
        </w:rPr>
        <w:t xml:space="preserve"> </w:t>
      </w:r>
      <w:r w:rsidRPr="003454D7">
        <w:rPr>
          <w:color w:val="000000"/>
          <w:sz w:val="28"/>
          <w:szCs w:val="28"/>
          <w:lang w:val="ro-RO"/>
        </w:rPr>
        <w:t>rezultate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urma</w:t>
      </w:r>
      <w:r w:rsidR="006069B8" w:rsidRPr="003454D7">
        <w:rPr>
          <w:color w:val="000000"/>
          <w:sz w:val="28"/>
          <w:szCs w:val="28"/>
          <w:lang w:val="ro-RO"/>
        </w:rPr>
        <w:t xml:space="preserve"> </w:t>
      </w:r>
      <w:r w:rsidRPr="003454D7">
        <w:rPr>
          <w:color w:val="000000"/>
          <w:sz w:val="28"/>
          <w:szCs w:val="28"/>
          <w:lang w:val="ro-RO"/>
        </w:rPr>
        <w:t>analizei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risc</w:t>
      </w:r>
      <w:r w:rsidR="006069B8" w:rsidRPr="003454D7">
        <w:rPr>
          <w:color w:val="000000"/>
          <w:sz w:val="28"/>
          <w:szCs w:val="28"/>
          <w:lang w:val="ro-RO"/>
        </w:rPr>
        <w:t xml:space="preserve"> </w:t>
      </w:r>
      <w:r w:rsidRPr="003454D7">
        <w:rPr>
          <w:color w:val="000000"/>
          <w:sz w:val="28"/>
          <w:szCs w:val="28"/>
          <w:lang w:val="ro-RO"/>
        </w:rPr>
        <w:t>li</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desemnează</w:t>
      </w:r>
      <w:r w:rsidR="006069B8" w:rsidRPr="003454D7">
        <w:rPr>
          <w:color w:val="000000"/>
          <w:sz w:val="28"/>
          <w:szCs w:val="28"/>
          <w:lang w:val="ro-RO"/>
        </w:rPr>
        <w:t xml:space="preserve"> </w:t>
      </w:r>
      <w:r w:rsidRPr="003454D7">
        <w:rPr>
          <w:color w:val="000000"/>
          <w:sz w:val="28"/>
          <w:szCs w:val="28"/>
          <w:lang w:val="ro-RO"/>
        </w:rPr>
        <w:t>ac</w:t>
      </w:r>
      <w:r w:rsidR="009F59C0" w:rsidRPr="003454D7">
        <w:rPr>
          <w:color w:val="000000"/>
          <w:sz w:val="28"/>
          <w:szCs w:val="28"/>
          <w:lang w:val="ro-RO"/>
        </w:rPr>
        <w:t>ț</w:t>
      </w:r>
      <w:r w:rsidRPr="003454D7">
        <w:rPr>
          <w:color w:val="000000"/>
          <w:sz w:val="28"/>
          <w:szCs w:val="28"/>
          <w:lang w:val="ro-RO"/>
        </w:rPr>
        <w:t>iunile</w:t>
      </w:r>
      <w:r w:rsidR="006069B8" w:rsidRPr="003454D7">
        <w:rPr>
          <w:color w:val="000000"/>
          <w:sz w:val="28"/>
          <w:szCs w:val="28"/>
          <w:lang w:val="ro-RO"/>
        </w:rPr>
        <w:t xml:space="preserve"> </w:t>
      </w:r>
      <w:r w:rsidRPr="003454D7">
        <w:rPr>
          <w:color w:val="000000"/>
          <w:sz w:val="28"/>
          <w:szCs w:val="28"/>
          <w:lang w:val="ro-RO"/>
        </w:rPr>
        <w:t>corespunzătoare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întreprinse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Un</w:t>
      </w:r>
      <w:r w:rsidR="006069B8" w:rsidRPr="003454D7">
        <w:rPr>
          <w:color w:val="000000"/>
          <w:sz w:val="28"/>
          <w:szCs w:val="28"/>
          <w:lang w:val="ro-RO"/>
        </w:rPr>
        <w:t xml:space="preserve"> </w:t>
      </w:r>
      <w:r w:rsidRPr="003454D7">
        <w:rPr>
          <w:color w:val="000000"/>
          <w:sz w:val="28"/>
          <w:szCs w:val="28"/>
          <w:lang w:val="ro-RO"/>
        </w:rPr>
        <w:t>exemplu</w:t>
      </w:r>
      <w:r w:rsidR="006069B8" w:rsidRPr="003454D7">
        <w:rPr>
          <w:color w:val="000000"/>
          <w:sz w:val="28"/>
          <w:szCs w:val="28"/>
          <w:lang w:val="ro-RO"/>
        </w:rPr>
        <w:t xml:space="preserve"> </w:t>
      </w: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redat</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tabelul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mai</w:t>
      </w:r>
      <w:r w:rsidR="006069B8" w:rsidRPr="003454D7">
        <w:rPr>
          <w:color w:val="000000"/>
          <w:sz w:val="28"/>
          <w:szCs w:val="28"/>
          <w:lang w:val="ro-RO"/>
        </w:rPr>
        <w:t xml:space="preserve"> </w:t>
      </w:r>
      <w:r w:rsidRPr="003454D7">
        <w:rPr>
          <w:color w:val="000000"/>
          <w:sz w:val="28"/>
          <w:szCs w:val="28"/>
          <w:lang w:val="ro-RO"/>
        </w:rPr>
        <w:t>jos.</w:t>
      </w:r>
    </w:p>
    <w:p w14:paraId="79A02865" w14:textId="77777777" w:rsidR="006241C1" w:rsidRPr="003454D7" w:rsidRDefault="006241C1" w:rsidP="00E8417F">
      <w:pPr>
        <w:spacing w:before="60" w:after="60"/>
        <w:ind w:firstLine="567"/>
        <w:jc w:val="right"/>
        <w:rPr>
          <w:color w:val="000000"/>
          <w:sz w:val="28"/>
          <w:szCs w:val="28"/>
          <w:lang w:val="ro-RO"/>
        </w:rPr>
        <w:sectPr w:rsidR="006241C1" w:rsidRPr="003454D7" w:rsidSect="00155C6B">
          <w:pgSz w:w="11906" w:h="16838" w:code="9"/>
          <w:pgMar w:top="993" w:right="849" w:bottom="709" w:left="1701" w:header="709" w:footer="709" w:gutter="0"/>
          <w:pgNumType w:start="1"/>
          <w:cols w:space="708"/>
          <w:docGrid w:linePitch="360"/>
        </w:sectPr>
      </w:pPr>
    </w:p>
    <w:p w14:paraId="103AB310" w14:textId="77777777" w:rsidR="00C527C9" w:rsidRPr="003454D7" w:rsidRDefault="00C17712" w:rsidP="00901591">
      <w:pPr>
        <w:ind w:firstLine="0"/>
        <w:jc w:val="right"/>
        <w:rPr>
          <w:color w:val="000000"/>
          <w:sz w:val="23"/>
          <w:szCs w:val="23"/>
          <w:bdr w:val="none" w:sz="0" w:space="0" w:color="auto" w:frame="1"/>
          <w:shd w:val="clear" w:color="auto" w:fill="FFFFFF"/>
          <w:lang w:val="ro-RO" w:eastAsia="ru-RU"/>
        </w:rPr>
      </w:pPr>
      <w:r w:rsidRPr="003454D7">
        <w:rPr>
          <w:color w:val="000000"/>
          <w:sz w:val="28"/>
          <w:szCs w:val="28"/>
          <w:lang w:val="ro-RO"/>
        </w:rPr>
        <w:lastRenderedPageBreak/>
        <w:t>Exemple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w:t>
      </w:r>
      <w:r w:rsidR="00901591" w:rsidRPr="003454D7">
        <w:rPr>
          <w:color w:val="000000"/>
          <w:sz w:val="28"/>
          <w:szCs w:val="28"/>
          <w:lang w:val="ro-RO"/>
        </w:rPr>
        <w:t>cenarii</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accident</w:t>
      </w:r>
      <w:r w:rsidR="006069B8" w:rsidRPr="003454D7">
        <w:rPr>
          <w:color w:val="000000" w:themeColor="text1"/>
          <w:sz w:val="28"/>
          <w:szCs w:val="28"/>
          <w:lang w:val="ro-RO"/>
        </w:rPr>
        <w:t xml:space="preserve"> </w:t>
      </w:r>
      <w:r w:rsidR="00901591" w:rsidRPr="003454D7">
        <w:rPr>
          <w:color w:val="000000" w:themeColor="text1"/>
          <w:sz w:val="28"/>
          <w:szCs w:val="28"/>
          <w:lang w:val="ro-RO"/>
        </w:rPr>
        <w:t>care</w:t>
      </w:r>
      <w:r w:rsidR="006069B8" w:rsidRPr="003454D7">
        <w:rPr>
          <w:color w:val="000000" w:themeColor="text1"/>
          <w:sz w:val="28"/>
          <w:szCs w:val="28"/>
          <w:lang w:val="ro-RO"/>
        </w:rPr>
        <w:t xml:space="preserve"> </w:t>
      </w:r>
      <w:r w:rsidR="00901591" w:rsidRPr="003454D7">
        <w:rPr>
          <w:color w:val="000000" w:themeColor="text1"/>
          <w:sz w:val="28"/>
          <w:szCs w:val="28"/>
          <w:lang w:val="ro-RO"/>
        </w:rPr>
        <w:t>implică</w:t>
      </w:r>
      <w:r w:rsidR="006069B8" w:rsidRPr="003454D7">
        <w:rPr>
          <w:color w:val="000000" w:themeColor="text1"/>
          <w:sz w:val="28"/>
          <w:szCs w:val="28"/>
          <w:lang w:val="ro-RO"/>
        </w:rPr>
        <w:t xml:space="preserve"> </w:t>
      </w:r>
      <w:r w:rsidR="00901591" w:rsidRPr="003454D7">
        <w:rPr>
          <w:color w:val="000000" w:themeColor="text1"/>
          <w:sz w:val="28"/>
          <w:szCs w:val="28"/>
          <w:lang w:val="ro-RO"/>
        </w:rPr>
        <w:t>substan</w:t>
      </w:r>
      <w:r w:rsidR="009F59C0" w:rsidRPr="003454D7">
        <w:rPr>
          <w:color w:val="000000" w:themeColor="text1"/>
          <w:sz w:val="28"/>
          <w:szCs w:val="28"/>
          <w:lang w:val="ro-RO"/>
        </w:rPr>
        <w:t>ț</w:t>
      </w:r>
      <w:r w:rsidR="00901591" w:rsidRPr="003454D7">
        <w:rPr>
          <w:color w:val="000000" w:themeColor="text1"/>
          <w:sz w:val="28"/>
          <w:szCs w:val="28"/>
          <w:lang w:val="ro-RO"/>
        </w:rPr>
        <w:t>e</w:t>
      </w:r>
      <w:r w:rsidR="006069B8" w:rsidRPr="003454D7">
        <w:rPr>
          <w:color w:val="000000" w:themeColor="text1"/>
          <w:sz w:val="28"/>
          <w:szCs w:val="28"/>
          <w:lang w:val="ro-RO"/>
        </w:rPr>
        <w:t xml:space="preserve"> </w:t>
      </w:r>
      <w:r w:rsidR="00901591" w:rsidRPr="003454D7">
        <w:rPr>
          <w:color w:val="000000" w:themeColor="text1"/>
          <w:sz w:val="28"/>
          <w:szCs w:val="28"/>
          <w:lang w:val="ro-RO"/>
        </w:rPr>
        <w:t>periculoase.</w:t>
      </w:r>
    </w:p>
    <w:tbl>
      <w:tblPr>
        <w:tblW w:w="15121" w:type="dxa"/>
        <w:tblCellMar>
          <w:left w:w="0" w:type="dxa"/>
          <w:right w:w="0" w:type="dxa"/>
        </w:tblCellMar>
        <w:tblLook w:val="04A0" w:firstRow="1" w:lastRow="0" w:firstColumn="1" w:lastColumn="0" w:noHBand="0" w:noVBand="1"/>
      </w:tblPr>
      <w:tblGrid>
        <w:gridCol w:w="665"/>
        <w:gridCol w:w="1028"/>
        <w:gridCol w:w="725"/>
        <w:gridCol w:w="866"/>
        <w:gridCol w:w="289"/>
        <w:gridCol w:w="289"/>
        <w:gridCol w:w="289"/>
        <w:gridCol w:w="425"/>
        <w:gridCol w:w="562"/>
        <w:gridCol w:w="725"/>
        <w:gridCol w:w="805"/>
        <w:gridCol w:w="471"/>
        <w:gridCol w:w="674"/>
        <w:gridCol w:w="511"/>
        <w:gridCol w:w="501"/>
        <w:gridCol w:w="704"/>
        <w:gridCol w:w="471"/>
        <w:gridCol w:w="461"/>
        <w:gridCol w:w="1029"/>
        <w:gridCol w:w="441"/>
        <w:gridCol w:w="522"/>
        <w:gridCol w:w="522"/>
        <w:gridCol w:w="522"/>
        <w:gridCol w:w="471"/>
        <w:gridCol w:w="714"/>
        <w:gridCol w:w="471"/>
      </w:tblGrid>
      <w:tr w:rsidR="00C17712" w:rsidRPr="003454D7" w14:paraId="274C4E69" w14:textId="77777777" w:rsidTr="009D4ECB">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6F436C5" w14:textId="77777777" w:rsidR="00C527C9" w:rsidRPr="003454D7" w:rsidRDefault="00C527C9" w:rsidP="00C527C9">
            <w:pPr>
              <w:ind w:firstLine="0"/>
              <w:jc w:val="left"/>
              <w:rPr>
                <w:sz w:val="24"/>
                <w:szCs w:val="24"/>
                <w:lang w:val="ro-RO" w:eastAsia="ru-RU"/>
              </w:rPr>
            </w:pPr>
            <w:r w:rsidRPr="003454D7">
              <w:rPr>
                <w:color w:val="000000"/>
                <w:sz w:val="24"/>
                <w:szCs w:val="24"/>
                <w:bdr w:val="none" w:sz="0" w:space="0" w:color="auto" w:frame="1"/>
                <w:lang w:val="ro-RO" w:eastAsia="ru-RU"/>
              </w:rPr>
              <w:t>Scenariu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1E5E1C2"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Eveniment</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ini</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iator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B12A02C"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Substan</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97A9E1"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Loc</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manifestare</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95CD3D0"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Zone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planificare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la</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urgen</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9369973"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Nivel</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urgen</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ă</w:t>
            </w:r>
          </w:p>
        </w:tc>
        <w:tc>
          <w:tcPr>
            <w:tcW w:w="0" w:type="auto"/>
            <w:gridSpan w:val="17"/>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EA97DCF"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Ac</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iuni</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în</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caz</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urgen</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ă</w:t>
            </w:r>
          </w:p>
        </w:tc>
      </w:tr>
      <w:tr w:rsidR="00C17712" w:rsidRPr="003454D7" w14:paraId="4608F4C8" w14:textId="77777777" w:rsidTr="009D4EC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68CE50" w14:textId="77777777" w:rsidR="00C527C9" w:rsidRPr="003454D7" w:rsidRDefault="00C527C9" w:rsidP="00C527C9">
            <w:pPr>
              <w:ind w:firstLine="0"/>
              <w:jc w:val="left"/>
              <w:rPr>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0BFA76F"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3871508"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03EA73B" w14:textId="77777777" w:rsidR="00C527C9" w:rsidRPr="003454D7" w:rsidRDefault="00C527C9" w:rsidP="00C527C9">
            <w:pPr>
              <w:ind w:firstLine="0"/>
              <w:jc w:val="left"/>
              <w:rPr>
                <w:color w:val="000000"/>
                <w:sz w:val="24"/>
                <w:szCs w:val="24"/>
                <w:lang w:val="ro-RO"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EA2354F"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FE3FE5A"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8A196B1"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III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1ECF87"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IV</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0C55F7" w14:textId="77777777" w:rsidR="00C527C9" w:rsidRPr="003454D7" w:rsidRDefault="00C527C9" w:rsidP="00C527C9">
            <w:pPr>
              <w:ind w:firstLine="0"/>
              <w:jc w:val="left"/>
              <w:rPr>
                <w:color w:val="000000"/>
                <w:sz w:val="24"/>
                <w:szCs w:val="24"/>
                <w:lang w:val="ro-RO"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34AE276"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Notificare</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DE9AE9"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Alarmare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8E9D8E0"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Evacuare</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E31E982"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For</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interven</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D7FBC9"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Solicitare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ajutor</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extern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7E34CDF"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w:t>
            </w:r>
          </w:p>
        </w:tc>
      </w:tr>
      <w:tr w:rsidR="00C17712" w:rsidRPr="003454D7" w14:paraId="7261BE14" w14:textId="77777777" w:rsidTr="009D4ECB">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A37A77" w14:textId="77777777" w:rsidR="00C527C9" w:rsidRPr="003454D7" w:rsidRDefault="00C527C9" w:rsidP="00C527C9">
            <w:pPr>
              <w:ind w:firstLine="0"/>
              <w:jc w:val="left"/>
              <w:rPr>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9E10F3"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CFD45CC"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B6B5EFA"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1277BAF"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2C09A68"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1F0333E"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EA927D"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002A265"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01CE67E"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Autorită</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FC33588"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Conducere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EE9805E"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EEE6773"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Generală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B035D53"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Locală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B201BFC"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Vecini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9DE5C6D"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Popula</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28C9F30"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C3A2E5"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Sec</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4CF658"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Amplasament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E936EEE" w14:textId="77777777" w:rsidR="00C527C9" w:rsidRPr="003454D7" w:rsidRDefault="00C17712" w:rsidP="00C17712">
            <w:pPr>
              <w:ind w:firstLine="0"/>
              <w:jc w:val="left"/>
              <w:rPr>
                <w:color w:val="000000"/>
                <w:sz w:val="24"/>
                <w:szCs w:val="24"/>
                <w:lang w:val="ro-RO" w:eastAsia="ru-RU"/>
              </w:rPr>
            </w:pPr>
            <w:r w:rsidRPr="003454D7">
              <w:rPr>
                <w:color w:val="000000"/>
                <w:sz w:val="24"/>
                <w:szCs w:val="24"/>
                <w:lang w:val="ro-RO" w:eastAsia="ru-RU"/>
              </w:rPr>
              <w:t>IGSU</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9135596"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Echipă</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5C72D05"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Echipă</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516BDE8"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Echipă</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8043C0"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B3E7C2"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CEAA22" w14:textId="77777777" w:rsidR="00C527C9" w:rsidRPr="003454D7" w:rsidRDefault="00C527C9" w:rsidP="00C527C9">
            <w:pPr>
              <w:ind w:firstLine="0"/>
              <w:jc w:val="left"/>
              <w:rPr>
                <w:color w:val="000000"/>
                <w:sz w:val="24"/>
                <w:szCs w:val="24"/>
                <w:lang w:val="ro-RO" w:eastAsia="ru-RU"/>
              </w:rPr>
            </w:pPr>
          </w:p>
        </w:tc>
      </w:tr>
      <w:tr w:rsidR="00C17712" w:rsidRPr="003454D7" w14:paraId="5D700A04" w14:textId="77777777" w:rsidTr="009D4EC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AC5FC7A"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Incendiu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73ADDD"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Ruptură</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conductă</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25</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mm</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8E1AD15"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GPL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B9E880"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Sec</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ia</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îmbuteliere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B196997"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15</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8F49FB2"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25</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B9F4156"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40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9A59A2"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60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6D6A14"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B8B4D04"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A1684CC"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CF140C7"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E4EF4C1"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6103728"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209EFF"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806F94"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F4583E4"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8E196DF"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165C912"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8DF8C21"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30FD0F7"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D05AB1"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33EC4D"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FD220F"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1087D2"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D374C1E" w14:textId="77777777" w:rsidR="00C527C9" w:rsidRPr="003454D7" w:rsidRDefault="00C527C9" w:rsidP="00C527C9">
            <w:pPr>
              <w:ind w:firstLine="0"/>
              <w:jc w:val="left"/>
              <w:rPr>
                <w:lang w:val="ro-RO" w:eastAsia="ru-RU"/>
              </w:rPr>
            </w:pPr>
          </w:p>
        </w:tc>
      </w:tr>
      <w:tr w:rsidR="00C17712" w:rsidRPr="003454D7" w14:paraId="58B611E4" w14:textId="77777777" w:rsidTr="009D4EC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E3D239B"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Explozie</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8BB737"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D00A4E0"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CC214CA"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CA48D68"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30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FD1AAB9"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50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8F29CF"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70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443E9A8"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120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C678475"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II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A515FB5"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ED18F79"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87A044D"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C03D4AA"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A025DAB"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D02FC7"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8C5CA26"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6E8DA04"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E00867E"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5349511"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D47B2C5"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2A22AAC"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24BF31B"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6BA3EDC"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20A2E8E"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BA8ACA4"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0F3EC1D" w14:textId="77777777" w:rsidR="00C527C9" w:rsidRPr="003454D7" w:rsidRDefault="00C527C9" w:rsidP="00C527C9">
            <w:pPr>
              <w:ind w:firstLine="0"/>
              <w:jc w:val="left"/>
              <w:rPr>
                <w:color w:val="000000"/>
                <w:sz w:val="24"/>
                <w:szCs w:val="24"/>
                <w:lang w:val="ro-RO" w:eastAsia="ru-RU"/>
              </w:rPr>
            </w:pPr>
          </w:p>
        </w:tc>
      </w:tr>
      <w:tr w:rsidR="00C17712" w:rsidRPr="003454D7" w14:paraId="2CDD8BBD" w14:textId="77777777" w:rsidTr="009D4EC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BD92D52"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Incendiu</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AC864B"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Declan</w:t>
            </w:r>
            <w:r w:rsidR="009F59C0" w:rsidRPr="003454D7">
              <w:rPr>
                <w:color w:val="000000"/>
                <w:sz w:val="24"/>
                <w:szCs w:val="24"/>
                <w:bdr w:val="none" w:sz="0" w:space="0" w:color="auto" w:frame="1"/>
                <w:lang w:val="ro-RO" w:eastAsia="ru-RU"/>
              </w:rPr>
              <w:t>ș</w:t>
            </w:r>
            <w:r w:rsidRPr="003454D7">
              <w:rPr>
                <w:color w:val="000000"/>
                <w:sz w:val="24"/>
                <w:szCs w:val="24"/>
                <w:bdr w:val="none" w:sz="0" w:space="0" w:color="auto" w:frame="1"/>
                <w:lang w:val="ro-RO" w:eastAsia="ru-RU"/>
              </w:rPr>
              <w:t>area</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supapei</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suprapresiune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6A8CD7A"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GPL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4DFA02F"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Rezervoare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GPL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210DCE8"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25</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BF75BBE"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40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B8748FC"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60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07D7E5"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80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F238B1"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II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275C999"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BC3D09F"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22715A9"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76F38C"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E6A2524"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91FA367"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CC91A4"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BFC17A6"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123F154"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EDFBEE"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6E6C031"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D67CC66"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2195287"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07FC70D"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1043EE5"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EDDD17"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247859D" w14:textId="77777777" w:rsidR="00C527C9" w:rsidRPr="003454D7" w:rsidRDefault="00C527C9" w:rsidP="00C527C9">
            <w:pPr>
              <w:ind w:firstLine="0"/>
              <w:jc w:val="left"/>
              <w:rPr>
                <w:color w:val="000000"/>
                <w:sz w:val="24"/>
                <w:szCs w:val="24"/>
                <w:lang w:val="ro-RO" w:eastAsia="ru-RU"/>
              </w:rPr>
            </w:pPr>
          </w:p>
        </w:tc>
      </w:tr>
      <w:tr w:rsidR="00C17712" w:rsidRPr="003454D7" w14:paraId="0B560666" w14:textId="77777777" w:rsidTr="009D4ECB">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4691E0"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Explozie</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0570B68"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65D3DC4" w14:textId="77777777" w:rsidR="00C527C9" w:rsidRPr="003454D7" w:rsidRDefault="00C527C9" w:rsidP="00C527C9">
            <w:pPr>
              <w:ind w:firstLine="0"/>
              <w:jc w:val="left"/>
              <w:rPr>
                <w:color w:val="000000"/>
                <w:sz w:val="24"/>
                <w:szCs w:val="24"/>
                <w:lang w:val="ro-RO"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2176FC0"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271A28"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120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F231851"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300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68C692"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650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E96C581"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1.200</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m</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923A001"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6BE44C5"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C60FD74"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FE81458"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5615F92"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39C1138"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54D7F7E"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920B8B3"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5A8025"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5F2F278"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44CB612"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F1872A" w14:textId="77777777" w:rsidR="00C527C9" w:rsidRPr="003454D7" w:rsidRDefault="00C527C9" w:rsidP="00C527C9">
            <w:pPr>
              <w:ind w:firstLine="0"/>
              <w:jc w:val="left"/>
              <w:rPr>
                <w:color w:val="000000"/>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5DB19B2"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175876C"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4D91831"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7820776" w14:textId="77777777" w:rsidR="00C527C9" w:rsidRPr="003454D7" w:rsidRDefault="00C527C9" w:rsidP="00C527C9">
            <w:pPr>
              <w:ind w:firstLine="0"/>
              <w:jc w:val="left"/>
              <w:rPr>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26516DA" w14:textId="77777777" w:rsidR="00C527C9" w:rsidRPr="003454D7" w:rsidRDefault="00C527C9" w:rsidP="00C527C9">
            <w:pPr>
              <w:ind w:firstLine="0"/>
              <w:jc w:val="left"/>
              <w:rPr>
                <w:color w:val="000000"/>
                <w:sz w:val="24"/>
                <w:szCs w:val="24"/>
                <w:lang w:val="ro-RO" w:eastAsia="ru-RU"/>
              </w:rPr>
            </w:pPr>
            <w:r w:rsidRPr="003454D7">
              <w:rPr>
                <w:color w:val="000000"/>
                <w:sz w:val="24"/>
                <w:szCs w:val="24"/>
                <w:bdr w:val="none" w:sz="0" w:space="0" w:color="auto" w:frame="1"/>
                <w:lang w:val="ro-RO" w:eastAsia="ru-RU"/>
              </w:rPr>
              <w:t>X</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B2A92FE" w14:textId="77777777" w:rsidR="00C527C9" w:rsidRPr="003454D7" w:rsidRDefault="00C527C9" w:rsidP="00C527C9">
            <w:pPr>
              <w:ind w:firstLine="0"/>
              <w:jc w:val="left"/>
              <w:rPr>
                <w:color w:val="000000"/>
                <w:sz w:val="24"/>
                <w:szCs w:val="24"/>
                <w:lang w:val="ro-RO" w:eastAsia="ru-RU"/>
              </w:rPr>
            </w:pPr>
          </w:p>
        </w:tc>
      </w:tr>
    </w:tbl>
    <w:p w14:paraId="7E402EA6" w14:textId="77777777" w:rsidR="00901591" w:rsidRPr="003454D7" w:rsidRDefault="009D4ECB" w:rsidP="00E8417F">
      <w:pPr>
        <w:spacing w:before="60" w:after="60"/>
        <w:ind w:firstLine="567"/>
        <w:rPr>
          <w:color w:val="000000"/>
          <w:sz w:val="28"/>
          <w:szCs w:val="28"/>
          <w:lang w:val="ro-RO"/>
        </w:rPr>
      </w:pPr>
      <w:r w:rsidRPr="003454D7">
        <w:rPr>
          <w:b/>
          <w:color w:val="000000"/>
          <w:sz w:val="28"/>
          <w:szCs w:val="28"/>
          <w:lang w:val="ro-RO"/>
        </w:rPr>
        <w:t>Note</w:t>
      </w:r>
      <w:r w:rsidR="00901591" w:rsidRPr="003454D7">
        <w:rPr>
          <w:color w:val="000000"/>
          <w:sz w:val="28"/>
          <w:szCs w:val="28"/>
          <w:lang w:val="ro-RO"/>
        </w:rPr>
        <w:t>:</w:t>
      </w:r>
    </w:p>
    <w:p w14:paraId="7F4A8DF6" w14:textId="77777777" w:rsidR="00901591" w:rsidRPr="003454D7" w:rsidRDefault="00901591" w:rsidP="00E8417F">
      <w:pPr>
        <w:spacing w:before="60" w:after="60"/>
        <w:ind w:firstLine="567"/>
        <w:rPr>
          <w:color w:val="000000"/>
          <w:sz w:val="28"/>
          <w:szCs w:val="28"/>
          <w:lang w:val="ro-RO"/>
        </w:rPr>
      </w:pPr>
      <w:r w:rsidRPr="003454D7">
        <w:rPr>
          <w:color w:val="000000"/>
          <w:sz w:val="28"/>
          <w:szCs w:val="28"/>
          <w:lang w:val="ro-RO"/>
        </w:rPr>
        <w:t>Ac</w:t>
      </w:r>
      <w:r w:rsidR="009F59C0" w:rsidRPr="003454D7">
        <w:rPr>
          <w:color w:val="000000"/>
          <w:sz w:val="28"/>
          <w:szCs w:val="28"/>
          <w:lang w:val="ro-RO"/>
        </w:rPr>
        <w:t>ț</w:t>
      </w:r>
      <w:r w:rsidRPr="003454D7">
        <w:rPr>
          <w:color w:val="000000"/>
          <w:sz w:val="28"/>
          <w:szCs w:val="28"/>
          <w:lang w:val="ro-RO"/>
        </w:rPr>
        <w:t>iunile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trebuie</w:t>
      </w:r>
      <w:r w:rsidR="006069B8" w:rsidRPr="003454D7">
        <w:rPr>
          <w:color w:val="000000"/>
          <w:sz w:val="28"/>
          <w:szCs w:val="28"/>
          <w:lang w:val="ro-RO"/>
        </w:rPr>
        <w:t xml:space="preserve"> </w:t>
      </w:r>
      <w:r w:rsidRPr="003454D7">
        <w:rPr>
          <w:color w:val="000000"/>
          <w:sz w:val="28"/>
          <w:szCs w:val="28"/>
          <w:lang w:val="ro-RO"/>
        </w:rPr>
        <w:t>completate,</w:t>
      </w:r>
      <w:r w:rsidR="006069B8" w:rsidRPr="003454D7">
        <w:rPr>
          <w:color w:val="000000"/>
          <w:sz w:val="28"/>
          <w:szCs w:val="28"/>
          <w:lang w:val="ro-RO"/>
        </w:rPr>
        <w:t xml:space="preserve"> </w:t>
      </w:r>
      <w:r w:rsidRPr="003454D7">
        <w:rPr>
          <w:color w:val="000000"/>
          <w:sz w:val="28"/>
          <w:szCs w:val="28"/>
          <w:lang w:val="ro-RO"/>
        </w:rPr>
        <w:t>după</w:t>
      </w:r>
      <w:r w:rsidR="006069B8" w:rsidRPr="003454D7">
        <w:rPr>
          <w:color w:val="000000"/>
          <w:sz w:val="28"/>
          <w:szCs w:val="28"/>
          <w:lang w:val="ro-RO"/>
        </w:rPr>
        <w:t xml:space="preserve"> </w:t>
      </w:r>
      <w:r w:rsidRPr="003454D7">
        <w:rPr>
          <w:color w:val="000000"/>
          <w:sz w:val="28"/>
          <w:szCs w:val="28"/>
          <w:lang w:val="ro-RO"/>
        </w:rPr>
        <w:t>caz,</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alte</w:t>
      </w:r>
      <w:r w:rsidR="006069B8" w:rsidRPr="003454D7">
        <w:rPr>
          <w:color w:val="000000"/>
          <w:sz w:val="28"/>
          <w:szCs w:val="28"/>
          <w:lang w:val="ro-RO"/>
        </w:rPr>
        <w:t xml:space="preserve"> </w:t>
      </w:r>
      <w:r w:rsidRPr="003454D7">
        <w:rPr>
          <w:color w:val="000000"/>
          <w:sz w:val="28"/>
          <w:szCs w:val="28"/>
          <w:lang w:val="ro-RO"/>
        </w:rPr>
        <w:t>ac</w:t>
      </w:r>
      <w:r w:rsidR="009F59C0" w:rsidRPr="003454D7">
        <w:rPr>
          <w:color w:val="000000"/>
          <w:sz w:val="28"/>
          <w:szCs w:val="28"/>
          <w:lang w:val="ro-RO"/>
        </w:rPr>
        <w:t>ț</w:t>
      </w:r>
      <w:r w:rsidRPr="003454D7">
        <w:rPr>
          <w:color w:val="000000"/>
          <w:sz w:val="28"/>
          <w:szCs w:val="28"/>
          <w:lang w:val="ro-RO"/>
        </w:rPr>
        <w:t>iuni</w:t>
      </w:r>
      <w:r w:rsidR="006069B8" w:rsidRPr="003454D7">
        <w:rPr>
          <w:color w:val="000000"/>
          <w:sz w:val="28"/>
          <w:szCs w:val="28"/>
          <w:lang w:val="ro-RO"/>
        </w:rPr>
        <w:t xml:space="preserve"> </w:t>
      </w:r>
      <w:r w:rsidRPr="003454D7">
        <w:rPr>
          <w:color w:val="000000"/>
          <w:sz w:val="28"/>
          <w:szCs w:val="28"/>
          <w:lang w:val="ro-RO"/>
        </w:rPr>
        <w:t>specifice</w:t>
      </w:r>
      <w:r w:rsidR="006069B8" w:rsidRPr="003454D7">
        <w:rPr>
          <w:color w:val="000000"/>
          <w:sz w:val="28"/>
          <w:szCs w:val="28"/>
          <w:lang w:val="ro-RO"/>
        </w:rPr>
        <w:t xml:space="preserve"> </w:t>
      </w:r>
      <w:r w:rsidRPr="003454D7">
        <w:rPr>
          <w:color w:val="000000"/>
          <w:sz w:val="28"/>
          <w:szCs w:val="28"/>
          <w:lang w:val="ro-RO"/>
        </w:rPr>
        <w:t>amplasamentului</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domeniului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activitate.</w:t>
      </w:r>
    </w:p>
    <w:p w14:paraId="6A3519B7" w14:textId="77777777" w:rsidR="006241C1" w:rsidRPr="003454D7" w:rsidRDefault="006241C1" w:rsidP="00E8417F">
      <w:pPr>
        <w:spacing w:before="60" w:after="60"/>
        <w:ind w:firstLine="567"/>
        <w:rPr>
          <w:color w:val="000000"/>
          <w:sz w:val="28"/>
          <w:szCs w:val="28"/>
          <w:lang w:val="ro-RO"/>
        </w:rPr>
        <w:sectPr w:rsidR="006241C1" w:rsidRPr="003454D7" w:rsidSect="006241C1">
          <w:pgSz w:w="16838" w:h="11906" w:orient="landscape" w:code="9"/>
          <w:pgMar w:top="851" w:right="709" w:bottom="1701" w:left="992" w:header="709" w:footer="709" w:gutter="0"/>
          <w:pgNumType w:start="1"/>
          <w:cols w:space="708"/>
          <w:docGrid w:linePitch="360"/>
        </w:sectPr>
      </w:pPr>
    </w:p>
    <w:p w14:paraId="12286B5B" w14:textId="77777777" w:rsidR="00901591" w:rsidRPr="003454D7" w:rsidRDefault="00901591" w:rsidP="00E8417F">
      <w:pPr>
        <w:spacing w:before="60" w:after="60"/>
        <w:ind w:firstLine="567"/>
        <w:rPr>
          <w:b/>
          <w:color w:val="000000"/>
          <w:sz w:val="28"/>
          <w:szCs w:val="28"/>
          <w:lang w:val="ro-RO"/>
        </w:rPr>
      </w:pPr>
      <w:r w:rsidRPr="003454D7">
        <w:rPr>
          <w:b/>
          <w:color w:val="000000"/>
          <w:sz w:val="28"/>
          <w:szCs w:val="28"/>
          <w:lang w:val="ro-RO"/>
        </w:rPr>
        <w:lastRenderedPageBreak/>
        <w:t>5.</w:t>
      </w:r>
      <w:r w:rsidR="006069B8" w:rsidRPr="003454D7">
        <w:rPr>
          <w:b/>
          <w:color w:val="000000"/>
          <w:sz w:val="28"/>
          <w:szCs w:val="28"/>
          <w:lang w:val="ro-RO"/>
        </w:rPr>
        <w:t xml:space="preserve"> </w:t>
      </w:r>
      <w:r w:rsidRPr="003454D7">
        <w:rPr>
          <w:b/>
          <w:color w:val="000000"/>
          <w:sz w:val="28"/>
          <w:szCs w:val="28"/>
          <w:lang w:val="ro-RO"/>
        </w:rPr>
        <w:t>Descrierea</w:t>
      </w:r>
      <w:r w:rsidR="006069B8" w:rsidRPr="003454D7">
        <w:rPr>
          <w:b/>
          <w:color w:val="000000"/>
          <w:sz w:val="28"/>
          <w:szCs w:val="28"/>
          <w:lang w:val="ro-RO"/>
        </w:rPr>
        <w:t xml:space="preserve"> </w:t>
      </w:r>
      <w:r w:rsidRPr="003454D7">
        <w:rPr>
          <w:b/>
          <w:color w:val="000000"/>
          <w:sz w:val="28"/>
          <w:szCs w:val="28"/>
          <w:lang w:val="ro-RO"/>
        </w:rPr>
        <w:t>ac</w:t>
      </w:r>
      <w:r w:rsidR="009F59C0" w:rsidRPr="003454D7">
        <w:rPr>
          <w:b/>
          <w:color w:val="000000"/>
          <w:sz w:val="28"/>
          <w:szCs w:val="28"/>
          <w:lang w:val="ro-RO"/>
        </w:rPr>
        <w:t>ț</w:t>
      </w:r>
      <w:r w:rsidRPr="003454D7">
        <w:rPr>
          <w:b/>
          <w:color w:val="000000"/>
          <w:sz w:val="28"/>
          <w:szCs w:val="28"/>
          <w:lang w:val="ro-RO"/>
        </w:rPr>
        <w:t>iunilor</w:t>
      </w:r>
      <w:r w:rsidR="006069B8" w:rsidRPr="003454D7">
        <w:rPr>
          <w:b/>
          <w:color w:val="000000"/>
          <w:sz w:val="28"/>
          <w:szCs w:val="28"/>
          <w:lang w:val="ro-RO"/>
        </w:rPr>
        <w:t xml:space="preserve"> </w:t>
      </w:r>
      <w:r w:rsidRPr="003454D7">
        <w:rPr>
          <w:b/>
          <w:color w:val="000000"/>
          <w:sz w:val="28"/>
          <w:szCs w:val="28"/>
          <w:lang w:val="ro-RO"/>
        </w:rPr>
        <w:t>în</w:t>
      </w:r>
      <w:r w:rsidR="006069B8" w:rsidRPr="003454D7">
        <w:rPr>
          <w:b/>
          <w:color w:val="000000"/>
          <w:sz w:val="28"/>
          <w:szCs w:val="28"/>
          <w:lang w:val="ro-RO"/>
        </w:rPr>
        <w:t xml:space="preserve"> </w:t>
      </w:r>
      <w:r w:rsidRPr="003454D7">
        <w:rPr>
          <w:b/>
          <w:color w:val="000000"/>
          <w:sz w:val="28"/>
          <w:szCs w:val="28"/>
          <w:lang w:val="ro-RO"/>
        </w:rPr>
        <w:t>caz</w:t>
      </w:r>
      <w:r w:rsidR="006069B8" w:rsidRPr="003454D7">
        <w:rPr>
          <w:b/>
          <w:color w:val="000000"/>
          <w:sz w:val="28"/>
          <w:szCs w:val="28"/>
          <w:lang w:val="ro-RO"/>
        </w:rPr>
        <w:t xml:space="preserve"> </w:t>
      </w:r>
      <w:r w:rsidRPr="003454D7">
        <w:rPr>
          <w:b/>
          <w:color w:val="000000"/>
          <w:sz w:val="28"/>
          <w:szCs w:val="28"/>
          <w:lang w:val="ro-RO"/>
        </w:rPr>
        <w:t>de</w:t>
      </w:r>
      <w:r w:rsidR="006069B8" w:rsidRPr="003454D7">
        <w:rPr>
          <w:b/>
          <w:color w:val="000000"/>
          <w:sz w:val="28"/>
          <w:szCs w:val="28"/>
          <w:lang w:val="ro-RO"/>
        </w:rPr>
        <w:t xml:space="preserve"> </w:t>
      </w:r>
      <w:r w:rsidRPr="003454D7">
        <w:rPr>
          <w:b/>
          <w:color w:val="000000"/>
          <w:sz w:val="28"/>
          <w:szCs w:val="28"/>
          <w:lang w:val="ro-RO"/>
        </w:rPr>
        <w:t>urgen</w:t>
      </w:r>
      <w:r w:rsidR="009F59C0" w:rsidRPr="003454D7">
        <w:rPr>
          <w:b/>
          <w:color w:val="000000"/>
          <w:sz w:val="28"/>
          <w:szCs w:val="28"/>
          <w:lang w:val="ro-RO"/>
        </w:rPr>
        <w:t>ț</w:t>
      </w:r>
      <w:r w:rsidRPr="003454D7">
        <w:rPr>
          <w:b/>
          <w:color w:val="000000"/>
          <w:sz w:val="28"/>
          <w:szCs w:val="28"/>
          <w:lang w:val="ro-RO"/>
        </w:rPr>
        <w:t>ă.</w:t>
      </w:r>
    </w:p>
    <w:p w14:paraId="33AB4EC9" w14:textId="77777777" w:rsidR="00901591" w:rsidRPr="003454D7" w:rsidRDefault="004C53B3"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00901591" w:rsidRPr="003454D7">
        <w:rPr>
          <w:color w:val="000000"/>
          <w:sz w:val="28"/>
          <w:szCs w:val="28"/>
          <w:lang w:val="ro-RO"/>
        </w:rPr>
        <w:t>Se</w:t>
      </w:r>
      <w:r w:rsidR="006069B8" w:rsidRPr="003454D7">
        <w:rPr>
          <w:color w:val="000000"/>
          <w:sz w:val="28"/>
          <w:szCs w:val="28"/>
          <w:lang w:val="ro-RO"/>
        </w:rPr>
        <w:t xml:space="preserve"> </w:t>
      </w:r>
      <w:r w:rsidR="00901591" w:rsidRPr="003454D7">
        <w:rPr>
          <w:color w:val="000000"/>
          <w:sz w:val="28"/>
          <w:szCs w:val="28"/>
          <w:lang w:val="ro-RO"/>
        </w:rPr>
        <w:t>descriu</w:t>
      </w:r>
      <w:r w:rsidR="006069B8" w:rsidRPr="003454D7">
        <w:rPr>
          <w:color w:val="000000"/>
          <w:sz w:val="28"/>
          <w:szCs w:val="28"/>
          <w:lang w:val="ro-RO"/>
        </w:rPr>
        <w:t xml:space="preserve"> </w:t>
      </w:r>
      <w:r w:rsidR="00901591" w:rsidRPr="003454D7">
        <w:rPr>
          <w:color w:val="000000"/>
          <w:sz w:val="28"/>
          <w:szCs w:val="28"/>
          <w:lang w:val="ro-RO"/>
        </w:rPr>
        <w:t>procedurile</w:t>
      </w:r>
      <w:r w:rsidR="006069B8" w:rsidRPr="003454D7">
        <w:rPr>
          <w:color w:val="000000"/>
          <w:sz w:val="28"/>
          <w:szCs w:val="28"/>
          <w:lang w:val="ro-RO"/>
        </w:rPr>
        <w:t xml:space="preserve"> </w:t>
      </w:r>
      <w:r w:rsidR="00901591" w:rsidRPr="003454D7">
        <w:rPr>
          <w:color w:val="000000"/>
          <w:sz w:val="28"/>
          <w:szCs w:val="28"/>
          <w:lang w:val="ro-RO"/>
        </w:rPr>
        <w:t>specifice</w:t>
      </w:r>
      <w:r w:rsidR="006069B8" w:rsidRPr="003454D7">
        <w:rPr>
          <w:color w:val="000000"/>
          <w:sz w:val="28"/>
          <w:szCs w:val="28"/>
          <w:lang w:val="ro-RO"/>
        </w:rPr>
        <w:t xml:space="preserve"> </w:t>
      </w:r>
      <w:r w:rsidR="00901591" w:rsidRPr="003454D7">
        <w:rPr>
          <w:color w:val="000000"/>
          <w:sz w:val="28"/>
          <w:szCs w:val="28"/>
          <w:lang w:val="ro-RO"/>
        </w:rPr>
        <w:t>ce</w:t>
      </w:r>
      <w:r w:rsidR="006069B8" w:rsidRPr="003454D7">
        <w:rPr>
          <w:color w:val="000000"/>
          <w:sz w:val="28"/>
          <w:szCs w:val="28"/>
          <w:lang w:val="ro-RO"/>
        </w:rPr>
        <w:t xml:space="preserve"> </w:t>
      </w:r>
      <w:r w:rsidR="00901591" w:rsidRPr="003454D7">
        <w:rPr>
          <w:color w:val="000000"/>
          <w:sz w:val="28"/>
          <w:szCs w:val="28"/>
          <w:lang w:val="ro-RO"/>
        </w:rPr>
        <w:t>se</w:t>
      </w:r>
      <w:r w:rsidR="006069B8" w:rsidRPr="003454D7">
        <w:rPr>
          <w:color w:val="000000"/>
          <w:sz w:val="28"/>
          <w:szCs w:val="28"/>
          <w:lang w:val="ro-RO"/>
        </w:rPr>
        <w:t xml:space="preserve"> </w:t>
      </w:r>
      <w:r w:rsidR="00901591" w:rsidRPr="003454D7">
        <w:rPr>
          <w:color w:val="000000"/>
          <w:sz w:val="28"/>
          <w:szCs w:val="28"/>
          <w:lang w:val="ro-RO"/>
        </w:rPr>
        <w:t>întreprind</w:t>
      </w:r>
      <w:r w:rsidR="006069B8" w:rsidRPr="003454D7">
        <w:rPr>
          <w:color w:val="000000"/>
          <w:sz w:val="28"/>
          <w:szCs w:val="28"/>
          <w:lang w:val="ro-RO"/>
        </w:rPr>
        <w:t xml:space="preserve"> </w:t>
      </w:r>
      <w:r w:rsidR="00901591" w:rsidRPr="003454D7">
        <w:rPr>
          <w:color w:val="000000"/>
          <w:sz w:val="28"/>
          <w:szCs w:val="28"/>
          <w:lang w:val="ro-RO"/>
        </w:rPr>
        <w:t>pentru</w:t>
      </w:r>
      <w:r w:rsidR="006069B8" w:rsidRPr="003454D7">
        <w:rPr>
          <w:color w:val="000000"/>
          <w:sz w:val="28"/>
          <w:szCs w:val="28"/>
          <w:lang w:val="ro-RO"/>
        </w:rPr>
        <w:t xml:space="preserve"> </w:t>
      </w:r>
      <w:r w:rsidR="00901591" w:rsidRPr="003454D7">
        <w:rPr>
          <w:color w:val="000000"/>
          <w:sz w:val="28"/>
          <w:szCs w:val="28"/>
          <w:lang w:val="ro-RO"/>
        </w:rPr>
        <w:t>îndeplinirea</w:t>
      </w:r>
      <w:r w:rsidR="006069B8" w:rsidRPr="003454D7">
        <w:rPr>
          <w:color w:val="000000"/>
          <w:sz w:val="28"/>
          <w:szCs w:val="28"/>
          <w:lang w:val="ro-RO"/>
        </w:rPr>
        <w:t xml:space="preserve"> </w:t>
      </w:r>
      <w:r w:rsidR="00901591" w:rsidRPr="003454D7">
        <w:rPr>
          <w:color w:val="000000"/>
          <w:sz w:val="28"/>
          <w:szCs w:val="28"/>
          <w:lang w:val="ro-RO"/>
        </w:rPr>
        <w:t>fiecărei</w:t>
      </w:r>
      <w:r w:rsidR="006069B8" w:rsidRPr="003454D7">
        <w:rPr>
          <w:color w:val="000000"/>
          <w:sz w:val="28"/>
          <w:szCs w:val="28"/>
          <w:lang w:val="ro-RO"/>
        </w:rPr>
        <w:t xml:space="preserve"> </w:t>
      </w:r>
      <w:r w:rsidR="00901591" w:rsidRPr="003454D7">
        <w:rPr>
          <w:color w:val="000000"/>
          <w:sz w:val="28"/>
          <w:szCs w:val="28"/>
          <w:lang w:val="ro-RO"/>
        </w:rPr>
        <w:t>ac</w:t>
      </w:r>
      <w:r w:rsidR="009F59C0" w:rsidRPr="003454D7">
        <w:rPr>
          <w:color w:val="000000"/>
          <w:sz w:val="28"/>
          <w:szCs w:val="28"/>
          <w:lang w:val="ro-RO"/>
        </w:rPr>
        <w:t>ț</w:t>
      </w:r>
      <w:r w:rsidR="00901591" w:rsidRPr="003454D7">
        <w:rPr>
          <w:color w:val="000000"/>
          <w:sz w:val="28"/>
          <w:szCs w:val="28"/>
          <w:lang w:val="ro-RO"/>
        </w:rPr>
        <w:t>iuni</w:t>
      </w:r>
      <w:r w:rsidR="006069B8" w:rsidRPr="003454D7">
        <w:rPr>
          <w:color w:val="000000"/>
          <w:sz w:val="28"/>
          <w:szCs w:val="28"/>
          <w:lang w:val="ro-RO"/>
        </w:rPr>
        <w:t xml:space="preserve"> </w:t>
      </w:r>
      <w:r w:rsidR="00901591" w:rsidRPr="003454D7">
        <w:rPr>
          <w:color w:val="000000"/>
          <w:sz w:val="28"/>
          <w:szCs w:val="28"/>
          <w:lang w:val="ro-RO"/>
        </w:rPr>
        <w:t>în</w:t>
      </w:r>
      <w:r w:rsidR="006069B8" w:rsidRPr="003454D7">
        <w:rPr>
          <w:color w:val="000000"/>
          <w:sz w:val="28"/>
          <w:szCs w:val="28"/>
          <w:lang w:val="ro-RO"/>
        </w:rPr>
        <w:t xml:space="preserve"> </w:t>
      </w:r>
      <w:r w:rsidR="00901591" w:rsidRPr="003454D7">
        <w:rPr>
          <w:color w:val="000000"/>
          <w:sz w:val="28"/>
          <w:szCs w:val="28"/>
          <w:lang w:val="ro-RO"/>
        </w:rPr>
        <w:t>caz</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urgen</w:t>
      </w:r>
      <w:r w:rsidR="009F59C0" w:rsidRPr="003454D7">
        <w:rPr>
          <w:color w:val="000000"/>
          <w:sz w:val="28"/>
          <w:szCs w:val="28"/>
          <w:lang w:val="ro-RO"/>
        </w:rPr>
        <w:t>ț</w:t>
      </w:r>
      <w:r w:rsidR="00901591" w:rsidRPr="003454D7">
        <w:rPr>
          <w:color w:val="000000"/>
          <w:sz w:val="28"/>
          <w:szCs w:val="28"/>
          <w:lang w:val="ro-RO"/>
        </w:rPr>
        <w:t>ă,</w:t>
      </w:r>
      <w:r w:rsidR="006069B8" w:rsidRPr="003454D7">
        <w:rPr>
          <w:color w:val="000000"/>
          <w:sz w:val="28"/>
          <w:szCs w:val="28"/>
          <w:lang w:val="ro-RO"/>
        </w:rPr>
        <w:t xml:space="preserve"> </w:t>
      </w:r>
      <w:r w:rsidR="00901591" w:rsidRPr="003454D7">
        <w:rPr>
          <w:color w:val="000000"/>
          <w:sz w:val="28"/>
          <w:szCs w:val="28"/>
          <w:lang w:val="ro-RO"/>
        </w:rPr>
        <w:t>men</w:t>
      </w:r>
      <w:r w:rsidR="009F59C0" w:rsidRPr="003454D7">
        <w:rPr>
          <w:color w:val="000000"/>
          <w:sz w:val="28"/>
          <w:szCs w:val="28"/>
          <w:lang w:val="ro-RO"/>
        </w:rPr>
        <w:t>ț</w:t>
      </w:r>
      <w:r w:rsidR="00901591" w:rsidRPr="003454D7">
        <w:rPr>
          <w:color w:val="000000"/>
          <w:sz w:val="28"/>
          <w:szCs w:val="28"/>
          <w:lang w:val="ro-RO"/>
        </w:rPr>
        <w:t>ionându-se</w:t>
      </w:r>
      <w:r w:rsidR="006069B8" w:rsidRPr="003454D7">
        <w:rPr>
          <w:color w:val="000000"/>
          <w:sz w:val="28"/>
          <w:szCs w:val="28"/>
          <w:lang w:val="ro-RO"/>
        </w:rPr>
        <w:t xml:space="preserve"> </w:t>
      </w:r>
      <w:r w:rsidR="00901591" w:rsidRPr="003454D7">
        <w:rPr>
          <w:color w:val="000000"/>
          <w:sz w:val="28"/>
          <w:szCs w:val="28"/>
          <w:lang w:val="ro-RO"/>
        </w:rPr>
        <w:t>locuri</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întâlnire</w:t>
      </w:r>
      <w:r w:rsidR="006069B8" w:rsidRPr="003454D7">
        <w:rPr>
          <w:color w:val="000000"/>
          <w:sz w:val="28"/>
          <w:szCs w:val="28"/>
          <w:lang w:val="ro-RO"/>
        </w:rPr>
        <w:t xml:space="preserve"> </w:t>
      </w:r>
      <w:r w:rsidR="00901591" w:rsidRPr="003454D7">
        <w:rPr>
          <w:color w:val="000000"/>
          <w:sz w:val="28"/>
          <w:szCs w:val="28"/>
          <w:lang w:val="ro-RO"/>
        </w:rPr>
        <w:t>cu</w:t>
      </w:r>
      <w:r w:rsidR="006069B8" w:rsidRPr="003454D7">
        <w:rPr>
          <w:color w:val="000000"/>
          <w:sz w:val="28"/>
          <w:szCs w:val="28"/>
          <w:lang w:val="ro-RO"/>
        </w:rPr>
        <w:t xml:space="preserve"> </w:t>
      </w:r>
      <w:r w:rsidR="00901591" w:rsidRPr="003454D7">
        <w:rPr>
          <w:color w:val="000000"/>
          <w:sz w:val="28"/>
          <w:szCs w:val="28"/>
          <w:lang w:val="ro-RO"/>
        </w:rPr>
        <w:t>echipele</w:t>
      </w:r>
      <w:r w:rsidR="006069B8" w:rsidRPr="003454D7">
        <w:rPr>
          <w:color w:val="000000"/>
          <w:sz w:val="28"/>
          <w:szCs w:val="28"/>
          <w:lang w:val="ro-RO"/>
        </w:rPr>
        <w:t xml:space="preserve"> </w:t>
      </w:r>
      <w:r w:rsidR="00901591" w:rsidRPr="003454D7">
        <w:rPr>
          <w:color w:val="000000"/>
          <w:sz w:val="28"/>
          <w:szCs w:val="28"/>
          <w:lang w:val="ro-RO"/>
        </w:rPr>
        <w:t>externe,</w:t>
      </w:r>
      <w:r w:rsidR="006069B8" w:rsidRPr="003454D7">
        <w:rPr>
          <w:color w:val="000000"/>
          <w:sz w:val="28"/>
          <w:szCs w:val="28"/>
          <w:lang w:val="ro-RO"/>
        </w:rPr>
        <w:t xml:space="preserve"> </w:t>
      </w:r>
      <w:r w:rsidR="00901591" w:rsidRPr="003454D7">
        <w:rPr>
          <w:color w:val="000000"/>
          <w:sz w:val="28"/>
          <w:szCs w:val="28"/>
          <w:lang w:val="ro-RO"/>
        </w:rPr>
        <w:t>date</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contact,</w:t>
      </w:r>
      <w:r w:rsidR="006069B8" w:rsidRPr="003454D7">
        <w:rPr>
          <w:color w:val="000000"/>
          <w:sz w:val="28"/>
          <w:szCs w:val="28"/>
          <w:lang w:val="ro-RO"/>
        </w:rPr>
        <w:t xml:space="preserve"> </w:t>
      </w:r>
      <w:r w:rsidR="00901591" w:rsidRPr="003454D7">
        <w:rPr>
          <w:color w:val="000000"/>
          <w:sz w:val="28"/>
          <w:szCs w:val="28"/>
          <w:lang w:val="ro-RO"/>
        </w:rPr>
        <w:t>ac</w:t>
      </w:r>
      <w:r w:rsidR="009F59C0" w:rsidRPr="003454D7">
        <w:rPr>
          <w:color w:val="000000"/>
          <w:sz w:val="28"/>
          <w:szCs w:val="28"/>
          <w:lang w:val="ro-RO"/>
        </w:rPr>
        <w:t>ț</w:t>
      </w:r>
      <w:r w:rsidR="00901591" w:rsidRPr="003454D7">
        <w:rPr>
          <w:color w:val="000000"/>
          <w:sz w:val="28"/>
          <w:szCs w:val="28"/>
          <w:lang w:val="ro-RO"/>
        </w:rPr>
        <w:t>iuni</w:t>
      </w:r>
      <w:r w:rsidR="006069B8" w:rsidRPr="003454D7">
        <w:rPr>
          <w:color w:val="000000"/>
          <w:sz w:val="28"/>
          <w:szCs w:val="28"/>
          <w:lang w:val="ro-RO"/>
        </w:rPr>
        <w:t xml:space="preserve"> </w:t>
      </w:r>
      <w:r w:rsidR="00901591" w:rsidRPr="003454D7">
        <w:rPr>
          <w:color w:val="000000"/>
          <w:sz w:val="28"/>
          <w:szCs w:val="28"/>
          <w:lang w:val="ro-RO"/>
        </w:rPr>
        <w:t>specifice,</w:t>
      </w:r>
      <w:r w:rsidR="006069B8" w:rsidRPr="003454D7">
        <w:rPr>
          <w:color w:val="000000"/>
          <w:sz w:val="28"/>
          <w:szCs w:val="28"/>
          <w:lang w:val="ro-RO"/>
        </w:rPr>
        <w:t xml:space="preserve"> </w:t>
      </w:r>
      <w:r w:rsidR="00901591" w:rsidRPr="003454D7">
        <w:rPr>
          <w:color w:val="000000"/>
          <w:sz w:val="28"/>
          <w:szCs w:val="28"/>
          <w:lang w:val="ro-RO"/>
        </w:rPr>
        <w:t>for</w:t>
      </w:r>
      <w:r w:rsidR="009F59C0" w:rsidRPr="003454D7">
        <w:rPr>
          <w:color w:val="000000"/>
          <w:sz w:val="28"/>
          <w:szCs w:val="28"/>
          <w:lang w:val="ro-RO"/>
        </w:rPr>
        <w:t>ț</w:t>
      </w:r>
      <w:r w:rsidR="00901591" w:rsidRPr="003454D7">
        <w:rPr>
          <w:color w:val="000000"/>
          <w:sz w:val="28"/>
          <w:szCs w:val="28"/>
          <w:lang w:val="ro-RO"/>
        </w:rPr>
        <w:t>e</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interven</w:t>
      </w:r>
      <w:r w:rsidR="009F59C0" w:rsidRPr="003454D7">
        <w:rPr>
          <w:color w:val="000000"/>
          <w:sz w:val="28"/>
          <w:szCs w:val="28"/>
          <w:lang w:val="ro-RO"/>
        </w:rPr>
        <w:t>ț</w:t>
      </w:r>
      <w:r w:rsidR="00901591" w:rsidRPr="003454D7">
        <w:rPr>
          <w:color w:val="000000"/>
          <w:sz w:val="28"/>
          <w:szCs w:val="28"/>
          <w:lang w:val="ro-RO"/>
        </w:rPr>
        <w:t>ie</w:t>
      </w:r>
      <w:r w:rsidR="006069B8" w:rsidRPr="003454D7">
        <w:rPr>
          <w:color w:val="000000"/>
          <w:sz w:val="28"/>
          <w:szCs w:val="28"/>
          <w:lang w:val="ro-RO"/>
        </w:rPr>
        <w:t xml:space="preserve"> </w:t>
      </w:r>
      <w:r w:rsidR="00901591" w:rsidRPr="003454D7">
        <w:rPr>
          <w:color w:val="000000"/>
          <w:sz w:val="28"/>
          <w:szCs w:val="28"/>
          <w:lang w:val="ro-RO"/>
        </w:rPr>
        <w:t>etc.,</w:t>
      </w:r>
      <w:r w:rsidR="006069B8" w:rsidRPr="003454D7">
        <w:rPr>
          <w:color w:val="000000"/>
          <w:sz w:val="28"/>
          <w:szCs w:val="28"/>
          <w:lang w:val="ro-RO"/>
        </w:rPr>
        <w:t xml:space="preserve"> </w:t>
      </w:r>
      <w:r w:rsidR="009F59C0" w:rsidRPr="003454D7">
        <w:rPr>
          <w:color w:val="000000"/>
          <w:sz w:val="28"/>
          <w:szCs w:val="28"/>
          <w:lang w:val="ro-RO"/>
        </w:rPr>
        <w:t>ț</w:t>
      </w:r>
      <w:r w:rsidR="00901591" w:rsidRPr="003454D7">
        <w:rPr>
          <w:color w:val="000000"/>
          <w:sz w:val="28"/>
          <w:szCs w:val="28"/>
          <w:lang w:val="ro-RO"/>
        </w:rPr>
        <w:t>inându-se</w:t>
      </w:r>
      <w:r w:rsidR="006069B8" w:rsidRPr="003454D7">
        <w:rPr>
          <w:color w:val="000000"/>
          <w:sz w:val="28"/>
          <w:szCs w:val="28"/>
          <w:lang w:val="ro-RO"/>
        </w:rPr>
        <w:t xml:space="preserve"> </w:t>
      </w:r>
      <w:r w:rsidR="00901591" w:rsidRPr="003454D7">
        <w:rPr>
          <w:color w:val="000000"/>
          <w:sz w:val="28"/>
          <w:szCs w:val="28"/>
          <w:lang w:val="ro-RO"/>
        </w:rPr>
        <w:t>cont</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zonele</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planificare</w:t>
      </w:r>
      <w:r w:rsidR="006069B8" w:rsidRPr="003454D7">
        <w:rPr>
          <w:color w:val="000000"/>
          <w:sz w:val="28"/>
          <w:szCs w:val="28"/>
          <w:lang w:val="ro-RO"/>
        </w:rPr>
        <w:t xml:space="preserve"> </w:t>
      </w:r>
      <w:r w:rsidR="00901591" w:rsidRPr="003454D7">
        <w:rPr>
          <w:color w:val="000000"/>
          <w:sz w:val="28"/>
          <w:szCs w:val="28"/>
          <w:lang w:val="ro-RO"/>
        </w:rPr>
        <w:t>la</w:t>
      </w:r>
      <w:r w:rsidR="006069B8" w:rsidRPr="003454D7">
        <w:rPr>
          <w:color w:val="000000"/>
          <w:sz w:val="28"/>
          <w:szCs w:val="28"/>
          <w:lang w:val="ro-RO"/>
        </w:rPr>
        <w:t xml:space="preserve"> </w:t>
      </w:r>
      <w:r w:rsidR="00901591" w:rsidRPr="003454D7">
        <w:rPr>
          <w:color w:val="000000"/>
          <w:sz w:val="28"/>
          <w:szCs w:val="28"/>
          <w:lang w:val="ro-RO"/>
        </w:rPr>
        <w:t>urgen</w:t>
      </w:r>
      <w:r w:rsidR="009F59C0" w:rsidRPr="003454D7">
        <w:rPr>
          <w:color w:val="000000"/>
          <w:sz w:val="28"/>
          <w:szCs w:val="28"/>
          <w:lang w:val="ro-RO"/>
        </w:rPr>
        <w:t>ț</w:t>
      </w:r>
      <w:r w:rsidR="00901591" w:rsidRPr="003454D7">
        <w:rPr>
          <w:color w:val="000000"/>
          <w:sz w:val="28"/>
          <w:szCs w:val="28"/>
          <w:lang w:val="ro-RO"/>
        </w:rPr>
        <w:t>ă.</w:t>
      </w:r>
    </w:p>
    <w:p w14:paraId="4DFA4EDC" w14:textId="77777777" w:rsidR="00901591" w:rsidRPr="003454D7" w:rsidRDefault="004C53B3"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00901591" w:rsidRPr="003454D7">
        <w:rPr>
          <w:color w:val="000000"/>
          <w:sz w:val="28"/>
          <w:szCs w:val="28"/>
          <w:lang w:val="ro-RO"/>
        </w:rPr>
        <w:t>Se</w:t>
      </w:r>
      <w:r w:rsidR="006069B8" w:rsidRPr="003454D7">
        <w:rPr>
          <w:color w:val="000000"/>
          <w:sz w:val="28"/>
          <w:szCs w:val="28"/>
          <w:lang w:val="ro-RO"/>
        </w:rPr>
        <w:t xml:space="preserve"> </w:t>
      </w:r>
      <w:r w:rsidR="00901591" w:rsidRPr="003454D7">
        <w:rPr>
          <w:color w:val="000000"/>
          <w:sz w:val="28"/>
          <w:szCs w:val="28"/>
          <w:lang w:val="ro-RO"/>
        </w:rPr>
        <w:t>descriu</w:t>
      </w:r>
      <w:r w:rsidR="006069B8" w:rsidRPr="003454D7">
        <w:rPr>
          <w:color w:val="000000"/>
          <w:sz w:val="28"/>
          <w:szCs w:val="28"/>
          <w:lang w:val="ro-RO"/>
        </w:rPr>
        <w:t xml:space="preserve"> </w:t>
      </w:r>
      <w:r w:rsidR="00901591" w:rsidRPr="003454D7">
        <w:rPr>
          <w:color w:val="000000"/>
          <w:sz w:val="28"/>
          <w:szCs w:val="28"/>
          <w:lang w:val="ro-RO"/>
        </w:rPr>
        <w:t>ac</w:t>
      </w:r>
      <w:r w:rsidR="009F59C0" w:rsidRPr="003454D7">
        <w:rPr>
          <w:color w:val="000000"/>
          <w:sz w:val="28"/>
          <w:szCs w:val="28"/>
          <w:lang w:val="ro-RO"/>
        </w:rPr>
        <w:t>ț</w:t>
      </w:r>
      <w:r w:rsidR="00901591" w:rsidRPr="003454D7">
        <w:rPr>
          <w:color w:val="000000"/>
          <w:sz w:val="28"/>
          <w:szCs w:val="28"/>
          <w:lang w:val="ro-RO"/>
        </w:rPr>
        <w:t>iunile</w:t>
      </w:r>
      <w:r w:rsidR="006069B8" w:rsidRPr="003454D7">
        <w:rPr>
          <w:color w:val="000000"/>
          <w:sz w:val="28"/>
          <w:szCs w:val="28"/>
          <w:lang w:val="ro-RO"/>
        </w:rPr>
        <w:t xml:space="preserve"> </w:t>
      </w:r>
      <w:r w:rsidR="00901591" w:rsidRPr="003454D7">
        <w:rPr>
          <w:color w:val="000000"/>
          <w:sz w:val="28"/>
          <w:szCs w:val="28"/>
          <w:lang w:val="ro-RO"/>
        </w:rPr>
        <w:t>care</w:t>
      </w:r>
      <w:r w:rsidR="006069B8" w:rsidRPr="003454D7">
        <w:rPr>
          <w:color w:val="000000"/>
          <w:sz w:val="28"/>
          <w:szCs w:val="28"/>
          <w:lang w:val="ro-RO"/>
        </w:rPr>
        <w:t xml:space="preserve"> </w:t>
      </w:r>
      <w:r w:rsidR="00901591" w:rsidRPr="003454D7">
        <w:rPr>
          <w:color w:val="000000"/>
          <w:sz w:val="28"/>
          <w:szCs w:val="28"/>
          <w:lang w:val="ro-RO"/>
        </w:rPr>
        <w:t>trebu</w:t>
      </w:r>
      <w:r w:rsidR="00C06025" w:rsidRPr="003454D7">
        <w:rPr>
          <w:color w:val="000000"/>
          <w:sz w:val="28"/>
          <w:szCs w:val="28"/>
          <w:lang w:val="ro-RO"/>
        </w:rPr>
        <w:t>ie</w:t>
      </w:r>
      <w:r w:rsidR="006069B8" w:rsidRPr="003454D7">
        <w:rPr>
          <w:color w:val="000000"/>
          <w:sz w:val="28"/>
          <w:szCs w:val="28"/>
          <w:lang w:val="ro-RO"/>
        </w:rPr>
        <w:t xml:space="preserve"> </w:t>
      </w:r>
      <w:r w:rsidR="00C06025" w:rsidRPr="003454D7">
        <w:rPr>
          <w:color w:val="000000"/>
          <w:sz w:val="28"/>
          <w:szCs w:val="28"/>
          <w:lang w:val="ro-RO"/>
        </w:rPr>
        <w:t>întreprinse</w:t>
      </w:r>
      <w:r w:rsidR="006069B8" w:rsidRPr="003454D7">
        <w:rPr>
          <w:color w:val="000000"/>
          <w:sz w:val="28"/>
          <w:szCs w:val="28"/>
          <w:lang w:val="ro-RO"/>
        </w:rPr>
        <w:t xml:space="preserve"> </w:t>
      </w:r>
      <w:r w:rsidR="00C06025" w:rsidRPr="003454D7">
        <w:rPr>
          <w:color w:val="000000"/>
          <w:sz w:val="28"/>
          <w:szCs w:val="28"/>
          <w:lang w:val="ro-RO"/>
        </w:rPr>
        <w:t>pentru</w:t>
      </w:r>
      <w:r w:rsidR="006069B8" w:rsidRPr="003454D7">
        <w:rPr>
          <w:color w:val="000000"/>
          <w:sz w:val="28"/>
          <w:szCs w:val="28"/>
          <w:lang w:val="ro-RO"/>
        </w:rPr>
        <w:t xml:space="preserve"> </w:t>
      </w:r>
      <w:r w:rsidR="00C06025" w:rsidRPr="003454D7">
        <w:rPr>
          <w:color w:val="000000"/>
          <w:sz w:val="28"/>
          <w:szCs w:val="28"/>
          <w:lang w:val="ro-RO"/>
        </w:rPr>
        <w:t>a</w:t>
      </w:r>
      <w:r w:rsidR="006069B8" w:rsidRPr="003454D7">
        <w:rPr>
          <w:color w:val="000000"/>
          <w:sz w:val="28"/>
          <w:szCs w:val="28"/>
          <w:lang w:val="ro-RO"/>
        </w:rPr>
        <w:t xml:space="preserve"> </w:t>
      </w:r>
      <w:r w:rsidR="00C06025" w:rsidRPr="003454D7">
        <w:rPr>
          <w:color w:val="000000"/>
          <w:sz w:val="28"/>
          <w:szCs w:val="28"/>
          <w:lang w:val="ro-RO"/>
        </w:rPr>
        <w:t>men</w:t>
      </w:r>
      <w:r w:rsidR="009F59C0" w:rsidRPr="003454D7">
        <w:rPr>
          <w:color w:val="000000"/>
          <w:sz w:val="28"/>
          <w:szCs w:val="28"/>
          <w:lang w:val="ro-RO"/>
        </w:rPr>
        <w:t>ț</w:t>
      </w:r>
      <w:r w:rsidR="00C06025" w:rsidRPr="003454D7">
        <w:rPr>
          <w:color w:val="000000"/>
          <w:sz w:val="28"/>
          <w:szCs w:val="28"/>
          <w:lang w:val="ro-RO"/>
        </w:rPr>
        <w:t>ine</w:t>
      </w:r>
      <w:r w:rsidR="006069B8" w:rsidRPr="003454D7">
        <w:rPr>
          <w:color w:val="000000"/>
          <w:sz w:val="28"/>
          <w:szCs w:val="28"/>
          <w:lang w:val="ro-RO"/>
        </w:rPr>
        <w:t xml:space="preserve"> </w:t>
      </w:r>
      <w:r w:rsidR="00901591" w:rsidRPr="003454D7">
        <w:rPr>
          <w:color w:val="000000"/>
          <w:sz w:val="28"/>
          <w:szCs w:val="28"/>
          <w:lang w:val="ro-RO"/>
        </w:rPr>
        <w:t>sub</w:t>
      </w:r>
      <w:r w:rsidR="006069B8" w:rsidRPr="003454D7">
        <w:rPr>
          <w:color w:val="000000"/>
          <w:sz w:val="28"/>
          <w:szCs w:val="28"/>
          <w:lang w:val="ro-RO"/>
        </w:rPr>
        <w:t xml:space="preserve"> </w:t>
      </w:r>
      <w:r w:rsidR="00901591" w:rsidRPr="003454D7">
        <w:rPr>
          <w:color w:val="000000"/>
          <w:sz w:val="28"/>
          <w:szCs w:val="28"/>
          <w:lang w:val="ro-RO"/>
        </w:rPr>
        <w:t>control,</w:t>
      </w:r>
      <w:r w:rsidR="006069B8" w:rsidRPr="003454D7">
        <w:rPr>
          <w:color w:val="000000"/>
          <w:sz w:val="28"/>
          <w:szCs w:val="28"/>
          <w:lang w:val="ro-RO"/>
        </w:rPr>
        <w:t xml:space="preserve"> </w:t>
      </w:r>
      <w:r w:rsidR="00901591" w:rsidRPr="003454D7">
        <w:rPr>
          <w:color w:val="000000"/>
          <w:sz w:val="28"/>
          <w:szCs w:val="28"/>
          <w:lang w:val="ro-RO"/>
        </w:rPr>
        <w:t>condi</w:t>
      </w:r>
      <w:r w:rsidR="009F59C0" w:rsidRPr="003454D7">
        <w:rPr>
          <w:color w:val="000000"/>
          <w:sz w:val="28"/>
          <w:szCs w:val="28"/>
          <w:lang w:val="ro-RO"/>
        </w:rPr>
        <w:t>ț</w:t>
      </w:r>
      <w:r w:rsidR="00901591" w:rsidRPr="003454D7">
        <w:rPr>
          <w:color w:val="000000"/>
          <w:sz w:val="28"/>
          <w:szCs w:val="28"/>
          <w:lang w:val="ro-RO"/>
        </w:rPr>
        <w:t>iile</w:t>
      </w:r>
      <w:r w:rsidR="006069B8" w:rsidRPr="003454D7">
        <w:rPr>
          <w:color w:val="000000"/>
          <w:sz w:val="28"/>
          <w:szCs w:val="28"/>
          <w:lang w:val="ro-RO"/>
        </w:rPr>
        <w:t xml:space="preserve"> </w:t>
      </w:r>
      <w:r w:rsidR="00901591" w:rsidRPr="003454D7">
        <w:rPr>
          <w:color w:val="000000"/>
          <w:sz w:val="28"/>
          <w:szCs w:val="28"/>
          <w:lang w:val="ro-RO"/>
        </w:rPr>
        <w:t>sau</w:t>
      </w:r>
      <w:r w:rsidR="006069B8" w:rsidRPr="003454D7">
        <w:rPr>
          <w:color w:val="000000"/>
          <w:sz w:val="28"/>
          <w:szCs w:val="28"/>
          <w:lang w:val="ro-RO"/>
        </w:rPr>
        <w:t xml:space="preserve"> </w:t>
      </w:r>
      <w:r w:rsidR="00901591" w:rsidRPr="003454D7">
        <w:rPr>
          <w:color w:val="000000"/>
          <w:sz w:val="28"/>
          <w:szCs w:val="28"/>
          <w:lang w:val="ro-RO"/>
        </w:rPr>
        <w:t>evenimentele</w:t>
      </w:r>
      <w:r w:rsidR="006069B8" w:rsidRPr="003454D7">
        <w:rPr>
          <w:color w:val="000000"/>
          <w:sz w:val="28"/>
          <w:szCs w:val="28"/>
          <w:lang w:val="ro-RO"/>
        </w:rPr>
        <w:t xml:space="preserve"> </w:t>
      </w:r>
      <w:r w:rsidR="00901591" w:rsidRPr="003454D7">
        <w:rPr>
          <w:color w:val="000000"/>
          <w:sz w:val="28"/>
          <w:szCs w:val="28"/>
          <w:lang w:val="ro-RO"/>
        </w:rPr>
        <w:t>previzibile</w:t>
      </w:r>
      <w:r w:rsidR="006069B8" w:rsidRPr="003454D7">
        <w:rPr>
          <w:color w:val="000000"/>
          <w:sz w:val="28"/>
          <w:szCs w:val="28"/>
          <w:lang w:val="ro-RO"/>
        </w:rPr>
        <w:t xml:space="preserve"> </w:t>
      </w:r>
      <w:r w:rsidR="00901591" w:rsidRPr="003454D7">
        <w:rPr>
          <w:color w:val="000000"/>
          <w:sz w:val="28"/>
          <w:szCs w:val="28"/>
          <w:lang w:val="ro-RO"/>
        </w:rPr>
        <w:t>care</w:t>
      </w:r>
      <w:r w:rsidR="006069B8" w:rsidRPr="003454D7">
        <w:rPr>
          <w:color w:val="000000"/>
          <w:sz w:val="28"/>
          <w:szCs w:val="28"/>
          <w:lang w:val="ro-RO"/>
        </w:rPr>
        <w:t xml:space="preserve"> </w:t>
      </w:r>
      <w:r w:rsidR="00901591" w:rsidRPr="003454D7">
        <w:rPr>
          <w:color w:val="000000"/>
          <w:sz w:val="28"/>
          <w:szCs w:val="28"/>
          <w:lang w:val="ro-RO"/>
        </w:rPr>
        <w:t>ar</w:t>
      </w:r>
      <w:r w:rsidR="006069B8" w:rsidRPr="003454D7">
        <w:rPr>
          <w:color w:val="000000"/>
          <w:sz w:val="28"/>
          <w:szCs w:val="28"/>
          <w:lang w:val="ro-RO"/>
        </w:rPr>
        <w:t xml:space="preserve"> </w:t>
      </w:r>
      <w:r w:rsidR="00901591" w:rsidRPr="003454D7">
        <w:rPr>
          <w:color w:val="000000"/>
          <w:sz w:val="28"/>
          <w:szCs w:val="28"/>
          <w:lang w:val="ro-RO"/>
        </w:rPr>
        <w:t>putea</w:t>
      </w:r>
      <w:r w:rsidR="006069B8" w:rsidRPr="003454D7">
        <w:rPr>
          <w:color w:val="000000"/>
          <w:sz w:val="28"/>
          <w:szCs w:val="28"/>
          <w:lang w:val="ro-RO"/>
        </w:rPr>
        <w:t xml:space="preserve"> </w:t>
      </w:r>
      <w:r w:rsidR="00901591" w:rsidRPr="003454D7">
        <w:rPr>
          <w:color w:val="000000"/>
          <w:sz w:val="28"/>
          <w:szCs w:val="28"/>
          <w:lang w:val="ro-RO"/>
        </w:rPr>
        <w:t>avea</w:t>
      </w:r>
      <w:r w:rsidR="006069B8" w:rsidRPr="003454D7">
        <w:rPr>
          <w:color w:val="000000"/>
          <w:sz w:val="28"/>
          <w:szCs w:val="28"/>
          <w:lang w:val="ro-RO"/>
        </w:rPr>
        <w:t xml:space="preserve"> </w:t>
      </w:r>
      <w:r w:rsidR="00901591" w:rsidRPr="003454D7">
        <w:rPr>
          <w:color w:val="000000"/>
          <w:sz w:val="28"/>
          <w:szCs w:val="28"/>
          <w:lang w:val="ro-RO"/>
        </w:rPr>
        <w:t>o</w:t>
      </w:r>
      <w:r w:rsidR="006069B8" w:rsidRPr="003454D7">
        <w:rPr>
          <w:color w:val="000000"/>
          <w:sz w:val="28"/>
          <w:szCs w:val="28"/>
          <w:lang w:val="ro-RO"/>
        </w:rPr>
        <w:t xml:space="preserve"> </w:t>
      </w:r>
      <w:r w:rsidR="00901591" w:rsidRPr="003454D7">
        <w:rPr>
          <w:color w:val="000000"/>
          <w:sz w:val="28"/>
          <w:szCs w:val="28"/>
          <w:lang w:val="ro-RO"/>
        </w:rPr>
        <w:t>contribu</w:t>
      </w:r>
      <w:r w:rsidR="009F59C0" w:rsidRPr="003454D7">
        <w:rPr>
          <w:color w:val="000000"/>
          <w:sz w:val="28"/>
          <w:szCs w:val="28"/>
          <w:lang w:val="ro-RO"/>
        </w:rPr>
        <w:t>ț</w:t>
      </w:r>
      <w:r w:rsidR="00901591" w:rsidRPr="003454D7">
        <w:rPr>
          <w:color w:val="000000"/>
          <w:sz w:val="28"/>
          <w:szCs w:val="28"/>
          <w:lang w:val="ro-RO"/>
        </w:rPr>
        <w:t>ie</w:t>
      </w:r>
      <w:r w:rsidR="006069B8" w:rsidRPr="003454D7">
        <w:rPr>
          <w:color w:val="000000"/>
          <w:sz w:val="28"/>
          <w:szCs w:val="28"/>
          <w:lang w:val="ro-RO"/>
        </w:rPr>
        <w:t xml:space="preserve"> </w:t>
      </w:r>
      <w:r w:rsidR="00901591" w:rsidRPr="003454D7">
        <w:rPr>
          <w:color w:val="000000"/>
          <w:sz w:val="28"/>
          <w:szCs w:val="28"/>
          <w:lang w:val="ro-RO"/>
        </w:rPr>
        <w:t>semnificativă</w:t>
      </w:r>
      <w:r w:rsidR="006069B8" w:rsidRPr="003454D7">
        <w:rPr>
          <w:color w:val="000000"/>
          <w:sz w:val="28"/>
          <w:szCs w:val="28"/>
          <w:lang w:val="ro-RO"/>
        </w:rPr>
        <w:t xml:space="preserve"> </w:t>
      </w:r>
      <w:r w:rsidR="00901591" w:rsidRPr="003454D7">
        <w:rPr>
          <w:color w:val="000000"/>
          <w:sz w:val="28"/>
          <w:szCs w:val="28"/>
          <w:lang w:val="ro-RO"/>
        </w:rPr>
        <w:t>la</w:t>
      </w:r>
      <w:r w:rsidR="006069B8" w:rsidRPr="003454D7">
        <w:rPr>
          <w:color w:val="000000"/>
          <w:sz w:val="28"/>
          <w:szCs w:val="28"/>
          <w:lang w:val="ro-RO"/>
        </w:rPr>
        <w:t xml:space="preserve"> </w:t>
      </w:r>
      <w:r w:rsidR="00901591" w:rsidRPr="003454D7">
        <w:rPr>
          <w:color w:val="000000"/>
          <w:sz w:val="28"/>
          <w:szCs w:val="28"/>
          <w:lang w:val="ro-RO"/>
        </w:rPr>
        <w:t>declan</w:t>
      </w:r>
      <w:r w:rsidR="009F59C0" w:rsidRPr="003454D7">
        <w:rPr>
          <w:color w:val="000000"/>
          <w:sz w:val="28"/>
          <w:szCs w:val="28"/>
          <w:lang w:val="ro-RO"/>
        </w:rPr>
        <w:t>ș</w:t>
      </w:r>
      <w:r w:rsidR="00901591" w:rsidRPr="003454D7">
        <w:rPr>
          <w:color w:val="000000"/>
          <w:sz w:val="28"/>
          <w:szCs w:val="28"/>
          <w:lang w:val="ro-RO"/>
        </w:rPr>
        <w:t>area</w:t>
      </w:r>
      <w:r w:rsidR="006069B8" w:rsidRPr="003454D7">
        <w:rPr>
          <w:color w:val="000000"/>
          <w:sz w:val="28"/>
          <w:szCs w:val="28"/>
          <w:lang w:val="ro-RO"/>
        </w:rPr>
        <w:t xml:space="preserve"> </w:t>
      </w:r>
      <w:r w:rsidR="00901591" w:rsidRPr="003454D7">
        <w:rPr>
          <w:color w:val="000000"/>
          <w:sz w:val="28"/>
          <w:szCs w:val="28"/>
          <w:lang w:val="ro-RO"/>
        </w:rPr>
        <w:t>unui</w:t>
      </w:r>
      <w:r w:rsidR="006069B8" w:rsidRPr="003454D7">
        <w:rPr>
          <w:color w:val="000000"/>
          <w:sz w:val="28"/>
          <w:szCs w:val="28"/>
          <w:lang w:val="ro-RO"/>
        </w:rPr>
        <w:t xml:space="preserve"> </w:t>
      </w:r>
      <w:r w:rsidR="00901591" w:rsidRPr="003454D7">
        <w:rPr>
          <w:color w:val="000000"/>
          <w:sz w:val="28"/>
          <w:szCs w:val="28"/>
          <w:lang w:val="ro-RO"/>
        </w:rPr>
        <w:t>accident</w:t>
      </w:r>
      <w:r w:rsidR="006069B8" w:rsidRPr="003454D7">
        <w:rPr>
          <w:color w:val="000000"/>
          <w:sz w:val="28"/>
          <w:szCs w:val="28"/>
          <w:lang w:val="ro-RO"/>
        </w:rPr>
        <w:t xml:space="preserve"> </w:t>
      </w:r>
      <w:r w:rsidR="00901591" w:rsidRPr="003454D7">
        <w:rPr>
          <w:color w:val="000000"/>
          <w:sz w:val="28"/>
          <w:szCs w:val="28"/>
          <w:lang w:val="ro-RO"/>
        </w:rPr>
        <w:t>major,</w:t>
      </w:r>
      <w:r w:rsidR="006069B8" w:rsidRPr="003454D7">
        <w:rPr>
          <w:color w:val="000000"/>
          <w:sz w:val="28"/>
          <w:szCs w:val="28"/>
          <w:lang w:val="ro-RO"/>
        </w:rPr>
        <w:t xml:space="preserve"> </w:t>
      </w:r>
      <w:r w:rsidR="00901591"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901591" w:rsidRPr="003454D7">
        <w:rPr>
          <w:color w:val="000000"/>
          <w:sz w:val="28"/>
          <w:szCs w:val="28"/>
          <w:lang w:val="ro-RO"/>
        </w:rPr>
        <w:t>i</w:t>
      </w:r>
      <w:r w:rsidR="006069B8" w:rsidRPr="003454D7">
        <w:rPr>
          <w:color w:val="000000"/>
          <w:sz w:val="28"/>
          <w:szCs w:val="28"/>
          <w:lang w:val="ro-RO"/>
        </w:rPr>
        <w:t xml:space="preserve"> </w:t>
      </w:r>
      <w:r w:rsidR="00901591" w:rsidRPr="003454D7">
        <w:rPr>
          <w:color w:val="000000"/>
          <w:sz w:val="28"/>
          <w:szCs w:val="28"/>
          <w:lang w:val="ro-RO"/>
        </w:rPr>
        <w:t>ac</w:t>
      </w:r>
      <w:r w:rsidR="009F59C0" w:rsidRPr="003454D7">
        <w:rPr>
          <w:color w:val="000000"/>
          <w:sz w:val="28"/>
          <w:szCs w:val="28"/>
          <w:lang w:val="ro-RO"/>
        </w:rPr>
        <w:t>ț</w:t>
      </w:r>
      <w:r w:rsidR="00901591" w:rsidRPr="003454D7">
        <w:rPr>
          <w:color w:val="000000"/>
          <w:sz w:val="28"/>
          <w:szCs w:val="28"/>
          <w:lang w:val="ro-RO"/>
        </w:rPr>
        <w:t>iunile</w:t>
      </w:r>
      <w:r w:rsidR="006069B8" w:rsidRPr="003454D7">
        <w:rPr>
          <w:color w:val="000000"/>
          <w:sz w:val="28"/>
          <w:szCs w:val="28"/>
          <w:lang w:val="ro-RO"/>
        </w:rPr>
        <w:t xml:space="preserve"> </w:t>
      </w:r>
      <w:r w:rsidR="00901591" w:rsidRPr="003454D7">
        <w:rPr>
          <w:color w:val="000000"/>
          <w:sz w:val="28"/>
          <w:szCs w:val="28"/>
          <w:lang w:val="ro-RO"/>
        </w:rPr>
        <w:t>pentru</w:t>
      </w:r>
      <w:r w:rsidR="006069B8" w:rsidRPr="003454D7">
        <w:rPr>
          <w:color w:val="000000"/>
          <w:sz w:val="28"/>
          <w:szCs w:val="28"/>
          <w:lang w:val="ro-RO"/>
        </w:rPr>
        <w:t xml:space="preserve"> </w:t>
      </w:r>
      <w:r w:rsidR="00901591" w:rsidRPr="003454D7">
        <w:rPr>
          <w:color w:val="000000"/>
          <w:sz w:val="28"/>
          <w:szCs w:val="28"/>
          <w:lang w:val="ro-RO"/>
        </w:rPr>
        <w:t>limitarea</w:t>
      </w:r>
      <w:r w:rsidR="006069B8" w:rsidRPr="003454D7">
        <w:rPr>
          <w:color w:val="000000"/>
          <w:sz w:val="28"/>
          <w:szCs w:val="28"/>
          <w:lang w:val="ro-RO"/>
        </w:rPr>
        <w:t xml:space="preserve"> </w:t>
      </w:r>
      <w:r w:rsidR="00901591" w:rsidRPr="003454D7">
        <w:rPr>
          <w:color w:val="000000"/>
          <w:sz w:val="28"/>
          <w:szCs w:val="28"/>
          <w:lang w:val="ro-RO"/>
        </w:rPr>
        <w:t>consecin</w:t>
      </w:r>
      <w:r w:rsidR="009F59C0" w:rsidRPr="003454D7">
        <w:rPr>
          <w:color w:val="000000"/>
          <w:sz w:val="28"/>
          <w:szCs w:val="28"/>
          <w:lang w:val="ro-RO"/>
        </w:rPr>
        <w:t>ț</w:t>
      </w:r>
      <w:r w:rsidR="00901591" w:rsidRPr="003454D7">
        <w:rPr>
          <w:color w:val="000000"/>
          <w:sz w:val="28"/>
          <w:szCs w:val="28"/>
          <w:lang w:val="ro-RO"/>
        </w:rPr>
        <w:t>elor</w:t>
      </w:r>
      <w:r w:rsidR="006069B8" w:rsidRPr="003454D7">
        <w:rPr>
          <w:color w:val="000000"/>
          <w:sz w:val="28"/>
          <w:szCs w:val="28"/>
          <w:lang w:val="ro-RO"/>
        </w:rPr>
        <w:t xml:space="preserve"> </w:t>
      </w:r>
      <w:r w:rsidR="00901591" w:rsidRPr="003454D7">
        <w:rPr>
          <w:color w:val="000000"/>
          <w:sz w:val="28"/>
          <w:szCs w:val="28"/>
          <w:lang w:val="ro-RO"/>
        </w:rPr>
        <w:t>acestora,</w:t>
      </w:r>
      <w:r w:rsidR="006069B8" w:rsidRPr="003454D7">
        <w:rPr>
          <w:color w:val="000000"/>
          <w:sz w:val="28"/>
          <w:szCs w:val="28"/>
          <w:lang w:val="ro-RO"/>
        </w:rPr>
        <w:t xml:space="preserve"> </w:t>
      </w:r>
      <w:r w:rsidR="00901591" w:rsidRPr="003454D7">
        <w:rPr>
          <w:color w:val="000000"/>
          <w:sz w:val="28"/>
          <w:szCs w:val="28"/>
          <w:lang w:val="ro-RO"/>
        </w:rPr>
        <w:t>inclusiv</w:t>
      </w:r>
      <w:r w:rsidR="006069B8" w:rsidRPr="003454D7">
        <w:rPr>
          <w:color w:val="000000"/>
          <w:sz w:val="28"/>
          <w:szCs w:val="28"/>
          <w:lang w:val="ro-RO"/>
        </w:rPr>
        <w:t xml:space="preserve"> </w:t>
      </w:r>
      <w:r w:rsidR="00901591" w:rsidRPr="003454D7">
        <w:rPr>
          <w:color w:val="000000"/>
          <w:sz w:val="28"/>
          <w:szCs w:val="28"/>
          <w:lang w:val="ro-RO"/>
        </w:rPr>
        <w:t>o</w:t>
      </w:r>
      <w:r w:rsidR="006069B8" w:rsidRPr="003454D7">
        <w:rPr>
          <w:color w:val="000000"/>
          <w:sz w:val="28"/>
          <w:szCs w:val="28"/>
          <w:lang w:val="ro-RO"/>
        </w:rPr>
        <w:t xml:space="preserve"> </w:t>
      </w:r>
      <w:r w:rsidR="00901591" w:rsidRPr="003454D7">
        <w:rPr>
          <w:color w:val="000000"/>
          <w:sz w:val="28"/>
          <w:szCs w:val="28"/>
          <w:lang w:val="ro-RO"/>
        </w:rPr>
        <w:t>descriere</w:t>
      </w:r>
      <w:r w:rsidR="006069B8" w:rsidRPr="003454D7">
        <w:rPr>
          <w:color w:val="000000"/>
          <w:sz w:val="28"/>
          <w:szCs w:val="28"/>
          <w:lang w:val="ro-RO"/>
        </w:rPr>
        <w:t xml:space="preserve"> </w:t>
      </w:r>
      <w:r w:rsidR="00901591" w:rsidRPr="003454D7">
        <w:rPr>
          <w:color w:val="000000"/>
          <w:sz w:val="28"/>
          <w:szCs w:val="28"/>
          <w:lang w:val="ro-RO"/>
        </w:rPr>
        <w:t>a</w:t>
      </w:r>
      <w:r w:rsidR="006069B8" w:rsidRPr="003454D7">
        <w:rPr>
          <w:color w:val="000000"/>
          <w:sz w:val="28"/>
          <w:szCs w:val="28"/>
          <w:lang w:val="ro-RO"/>
        </w:rPr>
        <w:t xml:space="preserve"> </w:t>
      </w:r>
      <w:r w:rsidR="00901591" w:rsidRPr="003454D7">
        <w:rPr>
          <w:color w:val="000000"/>
          <w:sz w:val="28"/>
          <w:szCs w:val="28"/>
          <w:lang w:val="ro-RO"/>
        </w:rPr>
        <w:t>echipamentului</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protec</w:t>
      </w:r>
      <w:r w:rsidR="009F59C0" w:rsidRPr="003454D7">
        <w:rPr>
          <w:color w:val="000000"/>
          <w:sz w:val="28"/>
          <w:szCs w:val="28"/>
          <w:lang w:val="ro-RO"/>
        </w:rPr>
        <w:t>ț</w:t>
      </w:r>
      <w:r w:rsidR="00901591" w:rsidRPr="003454D7">
        <w:rPr>
          <w:color w:val="000000"/>
          <w:sz w:val="28"/>
          <w:szCs w:val="28"/>
          <w:lang w:val="ro-RO"/>
        </w:rPr>
        <w:t>ie/siguran</w:t>
      </w:r>
      <w:r w:rsidR="009F59C0" w:rsidRPr="003454D7">
        <w:rPr>
          <w:color w:val="000000"/>
          <w:sz w:val="28"/>
          <w:szCs w:val="28"/>
          <w:lang w:val="ro-RO"/>
        </w:rPr>
        <w:t>ț</w:t>
      </w:r>
      <w:r w:rsidR="00901591" w:rsidRPr="003454D7">
        <w:rPr>
          <w:color w:val="000000"/>
          <w:sz w:val="28"/>
          <w:szCs w:val="28"/>
          <w:lang w:val="ro-RO"/>
        </w:rPr>
        <w:t>ă</w:t>
      </w:r>
      <w:r w:rsidR="006069B8" w:rsidRPr="003454D7">
        <w:rPr>
          <w:color w:val="000000"/>
          <w:sz w:val="28"/>
          <w:szCs w:val="28"/>
          <w:lang w:val="ro-RO"/>
        </w:rPr>
        <w:t xml:space="preserve"> </w:t>
      </w:r>
      <w:r w:rsidR="009F59C0" w:rsidRPr="003454D7">
        <w:rPr>
          <w:color w:val="000000"/>
          <w:sz w:val="28"/>
          <w:szCs w:val="28"/>
          <w:lang w:val="ro-RO"/>
        </w:rPr>
        <w:t>ș</w:t>
      </w:r>
      <w:r w:rsidR="00901591" w:rsidRPr="003454D7">
        <w:rPr>
          <w:color w:val="000000"/>
          <w:sz w:val="28"/>
          <w:szCs w:val="28"/>
          <w:lang w:val="ro-RO"/>
        </w:rPr>
        <w:t>i</w:t>
      </w:r>
      <w:r w:rsidR="006069B8" w:rsidRPr="003454D7">
        <w:rPr>
          <w:color w:val="000000"/>
          <w:sz w:val="28"/>
          <w:szCs w:val="28"/>
          <w:lang w:val="ro-RO"/>
        </w:rPr>
        <w:t xml:space="preserve"> </w:t>
      </w:r>
      <w:r w:rsidR="00901591" w:rsidRPr="003454D7">
        <w:rPr>
          <w:color w:val="000000"/>
          <w:sz w:val="28"/>
          <w:szCs w:val="28"/>
          <w:lang w:val="ro-RO"/>
        </w:rPr>
        <w:t>a</w:t>
      </w:r>
      <w:r w:rsidR="006069B8" w:rsidRPr="003454D7">
        <w:rPr>
          <w:color w:val="000000"/>
          <w:sz w:val="28"/>
          <w:szCs w:val="28"/>
          <w:lang w:val="ro-RO"/>
        </w:rPr>
        <w:t xml:space="preserve"> </w:t>
      </w:r>
      <w:r w:rsidR="00901591" w:rsidRPr="003454D7">
        <w:rPr>
          <w:color w:val="000000"/>
          <w:sz w:val="28"/>
          <w:szCs w:val="28"/>
          <w:lang w:val="ro-RO"/>
        </w:rPr>
        <w:t>resurselor</w:t>
      </w:r>
      <w:r w:rsidR="006069B8" w:rsidRPr="003454D7">
        <w:rPr>
          <w:color w:val="000000"/>
          <w:sz w:val="28"/>
          <w:szCs w:val="28"/>
          <w:lang w:val="ro-RO"/>
        </w:rPr>
        <w:t xml:space="preserve"> </w:t>
      </w:r>
      <w:r w:rsidR="00901591" w:rsidRPr="003454D7">
        <w:rPr>
          <w:color w:val="000000"/>
          <w:sz w:val="28"/>
          <w:szCs w:val="28"/>
          <w:lang w:val="ro-RO"/>
        </w:rPr>
        <w:t>disponibile.</w:t>
      </w:r>
    </w:p>
    <w:p w14:paraId="16B01F99" w14:textId="77777777" w:rsidR="00901591" w:rsidRPr="003454D7" w:rsidRDefault="00C06025"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00901591" w:rsidRPr="003454D7">
        <w:rPr>
          <w:color w:val="000000"/>
          <w:sz w:val="28"/>
          <w:szCs w:val="28"/>
          <w:lang w:val="ro-RO"/>
        </w:rPr>
        <w:t>Se</w:t>
      </w:r>
      <w:r w:rsidR="006069B8" w:rsidRPr="003454D7">
        <w:rPr>
          <w:color w:val="000000"/>
          <w:sz w:val="28"/>
          <w:szCs w:val="28"/>
          <w:lang w:val="ro-RO"/>
        </w:rPr>
        <w:t xml:space="preserve"> </w:t>
      </w:r>
      <w:r w:rsidR="00901591" w:rsidRPr="003454D7">
        <w:rPr>
          <w:color w:val="000000"/>
          <w:sz w:val="28"/>
          <w:szCs w:val="28"/>
          <w:lang w:val="ro-RO"/>
        </w:rPr>
        <w:t>descriu</w:t>
      </w:r>
      <w:r w:rsidR="006069B8" w:rsidRPr="003454D7">
        <w:rPr>
          <w:color w:val="000000"/>
          <w:sz w:val="28"/>
          <w:szCs w:val="28"/>
          <w:lang w:val="ro-RO"/>
        </w:rPr>
        <w:t xml:space="preserve"> </w:t>
      </w:r>
      <w:r w:rsidR="00901591" w:rsidRPr="003454D7">
        <w:rPr>
          <w:color w:val="000000"/>
          <w:sz w:val="28"/>
          <w:szCs w:val="28"/>
          <w:lang w:val="ro-RO"/>
        </w:rPr>
        <w:t>măsurile</w:t>
      </w:r>
      <w:r w:rsidR="006069B8" w:rsidRPr="003454D7">
        <w:rPr>
          <w:color w:val="000000"/>
          <w:sz w:val="28"/>
          <w:szCs w:val="28"/>
          <w:lang w:val="ro-RO"/>
        </w:rPr>
        <w:t xml:space="preserve"> </w:t>
      </w:r>
      <w:r w:rsidR="00901591" w:rsidRPr="003454D7">
        <w:rPr>
          <w:color w:val="000000"/>
          <w:sz w:val="28"/>
          <w:szCs w:val="28"/>
          <w:lang w:val="ro-RO"/>
        </w:rPr>
        <w:t>stabilite</w:t>
      </w:r>
      <w:r w:rsidR="006069B8" w:rsidRPr="003454D7">
        <w:rPr>
          <w:color w:val="000000"/>
          <w:sz w:val="28"/>
          <w:szCs w:val="28"/>
          <w:lang w:val="ro-RO"/>
        </w:rPr>
        <w:t xml:space="preserve"> </w:t>
      </w:r>
      <w:r w:rsidR="00901591" w:rsidRPr="003454D7">
        <w:rPr>
          <w:color w:val="000000"/>
          <w:sz w:val="28"/>
          <w:szCs w:val="28"/>
          <w:lang w:val="ro-RO"/>
        </w:rPr>
        <w:t>în</w:t>
      </w:r>
      <w:r w:rsidR="006069B8" w:rsidRPr="003454D7">
        <w:rPr>
          <w:color w:val="000000"/>
          <w:sz w:val="28"/>
          <w:szCs w:val="28"/>
          <w:lang w:val="ro-RO"/>
        </w:rPr>
        <w:t xml:space="preserve"> </w:t>
      </w:r>
      <w:r w:rsidR="00901591" w:rsidRPr="003454D7">
        <w:rPr>
          <w:color w:val="000000"/>
          <w:sz w:val="28"/>
          <w:szCs w:val="28"/>
          <w:lang w:val="ro-RO"/>
        </w:rPr>
        <w:t>vederea</w:t>
      </w:r>
      <w:r w:rsidR="006069B8" w:rsidRPr="003454D7">
        <w:rPr>
          <w:color w:val="000000"/>
          <w:sz w:val="28"/>
          <w:szCs w:val="28"/>
          <w:lang w:val="ro-RO"/>
        </w:rPr>
        <w:t xml:space="preserve"> </w:t>
      </w:r>
      <w:r w:rsidR="00901591" w:rsidRPr="003454D7">
        <w:rPr>
          <w:color w:val="000000"/>
          <w:sz w:val="28"/>
          <w:szCs w:val="28"/>
          <w:lang w:val="ro-RO"/>
        </w:rPr>
        <w:t>limitării</w:t>
      </w:r>
      <w:r w:rsidR="006069B8" w:rsidRPr="003454D7">
        <w:rPr>
          <w:color w:val="000000"/>
          <w:sz w:val="28"/>
          <w:szCs w:val="28"/>
          <w:lang w:val="ro-RO"/>
        </w:rPr>
        <w:t xml:space="preserve"> </w:t>
      </w:r>
      <w:r w:rsidR="00901591" w:rsidRPr="003454D7">
        <w:rPr>
          <w:color w:val="000000"/>
          <w:sz w:val="28"/>
          <w:szCs w:val="28"/>
          <w:lang w:val="ro-RO"/>
        </w:rPr>
        <w:t>riscurilor</w:t>
      </w:r>
      <w:r w:rsidR="006069B8" w:rsidRPr="003454D7">
        <w:rPr>
          <w:color w:val="000000"/>
          <w:sz w:val="28"/>
          <w:szCs w:val="28"/>
          <w:lang w:val="ro-RO"/>
        </w:rPr>
        <w:t xml:space="preserve"> </w:t>
      </w:r>
      <w:r w:rsidR="00901591" w:rsidRPr="003454D7">
        <w:rPr>
          <w:color w:val="000000"/>
          <w:sz w:val="28"/>
          <w:szCs w:val="28"/>
          <w:lang w:val="ro-RO"/>
        </w:rPr>
        <w:t>pentru</w:t>
      </w:r>
      <w:r w:rsidR="006069B8" w:rsidRPr="003454D7">
        <w:rPr>
          <w:color w:val="000000"/>
          <w:sz w:val="28"/>
          <w:szCs w:val="28"/>
          <w:lang w:val="ro-RO"/>
        </w:rPr>
        <w:t xml:space="preserve"> </w:t>
      </w:r>
      <w:r w:rsidR="00901591" w:rsidRPr="003454D7">
        <w:rPr>
          <w:color w:val="000000"/>
          <w:sz w:val="28"/>
          <w:szCs w:val="28"/>
          <w:lang w:val="ro-RO"/>
        </w:rPr>
        <w:t>persoanele</w:t>
      </w:r>
      <w:r w:rsidR="006069B8" w:rsidRPr="003454D7">
        <w:rPr>
          <w:color w:val="000000"/>
          <w:sz w:val="28"/>
          <w:szCs w:val="28"/>
          <w:lang w:val="ro-RO"/>
        </w:rPr>
        <w:t xml:space="preserve"> </w:t>
      </w:r>
      <w:r w:rsidR="00901591" w:rsidRPr="003454D7">
        <w:rPr>
          <w:color w:val="000000"/>
          <w:sz w:val="28"/>
          <w:szCs w:val="28"/>
          <w:lang w:val="ro-RO"/>
        </w:rPr>
        <w:t>aflate</w:t>
      </w:r>
      <w:r w:rsidR="006069B8" w:rsidRPr="003454D7">
        <w:rPr>
          <w:color w:val="000000"/>
          <w:sz w:val="28"/>
          <w:szCs w:val="28"/>
          <w:lang w:val="ro-RO"/>
        </w:rPr>
        <w:t xml:space="preserve"> </w:t>
      </w:r>
      <w:r w:rsidR="00901591" w:rsidRPr="003454D7">
        <w:rPr>
          <w:color w:val="000000"/>
          <w:sz w:val="28"/>
          <w:szCs w:val="28"/>
          <w:lang w:val="ro-RO"/>
        </w:rPr>
        <w:t>în</w:t>
      </w:r>
      <w:r w:rsidR="006069B8" w:rsidRPr="003454D7">
        <w:rPr>
          <w:color w:val="000000"/>
          <w:sz w:val="28"/>
          <w:szCs w:val="28"/>
          <w:lang w:val="ro-RO"/>
        </w:rPr>
        <w:t xml:space="preserve"> </w:t>
      </w:r>
      <w:r w:rsidR="00901591" w:rsidRPr="003454D7">
        <w:rPr>
          <w:color w:val="000000"/>
          <w:sz w:val="28"/>
          <w:szCs w:val="28"/>
          <w:lang w:val="ro-RO"/>
        </w:rPr>
        <w:t>cadrul</w:t>
      </w:r>
      <w:r w:rsidR="006069B8" w:rsidRPr="003454D7">
        <w:rPr>
          <w:color w:val="000000"/>
          <w:sz w:val="28"/>
          <w:szCs w:val="28"/>
          <w:lang w:val="ro-RO"/>
        </w:rPr>
        <w:t xml:space="preserve"> </w:t>
      </w:r>
      <w:r w:rsidR="00901591" w:rsidRPr="003454D7">
        <w:rPr>
          <w:color w:val="000000"/>
          <w:sz w:val="28"/>
          <w:szCs w:val="28"/>
          <w:lang w:val="ro-RO"/>
        </w:rPr>
        <w:t>amplasamentului,</w:t>
      </w:r>
      <w:r w:rsidR="006069B8" w:rsidRPr="003454D7">
        <w:rPr>
          <w:color w:val="000000"/>
          <w:sz w:val="28"/>
          <w:szCs w:val="28"/>
          <w:lang w:val="ro-RO"/>
        </w:rPr>
        <w:t xml:space="preserve"> </w:t>
      </w:r>
      <w:r w:rsidR="00901591"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901591" w:rsidRPr="003454D7">
        <w:rPr>
          <w:color w:val="000000"/>
          <w:sz w:val="28"/>
          <w:szCs w:val="28"/>
          <w:lang w:val="ro-RO"/>
        </w:rPr>
        <w:t>i</w:t>
      </w:r>
      <w:r w:rsidR="006069B8" w:rsidRPr="003454D7">
        <w:rPr>
          <w:color w:val="000000"/>
          <w:sz w:val="28"/>
          <w:szCs w:val="28"/>
          <w:lang w:val="ro-RO"/>
        </w:rPr>
        <w:t xml:space="preserve"> </w:t>
      </w:r>
      <w:r w:rsidR="00901591" w:rsidRPr="003454D7">
        <w:rPr>
          <w:color w:val="000000"/>
          <w:sz w:val="28"/>
          <w:szCs w:val="28"/>
          <w:lang w:val="ro-RO"/>
        </w:rPr>
        <w:t>ac</w:t>
      </w:r>
      <w:r w:rsidR="009F59C0" w:rsidRPr="003454D7">
        <w:rPr>
          <w:color w:val="000000"/>
          <w:sz w:val="28"/>
          <w:szCs w:val="28"/>
          <w:lang w:val="ro-RO"/>
        </w:rPr>
        <w:t>ț</w:t>
      </w:r>
      <w:r w:rsidR="00901591" w:rsidRPr="003454D7">
        <w:rPr>
          <w:color w:val="000000"/>
          <w:sz w:val="28"/>
          <w:szCs w:val="28"/>
          <w:lang w:val="ro-RO"/>
        </w:rPr>
        <w:t>iunile</w:t>
      </w:r>
      <w:r w:rsidR="006069B8" w:rsidRPr="003454D7">
        <w:rPr>
          <w:color w:val="000000"/>
          <w:sz w:val="28"/>
          <w:szCs w:val="28"/>
          <w:lang w:val="ro-RO"/>
        </w:rPr>
        <w:t xml:space="preserve"> </w:t>
      </w:r>
      <w:r w:rsidR="00901591" w:rsidRPr="003454D7">
        <w:rPr>
          <w:color w:val="000000"/>
          <w:sz w:val="28"/>
          <w:szCs w:val="28"/>
          <w:lang w:val="ro-RO"/>
        </w:rPr>
        <w:t>pe</w:t>
      </w:r>
      <w:r w:rsidR="006069B8" w:rsidRPr="003454D7">
        <w:rPr>
          <w:color w:val="000000"/>
          <w:sz w:val="28"/>
          <w:szCs w:val="28"/>
          <w:lang w:val="ro-RO"/>
        </w:rPr>
        <w:t xml:space="preserve"> </w:t>
      </w:r>
      <w:r w:rsidR="00901591" w:rsidRPr="003454D7">
        <w:rPr>
          <w:color w:val="000000"/>
          <w:sz w:val="28"/>
          <w:szCs w:val="28"/>
          <w:lang w:val="ro-RO"/>
        </w:rPr>
        <w:t>care</w:t>
      </w:r>
      <w:r w:rsidR="006069B8" w:rsidRPr="003454D7">
        <w:rPr>
          <w:color w:val="000000"/>
          <w:sz w:val="28"/>
          <w:szCs w:val="28"/>
          <w:lang w:val="ro-RO"/>
        </w:rPr>
        <w:t xml:space="preserve"> </w:t>
      </w:r>
      <w:r w:rsidR="00901591" w:rsidRPr="003454D7">
        <w:rPr>
          <w:color w:val="000000"/>
          <w:sz w:val="28"/>
          <w:szCs w:val="28"/>
          <w:lang w:val="ro-RO"/>
        </w:rPr>
        <w:t>trebuie</w:t>
      </w:r>
      <w:r w:rsidR="006069B8" w:rsidRPr="003454D7">
        <w:rPr>
          <w:color w:val="000000"/>
          <w:sz w:val="28"/>
          <w:szCs w:val="28"/>
          <w:lang w:val="ro-RO"/>
        </w:rPr>
        <w:t xml:space="preserve"> </w:t>
      </w:r>
      <w:r w:rsidR="00901591" w:rsidRPr="003454D7">
        <w:rPr>
          <w:color w:val="000000"/>
          <w:sz w:val="28"/>
          <w:szCs w:val="28"/>
          <w:lang w:val="ro-RO"/>
        </w:rPr>
        <w:t>să</w:t>
      </w:r>
      <w:r w:rsidR="006069B8" w:rsidRPr="003454D7">
        <w:rPr>
          <w:color w:val="000000"/>
          <w:sz w:val="28"/>
          <w:szCs w:val="28"/>
          <w:lang w:val="ro-RO"/>
        </w:rPr>
        <w:t xml:space="preserve"> </w:t>
      </w:r>
      <w:r w:rsidR="00901591" w:rsidRPr="003454D7">
        <w:rPr>
          <w:color w:val="000000"/>
          <w:sz w:val="28"/>
          <w:szCs w:val="28"/>
          <w:lang w:val="ro-RO"/>
        </w:rPr>
        <w:t>le</w:t>
      </w:r>
      <w:r w:rsidR="006069B8" w:rsidRPr="003454D7">
        <w:rPr>
          <w:color w:val="000000"/>
          <w:sz w:val="28"/>
          <w:szCs w:val="28"/>
          <w:lang w:val="ro-RO"/>
        </w:rPr>
        <w:t xml:space="preserve"> </w:t>
      </w:r>
      <w:r w:rsidR="00901591" w:rsidRPr="003454D7">
        <w:rPr>
          <w:color w:val="000000"/>
          <w:sz w:val="28"/>
          <w:szCs w:val="28"/>
          <w:lang w:val="ro-RO"/>
        </w:rPr>
        <w:t>întreprindă</w:t>
      </w:r>
      <w:r w:rsidR="006069B8" w:rsidRPr="003454D7">
        <w:rPr>
          <w:color w:val="000000"/>
          <w:sz w:val="28"/>
          <w:szCs w:val="28"/>
          <w:lang w:val="ro-RO"/>
        </w:rPr>
        <w:t xml:space="preserve"> </w:t>
      </w:r>
      <w:r w:rsidR="00901591" w:rsidRPr="003454D7">
        <w:rPr>
          <w:color w:val="000000"/>
          <w:sz w:val="28"/>
          <w:szCs w:val="28"/>
          <w:lang w:val="ro-RO"/>
        </w:rPr>
        <w:t>personalul</w:t>
      </w:r>
      <w:r w:rsidR="006069B8" w:rsidRPr="003454D7">
        <w:rPr>
          <w:color w:val="000000"/>
          <w:sz w:val="28"/>
          <w:szCs w:val="28"/>
          <w:lang w:val="ro-RO"/>
        </w:rPr>
        <w:t xml:space="preserve"> </w:t>
      </w:r>
      <w:r w:rsidR="00901591" w:rsidRPr="003454D7">
        <w:rPr>
          <w:color w:val="000000"/>
          <w:sz w:val="28"/>
          <w:szCs w:val="28"/>
          <w:lang w:val="ro-RO"/>
        </w:rPr>
        <w:t>după</w:t>
      </w:r>
      <w:r w:rsidR="006069B8" w:rsidRPr="003454D7">
        <w:rPr>
          <w:color w:val="000000"/>
          <w:sz w:val="28"/>
          <w:szCs w:val="28"/>
          <w:lang w:val="ro-RO"/>
        </w:rPr>
        <w:t xml:space="preserve"> </w:t>
      </w:r>
      <w:r w:rsidR="00901591" w:rsidRPr="003454D7">
        <w:rPr>
          <w:color w:val="000000"/>
          <w:sz w:val="28"/>
          <w:szCs w:val="28"/>
          <w:lang w:val="ro-RO"/>
        </w:rPr>
        <w:t>avertizare.</w:t>
      </w:r>
    </w:p>
    <w:p w14:paraId="7DB8E39B" w14:textId="77777777" w:rsidR="00901591" w:rsidRPr="003454D7" w:rsidRDefault="00C06025"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00901591" w:rsidRPr="003454D7">
        <w:rPr>
          <w:color w:val="000000"/>
          <w:sz w:val="28"/>
          <w:szCs w:val="28"/>
          <w:lang w:val="ro-RO"/>
        </w:rPr>
        <w:t>Operatorul</w:t>
      </w:r>
      <w:r w:rsidR="006069B8" w:rsidRPr="003454D7">
        <w:rPr>
          <w:color w:val="000000"/>
          <w:sz w:val="28"/>
          <w:szCs w:val="28"/>
          <w:lang w:val="ro-RO"/>
        </w:rPr>
        <w:t xml:space="preserve"> </w:t>
      </w:r>
      <w:r w:rsidR="00901591" w:rsidRPr="003454D7">
        <w:rPr>
          <w:color w:val="000000"/>
          <w:sz w:val="28"/>
          <w:szCs w:val="28"/>
          <w:lang w:val="ro-RO"/>
        </w:rPr>
        <w:t>economic</w:t>
      </w:r>
      <w:r w:rsidR="006069B8" w:rsidRPr="003454D7">
        <w:rPr>
          <w:color w:val="000000"/>
          <w:sz w:val="28"/>
          <w:szCs w:val="28"/>
          <w:lang w:val="ro-RO"/>
        </w:rPr>
        <w:t xml:space="preserve"> </w:t>
      </w:r>
      <w:r w:rsidR="00901591" w:rsidRPr="003454D7">
        <w:rPr>
          <w:color w:val="000000"/>
          <w:sz w:val="28"/>
          <w:szCs w:val="28"/>
          <w:lang w:val="ro-RO"/>
        </w:rPr>
        <w:t>stabile</w:t>
      </w:r>
      <w:r w:rsidR="009F59C0" w:rsidRPr="003454D7">
        <w:rPr>
          <w:color w:val="000000"/>
          <w:sz w:val="28"/>
          <w:szCs w:val="28"/>
          <w:lang w:val="ro-RO"/>
        </w:rPr>
        <w:t>ș</w:t>
      </w:r>
      <w:r w:rsidR="00901591" w:rsidRPr="003454D7">
        <w:rPr>
          <w:color w:val="000000"/>
          <w:sz w:val="28"/>
          <w:szCs w:val="28"/>
          <w:lang w:val="ro-RO"/>
        </w:rPr>
        <w:t>te</w:t>
      </w:r>
      <w:r w:rsidR="006069B8" w:rsidRPr="003454D7">
        <w:rPr>
          <w:color w:val="000000"/>
          <w:sz w:val="28"/>
          <w:szCs w:val="28"/>
          <w:lang w:val="ro-RO"/>
        </w:rPr>
        <w:t xml:space="preserve"> </w:t>
      </w:r>
      <w:r w:rsidR="00901591" w:rsidRPr="003454D7">
        <w:rPr>
          <w:color w:val="000000"/>
          <w:sz w:val="28"/>
          <w:szCs w:val="28"/>
          <w:lang w:val="ro-RO"/>
        </w:rPr>
        <w:t>locurile</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întâlnire</w:t>
      </w:r>
      <w:r w:rsidR="006069B8" w:rsidRPr="003454D7">
        <w:rPr>
          <w:color w:val="000000"/>
          <w:sz w:val="28"/>
          <w:szCs w:val="28"/>
          <w:lang w:val="ro-RO"/>
        </w:rPr>
        <w:t xml:space="preserve"> </w:t>
      </w:r>
      <w:r w:rsidR="00901591" w:rsidRPr="003454D7">
        <w:rPr>
          <w:color w:val="000000"/>
          <w:sz w:val="28"/>
          <w:szCs w:val="28"/>
          <w:lang w:val="ro-RO"/>
        </w:rPr>
        <w:t>cu</w:t>
      </w:r>
      <w:r w:rsidR="006069B8" w:rsidRPr="003454D7">
        <w:rPr>
          <w:color w:val="000000"/>
          <w:sz w:val="28"/>
          <w:szCs w:val="28"/>
          <w:lang w:val="ro-RO"/>
        </w:rPr>
        <w:t xml:space="preserve"> </w:t>
      </w:r>
      <w:r w:rsidR="00901591" w:rsidRPr="003454D7">
        <w:rPr>
          <w:color w:val="000000"/>
          <w:sz w:val="28"/>
          <w:szCs w:val="28"/>
          <w:lang w:val="ro-RO"/>
        </w:rPr>
        <w:t>for</w:t>
      </w:r>
      <w:r w:rsidR="009F59C0" w:rsidRPr="003454D7">
        <w:rPr>
          <w:color w:val="000000"/>
          <w:sz w:val="28"/>
          <w:szCs w:val="28"/>
          <w:lang w:val="ro-RO"/>
        </w:rPr>
        <w:t>ț</w:t>
      </w:r>
      <w:r w:rsidR="00901591" w:rsidRPr="003454D7">
        <w:rPr>
          <w:color w:val="000000"/>
          <w:sz w:val="28"/>
          <w:szCs w:val="28"/>
          <w:lang w:val="ro-RO"/>
        </w:rPr>
        <w:t>ele</w:t>
      </w:r>
      <w:r w:rsidR="006069B8" w:rsidRPr="003454D7">
        <w:rPr>
          <w:color w:val="000000"/>
          <w:sz w:val="28"/>
          <w:szCs w:val="28"/>
          <w:lang w:val="ro-RO"/>
        </w:rPr>
        <w:t xml:space="preserve"> </w:t>
      </w:r>
      <w:r w:rsidR="00901591" w:rsidRPr="003454D7">
        <w:rPr>
          <w:color w:val="000000"/>
          <w:sz w:val="28"/>
          <w:szCs w:val="28"/>
          <w:lang w:val="ro-RO"/>
        </w:rPr>
        <w:t>externe,</w:t>
      </w:r>
      <w:r w:rsidR="006069B8" w:rsidRPr="003454D7">
        <w:rPr>
          <w:color w:val="000000"/>
          <w:sz w:val="28"/>
          <w:szCs w:val="28"/>
          <w:lang w:val="ro-RO"/>
        </w:rPr>
        <w:t xml:space="preserve"> </w:t>
      </w:r>
      <w:r w:rsidR="00901591" w:rsidRPr="003454D7">
        <w:rPr>
          <w:color w:val="000000"/>
          <w:sz w:val="28"/>
          <w:szCs w:val="28"/>
          <w:lang w:val="ro-RO"/>
        </w:rPr>
        <w:t>în</w:t>
      </w:r>
      <w:r w:rsidR="006069B8" w:rsidRPr="003454D7">
        <w:rPr>
          <w:color w:val="000000"/>
          <w:sz w:val="28"/>
          <w:szCs w:val="28"/>
          <w:lang w:val="ro-RO"/>
        </w:rPr>
        <w:t xml:space="preserve"> </w:t>
      </w:r>
      <w:r w:rsidR="00901591" w:rsidRPr="003454D7">
        <w:rPr>
          <w:color w:val="000000"/>
          <w:sz w:val="28"/>
          <w:szCs w:val="28"/>
          <w:lang w:val="ro-RO"/>
        </w:rPr>
        <w:t>situa</w:t>
      </w:r>
      <w:r w:rsidR="009F59C0" w:rsidRPr="003454D7">
        <w:rPr>
          <w:color w:val="000000"/>
          <w:sz w:val="28"/>
          <w:szCs w:val="28"/>
          <w:lang w:val="ro-RO"/>
        </w:rPr>
        <w:t>ț</w:t>
      </w:r>
      <w:r w:rsidR="00901591" w:rsidRPr="003454D7">
        <w:rPr>
          <w:color w:val="000000"/>
          <w:sz w:val="28"/>
          <w:szCs w:val="28"/>
          <w:lang w:val="ro-RO"/>
        </w:rPr>
        <w:t>ia</w:t>
      </w:r>
      <w:r w:rsidR="006069B8" w:rsidRPr="003454D7">
        <w:rPr>
          <w:color w:val="000000"/>
          <w:sz w:val="28"/>
          <w:szCs w:val="28"/>
          <w:lang w:val="ro-RO"/>
        </w:rPr>
        <w:t xml:space="preserve"> </w:t>
      </w:r>
      <w:r w:rsidR="00901591" w:rsidRPr="003454D7">
        <w:rPr>
          <w:color w:val="000000"/>
          <w:sz w:val="28"/>
          <w:szCs w:val="28"/>
          <w:lang w:val="ro-RO"/>
        </w:rPr>
        <w:t>solicitării</w:t>
      </w:r>
      <w:r w:rsidR="006069B8" w:rsidRPr="003454D7">
        <w:rPr>
          <w:color w:val="000000"/>
          <w:sz w:val="28"/>
          <w:szCs w:val="28"/>
          <w:lang w:val="ro-RO"/>
        </w:rPr>
        <w:t xml:space="preserve"> </w:t>
      </w:r>
      <w:r w:rsidR="00901591" w:rsidRPr="003454D7">
        <w:rPr>
          <w:color w:val="000000"/>
          <w:sz w:val="28"/>
          <w:szCs w:val="28"/>
          <w:lang w:val="ro-RO"/>
        </w:rPr>
        <w:t>ajutorului</w:t>
      </w:r>
      <w:r w:rsidR="006069B8" w:rsidRPr="003454D7">
        <w:rPr>
          <w:color w:val="000000"/>
          <w:sz w:val="28"/>
          <w:szCs w:val="28"/>
          <w:lang w:val="ro-RO"/>
        </w:rPr>
        <w:t xml:space="preserve"> </w:t>
      </w:r>
      <w:r w:rsidR="00901591" w:rsidRPr="003454D7">
        <w:rPr>
          <w:color w:val="000000"/>
          <w:sz w:val="28"/>
          <w:szCs w:val="28"/>
          <w:lang w:val="ro-RO"/>
        </w:rPr>
        <w:t>acestora</w:t>
      </w:r>
      <w:r w:rsidR="006069B8" w:rsidRPr="003454D7">
        <w:rPr>
          <w:color w:val="000000"/>
          <w:sz w:val="28"/>
          <w:szCs w:val="28"/>
          <w:lang w:val="ro-RO"/>
        </w:rPr>
        <w:t xml:space="preserve"> </w:t>
      </w:r>
      <w:r w:rsidR="00901591" w:rsidRPr="003454D7">
        <w:rPr>
          <w:color w:val="000000"/>
          <w:sz w:val="28"/>
          <w:szCs w:val="28"/>
          <w:lang w:val="ro-RO"/>
        </w:rPr>
        <w:t>sau</w:t>
      </w:r>
      <w:r w:rsidR="006069B8" w:rsidRPr="003454D7">
        <w:rPr>
          <w:color w:val="000000"/>
          <w:sz w:val="28"/>
          <w:szCs w:val="28"/>
          <w:lang w:val="ro-RO"/>
        </w:rPr>
        <w:t xml:space="preserve"> </w:t>
      </w:r>
      <w:r w:rsidR="00901591" w:rsidRPr="003454D7">
        <w:rPr>
          <w:color w:val="000000"/>
          <w:sz w:val="28"/>
          <w:szCs w:val="28"/>
          <w:lang w:val="ro-RO"/>
        </w:rPr>
        <w:t>activării</w:t>
      </w:r>
      <w:r w:rsidR="006069B8" w:rsidRPr="003454D7">
        <w:rPr>
          <w:color w:val="000000"/>
          <w:sz w:val="28"/>
          <w:szCs w:val="28"/>
          <w:lang w:val="ro-RO"/>
        </w:rPr>
        <w:t xml:space="preserve"> </w:t>
      </w:r>
      <w:r w:rsidR="00901591" w:rsidRPr="003454D7">
        <w:rPr>
          <w:color w:val="000000"/>
          <w:sz w:val="28"/>
          <w:szCs w:val="28"/>
          <w:lang w:val="ro-RO"/>
        </w:rPr>
        <w:t>planului</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urgen</w:t>
      </w:r>
      <w:r w:rsidR="009F59C0" w:rsidRPr="003454D7">
        <w:rPr>
          <w:color w:val="000000"/>
          <w:sz w:val="28"/>
          <w:szCs w:val="28"/>
          <w:lang w:val="ro-RO"/>
        </w:rPr>
        <w:t>ț</w:t>
      </w:r>
      <w:r w:rsidR="00901591" w:rsidRPr="003454D7">
        <w:rPr>
          <w:color w:val="000000"/>
          <w:sz w:val="28"/>
          <w:szCs w:val="28"/>
          <w:lang w:val="ro-RO"/>
        </w:rPr>
        <w:t>ă</w:t>
      </w:r>
      <w:r w:rsidR="006069B8" w:rsidRPr="003454D7">
        <w:rPr>
          <w:color w:val="000000"/>
          <w:sz w:val="28"/>
          <w:szCs w:val="28"/>
          <w:lang w:val="ro-RO"/>
        </w:rPr>
        <w:t xml:space="preserve"> </w:t>
      </w:r>
      <w:r w:rsidR="00901591" w:rsidRPr="003454D7">
        <w:rPr>
          <w:color w:val="000000"/>
          <w:sz w:val="28"/>
          <w:szCs w:val="28"/>
          <w:lang w:val="ro-RO"/>
        </w:rPr>
        <w:t>externă,</w:t>
      </w:r>
      <w:r w:rsidR="002C44BB" w:rsidRPr="003454D7">
        <w:rPr>
          <w:color w:val="000000"/>
          <w:sz w:val="28"/>
          <w:szCs w:val="28"/>
          <w:lang w:val="ro-RO"/>
        </w:rPr>
        <w:t xml:space="preserve"> </w:t>
      </w:r>
      <w:r w:rsidR="009F59C0" w:rsidRPr="003454D7">
        <w:rPr>
          <w:color w:val="000000"/>
          <w:sz w:val="28"/>
          <w:szCs w:val="28"/>
          <w:lang w:val="ro-RO"/>
        </w:rPr>
        <w:t>ț</w:t>
      </w:r>
      <w:r w:rsidR="00901591" w:rsidRPr="003454D7">
        <w:rPr>
          <w:color w:val="000000"/>
          <w:sz w:val="28"/>
          <w:szCs w:val="28"/>
          <w:lang w:val="ro-RO"/>
        </w:rPr>
        <w:t>inând</w:t>
      </w:r>
      <w:r w:rsidR="006069B8" w:rsidRPr="003454D7">
        <w:rPr>
          <w:color w:val="000000"/>
          <w:sz w:val="28"/>
          <w:szCs w:val="28"/>
          <w:lang w:val="ro-RO"/>
        </w:rPr>
        <w:t xml:space="preserve"> </w:t>
      </w:r>
      <w:r w:rsidR="00901591" w:rsidRPr="003454D7">
        <w:rPr>
          <w:color w:val="000000"/>
          <w:sz w:val="28"/>
          <w:szCs w:val="28"/>
          <w:lang w:val="ro-RO"/>
        </w:rPr>
        <w:t>cont</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zonele</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planificare</w:t>
      </w:r>
      <w:r w:rsidR="006069B8" w:rsidRPr="003454D7">
        <w:rPr>
          <w:color w:val="000000"/>
          <w:sz w:val="28"/>
          <w:szCs w:val="28"/>
          <w:lang w:val="ro-RO"/>
        </w:rPr>
        <w:t xml:space="preserve"> </w:t>
      </w:r>
      <w:r w:rsidR="00901591" w:rsidRPr="003454D7">
        <w:rPr>
          <w:color w:val="000000"/>
          <w:sz w:val="28"/>
          <w:szCs w:val="28"/>
          <w:lang w:val="ro-RO"/>
        </w:rPr>
        <w:t>la</w:t>
      </w:r>
      <w:r w:rsidR="006069B8" w:rsidRPr="003454D7">
        <w:rPr>
          <w:color w:val="000000"/>
          <w:sz w:val="28"/>
          <w:szCs w:val="28"/>
          <w:lang w:val="ro-RO"/>
        </w:rPr>
        <w:t xml:space="preserve"> </w:t>
      </w:r>
      <w:r w:rsidR="00901591" w:rsidRPr="003454D7">
        <w:rPr>
          <w:color w:val="000000"/>
          <w:sz w:val="28"/>
          <w:szCs w:val="28"/>
          <w:lang w:val="ro-RO"/>
        </w:rPr>
        <w:t>urgen</w:t>
      </w:r>
      <w:r w:rsidR="009F59C0" w:rsidRPr="003454D7">
        <w:rPr>
          <w:color w:val="000000"/>
          <w:sz w:val="28"/>
          <w:szCs w:val="28"/>
          <w:lang w:val="ro-RO"/>
        </w:rPr>
        <w:t>ț</w:t>
      </w:r>
      <w:r w:rsidR="00901591" w:rsidRPr="003454D7">
        <w:rPr>
          <w:color w:val="000000"/>
          <w:sz w:val="28"/>
          <w:szCs w:val="28"/>
          <w:lang w:val="ro-RO"/>
        </w:rPr>
        <w:t>ă,</w:t>
      </w:r>
      <w:r w:rsidR="006069B8" w:rsidRPr="003454D7">
        <w:rPr>
          <w:color w:val="000000"/>
          <w:sz w:val="28"/>
          <w:szCs w:val="28"/>
          <w:lang w:val="ro-RO"/>
        </w:rPr>
        <w:t xml:space="preserve"> </w:t>
      </w:r>
      <w:r w:rsidR="00901591" w:rsidRPr="003454D7">
        <w:rPr>
          <w:color w:val="000000"/>
          <w:sz w:val="28"/>
          <w:szCs w:val="28"/>
          <w:lang w:val="ro-RO"/>
        </w:rPr>
        <w:t>substan</w:t>
      </w:r>
      <w:r w:rsidR="009F59C0" w:rsidRPr="003454D7">
        <w:rPr>
          <w:color w:val="000000"/>
          <w:sz w:val="28"/>
          <w:szCs w:val="28"/>
          <w:lang w:val="ro-RO"/>
        </w:rPr>
        <w:t>ț</w:t>
      </w:r>
      <w:r w:rsidR="00901591" w:rsidRPr="003454D7">
        <w:rPr>
          <w:color w:val="000000"/>
          <w:sz w:val="28"/>
          <w:szCs w:val="28"/>
          <w:lang w:val="ro-RO"/>
        </w:rPr>
        <w:t>ele</w:t>
      </w:r>
      <w:r w:rsidR="006069B8" w:rsidRPr="003454D7">
        <w:rPr>
          <w:color w:val="000000"/>
          <w:sz w:val="28"/>
          <w:szCs w:val="28"/>
          <w:lang w:val="ro-RO"/>
        </w:rPr>
        <w:t xml:space="preserve"> </w:t>
      </w:r>
      <w:r w:rsidR="00901591" w:rsidRPr="003454D7">
        <w:rPr>
          <w:color w:val="000000"/>
          <w:sz w:val="28"/>
          <w:szCs w:val="28"/>
          <w:lang w:val="ro-RO"/>
        </w:rPr>
        <w:t>periculoase</w:t>
      </w:r>
      <w:r w:rsidR="006069B8" w:rsidRPr="003454D7">
        <w:rPr>
          <w:color w:val="000000"/>
          <w:sz w:val="28"/>
          <w:szCs w:val="28"/>
          <w:lang w:val="ro-RO"/>
        </w:rPr>
        <w:t xml:space="preserve"> </w:t>
      </w:r>
      <w:r w:rsidR="00901591" w:rsidRPr="003454D7">
        <w:rPr>
          <w:color w:val="000000"/>
          <w:sz w:val="28"/>
          <w:szCs w:val="28"/>
          <w:lang w:val="ro-RO"/>
        </w:rPr>
        <w:t>prezente</w:t>
      </w:r>
      <w:r w:rsidR="006069B8" w:rsidRPr="003454D7">
        <w:rPr>
          <w:color w:val="000000"/>
          <w:sz w:val="28"/>
          <w:szCs w:val="28"/>
          <w:lang w:val="ro-RO"/>
        </w:rPr>
        <w:t xml:space="preserve"> </w:t>
      </w:r>
      <w:r w:rsidR="00901591" w:rsidRPr="003454D7">
        <w:rPr>
          <w:color w:val="000000"/>
          <w:sz w:val="28"/>
          <w:szCs w:val="28"/>
          <w:lang w:val="ro-RO"/>
        </w:rPr>
        <w:t>pe</w:t>
      </w:r>
      <w:r w:rsidR="006069B8" w:rsidRPr="003454D7">
        <w:rPr>
          <w:color w:val="000000"/>
          <w:sz w:val="28"/>
          <w:szCs w:val="28"/>
          <w:lang w:val="ro-RO"/>
        </w:rPr>
        <w:t xml:space="preserve"> </w:t>
      </w:r>
      <w:r w:rsidR="00901591" w:rsidRPr="003454D7">
        <w:rPr>
          <w:color w:val="000000"/>
          <w:sz w:val="28"/>
          <w:szCs w:val="28"/>
          <w:lang w:val="ro-RO"/>
        </w:rPr>
        <w:t>amplasament</w:t>
      </w:r>
      <w:r w:rsidR="006069B8" w:rsidRPr="003454D7">
        <w:rPr>
          <w:color w:val="000000"/>
          <w:sz w:val="28"/>
          <w:szCs w:val="28"/>
          <w:lang w:val="ro-RO"/>
        </w:rPr>
        <w:t xml:space="preserve"> </w:t>
      </w:r>
      <w:r w:rsidR="009F59C0" w:rsidRPr="003454D7">
        <w:rPr>
          <w:color w:val="000000"/>
          <w:sz w:val="28"/>
          <w:szCs w:val="28"/>
          <w:lang w:val="ro-RO"/>
        </w:rPr>
        <w:t>ș</w:t>
      </w:r>
      <w:r w:rsidR="00901591" w:rsidRPr="003454D7">
        <w:rPr>
          <w:color w:val="000000"/>
          <w:sz w:val="28"/>
          <w:szCs w:val="28"/>
          <w:lang w:val="ro-RO"/>
        </w:rPr>
        <w:t>i</w:t>
      </w:r>
      <w:r w:rsidR="006069B8" w:rsidRPr="003454D7">
        <w:rPr>
          <w:color w:val="000000"/>
          <w:sz w:val="28"/>
          <w:szCs w:val="28"/>
          <w:lang w:val="ro-RO"/>
        </w:rPr>
        <w:t xml:space="preserve"> </w:t>
      </w:r>
      <w:r w:rsidR="00901591" w:rsidRPr="003454D7">
        <w:rPr>
          <w:color w:val="000000"/>
          <w:sz w:val="28"/>
          <w:szCs w:val="28"/>
          <w:lang w:val="ro-RO"/>
        </w:rPr>
        <w:t>evenimentele</w:t>
      </w:r>
      <w:r w:rsidR="006069B8" w:rsidRPr="003454D7">
        <w:rPr>
          <w:color w:val="000000"/>
          <w:sz w:val="28"/>
          <w:szCs w:val="28"/>
          <w:lang w:val="ro-RO"/>
        </w:rPr>
        <w:t xml:space="preserve"> </w:t>
      </w:r>
      <w:r w:rsidR="00901591" w:rsidRPr="003454D7">
        <w:rPr>
          <w:color w:val="000000"/>
          <w:sz w:val="28"/>
          <w:szCs w:val="28"/>
          <w:lang w:val="ro-RO"/>
        </w:rPr>
        <w:t>accidentale</w:t>
      </w:r>
      <w:r w:rsidR="006069B8" w:rsidRPr="003454D7">
        <w:rPr>
          <w:color w:val="000000"/>
          <w:sz w:val="28"/>
          <w:szCs w:val="28"/>
          <w:lang w:val="ro-RO"/>
        </w:rPr>
        <w:t xml:space="preserve"> </w:t>
      </w:r>
      <w:r w:rsidR="00901591" w:rsidRPr="003454D7">
        <w:rPr>
          <w:color w:val="000000"/>
          <w:sz w:val="28"/>
          <w:szCs w:val="28"/>
          <w:lang w:val="ro-RO"/>
        </w:rPr>
        <w:t>identificate</w:t>
      </w:r>
      <w:r w:rsidR="006069B8" w:rsidRPr="003454D7">
        <w:rPr>
          <w:color w:val="000000"/>
          <w:sz w:val="28"/>
          <w:szCs w:val="28"/>
          <w:lang w:val="ro-RO"/>
        </w:rPr>
        <w:t xml:space="preserve"> </w:t>
      </w:r>
      <w:r w:rsidR="00901591" w:rsidRPr="003454D7">
        <w:rPr>
          <w:color w:val="000000"/>
          <w:sz w:val="28"/>
          <w:szCs w:val="28"/>
          <w:lang w:val="ro-RO"/>
        </w:rPr>
        <w:t>în</w:t>
      </w:r>
      <w:r w:rsidR="006069B8" w:rsidRPr="003454D7">
        <w:rPr>
          <w:color w:val="000000"/>
          <w:sz w:val="28"/>
          <w:szCs w:val="28"/>
          <w:lang w:val="ro-RO"/>
        </w:rPr>
        <w:t xml:space="preserve"> </w:t>
      </w:r>
      <w:r w:rsidR="00901591" w:rsidRPr="003454D7">
        <w:rPr>
          <w:color w:val="000000"/>
          <w:sz w:val="28"/>
          <w:szCs w:val="28"/>
          <w:lang w:val="ro-RO"/>
        </w:rPr>
        <w:t>cadrul</w:t>
      </w:r>
      <w:r w:rsidR="006069B8" w:rsidRPr="003454D7">
        <w:rPr>
          <w:color w:val="000000"/>
          <w:sz w:val="28"/>
          <w:szCs w:val="28"/>
          <w:lang w:val="ro-RO"/>
        </w:rPr>
        <w:t xml:space="preserve"> </w:t>
      </w:r>
      <w:r w:rsidR="00901591" w:rsidRPr="003454D7">
        <w:rPr>
          <w:color w:val="000000"/>
          <w:sz w:val="28"/>
          <w:szCs w:val="28"/>
          <w:lang w:val="ro-RO"/>
        </w:rPr>
        <w:t>analizei</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risc</w:t>
      </w:r>
      <w:r w:rsidR="006069B8" w:rsidRPr="003454D7">
        <w:rPr>
          <w:color w:val="000000"/>
          <w:sz w:val="28"/>
          <w:szCs w:val="28"/>
          <w:lang w:val="ro-RO"/>
        </w:rPr>
        <w:t xml:space="preserve"> </w:t>
      </w:r>
      <w:r w:rsidR="009F59C0" w:rsidRPr="003454D7">
        <w:rPr>
          <w:color w:val="000000"/>
          <w:sz w:val="28"/>
          <w:szCs w:val="28"/>
          <w:lang w:val="ro-RO"/>
        </w:rPr>
        <w:t>ș</w:t>
      </w:r>
      <w:r w:rsidR="00901591" w:rsidRPr="003454D7">
        <w:rPr>
          <w:color w:val="000000"/>
          <w:sz w:val="28"/>
          <w:szCs w:val="28"/>
          <w:lang w:val="ro-RO"/>
        </w:rPr>
        <w:t>i,</w:t>
      </w:r>
      <w:r w:rsidR="006069B8" w:rsidRPr="003454D7">
        <w:rPr>
          <w:color w:val="000000"/>
          <w:sz w:val="28"/>
          <w:szCs w:val="28"/>
          <w:lang w:val="ro-RO"/>
        </w:rPr>
        <w:t xml:space="preserve"> </w:t>
      </w:r>
      <w:r w:rsidR="00901591" w:rsidRPr="003454D7">
        <w:rPr>
          <w:color w:val="000000"/>
          <w:sz w:val="28"/>
          <w:szCs w:val="28"/>
          <w:lang w:val="ro-RO"/>
        </w:rPr>
        <w:t>dacă</w:t>
      </w:r>
      <w:r w:rsidR="006069B8" w:rsidRPr="003454D7">
        <w:rPr>
          <w:color w:val="000000"/>
          <w:sz w:val="28"/>
          <w:szCs w:val="28"/>
          <w:lang w:val="ro-RO"/>
        </w:rPr>
        <w:t xml:space="preserve"> </w:t>
      </w:r>
      <w:r w:rsidR="00901591" w:rsidRPr="003454D7">
        <w:rPr>
          <w:color w:val="000000"/>
          <w:sz w:val="28"/>
          <w:szCs w:val="28"/>
          <w:lang w:val="ro-RO"/>
        </w:rPr>
        <w:t>este</w:t>
      </w:r>
      <w:r w:rsidR="006069B8" w:rsidRPr="003454D7">
        <w:rPr>
          <w:color w:val="000000"/>
          <w:sz w:val="28"/>
          <w:szCs w:val="28"/>
          <w:lang w:val="ro-RO"/>
        </w:rPr>
        <w:t xml:space="preserve"> </w:t>
      </w:r>
      <w:r w:rsidR="00901591" w:rsidRPr="003454D7">
        <w:rPr>
          <w:color w:val="000000"/>
          <w:sz w:val="28"/>
          <w:szCs w:val="28"/>
          <w:lang w:val="ro-RO"/>
        </w:rPr>
        <w:t>necesar,</w:t>
      </w:r>
      <w:r w:rsidR="006069B8" w:rsidRPr="003454D7">
        <w:rPr>
          <w:color w:val="000000"/>
          <w:sz w:val="28"/>
          <w:szCs w:val="28"/>
          <w:lang w:val="ro-RO"/>
        </w:rPr>
        <w:t xml:space="preserve"> </w:t>
      </w:r>
      <w:r w:rsidR="00901591" w:rsidRPr="003454D7">
        <w:rPr>
          <w:color w:val="000000"/>
          <w:sz w:val="28"/>
          <w:szCs w:val="28"/>
          <w:lang w:val="ro-RO"/>
        </w:rPr>
        <w:t>vor</w:t>
      </w:r>
      <w:r w:rsidR="006069B8" w:rsidRPr="003454D7">
        <w:rPr>
          <w:color w:val="000000"/>
          <w:sz w:val="28"/>
          <w:szCs w:val="28"/>
          <w:lang w:val="ro-RO"/>
        </w:rPr>
        <w:t xml:space="preserve"> </w:t>
      </w:r>
      <w:r w:rsidR="00901591" w:rsidRPr="003454D7">
        <w:rPr>
          <w:color w:val="000000"/>
          <w:sz w:val="28"/>
          <w:szCs w:val="28"/>
          <w:lang w:val="ro-RO"/>
        </w:rPr>
        <w:t>fi</w:t>
      </w:r>
      <w:r w:rsidR="006069B8" w:rsidRPr="003454D7">
        <w:rPr>
          <w:color w:val="000000"/>
          <w:sz w:val="28"/>
          <w:szCs w:val="28"/>
          <w:lang w:val="ro-RO"/>
        </w:rPr>
        <w:t xml:space="preserve"> </w:t>
      </w:r>
      <w:r w:rsidR="00901591" w:rsidRPr="003454D7">
        <w:rPr>
          <w:color w:val="000000"/>
          <w:sz w:val="28"/>
          <w:szCs w:val="28"/>
          <w:lang w:val="ro-RO"/>
        </w:rPr>
        <w:t>modificate</w:t>
      </w:r>
      <w:r w:rsidR="006069B8" w:rsidRPr="003454D7">
        <w:rPr>
          <w:color w:val="000000"/>
          <w:sz w:val="28"/>
          <w:szCs w:val="28"/>
          <w:lang w:val="ro-RO"/>
        </w:rPr>
        <w:t xml:space="preserve"> </w:t>
      </w:r>
      <w:r w:rsidR="00901591" w:rsidRPr="003454D7">
        <w:rPr>
          <w:color w:val="000000"/>
          <w:sz w:val="28"/>
          <w:szCs w:val="28"/>
          <w:lang w:val="ro-RO"/>
        </w:rPr>
        <w:t>în</w:t>
      </w:r>
      <w:r w:rsidR="006069B8" w:rsidRPr="003454D7">
        <w:rPr>
          <w:color w:val="000000"/>
          <w:sz w:val="28"/>
          <w:szCs w:val="28"/>
          <w:lang w:val="ro-RO"/>
        </w:rPr>
        <w:t xml:space="preserve"> </w:t>
      </w:r>
      <w:r w:rsidR="00901591" w:rsidRPr="003454D7">
        <w:rPr>
          <w:color w:val="000000"/>
          <w:sz w:val="28"/>
          <w:szCs w:val="28"/>
          <w:lang w:val="ro-RO"/>
        </w:rPr>
        <w:t>urma</w:t>
      </w:r>
      <w:r w:rsidR="006069B8" w:rsidRPr="003454D7">
        <w:rPr>
          <w:color w:val="000000"/>
          <w:sz w:val="28"/>
          <w:szCs w:val="28"/>
          <w:lang w:val="ro-RO"/>
        </w:rPr>
        <w:t xml:space="preserve"> </w:t>
      </w:r>
      <w:r w:rsidR="00901591" w:rsidRPr="003454D7">
        <w:rPr>
          <w:color w:val="000000"/>
          <w:sz w:val="28"/>
          <w:szCs w:val="28"/>
          <w:lang w:val="ro-RO"/>
        </w:rPr>
        <w:t>elaborării</w:t>
      </w:r>
      <w:r w:rsidR="006069B8" w:rsidRPr="003454D7">
        <w:rPr>
          <w:color w:val="000000"/>
          <w:sz w:val="28"/>
          <w:szCs w:val="28"/>
          <w:lang w:val="ro-RO"/>
        </w:rPr>
        <w:t xml:space="preserve"> </w:t>
      </w:r>
      <w:r w:rsidRPr="003454D7">
        <w:rPr>
          <w:color w:val="000000"/>
          <w:sz w:val="28"/>
          <w:szCs w:val="28"/>
          <w:lang w:val="ro-RO"/>
        </w:rPr>
        <w:t>planului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externă</w:t>
      </w:r>
      <w:r w:rsidR="00901591" w:rsidRPr="003454D7">
        <w:rPr>
          <w:color w:val="000000"/>
          <w:sz w:val="28"/>
          <w:szCs w:val="28"/>
          <w:lang w:val="ro-RO"/>
        </w:rPr>
        <w:t>,</w:t>
      </w:r>
      <w:r w:rsidR="006069B8" w:rsidRPr="003454D7">
        <w:rPr>
          <w:color w:val="000000"/>
          <w:sz w:val="28"/>
          <w:szCs w:val="28"/>
          <w:lang w:val="ro-RO"/>
        </w:rPr>
        <w:t xml:space="preserve"> </w:t>
      </w:r>
      <w:r w:rsidR="00901591" w:rsidRPr="003454D7">
        <w:rPr>
          <w:color w:val="000000"/>
          <w:sz w:val="28"/>
          <w:szCs w:val="28"/>
          <w:lang w:val="ro-RO"/>
        </w:rPr>
        <w:t>pentru</w:t>
      </w:r>
      <w:r w:rsidR="006069B8" w:rsidRPr="003454D7">
        <w:rPr>
          <w:color w:val="000000"/>
          <w:sz w:val="28"/>
          <w:szCs w:val="28"/>
          <w:lang w:val="ro-RO"/>
        </w:rPr>
        <w:t xml:space="preserve"> </w:t>
      </w:r>
      <w:r w:rsidR="00901591" w:rsidRPr="003454D7">
        <w:rPr>
          <w:color w:val="000000"/>
          <w:sz w:val="28"/>
          <w:szCs w:val="28"/>
          <w:lang w:val="ro-RO"/>
        </w:rPr>
        <w:t>a</w:t>
      </w:r>
      <w:r w:rsidR="006069B8" w:rsidRPr="003454D7">
        <w:rPr>
          <w:color w:val="000000"/>
          <w:sz w:val="28"/>
          <w:szCs w:val="28"/>
          <w:lang w:val="ro-RO"/>
        </w:rPr>
        <w:t xml:space="preserve"> </w:t>
      </w:r>
      <w:r w:rsidR="00901591" w:rsidRPr="003454D7">
        <w:rPr>
          <w:color w:val="000000"/>
          <w:sz w:val="28"/>
          <w:szCs w:val="28"/>
          <w:lang w:val="ro-RO"/>
        </w:rPr>
        <w:t>asigura</w:t>
      </w:r>
      <w:r w:rsidR="006069B8" w:rsidRPr="003454D7">
        <w:rPr>
          <w:color w:val="000000"/>
          <w:sz w:val="28"/>
          <w:szCs w:val="28"/>
          <w:lang w:val="ro-RO"/>
        </w:rPr>
        <w:t xml:space="preserve"> </w:t>
      </w:r>
      <w:r w:rsidR="00901591" w:rsidRPr="003454D7">
        <w:rPr>
          <w:color w:val="000000"/>
          <w:sz w:val="28"/>
          <w:szCs w:val="28"/>
          <w:lang w:val="ro-RO"/>
        </w:rPr>
        <w:t>concordan</w:t>
      </w:r>
      <w:r w:rsidR="009F59C0" w:rsidRPr="003454D7">
        <w:rPr>
          <w:color w:val="000000"/>
          <w:sz w:val="28"/>
          <w:szCs w:val="28"/>
          <w:lang w:val="ro-RO"/>
        </w:rPr>
        <w:t>ț</w:t>
      </w:r>
      <w:r w:rsidR="00901591" w:rsidRPr="003454D7">
        <w:rPr>
          <w:color w:val="000000"/>
          <w:sz w:val="28"/>
          <w:szCs w:val="28"/>
          <w:lang w:val="ro-RO"/>
        </w:rPr>
        <w:t>a.</w:t>
      </w:r>
    </w:p>
    <w:p w14:paraId="3900A5E6" w14:textId="77777777" w:rsidR="00901591" w:rsidRPr="003454D7" w:rsidRDefault="00C06025"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00901591" w:rsidRPr="003454D7">
        <w:rPr>
          <w:color w:val="000000"/>
          <w:sz w:val="28"/>
          <w:szCs w:val="28"/>
          <w:lang w:val="ro-RO"/>
        </w:rPr>
        <w:t>Se</w:t>
      </w:r>
      <w:r w:rsidR="006069B8" w:rsidRPr="003454D7">
        <w:rPr>
          <w:color w:val="000000"/>
          <w:sz w:val="28"/>
          <w:szCs w:val="28"/>
          <w:lang w:val="ro-RO"/>
        </w:rPr>
        <w:t xml:space="preserve"> </w:t>
      </w:r>
      <w:r w:rsidR="00901591" w:rsidRPr="003454D7">
        <w:rPr>
          <w:color w:val="000000"/>
          <w:sz w:val="28"/>
          <w:szCs w:val="28"/>
          <w:lang w:val="ro-RO"/>
        </w:rPr>
        <w:t>stabilesc</w:t>
      </w:r>
      <w:r w:rsidR="006069B8" w:rsidRPr="003454D7">
        <w:rPr>
          <w:color w:val="000000"/>
          <w:sz w:val="28"/>
          <w:szCs w:val="28"/>
          <w:lang w:val="ro-RO"/>
        </w:rPr>
        <w:t xml:space="preserve"> </w:t>
      </w:r>
      <w:r w:rsidR="00901591" w:rsidRPr="003454D7">
        <w:rPr>
          <w:color w:val="000000"/>
          <w:sz w:val="28"/>
          <w:szCs w:val="28"/>
          <w:lang w:val="ro-RO"/>
        </w:rPr>
        <w:t>măsurile</w:t>
      </w:r>
      <w:r w:rsidR="006069B8" w:rsidRPr="003454D7">
        <w:rPr>
          <w:color w:val="000000"/>
          <w:sz w:val="28"/>
          <w:szCs w:val="28"/>
          <w:lang w:val="ro-RO"/>
        </w:rPr>
        <w:t xml:space="preserve"> </w:t>
      </w:r>
      <w:r w:rsidR="00901591" w:rsidRPr="003454D7">
        <w:rPr>
          <w:color w:val="000000"/>
          <w:sz w:val="28"/>
          <w:szCs w:val="28"/>
          <w:lang w:val="ro-RO"/>
        </w:rPr>
        <w:t>pentru</w:t>
      </w:r>
      <w:r w:rsidR="006069B8" w:rsidRPr="003454D7">
        <w:rPr>
          <w:color w:val="000000"/>
          <w:sz w:val="28"/>
          <w:szCs w:val="28"/>
          <w:lang w:val="ro-RO"/>
        </w:rPr>
        <w:t xml:space="preserve"> </w:t>
      </w:r>
      <w:r w:rsidR="00901591" w:rsidRPr="003454D7">
        <w:rPr>
          <w:color w:val="000000"/>
          <w:sz w:val="28"/>
          <w:szCs w:val="28"/>
          <w:lang w:val="ro-RO"/>
        </w:rPr>
        <w:t>acordarea</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sprijin,</w:t>
      </w:r>
      <w:r w:rsidR="006069B8" w:rsidRPr="003454D7">
        <w:rPr>
          <w:color w:val="000000"/>
          <w:sz w:val="28"/>
          <w:szCs w:val="28"/>
          <w:lang w:val="ro-RO"/>
        </w:rPr>
        <w:t xml:space="preserve"> </w:t>
      </w:r>
      <w:r w:rsidR="00901591" w:rsidRPr="003454D7">
        <w:rPr>
          <w:color w:val="000000"/>
          <w:sz w:val="28"/>
          <w:szCs w:val="28"/>
          <w:lang w:val="ro-RO"/>
        </w:rPr>
        <w:t>prin</w:t>
      </w:r>
      <w:r w:rsidR="006069B8" w:rsidRPr="003454D7">
        <w:rPr>
          <w:color w:val="000000"/>
          <w:sz w:val="28"/>
          <w:szCs w:val="28"/>
          <w:lang w:val="ro-RO"/>
        </w:rPr>
        <w:t xml:space="preserve"> </w:t>
      </w:r>
      <w:r w:rsidR="00901591" w:rsidRPr="003454D7">
        <w:rPr>
          <w:color w:val="000000"/>
          <w:sz w:val="28"/>
          <w:szCs w:val="28"/>
          <w:lang w:val="ro-RO"/>
        </w:rPr>
        <w:t>ac</w:t>
      </w:r>
      <w:r w:rsidR="009F59C0" w:rsidRPr="003454D7">
        <w:rPr>
          <w:color w:val="000000"/>
          <w:sz w:val="28"/>
          <w:szCs w:val="28"/>
          <w:lang w:val="ro-RO"/>
        </w:rPr>
        <w:t>ț</w:t>
      </w:r>
      <w:r w:rsidR="00901591" w:rsidRPr="003454D7">
        <w:rPr>
          <w:color w:val="000000"/>
          <w:sz w:val="28"/>
          <w:szCs w:val="28"/>
          <w:lang w:val="ro-RO"/>
        </w:rPr>
        <w:t>iuni</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atenuare</w:t>
      </w:r>
      <w:r w:rsidR="006069B8" w:rsidRPr="003454D7">
        <w:rPr>
          <w:color w:val="000000"/>
          <w:sz w:val="28"/>
          <w:szCs w:val="28"/>
          <w:lang w:val="ro-RO"/>
        </w:rPr>
        <w:t xml:space="preserve"> </w:t>
      </w:r>
      <w:r w:rsidR="00901591" w:rsidRPr="003454D7">
        <w:rPr>
          <w:color w:val="000000"/>
          <w:sz w:val="28"/>
          <w:szCs w:val="28"/>
          <w:lang w:val="ro-RO"/>
        </w:rPr>
        <w:t>a</w:t>
      </w:r>
      <w:r w:rsidR="006069B8" w:rsidRPr="003454D7">
        <w:rPr>
          <w:color w:val="000000"/>
          <w:sz w:val="28"/>
          <w:szCs w:val="28"/>
          <w:lang w:val="ro-RO"/>
        </w:rPr>
        <w:t xml:space="preserve"> </w:t>
      </w:r>
      <w:r w:rsidR="00901591" w:rsidRPr="003454D7">
        <w:rPr>
          <w:color w:val="000000"/>
          <w:sz w:val="28"/>
          <w:szCs w:val="28"/>
          <w:lang w:val="ro-RO"/>
        </w:rPr>
        <w:t>efectelor</w:t>
      </w:r>
      <w:r w:rsidR="006069B8" w:rsidRPr="003454D7">
        <w:rPr>
          <w:color w:val="000000"/>
          <w:sz w:val="28"/>
          <w:szCs w:val="28"/>
          <w:lang w:val="ro-RO"/>
        </w:rPr>
        <w:t xml:space="preserve"> </w:t>
      </w:r>
      <w:r w:rsidR="00901591" w:rsidRPr="003454D7">
        <w:rPr>
          <w:color w:val="000000"/>
          <w:sz w:val="28"/>
          <w:szCs w:val="28"/>
          <w:lang w:val="ro-RO"/>
        </w:rPr>
        <w:t>în</w:t>
      </w:r>
      <w:r w:rsidR="006069B8" w:rsidRPr="003454D7">
        <w:rPr>
          <w:color w:val="000000"/>
          <w:sz w:val="28"/>
          <w:szCs w:val="28"/>
          <w:lang w:val="ro-RO"/>
        </w:rPr>
        <w:t xml:space="preserve"> </w:t>
      </w:r>
      <w:r w:rsidR="00901591" w:rsidRPr="003454D7">
        <w:rPr>
          <w:color w:val="000000"/>
          <w:sz w:val="28"/>
          <w:szCs w:val="28"/>
          <w:lang w:val="ro-RO"/>
        </w:rPr>
        <w:t>exteriorul</w:t>
      </w:r>
      <w:r w:rsidR="006069B8" w:rsidRPr="003454D7">
        <w:rPr>
          <w:color w:val="000000"/>
          <w:sz w:val="28"/>
          <w:szCs w:val="28"/>
          <w:lang w:val="ro-RO"/>
        </w:rPr>
        <w:t xml:space="preserve"> </w:t>
      </w:r>
      <w:r w:rsidR="00901591" w:rsidRPr="003454D7">
        <w:rPr>
          <w:color w:val="000000"/>
          <w:sz w:val="28"/>
          <w:szCs w:val="28"/>
          <w:lang w:val="ro-RO"/>
        </w:rPr>
        <w:t>amplasamentului</w:t>
      </w:r>
      <w:r w:rsidR="006069B8" w:rsidRPr="003454D7">
        <w:rPr>
          <w:color w:val="000000"/>
          <w:sz w:val="28"/>
          <w:szCs w:val="28"/>
          <w:lang w:val="ro-RO"/>
        </w:rPr>
        <w:t xml:space="preserve"> </w:t>
      </w:r>
      <w:r w:rsidR="009F59C0" w:rsidRPr="003454D7">
        <w:rPr>
          <w:color w:val="000000"/>
          <w:sz w:val="28"/>
          <w:szCs w:val="28"/>
          <w:lang w:val="ro-RO"/>
        </w:rPr>
        <w:t>ș</w:t>
      </w:r>
      <w:r w:rsidR="00901591" w:rsidRPr="003454D7">
        <w:rPr>
          <w:color w:val="000000"/>
          <w:sz w:val="28"/>
          <w:szCs w:val="28"/>
          <w:lang w:val="ro-RO"/>
        </w:rPr>
        <w:t>i</w:t>
      </w:r>
      <w:r w:rsidR="006069B8" w:rsidRPr="003454D7">
        <w:rPr>
          <w:color w:val="000000"/>
          <w:sz w:val="28"/>
          <w:szCs w:val="28"/>
          <w:lang w:val="ro-RO"/>
        </w:rPr>
        <w:t xml:space="preserve"> </w:t>
      </w:r>
      <w:r w:rsidR="00901591" w:rsidRPr="003454D7">
        <w:rPr>
          <w:color w:val="000000"/>
          <w:sz w:val="28"/>
          <w:szCs w:val="28"/>
          <w:lang w:val="ro-RO"/>
        </w:rPr>
        <w:t>pentru</w:t>
      </w:r>
      <w:r w:rsidR="006069B8" w:rsidRPr="003454D7">
        <w:rPr>
          <w:color w:val="000000"/>
          <w:sz w:val="28"/>
          <w:szCs w:val="28"/>
          <w:lang w:val="ro-RO"/>
        </w:rPr>
        <w:t xml:space="preserve"> </w:t>
      </w:r>
      <w:r w:rsidR="00901591" w:rsidRPr="003454D7">
        <w:rPr>
          <w:color w:val="000000"/>
          <w:sz w:val="28"/>
          <w:szCs w:val="28"/>
          <w:lang w:val="ro-RO"/>
        </w:rPr>
        <w:t>coordonarea</w:t>
      </w:r>
      <w:r w:rsidR="006069B8" w:rsidRPr="003454D7">
        <w:rPr>
          <w:color w:val="000000"/>
          <w:sz w:val="28"/>
          <w:szCs w:val="28"/>
          <w:lang w:val="ro-RO"/>
        </w:rPr>
        <w:t xml:space="preserve"> </w:t>
      </w:r>
      <w:r w:rsidR="00901591" w:rsidRPr="003454D7">
        <w:rPr>
          <w:color w:val="000000"/>
          <w:sz w:val="28"/>
          <w:szCs w:val="28"/>
          <w:lang w:val="ro-RO"/>
        </w:rPr>
        <w:t>acestora</w:t>
      </w:r>
      <w:r w:rsidR="006069B8" w:rsidRPr="003454D7">
        <w:rPr>
          <w:color w:val="000000"/>
          <w:sz w:val="28"/>
          <w:szCs w:val="28"/>
          <w:lang w:val="ro-RO"/>
        </w:rPr>
        <w:t xml:space="preserve"> </w:t>
      </w:r>
      <w:r w:rsidR="00901591" w:rsidRPr="003454D7">
        <w:rPr>
          <w:color w:val="000000"/>
          <w:sz w:val="28"/>
          <w:szCs w:val="28"/>
          <w:lang w:val="ro-RO"/>
        </w:rPr>
        <w:t>cu</w:t>
      </w:r>
      <w:r w:rsidR="006069B8" w:rsidRPr="003454D7">
        <w:rPr>
          <w:color w:val="000000"/>
          <w:sz w:val="28"/>
          <w:szCs w:val="28"/>
          <w:lang w:val="ro-RO"/>
        </w:rPr>
        <w:t xml:space="preserve"> </w:t>
      </w:r>
      <w:r w:rsidR="00901591" w:rsidRPr="003454D7">
        <w:rPr>
          <w:color w:val="000000"/>
          <w:sz w:val="28"/>
          <w:szCs w:val="28"/>
          <w:lang w:val="ro-RO"/>
        </w:rPr>
        <w:t>serviciile</w:t>
      </w:r>
      <w:r w:rsidR="006069B8" w:rsidRPr="003454D7">
        <w:rPr>
          <w:color w:val="000000"/>
          <w:sz w:val="28"/>
          <w:szCs w:val="28"/>
          <w:lang w:val="ro-RO"/>
        </w:rPr>
        <w:t xml:space="preserve"> </w:t>
      </w:r>
      <w:r w:rsidR="00901591" w:rsidRPr="003454D7">
        <w:rPr>
          <w:color w:val="000000"/>
          <w:sz w:val="28"/>
          <w:szCs w:val="28"/>
          <w:lang w:val="ro-RO"/>
        </w:rPr>
        <w:t>de</w:t>
      </w:r>
      <w:r w:rsidR="006069B8" w:rsidRPr="003454D7">
        <w:rPr>
          <w:color w:val="000000"/>
          <w:sz w:val="28"/>
          <w:szCs w:val="28"/>
          <w:lang w:val="ro-RO"/>
        </w:rPr>
        <w:t xml:space="preserve"> </w:t>
      </w:r>
      <w:r w:rsidR="00901591" w:rsidRPr="003454D7">
        <w:rPr>
          <w:color w:val="000000"/>
          <w:sz w:val="28"/>
          <w:szCs w:val="28"/>
          <w:lang w:val="ro-RO"/>
        </w:rPr>
        <w:t>urgen</w:t>
      </w:r>
      <w:r w:rsidR="009F59C0" w:rsidRPr="003454D7">
        <w:rPr>
          <w:color w:val="000000"/>
          <w:sz w:val="28"/>
          <w:szCs w:val="28"/>
          <w:lang w:val="ro-RO"/>
        </w:rPr>
        <w:t>ț</w:t>
      </w:r>
      <w:r w:rsidR="00901591" w:rsidRPr="003454D7">
        <w:rPr>
          <w:color w:val="000000"/>
          <w:sz w:val="28"/>
          <w:szCs w:val="28"/>
          <w:lang w:val="ro-RO"/>
        </w:rPr>
        <w:t>ă</w:t>
      </w:r>
      <w:r w:rsidR="006069B8" w:rsidRPr="003454D7">
        <w:rPr>
          <w:color w:val="000000"/>
          <w:sz w:val="28"/>
          <w:szCs w:val="28"/>
          <w:lang w:val="ro-RO"/>
        </w:rPr>
        <w:t xml:space="preserve"> </w:t>
      </w:r>
      <w:r w:rsidR="00901591" w:rsidRPr="003454D7">
        <w:rPr>
          <w:color w:val="000000"/>
          <w:sz w:val="28"/>
          <w:szCs w:val="28"/>
          <w:lang w:val="ro-RO"/>
        </w:rPr>
        <w:t>din</w:t>
      </w:r>
      <w:r w:rsidR="006069B8" w:rsidRPr="003454D7">
        <w:rPr>
          <w:color w:val="000000"/>
          <w:sz w:val="28"/>
          <w:szCs w:val="28"/>
          <w:lang w:val="ro-RO"/>
        </w:rPr>
        <w:t xml:space="preserve"> </w:t>
      </w:r>
      <w:r w:rsidR="00901591" w:rsidRPr="003454D7">
        <w:rPr>
          <w:color w:val="000000"/>
          <w:sz w:val="28"/>
          <w:szCs w:val="28"/>
          <w:lang w:val="ro-RO"/>
        </w:rPr>
        <w:t>afara</w:t>
      </w:r>
      <w:r w:rsidR="006069B8" w:rsidRPr="003454D7">
        <w:rPr>
          <w:color w:val="000000"/>
          <w:sz w:val="28"/>
          <w:szCs w:val="28"/>
          <w:lang w:val="ro-RO"/>
        </w:rPr>
        <w:t xml:space="preserve"> </w:t>
      </w:r>
      <w:r w:rsidR="00901591" w:rsidRPr="003454D7">
        <w:rPr>
          <w:color w:val="000000"/>
          <w:sz w:val="28"/>
          <w:szCs w:val="28"/>
          <w:lang w:val="ro-RO"/>
        </w:rPr>
        <w:t>amplasamentului.</w:t>
      </w:r>
    </w:p>
    <w:p w14:paraId="68E9344E" w14:textId="77777777" w:rsidR="00901591" w:rsidRPr="003454D7" w:rsidRDefault="00901591" w:rsidP="00E8417F">
      <w:pPr>
        <w:spacing w:before="60" w:after="60"/>
        <w:ind w:firstLine="567"/>
        <w:rPr>
          <w:b/>
          <w:color w:val="000000"/>
          <w:sz w:val="28"/>
          <w:szCs w:val="28"/>
          <w:lang w:val="ro-RO"/>
        </w:rPr>
      </w:pPr>
      <w:r w:rsidRPr="003454D7">
        <w:rPr>
          <w:b/>
          <w:color w:val="000000"/>
          <w:sz w:val="28"/>
          <w:szCs w:val="28"/>
          <w:lang w:val="ro-RO"/>
        </w:rPr>
        <w:t>6.</w:t>
      </w:r>
      <w:r w:rsidR="006069B8" w:rsidRPr="003454D7">
        <w:rPr>
          <w:b/>
          <w:color w:val="000000"/>
          <w:sz w:val="28"/>
          <w:szCs w:val="28"/>
          <w:lang w:val="ro-RO"/>
        </w:rPr>
        <w:t xml:space="preserve"> </w:t>
      </w:r>
      <w:r w:rsidRPr="003454D7">
        <w:rPr>
          <w:b/>
          <w:color w:val="000000"/>
          <w:sz w:val="28"/>
          <w:szCs w:val="28"/>
          <w:lang w:val="ro-RO"/>
        </w:rPr>
        <w:t>Sec</w:t>
      </w:r>
      <w:r w:rsidR="009F59C0" w:rsidRPr="003454D7">
        <w:rPr>
          <w:b/>
          <w:color w:val="000000"/>
          <w:sz w:val="28"/>
          <w:szCs w:val="28"/>
          <w:lang w:val="ro-RO"/>
        </w:rPr>
        <w:t>ț</w:t>
      </w:r>
      <w:r w:rsidRPr="003454D7">
        <w:rPr>
          <w:b/>
          <w:color w:val="000000"/>
          <w:sz w:val="28"/>
          <w:szCs w:val="28"/>
          <w:lang w:val="ro-RO"/>
        </w:rPr>
        <w:t>iunea</w:t>
      </w:r>
      <w:r w:rsidR="006069B8" w:rsidRPr="003454D7">
        <w:rPr>
          <w:b/>
          <w:color w:val="000000"/>
          <w:sz w:val="28"/>
          <w:szCs w:val="28"/>
          <w:lang w:val="ro-RO"/>
        </w:rPr>
        <w:t xml:space="preserve"> </w:t>
      </w:r>
      <w:r w:rsidRPr="003454D7">
        <w:rPr>
          <w:b/>
          <w:color w:val="000000"/>
          <w:sz w:val="28"/>
          <w:szCs w:val="28"/>
          <w:lang w:val="ro-RO"/>
        </w:rPr>
        <w:t>cartografică</w:t>
      </w:r>
      <w:r w:rsidR="00C06025" w:rsidRPr="003454D7">
        <w:rPr>
          <w:b/>
          <w:color w:val="000000"/>
          <w:sz w:val="28"/>
          <w:szCs w:val="28"/>
          <w:lang w:val="ro-RO"/>
        </w:rPr>
        <w:t>.</w:t>
      </w:r>
    </w:p>
    <w:p w14:paraId="558886AD" w14:textId="77777777" w:rsidR="00B72F80" w:rsidRPr="003454D7" w:rsidRDefault="00901591" w:rsidP="00E8417F">
      <w:pPr>
        <w:spacing w:before="60" w:after="60"/>
        <w:ind w:firstLine="567"/>
        <w:rPr>
          <w:color w:val="000000"/>
          <w:sz w:val="28"/>
          <w:szCs w:val="28"/>
          <w:lang w:val="ro-RO"/>
        </w:rPr>
      </w:pP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prezintă</w:t>
      </w:r>
      <w:r w:rsidR="006069B8" w:rsidRPr="003454D7">
        <w:rPr>
          <w:color w:val="000000"/>
          <w:sz w:val="28"/>
          <w:szCs w:val="28"/>
          <w:lang w:val="ro-RO"/>
        </w:rPr>
        <w:t xml:space="preserve"> </w:t>
      </w:r>
      <w:r w:rsidRPr="003454D7">
        <w:rPr>
          <w:color w:val="000000"/>
          <w:sz w:val="28"/>
          <w:szCs w:val="28"/>
          <w:lang w:val="ro-RO"/>
        </w:rPr>
        <w:t>hăr</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scară</w:t>
      </w:r>
      <w:r w:rsidR="006069B8" w:rsidRPr="003454D7">
        <w:rPr>
          <w:color w:val="000000"/>
          <w:sz w:val="28"/>
          <w:szCs w:val="28"/>
          <w:lang w:val="ro-RO"/>
        </w:rPr>
        <w:t xml:space="preserve"> </w:t>
      </w:r>
      <w:r w:rsidRPr="003454D7">
        <w:rPr>
          <w:color w:val="000000"/>
          <w:sz w:val="28"/>
          <w:szCs w:val="28"/>
          <w:lang w:val="ro-RO"/>
        </w:rPr>
        <w:t>adecvată</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planul</w:t>
      </w:r>
      <w:r w:rsidR="006069B8" w:rsidRPr="003454D7">
        <w:rPr>
          <w:color w:val="000000"/>
          <w:sz w:val="28"/>
          <w:szCs w:val="28"/>
          <w:lang w:val="ro-RO"/>
        </w:rPr>
        <w:t xml:space="preserve"> </w:t>
      </w:r>
      <w:r w:rsidRPr="003454D7">
        <w:rPr>
          <w:color w:val="000000"/>
          <w:sz w:val="28"/>
          <w:szCs w:val="28"/>
          <w:lang w:val="ro-RO"/>
        </w:rPr>
        <w:t>amplasamentului,</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marchează</w:t>
      </w:r>
      <w:r w:rsidR="006069B8" w:rsidRPr="003454D7">
        <w:rPr>
          <w:color w:val="000000"/>
          <w:sz w:val="28"/>
          <w:szCs w:val="28"/>
          <w:lang w:val="ro-RO"/>
        </w:rPr>
        <w:t xml:space="preserve"> </w:t>
      </w:r>
      <w:r w:rsidRPr="003454D7">
        <w:rPr>
          <w:color w:val="000000"/>
          <w:sz w:val="28"/>
          <w:szCs w:val="28"/>
          <w:lang w:val="ro-RO"/>
        </w:rPr>
        <w:t>căile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acces</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evacuare,</w:t>
      </w:r>
      <w:r w:rsidR="006069B8" w:rsidRPr="003454D7">
        <w:rPr>
          <w:color w:val="000000"/>
          <w:sz w:val="28"/>
          <w:szCs w:val="28"/>
          <w:lang w:val="ro-RO"/>
        </w:rPr>
        <w:t xml:space="preserve"> </w:t>
      </w:r>
      <w:r w:rsidRPr="003454D7">
        <w:rPr>
          <w:color w:val="000000"/>
          <w:sz w:val="28"/>
          <w:szCs w:val="28"/>
          <w:lang w:val="ro-RO"/>
        </w:rPr>
        <w:t>punctele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adunare,</w:t>
      </w:r>
      <w:r w:rsidR="006069B8" w:rsidRPr="003454D7">
        <w:rPr>
          <w:color w:val="000000"/>
          <w:sz w:val="28"/>
          <w:szCs w:val="28"/>
          <w:lang w:val="ro-RO"/>
        </w:rPr>
        <w:t xml:space="preserve"> </w:t>
      </w:r>
      <w:r w:rsidRPr="003454D7">
        <w:rPr>
          <w:color w:val="000000"/>
          <w:sz w:val="28"/>
          <w:szCs w:val="28"/>
          <w:lang w:val="ro-RO"/>
        </w:rPr>
        <w:t>re</w:t>
      </w:r>
      <w:r w:rsidR="009F59C0" w:rsidRPr="003454D7">
        <w:rPr>
          <w:color w:val="000000"/>
          <w:sz w:val="28"/>
          <w:szCs w:val="28"/>
          <w:lang w:val="ro-RO"/>
        </w:rPr>
        <w:t>ț</w:t>
      </w:r>
      <w:r w:rsidRPr="003454D7">
        <w:rPr>
          <w:color w:val="000000"/>
          <w:sz w:val="28"/>
          <w:szCs w:val="28"/>
          <w:lang w:val="ro-RO"/>
        </w:rPr>
        <w:t>elele</w:t>
      </w:r>
      <w:r w:rsidR="006069B8" w:rsidRPr="003454D7">
        <w:rPr>
          <w:color w:val="000000"/>
          <w:sz w:val="28"/>
          <w:szCs w:val="28"/>
          <w:lang w:val="ro-RO"/>
        </w:rPr>
        <w:t xml:space="preserve"> </w:t>
      </w:r>
      <w:r w:rsidRPr="003454D7">
        <w:rPr>
          <w:color w:val="000000"/>
          <w:sz w:val="28"/>
          <w:szCs w:val="28"/>
          <w:lang w:val="ro-RO"/>
        </w:rPr>
        <w:t>tehnologice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utilită</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(canalizare,</w:t>
      </w:r>
      <w:r w:rsidR="006069B8" w:rsidRPr="003454D7">
        <w:rPr>
          <w:color w:val="000000"/>
          <w:sz w:val="28"/>
          <w:szCs w:val="28"/>
          <w:lang w:val="ro-RO"/>
        </w:rPr>
        <w:t xml:space="preserve"> </w:t>
      </w:r>
      <w:r w:rsidRPr="003454D7">
        <w:rPr>
          <w:color w:val="000000"/>
          <w:sz w:val="28"/>
          <w:szCs w:val="28"/>
          <w:lang w:val="ro-RO"/>
        </w:rPr>
        <w:t>pu</w:t>
      </w:r>
      <w:r w:rsidR="009F59C0" w:rsidRPr="003454D7">
        <w:rPr>
          <w:color w:val="000000"/>
          <w:sz w:val="28"/>
          <w:szCs w:val="28"/>
          <w:lang w:val="ro-RO"/>
        </w:rPr>
        <w:t>ț</w:t>
      </w:r>
      <w:r w:rsidRPr="003454D7">
        <w:rPr>
          <w:color w:val="000000"/>
          <w:sz w:val="28"/>
          <w:szCs w:val="28"/>
          <w:lang w:val="ro-RO"/>
        </w:rPr>
        <w:t>uri,</w:t>
      </w:r>
      <w:r w:rsidR="006069B8" w:rsidRPr="003454D7">
        <w:rPr>
          <w:color w:val="000000"/>
          <w:sz w:val="28"/>
          <w:szCs w:val="28"/>
          <w:lang w:val="ro-RO"/>
        </w:rPr>
        <w:t xml:space="preserve"> </w:t>
      </w:r>
      <w:r w:rsidRPr="003454D7">
        <w:rPr>
          <w:color w:val="000000"/>
          <w:sz w:val="28"/>
          <w:szCs w:val="28"/>
          <w:lang w:val="ro-RO"/>
        </w:rPr>
        <w:t>re</w:t>
      </w:r>
      <w:r w:rsidR="009F59C0" w:rsidRPr="003454D7">
        <w:rPr>
          <w:color w:val="000000"/>
          <w:sz w:val="28"/>
          <w:szCs w:val="28"/>
          <w:lang w:val="ro-RO"/>
        </w:rPr>
        <w:t>ț</w:t>
      </w:r>
      <w:r w:rsidRPr="003454D7">
        <w:rPr>
          <w:color w:val="000000"/>
          <w:sz w:val="28"/>
          <w:szCs w:val="28"/>
          <w:lang w:val="ro-RO"/>
        </w:rPr>
        <w:t>ele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apă</w:t>
      </w:r>
      <w:r w:rsidR="006069B8" w:rsidRPr="003454D7">
        <w:rPr>
          <w:color w:val="000000"/>
          <w:sz w:val="28"/>
          <w:szCs w:val="28"/>
          <w:lang w:val="ro-RO"/>
        </w:rPr>
        <w:t xml:space="preserve"> </w:t>
      </w:r>
      <w:r w:rsidRPr="003454D7">
        <w:rPr>
          <w:color w:val="000000"/>
          <w:sz w:val="28"/>
          <w:szCs w:val="28"/>
          <w:lang w:val="ro-RO"/>
        </w:rPr>
        <w:t>curentă,</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răcire,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incendiu,</w:t>
      </w:r>
      <w:r w:rsidR="006069B8" w:rsidRPr="003454D7">
        <w:rPr>
          <w:color w:val="000000"/>
          <w:sz w:val="28"/>
          <w:szCs w:val="28"/>
          <w:lang w:val="ro-RO"/>
        </w:rPr>
        <w:t xml:space="preserve"> </w:t>
      </w:r>
      <w:r w:rsidRPr="003454D7">
        <w:rPr>
          <w:color w:val="000000"/>
          <w:sz w:val="28"/>
          <w:szCs w:val="28"/>
          <w:lang w:val="ro-RO"/>
        </w:rPr>
        <w:t>re</w:t>
      </w:r>
      <w:r w:rsidR="009F59C0" w:rsidRPr="003454D7">
        <w:rPr>
          <w:color w:val="000000"/>
          <w:sz w:val="28"/>
          <w:szCs w:val="28"/>
          <w:lang w:val="ro-RO"/>
        </w:rPr>
        <w:t>ț</w:t>
      </w:r>
      <w:r w:rsidRPr="003454D7">
        <w:rPr>
          <w:color w:val="000000"/>
          <w:sz w:val="28"/>
          <w:szCs w:val="28"/>
          <w:lang w:val="ro-RO"/>
        </w:rPr>
        <w:t>ele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curent</w:t>
      </w:r>
      <w:r w:rsidR="006069B8" w:rsidRPr="003454D7">
        <w:rPr>
          <w:color w:val="000000"/>
          <w:sz w:val="28"/>
          <w:szCs w:val="28"/>
          <w:lang w:val="ro-RO"/>
        </w:rPr>
        <w:t xml:space="preserve"> </w:t>
      </w:r>
      <w:r w:rsidRPr="003454D7">
        <w:rPr>
          <w:color w:val="000000"/>
          <w:sz w:val="28"/>
          <w:szCs w:val="28"/>
          <w:lang w:val="ro-RO"/>
        </w:rPr>
        <w:t>electric,</w:t>
      </w:r>
      <w:r w:rsidR="006069B8" w:rsidRPr="003454D7">
        <w:rPr>
          <w:color w:val="000000"/>
          <w:sz w:val="28"/>
          <w:szCs w:val="28"/>
          <w:lang w:val="ro-RO"/>
        </w:rPr>
        <w:t xml:space="preserve"> </w:t>
      </w:r>
      <w:r w:rsidRPr="003454D7">
        <w:rPr>
          <w:color w:val="000000"/>
          <w:sz w:val="28"/>
          <w:szCs w:val="28"/>
          <w:lang w:val="ro-RO"/>
        </w:rPr>
        <w:t>abur,</w:t>
      </w:r>
      <w:r w:rsidR="006069B8" w:rsidRPr="003454D7">
        <w:rPr>
          <w:color w:val="000000"/>
          <w:sz w:val="28"/>
          <w:szCs w:val="28"/>
          <w:lang w:val="ro-RO"/>
        </w:rPr>
        <w:t xml:space="preserve"> </w:t>
      </w:r>
      <w:r w:rsidRPr="003454D7">
        <w:rPr>
          <w:color w:val="000000"/>
          <w:sz w:val="28"/>
          <w:szCs w:val="28"/>
          <w:lang w:val="ro-RO"/>
        </w:rPr>
        <w:t>estacade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conducte</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vehiculează</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toxice/corozive/inflamabile</w:t>
      </w:r>
      <w:r w:rsidR="006069B8" w:rsidRPr="003454D7">
        <w:rPr>
          <w:color w:val="000000"/>
          <w:sz w:val="28"/>
          <w:szCs w:val="28"/>
          <w:lang w:val="ro-RO"/>
        </w:rPr>
        <w:t xml:space="preserve"> </w:t>
      </w:r>
      <w:r w:rsidRPr="003454D7">
        <w:rPr>
          <w:color w:val="000000"/>
          <w:sz w:val="28"/>
          <w:szCs w:val="28"/>
          <w:lang w:val="ro-RO"/>
        </w:rPr>
        <w:t>etc.),</w:t>
      </w:r>
      <w:r w:rsidR="006069B8" w:rsidRPr="003454D7">
        <w:rPr>
          <w:color w:val="000000"/>
          <w:sz w:val="28"/>
          <w:szCs w:val="28"/>
          <w:lang w:val="ro-RO"/>
        </w:rPr>
        <w:t xml:space="preserve"> </w:t>
      </w:r>
      <w:r w:rsidRPr="003454D7">
        <w:rPr>
          <w:color w:val="000000"/>
          <w:sz w:val="28"/>
          <w:szCs w:val="28"/>
          <w:lang w:val="ro-RO"/>
        </w:rPr>
        <w:t>eviden</w:t>
      </w:r>
      <w:r w:rsidR="009F59C0" w:rsidRPr="003454D7">
        <w:rPr>
          <w:color w:val="000000"/>
          <w:sz w:val="28"/>
          <w:szCs w:val="28"/>
          <w:lang w:val="ro-RO"/>
        </w:rPr>
        <w:t>ț</w:t>
      </w:r>
      <w:r w:rsidRPr="003454D7">
        <w:rPr>
          <w:color w:val="000000"/>
          <w:sz w:val="28"/>
          <w:szCs w:val="28"/>
          <w:lang w:val="ro-RO"/>
        </w:rPr>
        <w:t>ierea</w:t>
      </w:r>
      <w:r w:rsidR="006069B8" w:rsidRPr="003454D7">
        <w:rPr>
          <w:color w:val="000000"/>
          <w:sz w:val="28"/>
          <w:szCs w:val="28"/>
          <w:lang w:val="ro-RO"/>
        </w:rPr>
        <w:t xml:space="preserve"> </w:t>
      </w:r>
      <w:r w:rsidRPr="003454D7">
        <w:rPr>
          <w:color w:val="000000"/>
          <w:sz w:val="28"/>
          <w:szCs w:val="28"/>
          <w:lang w:val="ro-RO"/>
        </w:rPr>
        <w:t>instala</w:t>
      </w:r>
      <w:r w:rsidR="009F59C0" w:rsidRPr="003454D7">
        <w:rPr>
          <w:color w:val="000000"/>
          <w:sz w:val="28"/>
          <w:szCs w:val="28"/>
          <w:lang w:val="ro-RO"/>
        </w:rPr>
        <w:t>ț</w:t>
      </w:r>
      <w:r w:rsidRPr="003454D7">
        <w:rPr>
          <w:color w:val="000000"/>
          <w:sz w:val="28"/>
          <w:szCs w:val="28"/>
          <w:lang w:val="ro-RO"/>
        </w:rPr>
        <w:t>iilor</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vehiculează/stochează/produc</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punctele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ini</w:t>
      </w:r>
      <w:r w:rsidR="009F59C0" w:rsidRPr="003454D7">
        <w:rPr>
          <w:color w:val="000000"/>
          <w:sz w:val="28"/>
          <w:szCs w:val="28"/>
          <w:lang w:val="ro-RO"/>
        </w:rPr>
        <w:t>ț</w:t>
      </w:r>
      <w:r w:rsidRPr="003454D7">
        <w:rPr>
          <w:color w:val="000000"/>
          <w:sz w:val="28"/>
          <w:szCs w:val="28"/>
          <w:lang w:val="ro-RO"/>
        </w:rPr>
        <w:t>iere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scenariilor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accident,</w:t>
      </w:r>
      <w:r w:rsidR="006069B8" w:rsidRPr="003454D7">
        <w:rPr>
          <w:color w:val="000000"/>
          <w:sz w:val="28"/>
          <w:szCs w:val="28"/>
          <w:lang w:val="ro-RO"/>
        </w:rPr>
        <w:t xml:space="preserve"> </w:t>
      </w:r>
      <w:r w:rsidRPr="003454D7">
        <w:rPr>
          <w:color w:val="000000"/>
          <w:sz w:val="28"/>
          <w:szCs w:val="28"/>
          <w:lang w:val="ro-RO"/>
        </w:rPr>
        <w:t>materializarea</w:t>
      </w:r>
      <w:r w:rsidR="006069B8" w:rsidRPr="003454D7">
        <w:rPr>
          <w:color w:val="000000"/>
          <w:sz w:val="28"/>
          <w:szCs w:val="28"/>
          <w:lang w:val="ro-RO"/>
        </w:rPr>
        <w:t xml:space="preserve"> </w:t>
      </w:r>
      <w:r w:rsidRPr="003454D7">
        <w:rPr>
          <w:color w:val="000000"/>
          <w:sz w:val="28"/>
          <w:szCs w:val="28"/>
          <w:lang w:val="ro-RO"/>
        </w:rPr>
        <w:t>zonelor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planificare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hartă</w:t>
      </w:r>
      <w:r w:rsidR="006069B8" w:rsidRPr="003454D7">
        <w:rPr>
          <w:color w:val="000000"/>
          <w:sz w:val="28"/>
          <w:szCs w:val="28"/>
          <w:lang w:val="ro-RO"/>
        </w:rPr>
        <w:t xml:space="preserve"> </w:t>
      </w:r>
      <w:r w:rsidRPr="003454D7">
        <w:rPr>
          <w:color w:val="000000"/>
          <w:sz w:val="28"/>
          <w:szCs w:val="28"/>
          <w:lang w:val="ro-RO"/>
        </w:rPr>
        <w:t>etc.</w:t>
      </w:r>
    </w:p>
    <w:p w14:paraId="71A37BBA" w14:textId="77777777" w:rsidR="00074ED2" w:rsidRPr="003454D7" w:rsidRDefault="00074ED2">
      <w:pPr>
        <w:spacing w:after="200" w:line="276" w:lineRule="auto"/>
        <w:ind w:firstLine="0"/>
        <w:jc w:val="left"/>
        <w:rPr>
          <w:color w:val="000000"/>
          <w:sz w:val="28"/>
          <w:szCs w:val="28"/>
          <w:lang w:val="ro-RO"/>
        </w:rPr>
      </w:pPr>
      <w:r w:rsidRPr="003454D7">
        <w:rPr>
          <w:color w:val="000000"/>
          <w:sz w:val="28"/>
          <w:szCs w:val="28"/>
          <w:lang w:val="ro-RO"/>
        </w:rPr>
        <w:br w:type="page"/>
      </w:r>
    </w:p>
    <w:p w14:paraId="27CE8974" w14:textId="77777777" w:rsidR="00074ED2" w:rsidRPr="003454D7" w:rsidRDefault="00074ED2" w:rsidP="00074ED2">
      <w:pPr>
        <w:ind w:left="5040"/>
        <w:jc w:val="right"/>
        <w:rPr>
          <w:color w:val="000000"/>
          <w:sz w:val="28"/>
          <w:szCs w:val="28"/>
          <w:lang w:val="ro-RO"/>
        </w:rPr>
      </w:pPr>
      <w:r w:rsidRPr="003454D7">
        <w:rPr>
          <w:color w:val="000000"/>
          <w:sz w:val="28"/>
          <w:szCs w:val="28"/>
          <w:lang w:val="ro-RO"/>
        </w:rPr>
        <w:lastRenderedPageBreak/>
        <w:t>Anexa</w:t>
      </w:r>
      <w:r w:rsidR="006069B8" w:rsidRPr="003454D7">
        <w:rPr>
          <w:color w:val="000000"/>
          <w:sz w:val="28"/>
          <w:szCs w:val="28"/>
          <w:lang w:val="ro-RO"/>
        </w:rPr>
        <w:t xml:space="preserve"> </w:t>
      </w:r>
      <w:r w:rsidRPr="003454D7">
        <w:rPr>
          <w:color w:val="000000"/>
          <w:sz w:val="28"/>
          <w:szCs w:val="28"/>
          <w:lang w:val="ro-RO"/>
        </w:rPr>
        <w:t>nr.</w:t>
      </w:r>
      <w:r w:rsidR="006069B8" w:rsidRPr="003454D7">
        <w:rPr>
          <w:color w:val="000000"/>
          <w:sz w:val="28"/>
          <w:szCs w:val="28"/>
          <w:lang w:val="ro-RO"/>
        </w:rPr>
        <w:t xml:space="preserve"> </w:t>
      </w:r>
      <w:r w:rsidRPr="003454D7">
        <w:rPr>
          <w:color w:val="000000"/>
          <w:sz w:val="28"/>
          <w:szCs w:val="28"/>
          <w:lang w:val="ro-RO"/>
        </w:rPr>
        <w:t>3</w:t>
      </w:r>
    </w:p>
    <w:p w14:paraId="397BFCC9" w14:textId="77777777" w:rsidR="00074ED2" w:rsidRPr="003454D7" w:rsidRDefault="00074ED2" w:rsidP="00074ED2">
      <w:pPr>
        <w:ind w:left="5040" w:firstLine="0"/>
        <w:jc w:val="right"/>
        <w:rPr>
          <w:color w:val="000000"/>
          <w:sz w:val="24"/>
          <w:szCs w:val="28"/>
          <w:lang w:val="ro-RO"/>
        </w:rPr>
      </w:pPr>
      <w:r w:rsidRPr="003454D7">
        <w:rPr>
          <w:color w:val="000000"/>
          <w:sz w:val="28"/>
          <w:szCs w:val="28"/>
          <w:lang w:val="ro-RO" w:eastAsia="ro-RO"/>
        </w:rPr>
        <w:t>la</w:t>
      </w:r>
      <w:r w:rsidR="006069B8" w:rsidRPr="003454D7">
        <w:rPr>
          <w:color w:val="000000"/>
          <w:sz w:val="28"/>
          <w:szCs w:val="28"/>
          <w:lang w:val="ro-RO" w:eastAsia="ro-RO"/>
        </w:rPr>
        <w:t xml:space="preserve"> </w:t>
      </w:r>
      <w:r w:rsidRPr="003454D7">
        <w:rPr>
          <w:color w:val="000000"/>
          <w:sz w:val="28"/>
          <w:szCs w:val="28"/>
          <w:lang w:val="ro-RO" w:eastAsia="ro-RO"/>
        </w:rPr>
        <w:t>Regulamentul</w:t>
      </w:r>
      <w:r w:rsidR="006069B8" w:rsidRPr="003454D7">
        <w:rPr>
          <w:color w:val="000000"/>
          <w:sz w:val="28"/>
          <w:szCs w:val="28"/>
          <w:lang w:val="ro-RO" w:eastAsia="ro-RO"/>
        </w:rPr>
        <w:t xml:space="preserve"> </w:t>
      </w:r>
      <w:r w:rsidRPr="003454D7">
        <w:rPr>
          <w:color w:val="000000"/>
          <w:sz w:val="28"/>
          <w:szCs w:val="28"/>
          <w:lang w:val="ro-RO" w:eastAsia="ro-RO"/>
        </w:rPr>
        <w:t>privind</w:t>
      </w:r>
      <w:r w:rsidR="006069B8" w:rsidRPr="003454D7">
        <w:rPr>
          <w:color w:val="000000"/>
          <w:sz w:val="28"/>
          <w:szCs w:val="28"/>
          <w:lang w:val="ro-RO" w:eastAsia="ro-RO"/>
        </w:rPr>
        <w:t xml:space="preserve"> </w:t>
      </w:r>
      <w:r w:rsidRPr="003454D7">
        <w:rPr>
          <w:color w:val="000000"/>
          <w:sz w:val="28"/>
          <w:szCs w:val="28"/>
          <w:lang w:val="ro-RO" w:eastAsia="ro-RO"/>
        </w:rPr>
        <w:t>normele</w:t>
      </w:r>
      <w:r w:rsidR="006069B8" w:rsidRPr="003454D7">
        <w:rPr>
          <w:color w:val="000000"/>
          <w:sz w:val="28"/>
          <w:szCs w:val="28"/>
          <w:lang w:val="ro-RO" w:eastAsia="ro-RO"/>
        </w:rPr>
        <w:t xml:space="preserve"> </w:t>
      </w:r>
      <w:r w:rsidRPr="003454D7">
        <w:rPr>
          <w:color w:val="000000"/>
          <w:sz w:val="28"/>
          <w:szCs w:val="28"/>
          <w:lang w:val="ro-RO" w:eastAsia="ro-RO"/>
        </w:rPr>
        <w:t>metodologice</w:t>
      </w:r>
      <w:r w:rsidR="006069B8" w:rsidRPr="003454D7">
        <w:rPr>
          <w:color w:val="000000"/>
          <w:sz w:val="28"/>
          <w:szCs w:val="28"/>
          <w:lang w:val="ro-RO" w:eastAsia="ro-RO"/>
        </w:rPr>
        <w:t xml:space="preserve"> </w:t>
      </w:r>
      <w:r w:rsidRPr="003454D7">
        <w:rPr>
          <w:color w:val="000000"/>
          <w:sz w:val="28"/>
          <w:szCs w:val="28"/>
          <w:lang w:val="ro-RO" w:eastAsia="ro-RO"/>
        </w:rPr>
        <w:t>de</w:t>
      </w:r>
      <w:r w:rsidR="006069B8" w:rsidRPr="003454D7">
        <w:rPr>
          <w:color w:val="000000"/>
          <w:sz w:val="28"/>
          <w:szCs w:val="28"/>
          <w:lang w:val="ro-RO" w:eastAsia="ro-RO"/>
        </w:rPr>
        <w:t xml:space="preserve"> </w:t>
      </w:r>
      <w:r w:rsidRPr="003454D7">
        <w:rPr>
          <w:color w:val="000000"/>
          <w:sz w:val="28"/>
          <w:szCs w:val="28"/>
          <w:lang w:val="ro-RO" w:eastAsia="ro-RO"/>
        </w:rPr>
        <w:t>elaborare</w:t>
      </w:r>
      <w:r w:rsidR="006069B8" w:rsidRPr="003454D7">
        <w:rPr>
          <w:color w:val="000000"/>
          <w:sz w:val="28"/>
          <w:szCs w:val="28"/>
          <w:lang w:val="ro-RO" w:eastAsia="ro-RO"/>
        </w:rPr>
        <w:t xml:space="preserve"> </w:t>
      </w:r>
      <w:r w:rsidR="009F59C0" w:rsidRPr="003454D7">
        <w:rPr>
          <w:color w:val="000000"/>
          <w:sz w:val="28"/>
          <w:szCs w:val="28"/>
          <w:lang w:val="ro-RO" w:eastAsia="ro-RO"/>
        </w:rPr>
        <w:t>ș</w:t>
      </w:r>
      <w:r w:rsidRPr="003454D7">
        <w:rPr>
          <w:color w:val="000000"/>
          <w:sz w:val="28"/>
          <w:szCs w:val="28"/>
          <w:lang w:val="ro-RO" w:eastAsia="ro-RO"/>
        </w:rPr>
        <w:t>i</w:t>
      </w:r>
      <w:r w:rsidR="006069B8" w:rsidRPr="003454D7">
        <w:rPr>
          <w:color w:val="000000"/>
          <w:sz w:val="28"/>
          <w:szCs w:val="28"/>
          <w:lang w:val="ro-RO" w:eastAsia="ro-RO"/>
        </w:rPr>
        <w:t xml:space="preserve"> </w:t>
      </w:r>
      <w:r w:rsidRPr="003454D7">
        <w:rPr>
          <w:color w:val="000000"/>
          <w:sz w:val="28"/>
          <w:szCs w:val="28"/>
          <w:lang w:val="ro-RO" w:eastAsia="ro-RO"/>
        </w:rPr>
        <w:t>testare</w:t>
      </w:r>
      <w:r w:rsidR="006069B8" w:rsidRPr="003454D7">
        <w:rPr>
          <w:color w:val="000000"/>
          <w:sz w:val="28"/>
          <w:szCs w:val="28"/>
          <w:lang w:val="ro-RO" w:eastAsia="ro-RO"/>
        </w:rPr>
        <w:t xml:space="preserve"> </w:t>
      </w:r>
      <w:r w:rsidRPr="003454D7">
        <w:rPr>
          <w:color w:val="000000"/>
          <w:sz w:val="28"/>
          <w:szCs w:val="28"/>
          <w:lang w:val="ro-RO" w:eastAsia="ro-RO"/>
        </w:rPr>
        <w:t>a</w:t>
      </w:r>
      <w:r w:rsidR="006069B8" w:rsidRPr="003454D7">
        <w:rPr>
          <w:color w:val="000000"/>
          <w:sz w:val="28"/>
          <w:szCs w:val="28"/>
          <w:lang w:val="ro-RO" w:eastAsia="ro-RO"/>
        </w:rPr>
        <w:t xml:space="preserve"> </w:t>
      </w:r>
      <w:r w:rsidRPr="003454D7">
        <w:rPr>
          <w:color w:val="000000"/>
          <w:sz w:val="28"/>
          <w:szCs w:val="28"/>
          <w:lang w:val="ro-RO" w:eastAsia="ro-RO"/>
        </w:rPr>
        <w:t>Planurilor</w:t>
      </w:r>
      <w:r w:rsidR="006069B8" w:rsidRPr="003454D7">
        <w:rPr>
          <w:color w:val="000000"/>
          <w:sz w:val="28"/>
          <w:szCs w:val="28"/>
          <w:lang w:val="ro-RO" w:eastAsia="ro-RO"/>
        </w:rPr>
        <w:t xml:space="preserve"> </w:t>
      </w:r>
      <w:r w:rsidRPr="003454D7">
        <w:rPr>
          <w:color w:val="000000"/>
          <w:sz w:val="28"/>
          <w:szCs w:val="28"/>
          <w:lang w:val="ro-RO" w:eastAsia="ro-RO"/>
        </w:rPr>
        <w:t>de</w:t>
      </w:r>
      <w:r w:rsidR="006069B8" w:rsidRPr="003454D7">
        <w:rPr>
          <w:color w:val="000000"/>
          <w:sz w:val="28"/>
          <w:szCs w:val="28"/>
          <w:lang w:val="ro-RO" w:eastAsia="ro-RO"/>
        </w:rPr>
        <w:t xml:space="preserve"> </w:t>
      </w:r>
      <w:r w:rsidRPr="003454D7">
        <w:rPr>
          <w:color w:val="000000"/>
          <w:sz w:val="28"/>
          <w:szCs w:val="28"/>
          <w:lang w:val="ro-RO" w:eastAsia="ro-RO"/>
        </w:rPr>
        <w:t>urgen</w:t>
      </w:r>
      <w:r w:rsidR="009F59C0" w:rsidRPr="003454D7">
        <w:rPr>
          <w:color w:val="000000"/>
          <w:sz w:val="28"/>
          <w:szCs w:val="28"/>
          <w:lang w:val="ro-RO" w:eastAsia="ro-RO"/>
        </w:rPr>
        <w:t>ț</w:t>
      </w:r>
      <w:r w:rsidRPr="003454D7">
        <w:rPr>
          <w:color w:val="000000"/>
          <w:sz w:val="28"/>
          <w:szCs w:val="28"/>
          <w:lang w:val="ro-RO" w:eastAsia="ro-RO"/>
        </w:rPr>
        <w:t>ă</w:t>
      </w:r>
    </w:p>
    <w:p w14:paraId="649D7619" w14:textId="77777777" w:rsidR="00074ED2" w:rsidRPr="003454D7" w:rsidRDefault="00074ED2" w:rsidP="00074ED2">
      <w:pPr>
        <w:spacing w:before="120"/>
        <w:ind w:firstLine="567"/>
        <w:jc w:val="right"/>
        <w:rPr>
          <w:color w:val="000000"/>
          <w:sz w:val="28"/>
          <w:szCs w:val="28"/>
          <w:lang w:val="ro-RO"/>
        </w:rPr>
      </w:pPr>
    </w:p>
    <w:p w14:paraId="07C87713" w14:textId="77777777" w:rsidR="00074ED2" w:rsidRPr="003454D7" w:rsidRDefault="00074ED2" w:rsidP="00074ED2">
      <w:pPr>
        <w:spacing w:before="120"/>
        <w:ind w:firstLine="567"/>
        <w:jc w:val="center"/>
        <w:rPr>
          <w:b/>
          <w:color w:val="000000"/>
          <w:sz w:val="28"/>
          <w:szCs w:val="28"/>
          <w:lang w:val="ro-RO"/>
        </w:rPr>
      </w:pPr>
      <w:r w:rsidRPr="003454D7">
        <w:rPr>
          <w:b/>
          <w:color w:val="000000"/>
          <w:sz w:val="28"/>
          <w:szCs w:val="28"/>
          <w:lang w:val="ro-RO"/>
        </w:rPr>
        <w:t>STRUCTURA-CADRU</w:t>
      </w:r>
    </w:p>
    <w:p w14:paraId="308CCD26" w14:textId="77777777" w:rsidR="00074ED2" w:rsidRPr="003454D7" w:rsidRDefault="00074ED2" w:rsidP="00074ED2">
      <w:pPr>
        <w:spacing w:before="120"/>
        <w:ind w:firstLine="567"/>
        <w:jc w:val="center"/>
        <w:rPr>
          <w:b/>
          <w:color w:val="000000"/>
          <w:sz w:val="28"/>
          <w:szCs w:val="28"/>
          <w:lang w:val="ro-RO"/>
        </w:rPr>
      </w:pPr>
      <w:r w:rsidRPr="003454D7">
        <w:rPr>
          <w:b/>
          <w:color w:val="000000"/>
          <w:sz w:val="28"/>
          <w:szCs w:val="28"/>
          <w:lang w:val="ro-RO"/>
        </w:rPr>
        <w:t>a</w:t>
      </w:r>
      <w:r w:rsidR="006069B8" w:rsidRPr="003454D7">
        <w:rPr>
          <w:b/>
          <w:color w:val="000000"/>
          <w:sz w:val="28"/>
          <w:szCs w:val="28"/>
          <w:lang w:val="ro-RO"/>
        </w:rPr>
        <w:t xml:space="preserve"> </w:t>
      </w:r>
      <w:r w:rsidRPr="003454D7">
        <w:rPr>
          <w:b/>
          <w:color w:val="000000"/>
          <w:sz w:val="28"/>
          <w:szCs w:val="28"/>
          <w:lang w:val="ro-RO"/>
        </w:rPr>
        <w:t>planului</w:t>
      </w:r>
      <w:r w:rsidR="006069B8" w:rsidRPr="003454D7">
        <w:rPr>
          <w:b/>
          <w:color w:val="000000"/>
          <w:sz w:val="28"/>
          <w:szCs w:val="28"/>
          <w:lang w:val="ro-RO"/>
        </w:rPr>
        <w:t xml:space="preserve"> </w:t>
      </w:r>
      <w:r w:rsidRPr="003454D7">
        <w:rPr>
          <w:b/>
          <w:color w:val="000000"/>
          <w:sz w:val="28"/>
          <w:szCs w:val="28"/>
          <w:lang w:val="ro-RO"/>
        </w:rPr>
        <w:t>de</w:t>
      </w:r>
      <w:r w:rsidR="006069B8" w:rsidRPr="003454D7">
        <w:rPr>
          <w:b/>
          <w:color w:val="000000"/>
          <w:sz w:val="28"/>
          <w:szCs w:val="28"/>
          <w:lang w:val="ro-RO"/>
        </w:rPr>
        <w:t xml:space="preserve"> </w:t>
      </w:r>
      <w:r w:rsidRPr="003454D7">
        <w:rPr>
          <w:b/>
          <w:color w:val="000000"/>
          <w:sz w:val="28"/>
          <w:szCs w:val="28"/>
          <w:lang w:val="ro-RO"/>
        </w:rPr>
        <w:t>urgen</w:t>
      </w:r>
      <w:r w:rsidR="009F59C0" w:rsidRPr="003454D7">
        <w:rPr>
          <w:b/>
          <w:color w:val="000000"/>
          <w:sz w:val="28"/>
          <w:szCs w:val="28"/>
          <w:lang w:val="ro-RO"/>
        </w:rPr>
        <w:t>ț</w:t>
      </w:r>
      <w:r w:rsidRPr="003454D7">
        <w:rPr>
          <w:b/>
          <w:color w:val="000000"/>
          <w:sz w:val="28"/>
          <w:szCs w:val="28"/>
          <w:lang w:val="ro-RO"/>
        </w:rPr>
        <w:t>ă</w:t>
      </w:r>
      <w:r w:rsidR="006069B8" w:rsidRPr="003454D7">
        <w:rPr>
          <w:b/>
          <w:color w:val="000000"/>
          <w:sz w:val="28"/>
          <w:szCs w:val="28"/>
          <w:lang w:val="ro-RO"/>
        </w:rPr>
        <w:t xml:space="preserve"> </w:t>
      </w:r>
      <w:r w:rsidRPr="003454D7">
        <w:rPr>
          <w:b/>
          <w:color w:val="000000"/>
          <w:sz w:val="28"/>
          <w:szCs w:val="28"/>
          <w:lang w:val="ro-RO"/>
        </w:rPr>
        <w:t>externă</w:t>
      </w:r>
    </w:p>
    <w:p w14:paraId="24A6FBF4" w14:textId="77777777" w:rsidR="004860AE" w:rsidRPr="003454D7" w:rsidRDefault="004860AE" w:rsidP="00074ED2">
      <w:pPr>
        <w:spacing w:before="120"/>
        <w:ind w:firstLine="567"/>
        <w:jc w:val="center"/>
        <w:rPr>
          <w:b/>
          <w:color w:val="000000"/>
          <w:sz w:val="28"/>
          <w:szCs w:val="28"/>
          <w:lang w:val="ro-RO"/>
        </w:rPr>
      </w:pPr>
    </w:p>
    <w:p w14:paraId="351C8E9E" w14:textId="77777777" w:rsidR="004860AE" w:rsidRPr="003454D7" w:rsidRDefault="004860AE" w:rsidP="00E8417F">
      <w:pPr>
        <w:spacing w:before="60" w:after="60"/>
        <w:ind w:firstLine="567"/>
        <w:rPr>
          <w:b/>
          <w:color w:val="000000"/>
          <w:sz w:val="28"/>
          <w:szCs w:val="28"/>
          <w:lang w:val="ro-RO"/>
        </w:rPr>
      </w:pPr>
      <w:r w:rsidRPr="003454D7">
        <w:rPr>
          <w:b/>
          <w:color w:val="000000"/>
          <w:sz w:val="28"/>
          <w:szCs w:val="28"/>
          <w:lang w:val="ro-RO"/>
        </w:rPr>
        <w:t>1.</w:t>
      </w:r>
      <w:r w:rsidR="006069B8" w:rsidRPr="003454D7">
        <w:rPr>
          <w:b/>
          <w:color w:val="000000"/>
          <w:sz w:val="28"/>
          <w:szCs w:val="28"/>
          <w:lang w:val="ro-RO"/>
        </w:rPr>
        <w:t xml:space="preserve"> </w:t>
      </w:r>
      <w:r w:rsidRPr="003454D7">
        <w:rPr>
          <w:b/>
          <w:color w:val="000000"/>
          <w:sz w:val="28"/>
          <w:szCs w:val="28"/>
          <w:lang w:val="ro-RO"/>
        </w:rPr>
        <w:t>Actualizări,</w:t>
      </w:r>
      <w:r w:rsidR="006069B8" w:rsidRPr="003454D7">
        <w:rPr>
          <w:b/>
          <w:color w:val="000000"/>
          <w:sz w:val="28"/>
          <w:szCs w:val="28"/>
          <w:lang w:val="ro-RO"/>
        </w:rPr>
        <w:t xml:space="preserve"> </w:t>
      </w:r>
      <w:r w:rsidRPr="003454D7">
        <w:rPr>
          <w:b/>
          <w:color w:val="000000"/>
          <w:sz w:val="28"/>
          <w:szCs w:val="28"/>
          <w:lang w:val="ro-RO"/>
        </w:rPr>
        <w:t>revizuiri,</w:t>
      </w:r>
      <w:r w:rsidR="006069B8" w:rsidRPr="003454D7">
        <w:rPr>
          <w:b/>
          <w:color w:val="000000"/>
          <w:sz w:val="28"/>
          <w:szCs w:val="28"/>
          <w:lang w:val="ro-RO"/>
        </w:rPr>
        <w:t xml:space="preserve"> </w:t>
      </w:r>
      <w:r w:rsidRPr="003454D7">
        <w:rPr>
          <w:b/>
          <w:color w:val="000000"/>
          <w:sz w:val="28"/>
          <w:szCs w:val="28"/>
          <w:lang w:val="ro-RO"/>
        </w:rPr>
        <w:t>avizări</w:t>
      </w:r>
      <w:r w:rsidR="006069B8" w:rsidRPr="003454D7">
        <w:rPr>
          <w:b/>
          <w:color w:val="000000"/>
          <w:sz w:val="28"/>
          <w:szCs w:val="28"/>
          <w:lang w:val="ro-RO"/>
        </w:rPr>
        <w:t xml:space="preserve"> </w:t>
      </w:r>
      <w:r w:rsidR="009F59C0" w:rsidRPr="003454D7">
        <w:rPr>
          <w:b/>
          <w:color w:val="000000"/>
          <w:sz w:val="28"/>
          <w:szCs w:val="28"/>
          <w:lang w:val="ro-RO"/>
        </w:rPr>
        <w:t>ș</w:t>
      </w:r>
      <w:r w:rsidRPr="003454D7">
        <w:rPr>
          <w:b/>
          <w:color w:val="000000"/>
          <w:sz w:val="28"/>
          <w:szCs w:val="28"/>
          <w:lang w:val="ro-RO"/>
        </w:rPr>
        <w:t>i</w:t>
      </w:r>
      <w:r w:rsidR="006069B8" w:rsidRPr="003454D7">
        <w:rPr>
          <w:b/>
          <w:color w:val="000000"/>
          <w:sz w:val="28"/>
          <w:szCs w:val="28"/>
          <w:lang w:val="ro-RO"/>
        </w:rPr>
        <w:t xml:space="preserve"> </w:t>
      </w:r>
      <w:r w:rsidRPr="003454D7">
        <w:rPr>
          <w:b/>
          <w:color w:val="000000"/>
          <w:sz w:val="28"/>
          <w:szCs w:val="28"/>
          <w:lang w:val="ro-RO"/>
        </w:rPr>
        <w:t>distribu</w:t>
      </w:r>
      <w:r w:rsidR="009F59C0" w:rsidRPr="003454D7">
        <w:rPr>
          <w:b/>
          <w:color w:val="000000"/>
          <w:sz w:val="28"/>
          <w:szCs w:val="28"/>
          <w:lang w:val="ro-RO"/>
        </w:rPr>
        <w:t>ț</w:t>
      </w:r>
      <w:r w:rsidRPr="003454D7">
        <w:rPr>
          <w:b/>
          <w:color w:val="000000"/>
          <w:sz w:val="28"/>
          <w:szCs w:val="28"/>
          <w:lang w:val="ro-RO"/>
        </w:rPr>
        <w:t>ie</w:t>
      </w:r>
      <w:r w:rsidR="00A96351" w:rsidRPr="003454D7">
        <w:rPr>
          <w:b/>
          <w:color w:val="000000"/>
          <w:sz w:val="28"/>
          <w:szCs w:val="28"/>
          <w:lang w:val="ro-RO"/>
        </w:rPr>
        <w:t>.</w:t>
      </w:r>
    </w:p>
    <w:p w14:paraId="2398081C" w14:textId="77777777" w:rsidR="00A6070C" w:rsidRPr="003454D7" w:rsidRDefault="00A6070C" w:rsidP="00A6070C">
      <w:pPr>
        <w:spacing w:before="60" w:after="60"/>
        <w:ind w:firstLine="567"/>
        <w:rPr>
          <w:color w:val="000000"/>
          <w:sz w:val="28"/>
          <w:szCs w:val="28"/>
          <w:lang w:val="ro-RO"/>
        </w:rPr>
      </w:pPr>
      <w:r w:rsidRPr="003454D7">
        <w:rPr>
          <w:color w:val="000000"/>
          <w:sz w:val="28"/>
          <w:szCs w:val="28"/>
          <w:lang w:val="ro-RO"/>
        </w:rPr>
        <w:t xml:space="preserve">Se înscriu date generale despre document (denumire, număr, data); </w:t>
      </w:r>
      <w:r w:rsidRPr="003454D7">
        <w:rPr>
          <w:bCs/>
          <w:color w:val="000000"/>
          <w:sz w:val="28"/>
          <w:szCs w:val="28"/>
          <w:lang w:val="ro-RO"/>
        </w:rPr>
        <w:t>număr de capitol, pagina, paragraf revizuit;</w:t>
      </w:r>
      <w:r w:rsidRPr="003454D7">
        <w:rPr>
          <w:color w:val="000000"/>
          <w:sz w:val="28"/>
          <w:szCs w:val="28"/>
          <w:lang w:val="ro-RO"/>
        </w:rPr>
        <w:t xml:space="preserve"> actualizări, modificări efectuate, paragrafe noi apărute; instituții care au participat la avizare; instituții la care au fost distribuite exemplare ale documentului, data distribuției.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2269"/>
        <w:gridCol w:w="1701"/>
        <w:gridCol w:w="1984"/>
      </w:tblGrid>
      <w:tr w:rsidR="00A6070C" w:rsidRPr="003454D7" w14:paraId="7544C7A5" w14:textId="77777777" w:rsidTr="000129C0">
        <w:trPr>
          <w:cantSplit/>
          <w:jc w:val="center"/>
        </w:trPr>
        <w:tc>
          <w:tcPr>
            <w:tcW w:w="1413" w:type="dxa"/>
          </w:tcPr>
          <w:p w14:paraId="1A7BE34E" w14:textId="77777777" w:rsidR="00A6070C" w:rsidRPr="003454D7" w:rsidRDefault="00A6070C" w:rsidP="000129C0">
            <w:pPr>
              <w:spacing w:before="60" w:after="60"/>
              <w:ind w:left="-113" w:right="-108" w:firstLine="0"/>
              <w:jc w:val="center"/>
              <w:rPr>
                <w:bCs/>
                <w:color w:val="000000"/>
                <w:sz w:val="28"/>
                <w:szCs w:val="28"/>
                <w:lang w:val="ro-RO"/>
              </w:rPr>
            </w:pPr>
            <w:r w:rsidRPr="003454D7">
              <w:rPr>
                <w:bCs/>
                <w:color w:val="000000"/>
                <w:sz w:val="28"/>
                <w:szCs w:val="28"/>
                <w:lang w:val="ro-RO"/>
              </w:rPr>
              <w:t>Document, nr./data</w:t>
            </w:r>
          </w:p>
        </w:tc>
        <w:tc>
          <w:tcPr>
            <w:tcW w:w="1984" w:type="dxa"/>
          </w:tcPr>
          <w:p w14:paraId="1DCBE59B" w14:textId="77777777" w:rsidR="00A6070C" w:rsidRPr="003454D7" w:rsidRDefault="00A6070C" w:rsidP="000129C0">
            <w:pPr>
              <w:spacing w:before="60" w:after="60"/>
              <w:ind w:left="-113" w:right="-108" w:firstLine="0"/>
              <w:jc w:val="center"/>
              <w:rPr>
                <w:bCs/>
                <w:color w:val="000000"/>
                <w:sz w:val="28"/>
                <w:szCs w:val="28"/>
                <w:lang w:val="ro-RO"/>
              </w:rPr>
            </w:pPr>
            <w:r w:rsidRPr="003454D7">
              <w:rPr>
                <w:bCs/>
                <w:color w:val="000000"/>
                <w:sz w:val="28"/>
                <w:szCs w:val="28"/>
                <w:lang w:val="ro-RO"/>
              </w:rPr>
              <w:t>N</w:t>
            </w:r>
            <w:r w:rsidR="002C44BB" w:rsidRPr="003454D7">
              <w:rPr>
                <w:bCs/>
                <w:color w:val="000000"/>
                <w:sz w:val="28"/>
                <w:szCs w:val="28"/>
                <w:lang w:val="ro-RO"/>
              </w:rPr>
              <w:t xml:space="preserve">umăr capitol, pagina, </w:t>
            </w:r>
            <w:r w:rsidRPr="003454D7">
              <w:rPr>
                <w:bCs/>
                <w:color w:val="000000"/>
                <w:sz w:val="28"/>
                <w:szCs w:val="28"/>
                <w:lang w:val="ro-RO"/>
              </w:rPr>
              <w:t>paragraf revizuit</w:t>
            </w:r>
          </w:p>
        </w:tc>
        <w:tc>
          <w:tcPr>
            <w:tcW w:w="2269" w:type="dxa"/>
          </w:tcPr>
          <w:p w14:paraId="32341C9D" w14:textId="77777777" w:rsidR="00A6070C" w:rsidRPr="003454D7" w:rsidRDefault="00A6070C" w:rsidP="000129C0">
            <w:pPr>
              <w:spacing w:before="60" w:after="60"/>
              <w:ind w:left="-113" w:right="-108" w:firstLine="0"/>
              <w:jc w:val="center"/>
              <w:rPr>
                <w:bCs/>
                <w:color w:val="000000"/>
                <w:sz w:val="28"/>
                <w:szCs w:val="28"/>
                <w:lang w:val="ro-RO"/>
              </w:rPr>
            </w:pPr>
            <w:r w:rsidRPr="003454D7">
              <w:rPr>
                <w:bCs/>
                <w:color w:val="000000"/>
                <w:sz w:val="28"/>
                <w:szCs w:val="28"/>
                <w:lang w:val="ro-RO"/>
              </w:rPr>
              <w:t>Modificări efectuate, paragrafe noi apărute</w:t>
            </w:r>
          </w:p>
        </w:tc>
        <w:tc>
          <w:tcPr>
            <w:tcW w:w="1701" w:type="dxa"/>
          </w:tcPr>
          <w:p w14:paraId="143A7A72" w14:textId="77777777" w:rsidR="00A6070C" w:rsidRPr="003454D7" w:rsidRDefault="00A6070C" w:rsidP="000129C0">
            <w:pPr>
              <w:spacing w:before="60" w:after="60"/>
              <w:ind w:left="-113" w:right="-108" w:firstLine="0"/>
              <w:jc w:val="center"/>
              <w:rPr>
                <w:bCs/>
                <w:color w:val="000000"/>
                <w:sz w:val="28"/>
                <w:szCs w:val="28"/>
                <w:lang w:val="ro-RO"/>
              </w:rPr>
            </w:pPr>
            <w:r w:rsidRPr="003454D7">
              <w:rPr>
                <w:bCs/>
                <w:color w:val="000000"/>
                <w:sz w:val="28"/>
                <w:szCs w:val="28"/>
                <w:lang w:val="ro-RO"/>
              </w:rPr>
              <w:t>Pe ce bază au fost făcute modificările</w:t>
            </w:r>
          </w:p>
        </w:tc>
        <w:tc>
          <w:tcPr>
            <w:tcW w:w="1984" w:type="dxa"/>
          </w:tcPr>
          <w:p w14:paraId="22781EDD" w14:textId="77777777" w:rsidR="00A6070C" w:rsidRPr="003454D7" w:rsidRDefault="00A6070C" w:rsidP="000129C0">
            <w:pPr>
              <w:spacing w:before="60" w:after="60"/>
              <w:ind w:left="-113" w:right="-108" w:firstLine="0"/>
              <w:jc w:val="center"/>
              <w:rPr>
                <w:bCs/>
                <w:color w:val="000000"/>
                <w:sz w:val="28"/>
                <w:szCs w:val="28"/>
                <w:lang w:val="ro-RO"/>
              </w:rPr>
            </w:pPr>
            <w:r w:rsidRPr="003454D7">
              <w:rPr>
                <w:color w:val="000000"/>
                <w:sz w:val="28"/>
                <w:szCs w:val="28"/>
                <w:lang w:val="ro-RO"/>
              </w:rPr>
              <w:t>Instituții care au participat la avizare</w:t>
            </w:r>
          </w:p>
        </w:tc>
      </w:tr>
      <w:tr w:rsidR="00A6070C" w:rsidRPr="003454D7" w14:paraId="4B9739C5" w14:textId="77777777" w:rsidTr="000129C0">
        <w:trPr>
          <w:cantSplit/>
          <w:jc w:val="center"/>
        </w:trPr>
        <w:tc>
          <w:tcPr>
            <w:tcW w:w="1413" w:type="dxa"/>
          </w:tcPr>
          <w:p w14:paraId="6AABEA18" w14:textId="77777777" w:rsidR="00A6070C" w:rsidRPr="003454D7" w:rsidRDefault="00A6070C" w:rsidP="000129C0">
            <w:pPr>
              <w:spacing w:before="60" w:after="60"/>
              <w:ind w:firstLine="567"/>
              <w:rPr>
                <w:color w:val="000000"/>
                <w:sz w:val="28"/>
                <w:szCs w:val="28"/>
                <w:lang w:val="ro-RO"/>
              </w:rPr>
            </w:pPr>
          </w:p>
        </w:tc>
        <w:tc>
          <w:tcPr>
            <w:tcW w:w="1984" w:type="dxa"/>
          </w:tcPr>
          <w:p w14:paraId="60407CF3" w14:textId="77777777" w:rsidR="00A6070C" w:rsidRPr="003454D7" w:rsidRDefault="00A6070C" w:rsidP="000129C0">
            <w:pPr>
              <w:spacing w:before="60" w:after="60"/>
              <w:ind w:firstLine="567"/>
              <w:rPr>
                <w:color w:val="000000"/>
                <w:sz w:val="28"/>
                <w:szCs w:val="28"/>
                <w:lang w:val="ro-RO"/>
              </w:rPr>
            </w:pPr>
          </w:p>
        </w:tc>
        <w:tc>
          <w:tcPr>
            <w:tcW w:w="2269" w:type="dxa"/>
          </w:tcPr>
          <w:p w14:paraId="25065523" w14:textId="77777777" w:rsidR="00A6070C" w:rsidRPr="003454D7" w:rsidRDefault="00A6070C" w:rsidP="000129C0">
            <w:pPr>
              <w:spacing w:before="60" w:after="60"/>
              <w:ind w:firstLine="567"/>
              <w:rPr>
                <w:color w:val="000000"/>
                <w:sz w:val="28"/>
                <w:szCs w:val="28"/>
                <w:lang w:val="ro-RO"/>
              </w:rPr>
            </w:pPr>
          </w:p>
        </w:tc>
        <w:tc>
          <w:tcPr>
            <w:tcW w:w="1701" w:type="dxa"/>
          </w:tcPr>
          <w:p w14:paraId="7EFCF7E7" w14:textId="77777777" w:rsidR="00A6070C" w:rsidRPr="003454D7" w:rsidRDefault="00A6070C" w:rsidP="000129C0">
            <w:pPr>
              <w:spacing w:before="60" w:after="60"/>
              <w:ind w:firstLine="567"/>
              <w:rPr>
                <w:color w:val="000000"/>
                <w:sz w:val="28"/>
                <w:szCs w:val="28"/>
                <w:lang w:val="ro-RO"/>
              </w:rPr>
            </w:pPr>
          </w:p>
        </w:tc>
        <w:tc>
          <w:tcPr>
            <w:tcW w:w="1984" w:type="dxa"/>
          </w:tcPr>
          <w:p w14:paraId="49BF511A" w14:textId="77777777" w:rsidR="00A6070C" w:rsidRPr="003454D7" w:rsidRDefault="00A6070C" w:rsidP="000129C0">
            <w:pPr>
              <w:spacing w:before="60" w:after="60"/>
              <w:ind w:firstLine="567"/>
              <w:rPr>
                <w:color w:val="000000"/>
                <w:sz w:val="28"/>
                <w:szCs w:val="28"/>
                <w:lang w:val="ro-RO"/>
              </w:rPr>
            </w:pPr>
          </w:p>
        </w:tc>
      </w:tr>
    </w:tbl>
    <w:p w14:paraId="039026EB" w14:textId="77777777" w:rsidR="00A6070C" w:rsidRPr="003454D7" w:rsidRDefault="00A6070C" w:rsidP="00A6070C">
      <w:pPr>
        <w:spacing w:before="60" w:after="60"/>
        <w:ind w:firstLine="567"/>
        <w:rPr>
          <w:color w:val="000000"/>
          <w:sz w:val="28"/>
          <w:szCs w:val="28"/>
          <w:lang w:val="ro-RO"/>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402"/>
        <w:gridCol w:w="2835"/>
      </w:tblGrid>
      <w:tr w:rsidR="00A6070C" w:rsidRPr="003454D7" w14:paraId="675A9BBE" w14:textId="77777777" w:rsidTr="000129C0">
        <w:trPr>
          <w:cantSplit/>
          <w:jc w:val="center"/>
        </w:trPr>
        <w:tc>
          <w:tcPr>
            <w:tcW w:w="3114" w:type="dxa"/>
          </w:tcPr>
          <w:p w14:paraId="4C31AB82" w14:textId="77777777" w:rsidR="00A6070C" w:rsidRPr="003454D7" w:rsidRDefault="00A6070C" w:rsidP="000129C0">
            <w:pPr>
              <w:spacing w:before="60" w:after="60"/>
              <w:ind w:firstLine="0"/>
              <w:jc w:val="center"/>
              <w:rPr>
                <w:bCs/>
                <w:color w:val="000000"/>
                <w:sz w:val="28"/>
                <w:szCs w:val="28"/>
                <w:lang w:val="ro-RO"/>
              </w:rPr>
            </w:pPr>
            <w:r w:rsidRPr="003454D7">
              <w:rPr>
                <w:bCs/>
                <w:color w:val="000000"/>
                <w:sz w:val="28"/>
                <w:szCs w:val="28"/>
                <w:lang w:val="ro-RO"/>
              </w:rPr>
              <w:t>Document, nr./data</w:t>
            </w:r>
          </w:p>
        </w:tc>
        <w:tc>
          <w:tcPr>
            <w:tcW w:w="3402" w:type="dxa"/>
          </w:tcPr>
          <w:p w14:paraId="288D8587" w14:textId="77777777" w:rsidR="00A6070C" w:rsidRPr="003454D7" w:rsidRDefault="00A6070C" w:rsidP="000129C0">
            <w:pPr>
              <w:spacing w:before="60" w:after="60"/>
              <w:ind w:firstLine="0"/>
              <w:jc w:val="center"/>
              <w:rPr>
                <w:bCs/>
                <w:color w:val="000000"/>
                <w:sz w:val="28"/>
                <w:szCs w:val="28"/>
                <w:lang w:val="ro-RO"/>
              </w:rPr>
            </w:pPr>
            <w:r w:rsidRPr="003454D7">
              <w:rPr>
                <w:bCs/>
                <w:color w:val="000000"/>
                <w:sz w:val="28"/>
                <w:szCs w:val="28"/>
                <w:lang w:val="ro-RO"/>
              </w:rPr>
              <w:t>Destinatar</w:t>
            </w:r>
          </w:p>
        </w:tc>
        <w:tc>
          <w:tcPr>
            <w:tcW w:w="2835" w:type="dxa"/>
          </w:tcPr>
          <w:p w14:paraId="584843B7" w14:textId="77777777" w:rsidR="00A6070C" w:rsidRPr="003454D7" w:rsidRDefault="00A6070C" w:rsidP="000129C0">
            <w:pPr>
              <w:spacing w:before="60" w:after="60"/>
              <w:ind w:firstLine="0"/>
              <w:jc w:val="center"/>
              <w:rPr>
                <w:bCs/>
                <w:color w:val="000000"/>
                <w:sz w:val="28"/>
                <w:szCs w:val="28"/>
                <w:lang w:val="ro-RO"/>
              </w:rPr>
            </w:pPr>
            <w:r w:rsidRPr="003454D7">
              <w:rPr>
                <w:bCs/>
                <w:color w:val="000000"/>
                <w:sz w:val="28"/>
                <w:szCs w:val="28"/>
                <w:lang w:val="ro-RO"/>
              </w:rPr>
              <w:t>Data distribuției</w:t>
            </w:r>
          </w:p>
        </w:tc>
      </w:tr>
      <w:tr w:rsidR="00A6070C" w:rsidRPr="003454D7" w14:paraId="6EA911E4" w14:textId="77777777" w:rsidTr="000129C0">
        <w:trPr>
          <w:cantSplit/>
          <w:jc w:val="center"/>
        </w:trPr>
        <w:tc>
          <w:tcPr>
            <w:tcW w:w="3114" w:type="dxa"/>
          </w:tcPr>
          <w:p w14:paraId="1A15C72E" w14:textId="77777777" w:rsidR="00A6070C" w:rsidRPr="003454D7" w:rsidRDefault="00A6070C" w:rsidP="000129C0">
            <w:pPr>
              <w:spacing w:before="60" w:after="60"/>
              <w:ind w:firstLine="0"/>
              <w:rPr>
                <w:bCs/>
                <w:color w:val="000000"/>
                <w:sz w:val="28"/>
                <w:szCs w:val="28"/>
                <w:lang w:val="ro-RO"/>
              </w:rPr>
            </w:pPr>
          </w:p>
        </w:tc>
        <w:tc>
          <w:tcPr>
            <w:tcW w:w="3402" w:type="dxa"/>
          </w:tcPr>
          <w:p w14:paraId="5086EC8D" w14:textId="77777777" w:rsidR="00A6070C" w:rsidRPr="003454D7" w:rsidRDefault="00A6070C" w:rsidP="000129C0">
            <w:pPr>
              <w:spacing w:before="60" w:after="60"/>
              <w:ind w:firstLine="0"/>
              <w:rPr>
                <w:bCs/>
                <w:color w:val="000000"/>
                <w:sz w:val="28"/>
                <w:szCs w:val="28"/>
                <w:lang w:val="ro-RO"/>
              </w:rPr>
            </w:pPr>
          </w:p>
        </w:tc>
        <w:tc>
          <w:tcPr>
            <w:tcW w:w="2835" w:type="dxa"/>
          </w:tcPr>
          <w:p w14:paraId="632DC9F1" w14:textId="77777777" w:rsidR="00A6070C" w:rsidRPr="003454D7" w:rsidRDefault="00A6070C" w:rsidP="000129C0">
            <w:pPr>
              <w:spacing w:before="60" w:after="60"/>
              <w:ind w:firstLine="0"/>
              <w:rPr>
                <w:bCs/>
                <w:color w:val="000000"/>
                <w:sz w:val="28"/>
                <w:szCs w:val="28"/>
                <w:lang w:val="ro-RO"/>
              </w:rPr>
            </w:pPr>
          </w:p>
        </w:tc>
      </w:tr>
    </w:tbl>
    <w:p w14:paraId="672054E2" w14:textId="77777777" w:rsidR="00A6070C" w:rsidRPr="003454D7" w:rsidRDefault="00A6070C" w:rsidP="00A6070C">
      <w:pPr>
        <w:spacing w:before="60" w:after="60"/>
        <w:ind w:firstLine="567"/>
        <w:rPr>
          <w:color w:val="000000"/>
          <w:sz w:val="28"/>
          <w:szCs w:val="28"/>
          <w:lang w:val="ro-RO"/>
        </w:rPr>
      </w:pPr>
    </w:p>
    <w:p w14:paraId="5E654215" w14:textId="77777777" w:rsidR="004860AE" w:rsidRPr="003454D7" w:rsidRDefault="004860AE" w:rsidP="00E8417F">
      <w:pPr>
        <w:spacing w:before="60" w:after="60"/>
        <w:ind w:firstLine="567"/>
        <w:rPr>
          <w:b/>
          <w:color w:val="000000"/>
          <w:sz w:val="28"/>
          <w:szCs w:val="28"/>
          <w:lang w:val="ro-RO"/>
        </w:rPr>
      </w:pPr>
      <w:r w:rsidRPr="003454D7">
        <w:rPr>
          <w:b/>
          <w:color w:val="000000"/>
          <w:sz w:val="28"/>
          <w:szCs w:val="28"/>
          <w:lang w:val="ro-RO"/>
        </w:rPr>
        <w:t>2.</w:t>
      </w:r>
      <w:r w:rsidR="006069B8" w:rsidRPr="003454D7">
        <w:rPr>
          <w:b/>
          <w:color w:val="000000"/>
          <w:sz w:val="28"/>
          <w:szCs w:val="28"/>
          <w:lang w:val="ro-RO"/>
        </w:rPr>
        <w:t xml:space="preserve"> </w:t>
      </w:r>
      <w:r w:rsidRPr="003454D7">
        <w:rPr>
          <w:b/>
          <w:color w:val="000000"/>
          <w:sz w:val="28"/>
          <w:szCs w:val="28"/>
          <w:lang w:val="ro-RO"/>
        </w:rPr>
        <w:t>Generalită</w:t>
      </w:r>
      <w:r w:rsidR="009F59C0" w:rsidRPr="003454D7">
        <w:rPr>
          <w:b/>
          <w:color w:val="000000"/>
          <w:sz w:val="28"/>
          <w:szCs w:val="28"/>
          <w:lang w:val="ro-RO"/>
        </w:rPr>
        <w:t>ț</w:t>
      </w:r>
      <w:r w:rsidRPr="003454D7">
        <w:rPr>
          <w:b/>
          <w:color w:val="000000"/>
          <w:sz w:val="28"/>
          <w:szCs w:val="28"/>
          <w:lang w:val="ro-RO"/>
        </w:rPr>
        <w:t>i</w:t>
      </w:r>
      <w:r w:rsidR="00A96351" w:rsidRPr="003454D7">
        <w:rPr>
          <w:b/>
          <w:color w:val="000000"/>
          <w:sz w:val="28"/>
          <w:szCs w:val="28"/>
          <w:lang w:val="ro-RO"/>
        </w:rPr>
        <w:t>.</w:t>
      </w:r>
    </w:p>
    <w:p w14:paraId="6DA5139E" w14:textId="77777777" w:rsidR="004860AE" w:rsidRPr="003454D7" w:rsidRDefault="004860AE" w:rsidP="00E8417F">
      <w:pPr>
        <w:spacing w:before="60" w:after="60"/>
        <w:ind w:firstLine="567"/>
        <w:rPr>
          <w:color w:val="000000"/>
          <w:sz w:val="28"/>
          <w:szCs w:val="28"/>
          <w:lang w:val="ro-RO"/>
        </w:rPr>
      </w:pP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înscrie</w:t>
      </w:r>
      <w:r w:rsidR="006069B8" w:rsidRPr="003454D7">
        <w:rPr>
          <w:color w:val="000000"/>
          <w:sz w:val="28"/>
          <w:szCs w:val="28"/>
          <w:lang w:val="ro-RO"/>
        </w:rPr>
        <w:t xml:space="preserve"> </w:t>
      </w:r>
      <w:r w:rsidRPr="003454D7">
        <w:rPr>
          <w:color w:val="000000"/>
          <w:sz w:val="28"/>
          <w:szCs w:val="28"/>
          <w:lang w:val="ro-RO"/>
        </w:rPr>
        <w:t>scopul</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s-a</w:t>
      </w:r>
      <w:r w:rsidR="006069B8" w:rsidRPr="003454D7">
        <w:rPr>
          <w:color w:val="000000"/>
          <w:sz w:val="28"/>
          <w:szCs w:val="28"/>
          <w:lang w:val="ro-RO"/>
        </w:rPr>
        <w:t xml:space="preserve"> </w:t>
      </w:r>
      <w:r w:rsidRPr="003454D7">
        <w:rPr>
          <w:color w:val="000000"/>
          <w:sz w:val="28"/>
          <w:szCs w:val="28"/>
          <w:lang w:val="ro-RO"/>
        </w:rPr>
        <w:t>elaborat</w:t>
      </w:r>
      <w:r w:rsidR="006069B8" w:rsidRPr="003454D7">
        <w:rPr>
          <w:color w:val="000000"/>
          <w:sz w:val="28"/>
          <w:szCs w:val="28"/>
          <w:lang w:val="ro-RO"/>
        </w:rPr>
        <w:t xml:space="preserve"> </w:t>
      </w:r>
      <w:r w:rsidRPr="003454D7">
        <w:rPr>
          <w:color w:val="000000"/>
          <w:sz w:val="28"/>
          <w:szCs w:val="28"/>
          <w:lang w:val="ro-RO"/>
        </w:rPr>
        <w:t>planul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domeniul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aplicare</w:t>
      </w:r>
      <w:r w:rsidR="006069B8" w:rsidRPr="003454D7">
        <w:rPr>
          <w:color w:val="000000"/>
          <w:sz w:val="28"/>
          <w:szCs w:val="28"/>
          <w:lang w:val="ro-RO"/>
        </w:rPr>
        <w:t xml:space="preserve"> </w:t>
      </w:r>
      <w:r w:rsidRPr="003454D7">
        <w:rPr>
          <w:color w:val="000000"/>
          <w:sz w:val="28"/>
          <w:szCs w:val="28"/>
          <w:lang w:val="ro-RO"/>
        </w:rPr>
        <w:t>al</w:t>
      </w:r>
      <w:r w:rsidR="006069B8" w:rsidRPr="003454D7">
        <w:rPr>
          <w:color w:val="000000"/>
          <w:sz w:val="28"/>
          <w:szCs w:val="28"/>
          <w:lang w:val="ro-RO"/>
        </w:rPr>
        <w:t xml:space="preserve"> </w:t>
      </w:r>
      <w:r w:rsidRPr="003454D7">
        <w:rPr>
          <w:color w:val="000000"/>
          <w:sz w:val="28"/>
          <w:szCs w:val="28"/>
          <w:lang w:val="ro-RO"/>
        </w:rPr>
        <w:t>acestuia</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baza</w:t>
      </w:r>
      <w:r w:rsidR="006069B8" w:rsidRPr="003454D7">
        <w:rPr>
          <w:color w:val="000000"/>
          <w:sz w:val="28"/>
          <w:szCs w:val="28"/>
          <w:lang w:val="ro-RO"/>
        </w:rPr>
        <w:t xml:space="preserve"> </w:t>
      </w:r>
      <w:r w:rsidRPr="003454D7">
        <w:rPr>
          <w:color w:val="000000"/>
          <w:sz w:val="28"/>
          <w:szCs w:val="28"/>
          <w:lang w:val="ro-RO"/>
        </w:rPr>
        <w:t>legală</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justifică</w:t>
      </w:r>
      <w:r w:rsidR="006069B8" w:rsidRPr="003454D7">
        <w:rPr>
          <w:color w:val="000000"/>
          <w:sz w:val="28"/>
          <w:szCs w:val="28"/>
          <w:lang w:val="ro-RO"/>
        </w:rPr>
        <w:t xml:space="preserve"> </w:t>
      </w:r>
      <w:r w:rsidRPr="003454D7">
        <w:rPr>
          <w:color w:val="000000"/>
          <w:sz w:val="28"/>
          <w:szCs w:val="28"/>
          <w:lang w:val="ro-RO"/>
        </w:rPr>
        <w:t>elaborarea.</w:t>
      </w:r>
    </w:p>
    <w:p w14:paraId="70EE7521" w14:textId="77777777" w:rsidR="004860AE" w:rsidRPr="003454D7" w:rsidRDefault="004860AE" w:rsidP="00E8417F">
      <w:pPr>
        <w:spacing w:before="60" w:after="60"/>
        <w:ind w:firstLine="567"/>
        <w:rPr>
          <w:color w:val="000000"/>
          <w:sz w:val="28"/>
          <w:szCs w:val="28"/>
          <w:lang w:val="ro-RO"/>
        </w:rPr>
      </w:pPr>
      <w:r w:rsidRPr="003454D7">
        <w:rPr>
          <w:b/>
          <w:color w:val="000000"/>
          <w:sz w:val="28"/>
          <w:szCs w:val="28"/>
          <w:lang w:val="ro-RO"/>
        </w:rPr>
        <w:t>3.</w:t>
      </w:r>
      <w:r w:rsidR="006069B8" w:rsidRPr="003454D7">
        <w:rPr>
          <w:b/>
          <w:color w:val="000000"/>
          <w:sz w:val="28"/>
          <w:szCs w:val="28"/>
          <w:lang w:val="ro-RO"/>
        </w:rPr>
        <w:t xml:space="preserve"> </w:t>
      </w:r>
      <w:r w:rsidRPr="003454D7">
        <w:rPr>
          <w:b/>
          <w:color w:val="000000"/>
          <w:sz w:val="28"/>
          <w:szCs w:val="28"/>
          <w:lang w:val="ro-RO"/>
        </w:rPr>
        <w:t>Activarea</w:t>
      </w:r>
      <w:r w:rsidR="006069B8" w:rsidRPr="003454D7">
        <w:rPr>
          <w:b/>
          <w:color w:val="000000"/>
          <w:sz w:val="28"/>
          <w:szCs w:val="28"/>
          <w:lang w:val="ro-RO"/>
        </w:rPr>
        <w:t xml:space="preserve"> </w:t>
      </w:r>
      <w:r w:rsidRPr="003454D7">
        <w:rPr>
          <w:b/>
          <w:color w:val="000000"/>
          <w:sz w:val="28"/>
          <w:szCs w:val="28"/>
          <w:lang w:val="ro-RO"/>
        </w:rPr>
        <w:t>planului/Încetarea</w:t>
      </w:r>
      <w:r w:rsidR="006069B8" w:rsidRPr="003454D7">
        <w:rPr>
          <w:b/>
          <w:color w:val="000000"/>
          <w:sz w:val="28"/>
          <w:szCs w:val="28"/>
          <w:lang w:val="ro-RO"/>
        </w:rPr>
        <w:t xml:space="preserve"> </w:t>
      </w:r>
      <w:r w:rsidRPr="003454D7">
        <w:rPr>
          <w:b/>
          <w:color w:val="000000"/>
          <w:sz w:val="28"/>
          <w:szCs w:val="28"/>
          <w:lang w:val="ro-RO"/>
        </w:rPr>
        <w:t>urgen</w:t>
      </w:r>
      <w:r w:rsidR="009F59C0" w:rsidRPr="003454D7">
        <w:rPr>
          <w:b/>
          <w:color w:val="000000"/>
          <w:sz w:val="28"/>
          <w:szCs w:val="28"/>
          <w:lang w:val="ro-RO"/>
        </w:rPr>
        <w:t>ț</w:t>
      </w:r>
      <w:r w:rsidRPr="003454D7">
        <w:rPr>
          <w:b/>
          <w:color w:val="000000"/>
          <w:sz w:val="28"/>
          <w:szCs w:val="28"/>
          <w:lang w:val="ro-RO"/>
        </w:rPr>
        <w:t>ei</w:t>
      </w:r>
      <w:r w:rsidR="006069B8" w:rsidRPr="003454D7">
        <w:rPr>
          <w:b/>
          <w:color w:val="000000"/>
          <w:sz w:val="28"/>
          <w:szCs w:val="28"/>
          <w:lang w:val="ro-RO"/>
        </w:rPr>
        <w:t xml:space="preserve"> </w:t>
      </w:r>
      <w:r w:rsidRPr="003454D7">
        <w:rPr>
          <w:b/>
          <w:color w:val="000000"/>
          <w:sz w:val="28"/>
          <w:szCs w:val="28"/>
          <w:lang w:val="ro-RO"/>
        </w:rPr>
        <w:t>în</w:t>
      </w:r>
      <w:r w:rsidR="006069B8" w:rsidRPr="003454D7">
        <w:rPr>
          <w:b/>
          <w:color w:val="000000"/>
          <w:sz w:val="28"/>
          <w:szCs w:val="28"/>
          <w:lang w:val="ro-RO"/>
        </w:rPr>
        <w:t xml:space="preserve"> </w:t>
      </w:r>
      <w:r w:rsidRPr="003454D7">
        <w:rPr>
          <w:b/>
          <w:color w:val="000000"/>
          <w:sz w:val="28"/>
          <w:szCs w:val="28"/>
          <w:lang w:val="ro-RO"/>
        </w:rPr>
        <w:t>afara</w:t>
      </w:r>
      <w:r w:rsidR="006069B8" w:rsidRPr="003454D7">
        <w:rPr>
          <w:b/>
          <w:color w:val="000000"/>
          <w:sz w:val="28"/>
          <w:szCs w:val="28"/>
          <w:lang w:val="ro-RO"/>
        </w:rPr>
        <w:t xml:space="preserve"> </w:t>
      </w:r>
      <w:r w:rsidRPr="003454D7">
        <w:rPr>
          <w:b/>
          <w:color w:val="000000"/>
          <w:sz w:val="28"/>
          <w:szCs w:val="28"/>
          <w:lang w:val="ro-RO"/>
        </w:rPr>
        <w:t>amplasamentului</w:t>
      </w:r>
      <w:r w:rsidR="00A96351" w:rsidRPr="003454D7">
        <w:rPr>
          <w:color w:val="000000"/>
          <w:sz w:val="28"/>
          <w:szCs w:val="28"/>
          <w:lang w:val="ro-RO"/>
        </w:rPr>
        <w:t>.</w:t>
      </w:r>
    </w:p>
    <w:p w14:paraId="07106003" w14:textId="77777777" w:rsidR="004860AE" w:rsidRPr="003454D7" w:rsidRDefault="004860AE" w:rsidP="00E8417F">
      <w:pPr>
        <w:spacing w:before="60" w:after="60"/>
        <w:ind w:firstLine="567"/>
        <w:rPr>
          <w:color w:val="000000"/>
          <w:sz w:val="28"/>
          <w:szCs w:val="28"/>
          <w:lang w:val="ro-RO"/>
        </w:rPr>
      </w:pPr>
      <w:r w:rsidRPr="003454D7">
        <w:rPr>
          <w:color w:val="000000"/>
          <w:sz w:val="28"/>
          <w:szCs w:val="28"/>
          <w:lang w:val="ro-RO"/>
        </w:rPr>
        <w:t>Capitolul</w:t>
      </w:r>
      <w:r w:rsidR="006069B8" w:rsidRPr="003454D7">
        <w:rPr>
          <w:color w:val="000000"/>
          <w:sz w:val="28"/>
          <w:szCs w:val="28"/>
          <w:lang w:val="ro-RO"/>
        </w:rPr>
        <w:t xml:space="preserve"> </w:t>
      </w:r>
      <w:r w:rsidRPr="003454D7">
        <w:rPr>
          <w:color w:val="000000"/>
          <w:sz w:val="28"/>
          <w:szCs w:val="28"/>
          <w:lang w:val="ro-RO"/>
        </w:rPr>
        <w:t>prezintă,</w:t>
      </w:r>
      <w:r w:rsidR="006069B8" w:rsidRPr="003454D7">
        <w:rPr>
          <w:color w:val="000000"/>
          <w:sz w:val="28"/>
          <w:szCs w:val="28"/>
          <w:lang w:val="ro-RO"/>
        </w:rPr>
        <w:t xml:space="preserve"> </w:t>
      </w:r>
      <w:r w:rsidRPr="003454D7">
        <w:rPr>
          <w:color w:val="000000"/>
          <w:sz w:val="28"/>
          <w:szCs w:val="28"/>
          <w:lang w:val="ro-RO"/>
        </w:rPr>
        <w:t>într-o</w:t>
      </w:r>
      <w:r w:rsidR="006069B8" w:rsidRPr="003454D7">
        <w:rPr>
          <w:color w:val="000000"/>
          <w:sz w:val="28"/>
          <w:szCs w:val="28"/>
          <w:lang w:val="ro-RO"/>
        </w:rPr>
        <w:t xml:space="preserve"> </w:t>
      </w:r>
      <w:r w:rsidRPr="003454D7">
        <w:rPr>
          <w:color w:val="000000"/>
          <w:sz w:val="28"/>
          <w:szCs w:val="28"/>
          <w:lang w:val="ro-RO"/>
        </w:rPr>
        <w:t>manieră</w:t>
      </w:r>
      <w:r w:rsidR="006069B8" w:rsidRPr="003454D7">
        <w:rPr>
          <w:color w:val="000000"/>
          <w:sz w:val="28"/>
          <w:szCs w:val="28"/>
          <w:lang w:val="ro-RO"/>
        </w:rPr>
        <w:t xml:space="preserve"> </w:t>
      </w:r>
      <w:r w:rsidRPr="003454D7">
        <w:rPr>
          <w:color w:val="000000"/>
          <w:sz w:val="28"/>
          <w:szCs w:val="28"/>
          <w:lang w:val="ro-RO"/>
        </w:rPr>
        <w:t>u</w:t>
      </w:r>
      <w:r w:rsidR="009F59C0" w:rsidRPr="003454D7">
        <w:rPr>
          <w:color w:val="000000"/>
          <w:sz w:val="28"/>
          <w:szCs w:val="28"/>
          <w:lang w:val="ro-RO"/>
        </w:rPr>
        <w:t>ș</w:t>
      </w:r>
      <w:r w:rsidRPr="003454D7">
        <w:rPr>
          <w:color w:val="000000"/>
          <w:sz w:val="28"/>
          <w:szCs w:val="28"/>
          <w:lang w:val="ro-RO"/>
        </w:rPr>
        <w:t>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în</w:t>
      </w:r>
      <w:r w:rsidR="009F59C0" w:rsidRPr="003454D7">
        <w:rPr>
          <w:color w:val="000000"/>
          <w:sz w:val="28"/>
          <w:szCs w:val="28"/>
          <w:lang w:val="ro-RO"/>
        </w:rPr>
        <w:t>ț</w:t>
      </w:r>
      <w:r w:rsidRPr="003454D7">
        <w:rPr>
          <w:color w:val="000000"/>
          <w:sz w:val="28"/>
          <w:szCs w:val="28"/>
          <w:lang w:val="ro-RO"/>
        </w:rPr>
        <w:t>eles</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aplicat</w:t>
      </w:r>
      <w:r w:rsidR="006069B8" w:rsidRPr="003454D7">
        <w:rPr>
          <w:color w:val="000000"/>
          <w:sz w:val="28"/>
          <w:szCs w:val="28"/>
          <w:lang w:val="ro-RO"/>
        </w:rPr>
        <w:t xml:space="preserve"> </w:t>
      </w:r>
      <w:r w:rsidRPr="003454D7">
        <w:rPr>
          <w:color w:val="000000"/>
          <w:sz w:val="28"/>
          <w:szCs w:val="28"/>
          <w:lang w:val="ro-RO"/>
        </w:rPr>
        <w:t>într-o</w:t>
      </w:r>
      <w:r w:rsidR="006069B8" w:rsidRPr="003454D7">
        <w:rPr>
          <w:color w:val="000000"/>
          <w:sz w:val="28"/>
          <w:szCs w:val="28"/>
          <w:lang w:val="ro-RO"/>
        </w:rPr>
        <w:t xml:space="preserve"> </w:t>
      </w:r>
      <w:r w:rsidRPr="003454D7">
        <w:rPr>
          <w:color w:val="000000"/>
          <w:sz w:val="28"/>
          <w:szCs w:val="28"/>
          <w:lang w:val="ro-RO"/>
        </w:rPr>
        <w:t>situa</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următoarele</w:t>
      </w:r>
      <w:r w:rsidR="006069B8" w:rsidRPr="003454D7">
        <w:rPr>
          <w:color w:val="000000"/>
          <w:sz w:val="28"/>
          <w:szCs w:val="28"/>
          <w:lang w:val="ro-RO"/>
        </w:rPr>
        <w:t xml:space="preserve"> </w:t>
      </w:r>
      <w:r w:rsidRPr="003454D7">
        <w:rPr>
          <w:color w:val="000000"/>
          <w:sz w:val="28"/>
          <w:szCs w:val="28"/>
          <w:lang w:val="ro-RO"/>
        </w:rPr>
        <w:t>aspecte:</w:t>
      </w:r>
    </w:p>
    <w:p w14:paraId="1A4011A8" w14:textId="77777777" w:rsidR="004860AE" w:rsidRPr="003454D7" w:rsidRDefault="004860AE" w:rsidP="003B3D31">
      <w:pPr>
        <w:numPr>
          <w:ilvl w:val="0"/>
          <w:numId w:val="63"/>
        </w:numPr>
        <w:spacing w:before="60" w:after="60"/>
        <w:ind w:left="0" w:firstLine="567"/>
        <w:rPr>
          <w:color w:val="000000"/>
          <w:sz w:val="28"/>
          <w:szCs w:val="28"/>
          <w:lang w:val="ro-RO"/>
        </w:rPr>
      </w:pPr>
      <w:r w:rsidRPr="003454D7">
        <w:rPr>
          <w:color w:val="000000"/>
          <w:sz w:val="28"/>
          <w:szCs w:val="28"/>
          <w:lang w:val="ro-RO"/>
        </w:rPr>
        <w:t>când</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activează</w:t>
      </w:r>
      <w:r w:rsidR="006069B8" w:rsidRPr="003454D7">
        <w:rPr>
          <w:color w:val="000000"/>
          <w:sz w:val="28"/>
          <w:szCs w:val="28"/>
          <w:lang w:val="ro-RO"/>
        </w:rPr>
        <w:t xml:space="preserve"> </w:t>
      </w:r>
      <w:r w:rsidRPr="003454D7">
        <w:rPr>
          <w:color w:val="000000"/>
          <w:sz w:val="28"/>
          <w:szCs w:val="28"/>
          <w:lang w:val="ro-RO"/>
        </w:rPr>
        <w:t>planul</w:t>
      </w:r>
      <w:r w:rsidR="006069B8" w:rsidRPr="003454D7">
        <w:rPr>
          <w:color w:val="000000"/>
          <w:sz w:val="28"/>
          <w:szCs w:val="28"/>
          <w:lang w:val="ro-RO"/>
        </w:rPr>
        <w:t xml:space="preserve"> </w:t>
      </w:r>
      <w:r w:rsidR="00A96351" w:rsidRPr="003454D7">
        <w:rPr>
          <w:color w:val="000000"/>
          <w:sz w:val="28"/>
          <w:szCs w:val="28"/>
          <w:lang w:val="ro-RO"/>
        </w:rPr>
        <w:t>de</w:t>
      </w:r>
      <w:r w:rsidR="006069B8" w:rsidRPr="003454D7">
        <w:rPr>
          <w:color w:val="000000"/>
          <w:sz w:val="28"/>
          <w:szCs w:val="28"/>
          <w:lang w:val="ro-RO"/>
        </w:rPr>
        <w:t xml:space="preserve"> </w:t>
      </w:r>
      <w:r w:rsidR="00A96351" w:rsidRPr="003454D7">
        <w:rPr>
          <w:color w:val="000000"/>
          <w:sz w:val="28"/>
          <w:szCs w:val="28"/>
          <w:lang w:val="ro-RO"/>
        </w:rPr>
        <w:t>urgen</w:t>
      </w:r>
      <w:r w:rsidR="009F59C0" w:rsidRPr="003454D7">
        <w:rPr>
          <w:color w:val="000000"/>
          <w:sz w:val="28"/>
          <w:szCs w:val="28"/>
          <w:lang w:val="ro-RO"/>
        </w:rPr>
        <w:t>ț</w:t>
      </w:r>
      <w:r w:rsidR="00A96351" w:rsidRPr="003454D7">
        <w:rPr>
          <w:color w:val="000000"/>
          <w:sz w:val="28"/>
          <w:szCs w:val="28"/>
          <w:lang w:val="ro-RO"/>
        </w:rPr>
        <w:t>ă</w:t>
      </w:r>
      <w:r w:rsidR="006069B8" w:rsidRPr="003454D7">
        <w:rPr>
          <w:color w:val="000000"/>
          <w:sz w:val="28"/>
          <w:szCs w:val="28"/>
          <w:lang w:val="ro-RO"/>
        </w:rPr>
        <w:t xml:space="preserve"> </w:t>
      </w:r>
      <w:r w:rsidR="00A96351" w:rsidRPr="003454D7">
        <w:rPr>
          <w:color w:val="000000"/>
          <w:sz w:val="28"/>
          <w:szCs w:val="28"/>
          <w:lang w:val="ro-RO"/>
        </w:rPr>
        <w:t>externă</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planul</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activează</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cazul</w:t>
      </w:r>
      <w:r w:rsidR="006069B8" w:rsidRPr="003454D7">
        <w:rPr>
          <w:color w:val="000000"/>
          <w:sz w:val="28"/>
          <w:szCs w:val="28"/>
          <w:lang w:val="ro-RO"/>
        </w:rPr>
        <w:t xml:space="preserve"> </w:t>
      </w:r>
      <w:r w:rsidRPr="003454D7">
        <w:rPr>
          <w:color w:val="000000"/>
          <w:sz w:val="28"/>
          <w:szCs w:val="28"/>
          <w:lang w:val="ro-RO"/>
        </w:rPr>
        <w:t>producerii</w:t>
      </w:r>
      <w:r w:rsidR="006069B8" w:rsidRPr="003454D7">
        <w:rPr>
          <w:color w:val="000000"/>
          <w:sz w:val="28"/>
          <w:szCs w:val="28"/>
          <w:lang w:val="ro-RO"/>
        </w:rPr>
        <w:t xml:space="preserve"> </w:t>
      </w:r>
      <w:r w:rsidRPr="003454D7">
        <w:rPr>
          <w:color w:val="000000"/>
          <w:sz w:val="28"/>
          <w:szCs w:val="28"/>
          <w:lang w:val="ro-RO"/>
        </w:rPr>
        <w:t>unui</w:t>
      </w:r>
      <w:r w:rsidR="006069B8" w:rsidRPr="003454D7">
        <w:rPr>
          <w:color w:val="000000"/>
          <w:sz w:val="28"/>
          <w:szCs w:val="28"/>
          <w:lang w:val="ro-RO"/>
        </w:rPr>
        <w:t xml:space="preserve"> </w:t>
      </w:r>
      <w:r w:rsidRPr="003454D7">
        <w:rPr>
          <w:color w:val="000000"/>
          <w:sz w:val="28"/>
          <w:szCs w:val="28"/>
          <w:lang w:val="ro-RO"/>
        </w:rPr>
        <w:t>accident</w:t>
      </w:r>
      <w:r w:rsidR="006069B8" w:rsidRPr="003454D7">
        <w:rPr>
          <w:color w:val="000000"/>
          <w:sz w:val="28"/>
          <w:szCs w:val="28"/>
          <w:lang w:val="ro-RO"/>
        </w:rPr>
        <w:t xml:space="preserve"> </w:t>
      </w:r>
      <w:r w:rsidRPr="003454D7">
        <w:rPr>
          <w:color w:val="000000"/>
          <w:sz w:val="28"/>
          <w:szCs w:val="28"/>
          <w:lang w:val="ro-RO"/>
        </w:rPr>
        <w:t>major</w:t>
      </w:r>
      <w:r w:rsidR="006069B8" w:rsidRPr="003454D7">
        <w:rPr>
          <w:color w:val="000000"/>
          <w:sz w:val="28"/>
          <w:szCs w:val="28"/>
          <w:lang w:val="ro-RO"/>
        </w:rPr>
        <w:t xml:space="preserve"> </w:t>
      </w:r>
      <w:r w:rsidR="00A96351" w:rsidRPr="003454D7">
        <w:rPr>
          <w:color w:val="000000" w:themeColor="text1"/>
          <w:sz w:val="28"/>
          <w:szCs w:val="28"/>
          <w:lang w:val="ro-RO"/>
        </w:rPr>
        <w:t>care</w:t>
      </w:r>
      <w:r w:rsidR="006069B8" w:rsidRPr="003454D7">
        <w:rPr>
          <w:color w:val="000000" w:themeColor="text1"/>
          <w:sz w:val="28"/>
          <w:szCs w:val="28"/>
          <w:lang w:val="ro-RO"/>
        </w:rPr>
        <w:t xml:space="preserve"> </w:t>
      </w:r>
      <w:r w:rsidR="00A96351" w:rsidRPr="003454D7">
        <w:rPr>
          <w:color w:val="000000" w:themeColor="text1"/>
          <w:sz w:val="28"/>
          <w:szCs w:val="28"/>
          <w:lang w:val="ro-RO"/>
        </w:rPr>
        <w:t>implică</w:t>
      </w:r>
      <w:r w:rsidR="006069B8" w:rsidRPr="003454D7">
        <w:rPr>
          <w:color w:val="000000" w:themeColor="text1"/>
          <w:sz w:val="28"/>
          <w:szCs w:val="28"/>
          <w:lang w:val="ro-RO"/>
        </w:rPr>
        <w:t xml:space="preserve"> </w:t>
      </w:r>
      <w:r w:rsidR="00A96351" w:rsidRPr="003454D7">
        <w:rPr>
          <w:color w:val="000000" w:themeColor="text1"/>
          <w:sz w:val="28"/>
          <w:szCs w:val="28"/>
          <w:lang w:val="ro-RO"/>
        </w:rPr>
        <w:t>substan</w:t>
      </w:r>
      <w:r w:rsidR="009F59C0" w:rsidRPr="003454D7">
        <w:rPr>
          <w:color w:val="000000" w:themeColor="text1"/>
          <w:sz w:val="28"/>
          <w:szCs w:val="28"/>
          <w:lang w:val="ro-RO"/>
        </w:rPr>
        <w:t>ț</w:t>
      </w:r>
      <w:r w:rsidR="00A96351" w:rsidRPr="003454D7">
        <w:rPr>
          <w:color w:val="000000" w:themeColor="text1"/>
          <w:sz w:val="28"/>
          <w:szCs w:val="28"/>
          <w:lang w:val="ro-RO"/>
        </w:rPr>
        <w:t>e</w:t>
      </w:r>
      <w:r w:rsidR="006069B8" w:rsidRPr="003454D7">
        <w:rPr>
          <w:color w:val="000000" w:themeColor="text1"/>
          <w:sz w:val="28"/>
          <w:szCs w:val="28"/>
          <w:lang w:val="ro-RO"/>
        </w:rPr>
        <w:t xml:space="preserve"> </w:t>
      </w:r>
      <w:r w:rsidR="00A96351" w:rsidRPr="003454D7">
        <w:rPr>
          <w:color w:val="000000" w:themeColor="text1"/>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când</w:t>
      </w:r>
      <w:r w:rsidR="006069B8" w:rsidRPr="003454D7">
        <w:rPr>
          <w:color w:val="000000"/>
          <w:sz w:val="28"/>
          <w:szCs w:val="28"/>
          <w:lang w:val="ro-RO"/>
        </w:rPr>
        <w:t xml:space="preserve"> </w:t>
      </w:r>
      <w:r w:rsidRPr="003454D7">
        <w:rPr>
          <w:color w:val="000000"/>
          <w:sz w:val="28"/>
          <w:szCs w:val="28"/>
          <w:lang w:val="ro-RO"/>
        </w:rPr>
        <w:t>survine</w:t>
      </w:r>
      <w:r w:rsidR="006069B8" w:rsidRPr="003454D7">
        <w:rPr>
          <w:color w:val="000000"/>
          <w:sz w:val="28"/>
          <w:szCs w:val="28"/>
          <w:lang w:val="ro-RO"/>
        </w:rPr>
        <w:t xml:space="preserve"> </w:t>
      </w:r>
      <w:r w:rsidRPr="003454D7">
        <w:rPr>
          <w:color w:val="000000"/>
          <w:sz w:val="28"/>
          <w:szCs w:val="28"/>
          <w:lang w:val="ro-RO"/>
        </w:rPr>
        <w:t>un</w:t>
      </w:r>
      <w:r w:rsidR="006069B8" w:rsidRPr="003454D7">
        <w:rPr>
          <w:color w:val="000000"/>
          <w:sz w:val="28"/>
          <w:szCs w:val="28"/>
          <w:lang w:val="ro-RO"/>
        </w:rPr>
        <w:t xml:space="preserve"> </w:t>
      </w:r>
      <w:r w:rsidRPr="003454D7">
        <w:rPr>
          <w:color w:val="000000"/>
          <w:sz w:val="28"/>
          <w:szCs w:val="28"/>
          <w:lang w:val="ro-RO"/>
        </w:rPr>
        <w:t>eveniment</w:t>
      </w:r>
      <w:r w:rsidR="006069B8" w:rsidRPr="003454D7">
        <w:rPr>
          <w:color w:val="000000"/>
          <w:sz w:val="28"/>
          <w:szCs w:val="28"/>
          <w:lang w:val="ro-RO"/>
        </w:rPr>
        <w:t xml:space="preserve"> </w:t>
      </w:r>
      <w:r w:rsidRPr="003454D7">
        <w:rPr>
          <w:color w:val="000000"/>
          <w:sz w:val="28"/>
          <w:szCs w:val="28"/>
          <w:lang w:val="ro-RO"/>
        </w:rPr>
        <w:t>necontrolat,</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prin</w:t>
      </w:r>
      <w:r w:rsidR="006069B8" w:rsidRPr="003454D7">
        <w:rPr>
          <w:color w:val="000000"/>
          <w:sz w:val="28"/>
          <w:szCs w:val="28"/>
          <w:lang w:val="ro-RO"/>
        </w:rPr>
        <w:t xml:space="preserve"> </w:t>
      </w:r>
      <w:r w:rsidRPr="003454D7">
        <w:rPr>
          <w:color w:val="000000"/>
          <w:sz w:val="28"/>
          <w:szCs w:val="28"/>
          <w:lang w:val="ro-RO"/>
        </w:rPr>
        <w:t>natura</w:t>
      </w:r>
      <w:r w:rsidR="006069B8" w:rsidRPr="003454D7">
        <w:rPr>
          <w:color w:val="000000"/>
          <w:sz w:val="28"/>
          <w:szCs w:val="28"/>
          <w:lang w:val="ro-RO"/>
        </w:rPr>
        <w:t xml:space="preserve"> </w:t>
      </w:r>
      <w:r w:rsidRPr="003454D7">
        <w:rPr>
          <w:color w:val="000000"/>
          <w:sz w:val="28"/>
          <w:szCs w:val="28"/>
          <w:lang w:val="ro-RO"/>
        </w:rPr>
        <w:t>sa</w:t>
      </w:r>
      <w:r w:rsidR="006069B8" w:rsidRPr="003454D7">
        <w:rPr>
          <w:color w:val="000000"/>
          <w:sz w:val="28"/>
          <w:szCs w:val="28"/>
          <w:lang w:val="ro-RO"/>
        </w:rPr>
        <w:t xml:space="preserve"> </w:t>
      </w:r>
      <w:r w:rsidRPr="003454D7">
        <w:rPr>
          <w:color w:val="000000"/>
          <w:sz w:val="28"/>
          <w:szCs w:val="28"/>
          <w:lang w:val="ro-RO"/>
        </w:rPr>
        <w:t>poate</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conducă</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un</w:t>
      </w:r>
      <w:r w:rsidR="006069B8" w:rsidRPr="003454D7">
        <w:rPr>
          <w:color w:val="000000"/>
          <w:sz w:val="28"/>
          <w:szCs w:val="28"/>
          <w:lang w:val="ro-RO"/>
        </w:rPr>
        <w:t xml:space="preserve"> </w:t>
      </w:r>
      <w:r w:rsidRPr="003454D7">
        <w:rPr>
          <w:color w:val="000000"/>
          <w:sz w:val="28"/>
          <w:szCs w:val="28"/>
          <w:lang w:val="ro-RO"/>
        </w:rPr>
        <w:t>accident</w:t>
      </w:r>
      <w:r w:rsidR="006069B8" w:rsidRPr="003454D7">
        <w:rPr>
          <w:color w:val="000000"/>
          <w:sz w:val="28"/>
          <w:szCs w:val="28"/>
          <w:lang w:val="ro-RO"/>
        </w:rPr>
        <w:t xml:space="preserve"> </w:t>
      </w:r>
      <w:r w:rsidRPr="003454D7">
        <w:rPr>
          <w:color w:val="000000"/>
          <w:sz w:val="28"/>
          <w:szCs w:val="28"/>
          <w:lang w:val="ro-RO"/>
        </w:rPr>
        <w:t>major</w:t>
      </w:r>
      <w:r w:rsidR="006069B8" w:rsidRPr="003454D7">
        <w:rPr>
          <w:color w:val="000000" w:themeColor="text1"/>
          <w:sz w:val="28"/>
          <w:szCs w:val="28"/>
          <w:lang w:val="ro-RO"/>
        </w:rPr>
        <w:t xml:space="preserve"> </w:t>
      </w:r>
      <w:r w:rsidR="00A96351" w:rsidRPr="003454D7">
        <w:rPr>
          <w:color w:val="000000" w:themeColor="text1"/>
          <w:sz w:val="28"/>
          <w:szCs w:val="28"/>
          <w:lang w:val="ro-RO"/>
        </w:rPr>
        <w:t>care</w:t>
      </w:r>
      <w:r w:rsidR="006069B8" w:rsidRPr="003454D7">
        <w:rPr>
          <w:color w:val="000000" w:themeColor="text1"/>
          <w:sz w:val="28"/>
          <w:szCs w:val="28"/>
          <w:lang w:val="ro-RO"/>
        </w:rPr>
        <w:t xml:space="preserve"> </w:t>
      </w:r>
      <w:r w:rsidR="00A96351" w:rsidRPr="003454D7">
        <w:rPr>
          <w:color w:val="000000" w:themeColor="text1"/>
          <w:sz w:val="28"/>
          <w:szCs w:val="28"/>
          <w:lang w:val="ro-RO"/>
        </w:rPr>
        <w:t>implică</w:t>
      </w:r>
      <w:r w:rsidR="006069B8" w:rsidRPr="003454D7">
        <w:rPr>
          <w:color w:val="000000" w:themeColor="text1"/>
          <w:sz w:val="28"/>
          <w:szCs w:val="28"/>
          <w:lang w:val="ro-RO"/>
        </w:rPr>
        <w:t xml:space="preserve"> </w:t>
      </w:r>
      <w:r w:rsidR="00A96351" w:rsidRPr="003454D7">
        <w:rPr>
          <w:color w:val="000000" w:themeColor="text1"/>
          <w:sz w:val="28"/>
          <w:szCs w:val="28"/>
          <w:lang w:val="ro-RO"/>
        </w:rPr>
        <w:t>substan</w:t>
      </w:r>
      <w:r w:rsidR="009F59C0" w:rsidRPr="003454D7">
        <w:rPr>
          <w:color w:val="000000" w:themeColor="text1"/>
          <w:sz w:val="28"/>
          <w:szCs w:val="28"/>
          <w:lang w:val="ro-RO"/>
        </w:rPr>
        <w:t>ț</w:t>
      </w:r>
      <w:r w:rsidR="00A96351" w:rsidRPr="003454D7">
        <w:rPr>
          <w:color w:val="000000" w:themeColor="text1"/>
          <w:sz w:val="28"/>
          <w:szCs w:val="28"/>
          <w:lang w:val="ro-RO"/>
        </w:rPr>
        <w:t>e</w:t>
      </w:r>
      <w:r w:rsidR="006069B8" w:rsidRPr="003454D7">
        <w:rPr>
          <w:color w:val="000000" w:themeColor="text1"/>
          <w:sz w:val="28"/>
          <w:szCs w:val="28"/>
          <w:lang w:val="ro-RO"/>
        </w:rPr>
        <w:t xml:space="preserve"> </w:t>
      </w:r>
      <w:r w:rsidR="00A96351" w:rsidRPr="003454D7">
        <w:rPr>
          <w:color w:val="000000" w:themeColor="text1"/>
          <w:sz w:val="28"/>
          <w:szCs w:val="28"/>
          <w:lang w:val="ro-RO"/>
        </w:rPr>
        <w:t>periculoase</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baza</w:t>
      </w:r>
      <w:r w:rsidR="006069B8" w:rsidRPr="003454D7">
        <w:rPr>
          <w:color w:val="000000"/>
          <w:sz w:val="28"/>
          <w:szCs w:val="28"/>
          <w:lang w:val="ro-RO"/>
        </w:rPr>
        <w:t xml:space="preserve"> </w:t>
      </w:r>
      <w:r w:rsidRPr="003454D7">
        <w:rPr>
          <w:color w:val="000000"/>
          <w:sz w:val="28"/>
          <w:szCs w:val="28"/>
          <w:lang w:val="ro-RO"/>
        </w:rPr>
        <w:t>propunerii</w:t>
      </w:r>
      <w:r w:rsidR="006069B8" w:rsidRPr="003454D7">
        <w:rPr>
          <w:color w:val="000000"/>
          <w:sz w:val="28"/>
          <w:szCs w:val="28"/>
          <w:lang w:val="ro-RO"/>
        </w:rPr>
        <w:t xml:space="preserve"> </w:t>
      </w:r>
      <w:r w:rsidRPr="003454D7">
        <w:rPr>
          <w:color w:val="000000"/>
          <w:sz w:val="28"/>
          <w:szCs w:val="28"/>
          <w:lang w:val="ro-RO"/>
        </w:rPr>
        <w:t>persoanei</w:t>
      </w:r>
      <w:r w:rsidR="006069B8" w:rsidRPr="003454D7">
        <w:rPr>
          <w:color w:val="000000"/>
          <w:sz w:val="28"/>
          <w:szCs w:val="28"/>
          <w:lang w:val="ro-RO"/>
        </w:rPr>
        <w:t xml:space="preserve"> </w:t>
      </w:r>
      <w:r w:rsidRPr="003454D7">
        <w:rPr>
          <w:color w:val="000000"/>
          <w:sz w:val="28"/>
          <w:szCs w:val="28"/>
          <w:lang w:val="ro-RO"/>
        </w:rPr>
        <w:t>autorizate</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declan</w:t>
      </w:r>
      <w:r w:rsidR="009F59C0" w:rsidRPr="003454D7">
        <w:rPr>
          <w:color w:val="000000"/>
          <w:sz w:val="28"/>
          <w:szCs w:val="28"/>
          <w:lang w:val="ro-RO"/>
        </w:rPr>
        <w:t>ș</w:t>
      </w:r>
      <w:r w:rsidRPr="003454D7">
        <w:rPr>
          <w:color w:val="000000"/>
          <w:sz w:val="28"/>
          <w:szCs w:val="28"/>
          <w:lang w:val="ro-RO"/>
        </w:rPr>
        <w:t>eze</w:t>
      </w:r>
      <w:r w:rsidR="006069B8" w:rsidRPr="003454D7">
        <w:rPr>
          <w:color w:val="000000"/>
          <w:sz w:val="28"/>
          <w:szCs w:val="28"/>
          <w:lang w:val="ro-RO"/>
        </w:rPr>
        <w:t xml:space="preserve"> </w:t>
      </w:r>
      <w:r w:rsidRPr="003454D7">
        <w:rPr>
          <w:color w:val="000000"/>
          <w:sz w:val="28"/>
          <w:szCs w:val="28"/>
          <w:lang w:val="ro-RO"/>
        </w:rPr>
        <w:t>proceduri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amplasament,</w:t>
      </w:r>
      <w:r w:rsidR="006069B8" w:rsidRPr="003454D7">
        <w:rPr>
          <w:color w:val="000000"/>
          <w:sz w:val="28"/>
          <w:szCs w:val="28"/>
          <w:lang w:val="ro-RO"/>
        </w:rPr>
        <w:t xml:space="preserve"> </w:t>
      </w:r>
      <w:r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observa</w:t>
      </w:r>
      <w:r w:rsidR="009F59C0" w:rsidRPr="003454D7">
        <w:rPr>
          <w:color w:val="000000"/>
          <w:sz w:val="28"/>
          <w:szCs w:val="28"/>
          <w:lang w:val="ro-RO"/>
        </w:rPr>
        <w:t>ț</w:t>
      </w:r>
      <w:r w:rsidRPr="003454D7">
        <w:rPr>
          <w:color w:val="000000"/>
          <w:sz w:val="28"/>
          <w:szCs w:val="28"/>
          <w:lang w:val="ro-RO"/>
        </w:rPr>
        <w:t>iilor</w:t>
      </w:r>
      <w:r w:rsidR="006069B8" w:rsidRPr="003454D7">
        <w:rPr>
          <w:color w:val="000000"/>
          <w:sz w:val="28"/>
          <w:szCs w:val="28"/>
          <w:lang w:val="ro-RO"/>
        </w:rPr>
        <w:t xml:space="preserve"> </w:t>
      </w:r>
      <w:r w:rsidRPr="003454D7">
        <w:rPr>
          <w:color w:val="000000"/>
          <w:sz w:val="28"/>
          <w:szCs w:val="28"/>
          <w:lang w:val="ro-RO"/>
        </w:rPr>
        <w:t>primului</w:t>
      </w:r>
      <w:r w:rsidR="006069B8" w:rsidRPr="003454D7">
        <w:rPr>
          <w:color w:val="000000"/>
          <w:sz w:val="28"/>
          <w:szCs w:val="28"/>
          <w:lang w:val="ro-RO"/>
        </w:rPr>
        <w:t xml:space="preserve"> </w:t>
      </w:r>
      <w:r w:rsidRPr="003454D7">
        <w:rPr>
          <w:color w:val="000000"/>
          <w:sz w:val="28"/>
          <w:szCs w:val="28"/>
          <w:lang w:val="ro-RO"/>
        </w:rPr>
        <w:t>evaluator</w:t>
      </w:r>
      <w:r w:rsidR="006069B8" w:rsidRPr="003454D7">
        <w:rPr>
          <w:color w:val="000000"/>
          <w:sz w:val="28"/>
          <w:szCs w:val="28"/>
          <w:lang w:val="ro-RO"/>
        </w:rPr>
        <w:t xml:space="preserve"> </w:t>
      </w:r>
      <w:r w:rsidRPr="003454D7">
        <w:rPr>
          <w:color w:val="000000"/>
          <w:sz w:val="28"/>
          <w:szCs w:val="28"/>
          <w:lang w:val="ro-RO"/>
        </w:rPr>
        <w:t>extern</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locul</w:t>
      </w:r>
      <w:r w:rsidR="006069B8" w:rsidRPr="003454D7">
        <w:rPr>
          <w:color w:val="000000"/>
          <w:sz w:val="28"/>
          <w:szCs w:val="28"/>
          <w:lang w:val="ro-RO"/>
        </w:rPr>
        <w:t xml:space="preserve"> </w:t>
      </w:r>
      <w:r w:rsidRPr="003454D7">
        <w:rPr>
          <w:color w:val="000000"/>
          <w:sz w:val="28"/>
          <w:szCs w:val="28"/>
          <w:lang w:val="ro-RO"/>
        </w:rPr>
        <w:t>accidentului.</w:t>
      </w:r>
      <w:r w:rsidR="006069B8" w:rsidRPr="003454D7">
        <w:rPr>
          <w:color w:val="000000"/>
          <w:sz w:val="28"/>
          <w:szCs w:val="28"/>
          <w:lang w:val="ro-RO"/>
        </w:rPr>
        <w:t xml:space="preserve"> </w:t>
      </w:r>
      <w:r w:rsidRPr="003454D7">
        <w:rPr>
          <w:color w:val="000000"/>
          <w:sz w:val="28"/>
          <w:szCs w:val="28"/>
          <w:lang w:val="ro-RO"/>
        </w:rPr>
        <w:t>Activarea</w:t>
      </w:r>
      <w:r w:rsidR="006069B8" w:rsidRPr="003454D7">
        <w:rPr>
          <w:color w:val="000000"/>
          <w:sz w:val="28"/>
          <w:szCs w:val="28"/>
          <w:lang w:val="ro-RO"/>
        </w:rPr>
        <w:t xml:space="preserve"> </w:t>
      </w:r>
      <w:r w:rsidRPr="003454D7">
        <w:rPr>
          <w:color w:val="000000"/>
          <w:sz w:val="28"/>
          <w:szCs w:val="28"/>
          <w:lang w:val="ro-RO"/>
        </w:rPr>
        <w:t>planului</w:t>
      </w:r>
      <w:r w:rsidR="006069B8" w:rsidRPr="003454D7">
        <w:rPr>
          <w:color w:val="000000"/>
          <w:sz w:val="28"/>
          <w:szCs w:val="28"/>
          <w:lang w:val="ro-RO"/>
        </w:rPr>
        <w:t xml:space="preserve"> </w:t>
      </w:r>
      <w:r w:rsidRPr="003454D7">
        <w:rPr>
          <w:color w:val="000000"/>
          <w:sz w:val="28"/>
          <w:szCs w:val="28"/>
          <w:lang w:val="ro-RO"/>
        </w:rPr>
        <w:t>trebuie</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facă</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baza</w:t>
      </w:r>
      <w:r w:rsidR="006069B8" w:rsidRPr="003454D7">
        <w:rPr>
          <w:color w:val="000000"/>
          <w:sz w:val="28"/>
          <w:szCs w:val="28"/>
          <w:lang w:val="ro-RO"/>
        </w:rPr>
        <w:t xml:space="preserve"> </w:t>
      </w:r>
      <w:r w:rsidRPr="003454D7">
        <w:rPr>
          <w:color w:val="000000"/>
          <w:sz w:val="28"/>
          <w:szCs w:val="28"/>
          <w:lang w:val="ro-RO"/>
        </w:rPr>
        <w:t>depă</w:t>
      </w:r>
      <w:r w:rsidR="009F59C0" w:rsidRPr="003454D7">
        <w:rPr>
          <w:color w:val="000000"/>
          <w:sz w:val="28"/>
          <w:szCs w:val="28"/>
          <w:lang w:val="ro-RO"/>
        </w:rPr>
        <w:t>ș</w:t>
      </w:r>
      <w:r w:rsidRPr="003454D7">
        <w:rPr>
          <w:color w:val="000000"/>
          <w:sz w:val="28"/>
          <w:szCs w:val="28"/>
          <w:lang w:val="ro-RO"/>
        </w:rPr>
        <w:t>irii</w:t>
      </w:r>
      <w:r w:rsidR="006069B8" w:rsidRPr="003454D7">
        <w:rPr>
          <w:color w:val="000000"/>
          <w:sz w:val="28"/>
          <w:szCs w:val="28"/>
          <w:lang w:val="ro-RO"/>
        </w:rPr>
        <w:t xml:space="preserve"> </w:t>
      </w:r>
      <w:r w:rsidRPr="003454D7">
        <w:rPr>
          <w:color w:val="000000"/>
          <w:sz w:val="28"/>
          <w:szCs w:val="28"/>
          <w:lang w:val="ro-RO"/>
        </w:rPr>
        <w:t>unor</w:t>
      </w:r>
      <w:r w:rsidR="006069B8" w:rsidRPr="003454D7">
        <w:rPr>
          <w:color w:val="000000"/>
          <w:sz w:val="28"/>
          <w:szCs w:val="28"/>
          <w:lang w:val="ro-RO"/>
        </w:rPr>
        <w:t xml:space="preserve"> </w:t>
      </w:r>
      <w:r w:rsidRPr="003454D7">
        <w:rPr>
          <w:color w:val="000000"/>
          <w:sz w:val="28"/>
          <w:szCs w:val="28"/>
          <w:lang w:val="ro-RO"/>
        </w:rPr>
        <w:t>praguri</w:t>
      </w:r>
      <w:r w:rsidR="006069B8" w:rsidRPr="003454D7">
        <w:rPr>
          <w:color w:val="000000"/>
          <w:sz w:val="28"/>
          <w:szCs w:val="28"/>
          <w:lang w:val="ro-RO"/>
        </w:rPr>
        <w:t xml:space="preserve"> </w:t>
      </w:r>
      <w:r w:rsidRPr="003454D7">
        <w:rPr>
          <w:color w:val="000000"/>
          <w:sz w:val="28"/>
          <w:szCs w:val="28"/>
          <w:lang w:val="ro-RO"/>
        </w:rPr>
        <w:t>prestabilite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unor</w:t>
      </w:r>
      <w:r w:rsidR="006069B8" w:rsidRPr="003454D7">
        <w:rPr>
          <w:color w:val="000000"/>
          <w:sz w:val="28"/>
          <w:szCs w:val="28"/>
          <w:lang w:val="ro-RO"/>
        </w:rPr>
        <w:t xml:space="preserve"> </w:t>
      </w:r>
      <w:r w:rsidRPr="003454D7">
        <w:rPr>
          <w:color w:val="000000"/>
          <w:sz w:val="28"/>
          <w:szCs w:val="28"/>
          <w:lang w:val="ro-RO"/>
        </w:rPr>
        <w:t>parametrii</w:t>
      </w:r>
      <w:r w:rsidR="006069B8" w:rsidRPr="003454D7">
        <w:rPr>
          <w:color w:val="000000"/>
          <w:sz w:val="28"/>
          <w:szCs w:val="28"/>
          <w:lang w:val="ro-RO"/>
        </w:rPr>
        <w:t xml:space="preserve"> </w:t>
      </w:r>
      <w:r w:rsidRPr="003454D7">
        <w:rPr>
          <w:color w:val="000000"/>
          <w:sz w:val="28"/>
          <w:szCs w:val="28"/>
          <w:lang w:val="ro-RO"/>
        </w:rPr>
        <w:t>defini</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func</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specificul</w:t>
      </w:r>
      <w:r w:rsidR="006069B8" w:rsidRPr="003454D7">
        <w:rPr>
          <w:color w:val="000000"/>
          <w:sz w:val="28"/>
          <w:szCs w:val="28"/>
          <w:lang w:val="ro-RO"/>
        </w:rPr>
        <w:t xml:space="preserve"> </w:t>
      </w:r>
      <w:r w:rsidRPr="003454D7">
        <w:rPr>
          <w:color w:val="000000"/>
          <w:sz w:val="28"/>
          <w:szCs w:val="28"/>
          <w:lang w:val="ro-RO"/>
        </w:rPr>
        <w:t>operatorului,</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elor</w:t>
      </w:r>
      <w:r w:rsidR="006069B8" w:rsidRPr="003454D7">
        <w:rPr>
          <w:color w:val="000000"/>
          <w:sz w:val="28"/>
          <w:szCs w:val="28"/>
          <w:lang w:val="ro-RO"/>
        </w:rPr>
        <w:t xml:space="preserve"> </w:t>
      </w:r>
      <w:r w:rsidRPr="003454D7">
        <w:rPr>
          <w:color w:val="000000"/>
          <w:sz w:val="28"/>
          <w:szCs w:val="28"/>
          <w:lang w:val="ro-RO"/>
        </w:rPr>
        <w:t>prezente</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amplasament</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scenariilor</w:t>
      </w:r>
      <w:r w:rsidR="006069B8" w:rsidRPr="003454D7">
        <w:rPr>
          <w:color w:val="000000"/>
          <w:sz w:val="28"/>
          <w:szCs w:val="28"/>
          <w:lang w:val="ro-RO"/>
        </w:rPr>
        <w:t xml:space="preserve"> </w:t>
      </w:r>
      <w:r w:rsidRPr="003454D7">
        <w:rPr>
          <w:color w:val="000000"/>
          <w:sz w:val="28"/>
          <w:szCs w:val="28"/>
          <w:lang w:val="ro-RO"/>
        </w:rPr>
        <w:t>luate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considerare;</w:t>
      </w:r>
    </w:p>
    <w:p w14:paraId="26F22736" w14:textId="77777777" w:rsidR="004860AE" w:rsidRPr="003454D7" w:rsidRDefault="004860AE" w:rsidP="003B3D31">
      <w:pPr>
        <w:numPr>
          <w:ilvl w:val="0"/>
          <w:numId w:val="63"/>
        </w:numPr>
        <w:spacing w:before="60" w:after="60"/>
        <w:ind w:left="0" w:firstLine="567"/>
        <w:rPr>
          <w:color w:val="000000"/>
          <w:sz w:val="28"/>
          <w:szCs w:val="28"/>
          <w:lang w:val="ro-RO"/>
        </w:rPr>
      </w:pPr>
      <w:r w:rsidRPr="003454D7">
        <w:rPr>
          <w:color w:val="000000"/>
          <w:sz w:val="28"/>
          <w:szCs w:val="28"/>
          <w:lang w:val="ro-RO"/>
        </w:rPr>
        <w:t>persoane</w:t>
      </w:r>
      <w:r w:rsidR="006069B8" w:rsidRPr="003454D7">
        <w:rPr>
          <w:color w:val="000000"/>
          <w:sz w:val="28"/>
          <w:szCs w:val="28"/>
          <w:lang w:val="ro-RO"/>
        </w:rPr>
        <w:t xml:space="preserve"> </w:t>
      </w:r>
      <w:r w:rsidRPr="003454D7">
        <w:rPr>
          <w:color w:val="000000"/>
          <w:sz w:val="28"/>
          <w:szCs w:val="28"/>
          <w:lang w:val="ro-RO"/>
        </w:rPr>
        <w:t>responsabile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activarea</w:t>
      </w:r>
      <w:r w:rsidR="006069B8" w:rsidRPr="003454D7">
        <w:rPr>
          <w:color w:val="000000"/>
          <w:sz w:val="28"/>
          <w:szCs w:val="28"/>
          <w:lang w:val="ro-RO"/>
        </w:rPr>
        <w:t xml:space="preserve"> </w:t>
      </w:r>
      <w:r w:rsidRPr="003454D7">
        <w:rPr>
          <w:color w:val="000000"/>
          <w:sz w:val="28"/>
          <w:szCs w:val="28"/>
          <w:lang w:val="ro-RO"/>
        </w:rPr>
        <w:t>planului</w:t>
      </w:r>
      <w:r w:rsidR="006069B8" w:rsidRPr="003454D7">
        <w:rPr>
          <w:color w:val="000000"/>
          <w:sz w:val="28"/>
          <w:szCs w:val="28"/>
          <w:lang w:val="ro-RO"/>
        </w:rPr>
        <w:t xml:space="preserve"> </w:t>
      </w:r>
      <w:r w:rsidR="00A96351" w:rsidRPr="003454D7">
        <w:rPr>
          <w:color w:val="000000"/>
          <w:sz w:val="28"/>
          <w:szCs w:val="28"/>
          <w:lang w:val="ro-RO"/>
        </w:rPr>
        <w:t>de</w:t>
      </w:r>
      <w:r w:rsidR="006069B8" w:rsidRPr="003454D7">
        <w:rPr>
          <w:color w:val="000000"/>
          <w:sz w:val="28"/>
          <w:szCs w:val="28"/>
          <w:lang w:val="ro-RO"/>
        </w:rPr>
        <w:t xml:space="preserve"> </w:t>
      </w:r>
      <w:r w:rsidR="00A96351" w:rsidRPr="003454D7">
        <w:rPr>
          <w:color w:val="000000"/>
          <w:sz w:val="28"/>
          <w:szCs w:val="28"/>
          <w:lang w:val="ro-RO"/>
        </w:rPr>
        <w:t>urgen</w:t>
      </w:r>
      <w:r w:rsidR="009F59C0" w:rsidRPr="003454D7">
        <w:rPr>
          <w:color w:val="000000"/>
          <w:sz w:val="28"/>
          <w:szCs w:val="28"/>
          <w:lang w:val="ro-RO"/>
        </w:rPr>
        <w:t>ț</w:t>
      </w:r>
      <w:r w:rsidR="00A96351" w:rsidRPr="003454D7">
        <w:rPr>
          <w:color w:val="000000"/>
          <w:sz w:val="28"/>
          <w:szCs w:val="28"/>
          <w:lang w:val="ro-RO"/>
        </w:rPr>
        <w:t>ă</w:t>
      </w:r>
      <w:r w:rsidR="006069B8" w:rsidRPr="003454D7">
        <w:rPr>
          <w:color w:val="000000"/>
          <w:sz w:val="28"/>
          <w:szCs w:val="28"/>
          <w:lang w:val="ro-RO"/>
        </w:rPr>
        <w:t xml:space="preserve"> </w:t>
      </w:r>
      <w:r w:rsidR="00A96351" w:rsidRPr="003454D7">
        <w:rPr>
          <w:color w:val="000000"/>
          <w:sz w:val="28"/>
          <w:szCs w:val="28"/>
          <w:lang w:val="ro-RO"/>
        </w:rPr>
        <w:t>externă</w:t>
      </w:r>
      <w:r w:rsidRPr="003454D7">
        <w:rPr>
          <w:color w:val="000000"/>
          <w:sz w:val="28"/>
          <w:szCs w:val="28"/>
          <w:lang w:val="ro-RO"/>
        </w:rPr>
        <w:t>:</w:t>
      </w:r>
    </w:p>
    <w:p w14:paraId="32D6F98A" w14:textId="77777777" w:rsidR="004860AE" w:rsidRPr="003454D7" w:rsidRDefault="004860AE" w:rsidP="00E8417F">
      <w:pPr>
        <w:spacing w:before="60" w:after="60"/>
        <w:ind w:firstLine="567"/>
        <w:rPr>
          <w:color w:val="000000"/>
          <w:sz w:val="28"/>
          <w:szCs w:val="28"/>
          <w:lang w:val="ro-RO"/>
        </w:rPr>
      </w:pPr>
      <w:r w:rsidRPr="003454D7">
        <w:rPr>
          <w:color w:val="000000"/>
          <w:sz w:val="28"/>
          <w:szCs w:val="28"/>
          <w:lang w:val="ro-RO"/>
        </w:rPr>
        <w:t>Date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contact</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Pr="003454D7">
        <w:rPr>
          <w:color w:val="000000"/>
          <w:sz w:val="28"/>
          <w:szCs w:val="28"/>
          <w:lang w:val="ro-RO"/>
        </w:rPr>
        <w:t>persoanei(lor)</w:t>
      </w:r>
      <w:r w:rsidR="006069B8" w:rsidRPr="003454D7">
        <w:rPr>
          <w:color w:val="000000"/>
          <w:sz w:val="28"/>
          <w:szCs w:val="28"/>
          <w:lang w:val="ro-RO"/>
        </w:rPr>
        <w:t xml:space="preserve"> </w:t>
      </w:r>
      <w:r w:rsidRPr="003454D7">
        <w:rPr>
          <w:color w:val="000000"/>
          <w:sz w:val="28"/>
          <w:szCs w:val="28"/>
          <w:lang w:val="ro-RO"/>
        </w:rPr>
        <w:t>sau</w:t>
      </w:r>
      <w:r w:rsidR="006069B8" w:rsidRPr="003454D7">
        <w:rPr>
          <w:color w:val="000000"/>
          <w:sz w:val="28"/>
          <w:szCs w:val="28"/>
          <w:lang w:val="ro-RO"/>
        </w:rPr>
        <w:t xml:space="preserve"> </w:t>
      </w:r>
      <w:r w:rsidRPr="003454D7">
        <w:rPr>
          <w:color w:val="000000"/>
          <w:sz w:val="28"/>
          <w:szCs w:val="28"/>
          <w:lang w:val="ro-RO"/>
        </w:rPr>
        <w:t>func</w:t>
      </w:r>
      <w:r w:rsidR="009F59C0" w:rsidRPr="003454D7">
        <w:rPr>
          <w:color w:val="000000"/>
          <w:sz w:val="28"/>
          <w:szCs w:val="28"/>
          <w:lang w:val="ro-RO"/>
        </w:rPr>
        <w:t>ț</w:t>
      </w:r>
      <w:r w:rsidRPr="003454D7">
        <w:rPr>
          <w:color w:val="000000"/>
          <w:sz w:val="28"/>
          <w:szCs w:val="28"/>
          <w:lang w:val="ro-RO"/>
        </w:rPr>
        <w:t>iile</w:t>
      </w:r>
      <w:r w:rsidR="006069B8" w:rsidRPr="003454D7">
        <w:rPr>
          <w:color w:val="000000"/>
          <w:sz w:val="28"/>
          <w:szCs w:val="28"/>
          <w:lang w:val="ro-RO"/>
        </w:rPr>
        <w:t xml:space="preserve"> </w:t>
      </w:r>
      <w:r w:rsidRPr="003454D7">
        <w:rPr>
          <w:color w:val="000000"/>
          <w:sz w:val="28"/>
          <w:szCs w:val="28"/>
          <w:lang w:val="ro-RO"/>
        </w:rPr>
        <w:t>persoanelor</w:t>
      </w:r>
      <w:r w:rsidR="006069B8" w:rsidRPr="003454D7">
        <w:rPr>
          <w:color w:val="000000"/>
          <w:sz w:val="28"/>
          <w:szCs w:val="28"/>
          <w:lang w:val="ro-RO"/>
        </w:rPr>
        <w:t xml:space="preserve"> </w:t>
      </w:r>
      <w:r w:rsidRPr="003454D7">
        <w:rPr>
          <w:color w:val="000000"/>
          <w:sz w:val="28"/>
          <w:szCs w:val="28"/>
          <w:lang w:val="ro-RO"/>
        </w:rPr>
        <w:t>autorizate</w:t>
      </w:r>
      <w:r w:rsidR="006069B8" w:rsidRPr="003454D7">
        <w:rPr>
          <w:color w:val="000000"/>
          <w:sz w:val="28"/>
          <w:szCs w:val="28"/>
          <w:lang w:val="ro-RO"/>
        </w:rPr>
        <w:t xml:space="preserve"> </w:t>
      </w:r>
      <w:r w:rsidRPr="003454D7">
        <w:rPr>
          <w:color w:val="000000"/>
          <w:sz w:val="28"/>
          <w:szCs w:val="28"/>
          <w:lang w:val="ro-RO"/>
        </w:rPr>
        <w:t>să</w:t>
      </w:r>
      <w:r w:rsidR="006069B8" w:rsidRPr="003454D7">
        <w:rPr>
          <w:color w:val="000000"/>
          <w:sz w:val="28"/>
          <w:szCs w:val="28"/>
          <w:lang w:val="ro-RO"/>
        </w:rPr>
        <w:t xml:space="preserve"> </w:t>
      </w:r>
      <w:r w:rsidRPr="003454D7">
        <w:rPr>
          <w:color w:val="000000"/>
          <w:sz w:val="28"/>
          <w:szCs w:val="28"/>
          <w:lang w:val="ro-RO"/>
        </w:rPr>
        <w:t>declan</w:t>
      </w:r>
      <w:r w:rsidR="009F59C0" w:rsidRPr="003454D7">
        <w:rPr>
          <w:color w:val="000000"/>
          <w:sz w:val="28"/>
          <w:szCs w:val="28"/>
          <w:lang w:val="ro-RO"/>
        </w:rPr>
        <w:t>ș</w:t>
      </w:r>
      <w:r w:rsidRPr="003454D7">
        <w:rPr>
          <w:color w:val="000000"/>
          <w:sz w:val="28"/>
          <w:szCs w:val="28"/>
          <w:lang w:val="ro-RO"/>
        </w:rPr>
        <w:t>eze</w:t>
      </w:r>
      <w:r w:rsidR="006069B8" w:rsidRPr="003454D7">
        <w:rPr>
          <w:color w:val="000000"/>
          <w:sz w:val="28"/>
          <w:szCs w:val="28"/>
          <w:lang w:val="ro-RO"/>
        </w:rPr>
        <w:t xml:space="preserve"> </w:t>
      </w:r>
      <w:r w:rsidRPr="003454D7">
        <w:rPr>
          <w:color w:val="000000"/>
          <w:sz w:val="28"/>
          <w:szCs w:val="28"/>
          <w:lang w:val="ro-RO"/>
        </w:rPr>
        <w:t>proceduri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ale</w:t>
      </w:r>
      <w:r w:rsidR="006069B8" w:rsidRPr="003454D7">
        <w:rPr>
          <w:color w:val="000000"/>
          <w:sz w:val="28"/>
          <w:szCs w:val="28"/>
          <w:lang w:val="ro-RO"/>
        </w:rPr>
        <w:t xml:space="preserve"> </w:t>
      </w:r>
      <w:r w:rsidRPr="003454D7">
        <w:rPr>
          <w:color w:val="000000"/>
          <w:sz w:val="28"/>
          <w:szCs w:val="28"/>
          <w:lang w:val="ro-RO"/>
        </w:rPr>
        <w:t>persoanelor</w:t>
      </w:r>
      <w:r w:rsidR="006069B8" w:rsidRPr="003454D7">
        <w:rPr>
          <w:color w:val="000000"/>
          <w:sz w:val="28"/>
          <w:szCs w:val="28"/>
          <w:lang w:val="ro-RO"/>
        </w:rPr>
        <w:t xml:space="preserve"> </w:t>
      </w:r>
      <w:r w:rsidRPr="003454D7">
        <w:rPr>
          <w:color w:val="000000"/>
          <w:sz w:val="28"/>
          <w:szCs w:val="28"/>
          <w:lang w:val="ro-RO"/>
        </w:rPr>
        <w:t>autorizate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conducerea</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coordonarea</w:t>
      </w:r>
      <w:r w:rsidR="006069B8" w:rsidRPr="003454D7">
        <w:rPr>
          <w:color w:val="000000"/>
          <w:sz w:val="28"/>
          <w:szCs w:val="28"/>
          <w:lang w:val="ro-RO"/>
        </w:rPr>
        <w:t xml:space="preserve"> </w:t>
      </w:r>
      <w:r w:rsidRPr="003454D7">
        <w:rPr>
          <w:color w:val="000000"/>
          <w:sz w:val="28"/>
          <w:szCs w:val="28"/>
          <w:lang w:val="ro-RO"/>
        </w:rPr>
        <w:t>ac</w:t>
      </w:r>
      <w:r w:rsidR="009F59C0" w:rsidRPr="003454D7">
        <w:rPr>
          <w:color w:val="000000"/>
          <w:sz w:val="28"/>
          <w:szCs w:val="28"/>
          <w:lang w:val="ro-RO"/>
        </w:rPr>
        <w:t>ț</w:t>
      </w:r>
      <w:r w:rsidRPr="003454D7">
        <w:rPr>
          <w:color w:val="000000"/>
          <w:sz w:val="28"/>
          <w:szCs w:val="28"/>
          <w:lang w:val="ro-RO"/>
        </w:rPr>
        <w:t>iunilor</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exteriorul</w:t>
      </w:r>
      <w:r w:rsidR="006069B8" w:rsidRPr="003454D7">
        <w:rPr>
          <w:color w:val="000000"/>
          <w:sz w:val="28"/>
          <w:szCs w:val="28"/>
          <w:lang w:val="ro-RO"/>
        </w:rPr>
        <w:t xml:space="preserve"> </w:t>
      </w:r>
      <w:r w:rsidRPr="003454D7">
        <w:rPr>
          <w:color w:val="000000"/>
          <w:sz w:val="28"/>
          <w:szCs w:val="28"/>
          <w:lang w:val="ro-RO"/>
        </w:rPr>
        <w:t>amplasamentului;</w:t>
      </w:r>
    </w:p>
    <w:p w14:paraId="7C300270" w14:textId="77777777" w:rsidR="004860AE" w:rsidRPr="003454D7" w:rsidRDefault="004860AE" w:rsidP="003B3D31">
      <w:pPr>
        <w:numPr>
          <w:ilvl w:val="0"/>
          <w:numId w:val="63"/>
        </w:numPr>
        <w:spacing w:before="60" w:after="60"/>
        <w:ind w:left="0" w:firstLine="567"/>
        <w:rPr>
          <w:color w:val="000000"/>
          <w:sz w:val="28"/>
          <w:szCs w:val="28"/>
          <w:lang w:val="ro-RO"/>
        </w:rPr>
      </w:pPr>
      <w:r w:rsidRPr="003454D7">
        <w:rPr>
          <w:color w:val="000000"/>
          <w:sz w:val="28"/>
          <w:szCs w:val="28"/>
          <w:lang w:val="ro-RO"/>
        </w:rPr>
        <w:lastRenderedPageBreak/>
        <w:t>modul</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activare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planului</w:t>
      </w:r>
      <w:r w:rsidR="006069B8" w:rsidRPr="003454D7">
        <w:rPr>
          <w:color w:val="000000"/>
          <w:sz w:val="28"/>
          <w:szCs w:val="28"/>
          <w:lang w:val="ro-RO"/>
        </w:rPr>
        <w:t xml:space="preserve"> </w:t>
      </w:r>
      <w:r w:rsidR="00A96351" w:rsidRPr="003454D7">
        <w:rPr>
          <w:color w:val="000000"/>
          <w:sz w:val="28"/>
          <w:szCs w:val="28"/>
          <w:lang w:val="ro-RO"/>
        </w:rPr>
        <w:t>de</w:t>
      </w:r>
      <w:r w:rsidR="006069B8" w:rsidRPr="003454D7">
        <w:rPr>
          <w:color w:val="000000"/>
          <w:sz w:val="28"/>
          <w:szCs w:val="28"/>
          <w:lang w:val="ro-RO"/>
        </w:rPr>
        <w:t xml:space="preserve"> </w:t>
      </w:r>
      <w:r w:rsidR="00A96351" w:rsidRPr="003454D7">
        <w:rPr>
          <w:color w:val="000000"/>
          <w:sz w:val="28"/>
          <w:szCs w:val="28"/>
          <w:lang w:val="ro-RO"/>
        </w:rPr>
        <w:t>urgen</w:t>
      </w:r>
      <w:r w:rsidR="009F59C0" w:rsidRPr="003454D7">
        <w:rPr>
          <w:color w:val="000000"/>
          <w:sz w:val="28"/>
          <w:szCs w:val="28"/>
          <w:lang w:val="ro-RO"/>
        </w:rPr>
        <w:t>ț</w:t>
      </w:r>
      <w:r w:rsidR="00A96351" w:rsidRPr="003454D7">
        <w:rPr>
          <w:color w:val="000000"/>
          <w:sz w:val="28"/>
          <w:szCs w:val="28"/>
          <w:lang w:val="ro-RO"/>
        </w:rPr>
        <w:t>ă</w:t>
      </w:r>
      <w:r w:rsidR="006069B8" w:rsidRPr="003454D7">
        <w:rPr>
          <w:color w:val="000000"/>
          <w:sz w:val="28"/>
          <w:szCs w:val="28"/>
          <w:lang w:val="ro-RO"/>
        </w:rPr>
        <w:t xml:space="preserve"> </w:t>
      </w:r>
      <w:r w:rsidR="00A96351" w:rsidRPr="003454D7">
        <w:rPr>
          <w:color w:val="000000"/>
          <w:sz w:val="28"/>
          <w:szCs w:val="28"/>
          <w:lang w:val="ro-RO"/>
        </w:rPr>
        <w:t>externă</w:t>
      </w:r>
      <w:r w:rsidRPr="003454D7">
        <w:rPr>
          <w:color w:val="000000"/>
          <w:sz w:val="28"/>
          <w:szCs w:val="28"/>
          <w:lang w:val="ro-RO"/>
        </w:rPr>
        <w:t>:</w:t>
      </w:r>
    </w:p>
    <w:p w14:paraId="58DA84B0" w14:textId="77777777" w:rsidR="00873B16" w:rsidRPr="003454D7" w:rsidRDefault="004860AE" w:rsidP="00E8417F">
      <w:pPr>
        <w:spacing w:before="60" w:after="60"/>
        <w:ind w:firstLine="567"/>
        <w:rPr>
          <w:color w:val="000000"/>
          <w:sz w:val="28"/>
          <w:szCs w:val="28"/>
          <w:lang w:val="ro-RO"/>
        </w:rPr>
      </w:pP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vor</w:t>
      </w:r>
      <w:r w:rsidR="006069B8" w:rsidRPr="003454D7">
        <w:rPr>
          <w:color w:val="000000"/>
          <w:sz w:val="28"/>
          <w:szCs w:val="28"/>
          <w:lang w:val="ro-RO"/>
        </w:rPr>
        <w:t xml:space="preserve"> </w:t>
      </w:r>
      <w:r w:rsidRPr="003454D7">
        <w:rPr>
          <w:color w:val="000000"/>
          <w:sz w:val="28"/>
          <w:szCs w:val="28"/>
          <w:lang w:val="ro-RO"/>
        </w:rPr>
        <w:t>detalia</w:t>
      </w:r>
      <w:r w:rsidR="006069B8" w:rsidRPr="003454D7">
        <w:rPr>
          <w:color w:val="000000"/>
          <w:sz w:val="28"/>
          <w:szCs w:val="28"/>
          <w:lang w:val="ro-RO"/>
        </w:rPr>
        <w:t xml:space="preserve"> </w:t>
      </w:r>
      <w:r w:rsidRPr="003454D7">
        <w:rPr>
          <w:color w:val="000000"/>
          <w:sz w:val="28"/>
          <w:szCs w:val="28"/>
          <w:lang w:val="ro-RO"/>
        </w:rPr>
        <w:t>modalită</w:t>
      </w:r>
      <w:r w:rsidR="009F59C0" w:rsidRPr="003454D7">
        <w:rPr>
          <w:color w:val="000000"/>
          <w:sz w:val="28"/>
          <w:szCs w:val="28"/>
          <w:lang w:val="ro-RO"/>
        </w:rPr>
        <w:t>ț</w:t>
      </w:r>
      <w:r w:rsidRPr="003454D7">
        <w:rPr>
          <w:color w:val="000000"/>
          <w:sz w:val="28"/>
          <w:szCs w:val="28"/>
          <w:lang w:val="ro-RO"/>
        </w:rPr>
        <w:t>ile</w:t>
      </w:r>
      <w:r w:rsidR="006069B8" w:rsidRPr="003454D7">
        <w:rPr>
          <w:color w:val="000000"/>
          <w:sz w:val="28"/>
          <w:szCs w:val="28"/>
          <w:lang w:val="ro-RO"/>
        </w:rPr>
        <w:t xml:space="preserve"> </w:t>
      </w:r>
      <w:r w:rsidRPr="003454D7">
        <w:rPr>
          <w:color w:val="000000"/>
          <w:sz w:val="28"/>
          <w:szCs w:val="28"/>
          <w:lang w:val="ro-RO"/>
        </w:rPr>
        <w:t>concrete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flux</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ional</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decizional</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activarea</w:t>
      </w:r>
      <w:r w:rsidR="006069B8" w:rsidRPr="003454D7">
        <w:rPr>
          <w:color w:val="000000"/>
          <w:sz w:val="28"/>
          <w:szCs w:val="28"/>
          <w:lang w:val="ro-RO"/>
        </w:rPr>
        <w:t xml:space="preserve"> </w:t>
      </w:r>
      <w:r w:rsidRPr="003454D7">
        <w:rPr>
          <w:color w:val="000000"/>
          <w:sz w:val="28"/>
          <w:szCs w:val="28"/>
          <w:lang w:val="ro-RO"/>
        </w:rPr>
        <w:t>planului;</w:t>
      </w:r>
    </w:p>
    <w:p w14:paraId="52213378" w14:textId="77777777" w:rsidR="004860AE" w:rsidRPr="003454D7" w:rsidRDefault="004860AE" w:rsidP="003B3D31">
      <w:pPr>
        <w:numPr>
          <w:ilvl w:val="0"/>
          <w:numId w:val="63"/>
        </w:numPr>
        <w:spacing w:before="60" w:after="60"/>
        <w:ind w:left="0" w:firstLine="567"/>
        <w:rPr>
          <w:color w:val="000000"/>
          <w:sz w:val="28"/>
          <w:szCs w:val="28"/>
          <w:lang w:val="ro-RO"/>
        </w:rPr>
      </w:pP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iile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furnizează</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caz</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accident:</w:t>
      </w:r>
    </w:p>
    <w:tbl>
      <w:tblPr>
        <w:tblW w:w="9394" w:type="dxa"/>
        <w:jc w:val="center"/>
        <w:tblCellMar>
          <w:left w:w="0" w:type="dxa"/>
          <w:right w:w="0" w:type="dxa"/>
        </w:tblCellMar>
        <w:tblLook w:val="04A0" w:firstRow="1" w:lastRow="0" w:firstColumn="1" w:lastColumn="0" w:noHBand="0" w:noVBand="1"/>
      </w:tblPr>
      <w:tblGrid>
        <w:gridCol w:w="418"/>
        <w:gridCol w:w="1282"/>
        <w:gridCol w:w="7694"/>
      </w:tblGrid>
      <w:tr w:rsidR="004860AE" w:rsidRPr="003454D7" w14:paraId="42F5AF35"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EC07322" w14:textId="77777777" w:rsidR="004860AE" w:rsidRPr="003454D7" w:rsidRDefault="004860AE" w:rsidP="009D4ECB">
            <w:pPr>
              <w:ind w:firstLine="0"/>
              <w:jc w:val="center"/>
              <w:rPr>
                <w:color w:val="000000"/>
                <w:sz w:val="23"/>
                <w:szCs w:val="23"/>
                <w:bdr w:val="none" w:sz="0" w:space="0" w:color="auto" w:frame="1"/>
                <w:shd w:val="clear" w:color="auto" w:fill="FFFFFF"/>
                <w:lang w:val="ro-RO"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0DD8D0" w14:textId="77777777" w:rsidR="004860AE" w:rsidRPr="003454D7" w:rsidRDefault="004860AE" w:rsidP="004860AE">
            <w:pPr>
              <w:ind w:firstLine="0"/>
              <w:jc w:val="left"/>
              <w:rPr>
                <w:b/>
                <w:color w:val="000000"/>
                <w:sz w:val="24"/>
                <w:szCs w:val="24"/>
                <w:lang w:val="ro-RO" w:eastAsia="ru-RU"/>
              </w:rPr>
            </w:pPr>
            <w:r w:rsidRPr="003454D7">
              <w:rPr>
                <w:b/>
                <w:color w:val="000000"/>
                <w:sz w:val="24"/>
                <w:szCs w:val="24"/>
                <w:bdr w:val="none" w:sz="0" w:space="0" w:color="auto" w:frame="1"/>
                <w:lang w:val="ro-RO" w:eastAsia="ru-RU"/>
              </w:rPr>
              <w:t>Categorie</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4367E5" w14:textId="77777777" w:rsidR="004860AE" w:rsidRPr="003454D7" w:rsidRDefault="004860AE" w:rsidP="004860AE">
            <w:pPr>
              <w:ind w:firstLine="0"/>
              <w:jc w:val="left"/>
              <w:rPr>
                <w:b/>
                <w:color w:val="000000"/>
                <w:sz w:val="24"/>
                <w:szCs w:val="24"/>
                <w:lang w:val="ro-RO" w:eastAsia="ru-RU"/>
              </w:rPr>
            </w:pPr>
            <w:r w:rsidRPr="003454D7">
              <w:rPr>
                <w:b/>
                <w:color w:val="000000"/>
                <w:sz w:val="24"/>
                <w:szCs w:val="24"/>
                <w:bdr w:val="none" w:sz="0" w:space="0" w:color="auto" w:frame="1"/>
                <w:lang w:val="ro-RO" w:eastAsia="ru-RU"/>
              </w:rPr>
              <w:t>Detalii</w:t>
            </w:r>
          </w:p>
        </w:tc>
      </w:tr>
      <w:tr w:rsidR="004860AE" w:rsidRPr="003454D7" w14:paraId="524BAF36"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4F571F" w14:textId="77777777" w:rsidR="004860AE" w:rsidRPr="003454D7" w:rsidRDefault="004860AE" w:rsidP="009D4ECB">
            <w:pPr>
              <w:ind w:firstLine="0"/>
              <w:jc w:val="center"/>
              <w:rPr>
                <w:color w:val="000000"/>
                <w:sz w:val="24"/>
                <w:szCs w:val="24"/>
                <w:lang w:val="ro-RO" w:eastAsia="ru-RU"/>
              </w:rPr>
            </w:pPr>
            <w:r w:rsidRPr="003454D7">
              <w:rPr>
                <w:color w:val="000000"/>
                <w:sz w:val="24"/>
                <w:szCs w:val="24"/>
                <w:bdr w:val="none" w:sz="0" w:space="0" w:color="auto" w:frame="1"/>
                <w:lang w:val="ro-RO" w:eastAsia="ru-RU"/>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CCE3C6C"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Loca</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ie</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EF0ADE2"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Loca</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ia</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exactă:</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amplasament/clădire/instala</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ie</w:t>
            </w:r>
          </w:p>
        </w:tc>
      </w:tr>
      <w:tr w:rsidR="004860AE" w:rsidRPr="003454D7" w14:paraId="5BCA7B86"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C8D8AFA" w14:textId="77777777" w:rsidR="004860AE" w:rsidRPr="003454D7" w:rsidRDefault="004860AE" w:rsidP="009D4ECB">
            <w:pPr>
              <w:ind w:firstLine="0"/>
              <w:jc w:val="center"/>
              <w:rPr>
                <w:color w:val="000000"/>
                <w:sz w:val="24"/>
                <w:szCs w:val="24"/>
                <w:lang w:val="ro-RO" w:eastAsia="ru-RU"/>
              </w:rPr>
            </w:pPr>
            <w:r w:rsidRPr="003454D7">
              <w:rPr>
                <w:color w:val="000000"/>
                <w:sz w:val="24"/>
                <w:szCs w:val="24"/>
                <w:bdr w:val="none" w:sz="0" w:space="0" w:color="auto" w:frame="1"/>
                <w:lang w:val="ro-RO" w:eastAsia="ru-RU"/>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D1962ED"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Incident</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1F4EA39"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Tipul</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incidentului:</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incendiu,</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explozie,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emisie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substan</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ă,</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altele</w:t>
            </w:r>
          </w:p>
        </w:tc>
      </w:tr>
      <w:tr w:rsidR="004860AE" w:rsidRPr="003454D7" w14:paraId="7A8C5184"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1F1B666" w14:textId="77777777" w:rsidR="004860AE" w:rsidRPr="003454D7" w:rsidRDefault="004860AE" w:rsidP="009D4ECB">
            <w:pPr>
              <w:ind w:firstLine="0"/>
              <w:jc w:val="center"/>
              <w:rPr>
                <w:color w:val="000000"/>
                <w:sz w:val="24"/>
                <w:szCs w:val="24"/>
                <w:lang w:val="ro-RO" w:eastAsia="ru-RU"/>
              </w:rPr>
            </w:pPr>
            <w:r w:rsidRPr="003454D7">
              <w:rPr>
                <w:color w:val="000000"/>
                <w:sz w:val="24"/>
                <w:szCs w:val="24"/>
                <w:bdr w:val="none" w:sz="0" w:space="0" w:color="auto" w:frame="1"/>
                <w:lang w:val="ro-RO" w:eastAsia="ru-RU"/>
              </w:rPr>
              <w:t>P</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0EF1E0E"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Pericol</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60BF00"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Pericolul</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actual</w:t>
            </w:r>
            <w:r w:rsidR="006069B8" w:rsidRPr="003454D7">
              <w:rPr>
                <w:color w:val="000000"/>
                <w:sz w:val="24"/>
                <w:szCs w:val="24"/>
                <w:bdr w:val="none" w:sz="0" w:space="0" w:color="auto" w:frame="1"/>
                <w:lang w:val="ro-RO" w:eastAsia="ru-RU"/>
              </w:rPr>
              <w:t xml:space="preserve"> </w:t>
            </w:r>
            <w:r w:rsidR="009F59C0" w:rsidRPr="003454D7">
              <w:rPr>
                <w:color w:val="000000"/>
                <w:sz w:val="24"/>
                <w:szCs w:val="24"/>
                <w:bdr w:val="none" w:sz="0" w:space="0" w:color="auto" w:frame="1"/>
                <w:lang w:val="ro-RO" w:eastAsia="ru-RU"/>
              </w:rPr>
              <w:t>ș</w:t>
            </w:r>
            <w:r w:rsidRPr="003454D7">
              <w:rPr>
                <w:color w:val="000000"/>
                <w:sz w:val="24"/>
                <w:szCs w:val="24"/>
                <w:bdr w:val="none" w:sz="0" w:space="0" w:color="auto" w:frame="1"/>
                <w:lang w:val="ro-RO" w:eastAsia="ru-RU"/>
              </w:rPr>
              <w:t>i</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viitor</w:t>
            </w:r>
          </w:p>
        </w:tc>
      </w:tr>
      <w:tr w:rsidR="004860AE" w:rsidRPr="003454D7" w14:paraId="49A460B8"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4203215" w14:textId="77777777" w:rsidR="004860AE" w:rsidRPr="003454D7" w:rsidRDefault="004860AE" w:rsidP="009D4ECB">
            <w:pPr>
              <w:ind w:firstLine="0"/>
              <w:jc w:val="center"/>
              <w:rPr>
                <w:color w:val="000000"/>
                <w:sz w:val="24"/>
                <w:szCs w:val="24"/>
                <w:lang w:val="ro-RO" w:eastAsia="ru-RU"/>
              </w:rPr>
            </w:pPr>
            <w:r w:rsidRPr="003454D7">
              <w:rPr>
                <w:color w:val="000000"/>
                <w:sz w:val="24"/>
                <w:szCs w:val="24"/>
                <w:bdr w:val="none" w:sz="0" w:space="0" w:color="auto" w:frame="1"/>
                <w:lang w:val="ro-RO" w:eastAsia="ru-RU"/>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22E36A9"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Acces</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1F39B95"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Direc</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ia</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acces</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sigură</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pentru</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for</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ele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interven</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ie</w:t>
            </w:r>
          </w:p>
        </w:tc>
      </w:tr>
      <w:tr w:rsidR="004860AE" w:rsidRPr="003454D7" w14:paraId="0608F30F"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21F5886" w14:textId="77777777" w:rsidR="004860AE" w:rsidRPr="003454D7" w:rsidRDefault="004860AE" w:rsidP="009D4ECB">
            <w:pPr>
              <w:ind w:firstLine="0"/>
              <w:jc w:val="center"/>
              <w:rPr>
                <w:color w:val="000000"/>
                <w:sz w:val="24"/>
                <w:szCs w:val="24"/>
                <w:lang w:val="ro-RO" w:eastAsia="ru-RU"/>
              </w:rPr>
            </w:pPr>
            <w:r w:rsidRPr="003454D7">
              <w:rPr>
                <w:color w:val="000000"/>
                <w:sz w:val="24"/>
                <w:szCs w:val="24"/>
                <w:bdr w:val="none" w:sz="0" w:space="0" w:color="auto" w:frame="1"/>
                <w:lang w:val="ro-RO" w:eastAsia="ru-RU"/>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793D2D0"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Victime</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D0B5001"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Număr,</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gravitate,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loca</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ie</w:t>
            </w:r>
          </w:p>
        </w:tc>
      </w:tr>
      <w:tr w:rsidR="004860AE" w:rsidRPr="003454D7" w14:paraId="2158329D"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613EDF" w14:textId="77777777" w:rsidR="004860AE" w:rsidRPr="003454D7" w:rsidRDefault="004860AE" w:rsidP="009D4ECB">
            <w:pPr>
              <w:ind w:firstLine="0"/>
              <w:jc w:val="center"/>
              <w:rPr>
                <w:color w:val="000000"/>
                <w:sz w:val="24"/>
                <w:szCs w:val="24"/>
                <w:lang w:val="ro-RO" w:eastAsia="ru-RU"/>
              </w:rPr>
            </w:pPr>
            <w:r w:rsidRPr="003454D7">
              <w:rPr>
                <w:color w:val="000000"/>
                <w:sz w:val="24"/>
                <w:szCs w:val="24"/>
                <w:bdr w:val="none" w:sz="0" w:space="0" w:color="auto" w:frame="1"/>
                <w:lang w:val="ro-RO" w:eastAsia="ru-RU"/>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DB5C23C"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Interven</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ie</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0E94DBD"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For</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interven</w:t>
            </w:r>
            <w:r w:rsidR="009F59C0" w:rsidRPr="003454D7">
              <w:rPr>
                <w:color w:val="000000"/>
                <w:sz w:val="24"/>
                <w:szCs w:val="24"/>
                <w:bdr w:val="none" w:sz="0" w:space="0" w:color="auto" w:frame="1"/>
                <w:lang w:val="ro-RO" w:eastAsia="ru-RU"/>
              </w:rPr>
              <w:t>ț</w:t>
            </w:r>
            <w:r w:rsidRPr="003454D7">
              <w:rPr>
                <w:color w:val="000000"/>
                <w:sz w:val="24"/>
                <w:szCs w:val="24"/>
                <w:bdr w:val="none" w:sz="0" w:space="0" w:color="auto" w:frame="1"/>
                <w:lang w:val="ro-RO" w:eastAsia="ru-RU"/>
              </w:rPr>
              <w:t>ie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prezente</w:t>
            </w:r>
            <w:r w:rsidR="006069B8" w:rsidRPr="003454D7">
              <w:rPr>
                <w:color w:val="000000"/>
                <w:sz w:val="24"/>
                <w:szCs w:val="24"/>
                <w:bdr w:val="none" w:sz="0" w:space="0" w:color="auto" w:frame="1"/>
                <w:lang w:val="ro-RO" w:eastAsia="ru-RU"/>
              </w:rPr>
              <w:t xml:space="preserve"> </w:t>
            </w:r>
            <w:r w:rsidR="009F59C0" w:rsidRPr="003454D7">
              <w:rPr>
                <w:color w:val="000000"/>
                <w:sz w:val="24"/>
                <w:szCs w:val="24"/>
                <w:bdr w:val="none" w:sz="0" w:space="0" w:color="auto" w:frame="1"/>
                <w:lang w:val="ro-RO" w:eastAsia="ru-RU"/>
              </w:rPr>
              <w:t>ș</w:t>
            </w:r>
            <w:r w:rsidRPr="003454D7">
              <w:rPr>
                <w:color w:val="000000"/>
                <w:sz w:val="24"/>
                <w:szCs w:val="24"/>
                <w:bdr w:val="none" w:sz="0" w:space="0" w:color="auto" w:frame="1"/>
                <w:lang w:val="ro-RO" w:eastAsia="ru-RU"/>
              </w:rPr>
              <w:t>i</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necesare</w:t>
            </w:r>
          </w:p>
        </w:tc>
      </w:tr>
      <w:tr w:rsidR="004860AE" w:rsidRPr="003454D7" w14:paraId="4854A5D9"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F9A7A8A" w14:textId="77777777" w:rsidR="004860AE" w:rsidRPr="003454D7" w:rsidRDefault="004860AE" w:rsidP="009D4ECB">
            <w:pPr>
              <w:ind w:firstLine="0"/>
              <w:jc w:val="center"/>
              <w:rPr>
                <w:color w:val="000000"/>
                <w:sz w:val="24"/>
                <w:szCs w:val="24"/>
                <w:lang w:val="ro-RO" w:eastAsia="ru-RU"/>
              </w:rPr>
            </w:pPr>
            <w:r w:rsidRPr="003454D7">
              <w:rPr>
                <w:color w:val="000000"/>
                <w:sz w:val="24"/>
                <w:szCs w:val="24"/>
                <w:bdr w:val="none" w:sz="0" w:space="0" w:color="auto" w:frame="1"/>
                <w:lang w:val="ro-RO" w:eastAsia="ru-RU"/>
              </w:rPr>
              <w:t>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45BE13D"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Întâlnire</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3DCCA97"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Punctul</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întâlnire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cu</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primul</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evaluator</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extern</w:t>
            </w:r>
          </w:p>
        </w:tc>
      </w:tr>
      <w:tr w:rsidR="004860AE" w:rsidRPr="003454D7" w14:paraId="7DC327C8" w14:textId="77777777" w:rsidTr="009D4ECB">
        <w:trPr>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26B4900" w14:textId="77777777" w:rsidR="004860AE" w:rsidRPr="003454D7" w:rsidRDefault="004860AE" w:rsidP="009D4ECB">
            <w:pPr>
              <w:ind w:firstLine="0"/>
              <w:jc w:val="center"/>
              <w:rPr>
                <w:color w:val="000000"/>
                <w:sz w:val="24"/>
                <w:szCs w:val="24"/>
                <w:lang w:val="ro-RO" w:eastAsia="ru-RU"/>
              </w:rPr>
            </w:pPr>
            <w:r w:rsidRPr="003454D7">
              <w:rPr>
                <w:color w:val="000000"/>
                <w:sz w:val="24"/>
                <w:szCs w:val="24"/>
                <w:bdr w:val="none" w:sz="0" w:space="0" w:color="auto" w:frame="1"/>
                <w:lang w:val="ro-RO" w:eastAsia="ru-RU"/>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DC76AB"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Contact</w:t>
            </w:r>
          </w:p>
        </w:tc>
        <w:tc>
          <w:tcPr>
            <w:tcW w:w="769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CC146BA" w14:textId="77777777" w:rsidR="004860AE" w:rsidRPr="003454D7" w:rsidRDefault="004860AE" w:rsidP="004860AE">
            <w:pPr>
              <w:ind w:firstLine="0"/>
              <w:jc w:val="left"/>
              <w:rPr>
                <w:color w:val="000000"/>
                <w:sz w:val="24"/>
                <w:szCs w:val="24"/>
                <w:lang w:val="ro-RO" w:eastAsia="ru-RU"/>
              </w:rPr>
            </w:pPr>
            <w:r w:rsidRPr="003454D7">
              <w:rPr>
                <w:color w:val="000000"/>
                <w:sz w:val="24"/>
                <w:szCs w:val="24"/>
                <w:bdr w:val="none" w:sz="0" w:space="0" w:color="auto" w:frame="1"/>
                <w:lang w:val="ro-RO" w:eastAsia="ru-RU"/>
              </w:rPr>
              <w:t>Date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de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contact</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ale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persoanei/operatorului</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care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face</w:t>
            </w:r>
            <w:r w:rsidR="006069B8" w:rsidRPr="003454D7">
              <w:rPr>
                <w:color w:val="000000"/>
                <w:sz w:val="24"/>
                <w:szCs w:val="24"/>
                <w:bdr w:val="none" w:sz="0" w:space="0" w:color="auto" w:frame="1"/>
                <w:lang w:val="ro-RO" w:eastAsia="ru-RU"/>
              </w:rPr>
              <w:t xml:space="preserve"> </w:t>
            </w:r>
            <w:r w:rsidRPr="003454D7">
              <w:rPr>
                <w:color w:val="000000"/>
                <w:sz w:val="24"/>
                <w:szCs w:val="24"/>
                <w:bdr w:val="none" w:sz="0" w:space="0" w:color="auto" w:frame="1"/>
                <w:lang w:val="ro-RO" w:eastAsia="ru-RU"/>
              </w:rPr>
              <w:t>notificarea</w:t>
            </w:r>
          </w:p>
        </w:tc>
      </w:tr>
    </w:tbl>
    <w:p w14:paraId="42DA182B" w14:textId="77777777" w:rsidR="004860AE" w:rsidRPr="003454D7" w:rsidRDefault="004860AE" w:rsidP="003B3D31">
      <w:pPr>
        <w:numPr>
          <w:ilvl w:val="0"/>
          <w:numId w:val="63"/>
        </w:numPr>
        <w:spacing w:before="60" w:after="60"/>
        <w:ind w:left="0" w:firstLine="567"/>
        <w:rPr>
          <w:color w:val="000000"/>
          <w:sz w:val="28"/>
          <w:szCs w:val="28"/>
          <w:lang w:val="ro-RO"/>
        </w:rPr>
      </w:pPr>
      <w:r w:rsidRPr="003454D7">
        <w:rPr>
          <w:color w:val="000000"/>
          <w:sz w:val="28"/>
          <w:szCs w:val="28"/>
          <w:lang w:val="ro-RO"/>
        </w:rPr>
        <w:t>încetarea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ei</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stabilirea</w:t>
      </w:r>
      <w:r w:rsidR="006069B8" w:rsidRPr="003454D7">
        <w:rPr>
          <w:color w:val="000000"/>
          <w:sz w:val="28"/>
          <w:szCs w:val="28"/>
          <w:lang w:val="ro-RO"/>
        </w:rPr>
        <w:t xml:space="preserve"> </w:t>
      </w:r>
      <w:r w:rsidRPr="003454D7">
        <w:rPr>
          <w:color w:val="000000"/>
          <w:sz w:val="28"/>
          <w:szCs w:val="28"/>
          <w:lang w:val="ro-RO"/>
        </w:rPr>
        <w:t>criteriilor</w:t>
      </w:r>
      <w:r w:rsidR="006069B8" w:rsidRPr="003454D7">
        <w:rPr>
          <w:color w:val="000000"/>
          <w:sz w:val="28"/>
          <w:szCs w:val="28"/>
          <w:lang w:val="ro-RO"/>
        </w:rPr>
        <w:t xml:space="preserve"> </w:t>
      </w:r>
      <w:r w:rsidRPr="003454D7">
        <w:rPr>
          <w:color w:val="000000"/>
          <w:sz w:val="28"/>
          <w:szCs w:val="28"/>
          <w:lang w:val="ro-RO"/>
        </w:rPr>
        <w:t>individuale</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stau</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baza</w:t>
      </w:r>
      <w:r w:rsidR="006069B8" w:rsidRPr="003454D7">
        <w:rPr>
          <w:color w:val="000000"/>
          <w:sz w:val="28"/>
          <w:szCs w:val="28"/>
          <w:lang w:val="ro-RO"/>
        </w:rPr>
        <w:t xml:space="preserve"> </w:t>
      </w:r>
      <w:r w:rsidRPr="003454D7">
        <w:rPr>
          <w:color w:val="000000"/>
          <w:sz w:val="28"/>
          <w:szCs w:val="28"/>
          <w:lang w:val="ro-RO"/>
        </w:rPr>
        <w:t>deciziei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încetare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ei,</w:t>
      </w:r>
      <w:r w:rsidR="006069B8" w:rsidRPr="003454D7">
        <w:rPr>
          <w:color w:val="000000"/>
          <w:sz w:val="28"/>
          <w:szCs w:val="28"/>
          <w:lang w:val="ro-RO"/>
        </w:rPr>
        <w:t xml:space="preserve"> </w:t>
      </w:r>
      <w:r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pa</w:t>
      </w:r>
      <w:r w:rsidR="009F59C0" w:rsidRPr="003454D7">
        <w:rPr>
          <w:color w:val="000000"/>
          <w:sz w:val="28"/>
          <w:szCs w:val="28"/>
          <w:lang w:val="ro-RO"/>
        </w:rPr>
        <w:t>ș</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urmează</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duce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îndeplinire</w:t>
      </w:r>
      <w:r w:rsidR="006069B8" w:rsidRPr="003454D7">
        <w:rPr>
          <w:color w:val="000000"/>
          <w:sz w:val="28"/>
          <w:szCs w:val="28"/>
          <w:lang w:val="ro-RO"/>
        </w:rPr>
        <w:t xml:space="preserve"> </w:t>
      </w:r>
      <w:r w:rsidRPr="003454D7">
        <w:rPr>
          <w:color w:val="000000"/>
          <w:sz w:val="28"/>
          <w:szCs w:val="28"/>
          <w:lang w:val="ro-RO"/>
        </w:rPr>
        <w:t>această</w:t>
      </w:r>
      <w:r w:rsidR="006069B8" w:rsidRPr="003454D7">
        <w:rPr>
          <w:color w:val="000000"/>
          <w:sz w:val="28"/>
          <w:szCs w:val="28"/>
          <w:lang w:val="ro-RO"/>
        </w:rPr>
        <w:t xml:space="preserve"> </w:t>
      </w:r>
      <w:r w:rsidRPr="003454D7">
        <w:rPr>
          <w:color w:val="000000"/>
          <w:sz w:val="28"/>
          <w:szCs w:val="28"/>
          <w:lang w:val="ro-RO"/>
        </w:rPr>
        <w:t>decizie.</w:t>
      </w:r>
    </w:p>
    <w:p w14:paraId="43DE14D8" w14:textId="77777777" w:rsidR="004860AE" w:rsidRPr="003454D7" w:rsidRDefault="004860AE" w:rsidP="00E8417F">
      <w:pPr>
        <w:spacing w:before="60" w:after="60"/>
        <w:ind w:firstLine="567"/>
        <w:rPr>
          <w:b/>
          <w:color w:val="000000"/>
          <w:sz w:val="28"/>
          <w:szCs w:val="28"/>
          <w:lang w:val="ro-RO"/>
        </w:rPr>
      </w:pPr>
      <w:r w:rsidRPr="003454D7">
        <w:rPr>
          <w:b/>
          <w:color w:val="000000"/>
          <w:sz w:val="28"/>
          <w:szCs w:val="28"/>
          <w:lang w:val="ro-RO"/>
        </w:rPr>
        <w:t>4.</w:t>
      </w:r>
      <w:r w:rsidR="006069B8" w:rsidRPr="003454D7">
        <w:rPr>
          <w:b/>
          <w:color w:val="000000"/>
          <w:sz w:val="28"/>
          <w:szCs w:val="28"/>
          <w:lang w:val="ro-RO"/>
        </w:rPr>
        <w:t xml:space="preserve"> </w:t>
      </w:r>
      <w:r w:rsidRPr="003454D7">
        <w:rPr>
          <w:b/>
          <w:color w:val="000000"/>
          <w:sz w:val="28"/>
          <w:szCs w:val="28"/>
          <w:lang w:val="ro-RO"/>
        </w:rPr>
        <w:t>Zone</w:t>
      </w:r>
      <w:r w:rsidR="006069B8" w:rsidRPr="003454D7">
        <w:rPr>
          <w:b/>
          <w:color w:val="000000"/>
          <w:sz w:val="28"/>
          <w:szCs w:val="28"/>
          <w:lang w:val="ro-RO"/>
        </w:rPr>
        <w:t xml:space="preserve"> </w:t>
      </w:r>
      <w:r w:rsidRPr="003454D7">
        <w:rPr>
          <w:b/>
          <w:color w:val="000000"/>
          <w:sz w:val="28"/>
          <w:szCs w:val="28"/>
          <w:lang w:val="ro-RO"/>
        </w:rPr>
        <w:t>de</w:t>
      </w:r>
      <w:r w:rsidR="006069B8" w:rsidRPr="003454D7">
        <w:rPr>
          <w:b/>
          <w:color w:val="000000"/>
          <w:sz w:val="28"/>
          <w:szCs w:val="28"/>
          <w:lang w:val="ro-RO"/>
        </w:rPr>
        <w:t xml:space="preserve"> </w:t>
      </w:r>
      <w:r w:rsidRPr="003454D7">
        <w:rPr>
          <w:b/>
          <w:color w:val="000000"/>
          <w:sz w:val="28"/>
          <w:szCs w:val="28"/>
          <w:lang w:val="ro-RO"/>
        </w:rPr>
        <w:t>planificare</w:t>
      </w:r>
      <w:r w:rsidR="006069B8" w:rsidRPr="003454D7">
        <w:rPr>
          <w:b/>
          <w:color w:val="000000"/>
          <w:sz w:val="28"/>
          <w:szCs w:val="28"/>
          <w:lang w:val="ro-RO"/>
        </w:rPr>
        <w:t xml:space="preserve"> </w:t>
      </w:r>
      <w:r w:rsidRPr="003454D7">
        <w:rPr>
          <w:b/>
          <w:color w:val="000000"/>
          <w:sz w:val="28"/>
          <w:szCs w:val="28"/>
          <w:lang w:val="ro-RO"/>
        </w:rPr>
        <w:t>la</w:t>
      </w:r>
      <w:r w:rsidR="006069B8" w:rsidRPr="003454D7">
        <w:rPr>
          <w:b/>
          <w:color w:val="000000"/>
          <w:sz w:val="28"/>
          <w:szCs w:val="28"/>
          <w:lang w:val="ro-RO"/>
        </w:rPr>
        <w:t xml:space="preserve"> </w:t>
      </w:r>
      <w:r w:rsidRPr="003454D7">
        <w:rPr>
          <w:b/>
          <w:color w:val="000000"/>
          <w:sz w:val="28"/>
          <w:szCs w:val="28"/>
          <w:lang w:val="ro-RO"/>
        </w:rPr>
        <w:t>urgen</w:t>
      </w:r>
      <w:r w:rsidR="009F59C0" w:rsidRPr="003454D7">
        <w:rPr>
          <w:b/>
          <w:color w:val="000000"/>
          <w:sz w:val="28"/>
          <w:szCs w:val="28"/>
          <w:lang w:val="ro-RO"/>
        </w:rPr>
        <w:t>ț</w:t>
      </w:r>
      <w:r w:rsidRPr="003454D7">
        <w:rPr>
          <w:b/>
          <w:color w:val="000000"/>
          <w:sz w:val="28"/>
          <w:szCs w:val="28"/>
          <w:lang w:val="ro-RO"/>
        </w:rPr>
        <w:t>ă</w:t>
      </w:r>
      <w:r w:rsidR="00A96351" w:rsidRPr="003454D7">
        <w:rPr>
          <w:b/>
          <w:color w:val="000000"/>
          <w:sz w:val="28"/>
          <w:szCs w:val="28"/>
          <w:lang w:val="ro-RO"/>
        </w:rPr>
        <w:t>.</w:t>
      </w:r>
    </w:p>
    <w:p w14:paraId="39D27989" w14:textId="77777777" w:rsidR="004860AE" w:rsidRPr="003454D7" w:rsidRDefault="004860AE" w:rsidP="00E8417F">
      <w:pPr>
        <w:spacing w:before="60" w:after="60"/>
        <w:ind w:firstLine="567"/>
        <w:rPr>
          <w:color w:val="000000"/>
          <w:sz w:val="28"/>
          <w:szCs w:val="28"/>
          <w:lang w:val="ro-RO"/>
        </w:rPr>
      </w:pPr>
      <w:r w:rsidRPr="003454D7">
        <w:rPr>
          <w:color w:val="000000"/>
          <w:sz w:val="28"/>
          <w:szCs w:val="28"/>
          <w:lang w:val="ro-RO"/>
        </w:rPr>
        <w:t>Este</w:t>
      </w:r>
      <w:r w:rsidR="006069B8" w:rsidRPr="003454D7">
        <w:rPr>
          <w:color w:val="000000"/>
          <w:sz w:val="28"/>
          <w:szCs w:val="28"/>
          <w:lang w:val="ro-RO"/>
        </w:rPr>
        <w:t xml:space="preserve"> </w:t>
      </w:r>
      <w:r w:rsidRPr="003454D7">
        <w:rPr>
          <w:color w:val="000000"/>
          <w:sz w:val="28"/>
          <w:szCs w:val="28"/>
          <w:lang w:val="ro-RO"/>
        </w:rPr>
        <w:t>necesară</w:t>
      </w:r>
      <w:r w:rsidR="006069B8" w:rsidRPr="003454D7">
        <w:rPr>
          <w:color w:val="000000"/>
          <w:sz w:val="28"/>
          <w:szCs w:val="28"/>
          <w:lang w:val="ro-RO"/>
        </w:rPr>
        <w:t xml:space="preserve"> </w:t>
      </w:r>
      <w:r w:rsidRPr="003454D7">
        <w:rPr>
          <w:color w:val="000000"/>
          <w:sz w:val="28"/>
          <w:szCs w:val="28"/>
          <w:lang w:val="ro-RO"/>
        </w:rPr>
        <w:t>o</w:t>
      </w:r>
      <w:r w:rsidR="006069B8" w:rsidRPr="003454D7">
        <w:rPr>
          <w:color w:val="000000"/>
          <w:sz w:val="28"/>
          <w:szCs w:val="28"/>
          <w:lang w:val="ro-RO"/>
        </w:rPr>
        <w:t xml:space="preserve"> </w:t>
      </w:r>
      <w:r w:rsidRPr="003454D7">
        <w:rPr>
          <w:color w:val="000000"/>
          <w:sz w:val="28"/>
          <w:szCs w:val="28"/>
          <w:lang w:val="ro-RO"/>
        </w:rPr>
        <w:t>scurtă</w:t>
      </w:r>
      <w:r w:rsidR="006069B8" w:rsidRPr="003454D7">
        <w:rPr>
          <w:color w:val="000000"/>
          <w:sz w:val="28"/>
          <w:szCs w:val="28"/>
          <w:lang w:val="ro-RO"/>
        </w:rPr>
        <w:t xml:space="preserve"> </w:t>
      </w:r>
      <w:r w:rsidRPr="003454D7">
        <w:rPr>
          <w:color w:val="000000"/>
          <w:sz w:val="28"/>
          <w:szCs w:val="28"/>
          <w:lang w:val="ro-RO"/>
        </w:rPr>
        <w:t>descriere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amplasamentului</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activită</w:t>
      </w:r>
      <w:r w:rsidR="009F59C0" w:rsidRPr="003454D7">
        <w:rPr>
          <w:color w:val="000000"/>
          <w:sz w:val="28"/>
          <w:szCs w:val="28"/>
          <w:lang w:val="ro-RO"/>
        </w:rPr>
        <w:t>ț</w:t>
      </w:r>
      <w:r w:rsidRPr="003454D7">
        <w:rPr>
          <w:color w:val="000000"/>
          <w:sz w:val="28"/>
          <w:szCs w:val="28"/>
          <w:lang w:val="ro-RO"/>
        </w:rPr>
        <w:t>ilor</w:t>
      </w:r>
      <w:r w:rsidR="006069B8" w:rsidRPr="003454D7">
        <w:rPr>
          <w:color w:val="000000"/>
          <w:sz w:val="28"/>
          <w:szCs w:val="28"/>
          <w:lang w:val="ro-RO"/>
        </w:rPr>
        <w:t xml:space="preserve"> </w:t>
      </w:r>
      <w:r w:rsidRPr="003454D7">
        <w:rPr>
          <w:color w:val="000000"/>
          <w:sz w:val="28"/>
          <w:szCs w:val="28"/>
          <w:lang w:val="ro-RO"/>
        </w:rPr>
        <w:t>desfă</w:t>
      </w:r>
      <w:r w:rsidR="009F59C0" w:rsidRPr="003454D7">
        <w:rPr>
          <w:color w:val="000000"/>
          <w:sz w:val="28"/>
          <w:szCs w:val="28"/>
          <w:lang w:val="ro-RO"/>
        </w:rPr>
        <w:t>ș</w:t>
      </w:r>
      <w:r w:rsidRPr="003454D7">
        <w:rPr>
          <w:color w:val="000000"/>
          <w:sz w:val="28"/>
          <w:szCs w:val="28"/>
          <w:lang w:val="ro-RO"/>
        </w:rPr>
        <w:t>urate,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elor</w:t>
      </w:r>
      <w:r w:rsidR="006069B8" w:rsidRPr="003454D7">
        <w:rPr>
          <w:color w:val="000000"/>
          <w:sz w:val="28"/>
          <w:szCs w:val="28"/>
          <w:lang w:val="ro-RO"/>
        </w:rPr>
        <w:t xml:space="preserve"> </w:t>
      </w:r>
      <w:r w:rsidRPr="003454D7">
        <w:rPr>
          <w:color w:val="000000"/>
          <w:sz w:val="28"/>
          <w:szCs w:val="28"/>
          <w:lang w:val="ro-RO"/>
        </w:rPr>
        <w:t>periculoase</w:t>
      </w:r>
      <w:r w:rsidR="006069B8" w:rsidRPr="003454D7">
        <w:rPr>
          <w:color w:val="000000"/>
          <w:sz w:val="28"/>
          <w:szCs w:val="28"/>
          <w:lang w:val="ro-RO"/>
        </w:rPr>
        <w:t xml:space="preserve"> </w:t>
      </w:r>
      <w:r w:rsidRPr="003454D7">
        <w:rPr>
          <w:color w:val="000000"/>
          <w:sz w:val="28"/>
          <w:szCs w:val="28"/>
          <w:lang w:val="ro-RO"/>
        </w:rPr>
        <w:t>prezente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elementelor</w:t>
      </w:r>
      <w:r w:rsidR="006069B8" w:rsidRPr="003454D7">
        <w:rPr>
          <w:color w:val="000000"/>
          <w:sz w:val="28"/>
          <w:szCs w:val="28"/>
          <w:lang w:val="ro-RO"/>
        </w:rPr>
        <w:t xml:space="preserve"> </w:t>
      </w:r>
      <w:r w:rsidRPr="003454D7">
        <w:rPr>
          <w:color w:val="000000"/>
          <w:sz w:val="28"/>
          <w:szCs w:val="28"/>
          <w:lang w:val="ro-RO"/>
        </w:rPr>
        <w:t>teritoriale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ambientale</w:t>
      </w:r>
      <w:r w:rsidR="006069B8" w:rsidRPr="003454D7">
        <w:rPr>
          <w:color w:val="000000"/>
          <w:sz w:val="28"/>
          <w:szCs w:val="28"/>
          <w:lang w:val="ro-RO"/>
        </w:rPr>
        <w:t xml:space="preserve"> </w:t>
      </w:r>
      <w:r w:rsidRPr="003454D7">
        <w:rPr>
          <w:color w:val="000000"/>
          <w:sz w:val="28"/>
          <w:szCs w:val="28"/>
          <w:lang w:val="ro-RO"/>
        </w:rPr>
        <w:t>vulnerabile</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jurul</w:t>
      </w:r>
      <w:r w:rsidR="006069B8" w:rsidRPr="003454D7">
        <w:rPr>
          <w:color w:val="000000"/>
          <w:sz w:val="28"/>
          <w:szCs w:val="28"/>
          <w:lang w:val="ro-RO"/>
        </w:rPr>
        <w:t xml:space="preserve"> </w:t>
      </w:r>
      <w:r w:rsidRPr="003454D7">
        <w:rPr>
          <w:color w:val="000000"/>
          <w:sz w:val="28"/>
          <w:szCs w:val="28"/>
          <w:lang w:val="ro-RO"/>
        </w:rPr>
        <w:t>amplasamentului:</w:t>
      </w:r>
    </w:p>
    <w:p w14:paraId="5A8D5928" w14:textId="77777777" w:rsidR="004860AE" w:rsidRPr="003454D7" w:rsidRDefault="004860AE" w:rsidP="003B3D31">
      <w:pPr>
        <w:numPr>
          <w:ilvl w:val="0"/>
          <w:numId w:val="64"/>
        </w:numPr>
        <w:spacing w:before="60" w:after="60"/>
        <w:ind w:left="0" w:firstLine="567"/>
        <w:rPr>
          <w:color w:val="000000"/>
          <w:sz w:val="28"/>
          <w:szCs w:val="28"/>
          <w:lang w:val="ro-RO"/>
        </w:rPr>
      </w:pPr>
      <w:r w:rsidRPr="003454D7">
        <w:rPr>
          <w:color w:val="000000"/>
          <w:sz w:val="28"/>
          <w:szCs w:val="28"/>
          <w:lang w:val="ro-RO"/>
        </w:rPr>
        <w:t>unită</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cazare:</w:t>
      </w:r>
      <w:r w:rsidR="006069B8" w:rsidRPr="003454D7">
        <w:rPr>
          <w:color w:val="000000"/>
          <w:sz w:val="28"/>
          <w:szCs w:val="28"/>
          <w:lang w:val="ro-RO"/>
        </w:rPr>
        <w:t xml:space="preserve"> </w:t>
      </w:r>
      <w:r w:rsidRPr="003454D7">
        <w:rPr>
          <w:color w:val="000000"/>
          <w:sz w:val="28"/>
          <w:szCs w:val="28"/>
          <w:lang w:val="ro-RO"/>
        </w:rPr>
        <w:t>hoteluri,</w:t>
      </w:r>
      <w:r w:rsidR="006069B8" w:rsidRPr="003454D7">
        <w:rPr>
          <w:color w:val="000000"/>
          <w:sz w:val="28"/>
          <w:szCs w:val="28"/>
          <w:lang w:val="ro-RO"/>
        </w:rPr>
        <w:t xml:space="preserve"> </w:t>
      </w:r>
      <w:r w:rsidRPr="003454D7">
        <w:rPr>
          <w:color w:val="000000"/>
          <w:sz w:val="28"/>
          <w:szCs w:val="28"/>
          <w:lang w:val="ro-RO"/>
        </w:rPr>
        <w:t>moteluri,</w:t>
      </w:r>
      <w:r w:rsidR="006069B8" w:rsidRPr="003454D7">
        <w:rPr>
          <w:color w:val="000000"/>
          <w:sz w:val="28"/>
          <w:szCs w:val="28"/>
          <w:lang w:val="ro-RO"/>
        </w:rPr>
        <w:t xml:space="preserve"> </w:t>
      </w:r>
      <w:r w:rsidRPr="003454D7">
        <w:rPr>
          <w:color w:val="000000"/>
          <w:sz w:val="28"/>
          <w:szCs w:val="28"/>
          <w:lang w:val="ro-RO"/>
        </w:rPr>
        <w:t>pensiuni,</w:t>
      </w:r>
      <w:r w:rsidR="006069B8" w:rsidRPr="003454D7">
        <w:rPr>
          <w:color w:val="000000"/>
          <w:sz w:val="28"/>
          <w:szCs w:val="28"/>
          <w:lang w:val="ro-RO"/>
        </w:rPr>
        <w:t xml:space="preserve"> </w:t>
      </w:r>
      <w:r w:rsidRPr="003454D7">
        <w:rPr>
          <w:color w:val="000000"/>
          <w:sz w:val="28"/>
          <w:szCs w:val="28"/>
          <w:lang w:val="ro-RO"/>
        </w:rPr>
        <w:t>case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odihnă</w:t>
      </w:r>
      <w:r w:rsidR="006069B8" w:rsidRPr="003454D7">
        <w:rPr>
          <w:color w:val="000000"/>
          <w:sz w:val="28"/>
          <w:szCs w:val="28"/>
          <w:lang w:val="ro-RO"/>
        </w:rPr>
        <w:t xml:space="preserve"> </w:t>
      </w:r>
      <w:r w:rsidRPr="003454D7">
        <w:rPr>
          <w:color w:val="000000"/>
          <w:sz w:val="28"/>
          <w:szCs w:val="28"/>
          <w:lang w:val="ro-RO"/>
        </w:rPr>
        <w:t>etc.;</w:t>
      </w:r>
    </w:p>
    <w:p w14:paraId="7BA22BF1" w14:textId="77777777" w:rsidR="004860AE" w:rsidRPr="003454D7" w:rsidRDefault="004860AE" w:rsidP="003B3D31">
      <w:pPr>
        <w:numPr>
          <w:ilvl w:val="0"/>
          <w:numId w:val="64"/>
        </w:numPr>
        <w:spacing w:before="60" w:after="60"/>
        <w:ind w:left="0" w:firstLine="567"/>
        <w:rPr>
          <w:color w:val="000000"/>
          <w:sz w:val="28"/>
          <w:szCs w:val="28"/>
          <w:lang w:val="ro-RO"/>
        </w:rPr>
      </w:pPr>
      <w:r w:rsidRPr="003454D7">
        <w:rPr>
          <w:color w:val="000000"/>
          <w:sz w:val="28"/>
          <w:szCs w:val="28"/>
          <w:lang w:val="ro-RO"/>
        </w:rPr>
        <w:t>unită</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îngrijire:</w:t>
      </w:r>
      <w:r w:rsidR="006069B8" w:rsidRPr="003454D7">
        <w:rPr>
          <w:color w:val="000000"/>
          <w:sz w:val="28"/>
          <w:szCs w:val="28"/>
          <w:lang w:val="ro-RO"/>
        </w:rPr>
        <w:t xml:space="preserve"> </w:t>
      </w:r>
      <w:r w:rsidRPr="003454D7">
        <w:rPr>
          <w:color w:val="000000"/>
          <w:sz w:val="28"/>
          <w:szCs w:val="28"/>
          <w:lang w:val="ro-RO"/>
        </w:rPr>
        <w:t>spitale,</w:t>
      </w:r>
      <w:r w:rsidR="006069B8" w:rsidRPr="003454D7">
        <w:rPr>
          <w:color w:val="000000"/>
          <w:sz w:val="28"/>
          <w:szCs w:val="28"/>
          <w:lang w:val="ro-RO"/>
        </w:rPr>
        <w:t xml:space="preserve"> </w:t>
      </w:r>
      <w:r w:rsidRPr="003454D7">
        <w:rPr>
          <w:color w:val="000000"/>
          <w:sz w:val="28"/>
          <w:szCs w:val="28"/>
          <w:lang w:val="ro-RO"/>
        </w:rPr>
        <w:t>orfelinate,</w:t>
      </w:r>
      <w:r w:rsidR="006069B8" w:rsidRPr="003454D7">
        <w:rPr>
          <w:color w:val="000000"/>
          <w:sz w:val="28"/>
          <w:szCs w:val="28"/>
          <w:lang w:val="ro-RO"/>
        </w:rPr>
        <w:t xml:space="preserve"> </w:t>
      </w:r>
      <w:r w:rsidRPr="003454D7">
        <w:rPr>
          <w:color w:val="000000"/>
          <w:sz w:val="28"/>
          <w:szCs w:val="28"/>
          <w:lang w:val="ro-RO"/>
        </w:rPr>
        <w:t>aziluri,</w:t>
      </w:r>
      <w:r w:rsidR="006069B8" w:rsidRPr="003454D7">
        <w:rPr>
          <w:color w:val="000000"/>
          <w:sz w:val="28"/>
          <w:szCs w:val="28"/>
          <w:lang w:val="ro-RO"/>
        </w:rPr>
        <w:t xml:space="preserve"> </w:t>
      </w:r>
      <w:r w:rsidRPr="003454D7">
        <w:rPr>
          <w:color w:val="000000"/>
          <w:sz w:val="28"/>
          <w:szCs w:val="28"/>
          <w:lang w:val="ro-RO"/>
        </w:rPr>
        <w:t>sanatorii</w:t>
      </w:r>
      <w:r w:rsidR="006069B8" w:rsidRPr="003454D7">
        <w:rPr>
          <w:color w:val="000000"/>
          <w:sz w:val="28"/>
          <w:szCs w:val="28"/>
          <w:lang w:val="ro-RO"/>
        </w:rPr>
        <w:t xml:space="preserve"> </w:t>
      </w:r>
      <w:r w:rsidRPr="003454D7">
        <w:rPr>
          <w:color w:val="000000"/>
          <w:sz w:val="28"/>
          <w:szCs w:val="28"/>
          <w:lang w:val="ro-RO"/>
        </w:rPr>
        <w:t>etc.;</w:t>
      </w:r>
    </w:p>
    <w:p w14:paraId="177CC9A5" w14:textId="77777777" w:rsidR="004860AE" w:rsidRPr="003454D7" w:rsidRDefault="004860AE" w:rsidP="003B3D31">
      <w:pPr>
        <w:numPr>
          <w:ilvl w:val="0"/>
          <w:numId w:val="64"/>
        </w:numPr>
        <w:spacing w:before="60" w:after="60"/>
        <w:ind w:left="0" w:firstLine="567"/>
        <w:rPr>
          <w:color w:val="000000"/>
          <w:sz w:val="28"/>
          <w:szCs w:val="28"/>
          <w:lang w:val="ro-RO"/>
        </w:rPr>
      </w:pPr>
      <w:r w:rsidRPr="003454D7">
        <w:rPr>
          <w:color w:val="000000"/>
          <w:sz w:val="28"/>
          <w:szCs w:val="28"/>
          <w:lang w:val="ro-RO"/>
        </w:rPr>
        <w:t>unită</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cult</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cultură:</w:t>
      </w:r>
      <w:r w:rsidR="006069B8" w:rsidRPr="003454D7">
        <w:rPr>
          <w:color w:val="000000"/>
          <w:sz w:val="28"/>
          <w:szCs w:val="28"/>
          <w:lang w:val="ro-RO"/>
        </w:rPr>
        <w:t xml:space="preserve"> </w:t>
      </w:r>
      <w:r w:rsidRPr="003454D7">
        <w:rPr>
          <w:color w:val="000000"/>
          <w:sz w:val="28"/>
          <w:szCs w:val="28"/>
          <w:lang w:val="ro-RO"/>
        </w:rPr>
        <w:t>biserici,</w:t>
      </w:r>
      <w:r w:rsidR="006069B8" w:rsidRPr="003454D7">
        <w:rPr>
          <w:color w:val="000000"/>
          <w:sz w:val="28"/>
          <w:szCs w:val="28"/>
          <w:lang w:val="ro-RO"/>
        </w:rPr>
        <w:t xml:space="preserve"> </w:t>
      </w:r>
      <w:r w:rsidRPr="003454D7">
        <w:rPr>
          <w:color w:val="000000"/>
          <w:sz w:val="28"/>
          <w:szCs w:val="28"/>
          <w:lang w:val="ro-RO"/>
        </w:rPr>
        <w:t>mănăstiri,</w:t>
      </w:r>
      <w:r w:rsidR="006069B8" w:rsidRPr="003454D7">
        <w:rPr>
          <w:color w:val="000000"/>
          <w:sz w:val="28"/>
          <w:szCs w:val="28"/>
          <w:lang w:val="ro-RO"/>
        </w:rPr>
        <w:t xml:space="preserve"> </w:t>
      </w:r>
      <w:r w:rsidRPr="003454D7">
        <w:rPr>
          <w:color w:val="000000"/>
          <w:sz w:val="28"/>
          <w:szCs w:val="28"/>
          <w:lang w:val="ro-RO"/>
        </w:rPr>
        <w:t>muzee,</w:t>
      </w:r>
      <w:r w:rsidR="006069B8" w:rsidRPr="003454D7">
        <w:rPr>
          <w:color w:val="000000"/>
          <w:sz w:val="28"/>
          <w:szCs w:val="28"/>
          <w:lang w:val="ro-RO"/>
        </w:rPr>
        <w:t xml:space="preserve"> </w:t>
      </w:r>
      <w:r w:rsidRPr="003454D7">
        <w:rPr>
          <w:color w:val="000000"/>
          <w:sz w:val="28"/>
          <w:szCs w:val="28"/>
          <w:lang w:val="ro-RO"/>
        </w:rPr>
        <w:t>biblioteci,</w:t>
      </w:r>
      <w:r w:rsidR="006069B8" w:rsidRPr="003454D7">
        <w:rPr>
          <w:color w:val="000000"/>
          <w:sz w:val="28"/>
          <w:szCs w:val="28"/>
          <w:lang w:val="ro-RO"/>
        </w:rPr>
        <w:t xml:space="preserve"> </w:t>
      </w:r>
      <w:r w:rsidRPr="003454D7">
        <w:rPr>
          <w:color w:val="000000"/>
          <w:sz w:val="28"/>
          <w:szCs w:val="28"/>
          <w:lang w:val="ro-RO"/>
        </w:rPr>
        <w:t>monumente,</w:t>
      </w:r>
      <w:r w:rsidR="006069B8" w:rsidRPr="003454D7">
        <w:rPr>
          <w:color w:val="000000"/>
          <w:sz w:val="28"/>
          <w:szCs w:val="28"/>
          <w:lang w:val="ro-RO"/>
        </w:rPr>
        <w:t xml:space="preserve"> </w:t>
      </w:r>
      <w:r w:rsidRPr="003454D7">
        <w:rPr>
          <w:color w:val="000000"/>
          <w:sz w:val="28"/>
          <w:szCs w:val="28"/>
          <w:lang w:val="ro-RO"/>
        </w:rPr>
        <w:t>atrac</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turistice</w:t>
      </w:r>
      <w:r w:rsidR="006069B8" w:rsidRPr="003454D7">
        <w:rPr>
          <w:color w:val="000000"/>
          <w:sz w:val="28"/>
          <w:szCs w:val="28"/>
          <w:lang w:val="ro-RO"/>
        </w:rPr>
        <w:t xml:space="preserve"> </w:t>
      </w:r>
      <w:r w:rsidRPr="003454D7">
        <w:rPr>
          <w:color w:val="000000"/>
          <w:sz w:val="28"/>
          <w:szCs w:val="28"/>
          <w:lang w:val="ro-RO"/>
        </w:rPr>
        <w:t>etc.;</w:t>
      </w:r>
    </w:p>
    <w:p w14:paraId="2950739E" w14:textId="77777777" w:rsidR="004860AE" w:rsidRPr="003454D7" w:rsidRDefault="004860AE" w:rsidP="003B3D31">
      <w:pPr>
        <w:numPr>
          <w:ilvl w:val="0"/>
          <w:numId w:val="64"/>
        </w:numPr>
        <w:spacing w:before="60" w:after="60"/>
        <w:ind w:left="0" w:firstLine="567"/>
        <w:rPr>
          <w:color w:val="000000"/>
          <w:sz w:val="28"/>
          <w:szCs w:val="28"/>
          <w:lang w:val="ro-RO"/>
        </w:rPr>
      </w:pPr>
      <w:r w:rsidRPr="003454D7">
        <w:rPr>
          <w:color w:val="000000"/>
          <w:sz w:val="28"/>
          <w:szCs w:val="28"/>
          <w:lang w:val="ro-RO"/>
        </w:rPr>
        <w:t>aglomerări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persoane:</w:t>
      </w:r>
      <w:r w:rsidR="006069B8" w:rsidRPr="003454D7">
        <w:rPr>
          <w:color w:val="000000"/>
          <w:sz w:val="28"/>
          <w:szCs w:val="28"/>
          <w:lang w:val="ro-RO"/>
        </w:rPr>
        <w:t xml:space="preserve"> </w:t>
      </w:r>
      <w:r w:rsidRPr="003454D7">
        <w:rPr>
          <w:color w:val="000000"/>
          <w:sz w:val="28"/>
          <w:szCs w:val="28"/>
          <w:lang w:val="ro-RO"/>
        </w:rPr>
        <w:t>teatre,</w:t>
      </w:r>
      <w:r w:rsidR="006069B8" w:rsidRPr="003454D7">
        <w:rPr>
          <w:color w:val="000000"/>
          <w:sz w:val="28"/>
          <w:szCs w:val="28"/>
          <w:lang w:val="ro-RO"/>
        </w:rPr>
        <w:t xml:space="preserve"> </w:t>
      </w:r>
      <w:r w:rsidRPr="003454D7">
        <w:rPr>
          <w:color w:val="000000"/>
          <w:sz w:val="28"/>
          <w:szCs w:val="28"/>
          <w:lang w:val="ro-RO"/>
        </w:rPr>
        <w:t>cinematografe,</w:t>
      </w:r>
      <w:r w:rsidR="006069B8" w:rsidRPr="003454D7">
        <w:rPr>
          <w:color w:val="000000"/>
          <w:sz w:val="28"/>
          <w:szCs w:val="28"/>
          <w:lang w:val="ro-RO"/>
        </w:rPr>
        <w:t xml:space="preserve"> </w:t>
      </w:r>
      <w:r w:rsidRPr="003454D7">
        <w:rPr>
          <w:color w:val="000000"/>
          <w:sz w:val="28"/>
          <w:szCs w:val="28"/>
          <w:lang w:val="ro-RO"/>
        </w:rPr>
        <w:t>discoteci,</w:t>
      </w:r>
      <w:r w:rsidR="006069B8" w:rsidRPr="003454D7">
        <w:rPr>
          <w:color w:val="000000"/>
          <w:sz w:val="28"/>
          <w:szCs w:val="28"/>
          <w:lang w:val="ro-RO"/>
        </w:rPr>
        <w:t xml:space="preserve"> </w:t>
      </w:r>
      <w:r w:rsidRPr="003454D7">
        <w:rPr>
          <w:color w:val="000000"/>
          <w:sz w:val="28"/>
          <w:szCs w:val="28"/>
          <w:lang w:val="ro-RO"/>
        </w:rPr>
        <w:t>săli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conferin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magazine</w:t>
      </w:r>
      <w:r w:rsidR="006069B8" w:rsidRPr="003454D7">
        <w:rPr>
          <w:color w:val="000000"/>
          <w:sz w:val="28"/>
          <w:szCs w:val="28"/>
          <w:lang w:val="ro-RO"/>
        </w:rPr>
        <w:t xml:space="preserve"> </w:t>
      </w:r>
      <w:r w:rsidRPr="003454D7">
        <w:rPr>
          <w:color w:val="000000"/>
          <w:sz w:val="28"/>
          <w:szCs w:val="28"/>
          <w:lang w:val="ro-RO"/>
        </w:rPr>
        <w:t>mari,</w:t>
      </w:r>
      <w:r w:rsidR="006069B8" w:rsidRPr="003454D7">
        <w:rPr>
          <w:color w:val="000000"/>
          <w:sz w:val="28"/>
          <w:szCs w:val="28"/>
          <w:lang w:val="ro-RO"/>
        </w:rPr>
        <w:t xml:space="preserve"> </w:t>
      </w:r>
      <w:r w:rsidRPr="003454D7">
        <w:rPr>
          <w:color w:val="000000"/>
          <w:sz w:val="28"/>
          <w:szCs w:val="28"/>
          <w:lang w:val="ro-RO"/>
        </w:rPr>
        <w:t>unită</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zootehnice</w:t>
      </w:r>
      <w:r w:rsidR="006069B8" w:rsidRPr="003454D7">
        <w:rPr>
          <w:color w:val="000000"/>
          <w:sz w:val="28"/>
          <w:szCs w:val="28"/>
          <w:lang w:val="ro-RO"/>
        </w:rPr>
        <w:t xml:space="preserve"> </w:t>
      </w:r>
      <w:r w:rsidRPr="003454D7">
        <w:rPr>
          <w:color w:val="000000"/>
          <w:sz w:val="28"/>
          <w:szCs w:val="28"/>
          <w:lang w:val="ro-RO"/>
        </w:rPr>
        <w:t>etc.;</w:t>
      </w:r>
    </w:p>
    <w:p w14:paraId="0E70427A" w14:textId="77777777" w:rsidR="004860AE" w:rsidRPr="003454D7" w:rsidRDefault="004860AE" w:rsidP="003B3D31">
      <w:pPr>
        <w:numPr>
          <w:ilvl w:val="0"/>
          <w:numId w:val="64"/>
        </w:numPr>
        <w:spacing w:before="60" w:after="60"/>
        <w:ind w:left="0" w:firstLine="567"/>
        <w:rPr>
          <w:color w:val="000000"/>
          <w:sz w:val="28"/>
          <w:szCs w:val="28"/>
          <w:lang w:val="ro-RO"/>
        </w:rPr>
      </w:pPr>
      <w:r w:rsidRPr="003454D7">
        <w:rPr>
          <w:color w:val="000000"/>
          <w:sz w:val="28"/>
          <w:szCs w:val="28"/>
          <w:lang w:val="ro-RO"/>
        </w:rPr>
        <w:t>unită</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învă</w:t>
      </w:r>
      <w:r w:rsidR="009F59C0" w:rsidRPr="003454D7">
        <w:rPr>
          <w:color w:val="000000"/>
          <w:sz w:val="28"/>
          <w:szCs w:val="28"/>
          <w:lang w:val="ro-RO"/>
        </w:rPr>
        <w:t>ț</w:t>
      </w:r>
      <w:r w:rsidRPr="003454D7">
        <w:rPr>
          <w:color w:val="000000"/>
          <w:sz w:val="28"/>
          <w:szCs w:val="28"/>
          <w:lang w:val="ro-RO"/>
        </w:rPr>
        <w:t>ământ:</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coli,</w:t>
      </w:r>
      <w:r w:rsidR="006069B8" w:rsidRPr="003454D7">
        <w:rPr>
          <w:color w:val="000000"/>
          <w:sz w:val="28"/>
          <w:szCs w:val="28"/>
          <w:lang w:val="ro-RO"/>
        </w:rPr>
        <w:t xml:space="preserve"> </w:t>
      </w:r>
      <w:r w:rsidRPr="003454D7">
        <w:rPr>
          <w:color w:val="000000"/>
          <w:sz w:val="28"/>
          <w:szCs w:val="28"/>
          <w:lang w:val="ro-RO"/>
        </w:rPr>
        <w:t>licee,</w:t>
      </w:r>
      <w:r w:rsidR="006069B8" w:rsidRPr="003454D7">
        <w:rPr>
          <w:color w:val="000000"/>
          <w:sz w:val="28"/>
          <w:szCs w:val="28"/>
          <w:lang w:val="ro-RO"/>
        </w:rPr>
        <w:t xml:space="preserve"> </w:t>
      </w:r>
      <w:r w:rsidRPr="003454D7">
        <w:rPr>
          <w:color w:val="000000"/>
          <w:sz w:val="28"/>
          <w:szCs w:val="28"/>
          <w:lang w:val="ro-RO"/>
        </w:rPr>
        <w:t>universită</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grădini</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etc.;</w:t>
      </w:r>
    </w:p>
    <w:p w14:paraId="03B30024" w14:textId="77777777" w:rsidR="004860AE" w:rsidRPr="003454D7" w:rsidRDefault="004860AE" w:rsidP="003B3D31">
      <w:pPr>
        <w:numPr>
          <w:ilvl w:val="0"/>
          <w:numId w:val="64"/>
        </w:numPr>
        <w:spacing w:before="60" w:after="60"/>
        <w:ind w:left="0" w:firstLine="567"/>
        <w:rPr>
          <w:color w:val="000000"/>
          <w:sz w:val="28"/>
          <w:szCs w:val="28"/>
          <w:lang w:val="ro-RO"/>
        </w:rPr>
      </w:pPr>
      <w:r w:rsidRPr="003454D7">
        <w:rPr>
          <w:color w:val="000000"/>
          <w:sz w:val="28"/>
          <w:szCs w:val="28"/>
          <w:lang w:val="ro-RO"/>
        </w:rPr>
        <w:t>activită</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economice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produc</w:t>
      </w:r>
      <w:r w:rsidR="009F59C0" w:rsidRPr="003454D7">
        <w:rPr>
          <w:color w:val="000000"/>
          <w:sz w:val="28"/>
          <w:szCs w:val="28"/>
          <w:lang w:val="ro-RO"/>
        </w:rPr>
        <w:t>ț</w:t>
      </w:r>
      <w:r w:rsidRPr="003454D7">
        <w:rPr>
          <w:color w:val="000000"/>
          <w:sz w:val="28"/>
          <w:szCs w:val="28"/>
          <w:lang w:val="ro-RO"/>
        </w:rPr>
        <w:t>ie;</w:t>
      </w:r>
    </w:p>
    <w:p w14:paraId="051912F0" w14:textId="77777777" w:rsidR="004860AE" w:rsidRPr="003454D7" w:rsidRDefault="004860AE" w:rsidP="003B3D31">
      <w:pPr>
        <w:numPr>
          <w:ilvl w:val="0"/>
          <w:numId w:val="64"/>
        </w:numPr>
        <w:spacing w:before="60" w:after="60"/>
        <w:ind w:left="0" w:firstLine="567"/>
        <w:rPr>
          <w:color w:val="000000"/>
          <w:sz w:val="28"/>
          <w:szCs w:val="28"/>
          <w:lang w:val="ro-RO"/>
        </w:rPr>
      </w:pPr>
      <w:r w:rsidRPr="003454D7">
        <w:rPr>
          <w:color w:val="000000"/>
          <w:sz w:val="28"/>
          <w:szCs w:val="28"/>
          <w:lang w:val="ro-RO"/>
        </w:rPr>
        <w:t>unită</w:t>
      </w:r>
      <w:r w:rsidR="009F59C0" w:rsidRPr="003454D7">
        <w:rPr>
          <w:color w:val="000000"/>
          <w:sz w:val="28"/>
          <w:szCs w:val="28"/>
          <w:lang w:val="ro-RO"/>
        </w:rPr>
        <w:t>ț</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destinate</w:t>
      </w:r>
      <w:r w:rsidR="006069B8" w:rsidRPr="003454D7">
        <w:rPr>
          <w:color w:val="000000"/>
          <w:sz w:val="28"/>
          <w:szCs w:val="28"/>
          <w:lang w:val="ro-RO"/>
        </w:rPr>
        <w:t xml:space="preserve"> </w:t>
      </w:r>
      <w:r w:rsidRPr="003454D7">
        <w:rPr>
          <w:color w:val="000000"/>
          <w:sz w:val="28"/>
          <w:szCs w:val="28"/>
          <w:lang w:val="ro-RO"/>
        </w:rPr>
        <w:t>transportului:</w:t>
      </w:r>
      <w:r w:rsidR="006069B8" w:rsidRPr="003454D7">
        <w:rPr>
          <w:color w:val="000000"/>
          <w:sz w:val="28"/>
          <w:szCs w:val="28"/>
          <w:lang w:val="ro-RO"/>
        </w:rPr>
        <w:t xml:space="preserve"> </w:t>
      </w:r>
      <w:r w:rsidRPr="003454D7">
        <w:rPr>
          <w:color w:val="000000"/>
          <w:sz w:val="28"/>
          <w:szCs w:val="28"/>
          <w:lang w:val="ro-RO"/>
        </w:rPr>
        <w:t>sta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autobuz,</w:t>
      </w:r>
      <w:r w:rsidR="006069B8" w:rsidRPr="003454D7">
        <w:rPr>
          <w:color w:val="000000"/>
          <w:sz w:val="28"/>
          <w:szCs w:val="28"/>
          <w:lang w:val="ro-RO"/>
        </w:rPr>
        <w:t xml:space="preserve"> </w:t>
      </w:r>
      <w:r w:rsidRPr="003454D7">
        <w:rPr>
          <w:color w:val="000000"/>
          <w:sz w:val="28"/>
          <w:szCs w:val="28"/>
          <w:lang w:val="ro-RO"/>
        </w:rPr>
        <w:t>gări,</w:t>
      </w:r>
      <w:r w:rsidR="006069B8" w:rsidRPr="003454D7">
        <w:rPr>
          <w:color w:val="000000"/>
          <w:sz w:val="28"/>
          <w:szCs w:val="28"/>
          <w:lang w:val="ro-RO"/>
        </w:rPr>
        <w:t xml:space="preserve"> </w:t>
      </w:r>
      <w:r w:rsidRPr="003454D7">
        <w:rPr>
          <w:color w:val="000000"/>
          <w:sz w:val="28"/>
          <w:szCs w:val="28"/>
          <w:lang w:val="ro-RO"/>
        </w:rPr>
        <w:t>autogări</w:t>
      </w:r>
      <w:r w:rsidR="006069B8" w:rsidRPr="003454D7">
        <w:rPr>
          <w:color w:val="000000"/>
          <w:sz w:val="28"/>
          <w:szCs w:val="28"/>
          <w:lang w:val="ro-RO"/>
        </w:rPr>
        <w:t xml:space="preserve"> </w:t>
      </w:r>
      <w:r w:rsidRPr="003454D7">
        <w:rPr>
          <w:color w:val="000000"/>
          <w:sz w:val="28"/>
          <w:szCs w:val="28"/>
          <w:lang w:val="ro-RO"/>
        </w:rPr>
        <w:t>etc.;</w:t>
      </w:r>
    </w:p>
    <w:p w14:paraId="2DF83AF5" w14:textId="77777777" w:rsidR="004860AE" w:rsidRPr="003454D7" w:rsidRDefault="004860AE" w:rsidP="003B3D31">
      <w:pPr>
        <w:numPr>
          <w:ilvl w:val="0"/>
          <w:numId w:val="64"/>
        </w:numPr>
        <w:spacing w:before="60" w:after="60"/>
        <w:ind w:left="0" w:firstLine="567"/>
        <w:rPr>
          <w:color w:val="000000"/>
          <w:sz w:val="28"/>
          <w:szCs w:val="28"/>
          <w:lang w:val="ro-RO"/>
        </w:rPr>
      </w:pPr>
      <w:r w:rsidRPr="003454D7">
        <w:rPr>
          <w:color w:val="000000"/>
          <w:sz w:val="28"/>
          <w:szCs w:val="28"/>
          <w:lang w:val="ro-RO"/>
        </w:rPr>
        <w:t>zone</w:t>
      </w:r>
      <w:r w:rsidR="006069B8" w:rsidRPr="003454D7">
        <w:rPr>
          <w:color w:val="000000"/>
          <w:sz w:val="28"/>
          <w:szCs w:val="28"/>
          <w:lang w:val="ro-RO"/>
        </w:rPr>
        <w:t xml:space="preserve"> </w:t>
      </w:r>
      <w:r w:rsidRPr="003454D7">
        <w:rPr>
          <w:color w:val="000000"/>
          <w:sz w:val="28"/>
          <w:szCs w:val="28"/>
          <w:lang w:val="ro-RO"/>
        </w:rPr>
        <w:t>naturale</w:t>
      </w:r>
      <w:r w:rsidR="006069B8" w:rsidRPr="003454D7">
        <w:rPr>
          <w:color w:val="000000"/>
          <w:sz w:val="28"/>
          <w:szCs w:val="28"/>
          <w:lang w:val="ro-RO"/>
        </w:rPr>
        <w:t xml:space="preserve"> </w:t>
      </w:r>
      <w:r w:rsidRPr="003454D7">
        <w:rPr>
          <w:color w:val="000000"/>
          <w:sz w:val="28"/>
          <w:szCs w:val="28"/>
          <w:lang w:val="ro-RO"/>
        </w:rPr>
        <w:t>protejate;</w:t>
      </w:r>
    </w:p>
    <w:p w14:paraId="26FAA491" w14:textId="77777777" w:rsidR="004860AE" w:rsidRPr="003454D7" w:rsidRDefault="004860AE" w:rsidP="003B3D31">
      <w:pPr>
        <w:numPr>
          <w:ilvl w:val="0"/>
          <w:numId w:val="64"/>
        </w:numPr>
        <w:spacing w:before="60" w:after="60"/>
        <w:ind w:left="0" w:firstLine="567"/>
        <w:rPr>
          <w:color w:val="000000"/>
          <w:sz w:val="28"/>
          <w:szCs w:val="28"/>
          <w:lang w:val="ro-RO"/>
        </w:rPr>
      </w:pPr>
      <w:r w:rsidRPr="003454D7">
        <w:rPr>
          <w:color w:val="000000"/>
          <w:sz w:val="28"/>
          <w:szCs w:val="28"/>
          <w:lang w:val="ro-RO"/>
        </w:rPr>
        <w:t>centre</w:t>
      </w:r>
      <w:r w:rsidR="006069B8" w:rsidRPr="003454D7">
        <w:rPr>
          <w:color w:val="000000"/>
          <w:sz w:val="28"/>
          <w:szCs w:val="28"/>
          <w:lang w:val="ro-RO"/>
        </w:rPr>
        <w:t xml:space="preserve"> </w:t>
      </w:r>
      <w:r w:rsidRPr="003454D7">
        <w:rPr>
          <w:color w:val="000000"/>
          <w:sz w:val="28"/>
          <w:szCs w:val="28"/>
          <w:lang w:val="ro-RO"/>
        </w:rPr>
        <w:t>critice:</w:t>
      </w:r>
      <w:r w:rsidR="006069B8" w:rsidRPr="003454D7">
        <w:rPr>
          <w:color w:val="000000"/>
          <w:sz w:val="28"/>
          <w:szCs w:val="28"/>
          <w:lang w:val="ro-RO"/>
        </w:rPr>
        <w:t xml:space="preserve"> </w:t>
      </w:r>
      <w:r w:rsidRPr="003454D7">
        <w:rPr>
          <w:color w:val="000000"/>
          <w:sz w:val="28"/>
          <w:szCs w:val="28"/>
          <w:lang w:val="ro-RO"/>
        </w:rPr>
        <w:t>puncte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transformare,</w:t>
      </w:r>
      <w:r w:rsidR="006069B8" w:rsidRPr="003454D7">
        <w:rPr>
          <w:color w:val="000000"/>
          <w:sz w:val="28"/>
          <w:szCs w:val="28"/>
          <w:lang w:val="ro-RO"/>
        </w:rPr>
        <w:t xml:space="preserve"> </w:t>
      </w:r>
      <w:r w:rsidRPr="003454D7">
        <w:rPr>
          <w:color w:val="000000"/>
          <w:sz w:val="28"/>
          <w:szCs w:val="28"/>
          <w:lang w:val="ro-RO"/>
        </w:rPr>
        <w:t>sta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tratare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apei,</w:t>
      </w:r>
      <w:r w:rsidR="006069B8" w:rsidRPr="003454D7">
        <w:rPr>
          <w:color w:val="000000"/>
          <w:sz w:val="28"/>
          <w:szCs w:val="28"/>
          <w:lang w:val="ro-RO"/>
        </w:rPr>
        <w:t xml:space="preserve"> </w:t>
      </w:r>
      <w:r w:rsidRPr="003454D7">
        <w:rPr>
          <w:color w:val="000000"/>
          <w:sz w:val="28"/>
          <w:szCs w:val="28"/>
          <w:lang w:val="ro-RO"/>
        </w:rPr>
        <w:t>rezervoare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apă</w:t>
      </w:r>
      <w:r w:rsidR="006069B8" w:rsidRPr="003454D7">
        <w:rPr>
          <w:color w:val="000000"/>
          <w:sz w:val="28"/>
          <w:szCs w:val="28"/>
          <w:lang w:val="ro-RO"/>
        </w:rPr>
        <w:t xml:space="preserve"> </w:t>
      </w:r>
      <w:r w:rsidRPr="003454D7">
        <w:rPr>
          <w:color w:val="000000"/>
          <w:sz w:val="28"/>
          <w:szCs w:val="28"/>
          <w:lang w:val="ro-RO"/>
        </w:rPr>
        <w:t>etc.</w:t>
      </w:r>
    </w:p>
    <w:p w14:paraId="7888272A" w14:textId="77777777" w:rsidR="004860AE" w:rsidRPr="003454D7" w:rsidRDefault="00A96351" w:rsidP="00E8417F">
      <w:pPr>
        <w:spacing w:before="60" w:after="60"/>
        <w:ind w:firstLine="567"/>
        <w:rPr>
          <w:color w:val="000000"/>
          <w:sz w:val="28"/>
          <w:szCs w:val="28"/>
          <w:lang w:val="ro-RO"/>
        </w:rPr>
      </w:pP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lit.</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w:t>
      </w:r>
      <w:r w:rsidR="006069B8" w:rsidRPr="003454D7">
        <w:rPr>
          <w:color w:val="000000"/>
          <w:sz w:val="28"/>
          <w:szCs w:val="28"/>
          <w:lang w:val="ro-RO"/>
        </w:rPr>
        <w:t xml:space="preserve"> </w:t>
      </w:r>
      <w:r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se</w:t>
      </w:r>
      <w:r w:rsidR="006069B8" w:rsidRPr="003454D7">
        <w:rPr>
          <w:color w:val="000000"/>
          <w:sz w:val="28"/>
          <w:szCs w:val="28"/>
          <w:lang w:val="ro-RO"/>
        </w:rPr>
        <w:t xml:space="preserve"> </w:t>
      </w:r>
      <w:r w:rsidR="004860AE" w:rsidRPr="003454D7">
        <w:rPr>
          <w:color w:val="000000"/>
          <w:sz w:val="28"/>
          <w:szCs w:val="28"/>
          <w:lang w:val="ro-RO"/>
        </w:rPr>
        <w:t>întocme</w:t>
      </w:r>
      <w:r w:rsidR="009F59C0" w:rsidRPr="003454D7">
        <w:rPr>
          <w:color w:val="000000"/>
          <w:sz w:val="28"/>
          <w:szCs w:val="28"/>
          <w:lang w:val="ro-RO"/>
        </w:rPr>
        <w:t>ș</w:t>
      </w:r>
      <w:r w:rsidR="004860AE" w:rsidRPr="003454D7">
        <w:rPr>
          <w:color w:val="000000"/>
          <w:sz w:val="28"/>
          <w:szCs w:val="28"/>
          <w:lang w:val="ro-RO"/>
        </w:rPr>
        <w:t>te</w:t>
      </w:r>
      <w:r w:rsidR="006069B8" w:rsidRPr="003454D7">
        <w:rPr>
          <w:color w:val="000000"/>
          <w:sz w:val="28"/>
          <w:szCs w:val="28"/>
          <w:lang w:val="ro-RO"/>
        </w:rPr>
        <w:t xml:space="preserve"> </w:t>
      </w:r>
      <w:r w:rsidR="004860AE" w:rsidRPr="003454D7">
        <w:rPr>
          <w:color w:val="000000"/>
          <w:sz w:val="28"/>
          <w:szCs w:val="28"/>
          <w:lang w:val="ro-RO"/>
        </w:rPr>
        <w:t>un</w:t>
      </w:r>
      <w:r w:rsidR="006069B8" w:rsidRPr="003454D7">
        <w:rPr>
          <w:color w:val="000000"/>
          <w:sz w:val="28"/>
          <w:szCs w:val="28"/>
          <w:lang w:val="ro-RO"/>
        </w:rPr>
        <w:t xml:space="preserve"> </w:t>
      </w:r>
      <w:r w:rsidR="004860AE" w:rsidRPr="003454D7">
        <w:rPr>
          <w:color w:val="000000"/>
          <w:sz w:val="28"/>
          <w:szCs w:val="28"/>
          <w:lang w:val="ro-RO"/>
        </w:rPr>
        <w:t>tabel</w:t>
      </w:r>
      <w:r w:rsidR="006069B8" w:rsidRPr="003454D7">
        <w:rPr>
          <w:color w:val="000000"/>
          <w:sz w:val="28"/>
          <w:szCs w:val="28"/>
          <w:lang w:val="ro-RO"/>
        </w:rPr>
        <w:t xml:space="preserve"> </w:t>
      </w:r>
      <w:r w:rsidR="004860AE" w:rsidRPr="003454D7">
        <w:rPr>
          <w:color w:val="000000"/>
          <w:sz w:val="28"/>
          <w:szCs w:val="28"/>
          <w:lang w:val="ro-RO"/>
        </w:rPr>
        <w:t>care</w:t>
      </w:r>
      <w:r w:rsidR="006069B8" w:rsidRPr="003454D7">
        <w:rPr>
          <w:color w:val="000000"/>
          <w:sz w:val="28"/>
          <w:szCs w:val="28"/>
          <w:lang w:val="ro-RO"/>
        </w:rPr>
        <w:t xml:space="preserve"> </w:t>
      </w:r>
      <w:r w:rsidR="004860AE" w:rsidRPr="003454D7">
        <w:rPr>
          <w:color w:val="000000"/>
          <w:sz w:val="28"/>
          <w:szCs w:val="28"/>
          <w:lang w:val="ro-RO"/>
        </w:rPr>
        <w:t>va</w:t>
      </w:r>
      <w:r w:rsidR="006069B8" w:rsidRPr="003454D7">
        <w:rPr>
          <w:color w:val="000000"/>
          <w:sz w:val="28"/>
          <w:szCs w:val="28"/>
          <w:lang w:val="ro-RO"/>
        </w:rPr>
        <w:t xml:space="preserve"> </w:t>
      </w:r>
      <w:r w:rsidR="004860AE" w:rsidRPr="003454D7">
        <w:rPr>
          <w:color w:val="000000"/>
          <w:sz w:val="28"/>
          <w:szCs w:val="28"/>
          <w:lang w:val="ro-RO"/>
        </w:rPr>
        <w:t>con</w:t>
      </w:r>
      <w:r w:rsidR="009F59C0" w:rsidRPr="003454D7">
        <w:rPr>
          <w:color w:val="000000"/>
          <w:sz w:val="28"/>
          <w:szCs w:val="28"/>
          <w:lang w:val="ro-RO"/>
        </w:rPr>
        <w:t>ț</w:t>
      </w:r>
      <w:r w:rsidR="004860AE" w:rsidRPr="003454D7">
        <w:rPr>
          <w:color w:val="000000"/>
          <w:sz w:val="28"/>
          <w:szCs w:val="28"/>
          <w:lang w:val="ro-RO"/>
        </w:rPr>
        <w:t>ine</w:t>
      </w:r>
      <w:r w:rsidR="006069B8" w:rsidRPr="003454D7">
        <w:rPr>
          <w:color w:val="000000"/>
          <w:sz w:val="28"/>
          <w:szCs w:val="28"/>
          <w:lang w:val="ro-RO"/>
        </w:rPr>
        <w:t xml:space="preserve"> </w:t>
      </w:r>
      <w:r w:rsidR="004860AE" w:rsidRPr="003454D7">
        <w:rPr>
          <w:color w:val="000000"/>
          <w:sz w:val="28"/>
          <w:szCs w:val="28"/>
          <w:lang w:val="ro-RO"/>
        </w:rPr>
        <w:t>denumirea</w:t>
      </w:r>
      <w:r w:rsidR="006069B8" w:rsidRPr="003454D7">
        <w:rPr>
          <w:color w:val="000000"/>
          <w:sz w:val="28"/>
          <w:szCs w:val="28"/>
          <w:lang w:val="ro-RO"/>
        </w:rPr>
        <w:t xml:space="preserve"> </w:t>
      </w:r>
      <w:r w:rsidR="004860AE" w:rsidRPr="003454D7">
        <w:rPr>
          <w:color w:val="000000"/>
          <w:sz w:val="28"/>
          <w:szCs w:val="28"/>
          <w:lang w:val="ro-RO"/>
        </w:rPr>
        <w:t>unită</w:t>
      </w:r>
      <w:r w:rsidR="009F59C0" w:rsidRPr="003454D7">
        <w:rPr>
          <w:color w:val="000000"/>
          <w:sz w:val="28"/>
          <w:szCs w:val="28"/>
          <w:lang w:val="ro-RO"/>
        </w:rPr>
        <w:t>ț</w:t>
      </w:r>
      <w:r w:rsidR="004860AE" w:rsidRPr="003454D7">
        <w:rPr>
          <w:color w:val="000000"/>
          <w:sz w:val="28"/>
          <w:szCs w:val="28"/>
          <w:lang w:val="ro-RO"/>
        </w:rPr>
        <w:t>ii,</w:t>
      </w:r>
      <w:r w:rsidR="006069B8" w:rsidRPr="003454D7">
        <w:rPr>
          <w:color w:val="000000"/>
          <w:sz w:val="28"/>
          <w:szCs w:val="28"/>
          <w:lang w:val="ro-RO"/>
        </w:rPr>
        <w:t xml:space="preserve"> </w:t>
      </w:r>
      <w:r w:rsidR="004860AE" w:rsidRPr="003454D7">
        <w:rPr>
          <w:color w:val="000000"/>
          <w:sz w:val="28"/>
          <w:szCs w:val="28"/>
          <w:lang w:val="ro-RO"/>
        </w:rPr>
        <w:t>profilul</w:t>
      </w:r>
      <w:r w:rsidR="006069B8" w:rsidRPr="003454D7">
        <w:rPr>
          <w:color w:val="000000"/>
          <w:sz w:val="28"/>
          <w:szCs w:val="28"/>
          <w:lang w:val="ro-RO"/>
        </w:rPr>
        <w:t xml:space="preserve"> </w:t>
      </w:r>
      <w:r w:rsidR="004860AE" w:rsidRPr="003454D7">
        <w:rPr>
          <w:color w:val="000000"/>
          <w:sz w:val="28"/>
          <w:szCs w:val="28"/>
          <w:lang w:val="ro-RO"/>
        </w:rPr>
        <w:t>acesteia</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adresa.</w:t>
      </w:r>
    </w:p>
    <w:p w14:paraId="1A5363F5" w14:textId="77777777" w:rsidR="004860AE" w:rsidRPr="003454D7" w:rsidRDefault="004860AE" w:rsidP="00E8417F">
      <w:pPr>
        <w:spacing w:before="60" w:after="60"/>
        <w:ind w:firstLine="567"/>
        <w:rPr>
          <w:b/>
          <w:color w:val="000000"/>
          <w:sz w:val="28"/>
          <w:szCs w:val="28"/>
          <w:lang w:val="ro-RO"/>
        </w:rPr>
      </w:pPr>
      <w:r w:rsidRPr="003454D7">
        <w:rPr>
          <w:b/>
          <w:color w:val="000000"/>
          <w:sz w:val="28"/>
          <w:szCs w:val="28"/>
          <w:lang w:val="ro-RO"/>
        </w:rPr>
        <w:t>5.</w:t>
      </w:r>
      <w:r w:rsidR="006069B8" w:rsidRPr="003454D7">
        <w:rPr>
          <w:b/>
          <w:color w:val="000000"/>
          <w:sz w:val="28"/>
          <w:szCs w:val="28"/>
          <w:lang w:val="ro-RO"/>
        </w:rPr>
        <w:t xml:space="preserve"> </w:t>
      </w:r>
      <w:r w:rsidRPr="003454D7">
        <w:rPr>
          <w:b/>
          <w:color w:val="000000"/>
          <w:sz w:val="28"/>
          <w:szCs w:val="28"/>
          <w:lang w:val="ro-RO"/>
        </w:rPr>
        <w:t>În</w:t>
      </w:r>
      <w:r w:rsidR="009F59C0" w:rsidRPr="003454D7">
        <w:rPr>
          <w:b/>
          <w:color w:val="000000"/>
          <w:sz w:val="28"/>
          <w:szCs w:val="28"/>
          <w:lang w:val="ro-RO"/>
        </w:rPr>
        <w:t>ș</w:t>
      </w:r>
      <w:r w:rsidRPr="003454D7">
        <w:rPr>
          <w:b/>
          <w:color w:val="000000"/>
          <w:sz w:val="28"/>
          <w:szCs w:val="28"/>
          <w:lang w:val="ro-RO"/>
        </w:rPr>
        <w:t>tiin</w:t>
      </w:r>
      <w:r w:rsidR="009F59C0" w:rsidRPr="003454D7">
        <w:rPr>
          <w:b/>
          <w:color w:val="000000"/>
          <w:sz w:val="28"/>
          <w:szCs w:val="28"/>
          <w:lang w:val="ro-RO"/>
        </w:rPr>
        <w:t>ț</w:t>
      </w:r>
      <w:r w:rsidRPr="003454D7">
        <w:rPr>
          <w:b/>
          <w:color w:val="000000"/>
          <w:sz w:val="28"/>
          <w:szCs w:val="28"/>
          <w:lang w:val="ro-RO"/>
        </w:rPr>
        <w:t>are/Alarmare/Evacuare/Adăpostire</w:t>
      </w:r>
      <w:r w:rsidR="00A96351" w:rsidRPr="003454D7">
        <w:rPr>
          <w:b/>
          <w:color w:val="000000"/>
          <w:sz w:val="28"/>
          <w:szCs w:val="28"/>
          <w:lang w:val="ro-RO"/>
        </w:rPr>
        <w:t>.</w:t>
      </w:r>
    </w:p>
    <w:p w14:paraId="0C2E5E7C" w14:textId="77777777" w:rsidR="004860AE" w:rsidRPr="003454D7" w:rsidRDefault="004860AE" w:rsidP="00E8417F">
      <w:pPr>
        <w:spacing w:before="60" w:after="60"/>
        <w:ind w:firstLine="567"/>
        <w:rPr>
          <w:color w:val="000000"/>
          <w:sz w:val="28"/>
          <w:szCs w:val="28"/>
          <w:lang w:val="ro-RO"/>
        </w:rPr>
      </w:pP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specifică</w:t>
      </w:r>
      <w:r w:rsidR="006069B8" w:rsidRPr="003454D7">
        <w:rPr>
          <w:color w:val="000000"/>
          <w:sz w:val="28"/>
          <w:szCs w:val="28"/>
          <w:lang w:val="ro-RO"/>
        </w:rPr>
        <w:t xml:space="preserve"> </w:t>
      </w:r>
      <w:r w:rsidRPr="003454D7">
        <w:rPr>
          <w:color w:val="000000"/>
          <w:sz w:val="28"/>
          <w:szCs w:val="28"/>
          <w:lang w:val="ro-RO"/>
        </w:rPr>
        <w:t>cine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când</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face</w:t>
      </w:r>
      <w:r w:rsidR="006069B8" w:rsidRPr="003454D7">
        <w:rPr>
          <w:color w:val="000000"/>
          <w:sz w:val="28"/>
          <w:szCs w:val="28"/>
          <w:lang w:val="ro-RO"/>
        </w:rPr>
        <w:t xml:space="preserve"> </w:t>
      </w:r>
      <w:r w:rsidRPr="003454D7">
        <w:rPr>
          <w:color w:val="000000"/>
          <w:sz w:val="28"/>
          <w:szCs w:val="28"/>
          <w:lang w:val="ro-RO"/>
        </w:rPr>
        <w:t>în</w:t>
      </w:r>
      <w:r w:rsidR="009F59C0" w:rsidRPr="003454D7">
        <w:rPr>
          <w:color w:val="000000"/>
          <w:sz w:val="28"/>
          <w:szCs w:val="28"/>
          <w:lang w:val="ro-RO"/>
        </w:rPr>
        <w:t>ș</w:t>
      </w:r>
      <w:r w:rsidRPr="003454D7">
        <w:rPr>
          <w:color w:val="000000"/>
          <w:sz w:val="28"/>
          <w:szCs w:val="28"/>
          <w:lang w:val="ro-RO"/>
        </w:rPr>
        <w:t>tiin</w:t>
      </w:r>
      <w:r w:rsidR="009F59C0" w:rsidRPr="003454D7">
        <w:rPr>
          <w:color w:val="000000"/>
          <w:sz w:val="28"/>
          <w:szCs w:val="28"/>
          <w:lang w:val="ro-RO"/>
        </w:rPr>
        <w:t>ț</w:t>
      </w:r>
      <w:r w:rsidRPr="003454D7">
        <w:rPr>
          <w:color w:val="000000"/>
          <w:sz w:val="28"/>
          <w:szCs w:val="28"/>
          <w:lang w:val="ro-RO"/>
        </w:rPr>
        <w:t>area/alarmarea/</w:t>
      </w:r>
      <w:r w:rsidR="006069B8" w:rsidRPr="003454D7">
        <w:rPr>
          <w:color w:val="000000"/>
          <w:sz w:val="28"/>
          <w:szCs w:val="28"/>
          <w:lang w:val="ro-RO"/>
        </w:rPr>
        <w:t xml:space="preserve"> </w:t>
      </w:r>
      <w:r w:rsidRPr="003454D7">
        <w:rPr>
          <w:color w:val="000000"/>
          <w:sz w:val="28"/>
          <w:szCs w:val="28"/>
          <w:lang w:val="ro-RO"/>
        </w:rPr>
        <w:t>evacuarea/adăpostirea</w:t>
      </w:r>
      <w:r w:rsidR="006069B8" w:rsidRPr="003454D7">
        <w:rPr>
          <w:color w:val="000000"/>
          <w:sz w:val="28"/>
          <w:szCs w:val="28"/>
          <w:lang w:val="ro-RO"/>
        </w:rPr>
        <w:t xml:space="preserve"> </w:t>
      </w:r>
      <w:r w:rsidRPr="003454D7">
        <w:rPr>
          <w:color w:val="000000"/>
          <w:sz w:val="28"/>
          <w:szCs w:val="28"/>
          <w:lang w:val="ro-RO"/>
        </w:rPr>
        <w:t>angaja</w:t>
      </w:r>
      <w:r w:rsidR="009F59C0" w:rsidRPr="003454D7">
        <w:rPr>
          <w:color w:val="000000"/>
          <w:sz w:val="28"/>
          <w:szCs w:val="28"/>
          <w:lang w:val="ro-RO"/>
        </w:rPr>
        <w:t>ț</w:t>
      </w:r>
      <w:r w:rsidRPr="003454D7">
        <w:rPr>
          <w:color w:val="000000"/>
          <w:sz w:val="28"/>
          <w:szCs w:val="28"/>
          <w:lang w:val="ro-RO"/>
        </w:rPr>
        <w:t>ilor/popula</w:t>
      </w:r>
      <w:r w:rsidR="009F59C0" w:rsidRPr="003454D7">
        <w:rPr>
          <w:color w:val="000000"/>
          <w:sz w:val="28"/>
          <w:szCs w:val="28"/>
          <w:lang w:val="ro-RO"/>
        </w:rPr>
        <w:t>ț</w:t>
      </w:r>
      <w:r w:rsidRPr="003454D7">
        <w:rPr>
          <w:color w:val="000000"/>
          <w:sz w:val="28"/>
          <w:szCs w:val="28"/>
          <w:lang w:val="ro-RO"/>
        </w:rPr>
        <w:t>iei,</w:t>
      </w:r>
      <w:r w:rsidR="006069B8" w:rsidRPr="003454D7">
        <w:rPr>
          <w:color w:val="000000"/>
          <w:sz w:val="28"/>
          <w:szCs w:val="28"/>
          <w:lang w:val="ro-RO"/>
        </w:rPr>
        <w:t xml:space="preserve"> </w:t>
      </w:r>
      <w:r w:rsidRPr="003454D7">
        <w:rPr>
          <w:color w:val="000000"/>
          <w:sz w:val="28"/>
          <w:szCs w:val="28"/>
          <w:lang w:val="ro-RO"/>
        </w:rPr>
        <w:t>mijloacele</w:t>
      </w:r>
      <w:r w:rsidR="006069B8" w:rsidRPr="003454D7">
        <w:rPr>
          <w:color w:val="000000"/>
          <w:sz w:val="28"/>
          <w:szCs w:val="28"/>
          <w:lang w:val="ro-RO"/>
        </w:rPr>
        <w:t xml:space="preserve"> </w:t>
      </w:r>
      <w:r w:rsidRPr="003454D7">
        <w:rPr>
          <w:color w:val="000000"/>
          <w:sz w:val="28"/>
          <w:szCs w:val="28"/>
          <w:lang w:val="ro-RO"/>
        </w:rPr>
        <w:t>folosite</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alarmare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în</w:t>
      </w:r>
      <w:r w:rsidR="009F59C0" w:rsidRPr="003454D7">
        <w:rPr>
          <w:color w:val="000000"/>
          <w:sz w:val="28"/>
          <w:szCs w:val="28"/>
          <w:lang w:val="ro-RO"/>
        </w:rPr>
        <w:t>ș</w:t>
      </w:r>
      <w:r w:rsidRPr="003454D7">
        <w:rPr>
          <w:color w:val="000000"/>
          <w:sz w:val="28"/>
          <w:szCs w:val="28"/>
          <w:lang w:val="ro-RO"/>
        </w:rPr>
        <w:t>tiin</w:t>
      </w:r>
      <w:r w:rsidR="009F59C0" w:rsidRPr="003454D7">
        <w:rPr>
          <w:color w:val="000000"/>
          <w:sz w:val="28"/>
          <w:szCs w:val="28"/>
          <w:lang w:val="ro-RO"/>
        </w:rPr>
        <w:t>ț</w:t>
      </w:r>
      <w:r w:rsidRPr="003454D7">
        <w:rPr>
          <w:color w:val="000000"/>
          <w:sz w:val="28"/>
          <w:szCs w:val="28"/>
          <w:lang w:val="ro-RO"/>
        </w:rPr>
        <w:t>are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loc</w:t>
      </w:r>
      <w:r w:rsidR="00573D49" w:rsidRPr="003454D7">
        <w:rPr>
          <w:color w:val="000000"/>
          <w:sz w:val="28"/>
          <w:szCs w:val="28"/>
          <w:lang w:val="ro-RO"/>
        </w:rPr>
        <w:t>urile</w:t>
      </w:r>
      <w:r w:rsidR="006069B8" w:rsidRPr="003454D7">
        <w:rPr>
          <w:color w:val="000000"/>
          <w:sz w:val="28"/>
          <w:szCs w:val="28"/>
          <w:lang w:val="ro-RO"/>
        </w:rPr>
        <w:t xml:space="preserve"> </w:t>
      </w:r>
      <w:r w:rsidR="00573D49" w:rsidRPr="003454D7">
        <w:rPr>
          <w:color w:val="000000"/>
          <w:sz w:val="28"/>
          <w:szCs w:val="28"/>
          <w:lang w:val="ro-RO"/>
        </w:rPr>
        <w:t>stabilite</w:t>
      </w:r>
      <w:r w:rsidR="006069B8" w:rsidRPr="003454D7">
        <w:rPr>
          <w:color w:val="000000"/>
          <w:sz w:val="28"/>
          <w:szCs w:val="28"/>
          <w:lang w:val="ro-RO"/>
        </w:rPr>
        <w:t xml:space="preserve"> </w:t>
      </w:r>
      <w:r w:rsidR="00573D49" w:rsidRPr="003454D7">
        <w:rPr>
          <w:color w:val="000000"/>
          <w:sz w:val="28"/>
          <w:szCs w:val="28"/>
          <w:lang w:val="ro-RO"/>
        </w:rPr>
        <w:t>pentru</w:t>
      </w:r>
      <w:r w:rsidR="006069B8" w:rsidRPr="003454D7">
        <w:rPr>
          <w:color w:val="000000"/>
          <w:sz w:val="28"/>
          <w:szCs w:val="28"/>
          <w:lang w:val="ro-RO"/>
        </w:rPr>
        <w:t xml:space="preserve"> </w:t>
      </w:r>
      <w:r w:rsidR="00573D49" w:rsidRPr="003454D7">
        <w:rPr>
          <w:color w:val="000000"/>
          <w:sz w:val="28"/>
          <w:szCs w:val="28"/>
          <w:lang w:val="ro-RO"/>
        </w:rPr>
        <w:t>evacuare</w:t>
      </w:r>
      <w:r w:rsidR="006069B8" w:rsidRPr="003454D7">
        <w:rPr>
          <w:color w:val="000000"/>
          <w:sz w:val="28"/>
          <w:szCs w:val="28"/>
          <w:lang w:val="ro-RO"/>
        </w:rPr>
        <w:t xml:space="preserve"> </w:t>
      </w:r>
      <w:r w:rsidR="00573D49" w:rsidRPr="003454D7">
        <w:rPr>
          <w:color w:val="000000"/>
          <w:sz w:val="28"/>
          <w:szCs w:val="28"/>
          <w:lang w:val="ro-RO"/>
        </w:rPr>
        <w:t>(a</w:t>
      </w:r>
      <w:r w:rsidRPr="003454D7">
        <w:rPr>
          <w:color w:val="000000"/>
          <w:sz w:val="28"/>
          <w:szCs w:val="28"/>
          <w:lang w:val="ro-RO"/>
        </w:rPr>
        <w:t>cestea</w:t>
      </w:r>
      <w:r w:rsidR="006069B8" w:rsidRPr="003454D7">
        <w:rPr>
          <w:color w:val="000000"/>
          <w:sz w:val="28"/>
          <w:szCs w:val="28"/>
          <w:lang w:val="ro-RO"/>
        </w:rPr>
        <w:t xml:space="preserve"> </w:t>
      </w:r>
      <w:r w:rsidRPr="003454D7">
        <w:rPr>
          <w:color w:val="000000"/>
          <w:sz w:val="28"/>
          <w:szCs w:val="28"/>
          <w:lang w:val="ro-RO"/>
        </w:rPr>
        <w:t>din</w:t>
      </w:r>
      <w:r w:rsidR="006069B8" w:rsidRPr="003454D7">
        <w:rPr>
          <w:color w:val="000000"/>
          <w:sz w:val="28"/>
          <w:szCs w:val="28"/>
          <w:lang w:val="ro-RO"/>
        </w:rPr>
        <w:t xml:space="preserve"> </w:t>
      </w:r>
      <w:r w:rsidRPr="003454D7">
        <w:rPr>
          <w:color w:val="000000"/>
          <w:sz w:val="28"/>
          <w:szCs w:val="28"/>
          <w:lang w:val="ro-RO"/>
        </w:rPr>
        <w:t>urmă</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figurează</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hartă</w:t>
      </w:r>
      <w:r w:rsidR="00573D49" w:rsidRPr="003454D7">
        <w:rPr>
          <w:color w:val="000000"/>
          <w:sz w:val="28"/>
          <w:szCs w:val="28"/>
          <w:lang w:val="ro-RO"/>
        </w:rPr>
        <w:t>)</w:t>
      </w:r>
      <w:r w:rsidRPr="003454D7">
        <w:rPr>
          <w:color w:val="000000"/>
          <w:sz w:val="28"/>
          <w:szCs w:val="28"/>
          <w:lang w:val="ro-RO"/>
        </w:rPr>
        <w:t>.</w:t>
      </w:r>
    </w:p>
    <w:p w14:paraId="69EB8287" w14:textId="77777777" w:rsidR="004860AE" w:rsidRPr="003454D7" w:rsidRDefault="004860AE" w:rsidP="00E8417F">
      <w:pPr>
        <w:spacing w:before="60" w:after="60"/>
        <w:ind w:firstLine="567"/>
        <w:rPr>
          <w:b/>
          <w:color w:val="000000"/>
          <w:sz w:val="28"/>
          <w:szCs w:val="28"/>
          <w:lang w:val="ro-RO"/>
        </w:rPr>
      </w:pPr>
      <w:r w:rsidRPr="003454D7">
        <w:rPr>
          <w:b/>
          <w:color w:val="000000"/>
          <w:sz w:val="28"/>
          <w:szCs w:val="28"/>
          <w:lang w:val="ro-RO"/>
        </w:rPr>
        <w:t>6.</w:t>
      </w:r>
      <w:r w:rsidR="006069B8" w:rsidRPr="003454D7">
        <w:rPr>
          <w:b/>
          <w:color w:val="000000"/>
          <w:sz w:val="28"/>
          <w:szCs w:val="28"/>
          <w:lang w:val="ro-RO"/>
        </w:rPr>
        <w:t xml:space="preserve"> </w:t>
      </w:r>
      <w:r w:rsidRPr="003454D7">
        <w:rPr>
          <w:b/>
          <w:color w:val="000000"/>
          <w:sz w:val="28"/>
          <w:szCs w:val="28"/>
          <w:lang w:val="ro-RO"/>
        </w:rPr>
        <w:t>Scenariile</w:t>
      </w:r>
      <w:r w:rsidR="006069B8" w:rsidRPr="003454D7">
        <w:rPr>
          <w:b/>
          <w:color w:val="000000"/>
          <w:sz w:val="28"/>
          <w:szCs w:val="28"/>
          <w:lang w:val="ro-RO"/>
        </w:rPr>
        <w:t xml:space="preserve"> </w:t>
      </w:r>
      <w:r w:rsidRPr="003454D7">
        <w:rPr>
          <w:b/>
          <w:color w:val="000000"/>
          <w:sz w:val="28"/>
          <w:szCs w:val="28"/>
          <w:lang w:val="ro-RO"/>
        </w:rPr>
        <w:t>accidentale</w:t>
      </w:r>
      <w:r w:rsidR="00573D49" w:rsidRPr="003454D7">
        <w:rPr>
          <w:b/>
          <w:color w:val="000000"/>
          <w:sz w:val="28"/>
          <w:szCs w:val="28"/>
          <w:lang w:val="ro-RO"/>
        </w:rPr>
        <w:t>.</w:t>
      </w:r>
    </w:p>
    <w:p w14:paraId="0AFB59D3" w14:textId="77777777" w:rsidR="004860AE" w:rsidRPr="003454D7" w:rsidRDefault="004860AE" w:rsidP="00E8417F">
      <w:pPr>
        <w:spacing w:before="60" w:after="60"/>
        <w:ind w:firstLine="567"/>
        <w:rPr>
          <w:color w:val="000000"/>
          <w:sz w:val="28"/>
          <w:szCs w:val="28"/>
          <w:lang w:val="ro-RO"/>
        </w:rPr>
      </w:pP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format</w:t>
      </w:r>
      <w:r w:rsidR="006069B8" w:rsidRPr="003454D7">
        <w:rPr>
          <w:color w:val="000000"/>
          <w:sz w:val="28"/>
          <w:szCs w:val="28"/>
          <w:lang w:val="ro-RO"/>
        </w:rPr>
        <w:t xml:space="preserve"> </w:t>
      </w:r>
      <w:r w:rsidRPr="003454D7">
        <w:rPr>
          <w:color w:val="000000"/>
          <w:sz w:val="28"/>
          <w:szCs w:val="28"/>
          <w:lang w:val="ro-RO"/>
        </w:rPr>
        <w:t>tabelar</w:t>
      </w:r>
      <w:r w:rsidR="006069B8" w:rsidRPr="003454D7">
        <w:rPr>
          <w:color w:val="000000"/>
          <w:sz w:val="28"/>
          <w:szCs w:val="28"/>
          <w:lang w:val="ro-RO"/>
        </w:rPr>
        <w:t xml:space="preserve"> </w:t>
      </w:r>
      <w:r w:rsidRPr="003454D7">
        <w:rPr>
          <w:color w:val="000000"/>
          <w:sz w:val="28"/>
          <w:szCs w:val="28"/>
          <w:lang w:val="ro-RO"/>
        </w:rPr>
        <w:t>vor</w:t>
      </w:r>
      <w:r w:rsidR="006069B8" w:rsidRPr="003454D7">
        <w:rPr>
          <w:color w:val="000000"/>
          <w:sz w:val="28"/>
          <w:szCs w:val="28"/>
          <w:lang w:val="ro-RO"/>
        </w:rPr>
        <w:t xml:space="preserve"> </w:t>
      </w:r>
      <w:r w:rsidRPr="003454D7">
        <w:rPr>
          <w:color w:val="000000"/>
          <w:sz w:val="28"/>
          <w:szCs w:val="28"/>
          <w:lang w:val="ro-RO"/>
        </w:rPr>
        <w:t>fi</w:t>
      </w:r>
      <w:r w:rsidR="006069B8" w:rsidRPr="003454D7">
        <w:rPr>
          <w:color w:val="000000"/>
          <w:sz w:val="28"/>
          <w:szCs w:val="28"/>
          <w:lang w:val="ro-RO"/>
        </w:rPr>
        <w:t xml:space="preserve"> </w:t>
      </w:r>
      <w:r w:rsidRPr="003454D7">
        <w:rPr>
          <w:color w:val="000000"/>
          <w:sz w:val="28"/>
          <w:szCs w:val="28"/>
          <w:lang w:val="ro-RO"/>
        </w:rPr>
        <w:t>enumerate</w:t>
      </w:r>
      <w:r w:rsidR="006069B8" w:rsidRPr="003454D7">
        <w:rPr>
          <w:color w:val="000000"/>
          <w:sz w:val="28"/>
          <w:szCs w:val="28"/>
          <w:lang w:val="ro-RO"/>
        </w:rPr>
        <w:t xml:space="preserve"> </w:t>
      </w:r>
      <w:r w:rsidRPr="003454D7">
        <w:rPr>
          <w:color w:val="000000"/>
          <w:sz w:val="28"/>
          <w:szCs w:val="28"/>
          <w:lang w:val="ro-RO"/>
        </w:rPr>
        <w:t>scenariile</w:t>
      </w:r>
      <w:r w:rsidR="006069B8" w:rsidRPr="003454D7">
        <w:rPr>
          <w:color w:val="000000"/>
          <w:sz w:val="28"/>
          <w:szCs w:val="28"/>
          <w:lang w:val="ro-RO"/>
        </w:rPr>
        <w:t xml:space="preserve"> </w:t>
      </w:r>
      <w:r w:rsidRPr="003454D7">
        <w:rPr>
          <w:color w:val="000000"/>
          <w:sz w:val="28"/>
          <w:szCs w:val="28"/>
          <w:lang w:val="ro-RO"/>
        </w:rPr>
        <w:t>accidentale</w:t>
      </w:r>
      <w:r w:rsidR="006069B8" w:rsidRPr="003454D7">
        <w:rPr>
          <w:color w:val="000000"/>
          <w:sz w:val="28"/>
          <w:szCs w:val="28"/>
          <w:lang w:val="ro-RO"/>
        </w:rPr>
        <w:t xml:space="preserve"> </w:t>
      </w:r>
      <w:r w:rsidRPr="003454D7">
        <w:rPr>
          <w:color w:val="000000"/>
          <w:sz w:val="28"/>
          <w:szCs w:val="28"/>
          <w:lang w:val="ro-RO"/>
        </w:rPr>
        <w:t>care</w:t>
      </w:r>
      <w:r w:rsidR="006069B8" w:rsidRPr="003454D7">
        <w:rPr>
          <w:color w:val="000000"/>
          <w:sz w:val="28"/>
          <w:szCs w:val="28"/>
          <w:lang w:val="ro-RO"/>
        </w:rPr>
        <w:t xml:space="preserve"> </w:t>
      </w:r>
      <w:r w:rsidRPr="003454D7">
        <w:rPr>
          <w:color w:val="000000"/>
          <w:sz w:val="28"/>
          <w:szCs w:val="28"/>
          <w:lang w:val="ro-RO"/>
        </w:rPr>
        <w:t>generează</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afara</w:t>
      </w:r>
      <w:r w:rsidR="006069B8" w:rsidRPr="003454D7">
        <w:rPr>
          <w:color w:val="000000"/>
          <w:sz w:val="28"/>
          <w:szCs w:val="28"/>
          <w:lang w:val="ro-RO"/>
        </w:rPr>
        <w:t xml:space="preserve"> </w:t>
      </w:r>
      <w:r w:rsidRPr="003454D7">
        <w:rPr>
          <w:color w:val="000000"/>
          <w:sz w:val="28"/>
          <w:szCs w:val="28"/>
          <w:lang w:val="ro-RO"/>
        </w:rPr>
        <w:t>amplasamentului</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efectele</w:t>
      </w:r>
      <w:r w:rsidR="006069B8" w:rsidRPr="003454D7">
        <w:rPr>
          <w:color w:val="000000"/>
          <w:sz w:val="28"/>
          <w:szCs w:val="28"/>
          <w:lang w:val="ro-RO"/>
        </w:rPr>
        <w:t xml:space="preserve"> </w:t>
      </w:r>
      <w:r w:rsidRPr="003454D7">
        <w:rPr>
          <w:color w:val="000000"/>
          <w:sz w:val="28"/>
          <w:szCs w:val="28"/>
          <w:lang w:val="ro-RO"/>
        </w:rPr>
        <w:t>acestora,</w:t>
      </w:r>
      <w:r w:rsidR="006069B8" w:rsidRPr="003454D7">
        <w:rPr>
          <w:color w:val="000000"/>
          <w:sz w:val="28"/>
          <w:szCs w:val="28"/>
          <w:lang w:val="ro-RO"/>
        </w:rPr>
        <w:t xml:space="preserve"> </w:t>
      </w:r>
      <w:r w:rsidRPr="003454D7">
        <w:rPr>
          <w:color w:val="000000"/>
          <w:sz w:val="28"/>
          <w:szCs w:val="28"/>
          <w:lang w:val="ro-RO"/>
        </w:rPr>
        <w:t>identificate</w:t>
      </w:r>
      <w:r w:rsidR="006069B8" w:rsidRPr="003454D7">
        <w:rPr>
          <w:color w:val="000000"/>
          <w:sz w:val="28"/>
          <w:szCs w:val="28"/>
          <w:lang w:val="ro-RO"/>
        </w:rPr>
        <w:t xml:space="preserve"> </w:t>
      </w:r>
      <w:r w:rsidRPr="003454D7">
        <w:rPr>
          <w:color w:val="000000"/>
          <w:sz w:val="28"/>
          <w:szCs w:val="28"/>
          <w:lang w:val="ro-RO"/>
        </w:rPr>
        <w:t>conform</w:t>
      </w:r>
      <w:r w:rsidR="006069B8" w:rsidRPr="003454D7">
        <w:rPr>
          <w:color w:val="000000"/>
          <w:sz w:val="28"/>
          <w:szCs w:val="28"/>
          <w:lang w:val="ro-RO"/>
        </w:rPr>
        <w:t xml:space="preserve"> </w:t>
      </w:r>
      <w:r w:rsidRPr="003454D7">
        <w:rPr>
          <w:color w:val="000000"/>
          <w:sz w:val="28"/>
          <w:szCs w:val="28"/>
          <w:lang w:val="ro-RO"/>
        </w:rPr>
        <w:t>analizei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risc,</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elor</w:t>
      </w:r>
      <w:r w:rsidR="006069B8" w:rsidRPr="003454D7">
        <w:rPr>
          <w:color w:val="000000"/>
          <w:sz w:val="28"/>
          <w:szCs w:val="28"/>
          <w:lang w:val="ro-RO"/>
        </w:rPr>
        <w:t xml:space="preserve"> </w:t>
      </w:r>
      <w:r w:rsidRPr="003454D7">
        <w:rPr>
          <w:color w:val="000000"/>
          <w:sz w:val="28"/>
          <w:szCs w:val="28"/>
          <w:lang w:val="ro-RO"/>
        </w:rPr>
        <w:t>implicate,</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efectelor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tip</w:t>
      </w:r>
      <w:r w:rsidR="006069B8" w:rsidRPr="003454D7">
        <w:rPr>
          <w:color w:val="000000"/>
          <w:sz w:val="28"/>
          <w:szCs w:val="28"/>
          <w:lang w:val="ro-RO"/>
        </w:rPr>
        <w:t xml:space="preserve"> </w:t>
      </w:r>
      <w:r w:rsidRPr="003454D7">
        <w:rPr>
          <w:color w:val="000000"/>
          <w:sz w:val="28"/>
          <w:szCs w:val="28"/>
          <w:lang w:val="ro-RO"/>
        </w:rPr>
        <w:t>domino</w:t>
      </w:r>
      <w:r w:rsidR="006069B8" w:rsidRPr="003454D7">
        <w:rPr>
          <w:color w:val="000000"/>
          <w:sz w:val="28"/>
          <w:szCs w:val="28"/>
          <w:lang w:val="ro-RO"/>
        </w:rPr>
        <w:t xml:space="preserve"> </w:t>
      </w:r>
      <w:r w:rsidRPr="003454D7">
        <w:rPr>
          <w:color w:val="000000"/>
          <w:sz w:val="28"/>
          <w:szCs w:val="28"/>
          <w:lang w:val="ro-RO"/>
        </w:rPr>
        <w:t>anticipate</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w:t>
      </w:r>
      <w:r w:rsidR="006069B8" w:rsidRPr="003454D7">
        <w:rPr>
          <w:color w:val="000000"/>
          <w:sz w:val="28"/>
          <w:szCs w:val="28"/>
          <w:lang w:val="ro-RO"/>
        </w:rPr>
        <w:t xml:space="preserve"> </w:t>
      </w:r>
      <w:r w:rsidRPr="003454D7">
        <w:rPr>
          <w:color w:val="000000"/>
          <w:sz w:val="28"/>
          <w:szCs w:val="28"/>
          <w:lang w:val="ro-RO"/>
        </w:rPr>
        <w:t>zonelor</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planificare</w:t>
      </w:r>
      <w:r w:rsidR="006069B8" w:rsidRPr="003454D7">
        <w:rPr>
          <w:color w:val="000000"/>
          <w:sz w:val="28"/>
          <w:szCs w:val="28"/>
          <w:lang w:val="ro-RO"/>
        </w:rPr>
        <w:t xml:space="preserve"> </w:t>
      </w:r>
      <w:r w:rsidRPr="003454D7">
        <w:rPr>
          <w:color w:val="000000"/>
          <w:sz w:val="28"/>
          <w:szCs w:val="28"/>
          <w:lang w:val="ro-RO"/>
        </w:rPr>
        <w:t>la</w:t>
      </w:r>
      <w:r w:rsidR="006069B8" w:rsidRPr="003454D7">
        <w:rPr>
          <w:color w:val="000000"/>
          <w:sz w:val="28"/>
          <w:szCs w:val="28"/>
          <w:lang w:val="ro-RO"/>
        </w:rPr>
        <w:t xml:space="preserve"> </w:t>
      </w:r>
      <w:r w:rsidRPr="003454D7">
        <w:rPr>
          <w:color w:val="000000"/>
          <w:sz w:val="28"/>
          <w:szCs w:val="28"/>
          <w:lang w:val="ro-RO"/>
        </w:rPr>
        <w:t>urgen</w:t>
      </w:r>
      <w:r w:rsidR="009F59C0" w:rsidRPr="003454D7">
        <w:rPr>
          <w:color w:val="000000"/>
          <w:sz w:val="28"/>
          <w:szCs w:val="28"/>
          <w:lang w:val="ro-RO"/>
        </w:rPr>
        <w:t>ț</w:t>
      </w:r>
      <w:r w:rsidRPr="003454D7">
        <w:rPr>
          <w:color w:val="000000"/>
          <w:sz w:val="28"/>
          <w:szCs w:val="28"/>
          <w:lang w:val="ro-RO"/>
        </w:rPr>
        <w:t>ă</w:t>
      </w:r>
      <w:r w:rsidR="006069B8" w:rsidRPr="003454D7">
        <w:rPr>
          <w:color w:val="000000"/>
          <w:sz w:val="28"/>
          <w:szCs w:val="28"/>
          <w:lang w:val="ro-RO"/>
        </w:rPr>
        <w:t xml:space="preserve"> </w:t>
      </w:r>
      <w:r w:rsidRPr="003454D7">
        <w:rPr>
          <w:color w:val="000000"/>
          <w:sz w:val="28"/>
          <w:szCs w:val="28"/>
          <w:lang w:val="ro-RO"/>
        </w:rPr>
        <w:t>rezultate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urma</w:t>
      </w:r>
      <w:r w:rsidR="006069B8" w:rsidRPr="003454D7">
        <w:rPr>
          <w:color w:val="000000"/>
          <w:sz w:val="28"/>
          <w:szCs w:val="28"/>
          <w:lang w:val="ro-RO"/>
        </w:rPr>
        <w:t xml:space="preserve"> </w:t>
      </w:r>
      <w:r w:rsidRPr="003454D7">
        <w:rPr>
          <w:color w:val="000000"/>
          <w:sz w:val="28"/>
          <w:szCs w:val="28"/>
          <w:lang w:val="ro-RO"/>
        </w:rPr>
        <w:t>simulării</w:t>
      </w:r>
      <w:r w:rsidR="006069B8" w:rsidRPr="003454D7">
        <w:rPr>
          <w:color w:val="000000"/>
          <w:sz w:val="28"/>
          <w:szCs w:val="28"/>
          <w:lang w:val="ro-RO"/>
        </w:rPr>
        <w:t xml:space="preserve"> </w:t>
      </w:r>
      <w:r w:rsidRPr="003454D7">
        <w:rPr>
          <w:color w:val="000000"/>
          <w:sz w:val="28"/>
          <w:szCs w:val="28"/>
          <w:lang w:val="ro-RO"/>
        </w:rPr>
        <w:t>efectelor</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dimensiunile</w:t>
      </w:r>
      <w:r w:rsidR="006069B8" w:rsidRPr="003454D7">
        <w:rPr>
          <w:color w:val="000000"/>
          <w:sz w:val="28"/>
          <w:szCs w:val="28"/>
          <w:lang w:val="ro-RO"/>
        </w:rPr>
        <w:t xml:space="preserve"> </w:t>
      </w:r>
      <w:r w:rsidRPr="003454D7">
        <w:rPr>
          <w:color w:val="000000"/>
          <w:sz w:val="28"/>
          <w:szCs w:val="28"/>
          <w:lang w:val="ro-RO"/>
        </w:rPr>
        <w:t>asociate.</w:t>
      </w:r>
    </w:p>
    <w:p w14:paraId="67B1B2E4" w14:textId="77777777" w:rsidR="004860AE" w:rsidRPr="003454D7" w:rsidRDefault="004860AE" w:rsidP="00E8417F">
      <w:pPr>
        <w:spacing w:before="60" w:after="60"/>
        <w:ind w:firstLine="567"/>
        <w:rPr>
          <w:color w:val="000000"/>
          <w:sz w:val="28"/>
          <w:szCs w:val="28"/>
          <w:lang w:val="ro-RO"/>
        </w:rPr>
      </w:pPr>
      <w:r w:rsidRPr="003454D7">
        <w:rPr>
          <w:color w:val="000000"/>
          <w:sz w:val="28"/>
          <w:szCs w:val="28"/>
          <w:lang w:val="ro-RO"/>
        </w:rPr>
        <w:lastRenderedPageBreak/>
        <w:t>Pentru</w:t>
      </w:r>
      <w:r w:rsidR="006069B8" w:rsidRPr="003454D7">
        <w:rPr>
          <w:color w:val="000000"/>
          <w:sz w:val="28"/>
          <w:szCs w:val="28"/>
          <w:lang w:val="ro-RO"/>
        </w:rPr>
        <w:t xml:space="preserve"> </w:t>
      </w:r>
      <w:r w:rsidRPr="003454D7">
        <w:rPr>
          <w:color w:val="000000"/>
          <w:sz w:val="28"/>
          <w:szCs w:val="28"/>
          <w:lang w:val="ro-RO"/>
        </w:rPr>
        <w:t>substan</w:t>
      </w:r>
      <w:r w:rsidR="009F59C0" w:rsidRPr="003454D7">
        <w:rPr>
          <w:color w:val="000000"/>
          <w:sz w:val="28"/>
          <w:szCs w:val="28"/>
          <w:lang w:val="ro-RO"/>
        </w:rPr>
        <w:t>ț</w:t>
      </w:r>
      <w:r w:rsidRPr="003454D7">
        <w:rPr>
          <w:color w:val="000000"/>
          <w:sz w:val="28"/>
          <w:szCs w:val="28"/>
          <w:lang w:val="ro-RO"/>
        </w:rPr>
        <w:t>ele</w:t>
      </w:r>
      <w:r w:rsidR="006069B8" w:rsidRPr="003454D7">
        <w:rPr>
          <w:color w:val="000000"/>
          <w:sz w:val="28"/>
          <w:szCs w:val="28"/>
          <w:lang w:val="ro-RO"/>
        </w:rPr>
        <w:t xml:space="preserve"> </w:t>
      </w:r>
      <w:r w:rsidRPr="003454D7">
        <w:rPr>
          <w:color w:val="000000"/>
          <w:sz w:val="28"/>
          <w:szCs w:val="28"/>
          <w:lang w:val="ro-RO"/>
        </w:rPr>
        <w:t>ce</w:t>
      </w:r>
      <w:r w:rsidR="006069B8" w:rsidRPr="003454D7">
        <w:rPr>
          <w:color w:val="000000"/>
          <w:sz w:val="28"/>
          <w:szCs w:val="28"/>
          <w:lang w:val="ro-RO"/>
        </w:rPr>
        <w:t xml:space="preserve"> </w:t>
      </w:r>
      <w:r w:rsidRPr="003454D7">
        <w:rPr>
          <w:color w:val="000000"/>
          <w:sz w:val="28"/>
          <w:szCs w:val="28"/>
          <w:lang w:val="ro-RO"/>
        </w:rPr>
        <w:t>pot</w:t>
      </w:r>
      <w:r w:rsidR="006069B8" w:rsidRPr="003454D7">
        <w:rPr>
          <w:color w:val="000000"/>
          <w:sz w:val="28"/>
          <w:szCs w:val="28"/>
          <w:lang w:val="ro-RO"/>
        </w:rPr>
        <w:t xml:space="preserve"> </w:t>
      </w:r>
      <w:r w:rsidRPr="003454D7">
        <w:rPr>
          <w:color w:val="000000"/>
          <w:sz w:val="28"/>
          <w:szCs w:val="28"/>
          <w:lang w:val="ro-RO"/>
        </w:rPr>
        <w:t>genera</w:t>
      </w:r>
      <w:r w:rsidR="006069B8" w:rsidRPr="003454D7">
        <w:rPr>
          <w:color w:val="000000"/>
          <w:sz w:val="28"/>
          <w:szCs w:val="28"/>
          <w:lang w:val="ro-RO"/>
        </w:rPr>
        <w:t xml:space="preserve"> </w:t>
      </w:r>
      <w:r w:rsidRPr="003454D7">
        <w:rPr>
          <w:color w:val="000000"/>
          <w:sz w:val="28"/>
          <w:szCs w:val="28"/>
          <w:lang w:val="ro-RO"/>
        </w:rPr>
        <w:t>accidente</w:t>
      </w:r>
      <w:r w:rsidR="006069B8" w:rsidRPr="003454D7">
        <w:rPr>
          <w:color w:val="000000"/>
          <w:sz w:val="28"/>
          <w:szCs w:val="28"/>
          <w:lang w:val="ro-RO"/>
        </w:rPr>
        <w:t xml:space="preserve"> </w:t>
      </w:r>
      <w:r w:rsidRPr="003454D7">
        <w:rPr>
          <w:color w:val="000000"/>
          <w:sz w:val="28"/>
          <w:szCs w:val="28"/>
          <w:lang w:val="ro-RO"/>
        </w:rPr>
        <w:t>cu</w:t>
      </w:r>
      <w:r w:rsidR="006069B8" w:rsidRPr="003454D7">
        <w:rPr>
          <w:color w:val="000000"/>
          <w:sz w:val="28"/>
          <w:szCs w:val="28"/>
          <w:lang w:val="ro-RO"/>
        </w:rPr>
        <w:t xml:space="preserve"> </w:t>
      </w:r>
      <w:r w:rsidRPr="003454D7">
        <w:rPr>
          <w:color w:val="000000"/>
          <w:sz w:val="28"/>
          <w:szCs w:val="28"/>
          <w:lang w:val="ro-RO"/>
        </w:rPr>
        <w:t>efecte</w:t>
      </w:r>
      <w:r w:rsidR="006069B8" w:rsidRPr="003454D7">
        <w:rPr>
          <w:color w:val="000000"/>
          <w:sz w:val="28"/>
          <w:szCs w:val="28"/>
          <w:lang w:val="ro-RO"/>
        </w:rPr>
        <w:t xml:space="preserve"> </w:t>
      </w:r>
      <w:r w:rsidRPr="003454D7">
        <w:rPr>
          <w:color w:val="000000"/>
          <w:sz w:val="28"/>
          <w:szCs w:val="28"/>
          <w:lang w:val="ro-RO"/>
        </w:rPr>
        <w:t>în</w:t>
      </w:r>
      <w:r w:rsidR="006069B8" w:rsidRPr="003454D7">
        <w:rPr>
          <w:color w:val="000000"/>
          <w:sz w:val="28"/>
          <w:szCs w:val="28"/>
          <w:lang w:val="ro-RO"/>
        </w:rPr>
        <w:t xml:space="preserve"> </w:t>
      </w:r>
      <w:r w:rsidRPr="003454D7">
        <w:rPr>
          <w:color w:val="000000"/>
          <w:sz w:val="28"/>
          <w:szCs w:val="28"/>
          <w:lang w:val="ro-RO"/>
        </w:rPr>
        <w:t>afara</w:t>
      </w:r>
      <w:r w:rsidR="006069B8" w:rsidRPr="003454D7">
        <w:rPr>
          <w:color w:val="000000"/>
          <w:sz w:val="28"/>
          <w:szCs w:val="28"/>
          <w:lang w:val="ro-RO"/>
        </w:rPr>
        <w:t xml:space="preserve"> </w:t>
      </w:r>
      <w:r w:rsidRPr="003454D7">
        <w:rPr>
          <w:color w:val="000000"/>
          <w:sz w:val="28"/>
          <w:szCs w:val="28"/>
          <w:lang w:val="ro-RO"/>
        </w:rPr>
        <w:t>amplasamentului</w:t>
      </w:r>
      <w:r w:rsidR="006069B8" w:rsidRPr="003454D7">
        <w:rPr>
          <w:color w:val="000000"/>
          <w:sz w:val="28"/>
          <w:szCs w:val="28"/>
          <w:lang w:val="ro-RO"/>
        </w:rPr>
        <w:t xml:space="preserve"> </w:t>
      </w:r>
      <w:r w:rsidRPr="003454D7">
        <w:rPr>
          <w:color w:val="000000"/>
          <w:sz w:val="28"/>
          <w:szCs w:val="28"/>
          <w:lang w:val="ro-RO"/>
        </w:rPr>
        <w:t>se</w:t>
      </w:r>
      <w:r w:rsidR="006069B8" w:rsidRPr="003454D7">
        <w:rPr>
          <w:color w:val="000000"/>
          <w:sz w:val="28"/>
          <w:szCs w:val="28"/>
          <w:lang w:val="ro-RO"/>
        </w:rPr>
        <w:t xml:space="preserve"> </w:t>
      </w:r>
      <w:r w:rsidRPr="003454D7">
        <w:rPr>
          <w:color w:val="000000"/>
          <w:sz w:val="28"/>
          <w:szCs w:val="28"/>
          <w:lang w:val="ro-RO"/>
        </w:rPr>
        <w:t>vor</w:t>
      </w:r>
      <w:r w:rsidR="006069B8" w:rsidRPr="003454D7">
        <w:rPr>
          <w:color w:val="000000"/>
          <w:sz w:val="28"/>
          <w:szCs w:val="28"/>
          <w:lang w:val="ro-RO"/>
        </w:rPr>
        <w:t xml:space="preserve"> </w:t>
      </w:r>
      <w:r w:rsidRPr="003454D7">
        <w:rPr>
          <w:color w:val="000000"/>
          <w:sz w:val="28"/>
          <w:szCs w:val="28"/>
          <w:lang w:val="ro-RO"/>
        </w:rPr>
        <w:t>înscrie</w:t>
      </w:r>
      <w:r w:rsidR="006069B8" w:rsidRPr="003454D7">
        <w:rPr>
          <w:color w:val="000000"/>
          <w:sz w:val="28"/>
          <w:szCs w:val="28"/>
          <w:lang w:val="ro-RO"/>
        </w:rPr>
        <w:t xml:space="preserve"> </w:t>
      </w:r>
      <w:r w:rsidRPr="003454D7">
        <w:rPr>
          <w:color w:val="000000"/>
          <w:sz w:val="28"/>
          <w:szCs w:val="28"/>
          <w:lang w:val="ro-RO"/>
        </w:rPr>
        <w:t>într-un</w:t>
      </w:r>
      <w:r w:rsidR="006069B8" w:rsidRPr="003454D7">
        <w:rPr>
          <w:color w:val="000000"/>
          <w:sz w:val="28"/>
          <w:szCs w:val="28"/>
          <w:lang w:val="ro-RO"/>
        </w:rPr>
        <w:t xml:space="preserve"> </w:t>
      </w:r>
      <w:r w:rsidRPr="003454D7">
        <w:rPr>
          <w:color w:val="000000"/>
          <w:sz w:val="28"/>
          <w:szCs w:val="28"/>
          <w:lang w:val="ro-RO"/>
        </w:rPr>
        <w:t>tabel</w:t>
      </w:r>
      <w:r w:rsidR="006069B8" w:rsidRPr="003454D7">
        <w:rPr>
          <w:color w:val="000000"/>
          <w:sz w:val="28"/>
          <w:szCs w:val="28"/>
          <w:lang w:val="ro-RO"/>
        </w:rPr>
        <w:t xml:space="preserve"> </w:t>
      </w:r>
      <w:r w:rsidRPr="003454D7">
        <w:rPr>
          <w:color w:val="000000"/>
          <w:sz w:val="28"/>
          <w:szCs w:val="28"/>
          <w:lang w:val="ro-RO"/>
        </w:rPr>
        <w:t>următoarele</w:t>
      </w:r>
      <w:r w:rsidR="006069B8" w:rsidRPr="003454D7">
        <w:rPr>
          <w:color w:val="000000"/>
          <w:sz w:val="28"/>
          <w:szCs w:val="28"/>
          <w:lang w:val="ro-RO"/>
        </w:rPr>
        <w:t xml:space="preserve"> </w:t>
      </w:r>
      <w:r w:rsidRPr="003454D7">
        <w:rPr>
          <w:color w:val="000000"/>
          <w:sz w:val="28"/>
          <w:szCs w:val="28"/>
          <w:lang w:val="ro-RO"/>
        </w:rPr>
        <w:t>informa</w:t>
      </w:r>
      <w:r w:rsidR="009F59C0" w:rsidRPr="003454D7">
        <w:rPr>
          <w:color w:val="000000"/>
          <w:sz w:val="28"/>
          <w:szCs w:val="28"/>
          <w:lang w:val="ro-RO"/>
        </w:rPr>
        <w:t>ț</w:t>
      </w:r>
      <w:r w:rsidRPr="003454D7">
        <w:rPr>
          <w:color w:val="000000"/>
          <w:sz w:val="28"/>
          <w:szCs w:val="28"/>
          <w:lang w:val="ro-RO"/>
        </w:rPr>
        <w:t>ii:</w:t>
      </w:r>
      <w:r w:rsidR="006069B8" w:rsidRPr="003454D7">
        <w:rPr>
          <w:color w:val="000000"/>
          <w:sz w:val="28"/>
          <w:szCs w:val="28"/>
          <w:lang w:val="ro-RO"/>
        </w:rPr>
        <w:t xml:space="preserve"> </w:t>
      </w:r>
      <w:r w:rsidRPr="003454D7">
        <w:rPr>
          <w:color w:val="000000"/>
          <w:sz w:val="28"/>
          <w:szCs w:val="28"/>
          <w:lang w:val="ro-RO"/>
        </w:rPr>
        <w:t>numărul</w:t>
      </w:r>
      <w:r w:rsidR="006069B8" w:rsidRPr="003454D7">
        <w:rPr>
          <w:color w:val="000000"/>
          <w:sz w:val="28"/>
          <w:szCs w:val="28"/>
          <w:lang w:val="ro-RO"/>
        </w:rPr>
        <w:t xml:space="preserve"> </w:t>
      </w:r>
      <w:r w:rsidRPr="003454D7">
        <w:rPr>
          <w:color w:val="000000"/>
          <w:sz w:val="28"/>
          <w:szCs w:val="28"/>
          <w:lang w:val="ro-RO"/>
        </w:rPr>
        <w:t>CAS,</w:t>
      </w:r>
      <w:r w:rsidR="006069B8" w:rsidRPr="003454D7">
        <w:rPr>
          <w:color w:val="000000"/>
          <w:sz w:val="28"/>
          <w:szCs w:val="28"/>
          <w:lang w:val="ro-RO"/>
        </w:rPr>
        <w:t xml:space="preserve"> </w:t>
      </w:r>
      <w:r w:rsidRPr="003454D7">
        <w:rPr>
          <w:color w:val="000000"/>
          <w:sz w:val="28"/>
          <w:szCs w:val="28"/>
          <w:lang w:val="ro-RO"/>
        </w:rPr>
        <w:t>starea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agregare,</w:t>
      </w:r>
      <w:r w:rsidR="006069B8" w:rsidRPr="003454D7">
        <w:rPr>
          <w:color w:val="000000"/>
          <w:sz w:val="28"/>
          <w:szCs w:val="28"/>
          <w:lang w:val="ro-RO"/>
        </w:rPr>
        <w:t xml:space="preserve"> </w:t>
      </w:r>
      <w:r w:rsidRPr="003454D7">
        <w:rPr>
          <w:color w:val="000000"/>
          <w:sz w:val="28"/>
          <w:szCs w:val="28"/>
          <w:lang w:val="ro-RO"/>
        </w:rPr>
        <w:t>calea</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expunere,</w:t>
      </w:r>
      <w:r w:rsidR="006069B8" w:rsidRPr="003454D7">
        <w:rPr>
          <w:color w:val="000000"/>
          <w:sz w:val="28"/>
          <w:szCs w:val="28"/>
          <w:lang w:val="ro-RO"/>
        </w:rPr>
        <w:t xml:space="preserve"> </w:t>
      </w:r>
      <w:r w:rsidRPr="003454D7">
        <w:rPr>
          <w:color w:val="000000"/>
          <w:sz w:val="28"/>
          <w:szCs w:val="28"/>
          <w:lang w:val="ro-RO"/>
        </w:rPr>
        <w:t>mijloace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protec</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individuală,</w:t>
      </w:r>
      <w:r w:rsidR="006069B8" w:rsidRPr="003454D7">
        <w:rPr>
          <w:color w:val="000000"/>
          <w:sz w:val="28"/>
          <w:szCs w:val="28"/>
          <w:lang w:val="ro-RO"/>
        </w:rPr>
        <w:t xml:space="preserve"> </w:t>
      </w:r>
      <w:r w:rsidRPr="003454D7">
        <w:rPr>
          <w:color w:val="000000"/>
          <w:sz w:val="28"/>
          <w:szCs w:val="28"/>
          <w:lang w:val="ro-RO"/>
        </w:rPr>
        <w:t>ac</w:t>
      </w:r>
      <w:r w:rsidR="009F59C0" w:rsidRPr="003454D7">
        <w:rPr>
          <w:color w:val="000000"/>
          <w:sz w:val="28"/>
          <w:szCs w:val="28"/>
          <w:lang w:val="ro-RO"/>
        </w:rPr>
        <w:t>ț</w:t>
      </w:r>
      <w:r w:rsidRPr="003454D7">
        <w:rPr>
          <w:color w:val="000000"/>
          <w:sz w:val="28"/>
          <w:szCs w:val="28"/>
          <w:lang w:val="ro-RO"/>
        </w:rPr>
        <w:t>iunile</w:t>
      </w:r>
      <w:r w:rsidR="006069B8" w:rsidRPr="003454D7">
        <w:rPr>
          <w:color w:val="000000"/>
          <w:sz w:val="28"/>
          <w:szCs w:val="28"/>
          <w:lang w:val="ro-RO"/>
        </w:rPr>
        <w:t xml:space="preserve"> </w:t>
      </w:r>
      <w:r w:rsidRPr="003454D7">
        <w:rPr>
          <w:color w:val="000000"/>
          <w:sz w:val="28"/>
          <w:szCs w:val="28"/>
          <w:lang w:val="ro-RO"/>
        </w:rPr>
        <w:t>pompierilor</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celorlalte</w:t>
      </w:r>
      <w:r w:rsidR="006069B8" w:rsidRPr="003454D7">
        <w:rPr>
          <w:color w:val="000000"/>
          <w:sz w:val="28"/>
          <w:szCs w:val="28"/>
          <w:lang w:val="ro-RO"/>
        </w:rPr>
        <w:t xml:space="preserve"> </w:t>
      </w:r>
      <w:r w:rsidRPr="003454D7">
        <w:rPr>
          <w:color w:val="000000"/>
          <w:sz w:val="28"/>
          <w:szCs w:val="28"/>
          <w:lang w:val="ro-RO"/>
        </w:rPr>
        <w:t>for</w:t>
      </w:r>
      <w:r w:rsidR="009F59C0" w:rsidRPr="003454D7">
        <w:rPr>
          <w:color w:val="000000"/>
          <w:sz w:val="28"/>
          <w:szCs w:val="28"/>
          <w:lang w:val="ro-RO"/>
        </w:rPr>
        <w:t>ț</w:t>
      </w:r>
      <w:r w:rsidRPr="003454D7">
        <w:rPr>
          <w:color w:val="000000"/>
          <w:sz w:val="28"/>
          <w:szCs w:val="28"/>
          <w:lang w:val="ro-RO"/>
        </w:rPr>
        <w:t>e</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interven</w:t>
      </w:r>
      <w:r w:rsidR="009F59C0" w:rsidRPr="003454D7">
        <w:rPr>
          <w:color w:val="000000"/>
          <w:sz w:val="28"/>
          <w:szCs w:val="28"/>
          <w:lang w:val="ro-RO"/>
        </w:rPr>
        <w:t>ț</w:t>
      </w:r>
      <w:r w:rsidRPr="003454D7">
        <w:rPr>
          <w:color w:val="000000"/>
          <w:sz w:val="28"/>
          <w:szCs w:val="28"/>
          <w:lang w:val="ro-RO"/>
        </w:rPr>
        <w:t>ie,</w:t>
      </w:r>
      <w:r w:rsidR="006069B8" w:rsidRPr="003454D7">
        <w:rPr>
          <w:color w:val="000000"/>
          <w:sz w:val="28"/>
          <w:szCs w:val="28"/>
          <w:lang w:val="ro-RO"/>
        </w:rPr>
        <w:t xml:space="preserve"> </w:t>
      </w:r>
      <w:r w:rsidRPr="003454D7">
        <w:rPr>
          <w:color w:val="000000"/>
          <w:sz w:val="28"/>
          <w:szCs w:val="28"/>
          <w:lang w:val="ro-RO"/>
        </w:rPr>
        <w:t>identificarea</w:t>
      </w:r>
      <w:r w:rsidR="006069B8" w:rsidRPr="003454D7">
        <w:rPr>
          <w:color w:val="000000"/>
          <w:sz w:val="28"/>
          <w:szCs w:val="28"/>
          <w:lang w:val="ro-RO"/>
        </w:rPr>
        <w:t xml:space="preserve"> </w:t>
      </w:r>
      <w:r w:rsidRPr="003454D7">
        <w:rPr>
          <w:color w:val="000000"/>
          <w:sz w:val="28"/>
          <w:szCs w:val="28"/>
          <w:lang w:val="ro-RO"/>
        </w:rPr>
        <w:t>pericolelor,</w:t>
      </w:r>
      <w:r w:rsidR="006069B8" w:rsidRPr="003454D7">
        <w:rPr>
          <w:color w:val="000000"/>
          <w:sz w:val="28"/>
          <w:szCs w:val="28"/>
          <w:lang w:val="ro-RO"/>
        </w:rPr>
        <w:t xml:space="preserve"> </w:t>
      </w:r>
      <w:r w:rsidRPr="003454D7">
        <w:rPr>
          <w:color w:val="000000"/>
          <w:sz w:val="28"/>
          <w:szCs w:val="28"/>
          <w:lang w:val="ro-RO"/>
        </w:rPr>
        <w:t>măsuri</w:t>
      </w:r>
      <w:r w:rsidR="006069B8" w:rsidRPr="003454D7">
        <w:rPr>
          <w:color w:val="000000"/>
          <w:sz w:val="28"/>
          <w:szCs w:val="28"/>
          <w:lang w:val="ro-RO"/>
        </w:rPr>
        <w:t xml:space="preserve"> </w:t>
      </w:r>
      <w:r w:rsidRPr="003454D7">
        <w:rPr>
          <w:color w:val="000000"/>
          <w:sz w:val="28"/>
          <w:szCs w:val="28"/>
          <w:lang w:val="ro-RO"/>
        </w:rPr>
        <w:t>de</w:t>
      </w:r>
      <w:r w:rsidR="006069B8" w:rsidRPr="003454D7">
        <w:rPr>
          <w:color w:val="000000"/>
          <w:sz w:val="28"/>
          <w:szCs w:val="28"/>
          <w:lang w:val="ro-RO"/>
        </w:rPr>
        <w:t xml:space="preserve"> </w:t>
      </w:r>
      <w:r w:rsidRPr="003454D7">
        <w:rPr>
          <w:color w:val="000000"/>
          <w:sz w:val="28"/>
          <w:szCs w:val="28"/>
          <w:lang w:val="ro-RO"/>
        </w:rPr>
        <w:t>prim</w:t>
      </w:r>
      <w:r w:rsidR="006069B8" w:rsidRPr="003454D7">
        <w:rPr>
          <w:color w:val="000000"/>
          <w:sz w:val="28"/>
          <w:szCs w:val="28"/>
          <w:lang w:val="ro-RO"/>
        </w:rPr>
        <w:t xml:space="preserve"> </w:t>
      </w:r>
      <w:r w:rsidRPr="003454D7">
        <w:rPr>
          <w:color w:val="000000"/>
          <w:sz w:val="28"/>
          <w:szCs w:val="28"/>
          <w:lang w:val="ro-RO"/>
        </w:rPr>
        <w:t>ajutor</w:t>
      </w:r>
      <w:r w:rsidR="006069B8" w:rsidRPr="003454D7">
        <w:rPr>
          <w:color w:val="000000"/>
          <w:sz w:val="28"/>
          <w:szCs w:val="28"/>
          <w:lang w:val="ro-RO"/>
        </w:rPr>
        <w:t xml:space="preserve"> </w:t>
      </w:r>
      <w:r w:rsidR="009F59C0" w:rsidRPr="003454D7">
        <w:rPr>
          <w:color w:val="000000"/>
          <w:sz w:val="28"/>
          <w:szCs w:val="28"/>
          <w:lang w:val="ro-RO"/>
        </w:rPr>
        <w:t>ș</w:t>
      </w:r>
      <w:r w:rsidRPr="003454D7">
        <w:rPr>
          <w:color w:val="000000"/>
          <w:sz w:val="28"/>
          <w:szCs w:val="28"/>
          <w:lang w:val="ro-RO"/>
        </w:rPr>
        <w:t>i</w:t>
      </w:r>
      <w:r w:rsidR="006069B8" w:rsidRPr="003454D7">
        <w:rPr>
          <w:color w:val="000000"/>
          <w:sz w:val="28"/>
          <w:szCs w:val="28"/>
          <w:lang w:val="ro-RO"/>
        </w:rPr>
        <w:t xml:space="preserve"> </w:t>
      </w:r>
      <w:r w:rsidRPr="003454D7">
        <w:rPr>
          <w:color w:val="000000"/>
          <w:sz w:val="28"/>
          <w:szCs w:val="28"/>
          <w:lang w:val="ro-RO"/>
        </w:rPr>
        <w:t>ac</w:t>
      </w:r>
      <w:r w:rsidR="009F59C0" w:rsidRPr="003454D7">
        <w:rPr>
          <w:color w:val="000000"/>
          <w:sz w:val="28"/>
          <w:szCs w:val="28"/>
          <w:lang w:val="ro-RO"/>
        </w:rPr>
        <w:t>ț</w:t>
      </w:r>
      <w:r w:rsidRPr="003454D7">
        <w:rPr>
          <w:color w:val="000000"/>
          <w:sz w:val="28"/>
          <w:szCs w:val="28"/>
          <w:lang w:val="ro-RO"/>
        </w:rPr>
        <w:t>iuni</w:t>
      </w:r>
      <w:r w:rsidR="006069B8" w:rsidRPr="003454D7">
        <w:rPr>
          <w:color w:val="000000"/>
          <w:sz w:val="28"/>
          <w:szCs w:val="28"/>
          <w:lang w:val="ro-RO"/>
        </w:rPr>
        <w:t xml:space="preserve"> </w:t>
      </w:r>
      <w:r w:rsidRPr="003454D7">
        <w:rPr>
          <w:color w:val="000000"/>
          <w:sz w:val="28"/>
          <w:szCs w:val="28"/>
          <w:lang w:val="ro-RO"/>
        </w:rPr>
        <w:t>pentru</w:t>
      </w:r>
      <w:r w:rsidR="006069B8" w:rsidRPr="003454D7">
        <w:rPr>
          <w:color w:val="000000"/>
          <w:sz w:val="28"/>
          <w:szCs w:val="28"/>
          <w:lang w:val="ro-RO"/>
        </w:rPr>
        <w:t xml:space="preserve"> </w:t>
      </w:r>
      <w:r w:rsidRPr="003454D7">
        <w:rPr>
          <w:color w:val="000000"/>
          <w:sz w:val="28"/>
          <w:szCs w:val="28"/>
          <w:lang w:val="ro-RO"/>
        </w:rPr>
        <w:t>protec</w:t>
      </w:r>
      <w:r w:rsidR="009F59C0" w:rsidRPr="003454D7">
        <w:rPr>
          <w:color w:val="000000"/>
          <w:sz w:val="28"/>
          <w:szCs w:val="28"/>
          <w:lang w:val="ro-RO"/>
        </w:rPr>
        <w:t>ț</w:t>
      </w:r>
      <w:r w:rsidRPr="003454D7">
        <w:rPr>
          <w:color w:val="000000"/>
          <w:sz w:val="28"/>
          <w:szCs w:val="28"/>
          <w:lang w:val="ro-RO"/>
        </w:rPr>
        <w:t>ia</w:t>
      </w:r>
      <w:r w:rsidR="006069B8" w:rsidRPr="003454D7">
        <w:rPr>
          <w:color w:val="000000"/>
          <w:sz w:val="28"/>
          <w:szCs w:val="28"/>
          <w:lang w:val="ro-RO"/>
        </w:rPr>
        <w:t xml:space="preserve"> </w:t>
      </w:r>
      <w:r w:rsidRPr="003454D7">
        <w:rPr>
          <w:color w:val="000000"/>
          <w:sz w:val="28"/>
          <w:szCs w:val="28"/>
          <w:lang w:val="ro-RO"/>
        </w:rPr>
        <w:t>mediului.</w:t>
      </w:r>
    </w:p>
    <w:p w14:paraId="2728BA5C" w14:textId="77777777" w:rsidR="004860AE" w:rsidRPr="003454D7" w:rsidRDefault="004860AE" w:rsidP="00E8417F">
      <w:pPr>
        <w:spacing w:before="60" w:after="60"/>
        <w:ind w:firstLine="567"/>
        <w:rPr>
          <w:b/>
          <w:color w:val="000000"/>
          <w:sz w:val="28"/>
          <w:szCs w:val="28"/>
          <w:lang w:val="ro-RO"/>
        </w:rPr>
      </w:pPr>
      <w:r w:rsidRPr="003454D7">
        <w:rPr>
          <w:b/>
          <w:color w:val="000000"/>
          <w:sz w:val="28"/>
          <w:szCs w:val="28"/>
          <w:lang w:val="ro-RO"/>
        </w:rPr>
        <w:t>7.</w:t>
      </w:r>
      <w:r w:rsidR="006069B8" w:rsidRPr="003454D7">
        <w:rPr>
          <w:b/>
          <w:color w:val="000000"/>
          <w:sz w:val="28"/>
          <w:szCs w:val="28"/>
          <w:lang w:val="ro-RO"/>
        </w:rPr>
        <w:t xml:space="preserve"> </w:t>
      </w:r>
      <w:r w:rsidRPr="003454D7">
        <w:rPr>
          <w:b/>
          <w:color w:val="000000"/>
          <w:sz w:val="28"/>
          <w:szCs w:val="28"/>
          <w:lang w:val="ro-RO"/>
        </w:rPr>
        <w:t>Interven</w:t>
      </w:r>
      <w:r w:rsidR="009F59C0" w:rsidRPr="003454D7">
        <w:rPr>
          <w:b/>
          <w:color w:val="000000"/>
          <w:sz w:val="28"/>
          <w:szCs w:val="28"/>
          <w:lang w:val="ro-RO"/>
        </w:rPr>
        <w:t>ț</w:t>
      </w:r>
      <w:r w:rsidRPr="003454D7">
        <w:rPr>
          <w:b/>
          <w:color w:val="000000"/>
          <w:sz w:val="28"/>
          <w:szCs w:val="28"/>
          <w:lang w:val="ro-RO"/>
        </w:rPr>
        <w:t>ia</w:t>
      </w:r>
      <w:r w:rsidR="00573D49" w:rsidRPr="003454D7">
        <w:rPr>
          <w:b/>
          <w:color w:val="000000"/>
          <w:sz w:val="28"/>
          <w:szCs w:val="28"/>
          <w:lang w:val="ro-RO"/>
        </w:rPr>
        <w:t>.</w:t>
      </w:r>
    </w:p>
    <w:p w14:paraId="6082139E" w14:textId="77777777" w:rsidR="004860AE" w:rsidRPr="003454D7" w:rsidRDefault="001C121F"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004860AE" w:rsidRPr="003454D7">
        <w:rPr>
          <w:color w:val="000000"/>
          <w:sz w:val="28"/>
          <w:szCs w:val="28"/>
          <w:lang w:val="ro-RO"/>
        </w:rPr>
        <w:t>Vor</w:t>
      </w:r>
      <w:r w:rsidR="006069B8" w:rsidRPr="003454D7">
        <w:rPr>
          <w:color w:val="000000"/>
          <w:sz w:val="28"/>
          <w:szCs w:val="28"/>
          <w:lang w:val="ro-RO"/>
        </w:rPr>
        <w:t xml:space="preserve"> </w:t>
      </w:r>
      <w:r w:rsidR="004860AE" w:rsidRPr="003454D7">
        <w:rPr>
          <w:color w:val="000000"/>
          <w:sz w:val="28"/>
          <w:szCs w:val="28"/>
          <w:lang w:val="ro-RO"/>
        </w:rPr>
        <w:t>fi</w:t>
      </w:r>
      <w:r w:rsidR="006069B8" w:rsidRPr="003454D7">
        <w:rPr>
          <w:color w:val="000000"/>
          <w:sz w:val="28"/>
          <w:szCs w:val="28"/>
          <w:lang w:val="ro-RO"/>
        </w:rPr>
        <w:t xml:space="preserve"> </w:t>
      </w:r>
      <w:r w:rsidR="004860AE" w:rsidRPr="003454D7">
        <w:rPr>
          <w:color w:val="000000"/>
          <w:sz w:val="28"/>
          <w:szCs w:val="28"/>
          <w:lang w:val="ro-RO"/>
        </w:rPr>
        <w:t>prezentate</w:t>
      </w:r>
      <w:r w:rsidR="006069B8" w:rsidRPr="003454D7">
        <w:rPr>
          <w:color w:val="000000"/>
          <w:sz w:val="28"/>
          <w:szCs w:val="28"/>
          <w:lang w:val="ro-RO"/>
        </w:rPr>
        <w:t xml:space="preserve"> </w:t>
      </w:r>
      <w:r w:rsidR="004860AE" w:rsidRPr="003454D7">
        <w:rPr>
          <w:color w:val="000000"/>
          <w:sz w:val="28"/>
          <w:szCs w:val="28"/>
          <w:lang w:val="ro-RO"/>
        </w:rPr>
        <w:t>responsabilită</w:t>
      </w:r>
      <w:r w:rsidR="009F59C0" w:rsidRPr="003454D7">
        <w:rPr>
          <w:color w:val="000000"/>
          <w:sz w:val="28"/>
          <w:szCs w:val="28"/>
          <w:lang w:val="ro-RO"/>
        </w:rPr>
        <w:t>ț</w:t>
      </w:r>
      <w:r w:rsidR="004860AE" w:rsidRPr="003454D7">
        <w:rPr>
          <w:color w:val="000000"/>
          <w:sz w:val="28"/>
          <w:szCs w:val="28"/>
          <w:lang w:val="ro-RO"/>
        </w:rPr>
        <w:t>ile</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ac</w:t>
      </w:r>
      <w:r w:rsidR="009F59C0" w:rsidRPr="003454D7">
        <w:rPr>
          <w:color w:val="000000"/>
          <w:sz w:val="28"/>
          <w:szCs w:val="28"/>
          <w:lang w:val="ro-RO"/>
        </w:rPr>
        <w:t>ț</w:t>
      </w:r>
      <w:r w:rsidR="004860AE" w:rsidRPr="003454D7">
        <w:rPr>
          <w:color w:val="000000"/>
          <w:sz w:val="28"/>
          <w:szCs w:val="28"/>
          <w:lang w:val="ro-RO"/>
        </w:rPr>
        <w:t>iunile</w:t>
      </w:r>
      <w:r w:rsidR="006069B8" w:rsidRPr="003454D7">
        <w:rPr>
          <w:color w:val="000000"/>
          <w:sz w:val="28"/>
          <w:szCs w:val="28"/>
          <w:lang w:val="ro-RO"/>
        </w:rPr>
        <w:t xml:space="preserve"> </w:t>
      </w:r>
      <w:r w:rsidR="004860AE" w:rsidRPr="003454D7">
        <w:rPr>
          <w:color w:val="000000"/>
          <w:sz w:val="28"/>
          <w:szCs w:val="28"/>
          <w:lang w:val="ro-RO"/>
        </w:rPr>
        <w:t>fiecărei</w:t>
      </w:r>
      <w:r w:rsidR="006069B8" w:rsidRPr="003454D7">
        <w:rPr>
          <w:color w:val="000000"/>
          <w:sz w:val="28"/>
          <w:szCs w:val="28"/>
          <w:lang w:val="ro-RO"/>
        </w:rPr>
        <w:t xml:space="preserve"> </w:t>
      </w:r>
      <w:r w:rsidR="004860AE" w:rsidRPr="003454D7">
        <w:rPr>
          <w:color w:val="000000"/>
          <w:sz w:val="28"/>
          <w:szCs w:val="28"/>
          <w:lang w:val="ro-RO"/>
        </w:rPr>
        <w:t>entită</w:t>
      </w:r>
      <w:r w:rsidR="009F59C0" w:rsidRPr="003454D7">
        <w:rPr>
          <w:color w:val="000000"/>
          <w:sz w:val="28"/>
          <w:szCs w:val="28"/>
          <w:lang w:val="ro-RO"/>
        </w:rPr>
        <w:t>ț</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nominalizate</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plan</w:t>
      </w:r>
      <w:r w:rsidR="00B40AB5" w:rsidRPr="003454D7">
        <w:rPr>
          <w:color w:val="000000"/>
          <w:sz w:val="28"/>
          <w:szCs w:val="28"/>
          <w:lang w:val="ro-RO"/>
        </w:rPr>
        <w:t>ul</w:t>
      </w:r>
      <w:r w:rsidR="006069B8" w:rsidRPr="003454D7">
        <w:rPr>
          <w:color w:val="000000"/>
          <w:sz w:val="28"/>
          <w:szCs w:val="28"/>
          <w:lang w:val="ro-RO"/>
        </w:rPr>
        <w:t xml:space="preserve"> </w:t>
      </w:r>
      <w:r w:rsidR="00B40AB5" w:rsidRPr="003454D7">
        <w:rPr>
          <w:color w:val="000000"/>
          <w:sz w:val="28"/>
          <w:szCs w:val="28"/>
          <w:lang w:val="ro-RO"/>
        </w:rPr>
        <w:t>de</w:t>
      </w:r>
      <w:r w:rsidR="006069B8" w:rsidRPr="003454D7">
        <w:rPr>
          <w:color w:val="000000"/>
          <w:sz w:val="28"/>
          <w:szCs w:val="28"/>
          <w:lang w:val="ro-RO"/>
        </w:rPr>
        <w:t xml:space="preserve"> </w:t>
      </w:r>
      <w:r w:rsidR="00B40AB5" w:rsidRPr="003454D7">
        <w:rPr>
          <w:color w:val="000000"/>
          <w:sz w:val="28"/>
          <w:szCs w:val="28"/>
          <w:lang w:val="ro-RO"/>
        </w:rPr>
        <w:t>urgen</w:t>
      </w:r>
      <w:r w:rsidR="009F59C0" w:rsidRPr="003454D7">
        <w:rPr>
          <w:color w:val="000000"/>
          <w:sz w:val="28"/>
          <w:szCs w:val="28"/>
          <w:lang w:val="ro-RO"/>
        </w:rPr>
        <w:t>ț</w:t>
      </w:r>
      <w:r w:rsidR="00B40AB5" w:rsidRPr="003454D7">
        <w:rPr>
          <w:color w:val="000000"/>
          <w:sz w:val="28"/>
          <w:szCs w:val="28"/>
          <w:lang w:val="ro-RO"/>
        </w:rPr>
        <w:t>ă</w:t>
      </w:r>
      <w:r w:rsidR="006069B8" w:rsidRPr="003454D7">
        <w:rPr>
          <w:color w:val="000000"/>
          <w:sz w:val="28"/>
          <w:szCs w:val="28"/>
          <w:lang w:val="ro-RO"/>
        </w:rPr>
        <w:t xml:space="preserve"> </w:t>
      </w:r>
      <w:r w:rsidR="00B40AB5" w:rsidRPr="003454D7">
        <w:rPr>
          <w:color w:val="000000"/>
          <w:sz w:val="28"/>
          <w:szCs w:val="28"/>
          <w:lang w:val="ro-RO"/>
        </w:rPr>
        <w:t>externă</w:t>
      </w:r>
      <w:r w:rsidR="004860AE" w:rsidRPr="003454D7">
        <w:rPr>
          <w:color w:val="000000"/>
          <w:sz w:val="28"/>
          <w:szCs w:val="28"/>
          <w:lang w:val="ro-RO"/>
        </w:rPr>
        <w:t>,</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ordine</w:t>
      </w:r>
      <w:r w:rsidR="006069B8" w:rsidRPr="003454D7">
        <w:rPr>
          <w:color w:val="000000"/>
          <w:sz w:val="28"/>
          <w:szCs w:val="28"/>
          <w:lang w:val="ro-RO"/>
        </w:rPr>
        <w:t xml:space="preserve"> </w:t>
      </w:r>
      <w:r w:rsidR="004860AE" w:rsidRPr="003454D7">
        <w:rPr>
          <w:color w:val="000000"/>
          <w:sz w:val="28"/>
          <w:szCs w:val="28"/>
          <w:lang w:val="ro-RO"/>
        </w:rPr>
        <w:t>cronologică,</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func</w:t>
      </w:r>
      <w:r w:rsidR="009F59C0" w:rsidRPr="003454D7">
        <w:rPr>
          <w:color w:val="000000"/>
          <w:sz w:val="28"/>
          <w:szCs w:val="28"/>
          <w:lang w:val="ro-RO"/>
        </w:rPr>
        <w:t>ț</w:t>
      </w:r>
      <w:r w:rsidR="004860AE" w:rsidRPr="003454D7">
        <w:rPr>
          <w:color w:val="000000"/>
          <w:sz w:val="28"/>
          <w:szCs w:val="28"/>
          <w:lang w:val="ro-RO"/>
        </w:rPr>
        <w:t>ie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tipul</w:t>
      </w:r>
      <w:r w:rsidR="006069B8" w:rsidRPr="003454D7">
        <w:rPr>
          <w:color w:val="000000"/>
          <w:sz w:val="28"/>
          <w:szCs w:val="28"/>
          <w:lang w:val="ro-RO"/>
        </w:rPr>
        <w:t xml:space="preserve"> </w:t>
      </w:r>
      <w:r w:rsidR="004860AE" w:rsidRPr="003454D7">
        <w:rPr>
          <w:color w:val="000000"/>
          <w:sz w:val="28"/>
          <w:szCs w:val="28"/>
          <w:lang w:val="ro-RO"/>
        </w:rPr>
        <w:t>evenimentului.</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scopul</w:t>
      </w:r>
      <w:r w:rsidR="006069B8" w:rsidRPr="003454D7">
        <w:rPr>
          <w:color w:val="000000"/>
          <w:sz w:val="28"/>
          <w:szCs w:val="28"/>
          <w:lang w:val="ro-RO"/>
        </w:rPr>
        <w:t xml:space="preserve"> </w:t>
      </w:r>
      <w:r w:rsidR="004860AE" w:rsidRPr="003454D7">
        <w:rPr>
          <w:color w:val="000000"/>
          <w:sz w:val="28"/>
          <w:szCs w:val="28"/>
          <w:lang w:val="ro-RO"/>
        </w:rPr>
        <w:t>asigurării</w:t>
      </w:r>
      <w:r w:rsidR="006069B8" w:rsidRPr="003454D7">
        <w:rPr>
          <w:color w:val="000000"/>
          <w:sz w:val="28"/>
          <w:szCs w:val="28"/>
          <w:lang w:val="ro-RO"/>
        </w:rPr>
        <w:t xml:space="preserve"> </w:t>
      </w:r>
      <w:r w:rsidR="004860AE" w:rsidRPr="003454D7">
        <w:rPr>
          <w:color w:val="000000"/>
          <w:sz w:val="28"/>
          <w:szCs w:val="28"/>
          <w:lang w:val="ro-RO"/>
        </w:rPr>
        <w:t>unei</w:t>
      </w:r>
      <w:r w:rsidR="006069B8" w:rsidRPr="003454D7">
        <w:rPr>
          <w:color w:val="000000"/>
          <w:sz w:val="28"/>
          <w:szCs w:val="28"/>
          <w:lang w:val="ro-RO"/>
        </w:rPr>
        <w:t xml:space="preserve"> </w:t>
      </w:r>
      <w:r w:rsidR="004860AE" w:rsidRPr="003454D7">
        <w:rPr>
          <w:color w:val="000000"/>
          <w:sz w:val="28"/>
          <w:szCs w:val="28"/>
          <w:lang w:val="ro-RO"/>
        </w:rPr>
        <w:t>cooperări</w:t>
      </w:r>
      <w:r w:rsidR="006069B8" w:rsidRPr="003454D7">
        <w:rPr>
          <w:color w:val="000000"/>
          <w:sz w:val="28"/>
          <w:szCs w:val="28"/>
          <w:lang w:val="ro-RO"/>
        </w:rPr>
        <w:t xml:space="preserve"> </w:t>
      </w:r>
      <w:r w:rsidR="004860AE" w:rsidRPr="003454D7">
        <w:rPr>
          <w:color w:val="000000"/>
          <w:sz w:val="28"/>
          <w:szCs w:val="28"/>
          <w:lang w:val="ro-RO"/>
        </w:rPr>
        <w:t>adecvate,</w:t>
      </w:r>
      <w:r w:rsidR="006069B8" w:rsidRPr="003454D7">
        <w:rPr>
          <w:color w:val="000000"/>
          <w:sz w:val="28"/>
          <w:szCs w:val="28"/>
          <w:lang w:val="ro-RO"/>
        </w:rPr>
        <w:t xml:space="preserve"> </w:t>
      </w:r>
      <w:r w:rsidR="004860AE" w:rsidRPr="003454D7">
        <w:rPr>
          <w:color w:val="000000"/>
          <w:sz w:val="28"/>
          <w:szCs w:val="28"/>
          <w:lang w:val="ro-RO"/>
        </w:rPr>
        <w:t>acestea</w:t>
      </w:r>
      <w:r w:rsidR="006069B8" w:rsidRPr="003454D7">
        <w:rPr>
          <w:color w:val="000000"/>
          <w:sz w:val="28"/>
          <w:szCs w:val="28"/>
          <w:lang w:val="ro-RO"/>
        </w:rPr>
        <w:t xml:space="preserve"> </w:t>
      </w:r>
      <w:r w:rsidR="004860AE" w:rsidRPr="003454D7">
        <w:rPr>
          <w:color w:val="000000"/>
          <w:sz w:val="28"/>
          <w:szCs w:val="28"/>
          <w:lang w:val="ro-RO"/>
        </w:rPr>
        <w:t>vor</w:t>
      </w:r>
      <w:r w:rsidR="006069B8" w:rsidRPr="003454D7">
        <w:rPr>
          <w:color w:val="000000"/>
          <w:sz w:val="28"/>
          <w:szCs w:val="28"/>
          <w:lang w:val="ro-RO"/>
        </w:rPr>
        <w:t xml:space="preserve"> </w:t>
      </w:r>
      <w:r w:rsidR="004860AE" w:rsidRPr="003454D7">
        <w:rPr>
          <w:color w:val="000000"/>
          <w:sz w:val="28"/>
          <w:szCs w:val="28"/>
          <w:lang w:val="ro-RO"/>
        </w:rPr>
        <w:t>fi</w:t>
      </w:r>
      <w:r w:rsidR="006069B8" w:rsidRPr="003454D7">
        <w:rPr>
          <w:color w:val="000000"/>
          <w:sz w:val="28"/>
          <w:szCs w:val="28"/>
          <w:lang w:val="ro-RO"/>
        </w:rPr>
        <w:t xml:space="preserve"> </w:t>
      </w:r>
      <w:r w:rsidR="004860AE" w:rsidRPr="003454D7">
        <w:rPr>
          <w:color w:val="000000"/>
          <w:sz w:val="28"/>
          <w:szCs w:val="28"/>
          <w:lang w:val="ro-RO"/>
        </w:rPr>
        <w:t>elabora</w:t>
      </w:r>
      <w:r w:rsidRPr="003454D7">
        <w:rPr>
          <w:color w:val="000000"/>
          <w:sz w:val="28"/>
          <w:szCs w:val="28"/>
          <w:lang w:val="ro-RO"/>
        </w:rPr>
        <w:t>te</w:t>
      </w:r>
      <w:r w:rsidR="006069B8" w:rsidRPr="003454D7">
        <w:rPr>
          <w:color w:val="000000"/>
          <w:sz w:val="28"/>
          <w:szCs w:val="28"/>
          <w:lang w:val="ro-RO"/>
        </w:rPr>
        <w:t xml:space="preserve"> </w:t>
      </w:r>
      <w:r w:rsidRPr="003454D7">
        <w:rPr>
          <w:color w:val="000000"/>
          <w:sz w:val="28"/>
          <w:szCs w:val="28"/>
          <w:lang w:val="ro-RO"/>
        </w:rPr>
        <w:t>pe</w:t>
      </w:r>
      <w:r w:rsidR="006069B8" w:rsidRPr="003454D7">
        <w:rPr>
          <w:color w:val="000000"/>
          <w:sz w:val="28"/>
          <w:szCs w:val="28"/>
          <w:lang w:val="ro-RO"/>
        </w:rPr>
        <w:t xml:space="preserve"> </w:t>
      </w:r>
      <w:r w:rsidRPr="003454D7">
        <w:rPr>
          <w:color w:val="000000"/>
          <w:sz w:val="28"/>
          <w:szCs w:val="28"/>
          <w:lang w:val="ro-RO"/>
        </w:rPr>
        <w:t>baza</w:t>
      </w:r>
      <w:r w:rsidR="006069B8" w:rsidRPr="003454D7">
        <w:rPr>
          <w:color w:val="000000"/>
          <w:sz w:val="28"/>
          <w:szCs w:val="28"/>
          <w:lang w:val="ro-RO"/>
        </w:rPr>
        <w:t xml:space="preserve"> </w:t>
      </w:r>
      <w:r w:rsidRPr="003454D7">
        <w:rPr>
          <w:color w:val="000000"/>
          <w:sz w:val="28"/>
          <w:szCs w:val="28"/>
          <w:lang w:val="ro-RO"/>
        </w:rPr>
        <w:t>prevederilor</w:t>
      </w:r>
      <w:r w:rsidR="006069B8" w:rsidRPr="003454D7">
        <w:rPr>
          <w:color w:val="000000"/>
          <w:sz w:val="28"/>
          <w:szCs w:val="28"/>
          <w:lang w:val="ro-RO"/>
        </w:rPr>
        <w:t xml:space="preserve"> </w:t>
      </w:r>
      <w:r w:rsidRPr="003454D7">
        <w:rPr>
          <w:color w:val="000000"/>
          <w:sz w:val="28"/>
          <w:szCs w:val="28"/>
          <w:lang w:val="ro-RO"/>
        </w:rPr>
        <w:t>legale</w:t>
      </w:r>
      <w:r w:rsidR="004860AE" w:rsidRPr="003454D7">
        <w:rPr>
          <w:color w:val="000000"/>
          <w:sz w:val="28"/>
          <w:szCs w:val="28"/>
          <w:lang w:val="ro-RO"/>
        </w:rPr>
        <w:t>,</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urma</w:t>
      </w:r>
      <w:r w:rsidR="006069B8" w:rsidRPr="003454D7">
        <w:rPr>
          <w:color w:val="000000"/>
          <w:sz w:val="28"/>
          <w:szCs w:val="28"/>
          <w:lang w:val="ro-RO"/>
        </w:rPr>
        <w:t xml:space="preserve"> </w:t>
      </w:r>
      <w:r w:rsidR="004860AE" w:rsidRPr="003454D7">
        <w:rPr>
          <w:color w:val="000000"/>
          <w:sz w:val="28"/>
          <w:szCs w:val="28"/>
          <w:lang w:val="ro-RO"/>
        </w:rPr>
        <w:t>întâlnirilor</w:t>
      </w:r>
      <w:r w:rsidR="006069B8" w:rsidRPr="003454D7">
        <w:rPr>
          <w:color w:val="000000"/>
          <w:sz w:val="28"/>
          <w:szCs w:val="28"/>
          <w:lang w:val="ro-RO"/>
        </w:rPr>
        <w:t xml:space="preserve"> </w:t>
      </w:r>
      <w:r w:rsidR="004860AE" w:rsidRPr="003454D7">
        <w:rPr>
          <w:color w:val="000000"/>
          <w:sz w:val="28"/>
          <w:szCs w:val="28"/>
          <w:lang w:val="ro-RO"/>
        </w:rPr>
        <w:t>dintre</w:t>
      </w:r>
      <w:r w:rsidR="006069B8" w:rsidRPr="003454D7">
        <w:rPr>
          <w:color w:val="000000"/>
          <w:sz w:val="28"/>
          <w:szCs w:val="28"/>
          <w:lang w:val="ro-RO"/>
        </w:rPr>
        <w:t xml:space="preserve"> </w:t>
      </w:r>
      <w:r w:rsidR="004860AE" w:rsidRPr="003454D7">
        <w:rPr>
          <w:color w:val="000000"/>
          <w:sz w:val="28"/>
          <w:szCs w:val="28"/>
          <w:lang w:val="ro-RO"/>
        </w:rPr>
        <w:t>reprezentan</w:t>
      </w:r>
      <w:r w:rsidR="009F59C0" w:rsidRPr="003454D7">
        <w:rPr>
          <w:color w:val="000000"/>
          <w:sz w:val="28"/>
          <w:szCs w:val="28"/>
          <w:lang w:val="ro-RO"/>
        </w:rPr>
        <w:t>ț</w:t>
      </w:r>
      <w:r w:rsidR="004860AE" w:rsidRPr="003454D7">
        <w:rPr>
          <w:color w:val="000000"/>
          <w:sz w:val="28"/>
          <w:szCs w:val="28"/>
          <w:lang w:val="ro-RO"/>
        </w:rPr>
        <w:t>ii</w:t>
      </w:r>
      <w:r w:rsidR="006069B8" w:rsidRPr="003454D7">
        <w:rPr>
          <w:color w:val="000000"/>
          <w:sz w:val="28"/>
          <w:szCs w:val="28"/>
          <w:lang w:val="ro-RO"/>
        </w:rPr>
        <w:t xml:space="preserve"> </w:t>
      </w:r>
      <w:r w:rsidR="004860AE" w:rsidRPr="003454D7">
        <w:rPr>
          <w:color w:val="000000"/>
          <w:sz w:val="28"/>
          <w:szCs w:val="28"/>
          <w:lang w:val="ro-RO"/>
        </w:rPr>
        <w:t>entită</w:t>
      </w:r>
      <w:r w:rsidR="009F59C0" w:rsidRPr="003454D7">
        <w:rPr>
          <w:color w:val="000000"/>
          <w:sz w:val="28"/>
          <w:szCs w:val="28"/>
          <w:lang w:val="ro-RO"/>
        </w:rPr>
        <w:t>ț</w:t>
      </w:r>
      <w:r w:rsidR="004860AE" w:rsidRPr="003454D7">
        <w:rPr>
          <w:color w:val="000000"/>
          <w:sz w:val="28"/>
          <w:szCs w:val="28"/>
          <w:lang w:val="ro-RO"/>
        </w:rPr>
        <w:t>ilor</w:t>
      </w:r>
      <w:r w:rsidRPr="003454D7">
        <w:rPr>
          <w:color w:val="000000"/>
          <w:sz w:val="28"/>
          <w:szCs w:val="28"/>
          <w:lang w:val="ro-RO"/>
        </w:rPr>
        <w:t>,</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vor</w:t>
      </w:r>
      <w:r w:rsidR="006069B8" w:rsidRPr="003454D7">
        <w:rPr>
          <w:color w:val="000000"/>
          <w:sz w:val="28"/>
          <w:szCs w:val="28"/>
          <w:lang w:val="ro-RO"/>
        </w:rPr>
        <w:t xml:space="preserve"> </w:t>
      </w:r>
      <w:r w:rsidR="004860AE" w:rsidRPr="003454D7">
        <w:rPr>
          <w:color w:val="000000"/>
          <w:sz w:val="28"/>
          <w:szCs w:val="28"/>
          <w:lang w:val="ro-RO"/>
        </w:rPr>
        <w:t>fi</w:t>
      </w:r>
      <w:r w:rsidR="006069B8" w:rsidRPr="003454D7">
        <w:rPr>
          <w:color w:val="000000"/>
          <w:sz w:val="28"/>
          <w:szCs w:val="28"/>
          <w:lang w:val="ro-RO"/>
        </w:rPr>
        <w:t xml:space="preserve"> </w:t>
      </w:r>
      <w:r w:rsidR="004860AE" w:rsidRPr="003454D7">
        <w:rPr>
          <w:color w:val="000000"/>
          <w:sz w:val="28"/>
          <w:szCs w:val="28"/>
          <w:lang w:val="ro-RO"/>
        </w:rPr>
        <w:t>actualizate/revizuite</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urma</w:t>
      </w:r>
      <w:r w:rsidR="006069B8" w:rsidRPr="003454D7">
        <w:rPr>
          <w:color w:val="000000"/>
          <w:sz w:val="28"/>
          <w:szCs w:val="28"/>
          <w:lang w:val="ro-RO"/>
        </w:rPr>
        <w:t xml:space="preserve"> </w:t>
      </w:r>
      <w:r w:rsidR="004860AE" w:rsidRPr="003454D7">
        <w:rPr>
          <w:color w:val="000000"/>
          <w:sz w:val="28"/>
          <w:szCs w:val="28"/>
          <w:lang w:val="ro-RO"/>
        </w:rPr>
        <w:t>exerci</w:t>
      </w:r>
      <w:r w:rsidR="009F59C0" w:rsidRPr="003454D7">
        <w:rPr>
          <w:color w:val="000000"/>
          <w:sz w:val="28"/>
          <w:szCs w:val="28"/>
          <w:lang w:val="ro-RO"/>
        </w:rPr>
        <w:t>ț</w:t>
      </w:r>
      <w:r w:rsidR="004860AE" w:rsidRPr="003454D7">
        <w:rPr>
          <w:color w:val="000000"/>
          <w:sz w:val="28"/>
          <w:szCs w:val="28"/>
          <w:lang w:val="ro-RO"/>
        </w:rPr>
        <w:t>iilor</w:t>
      </w:r>
      <w:r w:rsidR="006069B8" w:rsidRPr="003454D7">
        <w:rPr>
          <w:color w:val="000000"/>
          <w:sz w:val="28"/>
          <w:szCs w:val="28"/>
          <w:lang w:val="ro-RO"/>
        </w:rPr>
        <w:t xml:space="preserve"> </w:t>
      </w:r>
      <w:r w:rsidR="004860AE" w:rsidRPr="003454D7">
        <w:rPr>
          <w:color w:val="000000"/>
          <w:sz w:val="28"/>
          <w:szCs w:val="28"/>
          <w:lang w:val="ro-RO"/>
        </w:rPr>
        <w:t>desfă</w:t>
      </w:r>
      <w:r w:rsidR="009F59C0" w:rsidRPr="003454D7">
        <w:rPr>
          <w:color w:val="000000"/>
          <w:sz w:val="28"/>
          <w:szCs w:val="28"/>
          <w:lang w:val="ro-RO"/>
        </w:rPr>
        <w:t>ș</w:t>
      </w:r>
      <w:r w:rsidR="004860AE" w:rsidRPr="003454D7">
        <w:rPr>
          <w:color w:val="000000"/>
          <w:sz w:val="28"/>
          <w:szCs w:val="28"/>
          <w:lang w:val="ro-RO"/>
        </w:rPr>
        <w:t>urate.</w:t>
      </w:r>
      <w:r w:rsidR="006069B8" w:rsidRPr="003454D7">
        <w:rPr>
          <w:color w:val="000000"/>
          <w:sz w:val="28"/>
          <w:szCs w:val="28"/>
          <w:lang w:val="ro-RO"/>
        </w:rPr>
        <w:t xml:space="preserve"> </w:t>
      </w:r>
      <w:r w:rsidR="004860AE" w:rsidRPr="003454D7">
        <w:rPr>
          <w:color w:val="000000"/>
          <w:sz w:val="28"/>
          <w:szCs w:val="28"/>
          <w:lang w:val="ro-RO"/>
        </w:rPr>
        <w:t>Fiecare</w:t>
      </w:r>
      <w:r w:rsidR="006069B8" w:rsidRPr="003454D7">
        <w:rPr>
          <w:color w:val="000000"/>
          <w:sz w:val="28"/>
          <w:szCs w:val="28"/>
          <w:lang w:val="ro-RO"/>
        </w:rPr>
        <w:t xml:space="preserve"> </w:t>
      </w:r>
      <w:r w:rsidR="004860AE" w:rsidRPr="003454D7">
        <w:rPr>
          <w:color w:val="000000"/>
          <w:sz w:val="28"/>
          <w:szCs w:val="28"/>
          <w:lang w:val="ro-RO"/>
        </w:rPr>
        <w:t>entitate</w:t>
      </w:r>
      <w:r w:rsidR="006069B8" w:rsidRPr="003454D7">
        <w:rPr>
          <w:color w:val="000000"/>
          <w:sz w:val="28"/>
          <w:szCs w:val="28"/>
          <w:lang w:val="ro-RO"/>
        </w:rPr>
        <w:t xml:space="preserve"> </w:t>
      </w:r>
      <w:r w:rsidR="004860AE" w:rsidRPr="003454D7">
        <w:rPr>
          <w:color w:val="000000"/>
          <w:sz w:val="28"/>
          <w:szCs w:val="28"/>
          <w:lang w:val="ro-RO"/>
        </w:rPr>
        <w:t>va</w:t>
      </w:r>
      <w:r w:rsidR="006069B8" w:rsidRPr="003454D7">
        <w:rPr>
          <w:color w:val="000000"/>
          <w:sz w:val="28"/>
          <w:szCs w:val="28"/>
          <w:lang w:val="ro-RO"/>
        </w:rPr>
        <w:t xml:space="preserve"> </w:t>
      </w:r>
      <w:r w:rsidR="004860AE" w:rsidRPr="003454D7">
        <w:rPr>
          <w:color w:val="000000"/>
          <w:sz w:val="28"/>
          <w:szCs w:val="28"/>
          <w:lang w:val="ro-RO"/>
        </w:rPr>
        <w:t>stabili</w:t>
      </w:r>
      <w:r w:rsidR="006069B8" w:rsidRPr="003454D7">
        <w:rPr>
          <w:color w:val="000000"/>
          <w:sz w:val="28"/>
          <w:szCs w:val="28"/>
          <w:lang w:val="ro-RO"/>
        </w:rPr>
        <w:t xml:space="preserve"> </w:t>
      </w:r>
      <w:r w:rsidR="004860AE" w:rsidRPr="003454D7">
        <w:rPr>
          <w:color w:val="000000"/>
          <w:sz w:val="28"/>
          <w:szCs w:val="28"/>
          <w:lang w:val="ro-RO"/>
        </w:rPr>
        <w:t>proceduri</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ac</w:t>
      </w:r>
      <w:r w:rsidR="009F59C0" w:rsidRPr="003454D7">
        <w:rPr>
          <w:color w:val="000000"/>
          <w:sz w:val="28"/>
          <w:szCs w:val="28"/>
          <w:lang w:val="ro-RO"/>
        </w:rPr>
        <w:t>ț</w:t>
      </w:r>
      <w:r w:rsidR="004860AE" w:rsidRPr="003454D7">
        <w:rPr>
          <w:color w:val="000000"/>
          <w:sz w:val="28"/>
          <w:szCs w:val="28"/>
          <w:lang w:val="ro-RO"/>
        </w:rPr>
        <w:t>iune</w:t>
      </w:r>
      <w:r w:rsidR="006069B8" w:rsidRPr="003454D7">
        <w:rPr>
          <w:color w:val="000000"/>
          <w:sz w:val="28"/>
          <w:szCs w:val="28"/>
          <w:lang w:val="ro-RO"/>
        </w:rPr>
        <w:t xml:space="preserve"> </w:t>
      </w:r>
      <w:r w:rsidR="004860AE" w:rsidRPr="003454D7">
        <w:rPr>
          <w:color w:val="000000"/>
          <w:sz w:val="28"/>
          <w:szCs w:val="28"/>
          <w:lang w:val="ro-RO"/>
        </w:rPr>
        <w:t>detaliate</w:t>
      </w:r>
      <w:r w:rsidR="006069B8" w:rsidRPr="003454D7">
        <w:rPr>
          <w:color w:val="000000"/>
          <w:sz w:val="28"/>
          <w:szCs w:val="28"/>
          <w:lang w:val="ro-RO"/>
        </w:rPr>
        <w:t xml:space="preserve"> </w:t>
      </w:r>
      <w:r w:rsidR="004860AE" w:rsidRPr="003454D7">
        <w:rPr>
          <w:color w:val="000000"/>
          <w:sz w:val="28"/>
          <w:szCs w:val="28"/>
          <w:lang w:val="ro-RO"/>
        </w:rPr>
        <w:t>pentru</w:t>
      </w:r>
      <w:r w:rsidR="006069B8" w:rsidRPr="003454D7">
        <w:rPr>
          <w:color w:val="000000"/>
          <w:sz w:val="28"/>
          <w:szCs w:val="28"/>
          <w:lang w:val="ro-RO"/>
        </w:rPr>
        <w:t xml:space="preserve"> </w:t>
      </w:r>
      <w:r w:rsidR="004860AE" w:rsidRPr="003454D7">
        <w:rPr>
          <w:color w:val="000000"/>
          <w:sz w:val="28"/>
          <w:szCs w:val="28"/>
          <w:lang w:val="ro-RO"/>
        </w:rPr>
        <w:t>for</w:t>
      </w:r>
      <w:r w:rsidR="009F59C0" w:rsidRPr="003454D7">
        <w:rPr>
          <w:color w:val="000000"/>
          <w:sz w:val="28"/>
          <w:szCs w:val="28"/>
          <w:lang w:val="ro-RO"/>
        </w:rPr>
        <w:t>ț</w:t>
      </w:r>
      <w:r w:rsidR="004860AE" w:rsidRPr="003454D7">
        <w:rPr>
          <w:color w:val="000000"/>
          <w:sz w:val="28"/>
          <w:szCs w:val="28"/>
          <w:lang w:val="ro-RO"/>
        </w:rPr>
        <w:t>ele</w:t>
      </w:r>
      <w:r w:rsidR="006069B8" w:rsidRPr="003454D7">
        <w:rPr>
          <w:color w:val="000000"/>
          <w:sz w:val="28"/>
          <w:szCs w:val="28"/>
          <w:lang w:val="ro-RO"/>
        </w:rPr>
        <w:t xml:space="preserve"> </w:t>
      </w:r>
      <w:r w:rsidR="004860AE" w:rsidRPr="003454D7">
        <w:rPr>
          <w:color w:val="000000"/>
          <w:sz w:val="28"/>
          <w:szCs w:val="28"/>
          <w:lang w:val="ro-RO"/>
        </w:rPr>
        <w:t>proprii,</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planul</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urgen</w:t>
      </w:r>
      <w:r w:rsidR="009F59C0" w:rsidRPr="003454D7">
        <w:rPr>
          <w:color w:val="000000"/>
          <w:sz w:val="28"/>
          <w:szCs w:val="28"/>
          <w:lang w:val="ro-RO"/>
        </w:rPr>
        <w:t>ț</w:t>
      </w:r>
      <w:r w:rsidR="004860AE" w:rsidRPr="003454D7">
        <w:rPr>
          <w:color w:val="000000"/>
          <w:sz w:val="28"/>
          <w:szCs w:val="28"/>
          <w:lang w:val="ro-RO"/>
        </w:rPr>
        <w:t>ă</w:t>
      </w:r>
      <w:r w:rsidR="006069B8" w:rsidRPr="003454D7">
        <w:rPr>
          <w:color w:val="000000"/>
          <w:sz w:val="28"/>
          <w:szCs w:val="28"/>
          <w:lang w:val="ro-RO"/>
        </w:rPr>
        <w:t xml:space="preserve"> </w:t>
      </w:r>
      <w:r w:rsidR="004860AE" w:rsidRPr="003454D7">
        <w:rPr>
          <w:color w:val="000000"/>
          <w:sz w:val="28"/>
          <w:szCs w:val="28"/>
          <w:lang w:val="ro-RO"/>
        </w:rPr>
        <w:t>externă</w:t>
      </w:r>
      <w:r w:rsidR="006069B8" w:rsidRPr="003454D7">
        <w:rPr>
          <w:color w:val="000000"/>
          <w:sz w:val="28"/>
          <w:szCs w:val="28"/>
          <w:lang w:val="ro-RO"/>
        </w:rPr>
        <w:t xml:space="preserve"> </w:t>
      </w:r>
      <w:r w:rsidR="004860AE" w:rsidRPr="003454D7">
        <w:rPr>
          <w:color w:val="000000"/>
          <w:sz w:val="28"/>
          <w:szCs w:val="28"/>
          <w:lang w:val="ro-RO"/>
        </w:rPr>
        <w:t>fiind</w:t>
      </w:r>
      <w:r w:rsidR="006069B8" w:rsidRPr="003454D7">
        <w:rPr>
          <w:color w:val="000000"/>
          <w:sz w:val="28"/>
          <w:szCs w:val="28"/>
          <w:lang w:val="ro-RO"/>
        </w:rPr>
        <w:t xml:space="preserve"> </w:t>
      </w:r>
      <w:r w:rsidR="004860AE" w:rsidRPr="003454D7">
        <w:rPr>
          <w:color w:val="000000"/>
          <w:sz w:val="28"/>
          <w:szCs w:val="28"/>
          <w:lang w:val="ro-RO"/>
        </w:rPr>
        <w:t>prezentată</w:t>
      </w:r>
      <w:r w:rsidR="006069B8" w:rsidRPr="003454D7">
        <w:rPr>
          <w:color w:val="000000"/>
          <w:sz w:val="28"/>
          <w:szCs w:val="28"/>
          <w:lang w:val="ro-RO"/>
        </w:rPr>
        <w:t xml:space="preserve"> </w:t>
      </w:r>
      <w:r w:rsidR="004860AE" w:rsidRPr="003454D7">
        <w:rPr>
          <w:color w:val="000000"/>
          <w:sz w:val="28"/>
          <w:szCs w:val="28"/>
          <w:lang w:val="ro-RO"/>
        </w:rPr>
        <w:t>o</w:t>
      </w:r>
      <w:r w:rsidR="006069B8" w:rsidRPr="003454D7">
        <w:rPr>
          <w:color w:val="000000"/>
          <w:sz w:val="28"/>
          <w:szCs w:val="28"/>
          <w:lang w:val="ro-RO"/>
        </w:rPr>
        <w:t xml:space="preserve"> </w:t>
      </w:r>
      <w:r w:rsidR="004860AE" w:rsidRPr="003454D7">
        <w:rPr>
          <w:color w:val="000000"/>
          <w:sz w:val="28"/>
          <w:szCs w:val="28"/>
          <w:lang w:val="ro-RO"/>
        </w:rPr>
        <w:t>descriere</w:t>
      </w:r>
      <w:r w:rsidR="006069B8" w:rsidRPr="003454D7">
        <w:rPr>
          <w:color w:val="000000"/>
          <w:sz w:val="28"/>
          <w:szCs w:val="28"/>
          <w:lang w:val="ro-RO"/>
        </w:rPr>
        <w:t xml:space="preserve"> </w:t>
      </w:r>
      <w:r w:rsidR="004860AE" w:rsidRPr="003454D7">
        <w:rPr>
          <w:color w:val="000000"/>
          <w:sz w:val="28"/>
          <w:szCs w:val="28"/>
          <w:lang w:val="ro-RO"/>
        </w:rPr>
        <w:t>sumară</w:t>
      </w:r>
      <w:r w:rsidR="006069B8" w:rsidRPr="003454D7">
        <w:rPr>
          <w:color w:val="000000"/>
          <w:sz w:val="28"/>
          <w:szCs w:val="28"/>
          <w:lang w:val="ro-RO"/>
        </w:rPr>
        <w:t xml:space="preserve"> </w:t>
      </w:r>
      <w:r w:rsidR="004860AE" w:rsidRPr="003454D7">
        <w:rPr>
          <w:color w:val="000000"/>
          <w:sz w:val="28"/>
          <w:szCs w:val="28"/>
          <w:lang w:val="ro-RO"/>
        </w:rPr>
        <w:t>a</w:t>
      </w:r>
      <w:r w:rsidR="006069B8" w:rsidRPr="003454D7">
        <w:rPr>
          <w:color w:val="000000"/>
          <w:sz w:val="28"/>
          <w:szCs w:val="28"/>
          <w:lang w:val="ro-RO"/>
        </w:rPr>
        <w:t xml:space="preserve"> </w:t>
      </w:r>
      <w:r w:rsidR="004860AE" w:rsidRPr="003454D7">
        <w:rPr>
          <w:color w:val="000000"/>
          <w:sz w:val="28"/>
          <w:szCs w:val="28"/>
          <w:lang w:val="ro-RO"/>
        </w:rPr>
        <w:t>acestora.</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plan</w:t>
      </w:r>
      <w:r w:rsidR="006069B8" w:rsidRPr="003454D7">
        <w:rPr>
          <w:color w:val="000000"/>
          <w:sz w:val="28"/>
          <w:szCs w:val="28"/>
          <w:lang w:val="ro-RO"/>
        </w:rPr>
        <w:t xml:space="preserve"> </w:t>
      </w:r>
      <w:r w:rsidR="004860AE" w:rsidRPr="003454D7">
        <w:rPr>
          <w:color w:val="000000"/>
          <w:sz w:val="28"/>
          <w:szCs w:val="28"/>
          <w:lang w:val="ro-RO"/>
        </w:rPr>
        <w:t>va</w:t>
      </w:r>
      <w:r w:rsidR="006069B8" w:rsidRPr="003454D7">
        <w:rPr>
          <w:color w:val="000000"/>
          <w:sz w:val="28"/>
          <w:szCs w:val="28"/>
          <w:lang w:val="ro-RO"/>
        </w:rPr>
        <w:t xml:space="preserve"> </w:t>
      </w:r>
      <w:r w:rsidR="004860AE" w:rsidRPr="003454D7">
        <w:rPr>
          <w:color w:val="000000"/>
          <w:sz w:val="28"/>
          <w:szCs w:val="28"/>
          <w:lang w:val="ro-RO"/>
        </w:rPr>
        <w:t>fi</w:t>
      </w:r>
      <w:r w:rsidR="006069B8" w:rsidRPr="003454D7">
        <w:rPr>
          <w:color w:val="000000"/>
          <w:sz w:val="28"/>
          <w:szCs w:val="28"/>
          <w:lang w:val="ro-RO"/>
        </w:rPr>
        <w:t xml:space="preserve"> </w:t>
      </w:r>
      <w:r w:rsidR="004860AE" w:rsidRPr="003454D7">
        <w:rPr>
          <w:color w:val="000000"/>
          <w:sz w:val="28"/>
          <w:szCs w:val="28"/>
          <w:lang w:val="ro-RO"/>
        </w:rPr>
        <w:t>inclus</w:t>
      </w:r>
      <w:r w:rsidR="006069B8" w:rsidRPr="003454D7">
        <w:rPr>
          <w:color w:val="000000"/>
          <w:sz w:val="28"/>
          <w:szCs w:val="28"/>
          <w:lang w:val="ro-RO"/>
        </w:rPr>
        <w:t xml:space="preserve"> </w:t>
      </w:r>
      <w:r w:rsidR="004860AE" w:rsidRPr="003454D7">
        <w:rPr>
          <w:color w:val="000000"/>
          <w:sz w:val="28"/>
          <w:szCs w:val="28"/>
          <w:lang w:val="ro-RO"/>
        </w:rPr>
        <w:t>un</w:t>
      </w:r>
      <w:r w:rsidR="006069B8" w:rsidRPr="003454D7">
        <w:rPr>
          <w:color w:val="000000"/>
          <w:sz w:val="28"/>
          <w:szCs w:val="28"/>
          <w:lang w:val="ro-RO"/>
        </w:rPr>
        <w:t xml:space="preserve"> </w:t>
      </w:r>
      <w:r w:rsidR="004860AE" w:rsidRPr="003454D7">
        <w:rPr>
          <w:color w:val="000000"/>
          <w:sz w:val="28"/>
          <w:szCs w:val="28"/>
          <w:lang w:val="ro-RO"/>
        </w:rPr>
        <w:t>tabel</w:t>
      </w:r>
      <w:r w:rsidR="006069B8" w:rsidRPr="003454D7">
        <w:rPr>
          <w:color w:val="000000"/>
          <w:sz w:val="28"/>
          <w:szCs w:val="28"/>
          <w:lang w:val="ro-RO"/>
        </w:rPr>
        <w:t xml:space="preserve"> </w:t>
      </w:r>
      <w:r w:rsidR="004860AE" w:rsidRPr="003454D7">
        <w:rPr>
          <w:color w:val="000000"/>
          <w:sz w:val="28"/>
          <w:szCs w:val="28"/>
          <w:lang w:val="ro-RO"/>
        </w:rPr>
        <w:t>cuprinzând</w:t>
      </w:r>
      <w:r w:rsidR="006069B8" w:rsidRPr="003454D7">
        <w:rPr>
          <w:color w:val="000000"/>
          <w:sz w:val="28"/>
          <w:szCs w:val="28"/>
          <w:lang w:val="ro-RO"/>
        </w:rPr>
        <w:t xml:space="preserve"> </w:t>
      </w:r>
      <w:r w:rsidR="004860AE" w:rsidRPr="003454D7">
        <w:rPr>
          <w:color w:val="000000"/>
          <w:sz w:val="28"/>
          <w:szCs w:val="28"/>
          <w:lang w:val="ro-RO"/>
        </w:rPr>
        <w:t>for</w:t>
      </w:r>
      <w:r w:rsidR="009F59C0" w:rsidRPr="003454D7">
        <w:rPr>
          <w:color w:val="000000"/>
          <w:sz w:val="28"/>
          <w:szCs w:val="28"/>
          <w:lang w:val="ro-RO"/>
        </w:rPr>
        <w:t>ț</w:t>
      </w:r>
      <w:r w:rsidR="004860AE" w:rsidRPr="003454D7">
        <w:rPr>
          <w:color w:val="000000"/>
          <w:sz w:val="28"/>
          <w:szCs w:val="28"/>
          <w:lang w:val="ro-RO"/>
        </w:rPr>
        <w:t>ele</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mijloacele</w:t>
      </w:r>
      <w:r w:rsidR="006069B8" w:rsidRPr="003454D7">
        <w:rPr>
          <w:color w:val="000000"/>
          <w:sz w:val="28"/>
          <w:szCs w:val="28"/>
          <w:lang w:val="ro-RO"/>
        </w:rPr>
        <w:t xml:space="preserve"> </w:t>
      </w:r>
      <w:r w:rsidR="004860AE" w:rsidRPr="003454D7">
        <w:rPr>
          <w:color w:val="000000"/>
          <w:sz w:val="28"/>
          <w:szCs w:val="28"/>
          <w:lang w:val="ro-RO"/>
        </w:rPr>
        <w:t>disponibile</w:t>
      </w:r>
      <w:r w:rsidR="006069B8" w:rsidRPr="003454D7">
        <w:rPr>
          <w:color w:val="000000"/>
          <w:sz w:val="28"/>
          <w:szCs w:val="28"/>
          <w:lang w:val="ro-RO"/>
        </w:rPr>
        <w:t xml:space="preserve"> </w:t>
      </w:r>
      <w:r w:rsidR="004860AE" w:rsidRPr="003454D7">
        <w:rPr>
          <w:color w:val="000000"/>
          <w:sz w:val="28"/>
          <w:szCs w:val="28"/>
          <w:lang w:val="ro-RO"/>
        </w:rPr>
        <w:t>pentru</w:t>
      </w:r>
      <w:r w:rsidR="006069B8" w:rsidRPr="003454D7">
        <w:rPr>
          <w:color w:val="000000"/>
          <w:sz w:val="28"/>
          <w:szCs w:val="28"/>
          <w:lang w:val="ro-RO"/>
        </w:rPr>
        <w:t xml:space="preserve"> </w:t>
      </w:r>
      <w:r w:rsidR="004860AE" w:rsidRPr="003454D7">
        <w:rPr>
          <w:color w:val="000000"/>
          <w:sz w:val="28"/>
          <w:szCs w:val="28"/>
          <w:lang w:val="ro-RO"/>
        </w:rPr>
        <w:t>interven</w:t>
      </w:r>
      <w:r w:rsidR="009F59C0" w:rsidRPr="003454D7">
        <w:rPr>
          <w:color w:val="000000"/>
          <w:sz w:val="28"/>
          <w:szCs w:val="28"/>
          <w:lang w:val="ro-RO"/>
        </w:rPr>
        <w:t>ț</w:t>
      </w:r>
      <w:r w:rsidR="004860AE" w:rsidRPr="003454D7">
        <w:rPr>
          <w:color w:val="000000"/>
          <w:sz w:val="28"/>
          <w:szCs w:val="28"/>
          <w:lang w:val="ro-RO"/>
        </w:rPr>
        <w:t>ie.</w:t>
      </w:r>
    </w:p>
    <w:p w14:paraId="79377713" w14:textId="77777777" w:rsidR="004860AE" w:rsidRPr="003454D7" w:rsidRDefault="001C121F"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004860AE" w:rsidRPr="003454D7">
        <w:rPr>
          <w:color w:val="000000"/>
          <w:sz w:val="28"/>
          <w:szCs w:val="28"/>
          <w:lang w:val="ro-RO"/>
        </w:rPr>
        <w:t>Se</w:t>
      </w:r>
      <w:r w:rsidR="006069B8" w:rsidRPr="003454D7">
        <w:rPr>
          <w:color w:val="000000"/>
          <w:sz w:val="28"/>
          <w:szCs w:val="28"/>
          <w:lang w:val="ro-RO"/>
        </w:rPr>
        <w:t xml:space="preserve"> </w:t>
      </w:r>
      <w:r w:rsidR="004860AE" w:rsidRPr="003454D7">
        <w:rPr>
          <w:color w:val="000000"/>
          <w:sz w:val="28"/>
          <w:szCs w:val="28"/>
          <w:lang w:val="ro-RO"/>
        </w:rPr>
        <w:t>stabilesc</w:t>
      </w:r>
      <w:r w:rsidR="006069B8" w:rsidRPr="003454D7">
        <w:rPr>
          <w:color w:val="000000"/>
          <w:sz w:val="28"/>
          <w:szCs w:val="28"/>
          <w:lang w:val="ro-RO"/>
        </w:rPr>
        <w:t xml:space="preserve"> </w:t>
      </w:r>
      <w:r w:rsidR="004860AE" w:rsidRPr="003454D7">
        <w:rPr>
          <w:color w:val="000000"/>
          <w:sz w:val="28"/>
          <w:szCs w:val="28"/>
          <w:lang w:val="ro-RO"/>
        </w:rPr>
        <w:t>măsuri</w:t>
      </w:r>
      <w:r w:rsidR="006069B8" w:rsidRPr="003454D7">
        <w:rPr>
          <w:color w:val="000000"/>
          <w:sz w:val="28"/>
          <w:szCs w:val="28"/>
          <w:lang w:val="ro-RO"/>
        </w:rPr>
        <w:t xml:space="preserve"> </w:t>
      </w:r>
      <w:r w:rsidR="004860AE" w:rsidRPr="003454D7">
        <w:rPr>
          <w:color w:val="000000"/>
          <w:sz w:val="28"/>
          <w:szCs w:val="28"/>
          <w:lang w:val="ro-RO"/>
        </w:rPr>
        <w:t>pentru</w:t>
      </w:r>
      <w:r w:rsidR="006069B8" w:rsidRPr="003454D7">
        <w:rPr>
          <w:color w:val="000000"/>
          <w:sz w:val="28"/>
          <w:szCs w:val="28"/>
          <w:lang w:val="ro-RO"/>
        </w:rPr>
        <w:t xml:space="preserve"> </w:t>
      </w:r>
      <w:r w:rsidR="004860AE" w:rsidRPr="003454D7">
        <w:rPr>
          <w:color w:val="000000"/>
          <w:sz w:val="28"/>
          <w:szCs w:val="28"/>
          <w:lang w:val="ro-RO"/>
        </w:rPr>
        <w:t>ac</w:t>
      </w:r>
      <w:r w:rsidR="009F59C0" w:rsidRPr="003454D7">
        <w:rPr>
          <w:color w:val="000000"/>
          <w:sz w:val="28"/>
          <w:szCs w:val="28"/>
          <w:lang w:val="ro-RO"/>
        </w:rPr>
        <w:t>ț</w:t>
      </w:r>
      <w:r w:rsidR="004860AE" w:rsidRPr="003454D7">
        <w:rPr>
          <w:color w:val="000000"/>
          <w:sz w:val="28"/>
          <w:szCs w:val="28"/>
          <w:lang w:val="ro-RO"/>
        </w:rPr>
        <w:t>iunile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atenuare</w:t>
      </w:r>
      <w:r w:rsidR="006069B8" w:rsidRPr="003454D7">
        <w:rPr>
          <w:color w:val="000000"/>
          <w:sz w:val="28"/>
          <w:szCs w:val="28"/>
          <w:lang w:val="ro-RO"/>
        </w:rPr>
        <w:t xml:space="preserve"> </w:t>
      </w:r>
      <w:r w:rsidR="004860AE" w:rsidRPr="003454D7">
        <w:rPr>
          <w:color w:val="000000"/>
          <w:sz w:val="28"/>
          <w:szCs w:val="28"/>
          <w:lang w:val="ro-RO"/>
        </w:rPr>
        <w:t>a</w:t>
      </w:r>
      <w:r w:rsidR="006069B8" w:rsidRPr="003454D7">
        <w:rPr>
          <w:color w:val="000000"/>
          <w:sz w:val="28"/>
          <w:szCs w:val="28"/>
          <w:lang w:val="ro-RO"/>
        </w:rPr>
        <w:t xml:space="preserve"> </w:t>
      </w:r>
      <w:r w:rsidR="004860AE" w:rsidRPr="003454D7">
        <w:rPr>
          <w:color w:val="000000"/>
          <w:sz w:val="28"/>
          <w:szCs w:val="28"/>
          <w:lang w:val="ro-RO"/>
        </w:rPr>
        <w:t>efectelor</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exteriorul</w:t>
      </w:r>
      <w:r w:rsidR="006069B8" w:rsidRPr="003454D7">
        <w:rPr>
          <w:color w:val="000000"/>
          <w:sz w:val="28"/>
          <w:szCs w:val="28"/>
          <w:lang w:val="ro-RO"/>
        </w:rPr>
        <w:t xml:space="preserve"> </w:t>
      </w:r>
      <w:r w:rsidR="004860AE" w:rsidRPr="003454D7">
        <w:rPr>
          <w:color w:val="000000"/>
          <w:sz w:val="28"/>
          <w:szCs w:val="28"/>
          <w:lang w:val="ro-RO"/>
        </w:rPr>
        <w:t>amplasamentului,</w:t>
      </w:r>
      <w:r w:rsidR="006069B8" w:rsidRPr="003454D7">
        <w:rPr>
          <w:color w:val="000000"/>
          <w:sz w:val="28"/>
          <w:szCs w:val="28"/>
          <w:lang w:val="ro-RO"/>
        </w:rPr>
        <w:t xml:space="preserve"> </w:t>
      </w:r>
      <w:r w:rsidR="004860AE" w:rsidRPr="003454D7">
        <w:rPr>
          <w:color w:val="000000"/>
          <w:sz w:val="28"/>
          <w:szCs w:val="28"/>
          <w:lang w:val="ro-RO"/>
        </w:rPr>
        <w:t>inclusiv</w:t>
      </w:r>
      <w:r w:rsidR="006069B8" w:rsidRPr="003454D7">
        <w:rPr>
          <w:color w:val="000000"/>
          <w:sz w:val="28"/>
          <w:szCs w:val="28"/>
          <w:lang w:val="ro-RO"/>
        </w:rPr>
        <w:t xml:space="preserve"> </w:t>
      </w:r>
      <w:r w:rsidR="004860AE" w:rsidRPr="003454D7">
        <w:rPr>
          <w:color w:val="000000"/>
          <w:sz w:val="28"/>
          <w:szCs w:val="28"/>
          <w:lang w:val="ro-RO"/>
        </w:rPr>
        <w:t>răspunsurile</w:t>
      </w:r>
      <w:r w:rsidR="006069B8" w:rsidRPr="003454D7">
        <w:rPr>
          <w:color w:val="000000"/>
          <w:sz w:val="28"/>
          <w:szCs w:val="28"/>
          <w:lang w:val="ro-RO"/>
        </w:rPr>
        <w:t xml:space="preserve"> </w:t>
      </w:r>
      <w:r w:rsidR="004860AE" w:rsidRPr="003454D7">
        <w:rPr>
          <w:color w:val="000000"/>
          <w:sz w:val="28"/>
          <w:szCs w:val="28"/>
          <w:lang w:val="ro-RO"/>
        </w:rPr>
        <w:t>la</w:t>
      </w:r>
      <w:r w:rsidR="006069B8" w:rsidRPr="003454D7">
        <w:rPr>
          <w:color w:val="000000"/>
          <w:sz w:val="28"/>
          <w:szCs w:val="28"/>
          <w:lang w:val="ro-RO"/>
        </w:rPr>
        <w:t xml:space="preserve"> </w:t>
      </w:r>
      <w:r w:rsidR="004860AE" w:rsidRPr="003454D7">
        <w:rPr>
          <w:color w:val="000000"/>
          <w:sz w:val="28"/>
          <w:szCs w:val="28"/>
          <w:lang w:val="ro-RO"/>
        </w:rPr>
        <w:t>scenarii</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accidente</w:t>
      </w:r>
      <w:r w:rsidR="006069B8" w:rsidRPr="003454D7">
        <w:rPr>
          <w:color w:val="000000"/>
          <w:sz w:val="28"/>
          <w:szCs w:val="28"/>
          <w:lang w:val="ro-RO"/>
        </w:rPr>
        <w:t xml:space="preserve"> </w:t>
      </w:r>
      <w:r w:rsidR="004860AE" w:rsidRPr="003454D7">
        <w:rPr>
          <w:color w:val="000000"/>
          <w:sz w:val="28"/>
          <w:szCs w:val="28"/>
          <w:lang w:val="ro-RO"/>
        </w:rPr>
        <w:t>majore,</w:t>
      </w:r>
      <w:r w:rsidR="006069B8" w:rsidRPr="003454D7">
        <w:rPr>
          <w:color w:val="000000"/>
          <w:sz w:val="28"/>
          <w:szCs w:val="28"/>
          <w:lang w:val="ro-RO"/>
        </w:rPr>
        <w:t xml:space="preserve"> </w:t>
      </w:r>
      <w:r w:rsidR="004860AE" w:rsidRPr="003454D7">
        <w:rPr>
          <w:color w:val="000000"/>
          <w:sz w:val="28"/>
          <w:szCs w:val="28"/>
          <w:lang w:val="ro-RO"/>
        </w:rPr>
        <w:t>astfel</w:t>
      </w:r>
      <w:r w:rsidR="006069B8" w:rsidRPr="003454D7">
        <w:rPr>
          <w:color w:val="000000"/>
          <w:sz w:val="28"/>
          <w:szCs w:val="28"/>
          <w:lang w:val="ro-RO"/>
        </w:rPr>
        <w:t xml:space="preserve"> </w:t>
      </w:r>
      <w:r w:rsidR="004860AE" w:rsidRPr="003454D7">
        <w:rPr>
          <w:color w:val="000000"/>
          <w:sz w:val="28"/>
          <w:szCs w:val="28"/>
          <w:lang w:val="ro-RO"/>
        </w:rPr>
        <w:t>cum</w:t>
      </w:r>
      <w:r w:rsidR="006069B8" w:rsidRPr="003454D7">
        <w:rPr>
          <w:color w:val="000000"/>
          <w:sz w:val="28"/>
          <w:szCs w:val="28"/>
          <w:lang w:val="ro-RO"/>
        </w:rPr>
        <w:t xml:space="preserve"> </w:t>
      </w:r>
      <w:r w:rsidR="004860AE" w:rsidRPr="003454D7">
        <w:rPr>
          <w:color w:val="000000"/>
          <w:sz w:val="28"/>
          <w:szCs w:val="28"/>
          <w:lang w:val="ro-RO"/>
        </w:rPr>
        <w:t>sunt</w:t>
      </w:r>
      <w:r w:rsidR="006069B8" w:rsidRPr="003454D7">
        <w:rPr>
          <w:color w:val="000000"/>
          <w:sz w:val="28"/>
          <w:szCs w:val="28"/>
          <w:lang w:val="ro-RO"/>
        </w:rPr>
        <w:t xml:space="preserve"> </w:t>
      </w:r>
      <w:r w:rsidR="004860AE" w:rsidRPr="003454D7">
        <w:rPr>
          <w:color w:val="000000"/>
          <w:sz w:val="28"/>
          <w:szCs w:val="28"/>
          <w:lang w:val="ro-RO"/>
        </w:rPr>
        <w:t>prevăzute</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raportul</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securitate,</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luând</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considerare</w:t>
      </w:r>
      <w:r w:rsidR="006069B8" w:rsidRPr="003454D7">
        <w:rPr>
          <w:color w:val="000000"/>
          <w:sz w:val="28"/>
          <w:szCs w:val="28"/>
          <w:lang w:val="ro-RO"/>
        </w:rPr>
        <w:t xml:space="preserve"> </w:t>
      </w:r>
      <w:r w:rsidR="004860AE" w:rsidRPr="003454D7">
        <w:rPr>
          <w:color w:val="000000"/>
          <w:sz w:val="28"/>
          <w:szCs w:val="28"/>
          <w:lang w:val="ro-RO"/>
        </w:rPr>
        <w:t>posibilele</w:t>
      </w:r>
      <w:r w:rsidR="006069B8" w:rsidRPr="003454D7">
        <w:rPr>
          <w:color w:val="000000"/>
          <w:sz w:val="28"/>
          <w:szCs w:val="28"/>
          <w:lang w:val="ro-RO"/>
        </w:rPr>
        <w:t xml:space="preserve"> </w:t>
      </w:r>
      <w:r w:rsidR="004860AE" w:rsidRPr="003454D7">
        <w:rPr>
          <w:color w:val="000000"/>
          <w:sz w:val="28"/>
          <w:szCs w:val="28"/>
          <w:lang w:val="ro-RO"/>
        </w:rPr>
        <w:t>efecte</w:t>
      </w:r>
      <w:r w:rsidR="006069B8" w:rsidRPr="003454D7">
        <w:rPr>
          <w:color w:val="000000"/>
          <w:sz w:val="28"/>
          <w:szCs w:val="28"/>
          <w:lang w:val="ro-RO"/>
        </w:rPr>
        <w:t xml:space="preserve"> </w:t>
      </w:r>
      <w:r w:rsidR="004860AE" w:rsidRPr="003454D7">
        <w:rPr>
          <w:color w:val="000000"/>
          <w:sz w:val="28"/>
          <w:szCs w:val="28"/>
          <w:lang w:val="ro-RO"/>
        </w:rPr>
        <w:t>domino,</w:t>
      </w:r>
      <w:r w:rsidR="006069B8" w:rsidRPr="003454D7">
        <w:rPr>
          <w:color w:val="000000"/>
          <w:sz w:val="28"/>
          <w:szCs w:val="28"/>
          <w:lang w:val="ro-RO"/>
        </w:rPr>
        <w:t xml:space="preserve"> </w:t>
      </w:r>
      <w:r w:rsidR="004860AE" w:rsidRPr="003454D7">
        <w:rPr>
          <w:color w:val="000000"/>
          <w:sz w:val="28"/>
          <w:szCs w:val="28"/>
          <w:lang w:val="ro-RO"/>
        </w:rPr>
        <w:t>inclusiv</w:t>
      </w:r>
      <w:r w:rsidR="006069B8" w:rsidRPr="003454D7">
        <w:rPr>
          <w:color w:val="000000"/>
          <w:sz w:val="28"/>
          <w:szCs w:val="28"/>
          <w:lang w:val="ro-RO"/>
        </w:rPr>
        <w:t xml:space="preserve"> </w:t>
      </w:r>
      <w:r w:rsidR="004860AE" w:rsidRPr="003454D7">
        <w:rPr>
          <w:color w:val="000000"/>
          <w:sz w:val="28"/>
          <w:szCs w:val="28"/>
          <w:lang w:val="ro-RO"/>
        </w:rPr>
        <w:t>ale</w:t>
      </w:r>
      <w:r w:rsidR="006069B8" w:rsidRPr="003454D7">
        <w:rPr>
          <w:color w:val="000000"/>
          <w:sz w:val="28"/>
          <w:szCs w:val="28"/>
          <w:lang w:val="ro-RO"/>
        </w:rPr>
        <w:t xml:space="preserve"> </w:t>
      </w:r>
      <w:r w:rsidR="004860AE" w:rsidRPr="003454D7">
        <w:rPr>
          <w:color w:val="000000"/>
          <w:sz w:val="28"/>
          <w:szCs w:val="28"/>
          <w:lang w:val="ro-RO"/>
        </w:rPr>
        <w:t>celor</w:t>
      </w:r>
      <w:r w:rsidR="006069B8" w:rsidRPr="003454D7">
        <w:rPr>
          <w:color w:val="000000"/>
          <w:sz w:val="28"/>
          <w:szCs w:val="28"/>
          <w:lang w:val="ro-RO"/>
        </w:rPr>
        <w:t xml:space="preserve"> </w:t>
      </w:r>
      <w:r w:rsidR="004860AE" w:rsidRPr="003454D7">
        <w:rPr>
          <w:color w:val="000000"/>
          <w:sz w:val="28"/>
          <w:szCs w:val="28"/>
          <w:lang w:val="ro-RO"/>
        </w:rPr>
        <w:t>cu</w:t>
      </w:r>
      <w:r w:rsidR="006069B8" w:rsidRPr="003454D7">
        <w:rPr>
          <w:color w:val="000000"/>
          <w:sz w:val="28"/>
          <w:szCs w:val="28"/>
          <w:lang w:val="ro-RO"/>
        </w:rPr>
        <w:t xml:space="preserve"> </w:t>
      </w:r>
      <w:r w:rsidR="004860AE" w:rsidRPr="003454D7">
        <w:rPr>
          <w:color w:val="000000"/>
          <w:sz w:val="28"/>
          <w:szCs w:val="28"/>
          <w:lang w:val="ro-RO"/>
        </w:rPr>
        <w:t>impact</w:t>
      </w:r>
      <w:r w:rsidR="006069B8" w:rsidRPr="003454D7">
        <w:rPr>
          <w:color w:val="000000"/>
          <w:sz w:val="28"/>
          <w:szCs w:val="28"/>
          <w:lang w:val="ro-RO"/>
        </w:rPr>
        <w:t xml:space="preserve"> </w:t>
      </w:r>
      <w:r w:rsidR="004860AE" w:rsidRPr="003454D7">
        <w:rPr>
          <w:color w:val="000000"/>
          <w:sz w:val="28"/>
          <w:szCs w:val="28"/>
          <w:lang w:val="ro-RO"/>
        </w:rPr>
        <w:t>asupra</w:t>
      </w:r>
      <w:r w:rsidR="006069B8" w:rsidRPr="003454D7">
        <w:rPr>
          <w:color w:val="000000"/>
          <w:sz w:val="28"/>
          <w:szCs w:val="28"/>
          <w:lang w:val="ro-RO"/>
        </w:rPr>
        <w:t xml:space="preserve"> </w:t>
      </w:r>
      <w:r w:rsidR="004860AE" w:rsidRPr="003454D7">
        <w:rPr>
          <w:color w:val="000000"/>
          <w:sz w:val="28"/>
          <w:szCs w:val="28"/>
          <w:lang w:val="ro-RO"/>
        </w:rPr>
        <w:t>mediului.</w:t>
      </w:r>
    </w:p>
    <w:p w14:paraId="5FE01C92" w14:textId="77777777" w:rsidR="004860AE" w:rsidRPr="003454D7" w:rsidRDefault="001C121F"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004860AE" w:rsidRPr="003454D7">
        <w:rPr>
          <w:color w:val="000000"/>
          <w:sz w:val="28"/>
          <w:szCs w:val="28"/>
          <w:lang w:val="ro-RO"/>
        </w:rPr>
        <w:t>Se</w:t>
      </w:r>
      <w:r w:rsidR="006069B8" w:rsidRPr="003454D7">
        <w:rPr>
          <w:color w:val="000000"/>
          <w:sz w:val="28"/>
          <w:szCs w:val="28"/>
          <w:lang w:val="ro-RO"/>
        </w:rPr>
        <w:t xml:space="preserve"> </w:t>
      </w:r>
      <w:r w:rsidR="004860AE" w:rsidRPr="003454D7">
        <w:rPr>
          <w:color w:val="000000"/>
          <w:sz w:val="28"/>
          <w:szCs w:val="28"/>
          <w:lang w:val="ro-RO"/>
        </w:rPr>
        <w:t>stabilesc</w:t>
      </w:r>
      <w:r w:rsidR="006069B8" w:rsidRPr="003454D7">
        <w:rPr>
          <w:color w:val="000000"/>
          <w:sz w:val="28"/>
          <w:szCs w:val="28"/>
          <w:lang w:val="ro-RO"/>
        </w:rPr>
        <w:t xml:space="preserve"> </w:t>
      </w:r>
      <w:r w:rsidR="004860AE" w:rsidRPr="003454D7">
        <w:rPr>
          <w:color w:val="000000"/>
          <w:sz w:val="28"/>
          <w:szCs w:val="28"/>
          <w:lang w:val="ro-RO"/>
        </w:rPr>
        <w:t>măsuri</w:t>
      </w:r>
      <w:r w:rsidR="006069B8" w:rsidRPr="003454D7">
        <w:rPr>
          <w:color w:val="000000"/>
          <w:sz w:val="28"/>
          <w:szCs w:val="28"/>
          <w:lang w:val="ro-RO"/>
        </w:rPr>
        <w:t xml:space="preserve"> </w:t>
      </w:r>
      <w:r w:rsidR="004860AE" w:rsidRPr="003454D7">
        <w:rPr>
          <w:color w:val="000000"/>
          <w:sz w:val="28"/>
          <w:szCs w:val="28"/>
          <w:lang w:val="ro-RO"/>
        </w:rPr>
        <w:t>pentru</w:t>
      </w:r>
      <w:r w:rsidR="006069B8" w:rsidRPr="003454D7">
        <w:rPr>
          <w:color w:val="000000"/>
          <w:sz w:val="28"/>
          <w:szCs w:val="28"/>
          <w:lang w:val="ro-RO"/>
        </w:rPr>
        <w:t xml:space="preserve"> </w:t>
      </w:r>
      <w:r w:rsidR="004860AE" w:rsidRPr="003454D7">
        <w:rPr>
          <w:color w:val="000000"/>
          <w:sz w:val="28"/>
          <w:szCs w:val="28"/>
          <w:lang w:val="ro-RO"/>
        </w:rPr>
        <w:t>acordarea</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sprijin,</w:t>
      </w:r>
      <w:r w:rsidR="006069B8" w:rsidRPr="003454D7">
        <w:rPr>
          <w:color w:val="000000"/>
          <w:sz w:val="28"/>
          <w:szCs w:val="28"/>
          <w:lang w:val="ro-RO"/>
        </w:rPr>
        <w:t xml:space="preserve"> </w:t>
      </w:r>
      <w:r w:rsidR="004860AE" w:rsidRPr="003454D7">
        <w:rPr>
          <w:color w:val="000000"/>
          <w:sz w:val="28"/>
          <w:szCs w:val="28"/>
          <w:lang w:val="ro-RO"/>
        </w:rPr>
        <w:t>prin</w:t>
      </w:r>
      <w:r w:rsidR="006069B8" w:rsidRPr="003454D7">
        <w:rPr>
          <w:color w:val="000000"/>
          <w:sz w:val="28"/>
          <w:szCs w:val="28"/>
          <w:lang w:val="ro-RO"/>
        </w:rPr>
        <w:t xml:space="preserve"> </w:t>
      </w:r>
      <w:r w:rsidR="004860AE" w:rsidRPr="003454D7">
        <w:rPr>
          <w:color w:val="000000"/>
          <w:sz w:val="28"/>
          <w:szCs w:val="28"/>
          <w:lang w:val="ro-RO"/>
        </w:rPr>
        <w:t>ac</w:t>
      </w:r>
      <w:r w:rsidR="009F59C0" w:rsidRPr="003454D7">
        <w:rPr>
          <w:color w:val="000000"/>
          <w:sz w:val="28"/>
          <w:szCs w:val="28"/>
          <w:lang w:val="ro-RO"/>
        </w:rPr>
        <w:t>ț</w:t>
      </w:r>
      <w:r w:rsidR="004860AE" w:rsidRPr="003454D7">
        <w:rPr>
          <w:color w:val="000000"/>
          <w:sz w:val="28"/>
          <w:szCs w:val="28"/>
          <w:lang w:val="ro-RO"/>
        </w:rPr>
        <w:t>iuni</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atenuare</w:t>
      </w:r>
      <w:r w:rsidR="006069B8" w:rsidRPr="003454D7">
        <w:rPr>
          <w:color w:val="000000"/>
          <w:sz w:val="28"/>
          <w:szCs w:val="28"/>
          <w:lang w:val="ro-RO"/>
        </w:rPr>
        <w:t xml:space="preserve"> </w:t>
      </w:r>
      <w:r w:rsidR="004860AE" w:rsidRPr="003454D7">
        <w:rPr>
          <w:color w:val="000000"/>
          <w:sz w:val="28"/>
          <w:szCs w:val="28"/>
          <w:lang w:val="ro-RO"/>
        </w:rPr>
        <w:t>a</w:t>
      </w:r>
      <w:r w:rsidR="006069B8" w:rsidRPr="003454D7">
        <w:rPr>
          <w:color w:val="000000"/>
          <w:sz w:val="28"/>
          <w:szCs w:val="28"/>
          <w:lang w:val="ro-RO"/>
        </w:rPr>
        <w:t xml:space="preserve"> </w:t>
      </w:r>
      <w:r w:rsidR="004860AE" w:rsidRPr="003454D7">
        <w:rPr>
          <w:color w:val="000000"/>
          <w:sz w:val="28"/>
          <w:szCs w:val="28"/>
          <w:lang w:val="ro-RO"/>
        </w:rPr>
        <w:t>efectelor</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interiorul</w:t>
      </w:r>
      <w:r w:rsidR="006069B8" w:rsidRPr="003454D7">
        <w:rPr>
          <w:color w:val="000000"/>
          <w:sz w:val="28"/>
          <w:szCs w:val="28"/>
          <w:lang w:val="ro-RO"/>
        </w:rPr>
        <w:t xml:space="preserve"> </w:t>
      </w:r>
      <w:r w:rsidR="004860AE" w:rsidRPr="003454D7">
        <w:rPr>
          <w:color w:val="000000"/>
          <w:sz w:val="28"/>
          <w:szCs w:val="28"/>
          <w:lang w:val="ro-RO"/>
        </w:rPr>
        <w:t>amplasamentului.</w:t>
      </w:r>
    </w:p>
    <w:p w14:paraId="33B4F2DE" w14:textId="77777777" w:rsidR="004860AE" w:rsidRPr="003454D7" w:rsidRDefault="001C121F"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004860AE" w:rsidRPr="003454D7">
        <w:rPr>
          <w:color w:val="000000"/>
          <w:sz w:val="28"/>
          <w:szCs w:val="28"/>
          <w:lang w:val="ro-RO"/>
        </w:rPr>
        <w:t>Acolo</w:t>
      </w:r>
      <w:r w:rsidR="006069B8" w:rsidRPr="003454D7">
        <w:rPr>
          <w:color w:val="000000"/>
          <w:sz w:val="28"/>
          <w:szCs w:val="28"/>
          <w:lang w:val="ro-RO"/>
        </w:rPr>
        <w:t xml:space="preserve"> </w:t>
      </w:r>
      <w:r w:rsidR="004860AE" w:rsidRPr="003454D7">
        <w:rPr>
          <w:color w:val="000000"/>
          <w:sz w:val="28"/>
          <w:szCs w:val="28"/>
          <w:lang w:val="ro-RO"/>
        </w:rPr>
        <w:t>unde</w:t>
      </w:r>
      <w:r w:rsidR="006069B8" w:rsidRPr="003454D7">
        <w:rPr>
          <w:color w:val="000000"/>
          <w:sz w:val="28"/>
          <w:szCs w:val="28"/>
          <w:lang w:val="ro-RO"/>
        </w:rPr>
        <w:t xml:space="preserve"> </w:t>
      </w:r>
      <w:r w:rsidR="004860AE" w:rsidRPr="003454D7">
        <w:rPr>
          <w:color w:val="000000"/>
          <w:sz w:val="28"/>
          <w:szCs w:val="28"/>
          <w:lang w:val="ro-RO"/>
        </w:rPr>
        <w:t>este</w:t>
      </w:r>
      <w:r w:rsidR="006069B8" w:rsidRPr="003454D7">
        <w:rPr>
          <w:color w:val="000000"/>
          <w:sz w:val="28"/>
          <w:szCs w:val="28"/>
          <w:lang w:val="ro-RO"/>
        </w:rPr>
        <w:t xml:space="preserve"> </w:t>
      </w:r>
      <w:r w:rsidR="004860AE" w:rsidRPr="003454D7">
        <w:rPr>
          <w:color w:val="000000"/>
          <w:sz w:val="28"/>
          <w:szCs w:val="28"/>
          <w:lang w:val="ro-RO"/>
        </w:rPr>
        <w:t>cazul,</w:t>
      </w:r>
      <w:r w:rsidR="006069B8" w:rsidRPr="003454D7">
        <w:rPr>
          <w:color w:val="000000"/>
          <w:sz w:val="28"/>
          <w:szCs w:val="28"/>
          <w:lang w:val="ro-RO"/>
        </w:rPr>
        <w:t xml:space="preserve"> </w:t>
      </w:r>
      <w:r w:rsidR="004860AE" w:rsidRPr="003454D7">
        <w:rPr>
          <w:color w:val="000000"/>
          <w:sz w:val="28"/>
          <w:szCs w:val="28"/>
          <w:lang w:val="ro-RO"/>
        </w:rPr>
        <w:t>se</w:t>
      </w:r>
      <w:r w:rsidR="006069B8" w:rsidRPr="003454D7">
        <w:rPr>
          <w:color w:val="000000"/>
          <w:sz w:val="28"/>
          <w:szCs w:val="28"/>
          <w:lang w:val="ro-RO"/>
        </w:rPr>
        <w:t xml:space="preserve"> </w:t>
      </w:r>
      <w:r w:rsidR="004860AE" w:rsidRPr="003454D7">
        <w:rPr>
          <w:color w:val="000000"/>
          <w:sz w:val="28"/>
          <w:szCs w:val="28"/>
          <w:lang w:val="ro-RO"/>
        </w:rPr>
        <w:t>stabilesc</w:t>
      </w:r>
      <w:r w:rsidR="006069B8" w:rsidRPr="003454D7">
        <w:rPr>
          <w:color w:val="000000"/>
          <w:sz w:val="28"/>
          <w:szCs w:val="28"/>
          <w:lang w:val="ro-RO"/>
        </w:rPr>
        <w:t xml:space="preserve"> </w:t>
      </w:r>
      <w:r w:rsidR="004860AE" w:rsidRPr="003454D7">
        <w:rPr>
          <w:color w:val="000000"/>
          <w:sz w:val="28"/>
          <w:szCs w:val="28"/>
          <w:lang w:val="ro-RO"/>
        </w:rPr>
        <w:t>măsuri</w:t>
      </w:r>
      <w:r w:rsidR="006069B8" w:rsidRPr="003454D7">
        <w:rPr>
          <w:color w:val="000000"/>
          <w:sz w:val="28"/>
          <w:szCs w:val="28"/>
          <w:lang w:val="ro-RO"/>
        </w:rPr>
        <w:t xml:space="preserve"> </w:t>
      </w:r>
      <w:r w:rsidR="004860AE" w:rsidRPr="003454D7">
        <w:rPr>
          <w:color w:val="000000"/>
          <w:sz w:val="28"/>
          <w:szCs w:val="28"/>
          <w:lang w:val="ro-RO"/>
        </w:rPr>
        <w:t>pentru</w:t>
      </w:r>
      <w:r w:rsidR="006069B8" w:rsidRPr="003454D7">
        <w:rPr>
          <w:color w:val="000000"/>
          <w:sz w:val="28"/>
          <w:szCs w:val="28"/>
          <w:lang w:val="ro-RO"/>
        </w:rPr>
        <w:t xml:space="preserve"> </w:t>
      </w:r>
      <w:r w:rsidR="004860AE" w:rsidRPr="003454D7">
        <w:rPr>
          <w:color w:val="000000"/>
          <w:sz w:val="28"/>
          <w:szCs w:val="28"/>
          <w:lang w:val="ro-RO"/>
        </w:rPr>
        <w:t>furnizarea</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informa</w:t>
      </w:r>
      <w:r w:rsidR="009F59C0" w:rsidRPr="003454D7">
        <w:rPr>
          <w:color w:val="000000"/>
          <w:sz w:val="28"/>
          <w:szCs w:val="28"/>
          <w:lang w:val="ro-RO"/>
        </w:rPr>
        <w:t>ț</w:t>
      </w:r>
      <w:r w:rsidR="004860AE" w:rsidRPr="003454D7">
        <w:rPr>
          <w:color w:val="000000"/>
          <w:sz w:val="28"/>
          <w:szCs w:val="28"/>
          <w:lang w:val="ro-RO"/>
        </w:rPr>
        <w:t>ii</w:t>
      </w:r>
      <w:r w:rsidR="006069B8" w:rsidRPr="003454D7">
        <w:rPr>
          <w:color w:val="000000"/>
          <w:sz w:val="28"/>
          <w:szCs w:val="28"/>
          <w:lang w:val="ro-RO"/>
        </w:rPr>
        <w:t xml:space="preserve"> </w:t>
      </w:r>
      <w:r w:rsidR="004860AE" w:rsidRPr="003454D7">
        <w:rPr>
          <w:color w:val="000000"/>
          <w:sz w:val="28"/>
          <w:szCs w:val="28"/>
          <w:lang w:val="ro-RO"/>
        </w:rPr>
        <w:t>către</w:t>
      </w:r>
      <w:r w:rsidR="006069B8" w:rsidRPr="003454D7">
        <w:rPr>
          <w:color w:val="000000"/>
          <w:sz w:val="28"/>
          <w:szCs w:val="28"/>
          <w:lang w:val="ro-RO"/>
        </w:rPr>
        <w:t xml:space="preserve"> </w:t>
      </w:r>
      <w:r w:rsidR="004860AE" w:rsidRPr="003454D7">
        <w:rPr>
          <w:color w:val="000000"/>
          <w:sz w:val="28"/>
          <w:szCs w:val="28"/>
          <w:lang w:val="ro-RO"/>
        </w:rPr>
        <w:t>serviciile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urgen</w:t>
      </w:r>
      <w:r w:rsidR="009F59C0" w:rsidRPr="003454D7">
        <w:rPr>
          <w:color w:val="000000"/>
          <w:sz w:val="28"/>
          <w:szCs w:val="28"/>
          <w:lang w:val="ro-RO"/>
        </w:rPr>
        <w:t>ț</w:t>
      </w:r>
      <w:r w:rsidR="004860AE" w:rsidRPr="003454D7">
        <w:rPr>
          <w:color w:val="000000"/>
          <w:sz w:val="28"/>
          <w:szCs w:val="28"/>
          <w:lang w:val="ro-RO"/>
        </w:rPr>
        <w:t>ă</w:t>
      </w:r>
      <w:r w:rsidR="006069B8" w:rsidRPr="003454D7">
        <w:rPr>
          <w:color w:val="000000"/>
          <w:sz w:val="28"/>
          <w:szCs w:val="28"/>
          <w:lang w:val="ro-RO"/>
        </w:rPr>
        <w:t xml:space="preserve"> </w:t>
      </w:r>
      <w:r w:rsidR="004860AE" w:rsidRPr="003454D7">
        <w:rPr>
          <w:color w:val="000000"/>
          <w:sz w:val="28"/>
          <w:szCs w:val="28"/>
          <w:lang w:val="ro-RO"/>
        </w:rPr>
        <w:t>ale</w:t>
      </w:r>
      <w:r w:rsidR="006069B8" w:rsidRPr="003454D7">
        <w:rPr>
          <w:color w:val="000000"/>
          <w:sz w:val="28"/>
          <w:szCs w:val="28"/>
          <w:lang w:val="ro-RO"/>
        </w:rPr>
        <w:t xml:space="preserve"> </w:t>
      </w:r>
      <w:r w:rsidR="004860AE" w:rsidRPr="003454D7">
        <w:rPr>
          <w:color w:val="000000"/>
          <w:sz w:val="28"/>
          <w:szCs w:val="28"/>
          <w:lang w:val="ro-RO"/>
        </w:rPr>
        <w:t>altor</w:t>
      </w:r>
      <w:r w:rsidR="006069B8" w:rsidRPr="003454D7">
        <w:rPr>
          <w:color w:val="000000"/>
          <w:sz w:val="28"/>
          <w:szCs w:val="28"/>
          <w:lang w:val="ro-RO"/>
        </w:rPr>
        <w:t xml:space="preserve"> </w:t>
      </w:r>
      <w:r w:rsidR="004860AE" w:rsidRPr="003454D7">
        <w:rPr>
          <w:color w:val="000000"/>
          <w:sz w:val="28"/>
          <w:szCs w:val="28"/>
          <w:lang w:val="ro-RO"/>
        </w:rPr>
        <w:t>state</w:t>
      </w:r>
      <w:r w:rsidR="006069B8" w:rsidRPr="003454D7">
        <w:rPr>
          <w:color w:val="000000"/>
          <w:sz w:val="28"/>
          <w:szCs w:val="28"/>
          <w:lang w:val="ro-RO"/>
        </w:rPr>
        <w:t xml:space="preserve"> </w:t>
      </w:r>
      <w:r w:rsidR="004860AE" w:rsidRPr="003454D7">
        <w:rPr>
          <w:color w:val="000000"/>
          <w:sz w:val="28"/>
          <w:szCs w:val="28"/>
          <w:lang w:val="ro-RO"/>
        </w:rPr>
        <w:t>membre,</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situa</w:t>
      </w:r>
      <w:r w:rsidR="009F59C0" w:rsidRPr="003454D7">
        <w:rPr>
          <w:color w:val="000000"/>
          <w:sz w:val="28"/>
          <w:szCs w:val="28"/>
          <w:lang w:val="ro-RO"/>
        </w:rPr>
        <w:t>ț</w:t>
      </w:r>
      <w:r w:rsidR="004860AE" w:rsidRPr="003454D7">
        <w:rPr>
          <w:color w:val="000000"/>
          <w:sz w:val="28"/>
          <w:szCs w:val="28"/>
          <w:lang w:val="ro-RO"/>
        </w:rPr>
        <w:t>ia</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care</w:t>
      </w:r>
      <w:r w:rsidR="006069B8" w:rsidRPr="003454D7">
        <w:rPr>
          <w:color w:val="000000"/>
          <w:sz w:val="28"/>
          <w:szCs w:val="28"/>
          <w:lang w:val="ro-RO"/>
        </w:rPr>
        <w:t xml:space="preserve"> </w:t>
      </w:r>
      <w:r w:rsidR="004860AE" w:rsidRPr="003454D7">
        <w:rPr>
          <w:color w:val="000000"/>
          <w:sz w:val="28"/>
          <w:szCs w:val="28"/>
          <w:lang w:val="ro-RO"/>
        </w:rPr>
        <w:t>se</w:t>
      </w:r>
      <w:r w:rsidR="006069B8" w:rsidRPr="003454D7">
        <w:rPr>
          <w:color w:val="000000"/>
          <w:sz w:val="28"/>
          <w:szCs w:val="28"/>
          <w:lang w:val="ro-RO"/>
        </w:rPr>
        <w:t xml:space="preserve"> </w:t>
      </w:r>
      <w:r w:rsidR="004860AE" w:rsidRPr="003454D7">
        <w:rPr>
          <w:color w:val="000000"/>
          <w:sz w:val="28"/>
          <w:szCs w:val="28"/>
          <w:lang w:val="ro-RO"/>
        </w:rPr>
        <w:t>produce</w:t>
      </w:r>
      <w:r w:rsidR="006069B8" w:rsidRPr="003454D7">
        <w:rPr>
          <w:color w:val="000000"/>
          <w:sz w:val="28"/>
          <w:szCs w:val="28"/>
          <w:lang w:val="ro-RO"/>
        </w:rPr>
        <w:t xml:space="preserve"> </w:t>
      </w:r>
      <w:r w:rsidR="004860AE" w:rsidRPr="003454D7">
        <w:rPr>
          <w:color w:val="000000"/>
          <w:sz w:val="28"/>
          <w:szCs w:val="28"/>
          <w:lang w:val="ro-RO"/>
        </w:rPr>
        <w:t>un</w:t>
      </w:r>
      <w:r w:rsidR="006069B8" w:rsidRPr="003454D7">
        <w:rPr>
          <w:color w:val="000000"/>
          <w:sz w:val="28"/>
          <w:szCs w:val="28"/>
          <w:lang w:val="ro-RO"/>
        </w:rPr>
        <w:t xml:space="preserve"> </w:t>
      </w:r>
      <w:r w:rsidR="004860AE" w:rsidRPr="003454D7">
        <w:rPr>
          <w:color w:val="000000"/>
          <w:sz w:val="28"/>
          <w:szCs w:val="28"/>
          <w:lang w:val="ro-RO"/>
        </w:rPr>
        <w:t>accident</w:t>
      </w:r>
      <w:r w:rsidR="006069B8" w:rsidRPr="003454D7">
        <w:rPr>
          <w:color w:val="000000"/>
          <w:sz w:val="28"/>
          <w:szCs w:val="28"/>
          <w:lang w:val="ro-RO"/>
        </w:rPr>
        <w:t xml:space="preserve"> </w:t>
      </w:r>
      <w:r w:rsidR="004860AE" w:rsidRPr="003454D7">
        <w:rPr>
          <w:color w:val="000000"/>
          <w:sz w:val="28"/>
          <w:szCs w:val="28"/>
          <w:lang w:val="ro-RO"/>
        </w:rPr>
        <w:t>major</w:t>
      </w:r>
      <w:r w:rsidR="006069B8" w:rsidRPr="003454D7">
        <w:rPr>
          <w:color w:val="000000"/>
          <w:sz w:val="28"/>
          <w:szCs w:val="28"/>
          <w:lang w:val="ro-RO"/>
        </w:rPr>
        <w:t xml:space="preserve"> </w:t>
      </w:r>
      <w:r w:rsidR="004860AE" w:rsidRPr="003454D7">
        <w:rPr>
          <w:color w:val="000000"/>
          <w:sz w:val="28"/>
          <w:szCs w:val="28"/>
          <w:lang w:val="ro-RO"/>
        </w:rPr>
        <w:t>cu</w:t>
      </w:r>
      <w:r w:rsidR="006069B8" w:rsidRPr="003454D7">
        <w:rPr>
          <w:color w:val="000000"/>
          <w:sz w:val="28"/>
          <w:szCs w:val="28"/>
          <w:lang w:val="ro-RO"/>
        </w:rPr>
        <w:t xml:space="preserve"> </w:t>
      </w:r>
      <w:r w:rsidR="004860AE" w:rsidRPr="003454D7">
        <w:rPr>
          <w:color w:val="000000"/>
          <w:sz w:val="28"/>
          <w:szCs w:val="28"/>
          <w:lang w:val="ro-RO"/>
        </w:rPr>
        <w:t>posibile</w:t>
      </w:r>
      <w:r w:rsidR="006069B8" w:rsidRPr="003454D7">
        <w:rPr>
          <w:color w:val="000000"/>
          <w:sz w:val="28"/>
          <w:szCs w:val="28"/>
          <w:lang w:val="ro-RO"/>
        </w:rPr>
        <w:t xml:space="preserve"> </w:t>
      </w:r>
      <w:r w:rsidR="004860AE" w:rsidRPr="003454D7">
        <w:rPr>
          <w:color w:val="000000"/>
          <w:sz w:val="28"/>
          <w:szCs w:val="28"/>
          <w:lang w:val="ro-RO"/>
        </w:rPr>
        <w:t>consecin</w:t>
      </w:r>
      <w:r w:rsidR="009F59C0" w:rsidRPr="003454D7">
        <w:rPr>
          <w:color w:val="000000"/>
          <w:sz w:val="28"/>
          <w:szCs w:val="28"/>
          <w:lang w:val="ro-RO"/>
        </w:rPr>
        <w:t>ț</w:t>
      </w:r>
      <w:r w:rsidR="004860AE" w:rsidRPr="003454D7">
        <w:rPr>
          <w:color w:val="000000"/>
          <w:sz w:val="28"/>
          <w:szCs w:val="28"/>
          <w:lang w:val="ro-RO"/>
        </w:rPr>
        <w:t>e</w:t>
      </w:r>
      <w:r w:rsidR="006069B8" w:rsidRPr="003454D7">
        <w:rPr>
          <w:color w:val="000000"/>
          <w:sz w:val="28"/>
          <w:szCs w:val="28"/>
          <w:lang w:val="ro-RO"/>
        </w:rPr>
        <w:t xml:space="preserve"> </w:t>
      </w:r>
      <w:r w:rsidR="004860AE" w:rsidRPr="003454D7">
        <w:rPr>
          <w:color w:val="000000"/>
          <w:sz w:val="28"/>
          <w:szCs w:val="28"/>
          <w:lang w:val="ro-RO"/>
        </w:rPr>
        <w:t>transfrontaliere.</w:t>
      </w:r>
    </w:p>
    <w:p w14:paraId="3FD602B8" w14:textId="77777777" w:rsidR="004860AE" w:rsidRPr="003454D7" w:rsidRDefault="004860AE" w:rsidP="00E8417F">
      <w:pPr>
        <w:spacing w:before="60" w:after="60"/>
        <w:ind w:firstLine="567"/>
        <w:rPr>
          <w:b/>
          <w:color w:val="000000"/>
          <w:sz w:val="28"/>
          <w:szCs w:val="28"/>
          <w:lang w:val="ro-RO"/>
        </w:rPr>
      </w:pPr>
      <w:r w:rsidRPr="003454D7">
        <w:rPr>
          <w:b/>
          <w:color w:val="000000"/>
          <w:sz w:val="28"/>
          <w:szCs w:val="28"/>
          <w:lang w:val="ro-RO"/>
        </w:rPr>
        <w:t>8.</w:t>
      </w:r>
      <w:r w:rsidR="006069B8" w:rsidRPr="003454D7">
        <w:rPr>
          <w:b/>
          <w:color w:val="000000"/>
          <w:sz w:val="28"/>
          <w:szCs w:val="28"/>
          <w:lang w:val="ro-RO"/>
        </w:rPr>
        <w:t xml:space="preserve"> </w:t>
      </w:r>
      <w:r w:rsidRPr="003454D7">
        <w:rPr>
          <w:b/>
          <w:color w:val="000000"/>
          <w:sz w:val="28"/>
          <w:szCs w:val="28"/>
          <w:lang w:val="ro-RO"/>
        </w:rPr>
        <w:t>Informarea</w:t>
      </w:r>
      <w:r w:rsidR="006069B8" w:rsidRPr="003454D7">
        <w:rPr>
          <w:b/>
          <w:color w:val="000000"/>
          <w:sz w:val="28"/>
          <w:szCs w:val="28"/>
          <w:lang w:val="ro-RO"/>
        </w:rPr>
        <w:t xml:space="preserve"> </w:t>
      </w:r>
      <w:r w:rsidRPr="003454D7">
        <w:rPr>
          <w:b/>
          <w:color w:val="000000"/>
          <w:sz w:val="28"/>
          <w:szCs w:val="28"/>
          <w:lang w:val="ro-RO"/>
        </w:rPr>
        <w:t>publicului</w:t>
      </w:r>
      <w:r w:rsidR="006069B8" w:rsidRPr="003454D7">
        <w:rPr>
          <w:b/>
          <w:color w:val="000000"/>
          <w:sz w:val="28"/>
          <w:szCs w:val="28"/>
          <w:lang w:val="ro-RO"/>
        </w:rPr>
        <w:t xml:space="preserve"> </w:t>
      </w:r>
      <w:r w:rsidR="009F59C0" w:rsidRPr="003454D7">
        <w:rPr>
          <w:b/>
          <w:color w:val="000000"/>
          <w:sz w:val="28"/>
          <w:szCs w:val="28"/>
          <w:lang w:val="ro-RO"/>
        </w:rPr>
        <w:t>ș</w:t>
      </w:r>
      <w:r w:rsidRPr="003454D7">
        <w:rPr>
          <w:b/>
          <w:color w:val="000000"/>
          <w:sz w:val="28"/>
          <w:szCs w:val="28"/>
          <w:lang w:val="ro-RO"/>
        </w:rPr>
        <w:t>i</w:t>
      </w:r>
      <w:r w:rsidR="006069B8" w:rsidRPr="003454D7">
        <w:rPr>
          <w:b/>
          <w:color w:val="000000"/>
          <w:sz w:val="28"/>
          <w:szCs w:val="28"/>
          <w:lang w:val="ro-RO"/>
        </w:rPr>
        <w:t xml:space="preserve"> </w:t>
      </w:r>
      <w:r w:rsidRPr="003454D7">
        <w:rPr>
          <w:b/>
          <w:color w:val="000000"/>
          <w:sz w:val="28"/>
          <w:szCs w:val="28"/>
          <w:lang w:val="ro-RO"/>
        </w:rPr>
        <w:t>mass-media</w:t>
      </w:r>
      <w:r w:rsidR="001C121F" w:rsidRPr="003454D7">
        <w:rPr>
          <w:b/>
          <w:color w:val="000000"/>
          <w:sz w:val="28"/>
          <w:szCs w:val="28"/>
          <w:lang w:val="ro-RO"/>
        </w:rPr>
        <w:t>.</w:t>
      </w:r>
    </w:p>
    <w:p w14:paraId="10331F0B" w14:textId="77777777" w:rsidR="004860AE" w:rsidRPr="003454D7" w:rsidRDefault="001C121F"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004860AE" w:rsidRPr="003454D7">
        <w:rPr>
          <w:color w:val="000000"/>
          <w:sz w:val="28"/>
          <w:szCs w:val="28"/>
          <w:lang w:val="ro-RO"/>
        </w:rPr>
        <w:t>Se</w:t>
      </w:r>
      <w:r w:rsidR="006069B8" w:rsidRPr="003454D7">
        <w:rPr>
          <w:color w:val="000000"/>
          <w:sz w:val="28"/>
          <w:szCs w:val="28"/>
          <w:lang w:val="ro-RO"/>
        </w:rPr>
        <w:t xml:space="preserve"> </w:t>
      </w:r>
      <w:r w:rsidR="004860AE" w:rsidRPr="003454D7">
        <w:rPr>
          <w:color w:val="000000"/>
          <w:sz w:val="28"/>
          <w:szCs w:val="28"/>
          <w:lang w:val="ro-RO"/>
        </w:rPr>
        <w:t>stabilesc</w:t>
      </w:r>
      <w:r w:rsidR="006069B8" w:rsidRPr="003454D7">
        <w:rPr>
          <w:color w:val="000000"/>
          <w:sz w:val="28"/>
          <w:szCs w:val="28"/>
          <w:lang w:val="ro-RO"/>
        </w:rPr>
        <w:t xml:space="preserve"> </w:t>
      </w:r>
      <w:r w:rsidR="004860AE" w:rsidRPr="003454D7">
        <w:rPr>
          <w:color w:val="000000"/>
          <w:sz w:val="28"/>
          <w:szCs w:val="28"/>
          <w:lang w:val="ro-RO"/>
        </w:rPr>
        <w:t>măsuri</w:t>
      </w:r>
      <w:r w:rsidR="006069B8" w:rsidRPr="003454D7">
        <w:rPr>
          <w:color w:val="000000"/>
          <w:sz w:val="28"/>
          <w:szCs w:val="28"/>
          <w:lang w:val="ro-RO"/>
        </w:rPr>
        <w:t xml:space="preserve"> </w:t>
      </w:r>
      <w:r w:rsidR="004860AE" w:rsidRPr="003454D7">
        <w:rPr>
          <w:color w:val="000000"/>
          <w:sz w:val="28"/>
          <w:szCs w:val="28"/>
          <w:lang w:val="ro-RO"/>
        </w:rPr>
        <w:t>pentru</w:t>
      </w:r>
      <w:r w:rsidR="006069B8" w:rsidRPr="003454D7">
        <w:rPr>
          <w:color w:val="000000"/>
          <w:sz w:val="28"/>
          <w:szCs w:val="28"/>
          <w:lang w:val="ro-RO"/>
        </w:rPr>
        <w:t xml:space="preserve"> </w:t>
      </w:r>
      <w:r w:rsidR="004860AE" w:rsidRPr="003454D7">
        <w:rPr>
          <w:color w:val="000000"/>
          <w:sz w:val="28"/>
          <w:szCs w:val="28"/>
          <w:lang w:val="ro-RO"/>
        </w:rPr>
        <w:t>punerea</w:t>
      </w:r>
      <w:r w:rsidR="006069B8" w:rsidRPr="003454D7">
        <w:rPr>
          <w:color w:val="000000"/>
          <w:sz w:val="28"/>
          <w:szCs w:val="28"/>
          <w:lang w:val="ro-RO"/>
        </w:rPr>
        <w:t xml:space="preserve"> </w:t>
      </w:r>
      <w:r w:rsidR="004860AE" w:rsidRPr="003454D7">
        <w:rPr>
          <w:color w:val="000000"/>
          <w:sz w:val="28"/>
          <w:szCs w:val="28"/>
          <w:lang w:val="ro-RO"/>
        </w:rPr>
        <w:t>la</w:t>
      </w:r>
      <w:r w:rsidR="006069B8" w:rsidRPr="003454D7">
        <w:rPr>
          <w:color w:val="000000"/>
          <w:sz w:val="28"/>
          <w:szCs w:val="28"/>
          <w:lang w:val="ro-RO"/>
        </w:rPr>
        <w:t xml:space="preserve"> </w:t>
      </w:r>
      <w:r w:rsidR="004860AE" w:rsidRPr="003454D7">
        <w:rPr>
          <w:color w:val="000000"/>
          <w:sz w:val="28"/>
          <w:szCs w:val="28"/>
          <w:lang w:val="ro-RO"/>
        </w:rPr>
        <w:t>dispozi</w:t>
      </w:r>
      <w:r w:rsidR="009F59C0" w:rsidRPr="003454D7">
        <w:rPr>
          <w:color w:val="000000"/>
          <w:sz w:val="28"/>
          <w:szCs w:val="28"/>
          <w:lang w:val="ro-RO"/>
        </w:rPr>
        <w:t>ț</w:t>
      </w:r>
      <w:r w:rsidR="004860AE" w:rsidRPr="003454D7">
        <w:rPr>
          <w:color w:val="000000"/>
          <w:sz w:val="28"/>
          <w:szCs w:val="28"/>
          <w:lang w:val="ro-RO"/>
        </w:rPr>
        <w:t>ia</w:t>
      </w:r>
      <w:r w:rsidR="006069B8" w:rsidRPr="003454D7">
        <w:rPr>
          <w:color w:val="000000"/>
          <w:sz w:val="28"/>
          <w:szCs w:val="28"/>
          <w:lang w:val="ro-RO"/>
        </w:rPr>
        <w:t xml:space="preserve"> </w:t>
      </w:r>
      <w:r w:rsidR="004860AE" w:rsidRPr="003454D7">
        <w:rPr>
          <w:color w:val="000000"/>
          <w:sz w:val="28"/>
          <w:szCs w:val="28"/>
          <w:lang w:val="ro-RO"/>
        </w:rPr>
        <w:t>publicului,</w:t>
      </w:r>
      <w:r w:rsidR="006069B8" w:rsidRPr="003454D7">
        <w:rPr>
          <w:color w:val="000000"/>
          <w:sz w:val="28"/>
          <w:szCs w:val="28"/>
          <w:lang w:val="ro-RO"/>
        </w:rPr>
        <w:t xml:space="preserve"> </w:t>
      </w:r>
      <w:r w:rsidR="004860AE" w:rsidRPr="003454D7">
        <w:rPr>
          <w:color w:val="000000"/>
          <w:sz w:val="28"/>
          <w:szCs w:val="28"/>
          <w:lang w:val="ro-RO"/>
        </w:rPr>
        <w:t>precum</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a</w:t>
      </w:r>
      <w:r w:rsidR="006069B8" w:rsidRPr="003454D7">
        <w:rPr>
          <w:color w:val="000000"/>
          <w:sz w:val="28"/>
          <w:szCs w:val="28"/>
          <w:lang w:val="ro-RO"/>
        </w:rPr>
        <w:t xml:space="preserve"> </w:t>
      </w:r>
      <w:r w:rsidR="004860AE" w:rsidRPr="003454D7">
        <w:rPr>
          <w:color w:val="000000"/>
          <w:sz w:val="28"/>
          <w:szCs w:val="28"/>
          <w:lang w:val="ro-RO"/>
        </w:rPr>
        <w:t>oricăror</w:t>
      </w:r>
      <w:r w:rsidR="006069B8" w:rsidRPr="003454D7">
        <w:rPr>
          <w:color w:val="000000"/>
          <w:sz w:val="28"/>
          <w:szCs w:val="28"/>
          <w:lang w:val="ro-RO"/>
        </w:rPr>
        <w:t xml:space="preserve"> </w:t>
      </w:r>
      <w:r w:rsidR="004860AE" w:rsidRPr="003454D7">
        <w:rPr>
          <w:color w:val="000000"/>
          <w:sz w:val="28"/>
          <w:szCs w:val="28"/>
          <w:lang w:val="ro-RO"/>
        </w:rPr>
        <w:t>amplasamente</w:t>
      </w:r>
      <w:r w:rsidR="006069B8" w:rsidRPr="003454D7">
        <w:rPr>
          <w:color w:val="000000"/>
          <w:sz w:val="28"/>
          <w:szCs w:val="28"/>
          <w:lang w:val="ro-RO"/>
        </w:rPr>
        <w:t xml:space="preserve"> </w:t>
      </w:r>
      <w:r w:rsidR="004860AE" w:rsidRPr="003454D7">
        <w:rPr>
          <w:color w:val="000000"/>
          <w:sz w:val="28"/>
          <w:szCs w:val="28"/>
          <w:lang w:val="ro-RO"/>
        </w:rPr>
        <w:t>învecinate</w:t>
      </w:r>
      <w:r w:rsidR="006069B8" w:rsidRPr="003454D7">
        <w:rPr>
          <w:color w:val="000000"/>
          <w:sz w:val="28"/>
          <w:szCs w:val="28"/>
          <w:lang w:val="ro-RO"/>
        </w:rPr>
        <w:t xml:space="preserve"> </w:t>
      </w:r>
      <w:r w:rsidR="004860AE" w:rsidRPr="003454D7">
        <w:rPr>
          <w:color w:val="000000"/>
          <w:sz w:val="28"/>
          <w:szCs w:val="28"/>
          <w:lang w:val="ro-RO"/>
        </w:rPr>
        <w:t>sau</w:t>
      </w:r>
      <w:r w:rsidR="006069B8" w:rsidRPr="003454D7">
        <w:rPr>
          <w:color w:val="000000"/>
          <w:sz w:val="28"/>
          <w:szCs w:val="28"/>
          <w:lang w:val="ro-RO"/>
        </w:rPr>
        <w:t xml:space="preserve"> </w:t>
      </w:r>
      <w:r w:rsidR="004860AE" w:rsidRPr="003454D7">
        <w:rPr>
          <w:color w:val="000000"/>
          <w:sz w:val="28"/>
          <w:szCs w:val="28"/>
          <w:lang w:val="ro-RO"/>
        </w:rPr>
        <w:t>situri</w:t>
      </w:r>
      <w:r w:rsidR="006069B8" w:rsidRPr="003454D7">
        <w:rPr>
          <w:color w:val="000000"/>
          <w:sz w:val="28"/>
          <w:szCs w:val="28"/>
          <w:lang w:val="ro-RO"/>
        </w:rPr>
        <w:t xml:space="preserve"> </w:t>
      </w:r>
      <w:r w:rsidR="004860AE" w:rsidRPr="003454D7">
        <w:rPr>
          <w:color w:val="000000"/>
          <w:sz w:val="28"/>
          <w:szCs w:val="28"/>
          <w:lang w:val="ro-RO"/>
        </w:rPr>
        <w:t>care</w:t>
      </w:r>
      <w:r w:rsidR="006069B8" w:rsidRPr="003454D7">
        <w:rPr>
          <w:color w:val="000000"/>
          <w:sz w:val="28"/>
          <w:szCs w:val="28"/>
          <w:lang w:val="ro-RO"/>
        </w:rPr>
        <w:t xml:space="preserve"> </w:t>
      </w:r>
      <w:r w:rsidR="004860AE" w:rsidRPr="003454D7">
        <w:rPr>
          <w:color w:val="000000"/>
          <w:sz w:val="28"/>
          <w:szCs w:val="28"/>
          <w:lang w:val="ro-RO"/>
        </w:rPr>
        <w:t>nu</w:t>
      </w:r>
      <w:r w:rsidR="006069B8" w:rsidRPr="003454D7">
        <w:rPr>
          <w:color w:val="000000"/>
          <w:sz w:val="28"/>
          <w:szCs w:val="28"/>
          <w:lang w:val="ro-RO"/>
        </w:rPr>
        <w:t xml:space="preserve"> </w:t>
      </w:r>
      <w:r w:rsidR="004860AE" w:rsidRPr="003454D7">
        <w:rPr>
          <w:color w:val="000000"/>
          <w:sz w:val="28"/>
          <w:szCs w:val="28"/>
          <w:lang w:val="ro-RO"/>
        </w:rPr>
        <w:t>intră</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domeniul</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a</w:t>
      </w:r>
      <w:r w:rsidR="00B51D50" w:rsidRPr="003454D7">
        <w:rPr>
          <w:color w:val="000000"/>
          <w:sz w:val="28"/>
          <w:szCs w:val="28"/>
          <w:lang w:val="ro-RO"/>
        </w:rPr>
        <w:t>plicare</w:t>
      </w:r>
      <w:r w:rsidR="006069B8" w:rsidRPr="003454D7">
        <w:rPr>
          <w:color w:val="000000"/>
          <w:sz w:val="28"/>
          <w:szCs w:val="28"/>
          <w:lang w:val="ro-RO"/>
        </w:rPr>
        <w:t xml:space="preserve"> </w:t>
      </w:r>
      <w:r w:rsidR="00B51D50" w:rsidRPr="003454D7">
        <w:rPr>
          <w:color w:val="000000"/>
          <w:sz w:val="28"/>
          <w:szCs w:val="28"/>
          <w:lang w:val="ro-RO"/>
        </w:rPr>
        <w:t>a</w:t>
      </w:r>
      <w:r w:rsidR="006069B8" w:rsidRPr="003454D7">
        <w:rPr>
          <w:color w:val="000000"/>
          <w:sz w:val="28"/>
          <w:szCs w:val="28"/>
          <w:lang w:val="ro-RO"/>
        </w:rPr>
        <w:t xml:space="preserve"> </w:t>
      </w:r>
      <w:r w:rsidR="00B51D50" w:rsidRPr="003454D7">
        <w:rPr>
          <w:color w:val="000000"/>
          <w:sz w:val="28"/>
          <w:szCs w:val="28"/>
          <w:lang w:val="ro-RO"/>
        </w:rPr>
        <w:t>Legii</w:t>
      </w:r>
      <w:r w:rsidR="006069B8" w:rsidRPr="003454D7">
        <w:rPr>
          <w:color w:val="000000"/>
          <w:sz w:val="28"/>
          <w:szCs w:val="28"/>
          <w:lang w:val="ro-RO"/>
        </w:rPr>
        <w:t xml:space="preserve"> </w:t>
      </w:r>
      <w:r w:rsidR="00B51D50" w:rsidRPr="003454D7">
        <w:rPr>
          <w:color w:val="000000"/>
          <w:sz w:val="28"/>
          <w:szCs w:val="28"/>
          <w:lang w:val="ro-RO"/>
        </w:rPr>
        <w:t>nr.</w:t>
      </w:r>
      <w:r w:rsidR="006069B8" w:rsidRPr="003454D7">
        <w:rPr>
          <w:color w:val="000000"/>
          <w:sz w:val="28"/>
          <w:szCs w:val="28"/>
          <w:lang w:val="ro-RO"/>
        </w:rPr>
        <w:t xml:space="preserve"> </w:t>
      </w:r>
      <w:r w:rsidR="00B51D50" w:rsidRPr="003454D7">
        <w:rPr>
          <w:color w:val="000000"/>
          <w:sz w:val="28"/>
          <w:szCs w:val="28"/>
          <w:lang w:val="ro-RO"/>
        </w:rPr>
        <w:t>108/2020</w:t>
      </w:r>
      <w:r w:rsidR="004860AE" w:rsidRPr="003454D7">
        <w:rPr>
          <w:color w:val="000000"/>
          <w:sz w:val="28"/>
          <w:szCs w:val="28"/>
          <w:lang w:val="ro-RO"/>
        </w:rPr>
        <w:t>,</w:t>
      </w:r>
      <w:r w:rsidR="006069B8" w:rsidRPr="003454D7">
        <w:rPr>
          <w:color w:val="000000"/>
          <w:sz w:val="28"/>
          <w:szCs w:val="28"/>
          <w:lang w:val="ro-RO"/>
        </w:rPr>
        <w:t xml:space="preserve"> </w:t>
      </w:r>
      <w:r w:rsidR="00B51D50" w:rsidRPr="003454D7">
        <w:rPr>
          <w:color w:val="000000"/>
          <w:sz w:val="28"/>
          <w:szCs w:val="28"/>
          <w:lang w:val="ro-RO"/>
        </w:rPr>
        <w:t>a</w:t>
      </w:r>
      <w:r w:rsidR="006069B8" w:rsidRPr="003454D7">
        <w:rPr>
          <w:color w:val="000000"/>
          <w:sz w:val="28"/>
          <w:szCs w:val="28"/>
          <w:lang w:val="ro-RO"/>
        </w:rPr>
        <w:t xml:space="preserve"> </w:t>
      </w:r>
      <w:r w:rsidR="004860AE" w:rsidRPr="003454D7">
        <w:rPr>
          <w:color w:val="000000"/>
          <w:sz w:val="28"/>
          <w:szCs w:val="28"/>
          <w:lang w:val="ro-RO"/>
        </w:rPr>
        <w:t>informa</w:t>
      </w:r>
      <w:r w:rsidR="009F59C0" w:rsidRPr="003454D7">
        <w:rPr>
          <w:color w:val="000000"/>
          <w:sz w:val="28"/>
          <w:szCs w:val="28"/>
          <w:lang w:val="ro-RO"/>
        </w:rPr>
        <w:t>ț</w:t>
      </w:r>
      <w:r w:rsidR="004860AE" w:rsidRPr="003454D7">
        <w:rPr>
          <w:color w:val="000000"/>
          <w:sz w:val="28"/>
          <w:szCs w:val="28"/>
          <w:lang w:val="ro-RO"/>
        </w:rPr>
        <w:t>ii</w:t>
      </w:r>
      <w:r w:rsidR="00B51D50" w:rsidRPr="003454D7">
        <w:rPr>
          <w:color w:val="000000"/>
          <w:sz w:val="28"/>
          <w:szCs w:val="28"/>
          <w:lang w:val="ro-RO"/>
        </w:rPr>
        <w:t>lor</w:t>
      </w:r>
      <w:r w:rsidR="006069B8" w:rsidRPr="003454D7">
        <w:rPr>
          <w:color w:val="000000"/>
          <w:sz w:val="28"/>
          <w:szCs w:val="28"/>
          <w:lang w:val="ro-RO"/>
        </w:rPr>
        <w:t xml:space="preserve"> </w:t>
      </w:r>
      <w:r w:rsidR="004860AE" w:rsidRPr="003454D7">
        <w:rPr>
          <w:color w:val="000000"/>
          <w:sz w:val="28"/>
          <w:szCs w:val="28"/>
          <w:lang w:val="ro-RO"/>
        </w:rPr>
        <w:t>specifice</w:t>
      </w:r>
      <w:r w:rsidR="006069B8" w:rsidRPr="003454D7">
        <w:rPr>
          <w:color w:val="000000"/>
          <w:sz w:val="28"/>
          <w:szCs w:val="28"/>
          <w:lang w:val="ro-RO"/>
        </w:rPr>
        <w:t xml:space="preserve"> </w:t>
      </w:r>
      <w:r w:rsidR="004860AE" w:rsidRPr="003454D7">
        <w:rPr>
          <w:color w:val="000000"/>
          <w:sz w:val="28"/>
          <w:szCs w:val="28"/>
          <w:lang w:val="ro-RO"/>
        </w:rPr>
        <w:t>referitoare</w:t>
      </w:r>
      <w:r w:rsidR="006069B8" w:rsidRPr="003454D7">
        <w:rPr>
          <w:color w:val="000000"/>
          <w:sz w:val="28"/>
          <w:szCs w:val="28"/>
          <w:lang w:val="ro-RO"/>
        </w:rPr>
        <w:t xml:space="preserve"> </w:t>
      </w:r>
      <w:r w:rsidR="004860AE" w:rsidRPr="003454D7">
        <w:rPr>
          <w:color w:val="000000"/>
          <w:sz w:val="28"/>
          <w:szCs w:val="28"/>
          <w:lang w:val="ro-RO"/>
        </w:rPr>
        <w:t>la</w:t>
      </w:r>
      <w:r w:rsidR="006069B8" w:rsidRPr="003454D7">
        <w:rPr>
          <w:color w:val="000000"/>
          <w:sz w:val="28"/>
          <w:szCs w:val="28"/>
          <w:lang w:val="ro-RO"/>
        </w:rPr>
        <w:t xml:space="preserve"> </w:t>
      </w:r>
      <w:r w:rsidR="004860AE" w:rsidRPr="003454D7">
        <w:rPr>
          <w:color w:val="000000"/>
          <w:sz w:val="28"/>
          <w:szCs w:val="28"/>
          <w:lang w:val="ro-RO"/>
        </w:rPr>
        <w:t>accident</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la</w:t>
      </w:r>
      <w:r w:rsidR="006069B8" w:rsidRPr="003454D7">
        <w:rPr>
          <w:color w:val="000000"/>
          <w:sz w:val="28"/>
          <w:szCs w:val="28"/>
          <w:lang w:val="ro-RO"/>
        </w:rPr>
        <w:t xml:space="preserve"> </w:t>
      </w:r>
      <w:r w:rsidR="004860AE" w:rsidRPr="003454D7">
        <w:rPr>
          <w:color w:val="000000"/>
          <w:sz w:val="28"/>
          <w:szCs w:val="28"/>
          <w:lang w:val="ro-RO"/>
        </w:rPr>
        <w:t>conduita</w:t>
      </w:r>
      <w:r w:rsidR="006069B8" w:rsidRPr="003454D7">
        <w:rPr>
          <w:color w:val="000000"/>
          <w:sz w:val="28"/>
          <w:szCs w:val="28"/>
          <w:lang w:val="ro-RO"/>
        </w:rPr>
        <w:t xml:space="preserve"> </w:t>
      </w:r>
      <w:r w:rsidR="004860AE" w:rsidRPr="003454D7">
        <w:rPr>
          <w:color w:val="000000"/>
          <w:sz w:val="28"/>
          <w:szCs w:val="28"/>
          <w:lang w:val="ro-RO"/>
        </w:rPr>
        <w:t>care</w:t>
      </w:r>
      <w:r w:rsidR="006069B8" w:rsidRPr="003454D7">
        <w:rPr>
          <w:color w:val="000000"/>
          <w:sz w:val="28"/>
          <w:szCs w:val="28"/>
          <w:lang w:val="ro-RO"/>
        </w:rPr>
        <w:t xml:space="preserve"> </w:t>
      </w:r>
      <w:r w:rsidR="004860AE" w:rsidRPr="003454D7">
        <w:rPr>
          <w:color w:val="000000"/>
          <w:sz w:val="28"/>
          <w:szCs w:val="28"/>
          <w:lang w:val="ro-RO"/>
        </w:rPr>
        <w:t>ar</w:t>
      </w:r>
      <w:r w:rsidR="006069B8" w:rsidRPr="003454D7">
        <w:rPr>
          <w:color w:val="000000"/>
          <w:sz w:val="28"/>
          <w:szCs w:val="28"/>
          <w:lang w:val="ro-RO"/>
        </w:rPr>
        <w:t xml:space="preserve"> </w:t>
      </w:r>
      <w:r w:rsidR="004860AE" w:rsidRPr="003454D7">
        <w:rPr>
          <w:color w:val="000000"/>
          <w:sz w:val="28"/>
          <w:szCs w:val="28"/>
          <w:lang w:val="ro-RO"/>
        </w:rPr>
        <w:t>trebui</w:t>
      </w:r>
      <w:r w:rsidR="006069B8" w:rsidRPr="003454D7">
        <w:rPr>
          <w:color w:val="000000"/>
          <w:sz w:val="28"/>
          <w:szCs w:val="28"/>
          <w:lang w:val="ro-RO"/>
        </w:rPr>
        <w:t xml:space="preserve"> </w:t>
      </w:r>
      <w:r w:rsidR="004860AE" w:rsidRPr="003454D7">
        <w:rPr>
          <w:color w:val="000000"/>
          <w:sz w:val="28"/>
          <w:szCs w:val="28"/>
          <w:lang w:val="ro-RO"/>
        </w:rPr>
        <w:t>adoptată.</w:t>
      </w:r>
    </w:p>
    <w:p w14:paraId="143AA671" w14:textId="77777777" w:rsidR="004860AE" w:rsidRPr="003454D7" w:rsidRDefault="001C121F"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004860AE" w:rsidRPr="003454D7">
        <w:rPr>
          <w:color w:val="000000"/>
          <w:sz w:val="28"/>
          <w:szCs w:val="28"/>
          <w:lang w:val="ro-RO"/>
        </w:rPr>
        <w:t>Se</w:t>
      </w:r>
      <w:r w:rsidR="006069B8" w:rsidRPr="003454D7">
        <w:rPr>
          <w:color w:val="000000"/>
          <w:sz w:val="28"/>
          <w:szCs w:val="28"/>
          <w:lang w:val="ro-RO"/>
        </w:rPr>
        <w:t xml:space="preserve"> </w:t>
      </w:r>
      <w:r w:rsidR="004860AE" w:rsidRPr="003454D7">
        <w:rPr>
          <w:color w:val="000000"/>
          <w:sz w:val="28"/>
          <w:szCs w:val="28"/>
          <w:lang w:val="ro-RO"/>
        </w:rPr>
        <w:t>vor</w:t>
      </w:r>
      <w:r w:rsidR="006069B8" w:rsidRPr="003454D7">
        <w:rPr>
          <w:color w:val="000000"/>
          <w:sz w:val="28"/>
          <w:szCs w:val="28"/>
          <w:lang w:val="ro-RO"/>
        </w:rPr>
        <w:t xml:space="preserve"> </w:t>
      </w:r>
      <w:r w:rsidR="004860AE" w:rsidRPr="003454D7">
        <w:rPr>
          <w:color w:val="000000"/>
          <w:sz w:val="28"/>
          <w:szCs w:val="28"/>
          <w:lang w:val="ro-RO"/>
        </w:rPr>
        <w:t>întocmi</w:t>
      </w:r>
      <w:r w:rsidR="006069B8" w:rsidRPr="003454D7">
        <w:rPr>
          <w:color w:val="000000"/>
          <w:sz w:val="28"/>
          <w:szCs w:val="28"/>
          <w:lang w:val="ro-RO"/>
        </w:rPr>
        <w:t xml:space="preserve"> </w:t>
      </w:r>
      <w:r w:rsidR="004860AE" w:rsidRPr="003454D7">
        <w:rPr>
          <w:color w:val="000000"/>
          <w:sz w:val="28"/>
          <w:szCs w:val="28"/>
          <w:lang w:val="ro-RO"/>
        </w:rPr>
        <w:t>scurte</w:t>
      </w:r>
      <w:r w:rsidR="006069B8" w:rsidRPr="003454D7">
        <w:rPr>
          <w:color w:val="000000"/>
          <w:sz w:val="28"/>
          <w:szCs w:val="28"/>
          <w:lang w:val="ro-RO"/>
        </w:rPr>
        <w:t xml:space="preserve"> </w:t>
      </w:r>
      <w:r w:rsidR="004860AE" w:rsidRPr="003454D7">
        <w:rPr>
          <w:color w:val="000000"/>
          <w:sz w:val="28"/>
          <w:szCs w:val="28"/>
          <w:lang w:val="ro-RO"/>
        </w:rPr>
        <w:t>comunicate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presă</w:t>
      </w:r>
      <w:r w:rsidR="006069B8" w:rsidRPr="003454D7">
        <w:rPr>
          <w:color w:val="000000"/>
          <w:sz w:val="28"/>
          <w:szCs w:val="28"/>
          <w:lang w:val="ro-RO"/>
        </w:rPr>
        <w:t xml:space="preserve"> </w:t>
      </w:r>
      <w:r w:rsidR="004860AE" w:rsidRPr="003454D7">
        <w:rPr>
          <w:color w:val="000000"/>
          <w:sz w:val="28"/>
          <w:szCs w:val="28"/>
          <w:lang w:val="ro-RO"/>
        </w:rPr>
        <w:t>diferite,</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func</w:t>
      </w:r>
      <w:r w:rsidR="009F59C0" w:rsidRPr="003454D7">
        <w:rPr>
          <w:color w:val="000000"/>
          <w:sz w:val="28"/>
          <w:szCs w:val="28"/>
          <w:lang w:val="ro-RO"/>
        </w:rPr>
        <w:t>ț</w:t>
      </w:r>
      <w:r w:rsidR="004860AE" w:rsidRPr="003454D7">
        <w:rPr>
          <w:color w:val="000000"/>
          <w:sz w:val="28"/>
          <w:szCs w:val="28"/>
          <w:lang w:val="ro-RO"/>
        </w:rPr>
        <w:t>ie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momentul</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timp</w:t>
      </w:r>
      <w:r w:rsidR="006069B8" w:rsidRPr="003454D7">
        <w:rPr>
          <w:color w:val="000000"/>
          <w:sz w:val="28"/>
          <w:szCs w:val="28"/>
          <w:lang w:val="ro-RO"/>
        </w:rPr>
        <w:t xml:space="preserve"> </w:t>
      </w:r>
      <w:r w:rsidR="004860AE" w:rsidRPr="003454D7">
        <w:rPr>
          <w:color w:val="000000"/>
          <w:sz w:val="28"/>
          <w:szCs w:val="28"/>
          <w:lang w:val="ro-RO"/>
        </w:rPr>
        <w:t>al</w:t>
      </w:r>
      <w:r w:rsidR="006069B8" w:rsidRPr="003454D7">
        <w:rPr>
          <w:color w:val="000000"/>
          <w:sz w:val="28"/>
          <w:szCs w:val="28"/>
          <w:lang w:val="ro-RO"/>
        </w:rPr>
        <w:t xml:space="preserve"> </w:t>
      </w:r>
      <w:r w:rsidR="004860AE" w:rsidRPr="003454D7">
        <w:rPr>
          <w:color w:val="000000"/>
          <w:sz w:val="28"/>
          <w:szCs w:val="28"/>
          <w:lang w:val="ro-RO"/>
        </w:rPr>
        <w:t>desfă</w:t>
      </w:r>
      <w:r w:rsidR="009F59C0" w:rsidRPr="003454D7">
        <w:rPr>
          <w:color w:val="000000"/>
          <w:sz w:val="28"/>
          <w:szCs w:val="28"/>
          <w:lang w:val="ro-RO"/>
        </w:rPr>
        <w:t>ș</w:t>
      </w:r>
      <w:r w:rsidR="004860AE" w:rsidRPr="003454D7">
        <w:rPr>
          <w:color w:val="000000"/>
          <w:sz w:val="28"/>
          <w:szCs w:val="28"/>
          <w:lang w:val="ro-RO"/>
        </w:rPr>
        <w:t>urării</w:t>
      </w:r>
      <w:r w:rsidR="006069B8" w:rsidRPr="003454D7">
        <w:rPr>
          <w:color w:val="000000"/>
          <w:sz w:val="28"/>
          <w:szCs w:val="28"/>
          <w:lang w:val="ro-RO"/>
        </w:rPr>
        <w:t xml:space="preserve"> </w:t>
      </w:r>
      <w:r w:rsidR="004860AE" w:rsidRPr="003454D7">
        <w:rPr>
          <w:color w:val="000000"/>
          <w:sz w:val="28"/>
          <w:szCs w:val="28"/>
          <w:lang w:val="ro-RO"/>
        </w:rPr>
        <w:t>accidentului</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tipul</w:t>
      </w:r>
      <w:r w:rsidR="006069B8" w:rsidRPr="003454D7">
        <w:rPr>
          <w:color w:val="000000"/>
          <w:sz w:val="28"/>
          <w:szCs w:val="28"/>
          <w:lang w:val="ro-RO"/>
        </w:rPr>
        <w:t xml:space="preserve"> </w:t>
      </w:r>
      <w:r w:rsidR="004860AE" w:rsidRPr="003454D7">
        <w:rPr>
          <w:color w:val="000000"/>
          <w:sz w:val="28"/>
          <w:szCs w:val="28"/>
          <w:lang w:val="ro-RO"/>
        </w:rPr>
        <w:t>evenimentului:</w:t>
      </w:r>
      <w:r w:rsidR="006069B8" w:rsidRPr="003454D7">
        <w:rPr>
          <w:color w:val="000000"/>
          <w:sz w:val="28"/>
          <w:szCs w:val="28"/>
          <w:lang w:val="ro-RO"/>
        </w:rPr>
        <w:t xml:space="preserve"> </w:t>
      </w:r>
      <w:r w:rsidR="004860AE" w:rsidRPr="003454D7">
        <w:rPr>
          <w:color w:val="000000"/>
          <w:sz w:val="28"/>
          <w:szCs w:val="28"/>
          <w:lang w:val="ro-RO"/>
        </w:rPr>
        <w:t>dezvoltarea</w:t>
      </w:r>
      <w:r w:rsidR="006069B8" w:rsidRPr="003454D7">
        <w:rPr>
          <w:color w:val="000000"/>
          <w:sz w:val="28"/>
          <w:szCs w:val="28"/>
          <w:lang w:val="ro-RO"/>
        </w:rPr>
        <w:t xml:space="preserve"> </w:t>
      </w:r>
      <w:r w:rsidR="004860AE" w:rsidRPr="003454D7">
        <w:rPr>
          <w:color w:val="000000"/>
          <w:sz w:val="28"/>
          <w:szCs w:val="28"/>
          <w:lang w:val="ro-RO"/>
        </w:rPr>
        <w:t>incidentului,</w:t>
      </w:r>
      <w:r w:rsidR="006069B8" w:rsidRPr="003454D7">
        <w:rPr>
          <w:color w:val="000000"/>
          <w:sz w:val="28"/>
          <w:szCs w:val="28"/>
          <w:lang w:val="ro-RO"/>
        </w:rPr>
        <w:t xml:space="preserve"> </w:t>
      </w:r>
      <w:r w:rsidR="004860AE" w:rsidRPr="003454D7">
        <w:rPr>
          <w:color w:val="000000"/>
          <w:sz w:val="28"/>
          <w:szCs w:val="28"/>
          <w:lang w:val="ro-RO"/>
        </w:rPr>
        <w:t>manifestarea</w:t>
      </w:r>
      <w:r w:rsidR="006069B8" w:rsidRPr="003454D7">
        <w:rPr>
          <w:color w:val="000000"/>
          <w:sz w:val="28"/>
          <w:szCs w:val="28"/>
          <w:lang w:val="ro-RO"/>
        </w:rPr>
        <w:t xml:space="preserve"> </w:t>
      </w:r>
      <w:r w:rsidR="004860AE" w:rsidRPr="003454D7">
        <w:rPr>
          <w:color w:val="000000"/>
          <w:sz w:val="28"/>
          <w:szCs w:val="28"/>
          <w:lang w:val="ro-RO"/>
        </w:rPr>
        <w:t>efectelor</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încetarea</w:t>
      </w:r>
      <w:r w:rsidR="006069B8" w:rsidRPr="003454D7">
        <w:rPr>
          <w:color w:val="000000"/>
          <w:sz w:val="28"/>
          <w:szCs w:val="28"/>
          <w:lang w:val="ro-RO"/>
        </w:rPr>
        <w:t xml:space="preserve"> </w:t>
      </w:r>
      <w:r w:rsidR="004860AE" w:rsidRPr="003454D7">
        <w:rPr>
          <w:color w:val="000000"/>
          <w:sz w:val="28"/>
          <w:szCs w:val="28"/>
          <w:lang w:val="ro-RO"/>
        </w:rPr>
        <w:t>urgen</w:t>
      </w:r>
      <w:r w:rsidR="009F59C0" w:rsidRPr="003454D7">
        <w:rPr>
          <w:color w:val="000000"/>
          <w:sz w:val="28"/>
          <w:szCs w:val="28"/>
          <w:lang w:val="ro-RO"/>
        </w:rPr>
        <w:t>ț</w:t>
      </w:r>
      <w:r w:rsidR="004860AE" w:rsidRPr="003454D7">
        <w:rPr>
          <w:color w:val="000000"/>
          <w:sz w:val="28"/>
          <w:szCs w:val="28"/>
          <w:lang w:val="ro-RO"/>
        </w:rPr>
        <w:t>ei.</w:t>
      </w:r>
    </w:p>
    <w:p w14:paraId="290FEE6E" w14:textId="77777777" w:rsidR="004860AE" w:rsidRPr="003454D7" w:rsidRDefault="001C121F"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004860AE" w:rsidRPr="003454D7">
        <w:rPr>
          <w:color w:val="000000"/>
          <w:sz w:val="28"/>
          <w:szCs w:val="28"/>
          <w:lang w:val="ro-RO"/>
        </w:rPr>
        <w:t>Acelea</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cerin</w:t>
      </w:r>
      <w:r w:rsidR="009F59C0" w:rsidRPr="003454D7">
        <w:rPr>
          <w:color w:val="000000"/>
          <w:sz w:val="28"/>
          <w:szCs w:val="28"/>
          <w:lang w:val="ro-RO"/>
        </w:rPr>
        <w:t>ț</w:t>
      </w:r>
      <w:r w:rsidR="004860AE" w:rsidRPr="003454D7">
        <w:rPr>
          <w:color w:val="000000"/>
          <w:sz w:val="28"/>
          <w:szCs w:val="28"/>
          <w:lang w:val="ro-RO"/>
        </w:rPr>
        <w:t>e</w:t>
      </w:r>
      <w:r w:rsidR="006069B8" w:rsidRPr="003454D7">
        <w:rPr>
          <w:color w:val="000000"/>
          <w:sz w:val="28"/>
          <w:szCs w:val="28"/>
          <w:lang w:val="ro-RO"/>
        </w:rPr>
        <w:t xml:space="preserve"> </w:t>
      </w:r>
      <w:r w:rsidR="004860AE" w:rsidRPr="003454D7">
        <w:rPr>
          <w:color w:val="000000"/>
          <w:sz w:val="28"/>
          <w:szCs w:val="28"/>
          <w:lang w:val="ro-RO"/>
        </w:rPr>
        <w:t>sunt</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pentru</w:t>
      </w:r>
      <w:r w:rsidR="006069B8" w:rsidRPr="003454D7">
        <w:rPr>
          <w:color w:val="000000"/>
          <w:sz w:val="28"/>
          <w:szCs w:val="28"/>
          <w:lang w:val="ro-RO"/>
        </w:rPr>
        <w:t xml:space="preserve"> </w:t>
      </w:r>
      <w:r w:rsidR="004860AE" w:rsidRPr="003454D7">
        <w:rPr>
          <w:color w:val="000000"/>
          <w:sz w:val="28"/>
          <w:szCs w:val="28"/>
          <w:lang w:val="ro-RO"/>
        </w:rPr>
        <w:t>alarmarea</w:t>
      </w:r>
      <w:r w:rsidR="006069B8" w:rsidRPr="003454D7">
        <w:rPr>
          <w:color w:val="000000"/>
          <w:sz w:val="28"/>
          <w:szCs w:val="28"/>
          <w:lang w:val="ro-RO"/>
        </w:rPr>
        <w:t xml:space="preserve"> </w:t>
      </w:r>
      <w:r w:rsidR="004860AE" w:rsidRPr="003454D7">
        <w:rPr>
          <w:color w:val="000000"/>
          <w:sz w:val="28"/>
          <w:szCs w:val="28"/>
          <w:lang w:val="ro-RO"/>
        </w:rPr>
        <w:t>popula</w:t>
      </w:r>
      <w:r w:rsidR="009F59C0" w:rsidRPr="003454D7">
        <w:rPr>
          <w:color w:val="000000"/>
          <w:sz w:val="28"/>
          <w:szCs w:val="28"/>
          <w:lang w:val="ro-RO"/>
        </w:rPr>
        <w:t>ț</w:t>
      </w:r>
      <w:r w:rsidR="004860AE" w:rsidRPr="003454D7">
        <w:rPr>
          <w:color w:val="000000"/>
          <w:sz w:val="28"/>
          <w:szCs w:val="28"/>
          <w:lang w:val="ro-RO"/>
        </w:rPr>
        <w:t>iei,</w:t>
      </w:r>
      <w:r w:rsidR="006069B8" w:rsidRPr="003454D7">
        <w:rPr>
          <w:color w:val="000000"/>
          <w:sz w:val="28"/>
          <w:szCs w:val="28"/>
          <w:lang w:val="ro-RO"/>
        </w:rPr>
        <w:t xml:space="preserve"> </w:t>
      </w:r>
      <w:r w:rsidR="004860AE" w:rsidRPr="003454D7">
        <w:rPr>
          <w:color w:val="000000"/>
          <w:sz w:val="28"/>
          <w:szCs w:val="28"/>
          <w:lang w:val="ro-RO"/>
        </w:rPr>
        <w:t>prin</w:t>
      </w:r>
      <w:r w:rsidR="006069B8" w:rsidRPr="003454D7">
        <w:rPr>
          <w:color w:val="000000"/>
          <w:sz w:val="28"/>
          <w:szCs w:val="28"/>
          <w:lang w:val="ro-RO"/>
        </w:rPr>
        <w:t xml:space="preserve"> </w:t>
      </w:r>
      <w:r w:rsidR="004860AE" w:rsidRPr="003454D7">
        <w:rPr>
          <w:color w:val="000000"/>
          <w:sz w:val="28"/>
          <w:szCs w:val="28"/>
          <w:lang w:val="ro-RO"/>
        </w:rPr>
        <w:t>elaborarea</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mesaje</w:t>
      </w:r>
      <w:r w:rsidR="006069B8" w:rsidRPr="003454D7">
        <w:rPr>
          <w:color w:val="000000"/>
          <w:sz w:val="28"/>
          <w:szCs w:val="28"/>
          <w:lang w:val="ro-RO"/>
        </w:rPr>
        <w:t xml:space="preserve"> </w:t>
      </w:r>
      <w:r w:rsidR="004860AE" w:rsidRPr="003454D7">
        <w:rPr>
          <w:color w:val="000000"/>
          <w:sz w:val="28"/>
          <w:szCs w:val="28"/>
          <w:lang w:val="ro-RO"/>
        </w:rPr>
        <w:t>clare</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scurte</w:t>
      </w:r>
      <w:r w:rsidR="006069B8" w:rsidRPr="003454D7">
        <w:rPr>
          <w:color w:val="000000"/>
          <w:sz w:val="28"/>
          <w:szCs w:val="28"/>
          <w:lang w:val="ro-RO"/>
        </w:rPr>
        <w:t xml:space="preserve"> </w:t>
      </w:r>
      <w:r w:rsidR="004860AE" w:rsidRPr="003454D7">
        <w:rPr>
          <w:color w:val="000000"/>
          <w:sz w:val="28"/>
          <w:szCs w:val="28"/>
          <w:lang w:val="ro-RO"/>
        </w:rPr>
        <w:t>ce</w:t>
      </w:r>
      <w:r w:rsidR="006069B8" w:rsidRPr="003454D7">
        <w:rPr>
          <w:color w:val="000000"/>
          <w:sz w:val="28"/>
          <w:szCs w:val="28"/>
          <w:lang w:val="ro-RO"/>
        </w:rPr>
        <w:t xml:space="preserve"> </w:t>
      </w:r>
      <w:r w:rsidR="004860AE" w:rsidRPr="003454D7">
        <w:rPr>
          <w:color w:val="000000"/>
          <w:sz w:val="28"/>
          <w:szCs w:val="28"/>
          <w:lang w:val="ro-RO"/>
        </w:rPr>
        <w:t>se</w:t>
      </w:r>
      <w:r w:rsidR="006069B8" w:rsidRPr="003454D7">
        <w:rPr>
          <w:color w:val="000000"/>
          <w:sz w:val="28"/>
          <w:szCs w:val="28"/>
          <w:lang w:val="ro-RO"/>
        </w:rPr>
        <w:t xml:space="preserve"> </w:t>
      </w:r>
      <w:r w:rsidR="004860AE" w:rsidRPr="003454D7">
        <w:rPr>
          <w:color w:val="000000"/>
          <w:sz w:val="28"/>
          <w:szCs w:val="28"/>
          <w:lang w:val="ro-RO"/>
        </w:rPr>
        <w:t>transmit</w:t>
      </w:r>
      <w:r w:rsidR="006069B8" w:rsidRPr="003454D7">
        <w:rPr>
          <w:color w:val="000000"/>
          <w:sz w:val="28"/>
          <w:szCs w:val="28"/>
          <w:lang w:val="ro-RO"/>
        </w:rPr>
        <w:t xml:space="preserve"> </w:t>
      </w:r>
      <w:r w:rsidR="004860AE" w:rsidRPr="003454D7">
        <w:rPr>
          <w:color w:val="000000"/>
          <w:sz w:val="28"/>
          <w:szCs w:val="28"/>
          <w:lang w:val="ro-RO"/>
        </w:rPr>
        <w:t>prin</w:t>
      </w:r>
      <w:r w:rsidR="006069B8" w:rsidRPr="003454D7">
        <w:rPr>
          <w:color w:val="000000"/>
          <w:sz w:val="28"/>
          <w:szCs w:val="28"/>
          <w:lang w:val="ro-RO"/>
        </w:rPr>
        <w:t xml:space="preserve"> </w:t>
      </w:r>
      <w:r w:rsidR="004860AE" w:rsidRPr="003454D7">
        <w:rPr>
          <w:color w:val="000000"/>
          <w:sz w:val="28"/>
          <w:szCs w:val="28"/>
          <w:lang w:val="ro-RO"/>
        </w:rPr>
        <w:t>intermediul</w:t>
      </w:r>
      <w:r w:rsidR="006069B8" w:rsidRPr="003454D7">
        <w:rPr>
          <w:color w:val="000000"/>
          <w:sz w:val="28"/>
          <w:szCs w:val="28"/>
          <w:lang w:val="ro-RO"/>
        </w:rPr>
        <w:t xml:space="preserve"> </w:t>
      </w:r>
      <w:r w:rsidR="004860AE" w:rsidRPr="003454D7">
        <w:rPr>
          <w:color w:val="000000"/>
          <w:sz w:val="28"/>
          <w:szCs w:val="28"/>
          <w:lang w:val="ro-RO"/>
        </w:rPr>
        <w:t>sirenelor</w:t>
      </w:r>
      <w:r w:rsidR="006069B8" w:rsidRPr="003454D7">
        <w:rPr>
          <w:color w:val="000000"/>
          <w:sz w:val="28"/>
          <w:szCs w:val="28"/>
          <w:lang w:val="ro-RO"/>
        </w:rPr>
        <w:t xml:space="preserve"> </w:t>
      </w:r>
      <w:r w:rsidR="004860AE" w:rsidRPr="003454D7">
        <w:rPr>
          <w:color w:val="000000"/>
          <w:sz w:val="28"/>
          <w:szCs w:val="28"/>
          <w:lang w:val="ro-RO"/>
        </w:rPr>
        <w:t>electronice</w:t>
      </w:r>
      <w:r w:rsidR="006069B8" w:rsidRPr="003454D7">
        <w:rPr>
          <w:color w:val="000000"/>
          <w:sz w:val="28"/>
          <w:szCs w:val="28"/>
          <w:lang w:val="ro-RO"/>
        </w:rPr>
        <w:t xml:space="preserve"> </w:t>
      </w:r>
      <w:r w:rsidR="004860AE" w:rsidRPr="003454D7">
        <w:rPr>
          <w:color w:val="000000"/>
          <w:sz w:val="28"/>
          <w:szCs w:val="28"/>
          <w:lang w:val="ro-RO"/>
        </w:rPr>
        <w:t>sau</w:t>
      </w:r>
      <w:r w:rsidR="006069B8" w:rsidRPr="003454D7">
        <w:rPr>
          <w:color w:val="000000"/>
          <w:sz w:val="28"/>
          <w:szCs w:val="28"/>
          <w:lang w:val="ro-RO"/>
        </w:rPr>
        <w:t xml:space="preserve"> </w:t>
      </w:r>
      <w:r w:rsidR="004860AE" w:rsidRPr="003454D7">
        <w:rPr>
          <w:color w:val="000000"/>
          <w:sz w:val="28"/>
          <w:szCs w:val="28"/>
          <w:lang w:val="ro-RO"/>
        </w:rPr>
        <w:t>sistemelor</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amplificare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pe</w:t>
      </w:r>
      <w:r w:rsidR="006069B8" w:rsidRPr="003454D7">
        <w:rPr>
          <w:color w:val="000000"/>
          <w:sz w:val="28"/>
          <w:szCs w:val="28"/>
          <w:lang w:val="ro-RO"/>
        </w:rPr>
        <w:t xml:space="preserve"> </w:t>
      </w:r>
      <w:r w:rsidR="004860AE" w:rsidRPr="003454D7">
        <w:rPr>
          <w:color w:val="000000"/>
          <w:sz w:val="28"/>
          <w:szCs w:val="28"/>
          <w:lang w:val="ro-RO"/>
        </w:rPr>
        <w:t>autospecialele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interven</w:t>
      </w:r>
      <w:r w:rsidR="009F59C0" w:rsidRPr="003454D7">
        <w:rPr>
          <w:color w:val="000000"/>
          <w:sz w:val="28"/>
          <w:szCs w:val="28"/>
          <w:lang w:val="ro-RO"/>
        </w:rPr>
        <w:t>ț</w:t>
      </w:r>
      <w:r w:rsidR="004860AE" w:rsidRPr="003454D7">
        <w:rPr>
          <w:color w:val="000000"/>
          <w:sz w:val="28"/>
          <w:szCs w:val="28"/>
          <w:lang w:val="ro-RO"/>
        </w:rPr>
        <w:t>ie.</w:t>
      </w:r>
    </w:p>
    <w:p w14:paraId="633AC056" w14:textId="77777777" w:rsidR="004860AE" w:rsidRPr="003454D7" w:rsidRDefault="004860AE" w:rsidP="00E8417F">
      <w:pPr>
        <w:spacing w:before="60" w:after="60"/>
        <w:ind w:firstLine="567"/>
        <w:rPr>
          <w:b/>
          <w:color w:val="000000"/>
          <w:sz w:val="28"/>
          <w:szCs w:val="28"/>
          <w:lang w:val="ro-RO"/>
        </w:rPr>
      </w:pPr>
      <w:r w:rsidRPr="003454D7">
        <w:rPr>
          <w:b/>
          <w:color w:val="000000"/>
          <w:sz w:val="28"/>
          <w:szCs w:val="28"/>
          <w:lang w:val="ro-RO"/>
        </w:rPr>
        <w:t>9.</w:t>
      </w:r>
      <w:r w:rsidR="006069B8" w:rsidRPr="003454D7">
        <w:rPr>
          <w:b/>
          <w:color w:val="000000"/>
          <w:sz w:val="28"/>
          <w:szCs w:val="28"/>
          <w:lang w:val="ro-RO"/>
        </w:rPr>
        <w:t xml:space="preserve"> </w:t>
      </w:r>
      <w:r w:rsidRPr="003454D7">
        <w:rPr>
          <w:b/>
          <w:color w:val="000000"/>
          <w:sz w:val="28"/>
          <w:szCs w:val="28"/>
          <w:lang w:val="ro-RO"/>
        </w:rPr>
        <w:t>Sec</w:t>
      </w:r>
      <w:r w:rsidR="009F59C0" w:rsidRPr="003454D7">
        <w:rPr>
          <w:b/>
          <w:color w:val="000000"/>
          <w:sz w:val="28"/>
          <w:szCs w:val="28"/>
          <w:lang w:val="ro-RO"/>
        </w:rPr>
        <w:t>ț</w:t>
      </w:r>
      <w:r w:rsidRPr="003454D7">
        <w:rPr>
          <w:b/>
          <w:color w:val="000000"/>
          <w:sz w:val="28"/>
          <w:szCs w:val="28"/>
          <w:lang w:val="ro-RO"/>
        </w:rPr>
        <w:t>iunea</w:t>
      </w:r>
      <w:r w:rsidR="006069B8" w:rsidRPr="003454D7">
        <w:rPr>
          <w:b/>
          <w:color w:val="000000"/>
          <w:sz w:val="28"/>
          <w:szCs w:val="28"/>
          <w:lang w:val="ro-RO"/>
        </w:rPr>
        <w:t xml:space="preserve"> </w:t>
      </w:r>
      <w:r w:rsidRPr="003454D7">
        <w:rPr>
          <w:b/>
          <w:color w:val="000000"/>
          <w:sz w:val="28"/>
          <w:szCs w:val="28"/>
          <w:lang w:val="ro-RO"/>
        </w:rPr>
        <w:t>cartografică</w:t>
      </w:r>
      <w:r w:rsidR="00B45C83" w:rsidRPr="003454D7">
        <w:rPr>
          <w:b/>
          <w:color w:val="000000"/>
          <w:sz w:val="28"/>
          <w:szCs w:val="28"/>
          <w:lang w:val="ro-RO"/>
        </w:rPr>
        <w:t>.</w:t>
      </w:r>
    </w:p>
    <w:p w14:paraId="5FF17CEE" w14:textId="77777777" w:rsidR="004860AE" w:rsidRPr="003454D7" w:rsidRDefault="00B45C83" w:rsidP="00E8417F">
      <w:pPr>
        <w:spacing w:before="60" w:after="60"/>
        <w:ind w:firstLine="567"/>
        <w:rPr>
          <w:color w:val="000000"/>
          <w:sz w:val="28"/>
          <w:szCs w:val="28"/>
          <w:lang w:val="ro-RO"/>
        </w:rPr>
      </w:pPr>
      <w:r w:rsidRPr="003454D7">
        <w:rPr>
          <w:color w:val="000000"/>
          <w:sz w:val="28"/>
          <w:szCs w:val="28"/>
          <w:lang w:val="ro-RO"/>
        </w:rPr>
        <w:t>-</w:t>
      </w:r>
      <w:r w:rsidR="006069B8" w:rsidRPr="003454D7">
        <w:rPr>
          <w:color w:val="000000"/>
          <w:sz w:val="28"/>
          <w:szCs w:val="28"/>
          <w:lang w:val="ro-RO"/>
        </w:rPr>
        <w:t xml:space="preserve"> </w:t>
      </w:r>
      <w:r w:rsidR="004860AE" w:rsidRPr="003454D7">
        <w:rPr>
          <w:color w:val="000000"/>
          <w:sz w:val="28"/>
          <w:szCs w:val="28"/>
          <w:lang w:val="ro-RO"/>
        </w:rPr>
        <w:t>Pe</w:t>
      </w:r>
      <w:r w:rsidR="006069B8" w:rsidRPr="003454D7">
        <w:rPr>
          <w:color w:val="000000"/>
          <w:sz w:val="28"/>
          <w:szCs w:val="28"/>
          <w:lang w:val="ro-RO"/>
        </w:rPr>
        <w:t xml:space="preserve"> </w:t>
      </w:r>
      <w:r w:rsidR="004860AE" w:rsidRPr="003454D7">
        <w:rPr>
          <w:color w:val="000000"/>
          <w:sz w:val="28"/>
          <w:szCs w:val="28"/>
          <w:lang w:val="ro-RO"/>
        </w:rPr>
        <w:t>o</w:t>
      </w:r>
      <w:r w:rsidR="006069B8" w:rsidRPr="003454D7">
        <w:rPr>
          <w:color w:val="000000"/>
          <w:sz w:val="28"/>
          <w:szCs w:val="28"/>
          <w:lang w:val="ro-RO"/>
        </w:rPr>
        <w:t xml:space="preserve"> </w:t>
      </w:r>
      <w:r w:rsidR="004860AE" w:rsidRPr="003454D7">
        <w:rPr>
          <w:color w:val="000000"/>
          <w:sz w:val="28"/>
          <w:szCs w:val="28"/>
          <w:lang w:val="ro-RO"/>
        </w:rPr>
        <w:t>hartă</w:t>
      </w:r>
      <w:r w:rsidR="006069B8" w:rsidRPr="003454D7">
        <w:rPr>
          <w:color w:val="000000"/>
          <w:sz w:val="28"/>
          <w:szCs w:val="28"/>
          <w:lang w:val="ro-RO"/>
        </w:rPr>
        <w:t xml:space="preserve"> </w:t>
      </w:r>
      <w:r w:rsidR="004860AE" w:rsidRPr="003454D7">
        <w:rPr>
          <w:color w:val="000000"/>
          <w:sz w:val="28"/>
          <w:szCs w:val="28"/>
          <w:lang w:val="ro-RO"/>
        </w:rPr>
        <w:t>la</w:t>
      </w:r>
      <w:r w:rsidR="006069B8" w:rsidRPr="003454D7">
        <w:rPr>
          <w:color w:val="000000"/>
          <w:sz w:val="28"/>
          <w:szCs w:val="28"/>
          <w:lang w:val="ro-RO"/>
        </w:rPr>
        <w:t xml:space="preserve"> </w:t>
      </w:r>
      <w:r w:rsidR="004860AE" w:rsidRPr="003454D7">
        <w:rPr>
          <w:color w:val="000000"/>
          <w:sz w:val="28"/>
          <w:szCs w:val="28"/>
          <w:lang w:val="ro-RO"/>
        </w:rPr>
        <w:t>scară</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1:15.000</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format</w:t>
      </w:r>
      <w:r w:rsidR="006069B8" w:rsidRPr="003454D7">
        <w:rPr>
          <w:color w:val="000000"/>
          <w:sz w:val="28"/>
          <w:szCs w:val="28"/>
          <w:lang w:val="ro-RO"/>
        </w:rPr>
        <w:t xml:space="preserve"> </w:t>
      </w:r>
      <w:r w:rsidR="004860AE" w:rsidRPr="003454D7">
        <w:rPr>
          <w:color w:val="000000"/>
          <w:sz w:val="28"/>
          <w:szCs w:val="28"/>
          <w:lang w:val="ro-RO"/>
        </w:rPr>
        <w:t>minim</w:t>
      </w:r>
      <w:r w:rsidR="006069B8" w:rsidRPr="003454D7">
        <w:rPr>
          <w:color w:val="000000"/>
          <w:sz w:val="28"/>
          <w:szCs w:val="28"/>
          <w:lang w:val="ro-RO"/>
        </w:rPr>
        <w:t xml:space="preserve"> </w:t>
      </w:r>
      <w:r w:rsidR="004860AE" w:rsidRPr="003454D7">
        <w:rPr>
          <w:color w:val="000000"/>
          <w:sz w:val="28"/>
          <w:szCs w:val="28"/>
          <w:lang w:val="ro-RO"/>
        </w:rPr>
        <w:t>A3</w:t>
      </w:r>
      <w:r w:rsidR="006069B8" w:rsidRPr="003454D7">
        <w:rPr>
          <w:color w:val="000000"/>
          <w:sz w:val="28"/>
          <w:szCs w:val="28"/>
          <w:lang w:val="ro-RO"/>
        </w:rPr>
        <w:t xml:space="preserve"> </w:t>
      </w:r>
      <w:r w:rsidR="004860AE" w:rsidRPr="003454D7">
        <w:rPr>
          <w:color w:val="000000"/>
          <w:sz w:val="28"/>
          <w:szCs w:val="28"/>
          <w:lang w:val="ro-RO"/>
        </w:rPr>
        <w:t>se</w:t>
      </w:r>
      <w:r w:rsidR="006069B8" w:rsidRPr="003454D7">
        <w:rPr>
          <w:color w:val="000000"/>
          <w:sz w:val="28"/>
          <w:szCs w:val="28"/>
          <w:lang w:val="ro-RO"/>
        </w:rPr>
        <w:t xml:space="preserve"> </w:t>
      </w:r>
      <w:r w:rsidR="004860AE" w:rsidRPr="003454D7">
        <w:rPr>
          <w:color w:val="000000"/>
          <w:sz w:val="28"/>
          <w:szCs w:val="28"/>
          <w:lang w:val="ro-RO"/>
        </w:rPr>
        <w:t>reprezintă</w:t>
      </w:r>
      <w:r w:rsidR="006069B8" w:rsidRPr="003454D7">
        <w:rPr>
          <w:color w:val="000000"/>
          <w:sz w:val="28"/>
          <w:szCs w:val="28"/>
          <w:lang w:val="ro-RO"/>
        </w:rPr>
        <w:t xml:space="preserve"> </w:t>
      </w:r>
      <w:r w:rsidR="004860AE" w:rsidRPr="003454D7">
        <w:rPr>
          <w:color w:val="000000"/>
          <w:sz w:val="28"/>
          <w:szCs w:val="28"/>
          <w:lang w:val="ro-RO"/>
        </w:rPr>
        <w:t>zonele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planificare</w:t>
      </w:r>
      <w:r w:rsidR="006069B8" w:rsidRPr="003454D7">
        <w:rPr>
          <w:color w:val="000000"/>
          <w:sz w:val="28"/>
          <w:szCs w:val="28"/>
          <w:lang w:val="ro-RO"/>
        </w:rPr>
        <w:t xml:space="preserve"> </w:t>
      </w:r>
      <w:r w:rsidR="004860AE" w:rsidRPr="003454D7">
        <w:rPr>
          <w:color w:val="000000"/>
          <w:sz w:val="28"/>
          <w:szCs w:val="28"/>
          <w:lang w:val="ro-RO"/>
        </w:rPr>
        <w:t>la</w:t>
      </w:r>
      <w:r w:rsidR="006069B8" w:rsidRPr="003454D7">
        <w:rPr>
          <w:color w:val="000000"/>
          <w:sz w:val="28"/>
          <w:szCs w:val="28"/>
          <w:lang w:val="ro-RO"/>
        </w:rPr>
        <w:t xml:space="preserve"> </w:t>
      </w:r>
      <w:r w:rsidR="004860AE" w:rsidRPr="003454D7">
        <w:rPr>
          <w:color w:val="000000"/>
          <w:sz w:val="28"/>
          <w:szCs w:val="28"/>
          <w:lang w:val="ro-RO"/>
        </w:rPr>
        <w:t>urgen</w:t>
      </w:r>
      <w:r w:rsidR="009F59C0" w:rsidRPr="003454D7">
        <w:rPr>
          <w:color w:val="000000"/>
          <w:sz w:val="28"/>
          <w:szCs w:val="28"/>
          <w:lang w:val="ro-RO"/>
        </w:rPr>
        <w:t>ț</w:t>
      </w:r>
      <w:r w:rsidR="004860AE" w:rsidRPr="003454D7">
        <w:rPr>
          <w:color w:val="000000"/>
          <w:sz w:val="28"/>
          <w:szCs w:val="28"/>
          <w:lang w:val="ro-RO"/>
        </w:rPr>
        <w:t>ă,</w:t>
      </w:r>
      <w:r w:rsidR="006069B8" w:rsidRPr="003454D7">
        <w:rPr>
          <w:color w:val="000000"/>
          <w:sz w:val="28"/>
          <w:szCs w:val="28"/>
          <w:lang w:val="ro-RO"/>
        </w:rPr>
        <w:t xml:space="preserve"> </w:t>
      </w:r>
      <w:r w:rsidR="004860AE" w:rsidRPr="003454D7">
        <w:rPr>
          <w:color w:val="000000"/>
          <w:sz w:val="28"/>
          <w:szCs w:val="28"/>
          <w:lang w:val="ro-RO"/>
        </w:rPr>
        <w:t>punctele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deviere/oprire</w:t>
      </w:r>
      <w:r w:rsidR="006069B8" w:rsidRPr="003454D7">
        <w:rPr>
          <w:color w:val="000000"/>
          <w:sz w:val="28"/>
          <w:szCs w:val="28"/>
          <w:lang w:val="ro-RO"/>
        </w:rPr>
        <w:t xml:space="preserve"> </w:t>
      </w:r>
      <w:r w:rsidR="004860AE" w:rsidRPr="003454D7">
        <w:rPr>
          <w:color w:val="000000"/>
          <w:sz w:val="28"/>
          <w:szCs w:val="28"/>
          <w:lang w:val="ro-RO"/>
        </w:rPr>
        <w:t>a</w:t>
      </w:r>
      <w:r w:rsidR="006069B8" w:rsidRPr="003454D7">
        <w:rPr>
          <w:color w:val="000000"/>
          <w:sz w:val="28"/>
          <w:szCs w:val="28"/>
          <w:lang w:val="ro-RO"/>
        </w:rPr>
        <w:t xml:space="preserve"> </w:t>
      </w:r>
      <w:r w:rsidR="004860AE" w:rsidRPr="003454D7">
        <w:rPr>
          <w:color w:val="000000"/>
          <w:sz w:val="28"/>
          <w:szCs w:val="28"/>
          <w:lang w:val="ro-RO"/>
        </w:rPr>
        <w:t>traficului</w:t>
      </w:r>
      <w:r w:rsidR="006069B8" w:rsidRPr="003454D7">
        <w:rPr>
          <w:color w:val="000000"/>
          <w:sz w:val="28"/>
          <w:szCs w:val="28"/>
          <w:lang w:val="ro-RO"/>
        </w:rPr>
        <w:t xml:space="preserve"> </w:t>
      </w:r>
      <w:r w:rsidR="004860AE" w:rsidRPr="003454D7">
        <w:rPr>
          <w:color w:val="000000"/>
          <w:sz w:val="28"/>
          <w:szCs w:val="28"/>
          <w:lang w:val="ro-RO"/>
        </w:rPr>
        <w:t>(se</w:t>
      </w:r>
      <w:r w:rsidR="006069B8" w:rsidRPr="003454D7">
        <w:rPr>
          <w:color w:val="000000"/>
          <w:sz w:val="28"/>
          <w:szCs w:val="28"/>
          <w:lang w:val="ro-RO"/>
        </w:rPr>
        <w:t xml:space="preserve"> </w:t>
      </w:r>
      <w:r w:rsidR="004860AE" w:rsidRPr="003454D7">
        <w:rPr>
          <w:color w:val="000000"/>
          <w:sz w:val="28"/>
          <w:szCs w:val="28"/>
          <w:lang w:val="ro-RO"/>
        </w:rPr>
        <w:t>includ</w:t>
      </w:r>
      <w:r w:rsidR="006069B8" w:rsidRPr="003454D7">
        <w:rPr>
          <w:color w:val="000000"/>
          <w:sz w:val="28"/>
          <w:szCs w:val="28"/>
          <w:lang w:val="ro-RO"/>
        </w:rPr>
        <w:t xml:space="preserve"> </w:t>
      </w:r>
      <w:r w:rsidR="004860AE" w:rsidRPr="003454D7">
        <w:rPr>
          <w:color w:val="000000"/>
          <w:sz w:val="28"/>
          <w:szCs w:val="28"/>
          <w:lang w:val="ro-RO"/>
        </w:rPr>
        <w:t>la</w:t>
      </w:r>
      <w:r w:rsidR="006069B8" w:rsidRPr="003454D7">
        <w:rPr>
          <w:color w:val="000000"/>
          <w:sz w:val="28"/>
          <w:szCs w:val="28"/>
          <w:lang w:val="ro-RO"/>
        </w:rPr>
        <w:t xml:space="preserve"> </w:t>
      </w:r>
      <w:r w:rsidR="004860AE" w:rsidRPr="003454D7">
        <w:rPr>
          <w:color w:val="000000"/>
          <w:sz w:val="28"/>
          <w:szCs w:val="28"/>
          <w:lang w:val="ro-RO"/>
        </w:rPr>
        <w:t>capitolul</w:t>
      </w:r>
      <w:r w:rsidR="006069B8" w:rsidRPr="003454D7">
        <w:rPr>
          <w:color w:val="000000"/>
          <w:sz w:val="28"/>
          <w:szCs w:val="28"/>
          <w:lang w:val="ro-RO"/>
        </w:rPr>
        <w:t xml:space="preserve"> </w:t>
      </w:r>
      <w:r w:rsidR="004860AE" w:rsidRPr="003454D7">
        <w:rPr>
          <w:color w:val="000000"/>
          <w:sz w:val="28"/>
          <w:szCs w:val="28"/>
          <w:lang w:val="ro-RO"/>
        </w:rPr>
        <w:t>„interven</w:t>
      </w:r>
      <w:r w:rsidR="009F59C0" w:rsidRPr="003454D7">
        <w:rPr>
          <w:color w:val="000000"/>
          <w:sz w:val="28"/>
          <w:szCs w:val="28"/>
          <w:lang w:val="ro-RO"/>
        </w:rPr>
        <w:t>ț</w:t>
      </w:r>
      <w:r w:rsidR="004860AE" w:rsidRPr="003454D7">
        <w:rPr>
          <w:color w:val="000000"/>
          <w:sz w:val="28"/>
          <w:szCs w:val="28"/>
          <w:lang w:val="ro-RO"/>
        </w:rPr>
        <w:t>ia“),</w:t>
      </w:r>
      <w:r w:rsidR="006069B8" w:rsidRPr="003454D7">
        <w:rPr>
          <w:color w:val="000000"/>
          <w:sz w:val="28"/>
          <w:szCs w:val="28"/>
          <w:lang w:val="ro-RO"/>
        </w:rPr>
        <w:t xml:space="preserve"> </w:t>
      </w:r>
      <w:r w:rsidR="004860AE" w:rsidRPr="003454D7">
        <w:rPr>
          <w:color w:val="000000"/>
          <w:sz w:val="28"/>
          <w:szCs w:val="28"/>
          <w:lang w:val="ro-RO"/>
        </w:rPr>
        <w:t>punctele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întâlnire</w:t>
      </w:r>
      <w:r w:rsidR="006069B8" w:rsidRPr="003454D7">
        <w:rPr>
          <w:color w:val="000000"/>
          <w:sz w:val="28"/>
          <w:szCs w:val="28"/>
          <w:lang w:val="ro-RO"/>
        </w:rPr>
        <w:t xml:space="preserve"> </w:t>
      </w:r>
      <w:r w:rsidR="004860AE" w:rsidRPr="003454D7">
        <w:rPr>
          <w:color w:val="000000"/>
          <w:sz w:val="28"/>
          <w:szCs w:val="28"/>
          <w:lang w:val="ro-RO"/>
        </w:rPr>
        <w:t>stabilite</w:t>
      </w:r>
      <w:r w:rsidR="006069B8" w:rsidRPr="003454D7">
        <w:rPr>
          <w:color w:val="000000"/>
          <w:sz w:val="28"/>
          <w:szCs w:val="28"/>
          <w:lang w:val="ro-RO"/>
        </w:rPr>
        <w:t xml:space="preserve"> </w:t>
      </w:r>
      <w:r w:rsidR="004860AE" w:rsidRPr="003454D7">
        <w:rPr>
          <w:color w:val="000000"/>
          <w:sz w:val="28"/>
          <w:szCs w:val="28"/>
          <w:lang w:val="ro-RO"/>
        </w:rPr>
        <w:t>anterior,</w:t>
      </w:r>
      <w:r w:rsidR="006069B8" w:rsidRPr="003454D7">
        <w:rPr>
          <w:color w:val="000000"/>
          <w:sz w:val="28"/>
          <w:szCs w:val="28"/>
          <w:lang w:val="ro-RO"/>
        </w:rPr>
        <w:t xml:space="preserve"> </w:t>
      </w:r>
      <w:r w:rsidR="004860AE" w:rsidRPr="003454D7">
        <w:rPr>
          <w:color w:val="000000"/>
          <w:sz w:val="28"/>
          <w:szCs w:val="28"/>
          <w:lang w:val="ro-RO"/>
        </w:rPr>
        <w:t>punctele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adunare/evacuare,</w:t>
      </w:r>
      <w:r w:rsidR="006069B8" w:rsidRPr="003454D7">
        <w:rPr>
          <w:color w:val="000000"/>
          <w:sz w:val="28"/>
          <w:szCs w:val="28"/>
          <w:lang w:val="ro-RO"/>
        </w:rPr>
        <w:t xml:space="preserve"> </w:t>
      </w:r>
      <w:r w:rsidR="004860AE" w:rsidRPr="003454D7">
        <w:rPr>
          <w:color w:val="000000"/>
          <w:sz w:val="28"/>
          <w:szCs w:val="28"/>
          <w:lang w:val="ro-RO"/>
        </w:rPr>
        <w:t>căile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acces</w:t>
      </w:r>
      <w:r w:rsidR="006069B8" w:rsidRPr="003454D7">
        <w:rPr>
          <w:color w:val="000000"/>
          <w:sz w:val="28"/>
          <w:szCs w:val="28"/>
          <w:lang w:val="ro-RO"/>
        </w:rPr>
        <w:t xml:space="preserve"> </w:t>
      </w:r>
      <w:r w:rsidR="004860AE" w:rsidRPr="003454D7">
        <w:rPr>
          <w:color w:val="000000"/>
          <w:sz w:val="28"/>
          <w:szCs w:val="28"/>
          <w:lang w:val="ro-RO"/>
        </w:rPr>
        <w:t>către</w:t>
      </w:r>
      <w:r w:rsidR="006069B8" w:rsidRPr="003454D7">
        <w:rPr>
          <w:color w:val="000000"/>
          <w:sz w:val="28"/>
          <w:szCs w:val="28"/>
          <w:lang w:val="ro-RO"/>
        </w:rPr>
        <w:t xml:space="preserve"> </w:t>
      </w:r>
      <w:r w:rsidR="004860AE" w:rsidRPr="003454D7">
        <w:rPr>
          <w:color w:val="000000"/>
          <w:sz w:val="28"/>
          <w:szCs w:val="28"/>
          <w:lang w:val="ro-RO"/>
        </w:rPr>
        <w:t>amplasament,</w:t>
      </w:r>
      <w:r w:rsidR="006069B8" w:rsidRPr="003454D7">
        <w:rPr>
          <w:color w:val="000000"/>
          <w:sz w:val="28"/>
          <w:szCs w:val="28"/>
          <w:lang w:val="ro-RO"/>
        </w:rPr>
        <w:t xml:space="preserve"> </w:t>
      </w:r>
      <w:r w:rsidR="004860AE" w:rsidRPr="003454D7">
        <w:rPr>
          <w:color w:val="000000"/>
          <w:sz w:val="28"/>
          <w:szCs w:val="28"/>
          <w:lang w:val="ro-RO"/>
        </w:rPr>
        <w:t>locurile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amplasare</w:t>
      </w:r>
      <w:r w:rsidR="006069B8" w:rsidRPr="003454D7">
        <w:rPr>
          <w:color w:val="000000"/>
          <w:sz w:val="28"/>
          <w:szCs w:val="28"/>
          <w:lang w:val="ro-RO"/>
        </w:rPr>
        <w:t xml:space="preserve"> </w:t>
      </w:r>
      <w:r w:rsidR="004860AE" w:rsidRPr="003454D7">
        <w:rPr>
          <w:color w:val="000000"/>
          <w:sz w:val="28"/>
          <w:szCs w:val="28"/>
          <w:lang w:val="ro-RO"/>
        </w:rPr>
        <w:t>a</w:t>
      </w:r>
      <w:r w:rsidR="006069B8" w:rsidRPr="003454D7">
        <w:rPr>
          <w:color w:val="000000"/>
          <w:sz w:val="28"/>
          <w:szCs w:val="28"/>
          <w:lang w:val="ro-RO"/>
        </w:rPr>
        <w:t xml:space="preserve"> </w:t>
      </w:r>
      <w:r w:rsidR="004860AE" w:rsidRPr="003454D7">
        <w:rPr>
          <w:color w:val="000000"/>
          <w:sz w:val="28"/>
          <w:szCs w:val="28"/>
          <w:lang w:val="ro-RO"/>
        </w:rPr>
        <w:t>punctelor</w:t>
      </w:r>
      <w:r w:rsidR="006069B8" w:rsidRPr="003454D7">
        <w:rPr>
          <w:color w:val="000000"/>
          <w:sz w:val="28"/>
          <w:szCs w:val="28"/>
          <w:lang w:val="ro-RO"/>
        </w:rPr>
        <w:t xml:space="preserve"> </w:t>
      </w:r>
      <w:r w:rsidR="004860AE" w:rsidRPr="003454D7">
        <w:rPr>
          <w:color w:val="000000"/>
          <w:sz w:val="28"/>
          <w:szCs w:val="28"/>
          <w:lang w:val="ro-RO"/>
        </w:rPr>
        <w:t>medicale</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comandă</w:t>
      </w:r>
      <w:r w:rsidR="006069B8" w:rsidRPr="003454D7">
        <w:rPr>
          <w:color w:val="000000"/>
          <w:sz w:val="28"/>
          <w:szCs w:val="28"/>
          <w:lang w:val="ro-RO"/>
        </w:rPr>
        <w:t xml:space="preserve"> </w:t>
      </w:r>
      <w:r w:rsidR="004860AE" w:rsidRPr="003454D7">
        <w:rPr>
          <w:color w:val="000000"/>
          <w:sz w:val="28"/>
          <w:szCs w:val="28"/>
          <w:lang w:val="ro-RO"/>
        </w:rPr>
        <w:t>avansate,</w:t>
      </w:r>
      <w:r w:rsidR="006069B8" w:rsidRPr="003454D7">
        <w:rPr>
          <w:color w:val="000000"/>
          <w:sz w:val="28"/>
          <w:szCs w:val="28"/>
          <w:lang w:val="ro-RO"/>
        </w:rPr>
        <w:t xml:space="preserve"> </w:t>
      </w:r>
      <w:r w:rsidR="004860AE" w:rsidRPr="003454D7">
        <w:rPr>
          <w:color w:val="000000"/>
          <w:sz w:val="28"/>
          <w:szCs w:val="28"/>
          <w:lang w:val="ro-RO"/>
        </w:rPr>
        <w:t>elementele</w:t>
      </w:r>
      <w:r w:rsidR="006069B8" w:rsidRPr="003454D7">
        <w:rPr>
          <w:color w:val="000000"/>
          <w:sz w:val="28"/>
          <w:szCs w:val="28"/>
          <w:lang w:val="ro-RO"/>
        </w:rPr>
        <w:t xml:space="preserve"> </w:t>
      </w:r>
      <w:r w:rsidR="004860AE" w:rsidRPr="003454D7">
        <w:rPr>
          <w:color w:val="000000"/>
          <w:sz w:val="28"/>
          <w:szCs w:val="28"/>
          <w:lang w:val="ro-RO"/>
        </w:rPr>
        <w:t>teritoriale</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ambientale</w:t>
      </w:r>
      <w:r w:rsidR="006069B8" w:rsidRPr="003454D7">
        <w:rPr>
          <w:color w:val="000000"/>
          <w:sz w:val="28"/>
          <w:szCs w:val="28"/>
          <w:lang w:val="ro-RO"/>
        </w:rPr>
        <w:t xml:space="preserve"> </w:t>
      </w:r>
      <w:r w:rsidR="004860AE" w:rsidRPr="003454D7">
        <w:rPr>
          <w:color w:val="000000"/>
          <w:sz w:val="28"/>
          <w:szCs w:val="28"/>
          <w:lang w:val="ro-RO"/>
        </w:rPr>
        <w:t>vulnerabile</w:t>
      </w:r>
      <w:r w:rsidR="006069B8" w:rsidRPr="003454D7">
        <w:rPr>
          <w:color w:val="000000"/>
          <w:sz w:val="28"/>
          <w:szCs w:val="28"/>
          <w:lang w:val="ro-RO"/>
        </w:rPr>
        <w:t xml:space="preserve"> </w:t>
      </w:r>
      <w:r w:rsidR="004860AE" w:rsidRPr="003454D7">
        <w:rPr>
          <w:color w:val="000000"/>
          <w:sz w:val="28"/>
          <w:szCs w:val="28"/>
          <w:lang w:val="ro-RO"/>
        </w:rPr>
        <w:t>din</w:t>
      </w:r>
      <w:r w:rsidR="006069B8" w:rsidRPr="003454D7">
        <w:rPr>
          <w:color w:val="000000"/>
          <w:sz w:val="28"/>
          <w:szCs w:val="28"/>
          <w:lang w:val="ro-RO"/>
        </w:rPr>
        <w:t xml:space="preserve"> </w:t>
      </w:r>
      <w:r w:rsidR="004860AE" w:rsidRPr="003454D7">
        <w:rPr>
          <w:color w:val="000000"/>
          <w:sz w:val="28"/>
          <w:szCs w:val="28"/>
          <w:lang w:val="ro-RO"/>
        </w:rPr>
        <w:t>apropierea</w:t>
      </w:r>
      <w:r w:rsidR="006069B8" w:rsidRPr="003454D7">
        <w:rPr>
          <w:color w:val="000000"/>
          <w:sz w:val="28"/>
          <w:szCs w:val="28"/>
          <w:lang w:val="ro-RO"/>
        </w:rPr>
        <w:t xml:space="preserve"> </w:t>
      </w:r>
      <w:r w:rsidR="004860AE" w:rsidRPr="003454D7">
        <w:rPr>
          <w:color w:val="000000"/>
          <w:sz w:val="28"/>
          <w:szCs w:val="28"/>
          <w:lang w:val="ro-RO"/>
        </w:rPr>
        <w:t>amplasamentului,</w:t>
      </w:r>
      <w:r w:rsidR="006069B8" w:rsidRPr="003454D7">
        <w:rPr>
          <w:color w:val="000000"/>
          <w:sz w:val="28"/>
          <w:szCs w:val="28"/>
          <w:lang w:val="ro-RO"/>
        </w:rPr>
        <w:t xml:space="preserve"> </w:t>
      </w:r>
      <w:r w:rsidR="004860AE" w:rsidRPr="003454D7">
        <w:rPr>
          <w:color w:val="000000"/>
          <w:sz w:val="28"/>
          <w:szCs w:val="28"/>
          <w:lang w:val="ro-RO"/>
        </w:rPr>
        <w:t>mijloacele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în</w:t>
      </w:r>
      <w:r w:rsidR="009F59C0" w:rsidRPr="003454D7">
        <w:rPr>
          <w:color w:val="000000"/>
          <w:sz w:val="28"/>
          <w:szCs w:val="28"/>
          <w:lang w:val="ro-RO"/>
        </w:rPr>
        <w:t>ș</w:t>
      </w:r>
      <w:r w:rsidR="004860AE" w:rsidRPr="003454D7">
        <w:rPr>
          <w:color w:val="000000"/>
          <w:sz w:val="28"/>
          <w:szCs w:val="28"/>
          <w:lang w:val="ro-RO"/>
        </w:rPr>
        <w:t>tiin</w:t>
      </w:r>
      <w:r w:rsidR="009F59C0" w:rsidRPr="003454D7">
        <w:rPr>
          <w:color w:val="000000"/>
          <w:sz w:val="28"/>
          <w:szCs w:val="28"/>
          <w:lang w:val="ro-RO"/>
        </w:rPr>
        <w:t>ț</w:t>
      </w:r>
      <w:r w:rsidR="004860AE" w:rsidRPr="003454D7">
        <w:rPr>
          <w:color w:val="000000"/>
          <w:sz w:val="28"/>
          <w:szCs w:val="28"/>
          <w:lang w:val="ro-RO"/>
        </w:rPr>
        <w:t>are</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alarmare</w:t>
      </w:r>
      <w:r w:rsidR="006069B8" w:rsidRPr="003454D7">
        <w:rPr>
          <w:color w:val="000000"/>
          <w:sz w:val="28"/>
          <w:szCs w:val="28"/>
          <w:lang w:val="ro-RO"/>
        </w:rPr>
        <w:t xml:space="preserve"> </w:t>
      </w:r>
      <w:r w:rsidR="009F59C0" w:rsidRPr="003454D7">
        <w:rPr>
          <w:color w:val="000000"/>
          <w:sz w:val="28"/>
          <w:szCs w:val="28"/>
          <w:lang w:val="ro-RO"/>
        </w:rPr>
        <w:t>ș</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zonele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audibilitate</w:t>
      </w:r>
      <w:r w:rsidR="006069B8" w:rsidRPr="003454D7">
        <w:rPr>
          <w:color w:val="000000"/>
          <w:sz w:val="28"/>
          <w:szCs w:val="28"/>
          <w:lang w:val="ro-RO"/>
        </w:rPr>
        <w:t xml:space="preserve"> </w:t>
      </w:r>
      <w:r w:rsidR="004860AE" w:rsidRPr="003454D7">
        <w:rPr>
          <w:color w:val="000000"/>
          <w:sz w:val="28"/>
          <w:szCs w:val="28"/>
          <w:lang w:val="ro-RO"/>
        </w:rPr>
        <w:t>ale</w:t>
      </w:r>
      <w:r w:rsidR="006069B8" w:rsidRPr="003454D7">
        <w:rPr>
          <w:color w:val="000000"/>
          <w:sz w:val="28"/>
          <w:szCs w:val="28"/>
          <w:lang w:val="ro-RO"/>
        </w:rPr>
        <w:t xml:space="preserve"> </w:t>
      </w:r>
      <w:r w:rsidR="004860AE" w:rsidRPr="003454D7">
        <w:rPr>
          <w:color w:val="000000"/>
          <w:sz w:val="28"/>
          <w:szCs w:val="28"/>
          <w:lang w:val="ro-RO"/>
        </w:rPr>
        <w:t>acestora.</w:t>
      </w:r>
    </w:p>
    <w:p w14:paraId="4E52A08F" w14:textId="77777777" w:rsidR="00074ED2" w:rsidRPr="003454D7" w:rsidRDefault="00B45C83" w:rsidP="00E8417F">
      <w:pPr>
        <w:spacing w:before="60" w:after="60"/>
        <w:ind w:firstLine="567"/>
        <w:rPr>
          <w:color w:val="000000"/>
          <w:sz w:val="28"/>
          <w:szCs w:val="28"/>
          <w:lang w:val="ro-RO"/>
        </w:rPr>
      </w:pPr>
      <w:r w:rsidRPr="003454D7">
        <w:rPr>
          <w:color w:val="000000"/>
          <w:sz w:val="28"/>
          <w:szCs w:val="28"/>
          <w:lang w:val="ro-RO"/>
        </w:rPr>
        <w:lastRenderedPageBreak/>
        <w:t>-</w:t>
      </w:r>
      <w:r w:rsidR="006069B8" w:rsidRPr="003454D7">
        <w:rPr>
          <w:color w:val="000000"/>
          <w:sz w:val="28"/>
          <w:szCs w:val="28"/>
          <w:lang w:val="ro-RO"/>
        </w:rPr>
        <w:t xml:space="preserve"> </w:t>
      </w:r>
      <w:r w:rsidR="004860AE" w:rsidRPr="003454D7">
        <w:rPr>
          <w:color w:val="000000"/>
          <w:sz w:val="28"/>
          <w:szCs w:val="28"/>
          <w:lang w:val="ro-RO"/>
        </w:rPr>
        <w:t>Dacă</w:t>
      </w:r>
      <w:r w:rsidR="006069B8" w:rsidRPr="003454D7">
        <w:rPr>
          <w:color w:val="000000"/>
          <w:sz w:val="28"/>
          <w:szCs w:val="28"/>
          <w:lang w:val="ro-RO"/>
        </w:rPr>
        <w:t xml:space="preserve"> </w:t>
      </w:r>
      <w:r w:rsidR="004860AE" w:rsidRPr="003454D7">
        <w:rPr>
          <w:color w:val="000000"/>
          <w:sz w:val="28"/>
          <w:szCs w:val="28"/>
          <w:lang w:val="ro-RO"/>
        </w:rPr>
        <w:t>scenariile</w:t>
      </w:r>
      <w:r w:rsidR="006069B8" w:rsidRPr="003454D7">
        <w:rPr>
          <w:color w:val="000000"/>
          <w:sz w:val="28"/>
          <w:szCs w:val="28"/>
          <w:lang w:val="ro-RO"/>
        </w:rPr>
        <w:t xml:space="preserve"> </w:t>
      </w:r>
      <w:r w:rsidR="004860AE" w:rsidRPr="003454D7">
        <w:rPr>
          <w:color w:val="000000"/>
          <w:sz w:val="28"/>
          <w:szCs w:val="28"/>
          <w:lang w:val="ro-RO"/>
        </w:rPr>
        <w:t>cu</w:t>
      </w:r>
      <w:r w:rsidR="006069B8" w:rsidRPr="003454D7">
        <w:rPr>
          <w:color w:val="000000"/>
          <w:sz w:val="28"/>
          <w:szCs w:val="28"/>
          <w:lang w:val="ro-RO"/>
        </w:rPr>
        <w:t xml:space="preserve"> </w:t>
      </w:r>
      <w:r w:rsidR="004860AE" w:rsidRPr="003454D7">
        <w:rPr>
          <w:color w:val="000000"/>
          <w:sz w:val="28"/>
          <w:szCs w:val="28"/>
          <w:lang w:val="ro-RO"/>
        </w:rPr>
        <w:t>efecte</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afara</w:t>
      </w:r>
      <w:r w:rsidR="006069B8" w:rsidRPr="003454D7">
        <w:rPr>
          <w:color w:val="000000"/>
          <w:sz w:val="28"/>
          <w:szCs w:val="28"/>
          <w:lang w:val="ro-RO"/>
        </w:rPr>
        <w:t xml:space="preserve"> </w:t>
      </w:r>
      <w:r w:rsidR="004860AE" w:rsidRPr="003454D7">
        <w:rPr>
          <w:color w:val="000000"/>
          <w:sz w:val="28"/>
          <w:szCs w:val="28"/>
          <w:lang w:val="ro-RO"/>
        </w:rPr>
        <w:t>amplasamentului</w:t>
      </w:r>
      <w:r w:rsidR="006069B8" w:rsidRPr="003454D7">
        <w:rPr>
          <w:color w:val="000000"/>
          <w:sz w:val="28"/>
          <w:szCs w:val="28"/>
          <w:lang w:val="ro-RO"/>
        </w:rPr>
        <w:t xml:space="preserve"> </w:t>
      </w:r>
      <w:r w:rsidR="004860AE" w:rsidRPr="003454D7">
        <w:rPr>
          <w:color w:val="000000"/>
          <w:sz w:val="28"/>
          <w:szCs w:val="28"/>
          <w:lang w:val="ro-RO"/>
        </w:rPr>
        <w:t>prezintă</w:t>
      </w:r>
      <w:r w:rsidR="006069B8" w:rsidRPr="003454D7">
        <w:rPr>
          <w:color w:val="000000"/>
          <w:sz w:val="28"/>
          <w:szCs w:val="28"/>
          <w:lang w:val="ro-RO"/>
        </w:rPr>
        <w:t xml:space="preserve"> </w:t>
      </w:r>
      <w:r w:rsidR="004860AE" w:rsidRPr="003454D7">
        <w:rPr>
          <w:color w:val="000000"/>
          <w:sz w:val="28"/>
          <w:szCs w:val="28"/>
          <w:lang w:val="ro-RO"/>
        </w:rPr>
        <w:t>raze</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planificare</w:t>
      </w:r>
      <w:r w:rsidR="006069B8" w:rsidRPr="003454D7">
        <w:rPr>
          <w:color w:val="000000"/>
          <w:sz w:val="28"/>
          <w:szCs w:val="28"/>
          <w:lang w:val="ro-RO"/>
        </w:rPr>
        <w:t xml:space="preserve"> </w:t>
      </w:r>
      <w:r w:rsidR="004860AE" w:rsidRPr="003454D7">
        <w:rPr>
          <w:color w:val="000000"/>
          <w:sz w:val="28"/>
          <w:szCs w:val="28"/>
          <w:lang w:val="ro-RO"/>
        </w:rPr>
        <w:t>cu</w:t>
      </w:r>
      <w:r w:rsidR="006069B8" w:rsidRPr="003454D7">
        <w:rPr>
          <w:color w:val="000000"/>
          <w:sz w:val="28"/>
          <w:szCs w:val="28"/>
          <w:lang w:val="ro-RO"/>
        </w:rPr>
        <w:t xml:space="preserve"> </w:t>
      </w:r>
      <w:r w:rsidR="004860AE" w:rsidRPr="003454D7">
        <w:rPr>
          <w:color w:val="000000"/>
          <w:sz w:val="28"/>
          <w:szCs w:val="28"/>
          <w:lang w:val="ro-RO"/>
        </w:rPr>
        <w:t>diferen</w:t>
      </w:r>
      <w:r w:rsidR="009F59C0" w:rsidRPr="003454D7">
        <w:rPr>
          <w:color w:val="000000"/>
          <w:sz w:val="28"/>
          <w:szCs w:val="28"/>
          <w:lang w:val="ro-RO"/>
        </w:rPr>
        <w:t>ț</w:t>
      </w:r>
      <w:r w:rsidR="004860AE" w:rsidRPr="003454D7">
        <w:rPr>
          <w:color w:val="000000"/>
          <w:sz w:val="28"/>
          <w:szCs w:val="28"/>
          <w:lang w:val="ro-RO"/>
        </w:rPr>
        <w:t>e</w:t>
      </w:r>
      <w:r w:rsidR="006069B8" w:rsidRPr="003454D7">
        <w:rPr>
          <w:color w:val="000000"/>
          <w:sz w:val="28"/>
          <w:szCs w:val="28"/>
          <w:lang w:val="ro-RO"/>
        </w:rPr>
        <w:t xml:space="preserve"> </w:t>
      </w:r>
      <w:r w:rsidR="004860AE" w:rsidRPr="003454D7">
        <w:rPr>
          <w:color w:val="000000"/>
          <w:sz w:val="28"/>
          <w:szCs w:val="28"/>
          <w:lang w:val="ro-RO"/>
        </w:rPr>
        <w:t>mari</w:t>
      </w:r>
      <w:r w:rsidR="006069B8" w:rsidRPr="003454D7">
        <w:rPr>
          <w:color w:val="000000"/>
          <w:sz w:val="28"/>
          <w:szCs w:val="28"/>
          <w:lang w:val="ro-RO"/>
        </w:rPr>
        <w:t xml:space="preserve"> </w:t>
      </w:r>
      <w:r w:rsidR="004860AE" w:rsidRPr="003454D7">
        <w:rPr>
          <w:color w:val="000000"/>
          <w:sz w:val="28"/>
          <w:szCs w:val="28"/>
          <w:lang w:val="ro-RO"/>
        </w:rPr>
        <w:t>în</w:t>
      </w:r>
      <w:r w:rsidR="006069B8" w:rsidRPr="003454D7">
        <w:rPr>
          <w:color w:val="000000"/>
          <w:sz w:val="28"/>
          <w:szCs w:val="28"/>
          <w:lang w:val="ro-RO"/>
        </w:rPr>
        <w:t xml:space="preserve"> </w:t>
      </w:r>
      <w:r w:rsidR="004860AE" w:rsidRPr="003454D7">
        <w:rPr>
          <w:color w:val="000000"/>
          <w:sz w:val="28"/>
          <w:szCs w:val="28"/>
          <w:lang w:val="ro-RO"/>
        </w:rPr>
        <w:t>ceea</w:t>
      </w:r>
      <w:r w:rsidR="006069B8" w:rsidRPr="003454D7">
        <w:rPr>
          <w:color w:val="000000"/>
          <w:sz w:val="28"/>
          <w:szCs w:val="28"/>
          <w:lang w:val="ro-RO"/>
        </w:rPr>
        <w:t xml:space="preserve"> </w:t>
      </w:r>
      <w:r w:rsidR="004860AE" w:rsidRPr="003454D7">
        <w:rPr>
          <w:color w:val="000000"/>
          <w:sz w:val="28"/>
          <w:szCs w:val="28"/>
          <w:lang w:val="ro-RO"/>
        </w:rPr>
        <w:t>ce</w:t>
      </w:r>
      <w:r w:rsidR="006069B8" w:rsidRPr="003454D7">
        <w:rPr>
          <w:color w:val="000000"/>
          <w:sz w:val="28"/>
          <w:szCs w:val="28"/>
          <w:lang w:val="ro-RO"/>
        </w:rPr>
        <w:t xml:space="preserve"> </w:t>
      </w:r>
      <w:r w:rsidR="004860AE" w:rsidRPr="003454D7">
        <w:rPr>
          <w:color w:val="000000"/>
          <w:sz w:val="28"/>
          <w:szCs w:val="28"/>
          <w:lang w:val="ro-RO"/>
        </w:rPr>
        <w:t>prive</w:t>
      </w:r>
      <w:r w:rsidR="009F59C0" w:rsidRPr="003454D7">
        <w:rPr>
          <w:color w:val="000000"/>
          <w:sz w:val="28"/>
          <w:szCs w:val="28"/>
          <w:lang w:val="ro-RO"/>
        </w:rPr>
        <w:t>ș</w:t>
      </w:r>
      <w:r w:rsidR="004860AE" w:rsidRPr="003454D7">
        <w:rPr>
          <w:color w:val="000000"/>
          <w:sz w:val="28"/>
          <w:szCs w:val="28"/>
          <w:lang w:val="ro-RO"/>
        </w:rPr>
        <w:t>te</w:t>
      </w:r>
      <w:r w:rsidR="006069B8" w:rsidRPr="003454D7">
        <w:rPr>
          <w:color w:val="000000"/>
          <w:sz w:val="28"/>
          <w:szCs w:val="28"/>
          <w:lang w:val="ro-RO"/>
        </w:rPr>
        <w:t xml:space="preserve"> </w:t>
      </w:r>
      <w:r w:rsidR="004860AE" w:rsidRPr="003454D7">
        <w:rPr>
          <w:color w:val="000000"/>
          <w:sz w:val="28"/>
          <w:szCs w:val="28"/>
          <w:lang w:val="ro-RO"/>
        </w:rPr>
        <w:t>dimensiunea,</w:t>
      </w:r>
      <w:r w:rsidR="006069B8" w:rsidRPr="003454D7">
        <w:rPr>
          <w:color w:val="000000"/>
          <w:sz w:val="28"/>
          <w:szCs w:val="28"/>
          <w:lang w:val="ro-RO"/>
        </w:rPr>
        <w:t xml:space="preserve"> </w:t>
      </w:r>
      <w:r w:rsidR="004860AE" w:rsidRPr="003454D7">
        <w:rPr>
          <w:color w:val="000000"/>
          <w:sz w:val="28"/>
          <w:szCs w:val="28"/>
          <w:lang w:val="ro-RO"/>
        </w:rPr>
        <w:t>se</w:t>
      </w:r>
      <w:r w:rsidR="006069B8" w:rsidRPr="003454D7">
        <w:rPr>
          <w:color w:val="000000"/>
          <w:sz w:val="28"/>
          <w:szCs w:val="28"/>
          <w:lang w:val="ro-RO"/>
        </w:rPr>
        <w:t xml:space="preserve"> </w:t>
      </w:r>
      <w:r w:rsidR="004860AE" w:rsidRPr="003454D7">
        <w:rPr>
          <w:color w:val="000000"/>
          <w:sz w:val="28"/>
          <w:szCs w:val="28"/>
          <w:lang w:val="ro-RO"/>
        </w:rPr>
        <w:t>întocmesc</w:t>
      </w:r>
      <w:r w:rsidR="006069B8" w:rsidRPr="003454D7">
        <w:rPr>
          <w:color w:val="000000"/>
          <w:sz w:val="28"/>
          <w:szCs w:val="28"/>
          <w:lang w:val="ro-RO"/>
        </w:rPr>
        <w:t xml:space="preserve"> </w:t>
      </w:r>
      <w:r w:rsidR="004860AE" w:rsidRPr="003454D7">
        <w:rPr>
          <w:color w:val="000000"/>
          <w:sz w:val="28"/>
          <w:szCs w:val="28"/>
          <w:lang w:val="ro-RO"/>
        </w:rPr>
        <w:t>mai</w:t>
      </w:r>
      <w:r w:rsidR="006069B8" w:rsidRPr="003454D7">
        <w:rPr>
          <w:color w:val="000000"/>
          <w:sz w:val="28"/>
          <w:szCs w:val="28"/>
          <w:lang w:val="ro-RO"/>
        </w:rPr>
        <w:t xml:space="preserve"> </w:t>
      </w:r>
      <w:r w:rsidR="004860AE" w:rsidRPr="003454D7">
        <w:rPr>
          <w:color w:val="000000"/>
          <w:sz w:val="28"/>
          <w:szCs w:val="28"/>
          <w:lang w:val="ro-RO"/>
        </w:rPr>
        <w:t>multe</w:t>
      </w:r>
      <w:r w:rsidR="006069B8" w:rsidRPr="003454D7">
        <w:rPr>
          <w:color w:val="000000"/>
          <w:sz w:val="28"/>
          <w:szCs w:val="28"/>
          <w:lang w:val="ro-RO"/>
        </w:rPr>
        <w:t xml:space="preserve"> </w:t>
      </w:r>
      <w:r w:rsidR="004860AE" w:rsidRPr="003454D7">
        <w:rPr>
          <w:color w:val="000000"/>
          <w:sz w:val="28"/>
          <w:szCs w:val="28"/>
          <w:lang w:val="ro-RO"/>
        </w:rPr>
        <w:t>hăr</w:t>
      </w:r>
      <w:r w:rsidR="009F59C0" w:rsidRPr="003454D7">
        <w:rPr>
          <w:color w:val="000000"/>
          <w:sz w:val="28"/>
          <w:szCs w:val="28"/>
          <w:lang w:val="ro-RO"/>
        </w:rPr>
        <w:t>ț</w:t>
      </w:r>
      <w:r w:rsidR="004860AE" w:rsidRPr="003454D7">
        <w:rPr>
          <w:color w:val="000000"/>
          <w:sz w:val="28"/>
          <w:szCs w:val="28"/>
          <w:lang w:val="ro-RO"/>
        </w:rPr>
        <w:t>i,</w:t>
      </w:r>
      <w:r w:rsidR="006069B8" w:rsidRPr="003454D7">
        <w:rPr>
          <w:color w:val="000000"/>
          <w:sz w:val="28"/>
          <w:szCs w:val="28"/>
          <w:lang w:val="ro-RO"/>
        </w:rPr>
        <w:t xml:space="preserve"> </w:t>
      </w:r>
      <w:r w:rsidR="004860AE" w:rsidRPr="003454D7">
        <w:rPr>
          <w:color w:val="000000"/>
          <w:sz w:val="28"/>
          <w:szCs w:val="28"/>
          <w:lang w:val="ro-RO"/>
        </w:rPr>
        <w:t>cu</w:t>
      </w:r>
      <w:r w:rsidR="006069B8" w:rsidRPr="003454D7">
        <w:rPr>
          <w:color w:val="000000"/>
          <w:sz w:val="28"/>
          <w:szCs w:val="28"/>
          <w:lang w:val="ro-RO"/>
        </w:rPr>
        <w:t xml:space="preserve"> </w:t>
      </w:r>
      <w:r w:rsidR="004860AE" w:rsidRPr="003454D7">
        <w:rPr>
          <w:color w:val="000000"/>
          <w:sz w:val="28"/>
          <w:szCs w:val="28"/>
          <w:lang w:val="ro-RO"/>
        </w:rPr>
        <w:t>repozi</w:t>
      </w:r>
      <w:r w:rsidR="009F59C0" w:rsidRPr="003454D7">
        <w:rPr>
          <w:color w:val="000000"/>
          <w:sz w:val="28"/>
          <w:szCs w:val="28"/>
          <w:lang w:val="ro-RO"/>
        </w:rPr>
        <w:t>ț</w:t>
      </w:r>
      <w:r w:rsidR="004860AE" w:rsidRPr="003454D7">
        <w:rPr>
          <w:color w:val="000000"/>
          <w:sz w:val="28"/>
          <w:szCs w:val="28"/>
          <w:lang w:val="ro-RO"/>
        </w:rPr>
        <w:t>ionarea</w:t>
      </w:r>
      <w:r w:rsidR="006069B8" w:rsidRPr="003454D7">
        <w:rPr>
          <w:color w:val="000000"/>
          <w:sz w:val="28"/>
          <w:szCs w:val="28"/>
          <w:lang w:val="ro-RO"/>
        </w:rPr>
        <w:t xml:space="preserve"> </w:t>
      </w:r>
      <w:r w:rsidR="004860AE" w:rsidRPr="003454D7">
        <w:rPr>
          <w:color w:val="000000"/>
          <w:sz w:val="28"/>
          <w:szCs w:val="28"/>
          <w:lang w:val="ro-RO"/>
        </w:rPr>
        <w:t>elementelor</w:t>
      </w:r>
      <w:r w:rsidR="006069B8" w:rsidRPr="003454D7">
        <w:rPr>
          <w:color w:val="000000"/>
          <w:sz w:val="28"/>
          <w:szCs w:val="28"/>
          <w:lang w:val="ro-RO"/>
        </w:rPr>
        <w:t xml:space="preserve"> </w:t>
      </w:r>
      <w:r w:rsidR="004860AE" w:rsidRPr="003454D7">
        <w:rPr>
          <w:color w:val="000000"/>
          <w:sz w:val="28"/>
          <w:szCs w:val="28"/>
          <w:lang w:val="ro-RO"/>
        </w:rPr>
        <w:t>de</w:t>
      </w:r>
      <w:r w:rsidR="006069B8" w:rsidRPr="003454D7">
        <w:rPr>
          <w:color w:val="000000"/>
          <w:sz w:val="28"/>
          <w:szCs w:val="28"/>
          <w:lang w:val="ro-RO"/>
        </w:rPr>
        <w:t xml:space="preserve"> </w:t>
      </w:r>
      <w:r w:rsidR="004860AE" w:rsidRPr="003454D7">
        <w:rPr>
          <w:color w:val="000000"/>
          <w:sz w:val="28"/>
          <w:szCs w:val="28"/>
          <w:lang w:val="ro-RO"/>
        </w:rPr>
        <w:t>interven</w:t>
      </w:r>
      <w:r w:rsidR="009F59C0" w:rsidRPr="003454D7">
        <w:rPr>
          <w:color w:val="000000"/>
          <w:sz w:val="28"/>
          <w:szCs w:val="28"/>
          <w:lang w:val="ro-RO"/>
        </w:rPr>
        <w:t>ț</w:t>
      </w:r>
      <w:r w:rsidR="004860AE" w:rsidRPr="003454D7">
        <w:rPr>
          <w:color w:val="000000"/>
          <w:sz w:val="28"/>
          <w:szCs w:val="28"/>
          <w:lang w:val="ro-RO"/>
        </w:rPr>
        <w:t>ie.</w:t>
      </w:r>
    </w:p>
    <w:p w14:paraId="52E66F94" w14:textId="77777777" w:rsidR="0013407A" w:rsidRPr="003454D7" w:rsidRDefault="0013407A">
      <w:pPr>
        <w:spacing w:after="200" w:line="276" w:lineRule="auto"/>
        <w:ind w:firstLine="0"/>
        <w:jc w:val="left"/>
        <w:rPr>
          <w:color w:val="000000"/>
          <w:sz w:val="28"/>
          <w:szCs w:val="28"/>
          <w:lang w:val="ro-RO"/>
        </w:rPr>
      </w:pPr>
      <w:r w:rsidRPr="003454D7">
        <w:rPr>
          <w:color w:val="000000"/>
          <w:sz w:val="28"/>
          <w:szCs w:val="28"/>
          <w:lang w:val="ro-RO"/>
        </w:rPr>
        <w:br w:type="page"/>
      </w:r>
    </w:p>
    <w:p w14:paraId="6D53749A" w14:textId="77777777" w:rsidR="0013407A" w:rsidRPr="003454D7" w:rsidRDefault="0013407A" w:rsidP="0013407A">
      <w:pPr>
        <w:spacing w:line="276" w:lineRule="auto"/>
        <w:ind w:firstLine="0"/>
        <w:jc w:val="right"/>
        <w:rPr>
          <w:color w:val="000000" w:themeColor="text1"/>
          <w:sz w:val="28"/>
          <w:szCs w:val="28"/>
          <w:lang w:val="ro-RO"/>
        </w:rPr>
      </w:pPr>
      <w:r w:rsidRPr="003454D7">
        <w:rPr>
          <w:color w:val="000000" w:themeColor="text1"/>
          <w:sz w:val="28"/>
          <w:szCs w:val="28"/>
          <w:lang w:val="ro-RO"/>
        </w:rPr>
        <w:lastRenderedPageBreak/>
        <w:t>Anexa nr. 5</w:t>
      </w:r>
    </w:p>
    <w:p w14:paraId="35AD311B" w14:textId="77777777" w:rsidR="0013407A" w:rsidRPr="003454D7" w:rsidRDefault="0013407A" w:rsidP="0013407A">
      <w:pPr>
        <w:spacing w:line="276" w:lineRule="auto"/>
        <w:ind w:firstLine="0"/>
        <w:jc w:val="right"/>
        <w:rPr>
          <w:color w:val="000000" w:themeColor="text1"/>
          <w:sz w:val="28"/>
          <w:szCs w:val="28"/>
          <w:lang w:val="ro-RO"/>
        </w:rPr>
      </w:pPr>
      <w:r w:rsidRPr="003454D7">
        <w:rPr>
          <w:color w:val="000000" w:themeColor="text1"/>
          <w:sz w:val="28"/>
          <w:szCs w:val="28"/>
          <w:lang w:val="ro-RO"/>
        </w:rPr>
        <w:t>la Hotărîrea Guvernului nr. ___</w:t>
      </w:r>
    </w:p>
    <w:p w14:paraId="5041A7B5" w14:textId="77777777" w:rsidR="0013407A" w:rsidRPr="003454D7" w:rsidRDefault="0013407A" w:rsidP="0013407A">
      <w:pPr>
        <w:spacing w:line="276" w:lineRule="auto"/>
        <w:ind w:firstLine="0"/>
        <w:jc w:val="right"/>
        <w:rPr>
          <w:color w:val="000000" w:themeColor="text1"/>
          <w:sz w:val="28"/>
          <w:szCs w:val="28"/>
          <w:lang w:val="ro-RO"/>
        </w:rPr>
      </w:pPr>
    </w:p>
    <w:p w14:paraId="01CBAEDD" w14:textId="77777777" w:rsidR="0013407A" w:rsidRPr="003454D7" w:rsidRDefault="0013407A" w:rsidP="0013407A">
      <w:pPr>
        <w:spacing w:after="120" w:line="276" w:lineRule="auto"/>
        <w:ind w:firstLine="0"/>
        <w:jc w:val="center"/>
        <w:rPr>
          <w:b/>
          <w:color w:val="000000" w:themeColor="text1"/>
          <w:sz w:val="28"/>
          <w:szCs w:val="28"/>
          <w:lang w:val="ro-RO"/>
        </w:rPr>
      </w:pPr>
    </w:p>
    <w:p w14:paraId="7DFFFB2B" w14:textId="77777777" w:rsidR="0013407A" w:rsidRPr="003454D7" w:rsidRDefault="006C117C" w:rsidP="0013407A">
      <w:pPr>
        <w:spacing w:after="120" w:line="276" w:lineRule="auto"/>
        <w:ind w:firstLine="0"/>
        <w:jc w:val="center"/>
        <w:rPr>
          <w:b/>
          <w:color w:val="000000" w:themeColor="text1"/>
          <w:sz w:val="28"/>
          <w:szCs w:val="28"/>
          <w:lang w:val="ro-RO"/>
        </w:rPr>
      </w:pPr>
      <w:r w:rsidRPr="003454D7">
        <w:rPr>
          <w:b/>
          <w:color w:val="000000" w:themeColor="text1"/>
          <w:sz w:val="28"/>
          <w:szCs w:val="28"/>
          <w:lang w:val="ro-RO"/>
        </w:rPr>
        <w:t>METODOLOGIA</w:t>
      </w:r>
      <w:r w:rsidR="0013407A" w:rsidRPr="003454D7">
        <w:rPr>
          <w:b/>
          <w:color w:val="000000" w:themeColor="text1"/>
          <w:sz w:val="28"/>
          <w:szCs w:val="28"/>
          <w:lang w:val="ro-RO"/>
        </w:rPr>
        <w:t xml:space="preserve"> </w:t>
      </w:r>
    </w:p>
    <w:p w14:paraId="6053AB3D" w14:textId="77777777" w:rsidR="0013407A" w:rsidRPr="003454D7" w:rsidRDefault="0013407A" w:rsidP="0013407A">
      <w:pPr>
        <w:spacing w:after="120" w:line="276" w:lineRule="auto"/>
        <w:ind w:firstLine="0"/>
        <w:jc w:val="center"/>
        <w:rPr>
          <w:b/>
          <w:color w:val="000000" w:themeColor="text1"/>
          <w:sz w:val="28"/>
          <w:szCs w:val="28"/>
          <w:lang w:val="ro-RO"/>
        </w:rPr>
      </w:pPr>
      <w:r w:rsidRPr="003454D7">
        <w:rPr>
          <w:b/>
          <w:color w:val="000000" w:themeColor="text1"/>
          <w:sz w:val="28"/>
          <w:szCs w:val="28"/>
          <w:lang w:val="ro-RO"/>
        </w:rPr>
        <w:t>pentru stabilirea distan</w:t>
      </w:r>
      <w:r w:rsidR="009F59C0" w:rsidRPr="003454D7">
        <w:rPr>
          <w:b/>
          <w:color w:val="000000" w:themeColor="text1"/>
          <w:sz w:val="28"/>
          <w:szCs w:val="28"/>
          <w:lang w:val="ro-RO"/>
        </w:rPr>
        <w:t>ț</w:t>
      </w:r>
      <w:r w:rsidRPr="003454D7">
        <w:rPr>
          <w:b/>
          <w:color w:val="000000" w:themeColor="text1"/>
          <w:sz w:val="28"/>
          <w:szCs w:val="28"/>
          <w:lang w:val="ro-RO"/>
        </w:rPr>
        <w:t>elor corespunzătoare în activită</w:t>
      </w:r>
      <w:r w:rsidR="009F59C0" w:rsidRPr="003454D7">
        <w:rPr>
          <w:b/>
          <w:color w:val="000000" w:themeColor="text1"/>
          <w:sz w:val="28"/>
          <w:szCs w:val="28"/>
          <w:lang w:val="ro-RO"/>
        </w:rPr>
        <w:t>ț</w:t>
      </w:r>
      <w:r w:rsidRPr="003454D7">
        <w:rPr>
          <w:b/>
          <w:color w:val="000000" w:themeColor="text1"/>
          <w:sz w:val="28"/>
          <w:szCs w:val="28"/>
          <w:lang w:val="ro-RO"/>
        </w:rPr>
        <w:t xml:space="preserve">ile de urbanism </w:t>
      </w:r>
      <w:r w:rsidR="009F59C0" w:rsidRPr="003454D7">
        <w:rPr>
          <w:b/>
          <w:color w:val="000000" w:themeColor="text1"/>
          <w:sz w:val="28"/>
          <w:szCs w:val="28"/>
          <w:lang w:val="ro-RO"/>
        </w:rPr>
        <w:t>ș</w:t>
      </w:r>
      <w:r w:rsidRPr="003454D7">
        <w:rPr>
          <w:b/>
          <w:color w:val="000000" w:themeColor="text1"/>
          <w:sz w:val="28"/>
          <w:szCs w:val="28"/>
          <w:lang w:val="ro-RO"/>
        </w:rPr>
        <w:t>i amenajare a teritoriului fa</w:t>
      </w:r>
      <w:r w:rsidR="009F59C0" w:rsidRPr="003454D7">
        <w:rPr>
          <w:b/>
          <w:color w:val="000000" w:themeColor="text1"/>
          <w:sz w:val="28"/>
          <w:szCs w:val="28"/>
          <w:lang w:val="ro-RO"/>
        </w:rPr>
        <w:t>ț</w:t>
      </w:r>
      <w:r w:rsidRPr="003454D7">
        <w:rPr>
          <w:b/>
          <w:color w:val="000000" w:themeColor="text1"/>
          <w:sz w:val="28"/>
          <w:szCs w:val="28"/>
          <w:lang w:val="ro-RO"/>
        </w:rPr>
        <w:t>ă de amplasamentele care se încadrează în prevederile Legii nr. 108/2020</w:t>
      </w:r>
    </w:p>
    <w:p w14:paraId="04DD356E" w14:textId="77777777" w:rsidR="0013407A" w:rsidRPr="003454D7" w:rsidRDefault="0013407A" w:rsidP="0013407A">
      <w:pPr>
        <w:spacing w:line="276" w:lineRule="auto"/>
        <w:ind w:firstLine="0"/>
        <w:jc w:val="center"/>
        <w:rPr>
          <w:b/>
          <w:color w:val="000000" w:themeColor="text1"/>
          <w:sz w:val="28"/>
          <w:szCs w:val="28"/>
          <w:lang w:val="ro-RO"/>
        </w:rPr>
      </w:pPr>
    </w:p>
    <w:p w14:paraId="35577083" w14:textId="77777777" w:rsidR="0013407A" w:rsidRPr="003454D7" w:rsidRDefault="0013407A" w:rsidP="0013407A">
      <w:pPr>
        <w:spacing w:before="240" w:after="240" w:line="276" w:lineRule="auto"/>
        <w:ind w:firstLine="0"/>
        <w:jc w:val="center"/>
        <w:rPr>
          <w:b/>
          <w:bCs/>
          <w:color w:val="000000" w:themeColor="text1"/>
          <w:sz w:val="28"/>
          <w:szCs w:val="28"/>
          <w:lang w:val="ro-RO"/>
        </w:rPr>
      </w:pPr>
      <w:r w:rsidRPr="003454D7">
        <w:rPr>
          <w:b/>
          <w:bCs/>
          <w:color w:val="000000" w:themeColor="text1"/>
          <w:sz w:val="28"/>
          <w:szCs w:val="28"/>
          <w:lang w:val="ro-RO"/>
        </w:rPr>
        <w:t xml:space="preserve">I. </w:t>
      </w:r>
      <w:r w:rsidR="00A67A8F" w:rsidRPr="003454D7">
        <w:rPr>
          <w:b/>
          <w:bCs/>
          <w:color w:val="000000" w:themeColor="text1"/>
          <w:sz w:val="28"/>
          <w:szCs w:val="28"/>
          <w:lang w:val="ro-RO"/>
        </w:rPr>
        <w:tab/>
      </w:r>
      <w:r w:rsidRPr="003454D7">
        <w:rPr>
          <w:b/>
          <w:bCs/>
          <w:color w:val="000000" w:themeColor="text1"/>
          <w:sz w:val="28"/>
          <w:szCs w:val="28"/>
          <w:lang w:val="ro-RO"/>
        </w:rPr>
        <w:t>DISPOZI</w:t>
      </w:r>
      <w:r w:rsidR="009F59C0" w:rsidRPr="003454D7">
        <w:rPr>
          <w:b/>
          <w:bCs/>
          <w:color w:val="000000" w:themeColor="text1"/>
          <w:sz w:val="28"/>
          <w:szCs w:val="28"/>
          <w:lang w:val="ro-RO"/>
        </w:rPr>
        <w:t>Ț</w:t>
      </w:r>
      <w:r w:rsidRPr="003454D7">
        <w:rPr>
          <w:b/>
          <w:bCs/>
          <w:color w:val="000000" w:themeColor="text1"/>
          <w:sz w:val="28"/>
          <w:szCs w:val="28"/>
          <w:lang w:val="ro-RO"/>
        </w:rPr>
        <w:t>II GENERALE</w:t>
      </w:r>
    </w:p>
    <w:p w14:paraId="76842A3A" w14:textId="77777777" w:rsidR="00D242E3" w:rsidRPr="003454D7" w:rsidRDefault="006C117C" w:rsidP="003B3D31">
      <w:pPr>
        <w:pStyle w:val="ListParagraph"/>
        <w:numPr>
          <w:ilvl w:val="0"/>
          <w:numId w:val="61"/>
        </w:numPr>
        <w:spacing w:before="60" w:after="60" w:line="240" w:lineRule="auto"/>
        <w:ind w:left="0" w:firstLine="567"/>
        <w:contextualSpacing w:val="0"/>
        <w:jc w:val="both"/>
        <w:rPr>
          <w:rFonts w:ascii="Times New Roman" w:hAnsi="Times New Roman"/>
          <w:color w:val="000000"/>
          <w:sz w:val="28"/>
          <w:szCs w:val="28"/>
          <w:lang w:val="ro-RO"/>
        </w:rPr>
      </w:pPr>
      <w:r w:rsidRPr="003454D7">
        <w:rPr>
          <w:rFonts w:ascii="Times New Roman" w:hAnsi="Times New Roman"/>
          <w:color w:val="000000"/>
          <w:sz w:val="28"/>
          <w:szCs w:val="28"/>
          <w:lang w:val="ro-RO"/>
        </w:rPr>
        <w:t>M</w:t>
      </w:r>
      <w:r w:rsidR="00E32BFA" w:rsidRPr="003454D7">
        <w:rPr>
          <w:rFonts w:ascii="Times New Roman" w:hAnsi="Times New Roman"/>
          <w:color w:val="000000"/>
          <w:sz w:val="28"/>
          <w:szCs w:val="28"/>
          <w:lang w:val="ro-RO"/>
        </w:rPr>
        <w:t>etodologia pentru stabilirea distanțelor corespunzătoare în activitățile de urbanism și amenajare a teritoriului față de amplasamentele</w:t>
      </w:r>
      <w:r w:rsidR="00CF721A" w:rsidRPr="003454D7">
        <w:rPr>
          <w:rFonts w:ascii="Times New Roman" w:hAnsi="Times New Roman"/>
          <w:color w:val="000000"/>
          <w:sz w:val="28"/>
          <w:szCs w:val="28"/>
          <w:lang w:val="ro-RO"/>
        </w:rPr>
        <w:t xml:space="preserve"> (</w:t>
      </w:r>
      <w:r w:rsidR="00CF721A" w:rsidRPr="003454D7">
        <w:rPr>
          <w:rFonts w:ascii="Times New Roman" w:hAnsi="Times New Roman"/>
          <w:sz w:val="28"/>
          <w:szCs w:val="28"/>
          <w:lang w:val="ro-RO"/>
        </w:rPr>
        <w:t>denumit</w:t>
      </w:r>
      <w:r w:rsidRPr="003454D7">
        <w:rPr>
          <w:rFonts w:ascii="Times New Roman" w:hAnsi="Times New Roman"/>
          <w:sz w:val="28"/>
          <w:szCs w:val="28"/>
          <w:lang w:val="ro-RO"/>
        </w:rPr>
        <w:t>ă</w:t>
      </w:r>
      <w:r w:rsidR="00CF721A" w:rsidRPr="003454D7">
        <w:rPr>
          <w:rFonts w:ascii="Times New Roman" w:hAnsi="Times New Roman"/>
          <w:sz w:val="28"/>
          <w:szCs w:val="28"/>
          <w:lang w:val="ro-RO"/>
        </w:rPr>
        <w:t xml:space="preserve"> în continuare </w:t>
      </w:r>
      <w:r w:rsidRPr="003454D7">
        <w:rPr>
          <w:rFonts w:ascii="Times New Roman" w:hAnsi="Times New Roman"/>
          <w:color w:val="000000"/>
          <w:sz w:val="28"/>
          <w:szCs w:val="28"/>
          <w:lang w:val="ro-RO"/>
        </w:rPr>
        <w:t>Metodologie</w:t>
      </w:r>
      <w:r w:rsidR="00CF721A" w:rsidRPr="003454D7">
        <w:rPr>
          <w:rFonts w:ascii="Times New Roman" w:hAnsi="Times New Roman"/>
          <w:sz w:val="28"/>
          <w:szCs w:val="28"/>
          <w:lang w:val="ro-RO"/>
        </w:rPr>
        <w:t>)</w:t>
      </w:r>
      <w:r w:rsidR="00E32BFA" w:rsidRPr="003454D7">
        <w:rPr>
          <w:rFonts w:ascii="Times New Roman" w:hAnsi="Times New Roman"/>
          <w:color w:val="000000"/>
          <w:sz w:val="28"/>
          <w:szCs w:val="28"/>
          <w:lang w:val="ro-RO"/>
        </w:rPr>
        <w:t xml:space="preserve"> care se încadrează în prevederile Legii nr. 108/2020 privind controlul pericolelor de accidente majore care implică substanțe periculoase (SEVESO), este elaborat în baza art. 12 alin. (7) din </w:t>
      </w:r>
      <w:r w:rsidR="00D242E3" w:rsidRPr="003454D7">
        <w:rPr>
          <w:rFonts w:ascii="Times New Roman" w:hAnsi="Times New Roman"/>
          <w:color w:val="000000"/>
          <w:sz w:val="28"/>
          <w:szCs w:val="28"/>
          <w:lang w:val="ro-RO"/>
        </w:rPr>
        <w:t xml:space="preserve">aceeași </w:t>
      </w:r>
      <w:r w:rsidR="00E32BFA" w:rsidRPr="003454D7">
        <w:rPr>
          <w:rFonts w:ascii="Times New Roman" w:hAnsi="Times New Roman"/>
          <w:color w:val="000000"/>
          <w:sz w:val="28"/>
          <w:szCs w:val="28"/>
          <w:lang w:val="ro-RO"/>
        </w:rPr>
        <w:t>Lege</w:t>
      </w:r>
      <w:r w:rsidR="00D242E3" w:rsidRPr="003454D7">
        <w:rPr>
          <w:rFonts w:ascii="Times New Roman" w:hAnsi="Times New Roman"/>
          <w:color w:val="000000"/>
          <w:sz w:val="28"/>
          <w:szCs w:val="28"/>
          <w:lang w:val="ro-RO"/>
        </w:rPr>
        <w:t>.</w:t>
      </w:r>
    </w:p>
    <w:p w14:paraId="4754EEB4" w14:textId="77777777" w:rsidR="00D53945" w:rsidRPr="003454D7" w:rsidRDefault="00D53945" w:rsidP="003B3D31">
      <w:pPr>
        <w:pStyle w:val="ListParagraph"/>
        <w:numPr>
          <w:ilvl w:val="0"/>
          <w:numId w:val="61"/>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sz w:val="28"/>
          <w:szCs w:val="28"/>
          <w:lang w:val="ro-RO"/>
        </w:rPr>
        <w:t>Prezent</w:t>
      </w:r>
      <w:r w:rsidR="006C117C" w:rsidRPr="003454D7">
        <w:rPr>
          <w:rFonts w:ascii="Times New Roman" w:hAnsi="Times New Roman"/>
          <w:color w:val="000000"/>
          <w:sz w:val="28"/>
          <w:szCs w:val="28"/>
          <w:lang w:val="ro-RO"/>
        </w:rPr>
        <w:t>a</w:t>
      </w:r>
      <w:r w:rsidRPr="003454D7">
        <w:rPr>
          <w:rFonts w:ascii="Times New Roman" w:hAnsi="Times New Roman"/>
          <w:color w:val="000000"/>
          <w:sz w:val="28"/>
          <w:szCs w:val="28"/>
          <w:lang w:val="ro-RO"/>
        </w:rPr>
        <w:t xml:space="preserve"> </w:t>
      </w:r>
      <w:r w:rsidR="006C117C" w:rsidRPr="003454D7">
        <w:rPr>
          <w:rFonts w:ascii="Times New Roman" w:hAnsi="Times New Roman"/>
          <w:color w:val="000000"/>
          <w:sz w:val="28"/>
          <w:szCs w:val="28"/>
          <w:lang w:val="ro-RO"/>
        </w:rPr>
        <w:t xml:space="preserve">Metodologie </w:t>
      </w:r>
      <w:r w:rsidRPr="003454D7">
        <w:rPr>
          <w:rFonts w:ascii="Times New Roman" w:hAnsi="Times New Roman"/>
          <w:color w:val="000000"/>
          <w:sz w:val="28"/>
          <w:szCs w:val="28"/>
          <w:lang w:val="ro-RO"/>
        </w:rPr>
        <w:t xml:space="preserve">are ca scop asigurarea cadrului normativ necesar pentru prevenirea și limitarea consecințelor accidentelor majore în care sunt implicate substanțe periculoase, asupra populației și mediului înconjurător, prin stabilirea, respectiv menținerea unor distanțe adecvate în planurile de amenajare a teritoriului și de urbanism între zonele funcționale, ariile protejate, construcțiile existente sau cele viitoare și sursele potențiale de risc din cadrul sau din preajma </w:t>
      </w:r>
      <w:r w:rsidRPr="003454D7">
        <w:rPr>
          <w:rFonts w:ascii="Times New Roman" w:hAnsi="Times New Roman"/>
          <w:color w:val="000000" w:themeColor="text1"/>
          <w:sz w:val="28"/>
          <w:szCs w:val="28"/>
          <w:lang w:val="ro-RO"/>
        </w:rPr>
        <w:t xml:space="preserve">amplasamentelor </w:t>
      </w:r>
      <w:r w:rsidR="00BD45E9" w:rsidRPr="003454D7">
        <w:rPr>
          <w:rFonts w:ascii="Times New Roman" w:hAnsi="Times New Roman"/>
          <w:color w:val="000000" w:themeColor="text1"/>
          <w:sz w:val="28"/>
          <w:szCs w:val="28"/>
          <w:lang w:val="ro-RO"/>
        </w:rPr>
        <w:t>definite în art. 3 din</w:t>
      </w:r>
      <w:r w:rsidRPr="003454D7">
        <w:rPr>
          <w:rFonts w:ascii="Times New Roman" w:hAnsi="Times New Roman"/>
          <w:color w:val="000000" w:themeColor="text1"/>
          <w:sz w:val="28"/>
          <w:szCs w:val="28"/>
          <w:lang w:val="ro-RO"/>
        </w:rPr>
        <w:t xml:space="preserve"> </w:t>
      </w:r>
      <w:r w:rsidR="00BD45E9" w:rsidRPr="003454D7">
        <w:rPr>
          <w:rFonts w:ascii="Times New Roman" w:hAnsi="Times New Roman"/>
          <w:color w:val="000000" w:themeColor="text1"/>
          <w:sz w:val="28"/>
          <w:szCs w:val="28"/>
          <w:lang w:val="ro-RO"/>
        </w:rPr>
        <w:t>Legea</w:t>
      </w:r>
      <w:r w:rsidRPr="003454D7">
        <w:rPr>
          <w:rFonts w:ascii="Times New Roman" w:hAnsi="Times New Roman"/>
          <w:color w:val="000000" w:themeColor="text1"/>
          <w:sz w:val="28"/>
          <w:szCs w:val="28"/>
          <w:lang w:val="ro-RO"/>
        </w:rPr>
        <w:t xml:space="preserve"> nr. 108/2020</w:t>
      </w:r>
      <w:r w:rsidR="00BD45E9" w:rsidRPr="003454D7">
        <w:rPr>
          <w:rFonts w:ascii="Times New Roman" w:hAnsi="Times New Roman"/>
          <w:color w:val="000000" w:themeColor="text1"/>
          <w:sz w:val="28"/>
          <w:szCs w:val="28"/>
          <w:lang w:val="ro-RO"/>
        </w:rPr>
        <w:t>.</w:t>
      </w:r>
    </w:p>
    <w:p w14:paraId="20563E24" w14:textId="77777777" w:rsidR="00502F1E" w:rsidRPr="003454D7" w:rsidRDefault="00B94515" w:rsidP="003B3D31">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hAnsi="Times New Roman"/>
          <w:color w:val="000000"/>
          <w:sz w:val="28"/>
          <w:szCs w:val="28"/>
          <w:lang w:val="ro-RO"/>
        </w:rPr>
        <w:t>Prezenta</w:t>
      </w:r>
      <w:r w:rsidR="00502F1E" w:rsidRPr="003454D7">
        <w:rPr>
          <w:rFonts w:ascii="Times New Roman" w:hAnsi="Times New Roman"/>
          <w:color w:val="000000"/>
          <w:sz w:val="28"/>
          <w:szCs w:val="28"/>
          <w:lang w:val="ro-RO"/>
        </w:rPr>
        <w:t xml:space="preserve"> </w:t>
      </w:r>
      <w:r w:rsidRPr="003454D7">
        <w:rPr>
          <w:rFonts w:ascii="Times New Roman" w:hAnsi="Times New Roman"/>
          <w:color w:val="000000"/>
          <w:sz w:val="28"/>
          <w:szCs w:val="28"/>
          <w:lang w:val="ro-RO"/>
        </w:rPr>
        <w:t>Metodologie</w:t>
      </w:r>
      <w:r w:rsidRPr="003454D7">
        <w:rPr>
          <w:rFonts w:ascii="Times New Roman" w:eastAsia="SimSun" w:hAnsi="Times New Roman"/>
          <w:color w:val="000000" w:themeColor="text1"/>
          <w:sz w:val="28"/>
          <w:szCs w:val="28"/>
          <w:lang w:val="ro-RO" w:eastAsia="zh-CN"/>
        </w:rPr>
        <w:t xml:space="preserve"> </w:t>
      </w:r>
      <w:r w:rsidR="00502F1E" w:rsidRPr="003454D7">
        <w:rPr>
          <w:rFonts w:ascii="Times New Roman" w:eastAsia="SimSun" w:hAnsi="Times New Roman"/>
          <w:color w:val="000000" w:themeColor="text1"/>
          <w:sz w:val="28"/>
          <w:szCs w:val="28"/>
          <w:lang w:val="ro-RO" w:eastAsia="zh-CN"/>
        </w:rPr>
        <w:t xml:space="preserve">se aplică de către autoritățile competente prevăzute la art. 5 alin. (2) din Legea nr. 108/2020, în elaborarea, examinarea, avizarea și aprobarea planurilor de urbanism și amenajare a teritoriului, în autorizarea executării lucrărilor de construcții, reieșind din </w:t>
      </w:r>
      <w:r w:rsidRPr="003454D7">
        <w:rPr>
          <w:rFonts w:ascii="Times New Roman" w:eastAsia="SimSun" w:hAnsi="Times New Roman"/>
          <w:color w:val="000000" w:themeColor="text1"/>
          <w:sz w:val="28"/>
          <w:szCs w:val="28"/>
          <w:lang w:val="ro-RO" w:eastAsia="zh-CN"/>
        </w:rPr>
        <w:t>prevederile pct. 6 din prezenta</w:t>
      </w:r>
      <w:r w:rsidR="00502F1E" w:rsidRPr="003454D7">
        <w:rPr>
          <w:rFonts w:ascii="Times New Roman" w:eastAsia="SimSun" w:hAnsi="Times New Roman"/>
          <w:color w:val="000000" w:themeColor="text1"/>
          <w:sz w:val="28"/>
          <w:szCs w:val="28"/>
          <w:lang w:val="ro-RO" w:eastAsia="zh-CN"/>
        </w:rPr>
        <w:t xml:space="preserve"> </w:t>
      </w:r>
      <w:r w:rsidRPr="003454D7">
        <w:rPr>
          <w:rFonts w:ascii="Times New Roman" w:hAnsi="Times New Roman"/>
          <w:color w:val="000000"/>
          <w:sz w:val="28"/>
          <w:szCs w:val="28"/>
          <w:lang w:val="ro-RO"/>
        </w:rPr>
        <w:t>Metodologie</w:t>
      </w:r>
      <w:r w:rsidR="00502F1E" w:rsidRPr="003454D7">
        <w:rPr>
          <w:rFonts w:ascii="Times New Roman" w:eastAsia="SimSun" w:hAnsi="Times New Roman"/>
          <w:color w:val="000000" w:themeColor="text1"/>
          <w:sz w:val="28"/>
          <w:szCs w:val="28"/>
          <w:lang w:val="ro-RO" w:eastAsia="zh-CN"/>
        </w:rPr>
        <w:t>.</w:t>
      </w:r>
    </w:p>
    <w:p w14:paraId="279AC13F" w14:textId="77777777" w:rsidR="00B754EE" w:rsidRPr="003454D7" w:rsidRDefault="00B754EE" w:rsidP="003B3D31">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eastAsia="SimSun" w:hAnsi="Times New Roman"/>
          <w:color w:val="000000" w:themeColor="text1"/>
          <w:sz w:val="28"/>
          <w:szCs w:val="28"/>
          <w:lang w:val="ro-RO" w:eastAsia="zh-CN"/>
        </w:rPr>
        <w:t xml:space="preserve">În sensul </w:t>
      </w:r>
      <w:r w:rsidR="00B94515" w:rsidRPr="003454D7">
        <w:rPr>
          <w:rFonts w:ascii="Times New Roman" w:eastAsia="SimSun" w:hAnsi="Times New Roman"/>
          <w:color w:val="000000" w:themeColor="text1"/>
          <w:sz w:val="28"/>
          <w:szCs w:val="28"/>
          <w:lang w:val="ro-RO" w:eastAsia="zh-CN"/>
        </w:rPr>
        <w:t xml:space="preserve">prezentei </w:t>
      </w:r>
      <w:r w:rsidR="00B94515" w:rsidRPr="003454D7">
        <w:rPr>
          <w:rFonts w:ascii="Times New Roman" w:hAnsi="Times New Roman"/>
          <w:color w:val="000000"/>
          <w:sz w:val="28"/>
          <w:szCs w:val="28"/>
          <w:lang w:val="ro-RO"/>
        </w:rPr>
        <w:t>Metodologii</w:t>
      </w:r>
      <w:r w:rsidR="00B94515" w:rsidRPr="003454D7">
        <w:rPr>
          <w:rFonts w:ascii="Times New Roman" w:eastAsia="SimSun" w:hAnsi="Times New Roman"/>
          <w:color w:val="000000" w:themeColor="text1"/>
          <w:sz w:val="28"/>
          <w:szCs w:val="28"/>
          <w:lang w:val="ro-RO" w:eastAsia="zh-CN"/>
        </w:rPr>
        <w:t xml:space="preserve"> </w:t>
      </w:r>
      <w:r w:rsidRPr="003454D7">
        <w:rPr>
          <w:rFonts w:ascii="Times New Roman" w:eastAsia="SimSun" w:hAnsi="Times New Roman"/>
          <w:color w:val="000000" w:themeColor="text1"/>
          <w:sz w:val="28"/>
          <w:szCs w:val="28"/>
          <w:lang w:val="ro-RO" w:eastAsia="zh-CN"/>
        </w:rPr>
        <w:t xml:space="preserve">se aplică noțiunile definite </w:t>
      </w:r>
      <w:r w:rsidRPr="003454D7">
        <w:rPr>
          <w:rFonts w:ascii="Times New Roman" w:hAnsi="Times New Roman"/>
          <w:color w:val="000000" w:themeColor="text1"/>
          <w:sz w:val="28"/>
          <w:szCs w:val="28"/>
          <w:lang w:val="ro-RO"/>
        </w:rPr>
        <w:t>în art. 3 di</w:t>
      </w:r>
      <w:r w:rsidRPr="003454D7">
        <w:rPr>
          <w:rFonts w:ascii="Times New Roman" w:eastAsia="SimSun" w:hAnsi="Times New Roman"/>
          <w:color w:val="000000" w:themeColor="text1"/>
          <w:sz w:val="28"/>
          <w:szCs w:val="28"/>
          <w:lang w:val="ro-RO" w:eastAsia="zh-CN"/>
        </w:rPr>
        <w:t xml:space="preserve">n Legea nr. 108/2020 </w:t>
      </w:r>
      <w:r w:rsidRPr="003454D7">
        <w:rPr>
          <w:rFonts w:ascii="Times New Roman" w:hAnsi="Times New Roman"/>
          <w:bCs/>
          <w:color w:val="000000" w:themeColor="text1"/>
          <w:sz w:val="28"/>
          <w:szCs w:val="28"/>
          <w:lang w:val="ro-RO"/>
        </w:rPr>
        <w:t>privind controlul pericolelor de accidente majore care implică substanțe periculoase</w:t>
      </w:r>
      <w:r w:rsidR="00B0748C" w:rsidRPr="003454D7">
        <w:rPr>
          <w:rFonts w:ascii="Times New Roman" w:hAnsi="Times New Roman"/>
          <w:bCs/>
          <w:color w:val="000000" w:themeColor="text1"/>
          <w:sz w:val="28"/>
          <w:szCs w:val="28"/>
          <w:lang w:val="ro-RO"/>
        </w:rPr>
        <w:t xml:space="preserve">, pct. 6 din Regulamentul cu privire la normele metodologice de elaborare și testare a Planurilor de urgență, </w:t>
      </w:r>
      <w:r w:rsidR="00B0748C" w:rsidRPr="003454D7">
        <w:rPr>
          <w:rFonts w:ascii="Times New Roman" w:hAnsi="Times New Roman"/>
          <w:color w:val="000000"/>
          <w:sz w:val="28"/>
          <w:szCs w:val="28"/>
          <w:lang w:val="ro-RO"/>
        </w:rPr>
        <w:t>precum și:</w:t>
      </w:r>
    </w:p>
    <w:p w14:paraId="76F46360" w14:textId="77777777" w:rsidR="00B0748C" w:rsidRPr="003454D7" w:rsidRDefault="00B0748C" w:rsidP="00B0748C">
      <w:pPr>
        <w:widowControl w:val="0"/>
        <w:autoSpaceDE w:val="0"/>
        <w:autoSpaceDN w:val="0"/>
        <w:adjustRightInd w:val="0"/>
        <w:spacing w:before="60" w:after="60"/>
        <w:rPr>
          <w:color w:val="000000" w:themeColor="text1"/>
          <w:sz w:val="28"/>
          <w:szCs w:val="28"/>
          <w:lang w:val="ro-RO"/>
        </w:rPr>
      </w:pPr>
      <w:r w:rsidRPr="003454D7">
        <w:rPr>
          <w:i/>
          <w:color w:val="000000" w:themeColor="text1"/>
          <w:sz w:val="28"/>
          <w:szCs w:val="28"/>
          <w:lang w:val="ro-RO"/>
        </w:rPr>
        <w:t>plan topo-cadastrale al zonei cu indicarea ariilor de impact</w:t>
      </w:r>
      <w:r w:rsidRPr="003454D7">
        <w:rPr>
          <w:color w:val="000000" w:themeColor="text1"/>
          <w:sz w:val="28"/>
          <w:szCs w:val="28"/>
          <w:lang w:val="ro-RO"/>
        </w:rPr>
        <w:t xml:space="preserve"> - documentația elaborată de către operatorii ce exploatează sau dețin amplasamente care se încadrează în prevederile Legii nr. 108/2020, în cadrul căreia sunt ilustrate cele 4 zone de impact din jurul amplasamentelor - zone de mortalitate ridicată, prag de mortalitate, prag de vătămări ireversibile și </w:t>
      </w:r>
      <w:r w:rsidR="00A50EE2" w:rsidRPr="003454D7">
        <w:rPr>
          <w:color w:val="000000" w:themeColor="text1"/>
          <w:sz w:val="28"/>
          <w:szCs w:val="28"/>
          <w:lang w:val="ro-RO"/>
        </w:rPr>
        <w:t xml:space="preserve">prag de </w:t>
      </w:r>
      <w:r w:rsidRPr="003454D7">
        <w:rPr>
          <w:color w:val="000000" w:themeColor="text1"/>
          <w:sz w:val="28"/>
          <w:szCs w:val="28"/>
          <w:lang w:val="ro-RO"/>
        </w:rPr>
        <w:t>vătămări reversibile;</w:t>
      </w:r>
    </w:p>
    <w:p w14:paraId="189563BF" w14:textId="77777777" w:rsidR="00B0748C" w:rsidRPr="003454D7" w:rsidRDefault="00B0748C" w:rsidP="00B0748C">
      <w:pPr>
        <w:widowControl w:val="0"/>
        <w:autoSpaceDE w:val="0"/>
        <w:autoSpaceDN w:val="0"/>
        <w:adjustRightInd w:val="0"/>
        <w:spacing w:before="60" w:after="60"/>
        <w:rPr>
          <w:color w:val="000000" w:themeColor="text1"/>
          <w:sz w:val="28"/>
          <w:szCs w:val="28"/>
          <w:lang w:val="ro-RO"/>
        </w:rPr>
      </w:pPr>
      <w:r w:rsidRPr="003454D7">
        <w:rPr>
          <w:i/>
          <w:color w:val="000000" w:themeColor="text1"/>
          <w:sz w:val="28"/>
          <w:szCs w:val="28"/>
          <w:lang w:val="ro-RO"/>
        </w:rPr>
        <w:t>plan cu categoriile de construcții și zonele funcționale</w:t>
      </w:r>
      <w:r w:rsidRPr="003454D7">
        <w:rPr>
          <w:color w:val="000000" w:themeColor="text1"/>
          <w:sz w:val="28"/>
          <w:szCs w:val="28"/>
          <w:lang w:val="ro-RO"/>
        </w:rPr>
        <w:t xml:space="preserve"> - documentația elaborată de către </w:t>
      </w:r>
      <w:r w:rsidR="00A50EE2" w:rsidRPr="003454D7">
        <w:rPr>
          <w:bCs/>
          <w:sz w:val="28"/>
          <w:szCs w:val="28"/>
          <w:lang w:val="ro-RO"/>
        </w:rPr>
        <w:t xml:space="preserve">autoritățile administrației publice locale </w:t>
      </w:r>
      <w:r w:rsidR="00A50EE2" w:rsidRPr="003454D7">
        <w:rPr>
          <w:color w:val="000000" w:themeColor="text1"/>
          <w:sz w:val="28"/>
          <w:szCs w:val="28"/>
          <w:lang w:val="ro-RO"/>
        </w:rPr>
        <w:t>pe al căror teritoriu se află amplasamente</w:t>
      </w:r>
      <w:r w:rsidR="00A50EE2" w:rsidRPr="003454D7">
        <w:rPr>
          <w:bCs/>
          <w:sz w:val="28"/>
          <w:szCs w:val="28"/>
          <w:lang w:val="ro-RO"/>
        </w:rPr>
        <w:t xml:space="preserve"> considerate periculoase conform prevederilor Legii nr. 108/2020, </w:t>
      </w:r>
      <w:r w:rsidRPr="003454D7">
        <w:rPr>
          <w:color w:val="000000" w:themeColor="text1"/>
          <w:sz w:val="28"/>
          <w:szCs w:val="28"/>
          <w:lang w:val="ro-RO"/>
        </w:rPr>
        <w:t xml:space="preserve">sau unde este propusă construirea unui astfel de amplasament, în cadrul căreia sunt ilustrate cele 4 tipuri de zone (A, B, C și D) stabilite în funcție de zonificarea </w:t>
      </w:r>
      <w:r w:rsidRPr="003454D7">
        <w:rPr>
          <w:color w:val="000000" w:themeColor="text1"/>
          <w:sz w:val="28"/>
          <w:szCs w:val="28"/>
          <w:lang w:val="ro-RO"/>
        </w:rPr>
        <w:lastRenderedPageBreak/>
        <w:t>funcțională și de categoriile de construcții</w:t>
      </w:r>
      <w:r w:rsidR="00A50EE2" w:rsidRPr="003454D7">
        <w:rPr>
          <w:color w:val="000000" w:themeColor="text1"/>
          <w:sz w:val="28"/>
          <w:szCs w:val="28"/>
          <w:lang w:val="ro-RO"/>
        </w:rPr>
        <w:t>, conform prevederilor acestei Metodologii.</w:t>
      </w:r>
    </w:p>
    <w:p w14:paraId="36205241" w14:textId="77777777" w:rsidR="00B0748C" w:rsidRPr="003454D7" w:rsidRDefault="00B0748C" w:rsidP="00B0748C">
      <w:pPr>
        <w:widowControl w:val="0"/>
        <w:autoSpaceDE w:val="0"/>
        <w:autoSpaceDN w:val="0"/>
        <w:adjustRightInd w:val="0"/>
        <w:spacing w:before="60" w:after="60"/>
        <w:rPr>
          <w:color w:val="000000" w:themeColor="text1"/>
          <w:sz w:val="28"/>
          <w:szCs w:val="28"/>
          <w:lang w:val="ro-RO"/>
        </w:rPr>
      </w:pPr>
      <w:r w:rsidRPr="003454D7">
        <w:rPr>
          <w:i/>
          <w:color w:val="000000" w:themeColor="text1"/>
          <w:sz w:val="28"/>
          <w:szCs w:val="28"/>
          <w:lang w:val="ro-RO"/>
        </w:rPr>
        <w:t>plan cu zonele de compatibilitate teritorială</w:t>
      </w:r>
      <w:r w:rsidRPr="003454D7">
        <w:rPr>
          <w:color w:val="000000" w:themeColor="text1"/>
          <w:sz w:val="28"/>
          <w:szCs w:val="28"/>
          <w:lang w:val="ro-RO"/>
        </w:rPr>
        <w:t xml:space="preserve"> - documentația elaborată de către </w:t>
      </w:r>
      <w:r w:rsidR="00A50EE2" w:rsidRPr="003454D7">
        <w:rPr>
          <w:color w:val="000000" w:themeColor="text1"/>
          <w:sz w:val="28"/>
          <w:szCs w:val="28"/>
          <w:lang w:val="ro-RO"/>
        </w:rPr>
        <w:t xml:space="preserve">autoritățile administrației publice locale pe al căror teritoriu se află amplasamentul, responsabile de planificarea urbană și amenajarea teritoriului, bazată pe prevederile menționate la pct. 24 din Metodologie, </w:t>
      </w:r>
      <w:r w:rsidRPr="003454D7">
        <w:rPr>
          <w:color w:val="000000" w:themeColor="text1"/>
          <w:sz w:val="28"/>
          <w:szCs w:val="28"/>
          <w:lang w:val="ro-RO"/>
        </w:rPr>
        <w:t>care va cuprinde cele 4 tipuri de zone de impact, situația existentă structurată pe cele 4 tipuri de zone, identifica</w:t>
      </w:r>
      <w:r w:rsidR="00A50EE2" w:rsidRPr="003454D7">
        <w:rPr>
          <w:color w:val="000000" w:themeColor="text1"/>
          <w:sz w:val="28"/>
          <w:szCs w:val="28"/>
          <w:lang w:val="ro-RO"/>
        </w:rPr>
        <w:t>rea</w:t>
      </w:r>
      <w:r w:rsidRPr="003454D7">
        <w:rPr>
          <w:color w:val="000000" w:themeColor="text1"/>
          <w:sz w:val="28"/>
          <w:szCs w:val="28"/>
          <w:lang w:val="ro-RO"/>
        </w:rPr>
        <w:t xml:space="preserve"> zonel</w:t>
      </w:r>
      <w:r w:rsidR="00A50EE2" w:rsidRPr="003454D7">
        <w:rPr>
          <w:color w:val="000000" w:themeColor="text1"/>
          <w:sz w:val="28"/>
          <w:szCs w:val="28"/>
          <w:lang w:val="ro-RO"/>
        </w:rPr>
        <w:t>or</w:t>
      </w:r>
      <w:r w:rsidRPr="003454D7">
        <w:rPr>
          <w:color w:val="000000" w:themeColor="text1"/>
          <w:sz w:val="28"/>
          <w:szCs w:val="28"/>
          <w:lang w:val="ro-RO"/>
        </w:rPr>
        <w:t xml:space="preserve"> de incompatibilitate în care sunt necesare măsuri de intervenție</w:t>
      </w:r>
      <w:r w:rsidR="00A50EE2" w:rsidRPr="003454D7">
        <w:rPr>
          <w:color w:val="000000" w:themeColor="text1"/>
          <w:sz w:val="28"/>
          <w:szCs w:val="28"/>
          <w:lang w:val="ro-RO"/>
        </w:rPr>
        <w:t>,</w:t>
      </w:r>
      <w:r w:rsidRPr="003454D7">
        <w:rPr>
          <w:color w:val="000000" w:themeColor="text1"/>
          <w:sz w:val="28"/>
          <w:szCs w:val="28"/>
          <w:lang w:val="ro-RO"/>
        </w:rPr>
        <w:t xml:space="preserve"> și care va propune o zonificare funcțională pentru zona din jurul amplasamentelor prin care se asigură cerințele de siguranță;</w:t>
      </w:r>
    </w:p>
    <w:p w14:paraId="1100667A" w14:textId="77777777" w:rsidR="00B0748C" w:rsidRPr="003454D7" w:rsidRDefault="00B0748C" w:rsidP="00B0748C">
      <w:pPr>
        <w:widowControl w:val="0"/>
        <w:autoSpaceDE w:val="0"/>
        <w:autoSpaceDN w:val="0"/>
        <w:adjustRightInd w:val="0"/>
        <w:spacing w:before="60" w:after="60"/>
        <w:rPr>
          <w:color w:val="000000" w:themeColor="text1"/>
          <w:sz w:val="28"/>
          <w:szCs w:val="28"/>
          <w:lang w:val="ro-RO"/>
        </w:rPr>
      </w:pPr>
      <w:r w:rsidRPr="003454D7">
        <w:rPr>
          <w:i/>
          <w:color w:val="000000" w:themeColor="text1"/>
          <w:sz w:val="28"/>
          <w:szCs w:val="28"/>
          <w:lang w:val="ro-RO"/>
        </w:rPr>
        <w:t>compatibilitate teritorială</w:t>
      </w:r>
      <w:r w:rsidRPr="003454D7">
        <w:rPr>
          <w:color w:val="000000" w:themeColor="text1"/>
          <w:sz w:val="28"/>
          <w:szCs w:val="28"/>
          <w:lang w:val="ro-RO"/>
        </w:rPr>
        <w:t xml:space="preserve"> - stabilirea de construcții și zonificări funcționale în jurul amplasamentelor care se încadrează în prevederile Legii nr. 108/2020</w:t>
      </w:r>
      <w:r w:rsidR="00F863A1" w:rsidRPr="003454D7">
        <w:rPr>
          <w:color w:val="000000" w:themeColor="text1"/>
          <w:sz w:val="28"/>
          <w:szCs w:val="28"/>
          <w:lang w:val="ro-RO"/>
        </w:rPr>
        <w:t>,</w:t>
      </w:r>
      <w:r w:rsidRPr="003454D7">
        <w:rPr>
          <w:color w:val="000000" w:themeColor="text1"/>
          <w:sz w:val="28"/>
          <w:szCs w:val="28"/>
          <w:lang w:val="ro-RO"/>
        </w:rPr>
        <w:t xml:space="preserve"> astfel încât să fie respectate cerințele de sig</w:t>
      </w:r>
      <w:r w:rsidR="009165D6" w:rsidRPr="003454D7">
        <w:rPr>
          <w:color w:val="000000" w:themeColor="text1"/>
          <w:sz w:val="28"/>
          <w:szCs w:val="28"/>
          <w:lang w:val="ro-RO"/>
        </w:rPr>
        <w:t>uranță stabilite prin prezenta M</w:t>
      </w:r>
      <w:r w:rsidRPr="003454D7">
        <w:rPr>
          <w:color w:val="000000" w:themeColor="text1"/>
          <w:sz w:val="28"/>
          <w:szCs w:val="28"/>
          <w:lang w:val="ro-RO"/>
        </w:rPr>
        <w:t>etodologie, avându-se în vedere principii precum o densitate redusă a populației și a construcțiilor în zonele de risc, accesibilitatea mijloacelor de intervenție rapidă, evacuarea rapidă a populației;</w:t>
      </w:r>
    </w:p>
    <w:p w14:paraId="57680826" w14:textId="77777777" w:rsidR="00B0748C" w:rsidRPr="003454D7" w:rsidRDefault="00B0748C" w:rsidP="00B0748C">
      <w:pPr>
        <w:widowControl w:val="0"/>
        <w:autoSpaceDE w:val="0"/>
        <w:autoSpaceDN w:val="0"/>
        <w:adjustRightInd w:val="0"/>
        <w:spacing w:before="60" w:after="60"/>
        <w:rPr>
          <w:color w:val="000000" w:themeColor="text1"/>
          <w:sz w:val="28"/>
          <w:szCs w:val="28"/>
          <w:lang w:val="ro-RO"/>
        </w:rPr>
      </w:pPr>
      <w:r w:rsidRPr="003454D7">
        <w:rPr>
          <w:i/>
          <w:color w:val="000000" w:themeColor="text1"/>
          <w:sz w:val="28"/>
          <w:szCs w:val="28"/>
          <w:lang w:val="ro-RO"/>
        </w:rPr>
        <w:t>incompatibilitate teritorială</w:t>
      </w:r>
      <w:r w:rsidRPr="003454D7">
        <w:rPr>
          <w:color w:val="000000" w:themeColor="text1"/>
          <w:sz w:val="28"/>
          <w:szCs w:val="28"/>
          <w:lang w:val="ro-RO"/>
        </w:rPr>
        <w:t xml:space="preserve"> - situația în care se constată nerespectarea prevederilor </w:t>
      </w:r>
      <w:r w:rsidR="009165D6" w:rsidRPr="003454D7">
        <w:rPr>
          <w:color w:val="000000" w:themeColor="text1"/>
          <w:sz w:val="28"/>
          <w:szCs w:val="28"/>
          <w:lang w:val="ro-RO"/>
        </w:rPr>
        <w:t>acestei Metodologii,</w:t>
      </w:r>
      <w:r w:rsidRPr="003454D7">
        <w:rPr>
          <w:color w:val="000000" w:themeColor="text1"/>
          <w:sz w:val="28"/>
          <w:szCs w:val="28"/>
          <w:lang w:val="ro-RO"/>
        </w:rPr>
        <w:t xml:space="preserve"> cu privire la distribuția construcțiilor și zonificărilor funcționale în jurul amplasamentelor care se încadrează în</w:t>
      </w:r>
      <w:r w:rsidR="009165D6" w:rsidRPr="003454D7">
        <w:rPr>
          <w:color w:val="000000" w:themeColor="text1"/>
          <w:sz w:val="28"/>
          <w:szCs w:val="28"/>
          <w:lang w:val="ro-RO"/>
        </w:rPr>
        <w:t xml:space="preserve"> prevederile Legii nr. 108/2020.</w:t>
      </w:r>
    </w:p>
    <w:p w14:paraId="4D0D6BA0" w14:textId="77777777" w:rsidR="00B754EE" w:rsidRPr="003454D7" w:rsidRDefault="00B754EE" w:rsidP="00B754EE">
      <w:pPr>
        <w:spacing w:before="240" w:after="240" w:line="276" w:lineRule="auto"/>
        <w:ind w:firstLine="0"/>
        <w:jc w:val="center"/>
        <w:rPr>
          <w:b/>
          <w:bCs/>
          <w:color w:val="000000" w:themeColor="text1"/>
          <w:sz w:val="28"/>
          <w:szCs w:val="28"/>
          <w:lang w:val="ro-RO"/>
        </w:rPr>
      </w:pPr>
      <w:r w:rsidRPr="003454D7">
        <w:rPr>
          <w:b/>
          <w:bCs/>
          <w:color w:val="000000" w:themeColor="text1"/>
          <w:sz w:val="28"/>
          <w:szCs w:val="28"/>
          <w:lang w:val="ro-RO"/>
        </w:rPr>
        <w:t xml:space="preserve">II. </w:t>
      </w:r>
      <w:r w:rsidR="00A67A8F" w:rsidRPr="003454D7">
        <w:rPr>
          <w:b/>
          <w:bCs/>
          <w:color w:val="000000" w:themeColor="text1"/>
          <w:sz w:val="28"/>
          <w:szCs w:val="28"/>
          <w:lang w:val="ro-RO"/>
        </w:rPr>
        <w:tab/>
      </w:r>
      <w:r w:rsidRPr="003454D7">
        <w:rPr>
          <w:b/>
          <w:bCs/>
          <w:color w:val="000000" w:themeColor="text1"/>
          <w:sz w:val="28"/>
          <w:szCs w:val="28"/>
          <w:lang w:val="ro-RO"/>
        </w:rPr>
        <w:t>REGULI PROCEDURALE</w:t>
      </w:r>
    </w:p>
    <w:p w14:paraId="16E6C074" w14:textId="77777777" w:rsidR="006268E8" w:rsidRPr="003454D7" w:rsidRDefault="006977A3" w:rsidP="003B3D31">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hAnsi="Times New Roman"/>
          <w:color w:val="000000" w:themeColor="text1"/>
          <w:sz w:val="28"/>
          <w:szCs w:val="28"/>
          <w:lang w:val="ro-RO"/>
        </w:rPr>
        <w:t xml:space="preserve">Selectarea </w:t>
      </w:r>
      <w:r w:rsidR="006A4174" w:rsidRPr="003454D7">
        <w:rPr>
          <w:rFonts w:ascii="Times New Roman" w:hAnsi="Times New Roman"/>
          <w:color w:val="000000" w:themeColor="text1"/>
          <w:sz w:val="28"/>
          <w:szCs w:val="28"/>
          <w:lang w:val="ro-RO"/>
        </w:rPr>
        <w:t>locului</w:t>
      </w:r>
      <w:r w:rsidRPr="003454D7">
        <w:rPr>
          <w:rFonts w:ascii="Times New Roman" w:hAnsi="Times New Roman"/>
          <w:color w:val="000000" w:themeColor="text1"/>
          <w:sz w:val="28"/>
          <w:szCs w:val="28"/>
          <w:lang w:val="ro-RO"/>
        </w:rPr>
        <w:t xml:space="preserve"> pentru </w:t>
      </w:r>
      <w:r w:rsidR="006A4174" w:rsidRPr="003454D7">
        <w:rPr>
          <w:rFonts w:ascii="Times New Roman" w:hAnsi="Times New Roman"/>
          <w:color w:val="000000" w:themeColor="text1"/>
          <w:sz w:val="28"/>
          <w:szCs w:val="28"/>
          <w:lang w:val="ro-RO"/>
        </w:rPr>
        <w:t>construcția unui amplasament nou,</w:t>
      </w:r>
      <w:r w:rsidRPr="003454D7">
        <w:rPr>
          <w:rFonts w:ascii="Times New Roman" w:hAnsi="Times New Roman"/>
          <w:color w:val="000000" w:themeColor="text1"/>
          <w:sz w:val="28"/>
          <w:szCs w:val="28"/>
          <w:lang w:val="ro-RO"/>
        </w:rPr>
        <w:t xml:space="preserve"> planificarea </w:t>
      </w:r>
      <w:r w:rsidR="007726B4" w:rsidRPr="003454D7">
        <w:rPr>
          <w:rFonts w:ascii="Times New Roman" w:hAnsi="Times New Roman"/>
          <w:color w:val="000000" w:themeColor="text1"/>
          <w:sz w:val="28"/>
          <w:szCs w:val="28"/>
          <w:lang w:val="ro-RO"/>
        </w:rPr>
        <w:t xml:space="preserve">și executarea </w:t>
      </w:r>
      <w:r w:rsidRPr="003454D7">
        <w:rPr>
          <w:rFonts w:ascii="Times New Roman" w:hAnsi="Times New Roman"/>
          <w:color w:val="000000" w:themeColor="text1"/>
          <w:sz w:val="28"/>
          <w:szCs w:val="28"/>
          <w:lang w:val="ro-RO"/>
        </w:rPr>
        <w:t>unei re</w:t>
      </w:r>
      <w:r w:rsidR="006A4174" w:rsidRPr="003454D7">
        <w:rPr>
          <w:rFonts w:ascii="Times New Roman" w:hAnsi="Times New Roman"/>
          <w:color w:val="000000" w:themeColor="text1"/>
          <w:sz w:val="28"/>
          <w:szCs w:val="28"/>
          <w:lang w:val="ro-RO"/>
        </w:rPr>
        <w:t>construcții semnificative a unui</w:t>
      </w:r>
      <w:r w:rsidRPr="003454D7">
        <w:rPr>
          <w:rFonts w:ascii="Times New Roman" w:hAnsi="Times New Roman"/>
          <w:color w:val="000000" w:themeColor="text1"/>
          <w:sz w:val="28"/>
          <w:szCs w:val="28"/>
          <w:lang w:val="ro-RO"/>
        </w:rPr>
        <w:t xml:space="preserve"> </w:t>
      </w:r>
      <w:r w:rsidR="006A4174" w:rsidRPr="003454D7">
        <w:rPr>
          <w:rFonts w:ascii="Times New Roman" w:hAnsi="Times New Roman"/>
          <w:color w:val="000000" w:themeColor="text1"/>
          <w:sz w:val="28"/>
          <w:szCs w:val="28"/>
          <w:lang w:val="ro-RO"/>
        </w:rPr>
        <w:t>amplasament existent</w:t>
      </w:r>
      <w:r w:rsidR="007726B4" w:rsidRPr="003454D7">
        <w:rPr>
          <w:rFonts w:ascii="Times New Roman" w:hAnsi="Times New Roman"/>
          <w:color w:val="000000" w:themeColor="text1"/>
          <w:sz w:val="28"/>
          <w:szCs w:val="28"/>
          <w:lang w:val="ro-RO"/>
        </w:rPr>
        <w:t xml:space="preserve">, </w:t>
      </w:r>
      <w:r w:rsidR="001F46BC" w:rsidRPr="003454D7">
        <w:rPr>
          <w:rFonts w:ascii="Times New Roman" w:hAnsi="Times New Roman"/>
          <w:color w:val="000000" w:themeColor="text1"/>
          <w:sz w:val="28"/>
          <w:szCs w:val="28"/>
          <w:lang w:val="ro-RO"/>
        </w:rPr>
        <w:t>planificări</w:t>
      </w:r>
      <w:r w:rsidR="007726B4" w:rsidRPr="003454D7">
        <w:rPr>
          <w:rFonts w:ascii="Times New Roman" w:hAnsi="Times New Roman"/>
          <w:color w:val="000000" w:themeColor="text1"/>
          <w:sz w:val="28"/>
          <w:szCs w:val="28"/>
          <w:lang w:val="ro-RO"/>
        </w:rPr>
        <w:t xml:space="preserve"> și construcții</w:t>
      </w:r>
      <w:r w:rsidRPr="003454D7">
        <w:rPr>
          <w:rFonts w:ascii="Times New Roman" w:hAnsi="Times New Roman"/>
          <w:color w:val="000000" w:themeColor="text1"/>
          <w:sz w:val="28"/>
          <w:szCs w:val="28"/>
          <w:lang w:val="ro-RO"/>
        </w:rPr>
        <w:t xml:space="preserve"> noi</w:t>
      </w:r>
      <w:r w:rsidR="007726B4" w:rsidRPr="003454D7">
        <w:rPr>
          <w:rFonts w:ascii="Times New Roman" w:hAnsi="Times New Roman"/>
          <w:color w:val="000000" w:themeColor="text1"/>
          <w:sz w:val="28"/>
          <w:szCs w:val="28"/>
          <w:lang w:val="ro-RO"/>
        </w:rPr>
        <w:t xml:space="preserve"> (</w:t>
      </w:r>
      <w:r w:rsidRPr="003454D7">
        <w:rPr>
          <w:rFonts w:ascii="Times New Roman" w:hAnsi="Times New Roman"/>
          <w:color w:val="000000" w:themeColor="text1"/>
          <w:sz w:val="28"/>
          <w:szCs w:val="28"/>
          <w:lang w:val="ro-RO"/>
        </w:rPr>
        <w:t xml:space="preserve">drumuri </w:t>
      </w:r>
      <w:r w:rsidR="007726B4" w:rsidRPr="003454D7">
        <w:rPr>
          <w:rFonts w:ascii="Times New Roman" w:hAnsi="Times New Roman"/>
          <w:color w:val="000000" w:themeColor="text1"/>
          <w:sz w:val="28"/>
          <w:szCs w:val="28"/>
          <w:lang w:val="ro-RO"/>
        </w:rPr>
        <w:t>pentru</w:t>
      </w:r>
      <w:r w:rsidRPr="003454D7">
        <w:rPr>
          <w:rFonts w:ascii="Times New Roman" w:hAnsi="Times New Roman"/>
          <w:color w:val="000000" w:themeColor="text1"/>
          <w:sz w:val="28"/>
          <w:szCs w:val="28"/>
          <w:lang w:val="ro-RO"/>
        </w:rPr>
        <w:t xml:space="preserve"> transport, clădiri </w:t>
      </w:r>
      <w:r w:rsidR="001F46BC" w:rsidRPr="003454D7">
        <w:rPr>
          <w:rFonts w:ascii="Times New Roman" w:hAnsi="Times New Roman"/>
          <w:color w:val="000000" w:themeColor="text1"/>
          <w:sz w:val="28"/>
          <w:szCs w:val="28"/>
          <w:lang w:val="ro-RO"/>
        </w:rPr>
        <w:t>publice și rezidențiale</w:t>
      </w:r>
      <w:r w:rsidRPr="003454D7">
        <w:rPr>
          <w:rFonts w:ascii="Times New Roman" w:hAnsi="Times New Roman"/>
          <w:color w:val="000000" w:themeColor="text1"/>
          <w:sz w:val="28"/>
          <w:szCs w:val="28"/>
          <w:lang w:val="ro-RO"/>
        </w:rPr>
        <w:t xml:space="preserve">, </w:t>
      </w:r>
      <w:r w:rsidR="001F46BC" w:rsidRPr="003454D7">
        <w:rPr>
          <w:rFonts w:ascii="Times New Roman" w:hAnsi="Times New Roman"/>
          <w:color w:val="000000" w:themeColor="text1"/>
          <w:sz w:val="28"/>
          <w:szCs w:val="28"/>
          <w:lang w:val="ro-RO"/>
        </w:rPr>
        <w:t xml:space="preserve">parcuri și </w:t>
      </w:r>
      <w:r w:rsidRPr="003454D7">
        <w:rPr>
          <w:rFonts w:ascii="Times New Roman" w:hAnsi="Times New Roman"/>
          <w:color w:val="000000" w:themeColor="text1"/>
          <w:sz w:val="28"/>
          <w:szCs w:val="28"/>
          <w:lang w:val="ro-RO"/>
        </w:rPr>
        <w:t>zone</w:t>
      </w:r>
      <w:r w:rsidR="001F46BC" w:rsidRPr="003454D7">
        <w:rPr>
          <w:rFonts w:ascii="Times New Roman" w:hAnsi="Times New Roman"/>
          <w:color w:val="000000" w:themeColor="text1"/>
          <w:sz w:val="28"/>
          <w:szCs w:val="28"/>
          <w:lang w:val="ro-RO"/>
        </w:rPr>
        <w:t xml:space="preserve"> de odihnă,</w:t>
      </w:r>
      <w:r w:rsidR="00D53945" w:rsidRPr="003454D7">
        <w:rPr>
          <w:rFonts w:ascii="Times New Roman" w:hAnsi="Times New Roman"/>
          <w:color w:val="000000" w:themeColor="text1"/>
          <w:sz w:val="28"/>
          <w:szCs w:val="28"/>
          <w:lang w:val="ro-RO"/>
        </w:rPr>
        <w:t xml:space="preserve"> etc,</w:t>
      </w:r>
      <w:r w:rsidRPr="003454D7">
        <w:rPr>
          <w:rFonts w:ascii="Times New Roman" w:hAnsi="Times New Roman"/>
          <w:color w:val="000000" w:themeColor="text1"/>
          <w:sz w:val="28"/>
          <w:szCs w:val="28"/>
          <w:lang w:val="ro-RO"/>
        </w:rPr>
        <w:t xml:space="preserve"> alte</w:t>
      </w:r>
      <w:r w:rsidR="001F46BC" w:rsidRPr="003454D7">
        <w:rPr>
          <w:rFonts w:ascii="Times New Roman" w:hAnsi="Times New Roman"/>
          <w:color w:val="000000" w:themeColor="text1"/>
          <w:sz w:val="28"/>
          <w:szCs w:val="28"/>
          <w:lang w:val="ro-RO"/>
        </w:rPr>
        <w:t xml:space="preserve"> zone și</w:t>
      </w:r>
      <w:r w:rsidRPr="003454D7">
        <w:rPr>
          <w:rFonts w:ascii="Times New Roman" w:hAnsi="Times New Roman"/>
          <w:color w:val="000000" w:themeColor="text1"/>
          <w:sz w:val="28"/>
          <w:szCs w:val="28"/>
          <w:lang w:val="ro-RO"/>
        </w:rPr>
        <w:t xml:space="preserve"> </w:t>
      </w:r>
      <w:r w:rsidR="001F46BC" w:rsidRPr="003454D7">
        <w:rPr>
          <w:rFonts w:ascii="Times New Roman" w:hAnsi="Times New Roman"/>
          <w:color w:val="000000" w:themeColor="text1"/>
          <w:sz w:val="28"/>
          <w:szCs w:val="28"/>
          <w:lang w:val="ro-RO"/>
        </w:rPr>
        <w:t>obiecte</w:t>
      </w:r>
      <w:r w:rsidRPr="003454D7">
        <w:rPr>
          <w:rFonts w:ascii="Times New Roman" w:hAnsi="Times New Roman"/>
          <w:color w:val="000000" w:themeColor="text1"/>
          <w:sz w:val="28"/>
          <w:szCs w:val="28"/>
          <w:lang w:val="ro-RO"/>
        </w:rPr>
        <w:t xml:space="preserve"> periculoase)</w:t>
      </w:r>
      <w:r w:rsidR="002472DD" w:rsidRPr="003454D7">
        <w:rPr>
          <w:rFonts w:ascii="Times New Roman" w:hAnsi="Times New Roman"/>
          <w:color w:val="000000" w:themeColor="text1"/>
          <w:sz w:val="28"/>
          <w:szCs w:val="28"/>
          <w:lang w:val="ro-RO"/>
        </w:rPr>
        <w:t>,</w:t>
      </w:r>
      <w:r w:rsidRPr="003454D7">
        <w:rPr>
          <w:rFonts w:ascii="Times New Roman" w:hAnsi="Times New Roman"/>
          <w:color w:val="000000" w:themeColor="text1"/>
          <w:sz w:val="28"/>
          <w:szCs w:val="28"/>
          <w:lang w:val="ro-RO"/>
        </w:rPr>
        <w:t xml:space="preserve"> se efectuează în conformitate cu Legea </w:t>
      </w:r>
      <w:r w:rsidR="002472DD" w:rsidRPr="003454D7">
        <w:rPr>
          <w:rFonts w:ascii="Times New Roman" w:hAnsi="Times New Roman"/>
          <w:color w:val="000000" w:themeColor="text1"/>
          <w:sz w:val="28"/>
          <w:szCs w:val="28"/>
          <w:lang w:val="ro-RO"/>
        </w:rPr>
        <w:t xml:space="preserve">nr. 835/1996 privind principiile urbanismului şi amenajării teritoriului, Legea nr. 163/2010 privind autorizarea executării lucrărilor de construcție, Legea nr. 108/2020 privind controlul pericolelor de accidente majore care implică substanțe periculoase, și prevederile </w:t>
      </w:r>
      <w:r w:rsidR="00B94515" w:rsidRPr="003454D7">
        <w:rPr>
          <w:rFonts w:ascii="Times New Roman" w:eastAsia="SimSun" w:hAnsi="Times New Roman"/>
          <w:color w:val="000000" w:themeColor="text1"/>
          <w:sz w:val="28"/>
          <w:szCs w:val="28"/>
          <w:lang w:val="ro-RO" w:eastAsia="zh-CN"/>
        </w:rPr>
        <w:t xml:space="preserve">prezentei </w:t>
      </w:r>
      <w:r w:rsidR="00B94515" w:rsidRPr="003454D7">
        <w:rPr>
          <w:rFonts w:ascii="Times New Roman" w:hAnsi="Times New Roman"/>
          <w:color w:val="000000"/>
          <w:sz w:val="28"/>
          <w:szCs w:val="28"/>
          <w:lang w:val="ro-RO"/>
        </w:rPr>
        <w:t>Metodologii</w:t>
      </w:r>
      <w:r w:rsidR="002472DD" w:rsidRPr="003454D7">
        <w:rPr>
          <w:rFonts w:ascii="Times New Roman" w:hAnsi="Times New Roman"/>
          <w:color w:val="000000" w:themeColor="text1"/>
          <w:sz w:val="28"/>
          <w:szCs w:val="28"/>
          <w:lang w:val="ro-RO"/>
        </w:rPr>
        <w:t>.</w:t>
      </w:r>
      <w:r w:rsidR="006268E8" w:rsidRPr="003454D7">
        <w:rPr>
          <w:rFonts w:ascii="Times New Roman" w:hAnsi="Times New Roman"/>
          <w:color w:val="000000"/>
          <w:sz w:val="28"/>
          <w:szCs w:val="28"/>
          <w:highlight w:val="red"/>
          <w:lang w:val="ro-RO"/>
        </w:rPr>
        <w:t xml:space="preserve"> </w:t>
      </w:r>
    </w:p>
    <w:p w14:paraId="2D71E820" w14:textId="77777777" w:rsidR="00401F88" w:rsidRPr="003454D7" w:rsidRDefault="000B4772" w:rsidP="003B3D31">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A</w:t>
      </w:r>
      <w:r w:rsidR="005A6E9F" w:rsidRPr="003454D7">
        <w:rPr>
          <w:rFonts w:ascii="Times New Roman" w:eastAsia="SimSun" w:hAnsi="Times New Roman"/>
          <w:color w:val="000000" w:themeColor="text1"/>
          <w:sz w:val="28"/>
          <w:szCs w:val="28"/>
          <w:lang w:val="ro-RO" w:eastAsia="zh-CN"/>
        </w:rPr>
        <w:t>utoritățile administrației publice locale pe al căror teritoriu se află amplasamentul, responsabile de planificarea urbană și amenajarea teritoriului, în comun cu autoritățile competente prevăzute la art. 5 alin. (2) din Legea nr. 108/2020, se asigură că obiectivele de prevenire a accidentelor majore și de limitare a consecințelor acestora pentru sănătatea umană și pentru mediul înconjurător</w:t>
      </w:r>
      <w:r w:rsidRPr="003454D7">
        <w:rPr>
          <w:rFonts w:ascii="Times New Roman" w:eastAsia="SimSun" w:hAnsi="Times New Roman"/>
          <w:color w:val="000000" w:themeColor="text1"/>
          <w:sz w:val="28"/>
          <w:szCs w:val="28"/>
          <w:lang w:val="ro-RO" w:eastAsia="zh-CN"/>
        </w:rPr>
        <w:t>,</w:t>
      </w:r>
      <w:r w:rsidR="005A6E9F" w:rsidRPr="003454D7">
        <w:rPr>
          <w:rFonts w:ascii="Times New Roman" w:eastAsia="SimSun" w:hAnsi="Times New Roman"/>
          <w:color w:val="000000" w:themeColor="text1"/>
          <w:sz w:val="28"/>
          <w:szCs w:val="28"/>
          <w:lang w:val="ro-RO" w:eastAsia="zh-CN"/>
        </w:rPr>
        <w:t xml:space="preserve"> sunt incluse în politicile de dezvoltare și amenajare a teritoriului sau alte politici relevante, inclusiv în documentația de urbanism și amenajare a teritoriului, elaborată și aprobată conform legislației.</w:t>
      </w:r>
    </w:p>
    <w:p w14:paraId="05E2E021" w14:textId="77777777" w:rsidR="005A6E9F" w:rsidRPr="003454D7" w:rsidRDefault="005A6E9F" w:rsidP="00401F88">
      <w:pPr>
        <w:widowControl w:val="0"/>
        <w:autoSpaceDE w:val="0"/>
        <w:autoSpaceDN w:val="0"/>
        <w:adjustRightInd w:val="0"/>
        <w:spacing w:before="60" w:after="60"/>
        <w:ind w:firstLine="567"/>
        <w:rPr>
          <w:rFonts w:eastAsia="SimSun"/>
          <w:color w:val="000000" w:themeColor="text1"/>
          <w:sz w:val="28"/>
          <w:szCs w:val="28"/>
          <w:lang w:val="ro-RO" w:eastAsia="zh-CN"/>
        </w:rPr>
      </w:pPr>
      <w:r w:rsidRPr="003454D7">
        <w:rPr>
          <w:rFonts w:eastAsia="SimSun"/>
          <w:color w:val="000000" w:themeColor="text1"/>
          <w:sz w:val="28"/>
          <w:szCs w:val="28"/>
          <w:lang w:val="ro-RO" w:eastAsia="zh-CN"/>
        </w:rPr>
        <w:t xml:space="preserve">În acest scop, autoritățile competente </w:t>
      </w:r>
      <w:r w:rsidR="000B4772" w:rsidRPr="003454D7">
        <w:rPr>
          <w:rFonts w:eastAsia="SimSun"/>
          <w:color w:val="000000" w:themeColor="text1"/>
          <w:sz w:val="28"/>
          <w:szCs w:val="28"/>
          <w:lang w:val="ro-RO" w:eastAsia="zh-CN"/>
        </w:rPr>
        <w:t xml:space="preserve">prevăzute la art. 5 alin. (2) lit. a)–d) din Legea nr.108/2020, </w:t>
      </w:r>
      <w:r w:rsidRPr="003454D7">
        <w:rPr>
          <w:rFonts w:eastAsia="SimSun"/>
          <w:color w:val="000000" w:themeColor="text1"/>
          <w:sz w:val="28"/>
          <w:szCs w:val="28"/>
          <w:lang w:val="ro-RO" w:eastAsia="zh-CN"/>
        </w:rPr>
        <w:t>examinează documentele de planificare teritorială și emit avize la proiectele în care sunt implicate substanțe sau amestecuri periculoase, cu privire la următoarele aspecte:</w:t>
      </w:r>
    </w:p>
    <w:p w14:paraId="6BBD16EC" w14:textId="77777777" w:rsidR="001A4140" w:rsidRPr="003454D7" w:rsidRDefault="001A4140" w:rsidP="003B3D31">
      <w:pPr>
        <w:numPr>
          <w:ilvl w:val="0"/>
          <w:numId w:val="65"/>
        </w:numPr>
        <w:spacing w:before="60" w:after="60"/>
        <w:ind w:left="0" w:firstLine="567"/>
        <w:rPr>
          <w:rFonts w:eastAsia="SimSun"/>
          <w:color w:val="000000" w:themeColor="text1"/>
          <w:sz w:val="28"/>
          <w:szCs w:val="28"/>
          <w:lang w:val="ro-RO" w:eastAsia="zh-CN"/>
        </w:rPr>
      </w:pPr>
      <w:r w:rsidRPr="003454D7">
        <w:rPr>
          <w:rFonts w:eastAsia="SimSun"/>
          <w:color w:val="000000" w:themeColor="text1"/>
          <w:sz w:val="28"/>
          <w:szCs w:val="28"/>
          <w:lang w:val="ro-RO" w:eastAsia="zh-CN"/>
        </w:rPr>
        <w:t xml:space="preserve">amplasarea și construcția noilor amplasamente care se încadrează în prevederile </w:t>
      </w:r>
      <w:r w:rsidR="000772DC" w:rsidRPr="003454D7">
        <w:rPr>
          <w:rFonts w:eastAsia="SimSun"/>
          <w:color w:val="000000" w:themeColor="text1"/>
          <w:sz w:val="28"/>
          <w:szCs w:val="28"/>
          <w:lang w:val="ro-RO" w:eastAsia="zh-CN"/>
        </w:rPr>
        <w:t xml:space="preserve">Legii nr. 108/2020 </w:t>
      </w:r>
      <w:r w:rsidRPr="003454D7">
        <w:rPr>
          <w:rFonts w:eastAsia="SimSun"/>
          <w:color w:val="000000" w:themeColor="text1"/>
          <w:sz w:val="28"/>
          <w:szCs w:val="28"/>
          <w:lang w:val="ro-RO" w:eastAsia="zh-CN"/>
        </w:rPr>
        <w:t>și sunt în conformitate cu planul urbanistic general al localității;</w:t>
      </w:r>
    </w:p>
    <w:p w14:paraId="502539C5" w14:textId="77777777" w:rsidR="001A4140" w:rsidRPr="003454D7" w:rsidRDefault="001A4140" w:rsidP="003B3D31">
      <w:pPr>
        <w:numPr>
          <w:ilvl w:val="0"/>
          <w:numId w:val="65"/>
        </w:numPr>
        <w:spacing w:before="60" w:after="60"/>
        <w:ind w:left="0" w:firstLine="567"/>
        <w:rPr>
          <w:rFonts w:eastAsia="SimSun"/>
          <w:color w:val="000000" w:themeColor="text1"/>
          <w:sz w:val="28"/>
          <w:szCs w:val="28"/>
          <w:lang w:val="ro-RO" w:eastAsia="zh-CN"/>
        </w:rPr>
      </w:pPr>
      <w:r w:rsidRPr="003454D7">
        <w:rPr>
          <w:rFonts w:eastAsia="SimSun"/>
          <w:color w:val="000000" w:themeColor="text1"/>
          <w:sz w:val="28"/>
          <w:szCs w:val="28"/>
          <w:lang w:val="ro-RO" w:eastAsia="zh-CN"/>
        </w:rPr>
        <w:lastRenderedPageBreak/>
        <w:t>procedurile de proiectare și construcție a noilor amplasamente, care se efectuează în conformitate cu Legea nr. 163/2010 privind autorizarea executării lucrărilor de construcție;</w:t>
      </w:r>
    </w:p>
    <w:p w14:paraId="3F2612E8" w14:textId="77777777" w:rsidR="001A4140" w:rsidRPr="003454D7" w:rsidRDefault="001A4140" w:rsidP="003B3D31">
      <w:pPr>
        <w:numPr>
          <w:ilvl w:val="0"/>
          <w:numId w:val="65"/>
        </w:numPr>
        <w:spacing w:before="60" w:after="60"/>
        <w:ind w:left="0" w:firstLine="567"/>
        <w:rPr>
          <w:rFonts w:eastAsia="SimSun"/>
          <w:color w:val="000000" w:themeColor="text1"/>
          <w:sz w:val="28"/>
          <w:szCs w:val="28"/>
          <w:lang w:val="ro-RO" w:eastAsia="zh-CN"/>
        </w:rPr>
      </w:pPr>
      <w:r w:rsidRPr="003454D7">
        <w:rPr>
          <w:rFonts w:eastAsia="SimSun"/>
          <w:color w:val="000000" w:themeColor="text1"/>
          <w:sz w:val="28"/>
          <w:szCs w:val="28"/>
          <w:lang w:val="ro-RO" w:eastAsia="zh-CN"/>
        </w:rPr>
        <w:t>modificările aduse amplasamentelor existente, cărora le sunt aplicabile prevederile art. 10</w:t>
      </w:r>
      <w:r w:rsidR="000772DC" w:rsidRPr="003454D7">
        <w:rPr>
          <w:rFonts w:eastAsia="SimSun"/>
          <w:color w:val="000000" w:themeColor="text1"/>
          <w:sz w:val="28"/>
          <w:szCs w:val="28"/>
          <w:lang w:val="ro-RO" w:eastAsia="zh-CN"/>
        </w:rPr>
        <w:t xml:space="preserve"> din Legea nr. 108/2020</w:t>
      </w:r>
      <w:r w:rsidRPr="003454D7">
        <w:rPr>
          <w:rFonts w:eastAsia="SimSun"/>
          <w:color w:val="000000" w:themeColor="text1"/>
          <w:sz w:val="28"/>
          <w:szCs w:val="28"/>
          <w:lang w:val="ro-RO" w:eastAsia="zh-CN"/>
        </w:rPr>
        <w:t>;</w:t>
      </w:r>
    </w:p>
    <w:p w14:paraId="32B02E0A" w14:textId="77777777" w:rsidR="001A4140" w:rsidRPr="003454D7" w:rsidRDefault="001A4140" w:rsidP="003B3D31">
      <w:pPr>
        <w:numPr>
          <w:ilvl w:val="0"/>
          <w:numId w:val="65"/>
        </w:numPr>
        <w:spacing w:before="60" w:after="60"/>
        <w:ind w:left="0" w:firstLine="567"/>
        <w:rPr>
          <w:rFonts w:eastAsia="SimSun"/>
          <w:color w:val="000000" w:themeColor="text1"/>
          <w:sz w:val="28"/>
          <w:szCs w:val="28"/>
          <w:lang w:val="ro-RO" w:eastAsia="zh-CN"/>
        </w:rPr>
      </w:pPr>
      <w:r w:rsidRPr="003454D7">
        <w:rPr>
          <w:rFonts w:eastAsia="SimSun"/>
          <w:color w:val="000000" w:themeColor="text1"/>
          <w:sz w:val="28"/>
          <w:szCs w:val="28"/>
          <w:lang w:val="ro-RO" w:eastAsia="zh-CN"/>
        </w:rPr>
        <w:t>noi proiecte de dezvoltare, inclusiv căi de transport, bunuri de uz public și zone rezidențiale aflate în vecinătatea amplasamentelor</w:t>
      </w:r>
      <w:r w:rsidR="000772DC" w:rsidRPr="003454D7">
        <w:rPr>
          <w:rFonts w:eastAsia="SimSun"/>
          <w:color w:val="000000" w:themeColor="text1"/>
          <w:sz w:val="28"/>
          <w:szCs w:val="28"/>
          <w:lang w:val="ro-RO" w:eastAsia="zh-CN"/>
        </w:rPr>
        <w:t xml:space="preserve"> care se încadrează în prevederile Legii nr. 108/2020</w:t>
      </w:r>
      <w:r w:rsidRPr="003454D7">
        <w:rPr>
          <w:rFonts w:eastAsia="SimSun"/>
          <w:color w:val="000000" w:themeColor="text1"/>
          <w:sz w:val="28"/>
          <w:szCs w:val="28"/>
          <w:lang w:val="ro-RO" w:eastAsia="zh-CN"/>
        </w:rPr>
        <w:t>, unde stabilirea de amplasamente</w:t>
      </w:r>
      <w:r w:rsidR="000772DC" w:rsidRPr="003454D7">
        <w:rPr>
          <w:rFonts w:eastAsia="SimSun"/>
          <w:color w:val="000000" w:themeColor="text1"/>
          <w:sz w:val="28"/>
          <w:szCs w:val="28"/>
          <w:lang w:val="ro-RO" w:eastAsia="zh-CN"/>
        </w:rPr>
        <w:t xml:space="preserve"> sau dezvoltări noi,</w:t>
      </w:r>
      <w:r w:rsidRPr="003454D7">
        <w:rPr>
          <w:rFonts w:eastAsia="SimSun"/>
          <w:color w:val="000000" w:themeColor="text1"/>
          <w:sz w:val="28"/>
          <w:szCs w:val="28"/>
          <w:lang w:val="ro-RO" w:eastAsia="zh-CN"/>
        </w:rPr>
        <w:t xml:space="preserve"> pot genera, crește riscul sau agrava consecințele unui accident major.</w:t>
      </w:r>
    </w:p>
    <w:p w14:paraId="2BE314B8" w14:textId="77777777" w:rsidR="00863AFB" w:rsidRPr="003454D7" w:rsidRDefault="00401F88" w:rsidP="003B3D31">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A</w:t>
      </w:r>
      <w:r w:rsidR="00863AFB" w:rsidRPr="003454D7">
        <w:rPr>
          <w:rFonts w:ascii="Times New Roman" w:hAnsi="Times New Roman"/>
          <w:color w:val="000000" w:themeColor="text1"/>
          <w:sz w:val="28"/>
          <w:szCs w:val="28"/>
          <w:lang w:val="ro-RO"/>
        </w:rPr>
        <w:t>utoritățile competente prevăzute la art. 5 alin. (2) din Legea nr. 108/2020, în comun cu autoritățile administrației publice locale pe al căror teritoriu se află amplasamentul, responsabile de amenajarea teritoriului și de urbanism, se asigură că politicile de dezvoltare și amenajare a teritoriului sau alte politici relevante și procedurile de punere în aplicare a acestora</w:t>
      </w:r>
      <w:r w:rsidR="00F17876" w:rsidRPr="003454D7">
        <w:rPr>
          <w:rFonts w:ascii="Times New Roman" w:hAnsi="Times New Roman"/>
          <w:color w:val="000000" w:themeColor="text1"/>
          <w:sz w:val="28"/>
          <w:szCs w:val="28"/>
          <w:lang w:val="ro-RO"/>
        </w:rPr>
        <w:t>,</w:t>
      </w:r>
      <w:r w:rsidR="00863AFB" w:rsidRPr="003454D7">
        <w:rPr>
          <w:rFonts w:ascii="Times New Roman" w:hAnsi="Times New Roman"/>
          <w:color w:val="000000" w:themeColor="text1"/>
          <w:sz w:val="28"/>
          <w:szCs w:val="28"/>
          <w:lang w:val="ro-RO"/>
        </w:rPr>
        <w:t xml:space="preserve"> prevăd pe termen lung următoarele necesități:</w:t>
      </w:r>
    </w:p>
    <w:p w14:paraId="419E9D94" w14:textId="77777777" w:rsidR="00863AFB" w:rsidRPr="003454D7" w:rsidRDefault="00863AFB" w:rsidP="003B3D31">
      <w:pPr>
        <w:numPr>
          <w:ilvl w:val="0"/>
          <w:numId w:val="73"/>
        </w:numPr>
        <w:spacing w:before="60" w:after="60"/>
        <w:ind w:left="0" w:firstLine="567"/>
        <w:rPr>
          <w:rFonts w:eastAsia="SimSun"/>
          <w:color w:val="000000" w:themeColor="text1"/>
          <w:sz w:val="28"/>
          <w:szCs w:val="28"/>
          <w:lang w:val="ro-RO" w:eastAsia="zh-CN"/>
        </w:rPr>
      </w:pPr>
      <w:r w:rsidRPr="003454D7">
        <w:rPr>
          <w:rFonts w:eastAsia="SimSun"/>
          <w:color w:val="000000" w:themeColor="text1"/>
          <w:sz w:val="28"/>
          <w:szCs w:val="28"/>
          <w:lang w:val="ro-RO" w:eastAsia="zh-CN"/>
        </w:rPr>
        <w:t>de menținere a unor distanțe de siguranță între amplasamentele care cad sub incidența prevederilor Legii nr. 108/2020, și zonele rezidențiale, clădirile și zonele frecventate de public, zonele de agrement și, în măsura în care este posibil, căile de transport importante;</w:t>
      </w:r>
    </w:p>
    <w:p w14:paraId="7D0FFC39" w14:textId="77777777" w:rsidR="00863AFB" w:rsidRPr="003454D7" w:rsidRDefault="00863AFB" w:rsidP="003B3D31">
      <w:pPr>
        <w:numPr>
          <w:ilvl w:val="0"/>
          <w:numId w:val="73"/>
        </w:numPr>
        <w:spacing w:before="60" w:after="60"/>
        <w:ind w:left="0" w:firstLine="567"/>
        <w:rPr>
          <w:rFonts w:eastAsia="SimSun"/>
          <w:color w:val="000000" w:themeColor="text1"/>
          <w:sz w:val="28"/>
          <w:szCs w:val="28"/>
          <w:lang w:val="ro-RO" w:eastAsia="zh-CN"/>
        </w:rPr>
      </w:pPr>
      <w:r w:rsidRPr="003454D7">
        <w:rPr>
          <w:rFonts w:eastAsia="SimSun"/>
          <w:color w:val="000000" w:themeColor="text1"/>
          <w:sz w:val="28"/>
          <w:szCs w:val="28"/>
          <w:lang w:val="ro-RO" w:eastAsia="zh-CN"/>
        </w:rPr>
        <w:t>de protecție a ariilor naturale protejate de stat și a zonelor de interes special pentru conservare, aflate în apropierea amplasamentelor, atunci când este necesar, prin distanțe de siguranță ori alte măsuri corespunzătoare;</w:t>
      </w:r>
    </w:p>
    <w:p w14:paraId="694BFF28" w14:textId="77777777" w:rsidR="000772DC" w:rsidRPr="003454D7" w:rsidRDefault="00863AFB" w:rsidP="003B3D31">
      <w:pPr>
        <w:numPr>
          <w:ilvl w:val="0"/>
          <w:numId w:val="73"/>
        </w:numPr>
        <w:spacing w:before="60" w:after="60"/>
        <w:ind w:left="0" w:firstLine="567"/>
        <w:rPr>
          <w:rFonts w:eastAsia="SimSun"/>
          <w:color w:val="000000" w:themeColor="text1"/>
          <w:sz w:val="28"/>
          <w:szCs w:val="28"/>
          <w:lang w:val="ro-RO" w:eastAsia="zh-CN"/>
        </w:rPr>
      </w:pPr>
      <w:r w:rsidRPr="003454D7">
        <w:rPr>
          <w:rFonts w:eastAsia="SimSun"/>
          <w:color w:val="000000" w:themeColor="text1"/>
          <w:sz w:val="28"/>
          <w:szCs w:val="28"/>
          <w:lang w:val="ro-RO" w:eastAsia="zh-CN"/>
        </w:rPr>
        <w:t>de luare a unor măsuri tehnice suplimentare, în cazul amplasamentelor existente, conform prevederilor stabilite la art. 4 din Legea nr.</w:t>
      </w:r>
      <w:r w:rsidR="000853C4" w:rsidRPr="003454D7">
        <w:rPr>
          <w:rFonts w:eastAsia="SimSun"/>
          <w:color w:val="000000" w:themeColor="text1"/>
          <w:sz w:val="28"/>
          <w:szCs w:val="28"/>
          <w:lang w:val="ro-RO" w:eastAsia="zh-CN"/>
        </w:rPr>
        <w:t xml:space="preserve"> </w:t>
      </w:r>
      <w:r w:rsidRPr="003454D7">
        <w:rPr>
          <w:rFonts w:eastAsia="SimSun"/>
          <w:color w:val="000000" w:themeColor="text1"/>
          <w:sz w:val="28"/>
          <w:szCs w:val="28"/>
          <w:lang w:val="ro-RO" w:eastAsia="zh-CN"/>
        </w:rPr>
        <w:t>108/2020, pentru a nu crește riscurile pentru sănătatea umană și pentru mediul înconjurător.</w:t>
      </w:r>
    </w:p>
    <w:p w14:paraId="23888377" w14:textId="77777777" w:rsidR="00C922D5" w:rsidRPr="003454D7" w:rsidRDefault="00881735" w:rsidP="003B3D31">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Autoritățile administrației publice locale pe al căror teritoriu se află amplasamentul, responsabile de urbanism și amenajarea teritoriului, în colaborare cu a</w:t>
      </w:r>
      <w:r w:rsidR="00C922D5" w:rsidRPr="003454D7">
        <w:rPr>
          <w:rFonts w:ascii="Times New Roman" w:hAnsi="Times New Roman"/>
          <w:color w:val="000000" w:themeColor="text1"/>
          <w:sz w:val="28"/>
          <w:szCs w:val="28"/>
          <w:lang w:val="ro-RO"/>
        </w:rPr>
        <w:t>utoritățile competente prevăzute la art. 5 alin. (2) lit. a)–d) din Legea nr.</w:t>
      </w:r>
      <w:r w:rsidR="000853C4" w:rsidRPr="003454D7">
        <w:rPr>
          <w:rFonts w:ascii="Times New Roman" w:hAnsi="Times New Roman"/>
          <w:color w:val="000000" w:themeColor="text1"/>
          <w:sz w:val="28"/>
          <w:szCs w:val="28"/>
          <w:lang w:val="ro-RO"/>
        </w:rPr>
        <w:t xml:space="preserve"> </w:t>
      </w:r>
      <w:r w:rsidR="00C922D5" w:rsidRPr="003454D7">
        <w:rPr>
          <w:rFonts w:ascii="Times New Roman" w:hAnsi="Times New Roman"/>
          <w:color w:val="000000" w:themeColor="text1"/>
          <w:sz w:val="28"/>
          <w:szCs w:val="28"/>
          <w:lang w:val="ro-RO"/>
        </w:rPr>
        <w:t xml:space="preserve">108/2020, inițiază proceduri de consultare pentru punerea în aplicare a politicilor menționate la pct. </w:t>
      </w:r>
      <w:r w:rsidR="006268E8" w:rsidRPr="003454D7">
        <w:rPr>
          <w:rFonts w:ascii="Times New Roman" w:hAnsi="Times New Roman"/>
          <w:color w:val="000000" w:themeColor="text1"/>
          <w:sz w:val="28"/>
          <w:szCs w:val="28"/>
          <w:lang w:val="ro-RO"/>
        </w:rPr>
        <w:t>6</w:t>
      </w:r>
      <w:r w:rsidR="00C922D5" w:rsidRPr="003454D7">
        <w:rPr>
          <w:rFonts w:ascii="Times New Roman" w:hAnsi="Times New Roman"/>
          <w:color w:val="000000" w:themeColor="text1"/>
          <w:sz w:val="28"/>
          <w:szCs w:val="28"/>
          <w:lang w:val="ro-RO"/>
        </w:rPr>
        <w:t xml:space="preserve"> din </w:t>
      </w:r>
      <w:r w:rsidR="00B94515" w:rsidRPr="003454D7">
        <w:rPr>
          <w:rFonts w:ascii="Times New Roman" w:eastAsia="SimSun" w:hAnsi="Times New Roman"/>
          <w:color w:val="000000" w:themeColor="text1"/>
          <w:sz w:val="28"/>
          <w:szCs w:val="28"/>
          <w:lang w:val="ro-RO" w:eastAsia="zh-CN"/>
        </w:rPr>
        <w:t xml:space="preserve">prezenta </w:t>
      </w:r>
      <w:r w:rsidR="00B94515" w:rsidRPr="003454D7">
        <w:rPr>
          <w:rFonts w:ascii="Times New Roman" w:hAnsi="Times New Roman"/>
          <w:color w:val="000000"/>
          <w:sz w:val="28"/>
          <w:szCs w:val="28"/>
          <w:lang w:val="ro-RO"/>
        </w:rPr>
        <w:t>Metodologie</w:t>
      </w:r>
      <w:r w:rsidR="00C922D5" w:rsidRPr="003454D7">
        <w:rPr>
          <w:rFonts w:ascii="Times New Roman" w:hAnsi="Times New Roman"/>
          <w:color w:val="000000" w:themeColor="text1"/>
          <w:sz w:val="28"/>
          <w:szCs w:val="28"/>
          <w:lang w:val="ro-RO"/>
        </w:rPr>
        <w:t>.</w:t>
      </w:r>
    </w:p>
    <w:p w14:paraId="47282F37" w14:textId="77777777" w:rsidR="000853C4" w:rsidRPr="003454D7" w:rsidRDefault="000853C4" w:rsidP="003B3D31">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 xml:space="preserve">Operatorii amplasamentelor prezintă autorităților competente menționate la pct. 8 din </w:t>
      </w:r>
      <w:r w:rsidR="00B94515" w:rsidRPr="003454D7">
        <w:rPr>
          <w:rFonts w:ascii="Times New Roman" w:eastAsia="SimSun" w:hAnsi="Times New Roman"/>
          <w:color w:val="000000" w:themeColor="text1"/>
          <w:sz w:val="28"/>
          <w:szCs w:val="28"/>
          <w:lang w:val="ro-RO" w:eastAsia="zh-CN"/>
        </w:rPr>
        <w:t xml:space="preserve">prezenta </w:t>
      </w:r>
      <w:r w:rsidR="00B94515" w:rsidRPr="003454D7">
        <w:rPr>
          <w:rFonts w:ascii="Times New Roman" w:hAnsi="Times New Roman"/>
          <w:color w:val="000000"/>
          <w:sz w:val="28"/>
          <w:szCs w:val="28"/>
          <w:lang w:val="ro-RO"/>
        </w:rPr>
        <w:t>Metodologie</w:t>
      </w:r>
      <w:r w:rsidRPr="003454D7">
        <w:rPr>
          <w:rFonts w:ascii="Times New Roman" w:hAnsi="Times New Roman"/>
          <w:color w:val="000000" w:themeColor="text1"/>
          <w:sz w:val="28"/>
          <w:szCs w:val="28"/>
          <w:lang w:val="ro-RO"/>
        </w:rPr>
        <w:t>, informații cu privire la riscurile pe care le presupune amplasamentul, precum și recomandări tehnice cu privire la aceste riscuri.</w:t>
      </w:r>
    </w:p>
    <w:p w14:paraId="6BA839A7" w14:textId="77777777" w:rsidR="000853C4" w:rsidRPr="003454D7" w:rsidRDefault="000853C4" w:rsidP="003B3D31">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Operatorii amplasamentelor de nivel inferior prezintă, la solicitarea autorităților competente prevăzute la art. 5 alin. (2) din Legea nr. 108/2020, informații cu privire la riscurile pe care le presupune amplasamentul, acestea fiind necesare în scopul amenajării teritoriului</w:t>
      </w:r>
      <w:r w:rsidR="002436C0" w:rsidRPr="003454D7">
        <w:rPr>
          <w:rFonts w:ascii="Times New Roman" w:hAnsi="Times New Roman"/>
          <w:color w:val="000000" w:themeColor="text1"/>
          <w:sz w:val="28"/>
          <w:szCs w:val="28"/>
          <w:lang w:val="ro-RO"/>
        </w:rPr>
        <w:t>.</w:t>
      </w:r>
    </w:p>
    <w:p w14:paraId="2FB8B25B" w14:textId="77777777" w:rsidR="007B100A" w:rsidRPr="003454D7" w:rsidRDefault="007B100A" w:rsidP="003B3D31">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 xml:space="preserve">Dispozițiile prevăzute la pct. 6–9 din </w:t>
      </w:r>
      <w:r w:rsidR="005810D9" w:rsidRPr="003454D7">
        <w:rPr>
          <w:rFonts w:ascii="Times New Roman" w:eastAsia="SimSun" w:hAnsi="Times New Roman"/>
          <w:color w:val="000000" w:themeColor="text1"/>
          <w:sz w:val="28"/>
          <w:szCs w:val="28"/>
          <w:lang w:val="ro-RO" w:eastAsia="zh-CN"/>
        </w:rPr>
        <w:t xml:space="preserve">prezenta </w:t>
      </w:r>
      <w:r w:rsidR="005810D9" w:rsidRPr="003454D7">
        <w:rPr>
          <w:rFonts w:ascii="Times New Roman" w:hAnsi="Times New Roman"/>
          <w:color w:val="000000"/>
          <w:sz w:val="28"/>
          <w:szCs w:val="28"/>
          <w:lang w:val="ro-RO"/>
        </w:rPr>
        <w:t>Metodologie</w:t>
      </w:r>
      <w:r w:rsidRPr="003454D7">
        <w:rPr>
          <w:rFonts w:ascii="Times New Roman" w:hAnsi="Times New Roman"/>
          <w:color w:val="000000" w:themeColor="text1"/>
          <w:sz w:val="28"/>
          <w:szCs w:val="28"/>
          <w:lang w:val="ro-RO"/>
        </w:rPr>
        <w:t xml:space="preserve"> se aplică fără a aduce atingere prevederilor Legii nr. 86/2014 privind evaluarea impactului asupra mediului și ale Legii nr. 11/2017 privind evaluarea strategică de mediu.</w:t>
      </w:r>
    </w:p>
    <w:p w14:paraId="5B9F1C1B" w14:textId="77777777" w:rsidR="00765206" w:rsidRPr="003454D7" w:rsidRDefault="009B48F3" w:rsidP="00765206">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 xml:space="preserve">În sensul </w:t>
      </w:r>
      <w:r w:rsidRPr="003454D7">
        <w:rPr>
          <w:rFonts w:ascii="Times New Roman" w:eastAsia="SimSun" w:hAnsi="Times New Roman"/>
          <w:color w:val="000000" w:themeColor="text1"/>
          <w:sz w:val="28"/>
          <w:szCs w:val="28"/>
          <w:lang w:val="ro-RO" w:eastAsia="zh-CN"/>
        </w:rPr>
        <w:t xml:space="preserve">prezentei </w:t>
      </w:r>
      <w:r w:rsidRPr="003454D7">
        <w:rPr>
          <w:rFonts w:ascii="Times New Roman" w:hAnsi="Times New Roman"/>
          <w:color w:val="000000"/>
          <w:sz w:val="28"/>
          <w:szCs w:val="28"/>
          <w:lang w:val="ro-RO"/>
        </w:rPr>
        <w:t>Metodologii,</w:t>
      </w:r>
      <w:r w:rsidRPr="003454D7">
        <w:rPr>
          <w:rFonts w:ascii="Times New Roman" w:hAnsi="Times New Roman"/>
          <w:color w:val="000000" w:themeColor="text1"/>
          <w:sz w:val="28"/>
          <w:szCs w:val="28"/>
          <w:lang w:val="ro-RO"/>
        </w:rPr>
        <w:t xml:space="preserve"> p</w:t>
      </w:r>
      <w:r w:rsidR="00765206" w:rsidRPr="003454D7">
        <w:rPr>
          <w:rFonts w:ascii="Times New Roman" w:hAnsi="Times New Roman"/>
          <w:color w:val="000000" w:themeColor="text1"/>
          <w:sz w:val="28"/>
          <w:szCs w:val="28"/>
          <w:lang w:val="ro-RO"/>
        </w:rPr>
        <w:t>entru stabilirea distanțelor adecvate se parcurg următoarele etape:</w:t>
      </w:r>
    </w:p>
    <w:p w14:paraId="020629DB" w14:textId="77777777" w:rsidR="00765206" w:rsidRPr="003454D7" w:rsidRDefault="00765206" w:rsidP="0006465D">
      <w:pPr>
        <w:numPr>
          <w:ilvl w:val="0"/>
          <w:numId w:val="74"/>
        </w:numPr>
        <w:spacing w:before="60" w:after="60"/>
        <w:ind w:left="0" w:firstLine="567"/>
        <w:rPr>
          <w:sz w:val="28"/>
          <w:szCs w:val="28"/>
          <w:lang w:val="ro-RO"/>
        </w:rPr>
      </w:pPr>
      <w:r w:rsidRPr="003454D7">
        <w:rPr>
          <w:sz w:val="28"/>
          <w:szCs w:val="28"/>
          <w:lang w:val="ro-RO"/>
        </w:rPr>
        <w:lastRenderedPageBreak/>
        <w:t xml:space="preserve">determinarea și reprezentarea grafică a zonelor </w:t>
      </w:r>
      <w:r w:rsidR="007F4BCB" w:rsidRPr="003454D7">
        <w:rPr>
          <w:sz w:val="28"/>
          <w:szCs w:val="28"/>
          <w:lang w:val="ro-RO"/>
        </w:rPr>
        <w:t>în care se pot manifesta consecințele unui accident major (denumite în continuare zone de impact),</w:t>
      </w:r>
      <w:r w:rsidRPr="003454D7">
        <w:rPr>
          <w:sz w:val="28"/>
          <w:szCs w:val="28"/>
          <w:lang w:val="ro-RO"/>
        </w:rPr>
        <w:t xml:space="preserve"> din jurul amplasamentelor care se încadrează în prevederile Legii nr. 108/2020;</w:t>
      </w:r>
    </w:p>
    <w:p w14:paraId="41805534" w14:textId="77777777" w:rsidR="00765206" w:rsidRPr="003454D7" w:rsidRDefault="00765206" w:rsidP="0006465D">
      <w:pPr>
        <w:numPr>
          <w:ilvl w:val="0"/>
          <w:numId w:val="74"/>
        </w:numPr>
        <w:spacing w:before="60" w:after="60"/>
        <w:ind w:left="0" w:firstLine="567"/>
        <w:rPr>
          <w:sz w:val="28"/>
          <w:szCs w:val="28"/>
          <w:lang w:val="ro-RO"/>
        </w:rPr>
      </w:pPr>
      <w:r w:rsidRPr="003454D7">
        <w:rPr>
          <w:sz w:val="28"/>
          <w:szCs w:val="28"/>
          <w:lang w:val="ro-RO"/>
        </w:rPr>
        <w:t>identificarea elementelor teritoriale vulnerabile din zonele de impact;</w:t>
      </w:r>
    </w:p>
    <w:p w14:paraId="735190E5" w14:textId="77777777" w:rsidR="00765206" w:rsidRPr="003454D7" w:rsidRDefault="00765206" w:rsidP="0006465D">
      <w:pPr>
        <w:numPr>
          <w:ilvl w:val="0"/>
          <w:numId w:val="74"/>
        </w:numPr>
        <w:spacing w:before="60" w:after="60"/>
        <w:ind w:left="0" w:firstLine="567"/>
        <w:rPr>
          <w:sz w:val="28"/>
          <w:szCs w:val="28"/>
          <w:lang w:val="ro-RO"/>
        </w:rPr>
      </w:pPr>
      <w:r w:rsidRPr="003454D7">
        <w:rPr>
          <w:sz w:val="28"/>
          <w:szCs w:val="28"/>
          <w:lang w:val="ro-RO"/>
        </w:rPr>
        <w:t>stabilirea compatibilității teritoriale în zonele de impact;</w:t>
      </w:r>
    </w:p>
    <w:p w14:paraId="1B308C57" w14:textId="77777777" w:rsidR="00765206" w:rsidRPr="003454D7" w:rsidRDefault="00765206" w:rsidP="0006465D">
      <w:pPr>
        <w:numPr>
          <w:ilvl w:val="0"/>
          <w:numId w:val="74"/>
        </w:numPr>
        <w:spacing w:before="60" w:after="60"/>
        <w:ind w:left="0" w:firstLine="567"/>
        <w:rPr>
          <w:sz w:val="28"/>
          <w:szCs w:val="28"/>
          <w:lang w:val="ro-RO"/>
        </w:rPr>
      </w:pPr>
      <w:r w:rsidRPr="003454D7">
        <w:rPr>
          <w:sz w:val="28"/>
          <w:szCs w:val="28"/>
          <w:lang w:val="ro-RO"/>
        </w:rPr>
        <w:t>preluarea distanțelor adecvate în planurile de amenajare a teritoriului și de urbanism pentru zonele din jurul amplasamentelor care se încadrează în prevederile Legii nr. 108/2020 și instituirea de reglementări specifice.</w:t>
      </w:r>
    </w:p>
    <w:p w14:paraId="3084B5DB" w14:textId="77777777" w:rsidR="009B48F3" w:rsidRPr="003454D7" w:rsidRDefault="009B48F3" w:rsidP="00CF5586">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 xml:space="preserve">La promovarea unui proiect de investiții sau a unui plan de amenajare a teritoriului sau de urbanism, </w:t>
      </w:r>
      <w:r w:rsidR="003940BB" w:rsidRPr="003454D7">
        <w:rPr>
          <w:rFonts w:ascii="Times New Roman" w:hAnsi="Times New Roman"/>
          <w:color w:val="000000" w:themeColor="text1"/>
          <w:sz w:val="28"/>
          <w:szCs w:val="28"/>
          <w:lang w:val="ro-RO"/>
        </w:rPr>
        <w:t>autoritățile administrației publice locale responsabile de urbanism și amenajarea teritoriului</w:t>
      </w:r>
      <w:r w:rsidRPr="003454D7">
        <w:rPr>
          <w:rFonts w:ascii="Times New Roman" w:hAnsi="Times New Roman"/>
          <w:color w:val="000000" w:themeColor="text1"/>
          <w:sz w:val="28"/>
          <w:szCs w:val="28"/>
          <w:lang w:val="ro-RO"/>
        </w:rPr>
        <w:t xml:space="preserve"> și autoritățile </w:t>
      </w:r>
      <w:r w:rsidR="003940BB" w:rsidRPr="003454D7">
        <w:rPr>
          <w:rFonts w:ascii="Times New Roman" w:hAnsi="Times New Roman"/>
          <w:color w:val="000000" w:themeColor="text1"/>
          <w:sz w:val="28"/>
          <w:szCs w:val="28"/>
          <w:lang w:val="ro-RO"/>
        </w:rPr>
        <w:t>competente prevăzute la art. 5 alin. (2) din Legea nr. 108/2020,</w:t>
      </w:r>
      <w:r w:rsidRPr="003454D7">
        <w:rPr>
          <w:rFonts w:ascii="Times New Roman" w:hAnsi="Times New Roman"/>
          <w:color w:val="000000" w:themeColor="text1"/>
          <w:sz w:val="28"/>
          <w:szCs w:val="28"/>
          <w:lang w:val="ro-RO"/>
        </w:rPr>
        <w:t xml:space="preserve"> se asigură că distanțele adecvate față de sursele potențiale de ri</w:t>
      </w:r>
      <w:r w:rsidR="003940BB" w:rsidRPr="003454D7">
        <w:rPr>
          <w:rFonts w:ascii="Times New Roman" w:hAnsi="Times New Roman"/>
          <w:color w:val="000000" w:themeColor="text1"/>
          <w:sz w:val="28"/>
          <w:szCs w:val="28"/>
          <w:lang w:val="ro-RO"/>
        </w:rPr>
        <w:t>sc stabilite conform prezentei M</w:t>
      </w:r>
      <w:r w:rsidRPr="003454D7">
        <w:rPr>
          <w:rFonts w:ascii="Times New Roman" w:hAnsi="Times New Roman"/>
          <w:color w:val="000000" w:themeColor="text1"/>
          <w:sz w:val="28"/>
          <w:szCs w:val="28"/>
          <w:lang w:val="ro-RO"/>
        </w:rPr>
        <w:t>etodologii sunt luate în considerare în cadrul procesului de elaborare, avizare și aprobare a respect</w:t>
      </w:r>
      <w:r w:rsidR="003940BB" w:rsidRPr="003454D7">
        <w:rPr>
          <w:rFonts w:ascii="Times New Roman" w:hAnsi="Times New Roman"/>
          <w:color w:val="000000" w:themeColor="text1"/>
          <w:sz w:val="28"/>
          <w:szCs w:val="28"/>
          <w:lang w:val="ro-RO"/>
        </w:rPr>
        <w:t>ivelor proiecte de investiții,</w:t>
      </w:r>
      <w:r w:rsidRPr="003454D7">
        <w:rPr>
          <w:rFonts w:ascii="Times New Roman" w:hAnsi="Times New Roman"/>
          <w:color w:val="000000" w:themeColor="text1"/>
          <w:sz w:val="28"/>
          <w:szCs w:val="28"/>
          <w:lang w:val="ro-RO"/>
        </w:rPr>
        <w:t xml:space="preserve"> documentații de amenajare a teritoriului</w:t>
      </w:r>
      <w:r w:rsidR="003940BB" w:rsidRPr="003454D7">
        <w:rPr>
          <w:rFonts w:ascii="Times New Roman" w:hAnsi="Times New Roman"/>
          <w:color w:val="000000" w:themeColor="text1"/>
          <w:sz w:val="28"/>
          <w:szCs w:val="28"/>
          <w:lang w:val="ro-RO"/>
        </w:rPr>
        <w:t xml:space="preserve"> și/sau </w:t>
      </w:r>
      <w:r w:rsidRPr="003454D7">
        <w:rPr>
          <w:rFonts w:ascii="Times New Roman" w:hAnsi="Times New Roman"/>
          <w:color w:val="000000" w:themeColor="text1"/>
          <w:sz w:val="28"/>
          <w:szCs w:val="28"/>
          <w:lang w:val="ro-RO"/>
        </w:rPr>
        <w:t>de urbanism.</w:t>
      </w:r>
    </w:p>
    <w:p w14:paraId="6E415AA3" w14:textId="77777777" w:rsidR="00473F39" w:rsidRPr="003454D7" w:rsidRDefault="003940BB" w:rsidP="00E95BDF">
      <w:pPr>
        <w:spacing w:before="240" w:after="240" w:line="276" w:lineRule="auto"/>
        <w:ind w:left="567" w:right="284" w:firstLine="0"/>
        <w:jc w:val="center"/>
        <w:rPr>
          <w:b/>
          <w:bCs/>
          <w:color w:val="000000" w:themeColor="text1"/>
          <w:sz w:val="28"/>
          <w:szCs w:val="28"/>
          <w:lang w:val="ro-RO"/>
        </w:rPr>
      </w:pPr>
      <w:r w:rsidRPr="003454D7">
        <w:rPr>
          <w:b/>
          <w:bCs/>
          <w:color w:val="000000" w:themeColor="text1"/>
          <w:sz w:val="28"/>
          <w:szCs w:val="28"/>
          <w:lang w:val="ro-RO"/>
        </w:rPr>
        <w:t xml:space="preserve">III. </w:t>
      </w:r>
      <w:r w:rsidR="00A67A8F" w:rsidRPr="003454D7">
        <w:rPr>
          <w:b/>
          <w:bCs/>
          <w:color w:val="000000" w:themeColor="text1"/>
          <w:sz w:val="28"/>
          <w:szCs w:val="28"/>
          <w:lang w:val="ro-RO"/>
        </w:rPr>
        <w:tab/>
      </w:r>
      <w:r w:rsidRPr="003454D7">
        <w:rPr>
          <w:b/>
          <w:bCs/>
          <w:color w:val="000000" w:themeColor="text1"/>
          <w:sz w:val="28"/>
          <w:szCs w:val="28"/>
          <w:lang w:val="ro-RO"/>
        </w:rPr>
        <w:t>DETERMINAREA ȘI REPREZENTAREA GRAFICĂ A ZONELOR DE I</w:t>
      </w:r>
      <w:r w:rsidR="00F17876" w:rsidRPr="003454D7">
        <w:rPr>
          <w:b/>
          <w:bCs/>
          <w:color w:val="000000" w:themeColor="text1"/>
          <w:sz w:val="28"/>
          <w:szCs w:val="28"/>
          <w:lang w:val="ro-RO"/>
        </w:rPr>
        <w:t>MPACT DIN JURUL AMPLASAMENTELOR PERICULOASE</w:t>
      </w:r>
    </w:p>
    <w:p w14:paraId="5C3F1560" w14:textId="77777777" w:rsidR="0078724B" w:rsidRPr="003454D7" w:rsidRDefault="007F4BCB" w:rsidP="007F4BCB">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Determinarea și reprezentarea grafică a zonelor de impact în care se pot manifesta consecințele unui accident major, din jurul amplasamentelor care se încadrează în prevederile Legii nr. 108/2020, se face de către operatorii ce exploatează sau dețin amplasamentele în cauză, în baza analizei de risc care este cuprinsă în documentațiile specifice: Politica de prevenire a accidentelor majore, Raportul de securitate, Planul de urgență internă - transmise autorităților competente.</w:t>
      </w:r>
    </w:p>
    <w:p w14:paraId="7B23EEF2" w14:textId="77777777" w:rsidR="007E54DC" w:rsidRPr="003454D7" w:rsidRDefault="007E54DC" w:rsidP="007E54DC">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Zonele de impact se stabilesc în funcție de următoarele efecte specifice asupra populației:</w:t>
      </w:r>
    </w:p>
    <w:p w14:paraId="2C92A969" w14:textId="77777777" w:rsidR="007E54DC" w:rsidRPr="003454D7" w:rsidRDefault="007E54DC" w:rsidP="007E54DC">
      <w:pPr>
        <w:numPr>
          <w:ilvl w:val="0"/>
          <w:numId w:val="75"/>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mortalitate ridicată;</w:t>
      </w:r>
    </w:p>
    <w:p w14:paraId="1179DF6A" w14:textId="77777777" w:rsidR="007E54DC" w:rsidRPr="003454D7" w:rsidRDefault="007E54DC" w:rsidP="007E54DC">
      <w:pPr>
        <w:numPr>
          <w:ilvl w:val="0"/>
          <w:numId w:val="75"/>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prag de mortalitate;</w:t>
      </w:r>
    </w:p>
    <w:p w14:paraId="0B7C96D0" w14:textId="77777777" w:rsidR="007E54DC" w:rsidRPr="003454D7" w:rsidRDefault="007E54DC" w:rsidP="007E54DC">
      <w:pPr>
        <w:numPr>
          <w:ilvl w:val="0"/>
          <w:numId w:val="75"/>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vătămări ireversibile pentru populația afectată;</w:t>
      </w:r>
    </w:p>
    <w:p w14:paraId="45B270F8" w14:textId="77777777" w:rsidR="007E54DC" w:rsidRPr="003454D7" w:rsidRDefault="007E54DC" w:rsidP="007E54DC">
      <w:pPr>
        <w:numPr>
          <w:ilvl w:val="0"/>
          <w:numId w:val="75"/>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vătămări reversibile pentru populația afectată.</w:t>
      </w:r>
    </w:p>
    <w:p w14:paraId="69A4B7E7" w14:textId="77777777" w:rsidR="0078724B" w:rsidRPr="003454D7" w:rsidRDefault="007E54DC" w:rsidP="007E54DC">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 xml:space="preserve">Valorile-prag pentru efectele specifice asupra populației sunt cele stabilite </w:t>
      </w:r>
      <w:r w:rsidR="00170036" w:rsidRPr="003454D7">
        <w:rPr>
          <w:rFonts w:ascii="Times New Roman" w:hAnsi="Times New Roman"/>
          <w:color w:val="000000" w:themeColor="text1"/>
          <w:sz w:val="28"/>
          <w:szCs w:val="28"/>
          <w:lang w:val="ro-RO"/>
        </w:rPr>
        <w:t>în tabelul 1</w:t>
      </w:r>
      <w:r w:rsidRPr="003454D7">
        <w:rPr>
          <w:rFonts w:ascii="Times New Roman" w:hAnsi="Times New Roman"/>
          <w:color w:val="000000" w:themeColor="text1"/>
          <w:sz w:val="28"/>
          <w:szCs w:val="28"/>
          <w:lang w:val="ro-RO"/>
        </w:rPr>
        <w:t>.</w:t>
      </w:r>
    </w:p>
    <w:p w14:paraId="6F3002A4" w14:textId="77777777" w:rsidR="00170036" w:rsidRPr="003454D7" w:rsidRDefault="00170036" w:rsidP="00170036">
      <w:pPr>
        <w:widowControl w:val="0"/>
        <w:autoSpaceDE w:val="0"/>
        <w:autoSpaceDN w:val="0"/>
        <w:adjustRightInd w:val="0"/>
        <w:spacing w:before="120"/>
        <w:jc w:val="right"/>
        <w:rPr>
          <w:rFonts w:eastAsia="Calibri"/>
          <w:color w:val="000000" w:themeColor="text1"/>
          <w:sz w:val="28"/>
          <w:szCs w:val="28"/>
          <w:lang w:val="ro-RO"/>
        </w:rPr>
      </w:pPr>
      <w:r w:rsidRPr="003454D7">
        <w:rPr>
          <w:rFonts w:eastAsia="Calibri"/>
          <w:b/>
          <w:color w:val="000000" w:themeColor="text1"/>
          <w:sz w:val="28"/>
          <w:szCs w:val="28"/>
          <w:lang w:val="ro-RO"/>
        </w:rPr>
        <w:t>Tabelul 1.</w:t>
      </w:r>
      <w:r w:rsidRPr="003454D7">
        <w:rPr>
          <w:rFonts w:eastAsia="Calibri"/>
          <w:color w:val="000000" w:themeColor="text1"/>
          <w:sz w:val="28"/>
          <w:szCs w:val="28"/>
          <w:lang w:val="ro-RO"/>
        </w:rPr>
        <w:t xml:space="preserve"> </w:t>
      </w:r>
      <w:hyperlink r:id="rId12" w:tgtFrame="_blank" w:history="1">
        <w:r w:rsidRPr="003454D7">
          <w:rPr>
            <w:bCs/>
            <w:sz w:val="28"/>
            <w:szCs w:val="28"/>
            <w:lang w:val="ro-RO"/>
          </w:rPr>
          <w:t>Valorile-prag pentru efectele specifice asupra populației</w:t>
        </w:r>
      </w:hyperlink>
    </w:p>
    <w:tbl>
      <w:tblPr>
        <w:tblW w:w="9225" w:type="dxa"/>
        <w:jc w:val="center"/>
        <w:tblCellMar>
          <w:top w:w="15" w:type="dxa"/>
          <w:left w:w="15" w:type="dxa"/>
          <w:bottom w:w="15" w:type="dxa"/>
          <w:right w:w="15" w:type="dxa"/>
        </w:tblCellMar>
        <w:tblLook w:val="04A0" w:firstRow="1" w:lastRow="0" w:firstColumn="1" w:lastColumn="0" w:noHBand="0" w:noVBand="1"/>
      </w:tblPr>
      <w:tblGrid>
        <w:gridCol w:w="1599"/>
        <w:gridCol w:w="1937"/>
        <w:gridCol w:w="1513"/>
        <w:gridCol w:w="1302"/>
        <w:gridCol w:w="1438"/>
        <w:gridCol w:w="1436"/>
      </w:tblGrid>
      <w:tr w:rsidR="00170036" w:rsidRPr="003454D7" w14:paraId="559F897E" w14:textId="77777777" w:rsidTr="00BE42AA">
        <w:trPr>
          <w:trHeight w:val="555"/>
          <w:jc w:val="center"/>
        </w:trPr>
        <w:tc>
          <w:tcPr>
            <w:tcW w:w="15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E232BC" w14:textId="77777777" w:rsidR="00170036" w:rsidRPr="003454D7" w:rsidRDefault="00170036" w:rsidP="00CF5586">
            <w:pPr>
              <w:ind w:firstLine="0"/>
              <w:jc w:val="center"/>
              <w:rPr>
                <w:sz w:val="28"/>
                <w:szCs w:val="28"/>
                <w:lang w:val="ro-RO"/>
              </w:rPr>
            </w:pPr>
            <w:r w:rsidRPr="003454D7">
              <w:rPr>
                <w:sz w:val="28"/>
                <w:szCs w:val="28"/>
                <w:lang w:val="ro-RO"/>
              </w:rPr>
              <w:t>Tipul de pericol</w:t>
            </w: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C1122A" w14:textId="77777777" w:rsidR="00170036" w:rsidRPr="003454D7" w:rsidRDefault="00170036" w:rsidP="00CF5586">
            <w:pPr>
              <w:ind w:firstLine="0"/>
              <w:jc w:val="center"/>
              <w:rPr>
                <w:sz w:val="28"/>
                <w:szCs w:val="28"/>
                <w:lang w:val="ro-RO"/>
              </w:rPr>
            </w:pPr>
            <w:r w:rsidRPr="003454D7">
              <w:rPr>
                <w:sz w:val="28"/>
                <w:szCs w:val="28"/>
                <w:lang w:val="ro-RO"/>
              </w:rPr>
              <w:t>Scenariul</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E2B41E" w14:textId="77777777" w:rsidR="00A67A8F" w:rsidRPr="003454D7" w:rsidRDefault="00A67A8F" w:rsidP="00CF5586">
            <w:pPr>
              <w:ind w:firstLine="0"/>
              <w:jc w:val="center"/>
              <w:rPr>
                <w:sz w:val="28"/>
                <w:szCs w:val="28"/>
                <w:lang w:val="ro-RO"/>
              </w:rPr>
            </w:pPr>
            <w:r w:rsidRPr="003454D7">
              <w:rPr>
                <w:sz w:val="28"/>
                <w:szCs w:val="28"/>
                <w:lang w:val="ro-RO"/>
              </w:rPr>
              <w:t>Zona I,</w:t>
            </w:r>
          </w:p>
          <w:p w14:paraId="7424BB16" w14:textId="77777777" w:rsidR="00170036" w:rsidRPr="003454D7" w:rsidRDefault="00170036" w:rsidP="00CF5586">
            <w:pPr>
              <w:ind w:firstLine="0"/>
              <w:jc w:val="center"/>
              <w:rPr>
                <w:sz w:val="28"/>
                <w:szCs w:val="28"/>
                <w:lang w:val="ro-RO"/>
              </w:rPr>
            </w:pPr>
            <w:r w:rsidRPr="003454D7">
              <w:rPr>
                <w:sz w:val="28"/>
                <w:szCs w:val="28"/>
                <w:lang w:val="ro-RO"/>
              </w:rPr>
              <w:t>Mortalitate ridicată</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2A332D" w14:textId="77777777" w:rsidR="00A67A8F" w:rsidRPr="003454D7" w:rsidRDefault="00A67A8F" w:rsidP="00A67A8F">
            <w:pPr>
              <w:ind w:firstLine="0"/>
              <w:jc w:val="center"/>
              <w:rPr>
                <w:sz w:val="28"/>
                <w:szCs w:val="28"/>
                <w:lang w:val="ro-RO"/>
              </w:rPr>
            </w:pPr>
            <w:r w:rsidRPr="003454D7">
              <w:rPr>
                <w:sz w:val="28"/>
                <w:szCs w:val="28"/>
                <w:lang w:val="ro-RO"/>
              </w:rPr>
              <w:t>Zona II,</w:t>
            </w:r>
          </w:p>
          <w:p w14:paraId="2DFA2CAD" w14:textId="77777777" w:rsidR="00170036" w:rsidRPr="003454D7" w:rsidRDefault="00170036" w:rsidP="00CF5586">
            <w:pPr>
              <w:ind w:firstLine="0"/>
              <w:jc w:val="center"/>
              <w:rPr>
                <w:sz w:val="28"/>
                <w:szCs w:val="28"/>
                <w:lang w:val="ro-RO"/>
              </w:rPr>
            </w:pPr>
            <w:r w:rsidRPr="003454D7">
              <w:rPr>
                <w:sz w:val="28"/>
                <w:szCs w:val="28"/>
                <w:lang w:val="ro-RO"/>
              </w:rPr>
              <w:t>Prag de mortalitate</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90AED4" w14:textId="77777777" w:rsidR="00A67A8F" w:rsidRPr="003454D7" w:rsidRDefault="00A67A8F" w:rsidP="00A67A8F">
            <w:pPr>
              <w:ind w:firstLine="0"/>
              <w:jc w:val="center"/>
              <w:rPr>
                <w:sz w:val="28"/>
                <w:szCs w:val="28"/>
                <w:lang w:val="ro-RO"/>
              </w:rPr>
            </w:pPr>
            <w:r w:rsidRPr="003454D7">
              <w:rPr>
                <w:sz w:val="28"/>
                <w:szCs w:val="28"/>
                <w:lang w:val="ro-RO"/>
              </w:rPr>
              <w:t>Zona III,</w:t>
            </w:r>
          </w:p>
          <w:p w14:paraId="568FEDE1" w14:textId="77777777" w:rsidR="00170036" w:rsidRPr="003454D7" w:rsidRDefault="00170036" w:rsidP="00CF5586">
            <w:pPr>
              <w:ind w:firstLine="0"/>
              <w:jc w:val="center"/>
              <w:rPr>
                <w:sz w:val="28"/>
                <w:szCs w:val="28"/>
                <w:lang w:val="ro-RO"/>
              </w:rPr>
            </w:pPr>
            <w:r w:rsidRPr="003454D7">
              <w:rPr>
                <w:sz w:val="28"/>
                <w:szCs w:val="28"/>
                <w:lang w:val="ro-RO"/>
              </w:rPr>
              <w:t>Vătămări ireversibile</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A5BC1C" w14:textId="77777777" w:rsidR="00A67A8F" w:rsidRPr="003454D7" w:rsidRDefault="00A67A8F" w:rsidP="00A67A8F">
            <w:pPr>
              <w:ind w:firstLine="0"/>
              <w:jc w:val="center"/>
              <w:rPr>
                <w:sz w:val="28"/>
                <w:szCs w:val="28"/>
                <w:lang w:val="ro-RO"/>
              </w:rPr>
            </w:pPr>
            <w:r w:rsidRPr="003454D7">
              <w:rPr>
                <w:sz w:val="28"/>
                <w:szCs w:val="28"/>
                <w:lang w:val="ro-RO"/>
              </w:rPr>
              <w:t>Zona IV,</w:t>
            </w:r>
          </w:p>
          <w:p w14:paraId="732E632C" w14:textId="77777777" w:rsidR="00170036" w:rsidRPr="003454D7" w:rsidRDefault="00170036" w:rsidP="00CF5586">
            <w:pPr>
              <w:ind w:firstLine="0"/>
              <w:jc w:val="center"/>
              <w:rPr>
                <w:sz w:val="28"/>
                <w:szCs w:val="28"/>
                <w:lang w:val="ro-RO"/>
              </w:rPr>
            </w:pPr>
            <w:r w:rsidRPr="003454D7">
              <w:rPr>
                <w:sz w:val="28"/>
                <w:szCs w:val="28"/>
                <w:lang w:val="ro-RO"/>
              </w:rPr>
              <w:t>Vătămări reversibile</w:t>
            </w:r>
          </w:p>
        </w:tc>
      </w:tr>
      <w:tr w:rsidR="00170036" w:rsidRPr="003454D7" w14:paraId="17A42658" w14:textId="77777777" w:rsidTr="00BE42AA">
        <w:trPr>
          <w:trHeight w:val="345"/>
          <w:jc w:val="center"/>
        </w:trPr>
        <w:tc>
          <w:tcPr>
            <w:tcW w:w="15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6A8003" w14:textId="77777777" w:rsidR="00170036" w:rsidRPr="003454D7" w:rsidRDefault="00170036" w:rsidP="00CF5586">
            <w:pPr>
              <w:ind w:firstLine="0"/>
              <w:jc w:val="left"/>
              <w:rPr>
                <w:sz w:val="28"/>
                <w:szCs w:val="28"/>
                <w:lang w:val="ro-RO"/>
              </w:rPr>
            </w:pPr>
            <w:r w:rsidRPr="003454D7">
              <w:rPr>
                <w:sz w:val="28"/>
                <w:szCs w:val="28"/>
                <w:lang w:val="ro-RO"/>
              </w:rPr>
              <w:t>Dispersie toxică</w:t>
            </w: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BDD9BD" w14:textId="77777777" w:rsidR="00170036" w:rsidRPr="003454D7" w:rsidRDefault="00EC3984" w:rsidP="00CF5586">
            <w:pPr>
              <w:ind w:firstLine="0"/>
              <w:jc w:val="left"/>
              <w:rPr>
                <w:sz w:val="28"/>
                <w:szCs w:val="28"/>
                <w:lang w:val="ro-RO"/>
              </w:rPr>
            </w:pPr>
            <w:r w:rsidRPr="003454D7">
              <w:rPr>
                <w:sz w:val="28"/>
                <w:szCs w:val="28"/>
                <w:lang w:val="ro-RO"/>
              </w:rPr>
              <w:t xml:space="preserve">Emisie de substanță toxică </w:t>
            </w:r>
            <w:r w:rsidR="00170036" w:rsidRPr="003454D7">
              <w:rPr>
                <w:sz w:val="28"/>
                <w:szCs w:val="28"/>
                <w:lang w:val="ro-RO"/>
              </w:rPr>
              <w:t>în aer</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572204" w14:textId="77777777" w:rsidR="00170036" w:rsidRPr="003454D7" w:rsidRDefault="00170036" w:rsidP="00A51F41">
            <w:pPr>
              <w:ind w:firstLine="0"/>
              <w:jc w:val="center"/>
              <w:rPr>
                <w:sz w:val="28"/>
                <w:szCs w:val="28"/>
                <w:lang w:val="ro-RO"/>
              </w:rPr>
            </w:pPr>
            <w:r w:rsidRPr="003454D7">
              <w:rPr>
                <w:sz w:val="28"/>
                <w:szCs w:val="28"/>
                <w:lang w:val="ro-RO"/>
              </w:rPr>
              <w:t>LC</w:t>
            </w:r>
            <w:r w:rsidRPr="003454D7">
              <w:rPr>
                <w:sz w:val="28"/>
                <w:szCs w:val="28"/>
                <w:vertAlign w:val="subscript"/>
                <w:lang w:val="ro-RO"/>
              </w:rPr>
              <w:t>50</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C0E50B" w14:textId="77777777" w:rsidR="00170036" w:rsidRPr="003454D7" w:rsidRDefault="00170036" w:rsidP="00A51F41">
            <w:pPr>
              <w:ind w:firstLine="0"/>
              <w:jc w:val="center"/>
              <w:rPr>
                <w:sz w:val="28"/>
                <w:szCs w:val="28"/>
                <w:lang w:val="ro-RO"/>
              </w:rPr>
            </w:pPr>
            <w:r w:rsidRPr="003454D7">
              <w:rPr>
                <w:sz w:val="28"/>
                <w:szCs w:val="28"/>
                <w:lang w:val="ro-RO"/>
              </w:rPr>
              <w:t>AEGL3</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1FBEEC" w14:textId="77777777" w:rsidR="00170036" w:rsidRPr="003454D7" w:rsidRDefault="00170036" w:rsidP="00A51F41">
            <w:pPr>
              <w:ind w:firstLine="0"/>
              <w:jc w:val="center"/>
              <w:rPr>
                <w:sz w:val="28"/>
                <w:szCs w:val="28"/>
                <w:lang w:val="ro-RO"/>
              </w:rPr>
            </w:pPr>
            <w:r w:rsidRPr="003454D7">
              <w:rPr>
                <w:sz w:val="28"/>
                <w:szCs w:val="28"/>
                <w:lang w:val="ro-RO"/>
              </w:rPr>
              <w:t>AEGL2</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EC3B1B" w14:textId="77777777" w:rsidR="00170036" w:rsidRPr="003454D7" w:rsidRDefault="00170036" w:rsidP="00A51F41">
            <w:pPr>
              <w:ind w:firstLine="0"/>
              <w:jc w:val="center"/>
              <w:rPr>
                <w:sz w:val="28"/>
                <w:szCs w:val="28"/>
                <w:lang w:val="ro-RO"/>
              </w:rPr>
            </w:pPr>
            <w:r w:rsidRPr="003454D7">
              <w:rPr>
                <w:sz w:val="28"/>
                <w:szCs w:val="28"/>
                <w:lang w:val="ro-RO"/>
              </w:rPr>
              <w:t>AEGL1</w:t>
            </w:r>
          </w:p>
        </w:tc>
      </w:tr>
      <w:tr w:rsidR="00170036" w:rsidRPr="003454D7" w14:paraId="35B2FD8D" w14:textId="77777777" w:rsidTr="00BE42AA">
        <w:trPr>
          <w:trHeight w:val="345"/>
          <w:jc w:val="center"/>
        </w:trPr>
        <w:tc>
          <w:tcPr>
            <w:tcW w:w="1599"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5FC5E7" w14:textId="77777777" w:rsidR="00170036" w:rsidRPr="003454D7" w:rsidRDefault="00170036" w:rsidP="00CF5586">
            <w:pPr>
              <w:ind w:firstLine="0"/>
              <w:jc w:val="left"/>
              <w:rPr>
                <w:sz w:val="28"/>
                <w:szCs w:val="28"/>
                <w:lang w:val="ro-RO"/>
              </w:rPr>
            </w:pPr>
            <w:r w:rsidRPr="003454D7">
              <w:rPr>
                <w:sz w:val="28"/>
                <w:szCs w:val="28"/>
                <w:lang w:val="ro-RO"/>
              </w:rPr>
              <w:t>Incendiu</w:t>
            </w: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37F0C7" w14:textId="77777777" w:rsidR="00170036" w:rsidRPr="003454D7" w:rsidRDefault="00BE42AA" w:rsidP="00CF5586">
            <w:pPr>
              <w:ind w:firstLine="0"/>
              <w:jc w:val="left"/>
              <w:rPr>
                <w:sz w:val="28"/>
                <w:szCs w:val="28"/>
                <w:lang w:val="ro-RO"/>
              </w:rPr>
            </w:pPr>
            <w:r w:rsidRPr="003454D7">
              <w:rPr>
                <w:sz w:val="28"/>
                <w:szCs w:val="28"/>
                <w:lang w:val="ro-RO"/>
              </w:rPr>
              <w:t>Minge de foc</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1CF588" w14:textId="77777777" w:rsidR="00170036" w:rsidRPr="003454D7" w:rsidRDefault="00170036" w:rsidP="00A51F41">
            <w:pPr>
              <w:ind w:firstLine="0"/>
              <w:jc w:val="center"/>
              <w:rPr>
                <w:sz w:val="28"/>
                <w:szCs w:val="28"/>
                <w:lang w:val="ro-RO"/>
              </w:rPr>
            </w:pPr>
            <w:r w:rsidRPr="003454D7">
              <w:rPr>
                <w:sz w:val="28"/>
                <w:szCs w:val="28"/>
                <w:lang w:val="ro-RO"/>
              </w:rPr>
              <w:t xml:space="preserve">Raza </w:t>
            </w:r>
            <w:r w:rsidR="00BE42AA" w:rsidRPr="003454D7">
              <w:rPr>
                <w:sz w:val="28"/>
                <w:szCs w:val="28"/>
                <w:lang w:val="ro-RO"/>
              </w:rPr>
              <w:t>mingei de foc</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044A30" w14:textId="77777777" w:rsidR="00170036" w:rsidRPr="003454D7" w:rsidRDefault="00170036" w:rsidP="00A51F41">
            <w:pPr>
              <w:ind w:firstLine="0"/>
              <w:jc w:val="center"/>
              <w:rPr>
                <w:sz w:val="28"/>
                <w:szCs w:val="28"/>
                <w:lang w:val="ro-RO"/>
              </w:rPr>
            </w:pPr>
            <w:r w:rsidRPr="003454D7">
              <w:rPr>
                <w:sz w:val="28"/>
                <w:szCs w:val="28"/>
                <w:lang w:val="ro-RO"/>
              </w:rPr>
              <w:t>350 kJ/m</w:t>
            </w:r>
            <w:r w:rsidRPr="003454D7">
              <w:rPr>
                <w:sz w:val="28"/>
                <w:szCs w:val="28"/>
                <w:vertAlign w:val="superscript"/>
                <w:lang w:val="ro-RO"/>
              </w:rPr>
              <w:t>2</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9EB681" w14:textId="77777777" w:rsidR="00170036" w:rsidRPr="003454D7" w:rsidRDefault="00170036" w:rsidP="00A51F41">
            <w:pPr>
              <w:ind w:firstLine="0"/>
              <w:jc w:val="center"/>
              <w:rPr>
                <w:sz w:val="28"/>
                <w:szCs w:val="28"/>
                <w:lang w:val="ro-RO"/>
              </w:rPr>
            </w:pPr>
            <w:r w:rsidRPr="003454D7">
              <w:rPr>
                <w:sz w:val="28"/>
                <w:szCs w:val="28"/>
                <w:lang w:val="ro-RO"/>
              </w:rPr>
              <w:t>200 kJ/m</w:t>
            </w:r>
            <w:r w:rsidRPr="003454D7">
              <w:rPr>
                <w:sz w:val="28"/>
                <w:szCs w:val="28"/>
                <w:vertAlign w:val="superscript"/>
                <w:lang w:val="ro-RO"/>
              </w:rPr>
              <w:t>2</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CC4D02" w14:textId="77777777" w:rsidR="00170036" w:rsidRPr="003454D7" w:rsidRDefault="00170036" w:rsidP="00A51F41">
            <w:pPr>
              <w:ind w:firstLine="0"/>
              <w:jc w:val="center"/>
              <w:rPr>
                <w:sz w:val="28"/>
                <w:szCs w:val="28"/>
                <w:lang w:val="ro-RO"/>
              </w:rPr>
            </w:pPr>
            <w:r w:rsidRPr="003454D7">
              <w:rPr>
                <w:sz w:val="28"/>
                <w:szCs w:val="28"/>
                <w:lang w:val="ro-RO"/>
              </w:rPr>
              <w:t>125 kJ/m</w:t>
            </w:r>
            <w:r w:rsidRPr="003454D7">
              <w:rPr>
                <w:sz w:val="28"/>
                <w:szCs w:val="28"/>
                <w:vertAlign w:val="superscript"/>
                <w:lang w:val="ro-RO"/>
              </w:rPr>
              <w:t>2</w:t>
            </w:r>
          </w:p>
        </w:tc>
      </w:tr>
      <w:tr w:rsidR="00170036" w:rsidRPr="003454D7" w14:paraId="6C12D849" w14:textId="77777777" w:rsidTr="00BE42AA">
        <w:trPr>
          <w:trHeight w:val="345"/>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EB5CA10" w14:textId="77777777" w:rsidR="00170036" w:rsidRPr="003454D7" w:rsidRDefault="00170036" w:rsidP="00CF5586">
            <w:pPr>
              <w:ind w:firstLine="0"/>
              <w:jc w:val="left"/>
              <w:rPr>
                <w:sz w:val="28"/>
                <w:szCs w:val="28"/>
                <w:lang w:val="ro-RO"/>
              </w:rPr>
            </w:pP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15985D" w14:textId="77777777" w:rsidR="00170036" w:rsidRPr="003454D7" w:rsidRDefault="00BE42AA" w:rsidP="00CF5586">
            <w:pPr>
              <w:ind w:firstLine="0"/>
              <w:jc w:val="left"/>
              <w:rPr>
                <w:sz w:val="28"/>
                <w:szCs w:val="28"/>
                <w:lang w:val="ro-RO"/>
              </w:rPr>
            </w:pPr>
            <w:r w:rsidRPr="003454D7">
              <w:rPr>
                <w:sz w:val="28"/>
                <w:szCs w:val="28"/>
                <w:lang w:val="ro-RO"/>
              </w:rPr>
              <w:t xml:space="preserve">Incendiu sub </w:t>
            </w:r>
            <w:r w:rsidRPr="003454D7">
              <w:rPr>
                <w:sz w:val="28"/>
                <w:szCs w:val="28"/>
                <w:lang w:val="ro-RO"/>
              </w:rPr>
              <w:lastRenderedPageBreak/>
              <w:t>formă de jet</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82E560" w14:textId="77777777" w:rsidR="00170036" w:rsidRPr="003454D7" w:rsidRDefault="00170036" w:rsidP="00A51F41">
            <w:pPr>
              <w:ind w:firstLine="0"/>
              <w:jc w:val="center"/>
              <w:rPr>
                <w:sz w:val="28"/>
                <w:szCs w:val="28"/>
                <w:lang w:val="ro-RO"/>
              </w:rPr>
            </w:pPr>
            <w:r w:rsidRPr="003454D7">
              <w:rPr>
                <w:sz w:val="28"/>
                <w:szCs w:val="28"/>
                <w:lang w:val="ro-RO"/>
              </w:rPr>
              <w:lastRenderedPageBreak/>
              <w:t>12,5 kW/m</w:t>
            </w:r>
            <w:r w:rsidRPr="003454D7">
              <w:rPr>
                <w:sz w:val="28"/>
                <w:szCs w:val="28"/>
                <w:vertAlign w:val="superscript"/>
                <w:lang w:val="ro-RO"/>
              </w:rPr>
              <w:t>2</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A6798E" w14:textId="77777777" w:rsidR="00170036" w:rsidRPr="003454D7" w:rsidRDefault="00170036" w:rsidP="00A51F41">
            <w:pPr>
              <w:ind w:firstLine="0"/>
              <w:jc w:val="center"/>
              <w:rPr>
                <w:sz w:val="28"/>
                <w:szCs w:val="28"/>
                <w:lang w:val="ro-RO"/>
              </w:rPr>
            </w:pPr>
            <w:r w:rsidRPr="003454D7">
              <w:rPr>
                <w:sz w:val="28"/>
                <w:szCs w:val="28"/>
                <w:lang w:val="ro-RO"/>
              </w:rPr>
              <w:t>7 kW/m</w:t>
            </w:r>
            <w:r w:rsidRPr="003454D7">
              <w:rPr>
                <w:sz w:val="28"/>
                <w:szCs w:val="28"/>
                <w:vertAlign w:val="superscript"/>
                <w:lang w:val="ro-RO"/>
              </w:rPr>
              <w:t>2</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9202B7" w14:textId="77777777" w:rsidR="00170036" w:rsidRPr="003454D7" w:rsidRDefault="00170036" w:rsidP="00A51F41">
            <w:pPr>
              <w:ind w:firstLine="0"/>
              <w:jc w:val="center"/>
              <w:rPr>
                <w:sz w:val="28"/>
                <w:szCs w:val="28"/>
                <w:lang w:val="ro-RO"/>
              </w:rPr>
            </w:pPr>
            <w:r w:rsidRPr="003454D7">
              <w:rPr>
                <w:sz w:val="28"/>
                <w:szCs w:val="28"/>
                <w:lang w:val="ro-RO"/>
              </w:rPr>
              <w:t>5 kW/m</w:t>
            </w:r>
            <w:r w:rsidRPr="003454D7">
              <w:rPr>
                <w:sz w:val="28"/>
                <w:szCs w:val="28"/>
                <w:vertAlign w:val="superscript"/>
                <w:lang w:val="ro-RO"/>
              </w:rPr>
              <w:t>2</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7F2749" w14:textId="77777777" w:rsidR="00170036" w:rsidRPr="003454D7" w:rsidRDefault="00170036" w:rsidP="00A51F41">
            <w:pPr>
              <w:ind w:firstLine="0"/>
              <w:jc w:val="center"/>
              <w:rPr>
                <w:sz w:val="28"/>
                <w:szCs w:val="28"/>
                <w:lang w:val="ro-RO"/>
              </w:rPr>
            </w:pPr>
            <w:r w:rsidRPr="003454D7">
              <w:rPr>
                <w:sz w:val="28"/>
                <w:szCs w:val="28"/>
                <w:lang w:val="ro-RO"/>
              </w:rPr>
              <w:t>3 kW/m</w:t>
            </w:r>
            <w:r w:rsidRPr="003454D7">
              <w:rPr>
                <w:sz w:val="28"/>
                <w:szCs w:val="28"/>
                <w:vertAlign w:val="superscript"/>
                <w:lang w:val="ro-RO"/>
              </w:rPr>
              <w:t>2</w:t>
            </w:r>
          </w:p>
        </w:tc>
      </w:tr>
      <w:tr w:rsidR="00170036" w:rsidRPr="003454D7" w14:paraId="4840219A" w14:textId="77777777" w:rsidTr="00BE42AA">
        <w:trPr>
          <w:trHeight w:val="345"/>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A004E46" w14:textId="77777777" w:rsidR="00170036" w:rsidRPr="003454D7" w:rsidRDefault="00170036" w:rsidP="00CF5586">
            <w:pPr>
              <w:ind w:firstLine="0"/>
              <w:jc w:val="left"/>
              <w:rPr>
                <w:sz w:val="28"/>
                <w:szCs w:val="28"/>
                <w:lang w:val="ro-RO"/>
              </w:rPr>
            </w:pP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C7A0AE" w14:textId="77777777" w:rsidR="00170036" w:rsidRPr="003454D7" w:rsidRDefault="00BE42AA" w:rsidP="00CF5586">
            <w:pPr>
              <w:ind w:firstLine="0"/>
              <w:jc w:val="left"/>
              <w:rPr>
                <w:sz w:val="28"/>
                <w:szCs w:val="28"/>
                <w:lang w:val="ro-RO"/>
              </w:rPr>
            </w:pPr>
            <w:r w:rsidRPr="003454D7">
              <w:rPr>
                <w:sz w:val="28"/>
                <w:szCs w:val="28"/>
                <w:lang w:val="ro-RO"/>
              </w:rPr>
              <w:t>Incendiu de baltă</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6C1777" w14:textId="77777777" w:rsidR="00170036" w:rsidRPr="003454D7" w:rsidRDefault="00170036" w:rsidP="00A51F41">
            <w:pPr>
              <w:ind w:firstLine="0"/>
              <w:jc w:val="center"/>
              <w:rPr>
                <w:sz w:val="28"/>
                <w:szCs w:val="28"/>
                <w:lang w:val="ro-RO"/>
              </w:rPr>
            </w:pPr>
            <w:r w:rsidRPr="003454D7">
              <w:rPr>
                <w:sz w:val="28"/>
                <w:szCs w:val="28"/>
                <w:lang w:val="ro-RO"/>
              </w:rPr>
              <w:t>12,5 kW/m</w:t>
            </w:r>
            <w:r w:rsidRPr="003454D7">
              <w:rPr>
                <w:sz w:val="28"/>
                <w:szCs w:val="28"/>
                <w:vertAlign w:val="superscript"/>
                <w:lang w:val="ro-RO"/>
              </w:rPr>
              <w:t>2</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CD0B6B" w14:textId="77777777" w:rsidR="00170036" w:rsidRPr="003454D7" w:rsidRDefault="00170036" w:rsidP="00A51F41">
            <w:pPr>
              <w:ind w:firstLine="0"/>
              <w:jc w:val="center"/>
              <w:rPr>
                <w:sz w:val="28"/>
                <w:szCs w:val="28"/>
                <w:lang w:val="ro-RO"/>
              </w:rPr>
            </w:pPr>
            <w:r w:rsidRPr="003454D7">
              <w:rPr>
                <w:sz w:val="28"/>
                <w:szCs w:val="28"/>
                <w:lang w:val="ro-RO"/>
              </w:rPr>
              <w:t>7 kW/m</w:t>
            </w:r>
            <w:r w:rsidRPr="003454D7">
              <w:rPr>
                <w:sz w:val="28"/>
                <w:szCs w:val="28"/>
                <w:vertAlign w:val="superscript"/>
                <w:lang w:val="ro-RO"/>
              </w:rPr>
              <w:t>2</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3BE3E2" w14:textId="77777777" w:rsidR="00170036" w:rsidRPr="003454D7" w:rsidRDefault="00170036" w:rsidP="00A51F41">
            <w:pPr>
              <w:ind w:firstLine="0"/>
              <w:jc w:val="center"/>
              <w:rPr>
                <w:sz w:val="28"/>
                <w:szCs w:val="28"/>
                <w:lang w:val="ro-RO"/>
              </w:rPr>
            </w:pPr>
            <w:r w:rsidRPr="003454D7">
              <w:rPr>
                <w:sz w:val="28"/>
                <w:szCs w:val="28"/>
                <w:lang w:val="ro-RO"/>
              </w:rPr>
              <w:t>5 kW/m</w:t>
            </w:r>
            <w:r w:rsidRPr="003454D7">
              <w:rPr>
                <w:sz w:val="28"/>
                <w:szCs w:val="28"/>
                <w:vertAlign w:val="superscript"/>
                <w:lang w:val="ro-RO"/>
              </w:rPr>
              <w:t>2</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A23109" w14:textId="77777777" w:rsidR="00170036" w:rsidRPr="003454D7" w:rsidRDefault="00170036" w:rsidP="00A51F41">
            <w:pPr>
              <w:ind w:firstLine="0"/>
              <w:jc w:val="center"/>
              <w:rPr>
                <w:sz w:val="28"/>
                <w:szCs w:val="28"/>
                <w:lang w:val="ro-RO"/>
              </w:rPr>
            </w:pPr>
            <w:r w:rsidRPr="003454D7">
              <w:rPr>
                <w:sz w:val="28"/>
                <w:szCs w:val="28"/>
                <w:lang w:val="ro-RO"/>
              </w:rPr>
              <w:t>3 kW/m</w:t>
            </w:r>
            <w:r w:rsidRPr="003454D7">
              <w:rPr>
                <w:sz w:val="28"/>
                <w:szCs w:val="28"/>
                <w:vertAlign w:val="superscript"/>
                <w:lang w:val="ro-RO"/>
              </w:rPr>
              <w:t>2</w:t>
            </w:r>
          </w:p>
        </w:tc>
      </w:tr>
      <w:tr w:rsidR="00170036" w:rsidRPr="003454D7" w14:paraId="1B0D94D8" w14:textId="77777777" w:rsidTr="00BE42AA">
        <w:trPr>
          <w:trHeight w:val="345"/>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F55EA2F" w14:textId="77777777" w:rsidR="00170036" w:rsidRPr="003454D7" w:rsidRDefault="00170036" w:rsidP="00CF5586">
            <w:pPr>
              <w:ind w:firstLine="0"/>
              <w:jc w:val="left"/>
              <w:rPr>
                <w:sz w:val="28"/>
                <w:szCs w:val="28"/>
                <w:lang w:val="ro-RO"/>
              </w:rPr>
            </w:pP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05F3B9" w14:textId="77777777" w:rsidR="00170036" w:rsidRPr="003454D7" w:rsidRDefault="00BE42AA" w:rsidP="00CF5586">
            <w:pPr>
              <w:ind w:firstLine="0"/>
              <w:jc w:val="left"/>
              <w:rPr>
                <w:sz w:val="28"/>
                <w:szCs w:val="28"/>
                <w:lang w:val="ro-RO"/>
              </w:rPr>
            </w:pPr>
            <w:r w:rsidRPr="003454D7">
              <w:rPr>
                <w:sz w:val="28"/>
                <w:szCs w:val="28"/>
                <w:lang w:val="ro-RO"/>
              </w:rPr>
              <w:t>Incendiu fulger</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63FA91" w14:textId="77777777" w:rsidR="00170036" w:rsidRPr="003454D7" w:rsidRDefault="00170036" w:rsidP="00A51F41">
            <w:pPr>
              <w:ind w:firstLine="0"/>
              <w:jc w:val="center"/>
              <w:rPr>
                <w:sz w:val="28"/>
                <w:szCs w:val="28"/>
                <w:lang w:val="ro-RO"/>
              </w:rPr>
            </w:pPr>
            <w:r w:rsidRPr="003454D7">
              <w:rPr>
                <w:sz w:val="28"/>
                <w:szCs w:val="28"/>
                <w:lang w:val="ro-RO"/>
              </w:rPr>
              <w:t>LFL</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9057FB" w14:textId="77777777" w:rsidR="00170036" w:rsidRPr="003454D7" w:rsidRDefault="00170036" w:rsidP="00A51F41">
            <w:pPr>
              <w:ind w:firstLine="0"/>
              <w:jc w:val="center"/>
              <w:rPr>
                <w:sz w:val="28"/>
                <w:szCs w:val="28"/>
                <w:lang w:val="ro-RO"/>
              </w:rPr>
            </w:pPr>
            <w:r w:rsidRPr="003454D7">
              <w:rPr>
                <w:sz w:val="28"/>
                <w:szCs w:val="28"/>
                <w:lang w:val="ro-RO"/>
              </w:rPr>
              <w:t>1/2 LFL</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8C00B6" w14:textId="77777777" w:rsidR="00170036" w:rsidRPr="003454D7" w:rsidRDefault="00170036" w:rsidP="00A51F41">
            <w:pPr>
              <w:ind w:firstLine="0"/>
              <w:jc w:val="center"/>
              <w:rPr>
                <w:sz w:val="28"/>
                <w:szCs w:val="28"/>
                <w:lang w:val="ro-RO"/>
              </w:rPr>
            </w:pP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043FBB" w14:textId="77777777" w:rsidR="00170036" w:rsidRPr="003454D7" w:rsidRDefault="00170036" w:rsidP="00A51F41">
            <w:pPr>
              <w:ind w:firstLine="0"/>
              <w:jc w:val="center"/>
              <w:rPr>
                <w:sz w:val="28"/>
                <w:szCs w:val="28"/>
                <w:lang w:val="ro-RO"/>
              </w:rPr>
            </w:pPr>
          </w:p>
        </w:tc>
      </w:tr>
      <w:tr w:rsidR="00170036" w:rsidRPr="003454D7" w14:paraId="1A44B99D" w14:textId="77777777" w:rsidTr="00BE42AA">
        <w:trPr>
          <w:trHeight w:val="345"/>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313E6E0" w14:textId="77777777" w:rsidR="00170036" w:rsidRPr="003454D7" w:rsidRDefault="00170036" w:rsidP="00CF5586">
            <w:pPr>
              <w:ind w:firstLine="0"/>
              <w:jc w:val="left"/>
              <w:rPr>
                <w:sz w:val="28"/>
                <w:szCs w:val="28"/>
                <w:lang w:val="ro-RO"/>
              </w:rPr>
            </w:pP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8D24DC" w14:textId="77777777" w:rsidR="00170036" w:rsidRPr="003454D7" w:rsidRDefault="00170036" w:rsidP="00CF5586">
            <w:pPr>
              <w:ind w:firstLine="0"/>
              <w:jc w:val="left"/>
              <w:rPr>
                <w:sz w:val="28"/>
                <w:szCs w:val="28"/>
                <w:lang w:val="ro-RO"/>
              </w:rPr>
            </w:pPr>
            <w:r w:rsidRPr="003454D7">
              <w:rPr>
                <w:sz w:val="28"/>
                <w:szCs w:val="28"/>
                <w:lang w:val="ro-RO"/>
              </w:rPr>
              <w:t>BLEVE</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CBE95C" w14:textId="77777777" w:rsidR="00170036" w:rsidRPr="003454D7" w:rsidRDefault="00A51F41" w:rsidP="00A51F41">
            <w:pPr>
              <w:ind w:firstLine="0"/>
              <w:jc w:val="center"/>
              <w:rPr>
                <w:sz w:val="28"/>
                <w:szCs w:val="28"/>
                <w:lang w:val="ro-RO"/>
              </w:rPr>
            </w:pPr>
            <w:r w:rsidRPr="003454D7">
              <w:rPr>
                <w:sz w:val="28"/>
                <w:szCs w:val="28"/>
                <w:lang w:val="ro-RO"/>
              </w:rPr>
              <w:t>Raza mingei de foc</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C4354E" w14:textId="77777777" w:rsidR="00170036" w:rsidRPr="003454D7" w:rsidRDefault="00170036" w:rsidP="00A51F41">
            <w:pPr>
              <w:ind w:firstLine="0"/>
              <w:jc w:val="center"/>
              <w:rPr>
                <w:sz w:val="28"/>
                <w:szCs w:val="28"/>
                <w:lang w:val="ro-RO"/>
              </w:rPr>
            </w:pPr>
            <w:r w:rsidRPr="003454D7">
              <w:rPr>
                <w:sz w:val="28"/>
                <w:szCs w:val="28"/>
                <w:lang w:val="ro-RO"/>
              </w:rPr>
              <w:t>350 kJ/m</w:t>
            </w:r>
            <w:r w:rsidRPr="003454D7">
              <w:rPr>
                <w:sz w:val="28"/>
                <w:szCs w:val="28"/>
                <w:vertAlign w:val="superscript"/>
                <w:lang w:val="ro-RO"/>
              </w:rPr>
              <w:t>2</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3DC4BB" w14:textId="77777777" w:rsidR="00170036" w:rsidRPr="003454D7" w:rsidRDefault="00170036" w:rsidP="00A51F41">
            <w:pPr>
              <w:ind w:firstLine="0"/>
              <w:jc w:val="center"/>
              <w:rPr>
                <w:sz w:val="28"/>
                <w:szCs w:val="28"/>
                <w:lang w:val="ro-RO"/>
              </w:rPr>
            </w:pPr>
            <w:r w:rsidRPr="003454D7">
              <w:rPr>
                <w:sz w:val="28"/>
                <w:szCs w:val="28"/>
                <w:lang w:val="ro-RO"/>
              </w:rPr>
              <w:t>200 kJ/m</w:t>
            </w:r>
            <w:r w:rsidRPr="003454D7">
              <w:rPr>
                <w:sz w:val="28"/>
                <w:szCs w:val="28"/>
                <w:vertAlign w:val="superscript"/>
                <w:lang w:val="ro-RO"/>
              </w:rPr>
              <w:t>2</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B11A23" w14:textId="77777777" w:rsidR="00170036" w:rsidRPr="003454D7" w:rsidRDefault="00170036" w:rsidP="00A51F41">
            <w:pPr>
              <w:ind w:firstLine="0"/>
              <w:jc w:val="center"/>
              <w:rPr>
                <w:sz w:val="28"/>
                <w:szCs w:val="28"/>
                <w:lang w:val="ro-RO"/>
              </w:rPr>
            </w:pPr>
            <w:r w:rsidRPr="003454D7">
              <w:rPr>
                <w:sz w:val="28"/>
                <w:szCs w:val="28"/>
                <w:lang w:val="ro-RO"/>
              </w:rPr>
              <w:t>125 kJ/m</w:t>
            </w:r>
            <w:r w:rsidRPr="003454D7">
              <w:rPr>
                <w:sz w:val="28"/>
                <w:szCs w:val="28"/>
                <w:vertAlign w:val="superscript"/>
                <w:lang w:val="ro-RO"/>
              </w:rPr>
              <w:t>2</w:t>
            </w:r>
          </w:p>
        </w:tc>
      </w:tr>
      <w:tr w:rsidR="00170036" w:rsidRPr="003454D7" w14:paraId="4ADA50EB" w14:textId="77777777" w:rsidTr="00BE42AA">
        <w:trPr>
          <w:trHeight w:val="345"/>
          <w:jc w:val="center"/>
        </w:trPr>
        <w:tc>
          <w:tcPr>
            <w:tcW w:w="1599"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916A1D" w14:textId="77777777" w:rsidR="00170036" w:rsidRPr="003454D7" w:rsidRDefault="00170036" w:rsidP="00CF5586">
            <w:pPr>
              <w:ind w:firstLine="0"/>
              <w:jc w:val="left"/>
              <w:rPr>
                <w:sz w:val="28"/>
                <w:szCs w:val="28"/>
                <w:lang w:val="ro-RO"/>
              </w:rPr>
            </w:pPr>
            <w:r w:rsidRPr="003454D7">
              <w:rPr>
                <w:sz w:val="28"/>
                <w:szCs w:val="28"/>
                <w:lang w:val="ro-RO"/>
              </w:rPr>
              <w:t>Explozie</w:t>
            </w: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A0CF93" w14:textId="77777777" w:rsidR="00170036" w:rsidRPr="003454D7" w:rsidRDefault="00170036" w:rsidP="00CF5586">
            <w:pPr>
              <w:ind w:firstLine="0"/>
              <w:jc w:val="left"/>
              <w:rPr>
                <w:sz w:val="28"/>
                <w:szCs w:val="28"/>
                <w:highlight w:val="yellow"/>
                <w:lang w:val="ro-RO"/>
              </w:rPr>
            </w:pPr>
            <w:r w:rsidRPr="003454D7">
              <w:rPr>
                <w:sz w:val="28"/>
                <w:szCs w:val="28"/>
                <w:lang w:val="ro-RO"/>
              </w:rPr>
              <w:t>UVCE</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48099A" w14:textId="77777777" w:rsidR="00170036" w:rsidRPr="003454D7" w:rsidRDefault="00170036" w:rsidP="00A51F41">
            <w:pPr>
              <w:ind w:firstLine="0"/>
              <w:jc w:val="center"/>
              <w:rPr>
                <w:sz w:val="28"/>
                <w:szCs w:val="28"/>
                <w:lang w:val="ro-RO"/>
              </w:rPr>
            </w:pPr>
            <w:r w:rsidRPr="003454D7">
              <w:rPr>
                <w:sz w:val="28"/>
                <w:szCs w:val="28"/>
                <w:lang w:val="ro-RO"/>
              </w:rPr>
              <w:t>0,3-0,6 bar</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A5328F" w14:textId="77777777" w:rsidR="00170036" w:rsidRPr="003454D7" w:rsidRDefault="00170036" w:rsidP="00A51F41">
            <w:pPr>
              <w:ind w:firstLine="0"/>
              <w:jc w:val="center"/>
              <w:rPr>
                <w:sz w:val="28"/>
                <w:szCs w:val="28"/>
                <w:lang w:val="ro-RO"/>
              </w:rPr>
            </w:pPr>
            <w:r w:rsidRPr="003454D7">
              <w:rPr>
                <w:sz w:val="28"/>
                <w:szCs w:val="28"/>
                <w:lang w:val="ro-RO"/>
              </w:rPr>
              <w:t>0,14 bar</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917B14" w14:textId="77777777" w:rsidR="00170036" w:rsidRPr="003454D7" w:rsidRDefault="00170036" w:rsidP="00A51F41">
            <w:pPr>
              <w:ind w:firstLine="0"/>
              <w:jc w:val="center"/>
              <w:rPr>
                <w:sz w:val="28"/>
                <w:szCs w:val="28"/>
                <w:lang w:val="ro-RO"/>
              </w:rPr>
            </w:pPr>
            <w:r w:rsidRPr="003454D7">
              <w:rPr>
                <w:sz w:val="28"/>
                <w:szCs w:val="28"/>
                <w:lang w:val="ro-RO"/>
              </w:rPr>
              <w:t>0,07 bar</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2B9405" w14:textId="77777777" w:rsidR="00170036" w:rsidRPr="003454D7" w:rsidRDefault="00170036" w:rsidP="00A51F41">
            <w:pPr>
              <w:ind w:firstLine="0"/>
              <w:jc w:val="center"/>
              <w:rPr>
                <w:sz w:val="28"/>
                <w:szCs w:val="28"/>
                <w:lang w:val="ro-RO"/>
              </w:rPr>
            </w:pPr>
            <w:r w:rsidRPr="003454D7">
              <w:rPr>
                <w:sz w:val="28"/>
                <w:szCs w:val="28"/>
                <w:lang w:val="ro-RO"/>
              </w:rPr>
              <w:t>0,03 bar</w:t>
            </w:r>
          </w:p>
        </w:tc>
      </w:tr>
      <w:tr w:rsidR="00170036" w:rsidRPr="003454D7" w14:paraId="4457DF42" w14:textId="77777777" w:rsidTr="00BE42AA">
        <w:trPr>
          <w:trHeight w:val="360"/>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45F1DB1" w14:textId="77777777" w:rsidR="00170036" w:rsidRPr="003454D7" w:rsidRDefault="00170036" w:rsidP="00CF5586">
            <w:pPr>
              <w:ind w:firstLine="0"/>
              <w:jc w:val="left"/>
              <w:rPr>
                <w:sz w:val="28"/>
                <w:szCs w:val="28"/>
                <w:lang w:val="ro-RO"/>
              </w:rPr>
            </w:pPr>
          </w:p>
        </w:tc>
        <w:tc>
          <w:tcPr>
            <w:tcW w:w="193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02CC5E" w14:textId="77777777" w:rsidR="00170036" w:rsidRPr="003454D7" w:rsidRDefault="00FB6C06" w:rsidP="00CF5586">
            <w:pPr>
              <w:ind w:firstLine="0"/>
              <w:jc w:val="left"/>
              <w:rPr>
                <w:sz w:val="28"/>
                <w:szCs w:val="28"/>
                <w:highlight w:val="yellow"/>
                <w:lang w:val="ro-RO"/>
              </w:rPr>
            </w:pPr>
            <w:r w:rsidRPr="003454D7">
              <w:rPr>
                <w:sz w:val="28"/>
                <w:szCs w:val="28"/>
                <w:lang w:val="ro-RO"/>
              </w:rPr>
              <w:t>VCE</w:t>
            </w:r>
          </w:p>
        </w:tc>
        <w:tc>
          <w:tcPr>
            <w:tcW w:w="151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670D69" w14:textId="77777777" w:rsidR="00170036" w:rsidRPr="003454D7" w:rsidRDefault="00170036" w:rsidP="00A51F41">
            <w:pPr>
              <w:ind w:firstLine="0"/>
              <w:jc w:val="center"/>
              <w:rPr>
                <w:sz w:val="28"/>
                <w:szCs w:val="28"/>
                <w:lang w:val="ro-RO"/>
              </w:rPr>
            </w:pPr>
            <w:r w:rsidRPr="003454D7">
              <w:rPr>
                <w:sz w:val="28"/>
                <w:szCs w:val="28"/>
                <w:lang w:val="ro-RO"/>
              </w:rPr>
              <w:t>0,3 bar</w:t>
            </w:r>
          </w:p>
        </w:tc>
        <w:tc>
          <w:tcPr>
            <w:tcW w:w="130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7A581F" w14:textId="77777777" w:rsidR="00170036" w:rsidRPr="003454D7" w:rsidRDefault="00170036" w:rsidP="00A51F41">
            <w:pPr>
              <w:ind w:firstLine="0"/>
              <w:jc w:val="center"/>
              <w:rPr>
                <w:sz w:val="28"/>
                <w:szCs w:val="28"/>
                <w:lang w:val="ro-RO"/>
              </w:rPr>
            </w:pPr>
            <w:r w:rsidRPr="003454D7">
              <w:rPr>
                <w:sz w:val="28"/>
                <w:szCs w:val="28"/>
                <w:lang w:val="ro-RO"/>
              </w:rPr>
              <w:t>0,14 bar</w:t>
            </w:r>
          </w:p>
        </w:tc>
        <w:tc>
          <w:tcPr>
            <w:tcW w:w="14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939B71" w14:textId="77777777" w:rsidR="00170036" w:rsidRPr="003454D7" w:rsidRDefault="00170036" w:rsidP="00A51F41">
            <w:pPr>
              <w:ind w:firstLine="0"/>
              <w:jc w:val="center"/>
              <w:rPr>
                <w:sz w:val="28"/>
                <w:szCs w:val="28"/>
                <w:lang w:val="ro-RO"/>
              </w:rPr>
            </w:pPr>
            <w:r w:rsidRPr="003454D7">
              <w:rPr>
                <w:sz w:val="28"/>
                <w:szCs w:val="28"/>
                <w:lang w:val="ro-RO"/>
              </w:rPr>
              <w:t>0,07 bar</w:t>
            </w:r>
          </w:p>
        </w:tc>
        <w:tc>
          <w:tcPr>
            <w:tcW w:w="143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BF1365" w14:textId="77777777" w:rsidR="00170036" w:rsidRPr="003454D7" w:rsidRDefault="00170036" w:rsidP="00A51F41">
            <w:pPr>
              <w:ind w:firstLine="0"/>
              <w:jc w:val="center"/>
              <w:rPr>
                <w:sz w:val="28"/>
                <w:szCs w:val="28"/>
                <w:lang w:val="ro-RO"/>
              </w:rPr>
            </w:pPr>
            <w:r w:rsidRPr="003454D7">
              <w:rPr>
                <w:sz w:val="28"/>
                <w:szCs w:val="28"/>
                <w:lang w:val="ro-RO"/>
              </w:rPr>
              <w:t>0,03 bar</w:t>
            </w:r>
          </w:p>
        </w:tc>
      </w:tr>
    </w:tbl>
    <w:p w14:paraId="7A1CD172" w14:textId="77777777" w:rsidR="0078724B" w:rsidRPr="003454D7" w:rsidRDefault="0078724B" w:rsidP="00473F39">
      <w:pPr>
        <w:widowControl w:val="0"/>
        <w:autoSpaceDE w:val="0"/>
        <w:autoSpaceDN w:val="0"/>
        <w:adjustRightInd w:val="0"/>
        <w:spacing w:before="60" w:after="60"/>
        <w:rPr>
          <w:rFonts w:eastAsia="SimSun"/>
          <w:color w:val="000000" w:themeColor="text1"/>
          <w:sz w:val="28"/>
          <w:szCs w:val="28"/>
          <w:lang w:val="ro-RO" w:eastAsia="zh-CN"/>
        </w:rPr>
      </w:pPr>
    </w:p>
    <w:p w14:paraId="3E9C06E3" w14:textId="77777777" w:rsidR="0078724B" w:rsidRPr="003454D7" w:rsidRDefault="007B115B" w:rsidP="007B115B">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Pentru determinarea zonelor de impact ale unui accident major, operatorul identifică în analiza de risc scenariile de accidente majore care pot provoca pierderi materiale, daune aduse sănătății umane și a mediului înconjurător, sau proprietății, și calculează frecvențele posibile de apariție a acestora</w:t>
      </w:r>
      <w:r w:rsidR="004F647E" w:rsidRPr="003454D7">
        <w:rPr>
          <w:rFonts w:ascii="Times New Roman" w:hAnsi="Times New Roman"/>
          <w:color w:val="000000" w:themeColor="text1"/>
          <w:sz w:val="28"/>
          <w:szCs w:val="28"/>
          <w:lang w:val="ro-RO"/>
        </w:rPr>
        <w:t>,</w:t>
      </w:r>
      <w:r w:rsidR="008E4F9F" w:rsidRPr="003454D7">
        <w:rPr>
          <w:rFonts w:ascii="Times New Roman" w:hAnsi="Times New Roman"/>
          <w:color w:val="000000" w:themeColor="text1"/>
          <w:sz w:val="28"/>
          <w:szCs w:val="28"/>
          <w:lang w:val="ro-RO"/>
        </w:rPr>
        <w:t xml:space="preserve"> identificate în analiza de risc,</w:t>
      </w:r>
      <w:r w:rsidR="004F647E" w:rsidRPr="003454D7">
        <w:rPr>
          <w:rFonts w:ascii="Times New Roman" w:hAnsi="Times New Roman"/>
          <w:color w:val="000000" w:themeColor="text1"/>
          <w:sz w:val="28"/>
          <w:szCs w:val="28"/>
          <w:lang w:val="ro-RO"/>
        </w:rPr>
        <w:t xml:space="preserve"> astfel cum </w:t>
      </w:r>
      <w:r w:rsidR="00CF5C4F" w:rsidRPr="003454D7">
        <w:rPr>
          <w:rFonts w:ascii="Times New Roman" w:hAnsi="Times New Roman"/>
          <w:color w:val="000000" w:themeColor="text1"/>
          <w:sz w:val="28"/>
          <w:szCs w:val="28"/>
          <w:lang w:val="ro-RO"/>
        </w:rPr>
        <w:t>este descris</w:t>
      </w:r>
      <w:r w:rsidR="004F647E" w:rsidRPr="003454D7">
        <w:rPr>
          <w:rFonts w:ascii="Times New Roman" w:hAnsi="Times New Roman"/>
          <w:color w:val="000000" w:themeColor="text1"/>
          <w:sz w:val="28"/>
          <w:szCs w:val="28"/>
          <w:lang w:val="ro-RO"/>
        </w:rPr>
        <w:t xml:space="preserve"> în </w:t>
      </w:r>
      <w:r w:rsidR="00CF5C4F" w:rsidRPr="003454D7">
        <w:rPr>
          <w:rFonts w:ascii="Times New Roman" w:hAnsi="Times New Roman"/>
          <w:color w:val="000000" w:themeColor="text1"/>
          <w:sz w:val="28"/>
          <w:szCs w:val="28"/>
          <w:lang w:val="ro-RO"/>
        </w:rPr>
        <w:t>Regulamentul-cadru cu privire la dispozițiile generale pentru întocmirea raportului de securitate.</w:t>
      </w:r>
    </w:p>
    <w:p w14:paraId="02C111B4" w14:textId="77777777" w:rsidR="00664B14" w:rsidRPr="003454D7" w:rsidRDefault="00664B14" w:rsidP="00664B14">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bCs/>
          <w:sz w:val="28"/>
          <w:szCs w:val="28"/>
          <w:lang w:val="ro-RO"/>
        </w:rPr>
      </w:pPr>
      <w:r w:rsidRPr="003454D7">
        <w:rPr>
          <w:rFonts w:ascii="Times New Roman" w:hAnsi="Times New Roman"/>
          <w:bCs/>
          <w:sz w:val="28"/>
          <w:szCs w:val="28"/>
          <w:lang w:val="ro-RO"/>
        </w:rPr>
        <w:t>Pentru reprezentarea grafică a zonelor de impact operatorul aplică următorul algoritm:</w:t>
      </w:r>
    </w:p>
    <w:p w14:paraId="43D0D4B2" w14:textId="77777777" w:rsidR="00664B14" w:rsidRPr="003454D7" w:rsidRDefault="00664B14" w:rsidP="00664B14">
      <w:pPr>
        <w:numPr>
          <w:ilvl w:val="0"/>
          <w:numId w:val="76"/>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 xml:space="preserve">selectează toate scenariile cu efecte </w:t>
      </w:r>
      <w:r w:rsidR="008E4F9F" w:rsidRPr="003454D7">
        <w:rPr>
          <w:rFonts w:eastAsia="Calibri"/>
          <w:color w:val="000000" w:themeColor="text1"/>
          <w:sz w:val="28"/>
          <w:szCs w:val="28"/>
          <w:lang w:val="ro-RO"/>
        </w:rPr>
        <w:t xml:space="preserve">posibile din </w:t>
      </w:r>
      <w:r w:rsidRPr="003454D7">
        <w:rPr>
          <w:rFonts w:eastAsia="Calibri"/>
          <w:color w:val="000000" w:themeColor="text1"/>
          <w:sz w:val="28"/>
          <w:szCs w:val="28"/>
          <w:lang w:val="ro-RO"/>
        </w:rPr>
        <w:t>afara amplasamentului</w:t>
      </w:r>
      <w:r w:rsidR="008E4F9F" w:rsidRPr="003454D7">
        <w:rPr>
          <w:rFonts w:eastAsia="Calibri"/>
          <w:color w:val="000000" w:themeColor="text1"/>
          <w:sz w:val="28"/>
          <w:szCs w:val="28"/>
          <w:lang w:val="ro-RO"/>
        </w:rPr>
        <w:t>,</w:t>
      </w:r>
      <w:r w:rsidRPr="003454D7">
        <w:rPr>
          <w:rFonts w:eastAsia="Calibri"/>
          <w:color w:val="000000" w:themeColor="text1"/>
          <w:sz w:val="28"/>
          <w:szCs w:val="28"/>
          <w:lang w:val="ro-RO"/>
        </w:rPr>
        <w:t xml:space="preserve"> identificate în analiza de risc;</w:t>
      </w:r>
    </w:p>
    <w:p w14:paraId="3D7C943F" w14:textId="77777777" w:rsidR="00664B14" w:rsidRPr="003454D7" w:rsidRDefault="00664B14" w:rsidP="00664B14">
      <w:pPr>
        <w:numPr>
          <w:ilvl w:val="0"/>
          <w:numId w:val="76"/>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întocmește un tabel care cuprinde: tipul evenimentului, substanța periculoasă implicată, locul de manifestare a evenimentului, frecvența</w:t>
      </w:r>
      <w:r w:rsidR="008E4F9F" w:rsidRPr="003454D7">
        <w:rPr>
          <w:rFonts w:eastAsia="Calibri"/>
          <w:color w:val="000000" w:themeColor="text1"/>
          <w:sz w:val="28"/>
          <w:szCs w:val="28"/>
          <w:lang w:val="ro-RO"/>
        </w:rPr>
        <w:t xml:space="preserve"> posibilă</w:t>
      </w:r>
      <w:r w:rsidRPr="003454D7">
        <w:rPr>
          <w:rFonts w:eastAsia="Calibri"/>
          <w:color w:val="000000" w:themeColor="text1"/>
          <w:sz w:val="28"/>
          <w:szCs w:val="28"/>
          <w:lang w:val="ro-RO"/>
        </w:rPr>
        <w:t xml:space="preserve"> de manifestare</w:t>
      </w:r>
      <w:r w:rsidR="008E4F9F" w:rsidRPr="003454D7">
        <w:rPr>
          <w:rFonts w:eastAsia="Calibri"/>
          <w:color w:val="000000" w:themeColor="text1"/>
          <w:sz w:val="28"/>
          <w:szCs w:val="28"/>
          <w:lang w:val="ro-RO"/>
        </w:rPr>
        <w:t xml:space="preserve"> a evenimentelor</w:t>
      </w:r>
      <w:r w:rsidRPr="003454D7">
        <w:rPr>
          <w:rFonts w:eastAsia="Calibri"/>
          <w:color w:val="000000" w:themeColor="text1"/>
          <w:sz w:val="28"/>
          <w:szCs w:val="28"/>
          <w:lang w:val="ro-RO"/>
        </w:rPr>
        <w:t>, dimensiunea zonelor de impact;</w:t>
      </w:r>
    </w:p>
    <w:p w14:paraId="6F500EB9" w14:textId="77777777" w:rsidR="00664B14" w:rsidRPr="003454D7" w:rsidRDefault="00664B14" w:rsidP="00664B14">
      <w:pPr>
        <w:numPr>
          <w:ilvl w:val="0"/>
          <w:numId w:val="76"/>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transpune pe planul topo-cadastral al zonei, zonele de impact luate în considerare la lit. b);</w:t>
      </w:r>
    </w:p>
    <w:p w14:paraId="6D51C73D" w14:textId="77777777" w:rsidR="00664B14" w:rsidRPr="003454D7" w:rsidRDefault="00664B14" w:rsidP="00664B14">
      <w:pPr>
        <w:numPr>
          <w:ilvl w:val="0"/>
          <w:numId w:val="76"/>
        </w:numPr>
        <w:spacing w:before="60" w:after="60"/>
        <w:ind w:left="0" w:firstLine="567"/>
        <w:rPr>
          <w:bCs/>
          <w:sz w:val="28"/>
          <w:szCs w:val="28"/>
          <w:lang w:val="ro-RO"/>
        </w:rPr>
      </w:pPr>
      <w:r w:rsidRPr="003454D7">
        <w:rPr>
          <w:bCs/>
          <w:sz w:val="28"/>
          <w:szCs w:val="28"/>
          <w:lang w:val="ro-RO"/>
        </w:rPr>
        <w:t>transm</w:t>
      </w:r>
      <w:r w:rsidR="008E4F9F" w:rsidRPr="003454D7">
        <w:rPr>
          <w:bCs/>
          <w:sz w:val="28"/>
          <w:szCs w:val="28"/>
          <w:lang w:val="ro-RO"/>
        </w:rPr>
        <w:t xml:space="preserve">ite </w:t>
      </w:r>
      <w:r w:rsidR="00AA2E8F" w:rsidRPr="003454D7">
        <w:rPr>
          <w:bCs/>
          <w:sz w:val="28"/>
          <w:szCs w:val="28"/>
          <w:lang w:val="ro-RO"/>
        </w:rPr>
        <w:t xml:space="preserve">planul topo-cadastral al zonei </w:t>
      </w:r>
      <w:r w:rsidR="00A235FA" w:rsidRPr="003454D7">
        <w:rPr>
          <w:bCs/>
          <w:sz w:val="28"/>
          <w:szCs w:val="28"/>
          <w:lang w:val="ro-RO"/>
        </w:rPr>
        <w:t xml:space="preserve">cu indicarea ariilor </w:t>
      </w:r>
      <w:r w:rsidR="00AA2E8F" w:rsidRPr="003454D7">
        <w:rPr>
          <w:bCs/>
          <w:sz w:val="28"/>
          <w:szCs w:val="28"/>
          <w:lang w:val="ro-RO"/>
        </w:rPr>
        <w:t>de impact din jurul amplasamentului, obținut conform lit. c),</w:t>
      </w:r>
      <w:r w:rsidR="008E4F9F" w:rsidRPr="003454D7">
        <w:rPr>
          <w:bCs/>
          <w:sz w:val="28"/>
          <w:szCs w:val="28"/>
          <w:lang w:val="ro-RO"/>
        </w:rPr>
        <w:t xml:space="preserve"> în format electronic </w:t>
      </w:r>
      <w:r w:rsidRPr="003454D7">
        <w:rPr>
          <w:bCs/>
          <w:sz w:val="28"/>
          <w:szCs w:val="28"/>
          <w:lang w:val="ro-RO"/>
        </w:rPr>
        <w:t>și pe hârtie, printr-o scrisoare de însoțire</w:t>
      </w:r>
      <w:r w:rsidR="00F17876" w:rsidRPr="003454D7">
        <w:rPr>
          <w:bCs/>
          <w:sz w:val="28"/>
          <w:szCs w:val="28"/>
          <w:lang w:val="ro-RO"/>
        </w:rPr>
        <w:t xml:space="preserve">, </w:t>
      </w:r>
      <w:r w:rsidRPr="003454D7">
        <w:rPr>
          <w:bCs/>
          <w:sz w:val="28"/>
          <w:szCs w:val="28"/>
          <w:lang w:val="ro-RO"/>
        </w:rPr>
        <w:t>Inspectoratului General pentru Situații</w:t>
      </w:r>
      <w:r w:rsidR="00AA2E8F" w:rsidRPr="003454D7">
        <w:rPr>
          <w:bCs/>
          <w:sz w:val="28"/>
          <w:szCs w:val="28"/>
          <w:lang w:val="ro-RO"/>
        </w:rPr>
        <w:t xml:space="preserve"> de Urgență</w:t>
      </w:r>
      <w:r w:rsidR="00F17876" w:rsidRPr="003454D7">
        <w:rPr>
          <w:bCs/>
          <w:sz w:val="28"/>
          <w:szCs w:val="28"/>
          <w:lang w:val="ro-RO"/>
        </w:rPr>
        <w:t>,</w:t>
      </w:r>
      <w:r w:rsidR="00AA2E8F" w:rsidRPr="003454D7">
        <w:rPr>
          <w:bCs/>
          <w:sz w:val="28"/>
          <w:szCs w:val="28"/>
          <w:lang w:val="ro-RO"/>
        </w:rPr>
        <w:t xml:space="preserve"> Agenției pentru </w:t>
      </w:r>
      <w:r w:rsidRPr="003454D7">
        <w:rPr>
          <w:bCs/>
          <w:sz w:val="28"/>
          <w:szCs w:val="28"/>
          <w:lang w:val="ro-RO"/>
        </w:rPr>
        <w:t>Supraveghere Tehnică</w:t>
      </w:r>
      <w:r w:rsidR="00F17876" w:rsidRPr="003454D7">
        <w:rPr>
          <w:bCs/>
          <w:sz w:val="28"/>
          <w:szCs w:val="28"/>
          <w:lang w:val="ro-RO"/>
        </w:rPr>
        <w:t>, Agenției de Mediu,</w:t>
      </w:r>
      <w:r w:rsidR="00AA2E8F" w:rsidRPr="003454D7">
        <w:rPr>
          <w:bCs/>
          <w:sz w:val="28"/>
          <w:szCs w:val="28"/>
          <w:lang w:val="ro-RO"/>
        </w:rPr>
        <w:t xml:space="preserve"> și autorității administrației publice locale pe al cărei teritoriu se află amplasamentul.</w:t>
      </w:r>
    </w:p>
    <w:p w14:paraId="75556F0F" w14:textId="77777777" w:rsidR="00A235FA" w:rsidRPr="003454D7" w:rsidRDefault="00372889" w:rsidP="007B115B">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 xml:space="preserve">La elaborarea </w:t>
      </w:r>
      <w:r w:rsidRPr="003454D7">
        <w:rPr>
          <w:rFonts w:ascii="Times New Roman" w:hAnsi="Times New Roman"/>
          <w:bCs/>
          <w:color w:val="000000" w:themeColor="text1"/>
          <w:sz w:val="28"/>
          <w:szCs w:val="28"/>
          <w:lang w:val="ro-RO"/>
        </w:rPr>
        <w:t>planurilor de amenajare a teritoriului și de urbanism, în vederea integrării distanțelor adecvate față de sursele periculoase potențiale de risc, autoritățile administrației publice locale pe al cărei teritoriu se află amplasamentul, responsabile de urbanism și amenajarea teritoriului, vor lua în considerație planurile topo-cadastrale al zonei cu ariilor de impact indicate de către operator</w:t>
      </w:r>
      <w:r w:rsidR="00D05487" w:rsidRPr="003454D7">
        <w:rPr>
          <w:rFonts w:ascii="Times New Roman" w:hAnsi="Times New Roman"/>
          <w:bCs/>
          <w:color w:val="000000" w:themeColor="text1"/>
          <w:sz w:val="28"/>
          <w:szCs w:val="28"/>
          <w:lang w:val="ro-RO"/>
        </w:rPr>
        <w:t>, obținute conform pct. 18 lit. c).</w:t>
      </w:r>
    </w:p>
    <w:p w14:paraId="6992950C" w14:textId="77777777" w:rsidR="00B51D91" w:rsidRPr="003454D7" w:rsidRDefault="00CC1F12" w:rsidP="007B115B">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bCs/>
          <w:color w:val="000000" w:themeColor="text1"/>
          <w:sz w:val="28"/>
          <w:szCs w:val="28"/>
          <w:lang w:val="ro-RO"/>
        </w:rPr>
        <w:t xml:space="preserve">Autoritățile administrației publice locale responsabile de urbanism și amenajarea teritoriului, pun la dispoziția proiectanților și elaboratorilor de documentații de amenajare a teritoriului și de urbanism, planurile topo-cadastrale al zonei cu indicarea ariilor de impact din jurul amplasamentului care se încadrează în prevederile Legii nr. </w:t>
      </w:r>
      <w:r w:rsidRPr="003454D7">
        <w:rPr>
          <w:rFonts w:ascii="Times New Roman" w:hAnsi="Times New Roman"/>
          <w:color w:val="000000" w:themeColor="text1"/>
          <w:sz w:val="28"/>
          <w:szCs w:val="28"/>
          <w:lang w:val="ro-RO"/>
        </w:rPr>
        <w:t>108/2020</w:t>
      </w:r>
      <w:r w:rsidRPr="003454D7">
        <w:rPr>
          <w:rFonts w:ascii="Times New Roman" w:hAnsi="Times New Roman"/>
          <w:bCs/>
          <w:color w:val="000000" w:themeColor="text1"/>
          <w:sz w:val="28"/>
          <w:szCs w:val="28"/>
          <w:lang w:val="ro-RO"/>
        </w:rPr>
        <w:t>.</w:t>
      </w:r>
    </w:p>
    <w:p w14:paraId="376CDE47" w14:textId="77777777" w:rsidR="0087052E" w:rsidRPr="003454D7" w:rsidRDefault="0087052E" w:rsidP="0087052E">
      <w:pPr>
        <w:spacing w:before="240" w:after="240" w:line="276" w:lineRule="auto"/>
        <w:ind w:left="567" w:right="284" w:firstLine="0"/>
        <w:jc w:val="center"/>
        <w:rPr>
          <w:b/>
          <w:bCs/>
          <w:color w:val="000000" w:themeColor="text1"/>
          <w:sz w:val="28"/>
          <w:szCs w:val="28"/>
          <w:lang w:val="ro-RO"/>
        </w:rPr>
      </w:pPr>
      <w:r w:rsidRPr="003454D7">
        <w:rPr>
          <w:b/>
          <w:bCs/>
          <w:color w:val="000000" w:themeColor="text1"/>
          <w:sz w:val="28"/>
          <w:szCs w:val="28"/>
          <w:lang w:val="ro-RO"/>
        </w:rPr>
        <w:t xml:space="preserve">IV. </w:t>
      </w:r>
      <w:r w:rsidRPr="003454D7">
        <w:rPr>
          <w:b/>
          <w:bCs/>
          <w:color w:val="000000" w:themeColor="text1"/>
          <w:sz w:val="28"/>
          <w:szCs w:val="28"/>
          <w:lang w:val="ro-RO"/>
        </w:rPr>
        <w:tab/>
      </w:r>
      <w:r w:rsidR="00523B66" w:rsidRPr="003454D7">
        <w:rPr>
          <w:b/>
          <w:bCs/>
          <w:color w:val="000000" w:themeColor="text1"/>
          <w:sz w:val="28"/>
          <w:szCs w:val="28"/>
          <w:lang w:val="ro-RO"/>
        </w:rPr>
        <w:t>IDENTIFICAREA ELEMENTELOR TERITORIALE VULNERABILE</w:t>
      </w:r>
    </w:p>
    <w:p w14:paraId="6698195D" w14:textId="77777777" w:rsidR="00523B66" w:rsidRPr="003454D7" w:rsidRDefault="00523B66" w:rsidP="0077144E">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lastRenderedPageBreak/>
        <w:t>Elementele teritoriale vulnerabile se identifică în funcție de nevoia de a asigura un nivel minim de siguranță pentru populație, pentru activitățile economice, infrastructură și mediu</w:t>
      </w:r>
      <w:r w:rsidR="0077144E" w:rsidRPr="003454D7">
        <w:rPr>
          <w:rFonts w:ascii="Times New Roman" w:hAnsi="Times New Roman"/>
          <w:color w:val="000000" w:themeColor="text1"/>
          <w:sz w:val="28"/>
          <w:szCs w:val="28"/>
          <w:lang w:val="ro-RO"/>
        </w:rPr>
        <w:t>l înconjurător</w:t>
      </w:r>
      <w:r w:rsidRPr="003454D7">
        <w:rPr>
          <w:rFonts w:ascii="Times New Roman" w:hAnsi="Times New Roman"/>
          <w:color w:val="000000" w:themeColor="text1"/>
          <w:sz w:val="28"/>
          <w:szCs w:val="28"/>
          <w:lang w:val="ro-RO"/>
        </w:rPr>
        <w:t>, ținându-se seama de prevederile documentații</w:t>
      </w:r>
      <w:r w:rsidR="007C29E6" w:rsidRPr="003454D7">
        <w:rPr>
          <w:rFonts w:ascii="Times New Roman" w:hAnsi="Times New Roman"/>
          <w:color w:val="000000" w:themeColor="text1"/>
          <w:sz w:val="28"/>
          <w:szCs w:val="28"/>
          <w:lang w:val="ro-RO"/>
        </w:rPr>
        <w:t>lor de amenajare a teritoriului</w:t>
      </w:r>
      <w:r w:rsidRPr="003454D7">
        <w:rPr>
          <w:rFonts w:ascii="Times New Roman" w:hAnsi="Times New Roman"/>
          <w:color w:val="000000" w:themeColor="text1"/>
          <w:sz w:val="28"/>
          <w:szCs w:val="28"/>
          <w:lang w:val="ro-RO"/>
        </w:rPr>
        <w:t xml:space="preserve"> </w:t>
      </w:r>
      <w:r w:rsidR="0077144E" w:rsidRPr="003454D7">
        <w:rPr>
          <w:rFonts w:ascii="Times New Roman" w:hAnsi="Times New Roman"/>
          <w:color w:val="000000" w:themeColor="text1"/>
          <w:sz w:val="28"/>
          <w:szCs w:val="28"/>
          <w:lang w:val="ro-RO"/>
        </w:rPr>
        <w:t xml:space="preserve">și </w:t>
      </w:r>
      <w:r w:rsidRPr="003454D7">
        <w:rPr>
          <w:rFonts w:ascii="Times New Roman" w:hAnsi="Times New Roman"/>
          <w:color w:val="000000" w:themeColor="text1"/>
          <w:sz w:val="28"/>
          <w:szCs w:val="28"/>
          <w:lang w:val="ro-RO"/>
        </w:rPr>
        <w:t>de urbanism</w:t>
      </w:r>
      <w:r w:rsidR="0077144E" w:rsidRPr="003454D7">
        <w:rPr>
          <w:rFonts w:ascii="Times New Roman" w:hAnsi="Times New Roman"/>
          <w:color w:val="000000" w:themeColor="text1"/>
          <w:sz w:val="28"/>
          <w:szCs w:val="28"/>
          <w:lang w:val="ro-RO"/>
        </w:rPr>
        <w:t>,</w:t>
      </w:r>
      <w:r w:rsidRPr="003454D7">
        <w:rPr>
          <w:rFonts w:ascii="Times New Roman" w:hAnsi="Times New Roman"/>
          <w:color w:val="000000" w:themeColor="text1"/>
          <w:sz w:val="28"/>
          <w:szCs w:val="28"/>
          <w:lang w:val="ro-RO"/>
        </w:rPr>
        <w:t xml:space="preserve"> de concluziile studiilor pentru protecția mediului</w:t>
      </w:r>
      <w:r w:rsidR="007C29E6" w:rsidRPr="003454D7">
        <w:rPr>
          <w:rFonts w:ascii="Times New Roman" w:hAnsi="Times New Roman"/>
          <w:color w:val="000000" w:themeColor="text1"/>
          <w:sz w:val="28"/>
          <w:szCs w:val="28"/>
          <w:lang w:val="ro-RO"/>
        </w:rPr>
        <w:t xml:space="preserve">, securității industriale, </w:t>
      </w:r>
      <w:r w:rsidRPr="003454D7">
        <w:rPr>
          <w:rFonts w:ascii="Times New Roman" w:hAnsi="Times New Roman"/>
          <w:color w:val="000000" w:themeColor="text1"/>
          <w:sz w:val="28"/>
          <w:szCs w:val="28"/>
          <w:lang w:val="ro-RO"/>
        </w:rPr>
        <w:t>rapo</w:t>
      </w:r>
      <w:r w:rsidR="0077144E" w:rsidRPr="003454D7">
        <w:rPr>
          <w:rFonts w:ascii="Times New Roman" w:hAnsi="Times New Roman"/>
          <w:color w:val="000000" w:themeColor="text1"/>
          <w:sz w:val="28"/>
          <w:szCs w:val="28"/>
          <w:lang w:val="ro-RO"/>
        </w:rPr>
        <w:t>a</w:t>
      </w:r>
      <w:r w:rsidRPr="003454D7">
        <w:rPr>
          <w:rFonts w:ascii="Times New Roman" w:hAnsi="Times New Roman"/>
          <w:color w:val="000000" w:themeColor="text1"/>
          <w:sz w:val="28"/>
          <w:szCs w:val="28"/>
          <w:lang w:val="ro-RO"/>
        </w:rPr>
        <w:t>rt</w:t>
      </w:r>
      <w:r w:rsidR="0077144E" w:rsidRPr="003454D7">
        <w:rPr>
          <w:rFonts w:ascii="Times New Roman" w:hAnsi="Times New Roman"/>
          <w:color w:val="000000" w:themeColor="text1"/>
          <w:sz w:val="28"/>
          <w:szCs w:val="28"/>
          <w:lang w:val="ro-RO"/>
        </w:rPr>
        <w:t>ele</w:t>
      </w:r>
      <w:r w:rsidRPr="003454D7">
        <w:rPr>
          <w:rFonts w:ascii="Times New Roman" w:hAnsi="Times New Roman"/>
          <w:color w:val="000000" w:themeColor="text1"/>
          <w:sz w:val="28"/>
          <w:szCs w:val="28"/>
          <w:lang w:val="ro-RO"/>
        </w:rPr>
        <w:t xml:space="preserve"> de securitate</w:t>
      </w:r>
      <w:r w:rsidR="007C29E6" w:rsidRPr="003454D7">
        <w:rPr>
          <w:rFonts w:ascii="Times New Roman" w:hAnsi="Times New Roman"/>
          <w:color w:val="000000" w:themeColor="text1"/>
          <w:sz w:val="28"/>
          <w:szCs w:val="28"/>
          <w:lang w:val="ro-RO"/>
        </w:rPr>
        <w:t>, etc</w:t>
      </w:r>
      <w:r w:rsidRPr="003454D7">
        <w:rPr>
          <w:rFonts w:ascii="Times New Roman" w:hAnsi="Times New Roman"/>
          <w:color w:val="000000" w:themeColor="text1"/>
          <w:sz w:val="28"/>
          <w:szCs w:val="28"/>
          <w:lang w:val="ro-RO"/>
        </w:rPr>
        <w:t>.</w:t>
      </w:r>
    </w:p>
    <w:p w14:paraId="7412013D" w14:textId="77777777" w:rsidR="007C29E6" w:rsidRPr="003454D7" w:rsidRDefault="007C29E6" w:rsidP="007C29E6">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Pentru evaluarea vulnerabilității din vecinătatea unui amplasament se stabilesc categorii de construcții și zone funcționale în funcție de modul de utilizare a terenurilor și a construcțiilor, astfel:</w:t>
      </w:r>
    </w:p>
    <w:p w14:paraId="71C6760C" w14:textId="3076C756" w:rsidR="00F10438" w:rsidRPr="003454D7" w:rsidRDefault="00412DD4" w:rsidP="00F10438">
      <w:pPr>
        <w:spacing w:before="60" w:after="60"/>
        <w:ind w:firstLine="567"/>
        <w:rPr>
          <w:bCs/>
          <w:sz w:val="28"/>
          <w:szCs w:val="28"/>
          <w:lang w:val="ro-RO"/>
        </w:rPr>
      </w:pPr>
      <w:r w:rsidRPr="003454D7">
        <w:rPr>
          <w:bCs/>
          <w:sz w:val="28"/>
          <w:szCs w:val="28"/>
          <w:lang w:val="ro-RO"/>
        </w:rPr>
        <w:t>1) tip A</w:t>
      </w:r>
      <w:r w:rsidR="00F10438" w:rsidRPr="003454D7">
        <w:rPr>
          <w:bCs/>
          <w:sz w:val="28"/>
          <w:szCs w:val="28"/>
          <w:lang w:val="ro-RO"/>
        </w:rPr>
        <w:t xml:space="preserve"> - industrie și depozitare;</w:t>
      </w:r>
    </w:p>
    <w:p w14:paraId="65AB91FC" w14:textId="77777777" w:rsidR="00F10438" w:rsidRPr="003454D7" w:rsidRDefault="00F10438" w:rsidP="00F10438">
      <w:pPr>
        <w:spacing w:before="60" w:after="60"/>
        <w:ind w:firstLine="567"/>
        <w:rPr>
          <w:bCs/>
          <w:sz w:val="28"/>
          <w:szCs w:val="28"/>
          <w:lang w:val="ro-RO"/>
        </w:rPr>
      </w:pPr>
      <w:r w:rsidRPr="003454D7">
        <w:rPr>
          <w:bCs/>
          <w:sz w:val="28"/>
          <w:szCs w:val="28"/>
          <w:lang w:val="ro-RO"/>
        </w:rPr>
        <w:t>2) tip B:</w:t>
      </w:r>
    </w:p>
    <w:p w14:paraId="020C527B" w14:textId="77777777" w:rsidR="00F10438" w:rsidRPr="003454D7" w:rsidRDefault="00F10438" w:rsidP="00F10438">
      <w:pPr>
        <w:numPr>
          <w:ilvl w:val="0"/>
          <w:numId w:val="77"/>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zone funcționale - industrie și depozitare, spații verzi, transporturi (cu excepția aeroporturilor, autostrăzilor, drumurilor expres), gospodări</w:t>
      </w:r>
      <w:r w:rsidR="003F2821" w:rsidRPr="003454D7">
        <w:rPr>
          <w:rFonts w:eastAsia="Calibri"/>
          <w:color w:val="000000" w:themeColor="text1"/>
          <w:sz w:val="28"/>
          <w:szCs w:val="28"/>
          <w:lang w:val="ro-RO"/>
        </w:rPr>
        <w:t>e comunală, destinație specială</w:t>
      </w:r>
      <w:r w:rsidRPr="003454D7">
        <w:rPr>
          <w:rFonts w:eastAsia="Calibri"/>
          <w:color w:val="000000" w:themeColor="text1"/>
          <w:sz w:val="28"/>
          <w:szCs w:val="28"/>
          <w:lang w:val="ro-RO"/>
        </w:rPr>
        <w:t>;</w:t>
      </w:r>
    </w:p>
    <w:p w14:paraId="2DC4FBAC" w14:textId="77777777" w:rsidR="00F10438" w:rsidRPr="003454D7" w:rsidRDefault="00F10438" w:rsidP="00F10438">
      <w:pPr>
        <w:numPr>
          <w:ilvl w:val="0"/>
          <w:numId w:val="77"/>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construcții - amenajări sportive și de agrement cu o capacitate mai mică de 100 de persoane, gări, noduri intermodale (punctual unde permite utilizarea a cel puțin două moduri de transport, feroviar-rutier, rutier-naval ș.a), stații de transport pu</w:t>
      </w:r>
      <w:r w:rsidR="003F2821" w:rsidRPr="003454D7">
        <w:rPr>
          <w:rFonts w:eastAsia="Calibri"/>
          <w:color w:val="000000" w:themeColor="text1"/>
          <w:sz w:val="28"/>
          <w:szCs w:val="28"/>
          <w:lang w:val="ro-RO"/>
        </w:rPr>
        <w:t>blic cu flux mai mic de</w:t>
      </w:r>
      <w:r w:rsidRPr="003454D7">
        <w:rPr>
          <w:rFonts w:eastAsia="Calibri"/>
          <w:color w:val="000000" w:themeColor="text1"/>
          <w:sz w:val="28"/>
          <w:szCs w:val="28"/>
          <w:lang w:val="ro-RO"/>
        </w:rPr>
        <w:t xml:space="preserve"> 100 de persoane/oră;</w:t>
      </w:r>
    </w:p>
    <w:p w14:paraId="78F7B7CC" w14:textId="77777777" w:rsidR="00F10438" w:rsidRPr="003454D7" w:rsidRDefault="00F10438" w:rsidP="00F10438">
      <w:pPr>
        <w:spacing w:before="60" w:after="60"/>
        <w:ind w:firstLine="567"/>
        <w:rPr>
          <w:bCs/>
          <w:sz w:val="28"/>
          <w:szCs w:val="28"/>
          <w:lang w:val="ro-RO"/>
        </w:rPr>
      </w:pPr>
      <w:r w:rsidRPr="003454D7">
        <w:rPr>
          <w:bCs/>
          <w:sz w:val="28"/>
          <w:szCs w:val="28"/>
          <w:lang w:val="ro-RO"/>
        </w:rPr>
        <w:t>3) tip C:</w:t>
      </w:r>
    </w:p>
    <w:p w14:paraId="5252F46F" w14:textId="77777777" w:rsidR="00F10438" w:rsidRPr="003454D7" w:rsidRDefault="00F10438" w:rsidP="00F10438">
      <w:pPr>
        <w:numPr>
          <w:ilvl w:val="0"/>
          <w:numId w:val="78"/>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zone funcționale - rezidențiale cu regim scăzut de înălțime (maxim P+2), zone industriale și depozitare, spații verzi, transporturi, gospodărie comu</w:t>
      </w:r>
      <w:r w:rsidR="003F2821" w:rsidRPr="003454D7">
        <w:rPr>
          <w:rFonts w:eastAsia="Calibri"/>
          <w:color w:val="000000" w:themeColor="text1"/>
          <w:sz w:val="28"/>
          <w:szCs w:val="28"/>
          <w:lang w:val="ro-RO"/>
        </w:rPr>
        <w:t>nală, destinație specială</w:t>
      </w:r>
      <w:r w:rsidRPr="003454D7">
        <w:rPr>
          <w:rFonts w:eastAsia="Calibri"/>
          <w:color w:val="000000" w:themeColor="text1"/>
          <w:sz w:val="28"/>
          <w:szCs w:val="28"/>
          <w:lang w:val="ro-RO"/>
        </w:rPr>
        <w:t>;</w:t>
      </w:r>
    </w:p>
    <w:p w14:paraId="537832BF" w14:textId="77777777" w:rsidR="00F10438" w:rsidRPr="003454D7" w:rsidRDefault="00F10438" w:rsidP="00F10438">
      <w:pPr>
        <w:numPr>
          <w:ilvl w:val="0"/>
          <w:numId w:val="78"/>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construcții - comerciale cu capacitate mai mică de 1.000 persoane, de învățământ, de cult, de cultură, de sănătate - spitale cu capacitate mai mică 25 de paturi sau de 100 de persoane, amenajări sportive, de agrement și turism cu capacitate mai mică de 1.000 de persoane, gări, noduri intermodale, stații de transport public cu flux mai mic de 1.000 de persoane/oră;</w:t>
      </w:r>
    </w:p>
    <w:p w14:paraId="453F9CDB" w14:textId="77777777" w:rsidR="00F10438" w:rsidRPr="003454D7" w:rsidRDefault="00F10438" w:rsidP="00F10438">
      <w:pPr>
        <w:spacing w:before="60" w:after="60"/>
        <w:ind w:firstLine="567"/>
        <w:rPr>
          <w:bCs/>
          <w:sz w:val="28"/>
          <w:szCs w:val="28"/>
          <w:lang w:val="ro-RO"/>
        </w:rPr>
      </w:pPr>
      <w:r w:rsidRPr="003454D7">
        <w:rPr>
          <w:bCs/>
          <w:sz w:val="28"/>
          <w:szCs w:val="28"/>
          <w:lang w:val="ro-RO"/>
        </w:rPr>
        <w:t>4) tip D:</w:t>
      </w:r>
    </w:p>
    <w:p w14:paraId="347164BC" w14:textId="77777777" w:rsidR="00F10438" w:rsidRPr="003454D7" w:rsidRDefault="00F10438" w:rsidP="00F10438">
      <w:pPr>
        <w:numPr>
          <w:ilvl w:val="0"/>
          <w:numId w:val="79"/>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toate categoriile de zone funcționale și toate categoriile de construcții;</w:t>
      </w:r>
    </w:p>
    <w:p w14:paraId="7D325EB4" w14:textId="77777777" w:rsidR="00F10438" w:rsidRPr="003454D7" w:rsidRDefault="00F10438" w:rsidP="00F10438">
      <w:pPr>
        <w:numPr>
          <w:ilvl w:val="0"/>
          <w:numId w:val="79"/>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zone protejate;</w:t>
      </w:r>
    </w:p>
    <w:p w14:paraId="10681A80" w14:textId="77777777" w:rsidR="00F10438" w:rsidRPr="003454D7" w:rsidRDefault="00F10438" w:rsidP="00F10438">
      <w:pPr>
        <w:numPr>
          <w:ilvl w:val="0"/>
          <w:numId w:val="79"/>
        </w:numPr>
        <w:spacing w:before="60" w:after="60"/>
        <w:ind w:left="0" w:firstLine="567"/>
        <w:rPr>
          <w:rFonts w:eastAsia="Calibri"/>
          <w:color w:val="000000" w:themeColor="text1"/>
          <w:sz w:val="28"/>
          <w:szCs w:val="28"/>
          <w:lang w:val="ro-RO"/>
        </w:rPr>
      </w:pPr>
      <w:r w:rsidRPr="003454D7">
        <w:rPr>
          <w:rFonts w:eastAsia="Calibri"/>
          <w:color w:val="000000" w:themeColor="text1"/>
          <w:sz w:val="28"/>
          <w:szCs w:val="28"/>
          <w:lang w:val="ro-RO"/>
        </w:rPr>
        <w:t>arii naturale protejate.</w:t>
      </w:r>
    </w:p>
    <w:p w14:paraId="04CD64C3" w14:textId="77777777" w:rsidR="00F10438" w:rsidRPr="003454D7" w:rsidRDefault="00F10438" w:rsidP="00F10438">
      <w:pPr>
        <w:widowControl w:val="0"/>
        <w:autoSpaceDE w:val="0"/>
        <w:autoSpaceDN w:val="0"/>
        <w:adjustRightInd w:val="0"/>
        <w:spacing w:before="60" w:after="60"/>
        <w:rPr>
          <w:color w:val="000000" w:themeColor="text1"/>
          <w:sz w:val="28"/>
          <w:szCs w:val="28"/>
          <w:lang w:val="ro-RO"/>
        </w:rPr>
      </w:pPr>
    </w:p>
    <w:p w14:paraId="569F5286" w14:textId="77777777" w:rsidR="00523B66" w:rsidRPr="003454D7" w:rsidRDefault="006E042E" w:rsidP="006F4C48">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Pentru identificarea elementelor teritoriale vulnerabile</w:t>
      </w:r>
      <w:r w:rsidR="006F4C48" w:rsidRPr="003454D7">
        <w:rPr>
          <w:rFonts w:ascii="Times New Roman" w:hAnsi="Times New Roman"/>
          <w:color w:val="000000" w:themeColor="text1"/>
          <w:sz w:val="28"/>
          <w:szCs w:val="28"/>
          <w:lang w:val="ro-RO"/>
        </w:rPr>
        <w:t>, de către</w:t>
      </w:r>
      <w:r w:rsidRPr="003454D7">
        <w:rPr>
          <w:rFonts w:ascii="Times New Roman" w:hAnsi="Times New Roman"/>
          <w:color w:val="000000" w:themeColor="text1"/>
          <w:sz w:val="28"/>
          <w:szCs w:val="28"/>
          <w:lang w:val="ro-RO"/>
        </w:rPr>
        <w:t xml:space="preserve"> </w:t>
      </w:r>
      <w:r w:rsidR="006F4C48" w:rsidRPr="003454D7">
        <w:rPr>
          <w:rFonts w:ascii="Times New Roman" w:hAnsi="Times New Roman"/>
          <w:color w:val="000000" w:themeColor="text1"/>
          <w:sz w:val="28"/>
          <w:szCs w:val="28"/>
          <w:lang w:val="ro-RO"/>
        </w:rPr>
        <w:t xml:space="preserve">autoritățile administrației publice locale pe al cărei teritoriu se află amplasamentul, responsabile de urbanism și amenajarea teritoriului, în comun cu operatorii amplasamentelor care cad sub incidența Legii nr. 108/2020, </w:t>
      </w:r>
      <w:r w:rsidRPr="003454D7">
        <w:rPr>
          <w:rFonts w:ascii="Times New Roman" w:hAnsi="Times New Roman"/>
          <w:color w:val="000000" w:themeColor="text1"/>
          <w:sz w:val="28"/>
          <w:szCs w:val="28"/>
          <w:lang w:val="ro-RO"/>
        </w:rPr>
        <w:t xml:space="preserve">elaborează </w:t>
      </w:r>
      <w:r w:rsidR="00E63D1E" w:rsidRPr="003454D7">
        <w:rPr>
          <w:rFonts w:ascii="Times New Roman" w:hAnsi="Times New Roman"/>
          <w:color w:val="000000" w:themeColor="text1"/>
          <w:sz w:val="28"/>
          <w:szCs w:val="28"/>
          <w:lang w:val="ro-RO"/>
        </w:rPr>
        <w:t>scheme/</w:t>
      </w:r>
      <w:r w:rsidRPr="003454D7">
        <w:rPr>
          <w:rFonts w:ascii="Times New Roman" w:hAnsi="Times New Roman"/>
          <w:color w:val="000000" w:themeColor="text1"/>
          <w:sz w:val="28"/>
          <w:szCs w:val="28"/>
          <w:lang w:val="ro-RO"/>
        </w:rPr>
        <w:t>hărți</w:t>
      </w:r>
      <w:r w:rsidR="006F4C48" w:rsidRPr="003454D7">
        <w:rPr>
          <w:rFonts w:ascii="Times New Roman" w:hAnsi="Times New Roman"/>
          <w:color w:val="000000" w:themeColor="text1"/>
          <w:sz w:val="28"/>
          <w:szCs w:val="28"/>
          <w:lang w:val="ro-RO"/>
        </w:rPr>
        <w:t xml:space="preserve"> cu indicarea categoriilor</w:t>
      </w:r>
      <w:r w:rsidRPr="003454D7">
        <w:rPr>
          <w:rFonts w:ascii="Times New Roman" w:hAnsi="Times New Roman"/>
          <w:color w:val="000000" w:themeColor="text1"/>
          <w:sz w:val="28"/>
          <w:szCs w:val="28"/>
          <w:lang w:val="ro-RO"/>
        </w:rPr>
        <w:t xml:space="preserve"> de construcții ș</w:t>
      </w:r>
      <w:r w:rsidR="006F4C48" w:rsidRPr="003454D7">
        <w:rPr>
          <w:rFonts w:ascii="Times New Roman" w:hAnsi="Times New Roman"/>
          <w:color w:val="000000" w:themeColor="text1"/>
          <w:sz w:val="28"/>
          <w:szCs w:val="28"/>
          <w:lang w:val="ro-RO"/>
        </w:rPr>
        <w:t>i zonelor funcționale ce cuprind</w:t>
      </w:r>
      <w:r w:rsidRPr="003454D7">
        <w:rPr>
          <w:rFonts w:ascii="Times New Roman" w:hAnsi="Times New Roman"/>
          <w:color w:val="000000" w:themeColor="text1"/>
          <w:sz w:val="28"/>
          <w:szCs w:val="28"/>
          <w:lang w:val="ro-RO"/>
        </w:rPr>
        <w:t xml:space="preserve"> elementele prevăzute la pct. 22</w:t>
      </w:r>
      <w:r w:rsidR="006F4C48" w:rsidRPr="003454D7">
        <w:rPr>
          <w:rFonts w:ascii="Times New Roman" w:hAnsi="Times New Roman"/>
          <w:color w:val="000000" w:themeColor="text1"/>
          <w:sz w:val="28"/>
          <w:szCs w:val="28"/>
          <w:lang w:val="ro-RO"/>
        </w:rPr>
        <w:t>,</w:t>
      </w:r>
      <w:r w:rsidRPr="003454D7">
        <w:rPr>
          <w:rFonts w:ascii="Times New Roman" w:hAnsi="Times New Roman"/>
          <w:color w:val="000000" w:themeColor="text1"/>
          <w:sz w:val="28"/>
          <w:szCs w:val="28"/>
          <w:lang w:val="ro-RO"/>
        </w:rPr>
        <w:t xml:space="preserve"> în baza prevederilor documentației de urbanism aprobate</w:t>
      </w:r>
      <w:r w:rsidR="006F4C48" w:rsidRPr="003454D7">
        <w:rPr>
          <w:rFonts w:ascii="Times New Roman" w:hAnsi="Times New Roman"/>
          <w:color w:val="000000" w:themeColor="text1"/>
          <w:sz w:val="28"/>
          <w:szCs w:val="28"/>
          <w:lang w:val="ro-RO"/>
        </w:rPr>
        <w:t>,</w:t>
      </w:r>
      <w:r w:rsidRPr="003454D7">
        <w:rPr>
          <w:rFonts w:ascii="Times New Roman" w:hAnsi="Times New Roman"/>
          <w:color w:val="000000" w:themeColor="text1"/>
          <w:sz w:val="28"/>
          <w:szCs w:val="28"/>
          <w:lang w:val="ro-RO"/>
        </w:rPr>
        <w:t xml:space="preserve"> și în baza proiectelor pentru care a fost emisă autorizația de construire</w:t>
      </w:r>
      <w:r w:rsidR="006F4C48" w:rsidRPr="003454D7">
        <w:rPr>
          <w:rFonts w:ascii="Times New Roman" w:hAnsi="Times New Roman"/>
          <w:color w:val="000000" w:themeColor="text1"/>
          <w:sz w:val="28"/>
          <w:szCs w:val="28"/>
          <w:lang w:val="ro-RO"/>
        </w:rPr>
        <w:t>.</w:t>
      </w:r>
    </w:p>
    <w:p w14:paraId="392DB5AC" w14:textId="77777777" w:rsidR="006F4C48" w:rsidRPr="003454D7" w:rsidRDefault="006F4C48" w:rsidP="006F4C48">
      <w:pPr>
        <w:spacing w:before="240" w:after="240" w:line="276" w:lineRule="auto"/>
        <w:ind w:left="567" w:right="284" w:firstLine="0"/>
        <w:jc w:val="center"/>
        <w:rPr>
          <w:b/>
          <w:bCs/>
          <w:color w:val="000000" w:themeColor="text1"/>
          <w:sz w:val="28"/>
          <w:szCs w:val="28"/>
          <w:lang w:val="ro-RO"/>
        </w:rPr>
      </w:pPr>
      <w:r w:rsidRPr="003454D7">
        <w:rPr>
          <w:b/>
          <w:bCs/>
          <w:color w:val="000000" w:themeColor="text1"/>
          <w:sz w:val="28"/>
          <w:szCs w:val="28"/>
          <w:lang w:val="ro-RO"/>
        </w:rPr>
        <w:t xml:space="preserve">V. </w:t>
      </w:r>
      <w:r w:rsidRPr="003454D7">
        <w:rPr>
          <w:b/>
          <w:bCs/>
          <w:color w:val="000000" w:themeColor="text1"/>
          <w:sz w:val="28"/>
          <w:szCs w:val="28"/>
          <w:lang w:val="ro-RO"/>
        </w:rPr>
        <w:tab/>
        <w:t>STABILIREA COMPATIBILITĂȚII TERITORIALE</w:t>
      </w:r>
    </w:p>
    <w:p w14:paraId="299F5CE8" w14:textId="77777777" w:rsidR="006F4C48" w:rsidRPr="003454D7" w:rsidRDefault="009D2D16" w:rsidP="009D2D16">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 xml:space="preserve">Determinarea compatibilității teritoriale se face </w:t>
      </w:r>
      <w:r w:rsidR="001B46C5" w:rsidRPr="003454D7">
        <w:rPr>
          <w:rFonts w:ascii="Times New Roman" w:hAnsi="Times New Roman"/>
          <w:color w:val="000000" w:themeColor="text1"/>
          <w:sz w:val="28"/>
          <w:szCs w:val="28"/>
          <w:lang w:val="ro-RO"/>
        </w:rPr>
        <w:t xml:space="preserve">de către autoritățile administrației publice locale pe al căror teritoriu se află amplasamentul, responsabile de planificarea urbană și amenajarea teritoriului, </w:t>
      </w:r>
      <w:r w:rsidRPr="003454D7">
        <w:rPr>
          <w:rFonts w:ascii="Times New Roman" w:hAnsi="Times New Roman"/>
          <w:color w:val="000000" w:themeColor="text1"/>
          <w:sz w:val="28"/>
          <w:szCs w:val="28"/>
          <w:lang w:val="ro-RO"/>
        </w:rPr>
        <w:t>prin suprapunerea planurilor topo-</w:t>
      </w:r>
      <w:r w:rsidRPr="003454D7">
        <w:rPr>
          <w:rFonts w:ascii="Times New Roman" w:hAnsi="Times New Roman"/>
          <w:color w:val="000000" w:themeColor="text1"/>
          <w:sz w:val="28"/>
          <w:szCs w:val="28"/>
          <w:lang w:val="ro-RO"/>
        </w:rPr>
        <w:lastRenderedPageBreak/>
        <w:t>cadastrale al zonei cu indicarea ariilor de impact din jurul amplasamentului care se încadrează în prevederile Legii nr. 108/2020, rezultate din scenariile luate în considerare conform analizei de risc efectuate</w:t>
      </w:r>
      <w:r w:rsidR="001B46C5" w:rsidRPr="003454D7">
        <w:rPr>
          <w:rFonts w:ascii="Times New Roman" w:hAnsi="Times New Roman"/>
          <w:color w:val="000000" w:themeColor="text1"/>
          <w:sz w:val="28"/>
          <w:szCs w:val="28"/>
          <w:lang w:val="ro-RO"/>
        </w:rPr>
        <w:t xml:space="preserve"> de către operatorul amplasamentului </w:t>
      </w:r>
      <w:r w:rsidRPr="003454D7">
        <w:rPr>
          <w:rFonts w:ascii="Times New Roman" w:hAnsi="Times New Roman"/>
          <w:color w:val="000000" w:themeColor="text1"/>
          <w:sz w:val="28"/>
          <w:szCs w:val="28"/>
          <w:lang w:val="ro-RO"/>
        </w:rPr>
        <w:t>în baza Regulamentului-cadru cu privire la dispozițiile generale pentru întocmirea raport</w:t>
      </w:r>
      <w:r w:rsidR="00E63D1E" w:rsidRPr="003454D7">
        <w:rPr>
          <w:rFonts w:ascii="Times New Roman" w:hAnsi="Times New Roman"/>
          <w:color w:val="000000" w:themeColor="text1"/>
          <w:sz w:val="28"/>
          <w:szCs w:val="28"/>
          <w:lang w:val="ro-RO"/>
        </w:rPr>
        <w:t>ului de securitate, cu schemele/</w:t>
      </w:r>
      <w:r w:rsidRPr="003454D7">
        <w:rPr>
          <w:rFonts w:ascii="Times New Roman" w:hAnsi="Times New Roman"/>
          <w:color w:val="000000" w:themeColor="text1"/>
          <w:sz w:val="28"/>
          <w:szCs w:val="28"/>
          <w:lang w:val="ro-RO"/>
        </w:rPr>
        <w:t>hărțile care cuprind categoriile</w:t>
      </w:r>
      <w:r w:rsidR="00F21548" w:rsidRPr="003454D7">
        <w:rPr>
          <w:rFonts w:ascii="Times New Roman" w:hAnsi="Times New Roman"/>
          <w:color w:val="000000" w:themeColor="text1"/>
          <w:sz w:val="28"/>
          <w:szCs w:val="28"/>
          <w:lang w:val="ro-RO"/>
        </w:rPr>
        <w:t xml:space="preserve"> de construcții ș</w:t>
      </w:r>
      <w:r w:rsidRPr="003454D7">
        <w:rPr>
          <w:rFonts w:ascii="Times New Roman" w:hAnsi="Times New Roman"/>
          <w:color w:val="000000" w:themeColor="text1"/>
          <w:sz w:val="28"/>
          <w:szCs w:val="28"/>
          <w:lang w:val="ro-RO"/>
        </w:rPr>
        <w:t>i zonele funcționale ce cuprind</w:t>
      </w:r>
      <w:r w:rsidR="00F21548" w:rsidRPr="003454D7">
        <w:rPr>
          <w:rFonts w:ascii="Times New Roman" w:hAnsi="Times New Roman"/>
          <w:color w:val="000000" w:themeColor="text1"/>
          <w:sz w:val="28"/>
          <w:szCs w:val="28"/>
          <w:lang w:val="ro-RO"/>
        </w:rPr>
        <w:t xml:space="preserve"> elementele prevăzute la </w:t>
      </w:r>
      <w:r w:rsidRPr="003454D7">
        <w:rPr>
          <w:rFonts w:ascii="Times New Roman" w:hAnsi="Times New Roman"/>
          <w:color w:val="000000" w:themeColor="text1"/>
          <w:sz w:val="28"/>
          <w:szCs w:val="28"/>
          <w:lang w:val="ro-RO"/>
        </w:rPr>
        <w:t>pct</w:t>
      </w:r>
      <w:r w:rsidR="00F21548" w:rsidRPr="003454D7">
        <w:rPr>
          <w:rFonts w:ascii="Times New Roman" w:hAnsi="Times New Roman"/>
          <w:color w:val="000000" w:themeColor="text1"/>
          <w:sz w:val="28"/>
          <w:szCs w:val="28"/>
          <w:lang w:val="ro-RO"/>
        </w:rPr>
        <w:t xml:space="preserve">. </w:t>
      </w:r>
      <w:r w:rsidR="00EC08C9" w:rsidRPr="003454D7">
        <w:rPr>
          <w:rFonts w:ascii="Times New Roman" w:hAnsi="Times New Roman"/>
          <w:color w:val="000000" w:themeColor="text1"/>
          <w:sz w:val="28"/>
          <w:szCs w:val="28"/>
          <w:lang w:val="ro-RO"/>
        </w:rPr>
        <w:t>22</w:t>
      </w:r>
      <w:r w:rsidR="00C52376" w:rsidRPr="003454D7">
        <w:rPr>
          <w:rFonts w:ascii="Times New Roman" w:hAnsi="Times New Roman"/>
          <w:color w:val="000000" w:themeColor="text1"/>
          <w:sz w:val="28"/>
          <w:szCs w:val="28"/>
          <w:lang w:val="ro-RO"/>
        </w:rPr>
        <w:t xml:space="preserve">, urmată de aplicarea matricei de compatibilitate specifice </w:t>
      </w:r>
      <w:r w:rsidR="00C52376" w:rsidRPr="003454D7">
        <w:rPr>
          <w:rFonts w:ascii="Times New Roman" w:hAnsi="Times New Roman"/>
          <w:bCs/>
          <w:color w:val="000000" w:themeColor="text1"/>
          <w:sz w:val="28"/>
          <w:szCs w:val="28"/>
          <w:lang w:val="ro-RO"/>
        </w:rPr>
        <w:t xml:space="preserve">conform </w:t>
      </w:r>
      <w:r w:rsidR="00897B9D" w:rsidRPr="003454D7">
        <w:rPr>
          <w:rFonts w:ascii="Times New Roman" w:hAnsi="Times New Roman"/>
          <w:bCs/>
          <w:color w:val="000000" w:themeColor="text1"/>
          <w:sz w:val="28"/>
          <w:szCs w:val="28"/>
          <w:lang w:val="ro-RO"/>
        </w:rPr>
        <w:t>tabelelor</w:t>
      </w:r>
      <w:r w:rsidR="00C52376" w:rsidRPr="003454D7">
        <w:rPr>
          <w:rFonts w:ascii="Times New Roman" w:hAnsi="Times New Roman"/>
          <w:bCs/>
          <w:color w:val="000000" w:themeColor="text1"/>
          <w:sz w:val="28"/>
          <w:szCs w:val="28"/>
          <w:lang w:val="ro-RO"/>
        </w:rPr>
        <w:t xml:space="preserve"> 2 și 3;</w:t>
      </w:r>
    </w:p>
    <w:p w14:paraId="61BBE674" w14:textId="77777777" w:rsidR="001E577C" w:rsidRPr="003454D7" w:rsidRDefault="001E577C" w:rsidP="001E577C">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Pentru stabilirea compatibilității teritoriale, autoritățile administrației publice locale pe al căror teritoriu se află amplasamentul, responsabile de planificarea urbană și amenajarea teritoriului, țin cont de următoarele aspecte:</w:t>
      </w:r>
    </w:p>
    <w:p w14:paraId="0084D67F" w14:textId="77777777" w:rsidR="001E577C" w:rsidRPr="003454D7" w:rsidRDefault="001E577C" w:rsidP="001E577C">
      <w:pPr>
        <w:numPr>
          <w:ilvl w:val="0"/>
          <w:numId w:val="80"/>
        </w:numPr>
        <w:spacing w:before="60" w:after="60"/>
        <w:ind w:left="0" w:firstLine="567"/>
        <w:rPr>
          <w:bCs/>
          <w:color w:val="000000" w:themeColor="text1"/>
          <w:sz w:val="28"/>
          <w:szCs w:val="28"/>
          <w:lang w:val="ro-RO"/>
        </w:rPr>
      </w:pPr>
      <w:r w:rsidRPr="003454D7">
        <w:rPr>
          <w:bCs/>
          <w:color w:val="000000" w:themeColor="text1"/>
          <w:sz w:val="28"/>
          <w:szCs w:val="28"/>
          <w:lang w:val="ro-RO"/>
        </w:rPr>
        <w:t>pentru construcția de amplasamente noi pentru care se solicită certificat de urbanism și/sau autorizație de construire după data intrării în vigoare a prezentei metodologii, compatibilitatea teritorială se determină prin aplicarea matricei de compatibilitate teritorială fără alternativă construită</w:t>
      </w:r>
      <w:r w:rsidR="006573BE" w:rsidRPr="003454D7">
        <w:rPr>
          <w:bCs/>
          <w:color w:val="000000" w:themeColor="text1"/>
          <w:sz w:val="28"/>
          <w:szCs w:val="28"/>
          <w:lang w:val="ro-RO"/>
        </w:rPr>
        <w:t>,</w:t>
      </w:r>
      <w:r w:rsidRPr="003454D7">
        <w:rPr>
          <w:bCs/>
          <w:color w:val="000000" w:themeColor="text1"/>
          <w:sz w:val="28"/>
          <w:szCs w:val="28"/>
          <w:lang w:val="ro-RO"/>
        </w:rPr>
        <w:t xml:space="preserve"> conform </w:t>
      </w:r>
      <w:r w:rsidR="006573BE" w:rsidRPr="003454D7">
        <w:rPr>
          <w:bCs/>
          <w:color w:val="000000" w:themeColor="text1"/>
          <w:sz w:val="28"/>
          <w:szCs w:val="28"/>
          <w:lang w:val="ro-RO"/>
        </w:rPr>
        <w:t>tabelului 2</w:t>
      </w:r>
      <w:r w:rsidRPr="003454D7">
        <w:rPr>
          <w:bCs/>
          <w:color w:val="000000" w:themeColor="text1"/>
          <w:sz w:val="28"/>
          <w:szCs w:val="28"/>
          <w:lang w:val="ro-RO"/>
        </w:rPr>
        <w:t>;</w:t>
      </w:r>
    </w:p>
    <w:p w14:paraId="03257E43" w14:textId="77777777" w:rsidR="006573BE" w:rsidRPr="003454D7" w:rsidRDefault="00C52376" w:rsidP="006573BE">
      <w:pPr>
        <w:widowControl w:val="0"/>
        <w:autoSpaceDE w:val="0"/>
        <w:autoSpaceDN w:val="0"/>
        <w:adjustRightInd w:val="0"/>
        <w:spacing w:before="120"/>
        <w:jc w:val="right"/>
        <w:rPr>
          <w:rFonts w:eastAsia="Calibri"/>
          <w:b/>
          <w:color w:val="000000" w:themeColor="text1"/>
          <w:sz w:val="28"/>
          <w:szCs w:val="28"/>
          <w:lang w:val="ro-RO"/>
        </w:rPr>
      </w:pPr>
      <w:r w:rsidRPr="003454D7">
        <w:rPr>
          <w:rFonts w:eastAsia="Calibri"/>
          <w:b/>
          <w:color w:val="000000" w:themeColor="text1"/>
          <w:sz w:val="28"/>
          <w:szCs w:val="28"/>
          <w:lang w:val="ro-RO"/>
        </w:rPr>
        <w:t>Tabelul 2</w:t>
      </w:r>
      <w:r w:rsidR="006573BE" w:rsidRPr="003454D7">
        <w:rPr>
          <w:rFonts w:eastAsia="Calibri"/>
          <w:b/>
          <w:color w:val="000000" w:themeColor="text1"/>
          <w:sz w:val="28"/>
          <w:szCs w:val="28"/>
          <w:lang w:val="ro-RO"/>
        </w:rPr>
        <w:t xml:space="preserve">. </w:t>
      </w:r>
      <w:r w:rsidR="006573BE" w:rsidRPr="003454D7">
        <w:rPr>
          <w:rFonts w:eastAsia="Calibri"/>
          <w:color w:val="000000" w:themeColor="text1"/>
          <w:sz w:val="28"/>
          <w:szCs w:val="28"/>
          <w:lang w:val="ro-RO"/>
        </w:rPr>
        <w:t>Matrice de compatibilitate teritorială fără alternativă construită</w:t>
      </w:r>
    </w:p>
    <w:tbl>
      <w:tblPr>
        <w:tblW w:w="9277" w:type="dxa"/>
        <w:jc w:val="center"/>
        <w:tblCellMar>
          <w:top w:w="15" w:type="dxa"/>
          <w:left w:w="15" w:type="dxa"/>
          <w:bottom w:w="15" w:type="dxa"/>
          <w:right w:w="15" w:type="dxa"/>
        </w:tblCellMar>
        <w:tblLook w:val="04A0" w:firstRow="1" w:lastRow="0" w:firstColumn="1" w:lastColumn="0" w:noHBand="0" w:noVBand="1"/>
      </w:tblPr>
      <w:tblGrid>
        <w:gridCol w:w="14"/>
        <w:gridCol w:w="1611"/>
        <w:gridCol w:w="1777"/>
        <w:gridCol w:w="1906"/>
        <w:gridCol w:w="1985"/>
        <w:gridCol w:w="1984"/>
      </w:tblGrid>
      <w:tr w:rsidR="006573BE" w:rsidRPr="003454D7" w14:paraId="36B661AF" w14:textId="77777777" w:rsidTr="006573BE">
        <w:trPr>
          <w:trHeight w:val="345"/>
          <w:jc w:val="center"/>
        </w:trPr>
        <w:tc>
          <w:tcPr>
            <w:tcW w:w="0" w:type="auto"/>
            <w:tcMar>
              <w:top w:w="0" w:type="dxa"/>
              <w:left w:w="0" w:type="dxa"/>
              <w:bottom w:w="0" w:type="dxa"/>
              <w:right w:w="0" w:type="dxa"/>
            </w:tcMar>
            <w:vAlign w:val="center"/>
            <w:hideMark/>
          </w:tcPr>
          <w:p w14:paraId="506985B0" w14:textId="77777777" w:rsidR="006573BE" w:rsidRPr="003454D7" w:rsidRDefault="006573BE" w:rsidP="00B3592F">
            <w:pPr>
              <w:ind w:firstLine="0"/>
              <w:jc w:val="left"/>
              <w:rPr>
                <w:sz w:val="28"/>
                <w:szCs w:val="28"/>
                <w:lang w:val="ro-RO"/>
              </w:rPr>
            </w:pPr>
          </w:p>
        </w:tc>
        <w:tc>
          <w:tcPr>
            <w:tcW w:w="1611"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3AA2DC" w14:textId="77777777" w:rsidR="006573BE" w:rsidRPr="003454D7" w:rsidRDefault="006573BE" w:rsidP="00B3592F">
            <w:pPr>
              <w:ind w:firstLine="0"/>
              <w:jc w:val="center"/>
              <w:rPr>
                <w:sz w:val="28"/>
                <w:szCs w:val="28"/>
                <w:lang w:val="ro-RO"/>
              </w:rPr>
            </w:pPr>
            <w:r w:rsidRPr="003454D7">
              <w:rPr>
                <w:sz w:val="28"/>
                <w:szCs w:val="28"/>
                <w:lang w:val="ro-RO"/>
              </w:rPr>
              <w:t>Frecvență (cazuri/an)</w:t>
            </w:r>
          </w:p>
        </w:tc>
        <w:tc>
          <w:tcPr>
            <w:tcW w:w="7652"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86D56D" w14:textId="77777777" w:rsidR="006573BE" w:rsidRPr="003454D7" w:rsidRDefault="006573BE" w:rsidP="00B3592F">
            <w:pPr>
              <w:ind w:firstLine="0"/>
              <w:jc w:val="center"/>
              <w:rPr>
                <w:sz w:val="28"/>
                <w:szCs w:val="28"/>
                <w:lang w:val="ro-RO"/>
              </w:rPr>
            </w:pPr>
            <w:r w:rsidRPr="003454D7">
              <w:rPr>
                <w:sz w:val="28"/>
                <w:szCs w:val="28"/>
                <w:lang w:val="ro-RO"/>
              </w:rPr>
              <w:t>Zone de impact</w:t>
            </w:r>
          </w:p>
        </w:tc>
      </w:tr>
      <w:tr w:rsidR="006573BE" w:rsidRPr="003454D7" w14:paraId="5F471693" w14:textId="77777777" w:rsidTr="006573BE">
        <w:trPr>
          <w:trHeight w:val="765"/>
          <w:jc w:val="center"/>
        </w:trPr>
        <w:tc>
          <w:tcPr>
            <w:tcW w:w="0" w:type="auto"/>
            <w:tcMar>
              <w:top w:w="0" w:type="dxa"/>
              <w:left w:w="0" w:type="dxa"/>
              <w:bottom w:w="0" w:type="dxa"/>
              <w:right w:w="0" w:type="dxa"/>
            </w:tcMar>
            <w:vAlign w:val="center"/>
            <w:hideMark/>
          </w:tcPr>
          <w:p w14:paraId="0DCE3B10" w14:textId="77777777" w:rsidR="006573BE" w:rsidRPr="003454D7" w:rsidRDefault="006573BE" w:rsidP="00B3592F">
            <w:pPr>
              <w:ind w:firstLine="0"/>
              <w:jc w:val="center"/>
              <w:rPr>
                <w:sz w:val="28"/>
                <w:szCs w:val="28"/>
                <w:lang w:val="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BBC890A" w14:textId="77777777" w:rsidR="006573BE" w:rsidRPr="003454D7" w:rsidRDefault="006573BE" w:rsidP="00B3592F">
            <w:pPr>
              <w:ind w:firstLine="0"/>
              <w:jc w:val="left"/>
              <w:rPr>
                <w:sz w:val="28"/>
                <w:szCs w:val="28"/>
                <w:lang w:val="ro-RO"/>
              </w:rPr>
            </w:pP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E20F43" w14:textId="77777777" w:rsidR="006573BE" w:rsidRPr="003454D7" w:rsidRDefault="006573BE" w:rsidP="00B3592F">
            <w:pPr>
              <w:ind w:firstLine="0"/>
              <w:jc w:val="center"/>
              <w:rPr>
                <w:sz w:val="28"/>
                <w:szCs w:val="28"/>
                <w:lang w:val="ro-RO"/>
              </w:rPr>
            </w:pPr>
            <w:r w:rsidRPr="003454D7">
              <w:rPr>
                <w:sz w:val="28"/>
                <w:szCs w:val="28"/>
                <w:lang w:val="ro-RO"/>
              </w:rPr>
              <w:t>Raza zonei IV - vătămări reversibile</w:t>
            </w:r>
            <w:r w:rsidR="00C52376" w:rsidRPr="003454D7">
              <w:rPr>
                <w:sz w:val="28"/>
                <w:szCs w:val="28"/>
                <w:lang w:val="ro-RO"/>
              </w:rPr>
              <w:t>,</w:t>
            </w:r>
            <w:r w:rsidRPr="003454D7">
              <w:rPr>
                <w:sz w:val="28"/>
                <w:szCs w:val="28"/>
                <w:lang w:val="ro-RO"/>
              </w:rPr>
              <w:t xml:space="preserve"> (m)</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7053E1" w14:textId="77777777" w:rsidR="006573BE" w:rsidRPr="003454D7" w:rsidRDefault="006573BE" w:rsidP="00B3592F">
            <w:pPr>
              <w:ind w:firstLine="0"/>
              <w:jc w:val="center"/>
              <w:rPr>
                <w:sz w:val="28"/>
                <w:szCs w:val="28"/>
                <w:lang w:val="ro-RO"/>
              </w:rPr>
            </w:pPr>
            <w:r w:rsidRPr="003454D7">
              <w:rPr>
                <w:sz w:val="28"/>
                <w:szCs w:val="28"/>
                <w:lang w:val="ro-RO"/>
              </w:rPr>
              <w:t>Raza zonei III - vătămări ireversibile</w:t>
            </w:r>
            <w:r w:rsidR="00C52376" w:rsidRPr="003454D7">
              <w:rPr>
                <w:sz w:val="28"/>
                <w:szCs w:val="28"/>
                <w:lang w:val="ro-RO"/>
              </w:rPr>
              <w:t>,</w:t>
            </w:r>
            <w:r w:rsidRPr="003454D7">
              <w:rPr>
                <w:sz w:val="28"/>
                <w:szCs w:val="28"/>
                <w:lang w:val="ro-RO"/>
              </w:rPr>
              <w:t xml:space="preserve"> (m)</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4ED713" w14:textId="77777777" w:rsidR="006573BE" w:rsidRPr="003454D7" w:rsidRDefault="006573BE" w:rsidP="00B3592F">
            <w:pPr>
              <w:ind w:firstLine="0"/>
              <w:jc w:val="center"/>
              <w:rPr>
                <w:sz w:val="28"/>
                <w:szCs w:val="28"/>
                <w:lang w:val="ro-RO"/>
              </w:rPr>
            </w:pPr>
            <w:r w:rsidRPr="003454D7">
              <w:rPr>
                <w:sz w:val="28"/>
                <w:szCs w:val="28"/>
                <w:lang w:val="ro-RO"/>
              </w:rPr>
              <w:t>Raza zonei II - prag de mortalitate</w:t>
            </w:r>
            <w:r w:rsidR="00C52376" w:rsidRPr="003454D7">
              <w:rPr>
                <w:sz w:val="28"/>
                <w:szCs w:val="28"/>
                <w:lang w:val="ro-RO"/>
              </w:rPr>
              <w:t>,</w:t>
            </w:r>
            <w:r w:rsidRPr="003454D7">
              <w:rPr>
                <w:sz w:val="28"/>
                <w:szCs w:val="28"/>
                <w:lang w:val="ro-RO"/>
              </w:rPr>
              <w:t xml:space="preserve"> (m)</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9DC2CE" w14:textId="77777777" w:rsidR="006573BE" w:rsidRPr="003454D7" w:rsidRDefault="006573BE" w:rsidP="00B3592F">
            <w:pPr>
              <w:ind w:firstLine="0"/>
              <w:jc w:val="center"/>
              <w:rPr>
                <w:sz w:val="28"/>
                <w:szCs w:val="28"/>
                <w:lang w:val="ro-RO"/>
              </w:rPr>
            </w:pPr>
            <w:r w:rsidRPr="003454D7">
              <w:rPr>
                <w:sz w:val="28"/>
                <w:szCs w:val="28"/>
                <w:lang w:val="ro-RO"/>
              </w:rPr>
              <w:t>Raza zonei I - mortalitate ridicată</w:t>
            </w:r>
            <w:r w:rsidR="00C52376" w:rsidRPr="003454D7">
              <w:rPr>
                <w:sz w:val="28"/>
                <w:szCs w:val="28"/>
                <w:lang w:val="ro-RO"/>
              </w:rPr>
              <w:t>,</w:t>
            </w:r>
            <w:r w:rsidRPr="003454D7">
              <w:rPr>
                <w:sz w:val="28"/>
                <w:szCs w:val="28"/>
                <w:lang w:val="ro-RO"/>
              </w:rPr>
              <w:t xml:space="preserve"> (m)</w:t>
            </w:r>
          </w:p>
        </w:tc>
      </w:tr>
      <w:tr w:rsidR="006573BE" w:rsidRPr="003454D7" w14:paraId="3AF46A6F" w14:textId="77777777" w:rsidTr="006573BE">
        <w:trPr>
          <w:trHeight w:val="345"/>
          <w:jc w:val="center"/>
        </w:trPr>
        <w:tc>
          <w:tcPr>
            <w:tcW w:w="0" w:type="auto"/>
            <w:tcMar>
              <w:top w:w="0" w:type="dxa"/>
              <w:left w:w="0" w:type="dxa"/>
              <w:bottom w:w="0" w:type="dxa"/>
              <w:right w:w="0" w:type="dxa"/>
            </w:tcMar>
            <w:vAlign w:val="center"/>
            <w:hideMark/>
          </w:tcPr>
          <w:p w14:paraId="4539F904" w14:textId="77777777" w:rsidR="006573BE" w:rsidRPr="003454D7" w:rsidRDefault="006573BE" w:rsidP="00B3592F">
            <w:pPr>
              <w:ind w:firstLine="0"/>
              <w:jc w:val="center"/>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C12F2B5" w14:textId="77777777" w:rsidR="006573BE" w:rsidRPr="003454D7" w:rsidRDefault="006573BE" w:rsidP="006573BE">
            <w:pPr>
              <w:ind w:firstLine="0"/>
              <w:jc w:val="center"/>
              <w:rPr>
                <w:sz w:val="28"/>
                <w:szCs w:val="28"/>
                <w:lang w:val="ro-RO"/>
              </w:rPr>
            </w:pPr>
            <w:r w:rsidRPr="003454D7">
              <w:rPr>
                <w:sz w:val="28"/>
                <w:szCs w:val="28"/>
                <w:lang w:val="ro-RO"/>
              </w:rPr>
              <w:t>10</w:t>
            </w:r>
            <w:r w:rsidRPr="003454D7">
              <w:rPr>
                <w:sz w:val="28"/>
                <w:szCs w:val="28"/>
                <w:vertAlign w:val="superscript"/>
                <w:lang w:val="ro-RO"/>
              </w:rPr>
              <w:t>-3</w:t>
            </w:r>
            <w:r w:rsidRPr="003454D7">
              <w:rPr>
                <w:sz w:val="28"/>
                <w:szCs w:val="28"/>
                <w:lang w:val="ro-RO"/>
              </w:rPr>
              <w:t>-10</w:t>
            </w:r>
            <w:r w:rsidRPr="003454D7">
              <w:rPr>
                <w:sz w:val="28"/>
                <w:szCs w:val="28"/>
                <w:vertAlign w:val="superscript"/>
                <w:lang w:val="ro-RO"/>
              </w:rPr>
              <w:t>-4</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DF5E4F1" w14:textId="77777777" w:rsidR="006573BE" w:rsidRPr="003454D7" w:rsidRDefault="006573BE" w:rsidP="006573BE">
            <w:pPr>
              <w:ind w:firstLine="0"/>
              <w:jc w:val="center"/>
              <w:rPr>
                <w:sz w:val="28"/>
                <w:szCs w:val="28"/>
                <w:lang w:val="ro-RO"/>
              </w:rPr>
            </w:pPr>
            <w:r w:rsidRPr="003454D7">
              <w:rPr>
                <w:sz w:val="28"/>
                <w:szCs w:val="28"/>
                <w:lang w:val="ro-RO"/>
              </w:rPr>
              <w:t>A</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5CCD90" w14:textId="77777777" w:rsidR="006573BE" w:rsidRPr="003454D7" w:rsidRDefault="006573BE" w:rsidP="006573BE">
            <w:pPr>
              <w:ind w:firstLine="0"/>
              <w:jc w:val="center"/>
              <w:rPr>
                <w:sz w:val="28"/>
                <w:szCs w:val="28"/>
                <w:lang w:val="ro-RO"/>
              </w:rPr>
            </w:pPr>
            <w:r w:rsidRPr="003454D7">
              <w:rPr>
                <w:sz w:val="28"/>
                <w:szCs w:val="28"/>
                <w:lang w:val="ro-RO"/>
              </w:rPr>
              <w:t>A</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C46E940" w14:textId="77777777" w:rsidR="006573BE" w:rsidRPr="003454D7" w:rsidRDefault="006573BE" w:rsidP="006573BE">
            <w:pPr>
              <w:ind w:firstLine="0"/>
              <w:jc w:val="center"/>
              <w:rPr>
                <w:sz w:val="28"/>
                <w:szCs w:val="28"/>
                <w:lang w:val="ro-RO"/>
              </w:rPr>
            </w:pPr>
            <w:r w:rsidRPr="003454D7">
              <w:rPr>
                <w:sz w:val="28"/>
                <w:szCs w:val="28"/>
                <w:lang w:val="ro-RO"/>
              </w:rPr>
              <w:t>A</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6F1138" w14:textId="77777777" w:rsidR="006573BE" w:rsidRPr="003454D7" w:rsidRDefault="006573BE" w:rsidP="006573BE">
            <w:pPr>
              <w:ind w:firstLine="0"/>
              <w:jc w:val="center"/>
              <w:rPr>
                <w:sz w:val="28"/>
                <w:szCs w:val="28"/>
                <w:lang w:val="ro-RO"/>
              </w:rPr>
            </w:pPr>
            <w:r w:rsidRPr="003454D7">
              <w:rPr>
                <w:sz w:val="28"/>
                <w:szCs w:val="28"/>
                <w:lang w:val="ro-RO"/>
              </w:rPr>
              <w:t>A</w:t>
            </w:r>
          </w:p>
        </w:tc>
      </w:tr>
      <w:tr w:rsidR="006573BE" w:rsidRPr="003454D7" w14:paraId="4CF3B808" w14:textId="77777777" w:rsidTr="006573BE">
        <w:trPr>
          <w:trHeight w:val="345"/>
          <w:jc w:val="center"/>
        </w:trPr>
        <w:tc>
          <w:tcPr>
            <w:tcW w:w="0" w:type="auto"/>
            <w:tcMar>
              <w:top w:w="0" w:type="dxa"/>
              <w:left w:w="0" w:type="dxa"/>
              <w:bottom w:w="0" w:type="dxa"/>
              <w:right w:w="0" w:type="dxa"/>
            </w:tcMar>
            <w:vAlign w:val="center"/>
            <w:hideMark/>
          </w:tcPr>
          <w:p w14:paraId="4DA3FD0A" w14:textId="77777777" w:rsidR="006573BE" w:rsidRPr="003454D7" w:rsidRDefault="006573BE" w:rsidP="00B3592F">
            <w:pPr>
              <w:ind w:firstLine="0"/>
              <w:jc w:val="left"/>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72F44DF" w14:textId="77777777" w:rsidR="006573BE" w:rsidRPr="003454D7" w:rsidRDefault="006573BE" w:rsidP="006573BE">
            <w:pPr>
              <w:ind w:firstLine="0"/>
              <w:jc w:val="center"/>
              <w:rPr>
                <w:sz w:val="28"/>
                <w:szCs w:val="28"/>
                <w:lang w:val="ro-RO"/>
              </w:rPr>
            </w:pPr>
            <w:r w:rsidRPr="003454D7">
              <w:rPr>
                <w:sz w:val="28"/>
                <w:szCs w:val="28"/>
                <w:lang w:val="ro-RO"/>
              </w:rPr>
              <w:t>10</w:t>
            </w:r>
            <w:r w:rsidRPr="003454D7">
              <w:rPr>
                <w:sz w:val="28"/>
                <w:szCs w:val="28"/>
                <w:vertAlign w:val="superscript"/>
                <w:lang w:val="ro-RO"/>
              </w:rPr>
              <w:t>-4</w:t>
            </w:r>
            <w:r w:rsidRPr="003454D7">
              <w:rPr>
                <w:sz w:val="28"/>
                <w:szCs w:val="28"/>
                <w:lang w:val="ro-RO"/>
              </w:rPr>
              <w:t>-10</w:t>
            </w:r>
            <w:r w:rsidRPr="003454D7">
              <w:rPr>
                <w:sz w:val="28"/>
                <w:szCs w:val="28"/>
                <w:vertAlign w:val="superscript"/>
                <w:lang w:val="ro-RO"/>
              </w:rPr>
              <w:t>-5</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B71E97D" w14:textId="77777777" w:rsidR="006573BE" w:rsidRPr="003454D7" w:rsidRDefault="006573BE" w:rsidP="006573BE">
            <w:pPr>
              <w:ind w:firstLine="0"/>
              <w:jc w:val="center"/>
              <w:rPr>
                <w:sz w:val="28"/>
                <w:szCs w:val="28"/>
                <w:lang w:val="ro-RO"/>
              </w:rPr>
            </w:pPr>
            <w:r w:rsidRPr="003454D7">
              <w:rPr>
                <w:sz w:val="28"/>
                <w:szCs w:val="28"/>
                <w:lang w:val="ro-RO"/>
              </w:rPr>
              <w:t>AB</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C174F61" w14:textId="77777777" w:rsidR="006573BE" w:rsidRPr="003454D7" w:rsidRDefault="006573BE" w:rsidP="006573BE">
            <w:pPr>
              <w:ind w:firstLine="0"/>
              <w:jc w:val="center"/>
              <w:rPr>
                <w:sz w:val="28"/>
                <w:szCs w:val="28"/>
                <w:lang w:val="ro-RO"/>
              </w:rPr>
            </w:pPr>
            <w:r w:rsidRPr="003454D7">
              <w:rPr>
                <w:sz w:val="28"/>
                <w:szCs w:val="28"/>
                <w:lang w:val="ro-RO"/>
              </w:rPr>
              <w:t>A</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54D1673" w14:textId="77777777" w:rsidR="006573BE" w:rsidRPr="003454D7" w:rsidRDefault="006573BE" w:rsidP="006573BE">
            <w:pPr>
              <w:ind w:firstLine="0"/>
              <w:jc w:val="center"/>
              <w:rPr>
                <w:sz w:val="28"/>
                <w:szCs w:val="28"/>
                <w:lang w:val="ro-RO"/>
              </w:rPr>
            </w:pPr>
            <w:r w:rsidRPr="003454D7">
              <w:rPr>
                <w:sz w:val="28"/>
                <w:szCs w:val="28"/>
                <w:lang w:val="ro-RO"/>
              </w:rPr>
              <w:t>A</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9632E4A" w14:textId="77777777" w:rsidR="006573BE" w:rsidRPr="003454D7" w:rsidRDefault="006573BE" w:rsidP="006573BE">
            <w:pPr>
              <w:ind w:firstLine="0"/>
              <w:jc w:val="center"/>
              <w:rPr>
                <w:sz w:val="28"/>
                <w:szCs w:val="28"/>
                <w:lang w:val="ro-RO"/>
              </w:rPr>
            </w:pPr>
            <w:r w:rsidRPr="003454D7">
              <w:rPr>
                <w:sz w:val="28"/>
                <w:szCs w:val="28"/>
                <w:lang w:val="ro-RO"/>
              </w:rPr>
              <w:t>A</w:t>
            </w:r>
          </w:p>
        </w:tc>
      </w:tr>
      <w:tr w:rsidR="006573BE" w:rsidRPr="003454D7" w14:paraId="130511D3" w14:textId="77777777" w:rsidTr="006573BE">
        <w:trPr>
          <w:trHeight w:val="345"/>
          <w:jc w:val="center"/>
        </w:trPr>
        <w:tc>
          <w:tcPr>
            <w:tcW w:w="0" w:type="auto"/>
            <w:tcMar>
              <w:top w:w="0" w:type="dxa"/>
              <w:left w:w="0" w:type="dxa"/>
              <w:bottom w:w="0" w:type="dxa"/>
              <w:right w:w="0" w:type="dxa"/>
            </w:tcMar>
            <w:vAlign w:val="center"/>
            <w:hideMark/>
          </w:tcPr>
          <w:p w14:paraId="3CE7DB01" w14:textId="77777777" w:rsidR="006573BE" w:rsidRPr="003454D7" w:rsidRDefault="006573BE" w:rsidP="00B3592F">
            <w:pPr>
              <w:ind w:firstLine="0"/>
              <w:jc w:val="left"/>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C995DF" w14:textId="77777777" w:rsidR="006573BE" w:rsidRPr="003454D7" w:rsidRDefault="006573BE" w:rsidP="006573BE">
            <w:pPr>
              <w:ind w:firstLine="0"/>
              <w:jc w:val="center"/>
              <w:rPr>
                <w:sz w:val="28"/>
                <w:szCs w:val="28"/>
                <w:lang w:val="ro-RO"/>
              </w:rPr>
            </w:pPr>
            <w:r w:rsidRPr="003454D7">
              <w:rPr>
                <w:sz w:val="28"/>
                <w:szCs w:val="28"/>
                <w:lang w:val="ro-RO"/>
              </w:rPr>
              <w:t>10</w:t>
            </w:r>
            <w:r w:rsidRPr="003454D7">
              <w:rPr>
                <w:sz w:val="28"/>
                <w:szCs w:val="28"/>
                <w:vertAlign w:val="superscript"/>
                <w:lang w:val="ro-RO"/>
              </w:rPr>
              <w:t>-5</w:t>
            </w:r>
            <w:r w:rsidRPr="003454D7">
              <w:rPr>
                <w:sz w:val="28"/>
                <w:szCs w:val="28"/>
                <w:lang w:val="ro-RO"/>
              </w:rPr>
              <w:t>-10</w:t>
            </w:r>
            <w:r w:rsidRPr="003454D7">
              <w:rPr>
                <w:sz w:val="28"/>
                <w:szCs w:val="28"/>
                <w:vertAlign w:val="superscript"/>
                <w:lang w:val="ro-RO"/>
              </w:rPr>
              <w:t>-6</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187640D" w14:textId="77777777" w:rsidR="006573BE" w:rsidRPr="003454D7" w:rsidRDefault="006573BE" w:rsidP="006573BE">
            <w:pPr>
              <w:ind w:firstLine="0"/>
              <w:jc w:val="center"/>
              <w:rPr>
                <w:sz w:val="28"/>
                <w:szCs w:val="28"/>
                <w:lang w:val="ro-RO"/>
              </w:rPr>
            </w:pPr>
            <w:r w:rsidRPr="003454D7">
              <w:rPr>
                <w:sz w:val="28"/>
                <w:szCs w:val="28"/>
                <w:lang w:val="ro-RO"/>
              </w:rPr>
              <w:t>ABC</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21630FA" w14:textId="77777777" w:rsidR="006573BE" w:rsidRPr="003454D7" w:rsidRDefault="006573BE" w:rsidP="006573BE">
            <w:pPr>
              <w:ind w:firstLine="0"/>
              <w:jc w:val="center"/>
              <w:rPr>
                <w:sz w:val="28"/>
                <w:szCs w:val="28"/>
                <w:lang w:val="ro-RO"/>
              </w:rPr>
            </w:pPr>
            <w:r w:rsidRPr="003454D7">
              <w:rPr>
                <w:sz w:val="28"/>
                <w:szCs w:val="28"/>
                <w:lang w:val="ro-RO"/>
              </w:rPr>
              <w:t>AB</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86189AA" w14:textId="77777777" w:rsidR="006573BE" w:rsidRPr="003454D7" w:rsidRDefault="006573BE" w:rsidP="006573BE">
            <w:pPr>
              <w:ind w:firstLine="0"/>
              <w:jc w:val="center"/>
              <w:rPr>
                <w:sz w:val="28"/>
                <w:szCs w:val="28"/>
                <w:lang w:val="ro-RO"/>
              </w:rPr>
            </w:pPr>
            <w:r w:rsidRPr="003454D7">
              <w:rPr>
                <w:sz w:val="28"/>
                <w:szCs w:val="28"/>
                <w:lang w:val="ro-RO"/>
              </w:rPr>
              <w:t>A</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EB03FF" w14:textId="77777777" w:rsidR="006573BE" w:rsidRPr="003454D7" w:rsidRDefault="006573BE" w:rsidP="006573BE">
            <w:pPr>
              <w:ind w:firstLine="0"/>
              <w:jc w:val="center"/>
              <w:rPr>
                <w:sz w:val="28"/>
                <w:szCs w:val="28"/>
                <w:lang w:val="ro-RO"/>
              </w:rPr>
            </w:pPr>
            <w:r w:rsidRPr="003454D7">
              <w:rPr>
                <w:sz w:val="28"/>
                <w:szCs w:val="28"/>
                <w:lang w:val="ro-RO"/>
              </w:rPr>
              <w:t>A</w:t>
            </w:r>
          </w:p>
        </w:tc>
      </w:tr>
      <w:tr w:rsidR="006573BE" w:rsidRPr="003454D7" w14:paraId="0E2529D8" w14:textId="77777777" w:rsidTr="006573BE">
        <w:trPr>
          <w:trHeight w:val="360"/>
          <w:jc w:val="center"/>
        </w:trPr>
        <w:tc>
          <w:tcPr>
            <w:tcW w:w="0" w:type="auto"/>
            <w:tcMar>
              <w:top w:w="0" w:type="dxa"/>
              <w:left w:w="0" w:type="dxa"/>
              <w:bottom w:w="0" w:type="dxa"/>
              <w:right w:w="0" w:type="dxa"/>
            </w:tcMar>
            <w:vAlign w:val="center"/>
            <w:hideMark/>
          </w:tcPr>
          <w:p w14:paraId="44898A5E" w14:textId="77777777" w:rsidR="006573BE" w:rsidRPr="003454D7" w:rsidRDefault="006573BE" w:rsidP="00B3592F">
            <w:pPr>
              <w:ind w:firstLine="0"/>
              <w:jc w:val="left"/>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B8E1342" w14:textId="77777777" w:rsidR="006573BE" w:rsidRPr="003454D7" w:rsidRDefault="006573BE" w:rsidP="006573BE">
            <w:pPr>
              <w:ind w:firstLine="0"/>
              <w:jc w:val="center"/>
              <w:rPr>
                <w:sz w:val="28"/>
                <w:szCs w:val="28"/>
                <w:lang w:val="ro-RO"/>
              </w:rPr>
            </w:pPr>
            <w:r w:rsidRPr="003454D7">
              <w:rPr>
                <w:sz w:val="28"/>
                <w:szCs w:val="28"/>
                <w:lang w:val="ro-RO"/>
              </w:rPr>
              <w:t>&lt; 10</w:t>
            </w:r>
            <w:r w:rsidRPr="003454D7">
              <w:rPr>
                <w:sz w:val="28"/>
                <w:szCs w:val="28"/>
                <w:vertAlign w:val="superscript"/>
                <w:lang w:val="ro-RO"/>
              </w:rPr>
              <w:t>-6</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485C662" w14:textId="77777777" w:rsidR="006573BE" w:rsidRPr="003454D7" w:rsidRDefault="006573BE" w:rsidP="006573BE">
            <w:pPr>
              <w:ind w:firstLine="0"/>
              <w:jc w:val="center"/>
              <w:rPr>
                <w:sz w:val="28"/>
                <w:szCs w:val="28"/>
                <w:lang w:val="ro-RO"/>
              </w:rPr>
            </w:pPr>
            <w:r w:rsidRPr="003454D7">
              <w:rPr>
                <w:sz w:val="28"/>
                <w:szCs w:val="28"/>
                <w:lang w:val="ro-RO"/>
              </w:rPr>
              <w:t>ABCD</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B187DBC" w14:textId="77777777" w:rsidR="006573BE" w:rsidRPr="003454D7" w:rsidRDefault="006573BE" w:rsidP="006573BE">
            <w:pPr>
              <w:ind w:firstLine="0"/>
              <w:jc w:val="center"/>
              <w:rPr>
                <w:sz w:val="28"/>
                <w:szCs w:val="28"/>
                <w:lang w:val="ro-RO"/>
              </w:rPr>
            </w:pPr>
            <w:r w:rsidRPr="003454D7">
              <w:rPr>
                <w:sz w:val="28"/>
                <w:szCs w:val="28"/>
                <w:lang w:val="ro-RO"/>
              </w:rPr>
              <w:t>ABC</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59C70DC" w14:textId="77777777" w:rsidR="006573BE" w:rsidRPr="003454D7" w:rsidRDefault="006573BE" w:rsidP="006573BE">
            <w:pPr>
              <w:ind w:firstLine="0"/>
              <w:jc w:val="center"/>
              <w:rPr>
                <w:sz w:val="28"/>
                <w:szCs w:val="28"/>
                <w:lang w:val="ro-RO"/>
              </w:rPr>
            </w:pPr>
            <w:r w:rsidRPr="003454D7">
              <w:rPr>
                <w:sz w:val="28"/>
                <w:szCs w:val="28"/>
                <w:lang w:val="ro-RO"/>
              </w:rPr>
              <w:t>AB</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DA28069" w14:textId="77777777" w:rsidR="006573BE" w:rsidRPr="003454D7" w:rsidRDefault="006573BE" w:rsidP="006573BE">
            <w:pPr>
              <w:ind w:firstLine="0"/>
              <w:jc w:val="center"/>
              <w:rPr>
                <w:sz w:val="28"/>
                <w:szCs w:val="28"/>
                <w:lang w:val="ro-RO"/>
              </w:rPr>
            </w:pPr>
            <w:r w:rsidRPr="003454D7">
              <w:rPr>
                <w:sz w:val="28"/>
                <w:szCs w:val="28"/>
                <w:lang w:val="ro-RO"/>
              </w:rPr>
              <w:t>AB</w:t>
            </w:r>
          </w:p>
        </w:tc>
      </w:tr>
    </w:tbl>
    <w:p w14:paraId="42C2F3F3" w14:textId="77777777" w:rsidR="00C52376" w:rsidRPr="003454D7" w:rsidRDefault="00C52376" w:rsidP="006573BE">
      <w:pPr>
        <w:spacing w:before="60" w:after="60"/>
        <w:ind w:left="567" w:firstLine="0"/>
        <w:rPr>
          <w:bCs/>
          <w:color w:val="0070C0"/>
          <w:sz w:val="28"/>
          <w:szCs w:val="28"/>
          <w:lang w:val="ro-RO"/>
        </w:rPr>
      </w:pPr>
    </w:p>
    <w:p w14:paraId="4C1578C2" w14:textId="77777777" w:rsidR="001E577C" w:rsidRPr="003454D7" w:rsidRDefault="001E577C" w:rsidP="001E577C">
      <w:pPr>
        <w:numPr>
          <w:ilvl w:val="0"/>
          <w:numId w:val="80"/>
        </w:numPr>
        <w:spacing w:before="60" w:after="60"/>
        <w:ind w:left="0" w:firstLine="567"/>
        <w:rPr>
          <w:bCs/>
          <w:color w:val="000000" w:themeColor="text1"/>
          <w:sz w:val="28"/>
          <w:szCs w:val="28"/>
          <w:lang w:val="ro-RO"/>
        </w:rPr>
      </w:pPr>
      <w:r w:rsidRPr="003454D7">
        <w:rPr>
          <w:bCs/>
          <w:color w:val="000000" w:themeColor="text1"/>
          <w:sz w:val="28"/>
          <w:szCs w:val="28"/>
          <w:lang w:val="ro-RO"/>
        </w:rPr>
        <w:t>pentru modificarea amplasamentelor existente se acceptă modificări numai dacă riscul rămâne același sau scade;</w:t>
      </w:r>
    </w:p>
    <w:p w14:paraId="6EC68F41" w14:textId="77777777" w:rsidR="001E577C" w:rsidRPr="003454D7" w:rsidRDefault="001E577C" w:rsidP="001E577C">
      <w:pPr>
        <w:numPr>
          <w:ilvl w:val="0"/>
          <w:numId w:val="80"/>
        </w:numPr>
        <w:spacing w:before="60" w:after="60"/>
        <w:ind w:left="0" w:firstLine="567"/>
        <w:rPr>
          <w:bCs/>
          <w:color w:val="000000" w:themeColor="text1"/>
          <w:sz w:val="28"/>
          <w:szCs w:val="28"/>
          <w:lang w:val="ro-RO"/>
        </w:rPr>
      </w:pPr>
      <w:r w:rsidRPr="003454D7">
        <w:rPr>
          <w:bCs/>
          <w:color w:val="000000" w:themeColor="text1"/>
          <w:sz w:val="28"/>
          <w:szCs w:val="28"/>
          <w:lang w:val="ro-RO"/>
        </w:rPr>
        <w:t>pentru noile obiective de investiții dezvoltate în vecinătatea amplasamentelor construite după intrarea în vigoare a prezentei metodologii se aplică matricea de compatibilitate teritorială fără alternativă construită</w:t>
      </w:r>
      <w:r w:rsidR="00897B9D" w:rsidRPr="003454D7">
        <w:rPr>
          <w:bCs/>
          <w:color w:val="000000" w:themeColor="text1"/>
          <w:sz w:val="28"/>
          <w:szCs w:val="28"/>
          <w:lang w:val="ro-RO"/>
        </w:rPr>
        <w:t>, conform tabelului 2</w:t>
      </w:r>
      <w:r w:rsidRPr="003454D7">
        <w:rPr>
          <w:bCs/>
          <w:color w:val="000000" w:themeColor="text1"/>
          <w:sz w:val="28"/>
          <w:szCs w:val="28"/>
          <w:lang w:val="ro-RO"/>
        </w:rPr>
        <w:t xml:space="preserve">. </w:t>
      </w:r>
    </w:p>
    <w:p w14:paraId="52729637" w14:textId="77777777" w:rsidR="007D533A" w:rsidRPr="003454D7" w:rsidRDefault="007D533A" w:rsidP="007D533A">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Pentru evaluarea situației existente în zonele din jurul amplasamentelor se aplică următorul algoritm:</w:t>
      </w:r>
    </w:p>
    <w:p w14:paraId="10F9A183" w14:textId="77777777" w:rsidR="007D533A" w:rsidRPr="003454D7" w:rsidRDefault="007D533A" w:rsidP="007D533A">
      <w:pPr>
        <w:numPr>
          <w:ilvl w:val="0"/>
          <w:numId w:val="81"/>
        </w:numPr>
        <w:spacing w:before="60" w:after="60"/>
        <w:ind w:left="0" w:firstLine="567"/>
        <w:rPr>
          <w:bCs/>
          <w:sz w:val="28"/>
          <w:szCs w:val="28"/>
          <w:lang w:val="ro-RO"/>
        </w:rPr>
      </w:pPr>
      <w:r w:rsidRPr="003454D7">
        <w:rPr>
          <w:bCs/>
          <w:sz w:val="28"/>
          <w:szCs w:val="28"/>
          <w:lang w:val="ro-RO"/>
        </w:rPr>
        <w:t>se aplică matricea de compatibilitate teritorială fără alternativă construită, conform tabelului 2;</w:t>
      </w:r>
    </w:p>
    <w:p w14:paraId="53B5D6C9" w14:textId="77777777" w:rsidR="007D533A" w:rsidRPr="003454D7" w:rsidRDefault="007D533A" w:rsidP="007D533A">
      <w:pPr>
        <w:numPr>
          <w:ilvl w:val="0"/>
          <w:numId w:val="81"/>
        </w:numPr>
        <w:spacing w:before="60" w:after="60"/>
        <w:ind w:left="0" w:firstLine="567"/>
        <w:rPr>
          <w:bCs/>
          <w:sz w:val="28"/>
          <w:szCs w:val="28"/>
          <w:lang w:val="ro-RO"/>
        </w:rPr>
      </w:pPr>
      <w:r w:rsidRPr="003454D7">
        <w:rPr>
          <w:bCs/>
          <w:sz w:val="28"/>
          <w:szCs w:val="28"/>
          <w:lang w:val="ro-RO"/>
        </w:rPr>
        <w:t>dacă prin aplicarea matricei de compatibilitate teritorială fără alternativă construită nu se întâlnește nici o situație de incompatibilitate existentă, atunci noile dezvoltări se vor face în concordanță cu această matrice;</w:t>
      </w:r>
    </w:p>
    <w:p w14:paraId="01FDBFB4" w14:textId="77777777" w:rsidR="007D533A" w:rsidRPr="003454D7" w:rsidRDefault="007D533A" w:rsidP="007D533A">
      <w:pPr>
        <w:numPr>
          <w:ilvl w:val="0"/>
          <w:numId w:val="81"/>
        </w:numPr>
        <w:spacing w:before="60" w:after="60"/>
        <w:ind w:left="0" w:firstLine="567"/>
        <w:rPr>
          <w:bCs/>
          <w:sz w:val="28"/>
          <w:szCs w:val="28"/>
          <w:lang w:val="ro-RO"/>
        </w:rPr>
      </w:pPr>
      <w:r w:rsidRPr="003454D7">
        <w:rPr>
          <w:bCs/>
          <w:sz w:val="28"/>
          <w:szCs w:val="28"/>
          <w:lang w:val="ro-RO"/>
        </w:rPr>
        <w:t>dacă prin aplicarea matricei de compatibilitate teritorială fără alternativă construită se întâlnește cel puțin o situație de incompatibilitate existentă, atunci noile dezvoltări se fac în concordanță cu matricea de compatibilitate teritorială cu alternativă construită, conform tabelului 3.</w:t>
      </w:r>
    </w:p>
    <w:p w14:paraId="7EB01854" w14:textId="77777777" w:rsidR="007D533A" w:rsidRPr="003454D7" w:rsidRDefault="007D533A" w:rsidP="007D533A">
      <w:pPr>
        <w:widowControl w:val="0"/>
        <w:autoSpaceDE w:val="0"/>
        <w:autoSpaceDN w:val="0"/>
        <w:adjustRightInd w:val="0"/>
        <w:spacing w:before="120"/>
        <w:jc w:val="right"/>
        <w:rPr>
          <w:rFonts w:eastAsia="Calibri"/>
          <w:b/>
          <w:color w:val="000000" w:themeColor="text1"/>
          <w:sz w:val="28"/>
          <w:szCs w:val="28"/>
          <w:lang w:val="ro-RO"/>
        </w:rPr>
      </w:pPr>
      <w:r w:rsidRPr="003454D7">
        <w:rPr>
          <w:rFonts w:eastAsia="Calibri"/>
          <w:b/>
          <w:color w:val="000000" w:themeColor="text1"/>
          <w:sz w:val="28"/>
          <w:szCs w:val="28"/>
          <w:lang w:val="ro-RO"/>
        </w:rPr>
        <w:t xml:space="preserve">Tabelul 3. </w:t>
      </w:r>
      <w:r w:rsidRPr="003454D7">
        <w:rPr>
          <w:rFonts w:eastAsia="Calibri"/>
          <w:color w:val="000000" w:themeColor="text1"/>
          <w:sz w:val="28"/>
          <w:szCs w:val="28"/>
          <w:lang w:val="ro-RO"/>
        </w:rPr>
        <w:t>Matrice de compatibilitate teritorială cu alternativă construită</w:t>
      </w:r>
    </w:p>
    <w:tbl>
      <w:tblPr>
        <w:tblW w:w="9277" w:type="dxa"/>
        <w:jc w:val="center"/>
        <w:tblCellMar>
          <w:top w:w="15" w:type="dxa"/>
          <w:left w:w="15" w:type="dxa"/>
          <w:bottom w:w="15" w:type="dxa"/>
          <w:right w:w="15" w:type="dxa"/>
        </w:tblCellMar>
        <w:tblLook w:val="04A0" w:firstRow="1" w:lastRow="0" w:firstColumn="1" w:lastColumn="0" w:noHBand="0" w:noVBand="1"/>
      </w:tblPr>
      <w:tblGrid>
        <w:gridCol w:w="14"/>
        <w:gridCol w:w="1611"/>
        <w:gridCol w:w="1777"/>
        <w:gridCol w:w="1906"/>
        <w:gridCol w:w="1985"/>
        <w:gridCol w:w="1984"/>
      </w:tblGrid>
      <w:tr w:rsidR="007D533A" w:rsidRPr="003454D7" w14:paraId="4AA3A212" w14:textId="77777777" w:rsidTr="00B3592F">
        <w:trPr>
          <w:trHeight w:val="345"/>
          <w:jc w:val="center"/>
        </w:trPr>
        <w:tc>
          <w:tcPr>
            <w:tcW w:w="0" w:type="auto"/>
            <w:tcMar>
              <w:top w:w="0" w:type="dxa"/>
              <w:left w:w="0" w:type="dxa"/>
              <w:bottom w:w="0" w:type="dxa"/>
              <w:right w:w="0" w:type="dxa"/>
            </w:tcMar>
            <w:vAlign w:val="center"/>
            <w:hideMark/>
          </w:tcPr>
          <w:p w14:paraId="44A25AB5" w14:textId="77777777" w:rsidR="007D533A" w:rsidRPr="003454D7" w:rsidRDefault="007D533A" w:rsidP="00B3592F">
            <w:pPr>
              <w:ind w:firstLine="0"/>
              <w:jc w:val="left"/>
              <w:rPr>
                <w:sz w:val="28"/>
                <w:szCs w:val="28"/>
                <w:lang w:val="ro-RO"/>
              </w:rPr>
            </w:pPr>
          </w:p>
        </w:tc>
        <w:tc>
          <w:tcPr>
            <w:tcW w:w="1611"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7EBCD4" w14:textId="77777777" w:rsidR="007D533A" w:rsidRPr="003454D7" w:rsidRDefault="007D533A" w:rsidP="00B3592F">
            <w:pPr>
              <w:ind w:firstLine="0"/>
              <w:jc w:val="center"/>
              <w:rPr>
                <w:sz w:val="28"/>
                <w:szCs w:val="28"/>
                <w:lang w:val="ro-RO"/>
              </w:rPr>
            </w:pPr>
            <w:r w:rsidRPr="003454D7">
              <w:rPr>
                <w:sz w:val="28"/>
                <w:szCs w:val="28"/>
                <w:lang w:val="ro-RO"/>
              </w:rPr>
              <w:t xml:space="preserve">Frecvență </w:t>
            </w:r>
            <w:r w:rsidRPr="003454D7">
              <w:rPr>
                <w:sz w:val="28"/>
                <w:szCs w:val="28"/>
                <w:lang w:val="ro-RO"/>
              </w:rPr>
              <w:lastRenderedPageBreak/>
              <w:t>(cazuri/an)</w:t>
            </w:r>
          </w:p>
        </w:tc>
        <w:tc>
          <w:tcPr>
            <w:tcW w:w="7652"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1EDA25" w14:textId="77777777" w:rsidR="007D533A" w:rsidRPr="003454D7" w:rsidRDefault="007D533A" w:rsidP="00B3592F">
            <w:pPr>
              <w:ind w:firstLine="0"/>
              <w:jc w:val="center"/>
              <w:rPr>
                <w:sz w:val="28"/>
                <w:szCs w:val="28"/>
                <w:lang w:val="ro-RO"/>
              </w:rPr>
            </w:pPr>
            <w:r w:rsidRPr="003454D7">
              <w:rPr>
                <w:sz w:val="28"/>
                <w:szCs w:val="28"/>
                <w:lang w:val="ro-RO"/>
              </w:rPr>
              <w:lastRenderedPageBreak/>
              <w:t>Zone de impact</w:t>
            </w:r>
          </w:p>
        </w:tc>
      </w:tr>
      <w:tr w:rsidR="007D533A" w:rsidRPr="003454D7" w14:paraId="7DF71385" w14:textId="77777777" w:rsidTr="00B3592F">
        <w:trPr>
          <w:trHeight w:val="765"/>
          <w:jc w:val="center"/>
        </w:trPr>
        <w:tc>
          <w:tcPr>
            <w:tcW w:w="0" w:type="auto"/>
            <w:tcMar>
              <w:top w:w="0" w:type="dxa"/>
              <w:left w:w="0" w:type="dxa"/>
              <w:bottom w:w="0" w:type="dxa"/>
              <w:right w:w="0" w:type="dxa"/>
            </w:tcMar>
            <w:vAlign w:val="center"/>
            <w:hideMark/>
          </w:tcPr>
          <w:p w14:paraId="028D6436" w14:textId="77777777" w:rsidR="007D533A" w:rsidRPr="003454D7" w:rsidRDefault="007D533A" w:rsidP="00B3592F">
            <w:pPr>
              <w:ind w:firstLine="0"/>
              <w:jc w:val="center"/>
              <w:rPr>
                <w:sz w:val="28"/>
                <w:szCs w:val="28"/>
                <w:lang w:val="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54A0CAA" w14:textId="77777777" w:rsidR="007D533A" w:rsidRPr="003454D7" w:rsidRDefault="007D533A" w:rsidP="00B3592F">
            <w:pPr>
              <w:ind w:firstLine="0"/>
              <w:jc w:val="left"/>
              <w:rPr>
                <w:sz w:val="28"/>
                <w:szCs w:val="28"/>
                <w:lang w:val="ro-RO"/>
              </w:rPr>
            </w:pP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D48D36" w14:textId="77777777" w:rsidR="007D533A" w:rsidRPr="003454D7" w:rsidRDefault="007D533A" w:rsidP="00B3592F">
            <w:pPr>
              <w:ind w:firstLine="0"/>
              <w:jc w:val="center"/>
              <w:rPr>
                <w:sz w:val="28"/>
                <w:szCs w:val="28"/>
                <w:lang w:val="ro-RO"/>
              </w:rPr>
            </w:pPr>
            <w:r w:rsidRPr="003454D7">
              <w:rPr>
                <w:sz w:val="28"/>
                <w:szCs w:val="28"/>
                <w:lang w:val="ro-RO"/>
              </w:rPr>
              <w:t>Raza zonei IV - vătămări reversibile, (m)</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3A049B" w14:textId="77777777" w:rsidR="007D533A" w:rsidRPr="003454D7" w:rsidRDefault="007D533A" w:rsidP="00B3592F">
            <w:pPr>
              <w:ind w:firstLine="0"/>
              <w:jc w:val="center"/>
              <w:rPr>
                <w:sz w:val="28"/>
                <w:szCs w:val="28"/>
                <w:lang w:val="ro-RO"/>
              </w:rPr>
            </w:pPr>
            <w:r w:rsidRPr="003454D7">
              <w:rPr>
                <w:sz w:val="28"/>
                <w:szCs w:val="28"/>
                <w:lang w:val="ro-RO"/>
              </w:rPr>
              <w:t>Raza zonei III - vătămări ireversibile, (m)</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CFA180" w14:textId="77777777" w:rsidR="007D533A" w:rsidRPr="003454D7" w:rsidRDefault="007D533A" w:rsidP="00B3592F">
            <w:pPr>
              <w:ind w:firstLine="0"/>
              <w:jc w:val="center"/>
              <w:rPr>
                <w:sz w:val="28"/>
                <w:szCs w:val="28"/>
                <w:lang w:val="ro-RO"/>
              </w:rPr>
            </w:pPr>
            <w:r w:rsidRPr="003454D7">
              <w:rPr>
                <w:sz w:val="28"/>
                <w:szCs w:val="28"/>
                <w:lang w:val="ro-RO"/>
              </w:rPr>
              <w:t>Raza zonei II - prag de mortalitate, (m)</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7393BA" w14:textId="77777777" w:rsidR="007D533A" w:rsidRPr="003454D7" w:rsidRDefault="007D533A" w:rsidP="00B3592F">
            <w:pPr>
              <w:ind w:firstLine="0"/>
              <w:jc w:val="center"/>
              <w:rPr>
                <w:sz w:val="28"/>
                <w:szCs w:val="28"/>
                <w:lang w:val="ro-RO"/>
              </w:rPr>
            </w:pPr>
            <w:r w:rsidRPr="003454D7">
              <w:rPr>
                <w:sz w:val="28"/>
                <w:szCs w:val="28"/>
                <w:lang w:val="ro-RO"/>
              </w:rPr>
              <w:t>Raza zonei I - mortalitate ridicată, (m)</w:t>
            </w:r>
          </w:p>
        </w:tc>
      </w:tr>
      <w:tr w:rsidR="007D533A" w:rsidRPr="003454D7" w14:paraId="19FA9410" w14:textId="77777777" w:rsidTr="00B3592F">
        <w:trPr>
          <w:trHeight w:val="345"/>
          <w:jc w:val="center"/>
        </w:trPr>
        <w:tc>
          <w:tcPr>
            <w:tcW w:w="0" w:type="auto"/>
            <w:tcMar>
              <w:top w:w="0" w:type="dxa"/>
              <w:left w:w="0" w:type="dxa"/>
              <w:bottom w:w="0" w:type="dxa"/>
              <w:right w:w="0" w:type="dxa"/>
            </w:tcMar>
            <w:vAlign w:val="center"/>
            <w:hideMark/>
          </w:tcPr>
          <w:p w14:paraId="0AB4C410" w14:textId="77777777" w:rsidR="007D533A" w:rsidRPr="003454D7" w:rsidRDefault="007D533A" w:rsidP="007D533A">
            <w:pPr>
              <w:ind w:firstLine="0"/>
              <w:jc w:val="center"/>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3D25F45" w14:textId="77777777" w:rsidR="007D533A" w:rsidRPr="003454D7" w:rsidRDefault="007D533A" w:rsidP="007D533A">
            <w:pPr>
              <w:ind w:firstLine="0"/>
              <w:jc w:val="center"/>
              <w:rPr>
                <w:sz w:val="28"/>
                <w:szCs w:val="28"/>
                <w:lang w:val="ro-RO"/>
              </w:rPr>
            </w:pPr>
            <w:r w:rsidRPr="003454D7">
              <w:rPr>
                <w:sz w:val="28"/>
                <w:szCs w:val="28"/>
                <w:lang w:val="ro-RO"/>
              </w:rPr>
              <w:t>10</w:t>
            </w:r>
            <w:r w:rsidRPr="003454D7">
              <w:rPr>
                <w:sz w:val="28"/>
                <w:szCs w:val="28"/>
                <w:vertAlign w:val="superscript"/>
                <w:lang w:val="ro-RO"/>
              </w:rPr>
              <w:t>-3</w:t>
            </w:r>
            <w:r w:rsidRPr="003454D7">
              <w:rPr>
                <w:sz w:val="28"/>
                <w:szCs w:val="28"/>
                <w:lang w:val="ro-RO"/>
              </w:rPr>
              <w:t>-10</w:t>
            </w:r>
            <w:r w:rsidRPr="003454D7">
              <w:rPr>
                <w:sz w:val="28"/>
                <w:szCs w:val="28"/>
                <w:vertAlign w:val="superscript"/>
                <w:lang w:val="ro-RO"/>
              </w:rPr>
              <w:t>-4</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9DC284" w14:textId="77777777" w:rsidR="007D533A" w:rsidRPr="003454D7" w:rsidRDefault="007D533A" w:rsidP="007D533A">
            <w:pPr>
              <w:ind w:firstLine="0"/>
              <w:jc w:val="center"/>
              <w:rPr>
                <w:sz w:val="28"/>
                <w:szCs w:val="28"/>
                <w:lang w:val="ro-RO"/>
              </w:rPr>
            </w:pPr>
            <w:r w:rsidRPr="003454D7">
              <w:rPr>
                <w:sz w:val="28"/>
                <w:szCs w:val="28"/>
                <w:lang w:val="ro-RO"/>
              </w:rPr>
              <w:t>AB</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3C23BC" w14:textId="77777777" w:rsidR="007D533A" w:rsidRPr="003454D7" w:rsidRDefault="007D533A" w:rsidP="007D533A">
            <w:pPr>
              <w:ind w:firstLine="0"/>
              <w:jc w:val="center"/>
              <w:rPr>
                <w:sz w:val="28"/>
                <w:szCs w:val="28"/>
                <w:lang w:val="ro-RO"/>
              </w:rPr>
            </w:pPr>
            <w:r w:rsidRPr="003454D7">
              <w:rPr>
                <w:sz w:val="28"/>
                <w:szCs w:val="28"/>
                <w:lang w:val="ro-RO"/>
              </w:rPr>
              <w:t>A</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33BEB7" w14:textId="77777777" w:rsidR="007D533A" w:rsidRPr="003454D7" w:rsidRDefault="007D533A" w:rsidP="007D533A">
            <w:pPr>
              <w:ind w:firstLine="0"/>
              <w:jc w:val="center"/>
              <w:rPr>
                <w:sz w:val="28"/>
                <w:szCs w:val="28"/>
                <w:lang w:val="ro-RO"/>
              </w:rPr>
            </w:pPr>
            <w:r w:rsidRPr="003454D7">
              <w:rPr>
                <w:sz w:val="28"/>
                <w:szCs w:val="28"/>
                <w:lang w:val="ro-RO"/>
              </w:rPr>
              <w:t>A</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2816AC" w14:textId="77777777" w:rsidR="007D533A" w:rsidRPr="003454D7" w:rsidRDefault="007D533A" w:rsidP="007D533A">
            <w:pPr>
              <w:ind w:firstLine="0"/>
              <w:jc w:val="center"/>
              <w:rPr>
                <w:sz w:val="28"/>
                <w:szCs w:val="28"/>
                <w:lang w:val="ro-RO"/>
              </w:rPr>
            </w:pPr>
            <w:r w:rsidRPr="003454D7">
              <w:rPr>
                <w:sz w:val="28"/>
                <w:szCs w:val="28"/>
                <w:lang w:val="ro-RO"/>
              </w:rPr>
              <w:t>A</w:t>
            </w:r>
          </w:p>
        </w:tc>
      </w:tr>
      <w:tr w:rsidR="007D533A" w:rsidRPr="003454D7" w14:paraId="1EC38CF4" w14:textId="77777777" w:rsidTr="00B3592F">
        <w:trPr>
          <w:trHeight w:val="345"/>
          <w:jc w:val="center"/>
        </w:trPr>
        <w:tc>
          <w:tcPr>
            <w:tcW w:w="0" w:type="auto"/>
            <w:tcMar>
              <w:top w:w="0" w:type="dxa"/>
              <w:left w:w="0" w:type="dxa"/>
              <w:bottom w:w="0" w:type="dxa"/>
              <w:right w:w="0" w:type="dxa"/>
            </w:tcMar>
            <w:vAlign w:val="center"/>
            <w:hideMark/>
          </w:tcPr>
          <w:p w14:paraId="3D0ED98B" w14:textId="77777777" w:rsidR="007D533A" w:rsidRPr="003454D7" w:rsidRDefault="007D533A" w:rsidP="007D533A">
            <w:pPr>
              <w:ind w:firstLine="0"/>
              <w:jc w:val="left"/>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BC7804" w14:textId="77777777" w:rsidR="007D533A" w:rsidRPr="003454D7" w:rsidRDefault="007D533A" w:rsidP="007D533A">
            <w:pPr>
              <w:ind w:firstLine="0"/>
              <w:jc w:val="center"/>
              <w:rPr>
                <w:sz w:val="28"/>
                <w:szCs w:val="28"/>
                <w:lang w:val="ro-RO"/>
              </w:rPr>
            </w:pPr>
            <w:r w:rsidRPr="003454D7">
              <w:rPr>
                <w:sz w:val="28"/>
                <w:szCs w:val="28"/>
                <w:lang w:val="ro-RO"/>
              </w:rPr>
              <w:t>10</w:t>
            </w:r>
            <w:r w:rsidRPr="003454D7">
              <w:rPr>
                <w:sz w:val="28"/>
                <w:szCs w:val="28"/>
                <w:vertAlign w:val="superscript"/>
                <w:lang w:val="ro-RO"/>
              </w:rPr>
              <w:t>-4</w:t>
            </w:r>
            <w:r w:rsidRPr="003454D7">
              <w:rPr>
                <w:sz w:val="28"/>
                <w:szCs w:val="28"/>
                <w:lang w:val="ro-RO"/>
              </w:rPr>
              <w:t>-10</w:t>
            </w:r>
            <w:r w:rsidRPr="003454D7">
              <w:rPr>
                <w:sz w:val="28"/>
                <w:szCs w:val="28"/>
                <w:vertAlign w:val="superscript"/>
                <w:lang w:val="ro-RO"/>
              </w:rPr>
              <w:t>-5</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553F71" w14:textId="77777777" w:rsidR="007D533A" w:rsidRPr="003454D7" w:rsidRDefault="007D533A" w:rsidP="007D533A">
            <w:pPr>
              <w:ind w:firstLine="0"/>
              <w:jc w:val="center"/>
              <w:rPr>
                <w:sz w:val="28"/>
                <w:szCs w:val="28"/>
                <w:lang w:val="ro-RO"/>
              </w:rPr>
            </w:pPr>
            <w:r w:rsidRPr="003454D7">
              <w:rPr>
                <w:sz w:val="28"/>
                <w:szCs w:val="28"/>
                <w:lang w:val="ro-RO"/>
              </w:rPr>
              <w:t>ABC</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6FB3FB" w14:textId="77777777" w:rsidR="007D533A" w:rsidRPr="003454D7" w:rsidRDefault="007D533A" w:rsidP="007D533A">
            <w:pPr>
              <w:ind w:firstLine="0"/>
              <w:jc w:val="center"/>
              <w:rPr>
                <w:sz w:val="28"/>
                <w:szCs w:val="28"/>
                <w:lang w:val="ro-RO"/>
              </w:rPr>
            </w:pPr>
            <w:r w:rsidRPr="003454D7">
              <w:rPr>
                <w:sz w:val="28"/>
                <w:szCs w:val="28"/>
                <w:lang w:val="ro-RO"/>
              </w:rPr>
              <w:t>AB</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588D88" w14:textId="77777777" w:rsidR="007D533A" w:rsidRPr="003454D7" w:rsidRDefault="007D533A" w:rsidP="007D533A">
            <w:pPr>
              <w:ind w:firstLine="0"/>
              <w:jc w:val="center"/>
              <w:rPr>
                <w:sz w:val="28"/>
                <w:szCs w:val="28"/>
                <w:lang w:val="ro-RO"/>
              </w:rPr>
            </w:pPr>
            <w:r w:rsidRPr="003454D7">
              <w:rPr>
                <w:sz w:val="28"/>
                <w:szCs w:val="28"/>
                <w:lang w:val="ro-RO"/>
              </w:rPr>
              <w:t>A</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3A8315" w14:textId="77777777" w:rsidR="007D533A" w:rsidRPr="003454D7" w:rsidRDefault="007D533A" w:rsidP="007D533A">
            <w:pPr>
              <w:ind w:firstLine="0"/>
              <w:jc w:val="center"/>
              <w:rPr>
                <w:sz w:val="28"/>
                <w:szCs w:val="28"/>
                <w:lang w:val="ro-RO"/>
              </w:rPr>
            </w:pPr>
            <w:r w:rsidRPr="003454D7">
              <w:rPr>
                <w:sz w:val="28"/>
                <w:szCs w:val="28"/>
                <w:lang w:val="ro-RO"/>
              </w:rPr>
              <w:t>A</w:t>
            </w:r>
          </w:p>
        </w:tc>
      </w:tr>
      <w:tr w:rsidR="007D533A" w:rsidRPr="003454D7" w14:paraId="72A6A3E2" w14:textId="77777777" w:rsidTr="00B3592F">
        <w:trPr>
          <w:trHeight w:val="345"/>
          <w:jc w:val="center"/>
        </w:trPr>
        <w:tc>
          <w:tcPr>
            <w:tcW w:w="0" w:type="auto"/>
            <w:tcMar>
              <w:top w:w="0" w:type="dxa"/>
              <w:left w:w="0" w:type="dxa"/>
              <w:bottom w:w="0" w:type="dxa"/>
              <w:right w:w="0" w:type="dxa"/>
            </w:tcMar>
            <w:vAlign w:val="center"/>
            <w:hideMark/>
          </w:tcPr>
          <w:p w14:paraId="4F033BB0" w14:textId="77777777" w:rsidR="007D533A" w:rsidRPr="003454D7" w:rsidRDefault="007D533A" w:rsidP="007D533A">
            <w:pPr>
              <w:ind w:firstLine="0"/>
              <w:jc w:val="left"/>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15C0FA" w14:textId="77777777" w:rsidR="007D533A" w:rsidRPr="003454D7" w:rsidRDefault="007D533A" w:rsidP="007D533A">
            <w:pPr>
              <w:ind w:firstLine="0"/>
              <w:jc w:val="center"/>
              <w:rPr>
                <w:sz w:val="28"/>
                <w:szCs w:val="28"/>
                <w:lang w:val="ro-RO"/>
              </w:rPr>
            </w:pPr>
            <w:r w:rsidRPr="003454D7">
              <w:rPr>
                <w:sz w:val="28"/>
                <w:szCs w:val="28"/>
                <w:lang w:val="ro-RO"/>
              </w:rPr>
              <w:t>10</w:t>
            </w:r>
            <w:r w:rsidRPr="003454D7">
              <w:rPr>
                <w:sz w:val="28"/>
                <w:szCs w:val="28"/>
                <w:vertAlign w:val="superscript"/>
                <w:lang w:val="ro-RO"/>
              </w:rPr>
              <w:t>-5</w:t>
            </w:r>
            <w:r w:rsidRPr="003454D7">
              <w:rPr>
                <w:sz w:val="28"/>
                <w:szCs w:val="28"/>
                <w:lang w:val="ro-RO"/>
              </w:rPr>
              <w:t>-10</w:t>
            </w:r>
            <w:r w:rsidRPr="003454D7">
              <w:rPr>
                <w:sz w:val="28"/>
                <w:szCs w:val="28"/>
                <w:vertAlign w:val="superscript"/>
                <w:lang w:val="ro-RO"/>
              </w:rPr>
              <w:t>-6</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992231" w14:textId="77777777" w:rsidR="007D533A" w:rsidRPr="003454D7" w:rsidRDefault="007D533A" w:rsidP="007D533A">
            <w:pPr>
              <w:ind w:firstLine="0"/>
              <w:jc w:val="center"/>
              <w:rPr>
                <w:sz w:val="28"/>
                <w:szCs w:val="28"/>
                <w:lang w:val="ro-RO"/>
              </w:rPr>
            </w:pPr>
            <w:r w:rsidRPr="003454D7">
              <w:rPr>
                <w:sz w:val="28"/>
                <w:szCs w:val="28"/>
                <w:lang w:val="ro-RO"/>
              </w:rPr>
              <w:t>ABCD</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C196CD" w14:textId="77777777" w:rsidR="007D533A" w:rsidRPr="003454D7" w:rsidRDefault="007D533A" w:rsidP="007D533A">
            <w:pPr>
              <w:ind w:firstLine="0"/>
              <w:jc w:val="center"/>
              <w:rPr>
                <w:sz w:val="28"/>
                <w:szCs w:val="28"/>
                <w:lang w:val="ro-RO"/>
              </w:rPr>
            </w:pPr>
            <w:r w:rsidRPr="003454D7">
              <w:rPr>
                <w:sz w:val="28"/>
                <w:szCs w:val="28"/>
                <w:lang w:val="ro-RO"/>
              </w:rPr>
              <w:t>ABC</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C330FB" w14:textId="77777777" w:rsidR="007D533A" w:rsidRPr="003454D7" w:rsidRDefault="007D533A" w:rsidP="007D533A">
            <w:pPr>
              <w:ind w:firstLine="0"/>
              <w:jc w:val="center"/>
              <w:rPr>
                <w:sz w:val="28"/>
                <w:szCs w:val="28"/>
                <w:lang w:val="ro-RO"/>
              </w:rPr>
            </w:pPr>
            <w:r w:rsidRPr="003454D7">
              <w:rPr>
                <w:sz w:val="28"/>
                <w:szCs w:val="28"/>
                <w:lang w:val="ro-RO"/>
              </w:rPr>
              <w:t>AB</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3AE66C" w14:textId="77777777" w:rsidR="007D533A" w:rsidRPr="003454D7" w:rsidRDefault="007D533A" w:rsidP="007D533A">
            <w:pPr>
              <w:ind w:firstLine="0"/>
              <w:jc w:val="center"/>
              <w:rPr>
                <w:sz w:val="28"/>
                <w:szCs w:val="28"/>
                <w:lang w:val="ro-RO"/>
              </w:rPr>
            </w:pPr>
            <w:r w:rsidRPr="003454D7">
              <w:rPr>
                <w:sz w:val="28"/>
                <w:szCs w:val="28"/>
                <w:lang w:val="ro-RO"/>
              </w:rPr>
              <w:t>A</w:t>
            </w:r>
          </w:p>
        </w:tc>
      </w:tr>
      <w:tr w:rsidR="007D533A" w:rsidRPr="003454D7" w14:paraId="31390B17" w14:textId="77777777" w:rsidTr="00B3592F">
        <w:trPr>
          <w:trHeight w:val="360"/>
          <w:jc w:val="center"/>
        </w:trPr>
        <w:tc>
          <w:tcPr>
            <w:tcW w:w="0" w:type="auto"/>
            <w:tcMar>
              <w:top w:w="0" w:type="dxa"/>
              <w:left w:w="0" w:type="dxa"/>
              <w:bottom w:w="0" w:type="dxa"/>
              <w:right w:w="0" w:type="dxa"/>
            </w:tcMar>
            <w:vAlign w:val="center"/>
            <w:hideMark/>
          </w:tcPr>
          <w:p w14:paraId="7DEA0F75" w14:textId="77777777" w:rsidR="007D533A" w:rsidRPr="003454D7" w:rsidRDefault="007D533A" w:rsidP="007D533A">
            <w:pPr>
              <w:ind w:firstLine="0"/>
              <w:jc w:val="left"/>
              <w:rPr>
                <w:sz w:val="28"/>
                <w:szCs w:val="28"/>
                <w:lang w:val="ro-RO"/>
              </w:rPr>
            </w:pPr>
          </w:p>
        </w:tc>
        <w:tc>
          <w:tcPr>
            <w:tcW w:w="16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75FED2C" w14:textId="77777777" w:rsidR="007D533A" w:rsidRPr="003454D7" w:rsidRDefault="007D533A" w:rsidP="007D533A">
            <w:pPr>
              <w:ind w:firstLine="0"/>
              <w:jc w:val="center"/>
              <w:rPr>
                <w:sz w:val="28"/>
                <w:szCs w:val="28"/>
                <w:lang w:val="ro-RO"/>
              </w:rPr>
            </w:pPr>
            <w:r w:rsidRPr="003454D7">
              <w:rPr>
                <w:sz w:val="28"/>
                <w:szCs w:val="28"/>
                <w:lang w:val="ro-RO"/>
              </w:rPr>
              <w:t>&lt; 10</w:t>
            </w:r>
            <w:r w:rsidRPr="003454D7">
              <w:rPr>
                <w:sz w:val="28"/>
                <w:szCs w:val="28"/>
                <w:vertAlign w:val="superscript"/>
                <w:lang w:val="ro-RO"/>
              </w:rPr>
              <w:t>-6</w:t>
            </w:r>
          </w:p>
        </w:tc>
        <w:tc>
          <w:tcPr>
            <w:tcW w:w="17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1A7997" w14:textId="77777777" w:rsidR="007D533A" w:rsidRPr="003454D7" w:rsidRDefault="007D533A" w:rsidP="007D533A">
            <w:pPr>
              <w:ind w:firstLine="0"/>
              <w:jc w:val="center"/>
              <w:rPr>
                <w:sz w:val="28"/>
                <w:szCs w:val="28"/>
                <w:lang w:val="ro-RO"/>
              </w:rPr>
            </w:pPr>
            <w:r w:rsidRPr="003454D7">
              <w:rPr>
                <w:sz w:val="28"/>
                <w:szCs w:val="28"/>
                <w:lang w:val="ro-RO"/>
              </w:rPr>
              <w:t>ABCD</w:t>
            </w:r>
          </w:p>
        </w:tc>
        <w:tc>
          <w:tcPr>
            <w:tcW w:w="190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B77012" w14:textId="77777777" w:rsidR="007D533A" w:rsidRPr="003454D7" w:rsidRDefault="007D533A" w:rsidP="007D533A">
            <w:pPr>
              <w:ind w:firstLine="0"/>
              <w:jc w:val="center"/>
              <w:rPr>
                <w:sz w:val="28"/>
                <w:szCs w:val="28"/>
                <w:lang w:val="ro-RO"/>
              </w:rPr>
            </w:pPr>
            <w:r w:rsidRPr="003454D7">
              <w:rPr>
                <w:sz w:val="28"/>
                <w:szCs w:val="28"/>
                <w:lang w:val="ro-RO"/>
              </w:rPr>
              <w:t>ABCD</w:t>
            </w:r>
          </w:p>
        </w:tc>
        <w:tc>
          <w:tcPr>
            <w:tcW w:w="198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5330B1" w14:textId="77777777" w:rsidR="007D533A" w:rsidRPr="003454D7" w:rsidRDefault="007D533A" w:rsidP="007D533A">
            <w:pPr>
              <w:ind w:firstLine="0"/>
              <w:jc w:val="center"/>
              <w:rPr>
                <w:sz w:val="28"/>
                <w:szCs w:val="28"/>
                <w:lang w:val="ro-RO"/>
              </w:rPr>
            </w:pPr>
            <w:r w:rsidRPr="003454D7">
              <w:rPr>
                <w:sz w:val="28"/>
                <w:szCs w:val="28"/>
                <w:lang w:val="ro-RO"/>
              </w:rPr>
              <w:t>ABC</w:t>
            </w:r>
          </w:p>
        </w:tc>
        <w:tc>
          <w:tcPr>
            <w:tcW w:w="19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7FBB16" w14:textId="77777777" w:rsidR="007D533A" w:rsidRPr="003454D7" w:rsidRDefault="007D533A" w:rsidP="007D533A">
            <w:pPr>
              <w:ind w:firstLine="0"/>
              <w:jc w:val="center"/>
              <w:rPr>
                <w:sz w:val="28"/>
                <w:szCs w:val="28"/>
                <w:lang w:val="ro-RO"/>
              </w:rPr>
            </w:pPr>
            <w:r w:rsidRPr="003454D7">
              <w:rPr>
                <w:sz w:val="28"/>
                <w:szCs w:val="28"/>
                <w:lang w:val="ro-RO"/>
              </w:rPr>
              <w:t>AB</w:t>
            </w:r>
          </w:p>
        </w:tc>
      </w:tr>
    </w:tbl>
    <w:p w14:paraId="746B51DC" w14:textId="77777777" w:rsidR="007D533A" w:rsidRPr="003454D7" w:rsidRDefault="007D533A" w:rsidP="007D533A">
      <w:pPr>
        <w:pStyle w:val="ListParagraph"/>
        <w:widowControl w:val="0"/>
        <w:autoSpaceDE w:val="0"/>
        <w:autoSpaceDN w:val="0"/>
        <w:adjustRightInd w:val="0"/>
        <w:spacing w:before="60" w:after="60" w:line="240" w:lineRule="auto"/>
        <w:ind w:left="567"/>
        <w:contextualSpacing w:val="0"/>
        <w:jc w:val="both"/>
        <w:rPr>
          <w:rFonts w:ascii="Times New Roman" w:hAnsi="Times New Roman"/>
          <w:color w:val="000000" w:themeColor="text1"/>
          <w:sz w:val="28"/>
          <w:szCs w:val="28"/>
          <w:lang w:val="ro-RO"/>
        </w:rPr>
      </w:pPr>
    </w:p>
    <w:p w14:paraId="54306353" w14:textId="77777777" w:rsidR="00AF1800" w:rsidRPr="003454D7" w:rsidRDefault="003967F6" w:rsidP="009D2D16">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 xml:space="preserve">Pentru stabilirea compatibilității teritoriale la elaborarea planurilor de amenajare a teritoriului și de urbanism, în vederea integrării distanțelor adecvate în jurul amplasamentelor care cad sub incidența Legii nr. 108/2020, </w:t>
      </w:r>
      <w:r w:rsidR="00764DCD" w:rsidRPr="003454D7">
        <w:rPr>
          <w:rFonts w:ascii="Times New Roman" w:hAnsi="Times New Roman"/>
          <w:color w:val="000000" w:themeColor="text1"/>
          <w:sz w:val="28"/>
          <w:szCs w:val="28"/>
          <w:lang w:val="ro-RO"/>
        </w:rPr>
        <w:t>reieșind din prevederile pct. 6 din prezenta Metodologie, autoritățile</w:t>
      </w:r>
      <w:r w:rsidRPr="003454D7">
        <w:rPr>
          <w:rFonts w:ascii="Times New Roman" w:hAnsi="Times New Roman"/>
          <w:color w:val="000000" w:themeColor="text1"/>
          <w:sz w:val="28"/>
          <w:szCs w:val="28"/>
          <w:lang w:val="ro-RO"/>
        </w:rPr>
        <w:t xml:space="preserve"> administrației publice locale pe al căror teritoriu se află amplasamentul</w:t>
      </w:r>
      <w:r w:rsidR="00AF1800" w:rsidRPr="003454D7">
        <w:rPr>
          <w:rFonts w:ascii="Times New Roman" w:hAnsi="Times New Roman"/>
          <w:color w:val="000000" w:themeColor="text1"/>
          <w:sz w:val="28"/>
          <w:szCs w:val="28"/>
          <w:lang w:val="ro-RO"/>
        </w:rPr>
        <w:t xml:space="preserve"> sau </w:t>
      </w:r>
      <w:r w:rsidR="00AF1800" w:rsidRPr="003454D7">
        <w:rPr>
          <w:rFonts w:ascii="Times New Roman" w:hAnsi="Times New Roman"/>
          <w:bCs/>
          <w:color w:val="000000" w:themeColor="text1"/>
          <w:sz w:val="28"/>
          <w:szCs w:val="28"/>
          <w:lang w:val="ro-RO"/>
        </w:rPr>
        <w:t>zone de impact din jurul amplasamentului/amplasamentelor considerate periculoase</w:t>
      </w:r>
      <w:r w:rsidRPr="003454D7">
        <w:rPr>
          <w:rFonts w:ascii="Times New Roman" w:hAnsi="Times New Roman"/>
          <w:color w:val="000000" w:themeColor="text1"/>
          <w:sz w:val="28"/>
          <w:szCs w:val="28"/>
          <w:lang w:val="ro-RO"/>
        </w:rPr>
        <w:t>, responsabile de planificarea urbană și amenajarea teritoriului,</w:t>
      </w:r>
      <w:r w:rsidR="00764DCD" w:rsidRPr="003454D7">
        <w:rPr>
          <w:rFonts w:ascii="Times New Roman" w:hAnsi="Times New Roman"/>
          <w:color w:val="000000" w:themeColor="text1"/>
          <w:sz w:val="28"/>
          <w:szCs w:val="28"/>
          <w:lang w:val="ro-RO"/>
        </w:rPr>
        <w:t xml:space="preserve"> transmit spre consultare și avizare autorităților competente prevăzute la art. 5 </w:t>
      </w:r>
      <w:r w:rsidRPr="003454D7">
        <w:rPr>
          <w:rFonts w:ascii="Times New Roman" w:hAnsi="Times New Roman"/>
          <w:color w:val="000000" w:themeColor="text1"/>
          <w:sz w:val="28"/>
          <w:szCs w:val="28"/>
          <w:lang w:val="ro-RO"/>
        </w:rPr>
        <w:t>alin. (2) lit. a)–d) din Legea nr. 108/2020</w:t>
      </w:r>
      <w:r w:rsidR="00764DCD" w:rsidRPr="003454D7">
        <w:rPr>
          <w:rFonts w:ascii="Times New Roman" w:hAnsi="Times New Roman"/>
          <w:color w:val="000000" w:themeColor="text1"/>
          <w:sz w:val="28"/>
          <w:szCs w:val="28"/>
          <w:lang w:val="ro-RO"/>
        </w:rPr>
        <w:t xml:space="preserve">, proiectele </w:t>
      </w:r>
      <w:r w:rsidRPr="003454D7">
        <w:rPr>
          <w:rFonts w:ascii="Times New Roman" w:hAnsi="Times New Roman"/>
          <w:color w:val="000000" w:themeColor="text1"/>
          <w:sz w:val="28"/>
          <w:szCs w:val="28"/>
          <w:lang w:val="ro-RO"/>
        </w:rPr>
        <w:t>planurilor de amenajare a teritoriului și de urbanism</w:t>
      </w:r>
      <w:r w:rsidR="00764DCD" w:rsidRPr="003454D7">
        <w:rPr>
          <w:rFonts w:ascii="Times New Roman" w:hAnsi="Times New Roman"/>
          <w:color w:val="000000" w:themeColor="text1"/>
          <w:sz w:val="28"/>
          <w:szCs w:val="28"/>
          <w:lang w:val="ro-RO"/>
        </w:rPr>
        <w:t>, elaborate cu luarea în considerare</w:t>
      </w:r>
      <w:r w:rsidR="00AF1800" w:rsidRPr="003454D7">
        <w:rPr>
          <w:rFonts w:ascii="Times New Roman" w:hAnsi="Times New Roman"/>
          <w:color w:val="000000" w:themeColor="text1"/>
          <w:sz w:val="28"/>
          <w:szCs w:val="28"/>
          <w:lang w:val="ro-RO"/>
        </w:rPr>
        <w:t>:</w:t>
      </w:r>
    </w:p>
    <w:p w14:paraId="5F5F5179" w14:textId="77777777" w:rsidR="00AF1800" w:rsidRPr="003454D7" w:rsidRDefault="00764DCD" w:rsidP="00AF1800">
      <w:pPr>
        <w:numPr>
          <w:ilvl w:val="0"/>
          <w:numId w:val="82"/>
        </w:numPr>
        <w:spacing w:before="60" w:after="60"/>
        <w:ind w:left="0" w:firstLine="567"/>
        <w:rPr>
          <w:color w:val="000000" w:themeColor="text1"/>
          <w:sz w:val="28"/>
          <w:szCs w:val="28"/>
          <w:lang w:val="ro-RO"/>
        </w:rPr>
      </w:pPr>
      <w:r w:rsidRPr="003454D7">
        <w:rPr>
          <w:bCs/>
          <w:sz w:val="28"/>
          <w:szCs w:val="28"/>
          <w:lang w:val="ro-RO"/>
        </w:rPr>
        <w:t>scheme</w:t>
      </w:r>
      <w:r w:rsidR="005B44B9" w:rsidRPr="003454D7">
        <w:rPr>
          <w:bCs/>
          <w:sz w:val="28"/>
          <w:szCs w:val="28"/>
          <w:lang w:val="ro-RO"/>
        </w:rPr>
        <w:t>le</w:t>
      </w:r>
      <w:r w:rsidRPr="003454D7">
        <w:rPr>
          <w:color w:val="000000" w:themeColor="text1"/>
          <w:sz w:val="28"/>
          <w:szCs w:val="28"/>
          <w:lang w:val="ro-RO"/>
        </w:rPr>
        <w:t>/hărțil</w:t>
      </w:r>
      <w:r w:rsidR="005B44B9" w:rsidRPr="003454D7">
        <w:rPr>
          <w:color w:val="000000" w:themeColor="text1"/>
          <w:sz w:val="28"/>
          <w:szCs w:val="28"/>
          <w:lang w:val="ro-RO"/>
        </w:rPr>
        <w:t>e</w:t>
      </w:r>
      <w:r w:rsidRPr="003454D7">
        <w:rPr>
          <w:color w:val="000000" w:themeColor="text1"/>
          <w:sz w:val="28"/>
          <w:szCs w:val="28"/>
          <w:lang w:val="ro-RO"/>
        </w:rPr>
        <w:t xml:space="preserve"> cu indicarea categoriilor de construcții și zonelor funcționale ce cuprind elementele prevăzute la pct. 22</w:t>
      </w:r>
      <w:r w:rsidR="00AF1800" w:rsidRPr="003454D7">
        <w:rPr>
          <w:color w:val="000000" w:themeColor="text1"/>
          <w:sz w:val="28"/>
          <w:szCs w:val="28"/>
          <w:lang w:val="ro-RO"/>
        </w:rPr>
        <w:t>;</w:t>
      </w:r>
    </w:p>
    <w:p w14:paraId="66C5857E" w14:textId="77777777" w:rsidR="00AF1800" w:rsidRPr="003454D7" w:rsidRDefault="00AF1800" w:rsidP="00AF1800">
      <w:pPr>
        <w:numPr>
          <w:ilvl w:val="0"/>
          <w:numId w:val="82"/>
        </w:numPr>
        <w:spacing w:before="60" w:after="60"/>
        <w:ind w:left="0" w:firstLine="567"/>
        <w:rPr>
          <w:color w:val="000000" w:themeColor="text1"/>
          <w:sz w:val="28"/>
          <w:szCs w:val="28"/>
          <w:lang w:val="ro-RO"/>
        </w:rPr>
      </w:pPr>
      <w:r w:rsidRPr="003454D7">
        <w:rPr>
          <w:color w:val="000000" w:themeColor="text1"/>
          <w:sz w:val="28"/>
          <w:szCs w:val="28"/>
          <w:lang w:val="ro-RO"/>
        </w:rPr>
        <w:t>P</w:t>
      </w:r>
      <w:r w:rsidR="005B44B9" w:rsidRPr="003454D7">
        <w:rPr>
          <w:color w:val="000000" w:themeColor="text1"/>
          <w:sz w:val="28"/>
          <w:szCs w:val="28"/>
          <w:lang w:val="ro-RO"/>
        </w:rPr>
        <w:t>lanurile</w:t>
      </w:r>
      <w:r w:rsidR="003967F6" w:rsidRPr="003454D7">
        <w:rPr>
          <w:color w:val="000000" w:themeColor="text1"/>
          <w:sz w:val="28"/>
          <w:szCs w:val="28"/>
          <w:lang w:val="ro-RO"/>
        </w:rPr>
        <w:t xml:space="preserve"> topo-cadastrale al zonei cu ariilor de impact indicate de către operator, obținute conform </w:t>
      </w:r>
      <w:r w:rsidRPr="003454D7">
        <w:rPr>
          <w:color w:val="000000" w:themeColor="text1"/>
          <w:sz w:val="28"/>
          <w:szCs w:val="28"/>
          <w:lang w:val="ro-RO"/>
        </w:rPr>
        <w:t xml:space="preserve">pct. 18 lit. c); și </w:t>
      </w:r>
    </w:p>
    <w:p w14:paraId="429F1A40" w14:textId="77777777" w:rsidR="00764DCD" w:rsidRPr="003454D7" w:rsidRDefault="00AF1800" w:rsidP="00AF1800">
      <w:pPr>
        <w:numPr>
          <w:ilvl w:val="0"/>
          <w:numId w:val="82"/>
        </w:numPr>
        <w:spacing w:before="60" w:after="60"/>
        <w:ind w:left="0" w:firstLine="567"/>
        <w:rPr>
          <w:color w:val="000000" w:themeColor="text1"/>
          <w:sz w:val="28"/>
          <w:szCs w:val="28"/>
          <w:lang w:val="ro-RO"/>
        </w:rPr>
      </w:pPr>
      <w:r w:rsidRPr="003454D7">
        <w:rPr>
          <w:color w:val="000000" w:themeColor="text1"/>
          <w:sz w:val="28"/>
          <w:szCs w:val="28"/>
          <w:lang w:val="ro-RO"/>
        </w:rPr>
        <w:t>P</w:t>
      </w:r>
      <w:r w:rsidR="005B44B9" w:rsidRPr="003454D7">
        <w:rPr>
          <w:color w:val="000000" w:themeColor="text1"/>
          <w:sz w:val="28"/>
          <w:szCs w:val="28"/>
          <w:lang w:val="ro-RO"/>
        </w:rPr>
        <w:t>lanurile</w:t>
      </w:r>
      <w:r w:rsidRPr="003454D7">
        <w:rPr>
          <w:color w:val="000000" w:themeColor="text1"/>
          <w:sz w:val="28"/>
          <w:szCs w:val="28"/>
          <w:lang w:val="ro-RO"/>
        </w:rPr>
        <w:t xml:space="preserve"> cu zonele de compatibilitate </w:t>
      </w:r>
      <w:r w:rsidRPr="003454D7">
        <w:rPr>
          <w:bCs/>
          <w:sz w:val="28"/>
          <w:szCs w:val="28"/>
          <w:lang w:val="ro-RO"/>
        </w:rPr>
        <w:t xml:space="preserve">teritorială din jurul amplasamentelor periculoase </w:t>
      </w:r>
      <w:r w:rsidR="00FC2840" w:rsidRPr="003454D7">
        <w:rPr>
          <w:bCs/>
          <w:sz w:val="28"/>
          <w:szCs w:val="28"/>
          <w:lang w:val="ro-RO"/>
        </w:rPr>
        <w:t>care se încadrează în prevederile Legii nr. 108/2020</w:t>
      </w:r>
      <w:r w:rsidRPr="003454D7">
        <w:rPr>
          <w:bCs/>
          <w:sz w:val="28"/>
          <w:szCs w:val="28"/>
          <w:lang w:val="ro-RO"/>
        </w:rPr>
        <w:t>.</w:t>
      </w:r>
    </w:p>
    <w:p w14:paraId="6CBEDD2B" w14:textId="77777777" w:rsidR="00764DCD" w:rsidRPr="003454D7" w:rsidRDefault="00881735" w:rsidP="00B3592F">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Autorităților administrației publice locale pe al căror teritoriu se află amplasamentul, responsabile de planificarea urbană și amenajarea teritoriului, la necesitate, organizează întâlnirea cu autoritățile competente prevăzute la art. 5 alin. (2) lit. a)–d) din Legea nr. 108/2020, și de comun acord decid printr-un document constatator comun semnat, privind stabilirea distanțelor și compatibilității teritoriale din planurile de amenajare a teritoriului și de urbanism, în vederea integrării distanțelor adecvate în jurul amplasamentelor care cad sub incidența Legii nr. 108/2020.</w:t>
      </w:r>
    </w:p>
    <w:p w14:paraId="7137A53E" w14:textId="77777777" w:rsidR="00654DE2" w:rsidRPr="003454D7" w:rsidRDefault="00654DE2" w:rsidP="00654DE2">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bCs/>
          <w:sz w:val="28"/>
          <w:szCs w:val="28"/>
          <w:lang w:val="ro-RO"/>
        </w:rPr>
        <w:t>Autoritățile administrației publice locale pe al căror teritoriu se află amplasamentul, responsabile de planificarea urbană și amenajarea teritoriului, transmit Planul cu zonele de compatibilitate teritorială, aprobat, pe suport hârtie și în format electronic către toate amplasamentele periculoase</w:t>
      </w:r>
      <w:r w:rsidR="00EC4753" w:rsidRPr="003454D7">
        <w:rPr>
          <w:rFonts w:ascii="Times New Roman" w:hAnsi="Times New Roman"/>
          <w:bCs/>
          <w:sz w:val="28"/>
          <w:szCs w:val="28"/>
          <w:lang w:val="ro-RO"/>
        </w:rPr>
        <w:t xml:space="preserve">, autorităților administrației publice locale pe teritoriul administrativ al cărora se află zonele de impact din jurul amplasamentului/amplasamentelor considerate periculoase, </w:t>
      </w:r>
      <w:r w:rsidRPr="003454D7">
        <w:rPr>
          <w:rFonts w:ascii="Times New Roman" w:hAnsi="Times New Roman"/>
          <w:bCs/>
          <w:sz w:val="28"/>
          <w:szCs w:val="28"/>
          <w:lang w:val="ro-RO"/>
        </w:rPr>
        <w:t>și autoritățile competente prevăzute la art. 5 alin. (2) lit. a)–d) din Legea nr. 108/2020, în termen de 15 zile de la aprobarea acestuia.</w:t>
      </w:r>
    </w:p>
    <w:p w14:paraId="7ECB27A4" w14:textId="77777777" w:rsidR="004A7C33" w:rsidRPr="003454D7" w:rsidRDefault="007E75B4" w:rsidP="00836CE8">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bCs/>
          <w:sz w:val="28"/>
          <w:szCs w:val="28"/>
          <w:lang w:val="ro-RO"/>
        </w:rPr>
      </w:pPr>
      <w:r w:rsidRPr="003454D7">
        <w:rPr>
          <w:rFonts w:ascii="Times New Roman" w:hAnsi="Times New Roman"/>
          <w:color w:val="000000" w:themeColor="text1"/>
          <w:sz w:val="28"/>
          <w:szCs w:val="28"/>
          <w:lang w:val="ro-RO"/>
        </w:rPr>
        <w:t>Autoritățile administrației publice locale pe al căror teritoriu se află amplasamentul, responsabile de urbanism și amenajarea teritoriului,</w:t>
      </w:r>
      <w:r w:rsidR="00654DE2" w:rsidRPr="003454D7">
        <w:rPr>
          <w:rFonts w:ascii="Times New Roman" w:hAnsi="Times New Roman"/>
          <w:color w:val="000000" w:themeColor="text1"/>
          <w:sz w:val="28"/>
          <w:szCs w:val="28"/>
          <w:lang w:val="ro-RO"/>
        </w:rPr>
        <w:t xml:space="preserve"> actualizează </w:t>
      </w:r>
      <w:r w:rsidR="005B44B9" w:rsidRPr="003454D7">
        <w:rPr>
          <w:rFonts w:ascii="Times New Roman" w:hAnsi="Times New Roman"/>
          <w:color w:val="000000" w:themeColor="text1"/>
          <w:sz w:val="28"/>
          <w:szCs w:val="28"/>
          <w:lang w:val="ro-RO"/>
        </w:rPr>
        <w:t>reieșind din</w:t>
      </w:r>
      <w:r w:rsidR="00746BC1" w:rsidRPr="003454D7">
        <w:rPr>
          <w:rFonts w:ascii="Times New Roman" w:hAnsi="Times New Roman"/>
          <w:color w:val="000000" w:themeColor="text1"/>
          <w:sz w:val="28"/>
          <w:szCs w:val="28"/>
          <w:lang w:val="ro-RO"/>
        </w:rPr>
        <w:t xml:space="preserve"> </w:t>
      </w:r>
      <w:r w:rsidR="00836CE8" w:rsidRPr="003454D7">
        <w:rPr>
          <w:rFonts w:ascii="Times New Roman" w:hAnsi="Times New Roman"/>
          <w:color w:val="000000" w:themeColor="text1"/>
          <w:sz w:val="28"/>
          <w:szCs w:val="28"/>
          <w:lang w:val="ro-RO"/>
        </w:rPr>
        <w:t>situaț</w:t>
      </w:r>
      <w:r w:rsidR="005B44B9" w:rsidRPr="003454D7">
        <w:rPr>
          <w:rFonts w:ascii="Times New Roman" w:hAnsi="Times New Roman"/>
          <w:color w:val="000000" w:themeColor="text1"/>
          <w:sz w:val="28"/>
          <w:szCs w:val="28"/>
          <w:lang w:val="ro-RO"/>
        </w:rPr>
        <w:t>iile</w:t>
      </w:r>
      <w:r w:rsidR="00836CE8" w:rsidRPr="003454D7">
        <w:rPr>
          <w:rFonts w:ascii="Times New Roman" w:hAnsi="Times New Roman"/>
          <w:color w:val="000000" w:themeColor="text1"/>
          <w:sz w:val="28"/>
          <w:szCs w:val="28"/>
          <w:lang w:val="ro-RO"/>
        </w:rPr>
        <w:t xml:space="preserve"> descrise la</w:t>
      </w:r>
      <w:r w:rsidR="00746BC1" w:rsidRPr="003454D7">
        <w:rPr>
          <w:rFonts w:ascii="Times New Roman" w:hAnsi="Times New Roman"/>
          <w:color w:val="000000" w:themeColor="text1"/>
          <w:sz w:val="28"/>
          <w:szCs w:val="28"/>
          <w:lang w:val="ro-RO"/>
        </w:rPr>
        <w:t xml:space="preserve"> pct. 6 din prezenta Metodologie, </w:t>
      </w:r>
      <w:r w:rsidR="00654DE2" w:rsidRPr="003454D7">
        <w:rPr>
          <w:rFonts w:ascii="Times New Roman" w:hAnsi="Times New Roman"/>
          <w:color w:val="000000" w:themeColor="text1"/>
          <w:sz w:val="28"/>
          <w:szCs w:val="28"/>
          <w:lang w:val="ro-RO"/>
        </w:rPr>
        <w:t xml:space="preserve">Planul cu zonele de compatibilitate </w:t>
      </w:r>
      <w:r w:rsidR="00654DE2" w:rsidRPr="003454D7">
        <w:rPr>
          <w:rFonts w:ascii="Times New Roman" w:hAnsi="Times New Roman"/>
          <w:bCs/>
          <w:sz w:val="28"/>
          <w:szCs w:val="28"/>
          <w:lang w:val="ro-RO"/>
        </w:rPr>
        <w:t>teritorială.</w:t>
      </w:r>
    </w:p>
    <w:p w14:paraId="52BCC2FA" w14:textId="77777777" w:rsidR="00364670" w:rsidRPr="003454D7" w:rsidRDefault="00364670" w:rsidP="00B3592F">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bCs/>
          <w:sz w:val="28"/>
          <w:szCs w:val="28"/>
          <w:lang w:val="ro-RO"/>
        </w:rPr>
        <w:lastRenderedPageBreak/>
        <w:t>În situația în care pentru amplasamentele și dezvoltările existente în jurul acestora se determină incompatibilități, autoritățile competente pentru aplicarea prevederilor Legii nr. 108/2020, și după caz, autoritățile administrației publice locale pe al căror teritoriu se află amplasamentul, responsabile de planificarea urbană și amenajarea teritoriului, iau măsuri prin emiterea de acte permisive prevăzute de cadrul normativ existent, a unor cerințe tehnice suplimentare pentru reducerea riscului la amplasament și reducerea vulnerabilității construcțiilor din vecinătate.</w:t>
      </w:r>
    </w:p>
    <w:p w14:paraId="2E90C92A" w14:textId="77777777" w:rsidR="004D1CA5" w:rsidRPr="003454D7" w:rsidRDefault="004D1CA5" w:rsidP="004D1CA5">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bCs/>
          <w:sz w:val="28"/>
          <w:szCs w:val="28"/>
          <w:lang w:val="ro-RO"/>
        </w:rPr>
      </w:pPr>
      <w:r w:rsidRPr="003454D7">
        <w:rPr>
          <w:rFonts w:ascii="Times New Roman" w:hAnsi="Times New Roman"/>
          <w:bCs/>
          <w:sz w:val="28"/>
          <w:szCs w:val="28"/>
          <w:lang w:val="ro-RO"/>
        </w:rPr>
        <w:t>Autoritățile administrației publice locale pe teritoriul administrativ al cărora se află zonele de impact din jurul amplasamentului/amplasamentelor considerate periculoase conform prevederilor Legii nr. 108/2020, utilizează Planurile existente locale/regionale cu zonele de compatibilitate teritorială, în cadrul activităților cu documentațiile de urbanism și amenajarea teritoriului</w:t>
      </w:r>
      <w:r w:rsidR="004A3C32" w:rsidRPr="003454D7">
        <w:rPr>
          <w:rFonts w:ascii="Times New Roman" w:hAnsi="Times New Roman"/>
          <w:bCs/>
          <w:sz w:val="28"/>
          <w:szCs w:val="28"/>
          <w:lang w:val="ro-RO"/>
        </w:rPr>
        <w:t xml:space="preserve"> </w:t>
      </w:r>
      <w:r w:rsidRPr="003454D7">
        <w:rPr>
          <w:rFonts w:ascii="Times New Roman" w:hAnsi="Times New Roman"/>
          <w:bCs/>
          <w:sz w:val="28"/>
          <w:szCs w:val="28"/>
          <w:lang w:val="ro-RO"/>
        </w:rPr>
        <w:t>și țin cont de acesta în emiterea certificatelor de urbanism și a autorizațiilor de construire.</w:t>
      </w:r>
    </w:p>
    <w:p w14:paraId="038209A8" w14:textId="77777777" w:rsidR="00FD154B" w:rsidRPr="003454D7" w:rsidRDefault="004D1CA5" w:rsidP="00B3592F">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bCs/>
          <w:sz w:val="28"/>
          <w:szCs w:val="28"/>
          <w:lang w:val="ro-RO"/>
        </w:rPr>
        <w:t xml:space="preserve">Pentru amplasamentele noi, în cazul în care amplasarea nu este reglementată prin planul </w:t>
      </w:r>
      <w:r w:rsidR="00A846F6" w:rsidRPr="003454D7">
        <w:rPr>
          <w:rFonts w:ascii="Times New Roman" w:hAnsi="Times New Roman"/>
          <w:bCs/>
          <w:sz w:val="28"/>
          <w:szCs w:val="28"/>
          <w:lang w:val="ro-RO"/>
        </w:rPr>
        <w:t>general</w:t>
      </w:r>
      <w:r w:rsidR="00A846F6" w:rsidRPr="003454D7">
        <w:rPr>
          <w:rFonts w:ascii="Times New Roman" w:hAnsi="Times New Roman"/>
          <w:color w:val="000000" w:themeColor="text1"/>
          <w:sz w:val="28"/>
          <w:szCs w:val="28"/>
          <w:lang w:val="ro-RO"/>
        </w:rPr>
        <w:t xml:space="preserve"> </w:t>
      </w:r>
      <w:r w:rsidR="004A3C32" w:rsidRPr="003454D7">
        <w:rPr>
          <w:rFonts w:ascii="Times New Roman" w:hAnsi="Times New Roman"/>
          <w:color w:val="000000" w:themeColor="text1"/>
          <w:sz w:val="28"/>
          <w:szCs w:val="28"/>
          <w:lang w:val="ro-RO"/>
        </w:rPr>
        <w:t>de urbanism și amenajarea teritoriului</w:t>
      </w:r>
      <w:r w:rsidRPr="003454D7">
        <w:rPr>
          <w:rFonts w:ascii="Times New Roman" w:hAnsi="Times New Roman"/>
          <w:bCs/>
          <w:sz w:val="28"/>
          <w:szCs w:val="28"/>
          <w:lang w:val="ro-RO"/>
        </w:rPr>
        <w:t xml:space="preserve">, se elaborează o documentație tip plan de urbanism zonal, ce cuprinde cel puțin întreg teritoriul ce poate fi afectat de un amplasament care se încadrează în prevederile Legii nr. </w:t>
      </w:r>
      <w:r w:rsidRPr="003454D7">
        <w:rPr>
          <w:rFonts w:ascii="Times New Roman" w:hAnsi="Times New Roman"/>
          <w:sz w:val="28"/>
          <w:szCs w:val="28"/>
          <w:lang w:val="ro-RO"/>
        </w:rPr>
        <w:t>108/2020.</w:t>
      </w:r>
    </w:p>
    <w:p w14:paraId="2EB92AC1" w14:textId="77777777" w:rsidR="006221B6" w:rsidRPr="003454D7" w:rsidRDefault="00364670" w:rsidP="00364670">
      <w:pPr>
        <w:spacing w:before="240" w:after="240" w:line="276" w:lineRule="auto"/>
        <w:ind w:left="567" w:right="284" w:firstLine="0"/>
        <w:jc w:val="center"/>
        <w:rPr>
          <w:b/>
          <w:bCs/>
          <w:color w:val="000000" w:themeColor="text1"/>
          <w:sz w:val="28"/>
          <w:szCs w:val="28"/>
          <w:lang w:val="ro-RO"/>
        </w:rPr>
      </w:pPr>
      <w:r w:rsidRPr="003454D7">
        <w:rPr>
          <w:b/>
          <w:bCs/>
          <w:color w:val="000000" w:themeColor="text1"/>
          <w:sz w:val="28"/>
          <w:szCs w:val="28"/>
          <w:lang w:val="ro-RO"/>
        </w:rPr>
        <w:t>V</w:t>
      </w:r>
      <w:r w:rsidR="004A7CE0" w:rsidRPr="003454D7">
        <w:rPr>
          <w:b/>
          <w:bCs/>
          <w:color w:val="000000" w:themeColor="text1"/>
          <w:sz w:val="28"/>
          <w:szCs w:val="28"/>
          <w:lang w:val="ro-RO"/>
        </w:rPr>
        <w:t>I</w:t>
      </w:r>
      <w:r w:rsidRPr="003454D7">
        <w:rPr>
          <w:b/>
          <w:bCs/>
          <w:color w:val="000000" w:themeColor="text1"/>
          <w:sz w:val="28"/>
          <w:szCs w:val="28"/>
          <w:lang w:val="ro-RO"/>
        </w:rPr>
        <w:t xml:space="preserve">. </w:t>
      </w:r>
      <w:r w:rsidRPr="003454D7">
        <w:rPr>
          <w:b/>
          <w:bCs/>
          <w:color w:val="000000" w:themeColor="text1"/>
          <w:sz w:val="28"/>
          <w:szCs w:val="28"/>
          <w:lang w:val="ro-RO"/>
        </w:rPr>
        <w:tab/>
      </w:r>
      <w:r w:rsidR="00A846F6" w:rsidRPr="003454D7">
        <w:rPr>
          <w:b/>
          <w:bCs/>
          <w:color w:val="000000" w:themeColor="text1"/>
          <w:sz w:val="28"/>
          <w:szCs w:val="28"/>
          <w:lang w:val="ro-RO"/>
        </w:rPr>
        <w:t>DISPOZIȚII FINALE</w:t>
      </w:r>
    </w:p>
    <w:p w14:paraId="10A9F4D9" w14:textId="77777777" w:rsidR="00FC2840" w:rsidRPr="003454D7" w:rsidRDefault="00A846F6" w:rsidP="00B3592F">
      <w:pPr>
        <w:pStyle w:val="ListParagraph"/>
        <w:widowControl w:val="0"/>
        <w:numPr>
          <w:ilvl w:val="0"/>
          <w:numId w:val="61"/>
        </w:numPr>
        <w:autoSpaceDE w:val="0"/>
        <w:autoSpaceDN w:val="0"/>
        <w:adjustRightInd w:val="0"/>
        <w:spacing w:before="60" w:after="60" w:line="240" w:lineRule="auto"/>
        <w:ind w:left="0" w:firstLine="567"/>
        <w:contextualSpacing w:val="0"/>
        <w:jc w:val="both"/>
        <w:rPr>
          <w:rFonts w:ascii="Times New Roman" w:hAnsi="Times New Roman"/>
          <w:color w:val="000000"/>
          <w:sz w:val="28"/>
          <w:szCs w:val="28"/>
          <w:lang w:val="ro-RO"/>
        </w:rPr>
      </w:pPr>
      <w:r w:rsidRPr="003454D7">
        <w:rPr>
          <w:rFonts w:ascii="Times New Roman" w:hAnsi="Times New Roman"/>
          <w:bCs/>
          <w:sz w:val="28"/>
          <w:szCs w:val="28"/>
          <w:lang w:val="ro-RO"/>
        </w:rPr>
        <w:t>În termen de 6 luni de la data intrarea în vigoare a prezentei Metodologii, autoritățile administrației publice locale responsabile de urbanism și amenajarea teritoriului, pe teritoriul administrativ al cărora se află zonele de impact din jurul amplasamentului/amplasamentelor considerate periculoase conform prevederilor Legii nr. 108/2020, în vederea integrării distanțelor adecvate din jurul amplasamentelor menționate, actualizează planurile generale de urbanism și amenajarea teritoriului.</w:t>
      </w:r>
    </w:p>
    <w:p w14:paraId="6322EE4A" w14:textId="77777777" w:rsidR="0013407A" w:rsidRPr="003454D7" w:rsidRDefault="0013407A">
      <w:pPr>
        <w:spacing w:after="200" w:line="276" w:lineRule="auto"/>
        <w:ind w:firstLine="0"/>
        <w:jc w:val="left"/>
        <w:rPr>
          <w:color w:val="000000" w:themeColor="text1"/>
          <w:sz w:val="28"/>
          <w:szCs w:val="28"/>
          <w:highlight w:val="green"/>
          <w:lang w:val="ro-RO"/>
        </w:rPr>
      </w:pPr>
      <w:r w:rsidRPr="003454D7">
        <w:rPr>
          <w:color w:val="000000" w:themeColor="text1"/>
          <w:sz w:val="28"/>
          <w:szCs w:val="28"/>
          <w:highlight w:val="green"/>
          <w:lang w:val="ro-RO"/>
        </w:rPr>
        <w:br w:type="page"/>
      </w:r>
    </w:p>
    <w:p w14:paraId="4E1C7555" w14:textId="77777777" w:rsidR="0013407A" w:rsidRPr="003454D7" w:rsidRDefault="0013407A" w:rsidP="0013407A">
      <w:pPr>
        <w:spacing w:line="276" w:lineRule="auto"/>
        <w:ind w:firstLine="0"/>
        <w:jc w:val="right"/>
        <w:rPr>
          <w:color w:val="000000" w:themeColor="text1"/>
          <w:sz w:val="28"/>
          <w:szCs w:val="28"/>
          <w:lang w:val="ro-RO"/>
        </w:rPr>
      </w:pPr>
      <w:r w:rsidRPr="003454D7">
        <w:rPr>
          <w:color w:val="000000" w:themeColor="text1"/>
          <w:sz w:val="28"/>
          <w:szCs w:val="28"/>
          <w:lang w:val="ro-RO"/>
        </w:rPr>
        <w:lastRenderedPageBreak/>
        <w:t>Anexa nr. 6</w:t>
      </w:r>
    </w:p>
    <w:p w14:paraId="34CE1FA9" w14:textId="77777777" w:rsidR="0013407A" w:rsidRPr="003454D7" w:rsidRDefault="0013407A" w:rsidP="0013407A">
      <w:pPr>
        <w:spacing w:line="276" w:lineRule="auto"/>
        <w:ind w:firstLine="0"/>
        <w:jc w:val="right"/>
        <w:rPr>
          <w:color w:val="000000" w:themeColor="text1"/>
          <w:sz w:val="28"/>
          <w:szCs w:val="28"/>
          <w:lang w:val="ro-RO"/>
        </w:rPr>
      </w:pPr>
      <w:r w:rsidRPr="003454D7">
        <w:rPr>
          <w:color w:val="000000" w:themeColor="text1"/>
          <w:sz w:val="28"/>
          <w:szCs w:val="28"/>
          <w:lang w:val="ro-RO"/>
        </w:rPr>
        <w:t>la Hotărîrea Guvernului nr. ___</w:t>
      </w:r>
    </w:p>
    <w:p w14:paraId="62A171CE" w14:textId="77777777" w:rsidR="0013407A" w:rsidRPr="003454D7" w:rsidRDefault="0013407A" w:rsidP="0013407A">
      <w:pPr>
        <w:spacing w:line="276" w:lineRule="auto"/>
        <w:ind w:firstLine="0"/>
        <w:jc w:val="right"/>
        <w:rPr>
          <w:color w:val="000000" w:themeColor="text1"/>
          <w:sz w:val="28"/>
          <w:szCs w:val="28"/>
          <w:lang w:val="ro-RO"/>
        </w:rPr>
      </w:pPr>
    </w:p>
    <w:p w14:paraId="6697DCC0" w14:textId="77777777" w:rsidR="0013407A" w:rsidRPr="003454D7" w:rsidRDefault="0013407A" w:rsidP="0013407A">
      <w:pPr>
        <w:spacing w:after="120" w:line="276" w:lineRule="auto"/>
        <w:ind w:firstLine="0"/>
        <w:jc w:val="center"/>
        <w:rPr>
          <w:b/>
          <w:color w:val="000000" w:themeColor="text1"/>
          <w:sz w:val="28"/>
          <w:szCs w:val="28"/>
          <w:highlight w:val="yellow"/>
          <w:lang w:val="ro-RO"/>
        </w:rPr>
      </w:pPr>
    </w:p>
    <w:p w14:paraId="6AFCA7AF" w14:textId="77777777" w:rsidR="0013407A" w:rsidRPr="003454D7" w:rsidRDefault="0013407A" w:rsidP="0013407A">
      <w:pPr>
        <w:spacing w:after="120" w:line="276" w:lineRule="auto"/>
        <w:ind w:firstLine="0"/>
        <w:jc w:val="center"/>
        <w:rPr>
          <w:b/>
          <w:color w:val="000000" w:themeColor="text1"/>
          <w:sz w:val="28"/>
          <w:szCs w:val="28"/>
          <w:lang w:val="ro-RO"/>
        </w:rPr>
      </w:pPr>
      <w:r w:rsidRPr="003454D7">
        <w:rPr>
          <w:b/>
          <w:color w:val="000000" w:themeColor="text1"/>
          <w:sz w:val="28"/>
          <w:szCs w:val="28"/>
          <w:lang w:val="ro-RO"/>
        </w:rPr>
        <w:t xml:space="preserve">REGULAMENT </w:t>
      </w:r>
    </w:p>
    <w:p w14:paraId="79B9E107" w14:textId="77777777" w:rsidR="0013407A" w:rsidRPr="003454D7" w:rsidRDefault="0013407A" w:rsidP="0013407A">
      <w:pPr>
        <w:spacing w:after="120" w:line="276" w:lineRule="auto"/>
        <w:ind w:firstLine="0"/>
        <w:jc w:val="center"/>
        <w:rPr>
          <w:b/>
          <w:color w:val="000000" w:themeColor="text1"/>
          <w:sz w:val="28"/>
          <w:szCs w:val="28"/>
          <w:lang w:val="ro-RO"/>
        </w:rPr>
      </w:pPr>
      <w:r w:rsidRPr="003454D7">
        <w:rPr>
          <w:b/>
          <w:color w:val="000000" w:themeColor="text1"/>
          <w:sz w:val="28"/>
          <w:szCs w:val="28"/>
          <w:lang w:val="ro-RO"/>
        </w:rPr>
        <w:t>privind procedura de interzicere a utilizării ori a punerii în func</w:t>
      </w:r>
      <w:r w:rsidR="009F59C0" w:rsidRPr="003454D7">
        <w:rPr>
          <w:b/>
          <w:color w:val="000000" w:themeColor="text1"/>
          <w:sz w:val="28"/>
          <w:szCs w:val="28"/>
          <w:lang w:val="ro-RO"/>
        </w:rPr>
        <w:t>ț</w:t>
      </w:r>
      <w:r w:rsidRPr="003454D7">
        <w:rPr>
          <w:b/>
          <w:color w:val="000000" w:themeColor="text1"/>
          <w:sz w:val="28"/>
          <w:szCs w:val="28"/>
          <w:lang w:val="ro-RO"/>
        </w:rPr>
        <w:t>iune a unui amplasament, a unei instala</w:t>
      </w:r>
      <w:r w:rsidR="009F59C0" w:rsidRPr="003454D7">
        <w:rPr>
          <w:b/>
          <w:color w:val="000000" w:themeColor="text1"/>
          <w:sz w:val="28"/>
          <w:szCs w:val="28"/>
          <w:lang w:val="ro-RO"/>
        </w:rPr>
        <w:t>ț</w:t>
      </w:r>
      <w:r w:rsidRPr="003454D7">
        <w:rPr>
          <w:b/>
          <w:color w:val="000000" w:themeColor="text1"/>
          <w:sz w:val="28"/>
          <w:szCs w:val="28"/>
          <w:lang w:val="ro-RO"/>
        </w:rPr>
        <w:t>ii sau zone de depozitare ori a oricărei păr</w:t>
      </w:r>
      <w:r w:rsidR="009F59C0" w:rsidRPr="003454D7">
        <w:rPr>
          <w:b/>
          <w:color w:val="000000" w:themeColor="text1"/>
          <w:sz w:val="28"/>
          <w:szCs w:val="28"/>
          <w:lang w:val="ro-RO"/>
        </w:rPr>
        <w:t>ț</w:t>
      </w:r>
      <w:r w:rsidRPr="003454D7">
        <w:rPr>
          <w:b/>
          <w:color w:val="000000" w:themeColor="text1"/>
          <w:sz w:val="28"/>
          <w:szCs w:val="28"/>
          <w:lang w:val="ro-RO"/>
        </w:rPr>
        <w:t>i din acestea</w:t>
      </w:r>
    </w:p>
    <w:p w14:paraId="6AFABE81" w14:textId="77777777" w:rsidR="0013407A" w:rsidRPr="003454D7" w:rsidRDefault="0013407A" w:rsidP="0013407A">
      <w:pPr>
        <w:spacing w:line="276" w:lineRule="auto"/>
        <w:ind w:firstLine="0"/>
        <w:jc w:val="center"/>
        <w:rPr>
          <w:b/>
          <w:color w:val="000000" w:themeColor="text1"/>
          <w:sz w:val="28"/>
          <w:szCs w:val="28"/>
          <w:lang w:val="ro-RO"/>
        </w:rPr>
      </w:pPr>
    </w:p>
    <w:p w14:paraId="306B4989" w14:textId="77777777" w:rsidR="0013407A" w:rsidRPr="003454D7" w:rsidRDefault="0013407A" w:rsidP="0013407A">
      <w:pPr>
        <w:spacing w:before="240" w:after="240" w:line="276" w:lineRule="auto"/>
        <w:ind w:firstLine="0"/>
        <w:jc w:val="center"/>
        <w:rPr>
          <w:b/>
          <w:bCs/>
          <w:color w:val="000000" w:themeColor="text1"/>
          <w:sz w:val="28"/>
          <w:szCs w:val="28"/>
          <w:lang w:val="ro-RO"/>
        </w:rPr>
      </w:pPr>
      <w:r w:rsidRPr="003454D7">
        <w:rPr>
          <w:b/>
          <w:bCs/>
          <w:color w:val="000000" w:themeColor="text1"/>
          <w:sz w:val="28"/>
          <w:szCs w:val="28"/>
          <w:lang w:val="ro-RO"/>
        </w:rPr>
        <w:t>I. DISPOZI</w:t>
      </w:r>
      <w:r w:rsidR="009F59C0" w:rsidRPr="003454D7">
        <w:rPr>
          <w:b/>
          <w:bCs/>
          <w:color w:val="000000" w:themeColor="text1"/>
          <w:sz w:val="28"/>
          <w:szCs w:val="28"/>
          <w:lang w:val="ro-RO"/>
        </w:rPr>
        <w:t>Ț</w:t>
      </w:r>
      <w:r w:rsidRPr="003454D7">
        <w:rPr>
          <w:b/>
          <w:bCs/>
          <w:color w:val="000000" w:themeColor="text1"/>
          <w:sz w:val="28"/>
          <w:szCs w:val="28"/>
          <w:lang w:val="ro-RO"/>
        </w:rPr>
        <w:t>II GENERALE</w:t>
      </w:r>
    </w:p>
    <w:p w14:paraId="2A0CC543" w14:textId="77777777" w:rsidR="00144764" w:rsidRPr="003454D7" w:rsidRDefault="00144764" w:rsidP="00144764">
      <w:pPr>
        <w:pStyle w:val="ListParagraph"/>
        <w:numPr>
          <w:ilvl w:val="0"/>
          <w:numId w:val="86"/>
        </w:numPr>
        <w:spacing w:before="60" w:after="60" w:line="240" w:lineRule="auto"/>
        <w:ind w:left="0" w:firstLine="567"/>
        <w:contextualSpacing w:val="0"/>
        <w:jc w:val="both"/>
        <w:rPr>
          <w:rFonts w:ascii="Times New Roman" w:hAnsi="Times New Roman"/>
          <w:color w:val="000000" w:themeColor="text1"/>
          <w:sz w:val="28"/>
          <w:szCs w:val="28"/>
          <w:lang w:val="ro-RO"/>
        </w:rPr>
      </w:pPr>
      <w:r w:rsidRPr="003454D7">
        <w:rPr>
          <w:rFonts w:ascii="Times New Roman" w:hAnsi="Times New Roman"/>
          <w:color w:val="000000" w:themeColor="text1"/>
          <w:sz w:val="28"/>
          <w:szCs w:val="28"/>
          <w:lang w:val="ro-RO"/>
        </w:rPr>
        <w:t>Regulamentul cu privire la procedura de interzicere a utilizării sau punerii în funcţiune a unui amplasament, a unei instalaţii sau zone de depozitare ori a oricărei părţi din acestea (denumită în continuare Procedură), este elaborat întru executarea art. 18 alin. (4) din Legea nr. 108/2020 privind controlul pericolelor de accidente majore care implică substanțe periculoase (SEVESO)</w:t>
      </w:r>
    </w:p>
    <w:p w14:paraId="46F8733B"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hAnsi="Times New Roman"/>
          <w:color w:val="000000" w:themeColor="text1"/>
          <w:sz w:val="28"/>
          <w:szCs w:val="28"/>
          <w:lang w:val="ro-RO"/>
        </w:rPr>
        <w:t>Scopul prezentei proceduri îl constituie stabilirea unui set unitar de reguli care se aplică atunci când se instituie măsura administrativă constând în interzicerea utilizării ori a punerii în funcţiune a unui amplasament, instalaţii ori zone de depozitare sau a oricărei părţi din acestea, care se încadrează în prevederile Legii nr. 108/2020.</w:t>
      </w:r>
    </w:p>
    <w:p w14:paraId="44697ABF"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 xml:space="preserve">În sensul prezentului Regulament se aplică noțiunile definite </w:t>
      </w:r>
      <w:r w:rsidRPr="003454D7">
        <w:rPr>
          <w:rFonts w:ascii="Times New Roman" w:hAnsi="Times New Roman"/>
          <w:color w:val="000000" w:themeColor="text1"/>
          <w:sz w:val="28"/>
          <w:szCs w:val="28"/>
          <w:lang w:val="ro-RO"/>
        </w:rPr>
        <w:t>în art. 3 di</w:t>
      </w:r>
      <w:r w:rsidRPr="003454D7">
        <w:rPr>
          <w:rFonts w:ascii="Times New Roman" w:eastAsia="SimSun" w:hAnsi="Times New Roman"/>
          <w:color w:val="000000" w:themeColor="text1"/>
          <w:sz w:val="28"/>
          <w:szCs w:val="28"/>
          <w:lang w:val="ro-RO" w:eastAsia="zh-CN"/>
        </w:rPr>
        <w:t xml:space="preserve">n Legea nr. 108/2020 </w:t>
      </w:r>
      <w:r w:rsidRPr="003454D7">
        <w:rPr>
          <w:rFonts w:ascii="Times New Roman" w:hAnsi="Times New Roman"/>
          <w:bCs/>
          <w:color w:val="000000" w:themeColor="text1"/>
          <w:sz w:val="28"/>
          <w:szCs w:val="28"/>
          <w:lang w:val="ro-RO"/>
        </w:rPr>
        <w:t>privind controlul pericolelor de accidente majore care implică substanțe periculoase</w:t>
      </w:r>
      <w:r w:rsidRPr="003454D7">
        <w:rPr>
          <w:rFonts w:ascii="Times New Roman" w:hAnsi="Times New Roman"/>
          <w:color w:val="000000" w:themeColor="text1"/>
          <w:sz w:val="28"/>
          <w:szCs w:val="28"/>
          <w:lang w:val="ro-RO"/>
        </w:rPr>
        <w:t>.</w:t>
      </w:r>
    </w:p>
    <w:p w14:paraId="1D96C2D6" w14:textId="77777777" w:rsidR="00144764" w:rsidRPr="003454D7" w:rsidRDefault="00144764" w:rsidP="00144764">
      <w:pPr>
        <w:spacing w:before="240" w:after="240" w:line="276" w:lineRule="auto"/>
        <w:ind w:firstLine="0"/>
        <w:jc w:val="center"/>
        <w:rPr>
          <w:b/>
          <w:bCs/>
          <w:color w:val="000000" w:themeColor="text1"/>
          <w:sz w:val="28"/>
          <w:szCs w:val="28"/>
          <w:lang w:val="ro-RO"/>
        </w:rPr>
      </w:pPr>
      <w:r w:rsidRPr="003454D7">
        <w:rPr>
          <w:b/>
          <w:bCs/>
          <w:color w:val="000000" w:themeColor="text1"/>
          <w:sz w:val="28"/>
          <w:szCs w:val="28"/>
          <w:lang w:val="ro-RO"/>
        </w:rPr>
        <w:t>II. REGULI PROCEDURALE</w:t>
      </w:r>
    </w:p>
    <w:p w14:paraId="3BBD503A"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Pentru punerea în aplicare a prevederilor prezentei proceduri, conducătorii autorităților competente, prevăzute la art. 19 alin. (1) din Legea nr. 108/2020, Agenția de Mediu (AM), Inspectoratul pentru Protecția Mediului (IPM), Agenția pentru Supraveghere Tehnică (AST) și Inspectoratul General pentru Situații de Urgență (IGSU), desemnează, prin dispoziţie/decizie/ordin pe unitate, una sau mai multe persoane responsabile în acest sens, selectate din rândul personalului angajat al fiecărei instituţii în parte, care are atât pregătire de specialitate în domeniul tehnic, cât şi experienţă în domeniul prevederilor legale privind controlul asupra pericolelor de accident major în care sunt implicate substanțe periculoase.</w:t>
      </w:r>
    </w:p>
    <w:p w14:paraId="68BB9BA8"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Dispoziția/decizia/ordinul pe unitate prevăzute la pct. 4, se actualizează ori de câte ori apar modificări de personal responsabil pentru aplicarea prezentei proceduri.</w:t>
      </w:r>
    </w:p>
    <w:p w14:paraId="004F6D07"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Responsabilitățile persoanelor desemnate conform prevederilor pct. 4 se înscriu în fişa postului.</w:t>
      </w:r>
    </w:p>
    <w:p w14:paraId="021655BA"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 xml:space="preserve">Interzicerea utilizării/punerii în funcţiune a unui amplasament, a unei </w:t>
      </w:r>
      <w:r w:rsidRPr="003454D7">
        <w:rPr>
          <w:rFonts w:ascii="Times New Roman" w:eastAsia="SimSun" w:hAnsi="Times New Roman"/>
          <w:color w:val="000000" w:themeColor="text1"/>
          <w:sz w:val="28"/>
          <w:szCs w:val="28"/>
          <w:lang w:val="ro-RO" w:eastAsia="zh-CN"/>
        </w:rPr>
        <w:lastRenderedPageBreak/>
        <w:t>instalaţii sau zone de depozitare ori a oricărei părţi din acestea, se dispune atunci când se constată că măsurile luate de către operator pentru prevenirea sau atenuarea accidentelor majore prezintă deficiențe grave.</w:t>
      </w:r>
    </w:p>
    <w:p w14:paraId="2DE36C2E"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Situaţiile care constituie deficienţe grave, în sensul prevederilor pct. 7 sunt cele care corespund criteriilor stabilite la punctele 10-13 din prezenta procedură.</w:t>
      </w:r>
    </w:p>
    <w:p w14:paraId="08B9FDFD"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Interzicerea utilizării/punerii în funcţiune se poate dispune şi în situaţia în care operatorul nu a înaintat, în termenul stabilit, notificarea, documentul privind politica de prevenire a accidentelor majore (PPAM), raportul de securitate (RS) sau alte informaţii solicitate potrivit prevederilor art. 18 alin. (2) din Legea nr. 108/2020. În acest caz, aplicarea măsurii de interzicere a utilizării/punerii în funcţiune se poate dispune în baza concluziilor rezultate ca urmare a unei analize efectuată de către autorităţile competente.</w:t>
      </w:r>
    </w:p>
    <w:p w14:paraId="62518BF7" w14:textId="77777777" w:rsidR="00144764" w:rsidRPr="003454D7" w:rsidRDefault="00144764" w:rsidP="00144764">
      <w:pPr>
        <w:spacing w:before="240" w:after="240" w:line="276" w:lineRule="auto"/>
        <w:ind w:firstLine="0"/>
        <w:jc w:val="center"/>
        <w:rPr>
          <w:b/>
          <w:bCs/>
          <w:color w:val="000000" w:themeColor="text1"/>
          <w:sz w:val="28"/>
          <w:szCs w:val="28"/>
          <w:lang w:val="ro-RO"/>
        </w:rPr>
      </w:pPr>
      <w:r w:rsidRPr="003454D7">
        <w:rPr>
          <w:b/>
          <w:bCs/>
          <w:color w:val="000000" w:themeColor="text1"/>
          <w:sz w:val="28"/>
          <w:szCs w:val="28"/>
          <w:lang w:val="ro-RO"/>
        </w:rPr>
        <w:t>III. DETERMINAREA CRITERIILOR DE INTERZICERE A UTILIZĂRII/PUNERII ÎN FUNCŢIUNE</w:t>
      </w:r>
    </w:p>
    <w:p w14:paraId="6D737C00"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Criteriile în baza cărora se poate dispune interzicerea utilizării/punerii în funcţiune sunt criterii de natură organizatorică, criterii de natură tehnică şi criterii privind amplasarea instalaţiilor cu pericol de accident major.</w:t>
      </w:r>
    </w:p>
    <w:p w14:paraId="0268F880"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Criteriile de natură organizatorică prevăzute la pct. 10 sunt:</w:t>
      </w:r>
    </w:p>
    <w:p w14:paraId="1011FA94" w14:textId="77777777" w:rsidR="00144764" w:rsidRPr="003454D7" w:rsidRDefault="00144764" w:rsidP="00144764">
      <w:pPr>
        <w:numPr>
          <w:ilvl w:val="0"/>
          <w:numId w:val="87"/>
        </w:numPr>
        <w:spacing w:before="60" w:after="60"/>
        <w:ind w:left="0" w:firstLine="567"/>
        <w:rPr>
          <w:bCs/>
          <w:color w:val="000000" w:themeColor="text1"/>
          <w:sz w:val="28"/>
          <w:szCs w:val="28"/>
          <w:lang w:val="ro-RO"/>
        </w:rPr>
      </w:pPr>
      <w:r w:rsidRPr="003454D7">
        <w:rPr>
          <w:bCs/>
          <w:color w:val="000000" w:themeColor="text1"/>
          <w:sz w:val="28"/>
          <w:szCs w:val="28"/>
          <w:lang w:val="ro-RO"/>
        </w:rPr>
        <w:t>neelaborarea/neînaintarea notificării, PPAM, RS, planului de urgenţă internă (PUI) sau a altor informaţii solicitate potrivit prevederilor Legii nr. 108/2020;</w:t>
      </w:r>
    </w:p>
    <w:p w14:paraId="1CC6BC76" w14:textId="4BF67AD8" w:rsidR="00144764" w:rsidRPr="003454D7" w:rsidRDefault="00144764" w:rsidP="00144764">
      <w:pPr>
        <w:numPr>
          <w:ilvl w:val="0"/>
          <w:numId w:val="87"/>
        </w:numPr>
        <w:spacing w:before="60" w:after="60"/>
        <w:ind w:left="0" w:firstLine="567"/>
        <w:rPr>
          <w:bCs/>
          <w:color w:val="000000" w:themeColor="text1"/>
          <w:sz w:val="28"/>
          <w:szCs w:val="28"/>
          <w:lang w:val="ro-RO"/>
        </w:rPr>
      </w:pPr>
      <w:r w:rsidRPr="003454D7">
        <w:rPr>
          <w:bCs/>
          <w:color w:val="000000" w:themeColor="text1"/>
          <w:sz w:val="28"/>
          <w:szCs w:val="28"/>
          <w:lang w:val="ro-RO"/>
        </w:rPr>
        <w:t>nerespectarea procedurilor şi/sau a normelor metodologice elaborate de către Ministerul Mediului</w:t>
      </w:r>
      <w:r w:rsidR="00750277">
        <w:rPr>
          <w:bCs/>
          <w:color w:val="000000" w:themeColor="text1"/>
          <w:sz w:val="28"/>
          <w:szCs w:val="28"/>
          <w:lang w:val="ro-RO"/>
        </w:rPr>
        <w:t xml:space="preserve"> (MM)</w:t>
      </w:r>
      <w:r w:rsidRPr="003454D7">
        <w:rPr>
          <w:bCs/>
          <w:color w:val="000000" w:themeColor="text1"/>
          <w:sz w:val="28"/>
          <w:szCs w:val="28"/>
          <w:lang w:val="ro-RO"/>
        </w:rPr>
        <w:t>, Agenția de Mediu, Inspectoratul pentru Protecția Mediului, Inspectoratul General pentru Situații de Urgență, prin care se stabilesc structura-cadru şi/sau informaţiile minime pe care le conţine PPAM, RS sau PUI;</w:t>
      </w:r>
    </w:p>
    <w:p w14:paraId="0F38CA4B" w14:textId="1998181B" w:rsidR="00144764" w:rsidRPr="003454D7" w:rsidRDefault="00144764" w:rsidP="00144764">
      <w:pPr>
        <w:numPr>
          <w:ilvl w:val="0"/>
          <w:numId w:val="87"/>
        </w:numPr>
        <w:spacing w:before="60" w:after="60"/>
        <w:ind w:left="0" w:firstLine="567"/>
        <w:rPr>
          <w:bCs/>
          <w:color w:val="000000" w:themeColor="text1"/>
          <w:sz w:val="28"/>
          <w:szCs w:val="28"/>
          <w:lang w:val="ro-RO"/>
        </w:rPr>
      </w:pPr>
      <w:r w:rsidRPr="003454D7">
        <w:rPr>
          <w:bCs/>
          <w:color w:val="000000" w:themeColor="text1"/>
          <w:sz w:val="28"/>
          <w:szCs w:val="28"/>
          <w:lang w:val="ro-RO"/>
        </w:rPr>
        <w:t>nerealizarea analizei de risc în conformitate cu precizările incluse în norme, proceduri şi metodologii elaborate de M</w:t>
      </w:r>
      <w:r w:rsidR="00750277">
        <w:rPr>
          <w:bCs/>
          <w:color w:val="000000" w:themeColor="text1"/>
          <w:sz w:val="28"/>
          <w:szCs w:val="28"/>
          <w:lang w:val="ro-RO"/>
        </w:rPr>
        <w:t>M</w:t>
      </w:r>
      <w:r w:rsidRPr="003454D7">
        <w:rPr>
          <w:bCs/>
          <w:color w:val="000000" w:themeColor="text1"/>
          <w:sz w:val="28"/>
          <w:szCs w:val="28"/>
          <w:lang w:val="ro-RO"/>
        </w:rPr>
        <w:t>, AM, IPM şi IGSU sau utilizate de către acestea în procesul de evaluare a riscului de accident industrial;</w:t>
      </w:r>
    </w:p>
    <w:p w14:paraId="10B56768" w14:textId="77777777" w:rsidR="00144764" w:rsidRPr="003454D7" w:rsidRDefault="00144764" w:rsidP="00144764">
      <w:pPr>
        <w:numPr>
          <w:ilvl w:val="0"/>
          <w:numId w:val="87"/>
        </w:numPr>
        <w:spacing w:before="60" w:after="60"/>
        <w:ind w:left="0" w:firstLine="567"/>
        <w:rPr>
          <w:bCs/>
          <w:color w:val="000000" w:themeColor="text1"/>
          <w:sz w:val="28"/>
          <w:szCs w:val="28"/>
          <w:lang w:val="ro-RO"/>
        </w:rPr>
      </w:pPr>
      <w:r w:rsidRPr="003454D7">
        <w:rPr>
          <w:bCs/>
          <w:color w:val="000000" w:themeColor="text1"/>
          <w:sz w:val="28"/>
          <w:szCs w:val="28"/>
          <w:lang w:val="ro-RO"/>
        </w:rPr>
        <w:t>neincluderea în PPAM sau în RS, după caz, a secţiunii în care sunt stabilite concret, detaliat şi adecvat, în funcţie de complexitatea amplasamentului, măsurile de protecţie şi de intervenţie pentru limitarea consecinţelor unui accident major;</w:t>
      </w:r>
    </w:p>
    <w:p w14:paraId="1A4CB130" w14:textId="77777777" w:rsidR="00144764" w:rsidRPr="003454D7" w:rsidRDefault="00144764" w:rsidP="00144764">
      <w:pPr>
        <w:numPr>
          <w:ilvl w:val="0"/>
          <w:numId w:val="87"/>
        </w:numPr>
        <w:spacing w:before="60" w:after="60"/>
        <w:ind w:left="0" w:firstLine="567"/>
        <w:rPr>
          <w:bCs/>
          <w:color w:val="000000" w:themeColor="text1"/>
          <w:sz w:val="28"/>
          <w:szCs w:val="28"/>
          <w:lang w:val="ro-RO"/>
        </w:rPr>
      </w:pPr>
      <w:r w:rsidRPr="003454D7">
        <w:rPr>
          <w:bCs/>
          <w:color w:val="000000" w:themeColor="text1"/>
          <w:sz w:val="28"/>
          <w:szCs w:val="28"/>
          <w:lang w:val="ro-RO"/>
        </w:rPr>
        <w:t>inexistența elementelor care compun sistemul de management al securităţii pe amplasament (SMS), aşa cum sunt acestea prezentate de operator în PPAM sau în RS, după caz, sau neadaptarea acestora la complexitatea activităţilor desfăşurate pe amplasament;</w:t>
      </w:r>
    </w:p>
    <w:p w14:paraId="0B363EF4" w14:textId="77777777" w:rsidR="00144764" w:rsidRPr="003454D7" w:rsidRDefault="00144764" w:rsidP="00144764">
      <w:pPr>
        <w:numPr>
          <w:ilvl w:val="0"/>
          <w:numId w:val="87"/>
        </w:numPr>
        <w:spacing w:before="60" w:after="60"/>
        <w:ind w:left="0" w:firstLine="567"/>
        <w:rPr>
          <w:bCs/>
          <w:color w:val="000000" w:themeColor="text1"/>
          <w:sz w:val="28"/>
          <w:szCs w:val="28"/>
          <w:lang w:val="ro-RO"/>
        </w:rPr>
      </w:pPr>
      <w:r w:rsidRPr="003454D7">
        <w:rPr>
          <w:bCs/>
          <w:color w:val="000000" w:themeColor="text1"/>
          <w:sz w:val="28"/>
          <w:szCs w:val="28"/>
          <w:lang w:val="ro-RO"/>
        </w:rPr>
        <w:t>nerespectarea prevederilor art. 10 din Legea nr. 108/2020</w:t>
      </w:r>
    </w:p>
    <w:p w14:paraId="3B19D92D" w14:textId="77777777" w:rsidR="00144764" w:rsidRPr="003454D7" w:rsidRDefault="00144764" w:rsidP="00144764">
      <w:pPr>
        <w:numPr>
          <w:ilvl w:val="0"/>
          <w:numId w:val="87"/>
        </w:numPr>
        <w:spacing w:before="60" w:after="60"/>
        <w:ind w:left="0" w:firstLine="567"/>
        <w:rPr>
          <w:bCs/>
          <w:color w:val="000000" w:themeColor="text1"/>
          <w:sz w:val="28"/>
          <w:szCs w:val="28"/>
          <w:lang w:val="ro-RO"/>
        </w:rPr>
      </w:pPr>
      <w:r w:rsidRPr="003454D7">
        <w:rPr>
          <w:bCs/>
          <w:color w:val="000000" w:themeColor="text1"/>
          <w:sz w:val="28"/>
          <w:szCs w:val="28"/>
          <w:lang w:val="ro-RO"/>
        </w:rPr>
        <w:t>neconstituirea serviciului intern pentru situaţii de urgenţă;</w:t>
      </w:r>
    </w:p>
    <w:p w14:paraId="69AD7893" w14:textId="77777777" w:rsidR="00144764" w:rsidRPr="003454D7" w:rsidRDefault="00144764" w:rsidP="00144764">
      <w:pPr>
        <w:numPr>
          <w:ilvl w:val="0"/>
          <w:numId w:val="87"/>
        </w:numPr>
        <w:spacing w:before="60" w:after="60"/>
        <w:ind w:left="0" w:firstLine="567"/>
        <w:rPr>
          <w:bCs/>
          <w:color w:val="000000" w:themeColor="text1"/>
          <w:sz w:val="28"/>
          <w:szCs w:val="28"/>
          <w:lang w:val="ro-RO"/>
        </w:rPr>
      </w:pPr>
      <w:r w:rsidRPr="003454D7">
        <w:rPr>
          <w:bCs/>
          <w:color w:val="000000" w:themeColor="text1"/>
          <w:sz w:val="28"/>
          <w:szCs w:val="28"/>
          <w:lang w:val="ro-RO"/>
        </w:rPr>
        <w:t>nerespectarea repetată a obligațiilor stabilite prin Legea nr. 108/2020.</w:t>
      </w:r>
    </w:p>
    <w:p w14:paraId="3EF78874"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Criteriile de natură tehnică prevăzute la pct. 10 sunt:</w:t>
      </w:r>
    </w:p>
    <w:p w14:paraId="393A96F1" w14:textId="77777777" w:rsidR="00144764" w:rsidRPr="003454D7" w:rsidRDefault="00144764" w:rsidP="00144764">
      <w:pPr>
        <w:numPr>
          <w:ilvl w:val="0"/>
          <w:numId w:val="88"/>
        </w:numPr>
        <w:spacing w:before="60" w:after="60"/>
        <w:ind w:left="0" w:firstLine="567"/>
        <w:rPr>
          <w:bCs/>
          <w:color w:val="000000" w:themeColor="text1"/>
          <w:sz w:val="28"/>
          <w:szCs w:val="28"/>
          <w:lang w:val="ro-RO"/>
        </w:rPr>
      </w:pPr>
      <w:r w:rsidRPr="003454D7">
        <w:rPr>
          <w:bCs/>
          <w:color w:val="000000" w:themeColor="text1"/>
          <w:sz w:val="28"/>
          <w:szCs w:val="28"/>
          <w:lang w:val="ro-RO"/>
        </w:rPr>
        <w:t xml:space="preserve">neasigurarea dotării/echipării construcţiilor/instalaţiilor tehnologice cu mijloace tehnice de apărare împotriva incendiilor, în conformitate cu reglementările </w:t>
      </w:r>
      <w:r w:rsidRPr="003454D7">
        <w:rPr>
          <w:bCs/>
          <w:color w:val="000000" w:themeColor="text1"/>
          <w:sz w:val="28"/>
          <w:szCs w:val="28"/>
          <w:lang w:val="ro-RO"/>
        </w:rPr>
        <w:lastRenderedPageBreak/>
        <w:t>tehnice aplicabile la momentul punerii în funcţiune a construcţiilor/instalaţiilor ori la momentul realizării lucrărilor de modernizare a acestora, după caz;</w:t>
      </w:r>
    </w:p>
    <w:p w14:paraId="17BD7C5C" w14:textId="77777777" w:rsidR="00144764" w:rsidRPr="003454D7" w:rsidRDefault="00144764" w:rsidP="00144764">
      <w:pPr>
        <w:numPr>
          <w:ilvl w:val="0"/>
          <w:numId w:val="88"/>
        </w:numPr>
        <w:spacing w:before="60" w:after="60"/>
        <w:ind w:left="0" w:firstLine="567"/>
        <w:rPr>
          <w:bCs/>
          <w:color w:val="000000" w:themeColor="text1"/>
          <w:sz w:val="28"/>
          <w:szCs w:val="28"/>
          <w:lang w:val="ro-RO"/>
        </w:rPr>
      </w:pPr>
      <w:r w:rsidRPr="003454D7">
        <w:rPr>
          <w:bCs/>
          <w:color w:val="000000" w:themeColor="text1"/>
          <w:sz w:val="28"/>
          <w:szCs w:val="28"/>
          <w:lang w:val="ro-RO"/>
        </w:rPr>
        <w:t>neechiparea instalaţiilor tehnologice în care sunt prezente substanţe periculoase, în sensul stabilit de art. 3 din Legea nr. 108/2020, cu mijloace şi sisteme de siguranţă şi protecţie, în conformitate cu reglementările tehnice aplicabile la momentul punerii în funcţiune a instalaţiilor ori la momentul realizării lucrărilor de modernizare a acestora, după caz;</w:t>
      </w:r>
    </w:p>
    <w:p w14:paraId="5B58A2F9" w14:textId="77777777" w:rsidR="00144764" w:rsidRPr="003454D7" w:rsidRDefault="00144764" w:rsidP="00144764">
      <w:pPr>
        <w:numPr>
          <w:ilvl w:val="0"/>
          <w:numId w:val="88"/>
        </w:numPr>
        <w:spacing w:before="60" w:after="60"/>
        <w:ind w:left="0" w:firstLine="567"/>
        <w:rPr>
          <w:bCs/>
          <w:color w:val="000000" w:themeColor="text1"/>
          <w:sz w:val="28"/>
          <w:szCs w:val="28"/>
          <w:lang w:val="ro-RO"/>
        </w:rPr>
      </w:pPr>
      <w:r w:rsidRPr="003454D7">
        <w:rPr>
          <w:bCs/>
          <w:color w:val="000000" w:themeColor="text1"/>
          <w:sz w:val="28"/>
          <w:szCs w:val="28"/>
          <w:lang w:val="ro-RO"/>
        </w:rPr>
        <w:t>neasigurarea funcţionării mijloacelor tehnice de apărare împotriva incendiilor ori a mijloacelor şi sistemelor de siguranţă şi protecţie a instalaţiilor tehnologice la parametrii proiectaţi, în condiţiile în care operatorul nu demonstrează că această deficienţă are un caracter temporar şi că asigură măsuri compensatorii adecvate pe timpul nefuncţionării acestora;</w:t>
      </w:r>
    </w:p>
    <w:p w14:paraId="72710438" w14:textId="77777777" w:rsidR="00144764" w:rsidRPr="003454D7" w:rsidRDefault="00144764" w:rsidP="00144764">
      <w:pPr>
        <w:numPr>
          <w:ilvl w:val="0"/>
          <w:numId w:val="88"/>
        </w:numPr>
        <w:spacing w:before="60" w:after="60"/>
        <w:ind w:left="0" w:firstLine="567"/>
        <w:rPr>
          <w:bCs/>
          <w:color w:val="000000" w:themeColor="text1"/>
          <w:sz w:val="28"/>
          <w:szCs w:val="28"/>
          <w:lang w:val="ro-RO"/>
        </w:rPr>
      </w:pPr>
      <w:r w:rsidRPr="003454D7">
        <w:rPr>
          <w:bCs/>
          <w:color w:val="000000" w:themeColor="text1"/>
          <w:sz w:val="28"/>
          <w:szCs w:val="28"/>
          <w:lang w:val="ro-RO"/>
        </w:rPr>
        <w:t>neasigurarea alarmării populaţiei aflată în zonele de risc corespunzătoare activităţilor desfăşurate pe amplasament, aşa cum sunt acestea prezentate în documentele elaborate de operator, în conformitate cu prevederile legale în vigoare;</w:t>
      </w:r>
    </w:p>
    <w:p w14:paraId="74BBC968" w14:textId="77777777" w:rsidR="00144764" w:rsidRPr="003454D7" w:rsidRDefault="00144764" w:rsidP="00144764">
      <w:pPr>
        <w:numPr>
          <w:ilvl w:val="0"/>
          <w:numId w:val="88"/>
        </w:numPr>
        <w:spacing w:before="60" w:after="60"/>
        <w:ind w:left="0" w:firstLine="567"/>
        <w:rPr>
          <w:bCs/>
          <w:color w:val="000000" w:themeColor="text1"/>
          <w:sz w:val="28"/>
          <w:szCs w:val="28"/>
          <w:lang w:val="ro-RO"/>
        </w:rPr>
      </w:pPr>
      <w:r w:rsidRPr="003454D7">
        <w:rPr>
          <w:bCs/>
          <w:color w:val="000000" w:themeColor="text1"/>
          <w:sz w:val="28"/>
          <w:szCs w:val="28"/>
          <w:lang w:val="ro-RO"/>
        </w:rPr>
        <w:t>neasigurarea echipării cu aparatură de măsură și control a instalațiilor, așa cum sunt stabilite în documentele de proiectare și operare a acestora și a funcționării corecte a acesteia;</w:t>
      </w:r>
    </w:p>
    <w:p w14:paraId="632A9EBA" w14:textId="77777777" w:rsidR="00144764" w:rsidRPr="003454D7" w:rsidRDefault="00144764" w:rsidP="00144764">
      <w:pPr>
        <w:numPr>
          <w:ilvl w:val="0"/>
          <w:numId w:val="88"/>
        </w:numPr>
        <w:spacing w:before="60" w:after="60"/>
        <w:ind w:left="0" w:firstLine="567"/>
        <w:rPr>
          <w:bCs/>
          <w:color w:val="000000" w:themeColor="text1"/>
          <w:sz w:val="28"/>
          <w:szCs w:val="28"/>
          <w:lang w:val="ro-RO"/>
        </w:rPr>
      </w:pPr>
      <w:r w:rsidRPr="003454D7">
        <w:rPr>
          <w:bCs/>
          <w:color w:val="000000" w:themeColor="text1"/>
          <w:sz w:val="28"/>
          <w:szCs w:val="28"/>
          <w:lang w:val="ro-RO"/>
        </w:rPr>
        <w:t>neimplementarea măsurilor tehnice identificate/stabilite prin RS/documentul care prezintă PPAM pentru funcționarea în condiții de siguranță și reducerea riscului de accident major;</w:t>
      </w:r>
    </w:p>
    <w:p w14:paraId="3E7BD723" w14:textId="79A9D852" w:rsidR="00144764" w:rsidRPr="00750277" w:rsidRDefault="00144764" w:rsidP="00750277">
      <w:pPr>
        <w:numPr>
          <w:ilvl w:val="0"/>
          <w:numId w:val="88"/>
        </w:numPr>
        <w:spacing w:before="60" w:after="60"/>
        <w:ind w:left="0" w:firstLine="567"/>
        <w:rPr>
          <w:bCs/>
          <w:color w:val="0070C0"/>
          <w:sz w:val="28"/>
          <w:szCs w:val="28"/>
          <w:lang w:val="ro-RO"/>
        </w:rPr>
      </w:pPr>
      <w:r w:rsidRPr="003454D7">
        <w:rPr>
          <w:bCs/>
          <w:color w:val="000000" w:themeColor="text1"/>
          <w:sz w:val="28"/>
          <w:szCs w:val="28"/>
          <w:lang w:val="ro-RO"/>
        </w:rPr>
        <w:t xml:space="preserve">nerespectarea condițiilor tehnice specifice </w:t>
      </w:r>
      <w:r w:rsidRPr="00750277">
        <w:rPr>
          <w:bCs/>
          <w:sz w:val="28"/>
          <w:szCs w:val="28"/>
          <w:highlight w:val="yellow"/>
          <w:lang w:val="ro-RO"/>
        </w:rPr>
        <w:t>din concluziile BAT/BREF, stipulate în autorizația integrată de mediu (actul permisiv de mediu);</w:t>
      </w:r>
    </w:p>
    <w:p w14:paraId="2FF9368D"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Criteriile privind amplasarea instalaţiilor cu pericol de accident major prevăzute la pct. 10 sunt:</w:t>
      </w:r>
    </w:p>
    <w:p w14:paraId="06AE9B17" w14:textId="77777777" w:rsidR="00144764" w:rsidRPr="003454D7" w:rsidRDefault="00144764" w:rsidP="00144764">
      <w:pPr>
        <w:numPr>
          <w:ilvl w:val="0"/>
          <w:numId w:val="89"/>
        </w:numPr>
        <w:spacing w:before="60" w:after="60"/>
        <w:ind w:left="0" w:firstLine="567"/>
        <w:rPr>
          <w:bCs/>
          <w:color w:val="000000" w:themeColor="text1"/>
          <w:sz w:val="28"/>
          <w:szCs w:val="28"/>
          <w:lang w:val="ro-RO"/>
        </w:rPr>
      </w:pPr>
      <w:r w:rsidRPr="003454D7">
        <w:rPr>
          <w:bCs/>
          <w:color w:val="000000" w:themeColor="text1"/>
          <w:sz w:val="28"/>
          <w:szCs w:val="28"/>
          <w:lang w:val="ro-RO"/>
        </w:rPr>
        <w:t>existența unor incompatibilități între amplasamentele și dezvoltările existente în jurul acestora prin nerespectarea prevederilor Metodologiei pentru stabilirea distanțelor corespunzătoare în activitățile de urbanism și amenajare a teritoriului față de amplasamentele care se încadrează în prevederile Legii nr. 108/2020, în activitățile de amenajare a teritoriului și urbanism;</w:t>
      </w:r>
    </w:p>
    <w:p w14:paraId="738068FD" w14:textId="77777777" w:rsidR="00144764" w:rsidRPr="003454D7" w:rsidRDefault="00144764" w:rsidP="00144764">
      <w:pPr>
        <w:numPr>
          <w:ilvl w:val="0"/>
          <w:numId w:val="89"/>
        </w:numPr>
        <w:spacing w:before="60" w:after="60"/>
        <w:ind w:left="0" w:firstLine="567"/>
        <w:rPr>
          <w:bCs/>
          <w:color w:val="000000" w:themeColor="text1"/>
          <w:sz w:val="28"/>
          <w:szCs w:val="28"/>
          <w:lang w:val="ro-RO"/>
        </w:rPr>
      </w:pPr>
      <w:r w:rsidRPr="003454D7">
        <w:rPr>
          <w:bCs/>
          <w:color w:val="000000" w:themeColor="text1"/>
          <w:sz w:val="28"/>
          <w:szCs w:val="28"/>
          <w:lang w:val="ro-RO"/>
        </w:rPr>
        <w:t>neasigurarea distanţelor de siguranţă adecvate, între amplasamentele noi care intră sub incidenţa prevederilor Legii nr. 108/2020, şi zonele rezidenţiale, clădirile şi zonele frecventate de public, zonele de agrement şi căile de transport importante existente, conform prevederilor Metodologiei pentru stabilirea distanțelor corespunzătoare în activitățile de urbanism și amenajare a teritoriului față de amplasamentele care se încadrează în prevederile Legii nr. 108/2020.</w:t>
      </w:r>
    </w:p>
    <w:p w14:paraId="67808D88" w14:textId="77777777" w:rsidR="00144764" w:rsidRPr="003454D7" w:rsidRDefault="00144764" w:rsidP="00144764">
      <w:pPr>
        <w:spacing w:before="240" w:after="240" w:line="276" w:lineRule="auto"/>
        <w:ind w:left="567" w:right="528" w:firstLine="0"/>
        <w:jc w:val="center"/>
        <w:rPr>
          <w:b/>
          <w:bCs/>
          <w:color w:val="000000" w:themeColor="text1"/>
          <w:sz w:val="28"/>
          <w:szCs w:val="28"/>
          <w:lang w:val="ro-RO"/>
        </w:rPr>
      </w:pPr>
      <w:r w:rsidRPr="003454D7">
        <w:rPr>
          <w:b/>
          <w:bCs/>
          <w:color w:val="000000" w:themeColor="text1"/>
          <w:sz w:val="28"/>
          <w:szCs w:val="28"/>
          <w:lang w:val="ro-RO"/>
        </w:rPr>
        <w:t>IV. CONSTATAREA NEREGULELOR</w:t>
      </w:r>
    </w:p>
    <w:p w14:paraId="49C284CE"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Măsura de a interzice utilizarea ori punerea în funcţiune se aplică pentru întregul amplasament, pentru una sau mai multe instalaţii ori zone de depozitare sau pentru anumite părţi din acestea, în funcţie de situaţia constatată care se încadrează într-unul dintre criteriile prevăzut la punctele 10-13 şi care a stat la baza aplicării măsurii.</w:t>
      </w:r>
    </w:p>
    <w:p w14:paraId="466DA9FA"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lastRenderedPageBreak/>
        <w:t>Aplicarea prevederilor pct. 14 se face cu respectarea principiului siguranţei şi fără afectarea nejustificată a activităţii economice a operatorului.</w:t>
      </w:r>
    </w:p>
    <w:p w14:paraId="781EBF2C"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Situaţiile care se încadrează în criteriile prevăzute la punctele 10-13 şi care pot determina interzicerea utilizării/punerii în funcţiune sunt constatate:</w:t>
      </w:r>
    </w:p>
    <w:p w14:paraId="4E98F5A4" w14:textId="77777777" w:rsidR="00144764" w:rsidRPr="003454D7" w:rsidRDefault="00144764" w:rsidP="00144764">
      <w:pPr>
        <w:numPr>
          <w:ilvl w:val="0"/>
          <w:numId w:val="90"/>
        </w:numPr>
        <w:spacing w:before="60" w:after="60"/>
        <w:ind w:left="0" w:firstLine="567"/>
        <w:rPr>
          <w:bCs/>
          <w:color w:val="000000" w:themeColor="text1"/>
          <w:sz w:val="28"/>
          <w:szCs w:val="28"/>
          <w:lang w:val="ro-RO"/>
        </w:rPr>
      </w:pPr>
      <w:r w:rsidRPr="003454D7">
        <w:rPr>
          <w:bCs/>
          <w:color w:val="000000" w:themeColor="text1"/>
          <w:sz w:val="28"/>
          <w:szCs w:val="28"/>
          <w:lang w:val="ro-RO"/>
        </w:rPr>
        <w:t>în urma analizării, de către autorităţile competente, a documentelor elaborate de operator în conformitate cu prevederile Legii nr. 108/2020 și verificarea acestora în teren;</w:t>
      </w:r>
    </w:p>
    <w:p w14:paraId="5D147BC1" w14:textId="77777777" w:rsidR="00144764" w:rsidRPr="003454D7" w:rsidRDefault="00144764" w:rsidP="00144764">
      <w:pPr>
        <w:numPr>
          <w:ilvl w:val="0"/>
          <w:numId w:val="90"/>
        </w:numPr>
        <w:spacing w:before="60" w:after="60"/>
        <w:ind w:left="0" w:firstLine="567"/>
        <w:rPr>
          <w:bCs/>
          <w:color w:val="000000" w:themeColor="text1"/>
          <w:sz w:val="28"/>
          <w:szCs w:val="28"/>
          <w:lang w:val="ro-RO"/>
        </w:rPr>
      </w:pPr>
      <w:r w:rsidRPr="003454D7">
        <w:rPr>
          <w:bCs/>
          <w:color w:val="000000" w:themeColor="text1"/>
          <w:sz w:val="28"/>
          <w:szCs w:val="28"/>
          <w:lang w:val="ro-RO"/>
        </w:rPr>
        <w:t>pe timpul desfăşurării inspecţiilor planificate pe amplasamentele care intră sub incidenţa prevederilor Legii nr. 108/2020;</w:t>
      </w:r>
    </w:p>
    <w:p w14:paraId="75DC7985" w14:textId="77777777" w:rsidR="00144764" w:rsidRPr="003454D7" w:rsidRDefault="00144764" w:rsidP="00144764">
      <w:pPr>
        <w:numPr>
          <w:ilvl w:val="0"/>
          <w:numId w:val="90"/>
        </w:numPr>
        <w:spacing w:before="60" w:after="60"/>
        <w:ind w:left="0" w:firstLine="567"/>
        <w:rPr>
          <w:bCs/>
          <w:color w:val="000000" w:themeColor="text1"/>
          <w:sz w:val="28"/>
          <w:szCs w:val="28"/>
          <w:lang w:val="ro-RO"/>
        </w:rPr>
      </w:pPr>
      <w:r w:rsidRPr="003454D7">
        <w:rPr>
          <w:bCs/>
          <w:color w:val="000000" w:themeColor="text1"/>
          <w:sz w:val="28"/>
          <w:szCs w:val="28"/>
          <w:lang w:val="ro-RO"/>
        </w:rPr>
        <w:t>pe timpul desfăşurării inspecţiilor neplanificate pe amplasamentele care intră sub incidenţa prevederilor Legii nr. 108/2020, pentru verificarea sesizărilor, reclamaţiilor, petiţiilor sau informaţiilor primite de către autorităţile competente;</w:t>
      </w:r>
    </w:p>
    <w:p w14:paraId="262EDE6D" w14:textId="77777777" w:rsidR="00144764" w:rsidRPr="003454D7" w:rsidRDefault="00144764" w:rsidP="00144764">
      <w:pPr>
        <w:numPr>
          <w:ilvl w:val="0"/>
          <w:numId w:val="90"/>
        </w:numPr>
        <w:spacing w:before="60" w:after="60"/>
        <w:ind w:left="0" w:firstLine="567"/>
        <w:rPr>
          <w:bCs/>
          <w:color w:val="000000" w:themeColor="text1"/>
          <w:sz w:val="28"/>
          <w:szCs w:val="28"/>
          <w:lang w:val="ro-RO"/>
        </w:rPr>
      </w:pPr>
      <w:r w:rsidRPr="003454D7">
        <w:rPr>
          <w:bCs/>
          <w:color w:val="000000" w:themeColor="text1"/>
          <w:sz w:val="28"/>
          <w:szCs w:val="28"/>
          <w:lang w:val="ro-RO"/>
        </w:rPr>
        <w:t>ca urmare a concluziilor rezultate în urma investigării accidentelor majore sau a incidentelor produse pe amplasamentele care intră sub incidenţa prevederilor Legii nr. 108/2020.</w:t>
      </w:r>
    </w:p>
    <w:p w14:paraId="6F17BFDB"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În situaţiile prevăzute de pct. 16 lit. b) şi c), neregula pentru care se dispune interzicerea utilizării/punerii în funcţiune se înscrie şi în raportul de inspecţie elaborat în comun de autorităţile competente implicate în proces.</w:t>
      </w:r>
    </w:p>
    <w:p w14:paraId="7D28209A"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În situaţiile prevăzute de pct. 16 lit. a) şi d), neregula pentru care se dispune interzicerea utilizării/punerii în funcţiune se înscrie într-un proces - verbal de constatare semnat de reprezentanţii autorităţilor competente, desemnaţi în conformitate cu prevederile pct. 4 din prezenta procedură, încheiat ca urmare a analizării documentelor prezentate de operator sau a documentelor încheiate de comisia de investigare a accidentului/incidentului, după caz.</w:t>
      </w:r>
    </w:p>
    <w:p w14:paraId="0777B174"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Modelul procesului-verbal de constatare este prevăzut în anexa nr. 1 la prezenta procedură.</w:t>
      </w:r>
    </w:p>
    <w:p w14:paraId="15DF6C36"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Procesul-verbal de constatare prevăzut la pct. 19 se întocmeşte în  exemplare originale, câte unul pentru fiecare autoritate competentă implicată în procesul de constatare și unul pentru operator.</w:t>
      </w:r>
    </w:p>
    <w:p w14:paraId="37470884"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După întocmirea Procesului-verbal de constatare prevăzut la pct. 19, IPM în comun cu AST și IGSU transmit către Agenția de Mediu o copie a procesului-verbal de constatare, însoțit de documentele care au stat la baza constatării.</w:t>
      </w:r>
    </w:p>
    <w:p w14:paraId="3B1E92EF"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În termen de cel mult 5 zile lucrătoare de la data înregistrării procesului - verbal de constatare prevăzut la pct. 18 sau de la data încheierii raportului de inspecţie prin care se constată una sau mai multe situaţii care determină aplicarea criteriilor prevăzute la punctele 10-13, AM transmite operatorului o notificare, prin poştă, fax sau e-mail, informându-l pe acesta cu privire la declanșarea procedurii de aplicare a măsurii de interzicere a utilizării/punerii în funcţiune.</w:t>
      </w:r>
    </w:p>
    <w:p w14:paraId="1EF7B2A4"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Modelul de notificare de informare este prevăzut în anexa nr. 2 la prezenta procedură.</w:t>
      </w:r>
    </w:p>
    <w:p w14:paraId="1F8D12EC"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 xml:space="preserve">Prin notificarea prevăzută la pct. 22, AM îi solicită operatorului ca în termen de 10 zile lucrătoare de la data primirii notificării, acesta să prezinte în scris punctul său de vedere cu privire la situaţia constatată. În situaţia în care operatorul nu </w:t>
      </w:r>
      <w:r w:rsidRPr="003454D7">
        <w:rPr>
          <w:rFonts w:ascii="Times New Roman" w:eastAsia="SimSun" w:hAnsi="Times New Roman"/>
          <w:color w:val="000000" w:themeColor="text1"/>
          <w:sz w:val="28"/>
          <w:szCs w:val="28"/>
          <w:lang w:val="ro-RO" w:eastAsia="zh-CN"/>
        </w:rPr>
        <w:lastRenderedPageBreak/>
        <w:t>răspunde în termenul stabilit se continuă procedura de aplicare a măsurii de interzicere a utilizării/punerii în funcţiune fără a se ţine cont de eventualele observaţii ale operatorului.</w:t>
      </w:r>
    </w:p>
    <w:p w14:paraId="021BBD4E"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La primirea documentului care conține punctul de vedere al operatorului, AM informează de îndată, IPM, AST şi IGSU, și convoacă reprezentanţii autorităţilor care au redactat raportul de inspecţie sau procesul - verbal de constatare prevăzut la punctele 16-19 din prezenta procedură, în termen de 3 zile lucrătoare. În situaţia în care, din motive obiective, reprezentanții uneia dintre autoritățile implicate nu poate fi prezentă la data stabilită, conducătorul instituţiei în cauză desemnează o altă persoană, din rândul persoanelor nominalizate în condiţiile stabilite de pct. 4 din prezenta procedură.</w:t>
      </w:r>
    </w:p>
    <w:p w14:paraId="7D3A1D71"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Documentul privind punctul de vedere al operatorului este analizat de reprezentanţii autorităţilor competente, inclusiv prin verificare în teren, care propun, prin consens:</w:t>
      </w:r>
    </w:p>
    <w:p w14:paraId="39887C87" w14:textId="77777777" w:rsidR="00144764" w:rsidRPr="003454D7" w:rsidRDefault="00144764" w:rsidP="00144764">
      <w:pPr>
        <w:numPr>
          <w:ilvl w:val="0"/>
          <w:numId w:val="91"/>
        </w:numPr>
        <w:spacing w:before="60" w:after="60"/>
        <w:ind w:left="0" w:firstLine="567"/>
        <w:rPr>
          <w:bCs/>
          <w:color w:val="000000" w:themeColor="text1"/>
          <w:sz w:val="28"/>
          <w:szCs w:val="28"/>
          <w:lang w:val="ro-RO"/>
        </w:rPr>
      </w:pPr>
      <w:r w:rsidRPr="003454D7">
        <w:rPr>
          <w:bCs/>
          <w:color w:val="000000" w:themeColor="text1"/>
          <w:sz w:val="28"/>
          <w:szCs w:val="28"/>
          <w:lang w:val="ro-RO"/>
        </w:rPr>
        <w:t>încetarea procedurii de aplicare a măsurii de interzicere a utilizării/punerii în funcţiune;</w:t>
      </w:r>
    </w:p>
    <w:p w14:paraId="441E16FE" w14:textId="77777777" w:rsidR="00144764" w:rsidRPr="003454D7" w:rsidRDefault="00144764" w:rsidP="00144764">
      <w:pPr>
        <w:numPr>
          <w:ilvl w:val="0"/>
          <w:numId w:val="91"/>
        </w:numPr>
        <w:spacing w:before="60" w:after="60"/>
        <w:ind w:left="0" w:firstLine="567"/>
        <w:rPr>
          <w:bCs/>
          <w:color w:val="000000" w:themeColor="text1"/>
          <w:sz w:val="28"/>
          <w:szCs w:val="28"/>
          <w:lang w:val="ro-RO"/>
        </w:rPr>
      </w:pPr>
      <w:r w:rsidRPr="003454D7">
        <w:rPr>
          <w:bCs/>
          <w:color w:val="000000" w:themeColor="text1"/>
          <w:sz w:val="28"/>
          <w:szCs w:val="28"/>
          <w:lang w:val="ro-RO"/>
        </w:rPr>
        <w:t>continuarea procedurii de aplicare a măsurii de interzicere a utilizării/punerii în funcţiune şi emiterea actului administrativ prin care se dispune aplicarea măsurii;</w:t>
      </w:r>
    </w:p>
    <w:p w14:paraId="5164E0D8" w14:textId="77777777" w:rsidR="00144764" w:rsidRPr="003454D7" w:rsidRDefault="00144764" w:rsidP="00144764">
      <w:pPr>
        <w:numPr>
          <w:ilvl w:val="0"/>
          <w:numId w:val="91"/>
        </w:numPr>
        <w:spacing w:before="60" w:after="60"/>
        <w:ind w:left="0" w:firstLine="567"/>
        <w:rPr>
          <w:bCs/>
          <w:color w:val="000000" w:themeColor="text1"/>
          <w:sz w:val="28"/>
          <w:szCs w:val="28"/>
          <w:lang w:val="ro-RO"/>
        </w:rPr>
      </w:pPr>
      <w:r w:rsidRPr="003454D7">
        <w:rPr>
          <w:bCs/>
          <w:color w:val="000000" w:themeColor="text1"/>
          <w:sz w:val="28"/>
          <w:szCs w:val="28"/>
          <w:lang w:val="ro-RO"/>
        </w:rPr>
        <w:t>solicitarea unor informaţii suplimentare de la operatorul economic, în vederea clarificării tuturor aspectelor necesare pentru luarea unei hotărâri.</w:t>
      </w:r>
    </w:p>
    <w:p w14:paraId="26129EC1"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Solicitarea informațiilor prevăzute la pct. 26 lit. c) se face de către AM, cu respectarea prevederilor pct. 24, în termen de 5 zile lucrătoare.</w:t>
      </w:r>
    </w:p>
    <w:p w14:paraId="33611540"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După analizarea tuturor informaţiilor puse la dispoziţie de operator, reprezentanţii autorităţilor decid, prin consens, aplicarea uneia dintre măsurile prevăzute la pct. 26 lit. a) şi b).</w:t>
      </w:r>
    </w:p>
    <w:p w14:paraId="2E790880"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Rezultatele analizei reprezentanţilor autorităţilor se înscriu într-un proces verbal, al cărui model este prevăzut în anexa nr. 3 la prezenta procedură.</w:t>
      </w:r>
    </w:p>
    <w:p w14:paraId="7447DE94"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De la data înregistrării notificării prevăzute la pct. 22 până la data finalizării procesului verbal prevăzut la pct. 29 nu pot trece mai mult de 30 zile lucrătoare.</w:t>
      </w:r>
    </w:p>
    <w:p w14:paraId="0432C9EE"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În situația în care, în urma analizei tuturor informaţiilor puse la dispoziţie de operator, reprezentanţii autorităţilor competente implicate în procesul de constatare, în comun cu AM, decid încetarea procedurii de aplicare a măsurii de interzicere a utilizării/punerii în funcţiune, AM transmite operatorului o notificare, prin poştă, fax sau e-mail, informându-l pe acesta cu privire la încetarea procedurii de aplicare a măsurii de interzicere a utilizării/punerii în funcţiune.</w:t>
      </w:r>
    </w:p>
    <w:p w14:paraId="2B79742C"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Modelul de notificare de încetare a aplicării procedurii este prevăzut în anexa nr. 4 la prezenta procedură.</w:t>
      </w:r>
    </w:p>
    <w:p w14:paraId="6D6A851D" w14:textId="77777777" w:rsidR="00144764" w:rsidRPr="003454D7" w:rsidRDefault="00144764" w:rsidP="00144764">
      <w:pPr>
        <w:spacing w:before="240" w:after="240" w:line="276" w:lineRule="auto"/>
        <w:ind w:left="567" w:right="528" w:firstLine="0"/>
        <w:jc w:val="center"/>
        <w:rPr>
          <w:b/>
          <w:bCs/>
          <w:color w:val="000000" w:themeColor="text1"/>
          <w:sz w:val="28"/>
          <w:szCs w:val="28"/>
          <w:lang w:val="ro-RO"/>
        </w:rPr>
      </w:pPr>
      <w:r w:rsidRPr="003454D7">
        <w:rPr>
          <w:b/>
          <w:bCs/>
          <w:color w:val="000000" w:themeColor="text1"/>
          <w:sz w:val="28"/>
          <w:szCs w:val="28"/>
          <w:lang w:val="ro-RO"/>
        </w:rPr>
        <w:t>V. APLICAREA MĂSURILOR DE INTERZICERE A UTILIZĂRII/PUNERII ÎN FUNCŢIUNE</w:t>
      </w:r>
    </w:p>
    <w:p w14:paraId="2A818E2A"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 xml:space="preserve">Aplicarea măsurii de interzicere a utilizării/punerii în funcţiune se </w:t>
      </w:r>
      <w:r w:rsidRPr="003454D7">
        <w:rPr>
          <w:rFonts w:ascii="Times New Roman" w:eastAsia="SimSun" w:hAnsi="Times New Roman"/>
          <w:color w:val="000000" w:themeColor="text1"/>
          <w:sz w:val="28"/>
          <w:szCs w:val="28"/>
          <w:lang w:val="ro-RO" w:eastAsia="zh-CN"/>
        </w:rPr>
        <w:lastRenderedPageBreak/>
        <w:t>dispune printr-o decizie comună a AM, IPM, AST și IGSU, întocmită în exemplare originale, câte unul pentru fiecare autoritate competentă implicată în procesul de interzicere, și unul pentru operator.</w:t>
      </w:r>
    </w:p>
    <w:p w14:paraId="4737B900"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Decizia prevăzută la pct. 33 se semnează de către conducătorii AM, IPM, AST și IGSU. Un exemplar original fiind transmis de către AM operatorului în termen de 3 zile lucrătoare de la data emiterii.</w:t>
      </w:r>
    </w:p>
    <w:p w14:paraId="3FC10360"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Modelul de decizie prin care se dispune aplicarea măsurii de interzicere a utilizării/punerii în funcţiune este prevăzut în anexa nr. 5 la prezenta procedură.</w:t>
      </w:r>
    </w:p>
    <w:p w14:paraId="6AAB5390"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Decizia prin care se dispune aplicarea măsurii de interzicere a utilizării/punerii în funcţiune se supune prevederilor Codului administrativ al Republicii Moldova nr. 116/2018.</w:t>
      </w:r>
    </w:p>
    <w:p w14:paraId="49B1A569"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Măsura de interzicere a utilizării/punerii în funcţiune se aplică de la data comunicării acesteia operatorului.</w:t>
      </w:r>
    </w:p>
    <w:p w14:paraId="3F238EC7"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 xml:space="preserve">Decizia se transmite de către AM, prin poştă cu scrisoare recomandată, cu aviz întors, la adresa declarată de operator. </w:t>
      </w:r>
    </w:p>
    <w:p w14:paraId="522935C5"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Data comunicării deciziei se consideră a fi data semnării de către reprezentantul operatorului a confirmării de primire, ori data consemnării, de către funcţionarul poştal, a refuzului reprezentantului operatorului de a primi corespondenţa sau a faptului că la adresa înscrisă pe plic nu a fost găsită nici o persoană.</w:t>
      </w:r>
    </w:p>
    <w:p w14:paraId="1200995E"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Operatorul are obligaţia de a pune în aplicare decizia imediat ce aceasta i-a fost comunicată.</w:t>
      </w:r>
    </w:p>
    <w:p w14:paraId="3C08539C"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Operatorul are dreptul să conteste decizia de interdicţie, în condiţiile stabilite de Codul administrativ al Republicii Moldova nr. 116/2018.</w:t>
      </w:r>
    </w:p>
    <w:p w14:paraId="267C64CF"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Măsura interzicerii utilizării/punerii în funcţiune se suspendă/anulează în condiţiile stabilite de Codul administrativ al Republicii Moldova nr. 116/2018.</w:t>
      </w:r>
    </w:p>
    <w:p w14:paraId="0D342A93"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În situaţia în care operatorul a formulat plângere prealabilă împotriva deciziei de interdicţie, la una dintre autoritățile emitente, și/sau ierarhic superioare ale acesteia, aceasta notifică toate celelalte autorități competente, și împreună asigură îndeplinirea prevederilor legale cu privire la modul de soluţionare a acestei cereri.</w:t>
      </w:r>
    </w:p>
    <w:p w14:paraId="255206EC"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În situaţia în care operatorul a contestat decizia de interzicere a utilizării/a punerii în funcțiune la instanţa de contencios administrativ competentă, autoritățile emitente, sau ierarhic superioare ale acestora, după caz, colaborează pentru reprezentarea în instanţă, potrivit competenţelor legale.</w:t>
      </w:r>
    </w:p>
    <w:p w14:paraId="3663A6D0" w14:textId="77777777" w:rsidR="00144764" w:rsidRPr="003454D7" w:rsidRDefault="00144764" w:rsidP="00144764">
      <w:pPr>
        <w:spacing w:before="240" w:after="240" w:line="276" w:lineRule="auto"/>
        <w:ind w:left="567" w:right="528" w:firstLine="0"/>
        <w:jc w:val="center"/>
        <w:rPr>
          <w:b/>
          <w:bCs/>
          <w:color w:val="000000" w:themeColor="text1"/>
          <w:sz w:val="28"/>
          <w:szCs w:val="28"/>
          <w:lang w:val="ro-RO"/>
        </w:rPr>
      </w:pPr>
      <w:r w:rsidRPr="003454D7">
        <w:rPr>
          <w:b/>
          <w:bCs/>
          <w:color w:val="000000" w:themeColor="text1"/>
          <w:sz w:val="28"/>
          <w:szCs w:val="28"/>
          <w:lang w:val="ro-RO"/>
        </w:rPr>
        <w:t>VI. REMEDIEREA NEREGULILOR</w:t>
      </w:r>
    </w:p>
    <w:p w14:paraId="28034E15"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Pe perioada aplicării deciziei de interzicere a utilizării/punerii în funcțiune a amplasamentului/instalației/zonei de depozitare, operatorul poate desfășura activități pentru remedierea deficiențelor care au condus la aplicarea măsurii de interzicere a utilizării /a punerii în funcțiune.</w:t>
      </w:r>
    </w:p>
    <w:p w14:paraId="21D75146"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 xml:space="preserve">Pentru ridicarea restricțiilor de utilizare/punere în funcțiune, după remedierea deficiențelor care au condus la aplicarea măsurii de interzicere a utilizării/a punerii în funcțiune, operatorul transmite la AM o solicitare, care să </w:t>
      </w:r>
      <w:r w:rsidRPr="003454D7">
        <w:rPr>
          <w:rFonts w:ascii="Times New Roman" w:eastAsia="SimSun" w:hAnsi="Times New Roman"/>
          <w:color w:val="000000" w:themeColor="text1"/>
          <w:sz w:val="28"/>
          <w:szCs w:val="28"/>
          <w:lang w:val="ro-RO" w:eastAsia="zh-CN"/>
        </w:rPr>
        <w:lastRenderedPageBreak/>
        <w:t>conțină dovezi scrise, prin care demonstrează că a luat toate măsurile pentru prevenirea sau atenuarea accidentelor majore.</w:t>
      </w:r>
    </w:p>
    <w:p w14:paraId="5C55B582"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La primirea solicitării de la operator, AM înștiințează în scris sau prin e-mail, IPM, AST şi IGSU, solicitând întrunirea reprezentanţilor autorităţilor care au redactat procesul - verbal de analiză prevăzut la pct. 22 din prezenta procedură, la sediul AM, în termen de 3 zile lucrătoare.</w:t>
      </w:r>
    </w:p>
    <w:p w14:paraId="5F211637"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În situaţia în care, din motive obiective, o persoană nu este prezentă la data stabilită, conducătorul instituţiei în cauză desemnează o altă persoană, din rândul persoanelor nominalizate în condiţiile stabilite de pct. 4.</w:t>
      </w:r>
    </w:p>
    <w:p w14:paraId="135E1B98"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Solicitarea și dovezile scrise transmise de operator se analizează, inclusiv prin verificare în teren, de reprezentanţii autorităţilor care propun, prin consens următoarele:</w:t>
      </w:r>
    </w:p>
    <w:p w14:paraId="1C554101" w14:textId="77777777" w:rsidR="00144764" w:rsidRPr="003454D7" w:rsidRDefault="00144764" w:rsidP="00144764">
      <w:pPr>
        <w:numPr>
          <w:ilvl w:val="0"/>
          <w:numId w:val="92"/>
        </w:numPr>
        <w:spacing w:before="60" w:after="60"/>
        <w:ind w:left="0" w:firstLine="567"/>
        <w:rPr>
          <w:bCs/>
          <w:color w:val="000000" w:themeColor="text1"/>
          <w:sz w:val="28"/>
          <w:szCs w:val="28"/>
          <w:lang w:val="ro-RO"/>
        </w:rPr>
      </w:pPr>
      <w:r w:rsidRPr="003454D7">
        <w:rPr>
          <w:bCs/>
          <w:color w:val="000000" w:themeColor="text1"/>
          <w:sz w:val="28"/>
          <w:szCs w:val="28"/>
          <w:lang w:val="ro-RO"/>
        </w:rPr>
        <w:t>încetarea aplicării măsurii de interzicere a utilizării/punerii în funcţiune;</w:t>
      </w:r>
    </w:p>
    <w:p w14:paraId="0DAB9257" w14:textId="77777777" w:rsidR="00144764" w:rsidRPr="003454D7" w:rsidRDefault="00144764" w:rsidP="00144764">
      <w:pPr>
        <w:numPr>
          <w:ilvl w:val="0"/>
          <w:numId w:val="92"/>
        </w:numPr>
        <w:spacing w:before="60" w:after="60"/>
        <w:ind w:left="0" w:firstLine="567"/>
        <w:rPr>
          <w:bCs/>
          <w:color w:val="000000" w:themeColor="text1"/>
          <w:sz w:val="28"/>
          <w:szCs w:val="28"/>
          <w:lang w:val="ro-RO"/>
        </w:rPr>
      </w:pPr>
      <w:r w:rsidRPr="003454D7">
        <w:rPr>
          <w:bCs/>
          <w:color w:val="000000" w:themeColor="text1"/>
          <w:sz w:val="28"/>
          <w:szCs w:val="28"/>
          <w:lang w:val="ro-RO"/>
        </w:rPr>
        <w:t>continuarea aplicării măsurii de interzicere a utilizării/punerii în funcțiune.</w:t>
      </w:r>
    </w:p>
    <w:p w14:paraId="0A19D851"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Rezultatele analizei reprezentanţilor autorităţilor se înscriu într-un proces verbal, al cărui model este prevăzut în anexa nr. 3 la prezenta procedură.</w:t>
      </w:r>
    </w:p>
    <w:p w14:paraId="1C8C648F"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Decizia se transmite de către AM, prin poştă cu scrisoare recomandată, cu aviz întors, la adresa declarată de operator.</w:t>
      </w:r>
    </w:p>
    <w:p w14:paraId="50FA8037"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Modelul de notificare de încetare a aplicării deciziei de interzicere a utilizării/punerii în funcţiune este prevăzut în anexa nr. 4 la prezenta procedură.</w:t>
      </w:r>
    </w:p>
    <w:p w14:paraId="351595A6"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Modelul de notificare a continuării aplicării măsurii de interzicere a utilizării/punerii în funcțiune este prevăzut în anexa nr. 6 la prezenta procedură.</w:t>
      </w:r>
    </w:p>
    <w:p w14:paraId="181AC8B7" w14:textId="77777777" w:rsidR="00144764" w:rsidRPr="003454D7" w:rsidRDefault="00144764" w:rsidP="00144764">
      <w:pPr>
        <w:spacing w:before="240" w:after="240" w:line="276" w:lineRule="auto"/>
        <w:ind w:left="567" w:right="528" w:firstLine="0"/>
        <w:jc w:val="center"/>
        <w:rPr>
          <w:b/>
          <w:bCs/>
          <w:color w:val="000000" w:themeColor="text1"/>
          <w:sz w:val="28"/>
          <w:szCs w:val="28"/>
          <w:lang w:val="ro-RO"/>
        </w:rPr>
      </w:pPr>
      <w:r w:rsidRPr="003454D7">
        <w:rPr>
          <w:b/>
          <w:bCs/>
          <w:color w:val="000000" w:themeColor="text1"/>
          <w:sz w:val="28"/>
          <w:szCs w:val="28"/>
          <w:lang w:val="ro-RO"/>
        </w:rPr>
        <w:t xml:space="preserve">VII. </w:t>
      </w:r>
      <w:r w:rsidRPr="003454D7">
        <w:rPr>
          <w:b/>
          <w:bCs/>
          <w:color w:val="000000" w:themeColor="text1"/>
          <w:sz w:val="28"/>
          <w:szCs w:val="28"/>
          <w:lang w:val="ro-RO"/>
        </w:rPr>
        <w:tab/>
        <w:t>DISPOZIȚII FINALE</w:t>
      </w:r>
    </w:p>
    <w:p w14:paraId="5692CBED"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AM ţine evidenţa tuturor operaţiunilor efectuate de către autorităţile competente pentru aplicarea prevederilor prezentei proceduri, constituind un registru în acest sens.</w:t>
      </w:r>
    </w:p>
    <w:p w14:paraId="58A62CD2" w14:textId="77777777" w:rsidR="00144764" w:rsidRPr="003454D7" w:rsidRDefault="00144764" w:rsidP="00144764">
      <w:pPr>
        <w:pStyle w:val="ListParagraph"/>
        <w:widowControl w:val="0"/>
        <w:numPr>
          <w:ilvl w:val="0"/>
          <w:numId w:val="86"/>
        </w:numPr>
        <w:autoSpaceDE w:val="0"/>
        <w:autoSpaceDN w:val="0"/>
        <w:adjustRightInd w:val="0"/>
        <w:spacing w:before="60" w:after="60" w:line="240" w:lineRule="auto"/>
        <w:ind w:left="0" w:firstLine="567"/>
        <w:contextualSpacing w:val="0"/>
        <w:jc w:val="both"/>
        <w:rPr>
          <w:rFonts w:ascii="Times New Roman" w:eastAsia="SimSun" w:hAnsi="Times New Roman"/>
          <w:color w:val="000000" w:themeColor="text1"/>
          <w:sz w:val="28"/>
          <w:szCs w:val="28"/>
          <w:lang w:val="ro-RO" w:eastAsia="zh-CN"/>
        </w:rPr>
      </w:pPr>
      <w:r w:rsidRPr="003454D7">
        <w:rPr>
          <w:rFonts w:ascii="Times New Roman" w:eastAsia="SimSun" w:hAnsi="Times New Roman"/>
          <w:color w:val="000000" w:themeColor="text1"/>
          <w:sz w:val="28"/>
          <w:szCs w:val="28"/>
          <w:lang w:val="ro-RO" w:eastAsia="zh-CN"/>
        </w:rPr>
        <w:t>Modelul de registru menționat la pct. 54 este prevăzut în anexa nr. 7 la prezenta procedură.</w:t>
      </w:r>
    </w:p>
    <w:p w14:paraId="6CF36560" w14:textId="77777777" w:rsidR="004860AE" w:rsidRPr="003454D7" w:rsidRDefault="004860AE" w:rsidP="004860AE">
      <w:pPr>
        <w:ind w:firstLine="567"/>
        <w:rPr>
          <w:color w:val="000000"/>
          <w:sz w:val="28"/>
          <w:szCs w:val="28"/>
          <w:lang w:val="ro-RO"/>
        </w:rPr>
      </w:pPr>
    </w:p>
    <w:p w14:paraId="7A125970" w14:textId="77777777" w:rsidR="00144764" w:rsidRDefault="00144764" w:rsidP="004860AE">
      <w:pPr>
        <w:ind w:firstLine="567"/>
        <w:rPr>
          <w:color w:val="000000"/>
          <w:sz w:val="28"/>
          <w:szCs w:val="28"/>
          <w:lang w:val="ro-RO"/>
        </w:rPr>
      </w:pPr>
    </w:p>
    <w:p w14:paraId="1C54403A" w14:textId="77777777" w:rsidR="00817176" w:rsidRDefault="00817176" w:rsidP="004860AE">
      <w:pPr>
        <w:ind w:firstLine="567"/>
        <w:rPr>
          <w:color w:val="000000"/>
          <w:sz w:val="28"/>
          <w:szCs w:val="28"/>
          <w:lang w:val="ro-RO"/>
        </w:rPr>
      </w:pPr>
    </w:p>
    <w:p w14:paraId="6730B82D" w14:textId="77777777" w:rsidR="00817176" w:rsidRDefault="00817176" w:rsidP="004860AE">
      <w:pPr>
        <w:ind w:firstLine="567"/>
        <w:rPr>
          <w:color w:val="000000"/>
          <w:sz w:val="28"/>
          <w:szCs w:val="28"/>
          <w:lang w:val="ro-RO"/>
        </w:rPr>
      </w:pPr>
    </w:p>
    <w:p w14:paraId="53167EA6" w14:textId="77777777" w:rsidR="00817176" w:rsidRDefault="00817176" w:rsidP="004860AE">
      <w:pPr>
        <w:ind w:firstLine="567"/>
        <w:rPr>
          <w:color w:val="000000"/>
          <w:sz w:val="28"/>
          <w:szCs w:val="28"/>
          <w:lang w:val="ro-RO"/>
        </w:rPr>
      </w:pPr>
    </w:p>
    <w:p w14:paraId="21057A27" w14:textId="77777777" w:rsidR="00817176" w:rsidRDefault="00817176" w:rsidP="004860AE">
      <w:pPr>
        <w:ind w:firstLine="567"/>
        <w:rPr>
          <w:color w:val="000000"/>
          <w:sz w:val="28"/>
          <w:szCs w:val="28"/>
          <w:lang w:val="ro-RO"/>
        </w:rPr>
      </w:pPr>
    </w:p>
    <w:p w14:paraId="6A2BE775" w14:textId="77777777" w:rsidR="00817176" w:rsidRDefault="00817176" w:rsidP="004860AE">
      <w:pPr>
        <w:ind w:firstLine="567"/>
        <w:rPr>
          <w:color w:val="000000"/>
          <w:sz w:val="28"/>
          <w:szCs w:val="28"/>
          <w:lang w:val="ro-RO"/>
        </w:rPr>
      </w:pPr>
    </w:p>
    <w:p w14:paraId="315B63AC" w14:textId="77777777" w:rsidR="00817176" w:rsidRDefault="00817176" w:rsidP="004860AE">
      <w:pPr>
        <w:ind w:firstLine="567"/>
        <w:rPr>
          <w:color w:val="000000"/>
          <w:sz w:val="28"/>
          <w:szCs w:val="28"/>
          <w:lang w:val="ro-RO"/>
        </w:rPr>
      </w:pPr>
    </w:p>
    <w:p w14:paraId="1A0B941B" w14:textId="77777777" w:rsidR="00817176" w:rsidRDefault="00817176" w:rsidP="004860AE">
      <w:pPr>
        <w:ind w:firstLine="567"/>
        <w:rPr>
          <w:color w:val="000000"/>
          <w:sz w:val="28"/>
          <w:szCs w:val="28"/>
          <w:lang w:val="ro-RO"/>
        </w:rPr>
      </w:pPr>
    </w:p>
    <w:p w14:paraId="493D8263" w14:textId="77777777" w:rsidR="00817176" w:rsidRDefault="00817176" w:rsidP="004860AE">
      <w:pPr>
        <w:ind w:firstLine="567"/>
        <w:rPr>
          <w:color w:val="000000"/>
          <w:sz w:val="28"/>
          <w:szCs w:val="28"/>
          <w:lang w:val="ro-RO"/>
        </w:rPr>
      </w:pPr>
    </w:p>
    <w:p w14:paraId="57BFDABE" w14:textId="77777777" w:rsidR="00817176" w:rsidRDefault="00817176" w:rsidP="004860AE">
      <w:pPr>
        <w:ind w:firstLine="567"/>
        <w:rPr>
          <w:color w:val="000000"/>
          <w:sz w:val="28"/>
          <w:szCs w:val="28"/>
          <w:lang w:val="ro-RO"/>
        </w:rPr>
      </w:pPr>
    </w:p>
    <w:p w14:paraId="76378F80" w14:textId="77777777" w:rsidR="00817176" w:rsidRPr="003454D7" w:rsidRDefault="00817176" w:rsidP="004860AE">
      <w:pPr>
        <w:ind w:firstLine="567"/>
        <w:rPr>
          <w:color w:val="000000"/>
          <w:sz w:val="28"/>
          <w:szCs w:val="28"/>
          <w:lang w:val="ro-RO"/>
        </w:rPr>
      </w:pPr>
    </w:p>
    <w:p w14:paraId="2CFE2622" w14:textId="77777777" w:rsidR="00144764" w:rsidRPr="003454D7" w:rsidRDefault="00144764" w:rsidP="004860AE">
      <w:pPr>
        <w:ind w:firstLine="567"/>
        <w:rPr>
          <w:color w:val="000000"/>
          <w:sz w:val="28"/>
          <w:szCs w:val="28"/>
          <w:lang w:val="ro-RO"/>
        </w:rPr>
      </w:pPr>
    </w:p>
    <w:p w14:paraId="680B546A" w14:textId="77777777" w:rsidR="00144764" w:rsidRPr="003454D7" w:rsidRDefault="00144764" w:rsidP="00144764">
      <w:pPr>
        <w:ind w:left="5040"/>
        <w:jc w:val="right"/>
        <w:rPr>
          <w:color w:val="000000" w:themeColor="text1"/>
          <w:sz w:val="28"/>
          <w:szCs w:val="28"/>
          <w:lang w:val="ro-RO"/>
        </w:rPr>
      </w:pPr>
      <w:r w:rsidRPr="003454D7">
        <w:rPr>
          <w:color w:val="000000" w:themeColor="text1"/>
          <w:sz w:val="28"/>
          <w:szCs w:val="28"/>
          <w:lang w:val="ro-RO"/>
        </w:rPr>
        <w:lastRenderedPageBreak/>
        <w:t>Anexa nr. 1</w:t>
      </w:r>
    </w:p>
    <w:p w14:paraId="15B26537" w14:textId="77777777" w:rsidR="00144764" w:rsidRPr="003454D7" w:rsidRDefault="00144764" w:rsidP="00144764">
      <w:pPr>
        <w:ind w:left="5040" w:firstLine="0"/>
        <w:jc w:val="right"/>
        <w:rPr>
          <w:color w:val="000000"/>
          <w:sz w:val="24"/>
          <w:szCs w:val="28"/>
          <w:lang w:val="ro-RO"/>
        </w:rPr>
      </w:pPr>
      <w:r w:rsidRPr="003454D7">
        <w:rPr>
          <w:color w:val="000000" w:themeColor="text1"/>
          <w:sz w:val="28"/>
          <w:szCs w:val="28"/>
          <w:lang w:val="ro-RO" w:eastAsia="ro-RO"/>
        </w:rPr>
        <w:t xml:space="preserve">la Regulamentul cu privire la procedura </w:t>
      </w:r>
      <w:r w:rsidRPr="003454D7">
        <w:rPr>
          <w:color w:val="000000"/>
          <w:sz w:val="28"/>
          <w:szCs w:val="28"/>
          <w:lang w:val="ro-RO" w:eastAsia="ro-RO"/>
        </w:rPr>
        <w:t>de interzicere a utilizării sau punerii în funcţiune a unui amplasament, a unei instalaţii sau zone de depozitare ori a oricărei părţi din acestea</w:t>
      </w:r>
    </w:p>
    <w:p w14:paraId="77E1A85F" w14:textId="77777777" w:rsidR="00144764" w:rsidRPr="003454D7" w:rsidRDefault="00144764" w:rsidP="00144764">
      <w:pPr>
        <w:spacing w:after="200" w:line="276" w:lineRule="auto"/>
        <w:ind w:firstLine="0"/>
        <w:jc w:val="left"/>
        <w:rPr>
          <w:color w:val="000000" w:themeColor="text1"/>
          <w:sz w:val="28"/>
          <w:szCs w:val="28"/>
          <w:lang w:val="ro-RO"/>
        </w:rPr>
      </w:pPr>
    </w:p>
    <w:p w14:paraId="270549F6" w14:textId="77777777" w:rsidR="00144764" w:rsidRPr="003454D7" w:rsidRDefault="00144764" w:rsidP="00144764">
      <w:pPr>
        <w:spacing w:after="60"/>
        <w:ind w:firstLine="0"/>
        <w:jc w:val="right"/>
        <w:rPr>
          <w:b/>
          <w:color w:val="000000" w:themeColor="text1"/>
          <w:sz w:val="28"/>
          <w:szCs w:val="28"/>
          <w:lang w:val="ro-RO"/>
        </w:rPr>
      </w:pPr>
      <w:r w:rsidRPr="003454D7">
        <w:rPr>
          <w:b/>
          <w:color w:val="000000" w:themeColor="text1"/>
          <w:sz w:val="28"/>
          <w:szCs w:val="28"/>
          <w:lang w:val="ro-RO"/>
        </w:rPr>
        <w:t>Inspectoratul pentru Protecția Mediului</w:t>
      </w:r>
    </w:p>
    <w:p w14:paraId="10F3292D" w14:textId="77777777" w:rsidR="00144764" w:rsidRPr="003454D7" w:rsidRDefault="00144764" w:rsidP="00144764">
      <w:pPr>
        <w:spacing w:after="60"/>
        <w:ind w:firstLine="0"/>
        <w:jc w:val="right"/>
        <w:rPr>
          <w:b/>
          <w:color w:val="000000" w:themeColor="text1"/>
          <w:sz w:val="28"/>
          <w:szCs w:val="28"/>
          <w:lang w:val="ro-RO"/>
        </w:rPr>
      </w:pPr>
      <w:r w:rsidRPr="003454D7">
        <w:rPr>
          <w:b/>
          <w:color w:val="000000" w:themeColor="text1"/>
          <w:sz w:val="28"/>
          <w:szCs w:val="28"/>
          <w:lang w:val="ro-RO"/>
        </w:rPr>
        <w:t>Agenția pentru Supraveghere Tehnică</w:t>
      </w:r>
    </w:p>
    <w:p w14:paraId="5B7F6FC6" w14:textId="77777777" w:rsidR="00144764" w:rsidRPr="003454D7" w:rsidRDefault="00144764" w:rsidP="00144764">
      <w:pPr>
        <w:spacing w:after="60"/>
        <w:ind w:firstLine="0"/>
        <w:jc w:val="right"/>
        <w:rPr>
          <w:b/>
          <w:color w:val="000000" w:themeColor="text1"/>
          <w:sz w:val="28"/>
          <w:szCs w:val="28"/>
          <w:lang w:val="ro-RO"/>
        </w:rPr>
      </w:pPr>
      <w:r w:rsidRPr="003454D7">
        <w:rPr>
          <w:b/>
          <w:color w:val="000000" w:themeColor="text1"/>
          <w:sz w:val="28"/>
          <w:szCs w:val="28"/>
          <w:lang w:val="ro-RO"/>
        </w:rPr>
        <w:t>Inspectoratul General pentru Situații de Urgență</w:t>
      </w:r>
    </w:p>
    <w:p w14:paraId="42EFE342" w14:textId="77777777" w:rsidR="00144764" w:rsidRDefault="00144764" w:rsidP="00144764">
      <w:pPr>
        <w:spacing w:line="252" w:lineRule="exact"/>
        <w:ind w:firstLine="0"/>
        <w:rPr>
          <w:b/>
          <w:sz w:val="24"/>
          <w:szCs w:val="24"/>
          <w:lang w:val="ro-RO"/>
        </w:rPr>
      </w:pPr>
    </w:p>
    <w:p w14:paraId="378AF8B6" w14:textId="77777777" w:rsidR="00817176" w:rsidRPr="003454D7" w:rsidRDefault="00817176" w:rsidP="00144764">
      <w:pPr>
        <w:spacing w:line="252" w:lineRule="exact"/>
        <w:ind w:firstLine="0"/>
        <w:rPr>
          <w:b/>
          <w:sz w:val="24"/>
          <w:szCs w:val="24"/>
          <w:lang w:val="ro-RO"/>
        </w:rPr>
      </w:pPr>
    </w:p>
    <w:p w14:paraId="07EE3D23" w14:textId="4174C3DE" w:rsidR="00144764" w:rsidRPr="003454D7" w:rsidRDefault="00144764" w:rsidP="00144764">
      <w:pPr>
        <w:spacing w:line="252" w:lineRule="exact"/>
        <w:ind w:firstLine="0"/>
        <w:jc w:val="left"/>
        <w:rPr>
          <w:b/>
          <w:sz w:val="24"/>
          <w:szCs w:val="24"/>
          <w:lang w:val="ro-RO"/>
        </w:rPr>
      </w:pPr>
      <w:r w:rsidRPr="003454D7">
        <w:rPr>
          <w:b/>
          <w:sz w:val="24"/>
          <w:szCs w:val="24"/>
          <w:lang w:val="ro-RO"/>
        </w:rPr>
        <w:t>Nr_</w:t>
      </w:r>
      <w:r w:rsidR="00817176">
        <w:rPr>
          <w:b/>
          <w:sz w:val="24"/>
          <w:szCs w:val="24"/>
          <w:lang w:val="ro-RO"/>
        </w:rPr>
        <w:t>__</w:t>
      </w:r>
      <w:r w:rsidRPr="003454D7">
        <w:rPr>
          <w:b/>
          <w:sz w:val="24"/>
          <w:szCs w:val="24"/>
          <w:lang w:val="ro-RO"/>
        </w:rPr>
        <w:t>din______________20___</w:t>
      </w:r>
    </w:p>
    <w:p w14:paraId="59AC193E" w14:textId="77777777" w:rsidR="00144764" w:rsidRPr="003454D7" w:rsidRDefault="00144764" w:rsidP="00144764">
      <w:pPr>
        <w:spacing w:after="200" w:line="276" w:lineRule="auto"/>
        <w:ind w:firstLine="0"/>
        <w:jc w:val="left"/>
        <w:rPr>
          <w:color w:val="000000" w:themeColor="text1"/>
          <w:sz w:val="28"/>
          <w:szCs w:val="28"/>
          <w:lang w:val="ro-RO"/>
        </w:rPr>
      </w:pPr>
    </w:p>
    <w:p w14:paraId="0D7DC738" w14:textId="0002E2EE" w:rsidR="00817176" w:rsidRDefault="00144764" w:rsidP="00817176">
      <w:pPr>
        <w:spacing w:before="240" w:after="240"/>
        <w:ind w:left="110"/>
        <w:jc w:val="center"/>
        <w:rPr>
          <w:b/>
          <w:sz w:val="28"/>
          <w:lang w:val="ro-RO"/>
        </w:rPr>
      </w:pPr>
      <w:r w:rsidRPr="00817176">
        <w:rPr>
          <w:b/>
          <w:sz w:val="28"/>
          <w:lang w:val="ro-RO"/>
        </w:rPr>
        <w:t>PROCES</w:t>
      </w:r>
      <w:r w:rsidRPr="00817176">
        <w:rPr>
          <w:b/>
          <w:spacing w:val="-5"/>
          <w:sz w:val="28"/>
          <w:lang w:val="ro-RO"/>
        </w:rPr>
        <w:t xml:space="preserve"> </w:t>
      </w:r>
      <w:r w:rsidRPr="00817176">
        <w:rPr>
          <w:b/>
          <w:sz w:val="28"/>
          <w:lang w:val="ro-RO"/>
        </w:rPr>
        <w:t>-</w:t>
      </w:r>
      <w:r w:rsidRPr="00817176">
        <w:rPr>
          <w:b/>
          <w:spacing w:val="-4"/>
          <w:sz w:val="28"/>
          <w:lang w:val="ro-RO"/>
        </w:rPr>
        <w:t xml:space="preserve"> </w:t>
      </w:r>
      <w:r w:rsidRPr="00817176">
        <w:rPr>
          <w:b/>
          <w:sz w:val="28"/>
          <w:lang w:val="ro-RO"/>
        </w:rPr>
        <w:t>VERBAL</w:t>
      </w:r>
      <w:r w:rsidRPr="00817176">
        <w:rPr>
          <w:b/>
          <w:spacing w:val="-5"/>
          <w:sz w:val="28"/>
          <w:lang w:val="ro-RO"/>
        </w:rPr>
        <w:t xml:space="preserve"> </w:t>
      </w:r>
      <w:r w:rsidRPr="00817176">
        <w:rPr>
          <w:b/>
          <w:sz w:val="28"/>
          <w:lang w:val="ro-RO"/>
        </w:rPr>
        <w:t>DE</w:t>
      </w:r>
      <w:r w:rsidRPr="00817176">
        <w:rPr>
          <w:b/>
          <w:spacing w:val="-6"/>
          <w:sz w:val="28"/>
          <w:lang w:val="ro-RO"/>
        </w:rPr>
        <w:t xml:space="preserve"> </w:t>
      </w:r>
      <w:r w:rsidR="00817176">
        <w:rPr>
          <w:b/>
          <w:sz w:val="28"/>
          <w:lang w:val="ro-RO"/>
        </w:rPr>
        <w:t>CONSTATARE</w:t>
      </w:r>
    </w:p>
    <w:p w14:paraId="09C87CE3" w14:textId="77777777" w:rsidR="00817176" w:rsidRPr="00817176" w:rsidRDefault="00817176" w:rsidP="00817176">
      <w:pPr>
        <w:spacing w:before="240" w:after="240"/>
        <w:ind w:left="110"/>
        <w:jc w:val="center"/>
        <w:rPr>
          <w:b/>
          <w:sz w:val="28"/>
          <w:lang w:val="ro-RO"/>
        </w:rPr>
      </w:pPr>
    </w:p>
    <w:p w14:paraId="6B6AE648" w14:textId="6B6BBB53" w:rsidR="00144764" w:rsidRPr="00817176" w:rsidRDefault="00144764" w:rsidP="00144764">
      <w:pPr>
        <w:pStyle w:val="BodyText"/>
        <w:tabs>
          <w:tab w:val="left" w:leader="dot" w:pos="8669"/>
        </w:tabs>
        <w:spacing w:before="120"/>
        <w:ind w:firstLine="567"/>
        <w:jc w:val="both"/>
      </w:pPr>
      <w:r w:rsidRPr="00817176">
        <w:t>Încheiat</w:t>
      </w:r>
      <w:r w:rsidRPr="00817176">
        <w:rPr>
          <w:spacing w:val="1"/>
        </w:rPr>
        <w:t xml:space="preserve"> </w:t>
      </w:r>
      <w:r w:rsidRPr="00817176">
        <w:t>astăzi,</w:t>
      </w:r>
      <w:r w:rsidRPr="00817176">
        <w:rPr>
          <w:spacing w:val="1"/>
        </w:rPr>
        <w:t xml:space="preserve"> </w:t>
      </w:r>
      <w:r w:rsidRPr="00817176">
        <w:rPr>
          <w:u w:val="single"/>
        </w:rPr>
        <w:t>___</w:t>
      </w:r>
      <w:r w:rsidR="00817176" w:rsidRPr="00817176">
        <w:rPr>
          <w:u w:val="single"/>
        </w:rPr>
        <w:t xml:space="preserve">_   </w:t>
      </w:r>
      <w:r w:rsidRPr="00817176">
        <w:rPr>
          <w:vertAlign w:val="superscript"/>
        </w:rPr>
        <w:t>1</w:t>
      </w:r>
      <w:r w:rsidRPr="00817176">
        <w:t>,</w:t>
      </w:r>
      <w:r w:rsidRPr="00817176">
        <w:rPr>
          <w:spacing w:val="1"/>
        </w:rPr>
        <w:t xml:space="preserve"> </w:t>
      </w:r>
      <w:r w:rsidRPr="00817176">
        <w:t>la</w:t>
      </w:r>
      <w:r w:rsidRPr="00817176">
        <w:rPr>
          <w:spacing w:val="1"/>
        </w:rPr>
        <w:t xml:space="preserve"> </w:t>
      </w:r>
      <w:r w:rsidRPr="00817176">
        <w:t>sediul</w:t>
      </w:r>
      <w:r w:rsidRPr="00817176">
        <w:rPr>
          <w:spacing w:val="1"/>
        </w:rPr>
        <w:t xml:space="preserve"> </w:t>
      </w:r>
      <w:r w:rsidRPr="00817176">
        <w:rPr>
          <w:u w:val="single"/>
        </w:rPr>
        <w:t>___________________</w:t>
      </w:r>
      <w:r w:rsidRPr="00817176">
        <w:rPr>
          <w:vertAlign w:val="superscript"/>
        </w:rPr>
        <w:t>2</w:t>
      </w:r>
      <w:r w:rsidRPr="00817176">
        <w:t>, de către __________________</w:t>
      </w:r>
      <w:r w:rsidRPr="00817176">
        <w:rPr>
          <w:vertAlign w:val="superscript"/>
        </w:rPr>
        <w:t>3</w:t>
      </w:r>
      <w:r w:rsidRPr="00817176">
        <w:t xml:space="preserve"> din partea Inspectoratului pentru Protecția Mediului,</w:t>
      </w:r>
      <w:r w:rsidRPr="00817176">
        <w:rPr>
          <w:spacing w:val="1"/>
        </w:rPr>
        <w:t xml:space="preserve"> </w:t>
      </w:r>
      <w:r w:rsidRPr="00817176">
        <w:t>__________________</w:t>
      </w:r>
      <w:r w:rsidRPr="00817176">
        <w:rPr>
          <w:vertAlign w:val="superscript"/>
        </w:rPr>
        <w:t>3</w:t>
      </w:r>
      <w:r w:rsidRPr="00817176">
        <w:t xml:space="preserve"> din</w:t>
      </w:r>
      <w:r w:rsidRPr="00817176">
        <w:rPr>
          <w:spacing w:val="1"/>
        </w:rPr>
        <w:t xml:space="preserve"> </w:t>
      </w:r>
      <w:r w:rsidRPr="00817176">
        <w:t>partea</w:t>
      </w:r>
      <w:r w:rsidRPr="00817176">
        <w:rPr>
          <w:spacing w:val="1"/>
        </w:rPr>
        <w:t xml:space="preserve"> </w:t>
      </w:r>
      <w:r w:rsidRPr="00817176">
        <w:t>Agenției pentru Supraveghere Tehnică,</w:t>
      </w:r>
      <w:r w:rsidRPr="00817176">
        <w:rPr>
          <w:spacing w:val="-1"/>
        </w:rPr>
        <w:t xml:space="preserve"> </w:t>
      </w:r>
      <w:r w:rsidRPr="00817176">
        <w:rPr>
          <w:u w:val="single"/>
        </w:rPr>
        <w:t>__________________</w:t>
      </w:r>
      <w:r w:rsidRPr="00817176">
        <w:rPr>
          <w:spacing w:val="-1"/>
          <w:vertAlign w:val="superscript"/>
        </w:rPr>
        <w:t>3</w:t>
      </w:r>
      <w:r w:rsidRPr="00817176">
        <w:rPr>
          <w:spacing w:val="-1"/>
        </w:rPr>
        <w:t xml:space="preserve"> din </w:t>
      </w:r>
      <w:r w:rsidRPr="00817176">
        <w:t>partea Inspectoratului General pentru Situații de Urgență</w:t>
      </w:r>
      <w:r w:rsidRPr="00817176">
        <w:rPr>
          <w:spacing w:val="-1"/>
        </w:rPr>
        <w:t>,</w:t>
      </w:r>
      <w:r w:rsidRPr="00817176">
        <w:rPr>
          <w:spacing w:val="-3"/>
        </w:rPr>
        <w:t xml:space="preserve"> </w:t>
      </w:r>
      <w:r w:rsidRPr="00817176">
        <w:rPr>
          <w:spacing w:val="-1"/>
        </w:rPr>
        <w:t>în</w:t>
      </w:r>
      <w:r w:rsidRPr="00817176">
        <w:t xml:space="preserve"> urma</w:t>
      </w:r>
      <w:r w:rsidRPr="00817176">
        <w:rPr>
          <w:spacing w:val="-2"/>
        </w:rPr>
        <w:t xml:space="preserve"> </w:t>
      </w:r>
      <w:r w:rsidRPr="00817176">
        <w:t>verificării _________________________________________________</w:t>
      </w:r>
      <w:r w:rsidRPr="00817176">
        <w:rPr>
          <w:w w:val="95"/>
          <w:vertAlign w:val="superscript"/>
        </w:rPr>
        <w:t>4</w:t>
      </w:r>
      <w:r w:rsidRPr="00817176">
        <w:rPr>
          <w:spacing w:val="-22"/>
          <w:w w:val="95"/>
        </w:rPr>
        <w:t xml:space="preserve"> </w:t>
      </w:r>
      <w:r w:rsidRPr="00817176">
        <w:rPr>
          <w:w w:val="95"/>
        </w:rPr>
        <w:t>.</w:t>
      </w:r>
    </w:p>
    <w:p w14:paraId="7F11591B" w14:textId="77777777" w:rsidR="00144764" w:rsidRPr="00817176" w:rsidRDefault="00144764" w:rsidP="00144764">
      <w:pPr>
        <w:pStyle w:val="BodyText"/>
        <w:spacing w:before="120"/>
        <w:ind w:firstLine="567"/>
        <w:jc w:val="both"/>
      </w:pPr>
      <w:r w:rsidRPr="00817176">
        <w:t>Constatând</w:t>
      </w:r>
      <w:r w:rsidRPr="00817176">
        <w:rPr>
          <w:spacing w:val="1"/>
        </w:rPr>
        <w:t xml:space="preserve"> </w:t>
      </w:r>
      <w:r w:rsidRPr="00817176">
        <w:t>că</w:t>
      </w:r>
      <w:r w:rsidRPr="00817176">
        <w:rPr>
          <w:spacing w:val="1"/>
        </w:rPr>
        <w:t xml:space="preserve"> </w:t>
      </w:r>
      <w:r w:rsidRPr="00817176">
        <w:t>_________________________________________</w:t>
      </w:r>
      <w:r w:rsidRPr="00817176">
        <w:rPr>
          <w:vertAlign w:val="superscript"/>
        </w:rPr>
        <w:t>5</w:t>
      </w:r>
      <w:r w:rsidRPr="00817176">
        <w:t>,</w:t>
      </w:r>
      <w:r w:rsidRPr="00817176">
        <w:rPr>
          <w:spacing w:val="1"/>
        </w:rPr>
        <w:t xml:space="preserve"> </w:t>
      </w:r>
      <w:r w:rsidRPr="00817176">
        <w:t>semnatarii</w:t>
      </w:r>
      <w:r w:rsidRPr="00817176">
        <w:rPr>
          <w:spacing w:val="1"/>
        </w:rPr>
        <w:t xml:space="preserve"> </w:t>
      </w:r>
      <w:r w:rsidRPr="00817176">
        <w:t>prezentului</w:t>
      </w:r>
      <w:r w:rsidRPr="00817176">
        <w:rPr>
          <w:spacing w:val="1"/>
        </w:rPr>
        <w:t xml:space="preserve"> </w:t>
      </w:r>
      <w:r w:rsidRPr="00817176">
        <w:t>proces</w:t>
      </w:r>
      <w:r w:rsidRPr="00817176">
        <w:rPr>
          <w:spacing w:val="1"/>
        </w:rPr>
        <w:t xml:space="preserve"> </w:t>
      </w:r>
      <w:r w:rsidRPr="00817176">
        <w:t>verbal</w:t>
      </w:r>
      <w:r w:rsidRPr="00817176">
        <w:rPr>
          <w:spacing w:val="1"/>
        </w:rPr>
        <w:t xml:space="preserve"> </w:t>
      </w:r>
      <w:r w:rsidRPr="00817176">
        <w:t>propun</w:t>
      </w:r>
      <w:r w:rsidRPr="00817176">
        <w:rPr>
          <w:spacing w:val="1"/>
        </w:rPr>
        <w:t xml:space="preserve"> </w:t>
      </w:r>
      <w:r w:rsidRPr="00817176">
        <w:t>declanșarea procedurii de interzicere a utilizării/ punerii în funcțiune a __________________</w:t>
      </w:r>
      <w:r w:rsidRPr="00817176">
        <w:rPr>
          <w:vertAlign w:val="superscript"/>
        </w:rPr>
        <w:t>6</w:t>
      </w:r>
      <w:r w:rsidRPr="00817176">
        <w:t xml:space="preserve"> și</w:t>
      </w:r>
      <w:r w:rsidRPr="00817176">
        <w:rPr>
          <w:spacing w:val="1"/>
        </w:rPr>
        <w:t xml:space="preserve"> </w:t>
      </w:r>
      <w:r w:rsidRPr="00817176">
        <w:t>notificarea</w:t>
      </w:r>
      <w:r w:rsidRPr="00817176">
        <w:rPr>
          <w:spacing w:val="-4"/>
        </w:rPr>
        <w:t xml:space="preserve"> </w:t>
      </w:r>
      <w:r w:rsidRPr="00817176">
        <w:t>operatorului</w:t>
      </w:r>
      <w:r w:rsidRPr="00817176">
        <w:rPr>
          <w:spacing w:val="-2"/>
        </w:rPr>
        <w:t xml:space="preserve"> </w:t>
      </w:r>
      <w:r w:rsidRPr="00817176">
        <w:t>cu privire</w:t>
      </w:r>
      <w:r w:rsidRPr="00817176">
        <w:rPr>
          <w:spacing w:val="-1"/>
        </w:rPr>
        <w:t xml:space="preserve"> </w:t>
      </w:r>
      <w:r w:rsidRPr="00817176">
        <w:t>la</w:t>
      </w:r>
      <w:r w:rsidRPr="00817176">
        <w:rPr>
          <w:spacing w:val="-3"/>
        </w:rPr>
        <w:t xml:space="preserve"> </w:t>
      </w:r>
      <w:r w:rsidRPr="00817176">
        <w:t>declanșarea</w:t>
      </w:r>
      <w:r w:rsidRPr="00817176">
        <w:rPr>
          <w:spacing w:val="-2"/>
        </w:rPr>
        <w:t xml:space="preserve"> </w:t>
      </w:r>
      <w:r w:rsidRPr="00817176">
        <w:t>acestei</w:t>
      </w:r>
      <w:r w:rsidRPr="00817176">
        <w:rPr>
          <w:spacing w:val="-2"/>
        </w:rPr>
        <w:t xml:space="preserve"> </w:t>
      </w:r>
      <w:r w:rsidRPr="00817176">
        <w:t>proceduri.</w:t>
      </w:r>
    </w:p>
    <w:p w14:paraId="579451E0" w14:textId="77777777" w:rsidR="00144764" w:rsidRPr="00817176" w:rsidRDefault="00144764" w:rsidP="00144764">
      <w:pPr>
        <w:spacing w:after="200" w:line="276" w:lineRule="auto"/>
        <w:ind w:firstLine="567"/>
        <w:jc w:val="left"/>
        <w:rPr>
          <w:sz w:val="28"/>
          <w:szCs w:val="28"/>
          <w:lang w:val="ro-RO"/>
        </w:rPr>
      </w:pPr>
    </w:p>
    <w:p w14:paraId="7015DBF5" w14:textId="77777777" w:rsidR="00144764" w:rsidRPr="00817176" w:rsidRDefault="00144764" w:rsidP="00144764">
      <w:pPr>
        <w:spacing w:after="200" w:line="276" w:lineRule="auto"/>
        <w:ind w:firstLine="567"/>
        <w:jc w:val="left"/>
        <w:rPr>
          <w:sz w:val="28"/>
          <w:szCs w:val="28"/>
          <w:lang w:val="ro-RO"/>
        </w:rPr>
      </w:pPr>
      <w:r w:rsidRPr="00817176">
        <w:rPr>
          <w:sz w:val="28"/>
          <w:szCs w:val="28"/>
          <w:lang w:val="ro-RO"/>
        </w:rPr>
        <w:t>Prezentul proces verbal este încheiat în 4 (patru) exemplare, câte unul pentru</w:t>
      </w:r>
      <w:r w:rsidRPr="00817176">
        <w:rPr>
          <w:spacing w:val="1"/>
          <w:sz w:val="28"/>
          <w:szCs w:val="28"/>
          <w:lang w:val="ro-RO"/>
        </w:rPr>
        <w:t xml:space="preserve"> </w:t>
      </w:r>
      <w:r w:rsidRPr="00817176">
        <w:rPr>
          <w:sz w:val="28"/>
          <w:szCs w:val="28"/>
          <w:lang w:val="ro-RO"/>
        </w:rPr>
        <w:t>fiecare autoritate</w:t>
      </w:r>
      <w:r w:rsidRPr="00817176">
        <w:rPr>
          <w:spacing w:val="-1"/>
          <w:sz w:val="28"/>
          <w:szCs w:val="28"/>
          <w:lang w:val="ro-RO"/>
        </w:rPr>
        <w:t xml:space="preserve"> </w:t>
      </w:r>
      <w:r w:rsidRPr="00817176">
        <w:rPr>
          <w:sz w:val="28"/>
          <w:szCs w:val="28"/>
          <w:lang w:val="ro-RO"/>
        </w:rPr>
        <w:t>competentă și</w:t>
      </w:r>
      <w:r w:rsidRPr="00817176">
        <w:rPr>
          <w:rFonts w:eastAsia="SimSun"/>
          <w:sz w:val="28"/>
          <w:szCs w:val="28"/>
          <w:lang w:val="ro-RO" w:eastAsia="zh-CN"/>
        </w:rPr>
        <w:t xml:space="preserve"> unul pentru operator</w:t>
      </w:r>
      <w:r w:rsidRPr="00817176">
        <w:rPr>
          <w:sz w:val="28"/>
          <w:szCs w:val="28"/>
          <w:lang w:val="ro-RO"/>
        </w:rPr>
        <w:t>.</w:t>
      </w:r>
    </w:p>
    <w:p w14:paraId="11A44130" w14:textId="77777777" w:rsidR="00144764" w:rsidRPr="00817176" w:rsidRDefault="00144764" w:rsidP="00144764">
      <w:pPr>
        <w:spacing w:after="200" w:line="276" w:lineRule="auto"/>
        <w:ind w:firstLine="567"/>
        <w:jc w:val="left"/>
        <w:rPr>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803"/>
      </w:tblGrid>
      <w:tr w:rsidR="00144764" w:rsidRPr="00817176" w14:paraId="5D03C013" w14:textId="77777777" w:rsidTr="00144764">
        <w:tc>
          <w:tcPr>
            <w:tcW w:w="4787" w:type="dxa"/>
          </w:tcPr>
          <w:p w14:paraId="65659997" w14:textId="77777777" w:rsidR="00144764" w:rsidRPr="00817176" w:rsidRDefault="00144764" w:rsidP="00144764">
            <w:pPr>
              <w:ind w:firstLine="0"/>
              <w:jc w:val="left"/>
              <w:rPr>
                <w:sz w:val="24"/>
                <w:szCs w:val="24"/>
                <w:lang w:val="ro-RO"/>
              </w:rPr>
            </w:pPr>
            <w:r w:rsidRPr="00817176">
              <w:rPr>
                <w:sz w:val="24"/>
                <w:szCs w:val="24"/>
                <w:lang w:val="ro-RO"/>
              </w:rPr>
              <w:t>________________________</w:t>
            </w:r>
          </w:p>
          <w:p w14:paraId="05C216D1" w14:textId="77777777" w:rsidR="00144764" w:rsidRPr="00817176" w:rsidRDefault="00144764" w:rsidP="00144764">
            <w:pPr>
              <w:ind w:firstLine="0"/>
              <w:jc w:val="left"/>
              <w:rPr>
                <w:sz w:val="24"/>
                <w:szCs w:val="24"/>
                <w:lang w:val="ro-RO"/>
              </w:rPr>
            </w:pPr>
            <w:r w:rsidRPr="00817176">
              <w:rPr>
                <w:sz w:val="24"/>
                <w:szCs w:val="24"/>
                <w:lang w:val="ro-RO"/>
              </w:rPr>
              <w:t>nume</w:t>
            </w:r>
            <w:r w:rsidRPr="00817176">
              <w:rPr>
                <w:spacing w:val="-2"/>
                <w:sz w:val="24"/>
                <w:szCs w:val="24"/>
                <w:lang w:val="ro-RO"/>
              </w:rPr>
              <w:t xml:space="preserve"> </w:t>
            </w:r>
            <w:r w:rsidRPr="00817176">
              <w:rPr>
                <w:sz w:val="24"/>
                <w:szCs w:val="24"/>
                <w:lang w:val="ro-RO"/>
              </w:rPr>
              <w:t>și</w:t>
            </w:r>
            <w:r w:rsidRPr="00817176">
              <w:rPr>
                <w:spacing w:val="-3"/>
                <w:sz w:val="24"/>
                <w:szCs w:val="24"/>
                <w:lang w:val="ro-RO"/>
              </w:rPr>
              <w:t xml:space="preserve"> </w:t>
            </w:r>
            <w:r w:rsidRPr="00817176">
              <w:rPr>
                <w:sz w:val="24"/>
                <w:szCs w:val="24"/>
                <w:lang w:val="ro-RO"/>
              </w:rPr>
              <w:t>prenume, funcția,</w:t>
            </w:r>
          </w:p>
          <w:p w14:paraId="01F2050E" w14:textId="77777777" w:rsidR="00144764" w:rsidRPr="00817176" w:rsidRDefault="00144764" w:rsidP="00144764">
            <w:pPr>
              <w:ind w:firstLine="0"/>
              <w:jc w:val="left"/>
              <w:rPr>
                <w:sz w:val="24"/>
                <w:szCs w:val="24"/>
                <w:lang w:val="ro-RO"/>
              </w:rPr>
            </w:pPr>
            <w:r w:rsidRPr="00817176">
              <w:rPr>
                <w:sz w:val="24"/>
                <w:szCs w:val="24"/>
                <w:lang w:val="ro-RO"/>
              </w:rPr>
              <w:t>semnătura</w:t>
            </w:r>
          </w:p>
        </w:tc>
        <w:tc>
          <w:tcPr>
            <w:tcW w:w="4803" w:type="dxa"/>
          </w:tcPr>
          <w:p w14:paraId="3CB8953F" w14:textId="77777777" w:rsidR="00144764" w:rsidRPr="00817176" w:rsidRDefault="00144764" w:rsidP="00144764">
            <w:pPr>
              <w:ind w:firstLine="0"/>
              <w:jc w:val="left"/>
              <w:rPr>
                <w:spacing w:val="-1"/>
                <w:sz w:val="24"/>
                <w:szCs w:val="24"/>
                <w:lang w:val="ro-RO"/>
              </w:rPr>
            </w:pP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t>_________________________________</w:t>
            </w:r>
          </w:p>
          <w:p w14:paraId="10425D58" w14:textId="77777777" w:rsidR="00144764" w:rsidRPr="00817176" w:rsidRDefault="00144764" w:rsidP="00144764">
            <w:pPr>
              <w:ind w:firstLine="0"/>
              <w:jc w:val="center"/>
              <w:rPr>
                <w:sz w:val="24"/>
                <w:szCs w:val="24"/>
                <w:lang w:val="ro-RO"/>
              </w:rPr>
            </w:pPr>
            <w:r w:rsidRPr="00817176">
              <w:rPr>
                <w:spacing w:val="-1"/>
                <w:sz w:val="24"/>
                <w:szCs w:val="24"/>
                <w:lang w:val="ro-RO"/>
              </w:rPr>
              <w:t>instituția</w:t>
            </w:r>
          </w:p>
        </w:tc>
      </w:tr>
      <w:tr w:rsidR="00144764" w:rsidRPr="003454D7" w14:paraId="7FF5DA0E" w14:textId="77777777" w:rsidTr="00144764">
        <w:tc>
          <w:tcPr>
            <w:tcW w:w="4787" w:type="dxa"/>
          </w:tcPr>
          <w:p w14:paraId="73EC8133" w14:textId="77777777" w:rsidR="00144764" w:rsidRPr="00817176" w:rsidRDefault="00144764" w:rsidP="00144764">
            <w:pPr>
              <w:ind w:firstLine="0"/>
              <w:jc w:val="left"/>
              <w:rPr>
                <w:sz w:val="24"/>
                <w:szCs w:val="24"/>
                <w:lang w:val="ro-RO"/>
              </w:rPr>
            </w:pPr>
          </w:p>
          <w:p w14:paraId="53257BBC" w14:textId="77777777" w:rsidR="00144764" w:rsidRPr="00817176" w:rsidRDefault="00144764" w:rsidP="00144764">
            <w:pPr>
              <w:ind w:firstLine="0"/>
              <w:jc w:val="left"/>
              <w:rPr>
                <w:sz w:val="24"/>
                <w:szCs w:val="24"/>
                <w:lang w:val="ro-RO"/>
              </w:rPr>
            </w:pPr>
            <w:r w:rsidRPr="00817176">
              <w:rPr>
                <w:sz w:val="24"/>
                <w:szCs w:val="24"/>
                <w:lang w:val="ro-RO"/>
              </w:rPr>
              <w:t>________________________</w:t>
            </w:r>
          </w:p>
          <w:p w14:paraId="6008BF06" w14:textId="77777777" w:rsidR="00144764" w:rsidRPr="00817176" w:rsidRDefault="00144764" w:rsidP="00144764">
            <w:pPr>
              <w:ind w:firstLine="0"/>
              <w:jc w:val="left"/>
              <w:rPr>
                <w:sz w:val="24"/>
                <w:szCs w:val="24"/>
                <w:lang w:val="ro-RO"/>
              </w:rPr>
            </w:pPr>
            <w:r w:rsidRPr="00817176">
              <w:rPr>
                <w:sz w:val="24"/>
                <w:szCs w:val="24"/>
                <w:lang w:val="ro-RO"/>
              </w:rPr>
              <w:t>nume</w:t>
            </w:r>
            <w:r w:rsidRPr="00817176">
              <w:rPr>
                <w:spacing w:val="-2"/>
                <w:sz w:val="24"/>
                <w:szCs w:val="24"/>
                <w:lang w:val="ro-RO"/>
              </w:rPr>
              <w:t xml:space="preserve"> </w:t>
            </w:r>
            <w:r w:rsidRPr="00817176">
              <w:rPr>
                <w:sz w:val="24"/>
                <w:szCs w:val="24"/>
                <w:lang w:val="ro-RO"/>
              </w:rPr>
              <w:t>și</w:t>
            </w:r>
            <w:r w:rsidRPr="00817176">
              <w:rPr>
                <w:spacing w:val="-3"/>
                <w:sz w:val="24"/>
                <w:szCs w:val="24"/>
                <w:lang w:val="ro-RO"/>
              </w:rPr>
              <w:t xml:space="preserve"> </w:t>
            </w:r>
            <w:r w:rsidRPr="00817176">
              <w:rPr>
                <w:sz w:val="24"/>
                <w:szCs w:val="24"/>
                <w:lang w:val="ro-RO"/>
              </w:rPr>
              <w:t>prenume, funcția,</w:t>
            </w:r>
          </w:p>
          <w:p w14:paraId="4A954051" w14:textId="77777777" w:rsidR="00144764" w:rsidRPr="00817176" w:rsidRDefault="00144764" w:rsidP="00144764">
            <w:pPr>
              <w:ind w:firstLine="0"/>
              <w:jc w:val="left"/>
              <w:rPr>
                <w:color w:val="000000" w:themeColor="text1"/>
                <w:sz w:val="24"/>
                <w:szCs w:val="24"/>
                <w:lang w:val="ro-RO"/>
              </w:rPr>
            </w:pPr>
            <w:r w:rsidRPr="00817176">
              <w:rPr>
                <w:sz w:val="24"/>
                <w:szCs w:val="24"/>
                <w:lang w:val="ro-RO"/>
              </w:rPr>
              <w:t>semnătura</w:t>
            </w:r>
          </w:p>
        </w:tc>
        <w:tc>
          <w:tcPr>
            <w:tcW w:w="4803" w:type="dxa"/>
          </w:tcPr>
          <w:p w14:paraId="5AD135EC" w14:textId="77777777" w:rsidR="00144764" w:rsidRPr="00817176" w:rsidRDefault="00144764" w:rsidP="00144764">
            <w:pPr>
              <w:ind w:firstLine="0"/>
              <w:jc w:val="left"/>
              <w:rPr>
                <w:spacing w:val="-1"/>
                <w:sz w:val="24"/>
                <w:szCs w:val="24"/>
                <w:lang w:val="ro-RO"/>
              </w:rPr>
            </w:pP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p>
          <w:p w14:paraId="270E780D" w14:textId="77777777" w:rsidR="00144764" w:rsidRPr="00817176" w:rsidRDefault="00144764" w:rsidP="00144764">
            <w:pPr>
              <w:ind w:firstLine="0"/>
              <w:jc w:val="left"/>
              <w:rPr>
                <w:spacing w:val="-1"/>
                <w:sz w:val="24"/>
                <w:szCs w:val="24"/>
                <w:lang w:val="ro-RO"/>
              </w:rPr>
            </w:pPr>
            <w:r w:rsidRPr="00817176">
              <w:rPr>
                <w:spacing w:val="-1"/>
                <w:sz w:val="24"/>
                <w:szCs w:val="24"/>
                <w:lang w:val="ro-RO"/>
              </w:rPr>
              <w:t>_________________________________</w:t>
            </w:r>
          </w:p>
          <w:p w14:paraId="712051FA" w14:textId="77777777" w:rsidR="00144764" w:rsidRPr="00817176" w:rsidRDefault="00144764" w:rsidP="00144764">
            <w:pPr>
              <w:ind w:firstLine="0"/>
              <w:jc w:val="center"/>
              <w:rPr>
                <w:color w:val="000000" w:themeColor="text1"/>
                <w:sz w:val="24"/>
                <w:szCs w:val="24"/>
                <w:lang w:val="ro-RO"/>
              </w:rPr>
            </w:pPr>
            <w:r w:rsidRPr="00817176">
              <w:rPr>
                <w:spacing w:val="-1"/>
                <w:sz w:val="24"/>
                <w:szCs w:val="24"/>
                <w:lang w:val="ro-RO"/>
              </w:rPr>
              <w:t>instituția</w:t>
            </w:r>
          </w:p>
        </w:tc>
      </w:tr>
      <w:tr w:rsidR="00144764" w:rsidRPr="003454D7" w14:paraId="491AF316" w14:textId="77777777" w:rsidTr="00144764">
        <w:tc>
          <w:tcPr>
            <w:tcW w:w="4787" w:type="dxa"/>
          </w:tcPr>
          <w:p w14:paraId="15BB3D34" w14:textId="77777777" w:rsidR="00144764" w:rsidRPr="00817176" w:rsidRDefault="00144764" w:rsidP="00144764">
            <w:pPr>
              <w:ind w:firstLine="0"/>
              <w:jc w:val="left"/>
              <w:rPr>
                <w:sz w:val="24"/>
                <w:szCs w:val="24"/>
                <w:lang w:val="ro-RO"/>
              </w:rPr>
            </w:pPr>
          </w:p>
          <w:p w14:paraId="4B27BFF1" w14:textId="77777777" w:rsidR="00144764" w:rsidRPr="00817176" w:rsidRDefault="00144764" w:rsidP="00144764">
            <w:pPr>
              <w:ind w:firstLine="0"/>
              <w:jc w:val="left"/>
              <w:rPr>
                <w:sz w:val="24"/>
                <w:szCs w:val="24"/>
                <w:lang w:val="ro-RO"/>
              </w:rPr>
            </w:pPr>
            <w:r w:rsidRPr="00817176">
              <w:rPr>
                <w:sz w:val="24"/>
                <w:szCs w:val="24"/>
                <w:lang w:val="ro-RO"/>
              </w:rPr>
              <w:t>________________________</w:t>
            </w:r>
          </w:p>
          <w:p w14:paraId="4EFB6867" w14:textId="77777777" w:rsidR="00144764" w:rsidRPr="00817176" w:rsidRDefault="00144764" w:rsidP="00144764">
            <w:pPr>
              <w:ind w:firstLine="0"/>
              <w:jc w:val="left"/>
              <w:rPr>
                <w:sz w:val="24"/>
                <w:szCs w:val="24"/>
                <w:lang w:val="ro-RO"/>
              </w:rPr>
            </w:pPr>
            <w:r w:rsidRPr="00817176">
              <w:rPr>
                <w:sz w:val="24"/>
                <w:szCs w:val="24"/>
                <w:lang w:val="ro-RO"/>
              </w:rPr>
              <w:t>nume</w:t>
            </w:r>
            <w:r w:rsidRPr="00817176">
              <w:rPr>
                <w:spacing w:val="-2"/>
                <w:sz w:val="24"/>
                <w:szCs w:val="24"/>
                <w:lang w:val="ro-RO"/>
              </w:rPr>
              <w:t xml:space="preserve"> </w:t>
            </w:r>
            <w:r w:rsidRPr="00817176">
              <w:rPr>
                <w:sz w:val="24"/>
                <w:szCs w:val="24"/>
                <w:lang w:val="ro-RO"/>
              </w:rPr>
              <w:t>și</w:t>
            </w:r>
            <w:r w:rsidRPr="00817176">
              <w:rPr>
                <w:spacing w:val="-3"/>
                <w:sz w:val="24"/>
                <w:szCs w:val="24"/>
                <w:lang w:val="ro-RO"/>
              </w:rPr>
              <w:t xml:space="preserve"> </w:t>
            </w:r>
            <w:r w:rsidRPr="00817176">
              <w:rPr>
                <w:sz w:val="24"/>
                <w:szCs w:val="24"/>
                <w:lang w:val="ro-RO"/>
              </w:rPr>
              <w:t>prenume, funcția,</w:t>
            </w:r>
          </w:p>
          <w:p w14:paraId="1DE107D2" w14:textId="77777777" w:rsidR="00144764" w:rsidRPr="00817176" w:rsidRDefault="00144764" w:rsidP="00144764">
            <w:pPr>
              <w:ind w:firstLine="0"/>
              <w:jc w:val="left"/>
              <w:rPr>
                <w:color w:val="000000" w:themeColor="text1"/>
                <w:sz w:val="24"/>
                <w:szCs w:val="24"/>
                <w:lang w:val="ro-RO"/>
              </w:rPr>
            </w:pPr>
            <w:r w:rsidRPr="00817176">
              <w:rPr>
                <w:sz w:val="24"/>
                <w:szCs w:val="24"/>
                <w:lang w:val="ro-RO"/>
              </w:rPr>
              <w:t>semnătura</w:t>
            </w:r>
          </w:p>
        </w:tc>
        <w:tc>
          <w:tcPr>
            <w:tcW w:w="4803" w:type="dxa"/>
          </w:tcPr>
          <w:p w14:paraId="5CF5B2F1" w14:textId="77777777" w:rsidR="00144764" w:rsidRPr="00817176" w:rsidRDefault="00144764" w:rsidP="00144764">
            <w:pPr>
              <w:ind w:firstLine="0"/>
              <w:jc w:val="left"/>
              <w:rPr>
                <w:spacing w:val="-1"/>
                <w:sz w:val="24"/>
                <w:szCs w:val="24"/>
                <w:lang w:val="ro-RO"/>
              </w:rPr>
            </w:pP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p>
          <w:p w14:paraId="58DEB578" w14:textId="77777777" w:rsidR="00144764" w:rsidRPr="00817176" w:rsidRDefault="00144764" w:rsidP="00144764">
            <w:pPr>
              <w:ind w:firstLine="0"/>
              <w:jc w:val="left"/>
              <w:rPr>
                <w:spacing w:val="-1"/>
                <w:sz w:val="24"/>
                <w:szCs w:val="24"/>
                <w:lang w:val="ro-RO"/>
              </w:rPr>
            </w:pPr>
            <w:r w:rsidRPr="00817176">
              <w:rPr>
                <w:spacing w:val="-1"/>
                <w:sz w:val="24"/>
                <w:szCs w:val="24"/>
                <w:lang w:val="ro-RO"/>
              </w:rPr>
              <w:t>_________________________________</w:t>
            </w:r>
          </w:p>
          <w:p w14:paraId="72E4A856" w14:textId="77777777" w:rsidR="00144764" w:rsidRPr="00817176" w:rsidRDefault="00144764" w:rsidP="00144764">
            <w:pPr>
              <w:ind w:firstLine="0"/>
              <w:jc w:val="center"/>
              <w:rPr>
                <w:color w:val="000000" w:themeColor="text1"/>
                <w:sz w:val="24"/>
                <w:szCs w:val="24"/>
                <w:lang w:val="ro-RO"/>
              </w:rPr>
            </w:pPr>
            <w:r w:rsidRPr="00817176">
              <w:rPr>
                <w:spacing w:val="-1"/>
                <w:sz w:val="24"/>
                <w:szCs w:val="24"/>
                <w:lang w:val="ro-RO"/>
              </w:rPr>
              <w:t>instituția</w:t>
            </w:r>
          </w:p>
        </w:tc>
      </w:tr>
    </w:tbl>
    <w:p w14:paraId="29EC78F9" w14:textId="77777777" w:rsidR="00144764" w:rsidRPr="003454D7" w:rsidRDefault="00144764" w:rsidP="00144764">
      <w:pPr>
        <w:spacing w:after="200" w:line="276" w:lineRule="auto"/>
        <w:ind w:firstLine="0"/>
        <w:jc w:val="left"/>
        <w:rPr>
          <w:color w:val="000000" w:themeColor="text1"/>
          <w:sz w:val="28"/>
          <w:szCs w:val="28"/>
          <w:lang w:val="ro-RO"/>
        </w:rPr>
      </w:pPr>
    </w:p>
    <w:p w14:paraId="6FE9A419" w14:textId="77777777" w:rsidR="00144764" w:rsidRPr="003454D7" w:rsidRDefault="00144764" w:rsidP="00144764">
      <w:pPr>
        <w:pStyle w:val="BodyText"/>
        <w:rPr>
          <w:b/>
          <w:sz w:val="20"/>
        </w:rPr>
      </w:pPr>
    </w:p>
    <w:p w14:paraId="71494366" w14:textId="77777777" w:rsidR="00144764" w:rsidRPr="003454D7" w:rsidRDefault="00144764" w:rsidP="00144764">
      <w:pPr>
        <w:pStyle w:val="BodyText"/>
        <w:spacing w:before="2"/>
        <w:rPr>
          <w:b/>
          <w:sz w:val="16"/>
        </w:rPr>
      </w:pPr>
    </w:p>
    <w:p w14:paraId="22AB84AF" w14:textId="77777777" w:rsidR="00144764" w:rsidRPr="003454D7" w:rsidRDefault="00144764" w:rsidP="00144764">
      <w:pPr>
        <w:rPr>
          <w:sz w:val="16"/>
          <w:lang w:val="ro-RO"/>
        </w:rPr>
        <w:sectPr w:rsidR="00144764" w:rsidRPr="003454D7">
          <w:pgSz w:w="11900" w:h="16840"/>
          <w:pgMar w:top="920" w:right="1000" w:bottom="0" w:left="1300" w:header="720" w:footer="720" w:gutter="0"/>
          <w:cols w:space="720"/>
        </w:sectPr>
      </w:pPr>
    </w:p>
    <w:p w14:paraId="290E0551" w14:textId="77777777" w:rsidR="00144764" w:rsidRPr="003454D7" w:rsidRDefault="00144764" w:rsidP="00144764">
      <w:pPr>
        <w:pStyle w:val="BodyText"/>
        <w:spacing w:before="4"/>
        <w:rPr>
          <w:sz w:val="27"/>
        </w:rPr>
      </w:pPr>
    </w:p>
    <w:p w14:paraId="19EEC2CE" w14:textId="7A3C658E" w:rsidR="00144764" w:rsidRPr="003454D7" w:rsidRDefault="00240A4D" w:rsidP="00144764">
      <w:pPr>
        <w:pStyle w:val="BodyText"/>
        <w:spacing w:before="6"/>
        <w:rPr>
          <w:b/>
          <w:sz w:val="13"/>
        </w:rPr>
      </w:pPr>
      <w:r>
        <w:rPr>
          <w:noProof/>
        </w:rPr>
        <w:pict w14:anchorId="067CBBC7">
          <v:rect id="Прямоугольник 13" o:spid="_x0000_s1031" style="position:absolute;margin-left:77.85pt;margin-top:9.75pt;width:143.7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" fillcolor="black" stroked="f">
            <w10:wrap type="topAndBottom" anchorx="page"/>
          </v:rect>
        </w:pict>
      </w:r>
    </w:p>
    <w:p w14:paraId="77B40C29" w14:textId="77777777" w:rsidR="00144764" w:rsidRPr="003454D7" w:rsidRDefault="00144764" w:rsidP="00144764">
      <w:pPr>
        <w:spacing w:line="209" w:lineRule="exact"/>
        <w:ind w:left="284" w:firstLine="0"/>
        <w:rPr>
          <w:lang w:val="ro-RO"/>
        </w:rPr>
      </w:pPr>
      <w:r w:rsidRPr="003454D7">
        <w:rPr>
          <w:vertAlign w:val="superscript"/>
          <w:lang w:val="ro-RO"/>
        </w:rPr>
        <w:t>1</w:t>
      </w:r>
      <w:r w:rsidRPr="003454D7">
        <w:rPr>
          <w:lang w:val="ro-RO"/>
        </w:rPr>
        <w:t xml:space="preserve"> Se</w:t>
      </w:r>
      <w:r w:rsidRPr="003454D7">
        <w:rPr>
          <w:spacing w:val="-4"/>
          <w:lang w:val="ro-RO"/>
        </w:rPr>
        <w:t xml:space="preserve"> </w:t>
      </w:r>
      <w:r w:rsidRPr="003454D7">
        <w:rPr>
          <w:lang w:val="ro-RO"/>
        </w:rPr>
        <w:t>înscrie</w:t>
      </w:r>
      <w:r w:rsidRPr="003454D7">
        <w:rPr>
          <w:spacing w:val="-5"/>
          <w:lang w:val="ro-RO"/>
        </w:rPr>
        <w:t xml:space="preserve"> </w:t>
      </w:r>
      <w:r w:rsidRPr="003454D7">
        <w:rPr>
          <w:lang w:val="ro-RO"/>
        </w:rPr>
        <w:t>data</w:t>
      </w:r>
      <w:r w:rsidRPr="003454D7">
        <w:rPr>
          <w:spacing w:val="-5"/>
          <w:lang w:val="ro-RO"/>
        </w:rPr>
        <w:t xml:space="preserve"> </w:t>
      </w:r>
      <w:r w:rsidRPr="003454D7">
        <w:rPr>
          <w:lang w:val="ro-RO"/>
        </w:rPr>
        <w:t>la</w:t>
      </w:r>
      <w:r w:rsidRPr="003454D7">
        <w:rPr>
          <w:spacing w:val="-5"/>
          <w:lang w:val="ro-RO"/>
        </w:rPr>
        <w:t xml:space="preserve"> </w:t>
      </w:r>
      <w:r w:rsidRPr="003454D7">
        <w:rPr>
          <w:lang w:val="ro-RO"/>
        </w:rPr>
        <w:t>care</w:t>
      </w:r>
      <w:r w:rsidRPr="003454D7">
        <w:rPr>
          <w:spacing w:val="-5"/>
          <w:lang w:val="ro-RO"/>
        </w:rPr>
        <w:t xml:space="preserve"> </w:t>
      </w:r>
      <w:r w:rsidRPr="003454D7">
        <w:rPr>
          <w:lang w:val="ro-RO"/>
        </w:rPr>
        <w:t>procesul</w:t>
      </w:r>
      <w:r w:rsidRPr="003454D7">
        <w:rPr>
          <w:spacing w:val="-5"/>
          <w:lang w:val="ro-RO"/>
        </w:rPr>
        <w:t xml:space="preserve"> </w:t>
      </w:r>
      <w:r w:rsidRPr="003454D7">
        <w:rPr>
          <w:lang w:val="ro-RO"/>
        </w:rPr>
        <w:t>verbal</w:t>
      </w:r>
      <w:r w:rsidRPr="003454D7">
        <w:rPr>
          <w:spacing w:val="-5"/>
          <w:lang w:val="ro-RO"/>
        </w:rPr>
        <w:t xml:space="preserve"> </w:t>
      </w:r>
      <w:r w:rsidRPr="003454D7">
        <w:rPr>
          <w:lang w:val="ro-RO"/>
        </w:rPr>
        <w:t>a</w:t>
      </w:r>
      <w:r w:rsidRPr="003454D7">
        <w:rPr>
          <w:spacing w:val="-5"/>
          <w:lang w:val="ro-RO"/>
        </w:rPr>
        <w:t xml:space="preserve"> </w:t>
      </w:r>
      <w:r w:rsidRPr="003454D7">
        <w:rPr>
          <w:lang w:val="ro-RO"/>
        </w:rPr>
        <w:t>fost</w:t>
      </w:r>
      <w:r w:rsidRPr="003454D7">
        <w:rPr>
          <w:spacing w:val="-3"/>
          <w:lang w:val="ro-RO"/>
        </w:rPr>
        <w:t xml:space="preserve"> </w:t>
      </w:r>
      <w:r w:rsidRPr="003454D7">
        <w:rPr>
          <w:lang w:val="ro-RO"/>
        </w:rPr>
        <w:t>semnat</w:t>
      </w:r>
      <w:r w:rsidRPr="003454D7">
        <w:rPr>
          <w:spacing w:val="-3"/>
          <w:lang w:val="ro-RO"/>
        </w:rPr>
        <w:t xml:space="preserve"> </w:t>
      </w:r>
      <w:r w:rsidRPr="003454D7">
        <w:rPr>
          <w:lang w:val="ro-RO"/>
        </w:rPr>
        <w:t>de</w:t>
      </w:r>
      <w:r w:rsidRPr="003454D7">
        <w:rPr>
          <w:spacing w:val="-5"/>
          <w:lang w:val="ro-RO"/>
        </w:rPr>
        <w:t xml:space="preserve"> </w:t>
      </w:r>
      <w:r w:rsidRPr="003454D7">
        <w:rPr>
          <w:lang w:val="ro-RO"/>
        </w:rPr>
        <w:t>către</w:t>
      </w:r>
      <w:r w:rsidRPr="003454D7">
        <w:rPr>
          <w:spacing w:val="-5"/>
          <w:lang w:val="ro-RO"/>
        </w:rPr>
        <w:t xml:space="preserve"> </w:t>
      </w:r>
      <w:r w:rsidRPr="003454D7">
        <w:rPr>
          <w:lang w:val="ro-RO"/>
        </w:rPr>
        <w:t>reprezentanții</w:t>
      </w:r>
      <w:r w:rsidRPr="003454D7">
        <w:rPr>
          <w:spacing w:val="-5"/>
          <w:lang w:val="ro-RO"/>
        </w:rPr>
        <w:t xml:space="preserve"> </w:t>
      </w:r>
      <w:r w:rsidRPr="003454D7">
        <w:rPr>
          <w:lang w:val="ro-RO"/>
        </w:rPr>
        <w:t>autorităților</w:t>
      </w:r>
      <w:r w:rsidRPr="003454D7">
        <w:rPr>
          <w:spacing w:val="-5"/>
          <w:lang w:val="ro-RO"/>
        </w:rPr>
        <w:t xml:space="preserve"> </w:t>
      </w:r>
      <w:r w:rsidRPr="003454D7">
        <w:rPr>
          <w:lang w:val="ro-RO"/>
        </w:rPr>
        <w:t>competente.</w:t>
      </w:r>
    </w:p>
    <w:p w14:paraId="51436AFE" w14:textId="77777777" w:rsidR="00144764" w:rsidRPr="003454D7" w:rsidRDefault="00144764" w:rsidP="00144764">
      <w:pPr>
        <w:spacing w:line="206" w:lineRule="exact"/>
        <w:ind w:left="284" w:firstLine="0"/>
        <w:rPr>
          <w:lang w:val="ro-RO"/>
        </w:rPr>
      </w:pPr>
      <w:r w:rsidRPr="003454D7">
        <w:rPr>
          <w:vertAlign w:val="superscript"/>
          <w:lang w:val="ro-RO"/>
        </w:rPr>
        <w:t>2</w:t>
      </w:r>
      <w:r w:rsidRPr="003454D7">
        <w:rPr>
          <w:lang w:val="ro-RO"/>
        </w:rPr>
        <w:t xml:space="preserve"> Se</w:t>
      </w:r>
      <w:r w:rsidRPr="003454D7">
        <w:rPr>
          <w:spacing w:val="-3"/>
          <w:lang w:val="ro-RO"/>
        </w:rPr>
        <w:t xml:space="preserve"> </w:t>
      </w:r>
      <w:r w:rsidRPr="003454D7">
        <w:rPr>
          <w:lang w:val="ro-RO"/>
        </w:rPr>
        <w:t>înscrie</w:t>
      </w:r>
      <w:r w:rsidRPr="003454D7">
        <w:rPr>
          <w:spacing w:val="-4"/>
          <w:lang w:val="ro-RO"/>
        </w:rPr>
        <w:t xml:space="preserve"> în mod clar </w:t>
      </w:r>
      <w:r w:rsidRPr="003454D7">
        <w:rPr>
          <w:lang w:val="ro-RO"/>
        </w:rPr>
        <w:t>denumirea</w:t>
      </w:r>
      <w:r w:rsidRPr="003454D7">
        <w:rPr>
          <w:spacing w:val="-4"/>
          <w:lang w:val="ro-RO"/>
        </w:rPr>
        <w:t xml:space="preserve"> </w:t>
      </w:r>
      <w:r w:rsidRPr="003454D7">
        <w:rPr>
          <w:lang w:val="ro-RO"/>
        </w:rPr>
        <w:t>autorității/operatorului și</w:t>
      </w:r>
      <w:r w:rsidRPr="003454D7">
        <w:rPr>
          <w:spacing w:val="-4"/>
          <w:lang w:val="ro-RO"/>
        </w:rPr>
        <w:t xml:space="preserve"> adresa</w:t>
      </w:r>
      <w:r w:rsidRPr="003454D7">
        <w:rPr>
          <w:lang w:val="ro-RO"/>
        </w:rPr>
        <w:t>.</w:t>
      </w:r>
    </w:p>
    <w:p w14:paraId="226C73E8" w14:textId="77777777" w:rsidR="00144764" w:rsidRPr="003454D7" w:rsidRDefault="00144764" w:rsidP="00144764">
      <w:pPr>
        <w:spacing w:line="207" w:lineRule="exact"/>
        <w:ind w:left="284" w:firstLine="0"/>
        <w:rPr>
          <w:lang w:val="ro-RO"/>
        </w:rPr>
      </w:pPr>
      <w:r w:rsidRPr="003454D7">
        <w:rPr>
          <w:vertAlign w:val="superscript"/>
          <w:lang w:val="ro-RO"/>
        </w:rPr>
        <w:t xml:space="preserve">3 </w:t>
      </w:r>
      <w:r w:rsidRPr="003454D7">
        <w:rPr>
          <w:lang w:val="ro-RO"/>
        </w:rPr>
        <w:t>Se</w:t>
      </w:r>
      <w:r w:rsidRPr="003454D7">
        <w:rPr>
          <w:spacing w:val="-4"/>
          <w:lang w:val="ro-RO"/>
        </w:rPr>
        <w:t xml:space="preserve"> </w:t>
      </w:r>
      <w:r w:rsidRPr="003454D7">
        <w:rPr>
          <w:lang w:val="ro-RO"/>
        </w:rPr>
        <w:t>înscrie</w:t>
      </w:r>
      <w:r w:rsidRPr="003454D7">
        <w:rPr>
          <w:spacing w:val="-6"/>
          <w:lang w:val="ro-RO"/>
        </w:rPr>
        <w:t xml:space="preserve"> </w:t>
      </w:r>
      <w:r w:rsidRPr="003454D7">
        <w:rPr>
          <w:lang w:val="ro-RO"/>
        </w:rPr>
        <w:t>numele</w:t>
      </w:r>
      <w:r w:rsidRPr="003454D7">
        <w:rPr>
          <w:spacing w:val="-4"/>
          <w:lang w:val="ro-RO"/>
        </w:rPr>
        <w:t xml:space="preserve"> </w:t>
      </w:r>
      <w:r w:rsidRPr="003454D7">
        <w:rPr>
          <w:lang w:val="ro-RO"/>
        </w:rPr>
        <w:t>și</w:t>
      </w:r>
      <w:r w:rsidRPr="003454D7">
        <w:rPr>
          <w:spacing w:val="-3"/>
          <w:lang w:val="ro-RO"/>
        </w:rPr>
        <w:t xml:space="preserve"> </w:t>
      </w:r>
      <w:r w:rsidRPr="003454D7">
        <w:rPr>
          <w:lang w:val="ro-RO"/>
        </w:rPr>
        <w:t>prenumele</w:t>
      </w:r>
      <w:r w:rsidRPr="003454D7">
        <w:rPr>
          <w:spacing w:val="-4"/>
          <w:lang w:val="ro-RO"/>
        </w:rPr>
        <w:t xml:space="preserve"> </w:t>
      </w:r>
      <w:r w:rsidRPr="003454D7">
        <w:rPr>
          <w:lang w:val="ro-RO"/>
        </w:rPr>
        <w:t>persoanei(lor).</w:t>
      </w:r>
    </w:p>
    <w:p w14:paraId="35A758C2" w14:textId="77777777" w:rsidR="00144764" w:rsidRPr="003454D7" w:rsidRDefault="00144764" w:rsidP="00144764">
      <w:pPr>
        <w:ind w:left="284" w:firstLine="0"/>
        <w:rPr>
          <w:lang w:val="ro-RO"/>
        </w:rPr>
      </w:pPr>
      <w:r w:rsidRPr="003454D7">
        <w:rPr>
          <w:vertAlign w:val="superscript"/>
          <w:lang w:val="ro-RO"/>
        </w:rPr>
        <w:t>4</w:t>
      </w:r>
      <w:r w:rsidRPr="003454D7">
        <w:rPr>
          <w:lang w:val="ro-RO"/>
        </w:rPr>
        <w:t xml:space="preserve"> Se înscrie denumirea completă a documentației depusă de operator care face obiectul verificării, respectiv a concluziilor </w:t>
      </w:r>
      <w:r w:rsidRPr="003454D7">
        <w:rPr>
          <w:spacing w:val="-42"/>
          <w:lang w:val="ro-RO"/>
        </w:rPr>
        <w:t xml:space="preserve"> </w:t>
      </w:r>
      <w:r w:rsidRPr="003454D7">
        <w:rPr>
          <w:lang w:val="ro-RO"/>
        </w:rPr>
        <w:t>rezultate</w:t>
      </w:r>
      <w:r w:rsidRPr="003454D7">
        <w:rPr>
          <w:spacing w:val="-2"/>
          <w:lang w:val="ro-RO"/>
        </w:rPr>
        <w:t xml:space="preserve"> </w:t>
      </w:r>
      <w:r w:rsidRPr="003454D7">
        <w:rPr>
          <w:lang w:val="ro-RO"/>
        </w:rPr>
        <w:t>în</w:t>
      </w:r>
      <w:r w:rsidRPr="003454D7">
        <w:rPr>
          <w:spacing w:val="1"/>
          <w:lang w:val="ro-RO"/>
        </w:rPr>
        <w:t xml:space="preserve"> </w:t>
      </w:r>
      <w:r w:rsidRPr="003454D7">
        <w:rPr>
          <w:lang w:val="ro-RO"/>
        </w:rPr>
        <w:t>urma</w:t>
      </w:r>
      <w:r w:rsidRPr="003454D7">
        <w:rPr>
          <w:spacing w:val="-2"/>
          <w:lang w:val="ro-RO"/>
        </w:rPr>
        <w:t xml:space="preserve"> </w:t>
      </w:r>
      <w:r w:rsidRPr="003454D7">
        <w:rPr>
          <w:lang w:val="ro-RO"/>
        </w:rPr>
        <w:t>investigării</w:t>
      </w:r>
      <w:r w:rsidRPr="003454D7">
        <w:rPr>
          <w:spacing w:val="2"/>
          <w:lang w:val="ro-RO"/>
        </w:rPr>
        <w:t xml:space="preserve"> </w:t>
      </w:r>
      <w:r w:rsidRPr="003454D7">
        <w:rPr>
          <w:lang w:val="ro-RO"/>
        </w:rPr>
        <w:t>incidentelor</w:t>
      </w:r>
      <w:r w:rsidRPr="003454D7">
        <w:rPr>
          <w:spacing w:val="-3"/>
          <w:lang w:val="ro-RO"/>
        </w:rPr>
        <w:t xml:space="preserve"> </w:t>
      </w:r>
      <w:r w:rsidRPr="003454D7">
        <w:rPr>
          <w:lang w:val="ro-RO"/>
        </w:rPr>
        <w:t>/</w:t>
      </w:r>
      <w:r w:rsidRPr="003454D7">
        <w:rPr>
          <w:spacing w:val="1"/>
          <w:lang w:val="ro-RO"/>
        </w:rPr>
        <w:t xml:space="preserve"> </w:t>
      </w:r>
      <w:r w:rsidRPr="003454D7">
        <w:rPr>
          <w:lang w:val="ro-RO"/>
        </w:rPr>
        <w:t>accidentelor</w:t>
      </w:r>
      <w:r w:rsidRPr="003454D7">
        <w:rPr>
          <w:spacing w:val="-4"/>
          <w:lang w:val="ro-RO"/>
        </w:rPr>
        <w:t xml:space="preserve"> </w:t>
      </w:r>
      <w:r w:rsidRPr="003454D7">
        <w:rPr>
          <w:lang w:val="ro-RO"/>
        </w:rPr>
        <w:t>majore.</w:t>
      </w:r>
    </w:p>
    <w:p w14:paraId="7004DD45" w14:textId="77777777" w:rsidR="00144764" w:rsidRPr="003454D7" w:rsidRDefault="00144764" w:rsidP="00144764">
      <w:pPr>
        <w:ind w:left="284" w:firstLine="0"/>
        <w:rPr>
          <w:lang w:val="ro-RO"/>
        </w:rPr>
      </w:pPr>
      <w:r w:rsidRPr="003454D7">
        <w:rPr>
          <w:vertAlign w:val="superscript"/>
          <w:lang w:val="ro-RO"/>
        </w:rPr>
        <w:t>5</w:t>
      </w:r>
      <w:r w:rsidRPr="003454D7">
        <w:rPr>
          <w:lang w:val="ro-RO"/>
        </w:rPr>
        <w:t xml:space="preserve"> Se</w:t>
      </w:r>
      <w:r w:rsidRPr="003454D7">
        <w:rPr>
          <w:spacing w:val="-5"/>
          <w:lang w:val="ro-RO"/>
        </w:rPr>
        <w:t xml:space="preserve"> </w:t>
      </w:r>
      <w:r w:rsidRPr="003454D7">
        <w:rPr>
          <w:lang w:val="ro-RO"/>
        </w:rPr>
        <w:t>descrie</w:t>
      </w:r>
      <w:r w:rsidRPr="003454D7">
        <w:rPr>
          <w:spacing w:val="-5"/>
          <w:lang w:val="ro-RO"/>
        </w:rPr>
        <w:t xml:space="preserve"> </w:t>
      </w:r>
      <w:r w:rsidRPr="003454D7">
        <w:rPr>
          <w:lang w:val="ro-RO"/>
        </w:rPr>
        <w:t>complet</w:t>
      </w:r>
      <w:r w:rsidRPr="003454D7">
        <w:rPr>
          <w:spacing w:val="-4"/>
          <w:lang w:val="ro-RO"/>
        </w:rPr>
        <w:t xml:space="preserve"> </w:t>
      </w:r>
      <w:r w:rsidRPr="003454D7">
        <w:rPr>
          <w:lang w:val="ro-RO"/>
        </w:rPr>
        <w:t>fapta</w:t>
      </w:r>
      <w:r w:rsidRPr="003454D7">
        <w:rPr>
          <w:spacing w:val="-5"/>
          <w:lang w:val="ro-RO"/>
        </w:rPr>
        <w:t xml:space="preserve"> </w:t>
      </w:r>
      <w:r w:rsidRPr="003454D7">
        <w:rPr>
          <w:lang w:val="ro-RO"/>
        </w:rPr>
        <w:t>care</w:t>
      </w:r>
      <w:r w:rsidRPr="003454D7">
        <w:rPr>
          <w:spacing w:val="-5"/>
          <w:lang w:val="ro-RO"/>
        </w:rPr>
        <w:t xml:space="preserve"> </w:t>
      </w:r>
      <w:r w:rsidRPr="003454D7">
        <w:rPr>
          <w:lang w:val="ro-RO"/>
        </w:rPr>
        <w:t>este</w:t>
      </w:r>
      <w:r w:rsidRPr="003454D7">
        <w:rPr>
          <w:spacing w:val="-5"/>
          <w:lang w:val="ro-RO"/>
        </w:rPr>
        <w:t xml:space="preserve"> </w:t>
      </w:r>
      <w:r w:rsidRPr="003454D7">
        <w:rPr>
          <w:lang w:val="ro-RO"/>
        </w:rPr>
        <w:t>constatată</w:t>
      </w:r>
      <w:r w:rsidRPr="003454D7">
        <w:rPr>
          <w:spacing w:val="-5"/>
          <w:lang w:val="ro-RO"/>
        </w:rPr>
        <w:t xml:space="preserve"> </w:t>
      </w:r>
      <w:r w:rsidRPr="003454D7">
        <w:rPr>
          <w:lang w:val="ro-RO"/>
        </w:rPr>
        <w:t>ca</w:t>
      </w:r>
      <w:r w:rsidRPr="003454D7">
        <w:rPr>
          <w:spacing w:val="-5"/>
          <w:lang w:val="ro-RO"/>
        </w:rPr>
        <w:t xml:space="preserve"> </w:t>
      </w:r>
      <w:r w:rsidRPr="003454D7">
        <w:rPr>
          <w:lang w:val="ro-RO"/>
        </w:rPr>
        <w:t>urmare</w:t>
      </w:r>
      <w:r w:rsidRPr="003454D7">
        <w:rPr>
          <w:spacing w:val="-5"/>
          <w:lang w:val="ro-RO"/>
        </w:rPr>
        <w:t xml:space="preserve"> </w:t>
      </w:r>
      <w:r w:rsidRPr="003454D7">
        <w:rPr>
          <w:lang w:val="ro-RO"/>
        </w:rPr>
        <w:t>a</w:t>
      </w:r>
      <w:r w:rsidRPr="003454D7">
        <w:rPr>
          <w:spacing w:val="-4"/>
          <w:lang w:val="ro-RO"/>
        </w:rPr>
        <w:t xml:space="preserve"> </w:t>
      </w:r>
      <w:r w:rsidRPr="003454D7">
        <w:rPr>
          <w:lang w:val="ro-RO"/>
        </w:rPr>
        <w:t>analizării</w:t>
      </w:r>
      <w:r w:rsidRPr="003454D7">
        <w:rPr>
          <w:spacing w:val="-4"/>
          <w:lang w:val="ro-RO"/>
        </w:rPr>
        <w:t xml:space="preserve"> </w:t>
      </w:r>
      <w:r w:rsidRPr="003454D7">
        <w:rPr>
          <w:lang w:val="ro-RO"/>
        </w:rPr>
        <w:t>documentației</w:t>
      </w:r>
      <w:r w:rsidRPr="003454D7">
        <w:rPr>
          <w:spacing w:val="-4"/>
          <w:lang w:val="ro-RO"/>
        </w:rPr>
        <w:t xml:space="preserve"> </w:t>
      </w:r>
      <w:r w:rsidRPr="003454D7">
        <w:rPr>
          <w:lang w:val="ro-RO"/>
        </w:rPr>
        <w:t>elaborate</w:t>
      </w:r>
      <w:r w:rsidRPr="003454D7">
        <w:rPr>
          <w:spacing w:val="-8"/>
          <w:lang w:val="ro-RO"/>
        </w:rPr>
        <w:t xml:space="preserve"> </w:t>
      </w:r>
      <w:r w:rsidRPr="003454D7">
        <w:rPr>
          <w:lang w:val="ro-RO"/>
        </w:rPr>
        <w:t>de</w:t>
      </w:r>
      <w:r w:rsidRPr="003454D7">
        <w:rPr>
          <w:spacing w:val="-5"/>
          <w:lang w:val="ro-RO"/>
        </w:rPr>
        <w:t xml:space="preserve"> </w:t>
      </w:r>
      <w:r w:rsidRPr="003454D7">
        <w:rPr>
          <w:lang w:val="ro-RO"/>
        </w:rPr>
        <w:t>operator</w:t>
      </w:r>
      <w:r w:rsidRPr="003454D7">
        <w:rPr>
          <w:spacing w:val="-5"/>
          <w:lang w:val="ro-RO"/>
        </w:rPr>
        <w:t xml:space="preserve"> </w:t>
      </w:r>
      <w:r w:rsidRPr="003454D7">
        <w:rPr>
          <w:lang w:val="ro-RO"/>
        </w:rPr>
        <w:t>sau</w:t>
      </w:r>
      <w:r w:rsidRPr="003454D7">
        <w:rPr>
          <w:spacing w:val="-5"/>
          <w:lang w:val="ro-RO"/>
        </w:rPr>
        <w:t xml:space="preserve"> </w:t>
      </w:r>
      <w:r w:rsidRPr="003454D7">
        <w:rPr>
          <w:lang w:val="ro-RO"/>
        </w:rPr>
        <w:t>în</w:t>
      </w:r>
      <w:r w:rsidRPr="003454D7">
        <w:rPr>
          <w:spacing w:val="-5"/>
          <w:lang w:val="ro-RO"/>
        </w:rPr>
        <w:t xml:space="preserve"> </w:t>
      </w:r>
      <w:r w:rsidRPr="003454D7">
        <w:rPr>
          <w:lang w:val="ro-RO"/>
        </w:rPr>
        <w:t>urma</w:t>
      </w:r>
      <w:r w:rsidRPr="003454D7">
        <w:rPr>
          <w:spacing w:val="-5"/>
          <w:lang w:val="ro-RO"/>
        </w:rPr>
        <w:t xml:space="preserve"> </w:t>
      </w:r>
      <w:r w:rsidRPr="003454D7">
        <w:rPr>
          <w:lang w:val="ro-RO"/>
        </w:rPr>
        <w:t>verificării</w:t>
      </w:r>
      <w:r w:rsidRPr="003454D7">
        <w:rPr>
          <w:spacing w:val="1"/>
          <w:lang w:val="ro-RO"/>
        </w:rPr>
        <w:t xml:space="preserve"> </w:t>
      </w:r>
      <w:r w:rsidRPr="003454D7">
        <w:rPr>
          <w:lang w:val="ro-RO"/>
        </w:rPr>
        <w:t>modului în care acesta și-a îndeplinit obligațiile legale (în situația în care operatorul nu și-a îndeplinit obligația depunerii la</w:t>
      </w:r>
      <w:r w:rsidRPr="003454D7">
        <w:rPr>
          <w:spacing w:val="1"/>
          <w:lang w:val="ro-RO"/>
        </w:rPr>
        <w:t xml:space="preserve"> </w:t>
      </w:r>
      <w:r w:rsidRPr="003454D7">
        <w:rPr>
          <w:lang w:val="ro-RO"/>
        </w:rPr>
        <w:t>autorități a documentelor stabilite de Lege, în termenele prevăzute) și care se încadrează în criteriile menționate la punctele 10-13 din</w:t>
      </w:r>
      <w:r w:rsidRPr="003454D7">
        <w:rPr>
          <w:spacing w:val="1"/>
          <w:lang w:val="ro-RO"/>
        </w:rPr>
        <w:t xml:space="preserve"> </w:t>
      </w:r>
      <w:r w:rsidRPr="003454D7">
        <w:rPr>
          <w:lang w:val="ro-RO"/>
        </w:rPr>
        <w:t>procedură.</w:t>
      </w:r>
    </w:p>
    <w:p w14:paraId="05A99542" w14:textId="77777777" w:rsidR="00144764" w:rsidRPr="003454D7" w:rsidRDefault="00144764" w:rsidP="00144764">
      <w:pPr>
        <w:ind w:left="284" w:firstLine="0"/>
        <w:rPr>
          <w:lang w:val="ro-RO"/>
        </w:rPr>
      </w:pPr>
      <w:r w:rsidRPr="003454D7">
        <w:rPr>
          <w:vertAlign w:val="superscript"/>
          <w:lang w:val="ro-RO"/>
        </w:rPr>
        <w:t>6</w:t>
      </w:r>
      <w:r w:rsidRPr="003454D7">
        <w:rPr>
          <w:lang w:val="ro-RO"/>
        </w:rPr>
        <w:t xml:space="preserve"> Se</w:t>
      </w:r>
      <w:r w:rsidRPr="003454D7">
        <w:rPr>
          <w:spacing w:val="-5"/>
          <w:lang w:val="ro-RO"/>
        </w:rPr>
        <w:t xml:space="preserve"> </w:t>
      </w:r>
      <w:r w:rsidRPr="003454D7">
        <w:rPr>
          <w:lang w:val="ro-RO"/>
        </w:rPr>
        <w:t>identifică</w:t>
      </w:r>
      <w:r w:rsidRPr="003454D7">
        <w:rPr>
          <w:spacing w:val="-5"/>
          <w:lang w:val="ro-RO"/>
        </w:rPr>
        <w:t xml:space="preserve"> </w:t>
      </w:r>
      <w:r w:rsidRPr="003454D7">
        <w:rPr>
          <w:lang w:val="ro-RO"/>
        </w:rPr>
        <w:t>în</w:t>
      </w:r>
      <w:r w:rsidRPr="003454D7">
        <w:rPr>
          <w:spacing w:val="-4"/>
          <w:lang w:val="ro-RO"/>
        </w:rPr>
        <w:t xml:space="preserve"> </w:t>
      </w:r>
      <w:r w:rsidRPr="003454D7">
        <w:rPr>
          <w:lang w:val="ro-RO"/>
        </w:rPr>
        <w:t>mod</w:t>
      </w:r>
      <w:r w:rsidRPr="003454D7">
        <w:rPr>
          <w:spacing w:val="-6"/>
          <w:lang w:val="ro-RO"/>
        </w:rPr>
        <w:t xml:space="preserve"> </w:t>
      </w:r>
      <w:r w:rsidRPr="003454D7">
        <w:rPr>
          <w:lang w:val="ro-RO"/>
        </w:rPr>
        <w:t>clar</w:t>
      </w:r>
      <w:r w:rsidRPr="003454D7">
        <w:rPr>
          <w:spacing w:val="-5"/>
          <w:lang w:val="ro-RO"/>
        </w:rPr>
        <w:t xml:space="preserve"> </w:t>
      </w:r>
      <w:r w:rsidRPr="003454D7">
        <w:rPr>
          <w:lang w:val="ro-RO"/>
        </w:rPr>
        <w:t>amplasamentul,</w:t>
      </w:r>
      <w:r w:rsidRPr="003454D7">
        <w:rPr>
          <w:spacing w:val="-3"/>
          <w:lang w:val="ro-RO"/>
        </w:rPr>
        <w:t xml:space="preserve"> </w:t>
      </w:r>
      <w:r w:rsidRPr="003454D7">
        <w:rPr>
          <w:lang w:val="ro-RO"/>
        </w:rPr>
        <w:t>instalația</w:t>
      </w:r>
      <w:r w:rsidRPr="003454D7">
        <w:rPr>
          <w:spacing w:val="-4"/>
          <w:lang w:val="ro-RO"/>
        </w:rPr>
        <w:t xml:space="preserve"> </w:t>
      </w:r>
      <w:r w:rsidRPr="003454D7">
        <w:rPr>
          <w:lang w:val="ro-RO"/>
        </w:rPr>
        <w:t>ori</w:t>
      </w:r>
      <w:r w:rsidRPr="003454D7">
        <w:rPr>
          <w:spacing w:val="-3"/>
          <w:lang w:val="ro-RO"/>
        </w:rPr>
        <w:t xml:space="preserve"> </w:t>
      </w:r>
      <w:r w:rsidRPr="003454D7">
        <w:rPr>
          <w:lang w:val="ro-RO"/>
        </w:rPr>
        <w:t>zona</w:t>
      </w:r>
      <w:r w:rsidRPr="003454D7">
        <w:rPr>
          <w:spacing w:val="-7"/>
          <w:lang w:val="ro-RO"/>
        </w:rPr>
        <w:t xml:space="preserve"> </w:t>
      </w:r>
      <w:r w:rsidRPr="003454D7">
        <w:rPr>
          <w:lang w:val="ro-RO"/>
        </w:rPr>
        <w:t>de</w:t>
      </w:r>
      <w:r w:rsidRPr="003454D7">
        <w:rPr>
          <w:spacing w:val="-7"/>
          <w:lang w:val="ro-RO"/>
        </w:rPr>
        <w:t xml:space="preserve"> </w:t>
      </w:r>
      <w:r w:rsidRPr="003454D7">
        <w:rPr>
          <w:lang w:val="ro-RO"/>
        </w:rPr>
        <w:t>depozitare</w:t>
      </w:r>
      <w:r w:rsidRPr="003454D7">
        <w:rPr>
          <w:spacing w:val="-4"/>
          <w:lang w:val="ro-RO"/>
        </w:rPr>
        <w:t xml:space="preserve"> </w:t>
      </w:r>
      <w:r w:rsidRPr="003454D7">
        <w:rPr>
          <w:lang w:val="ro-RO"/>
        </w:rPr>
        <w:t>sau</w:t>
      </w:r>
      <w:r w:rsidRPr="003454D7">
        <w:rPr>
          <w:spacing w:val="-5"/>
          <w:lang w:val="ro-RO"/>
        </w:rPr>
        <w:t xml:space="preserve"> </w:t>
      </w:r>
      <w:r w:rsidRPr="003454D7">
        <w:rPr>
          <w:lang w:val="ro-RO"/>
        </w:rPr>
        <w:t>părți</w:t>
      </w:r>
      <w:r w:rsidRPr="003454D7">
        <w:rPr>
          <w:spacing w:val="-3"/>
          <w:lang w:val="ro-RO"/>
        </w:rPr>
        <w:t xml:space="preserve"> </w:t>
      </w:r>
      <w:r w:rsidRPr="003454D7">
        <w:rPr>
          <w:lang w:val="ro-RO"/>
        </w:rPr>
        <w:t>ale</w:t>
      </w:r>
      <w:r w:rsidRPr="003454D7">
        <w:rPr>
          <w:spacing w:val="-5"/>
          <w:lang w:val="ro-RO"/>
        </w:rPr>
        <w:t xml:space="preserve"> </w:t>
      </w:r>
      <w:r w:rsidRPr="003454D7">
        <w:rPr>
          <w:lang w:val="ro-RO"/>
        </w:rPr>
        <w:t>acestora</w:t>
      </w:r>
      <w:r w:rsidRPr="003454D7">
        <w:rPr>
          <w:spacing w:val="-4"/>
          <w:lang w:val="ro-RO"/>
        </w:rPr>
        <w:t xml:space="preserve"> </w:t>
      </w:r>
      <w:r w:rsidRPr="003454D7">
        <w:rPr>
          <w:lang w:val="ro-RO"/>
        </w:rPr>
        <w:t>care</w:t>
      </w:r>
      <w:r w:rsidRPr="003454D7">
        <w:rPr>
          <w:spacing w:val="-7"/>
          <w:lang w:val="ro-RO"/>
        </w:rPr>
        <w:t xml:space="preserve"> </w:t>
      </w:r>
      <w:r w:rsidRPr="003454D7">
        <w:rPr>
          <w:lang w:val="ro-RO"/>
        </w:rPr>
        <w:t>fac</w:t>
      </w:r>
      <w:r w:rsidRPr="003454D7">
        <w:rPr>
          <w:spacing w:val="-5"/>
          <w:lang w:val="ro-RO"/>
        </w:rPr>
        <w:t xml:space="preserve"> </w:t>
      </w:r>
      <w:r w:rsidRPr="003454D7">
        <w:rPr>
          <w:lang w:val="ro-RO"/>
        </w:rPr>
        <w:t>obiectul</w:t>
      </w:r>
      <w:r w:rsidRPr="003454D7">
        <w:rPr>
          <w:spacing w:val="-3"/>
          <w:lang w:val="ro-RO"/>
        </w:rPr>
        <w:t xml:space="preserve"> </w:t>
      </w:r>
      <w:r w:rsidRPr="003454D7">
        <w:rPr>
          <w:lang w:val="ro-RO"/>
        </w:rPr>
        <w:t>aplicării</w:t>
      </w:r>
      <w:r w:rsidRPr="003454D7">
        <w:rPr>
          <w:spacing w:val="1"/>
          <w:lang w:val="ro-RO"/>
        </w:rPr>
        <w:t xml:space="preserve"> </w:t>
      </w:r>
      <w:r w:rsidRPr="003454D7">
        <w:rPr>
          <w:lang w:val="ro-RO"/>
        </w:rPr>
        <w:t>procedurii.</w:t>
      </w:r>
    </w:p>
    <w:p w14:paraId="55CFBBC0" w14:textId="77777777" w:rsidR="00144764" w:rsidRPr="003454D7" w:rsidRDefault="00144764" w:rsidP="00144764">
      <w:pPr>
        <w:ind w:left="284" w:firstLine="0"/>
        <w:rPr>
          <w:sz w:val="18"/>
          <w:lang w:val="ro-RO"/>
        </w:rPr>
        <w:sectPr w:rsidR="00144764" w:rsidRPr="003454D7">
          <w:type w:val="continuous"/>
          <w:pgSz w:w="11900" w:h="16840"/>
          <w:pgMar w:top="920" w:right="1000" w:bottom="280" w:left="1300" w:header="720" w:footer="720" w:gutter="0"/>
          <w:cols w:space="720"/>
        </w:sectPr>
      </w:pPr>
    </w:p>
    <w:p w14:paraId="1D628620" w14:textId="77777777" w:rsidR="00144764" w:rsidRPr="003454D7" w:rsidRDefault="00144764" w:rsidP="00144764">
      <w:pPr>
        <w:ind w:left="5040"/>
        <w:jc w:val="right"/>
        <w:rPr>
          <w:color w:val="000000"/>
          <w:sz w:val="28"/>
          <w:szCs w:val="28"/>
          <w:lang w:val="ro-RO"/>
        </w:rPr>
      </w:pPr>
      <w:r w:rsidRPr="003454D7">
        <w:rPr>
          <w:color w:val="000000"/>
          <w:sz w:val="28"/>
          <w:szCs w:val="28"/>
          <w:lang w:val="ro-RO"/>
        </w:rPr>
        <w:lastRenderedPageBreak/>
        <w:t>Anexa nr. 2</w:t>
      </w:r>
    </w:p>
    <w:p w14:paraId="67C03724" w14:textId="77777777" w:rsidR="00144764" w:rsidRPr="003454D7" w:rsidRDefault="00144764" w:rsidP="00144764">
      <w:pPr>
        <w:ind w:left="5040" w:firstLine="0"/>
        <w:jc w:val="right"/>
        <w:rPr>
          <w:color w:val="000000"/>
          <w:sz w:val="24"/>
          <w:szCs w:val="28"/>
          <w:lang w:val="ro-RO"/>
        </w:rPr>
      </w:pPr>
      <w:r w:rsidRPr="003454D7">
        <w:rPr>
          <w:color w:val="000000"/>
          <w:sz w:val="28"/>
          <w:szCs w:val="28"/>
          <w:lang w:val="ro-RO" w:eastAsia="ro-RO"/>
        </w:rPr>
        <w:t>la Regulamentul cu privire la procedura de interzicere a utilizării sau punerii în funcţiune a unui amplasament, a unei instalaţii sau zone de depozitare ori a oricărei părţi din acestea</w:t>
      </w:r>
    </w:p>
    <w:p w14:paraId="54103EC9" w14:textId="77777777" w:rsidR="00144764" w:rsidRPr="003454D7" w:rsidRDefault="00144764" w:rsidP="00144764">
      <w:pPr>
        <w:pStyle w:val="BodyText"/>
        <w:rPr>
          <w:b/>
          <w:sz w:val="20"/>
        </w:rPr>
      </w:pPr>
    </w:p>
    <w:p w14:paraId="0E4595A4" w14:textId="77777777" w:rsidR="00144764" w:rsidRPr="003454D7" w:rsidRDefault="00144764" w:rsidP="00144764">
      <w:pPr>
        <w:pStyle w:val="BodyText"/>
        <w:spacing w:before="10"/>
        <w:rPr>
          <w:b/>
          <w:sz w:val="27"/>
        </w:rPr>
      </w:pPr>
    </w:p>
    <w:p w14:paraId="1E8A6848" w14:textId="77777777" w:rsidR="00144764" w:rsidRPr="003454D7" w:rsidRDefault="00144764" w:rsidP="00144764">
      <w:pPr>
        <w:pStyle w:val="BodyText"/>
        <w:spacing w:before="10"/>
        <w:rPr>
          <w:b/>
          <w:sz w:val="27"/>
        </w:rPr>
      </w:pPr>
    </w:p>
    <w:p w14:paraId="3ECF525F" w14:textId="77777777" w:rsidR="00144764" w:rsidRPr="003454D7" w:rsidRDefault="00144764" w:rsidP="00144764">
      <w:pPr>
        <w:spacing w:line="252" w:lineRule="exact"/>
        <w:ind w:left="101"/>
        <w:jc w:val="right"/>
        <w:rPr>
          <w:b/>
          <w:sz w:val="28"/>
          <w:szCs w:val="28"/>
          <w:lang w:val="ro-RO"/>
        </w:rPr>
      </w:pPr>
      <w:r w:rsidRPr="003454D7">
        <w:rPr>
          <w:b/>
          <w:sz w:val="28"/>
          <w:szCs w:val="28"/>
          <w:lang w:val="ro-RO"/>
        </w:rPr>
        <w:t>AGENȚIA</w:t>
      </w:r>
      <w:r w:rsidRPr="003454D7">
        <w:rPr>
          <w:b/>
          <w:spacing w:val="-7"/>
          <w:sz w:val="28"/>
          <w:szCs w:val="28"/>
          <w:lang w:val="ro-RO"/>
        </w:rPr>
        <w:t xml:space="preserve"> DE</w:t>
      </w:r>
      <w:r w:rsidRPr="003454D7">
        <w:rPr>
          <w:b/>
          <w:spacing w:val="-4"/>
          <w:sz w:val="28"/>
          <w:szCs w:val="28"/>
          <w:lang w:val="ro-RO"/>
        </w:rPr>
        <w:t xml:space="preserve"> </w:t>
      </w:r>
      <w:r w:rsidRPr="003454D7">
        <w:rPr>
          <w:b/>
          <w:sz w:val="28"/>
          <w:szCs w:val="28"/>
          <w:lang w:val="ro-RO"/>
        </w:rPr>
        <w:t>MEDIU</w:t>
      </w:r>
    </w:p>
    <w:p w14:paraId="3297D38A" w14:textId="77777777" w:rsidR="00144764" w:rsidRPr="003454D7" w:rsidRDefault="00144764" w:rsidP="00144764">
      <w:pPr>
        <w:spacing w:before="1"/>
        <w:ind w:left="4414"/>
        <w:rPr>
          <w:b/>
          <w:sz w:val="28"/>
          <w:szCs w:val="28"/>
          <w:lang w:val="ro-RO"/>
        </w:rPr>
      </w:pPr>
    </w:p>
    <w:p w14:paraId="059B247C" w14:textId="77777777" w:rsidR="00144764" w:rsidRPr="003454D7" w:rsidRDefault="00144764" w:rsidP="00144764">
      <w:pPr>
        <w:spacing w:line="252" w:lineRule="exact"/>
        <w:ind w:firstLine="0"/>
        <w:rPr>
          <w:b/>
          <w:sz w:val="24"/>
          <w:szCs w:val="24"/>
          <w:lang w:val="ro-RO"/>
        </w:rPr>
      </w:pPr>
      <w:r w:rsidRPr="003454D7">
        <w:rPr>
          <w:b/>
          <w:sz w:val="24"/>
          <w:szCs w:val="24"/>
          <w:lang w:val="ro-RO"/>
        </w:rPr>
        <w:t>Nr_______din______________20___</w:t>
      </w:r>
    </w:p>
    <w:p w14:paraId="2BD36A3C" w14:textId="77777777" w:rsidR="00144764" w:rsidRPr="003454D7" w:rsidRDefault="00144764" w:rsidP="00144764">
      <w:pPr>
        <w:pStyle w:val="BodyText"/>
        <w:rPr>
          <w:sz w:val="24"/>
        </w:rPr>
      </w:pPr>
    </w:p>
    <w:p w14:paraId="689F5AAF" w14:textId="77777777" w:rsidR="00144764" w:rsidRPr="003454D7" w:rsidRDefault="00144764" w:rsidP="00144764">
      <w:pPr>
        <w:pStyle w:val="BodyText"/>
        <w:rPr>
          <w:sz w:val="24"/>
        </w:rPr>
      </w:pPr>
    </w:p>
    <w:p w14:paraId="4466D214" w14:textId="77777777" w:rsidR="00144764" w:rsidRPr="003454D7" w:rsidRDefault="00144764" w:rsidP="00144764">
      <w:pPr>
        <w:pStyle w:val="BodyText"/>
        <w:spacing w:before="11"/>
        <w:rPr>
          <w:sz w:val="35"/>
        </w:rPr>
      </w:pPr>
    </w:p>
    <w:p w14:paraId="37960F53" w14:textId="77777777" w:rsidR="00144764" w:rsidRPr="003454D7" w:rsidRDefault="00144764" w:rsidP="00144764">
      <w:pPr>
        <w:ind w:left="110"/>
        <w:jc w:val="center"/>
        <w:rPr>
          <w:b/>
          <w:sz w:val="28"/>
          <w:lang w:val="ro-RO"/>
        </w:rPr>
      </w:pPr>
      <w:r w:rsidRPr="003454D7">
        <w:rPr>
          <w:b/>
          <w:sz w:val="28"/>
          <w:lang w:val="ro-RO"/>
        </w:rPr>
        <w:t>NOTIFICARE</w:t>
      </w:r>
      <w:r w:rsidRPr="003454D7">
        <w:rPr>
          <w:b/>
          <w:spacing w:val="-7"/>
          <w:sz w:val="28"/>
          <w:lang w:val="ro-RO"/>
        </w:rPr>
        <w:t xml:space="preserve"> </w:t>
      </w:r>
      <w:r w:rsidRPr="003454D7">
        <w:rPr>
          <w:b/>
          <w:sz w:val="28"/>
          <w:lang w:val="ro-RO"/>
        </w:rPr>
        <w:t>DE</w:t>
      </w:r>
      <w:r w:rsidRPr="003454D7">
        <w:rPr>
          <w:b/>
          <w:spacing w:val="-9"/>
          <w:sz w:val="28"/>
          <w:lang w:val="ro-RO"/>
        </w:rPr>
        <w:t xml:space="preserve"> </w:t>
      </w:r>
      <w:r w:rsidRPr="003454D7">
        <w:rPr>
          <w:b/>
          <w:sz w:val="28"/>
          <w:lang w:val="ro-RO"/>
        </w:rPr>
        <w:t>INFORMARE</w:t>
      </w:r>
    </w:p>
    <w:p w14:paraId="12D6B6A0" w14:textId="77777777" w:rsidR="00144764" w:rsidRPr="003454D7" w:rsidRDefault="00144764" w:rsidP="00144764">
      <w:pPr>
        <w:pStyle w:val="BodyText"/>
        <w:rPr>
          <w:b/>
        </w:rPr>
      </w:pPr>
    </w:p>
    <w:p w14:paraId="5228D8F0" w14:textId="77777777" w:rsidR="00144764" w:rsidRPr="003454D7" w:rsidRDefault="00144764" w:rsidP="00144764">
      <w:pPr>
        <w:pStyle w:val="BodyText"/>
        <w:spacing w:before="120"/>
        <w:ind w:firstLine="567"/>
        <w:jc w:val="both"/>
      </w:pPr>
      <w:r w:rsidRPr="003454D7">
        <w:t>Prin</w:t>
      </w:r>
      <w:r w:rsidRPr="003454D7">
        <w:rPr>
          <w:spacing w:val="-3"/>
        </w:rPr>
        <w:t xml:space="preserve"> </w:t>
      </w:r>
      <w:r w:rsidRPr="003454D7">
        <w:t>prezenta,</w:t>
      </w:r>
      <w:r w:rsidRPr="003454D7">
        <w:rPr>
          <w:spacing w:val="-8"/>
        </w:rPr>
        <w:t xml:space="preserve"> </w:t>
      </w:r>
      <w:r w:rsidRPr="003454D7">
        <w:t>constatând că _________________</w:t>
      </w:r>
      <w:r w:rsidRPr="003454D7">
        <w:rPr>
          <w:vertAlign w:val="superscript"/>
        </w:rPr>
        <w:t>1</w:t>
      </w:r>
      <w:r w:rsidRPr="003454D7">
        <w:t>,</w:t>
      </w:r>
      <w:r w:rsidRPr="003454D7">
        <w:rPr>
          <w:spacing w:val="-5"/>
        </w:rPr>
        <w:t xml:space="preserve"> </w:t>
      </w:r>
      <w:r w:rsidRPr="003454D7">
        <w:t xml:space="preserve">vă notificăm cu privire la declanșarea procedurilor de interzicere a utilizării/punerii în funcțiune a </w:t>
      </w:r>
      <w:r w:rsidRPr="003454D7">
        <w:rPr>
          <w:spacing w:val="-2"/>
        </w:rPr>
        <w:t>_______________________</w:t>
      </w:r>
      <w:r w:rsidRPr="003454D7">
        <w:rPr>
          <w:vertAlign w:val="superscript"/>
        </w:rPr>
        <w:t>2</w:t>
      </w:r>
      <w:r w:rsidRPr="003454D7">
        <w:t xml:space="preserve"> .</w:t>
      </w:r>
    </w:p>
    <w:p w14:paraId="04174D9A" w14:textId="77777777" w:rsidR="00144764" w:rsidRPr="003454D7" w:rsidRDefault="00144764" w:rsidP="00144764">
      <w:pPr>
        <w:pStyle w:val="BodyText"/>
        <w:tabs>
          <w:tab w:val="left" w:leader="dot" w:pos="6393"/>
        </w:tabs>
        <w:spacing w:before="120"/>
        <w:ind w:firstLine="567"/>
        <w:jc w:val="both"/>
      </w:pPr>
      <w:r w:rsidRPr="003454D7">
        <w:t>Drept urmare, vă solicităm ca, până la data de _________________</w:t>
      </w:r>
      <w:r w:rsidRPr="003454D7">
        <w:rPr>
          <w:vertAlign w:val="superscript"/>
        </w:rPr>
        <w:t>3</w:t>
      </w:r>
      <w:r w:rsidRPr="003454D7">
        <w:t>, să depuneți la sediul Agenției de Mediu _________________</w:t>
      </w:r>
      <w:r w:rsidRPr="003454D7">
        <w:rPr>
          <w:vertAlign w:val="superscript"/>
        </w:rPr>
        <w:t>4</w:t>
      </w:r>
      <w:r w:rsidRPr="003454D7">
        <w:t>, în scris, un document prin care să expuneți punctul dumneavoastră de vedere cu privire la situația constatată.</w:t>
      </w:r>
    </w:p>
    <w:p w14:paraId="0D08BB54" w14:textId="77777777" w:rsidR="00144764" w:rsidRPr="003454D7" w:rsidRDefault="00144764" w:rsidP="00144764">
      <w:pPr>
        <w:pStyle w:val="BodyText"/>
        <w:tabs>
          <w:tab w:val="left" w:leader="dot" w:pos="6393"/>
        </w:tabs>
        <w:spacing w:before="120"/>
        <w:ind w:firstLine="567"/>
        <w:jc w:val="both"/>
      </w:pPr>
      <w:r w:rsidRPr="003454D7">
        <w:t>În situația în care nu răspundeți, în termenul stabilit, se va continua procedura de aplicare a măsurii de interzicere a utilizării/punerii în funcțiune fără a se ține cont de eventualele observații ale dumneavoastră.</w:t>
      </w:r>
    </w:p>
    <w:p w14:paraId="230749B4" w14:textId="77777777" w:rsidR="00144764" w:rsidRPr="003454D7" w:rsidRDefault="00144764" w:rsidP="00144764">
      <w:pPr>
        <w:pStyle w:val="BodyText"/>
        <w:tabs>
          <w:tab w:val="left" w:leader="dot" w:pos="6393"/>
        </w:tabs>
        <w:spacing w:before="1" w:line="322" w:lineRule="exact"/>
        <w:jc w:val="both"/>
        <w:rPr>
          <w:highlight w:val="yellow"/>
        </w:rPr>
      </w:pPr>
    </w:p>
    <w:p w14:paraId="69A33D1A" w14:textId="77777777" w:rsidR="00144764" w:rsidRPr="003454D7" w:rsidRDefault="00144764" w:rsidP="00144764">
      <w:pPr>
        <w:pStyle w:val="BodyText"/>
        <w:rPr>
          <w:sz w:val="30"/>
        </w:rPr>
      </w:pPr>
    </w:p>
    <w:p w14:paraId="366C0FEC" w14:textId="77777777" w:rsidR="00144764" w:rsidRPr="003454D7" w:rsidRDefault="00144764" w:rsidP="00144764">
      <w:pPr>
        <w:pStyle w:val="BodyText"/>
        <w:spacing w:before="1"/>
        <w:rPr>
          <w:sz w:val="27"/>
        </w:rPr>
      </w:pPr>
    </w:p>
    <w:p w14:paraId="6AABA5C7" w14:textId="77777777" w:rsidR="00144764" w:rsidRPr="003454D7" w:rsidRDefault="00144764" w:rsidP="00144764">
      <w:pPr>
        <w:pStyle w:val="BodyText"/>
        <w:spacing w:before="1"/>
        <w:jc w:val="both"/>
        <w:rPr>
          <w:b/>
        </w:rPr>
      </w:pPr>
      <w:r w:rsidRPr="003454D7">
        <w:rPr>
          <w:b/>
        </w:rPr>
        <w:t>Director                                                                        _________________________</w:t>
      </w:r>
    </w:p>
    <w:p w14:paraId="5603A35A" w14:textId="77777777" w:rsidR="00144764" w:rsidRPr="003454D7" w:rsidRDefault="00144764" w:rsidP="00144764">
      <w:pPr>
        <w:spacing w:before="118"/>
        <w:ind w:left="116" w:firstLine="26"/>
        <w:jc w:val="center"/>
        <w:rPr>
          <w:sz w:val="18"/>
          <w:lang w:val="ro-RO"/>
        </w:rPr>
      </w:pPr>
      <w:r w:rsidRPr="003454D7">
        <w:rPr>
          <w:sz w:val="18"/>
          <w:lang w:val="ro-RO"/>
        </w:rPr>
        <w:t xml:space="preserve">                                                                                                                           Numele</w:t>
      </w:r>
      <w:r w:rsidRPr="003454D7">
        <w:rPr>
          <w:spacing w:val="-6"/>
          <w:sz w:val="18"/>
          <w:lang w:val="ro-RO"/>
        </w:rPr>
        <w:t xml:space="preserve"> </w:t>
      </w:r>
      <w:r w:rsidRPr="003454D7">
        <w:rPr>
          <w:sz w:val="18"/>
          <w:lang w:val="ro-RO"/>
        </w:rPr>
        <w:t>și</w:t>
      </w:r>
      <w:r w:rsidRPr="003454D7">
        <w:rPr>
          <w:spacing w:val="-4"/>
          <w:sz w:val="18"/>
          <w:lang w:val="ro-RO"/>
        </w:rPr>
        <w:t xml:space="preserve"> </w:t>
      </w:r>
      <w:r w:rsidRPr="003454D7">
        <w:rPr>
          <w:sz w:val="18"/>
          <w:lang w:val="ro-RO"/>
        </w:rPr>
        <w:t>prenumele,</w:t>
      </w:r>
      <w:r w:rsidRPr="003454D7">
        <w:rPr>
          <w:spacing w:val="-5"/>
          <w:sz w:val="18"/>
          <w:lang w:val="ro-RO"/>
        </w:rPr>
        <w:t xml:space="preserve"> </w:t>
      </w:r>
      <w:r w:rsidRPr="003454D7">
        <w:rPr>
          <w:sz w:val="18"/>
          <w:lang w:val="ro-RO"/>
        </w:rPr>
        <w:t>semnătura</w:t>
      </w:r>
    </w:p>
    <w:p w14:paraId="649E884A" w14:textId="77777777" w:rsidR="00144764" w:rsidRPr="003454D7" w:rsidRDefault="00144764" w:rsidP="00144764">
      <w:pPr>
        <w:pStyle w:val="BodyText"/>
        <w:rPr>
          <w:sz w:val="20"/>
        </w:rPr>
      </w:pPr>
    </w:p>
    <w:p w14:paraId="30DF5B7F" w14:textId="77777777" w:rsidR="00144764" w:rsidRPr="003454D7" w:rsidRDefault="00144764" w:rsidP="00144764">
      <w:pPr>
        <w:pStyle w:val="BodyText"/>
        <w:rPr>
          <w:sz w:val="20"/>
        </w:rPr>
      </w:pPr>
    </w:p>
    <w:p w14:paraId="03C5DE19" w14:textId="77777777" w:rsidR="00144764" w:rsidRPr="003454D7" w:rsidRDefault="00144764" w:rsidP="00144764">
      <w:pPr>
        <w:pStyle w:val="BodyText"/>
        <w:rPr>
          <w:sz w:val="20"/>
        </w:rPr>
      </w:pPr>
    </w:p>
    <w:p w14:paraId="58E61915" w14:textId="77777777" w:rsidR="00144764" w:rsidRPr="003454D7" w:rsidRDefault="00144764" w:rsidP="00144764">
      <w:pPr>
        <w:pStyle w:val="BodyText"/>
        <w:rPr>
          <w:sz w:val="20"/>
        </w:rPr>
      </w:pPr>
    </w:p>
    <w:p w14:paraId="0E5D16B8" w14:textId="77777777" w:rsidR="00144764" w:rsidRPr="003454D7" w:rsidRDefault="00144764" w:rsidP="00144764">
      <w:pPr>
        <w:pStyle w:val="BodyText"/>
        <w:spacing w:before="10"/>
        <w:rPr>
          <w:sz w:val="23"/>
        </w:rPr>
      </w:pPr>
    </w:p>
    <w:p w14:paraId="243D4D63" w14:textId="77777777" w:rsidR="00144764" w:rsidRPr="003454D7" w:rsidRDefault="00144764" w:rsidP="00144764">
      <w:pPr>
        <w:spacing w:before="1"/>
        <w:ind w:left="5900" w:firstLine="0"/>
        <w:rPr>
          <w:sz w:val="18"/>
          <w:lang w:val="ro-RO"/>
        </w:rPr>
      </w:pPr>
      <w:r w:rsidRPr="003454D7">
        <w:rPr>
          <w:sz w:val="18"/>
          <w:lang w:val="ro-RO"/>
        </w:rPr>
        <w:t>Se</w:t>
      </w:r>
      <w:r w:rsidRPr="003454D7">
        <w:rPr>
          <w:spacing w:val="-6"/>
          <w:sz w:val="18"/>
          <w:lang w:val="ro-RO"/>
        </w:rPr>
        <w:t xml:space="preserve"> </w:t>
      </w:r>
      <w:r w:rsidRPr="003454D7">
        <w:rPr>
          <w:sz w:val="18"/>
          <w:lang w:val="ro-RO"/>
        </w:rPr>
        <w:t>transmite</w:t>
      </w:r>
      <w:r w:rsidRPr="003454D7">
        <w:rPr>
          <w:spacing w:val="-5"/>
          <w:sz w:val="18"/>
          <w:lang w:val="ro-RO"/>
        </w:rPr>
        <w:t xml:space="preserve"> </w:t>
      </w:r>
      <w:r w:rsidRPr="003454D7">
        <w:rPr>
          <w:sz w:val="18"/>
          <w:lang w:val="ro-RO"/>
        </w:rPr>
        <w:t>prin</w:t>
      </w:r>
      <w:r w:rsidRPr="003454D7">
        <w:rPr>
          <w:spacing w:val="-4"/>
          <w:sz w:val="18"/>
          <w:lang w:val="ro-RO"/>
        </w:rPr>
        <w:t xml:space="preserve"> </w:t>
      </w:r>
      <w:r w:rsidRPr="003454D7">
        <w:rPr>
          <w:sz w:val="18"/>
          <w:lang w:val="ro-RO"/>
        </w:rPr>
        <w:t>fax,</w:t>
      </w:r>
      <w:r w:rsidRPr="003454D7">
        <w:rPr>
          <w:spacing w:val="-7"/>
          <w:sz w:val="18"/>
          <w:lang w:val="ro-RO"/>
        </w:rPr>
        <w:t xml:space="preserve"> </w:t>
      </w:r>
      <w:r w:rsidRPr="003454D7">
        <w:rPr>
          <w:sz w:val="18"/>
          <w:lang w:val="ro-RO"/>
        </w:rPr>
        <w:t>la</w:t>
      </w:r>
      <w:r w:rsidRPr="003454D7">
        <w:rPr>
          <w:spacing w:val="-5"/>
          <w:sz w:val="18"/>
          <w:lang w:val="ro-RO"/>
        </w:rPr>
        <w:t xml:space="preserve"> </w:t>
      </w:r>
      <w:r w:rsidRPr="003454D7">
        <w:rPr>
          <w:sz w:val="18"/>
          <w:lang w:val="ro-RO"/>
        </w:rPr>
        <w:t>nr. ________________</w:t>
      </w:r>
    </w:p>
    <w:p w14:paraId="5ECE9FD0" w14:textId="77777777" w:rsidR="00144764" w:rsidRPr="003454D7" w:rsidRDefault="00144764" w:rsidP="00144764">
      <w:pPr>
        <w:spacing w:before="121"/>
        <w:ind w:left="5923" w:firstLine="0"/>
        <w:rPr>
          <w:sz w:val="18"/>
          <w:lang w:val="ro-RO"/>
        </w:rPr>
      </w:pPr>
      <w:r w:rsidRPr="003454D7">
        <w:rPr>
          <w:sz w:val="18"/>
          <w:lang w:val="ro-RO"/>
        </w:rPr>
        <w:t>Se</w:t>
      </w:r>
      <w:r w:rsidRPr="003454D7">
        <w:rPr>
          <w:spacing w:val="-6"/>
          <w:sz w:val="18"/>
          <w:lang w:val="ro-RO"/>
        </w:rPr>
        <w:t xml:space="preserve"> </w:t>
      </w:r>
      <w:r w:rsidRPr="003454D7">
        <w:rPr>
          <w:sz w:val="18"/>
          <w:lang w:val="ro-RO"/>
        </w:rPr>
        <w:t>transmite</w:t>
      </w:r>
      <w:r w:rsidRPr="003454D7">
        <w:rPr>
          <w:spacing w:val="-5"/>
          <w:sz w:val="18"/>
          <w:lang w:val="ro-RO"/>
        </w:rPr>
        <w:t xml:space="preserve"> </w:t>
      </w:r>
      <w:r w:rsidRPr="003454D7">
        <w:rPr>
          <w:sz w:val="18"/>
          <w:lang w:val="ro-RO"/>
        </w:rPr>
        <w:t>prin</w:t>
      </w:r>
      <w:r w:rsidRPr="003454D7">
        <w:rPr>
          <w:spacing w:val="-4"/>
          <w:sz w:val="18"/>
          <w:lang w:val="ro-RO"/>
        </w:rPr>
        <w:t xml:space="preserve"> poștă</w:t>
      </w:r>
      <w:r w:rsidRPr="003454D7">
        <w:rPr>
          <w:sz w:val="18"/>
          <w:lang w:val="ro-RO"/>
        </w:rPr>
        <w:t>,</w:t>
      </w:r>
      <w:r w:rsidRPr="003454D7">
        <w:rPr>
          <w:spacing w:val="-3"/>
          <w:sz w:val="18"/>
          <w:lang w:val="ro-RO"/>
        </w:rPr>
        <w:t xml:space="preserve"> </w:t>
      </w:r>
      <w:r w:rsidRPr="003454D7">
        <w:rPr>
          <w:sz w:val="18"/>
          <w:lang w:val="ro-RO"/>
        </w:rPr>
        <w:t>la</w:t>
      </w:r>
      <w:r w:rsidRPr="003454D7">
        <w:rPr>
          <w:spacing w:val="-6"/>
          <w:sz w:val="18"/>
          <w:lang w:val="ro-RO"/>
        </w:rPr>
        <w:t xml:space="preserve"> </w:t>
      </w:r>
      <w:r w:rsidRPr="003454D7">
        <w:rPr>
          <w:sz w:val="18"/>
          <w:lang w:val="ro-RO"/>
        </w:rPr>
        <w:t>adresa</w:t>
      </w:r>
      <w:r w:rsidRPr="003454D7">
        <w:rPr>
          <w:spacing w:val="-6"/>
          <w:sz w:val="18"/>
          <w:lang w:val="ro-RO"/>
        </w:rPr>
        <w:t xml:space="preserve"> </w:t>
      </w:r>
      <w:r w:rsidRPr="003454D7">
        <w:rPr>
          <w:sz w:val="18"/>
          <w:lang w:val="ro-RO"/>
        </w:rPr>
        <w:t>_______________</w:t>
      </w:r>
    </w:p>
    <w:p w14:paraId="37D5C807" w14:textId="77777777" w:rsidR="00144764" w:rsidRPr="003454D7" w:rsidRDefault="00144764" w:rsidP="00144764">
      <w:pPr>
        <w:spacing w:before="121"/>
        <w:ind w:left="5923" w:firstLine="0"/>
        <w:rPr>
          <w:sz w:val="18"/>
          <w:lang w:val="ro-RO"/>
        </w:rPr>
      </w:pPr>
      <w:r w:rsidRPr="003454D7">
        <w:rPr>
          <w:sz w:val="18"/>
          <w:lang w:val="ro-RO"/>
        </w:rPr>
        <w:t>Se</w:t>
      </w:r>
      <w:r w:rsidRPr="003454D7">
        <w:rPr>
          <w:spacing w:val="-6"/>
          <w:sz w:val="18"/>
          <w:lang w:val="ro-RO"/>
        </w:rPr>
        <w:t xml:space="preserve"> </w:t>
      </w:r>
      <w:r w:rsidRPr="003454D7">
        <w:rPr>
          <w:sz w:val="18"/>
          <w:lang w:val="ro-RO"/>
        </w:rPr>
        <w:t>transmite</w:t>
      </w:r>
      <w:r w:rsidRPr="003454D7">
        <w:rPr>
          <w:spacing w:val="-5"/>
          <w:sz w:val="18"/>
          <w:lang w:val="ro-RO"/>
        </w:rPr>
        <w:t xml:space="preserve"> </w:t>
      </w:r>
      <w:r w:rsidRPr="003454D7">
        <w:rPr>
          <w:sz w:val="18"/>
          <w:lang w:val="ro-RO"/>
        </w:rPr>
        <w:t>prin</w:t>
      </w:r>
      <w:r w:rsidRPr="003454D7">
        <w:rPr>
          <w:spacing w:val="-4"/>
          <w:sz w:val="18"/>
          <w:lang w:val="ro-RO"/>
        </w:rPr>
        <w:t xml:space="preserve"> </w:t>
      </w:r>
      <w:r w:rsidRPr="003454D7">
        <w:rPr>
          <w:sz w:val="18"/>
          <w:lang w:val="ro-RO"/>
        </w:rPr>
        <w:t>e-mail,</w:t>
      </w:r>
      <w:r w:rsidRPr="003454D7">
        <w:rPr>
          <w:spacing w:val="-3"/>
          <w:sz w:val="18"/>
          <w:lang w:val="ro-RO"/>
        </w:rPr>
        <w:t xml:space="preserve"> </w:t>
      </w:r>
      <w:r w:rsidRPr="003454D7">
        <w:rPr>
          <w:sz w:val="18"/>
          <w:lang w:val="ro-RO"/>
        </w:rPr>
        <w:t>la</w:t>
      </w:r>
      <w:r w:rsidRPr="003454D7">
        <w:rPr>
          <w:spacing w:val="-6"/>
          <w:sz w:val="18"/>
          <w:lang w:val="ro-RO"/>
        </w:rPr>
        <w:t xml:space="preserve"> </w:t>
      </w:r>
      <w:r w:rsidRPr="003454D7">
        <w:rPr>
          <w:sz w:val="18"/>
          <w:lang w:val="ro-RO"/>
        </w:rPr>
        <w:t>adresa</w:t>
      </w:r>
      <w:r w:rsidRPr="003454D7">
        <w:rPr>
          <w:spacing w:val="-6"/>
          <w:sz w:val="18"/>
          <w:lang w:val="ro-RO"/>
        </w:rPr>
        <w:t xml:space="preserve"> </w:t>
      </w:r>
      <w:r w:rsidRPr="003454D7">
        <w:rPr>
          <w:sz w:val="18"/>
          <w:lang w:val="ro-RO"/>
        </w:rPr>
        <w:t>______________</w:t>
      </w:r>
    </w:p>
    <w:p w14:paraId="1F6789BD" w14:textId="77777777" w:rsidR="00144764" w:rsidRPr="003454D7" w:rsidRDefault="00144764" w:rsidP="00144764">
      <w:pPr>
        <w:pStyle w:val="BodyText"/>
        <w:spacing w:before="10"/>
        <w:rPr>
          <w:b/>
          <w:sz w:val="27"/>
        </w:rPr>
      </w:pPr>
    </w:p>
    <w:p w14:paraId="621BDF4A" w14:textId="77777777" w:rsidR="00144764" w:rsidRPr="003454D7" w:rsidRDefault="00144764" w:rsidP="00144764">
      <w:pPr>
        <w:pStyle w:val="BodyText"/>
        <w:spacing w:before="10"/>
        <w:rPr>
          <w:b/>
          <w:sz w:val="27"/>
        </w:rPr>
      </w:pPr>
    </w:p>
    <w:p w14:paraId="62520C99" w14:textId="35B5EBA9" w:rsidR="00144764" w:rsidRPr="003454D7" w:rsidRDefault="00240A4D" w:rsidP="00144764">
      <w:pPr>
        <w:pStyle w:val="BodyText"/>
        <w:spacing w:before="6"/>
        <w:rPr>
          <w:sz w:val="20"/>
        </w:rPr>
      </w:pPr>
      <w:r>
        <w:rPr>
          <w:noProof/>
        </w:rPr>
        <w:pict w14:anchorId="1765C151">
          <v:rect id="Прямоугольник 12" o:spid="_x0000_s1030" style="position:absolute;margin-left:77.85pt;margin-top:16.05pt;width:143.7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" fillcolor="black" stroked="f">
            <w10:wrap type="topAndBottom" anchorx="page"/>
          </v:rect>
        </w:pict>
      </w:r>
    </w:p>
    <w:p w14:paraId="00BA26F2" w14:textId="77777777" w:rsidR="00144764" w:rsidRPr="003454D7" w:rsidRDefault="00144764" w:rsidP="00144764">
      <w:pPr>
        <w:ind w:left="284" w:right="-39" w:firstLine="0"/>
        <w:rPr>
          <w:vertAlign w:val="superscript"/>
          <w:lang w:val="ro-RO"/>
        </w:rPr>
      </w:pPr>
      <w:r w:rsidRPr="003454D7">
        <w:rPr>
          <w:vertAlign w:val="superscript"/>
          <w:lang w:val="ro-RO"/>
        </w:rPr>
        <w:lastRenderedPageBreak/>
        <w:t>1</w:t>
      </w:r>
      <w:r w:rsidRPr="003454D7">
        <w:rPr>
          <w:lang w:val="ro-RO"/>
        </w:rPr>
        <w:t xml:space="preserve"> Se descrie complet neregula fie din raportul de inspecție, fie din procesul verbal de constatare, care se încadrează </w:t>
      </w:r>
      <w:r w:rsidRPr="003454D7">
        <w:rPr>
          <w:spacing w:val="-47"/>
          <w:lang w:val="ro-RO"/>
        </w:rPr>
        <w:t xml:space="preserve"> </w:t>
      </w:r>
      <w:r w:rsidRPr="003454D7">
        <w:rPr>
          <w:lang w:val="ro-RO"/>
        </w:rPr>
        <w:t>în criteriile menționate</w:t>
      </w:r>
      <w:r w:rsidRPr="003454D7">
        <w:rPr>
          <w:spacing w:val="-1"/>
          <w:lang w:val="ro-RO"/>
        </w:rPr>
        <w:t xml:space="preserve"> </w:t>
      </w:r>
      <w:r w:rsidRPr="003454D7">
        <w:rPr>
          <w:lang w:val="ro-RO"/>
        </w:rPr>
        <w:t>la punctele 10-15</w:t>
      </w:r>
      <w:r w:rsidRPr="003454D7">
        <w:rPr>
          <w:spacing w:val="1"/>
          <w:lang w:val="ro-RO"/>
        </w:rPr>
        <w:t xml:space="preserve"> </w:t>
      </w:r>
      <w:r w:rsidRPr="003454D7">
        <w:rPr>
          <w:lang w:val="ro-RO"/>
        </w:rPr>
        <w:t>din</w:t>
      </w:r>
      <w:r w:rsidRPr="003454D7">
        <w:rPr>
          <w:spacing w:val="1"/>
          <w:lang w:val="ro-RO"/>
        </w:rPr>
        <w:t xml:space="preserve"> </w:t>
      </w:r>
      <w:r w:rsidRPr="003454D7">
        <w:rPr>
          <w:lang w:val="ro-RO"/>
        </w:rPr>
        <w:t>procedură.</w:t>
      </w:r>
    </w:p>
    <w:p w14:paraId="0074D1D5" w14:textId="77777777" w:rsidR="00144764" w:rsidRPr="003454D7" w:rsidRDefault="00144764" w:rsidP="00144764">
      <w:pPr>
        <w:ind w:left="284" w:right="-39" w:firstLine="0"/>
        <w:rPr>
          <w:lang w:val="ro-RO"/>
        </w:rPr>
      </w:pPr>
      <w:r w:rsidRPr="003454D7">
        <w:rPr>
          <w:vertAlign w:val="superscript"/>
          <w:lang w:val="ro-RO"/>
        </w:rPr>
        <w:t>2</w:t>
      </w:r>
      <w:r w:rsidRPr="003454D7">
        <w:rPr>
          <w:lang w:val="ro-RO"/>
        </w:rPr>
        <w:t xml:space="preserve"> Se identifică în mod clar amplasamentul, instalația ori zona de depozitare sau părți ale acestora care fac obiectul</w:t>
      </w:r>
      <w:r w:rsidRPr="003454D7">
        <w:rPr>
          <w:spacing w:val="-47"/>
          <w:lang w:val="ro-RO"/>
        </w:rPr>
        <w:t xml:space="preserve"> </w:t>
      </w:r>
      <w:r w:rsidRPr="003454D7">
        <w:rPr>
          <w:lang w:val="ro-RO"/>
        </w:rPr>
        <w:t>aplicării</w:t>
      </w:r>
      <w:r w:rsidRPr="003454D7">
        <w:rPr>
          <w:spacing w:val="-2"/>
          <w:lang w:val="ro-RO"/>
        </w:rPr>
        <w:t xml:space="preserve"> </w:t>
      </w:r>
      <w:r w:rsidRPr="003454D7">
        <w:rPr>
          <w:lang w:val="ro-RO"/>
        </w:rPr>
        <w:t>procedurii.</w:t>
      </w:r>
    </w:p>
    <w:p w14:paraId="1CA28989" w14:textId="77777777" w:rsidR="00144764" w:rsidRPr="003454D7" w:rsidRDefault="00144764" w:rsidP="00144764">
      <w:pPr>
        <w:ind w:left="284" w:right="-39" w:firstLine="0"/>
        <w:rPr>
          <w:lang w:val="ro-RO"/>
        </w:rPr>
      </w:pPr>
      <w:r w:rsidRPr="003454D7">
        <w:rPr>
          <w:vertAlign w:val="superscript"/>
          <w:lang w:val="ro-RO"/>
        </w:rPr>
        <w:t>3</w:t>
      </w:r>
      <w:r w:rsidRPr="003454D7">
        <w:rPr>
          <w:spacing w:val="-5"/>
          <w:lang w:val="ro-RO"/>
        </w:rPr>
        <w:t xml:space="preserve"> </w:t>
      </w:r>
      <w:r w:rsidRPr="003454D7">
        <w:rPr>
          <w:lang w:val="ro-RO"/>
        </w:rPr>
        <w:t>Se</w:t>
      </w:r>
      <w:r w:rsidRPr="003454D7">
        <w:rPr>
          <w:spacing w:val="-4"/>
          <w:lang w:val="ro-RO"/>
        </w:rPr>
        <w:t xml:space="preserve"> </w:t>
      </w:r>
      <w:r w:rsidRPr="003454D7">
        <w:rPr>
          <w:lang w:val="ro-RO"/>
        </w:rPr>
        <w:t>înscrie</w:t>
      </w:r>
      <w:r w:rsidRPr="003454D7">
        <w:rPr>
          <w:spacing w:val="-4"/>
          <w:lang w:val="ro-RO"/>
        </w:rPr>
        <w:t xml:space="preserve"> </w:t>
      </w:r>
      <w:r w:rsidRPr="003454D7">
        <w:rPr>
          <w:lang w:val="ro-RO"/>
        </w:rPr>
        <w:t>termenul</w:t>
      </w:r>
      <w:r w:rsidRPr="003454D7">
        <w:rPr>
          <w:spacing w:val="-4"/>
          <w:lang w:val="ro-RO"/>
        </w:rPr>
        <w:t xml:space="preserve"> </w:t>
      </w:r>
      <w:r w:rsidRPr="003454D7">
        <w:rPr>
          <w:lang w:val="ro-RO"/>
        </w:rPr>
        <w:t>până</w:t>
      </w:r>
      <w:r w:rsidRPr="003454D7">
        <w:rPr>
          <w:spacing w:val="-5"/>
          <w:lang w:val="ro-RO"/>
        </w:rPr>
        <w:t xml:space="preserve"> </w:t>
      </w:r>
      <w:r w:rsidRPr="003454D7">
        <w:rPr>
          <w:lang w:val="ro-RO"/>
        </w:rPr>
        <w:t>la</w:t>
      </w:r>
      <w:r w:rsidRPr="003454D7">
        <w:rPr>
          <w:spacing w:val="-4"/>
          <w:lang w:val="ro-RO"/>
        </w:rPr>
        <w:t xml:space="preserve"> </w:t>
      </w:r>
      <w:r w:rsidRPr="003454D7">
        <w:rPr>
          <w:lang w:val="ro-RO"/>
        </w:rPr>
        <w:t>care</w:t>
      </w:r>
      <w:r w:rsidRPr="003454D7">
        <w:rPr>
          <w:spacing w:val="-4"/>
          <w:lang w:val="ro-RO"/>
        </w:rPr>
        <w:t xml:space="preserve"> </w:t>
      </w:r>
      <w:r w:rsidRPr="003454D7">
        <w:rPr>
          <w:lang w:val="ro-RO"/>
        </w:rPr>
        <w:t>operatorul</w:t>
      </w:r>
      <w:r w:rsidRPr="003454D7">
        <w:rPr>
          <w:spacing w:val="-3"/>
          <w:lang w:val="ro-RO"/>
        </w:rPr>
        <w:t xml:space="preserve"> </w:t>
      </w:r>
      <w:r w:rsidRPr="003454D7">
        <w:rPr>
          <w:lang w:val="ro-RO"/>
        </w:rPr>
        <w:t>trebuie</w:t>
      </w:r>
      <w:r w:rsidRPr="003454D7">
        <w:rPr>
          <w:spacing w:val="-4"/>
          <w:lang w:val="ro-RO"/>
        </w:rPr>
        <w:t xml:space="preserve"> </w:t>
      </w:r>
      <w:r w:rsidRPr="003454D7">
        <w:rPr>
          <w:lang w:val="ro-RO"/>
        </w:rPr>
        <w:t>să</w:t>
      </w:r>
      <w:r w:rsidRPr="003454D7">
        <w:rPr>
          <w:spacing w:val="-5"/>
          <w:lang w:val="ro-RO"/>
        </w:rPr>
        <w:t xml:space="preserve"> </w:t>
      </w:r>
      <w:r w:rsidRPr="003454D7">
        <w:rPr>
          <w:lang w:val="ro-RO"/>
        </w:rPr>
        <w:t>transmită</w:t>
      </w:r>
      <w:r w:rsidRPr="003454D7">
        <w:rPr>
          <w:spacing w:val="-4"/>
          <w:lang w:val="ro-RO"/>
        </w:rPr>
        <w:t xml:space="preserve"> </w:t>
      </w:r>
      <w:r w:rsidRPr="003454D7">
        <w:rPr>
          <w:lang w:val="ro-RO"/>
        </w:rPr>
        <w:t>documentul,</w:t>
      </w:r>
      <w:r w:rsidRPr="003454D7">
        <w:rPr>
          <w:spacing w:val="-3"/>
          <w:lang w:val="ro-RO"/>
        </w:rPr>
        <w:t xml:space="preserve"> </w:t>
      </w:r>
      <w:r w:rsidRPr="003454D7">
        <w:rPr>
          <w:lang w:val="ro-RO"/>
        </w:rPr>
        <w:t>cu</w:t>
      </w:r>
      <w:r w:rsidRPr="003454D7">
        <w:rPr>
          <w:spacing w:val="-7"/>
          <w:lang w:val="ro-RO"/>
        </w:rPr>
        <w:t xml:space="preserve"> </w:t>
      </w:r>
      <w:r w:rsidRPr="003454D7">
        <w:rPr>
          <w:lang w:val="ro-RO"/>
        </w:rPr>
        <w:t>respectarea</w:t>
      </w:r>
      <w:r w:rsidRPr="003454D7">
        <w:rPr>
          <w:spacing w:val="-3"/>
          <w:lang w:val="ro-RO"/>
        </w:rPr>
        <w:t xml:space="preserve"> </w:t>
      </w:r>
      <w:r w:rsidRPr="003454D7">
        <w:rPr>
          <w:lang w:val="ro-RO"/>
        </w:rPr>
        <w:t>prevederilor</w:t>
      </w:r>
      <w:r w:rsidRPr="003454D7">
        <w:rPr>
          <w:spacing w:val="-3"/>
          <w:lang w:val="ro-RO"/>
        </w:rPr>
        <w:t xml:space="preserve"> pct. 24 </w:t>
      </w:r>
      <w:r w:rsidRPr="003454D7">
        <w:rPr>
          <w:lang w:val="ro-RO"/>
        </w:rPr>
        <w:t>din</w:t>
      </w:r>
      <w:r w:rsidRPr="003454D7">
        <w:rPr>
          <w:spacing w:val="1"/>
          <w:lang w:val="ro-RO"/>
        </w:rPr>
        <w:t xml:space="preserve"> </w:t>
      </w:r>
      <w:r w:rsidRPr="003454D7">
        <w:rPr>
          <w:lang w:val="ro-RO"/>
        </w:rPr>
        <w:t>procedură</w:t>
      </w:r>
    </w:p>
    <w:p w14:paraId="228311BE" w14:textId="77777777" w:rsidR="00144764" w:rsidRPr="003454D7" w:rsidRDefault="00144764" w:rsidP="00144764">
      <w:pPr>
        <w:ind w:left="284" w:right="-39" w:firstLine="0"/>
        <w:rPr>
          <w:lang w:val="ro-RO"/>
        </w:rPr>
      </w:pPr>
      <w:r w:rsidRPr="003454D7">
        <w:rPr>
          <w:vertAlign w:val="superscript"/>
          <w:lang w:val="ro-RO"/>
        </w:rPr>
        <w:t>4</w:t>
      </w:r>
      <w:r w:rsidRPr="003454D7">
        <w:rPr>
          <w:spacing w:val="-4"/>
          <w:lang w:val="ro-RO"/>
        </w:rPr>
        <w:t xml:space="preserve"> </w:t>
      </w:r>
      <w:r w:rsidRPr="003454D7">
        <w:rPr>
          <w:lang w:val="ro-RO"/>
        </w:rPr>
        <w:t>Se</w:t>
      </w:r>
      <w:r w:rsidRPr="003454D7">
        <w:rPr>
          <w:spacing w:val="-3"/>
          <w:lang w:val="ro-RO"/>
        </w:rPr>
        <w:t xml:space="preserve"> </w:t>
      </w:r>
      <w:r w:rsidRPr="003454D7">
        <w:rPr>
          <w:lang w:val="ro-RO"/>
        </w:rPr>
        <w:t>înscrie</w:t>
      </w:r>
      <w:r w:rsidRPr="003454D7">
        <w:rPr>
          <w:spacing w:val="-3"/>
          <w:lang w:val="ro-RO"/>
        </w:rPr>
        <w:t xml:space="preserve"> </w:t>
      </w:r>
      <w:r w:rsidRPr="003454D7">
        <w:rPr>
          <w:lang w:val="ro-RO"/>
        </w:rPr>
        <w:t>adresa</w:t>
      </w:r>
      <w:r w:rsidRPr="003454D7">
        <w:rPr>
          <w:spacing w:val="-3"/>
          <w:lang w:val="ro-RO"/>
        </w:rPr>
        <w:t xml:space="preserve"> </w:t>
      </w:r>
      <w:r w:rsidRPr="003454D7">
        <w:rPr>
          <w:lang w:val="ro-RO"/>
        </w:rPr>
        <w:t>completă,</w:t>
      </w:r>
      <w:r w:rsidRPr="003454D7">
        <w:rPr>
          <w:spacing w:val="-3"/>
          <w:lang w:val="ro-RO"/>
        </w:rPr>
        <w:t xml:space="preserve"> </w:t>
      </w:r>
      <w:r w:rsidRPr="003454D7">
        <w:rPr>
          <w:lang w:val="ro-RO"/>
        </w:rPr>
        <w:t>inclusiv</w:t>
      </w:r>
      <w:r w:rsidRPr="003454D7">
        <w:rPr>
          <w:spacing w:val="-2"/>
          <w:lang w:val="ro-RO"/>
        </w:rPr>
        <w:t xml:space="preserve"> </w:t>
      </w:r>
      <w:r w:rsidRPr="003454D7">
        <w:rPr>
          <w:lang w:val="ro-RO"/>
        </w:rPr>
        <w:t>nr.</w:t>
      </w:r>
      <w:r w:rsidRPr="003454D7">
        <w:rPr>
          <w:spacing w:val="-5"/>
          <w:lang w:val="ro-RO"/>
        </w:rPr>
        <w:t xml:space="preserve"> </w:t>
      </w:r>
      <w:r w:rsidRPr="003454D7">
        <w:rPr>
          <w:lang w:val="ro-RO"/>
        </w:rPr>
        <w:t>de</w:t>
      </w:r>
      <w:r w:rsidRPr="003454D7">
        <w:rPr>
          <w:spacing w:val="-3"/>
          <w:lang w:val="ro-RO"/>
        </w:rPr>
        <w:t xml:space="preserve"> </w:t>
      </w:r>
      <w:r w:rsidRPr="003454D7">
        <w:rPr>
          <w:lang w:val="ro-RO"/>
        </w:rPr>
        <w:t>fax</w:t>
      </w:r>
      <w:r w:rsidRPr="003454D7">
        <w:rPr>
          <w:spacing w:val="-4"/>
          <w:lang w:val="ro-RO"/>
        </w:rPr>
        <w:t xml:space="preserve"> </w:t>
      </w:r>
      <w:r w:rsidRPr="003454D7">
        <w:rPr>
          <w:lang w:val="ro-RO"/>
        </w:rPr>
        <w:t>și</w:t>
      </w:r>
      <w:r w:rsidRPr="003454D7">
        <w:rPr>
          <w:spacing w:val="-2"/>
          <w:lang w:val="ro-RO"/>
        </w:rPr>
        <w:t xml:space="preserve"> </w:t>
      </w:r>
      <w:r w:rsidRPr="003454D7">
        <w:rPr>
          <w:lang w:val="ro-RO"/>
        </w:rPr>
        <w:t>e-mail.</w:t>
      </w:r>
    </w:p>
    <w:p w14:paraId="194C5D5C" w14:textId="77777777" w:rsidR="00144764" w:rsidRPr="003454D7" w:rsidRDefault="00144764" w:rsidP="00144764">
      <w:pPr>
        <w:spacing w:after="200" w:line="276" w:lineRule="auto"/>
        <w:ind w:firstLine="0"/>
        <w:jc w:val="left"/>
        <w:rPr>
          <w:lang w:val="ro-RO"/>
        </w:rPr>
      </w:pPr>
      <w:r w:rsidRPr="003454D7">
        <w:rPr>
          <w:lang w:val="ro-RO"/>
        </w:rPr>
        <w:br w:type="page"/>
      </w:r>
    </w:p>
    <w:p w14:paraId="21A65E84" w14:textId="77777777" w:rsidR="00144764" w:rsidRPr="003454D7" w:rsidRDefault="00144764" w:rsidP="00144764">
      <w:pPr>
        <w:ind w:left="5040"/>
        <w:jc w:val="right"/>
        <w:rPr>
          <w:color w:val="000000"/>
          <w:sz w:val="28"/>
          <w:szCs w:val="28"/>
          <w:lang w:val="ro-RO"/>
        </w:rPr>
      </w:pPr>
      <w:r w:rsidRPr="003454D7">
        <w:rPr>
          <w:color w:val="000000"/>
          <w:sz w:val="28"/>
          <w:szCs w:val="28"/>
          <w:lang w:val="ro-RO"/>
        </w:rPr>
        <w:lastRenderedPageBreak/>
        <w:t>Anexa nr. 3</w:t>
      </w:r>
    </w:p>
    <w:p w14:paraId="06849FBF" w14:textId="77777777" w:rsidR="00144764" w:rsidRPr="003454D7" w:rsidRDefault="00144764" w:rsidP="00144764">
      <w:pPr>
        <w:ind w:left="5040" w:firstLine="0"/>
        <w:jc w:val="right"/>
        <w:rPr>
          <w:color w:val="000000"/>
          <w:sz w:val="28"/>
          <w:szCs w:val="28"/>
          <w:lang w:val="ro-RO" w:eastAsia="ro-RO"/>
        </w:rPr>
      </w:pPr>
      <w:r w:rsidRPr="003454D7">
        <w:rPr>
          <w:color w:val="000000"/>
          <w:sz w:val="28"/>
          <w:szCs w:val="28"/>
          <w:lang w:val="ro-RO" w:eastAsia="ro-RO"/>
        </w:rPr>
        <w:t>la Regulamentul cu privire la procedura de interzicere a utilizării sau punerii în funcţiune a unui amplasament, a unei instalaţii sau zone de depozitare ori a oricărei părţi din acestea</w:t>
      </w:r>
    </w:p>
    <w:p w14:paraId="28F11D8B" w14:textId="77777777" w:rsidR="00144764" w:rsidRPr="003454D7" w:rsidRDefault="00144764" w:rsidP="00144764">
      <w:pPr>
        <w:ind w:left="284" w:right="-39" w:firstLine="0"/>
        <w:rPr>
          <w:sz w:val="28"/>
          <w:szCs w:val="28"/>
          <w:lang w:val="ro-RO"/>
        </w:rPr>
      </w:pPr>
    </w:p>
    <w:p w14:paraId="450733B3" w14:textId="77777777" w:rsidR="00144764" w:rsidRPr="003454D7" w:rsidRDefault="00144764" w:rsidP="00144764">
      <w:pPr>
        <w:spacing w:after="60"/>
        <w:ind w:firstLine="0"/>
        <w:jc w:val="right"/>
        <w:rPr>
          <w:b/>
          <w:color w:val="000000" w:themeColor="text1"/>
          <w:sz w:val="28"/>
          <w:szCs w:val="28"/>
          <w:lang w:val="ro-RO"/>
        </w:rPr>
      </w:pPr>
      <w:r w:rsidRPr="003454D7">
        <w:rPr>
          <w:b/>
          <w:color w:val="000000" w:themeColor="text1"/>
          <w:sz w:val="28"/>
          <w:szCs w:val="28"/>
          <w:lang w:val="ro-RO"/>
        </w:rPr>
        <w:t>Agenția de Mediu</w:t>
      </w:r>
    </w:p>
    <w:p w14:paraId="40574630" w14:textId="77777777" w:rsidR="00144764" w:rsidRPr="003454D7" w:rsidRDefault="00144764" w:rsidP="00144764">
      <w:pPr>
        <w:spacing w:after="60"/>
        <w:ind w:firstLine="0"/>
        <w:jc w:val="right"/>
        <w:rPr>
          <w:b/>
          <w:color w:val="000000" w:themeColor="text1"/>
          <w:sz w:val="28"/>
          <w:szCs w:val="28"/>
          <w:lang w:val="ro-RO"/>
        </w:rPr>
      </w:pPr>
      <w:r w:rsidRPr="003454D7">
        <w:rPr>
          <w:b/>
          <w:color w:val="000000" w:themeColor="text1"/>
          <w:sz w:val="28"/>
          <w:szCs w:val="28"/>
          <w:lang w:val="ro-RO"/>
        </w:rPr>
        <w:t>Inspectoratul pentru Protecția Mediului</w:t>
      </w:r>
    </w:p>
    <w:p w14:paraId="6F2C6DA9" w14:textId="77777777" w:rsidR="00144764" w:rsidRPr="003454D7" w:rsidRDefault="00144764" w:rsidP="00144764">
      <w:pPr>
        <w:spacing w:after="60"/>
        <w:ind w:firstLine="0"/>
        <w:jc w:val="right"/>
        <w:rPr>
          <w:b/>
          <w:color w:val="000000" w:themeColor="text1"/>
          <w:sz w:val="28"/>
          <w:szCs w:val="28"/>
          <w:lang w:val="ro-RO"/>
        </w:rPr>
      </w:pPr>
      <w:r w:rsidRPr="003454D7">
        <w:rPr>
          <w:b/>
          <w:color w:val="000000" w:themeColor="text1"/>
          <w:sz w:val="28"/>
          <w:szCs w:val="28"/>
          <w:lang w:val="ro-RO"/>
        </w:rPr>
        <w:t>Agenția pentru Supraveghere Tehnică</w:t>
      </w:r>
    </w:p>
    <w:p w14:paraId="1677DE83" w14:textId="77777777" w:rsidR="00144764" w:rsidRPr="003454D7" w:rsidRDefault="00144764" w:rsidP="00144764">
      <w:pPr>
        <w:spacing w:after="60"/>
        <w:ind w:firstLine="0"/>
        <w:jc w:val="right"/>
        <w:rPr>
          <w:b/>
          <w:color w:val="000000" w:themeColor="text1"/>
          <w:sz w:val="28"/>
          <w:szCs w:val="28"/>
          <w:lang w:val="ro-RO"/>
        </w:rPr>
      </w:pPr>
      <w:r w:rsidRPr="003454D7">
        <w:rPr>
          <w:b/>
          <w:color w:val="000000" w:themeColor="text1"/>
          <w:sz w:val="28"/>
          <w:szCs w:val="28"/>
          <w:lang w:val="ro-RO"/>
        </w:rPr>
        <w:t>Inspectoratul General pentru Situații de Urgență</w:t>
      </w:r>
    </w:p>
    <w:p w14:paraId="0FA013A5" w14:textId="77777777" w:rsidR="00144764" w:rsidRDefault="00144764" w:rsidP="00144764">
      <w:pPr>
        <w:spacing w:line="252" w:lineRule="exact"/>
        <w:ind w:firstLine="0"/>
        <w:rPr>
          <w:b/>
          <w:sz w:val="24"/>
          <w:szCs w:val="24"/>
          <w:lang w:val="ro-RO"/>
        </w:rPr>
      </w:pPr>
    </w:p>
    <w:p w14:paraId="6540D486" w14:textId="77777777" w:rsidR="00817176" w:rsidRPr="003454D7" w:rsidRDefault="00817176" w:rsidP="00144764">
      <w:pPr>
        <w:spacing w:line="252" w:lineRule="exact"/>
        <w:ind w:firstLine="0"/>
        <w:rPr>
          <w:b/>
          <w:sz w:val="24"/>
          <w:szCs w:val="24"/>
          <w:lang w:val="ro-RO"/>
        </w:rPr>
      </w:pPr>
    </w:p>
    <w:p w14:paraId="0B1E626F" w14:textId="77777777" w:rsidR="00144764" w:rsidRPr="003454D7" w:rsidRDefault="00144764" w:rsidP="00144764">
      <w:pPr>
        <w:spacing w:line="252" w:lineRule="exact"/>
        <w:ind w:firstLine="0"/>
        <w:jc w:val="left"/>
        <w:rPr>
          <w:b/>
          <w:sz w:val="24"/>
          <w:szCs w:val="24"/>
          <w:lang w:val="ro-RO"/>
        </w:rPr>
      </w:pPr>
      <w:r w:rsidRPr="003454D7">
        <w:rPr>
          <w:b/>
          <w:sz w:val="24"/>
          <w:szCs w:val="24"/>
          <w:lang w:val="ro-RO"/>
        </w:rPr>
        <w:t>Nr_______din______________20___</w:t>
      </w:r>
    </w:p>
    <w:p w14:paraId="27B2E65C" w14:textId="77777777" w:rsidR="00144764" w:rsidRPr="003454D7" w:rsidRDefault="00144764" w:rsidP="00144764">
      <w:pPr>
        <w:spacing w:after="200" w:line="276" w:lineRule="auto"/>
        <w:ind w:firstLine="0"/>
        <w:jc w:val="left"/>
        <w:rPr>
          <w:color w:val="000000" w:themeColor="text1"/>
          <w:sz w:val="28"/>
          <w:szCs w:val="28"/>
          <w:lang w:val="ro-RO"/>
        </w:rPr>
      </w:pPr>
    </w:p>
    <w:p w14:paraId="153C2D71" w14:textId="77777777" w:rsidR="00144764" w:rsidRPr="003454D7" w:rsidRDefault="00144764" w:rsidP="00144764">
      <w:pPr>
        <w:spacing w:before="89"/>
        <w:ind w:left="114"/>
        <w:jc w:val="center"/>
        <w:rPr>
          <w:b/>
          <w:sz w:val="28"/>
          <w:lang w:val="ro-RO"/>
        </w:rPr>
      </w:pPr>
      <w:r w:rsidRPr="003454D7">
        <w:rPr>
          <w:b/>
          <w:sz w:val="28"/>
          <w:lang w:val="ro-RO"/>
        </w:rPr>
        <w:t>PROCES</w:t>
      </w:r>
      <w:r w:rsidRPr="003454D7">
        <w:rPr>
          <w:b/>
          <w:spacing w:val="-4"/>
          <w:sz w:val="28"/>
          <w:lang w:val="ro-RO"/>
        </w:rPr>
        <w:t xml:space="preserve"> </w:t>
      </w:r>
      <w:r w:rsidRPr="003454D7">
        <w:rPr>
          <w:b/>
          <w:sz w:val="28"/>
          <w:lang w:val="ro-RO"/>
        </w:rPr>
        <w:t>-</w:t>
      </w:r>
      <w:r w:rsidRPr="003454D7">
        <w:rPr>
          <w:b/>
          <w:spacing w:val="-3"/>
          <w:sz w:val="28"/>
          <w:lang w:val="ro-RO"/>
        </w:rPr>
        <w:t xml:space="preserve"> </w:t>
      </w:r>
      <w:r w:rsidRPr="003454D7">
        <w:rPr>
          <w:b/>
          <w:sz w:val="28"/>
          <w:lang w:val="ro-RO"/>
        </w:rPr>
        <w:t>VERBAL</w:t>
      </w:r>
      <w:r w:rsidRPr="003454D7">
        <w:rPr>
          <w:b/>
          <w:spacing w:val="-4"/>
          <w:sz w:val="28"/>
          <w:lang w:val="ro-RO"/>
        </w:rPr>
        <w:t xml:space="preserve"> </w:t>
      </w:r>
      <w:r w:rsidRPr="003454D7">
        <w:rPr>
          <w:b/>
          <w:sz w:val="28"/>
          <w:lang w:val="ro-RO"/>
        </w:rPr>
        <w:t>DE</w:t>
      </w:r>
      <w:r w:rsidRPr="003454D7">
        <w:rPr>
          <w:b/>
          <w:spacing w:val="-5"/>
          <w:sz w:val="28"/>
          <w:lang w:val="ro-RO"/>
        </w:rPr>
        <w:t xml:space="preserve"> </w:t>
      </w:r>
      <w:r w:rsidRPr="003454D7">
        <w:rPr>
          <w:b/>
          <w:sz w:val="28"/>
          <w:lang w:val="ro-RO"/>
        </w:rPr>
        <w:t>ANALIZĂ</w:t>
      </w:r>
    </w:p>
    <w:p w14:paraId="40A80F9C" w14:textId="77777777" w:rsidR="00144764" w:rsidRPr="003454D7" w:rsidRDefault="00144764" w:rsidP="00144764">
      <w:pPr>
        <w:pStyle w:val="BodyText"/>
        <w:rPr>
          <w:b/>
          <w:sz w:val="30"/>
        </w:rPr>
      </w:pPr>
    </w:p>
    <w:p w14:paraId="0A6B990F" w14:textId="77777777" w:rsidR="00144764" w:rsidRPr="003454D7" w:rsidRDefault="00144764" w:rsidP="00144764">
      <w:pPr>
        <w:pStyle w:val="BodyText"/>
        <w:tabs>
          <w:tab w:val="left" w:leader="dot" w:pos="4685"/>
        </w:tabs>
        <w:spacing w:before="120"/>
        <w:ind w:right="-39" w:firstLine="567"/>
        <w:jc w:val="both"/>
      </w:pPr>
      <w:r w:rsidRPr="003454D7">
        <w:t>Încheiat</w:t>
      </w:r>
      <w:r w:rsidRPr="003454D7">
        <w:rPr>
          <w:spacing w:val="1"/>
        </w:rPr>
        <w:t xml:space="preserve"> </w:t>
      </w:r>
      <w:r w:rsidRPr="003454D7">
        <w:t>astăzi,</w:t>
      </w:r>
      <w:r w:rsidRPr="003454D7">
        <w:rPr>
          <w:spacing w:val="1"/>
        </w:rPr>
        <w:t xml:space="preserve"> </w:t>
      </w:r>
      <w:r w:rsidRPr="00817176">
        <w:rPr>
          <w:u w:val="single"/>
        </w:rPr>
        <w:t>_________________</w:t>
      </w:r>
      <w:r w:rsidRPr="003454D7">
        <w:rPr>
          <w:vertAlign w:val="superscript"/>
        </w:rPr>
        <w:t>1</w:t>
      </w:r>
      <w:r w:rsidRPr="003454D7">
        <w:t>,</w:t>
      </w:r>
      <w:r w:rsidRPr="003454D7">
        <w:rPr>
          <w:spacing w:val="1"/>
        </w:rPr>
        <w:t xml:space="preserve"> </w:t>
      </w:r>
      <w:r w:rsidRPr="003454D7">
        <w:t>la</w:t>
      </w:r>
      <w:r w:rsidRPr="003454D7">
        <w:rPr>
          <w:spacing w:val="1"/>
        </w:rPr>
        <w:t xml:space="preserve"> </w:t>
      </w:r>
      <w:r w:rsidRPr="003454D7">
        <w:t>sediul</w:t>
      </w:r>
      <w:r w:rsidRPr="003454D7">
        <w:rPr>
          <w:spacing w:val="1"/>
        </w:rPr>
        <w:t xml:space="preserve"> </w:t>
      </w:r>
      <w:r w:rsidRPr="00817176">
        <w:rPr>
          <w:u w:val="single"/>
        </w:rPr>
        <w:t>_________________</w:t>
      </w:r>
      <w:r w:rsidRPr="003454D7">
        <w:rPr>
          <w:vertAlign w:val="superscript"/>
        </w:rPr>
        <w:t>2</w:t>
      </w:r>
      <w:r w:rsidRPr="003454D7">
        <w:t>, de către __________________</w:t>
      </w:r>
      <w:r w:rsidRPr="003454D7">
        <w:rPr>
          <w:vertAlign w:val="superscript"/>
        </w:rPr>
        <w:t>3</w:t>
      </w:r>
      <w:r w:rsidRPr="003454D7">
        <w:t xml:space="preserve"> din partea Agenției de Mediu, __________________</w:t>
      </w:r>
      <w:r w:rsidRPr="003454D7">
        <w:rPr>
          <w:vertAlign w:val="superscript"/>
        </w:rPr>
        <w:t>3</w:t>
      </w:r>
      <w:r w:rsidRPr="003454D7">
        <w:t xml:space="preserve"> din partea Inspectoratului pentru Protecția Mediului,</w:t>
      </w:r>
      <w:r w:rsidRPr="003454D7">
        <w:rPr>
          <w:spacing w:val="1"/>
        </w:rPr>
        <w:t xml:space="preserve"> </w:t>
      </w:r>
      <w:r w:rsidRPr="003454D7">
        <w:t>__________________</w:t>
      </w:r>
      <w:r w:rsidRPr="003454D7">
        <w:rPr>
          <w:vertAlign w:val="superscript"/>
        </w:rPr>
        <w:t>3</w:t>
      </w:r>
      <w:r w:rsidRPr="003454D7">
        <w:t xml:space="preserve"> din</w:t>
      </w:r>
      <w:r w:rsidRPr="003454D7">
        <w:rPr>
          <w:spacing w:val="1"/>
        </w:rPr>
        <w:t xml:space="preserve"> </w:t>
      </w:r>
      <w:r w:rsidRPr="003454D7">
        <w:t>partea</w:t>
      </w:r>
      <w:r w:rsidRPr="003454D7">
        <w:rPr>
          <w:spacing w:val="1"/>
        </w:rPr>
        <w:t xml:space="preserve"> </w:t>
      </w:r>
      <w:r w:rsidRPr="003454D7">
        <w:t>Agenției pentru Supraveghere Tehnică</w:t>
      </w:r>
      <w:r w:rsidRPr="003454D7">
        <w:rPr>
          <w:spacing w:val="-1"/>
        </w:rPr>
        <w:t xml:space="preserve">, </w:t>
      </w:r>
      <w:r w:rsidRPr="003454D7">
        <w:t>__________________</w:t>
      </w:r>
      <w:r w:rsidRPr="003454D7">
        <w:rPr>
          <w:spacing w:val="-1"/>
          <w:vertAlign w:val="superscript"/>
        </w:rPr>
        <w:t>3</w:t>
      </w:r>
      <w:r w:rsidRPr="003454D7">
        <w:rPr>
          <w:spacing w:val="-1"/>
        </w:rPr>
        <w:t xml:space="preserve"> din </w:t>
      </w:r>
      <w:r w:rsidRPr="003454D7">
        <w:t>partea Inspectoratului General pentru Situații de Urgență.</w:t>
      </w:r>
    </w:p>
    <w:p w14:paraId="5CDB8F91" w14:textId="77777777" w:rsidR="00144764" w:rsidRPr="003454D7" w:rsidRDefault="00144764" w:rsidP="00144764">
      <w:pPr>
        <w:pStyle w:val="BodyText"/>
        <w:tabs>
          <w:tab w:val="left" w:leader="dot" w:pos="4685"/>
        </w:tabs>
        <w:spacing w:before="120"/>
        <w:ind w:right="-39" w:firstLine="567"/>
        <w:jc w:val="both"/>
      </w:pPr>
      <w:r w:rsidRPr="003454D7">
        <w:t>Analizând documentele și informațiile puse la dispoziție de către operator,</w:t>
      </w:r>
      <w:r w:rsidRPr="003454D7">
        <w:rPr>
          <w:spacing w:val="1"/>
        </w:rPr>
        <w:t xml:space="preserve"> </w:t>
      </w:r>
      <w:r w:rsidRPr="003454D7">
        <w:t>cu</w:t>
      </w:r>
      <w:r w:rsidRPr="003454D7">
        <w:rPr>
          <w:spacing w:val="47"/>
        </w:rPr>
        <w:t xml:space="preserve"> </w:t>
      </w:r>
      <w:r w:rsidRPr="003454D7">
        <w:t>privire</w:t>
      </w:r>
      <w:r w:rsidRPr="003454D7">
        <w:rPr>
          <w:spacing w:val="46"/>
        </w:rPr>
        <w:t xml:space="preserve"> </w:t>
      </w:r>
      <w:r w:rsidRPr="003454D7">
        <w:t>la</w:t>
      </w:r>
      <w:r w:rsidRPr="003454D7">
        <w:rPr>
          <w:spacing w:val="46"/>
        </w:rPr>
        <w:t xml:space="preserve"> </w:t>
      </w:r>
      <w:r w:rsidRPr="003454D7">
        <w:t>procedura</w:t>
      </w:r>
      <w:r w:rsidRPr="003454D7">
        <w:rPr>
          <w:spacing w:val="44"/>
        </w:rPr>
        <w:t xml:space="preserve"> </w:t>
      </w:r>
      <w:r w:rsidRPr="003454D7">
        <w:t>de</w:t>
      </w:r>
      <w:r w:rsidRPr="003454D7">
        <w:rPr>
          <w:spacing w:val="43"/>
        </w:rPr>
        <w:t xml:space="preserve"> </w:t>
      </w:r>
      <w:r w:rsidRPr="003454D7">
        <w:t>interzicere</w:t>
      </w:r>
      <w:r w:rsidRPr="003454D7">
        <w:rPr>
          <w:spacing w:val="43"/>
        </w:rPr>
        <w:t xml:space="preserve"> </w:t>
      </w:r>
      <w:r w:rsidRPr="003454D7">
        <w:t>a</w:t>
      </w:r>
      <w:r w:rsidRPr="003454D7">
        <w:rPr>
          <w:spacing w:val="47"/>
        </w:rPr>
        <w:t xml:space="preserve"> </w:t>
      </w:r>
      <w:r w:rsidRPr="003454D7">
        <w:t>utilizării/punerii</w:t>
      </w:r>
      <w:r w:rsidRPr="003454D7">
        <w:rPr>
          <w:spacing w:val="48"/>
        </w:rPr>
        <w:t xml:space="preserve"> </w:t>
      </w:r>
      <w:r w:rsidRPr="003454D7">
        <w:t>în</w:t>
      </w:r>
      <w:r w:rsidRPr="003454D7">
        <w:rPr>
          <w:spacing w:val="47"/>
        </w:rPr>
        <w:t xml:space="preserve"> </w:t>
      </w:r>
      <w:r w:rsidRPr="003454D7">
        <w:t>funcțiune</w:t>
      </w:r>
      <w:r w:rsidRPr="003454D7">
        <w:rPr>
          <w:spacing w:val="44"/>
        </w:rPr>
        <w:t xml:space="preserve"> </w:t>
      </w:r>
      <w:r w:rsidRPr="003454D7">
        <w:t>a __________________</w:t>
      </w:r>
      <w:r w:rsidRPr="003454D7">
        <w:rPr>
          <w:vertAlign w:val="superscript"/>
        </w:rPr>
        <w:t>4</w:t>
      </w:r>
      <w:r w:rsidRPr="003454D7">
        <w:t>,</w:t>
      </w:r>
      <w:r w:rsidRPr="003454D7">
        <w:rPr>
          <w:spacing w:val="1"/>
        </w:rPr>
        <w:t xml:space="preserve"> </w:t>
      </w:r>
      <w:r w:rsidRPr="003454D7">
        <w:t>semnatarii</w:t>
      </w:r>
      <w:r w:rsidRPr="003454D7">
        <w:rPr>
          <w:spacing w:val="1"/>
        </w:rPr>
        <w:t xml:space="preserve"> </w:t>
      </w:r>
      <w:r w:rsidRPr="003454D7">
        <w:t>prezentului</w:t>
      </w:r>
      <w:r w:rsidRPr="003454D7">
        <w:rPr>
          <w:spacing w:val="1"/>
        </w:rPr>
        <w:t xml:space="preserve"> </w:t>
      </w:r>
      <w:r w:rsidRPr="003454D7">
        <w:t>proces</w:t>
      </w:r>
      <w:r w:rsidRPr="003454D7">
        <w:rPr>
          <w:spacing w:val="1"/>
        </w:rPr>
        <w:t xml:space="preserve"> </w:t>
      </w:r>
      <w:r w:rsidRPr="003454D7">
        <w:t>verbal</w:t>
      </w:r>
      <w:r w:rsidRPr="003454D7">
        <w:rPr>
          <w:spacing w:val="1"/>
        </w:rPr>
        <w:t xml:space="preserve"> </w:t>
      </w:r>
      <w:r w:rsidRPr="003454D7">
        <w:t>decid</w:t>
      </w:r>
      <w:r w:rsidRPr="003454D7">
        <w:rPr>
          <w:spacing w:val="1"/>
        </w:rPr>
        <w:t xml:space="preserve"> </w:t>
      </w:r>
      <w:r w:rsidRPr="003454D7">
        <w:t>în</w:t>
      </w:r>
      <w:r w:rsidRPr="003454D7">
        <w:rPr>
          <w:spacing w:val="1"/>
        </w:rPr>
        <w:t xml:space="preserve"> </w:t>
      </w:r>
      <w:r w:rsidRPr="003454D7">
        <w:t>consens</w:t>
      </w:r>
      <w:r w:rsidRPr="003454D7">
        <w:rPr>
          <w:spacing w:val="1"/>
        </w:rPr>
        <w:t xml:space="preserve"> </w:t>
      </w:r>
      <w:r w:rsidRPr="003454D7">
        <w:t>următoarele: _________________________________________</w:t>
      </w:r>
      <w:r w:rsidRPr="003454D7">
        <w:rPr>
          <w:vertAlign w:val="superscript"/>
        </w:rPr>
        <w:t>5</w:t>
      </w:r>
      <w:r w:rsidRPr="003454D7">
        <w:t>.</w:t>
      </w:r>
    </w:p>
    <w:p w14:paraId="6E1F9393" w14:textId="77777777" w:rsidR="00144764" w:rsidRPr="003454D7" w:rsidRDefault="00144764" w:rsidP="00144764">
      <w:pPr>
        <w:spacing w:before="120"/>
        <w:ind w:firstLine="567"/>
        <w:jc w:val="left"/>
        <w:rPr>
          <w:sz w:val="28"/>
          <w:szCs w:val="28"/>
          <w:lang w:val="ro-RO"/>
        </w:rPr>
      </w:pPr>
    </w:p>
    <w:p w14:paraId="4C6D6FCE" w14:textId="77777777" w:rsidR="00144764" w:rsidRPr="003454D7" w:rsidRDefault="00144764" w:rsidP="00144764">
      <w:pPr>
        <w:spacing w:before="120"/>
        <w:ind w:firstLine="567"/>
        <w:jc w:val="left"/>
        <w:rPr>
          <w:sz w:val="28"/>
          <w:szCs w:val="28"/>
          <w:lang w:val="ro-RO"/>
        </w:rPr>
      </w:pPr>
      <w:r w:rsidRPr="003454D7">
        <w:rPr>
          <w:sz w:val="28"/>
          <w:szCs w:val="28"/>
          <w:lang w:val="ro-RO"/>
        </w:rPr>
        <w:t>Prezentul proces verbal este încheiat în 4 (patru) exemplare, câte unul pentru</w:t>
      </w:r>
      <w:r w:rsidRPr="003454D7">
        <w:rPr>
          <w:spacing w:val="1"/>
          <w:sz w:val="28"/>
          <w:szCs w:val="28"/>
          <w:lang w:val="ro-RO"/>
        </w:rPr>
        <w:t xml:space="preserve"> </w:t>
      </w:r>
      <w:r w:rsidRPr="003454D7">
        <w:rPr>
          <w:sz w:val="28"/>
          <w:szCs w:val="28"/>
          <w:lang w:val="ro-RO"/>
        </w:rPr>
        <w:t>fiecare autoritate</w:t>
      </w:r>
      <w:r w:rsidRPr="003454D7">
        <w:rPr>
          <w:spacing w:val="-1"/>
          <w:sz w:val="28"/>
          <w:szCs w:val="28"/>
          <w:lang w:val="ro-RO"/>
        </w:rPr>
        <w:t xml:space="preserve"> </w:t>
      </w:r>
      <w:r w:rsidRPr="003454D7">
        <w:rPr>
          <w:sz w:val="28"/>
          <w:szCs w:val="28"/>
          <w:lang w:val="ro-RO"/>
        </w:rPr>
        <w:t>competentă.</w:t>
      </w:r>
    </w:p>
    <w:p w14:paraId="1D66FFFD" w14:textId="77777777" w:rsidR="00144764" w:rsidRPr="003454D7" w:rsidRDefault="00144764" w:rsidP="00144764">
      <w:pPr>
        <w:spacing w:after="200" w:line="276" w:lineRule="auto"/>
        <w:ind w:firstLine="567"/>
        <w:jc w:val="left"/>
        <w:rPr>
          <w:color w:val="000000" w:themeColor="text1"/>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98"/>
      </w:tblGrid>
      <w:tr w:rsidR="00144764" w:rsidRPr="003454D7" w14:paraId="309BA40C" w14:textId="77777777" w:rsidTr="00144764">
        <w:tc>
          <w:tcPr>
            <w:tcW w:w="4787" w:type="dxa"/>
          </w:tcPr>
          <w:p w14:paraId="137751B3" w14:textId="77777777" w:rsidR="00144764" w:rsidRPr="00817176" w:rsidRDefault="00144764" w:rsidP="00144764">
            <w:pPr>
              <w:ind w:firstLine="0"/>
              <w:jc w:val="left"/>
              <w:rPr>
                <w:sz w:val="24"/>
                <w:szCs w:val="24"/>
                <w:lang w:val="ro-RO"/>
              </w:rPr>
            </w:pPr>
            <w:r w:rsidRPr="00817176">
              <w:rPr>
                <w:sz w:val="24"/>
                <w:szCs w:val="24"/>
                <w:lang w:val="ro-RO"/>
              </w:rPr>
              <w:t>________________________</w:t>
            </w:r>
          </w:p>
          <w:p w14:paraId="6385E9C3" w14:textId="77777777" w:rsidR="00144764" w:rsidRPr="00817176" w:rsidRDefault="00144764" w:rsidP="00144764">
            <w:pPr>
              <w:ind w:firstLine="0"/>
              <w:jc w:val="left"/>
              <w:rPr>
                <w:sz w:val="24"/>
                <w:szCs w:val="24"/>
                <w:lang w:val="ro-RO"/>
              </w:rPr>
            </w:pPr>
            <w:r w:rsidRPr="00817176">
              <w:rPr>
                <w:sz w:val="24"/>
                <w:szCs w:val="24"/>
                <w:lang w:val="ro-RO"/>
              </w:rPr>
              <w:t>nume</w:t>
            </w:r>
            <w:r w:rsidRPr="00817176">
              <w:rPr>
                <w:spacing w:val="-2"/>
                <w:sz w:val="24"/>
                <w:szCs w:val="24"/>
                <w:lang w:val="ro-RO"/>
              </w:rPr>
              <w:t xml:space="preserve"> </w:t>
            </w:r>
            <w:r w:rsidRPr="00817176">
              <w:rPr>
                <w:sz w:val="24"/>
                <w:szCs w:val="24"/>
                <w:lang w:val="ro-RO"/>
              </w:rPr>
              <w:t>și</w:t>
            </w:r>
            <w:r w:rsidRPr="00817176">
              <w:rPr>
                <w:spacing w:val="-3"/>
                <w:sz w:val="24"/>
                <w:szCs w:val="24"/>
                <w:lang w:val="ro-RO"/>
              </w:rPr>
              <w:t xml:space="preserve"> </w:t>
            </w:r>
            <w:r w:rsidRPr="00817176">
              <w:rPr>
                <w:sz w:val="24"/>
                <w:szCs w:val="24"/>
                <w:lang w:val="ro-RO"/>
              </w:rPr>
              <w:t>prenume, funcția,</w:t>
            </w:r>
          </w:p>
          <w:p w14:paraId="2365BE59" w14:textId="77777777" w:rsidR="00144764" w:rsidRPr="00817176" w:rsidRDefault="00144764" w:rsidP="00144764">
            <w:pPr>
              <w:ind w:firstLine="0"/>
              <w:jc w:val="left"/>
              <w:rPr>
                <w:color w:val="000000" w:themeColor="text1"/>
                <w:sz w:val="24"/>
                <w:szCs w:val="24"/>
                <w:lang w:val="ro-RO"/>
              </w:rPr>
            </w:pPr>
            <w:r w:rsidRPr="00817176">
              <w:rPr>
                <w:sz w:val="24"/>
                <w:szCs w:val="24"/>
                <w:lang w:val="ro-RO"/>
              </w:rPr>
              <w:t>semnătura</w:t>
            </w:r>
          </w:p>
        </w:tc>
        <w:tc>
          <w:tcPr>
            <w:tcW w:w="4803" w:type="dxa"/>
          </w:tcPr>
          <w:p w14:paraId="11443460" w14:textId="77777777" w:rsidR="00144764" w:rsidRPr="00817176" w:rsidRDefault="00144764" w:rsidP="00144764">
            <w:pPr>
              <w:ind w:firstLine="0"/>
              <w:jc w:val="left"/>
              <w:rPr>
                <w:spacing w:val="-1"/>
                <w:sz w:val="24"/>
                <w:szCs w:val="24"/>
                <w:lang w:val="ro-RO"/>
              </w:rPr>
            </w:pP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t>_________________________________</w:t>
            </w:r>
          </w:p>
          <w:p w14:paraId="009A0AC4" w14:textId="77777777" w:rsidR="00144764" w:rsidRPr="00817176" w:rsidRDefault="00144764" w:rsidP="00144764">
            <w:pPr>
              <w:ind w:firstLine="0"/>
              <w:jc w:val="center"/>
              <w:rPr>
                <w:color w:val="000000" w:themeColor="text1"/>
                <w:sz w:val="24"/>
                <w:szCs w:val="24"/>
                <w:lang w:val="ro-RO"/>
              </w:rPr>
            </w:pPr>
            <w:r w:rsidRPr="00817176">
              <w:rPr>
                <w:spacing w:val="-1"/>
                <w:sz w:val="24"/>
                <w:szCs w:val="24"/>
                <w:lang w:val="ro-RO"/>
              </w:rPr>
              <w:t>instituția</w:t>
            </w:r>
          </w:p>
        </w:tc>
      </w:tr>
      <w:tr w:rsidR="00144764" w:rsidRPr="003454D7" w14:paraId="137D480D" w14:textId="77777777" w:rsidTr="00144764">
        <w:tc>
          <w:tcPr>
            <w:tcW w:w="4787" w:type="dxa"/>
          </w:tcPr>
          <w:p w14:paraId="5DF12598" w14:textId="77777777" w:rsidR="00144764" w:rsidRPr="00817176" w:rsidRDefault="00144764" w:rsidP="00144764">
            <w:pPr>
              <w:ind w:firstLine="0"/>
              <w:jc w:val="left"/>
              <w:rPr>
                <w:sz w:val="24"/>
                <w:szCs w:val="24"/>
                <w:lang w:val="ro-RO"/>
              </w:rPr>
            </w:pPr>
          </w:p>
          <w:p w14:paraId="073C1745" w14:textId="77777777" w:rsidR="00144764" w:rsidRPr="00817176" w:rsidRDefault="00144764" w:rsidP="00144764">
            <w:pPr>
              <w:ind w:firstLine="0"/>
              <w:jc w:val="left"/>
              <w:rPr>
                <w:sz w:val="24"/>
                <w:szCs w:val="24"/>
                <w:lang w:val="ro-RO"/>
              </w:rPr>
            </w:pPr>
            <w:r w:rsidRPr="00817176">
              <w:rPr>
                <w:sz w:val="24"/>
                <w:szCs w:val="24"/>
                <w:lang w:val="ro-RO"/>
              </w:rPr>
              <w:t>________________________</w:t>
            </w:r>
          </w:p>
          <w:p w14:paraId="2755622C" w14:textId="77777777" w:rsidR="00144764" w:rsidRPr="00817176" w:rsidRDefault="00144764" w:rsidP="00144764">
            <w:pPr>
              <w:ind w:firstLine="0"/>
              <w:jc w:val="left"/>
              <w:rPr>
                <w:sz w:val="24"/>
                <w:szCs w:val="24"/>
                <w:lang w:val="ro-RO"/>
              </w:rPr>
            </w:pPr>
            <w:r w:rsidRPr="00817176">
              <w:rPr>
                <w:sz w:val="24"/>
                <w:szCs w:val="24"/>
                <w:lang w:val="ro-RO"/>
              </w:rPr>
              <w:t>nume</w:t>
            </w:r>
            <w:r w:rsidRPr="00817176">
              <w:rPr>
                <w:spacing w:val="-2"/>
                <w:sz w:val="24"/>
                <w:szCs w:val="24"/>
                <w:lang w:val="ro-RO"/>
              </w:rPr>
              <w:t xml:space="preserve"> </w:t>
            </w:r>
            <w:r w:rsidRPr="00817176">
              <w:rPr>
                <w:sz w:val="24"/>
                <w:szCs w:val="24"/>
                <w:lang w:val="ro-RO"/>
              </w:rPr>
              <w:t>și</w:t>
            </w:r>
            <w:r w:rsidRPr="00817176">
              <w:rPr>
                <w:spacing w:val="-3"/>
                <w:sz w:val="24"/>
                <w:szCs w:val="24"/>
                <w:lang w:val="ro-RO"/>
              </w:rPr>
              <w:t xml:space="preserve"> </w:t>
            </w:r>
            <w:r w:rsidRPr="00817176">
              <w:rPr>
                <w:sz w:val="24"/>
                <w:szCs w:val="24"/>
                <w:lang w:val="ro-RO"/>
              </w:rPr>
              <w:t>prenume, funcția,</w:t>
            </w:r>
          </w:p>
          <w:p w14:paraId="11A3FCFE" w14:textId="77777777" w:rsidR="00144764" w:rsidRPr="00817176" w:rsidRDefault="00144764" w:rsidP="00144764">
            <w:pPr>
              <w:ind w:firstLine="0"/>
              <w:jc w:val="left"/>
              <w:rPr>
                <w:color w:val="000000" w:themeColor="text1"/>
                <w:sz w:val="24"/>
                <w:szCs w:val="24"/>
                <w:lang w:val="ro-RO"/>
              </w:rPr>
            </w:pPr>
            <w:r w:rsidRPr="00817176">
              <w:rPr>
                <w:sz w:val="24"/>
                <w:szCs w:val="24"/>
                <w:lang w:val="ro-RO"/>
              </w:rPr>
              <w:t>semnătura</w:t>
            </w:r>
          </w:p>
        </w:tc>
        <w:tc>
          <w:tcPr>
            <w:tcW w:w="4803" w:type="dxa"/>
          </w:tcPr>
          <w:p w14:paraId="5B2D48EE" w14:textId="77777777" w:rsidR="00144764" w:rsidRPr="00817176" w:rsidRDefault="00144764" w:rsidP="00144764">
            <w:pPr>
              <w:ind w:firstLine="0"/>
              <w:jc w:val="left"/>
              <w:rPr>
                <w:spacing w:val="-1"/>
                <w:sz w:val="24"/>
                <w:szCs w:val="24"/>
                <w:lang w:val="ro-RO"/>
              </w:rPr>
            </w:pP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p>
          <w:p w14:paraId="7353B630" w14:textId="77777777" w:rsidR="00144764" w:rsidRPr="00817176" w:rsidRDefault="00144764" w:rsidP="00144764">
            <w:pPr>
              <w:ind w:firstLine="0"/>
              <w:jc w:val="left"/>
              <w:rPr>
                <w:spacing w:val="-1"/>
                <w:sz w:val="24"/>
                <w:szCs w:val="24"/>
                <w:lang w:val="ro-RO"/>
              </w:rPr>
            </w:pPr>
            <w:r w:rsidRPr="00817176">
              <w:rPr>
                <w:spacing w:val="-1"/>
                <w:sz w:val="24"/>
                <w:szCs w:val="24"/>
                <w:lang w:val="ro-RO"/>
              </w:rPr>
              <w:t>_________________________________</w:t>
            </w:r>
          </w:p>
          <w:p w14:paraId="6D814692" w14:textId="77777777" w:rsidR="00144764" w:rsidRPr="00817176" w:rsidRDefault="00144764" w:rsidP="00144764">
            <w:pPr>
              <w:ind w:firstLine="0"/>
              <w:jc w:val="center"/>
              <w:rPr>
                <w:color w:val="000000" w:themeColor="text1"/>
                <w:sz w:val="24"/>
                <w:szCs w:val="24"/>
                <w:lang w:val="ro-RO"/>
              </w:rPr>
            </w:pPr>
            <w:r w:rsidRPr="00817176">
              <w:rPr>
                <w:spacing w:val="-1"/>
                <w:sz w:val="24"/>
                <w:szCs w:val="24"/>
                <w:lang w:val="ro-RO"/>
              </w:rPr>
              <w:t>instituția</w:t>
            </w:r>
          </w:p>
        </w:tc>
      </w:tr>
      <w:tr w:rsidR="00144764" w:rsidRPr="003454D7" w14:paraId="217D6AC0" w14:textId="77777777" w:rsidTr="00144764">
        <w:tc>
          <w:tcPr>
            <w:tcW w:w="4787" w:type="dxa"/>
          </w:tcPr>
          <w:p w14:paraId="4841DBAF" w14:textId="77777777" w:rsidR="00144764" w:rsidRPr="00817176" w:rsidRDefault="00144764" w:rsidP="00144764">
            <w:pPr>
              <w:ind w:firstLine="0"/>
              <w:jc w:val="left"/>
              <w:rPr>
                <w:sz w:val="24"/>
                <w:szCs w:val="24"/>
                <w:lang w:val="ro-RO"/>
              </w:rPr>
            </w:pPr>
          </w:p>
          <w:p w14:paraId="2195B4EC" w14:textId="77777777" w:rsidR="00144764" w:rsidRPr="00817176" w:rsidRDefault="00144764" w:rsidP="00144764">
            <w:pPr>
              <w:ind w:firstLine="0"/>
              <w:jc w:val="left"/>
              <w:rPr>
                <w:sz w:val="24"/>
                <w:szCs w:val="24"/>
                <w:lang w:val="ro-RO"/>
              </w:rPr>
            </w:pPr>
            <w:r w:rsidRPr="00817176">
              <w:rPr>
                <w:sz w:val="24"/>
                <w:szCs w:val="24"/>
                <w:lang w:val="ro-RO"/>
              </w:rPr>
              <w:t>________________________</w:t>
            </w:r>
          </w:p>
          <w:p w14:paraId="074A8E3D" w14:textId="77777777" w:rsidR="00144764" w:rsidRPr="00817176" w:rsidRDefault="00144764" w:rsidP="00144764">
            <w:pPr>
              <w:ind w:firstLine="0"/>
              <w:jc w:val="left"/>
              <w:rPr>
                <w:sz w:val="24"/>
                <w:szCs w:val="24"/>
                <w:lang w:val="ro-RO"/>
              </w:rPr>
            </w:pPr>
            <w:r w:rsidRPr="00817176">
              <w:rPr>
                <w:sz w:val="24"/>
                <w:szCs w:val="24"/>
                <w:lang w:val="ro-RO"/>
              </w:rPr>
              <w:t>nume</w:t>
            </w:r>
            <w:r w:rsidRPr="00817176">
              <w:rPr>
                <w:spacing w:val="-2"/>
                <w:sz w:val="24"/>
                <w:szCs w:val="24"/>
                <w:lang w:val="ro-RO"/>
              </w:rPr>
              <w:t xml:space="preserve"> </w:t>
            </w:r>
            <w:r w:rsidRPr="00817176">
              <w:rPr>
                <w:sz w:val="24"/>
                <w:szCs w:val="24"/>
                <w:lang w:val="ro-RO"/>
              </w:rPr>
              <w:t>și</w:t>
            </w:r>
            <w:r w:rsidRPr="00817176">
              <w:rPr>
                <w:spacing w:val="-3"/>
                <w:sz w:val="24"/>
                <w:szCs w:val="24"/>
                <w:lang w:val="ro-RO"/>
              </w:rPr>
              <w:t xml:space="preserve"> </w:t>
            </w:r>
            <w:r w:rsidRPr="00817176">
              <w:rPr>
                <w:sz w:val="24"/>
                <w:szCs w:val="24"/>
                <w:lang w:val="ro-RO"/>
              </w:rPr>
              <w:t>prenume, funcția,</w:t>
            </w:r>
          </w:p>
          <w:p w14:paraId="523F7F18" w14:textId="77777777" w:rsidR="00144764" w:rsidRPr="00817176" w:rsidRDefault="00144764" w:rsidP="00144764">
            <w:pPr>
              <w:ind w:firstLine="0"/>
              <w:jc w:val="left"/>
              <w:rPr>
                <w:color w:val="000000" w:themeColor="text1"/>
                <w:sz w:val="24"/>
                <w:szCs w:val="24"/>
                <w:lang w:val="ro-RO"/>
              </w:rPr>
            </w:pPr>
            <w:r w:rsidRPr="00817176">
              <w:rPr>
                <w:sz w:val="24"/>
                <w:szCs w:val="24"/>
                <w:lang w:val="ro-RO"/>
              </w:rPr>
              <w:t>semnătura</w:t>
            </w:r>
          </w:p>
        </w:tc>
        <w:tc>
          <w:tcPr>
            <w:tcW w:w="4803" w:type="dxa"/>
          </w:tcPr>
          <w:p w14:paraId="68FB99C0" w14:textId="77777777" w:rsidR="00144764" w:rsidRPr="00817176" w:rsidRDefault="00144764" w:rsidP="00144764">
            <w:pPr>
              <w:ind w:firstLine="0"/>
              <w:jc w:val="left"/>
              <w:rPr>
                <w:spacing w:val="-1"/>
                <w:sz w:val="24"/>
                <w:szCs w:val="24"/>
                <w:lang w:val="ro-RO"/>
              </w:rPr>
            </w:pP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r w:rsidRPr="00817176">
              <w:rPr>
                <w:spacing w:val="-1"/>
                <w:sz w:val="24"/>
                <w:szCs w:val="24"/>
                <w:lang w:val="ro-RO"/>
              </w:rPr>
              <w:softHyphen/>
            </w:r>
          </w:p>
          <w:p w14:paraId="17465962" w14:textId="77777777" w:rsidR="00144764" w:rsidRPr="00817176" w:rsidRDefault="00144764" w:rsidP="00144764">
            <w:pPr>
              <w:ind w:firstLine="0"/>
              <w:jc w:val="left"/>
              <w:rPr>
                <w:spacing w:val="-1"/>
                <w:sz w:val="24"/>
                <w:szCs w:val="24"/>
                <w:lang w:val="ro-RO"/>
              </w:rPr>
            </w:pPr>
            <w:r w:rsidRPr="00817176">
              <w:rPr>
                <w:spacing w:val="-1"/>
                <w:sz w:val="24"/>
                <w:szCs w:val="24"/>
                <w:lang w:val="ro-RO"/>
              </w:rPr>
              <w:t>_________________________________</w:t>
            </w:r>
          </w:p>
          <w:p w14:paraId="00DFB708" w14:textId="77777777" w:rsidR="00144764" w:rsidRPr="00817176" w:rsidRDefault="00144764" w:rsidP="00144764">
            <w:pPr>
              <w:ind w:firstLine="0"/>
              <w:jc w:val="center"/>
              <w:rPr>
                <w:color w:val="000000" w:themeColor="text1"/>
                <w:sz w:val="24"/>
                <w:szCs w:val="24"/>
                <w:lang w:val="ro-RO"/>
              </w:rPr>
            </w:pPr>
            <w:r w:rsidRPr="00817176">
              <w:rPr>
                <w:spacing w:val="-1"/>
                <w:sz w:val="24"/>
                <w:szCs w:val="24"/>
                <w:lang w:val="ro-RO"/>
              </w:rPr>
              <w:t>instituția</w:t>
            </w:r>
          </w:p>
        </w:tc>
      </w:tr>
    </w:tbl>
    <w:p w14:paraId="63750E1B" w14:textId="3397A9F2" w:rsidR="00144764" w:rsidRPr="003454D7" w:rsidRDefault="00240A4D" w:rsidP="00144764">
      <w:pPr>
        <w:spacing w:after="200" w:line="276" w:lineRule="auto"/>
        <w:ind w:firstLine="0"/>
        <w:jc w:val="left"/>
        <w:rPr>
          <w:color w:val="000000" w:themeColor="text1"/>
          <w:sz w:val="28"/>
          <w:szCs w:val="28"/>
          <w:lang w:val="ro-RO"/>
        </w:rPr>
      </w:pPr>
      <w:r>
        <w:rPr>
          <w:noProof/>
          <w:lang w:val="ro-RO"/>
        </w:rPr>
        <w:lastRenderedPageBreak/>
        <w:pict w14:anchorId="3EC20070">
          <v:rect id="Прямоугольник 1" o:spid="_x0000_s1029" style="position:absolute;margin-left:76.7pt;margin-top:28.15pt;width:143.75pt;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" fillcolor="black" stroked="f">
            <w10:wrap type="topAndBottom" anchorx="page"/>
          </v:rect>
        </w:pict>
      </w:r>
    </w:p>
    <w:p w14:paraId="1CAB1CA8" w14:textId="77777777" w:rsidR="00144764" w:rsidRPr="003454D7" w:rsidRDefault="00144764" w:rsidP="00144764">
      <w:pPr>
        <w:spacing w:before="74"/>
        <w:ind w:left="284" w:firstLine="0"/>
        <w:rPr>
          <w:lang w:val="ro-RO"/>
        </w:rPr>
      </w:pPr>
      <w:r w:rsidRPr="003454D7">
        <w:rPr>
          <w:vertAlign w:val="superscript"/>
          <w:lang w:val="ro-RO"/>
        </w:rPr>
        <w:t>1</w:t>
      </w:r>
      <w:r w:rsidRPr="003454D7">
        <w:rPr>
          <w:spacing w:val="-5"/>
          <w:lang w:val="ro-RO"/>
        </w:rPr>
        <w:t xml:space="preserve"> </w:t>
      </w:r>
      <w:r w:rsidRPr="003454D7">
        <w:rPr>
          <w:lang w:val="ro-RO"/>
        </w:rPr>
        <w:t>Se</w:t>
      </w:r>
      <w:r w:rsidRPr="003454D7">
        <w:rPr>
          <w:spacing w:val="-4"/>
          <w:lang w:val="ro-RO"/>
        </w:rPr>
        <w:t xml:space="preserve"> </w:t>
      </w:r>
      <w:r w:rsidRPr="003454D7">
        <w:rPr>
          <w:lang w:val="ro-RO"/>
        </w:rPr>
        <w:t>înscrie</w:t>
      </w:r>
      <w:r w:rsidRPr="003454D7">
        <w:rPr>
          <w:spacing w:val="-4"/>
          <w:lang w:val="ro-RO"/>
        </w:rPr>
        <w:t xml:space="preserve"> </w:t>
      </w:r>
      <w:r w:rsidRPr="003454D7">
        <w:rPr>
          <w:lang w:val="ro-RO"/>
        </w:rPr>
        <w:t>data</w:t>
      </w:r>
      <w:r w:rsidRPr="003454D7">
        <w:rPr>
          <w:spacing w:val="-3"/>
          <w:lang w:val="ro-RO"/>
        </w:rPr>
        <w:t xml:space="preserve"> </w:t>
      </w:r>
      <w:r w:rsidRPr="003454D7">
        <w:rPr>
          <w:lang w:val="ro-RO"/>
        </w:rPr>
        <w:t>la</w:t>
      </w:r>
      <w:r w:rsidRPr="003454D7">
        <w:rPr>
          <w:spacing w:val="-5"/>
          <w:lang w:val="ro-RO"/>
        </w:rPr>
        <w:t xml:space="preserve"> </w:t>
      </w:r>
      <w:r w:rsidRPr="003454D7">
        <w:rPr>
          <w:lang w:val="ro-RO"/>
        </w:rPr>
        <w:t>care</w:t>
      </w:r>
      <w:r w:rsidRPr="003454D7">
        <w:rPr>
          <w:spacing w:val="-5"/>
          <w:lang w:val="ro-RO"/>
        </w:rPr>
        <w:t xml:space="preserve"> </w:t>
      </w:r>
      <w:r w:rsidRPr="003454D7">
        <w:rPr>
          <w:lang w:val="ro-RO"/>
        </w:rPr>
        <w:t>procesul</w:t>
      </w:r>
      <w:r w:rsidRPr="003454D7">
        <w:rPr>
          <w:spacing w:val="-4"/>
          <w:lang w:val="ro-RO"/>
        </w:rPr>
        <w:t xml:space="preserve"> </w:t>
      </w:r>
      <w:r w:rsidRPr="003454D7">
        <w:rPr>
          <w:lang w:val="ro-RO"/>
        </w:rPr>
        <w:t>verbal</w:t>
      </w:r>
      <w:r w:rsidRPr="003454D7">
        <w:rPr>
          <w:spacing w:val="-5"/>
          <w:lang w:val="ro-RO"/>
        </w:rPr>
        <w:t xml:space="preserve"> </w:t>
      </w:r>
      <w:r w:rsidRPr="003454D7">
        <w:rPr>
          <w:lang w:val="ro-RO"/>
        </w:rPr>
        <w:t>a</w:t>
      </w:r>
      <w:r w:rsidRPr="003454D7">
        <w:rPr>
          <w:spacing w:val="-5"/>
          <w:lang w:val="ro-RO"/>
        </w:rPr>
        <w:t xml:space="preserve"> </w:t>
      </w:r>
      <w:r w:rsidRPr="003454D7">
        <w:rPr>
          <w:lang w:val="ro-RO"/>
        </w:rPr>
        <w:t>fost</w:t>
      </w:r>
      <w:r w:rsidRPr="003454D7">
        <w:rPr>
          <w:spacing w:val="-4"/>
          <w:lang w:val="ro-RO"/>
        </w:rPr>
        <w:t xml:space="preserve"> </w:t>
      </w:r>
      <w:r w:rsidRPr="003454D7">
        <w:rPr>
          <w:lang w:val="ro-RO"/>
        </w:rPr>
        <w:t>semnat</w:t>
      </w:r>
      <w:r w:rsidRPr="003454D7">
        <w:rPr>
          <w:spacing w:val="-5"/>
          <w:lang w:val="ro-RO"/>
        </w:rPr>
        <w:t xml:space="preserve"> </w:t>
      </w:r>
      <w:r w:rsidRPr="003454D7">
        <w:rPr>
          <w:lang w:val="ro-RO"/>
        </w:rPr>
        <w:t>de</w:t>
      </w:r>
      <w:r w:rsidRPr="003454D7">
        <w:rPr>
          <w:spacing w:val="-3"/>
          <w:lang w:val="ro-RO"/>
        </w:rPr>
        <w:t xml:space="preserve"> </w:t>
      </w:r>
      <w:r w:rsidRPr="003454D7">
        <w:rPr>
          <w:lang w:val="ro-RO"/>
        </w:rPr>
        <w:t>către</w:t>
      </w:r>
      <w:r w:rsidRPr="003454D7">
        <w:rPr>
          <w:spacing w:val="-3"/>
          <w:lang w:val="ro-RO"/>
        </w:rPr>
        <w:t xml:space="preserve"> </w:t>
      </w:r>
      <w:r w:rsidRPr="003454D7">
        <w:rPr>
          <w:lang w:val="ro-RO"/>
        </w:rPr>
        <w:t>reprezentanții</w:t>
      </w:r>
      <w:r w:rsidRPr="003454D7">
        <w:rPr>
          <w:spacing w:val="-5"/>
          <w:lang w:val="ro-RO"/>
        </w:rPr>
        <w:t xml:space="preserve"> </w:t>
      </w:r>
      <w:r w:rsidRPr="003454D7">
        <w:rPr>
          <w:lang w:val="ro-RO"/>
        </w:rPr>
        <w:t>autorităților</w:t>
      </w:r>
      <w:r w:rsidRPr="003454D7">
        <w:rPr>
          <w:spacing w:val="-3"/>
          <w:lang w:val="ro-RO"/>
        </w:rPr>
        <w:t xml:space="preserve"> </w:t>
      </w:r>
      <w:r w:rsidRPr="003454D7">
        <w:rPr>
          <w:lang w:val="ro-RO"/>
        </w:rPr>
        <w:t>competente.</w:t>
      </w:r>
    </w:p>
    <w:p w14:paraId="6B7717F8" w14:textId="77777777" w:rsidR="00144764" w:rsidRPr="003454D7" w:rsidRDefault="00144764" w:rsidP="00144764">
      <w:pPr>
        <w:spacing w:line="206" w:lineRule="exact"/>
        <w:ind w:left="284" w:firstLine="0"/>
        <w:rPr>
          <w:lang w:val="ro-RO"/>
        </w:rPr>
      </w:pPr>
      <w:r w:rsidRPr="003454D7">
        <w:rPr>
          <w:vertAlign w:val="superscript"/>
          <w:lang w:val="ro-RO"/>
        </w:rPr>
        <w:t>2</w:t>
      </w:r>
      <w:r w:rsidRPr="003454D7">
        <w:rPr>
          <w:lang w:val="ro-RO"/>
        </w:rPr>
        <w:t xml:space="preserve"> Se</w:t>
      </w:r>
      <w:r w:rsidRPr="003454D7">
        <w:rPr>
          <w:spacing w:val="-3"/>
          <w:lang w:val="ro-RO"/>
        </w:rPr>
        <w:t xml:space="preserve"> </w:t>
      </w:r>
      <w:r w:rsidRPr="003454D7">
        <w:rPr>
          <w:lang w:val="ro-RO"/>
        </w:rPr>
        <w:t>înscrie</w:t>
      </w:r>
      <w:r w:rsidRPr="003454D7">
        <w:rPr>
          <w:spacing w:val="-4"/>
          <w:lang w:val="ro-RO"/>
        </w:rPr>
        <w:t xml:space="preserve"> în mod clar </w:t>
      </w:r>
      <w:r w:rsidRPr="003454D7">
        <w:rPr>
          <w:lang w:val="ro-RO"/>
        </w:rPr>
        <w:t>denumirea</w:t>
      </w:r>
      <w:r w:rsidRPr="003454D7">
        <w:rPr>
          <w:spacing w:val="-4"/>
          <w:lang w:val="ro-RO"/>
        </w:rPr>
        <w:t xml:space="preserve"> </w:t>
      </w:r>
      <w:r w:rsidRPr="003454D7">
        <w:rPr>
          <w:lang w:val="ro-RO"/>
        </w:rPr>
        <w:t>autorității/operatorului și</w:t>
      </w:r>
      <w:r w:rsidRPr="003454D7">
        <w:rPr>
          <w:spacing w:val="-4"/>
          <w:lang w:val="ro-RO"/>
        </w:rPr>
        <w:t xml:space="preserve"> adresa</w:t>
      </w:r>
      <w:r w:rsidRPr="003454D7">
        <w:rPr>
          <w:lang w:val="ro-RO"/>
        </w:rPr>
        <w:t>.</w:t>
      </w:r>
    </w:p>
    <w:p w14:paraId="52DF751C" w14:textId="77777777" w:rsidR="00144764" w:rsidRPr="003454D7" w:rsidRDefault="00144764" w:rsidP="00144764">
      <w:pPr>
        <w:spacing w:line="207" w:lineRule="exact"/>
        <w:ind w:left="284" w:firstLine="0"/>
        <w:rPr>
          <w:lang w:val="ro-RO"/>
        </w:rPr>
      </w:pPr>
      <w:r w:rsidRPr="003454D7">
        <w:rPr>
          <w:vertAlign w:val="superscript"/>
          <w:lang w:val="ro-RO"/>
        </w:rPr>
        <w:t xml:space="preserve">3 </w:t>
      </w:r>
      <w:r w:rsidRPr="003454D7">
        <w:rPr>
          <w:lang w:val="ro-RO"/>
        </w:rPr>
        <w:t>Se</w:t>
      </w:r>
      <w:r w:rsidRPr="003454D7">
        <w:rPr>
          <w:spacing w:val="-4"/>
          <w:lang w:val="ro-RO"/>
        </w:rPr>
        <w:t xml:space="preserve"> </w:t>
      </w:r>
      <w:r w:rsidRPr="003454D7">
        <w:rPr>
          <w:lang w:val="ro-RO"/>
        </w:rPr>
        <w:t>înscrie</w:t>
      </w:r>
      <w:r w:rsidRPr="003454D7">
        <w:rPr>
          <w:spacing w:val="-6"/>
          <w:lang w:val="ro-RO"/>
        </w:rPr>
        <w:t xml:space="preserve"> </w:t>
      </w:r>
      <w:r w:rsidRPr="003454D7">
        <w:rPr>
          <w:lang w:val="ro-RO"/>
        </w:rPr>
        <w:t>numele</w:t>
      </w:r>
      <w:r w:rsidRPr="003454D7">
        <w:rPr>
          <w:spacing w:val="-4"/>
          <w:lang w:val="ro-RO"/>
        </w:rPr>
        <w:t xml:space="preserve"> </w:t>
      </w:r>
      <w:r w:rsidRPr="003454D7">
        <w:rPr>
          <w:lang w:val="ro-RO"/>
        </w:rPr>
        <w:t>și</w:t>
      </w:r>
      <w:r w:rsidRPr="003454D7">
        <w:rPr>
          <w:spacing w:val="-3"/>
          <w:lang w:val="ro-RO"/>
        </w:rPr>
        <w:t xml:space="preserve"> </w:t>
      </w:r>
      <w:r w:rsidRPr="003454D7">
        <w:rPr>
          <w:lang w:val="ro-RO"/>
        </w:rPr>
        <w:t>prenumele</w:t>
      </w:r>
      <w:r w:rsidRPr="003454D7">
        <w:rPr>
          <w:spacing w:val="-4"/>
          <w:lang w:val="ro-RO"/>
        </w:rPr>
        <w:t xml:space="preserve"> </w:t>
      </w:r>
      <w:r w:rsidRPr="003454D7">
        <w:rPr>
          <w:lang w:val="ro-RO"/>
        </w:rPr>
        <w:t>persoanei(lor).</w:t>
      </w:r>
    </w:p>
    <w:p w14:paraId="619CA24A" w14:textId="77777777" w:rsidR="00144764" w:rsidRPr="003454D7" w:rsidRDefault="00144764" w:rsidP="00144764">
      <w:pPr>
        <w:ind w:left="284" w:firstLine="0"/>
        <w:rPr>
          <w:lang w:val="ro-RO"/>
        </w:rPr>
      </w:pPr>
      <w:r w:rsidRPr="003454D7">
        <w:rPr>
          <w:spacing w:val="-1"/>
          <w:vertAlign w:val="superscript"/>
          <w:lang w:val="ro-RO"/>
        </w:rPr>
        <w:t>4</w:t>
      </w:r>
      <w:r w:rsidRPr="003454D7">
        <w:rPr>
          <w:spacing w:val="-1"/>
          <w:lang w:val="ro-RO"/>
        </w:rPr>
        <w:t xml:space="preserve"> Se identifică în mod clar amplasamentul, instalația ori zona de depozitare sau părți ale </w:t>
      </w:r>
      <w:r w:rsidRPr="003454D7">
        <w:rPr>
          <w:lang w:val="ro-RO"/>
        </w:rPr>
        <w:t>acestora care fac obiectul</w:t>
      </w:r>
      <w:r w:rsidRPr="003454D7">
        <w:rPr>
          <w:spacing w:val="1"/>
          <w:lang w:val="ro-RO"/>
        </w:rPr>
        <w:t xml:space="preserve"> </w:t>
      </w:r>
      <w:r w:rsidRPr="003454D7">
        <w:rPr>
          <w:lang w:val="ro-RO"/>
        </w:rPr>
        <w:t>aplicării</w:t>
      </w:r>
      <w:r w:rsidRPr="003454D7">
        <w:rPr>
          <w:spacing w:val="-2"/>
          <w:lang w:val="ro-RO"/>
        </w:rPr>
        <w:t xml:space="preserve"> </w:t>
      </w:r>
      <w:r w:rsidRPr="003454D7">
        <w:rPr>
          <w:lang w:val="ro-RO"/>
        </w:rPr>
        <w:t>procedurii.</w:t>
      </w:r>
    </w:p>
    <w:p w14:paraId="510AD908" w14:textId="77777777" w:rsidR="00144764" w:rsidRPr="003454D7" w:rsidRDefault="00144764" w:rsidP="00144764">
      <w:pPr>
        <w:ind w:left="284" w:firstLine="0"/>
        <w:rPr>
          <w:lang w:val="ro-RO"/>
        </w:rPr>
      </w:pPr>
      <w:r w:rsidRPr="003454D7">
        <w:rPr>
          <w:spacing w:val="-1"/>
          <w:vertAlign w:val="superscript"/>
          <w:lang w:val="ro-RO"/>
        </w:rPr>
        <w:t>5</w:t>
      </w:r>
      <w:r w:rsidRPr="003454D7">
        <w:rPr>
          <w:spacing w:val="-1"/>
          <w:lang w:val="ro-RO"/>
        </w:rPr>
        <w:t xml:space="preserve"> Se înscrie decizia reprezentanților autorităților competente, cu respectarea </w:t>
      </w:r>
      <w:r w:rsidRPr="003454D7">
        <w:rPr>
          <w:lang w:val="ro-RO"/>
        </w:rPr>
        <w:t>prevederilor pct. 26 și 28 din procedură.</w:t>
      </w:r>
    </w:p>
    <w:p w14:paraId="2834F42E" w14:textId="77777777" w:rsidR="00144764" w:rsidRPr="003454D7" w:rsidRDefault="00144764" w:rsidP="00144764">
      <w:pPr>
        <w:spacing w:after="200" w:line="276" w:lineRule="auto"/>
        <w:ind w:firstLine="0"/>
        <w:jc w:val="left"/>
        <w:rPr>
          <w:sz w:val="28"/>
          <w:szCs w:val="28"/>
          <w:lang w:val="ro-RO"/>
        </w:rPr>
      </w:pPr>
      <w:r w:rsidRPr="003454D7">
        <w:rPr>
          <w:sz w:val="28"/>
          <w:szCs w:val="28"/>
          <w:lang w:val="ro-RO"/>
        </w:rPr>
        <w:br w:type="page"/>
      </w:r>
    </w:p>
    <w:p w14:paraId="12884E3F" w14:textId="77777777" w:rsidR="00144764" w:rsidRPr="003454D7" w:rsidRDefault="00144764" w:rsidP="00144764">
      <w:pPr>
        <w:ind w:left="5040"/>
        <w:jc w:val="right"/>
        <w:rPr>
          <w:color w:val="000000"/>
          <w:sz w:val="28"/>
          <w:szCs w:val="28"/>
          <w:lang w:val="ro-RO"/>
        </w:rPr>
      </w:pPr>
      <w:r w:rsidRPr="003454D7">
        <w:rPr>
          <w:color w:val="000000"/>
          <w:sz w:val="28"/>
          <w:szCs w:val="28"/>
          <w:lang w:val="ro-RO"/>
        </w:rPr>
        <w:lastRenderedPageBreak/>
        <w:t>Anexa nr. 4</w:t>
      </w:r>
    </w:p>
    <w:p w14:paraId="122E8FF2" w14:textId="77777777" w:rsidR="00144764" w:rsidRPr="003454D7" w:rsidRDefault="00144764" w:rsidP="00144764">
      <w:pPr>
        <w:ind w:left="5040" w:firstLine="0"/>
        <w:jc w:val="right"/>
        <w:rPr>
          <w:color w:val="000000"/>
          <w:sz w:val="28"/>
          <w:szCs w:val="28"/>
          <w:lang w:val="ro-RO" w:eastAsia="ro-RO"/>
        </w:rPr>
      </w:pPr>
      <w:r w:rsidRPr="003454D7">
        <w:rPr>
          <w:color w:val="000000"/>
          <w:sz w:val="28"/>
          <w:szCs w:val="28"/>
          <w:lang w:val="ro-RO" w:eastAsia="ro-RO"/>
        </w:rPr>
        <w:t>la Regulamentul cu privire la procedura de interzicere a utilizării sau punerii în funcţiune a unui amplasament, a unei instalaţii sau zone de depozitare ori a oricărei părţi din acestea</w:t>
      </w:r>
    </w:p>
    <w:p w14:paraId="1F54EE37" w14:textId="77777777" w:rsidR="00144764" w:rsidRPr="003454D7" w:rsidRDefault="00144764" w:rsidP="00144764">
      <w:pPr>
        <w:pStyle w:val="BodyText"/>
        <w:rPr>
          <w:b/>
          <w:sz w:val="30"/>
        </w:rPr>
      </w:pPr>
    </w:p>
    <w:p w14:paraId="18436968" w14:textId="77777777" w:rsidR="00144764" w:rsidRPr="003454D7" w:rsidRDefault="00144764" w:rsidP="00144764">
      <w:pPr>
        <w:pStyle w:val="BodyText"/>
        <w:spacing w:before="10"/>
        <w:rPr>
          <w:b/>
          <w:sz w:val="27"/>
        </w:rPr>
      </w:pPr>
    </w:p>
    <w:p w14:paraId="6D2F81D0" w14:textId="77777777" w:rsidR="00144764" w:rsidRDefault="00144764" w:rsidP="00144764">
      <w:pPr>
        <w:spacing w:line="252" w:lineRule="exact"/>
        <w:ind w:left="101"/>
        <w:jc w:val="right"/>
        <w:rPr>
          <w:b/>
          <w:sz w:val="28"/>
          <w:szCs w:val="28"/>
          <w:lang w:val="ro-RO"/>
        </w:rPr>
      </w:pPr>
      <w:r w:rsidRPr="00817176">
        <w:rPr>
          <w:b/>
          <w:sz w:val="28"/>
          <w:szCs w:val="28"/>
          <w:lang w:val="ro-RO"/>
        </w:rPr>
        <w:t>AGENȚIA</w:t>
      </w:r>
      <w:r w:rsidRPr="00817176">
        <w:rPr>
          <w:b/>
          <w:spacing w:val="-7"/>
          <w:sz w:val="28"/>
          <w:szCs w:val="28"/>
          <w:lang w:val="ro-RO"/>
        </w:rPr>
        <w:t xml:space="preserve"> DE</w:t>
      </w:r>
      <w:r w:rsidRPr="00817176">
        <w:rPr>
          <w:b/>
          <w:spacing w:val="-4"/>
          <w:sz w:val="28"/>
          <w:szCs w:val="28"/>
          <w:lang w:val="ro-RO"/>
        </w:rPr>
        <w:t xml:space="preserve"> </w:t>
      </w:r>
      <w:r w:rsidRPr="00817176">
        <w:rPr>
          <w:b/>
          <w:sz w:val="28"/>
          <w:szCs w:val="28"/>
          <w:lang w:val="ro-RO"/>
        </w:rPr>
        <w:t>MEDIU</w:t>
      </w:r>
    </w:p>
    <w:p w14:paraId="22162986" w14:textId="77777777" w:rsidR="00817176" w:rsidRDefault="00817176" w:rsidP="00144764">
      <w:pPr>
        <w:spacing w:line="252" w:lineRule="exact"/>
        <w:ind w:left="101"/>
        <w:jc w:val="right"/>
        <w:rPr>
          <w:b/>
          <w:sz w:val="28"/>
          <w:szCs w:val="28"/>
          <w:lang w:val="ro-RO"/>
        </w:rPr>
      </w:pPr>
    </w:p>
    <w:p w14:paraId="4743AC42" w14:textId="77777777" w:rsidR="00817176" w:rsidRPr="003454D7" w:rsidRDefault="00817176" w:rsidP="00144764">
      <w:pPr>
        <w:spacing w:line="252" w:lineRule="exact"/>
        <w:ind w:left="101"/>
        <w:jc w:val="right"/>
        <w:rPr>
          <w:b/>
          <w:sz w:val="28"/>
          <w:szCs w:val="28"/>
          <w:lang w:val="ro-RO"/>
        </w:rPr>
      </w:pPr>
    </w:p>
    <w:p w14:paraId="5293E9E5" w14:textId="77777777" w:rsidR="00144764" w:rsidRPr="003454D7" w:rsidRDefault="00144764" w:rsidP="00144764">
      <w:pPr>
        <w:spacing w:before="1"/>
        <w:ind w:left="4414"/>
        <w:rPr>
          <w:b/>
          <w:sz w:val="28"/>
          <w:szCs w:val="28"/>
          <w:lang w:val="ro-RO"/>
        </w:rPr>
      </w:pPr>
    </w:p>
    <w:p w14:paraId="0F80CE3C" w14:textId="77777777" w:rsidR="00144764" w:rsidRPr="003454D7" w:rsidRDefault="00144764" w:rsidP="00144764">
      <w:pPr>
        <w:spacing w:line="252" w:lineRule="exact"/>
        <w:ind w:firstLine="0"/>
        <w:rPr>
          <w:b/>
          <w:sz w:val="24"/>
          <w:szCs w:val="24"/>
          <w:lang w:val="ro-RO"/>
        </w:rPr>
      </w:pPr>
      <w:r w:rsidRPr="003454D7">
        <w:rPr>
          <w:b/>
          <w:sz w:val="24"/>
          <w:szCs w:val="24"/>
          <w:lang w:val="ro-RO"/>
        </w:rPr>
        <w:t>Nr_______din______________20___</w:t>
      </w:r>
    </w:p>
    <w:p w14:paraId="5B7497AE" w14:textId="77777777" w:rsidR="00144764" w:rsidRPr="003454D7" w:rsidRDefault="00144764" w:rsidP="00144764">
      <w:pPr>
        <w:pStyle w:val="BodyText"/>
        <w:rPr>
          <w:sz w:val="24"/>
        </w:rPr>
      </w:pPr>
    </w:p>
    <w:p w14:paraId="22EBDDC8" w14:textId="77777777" w:rsidR="00144764" w:rsidRPr="003454D7" w:rsidRDefault="00144764" w:rsidP="00144764">
      <w:pPr>
        <w:pStyle w:val="BodyText"/>
        <w:spacing w:before="11"/>
        <w:rPr>
          <w:sz w:val="35"/>
        </w:rPr>
      </w:pPr>
    </w:p>
    <w:p w14:paraId="4DA806E4" w14:textId="77777777" w:rsidR="00144764" w:rsidRPr="003454D7" w:rsidRDefault="00144764" w:rsidP="00144764">
      <w:pPr>
        <w:ind w:left="110"/>
        <w:jc w:val="center"/>
        <w:rPr>
          <w:b/>
          <w:sz w:val="28"/>
          <w:lang w:val="ro-RO"/>
        </w:rPr>
      </w:pPr>
      <w:r w:rsidRPr="003454D7">
        <w:rPr>
          <w:b/>
          <w:sz w:val="28"/>
          <w:lang w:val="ro-RO"/>
        </w:rPr>
        <w:t>NOTIFICARE DE ÎNCETARE A PROCEDURII/APLICĂRII DECIZIEI</w:t>
      </w:r>
    </w:p>
    <w:p w14:paraId="421D2C60" w14:textId="77777777" w:rsidR="00144764" w:rsidRPr="003454D7" w:rsidRDefault="00144764" w:rsidP="00144764">
      <w:pPr>
        <w:pStyle w:val="BodyText"/>
        <w:rPr>
          <w:b/>
        </w:rPr>
      </w:pPr>
    </w:p>
    <w:p w14:paraId="743C26A7" w14:textId="77777777" w:rsidR="00144764" w:rsidRPr="003454D7" w:rsidRDefault="00144764" w:rsidP="00144764">
      <w:pPr>
        <w:pStyle w:val="BodyText"/>
        <w:spacing w:before="120" w:line="360" w:lineRule="auto"/>
        <w:ind w:firstLine="567"/>
        <w:jc w:val="both"/>
      </w:pPr>
      <w:r w:rsidRPr="003454D7">
        <w:t>Prin prezenta, constatând că _________________</w:t>
      </w:r>
      <w:r w:rsidRPr="003454D7">
        <w:rPr>
          <w:vertAlign w:val="superscript"/>
        </w:rPr>
        <w:t>1</w:t>
      </w:r>
      <w:r w:rsidRPr="003454D7">
        <w:t>, vă notificăm cu</w:t>
      </w:r>
      <w:r w:rsidRPr="003454D7">
        <w:rPr>
          <w:spacing w:val="1"/>
        </w:rPr>
        <w:t xml:space="preserve"> </w:t>
      </w:r>
      <w:r w:rsidRPr="003454D7">
        <w:t>privire la încetarea procedurii/aplicării deciziei de interzicere a utilizării/punerii</w:t>
      </w:r>
      <w:r w:rsidRPr="003454D7">
        <w:rPr>
          <w:spacing w:val="-4"/>
        </w:rPr>
        <w:t xml:space="preserve"> </w:t>
      </w:r>
      <w:r w:rsidRPr="003454D7">
        <w:t>în funcțiune</w:t>
      </w:r>
      <w:r w:rsidRPr="003454D7">
        <w:rPr>
          <w:spacing w:val="-3"/>
        </w:rPr>
        <w:t xml:space="preserve"> </w:t>
      </w:r>
      <w:r w:rsidRPr="003454D7">
        <w:t xml:space="preserve">a </w:t>
      </w:r>
      <w:r w:rsidRPr="003454D7">
        <w:rPr>
          <w:spacing w:val="-2"/>
        </w:rPr>
        <w:t>_______________________</w:t>
      </w:r>
      <w:r w:rsidRPr="003454D7">
        <w:rPr>
          <w:vertAlign w:val="superscript"/>
        </w:rPr>
        <w:t>2</w:t>
      </w:r>
      <w:r w:rsidRPr="003454D7">
        <w:t>.</w:t>
      </w:r>
    </w:p>
    <w:p w14:paraId="42A3D552" w14:textId="77777777" w:rsidR="00144764" w:rsidRPr="003454D7" w:rsidRDefault="00144764" w:rsidP="00144764">
      <w:pPr>
        <w:pStyle w:val="BodyText"/>
        <w:tabs>
          <w:tab w:val="left" w:leader="dot" w:pos="6393"/>
        </w:tabs>
        <w:spacing w:before="1" w:line="322" w:lineRule="exact"/>
        <w:jc w:val="both"/>
        <w:rPr>
          <w:highlight w:val="yellow"/>
        </w:rPr>
      </w:pPr>
    </w:p>
    <w:p w14:paraId="223B7FFC" w14:textId="77777777" w:rsidR="00144764" w:rsidRPr="003454D7" w:rsidRDefault="00144764" w:rsidP="00144764">
      <w:pPr>
        <w:pStyle w:val="BodyText"/>
        <w:rPr>
          <w:sz w:val="30"/>
        </w:rPr>
      </w:pPr>
    </w:p>
    <w:p w14:paraId="5FA9AE2D" w14:textId="77777777" w:rsidR="00144764" w:rsidRPr="003454D7" w:rsidRDefault="00144764" w:rsidP="00144764">
      <w:pPr>
        <w:pStyle w:val="BodyText"/>
        <w:spacing w:before="1"/>
        <w:rPr>
          <w:sz w:val="27"/>
        </w:rPr>
      </w:pPr>
    </w:p>
    <w:p w14:paraId="0B8BE711" w14:textId="77777777" w:rsidR="00144764" w:rsidRPr="003454D7" w:rsidRDefault="00144764" w:rsidP="00144764">
      <w:pPr>
        <w:pStyle w:val="BodyText"/>
        <w:spacing w:before="1"/>
        <w:jc w:val="both"/>
        <w:rPr>
          <w:b/>
        </w:rPr>
      </w:pPr>
      <w:r w:rsidRPr="003454D7">
        <w:rPr>
          <w:b/>
        </w:rPr>
        <w:t>Director                                                                        _________________________</w:t>
      </w:r>
    </w:p>
    <w:p w14:paraId="112C2E2D" w14:textId="77777777" w:rsidR="00144764" w:rsidRPr="003454D7" w:rsidRDefault="00144764" w:rsidP="00144764">
      <w:pPr>
        <w:spacing w:before="118"/>
        <w:ind w:left="116" w:firstLine="26"/>
        <w:jc w:val="center"/>
        <w:rPr>
          <w:sz w:val="18"/>
          <w:lang w:val="ro-RO"/>
        </w:rPr>
      </w:pPr>
      <w:r w:rsidRPr="003454D7">
        <w:rPr>
          <w:sz w:val="18"/>
          <w:lang w:val="ro-RO"/>
        </w:rPr>
        <w:t xml:space="preserve">                                                                                                                           Numele</w:t>
      </w:r>
      <w:r w:rsidRPr="003454D7">
        <w:rPr>
          <w:spacing w:val="-6"/>
          <w:sz w:val="18"/>
          <w:lang w:val="ro-RO"/>
        </w:rPr>
        <w:t xml:space="preserve"> </w:t>
      </w:r>
      <w:r w:rsidRPr="003454D7">
        <w:rPr>
          <w:sz w:val="18"/>
          <w:lang w:val="ro-RO"/>
        </w:rPr>
        <w:t>și</w:t>
      </w:r>
      <w:r w:rsidRPr="003454D7">
        <w:rPr>
          <w:spacing w:val="-4"/>
          <w:sz w:val="18"/>
          <w:lang w:val="ro-RO"/>
        </w:rPr>
        <w:t xml:space="preserve"> </w:t>
      </w:r>
      <w:r w:rsidRPr="003454D7">
        <w:rPr>
          <w:sz w:val="18"/>
          <w:lang w:val="ro-RO"/>
        </w:rPr>
        <w:t>prenumele,</w:t>
      </w:r>
      <w:r w:rsidRPr="003454D7">
        <w:rPr>
          <w:spacing w:val="-5"/>
          <w:sz w:val="18"/>
          <w:lang w:val="ro-RO"/>
        </w:rPr>
        <w:t xml:space="preserve"> </w:t>
      </w:r>
      <w:r w:rsidRPr="003454D7">
        <w:rPr>
          <w:sz w:val="18"/>
          <w:lang w:val="ro-RO"/>
        </w:rPr>
        <w:t>semnătura</w:t>
      </w:r>
    </w:p>
    <w:p w14:paraId="66F43442" w14:textId="77777777" w:rsidR="00144764" w:rsidRPr="003454D7" w:rsidRDefault="00144764" w:rsidP="00144764">
      <w:pPr>
        <w:pStyle w:val="BodyText"/>
        <w:rPr>
          <w:sz w:val="20"/>
        </w:rPr>
      </w:pPr>
    </w:p>
    <w:p w14:paraId="4185C5DB" w14:textId="77777777" w:rsidR="00144764" w:rsidRPr="003454D7" w:rsidRDefault="00144764" w:rsidP="00144764">
      <w:pPr>
        <w:pStyle w:val="BodyText"/>
        <w:rPr>
          <w:sz w:val="20"/>
        </w:rPr>
      </w:pPr>
    </w:p>
    <w:p w14:paraId="44044264" w14:textId="77777777" w:rsidR="00144764" w:rsidRPr="003454D7" w:rsidRDefault="00144764" w:rsidP="00144764">
      <w:pPr>
        <w:pStyle w:val="BodyText"/>
        <w:rPr>
          <w:sz w:val="20"/>
        </w:rPr>
      </w:pPr>
    </w:p>
    <w:p w14:paraId="7273DC61" w14:textId="77777777" w:rsidR="00144764" w:rsidRPr="003454D7" w:rsidRDefault="00144764" w:rsidP="00144764">
      <w:pPr>
        <w:pStyle w:val="BodyText"/>
        <w:rPr>
          <w:sz w:val="20"/>
        </w:rPr>
      </w:pPr>
    </w:p>
    <w:p w14:paraId="61DA5E36" w14:textId="77777777" w:rsidR="00144764" w:rsidRPr="003454D7" w:rsidRDefault="00144764" w:rsidP="00144764">
      <w:pPr>
        <w:pStyle w:val="BodyText"/>
        <w:spacing w:before="10"/>
        <w:rPr>
          <w:sz w:val="23"/>
        </w:rPr>
      </w:pPr>
    </w:p>
    <w:p w14:paraId="115D29E4" w14:textId="77777777" w:rsidR="00144764" w:rsidRPr="003454D7" w:rsidRDefault="00144764" w:rsidP="00144764">
      <w:pPr>
        <w:spacing w:before="1"/>
        <w:ind w:left="5900" w:firstLine="0"/>
        <w:rPr>
          <w:sz w:val="18"/>
          <w:lang w:val="ro-RO"/>
        </w:rPr>
      </w:pPr>
      <w:r w:rsidRPr="003454D7">
        <w:rPr>
          <w:sz w:val="18"/>
          <w:lang w:val="ro-RO"/>
        </w:rPr>
        <w:t>Se</w:t>
      </w:r>
      <w:r w:rsidRPr="003454D7">
        <w:rPr>
          <w:spacing w:val="-6"/>
          <w:sz w:val="18"/>
          <w:lang w:val="ro-RO"/>
        </w:rPr>
        <w:t xml:space="preserve"> </w:t>
      </w:r>
      <w:r w:rsidRPr="003454D7">
        <w:rPr>
          <w:sz w:val="18"/>
          <w:lang w:val="ro-RO"/>
        </w:rPr>
        <w:t>transmite</w:t>
      </w:r>
      <w:r w:rsidRPr="003454D7">
        <w:rPr>
          <w:spacing w:val="-5"/>
          <w:sz w:val="18"/>
          <w:lang w:val="ro-RO"/>
        </w:rPr>
        <w:t xml:space="preserve"> </w:t>
      </w:r>
      <w:r w:rsidRPr="003454D7">
        <w:rPr>
          <w:sz w:val="18"/>
          <w:lang w:val="ro-RO"/>
        </w:rPr>
        <w:t>prin</w:t>
      </w:r>
      <w:r w:rsidRPr="003454D7">
        <w:rPr>
          <w:spacing w:val="-4"/>
          <w:sz w:val="18"/>
          <w:lang w:val="ro-RO"/>
        </w:rPr>
        <w:t xml:space="preserve"> </w:t>
      </w:r>
      <w:r w:rsidRPr="003454D7">
        <w:rPr>
          <w:sz w:val="18"/>
          <w:lang w:val="ro-RO"/>
        </w:rPr>
        <w:t>fax,</w:t>
      </w:r>
      <w:r w:rsidRPr="003454D7">
        <w:rPr>
          <w:spacing w:val="-7"/>
          <w:sz w:val="18"/>
          <w:lang w:val="ro-RO"/>
        </w:rPr>
        <w:t xml:space="preserve"> </w:t>
      </w:r>
      <w:r w:rsidRPr="003454D7">
        <w:rPr>
          <w:sz w:val="18"/>
          <w:lang w:val="ro-RO"/>
        </w:rPr>
        <w:t>la</w:t>
      </w:r>
      <w:r w:rsidRPr="003454D7">
        <w:rPr>
          <w:spacing w:val="-5"/>
          <w:sz w:val="18"/>
          <w:lang w:val="ro-RO"/>
        </w:rPr>
        <w:t xml:space="preserve"> </w:t>
      </w:r>
      <w:r w:rsidRPr="003454D7">
        <w:rPr>
          <w:sz w:val="18"/>
          <w:lang w:val="ro-RO"/>
        </w:rPr>
        <w:t>nr. ________________</w:t>
      </w:r>
    </w:p>
    <w:p w14:paraId="3E1CD55D" w14:textId="77777777" w:rsidR="00144764" w:rsidRPr="003454D7" w:rsidRDefault="00144764" w:rsidP="00144764">
      <w:pPr>
        <w:spacing w:before="121"/>
        <w:ind w:left="5923" w:firstLine="0"/>
        <w:rPr>
          <w:sz w:val="18"/>
          <w:lang w:val="ro-RO"/>
        </w:rPr>
      </w:pPr>
      <w:r w:rsidRPr="003454D7">
        <w:rPr>
          <w:sz w:val="18"/>
          <w:lang w:val="ro-RO"/>
        </w:rPr>
        <w:t>Se</w:t>
      </w:r>
      <w:r w:rsidRPr="003454D7">
        <w:rPr>
          <w:spacing w:val="-6"/>
          <w:sz w:val="18"/>
          <w:lang w:val="ro-RO"/>
        </w:rPr>
        <w:t xml:space="preserve"> </w:t>
      </w:r>
      <w:r w:rsidRPr="003454D7">
        <w:rPr>
          <w:sz w:val="18"/>
          <w:lang w:val="ro-RO"/>
        </w:rPr>
        <w:t>transmite</w:t>
      </w:r>
      <w:r w:rsidRPr="003454D7">
        <w:rPr>
          <w:spacing w:val="-5"/>
          <w:sz w:val="18"/>
          <w:lang w:val="ro-RO"/>
        </w:rPr>
        <w:t xml:space="preserve"> </w:t>
      </w:r>
      <w:r w:rsidRPr="003454D7">
        <w:rPr>
          <w:sz w:val="18"/>
          <w:lang w:val="ro-RO"/>
        </w:rPr>
        <w:t>prin</w:t>
      </w:r>
      <w:r w:rsidRPr="003454D7">
        <w:rPr>
          <w:spacing w:val="-4"/>
          <w:sz w:val="18"/>
          <w:lang w:val="ro-RO"/>
        </w:rPr>
        <w:t xml:space="preserve"> poștă</w:t>
      </w:r>
      <w:r w:rsidRPr="003454D7">
        <w:rPr>
          <w:sz w:val="18"/>
          <w:lang w:val="ro-RO"/>
        </w:rPr>
        <w:t>,</w:t>
      </w:r>
      <w:r w:rsidRPr="003454D7">
        <w:rPr>
          <w:spacing w:val="-3"/>
          <w:sz w:val="18"/>
          <w:lang w:val="ro-RO"/>
        </w:rPr>
        <w:t xml:space="preserve"> </w:t>
      </w:r>
      <w:r w:rsidRPr="003454D7">
        <w:rPr>
          <w:sz w:val="18"/>
          <w:lang w:val="ro-RO"/>
        </w:rPr>
        <w:t>la</w:t>
      </w:r>
      <w:r w:rsidRPr="003454D7">
        <w:rPr>
          <w:spacing w:val="-6"/>
          <w:sz w:val="18"/>
          <w:lang w:val="ro-RO"/>
        </w:rPr>
        <w:t xml:space="preserve"> </w:t>
      </w:r>
      <w:r w:rsidRPr="003454D7">
        <w:rPr>
          <w:sz w:val="18"/>
          <w:lang w:val="ro-RO"/>
        </w:rPr>
        <w:t>adresa</w:t>
      </w:r>
      <w:r w:rsidRPr="003454D7">
        <w:rPr>
          <w:spacing w:val="-6"/>
          <w:sz w:val="18"/>
          <w:lang w:val="ro-RO"/>
        </w:rPr>
        <w:t xml:space="preserve"> </w:t>
      </w:r>
      <w:r w:rsidRPr="003454D7">
        <w:rPr>
          <w:sz w:val="18"/>
          <w:lang w:val="ro-RO"/>
        </w:rPr>
        <w:t>_______________</w:t>
      </w:r>
    </w:p>
    <w:p w14:paraId="733219D6" w14:textId="77777777" w:rsidR="00144764" w:rsidRPr="003454D7" w:rsidRDefault="00144764" w:rsidP="00144764">
      <w:pPr>
        <w:spacing w:before="121"/>
        <w:ind w:left="5923" w:firstLine="0"/>
        <w:rPr>
          <w:sz w:val="18"/>
          <w:lang w:val="ro-RO"/>
        </w:rPr>
      </w:pPr>
      <w:r w:rsidRPr="003454D7">
        <w:rPr>
          <w:sz w:val="18"/>
          <w:lang w:val="ro-RO"/>
        </w:rPr>
        <w:t>Se</w:t>
      </w:r>
      <w:r w:rsidRPr="003454D7">
        <w:rPr>
          <w:spacing w:val="-6"/>
          <w:sz w:val="18"/>
          <w:lang w:val="ro-RO"/>
        </w:rPr>
        <w:t xml:space="preserve"> </w:t>
      </w:r>
      <w:r w:rsidRPr="003454D7">
        <w:rPr>
          <w:sz w:val="18"/>
          <w:lang w:val="ro-RO"/>
        </w:rPr>
        <w:t>transmite</w:t>
      </w:r>
      <w:r w:rsidRPr="003454D7">
        <w:rPr>
          <w:spacing w:val="-5"/>
          <w:sz w:val="18"/>
          <w:lang w:val="ro-RO"/>
        </w:rPr>
        <w:t xml:space="preserve"> </w:t>
      </w:r>
      <w:r w:rsidRPr="003454D7">
        <w:rPr>
          <w:sz w:val="18"/>
          <w:lang w:val="ro-RO"/>
        </w:rPr>
        <w:t>prin</w:t>
      </w:r>
      <w:r w:rsidRPr="003454D7">
        <w:rPr>
          <w:spacing w:val="-4"/>
          <w:sz w:val="18"/>
          <w:lang w:val="ro-RO"/>
        </w:rPr>
        <w:t xml:space="preserve"> </w:t>
      </w:r>
      <w:r w:rsidRPr="003454D7">
        <w:rPr>
          <w:sz w:val="18"/>
          <w:lang w:val="ro-RO"/>
        </w:rPr>
        <w:t>e-mail,</w:t>
      </w:r>
      <w:r w:rsidRPr="003454D7">
        <w:rPr>
          <w:spacing w:val="-3"/>
          <w:sz w:val="18"/>
          <w:lang w:val="ro-RO"/>
        </w:rPr>
        <w:t xml:space="preserve"> </w:t>
      </w:r>
      <w:r w:rsidRPr="003454D7">
        <w:rPr>
          <w:sz w:val="18"/>
          <w:lang w:val="ro-RO"/>
        </w:rPr>
        <w:t>la</w:t>
      </w:r>
      <w:r w:rsidRPr="003454D7">
        <w:rPr>
          <w:spacing w:val="-6"/>
          <w:sz w:val="18"/>
          <w:lang w:val="ro-RO"/>
        </w:rPr>
        <w:t xml:space="preserve"> </w:t>
      </w:r>
      <w:r w:rsidRPr="003454D7">
        <w:rPr>
          <w:sz w:val="18"/>
          <w:lang w:val="ro-RO"/>
        </w:rPr>
        <w:t>adresa</w:t>
      </w:r>
      <w:r w:rsidRPr="003454D7">
        <w:rPr>
          <w:spacing w:val="-6"/>
          <w:sz w:val="18"/>
          <w:lang w:val="ro-RO"/>
        </w:rPr>
        <w:t xml:space="preserve"> </w:t>
      </w:r>
      <w:r w:rsidRPr="003454D7">
        <w:rPr>
          <w:sz w:val="18"/>
          <w:lang w:val="ro-RO"/>
        </w:rPr>
        <w:t>______________</w:t>
      </w:r>
    </w:p>
    <w:p w14:paraId="64162AC4" w14:textId="77777777" w:rsidR="00144764" w:rsidRPr="003454D7" w:rsidRDefault="00144764" w:rsidP="00144764">
      <w:pPr>
        <w:pStyle w:val="BodyText"/>
        <w:spacing w:before="10"/>
        <w:rPr>
          <w:b/>
          <w:sz w:val="27"/>
        </w:rPr>
      </w:pPr>
    </w:p>
    <w:p w14:paraId="41737D24" w14:textId="77777777" w:rsidR="00144764" w:rsidRPr="003454D7" w:rsidRDefault="00144764" w:rsidP="00144764">
      <w:pPr>
        <w:pStyle w:val="BodyText"/>
        <w:rPr>
          <w:sz w:val="20"/>
        </w:rPr>
      </w:pPr>
    </w:p>
    <w:p w14:paraId="0694A30D" w14:textId="77777777" w:rsidR="00144764" w:rsidRPr="003454D7" w:rsidRDefault="00144764" w:rsidP="00144764">
      <w:pPr>
        <w:pStyle w:val="BodyText"/>
        <w:rPr>
          <w:sz w:val="20"/>
        </w:rPr>
      </w:pPr>
    </w:p>
    <w:p w14:paraId="0F3FDC74" w14:textId="77777777" w:rsidR="00144764" w:rsidRPr="003454D7" w:rsidRDefault="00144764" w:rsidP="00144764">
      <w:pPr>
        <w:pStyle w:val="BodyText"/>
        <w:rPr>
          <w:sz w:val="20"/>
        </w:rPr>
      </w:pPr>
    </w:p>
    <w:p w14:paraId="2E94BE03" w14:textId="77777777" w:rsidR="00144764" w:rsidRPr="003454D7" w:rsidRDefault="00144764" w:rsidP="00144764">
      <w:pPr>
        <w:pStyle w:val="BodyText"/>
        <w:rPr>
          <w:sz w:val="20"/>
        </w:rPr>
      </w:pPr>
    </w:p>
    <w:p w14:paraId="1B4A4392" w14:textId="77777777" w:rsidR="00144764" w:rsidRPr="003454D7" w:rsidRDefault="00144764" w:rsidP="00144764">
      <w:pPr>
        <w:pStyle w:val="BodyText"/>
        <w:rPr>
          <w:sz w:val="27"/>
        </w:rPr>
      </w:pPr>
    </w:p>
    <w:p w14:paraId="0B0F00A6" w14:textId="77777777" w:rsidR="00144764" w:rsidRPr="003454D7" w:rsidRDefault="00144764" w:rsidP="00144764">
      <w:pPr>
        <w:pStyle w:val="BodyText"/>
        <w:rPr>
          <w:sz w:val="27"/>
        </w:rPr>
      </w:pPr>
    </w:p>
    <w:p w14:paraId="59989427" w14:textId="2AE0DCB7" w:rsidR="00144764" w:rsidRPr="003454D7" w:rsidRDefault="00240A4D" w:rsidP="00144764">
      <w:pPr>
        <w:pStyle w:val="BodyText"/>
        <w:rPr>
          <w:sz w:val="27"/>
        </w:rPr>
      </w:pPr>
      <w:r>
        <w:rPr>
          <w:noProof/>
        </w:rPr>
        <w:pict w14:anchorId="51CFC5B7">
          <v:rect id="Прямоугольник 10" o:spid="_x0000_s1028" style="position:absolute;margin-left:77.85pt;margin-top:17.5pt;width:143.75pt;height:.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" fillcolor="black" stroked="f">
            <w10:wrap type="topAndBottom" anchorx="page"/>
          </v:rect>
        </w:pict>
      </w:r>
    </w:p>
    <w:p w14:paraId="4D7890AE" w14:textId="77777777" w:rsidR="00144764" w:rsidRPr="003454D7" w:rsidRDefault="00144764" w:rsidP="00144764">
      <w:pPr>
        <w:spacing w:before="74"/>
        <w:ind w:right="102" w:firstLine="0"/>
        <w:rPr>
          <w:lang w:val="ro-RO"/>
        </w:rPr>
      </w:pPr>
      <w:r w:rsidRPr="003454D7">
        <w:rPr>
          <w:vertAlign w:val="superscript"/>
          <w:lang w:val="ro-RO"/>
        </w:rPr>
        <w:t>1</w:t>
      </w:r>
      <w:r w:rsidRPr="003454D7">
        <w:rPr>
          <w:spacing w:val="-6"/>
          <w:lang w:val="ro-RO"/>
        </w:rPr>
        <w:t xml:space="preserve"> </w:t>
      </w:r>
      <w:r w:rsidRPr="003454D7">
        <w:rPr>
          <w:lang w:val="ro-RO"/>
        </w:rPr>
        <w:t>Se</w:t>
      </w:r>
      <w:r w:rsidRPr="003454D7">
        <w:rPr>
          <w:spacing w:val="-4"/>
          <w:lang w:val="ro-RO"/>
        </w:rPr>
        <w:t xml:space="preserve"> </w:t>
      </w:r>
      <w:r w:rsidRPr="003454D7">
        <w:rPr>
          <w:lang w:val="ro-RO"/>
        </w:rPr>
        <w:t>înscrie</w:t>
      </w:r>
      <w:r w:rsidRPr="003454D7">
        <w:rPr>
          <w:spacing w:val="-4"/>
          <w:lang w:val="ro-RO"/>
        </w:rPr>
        <w:t xml:space="preserve"> </w:t>
      </w:r>
      <w:r w:rsidRPr="003454D7">
        <w:rPr>
          <w:lang w:val="ro-RO"/>
        </w:rPr>
        <w:t>decizia</w:t>
      </w:r>
      <w:r w:rsidRPr="003454D7">
        <w:rPr>
          <w:spacing w:val="-5"/>
          <w:lang w:val="ro-RO"/>
        </w:rPr>
        <w:t xml:space="preserve"> </w:t>
      </w:r>
      <w:r w:rsidRPr="003454D7">
        <w:rPr>
          <w:lang w:val="ro-RO"/>
        </w:rPr>
        <w:t>reprezentanților</w:t>
      </w:r>
      <w:r w:rsidRPr="003454D7">
        <w:rPr>
          <w:spacing w:val="-3"/>
          <w:lang w:val="ro-RO"/>
        </w:rPr>
        <w:t xml:space="preserve"> </w:t>
      </w:r>
      <w:r w:rsidRPr="003454D7">
        <w:rPr>
          <w:lang w:val="ro-RO"/>
        </w:rPr>
        <w:t>autorităților</w:t>
      </w:r>
      <w:r w:rsidRPr="003454D7">
        <w:rPr>
          <w:spacing w:val="-4"/>
          <w:lang w:val="ro-RO"/>
        </w:rPr>
        <w:t xml:space="preserve"> </w:t>
      </w:r>
      <w:r w:rsidRPr="003454D7">
        <w:rPr>
          <w:lang w:val="ro-RO"/>
        </w:rPr>
        <w:t>competente,</w:t>
      </w:r>
      <w:r w:rsidRPr="003454D7">
        <w:rPr>
          <w:spacing w:val="-7"/>
          <w:lang w:val="ro-RO"/>
        </w:rPr>
        <w:t xml:space="preserve"> </w:t>
      </w:r>
      <w:r w:rsidRPr="003454D7">
        <w:rPr>
          <w:lang w:val="ro-RO"/>
        </w:rPr>
        <w:t>cu</w:t>
      </w:r>
      <w:r w:rsidRPr="003454D7">
        <w:rPr>
          <w:spacing w:val="-3"/>
          <w:lang w:val="ro-RO"/>
        </w:rPr>
        <w:t xml:space="preserve"> </w:t>
      </w:r>
      <w:r w:rsidRPr="003454D7">
        <w:rPr>
          <w:lang w:val="ro-RO"/>
        </w:rPr>
        <w:t>respectarea</w:t>
      </w:r>
      <w:r w:rsidRPr="003454D7">
        <w:rPr>
          <w:spacing w:val="-5"/>
          <w:lang w:val="ro-RO"/>
        </w:rPr>
        <w:t xml:space="preserve"> </w:t>
      </w:r>
      <w:r w:rsidRPr="003454D7">
        <w:rPr>
          <w:lang w:val="ro-RO"/>
        </w:rPr>
        <w:t>prevederilor</w:t>
      </w:r>
      <w:r w:rsidRPr="003454D7">
        <w:rPr>
          <w:spacing w:val="-3"/>
          <w:lang w:val="ro-RO"/>
        </w:rPr>
        <w:t xml:space="preserve"> pct. 31</w:t>
      </w:r>
      <w:r w:rsidRPr="003454D7">
        <w:rPr>
          <w:spacing w:val="-5"/>
          <w:lang w:val="ro-RO"/>
        </w:rPr>
        <w:t xml:space="preserve"> </w:t>
      </w:r>
      <w:r w:rsidRPr="003454D7">
        <w:rPr>
          <w:lang w:val="ro-RO"/>
        </w:rPr>
        <w:t>din procedură.</w:t>
      </w:r>
    </w:p>
    <w:p w14:paraId="25534E5C" w14:textId="77777777" w:rsidR="00144764" w:rsidRPr="003454D7" w:rsidRDefault="00144764" w:rsidP="00144764">
      <w:pPr>
        <w:ind w:right="102" w:firstLine="0"/>
        <w:rPr>
          <w:lang w:val="ro-RO"/>
        </w:rPr>
      </w:pPr>
      <w:r w:rsidRPr="003454D7">
        <w:rPr>
          <w:vertAlign w:val="superscript"/>
          <w:lang w:val="ro-RO"/>
        </w:rPr>
        <w:t>2</w:t>
      </w:r>
      <w:r w:rsidRPr="003454D7">
        <w:rPr>
          <w:spacing w:val="-5"/>
          <w:lang w:val="ro-RO"/>
        </w:rPr>
        <w:t xml:space="preserve"> </w:t>
      </w:r>
      <w:r w:rsidRPr="003454D7">
        <w:rPr>
          <w:lang w:val="ro-RO"/>
        </w:rPr>
        <w:t>Se</w:t>
      </w:r>
      <w:r w:rsidRPr="003454D7">
        <w:rPr>
          <w:spacing w:val="-4"/>
          <w:lang w:val="ro-RO"/>
        </w:rPr>
        <w:t xml:space="preserve"> </w:t>
      </w:r>
      <w:r w:rsidRPr="003454D7">
        <w:rPr>
          <w:lang w:val="ro-RO"/>
        </w:rPr>
        <w:t>identifică</w:t>
      </w:r>
      <w:r w:rsidRPr="003454D7">
        <w:rPr>
          <w:spacing w:val="-5"/>
          <w:lang w:val="ro-RO"/>
        </w:rPr>
        <w:t xml:space="preserve"> </w:t>
      </w:r>
      <w:r w:rsidRPr="003454D7">
        <w:rPr>
          <w:lang w:val="ro-RO"/>
        </w:rPr>
        <w:t>în</w:t>
      </w:r>
      <w:r w:rsidRPr="003454D7">
        <w:rPr>
          <w:spacing w:val="-3"/>
          <w:lang w:val="ro-RO"/>
        </w:rPr>
        <w:t xml:space="preserve"> </w:t>
      </w:r>
      <w:r w:rsidRPr="003454D7">
        <w:rPr>
          <w:lang w:val="ro-RO"/>
        </w:rPr>
        <w:t>mod</w:t>
      </w:r>
      <w:r w:rsidRPr="003454D7">
        <w:rPr>
          <w:spacing w:val="-4"/>
          <w:lang w:val="ro-RO"/>
        </w:rPr>
        <w:t xml:space="preserve"> </w:t>
      </w:r>
      <w:r w:rsidRPr="003454D7">
        <w:rPr>
          <w:lang w:val="ro-RO"/>
        </w:rPr>
        <w:t>clar</w:t>
      </w:r>
      <w:r w:rsidRPr="003454D7">
        <w:rPr>
          <w:spacing w:val="-3"/>
          <w:lang w:val="ro-RO"/>
        </w:rPr>
        <w:t xml:space="preserve"> </w:t>
      </w:r>
      <w:r w:rsidRPr="003454D7">
        <w:rPr>
          <w:lang w:val="ro-RO"/>
        </w:rPr>
        <w:t>amplasamentul,</w:t>
      </w:r>
      <w:r w:rsidRPr="003454D7">
        <w:rPr>
          <w:spacing w:val="-3"/>
          <w:lang w:val="ro-RO"/>
        </w:rPr>
        <w:t xml:space="preserve"> </w:t>
      </w:r>
      <w:r w:rsidRPr="003454D7">
        <w:rPr>
          <w:lang w:val="ro-RO"/>
        </w:rPr>
        <w:t>instalația</w:t>
      </w:r>
      <w:r w:rsidRPr="003454D7">
        <w:rPr>
          <w:spacing w:val="-5"/>
          <w:lang w:val="ro-RO"/>
        </w:rPr>
        <w:t xml:space="preserve"> </w:t>
      </w:r>
      <w:r w:rsidRPr="003454D7">
        <w:rPr>
          <w:lang w:val="ro-RO"/>
        </w:rPr>
        <w:t>ori</w:t>
      </w:r>
      <w:r w:rsidRPr="003454D7">
        <w:rPr>
          <w:spacing w:val="-5"/>
          <w:lang w:val="ro-RO"/>
        </w:rPr>
        <w:t xml:space="preserve"> </w:t>
      </w:r>
      <w:r w:rsidRPr="003454D7">
        <w:rPr>
          <w:lang w:val="ro-RO"/>
        </w:rPr>
        <w:t>zona</w:t>
      </w:r>
      <w:r w:rsidRPr="003454D7">
        <w:rPr>
          <w:spacing w:val="-4"/>
          <w:lang w:val="ro-RO"/>
        </w:rPr>
        <w:t xml:space="preserve"> </w:t>
      </w:r>
      <w:r w:rsidRPr="003454D7">
        <w:rPr>
          <w:lang w:val="ro-RO"/>
        </w:rPr>
        <w:t>de</w:t>
      </w:r>
      <w:r w:rsidRPr="003454D7">
        <w:rPr>
          <w:spacing w:val="-4"/>
          <w:lang w:val="ro-RO"/>
        </w:rPr>
        <w:t xml:space="preserve"> </w:t>
      </w:r>
      <w:r w:rsidRPr="003454D7">
        <w:rPr>
          <w:lang w:val="ro-RO"/>
        </w:rPr>
        <w:t>depozitare</w:t>
      </w:r>
      <w:r w:rsidRPr="003454D7">
        <w:rPr>
          <w:spacing w:val="-5"/>
          <w:lang w:val="ro-RO"/>
        </w:rPr>
        <w:t xml:space="preserve"> </w:t>
      </w:r>
      <w:r w:rsidRPr="003454D7">
        <w:rPr>
          <w:lang w:val="ro-RO"/>
        </w:rPr>
        <w:t>sau</w:t>
      </w:r>
      <w:r w:rsidRPr="003454D7">
        <w:rPr>
          <w:spacing w:val="-4"/>
          <w:lang w:val="ro-RO"/>
        </w:rPr>
        <w:t xml:space="preserve"> </w:t>
      </w:r>
      <w:r w:rsidRPr="003454D7">
        <w:rPr>
          <w:lang w:val="ro-RO"/>
        </w:rPr>
        <w:t>părți</w:t>
      </w:r>
      <w:r w:rsidRPr="003454D7">
        <w:rPr>
          <w:spacing w:val="-3"/>
          <w:lang w:val="ro-RO"/>
        </w:rPr>
        <w:t xml:space="preserve"> </w:t>
      </w:r>
      <w:r w:rsidRPr="003454D7">
        <w:rPr>
          <w:lang w:val="ro-RO"/>
        </w:rPr>
        <w:t>ale</w:t>
      </w:r>
      <w:r w:rsidRPr="003454D7">
        <w:rPr>
          <w:spacing w:val="-5"/>
          <w:lang w:val="ro-RO"/>
        </w:rPr>
        <w:t xml:space="preserve"> </w:t>
      </w:r>
      <w:r w:rsidRPr="003454D7">
        <w:rPr>
          <w:lang w:val="ro-RO"/>
        </w:rPr>
        <w:t>acestora</w:t>
      </w:r>
      <w:r w:rsidRPr="003454D7">
        <w:rPr>
          <w:spacing w:val="-4"/>
          <w:lang w:val="ro-RO"/>
        </w:rPr>
        <w:t xml:space="preserve"> </w:t>
      </w:r>
      <w:r w:rsidRPr="003454D7">
        <w:rPr>
          <w:lang w:val="ro-RO"/>
        </w:rPr>
        <w:t>care</w:t>
      </w:r>
      <w:r w:rsidRPr="003454D7">
        <w:rPr>
          <w:spacing w:val="-5"/>
          <w:lang w:val="ro-RO"/>
        </w:rPr>
        <w:t xml:space="preserve"> </w:t>
      </w:r>
      <w:r w:rsidRPr="003454D7">
        <w:rPr>
          <w:lang w:val="ro-RO"/>
        </w:rPr>
        <w:t>fac</w:t>
      </w:r>
      <w:r w:rsidRPr="003454D7">
        <w:rPr>
          <w:spacing w:val="-4"/>
          <w:lang w:val="ro-RO"/>
        </w:rPr>
        <w:t xml:space="preserve"> </w:t>
      </w:r>
      <w:r w:rsidRPr="003454D7">
        <w:rPr>
          <w:lang w:val="ro-RO"/>
        </w:rPr>
        <w:t>obiectul</w:t>
      </w:r>
      <w:r w:rsidRPr="003454D7">
        <w:rPr>
          <w:spacing w:val="1"/>
          <w:lang w:val="ro-RO"/>
        </w:rPr>
        <w:t xml:space="preserve"> </w:t>
      </w:r>
      <w:r w:rsidRPr="003454D7">
        <w:rPr>
          <w:lang w:val="ro-RO"/>
        </w:rPr>
        <w:t>aplicării</w:t>
      </w:r>
      <w:r w:rsidRPr="003454D7">
        <w:rPr>
          <w:spacing w:val="-2"/>
          <w:lang w:val="ro-RO"/>
        </w:rPr>
        <w:t xml:space="preserve"> </w:t>
      </w:r>
      <w:r w:rsidRPr="003454D7">
        <w:rPr>
          <w:lang w:val="ro-RO"/>
        </w:rPr>
        <w:t>procedurii.</w:t>
      </w:r>
    </w:p>
    <w:p w14:paraId="677EA1D2" w14:textId="77777777" w:rsidR="00144764" w:rsidRPr="003454D7" w:rsidRDefault="00144764" w:rsidP="00144764">
      <w:pPr>
        <w:ind w:left="5040"/>
        <w:jc w:val="right"/>
        <w:rPr>
          <w:color w:val="000000"/>
          <w:sz w:val="28"/>
          <w:szCs w:val="28"/>
          <w:lang w:val="ro-RO"/>
        </w:rPr>
      </w:pPr>
      <w:r w:rsidRPr="003454D7">
        <w:rPr>
          <w:color w:val="000000"/>
          <w:sz w:val="28"/>
          <w:szCs w:val="28"/>
          <w:lang w:val="ro-RO"/>
        </w:rPr>
        <w:lastRenderedPageBreak/>
        <w:t>Anexa nr. 5</w:t>
      </w:r>
    </w:p>
    <w:p w14:paraId="0012F3B3" w14:textId="77777777" w:rsidR="00144764" w:rsidRPr="003454D7" w:rsidRDefault="00144764" w:rsidP="00144764">
      <w:pPr>
        <w:ind w:left="5040" w:firstLine="0"/>
        <w:jc w:val="right"/>
        <w:rPr>
          <w:color w:val="000000"/>
          <w:sz w:val="28"/>
          <w:szCs w:val="28"/>
          <w:lang w:val="ro-RO" w:eastAsia="ro-RO"/>
        </w:rPr>
      </w:pPr>
      <w:r w:rsidRPr="003454D7">
        <w:rPr>
          <w:color w:val="000000"/>
          <w:sz w:val="28"/>
          <w:szCs w:val="28"/>
          <w:lang w:val="ro-RO" w:eastAsia="ro-RO"/>
        </w:rPr>
        <w:t>la Regulamentul cu privire la procedura de interzicere a utilizării sau punerii în funcţiune a unui amplasament, a unei instalaţii sau zone de depozitare ori a oricărei părţi din acestea</w:t>
      </w:r>
    </w:p>
    <w:p w14:paraId="721BB78C" w14:textId="77777777" w:rsidR="00144764" w:rsidRPr="003454D7" w:rsidRDefault="00144764" w:rsidP="00144764">
      <w:pPr>
        <w:ind w:firstLine="0"/>
        <w:rPr>
          <w:color w:val="000000"/>
          <w:sz w:val="24"/>
          <w:szCs w:val="28"/>
          <w:lang w:val="ro-RO"/>
        </w:rPr>
      </w:pPr>
    </w:p>
    <w:p w14:paraId="2C5D656E" w14:textId="77777777" w:rsidR="00144764" w:rsidRPr="003454D7" w:rsidRDefault="00144764" w:rsidP="00144764">
      <w:pPr>
        <w:spacing w:after="60"/>
        <w:ind w:firstLine="0"/>
        <w:jc w:val="right"/>
        <w:rPr>
          <w:b/>
          <w:color w:val="000000" w:themeColor="text1"/>
          <w:sz w:val="28"/>
          <w:szCs w:val="28"/>
          <w:lang w:val="ro-RO"/>
        </w:rPr>
      </w:pPr>
    </w:p>
    <w:p w14:paraId="1608FFE9" w14:textId="77777777" w:rsidR="00144764" w:rsidRPr="003454D7" w:rsidRDefault="00144764" w:rsidP="00144764">
      <w:pPr>
        <w:tabs>
          <w:tab w:val="left" w:pos="7797"/>
        </w:tabs>
        <w:spacing w:after="60"/>
        <w:ind w:firstLine="0"/>
        <w:jc w:val="right"/>
        <w:rPr>
          <w:b/>
          <w:color w:val="000000" w:themeColor="text1"/>
          <w:sz w:val="28"/>
          <w:szCs w:val="28"/>
          <w:lang w:val="ro-RO"/>
        </w:rPr>
      </w:pPr>
      <w:r w:rsidRPr="003454D7">
        <w:rPr>
          <w:b/>
          <w:color w:val="000000" w:themeColor="text1"/>
          <w:sz w:val="28"/>
          <w:szCs w:val="28"/>
          <w:lang w:val="ro-RO"/>
        </w:rPr>
        <w:t>Agenția de Mediu</w:t>
      </w:r>
    </w:p>
    <w:p w14:paraId="724E440A" w14:textId="77777777" w:rsidR="00144764" w:rsidRPr="003454D7" w:rsidRDefault="00144764" w:rsidP="00144764">
      <w:pPr>
        <w:spacing w:after="60"/>
        <w:ind w:firstLine="0"/>
        <w:jc w:val="right"/>
        <w:rPr>
          <w:b/>
          <w:color w:val="000000" w:themeColor="text1"/>
          <w:sz w:val="28"/>
          <w:szCs w:val="28"/>
          <w:lang w:val="ro-RO"/>
        </w:rPr>
      </w:pPr>
      <w:r w:rsidRPr="003454D7">
        <w:rPr>
          <w:b/>
          <w:color w:val="000000" w:themeColor="text1"/>
          <w:sz w:val="28"/>
          <w:szCs w:val="28"/>
          <w:lang w:val="ro-RO"/>
        </w:rPr>
        <w:t>Inspectoratul pentru Protecția Mediului</w:t>
      </w:r>
    </w:p>
    <w:p w14:paraId="3F952EE4" w14:textId="77777777" w:rsidR="00144764" w:rsidRPr="003454D7" w:rsidRDefault="00144764" w:rsidP="00144764">
      <w:pPr>
        <w:spacing w:after="60"/>
        <w:ind w:firstLine="0"/>
        <w:jc w:val="right"/>
        <w:rPr>
          <w:b/>
          <w:color w:val="000000" w:themeColor="text1"/>
          <w:sz w:val="28"/>
          <w:szCs w:val="28"/>
          <w:lang w:val="ro-RO"/>
        </w:rPr>
      </w:pPr>
      <w:r w:rsidRPr="003454D7">
        <w:rPr>
          <w:b/>
          <w:color w:val="000000" w:themeColor="text1"/>
          <w:sz w:val="28"/>
          <w:szCs w:val="28"/>
          <w:lang w:val="ro-RO"/>
        </w:rPr>
        <w:t>Agenția pentru Supraveghere Tehnică</w:t>
      </w:r>
    </w:p>
    <w:p w14:paraId="5934B306" w14:textId="77777777" w:rsidR="00144764" w:rsidRPr="003454D7" w:rsidRDefault="00144764" w:rsidP="00144764">
      <w:pPr>
        <w:spacing w:after="60"/>
        <w:ind w:firstLine="0"/>
        <w:jc w:val="right"/>
        <w:rPr>
          <w:b/>
          <w:color w:val="000000" w:themeColor="text1"/>
          <w:sz w:val="28"/>
          <w:szCs w:val="28"/>
          <w:lang w:val="ro-RO"/>
        </w:rPr>
      </w:pPr>
      <w:r w:rsidRPr="003454D7">
        <w:rPr>
          <w:b/>
          <w:color w:val="000000" w:themeColor="text1"/>
          <w:sz w:val="28"/>
          <w:szCs w:val="28"/>
          <w:lang w:val="ro-RO"/>
        </w:rPr>
        <w:t>Inspectoratul General pentru Situații de Urgență</w:t>
      </w:r>
    </w:p>
    <w:p w14:paraId="55C4D0FC" w14:textId="77777777" w:rsidR="00144764" w:rsidRPr="003454D7" w:rsidRDefault="00144764" w:rsidP="00144764">
      <w:pPr>
        <w:spacing w:line="252" w:lineRule="exact"/>
        <w:ind w:firstLine="0"/>
        <w:rPr>
          <w:b/>
          <w:sz w:val="24"/>
          <w:szCs w:val="24"/>
          <w:lang w:val="ro-RO"/>
        </w:rPr>
      </w:pPr>
    </w:p>
    <w:p w14:paraId="7A922B49" w14:textId="77777777" w:rsidR="00144764" w:rsidRPr="003454D7" w:rsidRDefault="00144764" w:rsidP="00144764">
      <w:pPr>
        <w:spacing w:line="252" w:lineRule="exact"/>
        <w:ind w:firstLine="0"/>
        <w:jc w:val="left"/>
        <w:rPr>
          <w:b/>
          <w:sz w:val="24"/>
          <w:szCs w:val="24"/>
          <w:lang w:val="ro-RO"/>
        </w:rPr>
      </w:pPr>
      <w:r w:rsidRPr="003454D7">
        <w:rPr>
          <w:b/>
          <w:sz w:val="24"/>
          <w:szCs w:val="24"/>
          <w:lang w:val="ro-RO"/>
        </w:rPr>
        <w:t>Nr_______din______________20___</w:t>
      </w:r>
    </w:p>
    <w:p w14:paraId="54938442" w14:textId="77777777" w:rsidR="00144764" w:rsidRPr="003454D7" w:rsidRDefault="00144764" w:rsidP="00144764">
      <w:pPr>
        <w:spacing w:after="200" w:line="276" w:lineRule="auto"/>
        <w:ind w:firstLine="0"/>
        <w:jc w:val="left"/>
        <w:rPr>
          <w:color w:val="000000" w:themeColor="text1"/>
          <w:sz w:val="28"/>
          <w:szCs w:val="28"/>
          <w:lang w:val="ro-RO"/>
        </w:rPr>
      </w:pPr>
    </w:p>
    <w:p w14:paraId="3A45B1D1" w14:textId="77777777" w:rsidR="00144764" w:rsidRPr="003454D7" w:rsidRDefault="00144764" w:rsidP="00144764">
      <w:pPr>
        <w:spacing w:before="120"/>
        <w:ind w:firstLine="0"/>
        <w:jc w:val="center"/>
        <w:rPr>
          <w:b/>
          <w:sz w:val="28"/>
          <w:lang w:val="ro-RO"/>
        </w:rPr>
      </w:pPr>
      <w:r w:rsidRPr="003454D7">
        <w:rPr>
          <w:b/>
          <w:sz w:val="28"/>
          <w:lang w:val="ro-RO"/>
        </w:rPr>
        <w:t>DECIZIE</w:t>
      </w:r>
    </w:p>
    <w:p w14:paraId="1EC3709A" w14:textId="77777777" w:rsidR="00144764" w:rsidRPr="003454D7" w:rsidRDefault="00144764" w:rsidP="00144764">
      <w:pPr>
        <w:spacing w:before="120"/>
        <w:ind w:firstLine="0"/>
        <w:jc w:val="center"/>
        <w:rPr>
          <w:b/>
          <w:sz w:val="28"/>
          <w:lang w:val="ro-RO"/>
        </w:rPr>
      </w:pPr>
      <w:r w:rsidRPr="003454D7">
        <w:rPr>
          <w:b/>
          <w:sz w:val="28"/>
          <w:lang w:val="ro-RO"/>
        </w:rPr>
        <w:t>de</w:t>
      </w:r>
      <w:r w:rsidRPr="003454D7">
        <w:rPr>
          <w:b/>
          <w:spacing w:val="-5"/>
          <w:sz w:val="28"/>
          <w:lang w:val="ro-RO"/>
        </w:rPr>
        <w:t xml:space="preserve"> </w:t>
      </w:r>
      <w:r w:rsidRPr="003454D7">
        <w:rPr>
          <w:b/>
          <w:sz w:val="28"/>
          <w:lang w:val="ro-RO"/>
        </w:rPr>
        <w:t>interzicere</w:t>
      </w:r>
      <w:r w:rsidRPr="003454D7">
        <w:rPr>
          <w:b/>
          <w:spacing w:val="-9"/>
          <w:sz w:val="28"/>
          <w:lang w:val="ro-RO"/>
        </w:rPr>
        <w:t xml:space="preserve"> </w:t>
      </w:r>
      <w:r w:rsidRPr="003454D7">
        <w:rPr>
          <w:b/>
          <w:sz w:val="28"/>
          <w:lang w:val="ro-RO"/>
        </w:rPr>
        <w:t>a</w:t>
      </w:r>
      <w:r w:rsidRPr="003454D7">
        <w:rPr>
          <w:b/>
          <w:spacing w:val="-2"/>
          <w:sz w:val="28"/>
          <w:lang w:val="ro-RO"/>
        </w:rPr>
        <w:t xml:space="preserve"> </w:t>
      </w:r>
      <w:r w:rsidRPr="003454D7">
        <w:rPr>
          <w:b/>
          <w:sz w:val="28"/>
          <w:lang w:val="ro-RO"/>
        </w:rPr>
        <w:t>utilizării</w:t>
      </w:r>
      <w:r w:rsidRPr="003454D7">
        <w:rPr>
          <w:b/>
          <w:spacing w:val="-8"/>
          <w:sz w:val="28"/>
          <w:lang w:val="ro-RO"/>
        </w:rPr>
        <w:t xml:space="preserve"> </w:t>
      </w:r>
      <w:r w:rsidRPr="003454D7">
        <w:rPr>
          <w:b/>
          <w:sz w:val="28"/>
          <w:lang w:val="ro-RO"/>
        </w:rPr>
        <w:t>sau</w:t>
      </w:r>
      <w:r w:rsidRPr="003454D7">
        <w:rPr>
          <w:b/>
          <w:spacing w:val="-4"/>
          <w:sz w:val="28"/>
          <w:lang w:val="ro-RO"/>
        </w:rPr>
        <w:t xml:space="preserve"> </w:t>
      </w:r>
      <w:r w:rsidRPr="003454D7">
        <w:rPr>
          <w:b/>
          <w:sz w:val="28"/>
          <w:lang w:val="ro-RO"/>
        </w:rPr>
        <w:t>punerii</w:t>
      </w:r>
      <w:r w:rsidRPr="003454D7">
        <w:rPr>
          <w:b/>
          <w:spacing w:val="-4"/>
          <w:sz w:val="28"/>
          <w:lang w:val="ro-RO"/>
        </w:rPr>
        <w:t xml:space="preserve"> </w:t>
      </w:r>
      <w:r w:rsidRPr="003454D7">
        <w:rPr>
          <w:b/>
          <w:sz w:val="28"/>
          <w:lang w:val="ro-RO"/>
        </w:rPr>
        <w:t>în</w:t>
      </w:r>
      <w:r w:rsidRPr="003454D7">
        <w:rPr>
          <w:b/>
          <w:spacing w:val="-5"/>
          <w:sz w:val="28"/>
          <w:lang w:val="ro-RO"/>
        </w:rPr>
        <w:t xml:space="preserve"> </w:t>
      </w:r>
      <w:r w:rsidRPr="003454D7">
        <w:rPr>
          <w:b/>
          <w:sz w:val="28"/>
          <w:lang w:val="ro-RO"/>
        </w:rPr>
        <w:t>funcţiune</w:t>
      </w:r>
      <w:r w:rsidRPr="003454D7">
        <w:rPr>
          <w:b/>
          <w:spacing w:val="-5"/>
          <w:sz w:val="28"/>
          <w:lang w:val="ro-RO"/>
        </w:rPr>
        <w:t xml:space="preserve"> </w:t>
      </w:r>
      <w:r w:rsidRPr="003454D7">
        <w:rPr>
          <w:b/>
          <w:sz w:val="28"/>
          <w:lang w:val="ro-RO"/>
        </w:rPr>
        <w:t>a</w:t>
      </w:r>
      <w:r w:rsidRPr="003454D7">
        <w:rPr>
          <w:b/>
          <w:spacing w:val="-4"/>
          <w:sz w:val="28"/>
          <w:lang w:val="ro-RO"/>
        </w:rPr>
        <w:t xml:space="preserve"> </w:t>
      </w:r>
      <w:r w:rsidRPr="003454D7">
        <w:rPr>
          <w:b/>
          <w:sz w:val="28"/>
          <w:lang w:val="ro-RO"/>
        </w:rPr>
        <w:t>unui</w:t>
      </w:r>
      <w:r w:rsidRPr="003454D7">
        <w:rPr>
          <w:b/>
          <w:spacing w:val="-5"/>
          <w:sz w:val="28"/>
          <w:lang w:val="ro-RO"/>
        </w:rPr>
        <w:t xml:space="preserve"> </w:t>
      </w:r>
      <w:r w:rsidRPr="003454D7">
        <w:rPr>
          <w:b/>
          <w:sz w:val="28"/>
          <w:lang w:val="ro-RO"/>
        </w:rPr>
        <w:t xml:space="preserve">amplasament, </w:t>
      </w:r>
      <w:r w:rsidRPr="003454D7">
        <w:rPr>
          <w:b/>
          <w:spacing w:val="-67"/>
          <w:sz w:val="28"/>
          <w:lang w:val="ro-RO"/>
        </w:rPr>
        <w:t xml:space="preserve"> </w:t>
      </w:r>
      <w:r w:rsidRPr="003454D7">
        <w:rPr>
          <w:b/>
          <w:sz w:val="28"/>
          <w:lang w:val="ro-RO"/>
        </w:rPr>
        <w:t>instalaţii</w:t>
      </w:r>
      <w:r w:rsidRPr="003454D7">
        <w:rPr>
          <w:b/>
          <w:spacing w:val="-2"/>
          <w:sz w:val="28"/>
          <w:lang w:val="ro-RO"/>
        </w:rPr>
        <w:t xml:space="preserve"> </w:t>
      </w:r>
      <w:r w:rsidRPr="003454D7">
        <w:rPr>
          <w:b/>
          <w:sz w:val="28"/>
          <w:lang w:val="ro-RO"/>
        </w:rPr>
        <w:t>ori</w:t>
      </w:r>
      <w:r w:rsidRPr="003454D7">
        <w:rPr>
          <w:b/>
          <w:spacing w:val="-1"/>
          <w:sz w:val="28"/>
          <w:lang w:val="ro-RO"/>
        </w:rPr>
        <w:t xml:space="preserve"> </w:t>
      </w:r>
      <w:r w:rsidRPr="003454D7">
        <w:rPr>
          <w:b/>
          <w:sz w:val="28"/>
          <w:lang w:val="ro-RO"/>
        </w:rPr>
        <w:t>zone</w:t>
      </w:r>
      <w:r w:rsidRPr="003454D7">
        <w:rPr>
          <w:b/>
          <w:spacing w:val="-3"/>
          <w:sz w:val="28"/>
          <w:lang w:val="ro-RO"/>
        </w:rPr>
        <w:t xml:space="preserve"> </w:t>
      </w:r>
      <w:r w:rsidRPr="003454D7">
        <w:rPr>
          <w:b/>
          <w:sz w:val="28"/>
          <w:lang w:val="ro-RO"/>
        </w:rPr>
        <w:t>de</w:t>
      </w:r>
      <w:r w:rsidRPr="003454D7">
        <w:rPr>
          <w:b/>
          <w:spacing w:val="-5"/>
          <w:sz w:val="28"/>
          <w:lang w:val="ro-RO"/>
        </w:rPr>
        <w:t xml:space="preserve"> </w:t>
      </w:r>
      <w:r w:rsidRPr="003454D7">
        <w:rPr>
          <w:b/>
          <w:sz w:val="28"/>
          <w:lang w:val="ro-RO"/>
        </w:rPr>
        <w:t>depozitare</w:t>
      </w:r>
      <w:r w:rsidRPr="003454D7">
        <w:rPr>
          <w:b/>
          <w:spacing w:val="-2"/>
          <w:sz w:val="28"/>
          <w:lang w:val="ro-RO"/>
        </w:rPr>
        <w:t xml:space="preserve"> </w:t>
      </w:r>
      <w:r w:rsidRPr="003454D7">
        <w:rPr>
          <w:b/>
          <w:sz w:val="28"/>
          <w:lang w:val="ro-RO"/>
        </w:rPr>
        <w:t>sau</w:t>
      </w:r>
      <w:r w:rsidRPr="003454D7">
        <w:rPr>
          <w:b/>
          <w:spacing w:val="-7"/>
          <w:sz w:val="28"/>
          <w:lang w:val="ro-RO"/>
        </w:rPr>
        <w:t xml:space="preserve"> </w:t>
      </w:r>
      <w:r w:rsidRPr="003454D7">
        <w:rPr>
          <w:b/>
          <w:sz w:val="28"/>
          <w:lang w:val="ro-RO"/>
        </w:rPr>
        <w:t>a</w:t>
      </w:r>
      <w:r w:rsidRPr="003454D7">
        <w:rPr>
          <w:b/>
          <w:spacing w:val="-1"/>
          <w:sz w:val="28"/>
          <w:lang w:val="ro-RO"/>
        </w:rPr>
        <w:t xml:space="preserve"> </w:t>
      </w:r>
      <w:r w:rsidRPr="003454D7">
        <w:rPr>
          <w:b/>
          <w:sz w:val="28"/>
          <w:lang w:val="ro-RO"/>
        </w:rPr>
        <w:t>oricărei</w:t>
      </w:r>
      <w:r w:rsidRPr="003454D7">
        <w:rPr>
          <w:b/>
          <w:spacing w:val="-1"/>
          <w:sz w:val="28"/>
          <w:lang w:val="ro-RO"/>
        </w:rPr>
        <w:t xml:space="preserve"> </w:t>
      </w:r>
      <w:r w:rsidRPr="003454D7">
        <w:rPr>
          <w:b/>
          <w:sz w:val="28"/>
          <w:lang w:val="ro-RO"/>
        </w:rPr>
        <w:t>părţi</w:t>
      </w:r>
      <w:r w:rsidRPr="003454D7">
        <w:rPr>
          <w:b/>
          <w:spacing w:val="-3"/>
          <w:sz w:val="28"/>
          <w:lang w:val="ro-RO"/>
        </w:rPr>
        <w:t xml:space="preserve"> </w:t>
      </w:r>
      <w:r w:rsidRPr="003454D7">
        <w:rPr>
          <w:b/>
          <w:sz w:val="28"/>
          <w:lang w:val="ro-RO"/>
        </w:rPr>
        <w:t>din</w:t>
      </w:r>
      <w:r w:rsidRPr="003454D7">
        <w:rPr>
          <w:b/>
          <w:spacing w:val="-5"/>
          <w:sz w:val="28"/>
          <w:lang w:val="ro-RO"/>
        </w:rPr>
        <w:t xml:space="preserve"> </w:t>
      </w:r>
      <w:r w:rsidRPr="003454D7">
        <w:rPr>
          <w:b/>
          <w:sz w:val="28"/>
          <w:lang w:val="ro-RO"/>
        </w:rPr>
        <w:t>acestea</w:t>
      </w:r>
    </w:p>
    <w:p w14:paraId="4AC376F9" w14:textId="77777777" w:rsidR="00144764" w:rsidRPr="003454D7" w:rsidRDefault="00144764" w:rsidP="00144764">
      <w:pPr>
        <w:pStyle w:val="BodyText"/>
        <w:spacing w:before="120"/>
        <w:ind w:firstLine="567"/>
        <w:rPr>
          <w:b/>
          <w:sz w:val="43"/>
        </w:rPr>
      </w:pPr>
    </w:p>
    <w:p w14:paraId="47B7FCAF" w14:textId="77777777" w:rsidR="00144764" w:rsidRPr="003454D7" w:rsidRDefault="00144764" w:rsidP="00144764">
      <w:pPr>
        <w:pStyle w:val="BodyText"/>
        <w:spacing w:before="120"/>
        <w:ind w:firstLine="567"/>
        <w:jc w:val="both"/>
      </w:pPr>
      <w:r w:rsidRPr="003454D7">
        <w:t>Având</w:t>
      </w:r>
      <w:r w:rsidRPr="003454D7">
        <w:rPr>
          <w:spacing w:val="10"/>
        </w:rPr>
        <w:t xml:space="preserve"> </w:t>
      </w:r>
      <w:r w:rsidRPr="003454D7">
        <w:t>în</w:t>
      </w:r>
      <w:r w:rsidRPr="003454D7">
        <w:rPr>
          <w:spacing w:val="11"/>
        </w:rPr>
        <w:t xml:space="preserve"> </w:t>
      </w:r>
      <w:r w:rsidRPr="003454D7">
        <w:t>vedere</w:t>
      </w:r>
      <w:r w:rsidRPr="003454D7">
        <w:rPr>
          <w:spacing w:val="9"/>
        </w:rPr>
        <w:t xml:space="preserve"> </w:t>
      </w:r>
      <w:r w:rsidRPr="003454D7">
        <w:t>constatările</w:t>
      </w:r>
      <w:r w:rsidRPr="003454D7">
        <w:rPr>
          <w:spacing w:val="7"/>
        </w:rPr>
        <w:t xml:space="preserve"> </w:t>
      </w:r>
      <w:r w:rsidRPr="003454D7">
        <w:t>reținute</w:t>
      </w:r>
      <w:r w:rsidRPr="003454D7">
        <w:rPr>
          <w:spacing w:val="7"/>
        </w:rPr>
        <w:t xml:space="preserve"> </w:t>
      </w:r>
      <w:r w:rsidRPr="003454D7">
        <w:t>prin</w:t>
      </w:r>
      <w:r w:rsidRPr="003454D7">
        <w:rPr>
          <w:spacing w:val="8"/>
        </w:rPr>
        <w:t xml:space="preserve"> </w:t>
      </w:r>
      <w:r w:rsidRPr="003454D7">
        <w:t>procesul</w:t>
      </w:r>
      <w:r w:rsidRPr="003454D7">
        <w:rPr>
          <w:spacing w:val="8"/>
        </w:rPr>
        <w:t>-</w:t>
      </w:r>
      <w:r w:rsidRPr="003454D7">
        <w:t>verbal</w:t>
      </w:r>
      <w:r w:rsidRPr="003454D7">
        <w:rPr>
          <w:spacing w:val="11"/>
        </w:rPr>
        <w:t xml:space="preserve"> </w:t>
      </w:r>
      <w:r w:rsidRPr="003454D7">
        <w:t>de</w:t>
      </w:r>
      <w:r w:rsidRPr="003454D7">
        <w:rPr>
          <w:spacing w:val="9"/>
        </w:rPr>
        <w:t xml:space="preserve"> </w:t>
      </w:r>
      <w:r w:rsidRPr="003454D7">
        <w:t>analiză</w:t>
      </w:r>
      <w:r w:rsidRPr="003454D7">
        <w:rPr>
          <w:spacing w:val="8"/>
        </w:rPr>
        <w:t xml:space="preserve"> </w:t>
      </w:r>
      <w:r w:rsidRPr="003454D7">
        <w:t>cu</w:t>
      </w:r>
      <w:r w:rsidRPr="003454D7">
        <w:rPr>
          <w:spacing w:val="10"/>
        </w:rPr>
        <w:t xml:space="preserve"> </w:t>
      </w:r>
      <w:r w:rsidRPr="003454D7">
        <w:t>nr._</w:t>
      </w:r>
      <w:r w:rsidRPr="00817176">
        <w:rPr>
          <w:u w:val="single"/>
        </w:rPr>
        <w:t>______</w:t>
      </w:r>
      <w:r w:rsidRPr="003454D7">
        <w:t>din</w:t>
      </w:r>
      <w:r w:rsidRPr="00817176">
        <w:rPr>
          <w:u w:val="single"/>
        </w:rPr>
        <w:t>______________20___</w:t>
      </w:r>
      <w:r w:rsidRPr="003454D7">
        <w:rPr>
          <w:vertAlign w:val="superscript"/>
        </w:rPr>
        <w:t>1</w:t>
      </w:r>
      <w:r w:rsidRPr="003454D7">
        <w:t>,</w:t>
      </w:r>
    </w:p>
    <w:p w14:paraId="78659153" w14:textId="77777777" w:rsidR="00144764" w:rsidRPr="003454D7" w:rsidRDefault="00144764" w:rsidP="00144764">
      <w:pPr>
        <w:pStyle w:val="BodyText"/>
        <w:spacing w:before="120"/>
        <w:ind w:firstLine="567"/>
        <w:jc w:val="both"/>
      </w:pPr>
      <w:r w:rsidRPr="003454D7">
        <w:t>În baza prevederilor art. 18 din Legea nr. 108/2020 privind controlul pericolelor de accidente majore care implică substanțe periculoase,</w:t>
      </w:r>
    </w:p>
    <w:p w14:paraId="6B850F7E" w14:textId="77777777" w:rsidR="00144764" w:rsidRPr="003454D7" w:rsidRDefault="00144764" w:rsidP="00144764">
      <w:pPr>
        <w:pStyle w:val="BodyText"/>
        <w:spacing w:before="120"/>
        <w:ind w:firstLine="567"/>
        <w:jc w:val="both"/>
      </w:pPr>
      <w:r w:rsidRPr="003454D7">
        <w:t>Conducătorii</w:t>
      </w:r>
      <w:r w:rsidRPr="003454D7">
        <w:rPr>
          <w:spacing w:val="1"/>
        </w:rPr>
        <w:t xml:space="preserve"> </w:t>
      </w:r>
      <w:r w:rsidRPr="003454D7">
        <w:t>autorităților</w:t>
      </w:r>
      <w:r w:rsidRPr="003454D7">
        <w:rPr>
          <w:spacing w:val="1"/>
        </w:rPr>
        <w:t xml:space="preserve"> </w:t>
      </w:r>
      <w:r w:rsidRPr="003454D7">
        <w:t>competente</w:t>
      </w:r>
      <w:r w:rsidRPr="003454D7">
        <w:rPr>
          <w:spacing w:val="1"/>
        </w:rPr>
        <w:t xml:space="preserve"> </w:t>
      </w:r>
      <w:r w:rsidRPr="003454D7">
        <w:t>desemnate</w:t>
      </w:r>
      <w:r w:rsidRPr="003454D7">
        <w:rPr>
          <w:spacing w:val="1"/>
        </w:rPr>
        <w:t xml:space="preserve"> </w:t>
      </w:r>
      <w:r w:rsidRPr="003454D7">
        <w:t>emit următoarea</w:t>
      </w:r>
    </w:p>
    <w:p w14:paraId="6AB035CE" w14:textId="77777777" w:rsidR="00144764" w:rsidRPr="003454D7" w:rsidRDefault="00144764" w:rsidP="00144764">
      <w:pPr>
        <w:pStyle w:val="BodyText"/>
        <w:spacing w:before="120"/>
        <w:ind w:firstLine="567"/>
        <w:rPr>
          <w:sz w:val="12"/>
        </w:rPr>
      </w:pPr>
    </w:p>
    <w:p w14:paraId="050D025F" w14:textId="77777777" w:rsidR="00144764" w:rsidRPr="003454D7" w:rsidRDefault="00144764" w:rsidP="00144764">
      <w:pPr>
        <w:spacing w:before="120"/>
        <w:ind w:firstLine="567"/>
        <w:jc w:val="center"/>
        <w:rPr>
          <w:b/>
          <w:sz w:val="28"/>
          <w:lang w:val="ro-RO"/>
        </w:rPr>
      </w:pPr>
      <w:r w:rsidRPr="003454D7">
        <w:rPr>
          <w:b/>
          <w:sz w:val="28"/>
          <w:lang w:val="ro-RO"/>
        </w:rPr>
        <w:t>D</w:t>
      </w:r>
      <w:r w:rsidRPr="003454D7">
        <w:rPr>
          <w:b/>
          <w:spacing w:val="-1"/>
          <w:sz w:val="28"/>
          <w:lang w:val="ro-RO"/>
        </w:rPr>
        <w:t xml:space="preserve"> </w:t>
      </w:r>
      <w:r w:rsidRPr="003454D7">
        <w:rPr>
          <w:b/>
          <w:sz w:val="28"/>
          <w:lang w:val="ro-RO"/>
        </w:rPr>
        <w:t>E</w:t>
      </w:r>
      <w:r w:rsidRPr="003454D7">
        <w:rPr>
          <w:b/>
          <w:spacing w:val="-1"/>
          <w:sz w:val="28"/>
          <w:lang w:val="ro-RO"/>
        </w:rPr>
        <w:t xml:space="preserve"> </w:t>
      </w:r>
      <w:r w:rsidRPr="003454D7">
        <w:rPr>
          <w:b/>
          <w:sz w:val="28"/>
          <w:lang w:val="ro-RO"/>
        </w:rPr>
        <w:t>C</w:t>
      </w:r>
      <w:r w:rsidRPr="003454D7">
        <w:rPr>
          <w:b/>
          <w:spacing w:val="-1"/>
          <w:sz w:val="28"/>
          <w:lang w:val="ro-RO"/>
        </w:rPr>
        <w:t xml:space="preserve"> </w:t>
      </w:r>
      <w:r w:rsidRPr="003454D7">
        <w:rPr>
          <w:b/>
          <w:sz w:val="28"/>
          <w:lang w:val="ro-RO"/>
        </w:rPr>
        <w:t>I Z</w:t>
      </w:r>
      <w:r w:rsidRPr="003454D7">
        <w:rPr>
          <w:b/>
          <w:spacing w:val="-1"/>
          <w:sz w:val="28"/>
          <w:lang w:val="ro-RO"/>
        </w:rPr>
        <w:t xml:space="preserve"> </w:t>
      </w:r>
      <w:r w:rsidRPr="003454D7">
        <w:rPr>
          <w:b/>
          <w:sz w:val="28"/>
          <w:lang w:val="ro-RO"/>
        </w:rPr>
        <w:t>I</w:t>
      </w:r>
      <w:r w:rsidRPr="003454D7">
        <w:rPr>
          <w:b/>
          <w:spacing w:val="1"/>
          <w:sz w:val="28"/>
          <w:lang w:val="ro-RO"/>
        </w:rPr>
        <w:t xml:space="preserve"> </w:t>
      </w:r>
      <w:r w:rsidRPr="003454D7">
        <w:rPr>
          <w:b/>
          <w:sz w:val="28"/>
          <w:lang w:val="ro-RO"/>
        </w:rPr>
        <w:t>E</w:t>
      </w:r>
    </w:p>
    <w:p w14:paraId="5F20A484" w14:textId="77777777" w:rsidR="00144764" w:rsidRPr="003454D7" w:rsidRDefault="00144764" w:rsidP="00144764">
      <w:pPr>
        <w:pStyle w:val="BodyText"/>
        <w:spacing w:before="120"/>
        <w:ind w:firstLine="567"/>
      </w:pPr>
      <w:r w:rsidRPr="003454D7">
        <w:t xml:space="preserve">1. </w:t>
      </w:r>
      <w:r w:rsidRPr="003454D7">
        <w:rPr>
          <w:spacing w:val="-1"/>
        </w:rPr>
        <w:t>Se</w:t>
      </w:r>
      <w:r w:rsidRPr="003454D7">
        <w:rPr>
          <w:spacing w:val="-16"/>
        </w:rPr>
        <w:t xml:space="preserve"> </w:t>
      </w:r>
      <w:r w:rsidRPr="003454D7">
        <w:rPr>
          <w:spacing w:val="-1"/>
        </w:rPr>
        <w:t>dispune</w:t>
      </w:r>
      <w:r w:rsidRPr="003454D7">
        <w:rPr>
          <w:spacing w:val="-17"/>
        </w:rPr>
        <w:t xml:space="preserve"> </w:t>
      </w:r>
      <w:r w:rsidRPr="003454D7">
        <w:rPr>
          <w:spacing w:val="-1"/>
        </w:rPr>
        <w:t>aplicarea</w:t>
      </w:r>
      <w:r w:rsidRPr="003454D7">
        <w:rPr>
          <w:spacing w:val="-19"/>
        </w:rPr>
        <w:t xml:space="preserve"> </w:t>
      </w:r>
      <w:r w:rsidRPr="003454D7">
        <w:rPr>
          <w:spacing w:val="-1"/>
        </w:rPr>
        <w:t>măsurii</w:t>
      </w:r>
      <w:r w:rsidRPr="003454D7">
        <w:rPr>
          <w:spacing w:val="-17"/>
        </w:rPr>
        <w:t xml:space="preserve"> </w:t>
      </w:r>
      <w:r w:rsidRPr="003454D7">
        <w:rPr>
          <w:spacing w:val="-1"/>
        </w:rPr>
        <w:t>administrative</w:t>
      </w:r>
      <w:r w:rsidRPr="003454D7">
        <w:rPr>
          <w:spacing w:val="-20"/>
        </w:rPr>
        <w:t xml:space="preserve"> </w:t>
      </w:r>
      <w:r w:rsidRPr="003454D7">
        <w:rPr>
          <w:spacing w:val="-1"/>
        </w:rPr>
        <w:t>constând</w:t>
      </w:r>
      <w:r w:rsidRPr="003454D7">
        <w:rPr>
          <w:spacing w:val="-19"/>
        </w:rPr>
        <w:t xml:space="preserve"> </w:t>
      </w:r>
      <w:r w:rsidRPr="003454D7">
        <w:rPr>
          <w:spacing w:val="-1"/>
        </w:rPr>
        <w:t>în</w:t>
      </w:r>
      <w:r w:rsidRPr="003454D7">
        <w:rPr>
          <w:spacing w:val="-16"/>
        </w:rPr>
        <w:t xml:space="preserve"> </w:t>
      </w:r>
      <w:r w:rsidRPr="003454D7">
        <w:rPr>
          <w:spacing w:val="-1"/>
        </w:rPr>
        <w:t>interzicerea</w:t>
      </w:r>
      <w:r w:rsidRPr="003454D7">
        <w:rPr>
          <w:spacing w:val="-17"/>
        </w:rPr>
        <w:t xml:space="preserve"> </w:t>
      </w:r>
      <w:r w:rsidRPr="003454D7">
        <w:t>utilizării/punerii</w:t>
      </w:r>
      <w:r w:rsidRPr="003454D7">
        <w:rPr>
          <w:spacing w:val="-2"/>
        </w:rPr>
        <w:t xml:space="preserve"> </w:t>
      </w:r>
      <w:r w:rsidRPr="003454D7">
        <w:t>în</w:t>
      </w:r>
      <w:r w:rsidRPr="003454D7">
        <w:rPr>
          <w:spacing w:val="-2"/>
        </w:rPr>
        <w:t xml:space="preserve"> </w:t>
      </w:r>
      <w:r w:rsidRPr="003454D7">
        <w:t>funcțiune</w:t>
      </w:r>
      <w:r w:rsidRPr="003454D7">
        <w:rPr>
          <w:spacing w:val="-5"/>
        </w:rPr>
        <w:t xml:space="preserve"> </w:t>
      </w:r>
      <w:r w:rsidRPr="003454D7">
        <w:t>a______________________________</w:t>
      </w:r>
      <w:r w:rsidRPr="003454D7">
        <w:rPr>
          <w:vertAlign w:val="superscript"/>
        </w:rPr>
        <w:t>2</w:t>
      </w:r>
      <w:r w:rsidRPr="003454D7">
        <w:t>.</w:t>
      </w:r>
    </w:p>
    <w:p w14:paraId="02544A07" w14:textId="77777777" w:rsidR="00144764" w:rsidRPr="003454D7" w:rsidRDefault="00144764" w:rsidP="00144764">
      <w:pPr>
        <w:pStyle w:val="BodyText"/>
        <w:spacing w:before="120"/>
        <w:ind w:firstLine="567"/>
        <w:jc w:val="both"/>
      </w:pPr>
      <w:r w:rsidRPr="003454D7">
        <w:t>2. Măsura administrativă instituită prin prezenta decizie devine efectivă de la</w:t>
      </w:r>
      <w:r w:rsidRPr="003454D7">
        <w:rPr>
          <w:spacing w:val="1"/>
        </w:rPr>
        <w:t xml:space="preserve"> </w:t>
      </w:r>
      <w:r w:rsidRPr="003454D7">
        <w:t>data</w:t>
      </w:r>
      <w:r w:rsidRPr="003454D7">
        <w:rPr>
          <w:spacing w:val="-7"/>
        </w:rPr>
        <w:t xml:space="preserve"> </w:t>
      </w:r>
      <w:r w:rsidRPr="003454D7">
        <w:t>la</w:t>
      </w:r>
      <w:r w:rsidRPr="003454D7">
        <w:rPr>
          <w:spacing w:val="-6"/>
        </w:rPr>
        <w:t xml:space="preserve"> </w:t>
      </w:r>
      <w:r w:rsidRPr="003454D7">
        <w:t>care</w:t>
      </w:r>
      <w:r w:rsidRPr="003454D7">
        <w:rPr>
          <w:spacing w:val="-3"/>
        </w:rPr>
        <w:t xml:space="preserve"> </w:t>
      </w:r>
      <w:r w:rsidRPr="003454D7">
        <w:t>actul</w:t>
      </w:r>
      <w:r w:rsidRPr="003454D7">
        <w:rPr>
          <w:spacing w:val="-6"/>
        </w:rPr>
        <w:t xml:space="preserve"> </w:t>
      </w:r>
      <w:r w:rsidRPr="003454D7">
        <w:t>administrativ</w:t>
      </w:r>
      <w:r w:rsidRPr="003454D7">
        <w:rPr>
          <w:spacing w:val="-6"/>
        </w:rPr>
        <w:t xml:space="preserve"> </w:t>
      </w:r>
      <w:r w:rsidRPr="003454D7">
        <w:t>îi</w:t>
      </w:r>
      <w:r w:rsidRPr="003454D7">
        <w:rPr>
          <w:spacing w:val="-7"/>
        </w:rPr>
        <w:t xml:space="preserve"> </w:t>
      </w:r>
      <w:r w:rsidRPr="003454D7">
        <w:t>este</w:t>
      </w:r>
      <w:r w:rsidRPr="003454D7">
        <w:rPr>
          <w:spacing w:val="-6"/>
        </w:rPr>
        <w:t xml:space="preserve"> </w:t>
      </w:r>
      <w:r w:rsidRPr="003454D7">
        <w:t>comunicat</w:t>
      </w:r>
      <w:r w:rsidRPr="003454D7">
        <w:rPr>
          <w:spacing w:val="-7"/>
        </w:rPr>
        <w:t xml:space="preserve"> </w:t>
      </w:r>
      <w:r w:rsidRPr="003454D7">
        <w:t>operatorului.</w:t>
      </w:r>
      <w:r w:rsidRPr="003454D7">
        <w:rPr>
          <w:spacing w:val="-9"/>
        </w:rPr>
        <w:t xml:space="preserve"> </w:t>
      </w:r>
      <w:r w:rsidRPr="003454D7">
        <w:t>Data</w:t>
      </w:r>
      <w:r w:rsidRPr="003454D7">
        <w:rPr>
          <w:spacing w:val="-4"/>
        </w:rPr>
        <w:t xml:space="preserve"> </w:t>
      </w:r>
      <w:r w:rsidRPr="003454D7">
        <w:t>comunicării</w:t>
      </w:r>
      <w:r w:rsidRPr="003454D7">
        <w:rPr>
          <w:spacing w:val="-5"/>
        </w:rPr>
        <w:t xml:space="preserve"> </w:t>
      </w:r>
      <w:r w:rsidRPr="003454D7">
        <w:t>se consideră a fi data semnării de către reprezentantul operatorului a confirmării de</w:t>
      </w:r>
      <w:r w:rsidRPr="003454D7">
        <w:rPr>
          <w:spacing w:val="1"/>
        </w:rPr>
        <w:t xml:space="preserve"> </w:t>
      </w:r>
      <w:r w:rsidRPr="003454D7">
        <w:t>primire ori data consemnării, de către funcționarul poștal a</w:t>
      </w:r>
      <w:r w:rsidRPr="003454D7">
        <w:rPr>
          <w:spacing w:val="1"/>
        </w:rPr>
        <w:t xml:space="preserve"> </w:t>
      </w:r>
      <w:r w:rsidRPr="003454D7">
        <w:t>refuzului reprezentantului operatorului de a primi corespondența, sau a faptului că la adresa</w:t>
      </w:r>
      <w:r w:rsidRPr="003454D7">
        <w:rPr>
          <w:spacing w:val="-3"/>
        </w:rPr>
        <w:t xml:space="preserve"> </w:t>
      </w:r>
      <w:r w:rsidRPr="003454D7">
        <w:t>înscrisă</w:t>
      </w:r>
      <w:r w:rsidRPr="003454D7">
        <w:rPr>
          <w:spacing w:val="-3"/>
        </w:rPr>
        <w:t xml:space="preserve"> </w:t>
      </w:r>
      <w:r w:rsidRPr="003454D7">
        <w:t>pe</w:t>
      </w:r>
      <w:r w:rsidRPr="003454D7">
        <w:rPr>
          <w:spacing w:val="-3"/>
        </w:rPr>
        <w:t xml:space="preserve"> </w:t>
      </w:r>
      <w:r w:rsidRPr="003454D7">
        <w:t>plic</w:t>
      </w:r>
      <w:r w:rsidRPr="003454D7">
        <w:rPr>
          <w:spacing w:val="-4"/>
        </w:rPr>
        <w:t xml:space="preserve"> </w:t>
      </w:r>
      <w:r w:rsidRPr="003454D7">
        <w:t>nu</w:t>
      </w:r>
      <w:r w:rsidRPr="003454D7">
        <w:rPr>
          <w:spacing w:val="-1"/>
        </w:rPr>
        <w:t xml:space="preserve"> </w:t>
      </w:r>
      <w:r w:rsidRPr="003454D7">
        <w:t>a</w:t>
      </w:r>
      <w:r w:rsidRPr="003454D7">
        <w:rPr>
          <w:spacing w:val="-2"/>
        </w:rPr>
        <w:t xml:space="preserve"> </w:t>
      </w:r>
      <w:r w:rsidRPr="003454D7">
        <w:t>fost</w:t>
      </w:r>
      <w:r w:rsidRPr="003454D7">
        <w:rPr>
          <w:spacing w:val="-1"/>
        </w:rPr>
        <w:t xml:space="preserve"> </w:t>
      </w:r>
      <w:r w:rsidRPr="003454D7">
        <w:t>găsită</w:t>
      </w:r>
      <w:r w:rsidRPr="003454D7">
        <w:rPr>
          <w:spacing w:val="-1"/>
        </w:rPr>
        <w:t xml:space="preserve"> </w:t>
      </w:r>
      <w:r w:rsidRPr="003454D7">
        <w:t>nici</w:t>
      </w:r>
      <w:r w:rsidRPr="003454D7">
        <w:rPr>
          <w:spacing w:val="-5"/>
        </w:rPr>
        <w:t xml:space="preserve"> </w:t>
      </w:r>
      <w:r w:rsidRPr="003454D7">
        <w:t>o</w:t>
      </w:r>
      <w:r w:rsidRPr="003454D7">
        <w:rPr>
          <w:spacing w:val="2"/>
        </w:rPr>
        <w:t xml:space="preserve"> </w:t>
      </w:r>
      <w:r w:rsidRPr="003454D7">
        <w:t>persoană.</w:t>
      </w:r>
    </w:p>
    <w:p w14:paraId="76A89B7F" w14:textId="77777777" w:rsidR="00144764" w:rsidRPr="003454D7" w:rsidRDefault="00144764" w:rsidP="00144764">
      <w:pPr>
        <w:pStyle w:val="BodyText"/>
        <w:spacing w:before="120"/>
        <w:ind w:firstLine="567"/>
        <w:jc w:val="both"/>
      </w:pPr>
      <w:r w:rsidRPr="003454D7">
        <w:t>3. Operatorul are obligația de a pune în aplicare decizia imediat ce aceasta i-a</w:t>
      </w:r>
      <w:r w:rsidRPr="003454D7">
        <w:rPr>
          <w:spacing w:val="1"/>
        </w:rPr>
        <w:t xml:space="preserve"> </w:t>
      </w:r>
      <w:r w:rsidRPr="003454D7">
        <w:t>fost</w:t>
      </w:r>
      <w:r w:rsidRPr="003454D7">
        <w:rPr>
          <w:spacing w:val="-1"/>
        </w:rPr>
        <w:t xml:space="preserve"> </w:t>
      </w:r>
      <w:r w:rsidRPr="003454D7">
        <w:t>comunicată.</w:t>
      </w:r>
    </w:p>
    <w:p w14:paraId="3D6256BE" w14:textId="77777777" w:rsidR="00144764" w:rsidRPr="003454D7" w:rsidRDefault="00144764" w:rsidP="00144764">
      <w:pPr>
        <w:pStyle w:val="BodyText"/>
        <w:spacing w:before="120"/>
        <w:ind w:firstLine="567"/>
        <w:jc w:val="both"/>
      </w:pPr>
      <w:r w:rsidRPr="003454D7">
        <w:t>4. Operatorul are dreptul să conteste prezenta decizie în condițiile stabilite de Codul administrativ al Republicii Moldova nr. 116/2018.</w:t>
      </w:r>
    </w:p>
    <w:p w14:paraId="00A68E52" w14:textId="77777777" w:rsidR="00144764" w:rsidRPr="003454D7" w:rsidRDefault="00144764" w:rsidP="00144764">
      <w:pPr>
        <w:pStyle w:val="BodyText"/>
        <w:spacing w:before="120"/>
        <w:ind w:firstLine="567"/>
        <w:jc w:val="both"/>
      </w:pPr>
      <w:r w:rsidRPr="003454D7">
        <w:t>5. Măsura</w:t>
      </w:r>
      <w:r w:rsidRPr="003454D7">
        <w:rPr>
          <w:spacing w:val="-9"/>
        </w:rPr>
        <w:t xml:space="preserve"> </w:t>
      </w:r>
      <w:r w:rsidRPr="003454D7">
        <w:t>de</w:t>
      </w:r>
      <w:r w:rsidRPr="003454D7">
        <w:rPr>
          <w:spacing w:val="-8"/>
        </w:rPr>
        <w:t xml:space="preserve"> </w:t>
      </w:r>
      <w:r w:rsidRPr="003454D7">
        <w:t>interzicere</w:t>
      </w:r>
      <w:r w:rsidRPr="003454D7">
        <w:rPr>
          <w:spacing w:val="-9"/>
        </w:rPr>
        <w:t xml:space="preserve"> </w:t>
      </w:r>
      <w:r w:rsidRPr="003454D7">
        <w:t>a</w:t>
      </w:r>
      <w:r w:rsidRPr="003454D7">
        <w:rPr>
          <w:spacing w:val="-6"/>
        </w:rPr>
        <w:t xml:space="preserve"> </w:t>
      </w:r>
      <w:r w:rsidRPr="003454D7">
        <w:t>utilizării/punerii</w:t>
      </w:r>
      <w:r w:rsidRPr="003454D7">
        <w:rPr>
          <w:spacing w:val="-6"/>
        </w:rPr>
        <w:t xml:space="preserve"> </w:t>
      </w:r>
      <w:r w:rsidRPr="003454D7">
        <w:t>în</w:t>
      </w:r>
      <w:r w:rsidRPr="003454D7">
        <w:rPr>
          <w:spacing w:val="-8"/>
        </w:rPr>
        <w:t xml:space="preserve"> </w:t>
      </w:r>
      <w:r w:rsidRPr="003454D7">
        <w:t>funcțiune</w:t>
      </w:r>
      <w:r w:rsidRPr="003454D7">
        <w:rPr>
          <w:spacing w:val="-8"/>
        </w:rPr>
        <w:t xml:space="preserve"> </w:t>
      </w:r>
      <w:r w:rsidRPr="003454D7">
        <w:t>se</w:t>
      </w:r>
      <w:r w:rsidRPr="003454D7">
        <w:rPr>
          <w:spacing w:val="-6"/>
        </w:rPr>
        <w:t xml:space="preserve"> </w:t>
      </w:r>
      <w:r w:rsidRPr="003454D7">
        <w:t>suspendă/anulează</w:t>
      </w:r>
      <w:r w:rsidRPr="003454D7">
        <w:rPr>
          <w:spacing w:val="-68"/>
        </w:rPr>
        <w:t xml:space="preserve">      </w:t>
      </w:r>
      <w:r w:rsidRPr="003454D7">
        <w:lastRenderedPageBreak/>
        <w:t>în</w:t>
      </w:r>
      <w:r w:rsidRPr="003454D7">
        <w:rPr>
          <w:spacing w:val="1"/>
        </w:rPr>
        <w:t xml:space="preserve"> </w:t>
      </w:r>
      <w:r w:rsidRPr="003454D7">
        <w:t>condițiile</w:t>
      </w:r>
      <w:r w:rsidRPr="003454D7">
        <w:rPr>
          <w:spacing w:val="-5"/>
        </w:rPr>
        <w:t xml:space="preserve"> </w:t>
      </w:r>
      <w:r w:rsidRPr="003454D7">
        <w:t>stabilite</w:t>
      </w:r>
      <w:r w:rsidRPr="003454D7">
        <w:rPr>
          <w:spacing w:val="-3"/>
        </w:rPr>
        <w:t xml:space="preserve"> </w:t>
      </w:r>
      <w:r w:rsidRPr="003454D7">
        <w:t>de</w:t>
      </w:r>
      <w:r w:rsidRPr="003454D7">
        <w:rPr>
          <w:spacing w:val="-3"/>
        </w:rPr>
        <w:t xml:space="preserve"> </w:t>
      </w:r>
      <w:r w:rsidRPr="003454D7">
        <w:t>Codul administrativ al Republicii Moldova nr. 116/2018.</w:t>
      </w:r>
    </w:p>
    <w:p w14:paraId="10AE845B" w14:textId="77777777" w:rsidR="00144764" w:rsidRPr="003454D7" w:rsidRDefault="00144764" w:rsidP="00144764">
      <w:pPr>
        <w:pStyle w:val="BodyText"/>
        <w:spacing w:before="10"/>
        <w:ind w:firstLine="567"/>
        <w:rPr>
          <w:sz w:val="15"/>
        </w:rPr>
      </w:pPr>
    </w:p>
    <w:p w14:paraId="1218631D" w14:textId="77777777" w:rsidR="00144764" w:rsidRPr="003454D7" w:rsidRDefault="00144764" w:rsidP="00144764">
      <w:pPr>
        <w:pStyle w:val="BodyText"/>
        <w:ind w:firstLine="567"/>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803"/>
      </w:tblGrid>
      <w:tr w:rsidR="00144764" w:rsidRPr="003454D7" w14:paraId="5ECBF909" w14:textId="77777777" w:rsidTr="00144764">
        <w:tc>
          <w:tcPr>
            <w:tcW w:w="4787" w:type="dxa"/>
          </w:tcPr>
          <w:p w14:paraId="4C9F1C86" w14:textId="77777777" w:rsidR="00144764" w:rsidRPr="003454D7" w:rsidRDefault="00144764" w:rsidP="00144764">
            <w:pPr>
              <w:ind w:firstLine="0"/>
              <w:jc w:val="left"/>
              <w:rPr>
                <w:b/>
                <w:color w:val="000000" w:themeColor="text1"/>
                <w:sz w:val="28"/>
                <w:szCs w:val="28"/>
                <w:lang w:val="ro-RO"/>
              </w:rPr>
            </w:pPr>
            <w:r w:rsidRPr="003454D7">
              <w:rPr>
                <w:b/>
                <w:sz w:val="28"/>
                <w:lang w:val="ro-RO"/>
              </w:rPr>
              <w:t>Contrasemnează:</w:t>
            </w:r>
          </w:p>
        </w:tc>
        <w:tc>
          <w:tcPr>
            <w:tcW w:w="4803" w:type="dxa"/>
          </w:tcPr>
          <w:p w14:paraId="0F161FBB" w14:textId="77777777" w:rsidR="00144764" w:rsidRPr="003454D7" w:rsidRDefault="00144764" w:rsidP="00144764">
            <w:pPr>
              <w:ind w:firstLine="0"/>
              <w:jc w:val="left"/>
              <w:rPr>
                <w:b/>
                <w:color w:val="000000" w:themeColor="text1"/>
                <w:sz w:val="28"/>
                <w:szCs w:val="28"/>
                <w:lang w:val="ro-RO"/>
              </w:rPr>
            </w:pPr>
          </w:p>
        </w:tc>
      </w:tr>
      <w:tr w:rsidR="00144764" w:rsidRPr="003454D7" w14:paraId="43DBB769" w14:textId="77777777" w:rsidTr="00144764">
        <w:tc>
          <w:tcPr>
            <w:tcW w:w="4787" w:type="dxa"/>
          </w:tcPr>
          <w:p w14:paraId="521DBFA3" w14:textId="77777777" w:rsidR="00144764" w:rsidRPr="003454D7" w:rsidRDefault="00144764" w:rsidP="00144764">
            <w:pPr>
              <w:ind w:firstLine="0"/>
              <w:jc w:val="left"/>
              <w:rPr>
                <w:sz w:val="28"/>
                <w:lang w:val="ro-RO"/>
              </w:rPr>
            </w:pPr>
          </w:p>
          <w:p w14:paraId="5A4DA33C" w14:textId="77777777" w:rsidR="00144764" w:rsidRPr="003454D7" w:rsidRDefault="00144764" w:rsidP="00144764">
            <w:pPr>
              <w:ind w:firstLine="0"/>
              <w:jc w:val="left"/>
              <w:rPr>
                <w:sz w:val="28"/>
                <w:lang w:val="ro-RO"/>
              </w:rPr>
            </w:pPr>
            <w:r w:rsidRPr="003454D7">
              <w:rPr>
                <w:sz w:val="28"/>
                <w:lang w:val="ro-RO"/>
              </w:rPr>
              <w:t>Director ________________________</w:t>
            </w:r>
          </w:p>
          <w:p w14:paraId="6F7C1886" w14:textId="77777777" w:rsidR="00144764" w:rsidRPr="003454D7" w:rsidRDefault="00144764" w:rsidP="00144764">
            <w:pPr>
              <w:ind w:firstLine="0"/>
              <w:jc w:val="left"/>
              <w:rPr>
                <w:sz w:val="28"/>
                <w:lang w:val="ro-RO"/>
              </w:rPr>
            </w:pPr>
            <w:r w:rsidRPr="003454D7">
              <w:rPr>
                <w:spacing w:val="-1"/>
                <w:sz w:val="28"/>
                <w:lang w:val="ro-RO"/>
              </w:rPr>
              <w:t xml:space="preserve">                               </w:t>
            </w:r>
            <w:r w:rsidRPr="003454D7">
              <w:rPr>
                <w:spacing w:val="-1"/>
                <w:sz w:val="24"/>
                <w:szCs w:val="24"/>
                <w:lang w:val="ro-RO"/>
              </w:rPr>
              <w:t>instituția</w:t>
            </w:r>
          </w:p>
        </w:tc>
        <w:tc>
          <w:tcPr>
            <w:tcW w:w="4803" w:type="dxa"/>
          </w:tcPr>
          <w:p w14:paraId="06C5C3D2" w14:textId="77777777" w:rsidR="00144764" w:rsidRPr="003454D7" w:rsidRDefault="00144764" w:rsidP="00144764">
            <w:pPr>
              <w:ind w:firstLine="0"/>
              <w:jc w:val="left"/>
              <w:rPr>
                <w:spacing w:val="-1"/>
                <w:sz w:val="28"/>
                <w:lang w:val="ro-RO"/>
              </w:rPr>
            </w:pP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p>
          <w:p w14:paraId="6BF5FB92" w14:textId="77777777" w:rsidR="00144764" w:rsidRPr="003454D7" w:rsidRDefault="00144764" w:rsidP="00144764">
            <w:pPr>
              <w:ind w:firstLine="0"/>
              <w:jc w:val="left"/>
              <w:rPr>
                <w:spacing w:val="-1"/>
                <w:sz w:val="28"/>
                <w:lang w:val="ro-RO"/>
              </w:rPr>
            </w:pPr>
            <w:r w:rsidRPr="003454D7">
              <w:rPr>
                <w:spacing w:val="-1"/>
                <w:sz w:val="28"/>
                <w:lang w:val="ro-RO"/>
              </w:rPr>
              <w:t>_________________________________</w:t>
            </w:r>
          </w:p>
          <w:p w14:paraId="56C0F74A" w14:textId="77777777" w:rsidR="00144764" w:rsidRPr="003454D7" w:rsidRDefault="00144764" w:rsidP="00144764">
            <w:pPr>
              <w:ind w:firstLine="0"/>
              <w:jc w:val="center"/>
              <w:rPr>
                <w:spacing w:val="-1"/>
                <w:sz w:val="24"/>
                <w:szCs w:val="24"/>
                <w:lang w:val="ro-RO"/>
              </w:rPr>
            </w:pPr>
            <w:r w:rsidRPr="003454D7">
              <w:rPr>
                <w:sz w:val="24"/>
                <w:szCs w:val="24"/>
                <w:lang w:val="ro-RO"/>
              </w:rPr>
              <w:t>nume</w:t>
            </w:r>
            <w:r w:rsidRPr="003454D7">
              <w:rPr>
                <w:spacing w:val="-2"/>
                <w:sz w:val="24"/>
                <w:szCs w:val="24"/>
                <w:lang w:val="ro-RO"/>
              </w:rPr>
              <w:t xml:space="preserve"> </w:t>
            </w:r>
            <w:r w:rsidRPr="003454D7">
              <w:rPr>
                <w:sz w:val="24"/>
                <w:szCs w:val="24"/>
                <w:lang w:val="ro-RO"/>
              </w:rPr>
              <w:t>și</w:t>
            </w:r>
            <w:r w:rsidRPr="003454D7">
              <w:rPr>
                <w:spacing w:val="-3"/>
                <w:sz w:val="24"/>
                <w:szCs w:val="24"/>
                <w:lang w:val="ro-RO"/>
              </w:rPr>
              <w:t xml:space="preserve"> </w:t>
            </w:r>
            <w:r w:rsidRPr="003454D7">
              <w:rPr>
                <w:sz w:val="24"/>
                <w:szCs w:val="24"/>
                <w:lang w:val="ro-RO"/>
              </w:rPr>
              <w:t>prenume, semnătura</w:t>
            </w:r>
          </w:p>
        </w:tc>
      </w:tr>
      <w:tr w:rsidR="00144764" w:rsidRPr="003454D7" w14:paraId="5E47247A" w14:textId="77777777" w:rsidTr="00144764">
        <w:tc>
          <w:tcPr>
            <w:tcW w:w="4787" w:type="dxa"/>
          </w:tcPr>
          <w:p w14:paraId="5F1815B4" w14:textId="77777777" w:rsidR="00144764" w:rsidRPr="003454D7" w:rsidRDefault="00144764" w:rsidP="00144764">
            <w:pPr>
              <w:ind w:firstLine="0"/>
              <w:jc w:val="left"/>
              <w:rPr>
                <w:sz w:val="28"/>
                <w:lang w:val="ro-RO"/>
              </w:rPr>
            </w:pPr>
          </w:p>
          <w:p w14:paraId="3A057D12" w14:textId="77777777" w:rsidR="00144764" w:rsidRPr="003454D7" w:rsidRDefault="00144764" w:rsidP="00144764">
            <w:pPr>
              <w:ind w:firstLine="0"/>
              <w:jc w:val="left"/>
              <w:rPr>
                <w:sz w:val="28"/>
                <w:lang w:val="ro-RO"/>
              </w:rPr>
            </w:pPr>
            <w:r w:rsidRPr="003454D7">
              <w:rPr>
                <w:sz w:val="28"/>
                <w:lang w:val="ro-RO"/>
              </w:rPr>
              <w:t>Director ________________________</w:t>
            </w:r>
          </w:p>
          <w:p w14:paraId="7F9BFDD7" w14:textId="77777777" w:rsidR="00144764" w:rsidRPr="003454D7" w:rsidRDefault="00144764" w:rsidP="00144764">
            <w:pPr>
              <w:ind w:firstLine="0"/>
              <w:jc w:val="left"/>
              <w:rPr>
                <w:color w:val="000000" w:themeColor="text1"/>
                <w:sz w:val="28"/>
                <w:szCs w:val="28"/>
                <w:lang w:val="ro-RO"/>
              </w:rPr>
            </w:pPr>
            <w:r w:rsidRPr="003454D7">
              <w:rPr>
                <w:spacing w:val="-1"/>
                <w:sz w:val="28"/>
                <w:lang w:val="ro-RO"/>
              </w:rPr>
              <w:t xml:space="preserve">                               </w:t>
            </w:r>
            <w:r w:rsidRPr="003454D7">
              <w:rPr>
                <w:spacing w:val="-1"/>
                <w:sz w:val="24"/>
                <w:szCs w:val="24"/>
                <w:lang w:val="ro-RO"/>
              </w:rPr>
              <w:t>instituția</w:t>
            </w:r>
          </w:p>
        </w:tc>
        <w:tc>
          <w:tcPr>
            <w:tcW w:w="4803" w:type="dxa"/>
          </w:tcPr>
          <w:p w14:paraId="1E662D4C" w14:textId="77777777" w:rsidR="00144764" w:rsidRPr="003454D7" w:rsidRDefault="00144764" w:rsidP="00144764">
            <w:pPr>
              <w:ind w:firstLine="0"/>
              <w:jc w:val="left"/>
              <w:rPr>
                <w:spacing w:val="-1"/>
                <w:sz w:val="28"/>
                <w:lang w:val="ro-RO"/>
              </w:rPr>
            </w:pP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p>
          <w:p w14:paraId="50E490C1" w14:textId="77777777" w:rsidR="00144764" w:rsidRPr="003454D7" w:rsidRDefault="00144764" w:rsidP="00144764">
            <w:pPr>
              <w:ind w:firstLine="0"/>
              <w:jc w:val="left"/>
              <w:rPr>
                <w:spacing w:val="-1"/>
                <w:sz w:val="28"/>
                <w:lang w:val="ro-RO"/>
              </w:rPr>
            </w:pPr>
            <w:r w:rsidRPr="003454D7">
              <w:rPr>
                <w:spacing w:val="-1"/>
                <w:sz w:val="28"/>
                <w:lang w:val="ro-RO"/>
              </w:rPr>
              <w:t>_________________________________</w:t>
            </w:r>
          </w:p>
          <w:p w14:paraId="6B921547" w14:textId="77777777" w:rsidR="00144764" w:rsidRPr="003454D7" w:rsidRDefault="00144764" w:rsidP="00144764">
            <w:pPr>
              <w:ind w:firstLine="0"/>
              <w:jc w:val="center"/>
              <w:rPr>
                <w:color w:val="000000" w:themeColor="text1"/>
                <w:sz w:val="28"/>
                <w:szCs w:val="28"/>
                <w:lang w:val="ro-RO"/>
              </w:rPr>
            </w:pPr>
            <w:r w:rsidRPr="003454D7">
              <w:rPr>
                <w:sz w:val="24"/>
                <w:szCs w:val="24"/>
                <w:lang w:val="ro-RO"/>
              </w:rPr>
              <w:t>nume</w:t>
            </w:r>
            <w:r w:rsidRPr="003454D7">
              <w:rPr>
                <w:spacing w:val="-2"/>
                <w:sz w:val="24"/>
                <w:szCs w:val="24"/>
                <w:lang w:val="ro-RO"/>
              </w:rPr>
              <w:t xml:space="preserve"> </w:t>
            </w:r>
            <w:r w:rsidRPr="003454D7">
              <w:rPr>
                <w:sz w:val="24"/>
                <w:szCs w:val="24"/>
                <w:lang w:val="ro-RO"/>
              </w:rPr>
              <w:t>și</w:t>
            </w:r>
            <w:r w:rsidRPr="003454D7">
              <w:rPr>
                <w:spacing w:val="-3"/>
                <w:sz w:val="24"/>
                <w:szCs w:val="24"/>
                <w:lang w:val="ro-RO"/>
              </w:rPr>
              <w:t xml:space="preserve"> </w:t>
            </w:r>
            <w:r w:rsidRPr="003454D7">
              <w:rPr>
                <w:sz w:val="24"/>
                <w:szCs w:val="24"/>
                <w:lang w:val="ro-RO"/>
              </w:rPr>
              <w:t>prenume, semnătura</w:t>
            </w:r>
          </w:p>
        </w:tc>
      </w:tr>
      <w:tr w:rsidR="00144764" w:rsidRPr="003454D7" w14:paraId="28616F0E" w14:textId="77777777" w:rsidTr="00144764">
        <w:tc>
          <w:tcPr>
            <w:tcW w:w="4787" w:type="dxa"/>
          </w:tcPr>
          <w:p w14:paraId="6A4F3482" w14:textId="77777777" w:rsidR="00144764" w:rsidRPr="003454D7" w:rsidRDefault="00144764" w:rsidP="00144764">
            <w:pPr>
              <w:ind w:firstLine="0"/>
              <w:jc w:val="left"/>
              <w:rPr>
                <w:sz w:val="28"/>
                <w:lang w:val="ro-RO"/>
              </w:rPr>
            </w:pPr>
          </w:p>
          <w:p w14:paraId="7B9E5769" w14:textId="77777777" w:rsidR="00144764" w:rsidRPr="003454D7" w:rsidRDefault="00144764" w:rsidP="00144764">
            <w:pPr>
              <w:ind w:firstLine="0"/>
              <w:jc w:val="left"/>
              <w:rPr>
                <w:sz w:val="28"/>
                <w:lang w:val="ro-RO"/>
              </w:rPr>
            </w:pPr>
            <w:r w:rsidRPr="003454D7">
              <w:rPr>
                <w:sz w:val="28"/>
                <w:lang w:val="ro-RO"/>
              </w:rPr>
              <w:t>Director ________________________</w:t>
            </w:r>
          </w:p>
          <w:p w14:paraId="048C3E79" w14:textId="77777777" w:rsidR="00144764" w:rsidRPr="003454D7" w:rsidRDefault="00144764" w:rsidP="00144764">
            <w:pPr>
              <w:ind w:firstLine="0"/>
              <w:jc w:val="left"/>
              <w:rPr>
                <w:color w:val="000000" w:themeColor="text1"/>
                <w:sz w:val="28"/>
                <w:szCs w:val="28"/>
                <w:lang w:val="ro-RO"/>
              </w:rPr>
            </w:pPr>
            <w:r w:rsidRPr="003454D7">
              <w:rPr>
                <w:spacing w:val="-1"/>
                <w:sz w:val="28"/>
                <w:lang w:val="ro-RO"/>
              </w:rPr>
              <w:t xml:space="preserve">                               </w:t>
            </w:r>
            <w:r w:rsidRPr="003454D7">
              <w:rPr>
                <w:spacing w:val="-1"/>
                <w:sz w:val="24"/>
                <w:szCs w:val="24"/>
                <w:lang w:val="ro-RO"/>
              </w:rPr>
              <w:t>instituția</w:t>
            </w:r>
          </w:p>
        </w:tc>
        <w:tc>
          <w:tcPr>
            <w:tcW w:w="4803" w:type="dxa"/>
          </w:tcPr>
          <w:p w14:paraId="13456E05" w14:textId="77777777" w:rsidR="00144764" w:rsidRPr="003454D7" w:rsidRDefault="00144764" w:rsidP="00144764">
            <w:pPr>
              <w:ind w:firstLine="0"/>
              <w:jc w:val="left"/>
              <w:rPr>
                <w:spacing w:val="-1"/>
                <w:sz w:val="28"/>
                <w:lang w:val="ro-RO"/>
              </w:rPr>
            </w:pP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r w:rsidRPr="003454D7">
              <w:rPr>
                <w:spacing w:val="-1"/>
                <w:sz w:val="28"/>
                <w:lang w:val="ro-RO"/>
              </w:rPr>
              <w:softHyphen/>
            </w:r>
          </w:p>
          <w:p w14:paraId="699A62EC" w14:textId="77777777" w:rsidR="00144764" w:rsidRPr="003454D7" w:rsidRDefault="00144764" w:rsidP="00144764">
            <w:pPr>
              <w:ind w:firstLine="0"/>
              <w:jc w:val="left"/>
              <w:rPr>
                <w:spacing w:val="-1"/>
                <w:sz w:val="28"/>
                <w:lang w:val="ro-RO"/>
              </w:rPr>
            </w:pPr>
            <w:r w:rsidRPr="003454D7">
              <w:rPr>
                <w:spacing w:val="-1"/>
                <w:sz w:val="28"/>
                <w:lang w:val="ro-RO"/>
              </w:rPr>
              <w:t>_________________________________</w:t>
            </w:r>
          </w:p>
          <w:p w14:paraId="62D1DEE9" w14:textId="77777777" w:rsidR="00144764" w:rsidRPr="003454D7" w:rsidRDefault="00144764" w:rsidP="00144764">
            <w:pPr>
              <w:ind w:firstLine="0"/>
              <w:jc w:val="center"/>
              <w:rPr>
                <w:color w:val="000000" w:themeColor="text1"/>
                <w:sz w:val="28"/>
                <w:szCs w:val="28"/>
                <w:lang w:val="ro-RO"/>
              </w:rPr>
            </w:pPr>
            <w:r w:rsidRPr="003454D7">
              <w:rPr>
                <w:sz w:val="24"/>
                <w:szCs w:val="24"/>
                <w:lang w:val="ro-RO"/>
              </w:rPr>
              <w:t>nume</w:t>
            </w:r>
            <w:r w:rsidRPr="003454D7">
              <w:rPr>
                <w:spacing w:val="-2"/>
                <w:sz w:val="24"/>
                <w:szCs w:val="24"/>
                <w:lang w:val="ro-RO"/>
              </w:rPr>
              <w:t xml:space="preserve"> </w:t>
            </w:r>
            <w:r w:rsidRPr="003454D7">
              <w:rPr>
                <w:sz w:val="24"/>
                <w:szCs w:val="24"/>
                <w:lang w:val="ro-RO"/>
              </w:rPr>
              <w:t>și</w:t>
            </w:r>
            <w:r w:rsidRPr="003454D7">
              <w:rPr>
                <w:spacing w:val="-3"/>
                <w:sz w:val="24"/>
                <w:szCs w:val="24"/>
                <w:lang w:val="ro-RO"/>
              </w:rPr>
              <w:t xml:space="preserve"> </w:t>
            </w:r>
            <w:r w:rsidRPr="003454D7">
              <w:rPr>
                <w:sz w:val="24"/>
                <w:szCs w:val="24"/>
                <w:lang w:val="ro-RO"/>
              </w:rPr>
              <w:t>prenume, semnătura</w:t>
            </w:r>
          </w:p>
        </w:tc>
      </w:tr>
    </w:tbl>
    <w:p w14:paraId="3CEE40D5" w14:textId="77777777" w:rsidR="00144764" w:rsidRPr="003454D7" w:rsidRDefault="00144764" w:rsidP="00144764">
      <w:pPr>
        <w:pStyle w:val="BodyText"/>
        <w:ind w:firstLine="567"/>
        <w:rPr>
          <w:sz w:val="20"/>
        </w:rPr>
      </w:pPr>
    </w:p>
    <w:p w14:paraId="1B39EF91" w14:textId="77777777" w:rsidR="00144764" w:rsidRPr="003454D7" w:rsidRDefault="00144764" w:rsidP="00144764">
      <w:pPr>
        <w:pStyle w:val="BodyText"/>
        <w:spacing w:before="11"/>
        <w:rPr>
          <w:sz w:val="20"/>
        </w:rPr>
      </w:pPr>
    </w:p>
    <w:p w14:paraId="18A84C65" w14:textId="77777777" w:rsidR="00144764" w:rsidRPr="003454D7" w:rsidRDefault="00144764" w:rsidP="00144764">
      <w:pPr>
        <w:pStyle w:val="BodyText"/>
        <w:spacing w:before="11"/>
        <w:rPr>
          <w:sz w:val="20"/>
        </w:rPr>
      </w:pPr>
    </w:p>
    <w:p w14:paraId="0B877372" w14:textId="77777777" w:rsidR="00144764" w:rsidRPr="003454D7" w:rsidRDefault="00144764" w:rsidP="00144764">
      <w:pPr>
        <w:pStyle w:val="BodyText"/>
        <w:spacing w:before="11"/>
        <w:rPr>
          <w:sz w:val="20"/>
        </w:rPr>
      </w:pPr>
    </w:p>
    <w:p w14:paraId="66648B18" w14:textId="5D9396DA" w:rsidR="00144764" w:rsidRPr="003454D7" w:rsidRDefault="00240A4D" w:rsidP="00144764">
      <w:pPr>
        <w:pStyle w:val="BodyText"/>
        <w:spacing w:before="11"/>
        <w:rPr>
          <w:sz w:val="20"/>
        </w:rPr>
      </w:pPr>
      <w:r>
        <w:rPr>
          <w:noProof/>
        </w:rPr>
        <w:pict w14:anchorId="3336EFA0">
          <v:rect id="Прямоугольник 9" o:spid="_x0000_s1027" style="position:absolute;margin-left:68.4pt;margin-top:14pt;width:143.75pt;height:.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" fillcolor="black" stroked="f">
            <w10:wrap type="topAndBottom" anchorx="page"/>
          </v:rect>
        </w:pict>
      </w:r>
    </w:p>
    <w:p w14:paraId="3A38F7C7" w14:textId="77777777" w:rsidR="00144764" w:rsidRPr="003454D7" w:rsidRDefault="00144764" w:rsidP="00144764">
      <w:pPr>
        <w:spacing w:before="74"/>
        <w:ind w:firstLine="0"/>
        <w:rPr>
          <w:lang w:val="ro-RO"/>
        </w:rPr>
      </w:pPr>
      <w:r w:rsidRPr="003454D7">
        <w:rPr>
          <w:vertAlign w:val="superscript"/>
          <w:lang w:val="ro-RO"/>
        </w:rPr>
        <w:t>1</w:t>
      </w:r>
      <w:r w:rsidRPr="003454D7">
        <w:rPr>
          <w:lang w:val="ro-RO"/>
        </w:rPr>
        <w:t>Se</w:t>
      </w:r>
      <w:r w:rsidRPr="003454D7">
        <w:rPr>
          <w:spacing w:val="-4"/>
          <w:lang w:val="ro-RO"/>
        </w:rPr>
        <w:t xml:space="preserve"> </w:t>
      </w:r>
      <w:r w:rsidRPr="003454D7">
        <w:rPr>
          <w:lang w:val="ro-RO"/>
        </w:rPr>
        <w:t>vor</w:t>
      </w:r>
      <w:r w:rsidRPr="003454D7">
        <w:rPr>
          <w:spacing w:val="-1"/>
          <w:lang w:val="ro-RO"/>
        </w:rPr>
        <w:t xml:space="preserve"> </w:t>
      </w:r>
      <w:r w:rsidRPr="003454D7">
        <w:rPr>
          <w:lang w:val="ro-RO"/>
        </w:rPr>
        <w:t>înscrie</w:t>
      </w:r>
      <w:r w:rsidRPr="003454D7">
        <w:rPr>
          <w:spacing w:val="-3"/>
          <w:lang w:val="ro-RO"/>
        </w:rPr>
        <w:t xml:space="preserve"> </w:t>
      </w:r>
      <w:r w:rsidRPr="003454D7">
        <w:rPr>
          <w:lang w:val="ro-RO"/>
        </w:rPr>
        <w:t>numerele</w:t>
      </w:r>
      <w:r w:rsidRPr="003454D7">
        <w:rPr>
          <w:spacing w:val="-4"/>
          <w:lang w:val="ro-RO"/>
        </w:rPr>
        <w:t xml:space="preserve"> </w:t>
      </w:r>
      <w:r w:rsidRPr="003454D7">
        <w:rPr>
          <w:lang w:val="ro-RO"/>
        </w:rPr>
        <w:t>de</w:t>
      </w:r>
      <w:r w:rsidRPr="003454D7">
        <w:rPr>
          <w:spacing w:val="-4"/>
          <w:lang w:val="ro-RO"/>
        </w:rPr>
        <w:t xml:space="preserve"> </w:t>
      </w:r>
      <w:r w:rsidRPr="003454D7">
        <w:rPr>
          <w:lang w:val="ro-RO"/>
        </w:rPr>
        <w:t>înregistrare</w:t>
      </w:r>
      <w:r w:rsidRPr="003454D7">
        <w:rPr>
          <w:spacing w:val="-5"/>
          <w:lang w:val="ro-RO"/>
        </w:rPr>
        <w:t xml:space="preserve"> </w:t>
      </w:r>
      <w:r w:rsidRPr="003454D7">
        <w:rPr>
          <w:lang w:val="ro-RO"/>
        </w:rPr>
        <w:t>ale</w:t>
      </w:r>
      <w:r w:rsidRPr="003454D7">
        <w:rPr>
          <w:spacing w:val="43"/>
          <w:lang w:val="ro-RO"/>
        </w:rPr>
        <w:t xml:space="preserve"> </w:t>
      </w:r>
      <w:r w:rsidRPr="003454D7">
        <w:rPr>
          <w:lang w:val="ro-RO"/>
        </w:rPr>
        <w:t>documentului.</w:t>
      </w:r>
    </w:p>
    <w:p w14:paraId="368661E3" w14:textId="77777777" w:rsidR="00144764" w:rsidRPr="003454D7" w:rsidRDefault="00144764" w:rsidP="00144764">
      <w:pPr>
        <w:ind w:firstLine="0"/>
        <w:rPr>
          <w:lang w:val="ro-RO"/>
        </w:rPr>
      </w:pPr>
      <w:r w:rsidRPr="003454D7">
        <w:rPr>
          <w:vertAlign w:val="superscript"/>
          <w:lang w:val="ro-RO"/>
        </w:rPr>
        <w:t>2</w:t>
      </w:r>
      <w:r w:rsidRPr="003454D7">
        <w:rPr>
          <w:spacing w:val="-5"/>
          <w:lang w:val="ro-RO"/>
        </w:rPr>
        <w:t xml:space="preserve"> </w:t>
      </w:r>
      <w:r w:rsidRPr="003454D7">
        <w:rPr>
          <w:lang w:val="ro-RO"/>
        </w:rPr>
        <w:t>Se</w:t>
      </w:r>
      <w:r w:rsidRPr="003454D7">
        <w:rPr>
          <w:spacing w:val="-4"/>
          <w:lang w:val="ro-RO"/>
        </w:rPr>
        <w:t xml:space="preserve"> </w:t>
      </w:r>
      <w:r w:rsidRPr="003454D7">
        <w:rPr>
          <w:lang w:val="ro-RO"/>
        </w:rPr>
        <w:t>identifică</w:t>
      </w:r>
      <w:r w:rsidRPr="003454D7">
        <w:rPr>
          <w:spacing w:val="-5"/>
          <w:lang w:val="ro-RO"/>
        </w:rPr>
        <w:t xml:space="preserve"> </w:t>
      </w:r>
      <w:r w:rsidRPr="003454D7">
        <w:rPr>
          <w:lang w:val="ro-RO"/>
        </w:rPr>
        <w:t>în</w:t>
      </w:r>
      <w:r w:rsidRPr="003454D7">
        <w:rPr>
          <w:spacing w:val="-3"/>
          <w:lang w:val="ro-RO"/>
        </w:rPr>
        <w:t xml:space="preserve"> </w:t>
      </w:r>
      <w:r w:rsidRPr="003454D7">
        <w:rPr>
          <w:lang w:val="ro-RO"/>
        </w:rPr>
        <w:t>mod</w:t>
      </w:r>
      <w:r w:rsidRPr="003454D7">
        <w:rPr>
          <w:spacing w:val="-4"/>
          <w:lang w:val="ro-RO"/>
        </w:rPr>
        <w:t xml:space="preserve"> </w:t>
      </w:r>
      <w:r w:rsidRPr="003454D7">
        <w:rPr>
          <w:lang w:val="ro-RO"/>
        </w:rPr>
        <w:t>clar</w:t>
      </w:r>
      <w:r w:rsidRPr="003454D7">
        <w:rPr>
          <w:spacing w:val="-3"/>
          <w:lang w:val="ro-RO"/>
        </w:rPr>
        <w:t xml:space="preserve"> </w:t>
      </w:r>
      <w:r w:rsidRPr="003454D7">
        <w:rPr>
          <w:lang w:val="ro-RO"/>
        </w:rPr>
        <w:t>amplasamentul,</w:t>
      </w:r>
      <w:r w:rsidRPr="003454D7">
        <w:rPr>
          <w:spacing w:val="-3"/>
          <w:lang w:val="ro-RO"/>
        </w:rPr>
        <w:t xml:space="preserve"> </w:t>
      </w:r>
      <w:r w:rsidRPr="003454D7">
        <w:rPr>
          <w:lang w:val="ro-RO"/>
        </w:rPr>
        <w:t>instalația</w:t>
      </w:r>
      <w:r w:rsidRPr="003454D7">
        <w:rPr>
          <w:spacing w:val="-5"/>
          <w:lang w:val="ro-RO"/>
        </w:rPr>
        <w:t xml:space="preserve"> </w:t>
      </w:r>
      <w:r w:rsidRPr="003454D7">
        <w:rPr>
          <w:lang w:val="ro-RO"/>
        </w:rPr>
        <w:t>ori</w:t>
      </w:r>
      <w:r w:rsidRPr="003454D7">
        <w:rPr>
          <w:spacing w:val="-5"/>
          <w:lang w:val="ro-RO"/>
        </w:rPr>
        <w:t xml:space="preserve"> </w:t>
      </w:r>
      <w:r w:rsidRPr="003454D7">
        <w:rPr>
          <w:lang w:val="ro-RO"/>
        </w:rPr>
        <w:t>zona</w:t>
      </w:r>
      <w:r w:rsidRPr="003454D7">
        <w:rPr>
          <w:spacing w:val="-4"/>
          <w:lang w:val="ro-RO"/>
        </w:rPr>
        <w:t xml:space="preserve"> </w:t>
      </w:r>
      <w:r w:rsidRPr="003454D7">
        <w:rPr>
          <w:lang w:val="ro-RO"/>
        </w:rPr>
        <w:t>de</w:t>
      </w:r>
      <w:r w:rsidRPr="003454D7">
        <w:rPr>
          <w:spacing w:val="-4"/>
          <w:lang w:val="ro-RO"/>
        </w:rPr>
        <w:t xml:space="preserve"> </w:t>
      </w:r>
      <w:r w:rsidRPr="003454D7">
        <w:rPr>
          <w:lang w:val="ro-RO"/>
        </w:rPr>
        <w:t>depozitare</w:t>
      </w:r>
      <w:r w:rsidRPr="003454D7">
        <w:rPr>
          <w:spacing w:val="-5"/>
          <w:lang w:val="ro-RO"/>
        </w:rPr>
        <w:t xml:space="preserve"> </w:t>
      </w:r>
      <w:r w:rsidRPr="003454D7">
        <w:rPr>
          <w:lang w:val="ro-RO"/>
        </w:rPr>
        <w:t>sau</w:t>
      </w:r>
      <w:r w:rsidRPr="003454D7">
        <w:rPr>
          <w:spacing w:val="-4"/>
          <w:lang w:val="ro-RO"/>
        </w:rPr>
        <w:t xml:space="preserve"> </w:t>
      </w:r>
      <w:r w:rsidRPr="003454D7">
        <w:rPr>
          <w:lang w:val="ro-RO"/>
        </w:rPr>
        <w:t>părți</w:t>
      </w:r>
      <w:r w:rsidRPr="003454D7">
        <w:rPr>
          <w:spacing w:val="-3"/>
          <w:lang w:val="ro-RO"/>
        </w:rPr>
        <w:t xml:space="preserve"> </w:t>
      </w:r>
      <w:r w:rsidRPr="003454D7">
        <w:rPr>
          <w:lang w:val="ro-RO"/>
        </w:rPr>
        <w:t>ale</w:t>
      </w:r>
      <w:r w:rsidRPr="003454D7">
        <w:rPr>
          <w:spacing w:val="-5"/>
          <w:lang w:val="ro-RO"/>
        </w:rPr>
        <w:t xml:space="preserve"> </w:t>
      </w:r>
      <w:r w:rsidRPr="003454D7">
        <w:rPr>
          <w:lang w:val="ro-RO"/>
        </w:rPr>
        <w:t>acestora</w:t>
      </w:r>
      <w:r w:rsidRPr="003454D7">
        <w:rPr>
          <w:spacing w:val="-4"/>
          <w:lang w:val="ro-RO"/>
        </w:rPr>
        <w:t xml:space="preserve"> </w:t>
      </w:r>
      <w:r w:rsidRPr="003454D7">
        <w:rPr>
          <w:lang w:val="ro-RO"/>
        </w:rPr>
        <w:t>care</w:t>
      </w:r>
      <w:r w:rsidRPr="003454D7">
        <w:rPr>
          <w:spacing w:val="-5"/>
          <w:lang w:val="ro-RO"/>
        </w:rPr>
        <w:t xml:space="preserve"> </w:t>
      </w:r>
      <w:r w:rsidRPr="003454D7">
        <w:rPr>
          <w:lang w:val="ro-RO"/>
        </w:rPr>
        <w:t>fac</w:t>
      </w:r>
      <w:r w:rsidRPr="003454D7">
        <w:rPr>
          <w:spacing w:val="-4"/>
          <w:lang w:val="ro-RO"/>
        </w:rPr>
        <w:t xml:space="preserve"> </w:t>
      </w:r>
      <w:r w:rsidRPr="003454D7">
        <w:rPr>
          <w:lang w:val="ro-RO"/>
        </w:rPr>
        <w:t>obiectul</w:t>
      </w:r>
      <w:r w:rsidRPr="003454D7">
        <w:rPr>
          <w:spacing w:val="1"/>
          <w:lang w:val="ro-RO"/>
        </w:rPr>
        <w:t xml:space="preserve"> </w:t>
      </w:r>
      <w:r w:rsidRPr="003454D7">
        <w:rPr>
          <w:lang w:val="ro-RO"/>
        </w:rPr>
        <w:t>aplicării</w:t>
      </w:r>
      <w:r w:rsidRPr="003454D7">
        <w:rPr>
          <w:spacing w:val="-2"/>
          <w:lang w:val="ro-RO"/>
        </w:rPr>
        <w:t xml:space="preserve"> </w:t>
      </w:r>
      <w:r w:rsidRPr="003454D7">
        <w:rPr>
          <w:lang w:val="ro-RO"/>
        </w:rPr>
        <w:t>procedurii.</w:t>
      </w:r>
    </w:p>
    <w:p w14:paraId="5C661E13" w14:textId="77777777" w:rsidR="00144764" w:rsidRPr="003454D7" w:rsidRDefault="00144764" w:rsidP="00144764">
      <w:pPr>
        <w:spacing w:after="200" w:line="276" w:lineRule="auto"/>
        <w:ind w:firstLine="0"/>
        <w:jc w:val="left"/>
        <w:rPr>
          <w:lang w:val="ro-RO"/>
        </w:rPr>
      </w:pPr>
      <w:r w:rsidRPr="003454D7">
        <w:rPr>
          <w:lang w:val="ro-RO"/>
        </w:rPr>
        <w:br w:type="page"/>
      </w:r>
    </w:p>
    <w:p w14:paraId="549CAC39" w14:textId="77777777" w:rsidR="00144764" w:rsidRPr="003454D7" w:rsidRDefault="00144764" w:rsidP="00144764">
      <w:pPr>
        <w:ind w:left="5040"/>
        <w:jc w:val="right"/>
        <w:rPr>
          <w:color w:val="000000"/>
          <w:sz w:val="28"/>
          <w:szCs w:val="28"/>
          <w:lang w:val="ro-RO"/>
        </w:rPr>
      </w:pPr>
      <w:r w:rsidRPr="003454D7">
        <w:rPr>
          <w:color w:val="000000"/>
          <w:sz w:val="28"/>
          <w:szCs w:val="28"/>
          <w:lang w:val="ro-RO"/>
        </w:rPr>
        <w:lastRenderedPageBreak/>
        <w:t>Anexa nr. 6</w:t>
      </w:r>
    </w:p>
    <w:p w14:paraId="1987E113" w14:textId="77777777" w:rsidR="00144764" w:rsidRPr="003454D7" w:rsidRDefault="00144764" w:rsidP="00144764">
      <w:pPr>
        <w:ind w:left="5040" w:firstLine="0"/>
        <w:jc w:val="right"/>
        <w:rPr>
          <w:color w:val="000000"/>
          <w:sz w:val="24"/>
          <w:szCs w:val="28"/>
          <w:lang w:val="ro-RO"/>
        </w:rPr>
      </w:pPr>
      <w:r w:rsidRPr="003454D7">
        <w:rPr>
          <w:color w:val="000000"/>
          <w:sz w:val="28"/>
          <w:szCs w:val="28"/>
          <w:lang w:val="ro-RO" w:eastAsia="ro-RO"/>
        </w:rPr>
        <w:t>la Regulamentul cu privire la procedura de interzicere a utilizării sau punerii în funcţiune a unui amplasament, a unei instalaţii sau zone de depozitare ori a oricărei părţi din acestea</w:t>
      </w:r>
    </w:p>
    <w:p w14:paraId="0CD24BA1" w14:textId="77777777" w:rsidR="00144764" w:rsidRPr="003454D7" w:rsidRDefault="00144764" w:rsidP="00144764">
      <w:pPr>
        <w:spacing w:before="74"/>
        <w:ind w:right="147"/>
        <w:jc w:val="right"/>
        <w:rPr>
          <w:b/>
          <w:sz w:val="28"/>
          <w:lang w:val="ro-RO"/>
        </w:rPr>
      </w:pPr>
    </w:p>
    <w:p w14:paraId="7AAC1C07" w14:textId="77777777" w:rsidR="00144764" w:rsidRPr="003454D7" w:rsidRDefault="00144764" w:rsidP="00144764">
      <w:pPr>
        <w:pStyle w:val="BodyText"/>
        <w:rPr>
          <w:b/>
          <w:sz w:val="20"/>
        </w:rPr>
      </w:pPr>
    </w:p>
    <w:p w14:paraId="37BC2FC1" w14:textId="77777777" w:rsidR="00144764" w:rsidRPr="003454D7" w:rsidRDefault="00144764" w:rsidP="00144764">
      <w:pPr>
        <w:pStyle w:val="BodyText"/>
        <w:spacing w:before="10"/>
        <w:rPr>
          <w:b/>
          <w:sz w:val="27"/>
        </w:rPr>
      </w:pPr>
    </w:p>
    <w:p w14:paraId="4980D8A7" w14:textId="77777777" w:rsidR="00144764" w:rsidRPr="003454D7" w:rsidRDefault="00144764" w:rsidP="00144764">
      <w:pPr>
        <w:spacing w:line="252" w:lineRule="exact"/>
        <w:ind w:left="101"/>
        <w:jc w:val="right"/>
        <w:rPr>
          <w:b/>
          <w:sz w:val="28"/>
          <w:szCs w:val="28"/>
          <w:lang w:val="ro-RO"/>
        </w:rPr>
      </w:pPr>
      <w:r w:rsidRPr="003454D7">
        <w:rPr>
          <w:b/>
          <w:sz w:val="28"/>
          <w:szCs w:val="28"/>
          <w:lang w:val="ro-RO"/>
        </w:rPr>
        <w:t>AGENȚIA</w:t>
      </w:r>
      <w:r w:rsidRPr="003454D7">
        <w:rPr>
          <w:b/>
          <w:spacing w:val="-7"/>
          <w:sz w:val="28"/>
          <w:szCs w:val="28"/>
          <w:lang w:val="ro-RO"/>
        </w:rPr>
        <w:t xml:space="preserve"> DE</w:t>
      </w:r>
      <w:r w:rsidRPr="003454D7">
        <w:rPr>
          <w:b/>
          <w:spacing w:val="-4"/>
          <w:sz w:val="28"/>
          <w:szCs w:val="28"/>
          <w:lang w:val="ro-RO"/>
        </w:rPr>
        <w:t xml:space="preserve"> </w:t>
      </w:r>
      <w:r w:rsidRPr="003454D7">
        <w:rPr>
          <w:b/>
          <w:sz w:val="28"/>
          <w:szCs w:val="28"/>
          <w:lang w:val="ro-RO"/>
        </w:rPr>
        <w:t>MEDIU</w:t>
      </w:r>
    </w:p>
    <w:p w14:paraId="6F045AD4" w14:textId="77777777" w:rsidR="00144764" w:rsidRPr="003454D7" w:rsidRDefault="00144764" w:rsidP="00144764">
      <w:pPr>
        <w:spacing w:before="1"/>
        <w:ind w:left="4414"/>
        <w:rPr>
          <w:b/>
          <w:sz w:val="28"/>
          <w:szCs w:val="28"/>
          <w:lang w:val="ro-RO"/>
        </w:rPr>
      </w:pPr>
    </w:p>
    <w:p w14:paraId="151D60E4" w14:textId="77777777" w:rsidR="00144764" w:rsidRPr="003454D7" w:rsidRDefault="00144764" w:rsidP="00705D4C">
      <w:pPr>
        <w:spacing w:line="252" w:lineRule="exact"/>
        <w:ind w:left="101" w:hanging="101"/>
        <w:rPr>
          <w:b/>
          <w:sz w:val="24"/>
          <w:szCs w:val="24"/>
          <w:lang w:val="ro-RO"/>
        </w:rPr>
      </w:pPr>
      <w:r w:rsidRPr="003454D7">
        <w:rPr>
          <w:b/>
          <w:sz w:val="24"/>
          <w:szCs w:val="24"/>
          <w:lang w:val="ro-RO"/>
        </w:rPr>
        <w:t>Nr_______din______________20___</w:t>
      </w:r>
    </w:p>
    <w:p w14:paraId="231AD7A2" w14:textId="77777777" w:rsidR="00144764" w:rsidRPr="003454D7" w:rsidRDefault="00144764" w:rsidP="00144764">
      <w:pPr>
        <w:pStyle w:val="BodyText"/>
        <w:rPr>
          <w:sz w:val="24"/>
        </w:rPr>
      </w:pPr>
    </w:p>
    <w:p w14:paraId="57CF1C4B" w14:textId="77777777" w:rsidR="00144764" w:rsidRPr="003454D7" w:rsidRDefault="00144764" w:rsidP="00144764">
      <w:pPr>
        <w:pStyle w:val="BodyText"/>
        <w:rPr>
          <w:sz w:val="24"/>
        </w:rPr>
      </w:pPr>
    </w:p>
    <w:p w14:paraId="3F7D5D29" w14:textId="77777777" w:rsidR="00144764" w:rsidRPr="003454D7" w:rsidRDefault="00144764" w:rsidP="00144764">
      <w:pPr>
        <w:pStyle w:val="BodyText"/>
        <w:spacing w:before="11"/>
        <w:rPr>
          <w:sz w:val="35"/>
        </w:rPr>
      </w:pPr>
    </w:p>
    <w:p w14:paraId="476BC7A9" w14:textId="77777777" w:rsidR="00144764" w:rsidRPr="003454D7" w:rsidRDefault="00144764" w:rsidP="00144764">
      <w:pPr>
        <w:ind w:left="110"/>
        <w:jc w:val="center"/>
        <w:rPr>
          <w:b/>
          <w:sz w:val="28"/>
          <w:lang w:val="ro-RO"/>
        </w:rPr>
      </w:pPr>
      <w:r w:rsidRPr="003454D7">
        <w:rPr>
          <w:b/>
          <w:sz w:val="28"/>
          <w:lang w:val="ro-RO"/>
        </w:rPr>
        <w:t>NOTIFICARE</w:t>
      </w:r>
      <w:r w:rsidRPr="003454D7">
        <w:rPr>
          <w:b/>
          <w:spacing w:val="-7"/>
          <w:sz w:val="28"/>
          <w:lang w:val="ro-RO"/>
        </w:rPr>
        <w:t xml:space="preserve"> </w:t>
      </w:r>
      <w:r w:rsidRPr="003454D7">
        <w:rPr>
          <w:b/>
          <w:sz w:val="28"/>
          <w:lang w:val="ro-RO"/>
        </w:rPr>
        <w:t>DE</w:t>
      </w:r>
      <w:r w:rsidRPr="003454D7">
        <w:rPr>
          <w:b/>
          <w:spacing w:val="-9"/>
          <w:sz w:val="28"/>
          <w:lang w:val="ro-RO"/>
        </w:rPr>
        <w:t xml:space="preserve"> </w:t>
      </w:r>
      <w:r w:rsidRPr="003454D7">
        <w:rPr>
          <w:b/>
          <w:sz w:val="28"/>
          <w:lang w:val="ro-RO"/>
        </w:rPr>
        <w:t>INFORMARE</w:t>
      </w:r>
    </w:p>
    <w:p w14:paraId="0CD7691A" w14:textId="77777777" w:rsidR="00144764" w:rsidRPr="003454D7" w:rsidRDefault="00144764" w:rsidP="00144764">
      <w:pPr>
        <w:pStyle w:val="BodyText"/>
        <w:rPr>
          <w:b/>
        </w:rPr>
      </w:pPr>
    </w:p>
    <w:p w14:paraId="3EE7C198" w14:textId="77777777" w:rsidR="00144764" w:rsidRPr="003454D7" w:rsidRDefault="00144764" w:rsidP="00144764">
      <w:pPr>
        <w:pStyle w:val="BodyText"/>
        <w:spacing w:before="120"/>
        <w:ind w:firstLine="567"/>
        <w:jc w:val="both"/>
      </w:pPr>
      <w:r w:rsidRPr="003454D7">
        <w:t>Prin</w:t>
      </w:r>
      <w:r w:rsidRPr="003454D7">
        <w:rPr>
          <w:spacing w:val="-3"/>
        </w:rPr>
        <w:t xml:space="preserve"> </w:t>
      </w:r>
      <w:r w:rsidRPr="003454D7">
        <w:t>prezenta,</w:t>
      </w:r>
      <w:r w:rsidRPr="003454D7">
        <w:rPr>
          <w:spacing w:val="-8"/>
        </w:rPr>
        <w:t xml:space="preserve"> </w:t>
      </w:r>
      <w:r w:rsidRPr="003454D7">
        <w:t>urmare</w:t>
      </w:r>
      <w:r w:rsidRPr="003454D7">
        <w:rPr>
          <w:spacing w:val="-9"/>
        </w:rPr>
        <w:t xml:space="preserve"> </w:t>
      </w:r>
      <w:r w:rsidRPr="003454D7">
        <w:t>a</w:t>
      </w:r>
      <w:r w:rsidRPr="003454D7">
        <w:rPr>
          <w:spacing w:val="-6"/>
        </w:rPr>
        <w:t xml:space="preserve"> </w:t>
      </w:r>
      <w:r w:rsidRPr="003454D7">
        <w:t>solicitării</w:t>
      </w:r>
      <w:r w:rsidRPr="003454D7">
        <w:rPr>
          <w:spacing w:val="-9"/>
        </w:rPr>
        <w:t xml:space="preserve"> </w:t>
      </w:r>
      <w:r w:rsidRPr="003454D7">
        <w:t>dumneavoastră</w:t>
      </w:r>
      <w:r w:rsidRPr="003454D7">
        <w:rPr>
          <w:spacing w:val="-8"/>
        </w:rPr>
        <w:t xml:space="preserve"> </w:t>
      </w:r>
      <w:r w:rsidRPr="003454D7">
        <w:t>nr._____</w:t>
      </w:r>
      <w:r w:rsidRPr="003454D7">
        <w:rPr>
          <w:spacing w:val="-5"/>
        </w:rPr>
        <w:t xml:space="preserve"> </w:t>
      </w:r>
      <w:r w:rsidRPr="003454D7">
        <w:t>din __________,</w:t>
      </w:r>
      <w:r w:rsidRPr="003454D7">
        <w:rPr>
          <w:spacing w:val="-5"/>
        </w:rPr>
        <w:t xml:space="preserve"> </w:t>
      </w:r>
      <w:r w:rsidRPr="003454D7">
        <w:t>constatînd</w:t>
      </w:r>
      <w:r w:rsidRPr="003454D7">
        <w:rPr>
          <w:spacing w:val="-6"/>
        </w:rPr>
        <w:t xml:space="preserve"> </w:t>
      </w:r>
      <w:r w:rsidRPr="003454D7">
        <w:t>că deficiențele</w:t>
      </w:r>
      <w:r w:rsidRPr="003454D7">
        <w:rPr>
          <w:spacing w:val="20"/>
        </w:rPr>
        <w:t xml:space="preserve"> </w:t>
      </w:r>
      <w:r w:rsidRPr="003454D7">
        <w:t>comunicate</w:t>
      </w:r>
      <w:r w:rsidRPr="003454D7">
        <w:rPr>
          <w:spacing w:val="22"/>
        </w:rPr>
        <w:t xml:space="preserve"> </w:t>
      </w:r>
      <w:r w:rsidRPr="003454D7">
        <w:t>către</w:t>
      </w:r>
      <w:r w:rsidRPr="003454D7">
        <w:rPr>
          <w:spacing w:val="17"/>
        </w:rPr>
        <w:t xml:space="preserve"> </w:t>
      </w:r>
      <w:r w:rsidRPr="003454D7">
        <w:t>dumneavoastră</w:t>
      </w:r>
      <w:r w:rsidRPr="003454D7">
        <w:rPr>
          <w:spacing w:val="20"/>
        </w:rPr>
        <w:t xml:space="preserve"> </w:t>
      </w:r>
      <w:r w:rsidRPr="003454D7">
        <w:t>prin</w:t>
      </w:r>
      <w:r w:rsidRPr="003454D7">
        <w:rPr>
          <w:spacing w:val="19"/>
        </w:rPr>
        <w:t xml:space="preserve"> </w:t>
      </w:r>
      <w:r w:rsidRPr="003454D7">
        <w:t>notificarea</w:t>
      </w:r>
      <w:r w:rsidRPr="003454D7">
        <w:rPr>
          <w:spacing w:val="17"/>
        </w:rPr>
        <w:t xml:space="preserve"> </w:t>
      </w:r>
      <w:r w:rsidRPr="003454D7">
        <w:t>cu</w:t>
      </w:r>
      <w:r w:rsidRPr="003454D7">
        <w:rPr>
          <w:spacing w:val="20"/>
        </w:rPr>
        <w:t xml:space="preserve"> </w:t>
      </w:r>
      <w:r w:rsidRPr="003454D7">
        <w:t>nr._____</w:t>
      </w:r>
      <w:r w:rsidRPr="003454D7">
        <w:rPr>
          <w:spacing w:val="-5"/>
        </w:rPr>
        <w:t xml:space="preserve"> </w:t>
      </w:r>
      <w:r w:rsidRPr="003454D7">
        <w:t>din __________,</w:t>
      </w:r>
      <w:r w:rsidRPr="003454D7">
        <w:rPr>
          <w:spacing w:val="-5"/>
        </w:rPr>
        <w:t xml:space="preserve"> </w:t>
      </w:r>
      <w:r w:rsidRPr="003454D7">
        <w:t>nu s-au remediat, vă notificăm cu privire la faptul că nu sunt îndeplinite condițiile</w:t>
      </w:r>
      <w:r w:rsidRPr="003454D7">
        <w:rPr>
          <w:spacing w:val="1"/>
        </w:rPr>
        <w:t xml:space="preserve"> </w:t>
      </w:r>
      <w:r w:rsidRPr="003454D7">
        <w:t>necesare</w:t>
      </w:r>
      <w:r w:rsidRPr="003454D7">
        <w:rPr>
          <w:spacing w:val="1"/>
        </w:rPr>
        <w:t xml:space="preserve"> </w:t>
      </w:r>
      <w:r w:rsidRPr="003454D7">
        <w:t>pentru</w:t>
      </w:r>
      <w:r w:rsidRPr="003454D7">
        <w:rPr>
          <w:spacing w:val="1"/>
        </w:rPr>
        <w:t xml:space="preserve"> </w:t>
      </w:r>
      <w:r w:rsidRPr="003454D7">
        <w:t>ridicarea</w:t>
      </w:r>
      <w:r w:rsidRPr="003454D7">
        <w:rPr>
          <w:spacing w:val="1"/>
        </w:rPr>
        <w:t xml:space="preserve"> </w:t>
      </w:r>
      <w:r w:rsidRPr="003454D7">
        <w:t>interdicțiilor</w:t>
      </w:r>
      <w:r w:rsidRPr="003454D7">
        <w:rPr>
          <w:spacing w:val="1"/>
        </w:rPr>
        <w:t xml:space="preserve"> </w:t>
      </w:r>
      <w:r w:rsidRPr="003454D7">
        <w:t>stabilite</w:t>
      </w:r>
      <w:r w:rsidRPr="003454D7">
        <w:rPr>
          <w:spacing w:val="1"/>
        </w:rPr>
        <w:t xml:space="preserve"> </w:t>
      </w:r>
      <w:r w:rsidRPr="003454D7">
        <w:t>prin</w:t>
      </w:r>
      <w:r w:rsidRPr="003454D7">
        <w:rPr>
          <w:spacing w:val="1"/>
        </w:rPr>
        <w:t xml:space="preserve"> </w:t>
      </w:r>
      <w:r w:rsidRPr="003454D7">
        <w:t>Decizia</w:t>
      </w:r>
      <w:r w:rsidRPr="003454D7">
        <w:rPr>
          <w:spacing w:val="1"/>
        </w:rPr>
        <w:t xml:space="preserve"> </w:t>
      </w:r>
      <w:r w:rsidRPr="003454D7">
        <w:t>de</w:t>
      </w:r>
      <w:r w:rsidRPr="003454D7">
        <w:rPr>
          <w:spacing w:val="1"/>
        </w:rPr>
        <w:t xml:space="preserve"> </w:t>
      </w:r>
      <w:r w:rsidRPr="003454D7">
        <w:t>interzicere</w:t>
      </w:r>
      <w:r w:rsidRPr="003454D7">
        <w:rPr>
          <w:spacing w:val="1"/>
        </w:rPr>
        <w:t xml:space="preserve"> </w:t>
      </w:r>
      <w:r w:rsidRPr="003454D7">
        <w:t>a</w:t>
      </w:r>
      <w:r w:rsidRPr="003454D7">
        <w:rPr>
          <w:spacing w:val="1"/>
        </w:rPr>
        <w:t xml:space="preserve"> </w:t>
      </w:r>
      <w:r w:rsidRPr="003454D7">
        <w:t>utilizării</w:t>
      </w:r>
      <w:r w:rsidRPr="003454D7">
        <w:rPr>
          <w:spacing w:val="1"/>
        </w:rPr>
        <w:t xml:space="preserve"> </w:t>
      </w:r>
      <w:r w:rsidRPr="003454D7">
        <w:t>sau</w:t>
      </w:r>
      <w:r w:rsidRPr="003454D7">
        <w:rPr>
          <w:spacing w:val="1"/>
        </w:rPr>
        <w:t xml:space="preserve"> </w:t>
      </w:r>
      <w:r w:rsidRPr="003454D7">
        <w:t>punerii</w:t>
      </w:r>
      <w:r w:rsidRPr="003454D7">
        <w:rPr>
          <w:spacing w:val="1"/>
        </w:rPr>
        <w:t xml:space="preserve"> </w:t>
      </w:r>
      <w:r w:rsidRPr="003454D7">
        <w:t>în</w:t>
      </w:r>
      <w:r w:rsidRPr="003454D7">
        <w:rPr>
          <w:spacing w:val="1"/>
        </w:rPr>
        <w:t xml:space="preserve"> </w:t>
      </w:r>
      <w:r w:rsidRPr="003454D7">
        <w:t>funcţiune</w:t>
      </w:r>
      <w:r w:rsidRPr="003454D7">
        <w:rPr>
          <w:spacing w:val="1"/>
        </w:rPr>
        <w:t xml:space="preserve"> </w:t>
      </w:r>
      <w:r w:rsidRPr="003454D7">
        <w:t>a</w:t>
      </w:r>
      <w:r w:rsidRPr="003454D7">
        <w:rPr>
          <w:spacing w:val="-2"/>
        </w:rPr>
        <w:t xml:space="preserve"> _______________________</w:t>
      </w:r>
      <w:r w:rsidRPr="003454D7">
        <w:rPr>
          <w:vertAlign w:val="superscript"/>
        </w:rPr>
        <w:t>1</w:t>
      </w:r>
      <w:r w:rsidRPr="003454D7">
        <w:t xml:space="preserve"> nr._____</w:t>
      </w:r>
      <w:r w:rsidRPr="003454D7">
        <w:rPr>
          <w:spacing w:val="-5"/>
        </w:rPr>
        <w:t xml:space="preserve"> </w:t>
      </w:r>
      <w:r w:rsidRPr="003454D7">
        <w:t>din __________,</w:t>
      </w:r>
      <w:r w:rsidRPr="003454D7">
        <w:rPr>
          <w:spacing w:val="1"/>
        </w:rPr>
        <w:t xml:space="preserve"> </w:t>
      </w:r>
      <w:r w:rsidRPr="003454D7">
        <w:t>nr._____</w:t>
      </w:r>
      <w:r w:rsidRPr="003454D7">
        <w:rPr>
          <w:spacing w:val="-5"/>
        </w:rPr>
        <w:t xml:space="preserve"> </w:t>
      </w:r>
      <w:r w:rsidRPr="003454D7">
        <w:t>din __________,</w:t>
      </w:r>
      <w:r w:rsidRPr="003454D7">
        <w:rPr>
          <w:spacing w:val="-5"/>
        </w:rPr>
        <w:t xml:space="preserve"> </w:t>
      </w:r>
      <w:r w:rsidRPr="003454D7">
        <w:t>și nr._____</w:t>
      </w:r>
      <w:r w:rsidRPr="003454D7">
        <w:rPr>
          <w:spacing w:val="-5"/>
        </w:rPr>
        <w:t xml:space="preserve"> </w:t>
      </w:r>
      <w:r w:rsidRPr="003454D7">
        <w:t>din __________.</w:t>
      </w:r>
    </w:p>
    <w:p w14:paraId="5BFAB211" w14:textId="77777777" w:rsidR="00144764" w:rsidRPr="003454D7" w:rsidRDefault="00144764" w:rsidP="00144764">
      <w:pPr>
        <w:pStyle w:val="BodyText"/>
        <w:rPr>
          <w:sz w:val="30"/>
        </w:rPr>
      </w:pPr>
    </w:p>
    <w:p w14:paraId="3B8E2BD0" w14:textId="77777777" w:rsidR="00144764" w:rsidRPr="003454D7" w:rsidRDefault="00144764" w:rsidP="00144764">
      <w:pPr>
        <w:pStyle w:val="BodyText"/>
        <w:rPr>
          <w:sz w:val="30"/>
        </w:rPr>
      </w:pPr>
    </w:p>
    <w:p w14:paraId="5833AB25" w14:textId="77777777" w:rsidR="00144764" w:rsidRPr="003454D7" w:rsidRDefault="00144764" w:rsidP="00144764">
      <w:pPr>
        <w:pStyle w:val="BodyText"/>
        <w:spacing w:before="1"/>
        <w:rPr>
          <w:sz w:val="27"/>
        </w:rPr>
      </w:pPr>
    </w:p>
    <w:p w14:paraId="51398973" w14:textId="77777777" w:rsidR="00144764" w:rsidRPr="003454D7" w:rsidRDefault="00144764" w:rsidP="00144764">
      <w:pPr>
        <w:pStyle w:val="BodyText"/>
        <w:spacing w:before="1"/>
        <w:jc w:val="both"/>
        <w:rPr>
          <w:b/>
        </w:rPr>
      </w:pPr>
      <w:r w:rsidRPr="003454D7">
        <w:rPr>
          <w:b/>
        </w:rPr>
        <w:t>Director                                                                        _________________________</w:t>
      </w:r>
    </w:p>
    <w:p w14:paraId="275AE6E8" w14:textId="77777777" w:rsidR="00144764" w:rsidRPr="003454D7" w:rsidRDefault="00144764" w:rsidP="00144764">
      <w:pPr>
        <w:spacing w:before="118"/>
        <w:ind w:left="116" w:firstLine="26"/>
        <w:jc w:val="center"/>
        <w:rPr>
          <w:sz w:val="18"/>
          <w:lang w:val="ro-RO"/>
        </w:rPr>
      </w:pPr>
      <w:r w:rsidRPr="003454D7">
        <w:rPr>
          <w:sz w:val="18"/>
          <w:lang w:val="ro-RO"/>
        </w:rPr>
        <w:t xml:space="preserve">                                                                                                                           Numele</w:t>
      </w:r>
      <w:r w:rsidRPr="003454D7">
        <w:rPr>
          <w:spacing w:val="-6"/>
          <w:sz w:val="18"/>
          <w:lang w:val="ro-RO"/>
        </w:rPr>
        <w:t xml:space="preserve"> </w:t>
      </w:r>
      <w:r w:rsidRPr="003454D7">
        <w:rPr>
          <w:sz w:val="18"/>
          <w:lang w:val="ro-RO"/>
        </w:rPr>
        <w:t>și</w:t>
      </w:r>
      <w:r w:rsidRPr="003454D7">
        <w:rPr>
          <w:spacing w:val="-4"/>
          <w:sz w:val="18"/>
          <w:lang w:val="ro-RO"/>
        </w:rPr>
        <w:t xml:space="preserve"> </w:t>
      </w:r>
      <w:r w:rsidRPr="003454D7">
        <w:rPr>
          <w:sz w:val="18"/>
          <w:lang w:val="ro-RO"/>
        </w:rPr>
        <w:t>prenumele,</w:t>
      </w:r>
      <w:r w:rsidRPr="003454D7">
        <w:rPr>
          <w:spacing w:val="-5"/>
          <w:sz w:val="18"/>
          <w:lang w:val="ro-RO"/>
        </w:rPr>
        <w:t xml:space="preserve"> </w:t>
      </w:r>
      <w:r w:rsidRPr="003454D7">
        <w:rPr>
          <w:sz w:val="18"/>
          <w:lang w:val="ro-RO"/>
        </w:rPr>
        <w:t>semnătura</w:t>
      </w:r>
    </w:p>
    <w:p w14:paraId="65591BDC" w14:textId="77777777" w:rsidR="00144764" w:rsidRPr="003454D7" w:rsidRDefault="00144764" w:rsidP="00144764">
      <w:pPr>
        <w:pStyle w:val="BodyText"/>
        <w:rPr>
          <w:sz w:val="20"/>
        </w:rPr>
      </w:pPr>
    </w:p>
    <w:p w14:paraId="268EAF00" w14:textId="77777777" w:rsidR="00144764" w:rsidRPr="003454D7" w:rsidRDefault="00144764" w:rsidP="00144764">
      <w:pPr>
        <w:pStyle w:val="BodyText"/>
        <w:rPr>
          <w:sz w:val="20"/>
        </w:rPr>
      </w:pPr>
    </w:p>
    <w:p w14:paraId="4ADC51F0" w14:textId="77777777" w:rsidR="00144764" w:rsidRPr="003454D7" w:rsidRDefault="00144764" w:rsidP="00144764">
      <w:pPr>
        <w:pStyle w:val="BodyText"/>
        <w:rPr>
          <w:sz w:val="20"/>
        </w:rPr>
      </w:pPr>
    </w:p>
    <w:p w14:paraId="01405436" w14:textId="77777777" w:rsidR="00144764" w:rsidRPr="003454D7" w:rsidRDefault="00144764" w:rsidP="00144764">
      <w:pPr>
        <w:pStyle w:val="BodyText"/>
        <w:rPr>
          <w:sz w:val="20"/>
        </w:rPr>
      </w:pPr>
    </w:p>
    <w:p w14:paraId="1BEB3DF0" w14:textId="77777777" w:rsidR="00144764" w:rsidRPr="003454D7" w:rsidRDefault="00144764" w:rsidP="00144764">
      <w:pPr>
        <w:pStyle w:val="BodyText"/>
        <w:rPr>
          <w:sz w:val="20"/>
        </w:rPr>
      </w:pPr>
    </w:p>
    <w:p w14:paraId="2AB3DB02" w14:textId="77777777" w:rsidR="00144764" w:rsidRPr="003454D7" w:rsidRDefault="00144764" w:rsidP="00144764">
      <w:pPr>
        <w:pStyle w:val="BodyText"/>
        <w:spacing w:before="10"/>
        <w:rPr>
          <w:sz w:val="23"/>
        </w:rPr>
      </w:pPr>
    </w:p>
    <w:p w14:paraId="50E5B142" w14:textId="77777777" w:rsidR="00144764" w:rsidRPr="003454D7" w:rsidRDefault="00144764" w:rsidP="00144764">
      <w:pPr>
        <w:spacing w:before="1"/>
        <w:ind w:left="5900" w:firstLine="0"/>
        <w:rPr>
          <w:sz w:val="18"/>
          <w:lang w:val="ro-RO"/>
        </w:rPr>
      </w:pPr>
      <w:r w:rsidRPr="003454D7">
        <w:rPr>
          <w:sz w:val="18"/>
          <w:lang w:val="ro-RO"/>
        </w:rPr>
        <w:t>Se</w:t>
      </w:r>
      <w:r w:rsidRPr="003454D7">
        <w:rPr>
          <w:spacing w:val="-6"/>
          <w:sz w:val="18"/>
          <w:lang w:val="ro-RO"/>
        </w:rPr>
        <w:t xml:space="preserve"> </w:t>
      </w:r>
      <w:r w:rsidRPr="003454D7">
        <w:rPr>
          <w:sz w:val="18"/>
          <w:lang w:val="ro-RO"/>
        </w:rPr>
        <w:t>transmite</w:t>
      </w:r>
      <w:r w:rsidRPr="003454D7">
        <w:rPr>
          <w:spacing w:val="-5"/>
          <w:sz w:val="18"/>
          <w:lang w:val="ro-RO"/>
        </w:rPr>
        <w:t xml:space="preserve"> </w:t>
      </w:r>
      <w:r w:rsidRPr="003454D7">
        <w:rPr>
          <w:sz w:val="18"/>
          <w:lang w:val="ro-RO"/>
        </w:rPr>
        <w:t>prin</w:t>
      </w:r>
      <w:r w:rsidRPr="003454D7">
        <w:rPr>
          <w:spacing w:val="-4"/>
          <w:sz w:val="18"/>
          <w:lang w:val="ro-RO"/>
        </w:rPr>
        <w:t xml:space="preserve"> </w:t>
      </w:r>
      <w:r w:rsidRPr="003454D7">
        <w:rPr>
          <w:sz w:val="18"/>
          <w:lang w:val="ro-RO"/>
        </w:rPr>
        <w:t>fax,</w:t>
      </w:r>
      <w:r w:rsidRPr="003454D7">
        <w:rPr>
          <w:spacing w:val="-7"/>
          <w:sz w:val="18"/>
          <w:lang w:val="ro-RO"/>
        </w:rPr>
        <w:t xml:space="preserve"> </w:t>
      </w:r>
      <w:r w:rsidRPr="003454D7">
        <w:rPr>
          <w:sz w:val="18"/>
          <w:lang w:val="ro-RO"/>
        </w:rPr>
        <w:t>la</w:t>
      </w:r>
      <w:r w:rsidRPr="003454D7">
        <w:rPr>
          <w:spacing w:val="-5"/>
          <w:sz w:val="18"/>
          <w:lang w:val="ro-RO"/>
        </w:rPr>
        <w:t xml:space="preserve"> </w:t>
      </w:r>
      <w:r w:rsidRPr="003454D7">
        <w:rPr>
          <w:sz w:val="18"/>
          <w:lang w:val="ro-RO"/>
        </w:rPr>
        <w:t>nr. ________________</w:t>
      </w:r>
    </w:p>
    <w:p w14:paraId="16CE04C9" w14:textId="77777777" w:rsidR="00144764" w:rsidRPr="003454D7" w:rsidRDefault="00144764" w:rsidP="00144764">
      <w:pPr>
        <w:spacing w:before="121"/>
        <w:ind w:left="5923" w:firstLine="0"/>
        <w:rPr>
          <w:sz w:val="18"/>
          <w:lang w:val="ro-RO"/>
        </w:rPr>
      </w:pPr>
      <w:r w:rsidRPr="003454D7">
        <w:rPr>
          <w:sz w:val="18"/>
          <w:lang w:val="ro-RO"/>
        </w:rPr>
        <w:t>Se</w:t>
      </w:r>
      <w:r w:rsidRPr="003454D7">
        <w:rPr>
          <w:spacing w:val="-6"/>
          <w:sz w:val="18"/>
          <w:lang w:val="ro-RO"/>
        </w:rPr>
        <w:t xml:space="preserve"> </w:t>
      </w:r>
      <w:r w:rsidRPr="003454D7">
        <w:rPr>
          <w:sz w:val="18"/>
          <w:lang w:val="ro-RO"/>
        </w:rPr>
        <w:t>transmite</w:t>
      </w:r>
      <w:r w:rsidRPr="003454D7">
        <w:rPr>
          <w:spacing w:val="-5"/>
          <w:sz w:val="18"/>
          <w:lang w:val="ro-RO"/>
        </w:rPr>
        <w:t xml:space="preserve"> </w:t>
      </w:r>
      <w:r w:rsidRPr="003454D7">
        <w:rPr>
          <w:sz w:val="18"/>
          <w:lang w:val="ro-RO"/>
        </w:rPr>
        <w:t>prin</w:t>
      </w:r>
      <w:r w:rsidRPr="003454D7">
        <w:rPr>
          <w:spacing w:val="-4"/>
          <w:sz w:val="18"/>
          <w:lang w:val="ro-RO"/>
        </w:rPr>
        <w:t xml:space="preserve"> poștă</w:t>
      </w:r>
      <w:r w:rsidRPr="003454D7">
        <w:rPr>
          <w:sz w:val="18"/>
          <w:lang w:val="ro-RO"/>
        </w:rPr>
        <w:t>,</w:t>
      </w:r>
      <w:r w:rsidRPr="003454D7">
        <w:rPr>
          <w:spacing w:val="-3"/>
          <w:sz w:val="18"/>
          <w:lang w:val="ro-RO"/>
        </w:rPr>
        <w:t xml:space="preserve"> </w:t>
      </w:r>
      <w:r w:rsidRPr="003454D7">
        <w:rPr>
          <w:sz w:val="18"/>
          <w:lang w:val="ro-RO"/>
        </w:rPr>
        <w:t>la</w:t>
      </w:r>
      <w:r w:rsidRPr="003454D7">
        <w:rPr>
          <w:spacing w:val="-6"/>
          <w:sz w:val="18"/>
          <w:lang w:val="ro-RO"/>
        </w:rPr>
        <w:t xml:space="preserve"> </w:t>
      </w:r>
      <w:r w:rsidRPr="003454D7">
        <w:rPr>
          <w:sz w:val="18"/>
          <w:lang w:val="ro-RO"/>
        </w:rPr>
        <w:t>adresa</w:t>
      </w:r>
      <w:r w:rsidRPr="003454D7">
        <w:rPr>
          <w:spacing w:val="-6"/>
          <w:sz w:val="18"/>
          <w:lang w:val="ro-RO"/>
        </w:rPr>
        <w:t xml:space="preserve"> </w:t>
      </w:r>
      <w:r w:rsidRPr="003454D7">
        <w:rPr>
          <w:sz w:val="18"/>
          <w:lang w:val="ro-RO"/>
        </w:rPr>
        <w:t>_______________</w:t>
      </w:r>
    </w:p>
    <w:p w14:paraId="789A600B" w14:textId="77777777" w:rsidR="00144764" w:rsidRPr="003454D7" w:rsidRDefault="00144764" w:rsidP="00144764">
      <w:pPr>
        <w:spacing w:before="121"/>
        <w:ind w:left="5923" w:firstLine="0"/>
        <w:rPr>
          <w:sz w:val="18"/>
          <w:lang w:val="ro-RO"/>
        </w:rPr>
      </w:pPr>
      <w:r w:rsidRPr="003454D7">
        <w:rPr>
          <w:sz w:val="18"/>
          <w:lang w:val="ro-RO"/>
        </w:rPr>
        <w:t>Se</w:t>
      </w:r>
      <w:r w:rsidRPr="003454D7">
        <w:rPr>
          <w:spacing w:val="-6"/>
          <w:sz w:val="18"/>
          <w:lang w:val="ro-RO"/>
        </w:rPr>
        <w:t xml:space="preserve"> </w:t>
      </w:r>
      <w:r w:rsidRPr="003454D7">
        <w:rPr>
          <w:sz w:val="18"/>
          <w:lang w:val="ro-RO"/>
        </w:rPr>
        <w:t>transmite</w:t>
      </w:r>
      <w:r w:rsidRPr="003454D7">
        <w:rPr>
          <w:spacing w:val="-5"/>
          <w:sz w:val="18"/>
          <w:lang w:val="ro-RO"/>
        </w:rPr>
        <w:t xml:space="preserve"> </w:t>
      </w:r>
      <w:r w:rsidRPr="003454D7">
        <w:rPr>
          <w:sz w:val="18"/>
          <w:lang w:val="ro-RO"/>
        </w:rPr>
        <w:t>prin</w:t>
      </w:r>
      <w:r w:rsidRPr="003454D7">
        <w:rPr>
          <w:spacing w:val="-4"/>
          <w:sz w:val="18"/>
          <w:lang w:val="ro-RO"/>
        </w:rPr>
        <w:t xml:space="preserve"> </w:t>
      </w:r>
      <w:r w:rsidRPr="003454D7">
        <w:rPr>
          <w:sz w:val="18"/>
          <w:lang w:val="ro-RO"/>
        </w:rPr>
        <w:t>e-mail,</w:t>
      </w:r>
      <w:r w:rsidRPr="003454D7">
        <w:rPr>
          <w:spacing w:val="-3"/>
          <w:sz w:val="18"/>
          <w:lang w:val="ro-RO"/>
        </w:rPr>
        <w:t xml:space="preserve"> </w:t>
      </w:r>
      <w:r w:rsidRPr="003454D7">
        <w:rPr>
          <w:sz w:val="18"/>
          <w:lang w:val="ro-RO"/>
        </w:rPr>
        <w:t>la</w:t>
      </w:r>
      <w:r w:rsidRPr="003454D7">
        <w:rPr>
          <w:spacing w:val="-6"/>
          <w:sz w:val="18"/>
          <w:lang w:val="ro-RO"/>
        </w:rPr>
        <w:t xml:space="preserve"> </w:t>
      </w:r>
      <w:r w:rsidRPr="003454D7">
        <w:rPr>
          <w:sz w:val="18"/>
          <w:lang w:val="ro-RO"/>
        </w:rPr>
        <w:t>adresa</w:t>
      </w:r>
      <w:r w:rsidRPr="003454D7">
        <w:rPr>
          <w:spacing w:val="-6"/>
          <w:sz w:val="18"/>
          <w:lang w:val="ro-RO"/>
        </w:rPr>
        <w:t xml:space="preserve"> </w:t>
      </w:r>
      <w:r w:rsidRPr="003454D7">
        <w:rPr>
          <w:sz w:val="18"/>
          <w:lang w:val="ro-RO"/>
        </w:rPr>
        <w:t>______________</w:t>
      </w:r>
    </w:p>
    <w:p w14:paraId="55637BB5" w14:textId="77777777" w:rsidR="00144764" w:rsidRPr="003454D7" w:rsidRDefault="00144764" w:rsidP="00144764">
      <w:pPr>
        <w:pStyle w:val="BodyText"/>
        <w:rPr>
          <w:sz w:val="20"/>
        </w:rPr>
      </w:pPr>
    </w:p>
    <w:p w14:paraId="648DB661" w14:textId="77777777" w:rsidR="00144764" w:rsidRPr="003454D7" w:rsidRDefault="00144764" w:rsidP="00144764">
      <w:pPr>
        <w:pStyle w:val="BodyText"/>
        <w:rPr>
          <w:sz w:val="20"/>
        </w:rPr>
      </w:pPr>
    </w:p>
    <w:p w14:paraId="2B9A8919" w14:textId="77777777" w:rsidR="00144764" w:rsidRPr="003454D7" w:rsidRDefault="00144764" w:rsidP="00144764">
      <w:pPr>
        <w:pStyle w:val="BodyText"/>
        <w:rPr>
          <w:sz w:val="20"/>
        </w:rPr>
      </w:pPr>
    </w:p>
    <w:p w14:paraId="628A4019" w14:textId="77777777" w:rsidR="00144764" w:rsidRPr="003454D7" w:rsidRDefault="00144764" w:rsidP="00144764">
      <w:pPr>
        <w:pStyle w:val="BodyText"/>
        <w:rPr>
          <w:sz w:val="20"/>
        </w:rPr>
      </w:pPr>
    </w:p>
    <w:p w14:paraId="6CC9EBE0" w14:textId="77777777" w:rsidR="00144764" w:rsidRPr="003454D7" w:rsidRDefault="00144764" w:rsidP="00144764">
      <w:pPr>
        <w:pStyle w:val="BodyText"/>
        <w:rPr>
          <w:sz w:val="20"/>
        </w:rPr>
      </w:pPr>
    </w:p>
    <w:p w14:paraId="196AE6B1" w14:textId="03E3073F" w:rsidR="00144764" w:rsidRPr="003454D7" w:rsidRDefault="00240A4D" w:rsidP="00144764">
      <w:pPr>
        <w:pStyle w:val="BodyText"/>
        <w:spacing w:before="2"/>
        <w:rPr>
          <w:sz w:val="16"/>
        </w:rPr>
      </w:pPr>
      <w:r>
        <w:rPr>
          <w:noProof/>
        </w:rPr>
        <w:pict w14:anchorId="08822571">
          <v:rect id="Прямоугольник 8" o:spid="_x0000_s1026" style="position:absolute;margin-left:77.85pt;margin-top:11.3pt;width:143.75pt;height:.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" fillcolor="black" stroked="f">
            <w10:wrap type="topAndBottom" anchorx="page"/>
          </v:rect>
        </w:pict>
      </w:r>
    </w:p>
    <w:p w14:paraId="3520C096" w14:textId="77777777" w:rsidR="00144764" w:rsidRPr="003454D7" w:rsidRDefault="00144764" w:rsidP="00144764">
      <w:pPr>
        <w:ind w:firstLine="0"/>
        <w:rPr>
          <w:position w:val="6"/>
          <w:lang w:val="ro-RO"/>
        </w:rPr>
      </w:pPr>
      <w:r w:rsidRPr="003454D7">
        <w:rPr>
          <w:position w:val="6"/>
          <w:vertAlign w:val="superscript"/>
          <w:lang w:val="ro-RO"/>
        </w:rPr>
        <w:t xml:space="preserve">1 </w:t>
      </w:r>
      <w:r w:rsidRPr="003454D7">
        <w:rPr>
          <w:position w:val="6"/>
          <w:lang w:val="ro-RO"/>
        </w:rPr>
        <w:t>Se identifică în mod clar amplasamentul, instalația ori zona de depozitare sau părți ale acestora care fac obiectul    aplicării procedurii</w:t>
      </w:r>
    </w:p>
    <w:p w14:paraId="6CD122F4" w14:textId="77777777" w:rsidR="00EB4A09" w:rsidRPr="003454D7" w:rsidRDefault="00144764" w:rsidP="00144764">
      <w:pPr>
        <w:spacing w:after="200" w:line="276" w:lineRule="auto"/>
        <w:ind w:firstLine="0"/>
        <w:jc w:val="left"/>
        <w:rPr>
          <w:position w:val="6"/>
          <w:lang w:val="ro-RO"/>
        </w:rPr>
        <w:sectPr w:rsidR="00EB4A09" w:rsidRPr="003454D7" w:rsidSect="00155C6B">
          <w:pgSz w:w="11906" w:h="16838" w:code="9"/>
          <w:pgMar w:top="993" w:right="849" w:bottom="709" w:left="1701" w:header="709" w:footer="709" w:gutter="0"/>
          <w:pgNumType w:start="1"/>
          <w:cols w:space="708"/>
          <w:docGrid w:linePitch="360"/>
        </w:sectPr>
      </w:pPr>
      <w:r w:rsidRPr="003454D7">
        <w:rPr>
          <w:position w:val="6"/>
          <w:lang w:val="ro-RO"/>
        </w:rPr>
        <w:br w:type="page"/>
      </w:r>
    </w:p>
    <w:p w14:paraId="3FE7EA8B" w14:textId="77777777" w:rsidR="00EB4A09" w:rsidRPr="003454D7" w:rsidRDefault="00EB4A09" w:rsidP="00EB4A09">
      <w:pPr>
        <w:ind w:left="11907"/>
        <w:jc w:val="right"/>
        <w:rPr>
          <w:color w:val="000000"/>
          <w:sz w:val="28"/>
          <w:szCs w:val="28"/>
          <w:lang w:val="ro-RO"/>
        </w:rPr>
      </w:pPr>
      <w:r w:rsidRPr="003454D7">
        <w:rPr>
          <w:color w:val="000000"/>
          <w:sz w:val="28"/>
          <w:szCs w:val="28"/>
          <w:lang w:val="ro-RO"/>
        </w:rPr>
        <w:lastRenderedPageBreak/>
        <w:t>Anexa nr. 7</w:t>
      </w:r>
    </w:p>
    <w:p w14:paraId="3F1DB38F" w14:textId="77777777" w:rsidR="00EB4A09" w:rsidRPr="003454D7" w:rsidRDefault="00EB4A09" w:rsidP="00EB4A09">
      <w:pPr>
        <w:ind w:left="11907" w:firstLine="0"/>
        <w:jc w:val="right"/>
        <w:rPr>
          <w:color w:val="000000"/>
          <w:sz w:val="24"/>
          <w:szCs w:val="28"/>
          <w:lang w:val="ro-RO"/>
        </w:rPr>
      </w:pPr>
      <w:r w:rsidRPr="003454D7">
        <w:rPr>
          <w:color w:val="000000"/>
          <w:sz w:val="28"/>
          <w:szCs w:val="28"/>
          <w:lang w:val="ro-RO" w:eastAsia="ro-RO"/>
        </w:rPr>
        <w:t>la Regulamentul cu privire la procedura de interzicere a utilizării sau punerii în funcţiune a unui amplasament, a unei instalaţii sau zone de depozitare ori a oricărei părţi din acestea</w:t>
      </w:r>
    </w:p>
    <w:p w14:paraId="717E3F5A" w14:textId="77777777" w:rsidR="00EB4A09" w:rsidRPr="003454D7" w:rsidRDefault="00EB4A09" w:rsidP="00EB4A09">
      <w:pPr>
        <w:spacing w:line="252" w:lineRule="exact"/>
        <w:ind w:left="101"/>
        <w:rPr>
          <w:lang w:val="ro-RO"/>
        </w:rPr>
      </w:pPr>
    </w:p>
    <w:p w14:paraId="135147B3" w14:textId="77777777" w:rsidR="00EB4A09" w:rsidRPr="003454D7" w:rsidRDefault="00EB4A09" w:rsidP="00EB4A09">
      <w:pPr>
        <w:spacing w:line="252" w:lineRule="exact"/>
        <w:ind w:left="101"/>
        <w:rPr>
          <w:b/>
          <w:sz w:val="28"/>
          <w:szCs w:val="28"/>
          <w:lang w:val="ro-RO"/>
        </w:rPr>
      </w:pPr>
      <w:r w:rsidRPr="003454D7">
        <w:rPr>
          <w:b/>
          <w:sz w:val="28"/>
          <w:szCs w:val="28"/>
          <w:lang w:val="ro-RO"/>
        </w:rPr>
        <w:t>AGENȚIA</w:t>
      </w:r>
      <w:r w:rsidRPr="003454D7">
        <w:rPr>
          <w:b/>
          <w:spacing w:val="-7"/>
          <w:sz w:val="28"/>
          <w:szCs w:val="28"/>
          <w:lang w:val="ro-RO"/>
        </w:rPr>
        <w:t xml:space="preserve"> DE</w:t>
      </w:r>
      <w:r w:rsidRPr="003454D7">
        <w:rPr>
          <w:b/>
          <w:spacing w:val="-4"/>
          <w:sz w:val="28"/>
          <w:szCs w:val="28"/>
          <w:lang w:val="ro-RO"/>
        </w:rPr>
        <w:t xml:space="preserve"> </w:t>
      </w:r>
      <w:r w:rsidRPr="003454D7">
        <w:rPr>
          <w:b/>
          <w:sz w:val="28"/>
          <w:szCs w:val="28"/>
          <w:lang w:val="ro-RO"/>
        </w:rPr>
        <w:t>MEDIU</w:t>
      </w:r>
    </w:p>
    <w:p w14:paraId="30385600" w14:textId="77777777" w:rsidR="00EB4A09" w:rsidRPr="003454D7" w:rsidRDefault="00EB4A09" w:rsidP="00EB4A09">
      <w:pPr>
        <w:spacing w:before="1"/>
        <w:ind w:left="4414"/>
        <w:rPr>
          <w:b/>
          <w:sz w:val="28"/>
          <w:szCs w:val="28"/>
          <w:lang w:val="ro-RO"/>
        </w:rPr>
      </w:pPr>
    </w:p>
    <w:p w14:paraId="7C480BC6" w14:textId="77777777" w:rsidR="00EB4A09" w:rsidRPr="003454D7" w:rsidRDefault="00EB4A09" w:rsidP="00EB4A09">
      <w:pPr>
        <w:spacing w:line="252" w:lineRule="exact"/>
        <w:ind w:left="101"/>
        <w:rPr>
          <w:b/>
          <w:sz w:val="24"/>
          <w:szCs w:val="24"/>
          <w:lang w:val="ro-RO"/>
        </w:rPr>
      </w:pPr>
      <w:r w:rsidRPr="003454D7">
        <w:rPr>
          <w:b/>
          <w:sz w:val="24"/>
          <w:szCs w:val="24"/>
          <w:lang w:val="ro-RO"/>
        </w:rPr>
        <w:t>Nr_______din______________20___</w:t>
      </w:r>
    </w:p>
    <w:p w14:paraId="72F89999" w14:textId="77777777" w:rsidR="00EB4A09" w:rsidRPr="003454D7" w:rsidRDefault="00EB4A09" w:rsidP="00EB4A09">
      <w:pPr>
        <w:pStyle w:val="BodyText"/>
        <w:rPr>
          <w:sz w:val="24"/>
        </w:rPr>
      </w:pPr>
    </w:p>
    <w:p w14:paraId="4629675C" w14:textId="77777777" w:rsidR="00EB4A09" w:rsidRPr="003454D7" w:rsidRDefault="00EB4A09" w:rsidP="00EB4A09">
      <w:pPr>
        <w:pStyle w:val="BodyText"/>
        <w:rPr>
          <w:sz w:val="24"/>
        </w:rPr>
      </w:pPr>
    </w:p>
    <w:p w14:paraId="3D6F1A1A" w14:textId="77777777" w:rsidR="00EB4A09" w:rsidRPr="003454D7" w:rsidRDefault="00EB4A09" w:rsidP="00EB4A09">
      <w:pPr>
        <w:pStyle w:val="BodyText"/>
        <w:rPr>
          <w:sz w:val="24"/>
        </w:rPr>
      </w:pPr>
    </w:p>
    <w:p w14:paraId="6A491D93" w14:textId="77777777" w:rsidR="00EB4A09" w:rsidRPr="003454D7" w:rsidRDefault="00EB4A09" w:rsidP="00EB4A09">
      <w:pPr>
        <w:pStyle w:val="BodyText"/>
        <w:rPr>
          <w:sz w:val="24"/>
        </w:rPr>
      </w:pPr>
    </w:p>
    <w:p w14:paraId="12009135" w14:textId="77777777" w:rsidR="00EB4A09" w:rsidRPr="003454D7" w:rsidRDefault="00EB4A09" w:rsidP="00EB4A09">
      <w:pPr>
        <w:spacing w:before="120" w:after="120" w:line="322" w:lineRule="exact"/>
        <w:ind w:left="153" w:right="168" w:firstLine="414"/>
        <w:jc w:val="center"/>
        <w:rPr>
          <w:b/>
          <w:sz w:val="28"/>
          <w:lang w:val="ro-RO"/>
        </w:rPr>
      </w:pPr>
      <w:r w:rsidRPr="003454D7">
        <w:rPr>
          <w:b/>
          <w:sz w:val="28"/>
          <w:lang w:val="ro-RO"/>
        </w:rPr>
        <w:t>REGISTRU</w:t>
      </w:r>
    </w:p>
    <w:p w14:paraId="3ACF5AF2" w14:textId="77777777" w:rsidR="00EB4A09" w:rsidRPr="003454D7" w:rsidRDefault="00EB4A09" w:rsidP="00EB4A09">
      <w:pPr>
        <w:ind w:left="153" w:right="189" w:firstLine="414"/>
        <w:jc w:val="center"/>
        <w:rPr>
          <w:b/>
          <w:sz w:val="28"/>
          <w:lang w:val="ro-RO"/>
        </w:rPr>
      </w:pPr>
      <w:r w:rsidRPr="003454D7">
        <w:rPr>
          <w:b/>
          <w:sz w:val="28"/>
          <w:lang w:val="ro-RO"/>
        </w:rPr>
        <w:t>pentru</w:t>
      </w:r>
      <w:r w:rsidRPr="003454D7">
        <w:rPr>
          <w:b/>
          <w:spacing w:val="-6"/>
          <w:sz w:val="28"/>
          <w:lang w:val="ro-RO"/>
        </w:rPr>
        <w:t xml:space="preserve"> </w:t>
      </w:r>
      <w:r w:rsidRPr="003454D7">
        <w:rPr>
          <w:b/>
          <w:sz w:val="28"/>
          <w:lang w:val="ro-RO"/>
        </w:rPr>
        <w:t>evidenţa</w:t>
      </w:r>
      <w:r w:rsidRPr="003454D7">
        <w:rPr>
          <w:b/>
          <w:spacing w:val="-6"/>
          <w:sz w:val="28"/>
          <w:lang w:val="ro-RO"/>
        </w:rPr>
        <w:t xml:space="preserve"> </w:t>
      </w:r>
      <w:r w:rsidRPr="003454D7">
        <w:rPr>
          <w:b/>
          <w:sz w:val="28"/>
          <w:lang w:val="ro-RO"/>
        </w:rPr>
        <w:t>tuturor</w:t>
      </w:r>
      <w:r w:rsidRPr="003454D7">
        <w:rPr>
          <w:b/>
          <w:spacing w:val="-7"/>
          <w:sz w:val="28"/>
          <w:lang w:val="ro-RO"/>
        </w:rPr>
        <w:t xml:space="preserve"> </w:t>
      </w:r>
      <w:r w:rsidRPr="003454D7">
        <w:rPr>
          <w:b/>
          <w:sz w:val="28"/>
          <w:lang w:val="ro-RO"/>
        </w:rPr>
        <w:t>operațiunilor</w:t>
      </w:r>
      <w:r w:rsidRPr="003454D7">
        <w:rPr>
          <w:b/>
          <w:spacing w:val="-6"/>
          <w:sz w:val="28"/>
          <w:lang w:val="ro-RO"/>
        </w:rPr>
        <w:t xml:space="preserve"> </w:t>
      </w:r>
      <w:r w:rsidRPr="003454D7">
        <w:rPr>
          <w:b/>
          <w:sz w:val="28"/>
          <w:lang w:val="ro-RO"/>
        </w:rPr>
        <w:t>efectuate</w:t>
      </w:r>
      <w:r w:rsidRPr="003454D7">
        <w:rPr>
          <w:b/>
          <w:spacing w:val="-6"/>
          <w:sz w:val="28"/>
          <w:lang w:val="ro-RO"/>
        </w:rPr>
        <w:t xml:space="preserve"> </w:t>
      </w:r>
      <w:r w:rsidRPr="003454D7">
        <w:rPr>
          <w:b/>
          <w:sz w:val="28"/>
          <w:lang w:val="ro-RO"/>
        </w:rPr>
        <w:t>de</w:t>
      </w:r>
      <w:r w:rsidRPr="003454D7">
        <w:rPr>
          <w:b/>
          <w:spacing w:val="-7"/>
          <w:sz w:val="28"/>
          <w:lang w:val="ro-RO"/>
        </w:rPr>
        <w:t xml:space="preserve"> </w:t>
      </w:r>
      <w:r w:rsidRPr="003454D7">
        <w:rPr>
          <w:b/>
          <w:sz w:val="28"/>
          <w:lang w:val="ro-RO"/>
        </w:rPr>
        <w:t>către</w:t>
      </w:r>
      <w:r w:rsidRPr="003454D7">
        <w:rPr>
          <w:b/>
          <w:spacing w:val="-9"/>
          <w:sz w:val="28"/>
          <w:lang w:val="ro-RO"/>
        </w:rPr>
        <w:t xml:space="preserve"> </w:t>
      </w:r>
      <w:r w:rsidRPr="003454D7">
        <w:rPr>
          <w:b/>
          <w:sz w:val="28"/>
          <w:lang w:val="ro-RO"/>
        </w:rPr>
        <w:t>autorităţile</w:t>
      </w:r>
      <w:r w:rsidRPr="003454D7">
        <w:rPr>
          <w:b/>
          <w:spacing w:val="-7"/>
          <w:sz w:val="28"/>
          <w:lang w:val="ro-RO"/>
        </w:rPr>
        <w:t xml:space="preserve"> </w:t>
      </w:r>
      <w:r w:rsidRPr="003454D7">
        <w:rPr>
          <w:b/>
          <w:sz w:val="28"/>
          <w:lang w:val="ro-RO"/>
        </w:rPr>
        <w:t>competente</w:t>
      </w:r>
      <w:r w:rsidRPr="003454D7">
        <w:rPr>
          <w:b/>
          <w:spacing w:val="-8"/>
          <w:sz w:val="28"/>
          <w:lang w:val="ro-RO"/>
        </w:rPr>
        <w:t xml:space="preserve"> </w:t>
      </w:r>
      <w:r w:rsidRPr="003454D7">
        <w:rPr>
          <w:b/>
          <w:sz w:val="28"/>
          <w:lang w:val="ro-RO"/>
        </w:rPr>
        <w:t>pentru</w:t>
      </w:r>
      <w:r w:rsidRPr="003454D7">
        <w:rPr>
          <w:b/>
          <w:spacing w:val="-7"/>
          <w:sz w:val="28"/>
          <w:lang w:val="ro-RO"/>
        </w:rPr>
        <w:t xml:space="preserve"> </w:t>
      </w:r>
      <w:r w:rsidRPr="003454D7">
        <w:rPr>
          <w:b/>
          <w:sz w:val="28"/>
          <w:lang w:val="ro-RO"/>
        </w:rPr>
        <w:t>aplicarea</w:t>
      </w:r>
      <w:r w:rsidRPr="003454D7">
        <w:rPr>
          <w:b/>
          <w:spacing w:val="-7"/>
          <w:sz w:val="28"/>
          <w:lang w:val="ro-RO"/>
        </w:rPr>
        <w:t xml:space="preserve"> </w:t>
      </w:r>
      <w:r w:rsidRPr="003454D7">
        <w:rPr>
          <w:b/>
          <w:sz w:val="28"/>
          <w:lang w:val="ro-RO"/>
        </w:rPr>
        <w:t>prevederilor</w:t>
      </w:r>
      <w:r w:rsidRPr="003454D7">
        <w:rPr>
          <w:b/>
          <w:spacing w:val="-6"/>
          <w:sz w:val="28"/>
          <w:lang w:val="ro-RO"/>
        </w:rPr>
        <w:t xml:space="preserve"> </w:t>
      </w:r>
      <w:r w:rsidRPr="003454D7">
        <w:rPr>
          <w:b/>
          <w:sz w:val="28"/>
          <w:lang w:val="ro-RO"/>
        </w:rPr>
        <w:t>Procedurii</w:t>
      </w:r>
      <w:r w:rsidRPr="003454D7">
        <w:rPr>
          <w:b/>
          <w:spacing w:val="-6"/>
          <w:sz w:val="28"/>
          <w:lang w:val="ro-RO"/>
        </w:rPr>
        <w:t xml:space="preserve"> </w:t>
      </w:r>
      <w:r w:rsidRPr="003454D7">
        <w:rPr>
          <w:b/>
          <w:sz w:val="28"/>
          <w:lang w:val="ro-RO"/>
        </w:rPr>
        <w:t>de</w:t>
      </w:r>
      <w:r w:rsidRPr="003454D7">
        <w:rPr>
          <w:b/>
          <w:spacing w:val="-8"/>
          <w:sz w:val="28"/>
          <w:lang w:val="ro-RO"/>
        </w:rPr>
        <w:t xml:space="preserve"> </w:t>
      </w:r>
      <w:r w:rsidRPr="003454D7">
        <w:rPr>
          <w:b/>
          <w:sz w:val="28"/>
          <w:lang w:val="ro-RO"/>
        </w:rPr>
        <w:t>interzicere</w:t>
      </w:r>
      <w:r w:rsidRPr="003454D7">
        <w:rPr>
          <w:b/>
          <w:spacing w:val="-67"/>
          <w:sz w:val="28"/>
          <w:lang w:val="ro-RO"/>
        </w:rPr>
        <w:t xml:space="preserve"> </w:t>
      </w:r>
      <w:r w:rsidRPr="003454D7">
        <w:rPr>
          <w:b/>
          <w:sz w:val="28"/>
          <w:lang w:val="ro-RO"/>
        </w:rPr>
        <w:t>a</w:t>
      </w:r>
      <w:r w:rsidRPr="003454D7">
        <w:rPr>
          <w:b/>
          <w:spacing w:val="-2"/>
          <w:sz w:val="28"/>
          <w:lang w:val="ro-RO"/>
        </w:rPr>
        <w:t xml:space="preserve"> </w:t>
      </w:r>
      <w:r w:rsidRPr="003454D7">
        <w:rPr>
          <w:b/>
          <w:sz w:val="28"/>
          <w:lang w:val="ro-RO"/>
        </w:rPr>
        <w:t>utilizării</w:t>
      </w:r>
      <w:r w:rsidRPr="003454D7">
        <w:rPr>
          <w:b/>
          <w:spacing w:val="-2"/>
          <w:sz w:val="28"/>
          <w:lang w:val="ro-RO"/>
        </w:rPr>
        <w:t xml:space="preserve"> </w:t>
      </w:r>
      <w:r w:rsidRPr="003454D7">
        <w:rPr>
          <w:b/>
          <w:sz w:val="28"/>
          <w:lang w:val="ro-RO"/>
        </w:rPr>
        <w:t>sau</w:t>
      </w:r>
      <w:r w:rsidRPr="003454D7">
        <w:rPr>
          <w:b/>
          <w:spacing w:val="-2"/>
          <w:sz w:val="28"/>
          <w:lang w:val="ro-RO"/>
        </w:rPr>
        <w:t xml:space="preserve"> </w:t>
      </w:r>
      <w:r w:rsidRPr="003454D7">
        <w:rPr>
          <w:b/>
          <w:sz w:val="28"/>
          <w:lang w:val="ro-RO"/>
        </w:rPr>
        <w:t>punerii</w:t>
      </w:r>
      <w:r w:rsidRPr="003454D7">
        <w:rPr>
          <w:b/>
          <w:spacing w:val="-5"/>
          <w:sz w:val="28"/>
          <w:lang w:val="ro-RO"/>
        </w:rPr>
        <w:t xml:space="preserve"> </w:t>
      </w:r>
      <w:r w:rsidRPr="003454D7">
        <w:rPr>
          <w:b/>
          <w:sz w:val="28"/>
          <w:lang w:val="ro-RO"/>
        </w:rPr>
        <w:t>în</w:t>
      </w:r>
      <w:r w:rsidRPr="003454D7">
        <w:rPr>
          <w:b/>
          <w:spacing w:val="-3"/>
          <w:sz w:val="28"/>
          <w:lang w:val="ro-RO"/>
        </w:rPr>
        <w:t xml:space="preserve"> </w:t>
      </w:r>
      <w:r w:rsidRPr="003454D7">
        <w:rPr>
          <w:b/>
          <w:sz w:val="28"/>
          <w:lang w:val="ro-RO"/>
        </w:rPr>
        <w:t>funcţiune</w:t>
      </w:r>
      <w:r w:rsidRPr="003454D7">
        <w:rPr>
          <w:b/>
          <w:spacing w:val="-5"/>
          <w:sz w:val="28"/>
          <w:lang w:val="ro-RO"/>
        </w:rPr>
        <w:t xml:space="preserve"> </w:t>
      </w:r>
      <w:r w:rsidRPr="003454D7">
        <w:rPr>
          <w:b/>
          <w:sz w:val="28"/>
          <w:lang w:val="ro-RO"/>
        </w:rPr>
        <w:t>a</w:t>
      </w:r>
      <w:r w:rsidRPr="003454D7">
        <w:rPr>
          <w:b/>
          <w:spacing w:val="1"/>
          <w:sz w:val="28"/>
          <w:lang w:val="ro-RO"/>
        </w:rPr>
        <w:t xml:space="preserve"> </w:t>
      </w:r>
      <w:r w:rsidRPr="003454D7">
        <w:rPr>
          <w:b/>
          <w:sz w:val="28"/>
          <w:lang w:val="ro-RO"/>
        </w:rPr>
        <w:t>unui</w:t>
      </w:r>
      <w:r w:rsidRPr="003454D7">
        <w:rPr>
          <w:b/>
          <w:spacing w:val="-2"/>
          <w:sz w:val="28"/>
          <w:lang w:val="ro-RO"/>
        </w:rPr>
        <w:t xml:space="preserve"> </w:t>
      </w:r>
      <w:r w:rsidRPr="003454D7">
        <w:rPr>
          <w:b/>
          <w:sz w:val="28"/>
          <w:lang w:val="ro-RO"/>
        </w:rPr>
        <w:t>amplasament,</w:t>
      </w:r>
      <w:r w:rsidRPr="003454D7">
        <w:rPr>
          <w:b/>
          <w:spacing w:val="-4"/>
          <w:sz w:val="28"/>
          <w:lang w:val="ro-RO"/>
        </w:rPr>
        <w:t xml:space="preserve"> </w:t>
      </w:r>
      <w:r w:rsidRPr="003454D7">
        <w:rPr>
          <w:b/>
          <w:sz w:val="28"/>
          <w:lang w:val="ro-RO"/>
        </w:rPr>
        <w:t>instalaţii</w:t>
      </w:r>
      <w:r w:rsidRPr="003454D7">
        <w:rPr>
          <w:b/>
          <w:spacing w:val="-5"/>
          <w:sz w:val="28"/>
          <w:lang w:val="ro-RO"/>
        </w:rPr>
        <w:t xml:space="preserve"> </w:t>
      </w:r>
      <w:r w:rsidRPr="003454D7">
        <w:rPr>
          <w:b/>
          <w:sz w:val="28"/>
          <w:lang w:val="ro-RO"/>
        </w:rPr>
        <w:t>ori</w:t>
      </w:r>
      <w:r w:rsidRPr="003454D7">
        <w:rPr>
          <w:b/>
          <w:spacing w:val="-2"/>
          <w:sz w:val="28"/>
          <w:lang w:val="ro-RO"/>
        </w:rPr>
        <w:t xml:space="preserve"> </w:t>
      </w:r>
      <w:r w:rsidRPr="003454D7">
        <w:rPr>
          <w:b/>
          <w:sz w:val="28"/>
          <w:lang w:val="ro-RO"/>
        </w:rPr>
        <w:t>zone</w:t>
      </w:r>
      <w:r w:rsidRPr="003454D7">
        <w:rPr>
          <w:b/>
          <w:spacing w:val="-2"/>
          <w:sz w:val="28"/>
          <w:lang w:val="ro-RO"/>
        </w:rPr>
        <w:t xml:space="preserve"> </w:t>
      </w:r>
      <w:r w:rsidRPr="003454D7">
        <w:rPr>
          <w:b/>
          <w:sz w:val="28"/>
          <w:lang w:val="ro-RO"/>
        </w:rPr>
        <w:t>de</w:t>
      </w:r>
      <w:r w:rsidRPr="003454D7">
        <w:rPr>
          <w:b/>
          <w:spacing w:val="-1"/>
          <w:sz w:val="28"/>
          <w:lang w:val="ro-RO"/>
        </w:rPr>
        <w:t xml:space="preserve"> </w:t>
      </w:r>
      <w:r w:rsidRPr="003454D7">
        <w:rPr>
          <w:b/>
          <w:sz w:val="28"/>
          <w:lang w:val="ro-RO"/>
        </w:rPr>
        <w:t>depozitare</w:t>
      </w:r>
      <w:r w:rsidRPr="003454D7">
        <w:rPr>
          <w:b/>
          <w:spacing w:val="-4"/>
          <w:sz w:val="28"/>
          <w:lang w:val="ro-RO"/>
        </w:rPr>
        <w:t xml:space="preserve"> </w:t>
      </w:r>
      <w:r w:rsidRPr="003454D7">
        <w:rPr>
          <w:b/>
          <w:sz w:val="28"/>
          <w:lang w:val="ro-RO"/>
        </w:rPr>
        <w:t>sau</w:t>
      </w:r>
      <w:r w:rsidRPr="003454D7">
        <w:rPr>
          <w:b/>
          <w:spacing w:val="-2"/>
          <w:sz w:val="28"/>
          <w:lang w:val="ro-RO"/>
        </w:rPr>
        <w:t xml:space="preserve"> </w:t>
      </w:r>
      <w:r w:rsidRPr="003454D7">
        <w:rPr>
          <w:b/>
          <w:sz w:val="28"/>
          <w:lang w:val="ro-RO"/>
        </w:rPr>
        <w:t>a</w:t>
      </w:r>
      <w:r w:rsidRPr="003454D7">
        <w:rPr>
          <w:b/>
          <w:spacing w:val="-2"/>
          <w:sz w:val="28"/>
          <w:lang w:val="ro-RO"/>
        </w:rPr>
        <w:t xml:space="preserve"> </w:t>
      </w:r>
      <w:r w:rsidRPr="003454D7">
        <w:rPr>
          <w:b/>
          <w:sz w:val="28"/>
          <w:lang w:val="ro-RO"/>
        </w:rPr>
        <w:t>oricărei</w:t>
      </w:r>
      <w:r w:rsidRPr="003454D7">
        <w:rPr>
          <w:b/>
          <w:spacing w:val="-2"/>
          <w:sz w:val="28"/>
          <w:lang w:val="ro-RO"/>
        </w:rPr>
        <w:t xml:space="preserve"> </w:t>
      </w:r>
      <w:r w:rsidRPr="003454D7">
        <w:rPr>
          <w:b/>
          <w:sz w:val="28"/>
          <w:lang w:val="ro-RO"/>
        </w:rPr>
        <w:t>părţi</w:t>
      </w:r>
      <w:r w:rsidRPr="003454D7">
        <w:rPr>
          <w:b/>
          <w:spacing w:val="-4"/>
          <w:sz w:val="28"/>
          <w:lang w:val="ro-RO"/>
        </w:rPr>
        <w:t xml:space="preserve"> </w:t>
      </w:r>
      <w:r w:rsidRPr="003454D7">
        <w:rPr>
          <w:b/>
          <w:sz w:val="28"/>
          <w:lang w:val="ro-RO"/>
        </w:rPr>
        <w:t>din</w:t>
      </w:r>
      <w:r w:rsidRPr="003454D7">
        <w:rPr>
          <w:b/>
          <w:spacing w:val="-4"/>
          <w:sz w:val="28"/>
          <w:lang w:val="ro-RO"/>
        </w:rPr>
        <w:t xml:space="preserve"> </w:t>
      </w:r>
      <w:r w:rsidRPr="003454D7">
        <w:rPr>
          <w:b/>
          <w:sz w:val="28"/>
          <w:lang w:val="ro-RO"/>
        </w:rPr>
        <w:t>acestea</w:t>
      </w:r>
    </w:p>
    <w:p w14:paraId="3FE0D4B3" w14:textId="77777777" w:rsidR="00EB4A09" w:rsidRPr="003454D7" w:rsidRDefault="00EB4A09" w:rsidP="00EB4A09">
      <w:pPr>
        <w:pStyle w:val="BodyText"/>
        <w:spacing w:before="10"/>
        <w:rPr>
          <w:b/>
          <w:sz w:val="27"/>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1739"/>
        <w:gridCol w:w="1611"/>
        <w:gridCol w:w="2137"/>
        <w:gridCol w:w="1457"/>
        <w:gridCol w:w="1349"/>
        <w:gridCol w:w="1157"/>
        <w:gridCol w:w="1107"/>
        <w:gridCol w:w="1076"/>
        <w:gridCol w:w="1332"/>
        <w:gridCol w:w="1004"/>
        <w:gridCol w:w="1481"/>
      </w:tblGrid>
      <w:tr w:rsidR="00EB4A09" w:rsidRPr="003454D7" w14:paraId="78988A6A" w14:textId="77777777" w:rsidTr="00EA6081">
        <w:trPr>
          <w:trHeight w:val="253"/>
          <w:jc w:val="center"/>
        </w:trPr>
        <w:tc>
          <w:tcPr>
            <w:tcW w:w="593" w:type="dxa"/>
            <w:vAlign w:val="center"/>
          </w:tcPr>
          <w:p w14:paraId="2F4CA840" w14:textId="77777777" w:rsidR="00EB4A09" w:rsidRPr="003454D7" w:rsidRDefault="00EB4A09" w:rsidP="00EA6081">
            <w:pPr>
              <w:pStyle w:val="TableParagraph"/>
              <w:jc w:val="center"/>
              <w:rPr>
                <w:sz w:val="20"/>
                <w:szCs w:val="20"/>
              </w:rPr>
            </w:pPr>
            <w:r w:rsidRPr="003454D7">
              <w:rPr>
                <w:color w:val="000000"/>
                <w:sz w:val="20"/>
                <w:szCs w:val="20"/>
              </w:rPr>
              <w:t>Nr. contr.</w:t>
            </w:r>
          </w:p>
        </w:tc>
        <w:tc>
          <w:tcPr>
            <w:tcW w:w="1739" w:type="dxa"/>
            <w:vAlign w:val="center"/>
          </w:tcPr>
          <w:p w14:paraId="2ADF7532" w14:textId="77777777" w:rsidR="00EB4A09" w:rsidRPr="003454D7" w:rsidRDefault="00EB4A09" w:rsidP="00EA6081">
            <w:pPr>
              <w:pStyle w:val="TableParagraph"/>
              <w:jc w:val="center"/>
              <w:rPr>
                <w:sz w:val="20"/>
                <w:szCs w:val="20"/>
              </w:rPr>
            </w:pPr>
            <w:r w:rsidRPr="003454D7">
              <w:rPr>
                <w:color w:val="000000"/>
                <w:sz w:val="20"/>
                <w:szCs w:val="20"/>
              </w:rPr>
              <w:t>Denumire operator</w:t>
            </w:r>
          </w:p>
        </w:tc>
        <w:tc>
          <w:tcPr>
            <w:tcW w:w="1611" w:type="dxa"/>
            <w:vAlign w:val="center"/>
          </w:tcPr>
          <w:p w14:paraId="599FBFC0" w14:textId="77777777" w:rsidR="00EB4A09" w:rsidRPr="003454D7" w:rsidRDefault="00EB4A09" w:rsidP="00EA6081">
            <w:pPr>
              <w:pStyle w:val="TableParagraph"/>
              <w:jc w:val="center"/>
              <w:rPr>
                <w:sz w:val="20"/>
                <w:szCs w:val="20"/>
              </w:rPr>
            </w:pPr>
            <w:r w:rsidRPr="003454D7">
              <w:rPr>
                <w:color w:val="000000"/>
                <w:sz w:val="20"/>
                <w:szCs w:val="20"/>
              </w:rPr>
              <w:t>Adresa operator</w:t>
            </w:r>
          </w:p>
        </w:tc>
        <w:tc>
          <w:tcPr>
            <w:tcW w:w="2137" w:type="dxa"/>
            <w:vAlign w:val="center"/>
          </w:tcPr>
          <w:p w14:paraId="608C189E" w14:textId="77777777" w:rsidR="00EB4A09" w:rsidRPr="003454D7" w:rsidRDefault="00EB4A09" w:rsidP="00EA6081">
            <w:pPr>
              <w:pStyle w:val="TableParagraph"/>
              <w:jc w:val="center"/>
              <w:rPr>
                <w:sz w:val="20"/>
                <w:szCs w:val="20"/>
              </w:rPr>
            </w:pPr>
            <w:r w:rsidRPr="003454D7">
              <w:rPr>
                <w:color w:val="000000"/>
                <w:sz w:val="20"/>
                <w:szCs w:val="20"/>
              </w:rPr>
              <w:t>Denumire instalație/parte a amplasamentului</w:t>
            </w:r>
          </w:p>
        </w:tc>
        <w:tc>
          <w:tcPr>
            <w:tcW w:w="1457" w:type="dxa"/>
            <w:vAlign w:val="center"/>
          </w:tcPr>
          <w:p w14:paraId="79994681" w14:textId="77777777" w:rsidR="00EB4A09" w:rsidRPr="003454D7" w:rsidRDefault="00EB4A09" w:rsidP="00EA6081">
            <w:pPr>
              <w:pStyle w:val="TableParagraph"/>
              <w:jc w:val="center"/>
              <w:rPr>
                <w:sz w:val="20"/>
                <w:szCs w:val="20"/>
              </w:rPr>
            </w:pPr>
            <w:r w:rsidRPr="003454D7">
              <w:rPr>
                <w:color w:val="000000"/>
                <w:sz w:val="20"/>
                <w:szCs w:val="20"/>
              </w:rPr>
              <w:t>Nr. înreg. Raport de inspecție/P.V. de constatare</w:t>
            </w:r>
          </w:p>
        </w:tc>
        <w:tc>
          <w:tcPr>
            <w:tcW w:w="1349" w:type="dxa"/>
            <w:vAlign w:val="center"/>
          </w:tcPr>
          <w:p w14:paraId="0832AC4B" w14:textId="77777777" w:rsidR="00EB4A09" w:rsidRPr="003454D7" w:rsidRDefault="00EB4A09" w:rsidP="00EA6081">
            <w:pPr>
              <w:pStyle w:val="TableParagraph"/>
              <w:jc w:val="center"/>
              <w:rPr>
                <w:sz w:val="20"/>
                <w:szCs w:val="20"/>
              </w:rPr>
            </w:pPr>
            <w:r w:rsidRPr="003454D7">
              <w:rPr>
                <w:color w:val="000000"/>
                <w:sz w:val="20"/>
                <w:szCs w:val="20"/>
              </w:rPr>
              <w:t>Nr. înreg. Notificare de informare</w:t>
            </w:r>
          </w:p>
        </w:tc>
        <w:tc>
          <w:tcPr>
            <w:tcW w:w="1157" w:type="dxa"/>
            <w:vAlign w:val="center"/>
          </w:tcPr>
          <w:p w14:paraId="1B085C3D" w14:textId="77777777" w:rsidR="00EB4A09" w:rsidRPr="003454D7" w:rsidRDefault="00EB4A09" w:rsidP="00EA6081">
            <w:pPr>
              <w:ind w:firstLine="0"/>
              <w:jc w:val="center"/>
              <w:rPr>
                <w:color w:val="000000"/>
                <w:lang w:val="ro-RO"/>
              </w:rPr>
            </w:pPr>
            <w:r w:rsidRPr="003454D7">
              <w:rPr>
                <w:color w:val="000000"/>
                <w:lang w:val="ro-RO"/>
              </w:rPr>
              <w:t>Nr. înreg.</w:t>
            </w:r>
          </w:p>
          <w:p w14:paraId="2AC76355" w14:textId="77777777" w:rsidR="00EB4A09" w:rsidRPr="003454D7" w:rsidRDefault="00EB4A09" w:rsidP="00EA6081">
            <w:pPr>
              <w:pStyle w:val="TableParagraph"/>
              <w:jc w:val="center"/>
              <w:rPr>
                <w:sz w:val="20"/>
                <w:szCs w:val="20"/>
              </w:rPr>
            </w:pPr>
            <w:r w:rsidRPr="003454D7">
              <w:rPr>
                <w:color w:val="000000"/>
                <w:sz w:val="20"/>
                <w:szCs w:val="20"/>
              </w:rPr>
              <w:t>P.V. de analiză</w:t>
            </w:r>
          </w:p>
        </w:tc>
        <w:tc>
          <w:tcPr>
            <w:tcW w:w="1107" w:type="dxa"/>
            <w:vAlign w:val="center"/>
          </w:tcPr>
          <w:p w14:paraId="3E3A7F2F" w14:textId="77777777" w:rsidR="00EB4A09" w:rsidRPr="003454D7" w:rsidRDefault="00EB4A09" w:rsidP="00EA6081">
            <w:pPr>
              <w:ind w:firstLine="0"/>
              <w:jc w:val="center"/>
              <w:rPr>
                <w:color w:val="000000"/>
                <w:lang w:val="ro-RO"/>
              </w:rPr>
            </w:pPr>
            <w:r w:rsidRPr="003454D7">
              <w:rPr>
                <w:color w:val="000000"/>
                <w:lang w:val="ro-RO"/>
              </w:rPr>
              <w:t>Nr. înreg. Notificare de încetare</w:t>
            </w:r>
          </w:p>
          <w:p w14:paraId="652DF69A" w14:textId="77777777" w:rsidR="00EB4A09" w:rsidRPr="003454D7" w:rsidRDefault="00EB4A09" w:rsidP="00EA6081">
            <w:pPr>
              <w:pStyle w:val="TableParagraph"/>
              <w:jc w:val="center"/>
              <w:rPr>
                <w:sz w:val="20"/>
                <w:szCs w:val="20"/>
              </w:rPr>
            </w:pPr>
            <w:r w:rsidRPr="003454D7">
              <w:rPr>
                <w:color w:val="000000"/>
                <w:sz w:val="20"/>
                <w:szCs w:val="20"/>
              </w:rPr>
              <w:t>procedură</w:t>
            </w:r>
          </w:p>
        </w:tc>
        <w:tc>
          <w:tcPr>
            <w:tcW w:w="1076" w:type="dxa"/>
            <w:vAlign w:val="center"/>
          </w:tcPr>
          <w:p w14:paraId="2F5A6B8E" w14:textId="77777777" w:rsidR="00EB4A09" w:rsidRPr="003454D7" w:rsidRDefault="00EB4A09" w:rsidP="00EA6081">
            <w:pPr>
              <w:pStyle w:val="TableParagraph"/>
              <w:jc w:val="center"/>
              <w:rPr>
                <w:sz w:val="20"/>
                <w:szCs w:val="20"/>
              </w:rPr>
            </w:pPr>
            <w:r w:rsidRPr="003454D7">
              <w:rPr>
                <w:color w:val="000000"/>
                <w:sz w:val="20"/>
                <w:szCs w:val="20"/>
              </w:rPr>
              <w:t>Nr. înreg. Decizie</w:t>
            </w:r>
          </w:p>
        </w:tc>
        <w:tc>
          <w:tcPr>
            <w:tcW w:w="1332" w:type="dxa"/>
            <w:vAlign w:val="center"/>
          </w:tcPr>
          <w:p w14:paraId="3ADCF8DC" w14:textId="77777777" w:rsidR="00EB4A09" w:rsidRPr="003454D7" w:rsidRDefault="00EB4A09" w:rsidP="00EA6081">
            <w:pPr>
              <w:ind w:firstLine="0"/>
              <w:jc w:val="center"/>
              <w:rPr>
                <w:color w:val="000000"/>
                <w:lang w:val="ro-RO"/>
              </w:rPr>
            </w:pPr>
            <w:r w:rsidRPr="003454D7">
              <w:rPr>
                <w:color w:val="000000"/>
                <w:lang w:val="ro-RO"/>
              </w:rPr>
              <w:t>Nr. înreg. Notificare de încetare aplicare</w:t>
            </w:r>
          </w:p>
          <w:p w14:paraId="4A43D455" w14:textId="77777777" w:rsidR="00EB4A09" w:rsidRPr="003454D7" w:rsidRDefault="00EB4A09" w:rsidP="00EA6081">
            <w:pPr>
              <w:pStyle w:val="TableParagraph"/>
              <w:jc w:val="center"/>
              <w:rPr>
                <w:sz w:val="20"/>
                <w:szCs w:val="20"/>
              </w:rPr>
            </w:pPr>
            <w:r w:rsidRPr="003454D7">
              <w:rPr>
                <w:color w:val="000000"/>
                <w:sz w:val="20"/>
                <w:szCs w:val="20"/>
              </w:rPr>
              <w:t>decizi</w:t>
            </w:r>
          </w:p>
        </w:tc>
        <w:tc>
          <w:tcPr>
            <w:tcW w:w="1004" w:type="dxa"/>
            <w:vAlign w:val="center"/>
          </w:tcPr>
          <w:p w14:paraId="27359480" w14:textId="77777777" w:rsidR="00EB4A09" w:rsidRPr="003454D7" w:rsidRDefault="00EB4A09" w:rsidP="00EA6081">
            <w:pPr>
              <w:pStyle w:val="TableParagraph"/>
              <w:jc w:val="center"/>
              <w:rPr>
                <w:sz w:val="20"/>
                <w:szCs w:val="20"/>
              </w:rPr>
            </w:pPr>
            <w:r w:rsidRPr="003454D7">
              <w:rPr>
                <w:color w:val="000000"/>
                <w:sz w:val="20"/>
                <w:szCs w:val="20"/>
              </w:rPr>
              <w:t>Data revocării măsurii</w:t>
            </w:r>
          </w:p>
        </w:tc>
        <w:tc>
          <w:tcPr>
            <w:tcW w:w="1481" w:type="dxa"/>
            <w:vAlign w:val="center"/>
          </w:tcPr>
          <w:p w14:paraId="4D8EC140" w14:textId="77777777" w:rsidR="00EB4A09" w:rsidRPr="003454D7" w:rsidRDefault="00EB4A09" w:rsidP="00EA6081">
            <w:pPr>
              <w:pStyle w:val="TableParagraph"/>
              <w:jc w:val="center"/>
              <w:rPr>
                <w:sz w:val="20"/>
                <w:szCs w:val="20"/>
              </w:rPr>
            </w:pPr>
            <w:r w:rsidRPr="003454D7">
              <w:rPr>
                <w:color w:val="000000"/>
                <w:sz w:val="20"/>
                <w:szCs w:val="20"/>
              </w:rPr>
              <w:t>Obs.</w:t>
            </w:r>
          </w:p>
        </w:tc>
      </w:tr>
      <w:tr w:rsidR="00EB4A09" w:rsidRPr="003454D7" w14:paraId="1E591597" w14:textId="77777777" w:rsidTr="00EA6081">
        <w:trPr>
          <w:trHeight w:val="251"/>
          <w:jc w:val="center"/>
        </w:trPr>
        <w:tc>
          <w:tcPr>
            <w:tcW w:w="593" w:type="dxa"/>
          </w:tcPr>
          <w:p w14:paraId="0F03005E" w14:textId="77777777" w:rsidR="00EB4A09" w:rsidRPr="003454D7" w:rsidRDefault="00EB4A09" w:rsidP="00EA6081">
            <w:pPr>
              <w:pStyle w:val="TableParagraph"/>
              <w:rPr>
                <w:sz w:val="20"/>
                <w:szCs w:val="20"/>
              </w:rPr>
            </w:pPr>
          </w:p>
        </w:tc>
        <w:tc>
          <w:tcPr>
            <w:tcW w:w="1739" w:type="dxa"/>
          </w:tcPr>
          <w:p w14:paraId="0131D35E" w14:textId="77777777" w:rsidR="00EB4A09" w:rsidRPr="003454D7" w:rsidRDefault="00EB4A09" w:rsidP="00EA6081">
            <w:pPr>
              <w:pStyle w:val="TableParagraph"/>
              <w:rPr>
                <w:sz w:val="20"/>
                <w:szCs w:val="20"/>
              </w:rPr>
            </w:pPr>
          </w:p>
        </w:tc>
        <w:tc>
          <w:tcPr>
            <w:tcW w:w="1611" w:type="dxa"/>
          </w:tcPr>
          <w:p w14:paraId="6F867FFB" w14:textId="77777777" w:rsidR="00EB4A09" w:rsidRPr="003454D7" w:rsidRDefault="00EB4A09" w:rsidP="00EA6081">
            <w:pPr>
              <w:pStyle w:val="TableParagraph"/>
              <w:rPr>
                <w:sz w:val="20"/>
                <w:szCs w:val="20"/>
              </w:rPr>
            </w:pPr>
          </w:p>
        </w:tc>
        <w:tc>
          <w:tcPr>
            <w:tcW w:w="2137" w:type="dxa"/>
          </w:tcPr>
          <w:p w14:paraId="15E8C14A" w14:textId="77777777" w:rsidR="00EB4A09" w:rsidRPr="003454D7" w:rsidRDefault="00EB4A09" w:rsidP="00EA6081">
            <w:pPr>
              <w:pStyle w:val="TableParagraph"/>
              <w:rPr>
                <w:sz w:val="20"/>
                <w:szCs w:val="20"/>
              </w:rPr>
            </w:pPr>
          </w:p>
        </w:tc>
        <w:tc>
          <w:tcPr>
            <w:tcW w:w="1457" w:type="dxa"/>
          </w:tcPr>
          <w:p w14:paraId="1D4BF1B3" w14:textId="77777777" w:rsidR="00EB4A09" w:rsidRPr="003454D7" w:rsidRDefault="00EB4A09" w:rsidP="00EA6081">
            <w:pPr>
              <w:pStyle w:val="TableParagraph"/>
              <w:rPr>
                <w:sz w:val="20"/>
                <w:szCs w:val="20"/>
              </w:rPr>
            </w:pPr>
          </w:p>
        </w:tc>
        <w:tc>
          <w:tcPr>
            <w:tcW w:w="1349" w:type="dxa"/>
          </w:tcPr>
          <w:p w14:paraId="05843440" w14:textId="77777777" w:rsidR="00EB4A09" w:rsidRPr="003454D7" w:rsidRDefault="00EB4A09" w:rsidP="00EA6081">
            <w:pPr>
              <w:pStyle w:val="TableParagraph"/>
              <w:rPr>
                <w:sz w:val="20"/>
                <w:szCs w:val="20"/>
              </w:rPr>
            </w:pPr>
          </w:p>
        </w:tc>
        <w:tc>
          <w:tcPr>
            <w:tcW w:w="1157" w:type="dxa"/>
          </w:tcPr>
          <w:p w14:paraId="3BD53505" w14:textId="77777777" w:rsidR="00EB4A09" w:rsidRPr="003454D7" w:rsidRDefault="00EB4A09" w:rsidP="00EA6081">
            <w:pPr>
              <w:pStyle w:val="TableParagraph"/>
              <w:rPr>
                <w:sz w:val="20"/>
                <w:szCs w:val="20"/>
              </w:rPr>
            </w:pPr>
          </w:p>
        </w:tc>
        <w:tc>
          <w:tcPr>
            <w:tcW w:w="1107" w:type="dxa"/>
          </w:tcPr>
          <w:p w14:paraId="7D5FDC60" w14:textId="77777777" w:rsidR="00EB4A09" w:rsidRPr="003454D7" w:rsidRDefault="00EB4A09" w:rsidP="00EA6081">
            <w:pPr>
              <w:pStyle w:val="TableParagraph"/>
              <w:rPr>
                <w:sz w:val="20"/>
                <w:szCs w:val="20"/>
              </w:rPr>
            </w:pPr>
          </w:p>
        </w:tc>
        <w:tc>
          <w:tcPr>
            <w:tcW w:w="1076" w:type="dxa"/>
          </w:tcPr>
          <w:p w14:paraId="61964DBA" w14:textId="77777777" w:rsidR="00EB4A09" w:rsidRPr="003454D7" w:rsidRDefault="00EB4A09" w:rsidP="00EA6081">
            <w:pPr>
              <w:pStyle w:val="TableParagraph"/>
              <w:rPr>
                <w:sz w:val="20"/>
                <w:szCs w:val="20"/>
              </w:rPr>
            </w:pPr>
          </w:p>
        </w:tc>
        <w:tc>
          <w:tcPr>
            <w:tcW w:w="1332" w:type="dxa"/>
          </w:tcPr>
          <w:p w14:paraId="5E30C657" w14:textId="77777777" w:rsidR="00EB4A09" w:rsidRPr="003454D7" w:rsidRDefault="00EB4A09" w:rsidP="00EA6081">
            <w:pPr>
              <w:pStyle w:val="TableParagraph"/>
              <w:rPr>
                <w:sz w:val="20"/>
                <w:szCs w:val="20"/>
              </w:rPr>
            </w:pPr>
          </w:p>
        </w:tc>
        <w:tc>
          <w:tcPr>
            <w:tcW w:w="1004" w:type="dxa"/>
          </w:tcPr>
          <w:p w14:paraId="1035D56B" w14:textId="77777777" w:rsidR="00EB4A09" w:rsidRPr="003454D7" w:rsidRDefault="00EB4A09" w:rsidP="00EA6081">
            <w:pPr>
              <w:pStyle w:val="TableParagraph"/>
              <w:rPr>
                <w:sz w:val="20"/>
                <w:szCs w:val="20"/>
              </w:rPr>
            </w:pPr>
          </w:p>
        </w:tc>
        <w:tc>
          <w:tcPr>
            <w:tcW w:w="1481" w:type="dxa"/>
          </w:tcPr>
          <w:p w14:paraId="7C492D3A" w14:textId="77777777" w:rsidR="00EB4A09" w:rsidRPr="003454D7" w:rsidRDefault="00EB4A09" w:rsidP="00EA6081">
            <w:pPr>
              <w:pStyle w:val="TableParagraph"/>
              <w:rPr>
                <w:sz w:val="20"/>
                <w:szCs w:val="20"/>
              </w:rPr>
            </w:pPr>
          </w:p>
        </w:tc>
      </w:tr>
      <w:tr w:rsidR="00EB4A09" w:rsidRPr="003454D7" w14:paraId="7218B9D1" w14:textId="77777777" w:rsidTr="00EA6081">
        <w:trPr>
          <w:trHeight w:val="251"/>
          <w:jc w:val="center"/>
        </w:trPr>
        <w:tc>
          <w:tcPr>
            <w:tcW w:w="593" w:type="dxa"/>
          </w:tcPr>
          <w:p w14:paraId="5A9DFDB9" w14:textId="77777777" w:rsidR="00EB4A09" w:rsidRPr="003454D7" w:rsidRDefault="00EB4A09" w:rsidP="00EA6081">
            <w:pPr>
              <w:pStyle w:val="TableParagraph"/>
              <w:rPr>
                <w:sz w:val="20"/>
                <w:szCs w:val="20"/>
              </w:rPr>
            </w:pPr>
          </w:p>
        </w:tc>
        <w:tc>
          <w:tcPr>
            <w:tcW w:w="1739" w:type="dxa"/>
          </w:tcPr>
          <w:p w14:paraId="7A1B8110" w14:textId="77777777" w:rsidR="00EB4A09" w:rsidRPr="003454D7" w:rsidRDefault="00EB4A09" w:rsidP="00EA6081">
            <w:pPr>
              <w:pStyle w:val="TableParagraph"/>
              <w:rPr>
                <w:sz w:val="20"/>
                <w:szCs w:val="20"/>
              </w:rPr>
            </w:pPr>
          </w:p>
        </w:tc>
        <w:tc>
          <w:tcPr>
            <w:tcW w:w="1611" w:type="dxa"/>
          </w:tcPr>
          <w:p w14:paraId="0C33415F" w14:textId="77777777" w:rsidR="00EB4A09" w:rsidRPr="003454D7" w:rsidRDefault="00EB4A09" w:rsidP="00EA6081">
            <w:pPr>
              <w:pStyle w:val="TableParagraph"/>
              <w:rPr>
                <w:sz w:val="20"/>
                <w:szCs w:val="20"/>
              </w:rPr>
            </w:pPr>
          </w:p>
        </w:tc>
        <w:tc>
          <w:tcPr>
            <w:tcW w:w="2137" w:type="dxa"/>
          </w:tcPr>
          <w:p w14:paraId="255F850C" w14:textId="77777777" w:rsidR="00EB4A09" w:rsidRPr="003454D7" w:rsidRDefault="00EB4A09" w:rsidP="00EA6081">
            <w:pPr>
              <w:pStyle w:val="TableParagraph"/>
              <w:rPr>
                <w:sz w:val="20"/>
                <w:szCs w:val="20"/>
              </w:rPr>
            </w:pPr>
          </w:p>
        </w:tc>
        <w:tc>
          <w:tcPr>
            <w:tcW w:w="1457" w:type="dxa"/>
          </w:tcPr>
          <w:p w14:paraId="5C7FE54A" w14:textId="77777777" w:rsidR="00EB4A09" w:rsidRPr="003454D7" w:rsidRDefault="00EB4A09" w:rsidP="00EA6081">
            <w:pPr>
              <w:pStyle w:val="TableParagraph"/>
              <w:rPr>
                <w:sz w:val="20"/>
                <w:szCs w:val="20"/>
              </w:rPr>
            </w:pPr>
          </w:p>
        </w:tc>
        <w:tc>
          <w:tcPr>
            <w:tcW w:w="1349" w:type="dxa"/>
          </w:tcPr>
          <w:p w14:paraId="318C301C" w14:textId="77777777" w:rsidR="00EB4A09" w:rsidRPr="003454D7" w:rsidRDefault="00EB4A09" w:rsidP="00EA6081">
            <w:pPr>
              <w:pStyle w:val="TableParagraph"/>
              <w:rPr>
                <w:sz w:val="20"/>
                <w:szCs w:val="20"/>
              </w:rPr>
            </w:pPr>
          </w:p>
        </w:tc>
        <w:tc>
          <w:tcPr>
            <w:tcW w:w="1157" w:type="dxa"/>
          </w:tcPr>
          <w:p w14:paraId="6A1E6F0C" w14:textId="77777777" w:rsidR="00EB4A09" w:rsidRPr="003454D7" w:rsidRDefault="00EB4A09" w:rsidP="00EA6081">
            <w:pPr>
              <w:pStyle w:val="TableParagraph"/>
              <w:rPr>
                <w:sz w:val="20"/>
                <w:szCs w:val="20"/>
              </w:rPr>
            </w:pPr>
          </w:p>
        </w:tc>
        <w:tc>
          <w:tcPr>
            <w:tcW w:w="1107" w:type="dxa"/>
          </w:tcPr>
          <w:p w14:paraId="2C970723" w14:textId="77777777" w:rsidR="00EB4A09" w:rsidRPr="003454D7" w:rsidRDefault="00EB4A09" w:rsidP="00EA6081">
            <w:pPr>
              <w:pStyle w:val="TableParagraph"/>
              <w:rPr>
                <w:sz w:val="20"/>
                <w:szCs w:val="20"/>
              </w:rPr>
            </w:pPr>
          </w:p>
        </w:tc>
        <w:tc>
          <w:tcPr>
            <w:tcW w:w="1076" w:type="dxa"/>
          </w:tcPr>
          <w:p w14:paraId="38F99325" w14:textId="77777777" w:rsidR="00EB4A09" w:rsidRPr="003454D7" w:rsidRDefault="00EB4A09" w:rsidP="00EA6081">
            <w:pPr>
              <w:pStyle w:val="TableParagraph"/>
              <w:rPr>
                <w:sz w:val="20"/>
                <w:szCs w:val="20"/>
              </w:rPr>
            </w:pPr>
          </w:p>
        </w:tc>
        <w:tc>
          <w:tcPr>
            <w:tcW w:w="1332" w:type="dxa"/>
          </w:tcPr>
          <w:p w14:paraId="598ECC94" w14:textId="77777777" w:rsidR="00EB4A09" w:rsidRPr="003454D7" w:rsidRDefault="00EB4A09" w:rsidP="00EA6081">
            <w:pPr>
              <w:pStyle w:val="TableParagraph"/>
              <w:rPr>
                <w:sz w:val="20"/>
                <w:szCs w:val="20"/>
              </w:rPr>
            </w:pPr>
          </w:p>
        </w:tc>
        <w:tc>
          <w:tcPr>
            <w:tcW w:w="1004" w:type="dxa"/>
          </w:tcPr>
          <w:p w14:paraId="564B374F" w14:textId="77777777" w:rsidR="00EB4A09" w:rsidRPr="003454D7" w:rsidRDefault="00EB4A09" w:rsidP="00EA6081">
            <w:pPr>
              <w:pStyle w:val="TableParagraph"/>
              <w:rPr>
                <w:sz w:val="20"/>
                <w:szCs w:val="20"/>
              </w:rPr>
            </w:pPr>
          </w:p>
        </w:tc>
        <w:tc>
          <w:tcPr>
            <w:tcW w:w="1481" w:type="dxa"/>
          </w:tcPr>
          <w:p w14:paraId="1E95C0F8" w14:textId="77777777" w:rsidR="00EB4A09" w:rsidRPr="003454D7" w:rsidRDefault="00EB4A09" w:rsidP="00EA6081">
            <w:pPr>
              <w:pStyle w:val="TableParagraph"/>
              <w:rPr>
                <w:sz w:val="20"/>
                <w:szCs w:val="20"/>
              </w:rPr>
            </w:pPr>
          </w:p>
        </w:tc>
      </w:tr>
      <w:tr w:rsidR="00EB4A09" w:rsidRPr="003454D7" w14:paraId="170F7E15" w14:textId="77777777" w:rsidTr="00EA6081">
        <w:trPr>
          <w:trHeight w:val="251"/>
          <w:jc w:val="center"/>
        </w:trPr>
        <w:tc>
          <w:tcPr>
            <w:tcW w:w="593" w:type="dxa"/>
          </w:tcPr>
          <w:p w14:paraId="399D6AF5" w14:textId="77777777" w:rsidR="00EB4A09" w:rsidRPr="003454D7" w:rsidRDefault="00EB4A09" w:rsidP="00EA6081">
            <w:pPr>
              <w:pStyle w:val="TableParagraph"/>
              <w:rPr>
                <w:sz w:val="20"/>
                <w:szCs w:val="20"/>
              </w:rPr>
            </w:pPr>
          </w:p>
        </w:tc>
        <w:tc>
          <w:tcPr>
            <w:tcW w:w="1739" w:type="dxa"/>
          </w:tcPr>
          <w:p w14:paraId="671CFF5C" w14:textId="77777777" w:rsidR="00EB4A09" w:rsidRPr="003454D7" w:rsidRDefault="00EB4A09" w:rsidP="00EA6081">
            <w:pPr>
              <w:pStyle w:val="TableParagraph"/>
              <w:rPr>
                <w:sz w:val="20"/>
                <w:szCs w:val="20"/>
              </w:rPr>
            </w:pPr>
          </w:p>
        </w:tc>
        <w:tc>
          <w:tcPr>
            <w:tcW w:w="1611" w:type="dxa"/>
          </w:tcPr>
          <w:p w14:paraId="5E7D5BC4" w14:textId="77777777" w:rsidR="00EB4A09" w:rsidRPr="003454D7" w:rsidRDefault="00EB4A09" w:rsidP="00EA6081">
            <w:pPr>
              <w:pStyle w:val="TableParagraph"/>
              <w:rPr>
                <w:sz w:val="20"/>
                <w:szCs w:val="20"/>
              </w:rPr>
            </w:pPr>
          </w:p>
        </w:tc>
        <w:tc>
          <w:tcPr>
            <w:tcW w:w="2137" w:type="dxa"/>
          </w:tcPr>
          <w:p w14:paraId="0A3644E6" w14:textId="77777777" w:rsidR="00EB4A09" w:rsidRPr="003454D7" w:rsidRDefault="00EB4A09" w:rsidP="00EA6081">
            <w:pPr>
              <w:pStyle w:val="TableParagraph"/>
              <w:rPr>
                <w:sz w:val="20"/>
                <w:szCs w:val="20"/>
              </w:rPr>
            </w:pPr>
          </w:p>
        </w:tc>
        <w:tc>
          <w:tcPr>
            <w:tcW w:w="1457" w:type="dxa"/>
          </w:tcPr>
          <w:p w14:paraId="5EFDE519" w14:textId="77777777" w:rsidR="00EB4A09" w:rsidRPr="003454D7" w:rsidRDefault="00EB4A09" w:rsidP="00EA6081">
            <w:pPr>
              <w:pStyle w:val="TableParagraph"/>
              <w:rPr>
                <w:sz w:val="20"/>
                <w:szCs w:val="20"/>
              </w:rPr>
            </w:pPr>
          </w:p>
        </w:tc>
        <w:tc>
          <w:tcPr>
            <w:tcW w:w="1349" w:type="dxa"/>
          </w:tcPr>
          <w:p w14:paraId="4D4ADD1A" w14:textId="77777777" w:rsidR="00EB4A09" w:rsidRPr="003454D7" w:rsidRDefault="00EB4A09" w:rsidP="00EA6081">
            <w:pPr>
              <w:pStyle w:val="TableParagraph"/>
              <w:rPr>
                <w:sz w:val="20"/>
                <w:szCs w:val="20"/>
              </w:rPr>
            </w:pPr>
          </w:p>
        </w:tc>
        <w:tc>
          <w:tcPr>
            <w:tcW w:w="1157" w:type="dxa"/>
          </w:tcPr>
          <w:p w14:paraId="4C11134C" w14:textId="77777777" w:rsidR="00EB4A09" w:rsidRPr="003454D7" w:rsidRDefault="00EB4A09" w:rsidP="00EA6081">
            <w:pPr>
              <w:pStyle w:val="TableParagraph"/>
              <w:rPr>
                <w:sz w:val="20"/>
                <w:szCs w:val="20"/>
              </w:rPr>
            </w:pPr>
          </w:p>
        </w:tc>
        <w:tc>
          <w:tcPr>
            <w:tcW w:w="1107" w:type="dxa"/>
          </w:tcPr>
          <w:p w14:paraId="461E372E" w14:textId="77777777" w:rsidR="00EB4A09" w:rsidRPr="003454D7" w:rsidRDefault="00EB4A09" w:rsidP="00EA6081">
            <w:pPr>
              <w:pStyle w:val="TableParagraph"/>
              <w:rPr>
                <w:sz w:val="20"/>
                <w:szCs w:val="20"/>
              </w:rPr>
            </w:pPr>
          </w:p>
        </w:tc>
        <w:tc>
          <w:tcPr>
            <w:tcW w:w="1076" w:type="dxa"/>
          </w:tcPr>
          <w:p w14:paraId="1037C11F" w14:textId="77777777" w:rsidR="00EB4A09" w:rsidRPr="003454D7" w:rsidRDefault="00EB4A09" w:rsidP="00EA6081">
            <w:pPr>
              <w:pStyle w:val="TableParagraph"/>
              <w:rPr>
                <w:sz w:val="20"/>
                <w:szCs w:val="20"/>
              </w:rPr>
            </w:pPr>
          </w:p>
        </w:tc>
        <w:tc>
          <w:tcPr>
            <w:tcW w:w="1332" w:type="dxa"/>
          </w:tcPr>
          <w:p w14:paraId="45F87AD5" w14:textId="77777777" w:rsidR="00EB4A09" w:rsidRPr="003454D7" w:rsidRDefault="00EB4A09" w:rsidP="00EA6081">
            <w:pPr>
              <w:pStyle w:val="TableParagraph"/>
              <w:rPr>
                <w:sz w:val="20"/>
                <w:szCs w:val="20"/>
              </w:rPr>
            </w:pPr>
          </w:p>
        </w:tc>
        <w:tc>
          <w:tcPr>
            <w:tcW w:w="1004" w:type="dxa"/>
          </w:tcPr>
          <w:p w14:paraId="688D1C89" w14:textId="77777777" w:rsidR="00EB4A09" w:rsidRPr="003454D7" w:rsidRDefault="00EB4A09" w:rsidP="00EA6081">
            <w:pPr>
              <w:pStyle w:val="TableParagraph"/>
              <w:rPr>
                <w:sz w:val="20"/>
                <w:szCs w:val="20"/>
              </w:rPr>
            </w:pPr>
          </w:p>
        </w:tc>
        <w:tc>
          <w:tcPr>
            <w:tcW w:w="1481" w:type="dxa"/>
          </w:tcPr>
          <w:p w14:paraId="088CA7D6" w14:textId="77777777" w:rsidR="00EB4A09" w:rsidRPr="003454D7" w:rsidRDefault="00EB4A09" w:rsidP="00EA6081">
            <w:pPr>
              <w:pStyle w:val="TableParagraph"/>
              <w:rPr>
                <w:sz w:val="20"/>
                <w:szCs w:val="20"/>
              </w:rPr>
            </w:pPr>
          </w:p>
        </w:tc>
      </w:tr>
      <w:tr w:rsidR="00EB4A09" w:rsidRPr="003454D7" w14:paraId="0AAB6C07" w14:textId="77777777" w:rsidTr="00EA6081">
        <w:trPr>
          <w:trHeight w:val="253"/>
          <w:jc w:val="center"/>
        </w:trPr>
        <w:tc>
          <w:tcPr>
            <w:tcW w:w="593" w:type="dxa"/>
          </w:tcPr>
          <w:p w14:paraId="4864AE17" w14:textId="77777777" w:rsidR="00EB4A09" w:rsidRPr="003454D7" w:rsidRDefault="00EB4A09" w:rsidP="00EA6081">
            <w:pPr>
              <w:pStyle w:val="TableParagraph"/>
              <w:rPr>
                <w:sz w:val="20"/>
                <w:szCs w:val="20"/>
              </w:rPr>
            </w:pPr>
          </w:p>
        </w:tc>
        <w:tc>
          <w:tcPr>
            <w:tcW w:w="1739" w:type="dxa"/>
          </w:tcPr>
          <w:p w14:paraId="5977869D" w14:textId="77777777" w:rsidR="00EB4A09" w:rsidRPr="003454D7" w:rsidRDefault="00EB4A09" w:rsidP="00EA6081">
            <w:pPr>
              <w:pStyle w:val="TableParagraph"/>
              <w:rPr>
                <w:sz w:val="20"/>
                <w:szCs w:val="20"/>
              </w:rPr>
            </w:pPr>
          </w:p>
        </w:tc>
        <w:tc>
          <w:tcPr>
            <w:tcW w:w="1611" w:type="dxa"/>
          </w:tcPr>
          <w:p w14:paraId="59742234" w14:textId="77777777" w:rsidR="00EB4A09" w:rsidRPr="003454D7" w:rsidRDefault="00EB4A09" w:rsidP="00EA6081">
            <w:pPr>
              <w:pStyle w:val="TableParagraph"/>
              <w:rPr>
                <w:sz w:val="20"/>
                <w:szCs w:val="20"/>
              </w:rPr>
            </w:pPr>
          </w:p>
        </w:tc>
        <w:tc>
          <w:tcPr>
            <w:tcW w:w="2137" w:type="dxa"/>
          </w:tcPr>
          <w:p w14:paraId="575117AE" w14:textId="77777777" w:rsidR="00EB4A09" w:rsidRPr="003454D7" w:rsidRDefault="00EB4A09" w:rsidP="00EA6081">
            <w:pPr>
              <w:pStyle w:val="TableParagraph"/>
              <w:rPr>
                <w:sz w:val="20"/>
                <w:szCs w:val="20"/>
              </w:rPr>
            </w:pPr>
          </w:p>
        </w:tc>
        <w:tc>
          <w:tcPr>
            <w:tcW w:w="1457" w:type="dxa"/>
          </w:tcPr>
          <w:p w14:paraId="5D06528A" w14:textId="77777777" w:rsidR="00EB4A09" w:rsidRPr="003454D7" w:rsidRDefault="00EB4A09" w:rsidP="00EA6081">
            <w:pPr>
              <w:pStyle w:val="TableParagraph"/>
              <w:rPr>
                <w:sz w:val="20"/>
                <w:szCs w:val="20"/>
              </w:rPr>
            </w:pPr>
          </w:p>
        </w:tc>
        <w:tc>
          <w:tcPr>
            <w:tcW w:w="1349" w:type="dxa"/>
          </w:tcPr>
          <w:p w14:paraId="56995A4A" w14:textId="77777777" w:rsidR="00EB4A09" w:rsidRPr="003454D7" w:rsidRDefault="00EB4A09" w:rsidP="00EA6081">
            <w:pPr>
              <w:pStyle w:val="TableParagraph"/>
              <w:rPr>
                <w:sz w:val="20"/>
                <w:szCs w:val="20"/>
              </w:rPr>
            </w:pPr>
          </w:p>
        </w:tc>
        <w:tc>
          <w:tcPr>
            <w:tcW w:w="1157" w:type="dxa"/>
          </w:tcPr>
          <w:p w14:paraId="5429A0C6" w14:textId="77777777" w:rsidR="00EB4A09" w:rsidRPr="003454D7" w:rsidRDefault="00EB4A09" w:rsidP="00EA6081">
            <w:pPr>
              <w:pStyle w:val="TableParagraph"/>
              <w:rPr>
                <w:sz w:val="20"/>
                <w:szCs w:val="20"/>
              </w:rPr>
            </w:pPr>
          </w:p>
        </w:tc>
        <w:tc>
          <w:tcPr>
            <w:tcW w:w="1107" w:type="dxa"/>
          </w:tcPr>
          <w:p w14:paraId="5C09A83D" w14:textId="77777777" w:rsidR="00EB4A09" w:rsidRPr="003454D7" w:rsidRDefault="00EB4A09" w:rsidP="00EA6081">
            <w:pPr>
              <w:pStyle w:val="TableParagraph"/>
              <w:rPr>
                <w:sz w:val="20"/>
                <w:szCs w:val="20"/>
              </w:rPr>
            </w:pPr>
          </w:p>
        </w:tc>
        <w:tc>
          <w:tcPr>
            <w:tcW w:w="1076" w:type="dxa"/>
          </w:tcPr>
          <w:p w14:paraId="798823F8" w14:textId="77777777" w:rsidR="00EB4A09" w:rsidRPr="003454D7" w:rsidRDefault="00EB4A09" w:rsidP="00EA6081">
            <w:pPr>
              <w:pStyle w:val="TableParagraph"/>
              <w:rPr>
                <w:sz w:val="20"/>
                <w:szCs w:val="20"/>
              </w:rPr>
            </w:pPr>
          </w:p>
        </w:tc>
        <w:tc>
          <w:tcPr>
            <w:tcW w:w="1332" w:type="dxa"/>
          </w:tcPr>
          <w:p w14:paraId="76D8CBF0" w14:textId="77777777" w:rsidR="00EB4A09" w:rsidRPr="003454D7" w:rsidRDefault="00EB4A09" w:rsidP="00EA6081">
            <w:pPr>
              <w:pStyle w:val="TableParagraph"/>
              <w:rPr>
                <w:sz w:val="20"/>
                <w:szCs w:val="20"/>
              </w:rPr>
            </w:pPr>
          </w:p>
        </w:tc>
        <w:tc>
          <w:tcPr>
            <w:tcW w:w="1004" w:type="dxa"/>
          </w:tcPr>
          <w:p w14:paraId="7614B749" w14:textId="77777777" w:rsidR="00EB4A09" w:rsidRPr="003454D7" w:rsidRDefault="00EB4A09" w:rsidP="00EA6081">
            <w:pPr>
              <w:pStyle w:val="TableParagraph"/>
              <w:rPr>
                <w:sz w:val="20"/>
                <w:szCs w:val="20"/>
              </w:rPr>
            </w:pPr>
          </w:p>
        </w:tc>
        <w:tc>
          <w:tcPr>
            <w:tcW w:w="1481" w:type="dxa"/>
          </w:tcPr>
          <w:p w14:paraId="13C86A87" w14:textId="77777777" w:rsidR="00EB4A09" w:rsidRPr="003454D7" w:rsidRDefault="00EB4A09" w:rsidP="00EA6081">
            <w:pPr>
              <w:pStyle w:val="TableParagraph"/>
              <w:rPr>
                <w:sz w:val="20"/>
                <w:szCs w:val="20"/>
              </w:rPr>
            </w:pPr>
          </w:p>
        </w:tc>
      </w:tr>
    </w:tbl>
    <w:p w14:paraId="2D09B75A" w14:textId="77777777" w:rsidR="00144764" w:rsidRPr="003454D7" w:rsidRDefault="00144764" w:rsidP="004860AE">
      <w:pPr>
        <w:ind w:firstLine="567"/>
        <w:rPr>
          <w:color w:val="000000"/>
          <w:sz w:val="28"/>
          <w:szCs w:val="28"/>
          <w:lang w:val="ro-RO"/>
        </w:rPr>
      </w:pPr>
      <w:bookmarkStart w:id="27" w:name="_GoBack"/>
      <w:bookmarkEnd w:id="27"/>
    </w:p>
    <w:sectPr w:rsidR="00144764" w:rsidRPr="003454D7" w:rsidSect="00EB4A09">
      <w:pgSz w:w="16838" w:h="11906" w:orient="landscape" w:code="9"/>
      <w:pgMar w:top="1701" w:right="993" w:bottom="849" w:left="709"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859B2" w14:textId="77777777" w:rsidR="00902EEE" w:rsidRDefault="00902EEE" w:rsidP="00541CCE">
      <w:r>
        <w:separator/>
      </w:r>
    </w:p>
  </w:endnote>
  <w:endnote w:type="continuationSeparator" w:id="0">
    <w:p w14:paraId="5B1430D2" w14:textId="77777777" w:rsidR="00902EEE" w:rsidRDefault="00902EEE" w:rsidP="0054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956145"/>
      <w:docPartObj>
        <w:docPartGallery w:val="Page Numbers (Bottom of Page)"/>
        <w:docPartUnique/>
      </w:docPartObj>
    </w:sdtPr>
    <w:sdtContent>
      <w:p w14:paraId="43F0D2D2" w14:textId="77777777" w:rsidR="00240A4D" w:rsidRDefault="00240A4D">
        <w:pPr>
          <w:pStyle w:val="Footer"/>
          <w:jc w:val="right"/>
        </w:pPr>
        <w:r>
          <w:fldChar w:fldCharType="begin"/>
        </w:r>
        <w:r>
          <w:instrText xml:space="preserve"> PAGE   \* MERGEFORMAT </w:instrText>
        </w:r>
        <w:r>
          <w:fldChar w:fldCharType="separate"/>
        </w:r>
        <w:r w:rsidR="00A357BE">
          <w:rPr>
            <w:noProof/>
          </w:rPr>
          <w:t>12</w:t>
        </w:r>
        <w:r>
          <w:rPr>
            <w:noProof/>
          </w:rPr>
          <w:fldChar w:fldCharType="end"/>
        </w:r>
      </w:p>
    </w:sdtContent>
  </w:sdt>
  <w:p w14:paraId="08D4898D" w14:textId="77777777" w:rsidR="00240A4D" w:rsidRDefault="00240A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FEAE7" w14:textId="77777777" w:rsidR="00240A4D" w:rsidRDefault="00240A4D">
    <w:pPr>
      <w:widowControl w:val="0"/>
      <w:autoSpaceDE w:val="0"/>
      <w:autoSpaceDN w:val="0"/>
      <w:adjustRightInd w:val="0"/>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09EB0" w14:textId="77777777" w:rsidR="00902EEE" w:rsidRDefault="00902EEE" w:rsidP="00541CCE">
      <w:r>
        <w:separator/>
      </w:r>
    </w:p>
  </w:footnote>
  <w:footnote w:type="continuationSeparator" w:id="0">
    <w:p w14:paraId="1FAA7565" w14:textId="77777777" w:rsidR="00902EEE" w:rsidRDefault="00902EEE" w:rsidP="00541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04C7"/>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1F82746"/>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21C0F90"/>
    <w:multiLevelType w:val="hybridMultilevel"/>
    <w:tmpl w:val="6206FF72"/>
    <w:lvl w:ilvl="0" w:tplc="0419001B">
      <w:start w:val="1"/>
      <w:numFmt w:val="low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F0FB7"/>
    <w:multiLevelType w:val="hybridMultilevel"/>
    <w:tmpl w:val="46C42E0C"/>
    <w:lvl w:ilvl="0" w:tplc="511C1BCA">
      <w:start w:val="1"/>
      <w:numFmt w:val="lowerLetter"/>
      <w:lvlText w:val="%1)"/>
      <w:lvlJc w:val="left"/>
      <w:pPr>
        <w:ind w:left="1070" w:hanging="360"/>
      </w:pPr>
      <w:rPr>
        <w:rFonts w:ascii="Times New Roman" w:eastAsia="Calibr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2730CC"/>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5">
    <w:nsid w:val="07ED42FF"/>
    <w:multiLevelType w:val="hybridMultilevel"/>
    <w:tmpl w:val="EC46BDEA"/>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8BC55F9"/>
    <w:multiLevelType w:val="hybridMultilevel"/>
    <w:tmpl w:val="E2FCA0AA"/>
    <w:lvl w:ilvl="0" w:tplc="04180017">
      <w:start w:val="1"/>
      <w:numFmt w:val="lowerLetter"/>
      <w:lvlText w:val="%1)"/>
      <w:lvlJc w:val="left"/>
      <w:pPr>
        <w:ind w:left="360" w:hanging="360"/>
      </w:pPr>
      <w:rPr>
        <w:rFonts w:hint="default"/>
      </w:rPr>
    </w:lvl>
    <w:lvl w:ilvl="1" w:tplc="0418001B">
      <w:start w:val="1"/>
      <w:numFmt w:val="lowerRoman"/>
      <w:lvlText w:val="%2."/>
      <w:lvlJc w:val="right"/>
      <w:pPr>
        <w:ind w:left="1080" w:hanging="360"/>
      </w:pPr>
    </w:lvl>
    <w:lvl w:ilvl="2" w:tplc="0418001B">
      <w:start w:val="1"/>
      <w:numFmt w:val="lowerRoman"/>
      <w:lvlText w:val="%3."/>
      <w:lvlJc w:val="right"/>
      <w:pPr>
        <w:ind w:left="1800" w:hanging="180"/>
      </w:pPr>
    </w:lvl>
    <w:lvl w:ilvl="3" w:tplc="1C487068">
      <w:start w:val="2"/>
      <w:numFmt w:val="bullet"/>
      <w:lvlText w:val="-"/>
      <w:lvlJc w:val="left"/>
      <w:pPr>
        <w:ind w:left="2520" w:hanging="360"/>
      </w:pPr>
      <w:rPr>
        <w:rFonts w:ascii="Times New Roman" w:eastAsia="Times New Roman" w:hAnsi="Times New Roman" w:cs="Times New Roman" w:hint="default"/>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0B3515F8"/>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8">
    <w:nsid w:val="0B8E6739"/>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9">
    <w:nsid w:val="0BB25BD8"/>
    <w:multiLevelType w:val="hybridMultilevel"/>
    <w:tmpl w:val="598E11D0"/>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BC35AA"/>
    <w:multiLevelType w:val="hybridMultilevel"/>
    <w:tmpl w:val="159A143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CE96B4B"/>
    <w:multiLevelType w:val="hybridMultilevel"/>
    <w:tmpl w:val="B24EF5A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14D7748"/>
    <w:multiLevelType w:val="multilevel"/>
    <w:tmpl w:val="4120BFA8"/>
    <w:lvl w:ilvl="0">
      <w:start w:val="1"/>
      <w:numFmt w:val="decimal"/>
      <w:lvlText w:val="%1."/>
      <w:lvlJc w:val="left"/>
      <w:pPr>
        <w:ind w:left="928" w:hanging="360"/>
      </w:pPr>
      <w:rPr>
        <w:b/>
      </w:rPr>
    </w:lvl>
    <w:lvl w:ilvl="1">
      <w:start w:val="3"/>
      <w:numFmt w:val="decimal"/>
      <w:isLgl/>
      <w:lvlText w:val="%1.%2."/>
      <w:lvlJc w:val="left"/>
      <w:pPr>
        <w:ind w:left="1288" w:hanging="720"/>
      </w:pPr>
      <w:rPr>
        <w:rFonts w:hint="default"/>
        <w:color w:val="auto"/>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1648" w:hanging="1080"/>
      </w:pPr>
      <w:rPr>
        <w:rFonts w:hint="default"/>
        <w:color w:val="auto"/>
      </w:rPr>
    </w:lvl>
    <w:lvl w:ilvl="4">
      <w:start w:val="1"/>
      <w:numFmt w:val="decimal"/>
      <w:isLgl/>
      <w:lvlText w:val="%1.%2.%3.%4.%5."/>
      <w:lvlJc w:val="left"/>
      <w:pPr>
        <w:ind w:left="1648" w:hanging="1080"/>
      </w:pPr>
      <w:rPr>
        <w:rFonts w:hint="default"/>
        <w:color w:val="auto"/>
      </w:rPr>
    </w:lvl>
    <w:lvl w:ilvl="5">
      <w:start w:val="1"/>
      <w:numFmt w:val="decimal"/>
      <w:isLgl/>
      <w:lvlText w:val="%1.%2.%3.%4.%5.%6."/>
      <w:lvlJc w:val="left"/>
      <w:pPr>
        <w:ind w:left="2008" w:hanging="1440"/>
      </w:pPr>
      <w:rPr>
        <w:rFonts w:hint="default"/>
        <w:color w:val="auto"/>
      </w:rPr>
    </w:lvl>
    <w:lvl w:ilvl="6">
      <w:start w:val="1"/>
      <w:numFmt w:val="decimal"/>
      <w:isLgl/>
      <w:lvlText w:val="%1.%2.%3.%4.%5.%6.%7."/>
      <w:lvlJc w:val="left"/>
      <w:pPr>
        <w:ind w:left="2368" w:hanging="1800"/>
      </w:pPr>
      <w:rPr>
        <w:rFonts w:hint="default"/>
        <w:color w:val="auto"/>
      </w:rPr>
    </w:lvl>
    <w:lvl w:ilvl="7">
      <w:start w:val="1"/>
      <w:numFmt w:val="decimal"/>
      <w:isLgl/>
      <w:lvlText w:val="%1.%2.%3.%4.%5.%6.%7.%8."/>
      <w:lvlJc w:val="left"/>
      <w:pPr>
        <w:ind w:left="2368" w:hanging="1800"/>
      </w:pPr>
      <w:rPr>
        <w:rFonts w:hint="default"/>
        <w:color w:val="auto"/>
      </w:rPr>
    </w:lvl>
    <w:lvl w:ilvl="8">
      <w:start w:val="1"/>
      <w:numFmt w:val="decimal"/>
      <w:isLgl/>
      <w:lvlText w:val="%1.%2.%3.%4.%5.%6.%7.%8.%9."/>
      <w:lvlJc w:val="left"/>
      <w:pPr>
        <w:ind w:left="2728" w:hanging="2160"/>
      </w:pPr>
      <w:rPr>
        <w:rFonts w:hint="default"/>
        <w:color w:val="auto"/>
      </w:rPr>
    </w:lvl>
  </w:abstractNum>
  <w:abstractNum w:abstractNumId="13">
    <w:nsid w:val="12B015D6"/>
    <w:multiLevelType w:val="hybridMultilevel"/>
    <w:tmpl w:val="8D86BF56"/>
    <w:lvl w:ilvl="0" w:tplc="F8B00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3A3054"/>
    <w:multiLevelType w:val="hybridMultilevel"/>
    <w:tmpl w:val="85802208"/>
    <w:lvl w:ilvl="0" w:tplc="04190015">
      <w:start w:val="1"/>
      <w:numFmt w:val="upperLett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6515F9E"/>
    <w:multiLevelType w:val="hybridMultilevel"/>
    <w:tmpl w:val="562A1E6C"/>
    <w:lvl w:ilvl="0" w:tplc="1C487068">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69A3D65"/>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17">
    <w:nsid w:val="16ED41E7"/>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18">
    <w:nsid w:val="178E69AD"/>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19">
    <w:nsid w:val="17F70F89"/>
    <w:multiLevelType w:val="hybridMultilevel"/>
    <w:tmpl w:val="79DA44C6"/>
    <w:lvl w:ilvl="0" w:tplc="28B0587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18F10EC6"/>
    <w:multiLevelType w:val="hybridMultilevel"/>
    <w:tmpl w:val="EAE02D2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1BF3741D"/>
    <w:multiLevelType w:val="hybridMultilevel"/>
    <w:tmpl w:val="159A143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1EBA0338"/>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20EB000E"/>
    <w:multiLevelType w:val="hybridMultilevel"/>
    <w:tmpl w:val="8B441D94"/>
    <w:lvl w:ilvl="0" w:tplc="04190013">
      <w:start w:val="1"/>
      <w:numFmt w:val="upperRoman"/>
      <w:lvlText w:val="%1."/>
      <w:lvlJc w:val="right"/>
      <w:pPr>
        <w:ind w:left="1997" w:hanging="360"/>
      </w:pPr>
    </w:lvl>
    <w:lvl w:ilvl="1" w:tplc="04190019" w:tentative="1">
      <w:start w:val="1"/>
      <w:numFmt w:val="lowerLetter"/>
      <w:lvlText w:val="%2."/>
      <w:lvlJc w:val="left"/>
      <w:pPr>
        <w:ind w:left="2717" w:hanging="360"/>
      </w:pPr>
    </w:lvl>
    <w:lvl w:ilvl="2" w:tplc="0419001B">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4">
    <w:nsid w:val="216E25C8"/>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25">
    <w:nsid w:val="21E61B78"/>
    <w:multiLevelType w:val="hybridMultilevel"/>
    <w:tmpl w:val="46C42E0C"/>
    <w:lvl w:ilvl="0" w:tplc="511C1BCA">
      <w:start w:val="1"/>
      <w:numFmt w:val="lowerLetter"/>
      <w:lvlText w:val="%1)"/>
      <w:lvlJc w:val="left"/>
      <w:pPr>
        <w:ind w:left="1070" w:hanging="360"/>
      </w:pPr>
      <w:rPr>
        <w:rFonts w:ascii="Times New Roman" w:eastAsia="Calibr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704B2C"/>
    <w:multiLevelType w:val="hybridMultilevel"/>
    <w:tmpl w:val="B7861FCC"/>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434A5CE">
      <w:start w:val="4"/>
      <w:numFmt w:val="bullet"/>
      <w:lvlText w:val="-"/>
      <w:lvlJc w:val="left"/>
      <w:pPr>
        <w:ind w:left="928" w:hanging="360"/>
      </w:pPr>
      <w:rPr>
        <w:rFonts w:ascii="Times New Roman" w:eastAsia="Times New Roman" w:hAnsi="Times New Roman" w:cs="Times New Roman" w:hint="default"/>
        <w:color w:val="auto"/>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24DF3591"/>
    <w:multiLevelType w:val="hybridMultilevel"/>
    <w:tmpl w:val="562A1E6C"/>
    <w:lvl w:ilvl="0" w:tplc="1C487068">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2AA07598"/>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29">
    <w:nsid w:val="31AC570B"/>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3395132A"/>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31">
    <w:nsid w:val="34236C33"/>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389A1D83"/>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39290E94"/>
    <w:multiLevelType w:val="hybridMultilevel"/>
    <w:tmpl w:val="1EFC1634"/>
    <w:lvl w:ilvl="0" w:tplc="2FD8BBCA">
      <w:start w:val="1"/>
      <w:numFmt w:val="decimal"/>
      <w:lvlText w:val="(%1)"/>
      <w:lvlJc w:val="left"/>
      <w:pPr>
        <w:ind w:left="1002" w:hanging="435"/>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39965C55"/>
    <w:multiLevelType w:val="hybridMultilevel"/>
    <w:tmpl w:val="7286DD94"/>
    <w:lvl w:ilvl="0" w:tplc="11F2CE8C">
      <w:start w:val="10"/>
      <w:numFmt w:val="bullet"/>
      <w:lvlText w:val="-"/>
      <w:lvlJc w:val="left"/>
      <w:pPr>
        <w:ind w:left="3617" w:hanging="360"/>
      </w:pPr>
      <w:rPr>
        <w:rFonts w:ascii="Times New Roman" w:eastAsia="Times New Roman" w:hAnsi="Times New Roman" w:cs="Times New Roman" w:hint="default"/>
      </w:rPr>
    </w:lvl>
    <w:lvl w:ilvl="1" w:tplc="04090003" w:tentative="1">
      <w:start w:val="1"/>
      <w:numFmt w:val="bullet"/>
      <w:lvlText w:val="o"/>
      <w:lvlJc w:val="left"/>
      <w:pPr>
        <w:ind w:left="4337" w:hanging="360"/>
      </w:pPr>
      <w:rPr>
        <w:rFonts w:ascii="Courier New" w:hAnsi="Courier New" w:cs="Courier New" w:hint="default"/>
      </w:rPr>
    </w:lvl>
    <w:lvl w:ilvl="2" w:tplc="04090005" w:tentative="1">
      <w:start w:val="1"/>
      <w:numFmt w:val="bullet"/>
      <w:lvlText w:val=""/>
      <w:lvlJc w:val="left"/>
      <w:pPr>
        <w:ind w:left="5057" w:hanging="360"/>
      </w:pPr>
      <w:rPr>
        <w:rFonts w:ascii="Wingdings" w:hAnsi="Wingdings" w:hint="default"/>
      </w:rPr>
    </w:lvl>
    <w:lvl w:ilvl="3" w:tplc="04090001" w:tentative="1">
      <w:start w:val="1"/>
      <w:numFmt w:val="bullet"/>
      <w:lvlText w:val=""/>
      <w:lvlJc w:val="left"/>
      <w:pPr>
        <w:ind w:left="5777" w:hanging="360"/>
      </w:pPr>
      <w:rPr>
        <w:rFonts w:ascii="Symbol" w:hAnsi="Symbol" w:hint="default"/>
      </w:rPr>
    </w:lvl>
    <w:lvl w:ilvl="4" w:tplc="04090003" w:tentative="1">
      <w:start w:val="1"/>
      <w:numFmt w:val="bullet"/>
      <w:lvlText w:val="o"/>
      <w:lvlJc w:val="left"/>
      <w:pPr>
        <w:ind w:left="6497" w:hanging="360"/>
      </w:pPr>
      <w:rPr>
        <w:rFonts w:ascii="Courier New" w:hAnsi="Courier New" w:cs="Courier New" w:hint="default"/>
      </w:rPr>
    </w:lvl>
    <w:lvl w:ilvl="5" w:tplc="04090005" w:tentative="1">
      <w:start w:val="1"/>
      <w:numFmt w:val="bullet"/>
      <w:lvlText w:val=""/>
      <w:lvlJc w:val="left"/>
      <w:pPr>
        <w:ind w:left="7217" w:hanging="360"/>
      </w:pPr>
      <w:rPr>
        <w:rFonts w:ascii="Wingdings" w:hAnsi="Wingdings" w:hint="default"/>
      </w:rPr>
    </w:lvl>
    <w:lvl w:ilvl="6" w:tplc="04090001" w:tentative="1">
      <w:start w:val="1"/>
      <w:numFmt w:val="bullet"/>
      <w:lvlText w:val=""/>
      <w:lvlJc w:val="left"/>
      <w:pPr>
        <w:ind w:left="7937" w:hanging="360"/>
      </w:pPr>
      <w:rPr>
        <w:rFonts w:ascii="Symbol" w:hAnsi="Symbol" w:hint="default"/>
      </w:rPr>
    </w:lvl>
    <w:lvl w:ilvl="7" w:tplc="04090003" w:tentative="1">
      <w:start w:val="1"/>
      <w:numFmt w:val="bullet"/>
      <w:lvlText w:val="o"/>
      <w:lvlJc w:val="left"/>
      <w:pPr>
        <w:ind w:left="8657" w:hanging="360"/>
      </w:pPr>
      <w:rPr>
        <w:rFonts w:ascii="Courier New" w:hAnsi="Courier New" w:cs="Courier New" w:hint="default"/>
      </w:rPr>
    </w:lvl>
    <w:lvl w:ilvl="8" w:tplc="04090005" w:tentative="1">
      <w:start w:val="1"/>
      <w:numFmt w:val="bullet"/>
      <w:lvlText w:val=""/>
      <w:lvlJc w:val="left"/>
      <w:pPr>
        <w:ind w:left="9377" w:hanging="360"/>
      </w:pPr>
      <w:rPr>
        <w:rFonts w:ascii="Wingdings" w:hAnsi="Wingdings" w:hint="default"/>
      </w:rPr>
    </w:lvl>
  </w:abstractNum>
  <w:abstractNum w:abstractNumId="35">
    <w:nsid w:val="3AC37CFB"/>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3AFD3173"/>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37">
    <w:nsid w:val="3CA12912"/>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38">
    <w:nsid w:val="3E561BA0"/>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39">
    <w:nsid w:val="3E6C788D"/>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405D026F"/>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41">
    <w:nsid w:val="416E4C90"/>
    <w:multiLevelType w:val="hybridMultilevel"/>
    <w:tmpl w:val="EFD0A61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43491755"/>
    <w:multiLevelType w:val="hybridMultilevel"/>
    <w:tmpl w:val="46C42E0C"/>
    <w:lvl w:ilvl="0" w:tplc="511C1BCA">
      <w:start w:val="1"/>
      <w:numFmt w:val="lowerLetter"/>
      <w:lvlText w:val="%1)"/>
      <w:lvlJc w:val="left"/>
      <w:pPr>
        <w:ind w:left="1070" w:hanging="360"/>
      </w:pPr>
      <w:rPr>
        <w:rFonts w:ascii="Times New Roman" w:eastAsia="Calibr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513235E"/>
    <w:multiLevelType w:val="hybridMultilevel"/>
    <w:tmpl w:val="AA96B462"/>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8DF8DA10">
      <w:start w:val="4"/>
      <w:numFmt w:val="bullet"/>
      <w:lvlText w:val="-"/>
      <w:lvlJc w:val="left"/>
      <w:pPr>
        <w:ind w:left="2907" w:hanging="360"/>
      </w:pPr>
      <w:rPr>
        <w:rFonts w:ascii="Times New Roman" w:eastAsia="Times New Roman" w:hAnsi="Times New Roman" w:cs="Times New Roman" w:hint="default"/>
        <w:color w:val="auto"/>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47432780"/>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45">
    <w:nsid w:val="49394485"/>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496F6A38"/>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47">
    <w:nsid w:val="49D35B52"/>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48">
    <w:nsid w:val="4EC34E0B"/>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4F3C7351"/>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4F49626D"/>
    <w:multiLevelType w:val="hybridMultilevel"/>
    <w:tmpl w:val="0018D386"/>
    <w:lvl w:ilvl="0" w:tplc="26D89A64">
      <w:start w:val="1"/>
      <w:numFmt w:val="decimal"/>
      <w:lvlText w:val="%1."/>
      <w:lvlJc w:val="left"/>
      <w:pPr>
        <w:ind w:left="786" w:hanging="360"/>
      </w:pPr>
      <w:rPr>
        <w:rFonts w:ascii="Times New Roman" w:hAnsi="Times New Roman" w:cs="Times New Roman" w:hint="default"/>
        <w:b/>
      </w:rPr>
    </w:lvl>
    <w:lvl w:ilvl="1" w:tplc="511C1BCA">
      <w:start w:val="1"/>
      <w:numFmt w:val="lowerLetter"/>
      <w:lvlText w:val="%2)"/>
      <w:lvlJc w:val="left"/>
      <w:pPr>
        <w:ind w:left="1070" w:hanging="360"/>
      </w:pPr>
      <w:rPr>
        <w:rFonts w:ascii="Times New Roman" w:eastAsia="Calibri" w:hAnsi="Times New Roman" w:cs="Times New Roman"/>
        <w:sz w:val="28"/>
        <w:szCs w:val="28"/>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nsid w:val="53702AE9"/>
    <w:multiLevelType w:val="hybridMultilevel"/>
    <w:tmpl w:val="AEF69E4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4A800A4"/>
    <w:multiLevelType w:val="hybridMultilevel"/>
    <w:tmpl w:val="632E5212"/>
    <w:lvl w:ilvl="0" w:tplc="04190017">
      <w:start w:val="1"/>
      <w:numFmt w:val="low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3">
    <w:nsid w:val="54F92BCE"/>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54">
    <w:nsid w:val="553771C8"/>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55">
    <w:nsid w:val="577C6CE1"/>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56">
    <w:nsid w:val="57A8094A"/>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nsid w:val="58417BC0"/>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58">
    <w:nsid w:val="588F31D4"/>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59">
    <w:nsid w:val="5BFA5D8E"/>
    <w:multiLevelType w:val="hybridMultilevel"/>
    <w:tmpl w:val="31AAD244"/>
    <w:lvl w:ilvl="0" w:tplc="60729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E2E4868"/>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61">
    <w:nsid w:val="5E8B324E"/>
    <w:multiLevelType w:val="multilevel"/>
    <w:tmpl w:val="6FC0BCA8"/>
    <w:lvl w:ilvl="0">
      <w:start w:val="1"/>
      <w:numFmt w:val="decimal"/>
      <w:lvlText w:val="%1."/>
      <w:lvlJc w:val="left"/>
      <w:pPr>
        <w:ind w:left="1070" w:hanging="360"/>
      </w:pPr>
      <w:rPr>
        <w:rFonts w:ascii="Times New Roman" w:hAnsi="Times New Roman" w:cs="Times New Roman" w:hint="default"/>
        <w:b/>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2">
    <w:nsid w:val="5F1862EE"/>
    <w:multiLevelType w:val="hybridMultilevel"/>
    <w:tmpl w:val="46C42E0C"/>
    <w:lvl w:ilvl="0" w:tplc="511C1BCA">
      <w:start w:val="1"/>
      <w:numFmt w:val="lowerLetter"/>
      <w:lvlText w:val="%1)"/>
      <w:lvlJc w:val="left"/>
      <w:pPr>
        <w:ind w:left="1070" w:hanging="360"/>
      </w:pPr>
      <w:rPr>
        <w:rFonts w:ascii="Times New Roman" w:eastAsia="Calibr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1624AA8"/>
    <w:multiLevelType w:val="hybridMultilevel"/>
    <w:tmpl w:val="04EAFC82"/>
    <w:lvl w:ilvl="0" w:tplc="7418608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1A250CA"/>
    <w:multiLevelType w:val="hybridMultilevel"/>
    <w:tmpl w:val="7E8C6172"/>
    <w:lvl w:ilvl="0" w:tplc="040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6342365E"/>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66">
    <w:nsid w:val="64916C5B"/>
    <w:multiLevelType w:val="hybridMultilevel"/>
    <w:tmpl w:val="46C42E0C"/>
    <w:lvl w:ilvl="0" w:tplc="511C1BCA">
      <w:start w:val="1"/>
      <w:numFmt w:val="lowerLetter"/>
      <w:lvlText w:val="%1)"/>
      <w:lvlJc w:val="left"/>
      <w:pPr>
        <w:ind w:left="1070" w:hanging="360"/>
      </w:pPr>
      <w:rPr>
        <w:rFonts w:ascii="Times New Roman" w:eastAsia="Calibr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4C220DF"/>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nsid w:val="65EF5F9C"/>
    <w:multiLevelType w:val="hybridMultilevel"/>
    <w:tmpl w:val="409040CC"/>
    <w:lvl w:ilvl="0" w:tplc="62D60220">
      <w:start w:val="1"/>
      <w:numFmt w:val="lowerLetter"/>
      <w:lvlText w:val="%1)"/>
      <w:lvlJc w:val="left"/>
      <w:pPr>
        <w:ind w:left="1211" w:hanging="360"/>
      </w:pPr>
      <w:rPr>
        <w:rFonts w:hint="default"/>
        <w:color w:val="auto"/>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69">
    <w:nsid w:val="68B52FFE"/>
    <w:multiLevelType w:val="hybridMultilevel"/>
    <w:tmpl w:val="3B78DA60"/>
    <w:lvl w:ilvl="0" w:tplc="04190011">
      <w:start w:val="1"/>
      <w:numFmt w:val="decimal"/>
      <w:lvlText w:val="%1)"/>
      <w:lvlJc w:val="left"/>
      <w:pPr>
        <w:ind w:left="984" w:hanging="396"/>
      </w:pPr>
      <w:rPr>
        <w:rFonts w:hint="default"/>
      </w:rPr>
    </w:lvl>
    <w:lvl w:ilvl="1" w:tplc="04090019">
      <w:start w:val="1"/>
      <w:numFmt w:val="lowerLetter"/>
      <w:lvlText w:val="%2."/>
      <w:lvlJc w:val="left"/>
      <w:pPr>
        <w:ind w:left="1668" w:hanging="360"/>
      </w:pPr>
    </w:lvl>
    <w:lvl w:ilvl="2" w:tplc="0409001B">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70">
    <w:nsid w:val="69465D91"/>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71">
    <w:nsid w:val="6BD47A87"/>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72">
    <w:nsid w:val="6D9D000B"/>
    <w:multiLevelType w:val="hybridMultilevel"/>
    <w:tmpl w:val="46C42E0C"/>
    <w:lvl w:ilvl="0" w:tplc="511C1BCA">
      <w:start w:val="1"/>
      <w:numFmt w:val="lowerLetter"/>
      <w:lvlText w:val="%1)"/>
      <w:lvlJc w:val="left"/>
      <w:pPr>
        <w:ind w:left="1070" w:hanging="360"/>
      </w:pPr>
      <w:rPr>
        <w:rFonts w:ascii="Times New Roman" w:eastAsia="Calibr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E1915EC"/>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74">
    <w:nsid w:val="70251269"/>
    <w:multiLevelType w:val="hybridMultilevel"/>
    <w:tmpl w:val="FC4EC07E"/>
    <w:lvl w:ilvl="0" w:tplc="C80C1A50">
      <w:start w:val="1"/>
      <w:numFmt w:val="lowerLetter"/>
      <w:lvlText w:val="%1."/>
      <w:lvlJc w:val="left"/>
      <w:pPr>
        <w:ind w:left="1287" w:hanging="360"/>
      </w:pPr>
      <w:rPr>
        <w:rFonts w:hint="default"/>
      </w:rPr>
    </w:lvl>
    <w:lvl w:ilvl="1" w:tplc="04190019">
      <w:start w:val="1"/>
      <w:numFmt w:val="lowerLetter"/>
      <w:lvlText w:val="%2."/>
      <w:lvlJc w:val="left"/>
      <w:pPr>
        <w:ind w:left="2007" w:hanging="360"/>
      </w:pPr>
    </w:lvl>
    <w:lvl w:ilvl="2" w:tplc="57DE3780">
      <w:start w:val="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nsid w:val="708F5D8A"/>
    <w:multiLevelType w:val="hybridMultilevel"/>
    <w:tmpl w:val="300CA800"/>
    <w:lvl w:ilvl="0" w:tplc="04190015">
      <w:start w:val="1"/>
      <w:numFmt w:val="upperLetter"/>
      <w:lvlText w:val="%1."/>
      <w:lvlJc w:val="left"/>
      <w:pPr>
        <w:ind w:left="1287" w:hanging="360"/>
      </w:pPr>
    </w:lvl>
    <w:lvl w:ilvl="1" w:tplc="04190019">
      <w:start w:val="1"/>
      <w:numFmt w:val="lowerLetter"/>
      <w:lvlText w:val="%2."/>
      <w:lvlJc w:val="left"/>
      <w:pPr>
        <w:ind w:left="2007" w:hanging="360"/>
      </w:pPr>
    </w:lvl>
    <w:lvl w:ilvl="2" w:tplc="B3264D90">
      <w:start w:val="1"/>
      <w:numFmt w:val="upperLetter"/>
      <w:lvlText w:val="%3."/>
      <w:lvlJc w:val="left"/>
      <w:pPr>
        <w:ind w:left="2727" w:hanging="180"/>
      </w:pPr>
      <w:rPr>
        <w:b/>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72190731"/>
    <w:multiLevelType w:val="hybridMultilevel"/>
    <w:tmpl w:val="15C8087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738D48D4"/>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78">
    <w:nsid w:val="73C35AEE"/>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79">
    <w:nsid w:val="74B64CDC"/>
    <w:multiLevelType w:val="hybridMultilevel"/>
    <w:tmpl w:val="46C42E0C"/>
    <w:lvl w:ilvl="0" w:tplc="511C1BCA">
      <w:start w:val="1"/>
      <w:numFmt w:val="lowerLetter"/>
      <w:lvlText w:val="%1)"/>
      <w:lvlJc w:val="left"/>
      <w:pPr>
        <w:ind w:left="1070" w:hanging="360"/>
      </w:pPr>
      <w:rPr>
        <w:rFonts w:ascii="Times New Roman" w:eastAsia="Calibr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4D553A4"/>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81">
    <w:nsid w:val="75272891"/>
    <w:multiLevelType w:val="hybridMultilevel"/>
    <w:tmpl w:val="46C42E0C"/>
    <w:lvl w:ilvl="0" w:tplc="511C1BCA">
      <w:start w:val="1"/>
      <w:numFmt w:val="lowerLetter"/>
      <w:lvlText w:val="%1)"/>
      <w:lvlJc w:val="left"/>
      <w:pPr>
        <w:ind w:left="1070" w:hanging="360"/>
      </w:pPr>
      <w:rPr>
        <w:rFonts w:ascii="Times New Roman" w:eastAsia="Calibr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5546A19"/>
    <w:multiLevelType w:val="hybridMultilevel"/>
    <w:tmpl w:val="5FE8A8C8"/>
    <w:lvl w:ilvl="0" w:tplc="04190017">
      <w:start w:val="1"/>
      <w:numFmt w:val="lowerLetter"/>
      <w:lvlText w:val="%1)"/>
      <w:lvlJc w:val="left"/>
      <w:pPr>
        <w:ind w:left="1287" w:hanging="360"/>
      </w:pPr>
    </w:lvl>
    <w:lvl w:ilvl="1" w:tplc="B44694FA">
      <w:start w:val="1"/>
      <w:numFmt w:val="decimal"/>
      <w:lvlText w:val="%2."/>
      <w:lvlJc w:val="left"/>
      <w:pPr>
        <w:ind w:left="2007" w:hanging="360"/>
      </w:pPr>
      <w:rPr>
        <w:rFonts w:ascii="Times New Roman" w:hAnsi="Times New Roman" w:cs="Times New Roman" w:hint="default"/>
        <w:b/>
        <w:color w:val="auto"/>
        <w:sz w:val="28"/>
      </w:rPr>
    </w:lvl>
    <w:lvl w:ilvl="2" w:tplc="B994113E">
      <w:start w:val="1"/>
      <w:numFmt w:val="upperLetter"/>
      <w:lvlText w:val="%3."/>
      <w:lvlJc w:val="left"/>
      <w:pPr>
        <w:ind w:left="2907" w:hanging="360"/>
      </w:pPr>
      <w:rPr>
        <w:rFonts w:hint="default"/>
        <w:b/>
        <w:color w:val="auto"/>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nsid w:val="76847B2B"/>
    <w:multiLevelType w:val="hybridMultilevel"/>
    <w:tmpl w:val="F2068F12"/>
    <w:lvl w:ilvl="0" w:tplc="04190013">
      <w:start w:val="1"/>
      <w:numFmt w:val="upperRoman"/>
      <w:lvlText w:val="%1."/>
      <w:lvlJc w:val="right"/>
      <w:pPr>
        <w:ind w:left="1713" w:hanging="360"/>
      </w:pPr>
    </w:lvl>
    <w:lvl w:ilvl="1" w:tplc="04190019" w:tentative="1">
      <w:start w:val="1"/>
      <w:numFmt w:val="lowerLetter"/>
      <w:lvlText w:val="%2."/>
      <w:lvlJc w:val="left"/>
      <w:pPr>
        <w:ind w:left="2433" w:hanging="360"/>
      </w:pPr>
    </w:lvl>
    <w:lvl w:ilvl="2" w:tplc="0419001B">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4">
    <w:nsid w:val="7A363746"/>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85">
    <w:nsid w:val="7A3C2F34"/>
    <w:multiLevelType w:val="hybridMultilevel"/>
    <w:tmpl w:val="9CC2670C"/>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6">
    <w:nsid w:val="7AE025C9"/>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87">
    <w:nsid w:val="7B7E6950"/>
    <w:multiLevelType w:val="hybridMultilevel"/>
    <w:tmpl w:val="8758CA62"/>
    <w:lvl w:ilvl="0" w:tplc="04090017">
      <w:start w:val="1"/>
      <w:numFmt w:val="lowerLetter"/>
      <w:lvlText w:val="%1)"/>
      <w:lvlJc w:val="left"/>
      <w:pPr>
        <w:ind w:left="2007" w:hanging="360"/>
      </w:pPr>
    </w:lvl>
    <w:lvl w:ilvl="1" w:tplc="BF6624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BAB2C03"/>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89">
    <w:nsid w:val="7C0D5767"/>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abstractNum w:abstractNumId="90">
    <w:nsid w:val="7CD84DDA"/>
    <w:multiLevelType w:val="hybridMultilevel"/>
    <w:tmpl w:val="9CC2670C"/>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1">
    <w:nsid w:val="7CFF26F4"/>
    <w:multiLevelType w:val="hybridMultilevel"/>
    <w:tmpl w:val="3E9448DC"/>
    <w:lvl w:ilvl="0" w:tplc="04190017">
      <w:start w:val="1"/>
      <w:numFmt w:val="lowerLetter"/>
      <w:lvlText w:val="%1)"/>
      <w:lvlJc w:val="left"/>
      <w:pPr>
        <w:ind w:left="1429" w:hanging="360"/>
      </w:pPr>
    </w:lvl>
    <w:lvl w:ilvl="1" w:tplc="7FBE18E0">
      <w:start w:val="1"/>
      <w:numFmt w:val="bullet"/>
      <w:lvlText w:val=""/>
      <w:lvlJc w:val="left"/>
      <w:pPr>
        <w:ind w:left="2149" w:hanging="360"/>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7F861A5A"/>
    <w:multiLevelType w:val="hybridMultilevel"/>
    <w:tmpl w:val="562A1E6C"/>
    <w:lvl w:ilvl="0" w:tplc="1C487068">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nsid w:val="7FF70724"/>
    <w:multiLevelType w:val="hybridMultilevel"/>
    <w:tmpl w:val="5A364B9A"/>
    <w:lvl w:ilvl="0" w:tplc="04180017">
      <w:start w:val="1"/>
      <w:numFmt w:val="lowerLetter"/>
      <w:lvlText w:val="%1)"/>
      <w:lvlJc w:val="left"/>
      <w:pPr>
        <w:ind w:left="1211" w:hanging="360"/>
      </w:pPr>
      <w:rPr>
        <w:rFonts w:hint="default"/>
      </w:rPr>
    </w:lvl>
    <w:lvl w:ilvl="1" w:tplc="04180019">
      <w:start w:val="1"/>
      <w:numFmt w:val="lowerLetter"/>
      <w:lvlText w:val="%2."/>
      <w:lvlJc w:val="left"/>
      <w:pPr>
        <w:ind w:left="1406" w:hanging="360"/>
      </w:pPr>
    </w:lvl>
    <w:lvl w:ilvl="2" w:tplc="0418001B">
      <w:start w:val="1"/>
      <w:numFmt w:val="lowerRoman"/>
      <w:lvlText w:val="%3."/>
      <w:lvlJc w:val="right"/>
      <w:pPr>
        <w:ind w:left="2126" w:hanging="180"/>
      </w:pPr>
    </w:lvl>
    <w:lvl w:ilvl="3" w:tplc="0418000F" w:tentative="1">
      <w:start w:val="1"/>
      <w:numFmt w:val="decimal"/>
      <w:lvlText w:val="%4."/>
      <w:lvlJc w:val="left"/>
      <w:pPr>
        <w:ind w:left="2846" w:hanging="360"/>
      </w:pPr>
    </w:lvl>
    <w:lvl w:ilvl="4" w:tplc="04180019" w:tentative="1">
      <w:start w:val="1"/>
      <w:numFmt w:val="lowerLetter"/>
      <w:lvlText w:val="%5."/>
      <w:lvlJc w:val="left"/>
      <w:pPr>
        <w:ind w:left="3566" w:hanging="360"/>
      </w:pPr>
    </w:lvl>
    <w:lvl w:ilvl="5" w:tplc="0418001B" w:tentative="1">
      <w:start w:val="1"/>
      <w:numFmt w:val="lowerRoman"/>
      <w:lvlText w:val="%6."/>
      <w:lvlJc w:val="right"/>
      <w:pPr>
        <w:ind w:left="4286" w:hanging="180"/>
      </w:pPr>
    </w:lvl>
    <w:lvl w:ilvl="6" w:tplc="0418000F" w:tentative="1">
      <w:start w:val="1"/>
      <w:numFmt w:val="decimal"/>
      <w:lvlText w:val="%7."/>
      <w:lvlJc w:val="left"/>
      <w:pPr>
        <w:ind w:left="5006" w:hanging="360"/>
      </w:pPr>
    </w:lvl>
    <w:lvl w:ilvl="7" w:tplc="04180019" w:tentative="1">
      <w:start w:val="1"/>
      <w:numFmt w:val="lowerLetter"/>
      <w:lvlText w:val="%8."/>
      <w:lvlJc w:val="left"/>
      <w:pPr>
        <w:ind w:left="5726" w:hanging="360"/>
      </w:pPr>
    </w:lvl>
    <w:lvl w:ilvl="8" w:tplc="0418001B" w:tentative="1">
      <w:start w:val="1"/>
      <w:numFmt w:val="lowerRoman"/>
      <w:lvlText w:val="%9."/>
      <w:lvlJc w:val="right"/>
      <w:pPr>
        <w:ind w:left="6446" w:hanging="180"/>
      </w:pPr>
    </w:lvl>
  </w:abstractNum>
  <w:num w:numId="1">
    <w:abstractNumId w:val="54"/>
  </w:num>
  <w:num w:numId="2">
    <w:abstractNumId w:val="6"/>
  </w:num>
  <w:num w:numId="3">
    <w:abstractNumId w:val="69"/>
  </w:num>
  <w:num w:numId="4">
    <w:abstractNumId w:val="10"/>
  </w:num>
  <w:num w:numId="5">
    <w:abstractNumId w:val="82"/>
  </w:num>
  <w:num w:numId="6">
    <w:abstractNumId w:val="41"/>
  </w:num>
  <w:num w:numId="7">
    <w:abstractNumId w:val="52"/>
  </w:num>
  <w:num w:numId="8">
    <w:abstractNumId w:val="76"/>
  </w:num>
  <w:num w:numId="9">
    <w:abstractNumId w:val="23"/>
  </w:num>
  <w:num w:numId="10">
    <w:abstractNumId w:val="83"/>
  </w:num>
  <w:num w:numId="11">
    <w:abstractNumId w:val="11"/>
  </w:num>
  <w:num w:numId="12">
    <w:abstractNumId w:val="40"/>
  </w:num>
  <w:num w:numId="13">
    <w:abstractNumId w:val="53"/>
  </w:num>
  <w:num w:numId="14">
    <w:abstractNumId w:val="57"/>
  </w:num>
  <w:num w:numId="15">
    <w:abstractNumId w:val="50"/>
  </w:num>
  <w:num w:numId="16">
    <w:abstractNumId w:val="61"/>
  </w:num>
  <w:num w:numId="17">
    <w:abstractNumId w:val="14"/>
  </w:num>
  <w:num w:numId="18">
    <w:abstractNumId w:val="75"/>
  </w:num>
  <w:num w:numId="19">
    <w:abstractNumId w:val="1"/>
  </w:num>
  <w:num w:numId="20">
    <w:abstractNumId w:val="87"/>
  </w:num>
  <w:num w:numId="21">
    <w:abstractNumId w:val="64"/>
  </w:num>
  <w:num w:numId="22">
    <w:abstractNumId w:val="51"/>
  </w:num>
  <w:num w:numId="23">
    <w:abstractNumId w:val="20"/>
  </w:num>
  <w:num w:numId="24">
    <w:abstractNumId w:val="91"/>
  </w:num>
  <w:num w:numId="25">
    <w:abstractNumId w:val="5"/>
  </w:num>
  <w:num w:numId="26">
    <w:abstractNumId w:val="2"/>
  </w:num>
  <w:num w:numId="27">
    <w:abstractNumId w:val="12"/>
  </w:num>
  <w:num w:numId="28">
    <w:abstractNumId w:val="62"/>
  </w:num>
  <w:num w:numId="29">
    <w:abstractNumId w:val="42"/>
  </w:num>
  <w:num w:numId="30">
    <w:abstractNumId w:val="25"/>
  </w:num>
  <w:num w:numId="31">
    <w:abstractNumId w:val="81"/>
  </w:num>
  <w:num w:numId="32">
    <w:abstractNumId w:val="72"/>
  </w:num>
  <w:num w:numId="33">
    <w:abstractNumId w:val="66"/>
  </w:num>
  <w:num w:numId="34">
    <w:abstractNumId w:val="43"/>
  </w:num>
  <w:num w:numId="35">
    <w:abstractNumId w:val="49"/>
  </w:num>
  <w:num w:numId="36">
    <w:abstractNumId w:val="22"/>
  </w:num>
  <w:num w:numId="37">
    <w:abstractNumId w:val="35"/>
  </w:num>
  <w:num w:numId="38">
    <w:abstractNumId w:val="32"/>
  </w:num>
  <w:num w:numId="39">
    <w:abstractNumId w:val="31"/>
  </w:num>
  <w:num w:numId="40">
    <w:abstractNumId w:val="67"/>
  </w:num>
  <w:num w:numId="41">
    <w:abstractNumId w:val="45"/>
  </w:num>
  <w:num w:numId="42">
    <w:abstractNumId w:val="56"/>
  </w:num>
  <w:num w:numId="43">
    <w:abstractNumId w:val="39"/>
  </w:num>
  <w:num w:numId="44">
    <w:abstractNumId w:val="0"/>
  </w:num>
  <w:num w:numId="45">
    <w:abstractNumId w:val="26"/>
  </w:num>
  <w:num w:numId="46">
    <w:abstractNumId w:val="74"/>
  </w:num>
  <w:num w:numId="47">
    <w:abstractNumId w:val="29"/>
  </w:num>
  <w:num w:numId="48">
    <w:abstractNumId w:val="48"/>
  </w:num>
  <w:num w:numId="49">
    <w:abstractNumId w:val="4"/>
  </w:num>
  <w:num w:numId="50">
    <w:abstractNumId w:val="18"/>
  </w:num>
  <w:num w:numId="51">
    <w:abstractNumId w:val="93"/>
  </w:num>
  <w:num w:numId="52">
    <w:abstractNumId w:val="71"/>
  </w:num>
  <w:num w:numId="53">
    <w:abstractNumId w:val="92"/>
  </w:num>
  <w:num w:numId="54">
    <w:abstractNumId w:val="27"/>
  </w:num>
  <w:num w:numId="55">
    <w:abstractNumId w:val="15"/>
  </w:num>
  <w:num w:numId="56">
    <w:abstractNumId w:val="3"/>
  </w:num>
  <w:num w:numId="57">
    <w:abstractNumId w:val="79"/>
  </w:num>
  <w:num w:numId="58">
    <w:abstractNumId w:val="59"/>
  </w:num>
  <w:num w:numId="59">
    <w:abstractNumId w:val="63"/>
  </w:num>
  <w:num w:numId="60">
    <w:abstractNumId w:val="19"/>
  </w:num>
  <w:num w:numId="61">
    <w:abstractNumId w:val="85"/>
  </w:num>
  <w:num w:numId="62">
    <w:abstractNumId w:val="58"/>
  </w:num>
  <w:num w:numId="63">
    <w:abstractNumId w:val="38"/>
  </w:num>
  <w:num w:numId="64">
    <w:abstractNumId w:val="7"/>
  </w:num>
  <w:num w:numId="65">
    <w:abstractNumId w:val="84"/>
  </w:num>
  <w:num w:numId="66">
    <w:abstractNumId w:val="86"/>
  </w:num>
  <w:num w:numId="67">
    <w:abstractNumId w:val="55"/>
  </w:num>
  <w:num w:numId="68">
    <w:abstractNumId w:val="70"/>
  </w:num>
  <w:num w:numId="69">
    <w:abstractNumId w:val="73"/>
  </w:num>
  <w:num w:numId="70">
    <w:abstractNumId w:val="80"/>
  </w:num>
  <w:num w:numId="71">
    <w:abstractNumId w:val="37"/>
  </w:num>
  <w:num w:numId="72">
    <w:abstractNumId w:val="47"/>
  </w:num>
  <w:num w:numId="73">
    <w:abstractNumId w:val="16"/>
  </w:num>
  <w:num w:numId="74">
    <w:abstractNumId w:val="17"/>
  </w:num>
  <w:num w:numId="75">
    <w:abstractNumId w:val="77"/>
  </w:num>
  <w:num w:numId="76">
    <w:abstractNumId w:val="78"/>
  </w:num>
  <w:num w:numId="77">
    <w:abstractNumId w:val="28"/>
  </w:num>
  <w:num w:numId="78">
    <w:abstractNumId w:val="8"/>
  </w:num>
  <w:num w:numId="79">
    <w:abstractNumId w:val="46"/>
  </w:num>
  <w:num w:numId="80">
    <w:abstractNumId w:val="89"/>
  </w:num>
  <w:num w:numId="81">
    <w:abstractNumId w:val="44"/>
  </w:num>
  <w:num w:numId="82">
    <w:abstractNumId w:val="36"/>
  </w:num>
  <w:num w:numId="83">
    <w:abstractNumId w:val="21"/>
  </w:num>
  <w:num w:numId="84">
    <w:abstractNumId w:val="33"/>
  </w:num>
  <w:num w:numId="85">
    <w:abstractNumId w:val="13"/>
  </w:num>
  <w:num w:numId="86">
    <w:abstractNumId w:val="90"/>
  </w:num>
  <w:num w:numId="87">
    <w:abstractNumId w:val="24"/>
  </w:num>
  <w:num w:numId="88">
    <w:abstractNumId w:val="68"/>
  </w:num>
  <w:num w:numId="89">
    <w:abstractNumId w:val="65"/>
  </w:num>
  <w:num w:numId="90">
    <w:abstractNumId w:val="60"/>
  </w:num>
  <w:num w:numId="91">
    <w:abstractNumId w:val="88"/>
  </w:num>
  <w:num w:numId="92">
    <w:abstractNumId w:val="30"/>
  </w:num>
  <w:num w:numId="93">
    <w:abstractNumId w:val="34"/>
  </w:num>
  <w:num w:numId="94">
    <w:abstractNumId w:val="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5232"/>
    <w:rsid w:val="0000082C"/>
    <w:rsid w:val="00001029"/>
    <w:rsid w:val="00001F7D"/>
    <w:rsid w:val="0000330B"/>
    <w:rsid w:val="00004166"/>
    <w:rsid w:val="00004A40"/>
    <w:rsid w:val="00004E84"/>
    <w:rsid w:val="00004E8F"/>
    <w:rsid w:val="00004E94"/>
    <w:rsid w:val="00004ED0"/>
    <w:rsid w:val="0000576C"/>
    <w:rsid w:val="00006320"/>
    <w:rsid w:val="00006782"/>
    <w:rsid w:val="0000682B"/>
    <w:rsid w:val="000073FC"/>
    <w:rsid w:val="0001023C"/>
    <w:rsid w:val="00010C00"/>
    <w:rsid w:val="000129C0"/>
    <w:rsid w:val="00012EAA"/>
    <w:rsid w:val="00012F5D"/>
    <w:rsid w:val="000132BF"/>
    <w:rsid w:val="00013DB5"/>
    <w:rsid w:val="000142A2"/>
    <w:rsid w:val="00014A3B"/>
    <w:rsid w:val="00014A70"/>
    <w:rsid w:val="00014B3B"/>
    <w:rsid w:val="00014E73"/>
    <w:rsid w:val="00015A7D"/>
    <w:rsid w:val="00016026"/>
    <w:rsid w:val="000170F8"/>
    <w:rsid w:val="000171B8"/>
    <w:rsid w:val="00017FA7"/>
    <w:rsid w:val="00020867"/>
    <w:rsid w:val="00021128"/>
    <w:rsid w:val="000239A6"/>
    <w:rsid w:val="00024165"/>
    <w:rsid w:val="000253E4"/>
    <w:rsid w:val="000255D1"/>
    <w:rsid w:val="00027132"/>
    <w:rsid w:val="0003045B"/>
    <w:rsid w:val="00031D6F"/>
    <w:rsid w:val="00032ADD"/>
    <w:rsid w:val="00033271"/>
    <w:rsid w:val="000334D2"/>
    <w:rsid w:val="00033AE5"/>
    <w:rsid w:val="00034540"/>
    <w:rsid w:val="000349B6"/>
    <w:rsid w:val="00034BBF"/>
    <w:rsid w:val="00035558"/>
    <w:rsid w:val="00036441"/>
    <w:rsid w:val="00036704"/>
    <w:rsid w:val="0003689E"/>
    <w:rsid w:val="00036CF0"/>
    <w:rsid w:val="00037100"/>
    <w:rsid w:val="0003795B"/>
    <w:rsid w:val="000408C5"/>
    <w:rsid w:val="00041C24"/>
    <w:rsid w:val="00041D4E"/>
    <w:rsid w:val="00041DBB"/>
    <w:rsid w:val="00041F2E"/>
    <w:rsid w:val="00044103"/>
    <w:rsid w:val="00044612"/>
    <w:rsid w:val="000449A3"/>
    <w:rsid w:val="000469BC"/>
    <w:rsid w:val="00050539"/>
    <w:rsid w:val="00050A16"/>
    <w:rsid w:val="00050DF5"/>
    <w:rsid w:val="00051150"/>
    <w:rsid w:val="00051244"/>
    <w:rsid w:val="00051640"/>
    <w:rsid w:val="00052EF7"/>
    <w:rsid w:val="00052F2D"/>
    <w:rsid w:val="0005318C"/>
    <w:rsid w:val="0005323C"/>
    <w:rsid w:val="00054721"/>
    <w:rsid w:val="00054AB9"/>
    <w:rsid w:val="00054B6E"/>
    <w:rsid w:val="00055054"/>
    <w:rsid w:val="0005673C"/>
    <w:rsid w:val="00056A39"/>
    <w:rsid w:val="00056C56"/>
    <w:rsid w:val="00056E82"/>
    <w:rsid w:val="00057091"/>
    <w:rsid w:val="00061CAE"/>
    <w:rsid w:val="00061F2C"/>
    <w:rsid w:val="000632D4"/>
    <w:rsid w:val="00064356"/>
    <w:rsid w:val="0006465D"/>
    <w:rsid w:val="00064E9F"/>
    <w:rsid w:val="0006500D"/>
    <w:rsid w:val="00065F49"/>
    <w:rsid w:val="000667C9"/>
    <w:rsid w:val="00066B1B"/>
    <w:rsid w:val="00067844"/>
    <w:rsid w:val="00071817"/>
    <w:rsid w:val="00071C28"/>
    <w:rsid w:val="00073473"/>
    <w:rsid w:val="0007347B"/>
    <w:rsid w:val="00074CB2"/>
    <w:rsid w:val="00074ED2"/>
    <w:rsid w:val="00074F23"/>
    <w:rsid w:val="00075094"/>
    <w:rsid w:val="0007582F"/>
    <w:rsid w:val="00076A94"/>
    <w:rsid w:val="000772DC"/>
    <w:rsid w:val="00077647"/>
    <w:rsid w:val="00077D95"/>
    <w:rsid w:val="00077EEE"/>
    <w:rsid w:val="00077FDD"/>
    <w:rsid w:val="000804EF"/>
    <w:rsid w:val="00080C13"/>
    <w:rsid w:val="00081CC4"/>
    <w:rsid w:val="0008280F"/>
    <w:rsid w:val="000835C4"/>
    <w:rsid w:val="000853C4"/>
    <w:rsid w:val="00085BCA"/>
    <w:rsid w:val="00086437"/>
    <w:rsid w:val="0008666B"/>
    <w:rsid w:val="00086672"/>
    <w:rsid w:val="000871EE"/>
    <w:rsid w:val="00087A6D"/>
    <w:rsid w:val="000908BA"/>
    <w:rsid w:val="0009149A"/>
    <w:rsid w:val="00091E1D"/>
    <w:rsid w:val="000933FD"/>
    <w:rsid w:val="00094792"/>
    <w:rsid w:val="0009591B"/>
    <w:rsid w:val="00095A72"/>
    <w:rsid w:val="000960EC"/>
    <w:rsid w:val="000961DA"/>
    <w:rsid w:val="00096724"/>
    <w:rsid w:val="00096C7E"/>
    <w:rsid w:val="00097563"/>
    <w:rsid w:val="000A103A"/>
    <w:rsid w:val="000A1895"/>
    <w:rsid w:val="000A1E86"/>
    <w:rsid w:val="000A2A95"/>
    <w:rsid w:val="000A2B1A"/>
    <w:rsid w:val="000A537C"/>
    <w:rsid w:val="000A59F9"/>
    <w:rsid w:val="000A5E37"/>
    <w:rsid w:val="000A61E0"/>
    <w:rsid w:val="000A647F"/>
    <w:rsid w:val="000B002F"/>
    <w:rsid w:val="000B041E"/>
    <w:rsid w:val="000B081E"/>
    <w:rsid w:val="000B08B3"/>
    <w:rsid w:val="000B245A"/>
    <w:rsid w:val="000B2619"/>
    <w:rsid w:val="000B2E1B"/>
    <w:rsid w:val="000B40B8"/>
    <w:rsid w:val="000B43E1"/>
    <w:rsid w:val="000B4772"/>
    <w:rsid w:val="000B4C43"/>
    <w:rsid w:val="000B56F8"/>
    <w:rsid w:val="000B7CDF"/>
    <w:rsid w:val="000C04C5"/>
    <w:rsid w:val="000C0A05"/>
    <w:rsid w:val="000C188C"/>
    <w:rsid w:val="000C19E6"/>
    <w:rsid w:val="000C1C24"/>
    <w:rsid w:val="000C4D86"/>
    <w:rsid w:val="000C5E4C"/>
    <w:rsid w:val="000C6A53"/>
    <w:rsid w:val="000C6B4D"/>
    <w:rsid w:val="000C7318"/>
    <w:rsid w:val="000C7D47"/>
    <w:rsid w:val="000D101B"/>
    <w:rsid w:val="000D184B"/>
    <w:rsid w:val="000D1B4D"/>
    <w:rsid w:val="000D20C5"/>
    <w:rsid w:val="000D3328"/>
    <w:rsid w:val="000D503F"/>
    <w:rsid w:val="000D50EA"/>
    <w:rsid w:val="000D51F1"/>
    <w:rsid w:val="000D62CF"/>
    <w:rsid w:val="000D6407"/>
    <w:rsid w:val="000D6464"/>
    <w:rsid w:val="000D681D"/>
    <w:rsid w:val="000E0A33"/>
    <w:rsid w:val="000E1DDA"/>
    <w:rsid w:val="000E3513"/>
    <w:rsid w:val="000E359A"/>
    <w:rsid w:val="000E4803"/>
    <w:rsid w:val="000E4DD9"/>
    <w:rsid w:val="000E4DEC"/>
    <w:rsid w:val="000E521F"/>
    <w:rsid w:val="000E54C1"/>
    <w:rsid w:val="000E5E75"/>
    <w:rsid w:val="000E61E1"/>
    <w:rsid w:val="000E6608"/>
    <w:rsid w:val="000E6A6A"/>
    <w:rsid w:val="000E6AEF"/>
    <w:rsid w:val="000E6ECE"/>
    <w:rsid w:val="000E759D"/>
    <w:rsid w:val="000F0E86"/>
    <w:rsid w:val="000F0F8C"/>
    <w:rsid w:val="000F188F"/>
    <w:rsid w:val="000F2B6F"/>
    <w:rsid w:val="000F3457"/>
    <w:rsid w:val="000F36FE"/>
    <w:rsid w:val="000F3C06"/>
    <w:rsid w:val="000F3E97"/>
    <w:rsid w:val="000F46E5"/>
    <w:rsid w:val="000F4990"/>
    <w:rsid w:val="000F5E12"/>
    <w:rsid w:val="000F6EF2"/>
    <w:rsid w:val="000F71C4"/>
    <w:rsid w:val="000F7EC9"/>
    <w:rsid w:val="00100087"/>
    <w:rsid w:val="001005FA"/>
    <w:rsid w:val="00101191"/>
    <w:rsid w:val="00103022"/>
    <w:rsid w:val="00104B38"/>
    <w:rsid w:val="00104D9C"/>
    <w:rsid w:val="00105232"/>
    <w:rsid w:val="0010574F"/>
    <w:rsid w:val="001060F0"/>
    <w:rsid w:val="001077A5"/>
    <w:rsid w:val="00110122"/>
    <w:rsid w:val="00110221"/>
    <w:rsid w:val="00110C1B"/>
    <w:rsid w:val="001136AA"/>
    <w:rsid w:val="00113D48"/>
    <w:rsid w:val="00115112"/>
    <w:rsid w:val="00115D7A"/>
    <w:rsid w:val="00116F1B"/>
    <w:rsid w:val="00117788"/>
    <w:rsid w:val="0012045A"/>
    <w:rsid w:val="00120DF7"/>
    <w:rsid w:val="00121D89"/>
    <w:rsid w:val="00122CD5"/>
    <w:rsid w:val="00123BEE"/>
    <w:rsid w:val="00124353"/>
    <w:rsid w:val="00126D65"/>
    <w:rsid w:val="00127C15"/>
    <w:rsid w:val="00127FF7"/>
    <w:rsid w:val="001310CD"/>
    <w:rsid w:val="0013130C"/>
    <w:rsid w:val="00131F60"/>
    <w:rsid w:val="00132294"/>
    <w:rsid w:val="00132CB3"/>
    <w:rsid w:val="00133CA5"/>
    <w:rsid w:val="0013407A"/>
    <w:rsid w:val="001347FF"/>
    <w:rsid w:val="00134A08"/>
    <w:rsid w:val="001350C1"/>
    <w:rsid w:val="0013516C"/>
    <w:rsid w:val="00135401"/>
    <w:rsid w:val="001357C4"/>
    <w:rsid w:val="0013623C"/>
    <w:rsid w:val="001379EA"/>
    <w:rsid w:val="00140018"/>
    <w:rsid w:val="00140AB7"/>
    <w:rsid w:val="001418B5"/>
    <w:rsid w:val="0014198C"/>
    <w:rsid w:val="00141A25"/>
    <w:rsid w:val="00142979"/>
    <w:rsid w:val="001437A8"/>
    <w:rsid w:val="00143BEC"/>
    <w:rsid w:val="00144764"/>
    <w:rsid w:val="001448EC"/>
    <w:rsid w:val="001449D8"/>
    <w:rsid w:val="00144AF5"/>
    <w:rsid w:val="00144B56"/>
    <w:rsid w:val="001457B4"/>
    <w:rsid w:val="00145FEB"/>
    <w:rsid w:val="0014725F"/>
    <w:rsid w:val="00147E03"/>
    <w:rsid w:val="00150814"/>
    <w:rsid w:val="0015156F"/>
    <w:rsid w:val="00151EEE"/>
    <w:rsid w:val="00152D77"/>
    <w:rsid w:val="00153540"/>
    <w:rsid w:val="00155133"/>
    <w:rsid w:val="00155360"/>
    <w:rsid w:val="00155607"/>
    <w:rsid w:val="00155C6B"/>
    <w:rsid w:val="001562A9"/>
    <w:rsid w:val="00156A72"/>
    <w:rsid w:val="00157059"/>
    <w:rsid w:val="0015785B"/>
    <w:rsid w:val="001601CE"/>
    <w:rsid w:val="00160438"/>
    <w:rsid w:val="00160C8E"/>
    <w:rsid w:val="00161F59"/>
    <w:rsid w:val="0016246B"/>
    <w:rsid w:val="00163485"/>
    <w:rsid w:val="00164C41"/>
    <w:rsid w:val="00164FDE"/>
    <w:rsid w:val="00165073"/>
    <w:rsid w:val="00165626"/>
    <w:rsid w:val="001663F3"/>
    <w:rsid w:val="00166B34"/>
    <w:rsid w:val="00170036"/>
    <w:rsid w:val="001718E5"/>
    <w:rsid w:val="00172646"/>
    <w:rsid w:val="00172AF6"/>
    <w:rsid w:val="00175BFE"/>
    <w:rsid w:val="00175EBF"/>
    <w:rsid w:val="00176921"/>
    <w:rsid w:val="00176FF9"/>
    <w:rsid w:val="00177A6D"/>
    <w:rsid w:val="001803E2"/>
    <w:rsid w:val="00181920"/>
    <w:rsid w:val="001822FA"/>
    <w:rsid w:val="001839E1"/>
    <w:rsid w:val="00185D5E"/>
    <w:rsid w:val="00187595"/>
    <w:rsid w:val="00187B09"/>
    <w:rsid w:val="0019089B"/>
    <w:rsid w:val="00190A57"/>
    <w:rsid w:val="0019109F"/>
    <w:rsid w:val="00191A90"/>
    <w:rsid w:val="00191B43"/>
    <w:rsid w:val="00191B5A"/>
    <w:rsid w:val="00192397"/>
    <w:rsid w:val="0019276E"/>
    <w:rsid w:val="00192C00"/>
    <w:rsid w:val="0019339D"/>
    <w:rsid w:val="00193B55"/>
    <w:rsid w:val="00193B84"/>
    <w:rsid w:val="00194A4F"/>
    <w:rsid w:val="00196235"/>
    <w:rsid w:val="001967A6"/>
    <w:rsid w:val="00196DF0"/>
    <w:rsid w:val="00197004"/>
    <w:rsid w:val="001973EF"/>
    <w:rsid w:val="001A033E"/>
    <w:rsid w:val="001A035A"/>
    <w:rsid w:val="001A058A"/>
    <w:rsid w:val="001A097E"/>
    <w:rsid w:val="001A1DF7"/>
    <w:rsid w:val="001A211E"/>
    <w:rsid w:val="001A247A"/>
    <w:rsid w:val="001A3709"/>
    <w:rsid w:val="001A4140"/>
    <w:rsid w:val="001A49CB"/>
    <w:rsid w:val="001A5B1B"/>
    <w:rsid w:val="001A60CD"/>
    <w:rsid w:val="001A6696"/>
    <w:rsid w:val="001A6EA7"/>
    <w:rsid w:val="001B0B54"/>
    <w:rsid w:val="001B1E29"/>
    <w:rsid w:val="001B3675"/>
    <w:rsid w:val="001B46C5"/>
    <w:rsid w:val="001B50C4"/>
    <w:rsid w:val="001B6BAC"/>
    <w:rsid w:val="001B72DE"/>
    <w:rsid w:val="001B7741"/>
    <w:rsid w:val="001B79A0"/>
    <w:rsid w:val="001B7B59"/>
    <w:rsid w:val="001C0DF5"/>
    <w:rsid w:val="001C121F"/>
    <w:rsid w:val="001C1841"/>
    <w:rsid w:val="001C1941"/>
    <w:rsid w:val="001C2D19"/>
    <w:rsid w:val="001C4C22"/>
    <w:rsid w:val="001C6B68"/>
    <w:rsid w:val="001C6E87"/>
    <w:rsid w:val="001C74B5"/>
    <w:rsid w:val="001C7717"/>
    <w:rsid w:val="001D0A93"/>
    <w:rsid w:val="001D27A9"/>
    <w:rsid w:val="001D2906"/>
    <w:rsid w:val="001D4027"/>
    <w:rsid w:val="001D432B"/>
    <w:rsid w:val="001D6655"/>
    <w:rsid w:val="001D6EA1"/>
    <w:rsid w:val="001D7739"/>
    <w:rsid w:val="001D7997"/>
    <w:rsid w:val="001E0767"/>
    <w:rsid w:val="001E1449"/>
    <w:rsid w:val="001E179E"/>
    <w:rsid w:val="001E2284"/>
    <w:rsid w:val="001E340B"/>
    <w:rsid w:val="001E4690"/>
    <w:rsid w:val="001E4D61"/>
    <w:rsid w:val="001E577C"/>
    <w:rsid w:val="001E69E4"/>
    <w:rsid w:val="001E6E3E"/>
    <w:rsid w:val="001E7857"/>
    <w:rsid w:val="001E7B27"/>
    <w:rsid w:val="001F019C"/>
    <w:rsid w:val="001F023E"/>
    <w:rsid w:val="001F0B48"/>
    <w:rsid w:val="001F0D01"/>
    <w:rsid w:val="001F46BC"/>
    <w:rsid w:val="001F4D44"/>
    <w:rsid w:val="001F5598"/>
    <w:rsid w:val="001F655F"/>
    <w:rsid w:val="001F68E2"/>
    <w:rsid w:val="001F770B"/>
    <w:rsid w:val="002009A3"/>
    <w:rsid w:val="00200A50"/>
    <w:rsid w:val="00201DA3"/>
    <w:rsid w:val="00202C40"/>
    <w:rsid w:val="0020383C"/>
    <w:rsid w:val="00204986"/>
    <w:rsid w:val="00205345"/>
    <w:rsid w:val="00206013"/>
    <w:rsid w:val="00206735"/>
    <w:rsid w:val="0020709E"/>
    <w:rsid w:val="00210562"/>
    <w:rsid w:val="00211204"/>
    <w:rsid w:val="002122F3"/>
    <w:rsid w:val="00212383"/>
    <w:rsid w:val="00212889"/>
    <w:rsid w:val="0021322E"/>
    <w:rsid w:val="002134B7"/>
    <w:rsid w:val="00213F29"/>
    <w:rsid w:val="00214931"/>
    <w:rsid w:val="00214D8E"/>
    <w:rsid w:val="00214E11"/>
    <w:rsid w:val="0021502B"/>
    <w:rsid w:val="00215798"/>
    <w:rsid w:val="0021600A"/>
    <w:rsid w:val="002164D4"/>
    <w:rsid w:val="00216EF7"/>
    <w:rsid w:val="002170BF"/>
    <w:rsid w:val="00221064"/>
    <w:rsid w:val="0022114B"/>
    <w:rsid w:val="0022145B"/>
    <w:rsid w:val="0022163B"/>
    <w:rsid w:val="00222F55"/>
    <w:rsid w:val="002255E9"/>
    <w:rsid w:val="00225FCA"/>
    <w:rsid w:val="00226338"/>
    <w:rsid w:val="002266D5"/>
    <w:rsid w:val="002267CD"/>
    <w:rsid w:val="0023150F"/>
    <w:rsid w:val="00231937"/>
    <w:rsid w:val="002322F6"/>
    <w:rsid w:val="0023426C"/>
    <w:rsid w:val="002342C4"/>
    <w:rsid w:val="00234303"/>
    <w:rsid w:val="0023455F"/>
    <w:rsid w:val="0023622F"/>
    <w:rsid w:val="002405C2"/>
    <w:rsid w:val="00240A4D"/>
    <w:rsid w:val="00241A31"/>
    <w:rsid w:val="00241D22"/>
    <w:rsid w:val="00243102"/>
    <w:rsid w:val="002436C0"/>
    <w:rsid w:val="00243860"/>
    <w:rsid w:val="00243993"/>
    <w:rsid w:val="0024407D"/>
    <w:rsid w:val="0024478E"/>
    <w:rsid w:val="0024481B"/>
    <w:rsid w:val="00246D16"/>
    <w:rsid w:val="002472DD"/>
    <w:rsid w:val="00247D67"/>
    <w:rsid w:val="00250034"/>
    <w:rsid w:val="002503FD"/>
    <w:rsid w:val="00250676"/>
    <w:rsid w:val="00252297"/>
    <w:rsid w:val="00252356"/>
    <w:rsid w:val="002527D8"/>
    <w:rsid w:val="00252A1F"/>
    <w:rsid w:val="002531B4"/>
    <w:rsid w:val="002542AD"/>
    <w:rsid w:val="002543F6"/>
    <w:rsid w:val="00254876"/>
    <w:rsid w:val="00255F44"/>
    <w:rsid w:val="002562F9"/>
    <w:rsid w:val="002603B4"/>
    <w:rsid w:val="0026091B"/>
    <w:rsid w:val="002649F5"/>
    <w:rsid w:val="00264DC2"/>
    <w:rsid w:val="00264ED3"/>
    <w:rsid w:val="0026593B"/>
    <w:rsid w:val="0026615E"/>
    <w:rsid w:val="00266B94"/>
    <w:rsid w:val="00270D0F"/>
    <w:rsid w:val="00271CAD"/>
    <w:rsid w:val="00272136"/>
    <w:rsid w:val="00272C60"/>
    <w:rsid w:val="00272F54"/>
    <w:rsid w:val="002739D5"/>
    <w:rsid w:val="002749A0"/>
    <w:rsid w:val="00274E5C"/>
    <w:rsid w:val="00275129"/>
    <w:rsid w:val="0027529E"/>
    <w:rsid w:val="002754AA"/>
    <w:rsid w:val="002762CA"/>
    <w:rsid w:val="00276DCB"/>
    <w:rsid w:val="00276E8D"/>
    <w:rsid w:val="002808CA"/>
    <w:rsid w:val="00280DE3"/>
    <w:rsid w:val="00280F4E"/>
    <w:rsid w:val="0028154D"/>
    <w:rsid w:val="00281911"/>
    <w:rsid w:val="00281D36"/>
    <w:rsid w:val="00283882"/>
    <w:rsid w:val="00283DCE"/>
    <w:rsid w:val="0028425E"/>
    <w:rsid w:val="00285853"/>
    <w:rsid w:val="00286C01"/>
    <w:rsid w:val="00286C8E"/>
    <w:rsid w:val="002878D6"/>
    <w:rsid w:val="00291525"/>
    <w:rsid w:val="00291946"/>
    <w:rsid w:val="00292B81"/>
    <w:rsid w:val="00293C46"/>
    <w:rsid w:val="00293EAF"/>
    <w:rsid w:val="0029495B"/>
    <w:rsid w:val="00294EDD"/>
    <w:rsid w:val="00296DAC"/>
    <w:rsid w:val="0029785E"/>
    <w:rsid w:val="002A23DE"/>
    <w:rsid w:val="002A26AD"/>
    <w:rsid w:val="002A35DE"/>
    <w:rsid w:val="002A4164"/>
    <w:rsid w:val="002A426E"/>
    <w:rsid w:val="002A47D7"/>
    <w:rsid w:val="002A5173"/>
    <w:rsid w:val="002A57DE"/>
    <w:rsid w:val="002A5858"/>
    <w:rsid w:val="002A5A6B"/>
    <w:rsid w:val="002A5F48"/>
    <w:rsid w:val="002A6276"/>
    <w:rsid w:val="002A7120"/>
    <w:rsid w:val="002B0063"/>
    <w:rsid w:val="002B0802"/>
    <w:rsid w:val="002B13A8"/>
    <w:rsid w:val="002B2855"/>
    <w:rsid w:val="002B2B07"/>
    <w:rsid w:val="002B47EB"/>
    <w:rsid w:val="002B51C3"/>
    <w:rsid w:val="002B52E2"/>
    <w:rsid w:val="002B6091"/>
    <w:rsid w:val="002B69F1"/>
    <w:rsid w:val="002B7327"/>
    <w:rsid w:val="002B73E2"/>
    <w:rsid w:val="002B73E4"/>
    <w:rsid w:val="002C1410"/>
    <w:rsid w:val="002C1F7F"/>
    <w:rsid w:val="002C2202"/>
    <w:rsid w:val="002C221E"/>
    <w:rsid w:val="002C292A"/>
    <w:rsid w:val="002C2BA1"/>
    <w:rsid w:val="002C394E"/>
    <w:rsid w:val="002C44BB"/>
    <w:rsid w:val="002C4B9E"/>
    <w:rsid w:val="002C54AD"/>
    <w:rsid w:val="002C632E"/>
    <w:rsid w:val="002C66B1"/>
    <w:rsid w:val="002D0F06"/>
    <w:rsid w:val="002D1B76"/>
    <w:rsid w:val="002D1B77"/>
    <w:rsid w:val="002D278E"/>
    <w:rsid w:val="002D2914"/>
    <w:rsid w:val="002D3C64"/>
    <w:rsid w:val="002D49F0"/>
    <w:rsid w:val="002D4B23"/>
    <w:rsid w:val="002D5774"/>
    <w:rsid w:val="002D579A"/>
    <w:rsid w:val="002E1913"/>
    <w:rsid w:val="002E2A9D"/>
    <w:rsid w:val="002E2CDC"/>
    <w:rsid w:val="002E2EAB"/>
    <w:rsid w:val="002E3620"/>
    <w:rsid w:val="002E6403"/>
    <w:rsid w:val="002E7B4A"/>
    <w:rsid w:val="002F081A"/>
    <w:rsid w:val="002F0C50"/>
    <w:rsid w:val="002F16C5"/>
    <w:rsid w:val="002F207F"/>
    <w:rsid w:val="002F2C96"/>
    <w:rsid w:val="002F2DE3"/>
    <w:rsid w:val="002F3009"/>
    <w:rsid w:val="002F3FA4"/>
    <w:rsid w:val="002F4038"/>
    <w:rsid w:val="002F44AF"/>
    <w:rsid w:val="002F58ED"/>
    <w:rsid w:val="002F5A94"/>
    <w:rsid w:val="002F62AB"/>
    <w:rsid w:val="002F7A26"/>
    <w:rsid w:val="002F7A56"/>
    <w:rsid w:val="003002CD"/>
    <w:rsid w:val="003010E8"/>
    <w:rsid w:val="0030182A"/>
    <w:rsid w:val="0030196E"/>
    <w:rsid w:val="00302B50"/>
    <w:rsid w:val="00303E4B"/>
    <w:rsid w:val="00303FC2"/>
    <w:rsid w:val="0030735D"/>
    <w:rsid w:val="003106C2"/>
    <w:rsid w:val="0031124A"/>
    <w:rsid w:val="00311525"/>
    <w:rsid w:val="00311730"/>
    <w:rsid w:val="003120EC"/>
    <w:rsid w:val="00312AB0"/>
    <w:rsid w:val="00314706"/>
    <w:rsid w:val="00314802"/>
    <w:rsid w:val="00314861"/>
    <w:rsid w:val="00314EE6"/>
    <w:rsid w:val="00315A16"/>
    <w:rsid w:val="00315B13"/>
    <w:rsid w:val="00316FC0"/>
    <w:rsid w:val="00317574"/>
    <w:rsid w:val="003179C8"/>
    <w:rsid w:val="003179F7"/>
    <w:rsid w:val="003201B5"/>
    <w:rsid w:val="00320E26"/>
    <w:rsid w:val="00321D4B"/>
    <w:rsid w:val="00322902"/>
    <w:rsid w:val="00326B29"/>
    <w:rsid w:val="00327EF4"/>
    <w:rsid w:val="003302B9"/>
    <w:rsid w:val="003306DF"/>
    <w:rsid w:val="00330998"/>
    <w:rsid w:val="00331D09"/>
    <w:rsid w:val="003321B0"/>
    <w:rsid w:val="00332245"/>
    <w:rsid w:val="0033391C"/>
    <w:rsid w:val="003347EF"/>
    <w:rsid w:val="003359A5"/>
    <w:rsid w:val="0033656E"/>
    <w:rsid w:val="00336800"/>
    <w:rsid w:val="00336BBE"/>
    <w:rsid w:val="003404AA"/>
    <w:rsid w:val="00340E74"/>
    <w:rsid w:val="0034120F"/>
    <w:rsid w:val="003422EE"/>
    <w:rsid w:val="0034299B"/>
    <w:rsid w:val="00342AF3"/>
    <w:rsid w:val="00342BD3"/>
    <w:rsid w:val="00343744"/>
    <w:rsid w:val="0034456B"/>
    <w:rsid w:val="00344722"/>
    <w:rsid w:val="00344E6A"/>
    <w:rsid w:val="003454D7"/>
    <w:rsid w:val="00345705"/>
    <w:rsid w:val="00345D80"/>
    <w:rsid w:val="00346BFD"/>
    <w:rsid w:val="0035038C"/>
    <w:rsid w:val="00351F14"/>
    <w:rsid w:val="00353231"/>
    <w:rsid w:val="003536EC"/>
    <w:rsid w:val="003550A2"/>
    <w:rsid w:val="0035698E"/>
    <w:rsid w:val="00356CFA"/>
    <w:rsid w:val="0036115D"/>
    <w:rsid w:val="0036225B"/>
    <w:rsid w:val="003628A4"/>
    <w:rsid w:val="00362A53"/>
    <w:rsid w:val="00363354"/>
    <w:rsid w:val="00363D5B"/>
    <w:rsid w:val="00364396"/>
    <w:rsid w:val="00364670"/>
    <w:rsid w:val="0036594E"/>
    <w:rsid w:val="00365EF9"/>
    <w:rsid w:val="003711B7"/>
    <w:rsid w:val="00371C6A"/>
    <w:rsid w:val="00372067"/>
    <w:rsid w:val="00372889"/>
    <w:rsid w:val="003729AD"/>
    <w:rsid w:val="00373014"/>
    <w:rsid w:val="00374366"/>
    <w:rsid w:val="0037526E"/>
    <w:rsid w:val="00375E4D"/>
    <w:rsid w:val="00375F00"/>
    <w:rsid w:val="0037657A"/>
    <w:rsid w:val="00376801"/>
    <w:rsid w:val="003771EB"/>
    <w:rsid w:val="0037753E"/>
    <w:rsid w:val="003810DE"/>
    <w:rsid w:val="00381DC5"/>
    <w:rsid w:val="00382AFA"/>
    <w:rsid w:val="00383689"/>
    <w:rsid w:val="00383D05"/>
    <w:rsid w:val="0038406F"/>
    <w:rsid w:val="003844CE"/>
    <w:rsid w:val="00386272"/>
    <w:rsid w:val="00387241"/>
    <w:rsid w:val="00390ED2"/>
    <w:rsid w:val="0039121E"/>
    <w:rsid w:val="00393BCF"/>
    <w:rsid w:val="00394049"/>
    <w:rsid w:val="003940BB"/>
    <w:rsid w:val="00394C57"/>
    <w:rsid w:val="0039572B"/>
    <w:rsid w:val="00395BA4"/>
    <w:rsid w:val="003967F6"/>
    <w:rsid w:val="00396D70"/>
    <w:rsid w:val="00397183"/>
    <w:rsid w:val="003A032D"/>
    <w:rsid w:val="003A0D89"/>
    <w:rsid w:val="003A2D99"/>
    <w:rsid w:val="003A3149"/>
    <w:rsid w:val="003A33EF"/>
    <w:rsid w:val="003A520F"/>
    <w:rsid w:val="003A59C6"/>
    <w:rsid w:val="003A5D9B"/>
    <w:rsid w:val="003A5E64"/>
    <w:rsid w:val="003A6D22"/>
    <w:rsid w:val="003A6DC8"/>
    <w:rsid w:val="003A7C2E"/>
    <w:rsid w:val="003B018C"/>
    <w:rsid w:val="003B050D"/>
    <w:rsid w:val="003B131B"/>
    <w:rsid w:val="003B1442"/>
    <w:rsid w:val="003B3BAD"/>
    <w:rsid w:val="003B3D31"/>
    <w:rsid w:val="003B3F99"/>
    <w:rsid w:val="003B482F"/>
    <w:rsid w:val="003B6592"/>
    <w:rsid w:val="003B6A02"/>
    <w:rsid w:val="003B71EB"/>
    <w:rsid w:val="003B7682"/>
    <w:rsid w:val="003B7A5D"/>
    <w:rsid w:val="003C289C"/>
    <w:rsid w:val="003C31B0"/>
    <w:rsid w:val="003C33AF"/>
    <w:rsid w:val="003C370A"/>
    <w:rsid w:val="003C3A74"/>
    <w:rsid w:val="003C3A9C"/>
    <w:rsid w:val="003C3E2C"/>
    <w:rsid w:val="003C4AE6"/>
    <w:rsid w:val="003C4FF3"/>
    <w:rsid w:val="003C602C"/>
    <w:rsid w:val="003C6DFC"/>
    <w:rsid w:val="003C71ED"/>
    <w:rsid w:val="003D06AF"/>
    <w:rsid w:val="003D0D0D"/>
    <w:rsid w:val="003D28AF"/>
    <w:rsid w:val="003D2C20"/>
    <w:rsid w:val="003D3591"/>
    <w:rsid w:val="003D5579"/>
    <w:rsid w:val="003D574E"/>
    <w:rsid w:val="003D619A"/>
    <w:rsid w:val="003D6607"/>
    <w:rsid w:val="003D6A0C"/>
    <w:rsid w:val="003D767E"/>
    <w:rsid w:val="003D7906"/>
    <w:rsid w:val="003D7FED"/>
    <w:rsid w:val="003E038F"/>
    <w:rsid w:val="003E0CFD"/>
    <w:rsid w:val="003E15B4"/>
    <w:rsid w:val="003E1972"/>
    <w:rsid w:val="003E1C8D"/>
    <w:rsid w:val="003E1F16"/>
    <w:rsid w:val="003E1F44"/>
    <w:rsid w:val="003E24AF"/>
    <w:rsid w:val="003E2694"/>
    <w:rsid w:val="003E36FE"/>
    <w:rsid w:val="003E3892"/>
    <w:rsid w:val="003E4663"/>
    <w:rsid w:val="003E47E4"/>
    <w:rsid w:val="003E4AEB"/>
    <w:rsid w:val="003E77A1"/>
    <w:rsid w:val="003E7EF4"/>
    <w:rsid w:val="003F0024"/>
    <w:rsid w:val="003F01FF"/>
    <w:rsid w:val="003F1B7F"/>
    <w:rsid w:val="003F2702"/>
    <w:rsid w:val="003F2821"/>
    <w:rsid w:val="003F2D69"/>
    <w:rsid w:val="003F3784"/>
    <w:rsid w:val="003F3EF1"/>
    <w:rsid w:val="003F4A52"/>
    <w:rsid w:val="003F6278"/>
    <w:rsid w:val="003F6476"/>
    <w:rsid w:val="003F7C31"/>
    <w:rsid w:val="00400169"/>
    <w:rsid w:val="00400593"/>
    <w:rsid w:val="00400664"/>
    <w:rsid w:val="00401248"/>
    <w:rsid w:val="00401F88"/>
    <w:rsid w:val="004026C5"/>
    <w:rsid w:val="00402ACD"/>
    <w:rsid w:val="00402F9D"/>
    <w:rsid w:val="0040383F"/>
    <w:rsid w:val="00404796"/>
    <w:rsid w:val="0040508E"/>
    <w:rsid w:val="004054A9"/>
    <w:rsid w:val="00405DF5"/>
    <w:rsid w:val="00410153"/>
    <w:rsid w:val="0041092C"/>
    <w:rsid w:val="00410D5E"/>
    <w:rsid w:val="0041101A"/>
    <w:rsid w:val="00411F04"/>
    <w:rsid w:val="00412A64"/>
    <w:rsid w:val="00412DD4"/>
    <w:rsid w:val="00412FAC"/>
    <w:rsid w:val="0041399C"/>
    <w:rsid w:val="0041433B"/>
    <w:rsid w:val="004163AE"/>
    <w:rsid w:val="004168D8"/>
    <w:rsid w:val="00417284"/>
    <w:rsid w:val="004175C2"/>
    <w:rsid w:val="00420384"/>
    <w:rsid w:val="0042085A"/>
    <w:rsid w:val="00420A4D"/>
    <w:rsid w:val="00421D92"/>
    <w:rsid w:val="004232C4"/>
    <w:rsid w:val="00423D5E"/>
    <w:rsid w:val="00424688"/>
    <w:rsid w:val="0042681C"/>
    <w:rsid w:val="00427288"/>
    <w:rsid w:val="00432AE5"/>
    <w:rsid w:val="004362A8"/>
    <w:rsid w:val="0043650E"/>
    <w:rsid w:val="00437309"/>
    <w:rsid w:val="00437D38"/>
    <w:rsid w:val="00437DF0"/>
    <w:rsid w:val="00441BC9"/>
    <w:rsid w:val="004431D6"/>
    <w:rsid w:val="004441F4"/>
    <w:rsid w:val="00444245"/>
    <w:rsid w:val="004468FA"/>
    <w:rsid w:val="0044715E"/>
    <w:rsid w:val="00447889"/>
    <w:rsid w:val="004478D3"/>
    <w:rsid w:val="00447FB0"/>
    <w:rsid w:val="004507C4"/>
    <w:rsid w:val="00450C21"/>
    <w:rsid w:val="0045118D"/>
    <w:rsid w:val="00453D6C"/>
    <w:rsid w:val="0045588A"/>
    <w:rsid w:val="00455A89"/>
    <w:rsid w:val="00457050"/>
    <w:rsid w:val="004577DD"/>
    <w:rsid w:val="004603DE"/>
    <w:rsid w:val="004619C8"/>
    <w:rsid w:val="00462955"/>
    <w:rsid w:val="0046306F"/>
    <w:rsid w:val="004636C6"/>
    <w:rsid w:val="00463A47"/>
    <w:rsid w:val="00463A56"/>
    <w:rsid w:val="00463A59"/>
    <w:rsid w:val="00463C6B"/>
    <w:rsid w:val="00464125"/>
    <w:rsid w:val="00464927"/>
    <w:rsid w:val="00464C91"/>
    <w:rsid w:val="00465246"/>
    <w:rsid w:val="00465F4A"/>
    <w:rsid w:val="00466C64"/>
    <w:rsid w:val="00467396"/>
    <w:rsid w:val="00467405"/>
    <w:rsid w:val="00470DDE"/>
    <w:rsid w:val="00472235"/>
    <w:rsid w:val="00472E0F"/>
    <w:rsid w:val="00473452"/>
    <w:rsid w:val="00473F39"/>
    <w:rsid w:val="00474F43"/>
    <w:rsid w:val="00475F47"/>
    <w:rsid w:val="004765CE"/>
    <w:rsid w:val="00476933"/>
    <w:rsid w:val="00477092"/>
    <w:rsid w:val="00481197"/>
    <w:rsid w:val="0048143C"/>
    <w:rsid w:val="004818E0"/>
    <w:rsid w:val="00481C88"/>
    <w:rsid w:val="00482221"/>
    <w:rsid w:val="00483B04"/>
    <w:rsid w:val="00483C68"/>
    <w:rsid w:val="004849C2"/>
    <w:rsid w:val="00485997"/>
    <w:rsid w:val="00485C42"/>
    <w:rsid w:val="004860AE"/>
    <w:rsid w:val="004903A8"/>
    <w:rsid w:val="00490934"/>
    <w:rsid w:val="00490B2D"/>
    <w:rsid w:val="00490BD5"/>
    <w:rsid w:val="00490C6C"/>
    <w:rsid w:val="00491DBF"/>
    <w:rsid w:val="0049242C"/>
    <w:rsid w:val="004924E6"/>
    <w:rsid w:val="004925FE"/>
    <w:rsid w:val="00493C6A"/>
    <w:rsid w:val="00494A86"/>
    <w:rsid w:val="00494ABE"/>
    <w:rsid w:val="0049530C"/>
    <w:rsid w:val="00496C2F"/>
    <w:rsid w:val="00497381"/>
    <w:rsid w:val="004979C5"/>
    <w:rsid w:val="004A05C4"/>
    <w:rsid w:val="004A06A2"/>
    <w:rsid w:val="004A1C9F"/>
    <w:rsid w:val="004A3C32"/>
    <w:rsid w:val="004A3F65"/>
    <w:rsid w:val="004A5128"/>
    <w:rsid w:val="004A56AC"/>
    <w:rsid w:val="004A6234"/>
    <w:rsid w:val="004A718C"/>
    <w:rsid w:val="004A7C33"/>
    <w:rsid w:val="004A7CE0"/>
    <w:rsid w:val="004B0E3F"/>
    <w:rsid w:val="004B132D"/>
    <w:rsid w:val="004B17E7"/>
    <w:rsid w:val="004B201D"/>
    <w:rsid w:val="004B29C7"/>
    <w:rsid w:val="004B35C0"/>
    <w:rsid w:val="004B36E7"/>
    <w:rsid w:val="004B4524"/>
    <w:rsid w:val="004B4721"/>
    <w:rsid w:val="004B502C"/>
    <w:rsid w:val="004B52BD"/>
    <w:rsid w:val="004B5374"/>
    <w:rsid w:val="004B562E"/>
    <w:rsid w:val="004B6106"/>
    <w:rsid w:val="004B687B"/>
    <w:rsid w:val="004C16AD"/>
    <w:rsid w:val="004C1C8F"/>
    <w:rsid w:val="004C2252"/>
    <w:rsid w:val="004C3B71"/>
    <w:rsid w:val="004C3DC6"/>
    <w:rsid w:val="004C40CF"/>
    <w:rsid w:val="004C4529"/>
    <w:rsid w:val="004C4AD7"/>
    <w:rsid w:val="004C5017"/>
    <w:rsid w:val="004C53B3"/>
    <w:rsid w:val="004C682A"/>
    <w:rsid w:val="004C70C3"/>
    <w:rsid w:val="004C736F"/>
    <w:rsid w:val="004C7C22"/>
    <w:rsid w:val="004C7CB8"/>
    <w:rsid w:val="004D0514"/>
    <w:rsid w:val="004D1524"/>
    <w:rsid w:val="004D1CA5"/>
    <w:rsid w:val="004D235B"/>
    <w:rsid w:val="004D23F3"/>
    <w:rsid w:val="004D2468"/>
    <w:rsid w:val="004D2659"/>
    <w:rsid w:val="004D39C8"/>
    <w:rsid w:val="004D63C4"/>
    <w:rsid w:val="004D65C1"/>
    <w:rsid w:val="004D66DF"/>
    <w:rsid w:val="004D7FF4"/>
    <w:rsid w:val="004E112B"/>
    <w:rsid w:val="004E194C"/>
    <w:rsid w:val="004E19CC"/>
    <w:rsid w:val="004E242E"/>
    <w:rsid w:val="004E27CF"/>
    <w:rsid w:val="004E3152"/>
    <w:rsid w:val="004E316C"/>
    <w:rsid w:val="004E3B69"/>
    <w:rsid w:val="004E43AB"/>
    <w:rsid w:val="004E48E4"/>
    <w:rsid w:val="004E5F0A"/>
    <w:rsid w:val="004E716F"/>
    <w:rsid w:val="004F036A"/>
    <w:rsid w:val="004F0A44"/>
    <w:rsid w:val="004F0EEB"/>
    <w:rsid w:val="004F19E3"/>
    <w:rsid w:val="004F1B5A"/>
    <w:rsid w:val="004F286F"/>
    <w:rsid w:val="004F47A2"/>
    <w:rsid w:val="004F5AD9"/>
    <w:rsid w:val="004F647E"/>
    <w:rsid w:val="004F7B2E"/>
    <w:rsid w:val="00500D69"/>
    <w:rsid w:val="005026EB"/>
    <w:rsid w:val="00502F1E"/>
    <w:rsid w:val="00504D93"/>
    <w:rsid w:val="00505402"/>
    <w:rsid w:val="0050610A"/>
    <w:rsid w:val="0051112C"/>
    <w:rsid w:val="005122EA"/>
    <w:rsid w:val="0051234E"/>
    <w:rsid w:val="00513B50"/>
    <w:rsid w:val="005141D4"/>
    <w:rsid w:val="00514344"/>
    <w:rsid w:val="005146BD"/>
    <w:rsid w:val="00514769"/>
    <w:rsid w:val="00516515"/>
    <w:rsid w:val="00516F4D"/>
    <w:rsid w:val="005170CD"/>
    <w:rsid w:val="0051716E"/>
    <w:rsid w:val="00517FF2"/>
    <w:rsid w:val="0052001E"/>
    <w:rsid w:val="005207DF"/>
    <w:rsid w:val="005208ED"/>
    <w:rsid w:val="005233BB"/>
    <w:rsid w:val="00523B66"/>
    <w:rsid w:val="005241B1"/>
    <w:rsid w:val="00524CDE"/>
    <w:rsid w:val="00527E5D"/>
    <w:rsid w:val="00530168"/>
    <w:rsid w:val="00531973"/>
    <w:rsid w:val="005326D5"/>
    <w:rsid w:val="00532B6C"/>
    <w:rsid w:val="00534CA2"/>
    <w:rsid w:val="00534D9A"/>
    <w:rsid w:val="005360A2"/>
    <w:rsid w:val="00537867"/>
    <w:rsid w:val="00537A11"/>
    <w:rsid w:val="00540589"/>
    <w:rsid w:val="0054122F"/>
    <w:rsid w:val="005417E3"/>
    <w:rsid w:val="00541A37"/>
    <w:rsid w:val="00541BB1"/>
    <w:rsid w:val="00541CCE"/>
    <w:rsid w:val="00541FFC"/>
    <w:rsid w:val="00542CFC"/>
    <w:rsid w:val="00546465"/>
    <w:rsid w:val="00550BD5"/>
    <w:rsid w:val="00552095"/>
    <w:rsid w:val="0055338B"/>
    <w:rsid w:val="00553A77"/>
    <w:rsid w:val="00553D6E"/>
    <w:rsid w:val="005544DA"/>
    <w:rsid w:val="005547A2"/>
    <w:rsid w:val="00554839"/>
    <w:rsid w:val="00554F5C"/>
    <w:rsid w:val="005577B4"/>
    <w:rsid w:val="00560160"/>
    <w:rsid w:val="0056046B"/>
    <w:rsid w:val="00561878"/>
    <w:rsid w:val="0056202A"/>
    <w:rsid w:val="00562448"/>
    <w:rsid w:val="00563189"/>
    <w:rsid w:val="005646CC"/>
    <w:rsid w:val="005646DB"/>
    <w:rsid w:val="00564FFA"/>
    <w:rsid w:val="00565C28"/>
    <w:rsid w:val="005664FA"/>
    <w:rsid w:val="0056690D"/>
    <w:rsid w:val="0056788D"/>
    <w:rsid w:val="00570971"/>
    <w:rsid w:val="005710F8"/>
    <w:rsid w:val="0057197C"/>
    <w:rsid w:val="0057275D"/>
    <w:rsid w:val="005731C7"/>
    <w:rsid w:val="005733E7"/>
    <w:rsid w:val="0057363C"/>
    <w:rsid w:val="00573D49"/>
    <w:rsid w:val="00573D99"/>
    <w:rsid w:val="00573DE3"/>
    <w:rsid w:val="005744C1"/>
    <w:rsid w:val="005744DD"/>
    <w:rsid w:val="0057556E"/>
    <w:rsid w:val="005755B8"/>
    <w:rsid w:val="00575EF4"/>
    <w:rsid w:val="00575F51"/>
    <w:rsid w:val="00576488"/>
    <w:rsid w:val="00576D2E"/>
    <w:rsid w:val="00577113"/>
    <w:rsid w:val="005810D9"/>
    <w:rsid w:val="005820FF"/>
    <w:rsid w:val="00582845"/>
    <w:rsid w:val="00582E81"/>
    <w:rsid w:val="00584E4F"/>
    <w:rsid w:val="00585448"/>
    <w:rsid w:val="00585DB2"/>
    <w:rsid w:val="00586D4B"/>
    <w:rsid w:val="00587B6D"/>
    <w:rsid w:val="005901CA"/>
    <w:rsid w:val="00591B93"/>
    <w:rsid w:val="005921EC"/>
    <w:rsid w:val="0059230A"/>
    <w:rsid w:val="00593605"/>
    <w:rsid w:val="005945D1"/>
    <w:rsid w:val="00594D22"/>
    <w:rsid w:val="00594F65"/>
    <w:rsid w:val="00595107"/>
    <w:rsid w:val="00595845"/>
    <w:rsid w:val="005963DB"/>
    <w:rsid w:val="00596926"/>
    <w:rsid w:val="005976F2"/>
    <w:rsid w:val="005979DF"/>
    <w:rsid w:val="00597E2A"/>
    <w:rsid w:val="005A1451"/>
    <w:rsid w:val="005A1795"/>
    <w:rsid w:val="005A1A51"/>
    <w:rsid w:val="005A1A62"/>
    <w:rsid w:val="005A2E90"/>
    <w:rsid w:val="005A3002"/>
    <w:rsid w:val="005A382D"/>
    <w:rsid w:val="005A3A1D"/>
    <w:rsid w:val="005A54E6"/>
    <w:rsid w:val="005A6E9F"/>
    <w:rsid w:val="005A73FF"/>
    <w:rsid w:val="005B0936"/>
    <w:rsid w:val="005B0C52"/>
    <w:rsid w:val="005B0D36"/>
    <w:rsid w:val="005B24EA"/>
    <w:rsid w:val="005B31E3"/>
    <w:rsid w:val="005B337B"/>
    <w:rsid w:val="005B3A42"/>
    <w:rsid w:val="005B406C"/>
    <w:rsid w:val="005B44B9"/>
    <w:rsid w:val="005B4EF8"/>
    <w:rsid w:val="005B5714"/>
    <w:rsid w:val="005B5825"/>
    <w:rsid w:val="005B5921"/>
    <w:rsid w:val="005B5AAA"/>
    <w:rsid w:val="005B5C03"/>
    <w:rsid w:val="005B78EC"/>
    <w:rsid w:val="005C0C55"/>
    <w:rsid w:val="005C12CC"/>
    <w:rsid w:val="005C2400"/>
    <w:rsid w:val="005C2D58"/>
    <w:rsid w:val="005C3410"/>
    <w:rsid w:val="005C464F"/>
    <w:rsid w:val="005C4F50"/>
    <w:rsid w:val="005C6148"/>
    <w:rsid w:val="005C6CDC"/>
    <w:rsid w:val="005C71E1"/>
    <w:rsid w:val="005C74F5"/>
    <w:rsid w:val="005D116A"/>
    <w:rsid w:val="005D2020"/>
    <w:rsid w:val="005D20F8"/>
    <w:rsid w:val="005D2FF2"/>
    <w:rsid w:val="005D356D"/>
    <w:rsid w:val="005D37EB"/>
    <w:rsid w:val="005D589B"/>
    <w:rsid w:val="005D6DDE"/>
    <w:rsid w:val="005D7351"/>
    <w:rsid w:val="005D7707"/>
    <w:rsid w:val="005D7C48"/>
    <w:rsid w:val="005E13C7"/>
    <w:rsid w:val="005E402D"/>
    <w:rsid w:val="005E4A3D"/>
    <w:rsid w:val="005E4D15"/>
    <w:rsid w:val="005E5B48"/>
    <w:rsid w:val="005E7294"/>
    <w:rsid w:val="005F0CA2"/>
    <w:rsid w:val="005F47BA"/>
    <w:rsid w:val="005F5BA5"/>
    <w:rsid w:val="005F5F21"/>
    <w:rsid w:val="005F6AD7"/>
    <w:rsid w:val="005F7E8D"/>
    <w:rsid w:val="0060057F"/>
    <w:rsid w:val="00600643"/>
    <w:rsid w:val="00600B63"/>
    <w:rsid w:val="00600E11"/>
    <w:rsid w:val="00601518"/>
    <w:rsid w:val="00602844"/>
    <w:rsid w:val="0060320E"/>
    <w:rsid w:val="0060391A"/>
    <w:rsid w:val="00603DCF"/>
    <w:rsid w:val="00603ECC"/>
    <w:rsid w:val="006044FA"/>
    <w:rsid w:val="00604B79"/>
    <w:rsid w:val="006058DD"/>
    <w:rsid w:val="006069B8"/>
    <w:rsid w:val="00606B05"/>
    <w:rsid w:val="00606B5E"/>
    <w:rsid w:val="006070B3"/>
    <w:rsid w:val="00607CEC"/>
    <w:rsid w:val="00610213"/>
    <w:rsid w:val="00610AAB"/>
    <w:rsid w:val="00612656"/>
    <w:rsid w:val="0061356F"/>
    <w:rsid w:val="00613D71"/>
    <w:rsid w:val="00614786"/>
    <w:rsid w:val="00615498"/>
    <w:rsid w:val="0061550D"/>
    <w:rsid w:val="006157C8"/>
    <w:rsid w:val="00617072"/>
    <w:rsid w:val="006174FC"/>
    <w:rsid w:val="006218B2"/>
    <w:rsid w:val="00621FAB"/>
    <w:rsid w:val="006221B6"/>
    <w:rsid w:val="006227C0"/>
    <w:rsid w:val="00623433"/>
    <w:rsid w:val="006234A5"/>
    <w:rsid w:val="006241C1"/>
    <w:rsid w:val="00624B36"/>
    <w:rsid w:val="006268E8"/>
    <w:rsid w:val="006275BA"/>
    <w:rsid w:val="0063002D"/>
    <w:rsid w:val="00630933"/>
    <w:rsid w:val="0063105E"/>
    <w:rsid w:val="00631155"/>
    <w:rsid w:val="006314BF"/>
    <w:rsid w:val="006315BE"/>
    <w:rsid w:val="00631DFE"/>
    <w:rsid w:val="00631F0C"/>
    <w:rsid w:val="00632DDE"/>
    <w:rsid w:val="006349FA"/>
    <w:rsid w:val="00636866"/>
    <w:rsid w:val="00636C6E"/>
    <w:rsid w:val="00636D32"/>
    <w:rsid w:val="00637616"/>
    <w:rsid w:val="00637A5E"/>
    <w:rsid w:val="00637D9C"/>
    <w:rsid w:val="00637E95"/>
    <w:rsid w:val="00642036"/>
    <w:rsid w:val="0064222B"/>
    <w:rsid w:val="00642BDA"/>
    <w:rsid w:val="00643CFC"/>
    <w:rsid w:val="00644701"/>
    <w:rsid w:val="006457D4"/>
    <w:rsid w:val="00646BE4"/>
    <w:rsid w:val="00650198"/>
    <w:rsid w:val="006506A7"/>
    <w:rsid w:val="006509BA"/>
    <w:rsid w:val="00651D25"/>
    <w:rsid w:val="00651E15"/>
    <w:rsid w:val="006528EA"/>
    <w:rsid w:val="00652A31"/>
    <w:rsid w:val="00654292"/>
    <w:rsid w:val="0065457D"/>
    <w:rsid w:val="006546B8"/>
    <w:rsid w:val="00654DE2"/>
    <w:rsid w:val="00655F8B"/>
    <w:rsid w:val="006573BE"/>
    <w:rsid w:val="00657D67"/>
    <w:rsid w:val="00657EA9"/>
    <w:rsid w:val="00660C73"/>
    <w:rsid w:val="00660D32"/>
    <w:rsid w:val="00660F12"/>
    <w:rsid w:val="006610A8"/>
    <w:rsid w:val="006612FF"/>
    <w:rsid w:val="0066155D"/>
    <w:rsid w:val="0066192C"/>
    <w:rsid w:val="006633F8"/>
    <w:rsid w:val="006640BC"/>
    <w:rsid w:val="00664478"/>
    <w:rsid w:val="00664B14"/>
    <w:rsid w:val="00665056"/>
    <w:rsid w:val="00666356"/>
    <w:rsid w:val="006665C2"/>
    <w:rsid w:val="006671BB"/>
    <w:rsid w:val="0067087E"/>
    <w:rsid w:val="006708AA"/>
    <w:rsid w:val="0067125E"/>
    <w:rsid w:val="00672B29"/>
    <w:rsid w:val="00672FB5"/>
    <w:rsid w:val="0067312F"/>
    <w:rsid w:val="0067357E"/>
    <w:rsid w:val="00673E4B"/>
    <w:rsid w:val="00675682"/>
    <w:rsid w:val="006756CC"/>
    <w:rsid w:val="00680139"/>
    <w:rsid w:val="00680D18"/>
    <w:rsid w:val="00680DF4"/>
    <w:rsid w:val="00680E80"/>
    <w:rsid w:val="0068282B"/>
    <w:rsid w:val="00683784"/>
    <w:rsid w:val="00683C77"/>
    <w:rsid w:val="00683D9A"/>
    <w:rsid w:val="0068417D"/>
    <w:rsid w:val="006846C2"/>
    <w:rsid w:val="00685690"/>
    <w:rsid w:val="00686D09"/>
    <w:rsid w:val="00690DDA"/>
    <w:rsid w:val="00691903"/>
    <w:rsid w:val="00691A10"/>
    <w:rsid w:val="006922A3"/>
    <w:rsid w:val="00692A02"/>
    <w:rsid w:val="0069319D"/>
    <w:rsid w:val="00693E6F"/>
    <w:rsid w:val="0069449B"/>
    <w:rsid w:val="00696AA4"/>
    <w:rsid w:val="006977A3"/>
    <w:rsid w:val="00697D01"/>
    <w:rsid w:val="006A003F"/>
    <w:rsid w:val="006A1361"/>
    <w:rsid w:val="006A1B84"/>
    <w:rsid w:val="006A1C54"/>
    <w:rsid w:val="006A2A0C"/>
    <w:rsid w:val="006A3E9D"/>
    <w:rsid w:val="006A4174"/>
    <w:rsid w:val="006A42D5"/>
    <w:rsid w:val="006A5667"/>
    <w:rsid w:val="006A5AB6"/>
    <w:rsid w:val="006A69C8"/>
    <w:rsid w:val="006A6F6D"/>
    <w:rsid w:val="006A7535"/>
    <w:rsid w:val="006B01A9"/>
    <w:rsid w:val="006B2B47"/>
    <w:rsid w:val="006B3508"/>
    <w:rsid w:val="006B600E"/>
    <w:rsid w:val="006C117C"/>
    <w:rsid w:val="006C1C62"/>
    <w:rsid w:val="006C2225"/>
    <w:rsid w:val="006C2C2D"/>
    <w:rsid w:val="006C2FBA"/>
    <w:rsid w:val="006C3360"/>
    <w:rsid w:val="006C3897"/>
    <w:rsid w:val="006C4B95"/>
    <w:rsid w:val="006C4F3A"/>
    <w:rsid w:val="006C59A2"/>
    <w:rsid w:val="006C5B81"/>
    <w:rsid w:val="006C60B8"/>
    <w:rsid w:val="006C6CFF"/>
    <w:rsid w:val="006C7423"/>
    <w:rsid w:val="006C7728"/>
    <w:rsid w:val="006C7E60"/>
    <w:rsid w:val="006D162E"/>
    <w:rsid w:val="006D16E7"/>
    <w:rsid w:val="006D2CC1"/>
    <w:rsid w:val="006D38B6"/>
    <w:rsid w:val="006D4201"/>
    <w:rsid w:val="006D6AB9"/>
    <w:rsid w:val="006D70FE"/>
    <w:rsid w:val="006E042E"/>
    <w:rsid w:val="006E18F5"/>
    <w:rsid w:val="006E1AAA"/>
    <w:rsid w:val="006E1B4C"/>
    <w:rsid w:val="006E2886"/>
    <w:rsid w:val="006E4764"/>
    <w:rsid w:val="006E4E48"/>
    <w:rsid w:val="006E4F54"/>
    <w:rsid w:val="006E592F"/>
    <w:rsid w:val="006E6889"/>
    <w:rsid w:val="006F07C9"/>
    <w:rsid w:val="006F0F1F"/>
    <w:rsid w:val="006F16B3"/>
    <w:rsid w:val="006F17B1"/>
    <w:rsid w:val="006F1F0F"/>
    <w:rsid w:val="006F282F"/>
    <w:rsid w:val="006F398D"/>
    <w:rsid w:val="006F3C19"/>
    <w:rsid w:val="006F42EB"/>
    <w:rsid w:val="006F485E"/>
    <w:rsid w:val="006F4C28"/>
    <w:rsid w:val="006F4C48"/>
    <w:rsid w:val="006F544B"/>
    <w:rsid w:val="006F5D0E"/>
    <w:rsid w:val="006F67E6"/>
    <w:rsid w:val="006F6B9B"/>
    <w:rsid w:val="006F6E8B"/>
    <w:rsid w:val="006F73EA"/>
    <w:rsid w:val="006F7E55"/>
    <w:rsid w:val="00700140"/>
    <w:rsid w:val="00700162"/>
    <w:rsid w:val="00700398"/>
    <w:rsid w:val="0070061E"/>
    <w:rsid w:val="007019C8"/>
    <w:rsid w:val="007027AA"/>
    <w:rsid w:val="00702EC0"/>
    <w:rsid w:val="00703A6F"/>
    <w:rsid w:val="00703EFB"/>
    <w:rsid w:val="00705D4C"/>
    <w:rsid w:val="007064F6"/>
    <w:rsid w:val="00707B14"/>
    <w:rsid w:val="00707DB2"/>
    <w:rsid w:val="00710AB6"/>
    <w:rsid w:val="00711BBB"/>
    <w:rsid w:val="00712568"/>
    <w:rsid w:val="00712A74"/>
    <w:rsid w:val="00712C01"/>
    <w:rsid w:val="00713950"/>
    <w:rsid w:val="00715F8C"/>
    <w:rsid w:val="007166D9"/>
    <w:rsid w:val="00717101"/>
    <w:rsid w:val="00717DCA"/>
    <w:rsid w:val="007201D3"/>
    <w:rsid w:val="00721669"/>
    <w:rsid w:val="00721A96"/>
    <w:rsid w:val="00722985"/>
    <w:rsid w:val="007243DA"/>
    <w:rsid w:val="0072449F"/>
    <w:rsid w:val="00724E00"/>
    <w:rsid w:val="00725564"/>
    <w:rsid w:val="00726249"/>
    <w:rsid w:val="00726786"/>
    <w:rsid w:val="0072739D"/>
    <w:rsid w:val="00727AE8"/>
    <w:rsid w:val="00727C1C"/>
    <w:rsid w:val="00727C71"/>
    <w:rsid w:val="00731CE7"/>
    <w:rsid w:val="00733C02"/>
    <w:rsid w:val="00734933"/>
    <w:rsid w:val="00734B9F"/>
    <w:rsid w:val="00735962"/>
    <w:rsid w:val="0073671B"/>
    <w:rsid w:val="00737110"/>
    <w:rsid w:val="00740C10"/>
    <w:rsid w:val="00740E7E"/>
    <w:rsid w:val="007411DD"/>
    <w:rsid w:val="00744F3B"/>
    <w:rsid w:val="00745429"/>
    <w:rsid w:val="007454B6"/>
    <w:rsid w:val="00745BF8"/>
    <w:rsid w:val="0074638D"/>
    <w:rsid w:val="00746616"/>
    <w:rsid w:val="00746A19"/>
    <w:rsid w:val="00746BC1"/>
    <w:rsid w:val="007477BD"/>
    <w:rsid w:val="00747C67"/>
    <w:rsid w:val="00750277"/>
    <w:rsid w:val="00750415"/>
    <w:rsid w:val="00750E92"/>
    <w:rsid w:val="007514F4"/>
    <w:rsid w:val="00752A8B"/>
    <w:rsid w:val="00753385"/>
    <w:rsid w:val="00753414"/>
    <w:rsid w:val="0075348A"/>
    <w:rsid w:val="007534F3"/>
    <w:rsid w:val="00753EF5"/>
    <w:rsid w:val="00754B36"/>
    <w:rsid w:val="007555A9"/>
    <w:rsid w:val="00755D57"/>
    <w:rsid w:val="00755EC7"/>
    <w:rsid w:val="00757172"/>
    <w:rsid w:val="00761EA8"/>
    <w:rsid w:val="00761FED"/>
    <w:rsid w:val="0076224A"/>
    <w:rsid w:val="007624EC"/>
    <w:rsid w:val="007625A0"/>
    <w:rsid w:val="007632F2"/>
    <w:rsid w:val="00763A38"/>
    <w:rsid w:val="00764304"/>
    <w:rsid w:val="00764DCD"/>
    <w:rsid w:val="00765206"/>
    <w:rsid w:val="00765513"/>
    <w:rsid w:val="00766407"/>
    <w:rsid w:val="00766F38"/>
    <w:rsid w:val="007700DB"/>
    <w:rsid w:val="0077144E"/>
    <w:rsid w:val="00771CCA"/>
    <w:rsid w:val="00771EF8"/>
    <w:rsid w:val="0077212C"/>
    <w:rsid w:val="0077243F"/>
    <w:rsid w:val="007726B4"/>
    <w:rsid w:val="00772F98"/>
    <w:rsid w:val="00773168"/>
    <w:rsid w:val="0077395F"/>
    <w:rsid w:val="00774DFC"/>
    <w:rsid w:val="007755C8"/>
    <w:rsid w:val="00776A09"/>
    <w:rsid w:val="00776A3A"/>
    <w:rsid w:val="007773CD"/>
    <w:rsid w:val="00777566"/>
    <w:rsid w:val="0078044C"/>
    <w:rsid w:val="00780A74"/>
    <w:rsid w:val="00780FFF"/>
    <w:rsid w:val="00781996"/>
    <w:rsid w:val="0078372B"/>
    <w:rsid w:val="00784048"/>
    <w:rsid w:val="00784781"/>
    <w:rsid w:val="00786859"/>
    <w:rsid w:val="00787151"/>
    <w:rsid w:val="0078724B"/>
    <w:rsid w:val="00787591"/>
    <w:rsid w:val="00791733"/>
    <w:rsid w:val="0079242D"/>
    <w:rsid w:val="00792C9B"/>
    <w:rsid w:val="0079346F"/>
    <w:rsid w:val="0079426D"/>
    <w:rsid w:val="0079512C"/>
    <w:rsid w:val="0079551A"/>
    <w:rsid w:val="007962CA"/>
    <w:rsid w:val="007A0415"/>
    <w:rsid w:val="007A06D7"/>
    <w:rsid w:val="007A1C93"/>
    <w:rsid w:val="007A1D16"/>
    <w:rsid w:val="007A221B"/>
    <w:rsid w:val="007A252A"/>
    <w:rsid w:val="007A272D"/>
    <w:rsid w:val="007A378E"/>
    <w:rsid w:val="007A40F8"/>
    <w:rsid w:val="007A41BA"/>
    <w:rsid w:val="007A484F"/>
    <w:rsid w:val="007A48D0"/>
    <w:rsid w:val="007A511B"/>
    <w:rsid w:val="007A5A47"/>
    <w:rsid w:val="007A6988"/>
    <w:rsid w:val="007A7E1A"/>
    <w:rsid w:val="007B0785"/>
    <w:rsid w:val="007B09D9"/>
    <w:rsid w:val="007B0A59"/>
    <w:rsid w:val="007B0B00"/>
    <w:rsid w:val="007B0B80"/>
    <w:rsid w:val="007B100A"/>
    <w:rsid w:val="007B115B"/>
    <w:rsid w:val="007B1384"/>
    <w:rsid w:val="007B1C16"/>
    <w:rsid w:val="007B22BC"/>
    <w:rsid w:val="007B2853"/>
    <w:rsid w:val="007B5563"/>
    <w:rsid w:val="007B5F65"/>
    <w:rsid w:val="007B64D0"/>
    <w:rsid w:val="007B6BB4"/>
    <w:rsid w:val="007B7ECF"/>
    <w:rsid w:val="007B7FB0"/>
    <w:rsid w:val="007C2378"/>
    <w:rsid w:val="007C29E6"/>
    <w:rsid w:val="007C42F9"/>
    <w:rsid w:val="007C68E4"/>
    <w:rsid w:val="007C6D56"/>
    <w:rsid w:val="007C79DE"/>
    <w:rsid w:val="007D02FA"/>
    <w:rsid w:val="007D0EAA"/>
    <w:rsid w:val="007D174E"/>
    <w:rsid w:val="007D188E"/>
    <w:rsid w:val="007D1E89"/>
    <w:rsid w:val="007D2034"/>
    <w:rsid w:val="007D36B8"/>
    <w:rsid w:val="007D3E96"/>
    <w:rsid w:val="007D44FD"/>
    <w:rsid w:val="007D45E3"/>
    <w:rsid w:val="007D46B0"/>
    <w:rsid w:val="007D4AFE"/>
    <w:rsid w:val="007D4C04"/>
    <w:rsid w:val="007D52D6"/>
    <w:rsid w:val="007D533A"/>
    <w:rsid w:val="007D5597"/>
    <w:rsid w:val="007D5E9A"/>
    <w:rsid w:val="007D6925"/>
    <w:rsid w:val="007D70E8"/>
    <w:rsid w:val="007D779C"/>
    <w:rsid w:val="007D7826"/>
    <w:rsid w:val="007E140C"/>
    <w:rsid w:val="007E3380"/>
    <w:rsid w:val="007E4731"/>
    <w:rsid w:val="007E4C8A"/>
    <w:rsid w:val="007E4DAE"/>
    <w:rsid w:val="007E54DC"/>
    <w:rsid w:val="007E5A97"/>
    <w:rsid w:val="007E6CE3"/>
    <w:rsid w:val="007E75B4"/>
    <w:rsid w:val="007F033C"/>
    <w:rsid w:val="007F0930"/>
    <w:rsid w:val="007F294B"/>
    <w:rsid w:val="007F400C"/>
    <w:rsid w:val="007F420B"/>
    <w:rsid w:val="007F433F"/>
    <w:rsid w:val="007F4BCB"/>
    <w:rsid w:val="007F65E6"/>
    <w:rsid w:val="007F6D36"/>
    <w:rsid w:val="00800C43"/>
    <w:rsid w:val="008017F2"/>
    <w:rsid w:val="00804FD7"/>
    <w:rsid w:val="00805C49"/>
    <w:rsid w:val="00806C02"/>
    <w:rsid w:val="00807CA0"/>
    <w:rsid w:val="00807DD4"/>
    <w:rsid w:val="008103C9"/>
    <w:rsid w:val="00810E9F"/>
    <w:rsid w:val="008111D0"/>
    <w:rsid w:val="008120A7"/>
    <w:rsid w:val="00813022"/>
    <w:rsid w:val="00813362"/>
    <w:rsid w:val="00815364"/>
    <w:rsid w:val="0081588C"/>
    <w:rsid w:val="00815896"/>
    <w:rsid w:val="00815A3E"/>
    <w:rsid w:val="0081628F"/>
    <w:rsid w:val="00816A51"/>
    <w:rsid w:val="00817176"/>
    <w:rsid w:val="00820A0C"/>
    <w:rsid w:val="00820C14"/>
    <w:rsid w:val="008214D5"/>
    <w:rsid w:val="00821A63"/>
    <w:rsid w:val="00821AF8"/>
    <w:rsid w:val="00822C68"/>
    <w:rsid w:val="00822EFD"/>
    <w:rsid w:val="00824166"/>
    <w:rsid w:val="008247FE"/>
    <w:rsid w:val="00825120"/>
    <w:rsid w:val="0082564B"/>
    <w:rsid w:val="0082646E"/>
    <w:rsid w:val="0082668D"/>
    <w:rsid w:val="00826CCD"/>
    <w:rsid w:val="008272E7"/>
    <w:rsid w:val="00827F29"/>
    <w:rsid w:val="008307EF"/>
    <w:rsid w:val="00830808"/>
    <w:rsid w:val="008308D3"/>
    <w:rsid w:val="00830B63"/>
    <w:rsid w:val="00830C68"/>
    <w:rsid w:val="0083338E"/>
    <w:rsid w:val="008351A2"/>
    <w:rsid w:val="00835C16"/>
    <w:rsid w:val="00835C8A"/>
    <w:rsid w:val="0083645B"/>
    <w:rsid w:val="008366EE"/>
    <w:rsid w:val="00836879"/>
    <w:rsid w:val="00836888"/>
    <w:rsid w:val="00836CE8"/>
    <w:rsid w:val="00837314"/>
    <w:rsid w:val="008375E7"/>
    <w:rsid w:val="00837BAD"/>
    <w:rsid w:val="00837D8F"/>
    <w:rsid w:val="00840B6A"/>
    <w:rsid w:val="008426C1"/>
    <w:rsid w:val="00844965"/>
    <w:rsid w:val="00844FB4"/>
    <w:rsid w:val="00845F2E"/>
    <w:rsid w:val="00850376"/>
    <w:rsid w:val="008505DE"/>
    <w:rsid w:val="00850C60"/>
    <w:rsid w:val="00850FD8"/>
    <w:rsid w:val="00851068"/>
    <w:rsid w:val="008517FF"/>
    <w:rsid w:val="00851F8D"/>
    <w:rsid w:val="0085249A"/>
    <w:rsid w:val="008533BE"/>
    <w:rsid w:val="00853938"/>
    <w:rsid w:val="00853F50"/>
    <w:rsid w:val="0085472C"/>
    <w:rsid w:val="0085569E"/>
    <w:rsid w:val="00856D74"/>
    <w:rsid w:val="008570CF"/>
    <w:rsid w:val="00860B52"/>
    <w:rsid w:val="00860E3A"/>
    <w:rsid w:val="008613F7"/>
    <w:rsid w:val="00861506"/>
    <w:rsid w:val="00863886"/>
    <w:rsid w:val="00863AFB"/>
    <w:rsid w:val="00863EA8"/>
    <w:rsid w:val="008641EE"/>
    <w:rsid w:val="00864673"/>
    <w:rsid w:val="008660C1"/>
    <w:rsid w:val="00866742"/>
    <w:rsid w:val="00867015"/>
    <w:rsid w:val="00867DA5"/>
    <w:rsid w:val="0087008A"/>
    <w:rsid w:val="008704DA"/>
    <w:rsid w:val="0087052E"/>
    <w:rsid w:val="00870BE6"/>
    <w:rsid w:val="00870E83"/>
    <w:rsid w:val="00870F30"/>
    <w:rsid w:val="00870FF4"/>
    <w:rsid w:val="00871B40"/>
    <w:rsid w:val="00871F4C"/>
    <w:rsid w:val="00872588"/>
    <w:rsid w:val="00872A79"/>
    <w:rsid w:val="00872FB9"/>
    <w:rsid w:val="008734D7"/>
    <w:rsid w:val="00873B16"/>
    <w:rsid w:val="00873E44"/>
    <w:rsid w:val="00874113"/>
    <w:rsid w:val="00875171"/>
    <w:rsid w:val="00875475"/>
    <w:rsid w:val="008755F4"/>
    <w:rsid w:val="00876D5C"/>
    <w:rsid w:val="00881533"/>
    <w:rsid w:val="00881735"/>
    <w:rsid w:val="00881F72"/>
    <w:rsid w:val="00882045"/>
    <w:rsid w:val="0088232B"/>
    <w:rsid w:val="00882361"/>
    <w:rsid w:val="008827F0"/>
    <w:rsid w:val="008847D8"/>
    <w:rsid w:val="00887CC0"/>
    <w:rsid w:val="00890651"/>
    <w:rsid w:val="0089102A"/>
    <w:rsid w:val="00891A98"/>
    <w:rsid w:val="00891C8B"/>
    <w:rsid w:val="0089301D"/>
    <w:rsid w:val="00893A89"/>
    <w:rsid w:val="00894831"/>
    <w:rsid w:val="00896343"/>
    <w:rsid w:val="008973B0"/>
    <w:rsid w:val="008975E3"/>
    <w:rsid w:val="00897B9D"/>
    <w:rsid w:val="00897CD5"/>
    <w:rsid w:val="008A0607"/>
    <w:rsid w:val="008A0948"/>
    <w:rsid w:val="008A0E84"/>
    <w:rsid w:val="008A1697"/>
    <w:rsid w:val="008A2D9A"/>
    <w:rsid w:val="008A32DB"/>
    <w:rsid w:val="008A3C43"/>
    <w:rsid w:val="008A4288"/>
    <w:rsid w:val="008A4646"/>
    <w:rsid w:val="008A4E51"/>
    <w:rsid w:val="008A518D"/>
    <w:rsid w:val="008A62A7"/>
    <w:rsid w:val="008A6C00"/>
    <w:rsid w:val="008B1364"/>
    <w:rsid w:val="008B15C3"/>
    <w:rsid w:val="008B1955"/>
    <w:rsid w:val="008B1F25"/>
    <w:rsid w:val="008B2F3A"/>
    <w:rsid w:val="008B56FB"/>
    <w:rsid w:val="008B5B82"/>
    <w:rsid w:val="008B63EC"/>
    <w:rsid w:val="008B6445"/>
    <w:rsid w:val="008B6639"/>
    <w:rsid w:val="008B6ECE"/>
    <w:rsid w:val="008B73FA"/>
    <w:rsid w:val="008B75C9"/>
    <w:rsid w:val="008B7DEA"/>
    <w:rsid w:val="008C0079"/>
    <w:rsid w:val="008C04F5"/>
    <w:rsid w:val="008C11F2"/>
    <w:rsid w:val="008C3B7A"/>
    <w:rsid w:val="008C7781"/>
    <w:rsid w:val="008C77DC"/>
    <w:rsid w:val="008C7805"/>
    <w:rsid w:val="008D0A42"/>
    <w:rsid w:val="008D1F26"/>
    <w:rsid w:val="008D2FE2"/>
    <w:rsid w:val="008D3731"/>
    <w:rsid w:val="008D39CA"/>
    <w:rsid w:val="008D4837"/>
    <w:rsid w:val="008D4D00"/>
    <w:rsid w:val="008D6254"/>
    <w:rsid w:val="008D6670"/>
    <w:rsid w:val="008D6D4F"/>
    <w:rsid w:val="008D6DEB"/>
    <w:rsid w:val="008D7340"/>
    <w:rsid w:val="008D7B25"/>
    <w:rsid w:val="008E000B"/>
    <w:rsid w:val="008E07C0"/>
    <w:rsid w:val="008E1208"/>
    <w:rsid w:val="008E18AF"/>
    <w:rsid w:val="008E1A2C"/>
    <w:rsid w:val="008E208C"/>
    <w:rsid w:val="008E2239"/>
    <w:rsid w:val="008E23B8"/>
    <w:rsid w:val="008E33FB"/>
    <w:rsid w:val="008E3EDE"/>
    <w:rsid w:val="008E46D7"/>
    <w:rsid w:val="008E4B4E"/>
    <w:rsid w:val="008E4C66"/>
    <w:rsid w:val="008E4E20"/>
    <w:rsid w:val="008E4F9F"/>
    <w:rsid w:val="008E6131"/>
    <w:rsid w:val="008F0C37"/>
    <w:rsid w:val="008F2FD0"/>
    <w:rsid w:val="008F36F9"/>
    <w:rsid w:val="008F373C"/>
    <w:rsid w:val="008F4447"/>
    <w:rsid w:val="008F5370"/>
    <w:rsid w:val="008F5840"/>
    <w:rsid w:val="008F61B2"/>
    <w:rsid w:val="008F7914"/>
    <w:rsid w:val="008F7B40"/>
    <w:rsid w:val="00900F43"/>
    <w:rsid w:val="009014BF"/>
    <w:rsid w:val="00901591"/>
    <w:rsid w:val="00901757"/>
    <w:rsid w:val="00901C91"/>
    <w:rsid w:val="009020D0"/>
    <w:rsid w:val="00902197"/>
    <w:rsid w:val="009023D9"/>
    <w:rsid w:val="009027D6"/>
    <w:rsid w:val="00902A34"/>
    <w:rsid w:val="00902EEE"/>
    <w:rsid w:val="0090475F"/>
    <w:rsid w:val="00904C97"/>
    <w:rsid w:val="00905750"/>
    <w:rsid w:val="0090583A"/>
    <w:rsid w:val="00906B4B"/>
    <w:rsid w:val="0090705D"/>
    <w:rsid w:val="00910AE9"/>
    <w:rsid w:val="00912827"/>
    <w:rsid w:val="009132FD"/>
    <w:rsid w:val="00913551"/>
    <w:rsid w:val="00913621"/>
    <w:rsid w:val="009143DA"/>
    <w:rsid w:val="0091504D"/>
    <w:rsid w:val="00915518"/>
    <w:rsid w:val="00915F2B"/>
    <w:rsid w:val="00916393"/>
    <w:rsid w:val="009165D6"/>
    <w:rsid w:val="00916C12"/>
    <w:rsid w:val="00916EB4"/>
    <w:rsid w:val="00917467"/>
    <w:rsid w:val="00920211"/>
    <w:rsid w:val="00921C49"/>
    <w:rsid w:val="009238BE"/>
    <w:rsid w:val="00924690"/>
    <w:rsid w:val="00924BDA"/>
    <w:rsid w:val="00924ED9"/>
    <w:rsid w:val="00925611"/>
    <w:rsid w:val="00926205"/>
    <w:rsid w:val="009264E6"/>
    <w:rsid w:val="00927102"/>
    <w:rsid w:val="00927203"/>
    <w:rsid w:val="009275D6"/>
    <w:rsid w:val="0093192D"/>
    <w:rsid w:val="00932108"/>
    <w:rsid w:val="0093382B"/>
    <w:rsid w:val="00934B13"/>
    <w:rsid w:val="009359A6"/>
    <w:rsid w:val="00935A23"/>
    <w:rsid w:val="00936346"/>
    <w:rsid w:val="0093681D"/>
    <w:rsid w:val="0093790A"/>
    <w:rsid w:val="00937AA2"/>
    <w:rsid w:val="00937AAE"/>
    <w:rsid w:val="009409E5"/>
    <w:rsid w:val="00940D53"/>
    <w:rsid w:val="00940D99"/>
    <w:rsid w:val="0094171E"/>
    <w:rsid w:val="00941F9B"/>
    <w:rsid w:val="0094200A"/>
    <w:rsid w:val="00942D72"/>
    <w:rsid w:val="00943065"/>
    <w:rsid w:val="0094335F"/>
    <w:rsid w:val="00943378"/>
    <w:rsid w:val="00943874"/>
    <w:rsid w:val="0094387A"/>
    <w:rsid w:val="0094455B"/>
    <w:rsid w:val="0094455E"/>
    <w:rsid w:val="00944570"/>
    <w:rsid w:val="00945E58"/>
    <w:rsid w:val="00946D09"/>
    <w:rsid w:val="009474F4"/>
    <w:rsid w:val="00947BEE"/>
    <w:rsid w:val="00947E7D"/>
    <w:rsid w:val="00947F57"/>
    <w:rsid w:val="00950EA3"/>
    <w:rsid w:val="00952091"/>
    <w:rsid w:val="0095288E"/>
    <w:rsid w:val="009535E4"/>
    <w:rsid w:val="00953C3F"/>
    <w:rsid w:val="0095416D"/>
    <w:rsid w:val="00954508"/>
    <w:rsid w:val="009545E2"/>
    <w:rsid w:val="009556F4"/>
    <w:rsid w:val="00955D32"/>
    <w:rsid w:val="009569CD"/>
    <w:rsid w:val="009570DF"/>
    <w:rsid w:val="009607D1"/>
    <w:rsid w:val="00961121"/>
    <w:rsid w:val="00961328"/>
    <w:rsid w:val="00961E99"/>
    <w:rsid w:val="00961FE8"/>
    <w:rsid w:val="009627A2"/>
    <w:rsid w:val="009627AC"/>
    <w:rsid w:val="00964463"/>
    <w:rsid w:val="00964B12"/>
    <w:rsid w:val="00964EF6"/>
    <w:rsid w:val="00965897"/>
    <w:rsid w:val="009659C8"/>
    <w:rsid w:val="00965C05"/>
    <w:rsid w:val="00965FD9"/>
    <w:rsid w:val="00966112"/>
    <w:rsid w:val="00966661"/>
    <w:rsid w:val="00966ABD"/>
    <w:rsid w:val="009670DE"/>
    <w:rsid w:val="009673B7"/>
    <w:rsid w:val="009673B8"/>
    <w:rsid w:val="00971D6F"/>
    <w:rsid w:val="009722E2"/>
    <w:rsid w:val="009725FC"/>
    <w:rsid w:val="0097301D"/>
    <w:rsid w:val="00974FCC"/>
    <w:rsid w:val="00975CA9"/>
    <w:rsid w:val="00977415"/>
    <w:rsid w:val="0098076C"/>
    <w:rsid w:val="00980F7B"/>
    <w:rsid w:val="00981527"/>
    <w:rsid w:val="00982053"/>
    <w:rsid w:val="009826A5"/>
    <w:rsid w:val="00982BAD"/>
    <w:rsid w:val="00982F4E"/>
    <w:rsid w:val="00983A68"/>
    <w:rsid w:val="00983ACA"/>
    <w:rsid w:val="009847C1"/>
    <w:rsid w:val="009866DB"/>
    <w:rsid w:val="009866E8"/>
    <w:rsid w:val="009872F1"/>
    <w:rsid w:val="00990825"/>
    <w:rsid w:val="00991FF4"/>
    <w:rsid w:val="00992143"/>
    <w:rsid w:val="00993459"/>
    <w:rsid w:val="009934EA"/>
    <w:rsid w:val="00993BF7"/>
    <w:rsid w:val="0099421D"/>
    <w:rsid w:val="00994659"/>
    <w:rsid w:val="00994E3D"/>
    <w:rsid w:val="009959A6"/>
    <w:rsid w:val="00996B25"/>
    <w:rsid w:val="00997452"/>
    <w:rsid w:val="009A05AE"/>
    <w:rsid w:val="009A0CF9"/>
    <w:rsid w:val="009A2683"/>
    <w:rsid w:val="009A306A"/>
    <w:rsid w:val="009A4485"/>
    <w:rsid w:val="009A4855"/>
    <w:rsid w:val="009A4C3D"/>
    <w:rsid w:val="009A55A3"/>
    <w:rsid w:val="009A57C0"/>
    <w:rsid w:val="009A5EDF"/>
    <w:rsid w:val="009A646E"/>
    <w:rsid w:val="009A6756"/>
    <w:rsid w:val="009A7B93"/>
    <w:rsid w:val="009B17C5"/>
    <w:rsid w:val="009B17F1"/>
    <w:rsid w:val="009B2237"/>
    <w:rsid w:val="009B2EAB"/>
    <w:rsid w:val="009B3108"/>
    <w:rsid w:val="009B3657"/>
    <w:rsid w:val="009B4297"/>
    <w:rsid w:val="009B48F3"/>
    <w:rsid w:val="009B4B11"/>
    <w:rsid w:val="009B5820"/>
    <w:rsid w:val="009B71D6"/>
    <w:rsid w:val="009B7A88"/>
    <w:rsid w:val="009C0287"/>
    <w:rsid w:val="009C0A34"/>
    <w:rsid w:val="009C108E"/>
    <w:rsid w:val="009C1E65"/>
    <w:rsid w:val="009C2805"/>
    <w:rsid w:val="009C2FB8"/>
    <w:rsid w:val="009C3FAB"/>
    <w:rsid w:val="009C4FE5"/>
    <w:rsid w:val="009C5377"/>
    <w:rsid w:val="009C568A"/>
    <w:rsid w:val="009C57CF"/>
    <w:rsid w:val="009C5EA0"/>
    <w:rsid w:val="009C63D6"/>
    <w:rsid w:val="009C69AA"/>
    <w:rsid w:val="009C78E0"/>
    <w:rsid w:val="009C7F3E"/>
    <w:rsid w:val="009D0ABC"/>
    <w:rsid w:val="009D0B7B"/>
    <w:rsid w:val="009D1F6E"/>
    <w:rsid w:val="009D2D16"/>
    <w:rsid w:val="009D4ECB"/>
    <w:rsid w:val="009D58E1"/>
    <w:rsid w:val="009D5EC5"/>
    <w:rsid w:val="009D5F92"/>
    <w:rsid w:val="009D6306"/>
    <w:rsid w:val="009D77F7"/>
    <w:rsid w:val="009D7D09"/>
    <w:rsid w:val="009E052A"/>
    <w:rsid w:val="009E1C02"/>
    <w:rsid w:val="009E1DB6"/>
    <w:rsid w:val="009E3440"/>
    <w:rsid w:val="009E4C9B"/>
    <w:rsid w:val="009E57B7"/>
    <w:rsid w:val="009E6073"/>
    <w:rsid w:val="009E6AB4"/>
    <w:rsid w:val="009F0998"/>
    <w:rsid w:val="009F0C38"/>
    <w:rsid w:val="009F1BF1"/>
    <w:rsid w:val="009F227E"/>
    <w:rsid w:val="009F2D20"/>
    <w:rsid w:val="009F2DE9"/>
    <w:rsid w:val="009F3D6C"/>
    <w:rsid w:val="009F4F8B"/>
    <w:rsid w:val="009F53E9"/>
    <w:rsid w:val="009F59C0"/>
    <w:rsid w:val="009F5B6B"/>
    <w:rsid w:val="009F7926"/>
    <w:rsid w:val="00A0001F"/>
    <w:rsid w:val="00A000BF"/>
    <w:rsid w:val="00A029A0"/>
    <w:rsid w:val="00A02E56"/>
    <w:rsid w:val="00A03E65"/>
    <w:rsid w:val="00A041FA"/>
    <w:rsid w:val="00A0482D"/>
    <w:rsid w:val="00A06994"/>
    <w:rsid w:val="00A069FF"/>
    <w:rsid w:val="00A103D4"/>
    <w:rsid w:val="00A10CDE"/>
    <w:rsid w:val="00A11DF1"/>
    <w:rsid w:val="00A1264F"/>
    <w:rsid w:val="00A143B1"/>
    <w:rsid w:val="00A14415"/>
    <w:rsid w:val="00A144E3"/>
    <w:rsid w:val="00A15319"/>
    <w:rsid w:val="00A1555B"/>
    <w:rsid w:val="00A15A7F"/>
    <w:rsid w:val="00A16059"/>
    <w:rsid w:val="00A163BB"/>
    <w:rsid w:val="00A16899"/>
    <w:rsid w:val="00A17074"/>
    <w:rsid w:val="00A172C7"/>
    <w:rsid w:val="00A17FD8"/>
    <w:rsid w:val="00A20830"/>
    <w:rsid w:val="00A20B09"/>
    <w:rsid w:val="00A20B2C"/>
    <w:rsid w:val="00A22563"/>
    <w:rsid w:val="00A2296D"/>
    <w:rsid w:val="00A235FA"/>
    <w:rsid w:val="00A25D09"/>
    <w:rsid w:val="00A26AE3"/>
    <w:rsid w:val="00A271D9"/>
    <w:rsid w:val="00A30A15"/>
    <w:rsid w:val="00A3173F"/>
    <w:rsid w:val="00A32B11"/>
    <w:rsid w:val="00A32E1F"/>
    <w:rsid w:val="00A334CD"/>
    <w:rsid w:val="00A357BE"/>
    <w:rsid w:val="00A35A31"/>
    <w:rsid w:val="00A365BE"/>
    <w:rsid w:val="00A36E82"/>
    <w:rsid w:val="00A3731C"/>
    <w:rsid w:val="00A419F1"/>
    <w:rsid w:val="00A42750"/>
    <w:rsid w:val="00A43E83"/>
    <w:rsid w:val="00A44210"/>
    <w:rsid w:val="00A45577"/>
    <w:rsid w:val="00A473A3"/>
    <w:rsid w:val="00A50A2C"/>
    <w:rsid w:val="00A50EE2"/>
    <w:rsid w:val="00A51008"/>
    <w:rsid w:val="00A516BC"/>
    <w:rsid w:val="00A51809"/>
    <w:rsid w:val="00A51B20"/>
    <w:rsid w:val="00A51F41"/>
    <w:rsid w:val="00A52235"/>
    <w:rsid w:val="00A5232C"/>
    <w:rsid w:val="00A53038"/>
    <w:rsid w:val="00A53287"/>
    <w:rsid w:val="00A536B9"/>
    <w:rsid w:val="00A53ECA"/>
    <w:rsid w:val="00A54E8A"/>
    <w:rsid w:val="00A565F6"/>
    <w:rsid w:val="00A5673B"/>
    <w:rsid w:val="00A569AA"/>
    <w:rsid w:val="00A56DD9"/>
    <w:rsid w:val="00A56E24"/>
    <w:rsid w:val="00A601F5"/>
    <w:rsid w:val="00A6070C"/>
    <w:rsid w:val="00A609D1"/>
    <w:rsid w:val="00A62166"/>
    <w:rsid w:val="00A63E52"/>
    <w:rsid w:val="00A64FAF"/>
    <w:rsid w:val="00A65823"/>
    <w:rsid w:val="00A65B51"/>
    <w:rsid w:val="00A66813"/>
    <w:rsid w:val="00A675D9"/>
    <w:rsid w:val="00A67773"/>
    <w:rsid w:val="00A67A8F"/>
    <w:rsid w:val="00A67B6F"/>
    <w:rsid w:val="00A705DE"/>
    <w:rsid w:val="00A71D10"/>
    <w:rsid w:val="00A72DCC"/>
    <w:rsid w:val="00A72E83"/>
    <w:rsid w:val="00A733E1"/>
    <w:rsid w:val="00A74A84"/>
    <w:rsid w:val="00A74CD0"/>
    <w:rsid w:val="00A74ED9"/>
    <w:rsid w:val="00A75E59"/>
    <w:rsid w:val="00A76199"/>
    <w:rsid w:val="00A76949"/>
    <w:rsid w:val="00A77F73"/>
    <w:rsid w:val="00A80D38"/>
    <w:rsid w:val="00A819AA"/>
    <w:rsid w:val="00A82516"/>
    <w:rsid w:val="00A82AE4"/>
    <w:rsid w:val="00A83169"/>
    <w:rsid w:val="00A835D5"/>
    <w:rsid w:val="00A83CC7"/>
    <w:rsid w:val="00A83EBF"/>
    <w:rsid w:val="00A846F6"/>
    <w:rsid w:val="00A857D4"/>
    <w:rsid w:val="00A87055"/>
    <w:rsid w:val="00A87184"/>
    <w:rsid w:val="00A90025"/>
    <w:rsid w:val="00A91024"/>
    <w:rsid w:val="00A92431"/>
    <w:rsid w:val="00A92B22"/>
    <w:rsid w:val="00A9324F"/>
    <w:rsid w:val="00A93622"/>
    <w:rsid w:val="00A936A9"/>
    <w:rsid w:val="00A94248"/>
    <w:rsid w:val="00A947C1"/>
    <w:rsid w:val="00A94DBE"/>
    <w:rsid w:val="00A95626"/>
    <w:rsid w:val="00A95661"/>
    <w:rsid w:val="00A958AF"/>
    <w:rsid w:val="00A95FC5"/>
    <w:rsid w:val="00A9606C"/>
    <w:rsid w:val="00A9621B"/>
    <w:rsid w:val="00A96351"/>
    <w:rsid w:val="00A96C17"/>
    <w:rsid w:val="00A97A5B"/>
    <w:rsid w:val="00AA0508"/>
    <w:rsid w:val="00AA0938"/>
    <w:rsid w:val="00AA094D"/>
    <w:rsid w:val="00AA126F"/>
    <w:rsid w:val="00AA1535"/>
    <w:rsid w:val="00AA1D87"/>
    <w:rsid w:val="00AA2BDD"/>
    <w:rsid w:val="00AA2E8F"/>
    <w:rsid w:val="00AA3174"/>
    <w:rsid w:val="00AA361F"/>
    <w:rsid w:val="00AA3762"/>
    <w:rsid w:val="00AA38CB"/>
    <w:rsid w:val="00AA3C96"/>
    <w:rsid w:val="00AA5075"/>
    <w:rsid w:val="00AA615F"/>
    <w:rsid w:val="00AA6C9B"/>
    <w:rsid w:val="00AA70C8"/>
    <w:rsid w:val="00AA7F1B"/>
    <w:rsid w:val="00AB0624"/>
    <w:rsid w:val="00AB0E56"/>
    <w:rsid w:val="00AB1049"/>
    <w:rsid w:val="00AB13B9"/>
    <w:rsid w:val="00AB1F25"/>
    <w:rsid w:val="00AB30ED"/>
    <w:rsid w:val="00AB336B"/>
    <w:rsid w:val="00AB3B59"/>
    <w:rsid w:val="00AB3CE6"/>
    <w:rsid w:val="00AB4451"/>
    <w:rsid w:val="00AB45CC"/>
    <w:rsid w:val="00AB4B2B"/>
    <w:rsid w:val="00AB4EA2"/>
    <w:rsid w:val="00AB4F5B"/>
    <w:rsid w:val="00AB5232"/>
    <w:rsid w:val="00AB5FCC"/>
    <w:rsid w:val="00AB6004"/>
    <w:rsid w:val="00AB60DF"/>
    <w:rsid w:val="00AB6220"/>
    <w:rsid w:val="00AB6581"/>
    <w:rsid w:val="00AC1728"/>
    <w:rsid w:val="00AC1893"/>
    <w:rsid w:val="00AC1FB3"/>
    <w:rsid w:val="00AC3920"/>
    <w:rsid w:val="00AC3EC0"/>
    <w:rsid w:val="00AC414A"/>
    <w:rsid w:val="00AC531E"/>
    <w:rsid w:val="00AC5390"/>
    <w:rsid w:val="00AC74DB"/>
    <w:rsid w:val="00AC7A28"/>
    <w:rsid w:val="00AD08D3"/>
    <w:rsid w:val="00AD1464"/>
    <w:rsid w:val="00AD1F98"/>
    <w:rsid w:val="00AD22BE"/>
    <w:rsid w:val="00AD2372"/>
    <w:rsid w:val="00AD29ED"/>
    <w:rsid w:val="00AD4215"/>
    <w:rsid w:val="00AD47F0"/>
    <w:rsid w:val="00AD5B78"/>
    <w:rsid w:val="00AD5C5C"/>
    <w:rsid w:val="00AD6391"/>
    <w:rsid w:val="00AD7F03"/>
    <w:rsid w:val="00AE03C4"/>
    <w:rsid w:val="00AE0A6A"/>
    <w:rsid w:val="00AE2AA4"/>
    <w:rsid w:val="00AE356A"/>
    <w:rsid w:val="00AE37A9"/>
    <w:rsid w:val="00AE4330"/>
    <w:rsid w:val="00AE477C"/>
    <w:rsid w:val="00AE51CA"/>
    <w:rsid w:val="00AE52BC"/>
    <w:rsid w:val="00AE5343"/>
    <w:rsid w:val="00AE7B09"/>
    <w:rsid w:val="00AE7B40"/>
    <w:rsid w:val="00AF0FE3"/>
    <w:rsid w:val="00AF1800"/>
    <w:rsid w:val="00AF1E48"/>
    <w:rsid w:val="00AF2A2C"/>
    <w:rsid w:val="00AF398C"/>
    <w:rsid w:val="00AF433C"/>
    <w:rsid w:val="00AF5177"/>
    <w:rsid w:val="00AF5432"/>
    <w:rsid w:val="00AF5524"/>
    <w:rsid w:val="00AF5679"/>
    <w:rsid w:val="00AF695B"/>
    <w:rsid w:val="00AF7B97"/>
    <w:rsid w:val="00AF7C14"/>
    <w:rsid w:val="00B005FF"/>
    <w:rsid w:val="00B01D89"/>
    <w:rsid w:val="00B0275A"/>
    <w:rsid w:val="00B03D0F"/>
    <w:rsid w:val="00B05722"/>
    <w:rsid w:val="00B0722C"/>
    <w:rsid w:val="00B0738A"/>
    <w:rsid w:val="00B0748C"/>
    <w:rsid w:val="00B07B92"/>
    <w:rsid w:val="00B1026C"/>
    <w:rsid w:val="00B10A75"/>
    <w:rsid w:val="00B11C4A"/>
    <w:rsid w:val="00B1250A"/>
    <w:rsid w:val="00B1308C"/>
    <w:rsid w:val="00B136EF"/>
    <w:rsid w:val="00B14081"/>
    <w:rsid w:val="00B16DCB"/>
    <w:rsid w:val="00B171DC"/>
    <w:rsid w:val="00B1791D"/>
    <w:rsid w:val="00B20BFE"/>
    <w:rsid w:val="00B20D1B"/>
    <w:rsid w:val="00B21245"/>
    <w:rsid w:val="00B219B1"/>
    <w:rsid w:val="00B2366F"/>
    <w:rsid w:val="00B23723"/>
    <w:rsid w:val="00B23863"/>
    <w:rsid w:val="00B245E8"/>
    <w:rsid w:val="00B24922"/>
    <w:rsid w:val="00B24962"/>
    <w:rsid w:val="00B2555B"/>
    <w:rsid w:val="00B27DB3"/>
    <w:rsid w:val="00B301B0"/>
    <w:rsid w:val="00B31829"/>
    <w:rsid w:val="00B322CD"/>
    <w:rsid w:val="00B32E4E"/>
    <w:rsid w:val="00B33411"/>
    <w:rsid w:val="00B339C1"/>
    <w:rsid w:val="00B341C9"/>
    <w:rsid w:val="00B34ED1"/>
    <w:rsid w:val="00B3592F"/>
    <w:rsid w:val="00B36DCF"/>
    <w:rsid w:val="00B37511"/>
    <w:rsid w:val="00B37AA7"/>
    <w:rsid w:val="00B37C84"/>
    <w:rsid w:val="00B40AB5"/>
    <w:rsid w:val="00B41151"/>
    <w:rsid w:val="00B42EFA"/>
    <w:rsid w:val="00B43D0B"/>
    <w:rsid w:val="00B457C9"/>
    <w:rsid w:val="00B45C83"/>
    <w:rsid w:val="00B4606F"/>
    <w:rsid w:val="00B47230"/>
    <w:rsid w:val="00B47B07"/>
    <w:rsid w:val="00B5070A"/>
    <w:rsid w:val="00B51D50"/>
    <w:rsid w:val="00B51D91"/>
    <w:rsid w:val="00B5310A"/>
    <w:rsid w:val="00B53AEA"/>
    <w:rsid w:val="00B550F5"/>
    <w:rsid w:val="00B55FB1"/>
    <w:rsid w:val="00B57061"/>
    <w:rsid w:val="00B57A08"/>
    <w:rsid w:val="00B57ACC"/>
    <w:rsid w:val="00B60B40"/>
    <w:rsid w:val="00B61451"/>
    <w:rsid w:val="00B624F9"/>
    <w:rsid w:val="00B63426"/>
    <w:rsid w:val="00B64394"/>
    <w:rsid w:val="00B64929"/>
    <w:rsid w:val="00B6693F"/>
    <w:rsid w:val="00B66BFC"/>
    <w:rsid w:val="00B70C65"/>
    <w:rsid w:val="00B72499"/>
    <w:rsid w:val="00B7284D"/>
    <w:rsid w:val="00B72F80"/>
    <w:rsid w:val="00B745BD"/>
    <w:rsid w:val="00B74613"/>
    <w:rsid w:val="00B74DD1"/>
    <w:rsid w:val="00B753EB"/>
    <w:rsid w:val="00B7540D"/>
    <w:rsid w:val="00B754EE"/>
    <w:rsid w:val="00B7566D"/>
    <w:rsid w:val="00B76C78"/>
    <w:rsid w:val="00B76DE0"/>
    <w:rsid w:val="00B77183"/>
    <w:rsid w:val="00B77794"/>
    <w:rsid w:val="00B80757"/>
    <w:rsid w:val="00B808F0"/>
    <w:rsid w:val="00B81E73"/>
    <w:rsid w:val="00B8425A"/>
    <w:rsid w:val="00B84A6B"/>
    <w:rsid w:val="00B8573A"/>
    <w:rsid w:val="00B86210"/>
    <w:rsid w:val="00B8670A"/>
    <w:rsid w:val="00B906E2"/>
    <w:rsid w:val="00B90C9F"/>
    <w:rsid w:val="00B913D1"/>
    <w:rsid w:val="00B92427"/>
    <w:rsid w:val="00B926A4"/>
    <w:rsid w:val="00B92C7D"/>
    <w:rsid w:val="00B939AF"/>
    <w:rsid w:val="00B9410F"/>
    <w:rsid w:val="00B94515"/>
    <w:rsid w:val="00B94C13"/>
    <w:rsid w:val="00B95039"/>
    <w:rsid w:val="00B95152"/>
    <w:rsid w:val="00B97A46"/>
    <w:rsid w:val="00B97B06"/>
    <w:rsid w:val="00BA065C"/>
    <w:rsid w:val="00BA0761"/>
    <w:rsid w:val="00BA1B5A"/>
    <w:rsid w:val="00BA3697"/>
    <w:rsid w:val="00BA3A90"/>
    <w:rsid w:val="00BA42F9"/>
    <w:rsid w:val="00BA5D4A"/>
    <w:rsid w:val="00BA7D4E"/>
    <w:rsid w:val="00BB0019"/>
    <w:rsid w:val="00BB03D6"/>
    <w:rsid w:val="00BB0606"/>
    <w:rsid w:val="00BB0D93"/>
    <w:rsid w:val="00BB1136"/>
    <w:rsid w:val="00BB1DED"/>
    <w:rsid w:val="00BB23C9"/>
    <w:rsid w:val="00BB2467"/>
    <w:rsid w:val="00BB25C5"/>
    <w:rsid w:val="00BB274C"/>
    <w:rsid w:val="00BB2864"/>
    <w:rsid w:val="00BB325B"/>
    <w:rsid w:val="00BB35AD"/>
    <w:rsid w:val="00BB598C"/>
    <w:rsid w:val="00BC0305"/>
    <w:rsid w:val="00BC0AAC"/>
    <w:rsid w:val="00BC112E"/>
    <w:rsid w:val="00BC15ED"/>
    <w:rsid w:val="00BC1A5D"/>
    <w:rsid w:val="00BC1EDC"/>
    <w:rsid w:val="00BC20A0"/>
    <w:rsid w:val="00BC2D4A"/>
    <w:rsid w:val="00BC38FF"/>
    <w:rsid w:val="00BC40B6"/>
    <w:rsid w:val="00BC422B"/>
    <w:rsid w:val="00BC58C9"/>
    <w:rsid w:val="00BC754D"/>
    <w:rsid w:val="00BD0DC0"/>
    <w:rsid w:val="00BD0F2F"/>
    <w:rsid w:val="00BD0F88"/>
    <w:rsid w:val="00BD1175"/>
    <w:rsid w:val="00BD410B"/>
    <w:rsid w:val="00BD43E0"/>
    <w:rsid w:val="00BD45E9"/>
    <w:rsid w:val="00BD486C"/>
    <w:rsid w:val="00BD4E2F"/>
    <w:rsid w:val="00BD5B32"/>
    <w:rsid w:val="00BD7500"/>
    <w:rsid w:val="00BE00E5"/>
    <w:rsid w:val="00BE0734"/>
    <w:rsid w:val="00BE0D4F"/>
    <w:rsid w:val="00BE1384"/>
    <w:rsid w:val="00BE1410"/>
    <w:rsid w:val="00BE1DC6"/>
    <w:rsid w:val="00BE2A56"/>
    <w:rsid w:val="00BE2D40"/>
    <w:rsid w:val="00BE3370"/>
    <w:rsid w:val="00BE339B"/>
    <w:rsid w:val="00BE42AA"/>
    <w:rsid w:val="00BE6167"/>
    <w:rsid w:val="00BE61EB"/>
    <w:rsid w:val="00BE62B6"/>
    <w:rsid w:val="00BE662C"/>
    <w:rsid w:val="00BE756F"/>
    <w:rsid w:val="00BF03A6"/>
    <w:rsid w:val="00BF27A4"/>
    <w:rsid w:val="00BF34B0"/>
    <w:rsid w:val="00BF42BD"/>
    <w:rsid w:val="00BF599F"/>
    <w:rsid w:val="00C00B26"/>
    <w:rsid w:val="00C00BAF"/>
    <w:rsid w:val="00C01483"/>
    <w:rsid w:val="00C014A0"/>
    <w:rsid w:val="00C019ED"/>
    <w:rsid w:val="00C033D1"/>
    <w:rsid w:val="00C034A6"/>
    <w:rsid w:val="00C03BD3"/>
    <w:rsid w:val="00C03ED5"/>
    <w:rsid w:val="00C042F0"/>
    <w:rsid w:val="00C05216"/>
    <w:rsid w:val="00C05A6B"/>
    <w:rsid w:val="00C06025"/>
    <w:rsid w:val="00C06A19"/>
    <w:rsid w:val="00C06DEE"/>
    <w:rsid w:val="00C07083"/>
    <w:rsid w:val="00C07818"/>
    <w:rsid w:val="00C108C5"/>
    <w:rsid w:val="00C1312C"/>
    <w:rsid w:val="00C142D7"/>
    <w:rsid w:val="00C144A2"/>
    <w:rsid w:val="00C16183"/>
    <w:rsid w:val="00C16B3C"/>
    <w:rsid w:val="00C16C2D"/>
    <w:rsid w:val="00C16CA9"/>
    <w:rsid w:val="00C17573"/>
    <w:rsid w:val="00C17712"/>
    <w:rsid w:val="00C21736"/>
    <w:rsid w:val="00C217F7"/>
    <w:rsid w:val="00C2221D"/>
    <w:rsid w:val="00C22AE0"/>
    <w:rsid w:val="00C22BF4"/>
    <w:rsid w:val="00C22CE3"/>
    <w:rsid w:val="00C22DEE"/>
    <w:rsid w:val="00C230B4"/>
    <w:rsid w:val="00C23F7A"/>
    <w:rsid w:val="00C256F6"/>
    <w:rsid w:val="00C25AC4"/>
    <w:rsid w:val="00C26184"/>
    <w:rsid w:val="00C264C8"/>
    <w:rsid w:val="00C2769E"/>
    <w:rsid w:val="00C27760"/>
    <w:rsid w:val="00C27FA5"/>
    <w:rsid w:val="00C30A45"/>
    <w:rsid w:val="00C32447"/>
    <w:rsid w:val="00C32EF6"/>
    <w:rsid w:val="00C337F5"/>
    <w:rsid w:val="00C349D4"/>
    <w:rsid w:val="00C34B31"/>
    <w:rsid w:val="00C35BD2"/>
    <w:rsid w:val="00C3763D"/>
    <w:rsid w:val="00C37902"/>
    <w:rsid w:val="00C37BAA"/>
    <w:rsid w:val="00C42D8C"/>
    <w:rsid w:val="00C43891"/>
    <w:rsid w:val="00C43CC0"/>
    <w:rsid w:val="00C4444D"/>
    <w:rsid w:val="00C44D36"/>
    <w:rsid w:val="00C456BC"/>
    <w:rsid w:val="00C45764"/>
    <w:rsid w:val="00C458A2"/>
    <w:rsid w:val="00C46572"/>
    <w:rsid w:val="00C5038C"/>
    <w:rsid w:val="00C50850"/>
    <w:rsid w:val="00C51BA9"/>
    <w:rsid w:val="00C52298"/>
    <w:rsid w:val="00C52336"/>
    <w:rsid w:val="00C52376"/>
    <w:rsid w:val="00C527C9"/>
    <w:rsid w:val="00C52AFF"/>
    <w:rsid w:val="00C52D6E"/>
    <w:rsid w:val="00C52E94"/>
    <w:rsid w:val="00C56618"/>
    <w:rsid w:val="00C57EA4"/>
    <w:rsid w:val="00C60271"/>
    <w:rsid w:val="00C603FA"/>
    <w:rsid w:val="00C60A51"/>
    <w:rsid w:val="00C60E4B"/>
    <w:rsid w:val="00C6184B"/>
    <w:rsid w:val="00C61CFE"/>
    <w:rsid w:val="00C627A8"/>
    <w:rsid w:val="00C62E3E"/>
    <w:rsid w:val="00C63ADB"/>
    <w:rsid w:val="00C63F6A"/>
    <w:rsid w:val="00C64069"/>
    <w:rsid w:val="00C662A5"/>
    <w:rsid w:val="00C7006E"/>
    <w:rsid w:val="00C70FE4"/>
    <w:rsid w:val="00C71102"/>
    <w:rsid w:val="00C72E3D"/>
    <w:rsid w:val="00C74481"/>
    <w:rsid w:val="00C74EF4"/>
    <w:rsid w:val="00C74F7B"/>
    <w:rsid w:val="00C75BFB"/>
    <w:rsid w:val="00C75C65"/>
    <w:rsid w:val="00C761D0"/>
    <w:rsid w:val="00C77C84"/>
    <w:rsid w:val="00C80998"/>
    <w:rsid w:val="00C80A8C"/>
    <w:rsid w:val="00C80CF5"/>
    <w:rsid w:val="00C81155"/>
    <w:rsid w:val="00C82AF4"/>
    <w:rsid w:val="00C8312A"/>
    <w:rsid w:val="00C838BF"/>
    <w:rsid w:val="00C83C07"/>
    <w:rsid w:val="00C84076"/>
    <w:rsid w:val="00C8531A"/>
    <w:rsid w:val="00C855F9"/>
    <w:rsid w:val="00C85866"/>
    <w:rsid w:val="00C85F0F"/>
    <w:rsid w:val="00C863A5"/>
    <w:rsid w:val="00C866D7"/>
    <w:rsid w:val="00C866EA"/>
    <w:rsid w:val="00C872AF"/>
    <w:rsid w:val="00C874B4"/>
    <w:rsid w:val="00C87577"/>
    <w:rsid w:val="00C87C3D"/>
    <w:rsid w:val="00C90C50"/>
    <w:rsid w:val="00C915A1"/>
    <w:rsid w:val="00C919DD"/>
    <w:rsid w:val="00C922D5"/>
    <w:rsid w:val="00C92FF4"/>
    <w:rsid w:val="00C93154"/>
    <w:rsid w:val="00C93D4F"/>
    <w:rsid w:val="00C94300"/>
    <w:rsid w:val="00C94724"/>
    <w:rsid w:val="00C948B1"/>
    <w:rsid w:val="00C95C88"/>
    <w:rsid w:val="00C96008"/>
    <w:rsid w:val="00C966C5"/>
    <w:rsid w:val="00C969A4"/>
    <w:rsid w:val="00C96AF6"/>
    <w:rsid w:val="00C97FD7"/>
    <w:rsid w:val="00CA0951"/>
    <w:rsid w:val="00CA0BE9"/>
    <w:rsid w:val="00CA187C"/>
    <w:rsid w:val="00CA29F2"/>
    <w:rsid w:val="00CA2C08"/>
    <w:rsid w:val="00CA2FC4"/>
    <w:rsid w:val="00CA3E7E"/>
    <w:rsid w:val="00CA3FFA"/>
    <w:rsid w:val="00CA4F8E"/>
    <w:rsid w:val="00CA51D3"/>
    <w:rsid w:val="00CA60FB"/>
    <w:rsid w:val="00CA635A"/>
    <w:rsid w:val="00CA743E"/>
    <w:rsid w:val="00CB010C"/>
    <w:rsid w:val="00CB011A"/>
    <w:rsid w:val="00CB088B"/>
    <w:rsid w:val="00CB1823"/>
    <w:rsid w:val="00CB44EA"/>
    <w:rsid w:val="00CB497B"/>
    <w:rsid w:val="00CB73A8"/>
    <w:rsid w:val="00CC04DB"/>
    <w:rsid w:val="00CC0D22"/>
    <w:rsid w:val="00CC1F12"/>
    <w:rsid w:val="00CC23B9"/>
    <w:rsid w:val="00CC3631"/>
    <w:rsid w:val="00CC37EB"/>
    <w:rsid w:val="00CC3C1E"/>
    <w:rsid w:val="00CC44A5"/>
    <w:rsid w:val="00CC5091"/>
    <w:rsid w:val="00CC7E4E"/>
    <w:rsid w:val="00CD0036"/>
    <w:rsid w:val="00CD202B"/>
    <w:rsid w:val="00CD3FBC"/>
    <w:rsid w:val="00CD48C2"/>
    <w:rsid w:val="00CD4BDD"/>
    <w:rsid w:val="00CD6011"/>
    <w:rsid w:val="00CD713C"/>
    <w:rsid w:val="00CE1D0A"/>
    <w:rsid w:val="00CE1F4D"/>
    <w:rsid w:val="00CE2CE9"/>
    <w:rsid w:val="00CE2E10"/>
    <w:rsid w:val="00CE332B"/>
    <w:rsid w:val="00CE39ED"/>
    <w:rsid w:val="00CE45B5"/>
    <w:rsid w:val="00CE4DA8"/>
    <w:rsid w:val="00CE77F1"/>
    <w:rsid w:val="00CF0B3A"/>
    <w:rsid w:val="00CF138F"/>
    <w:rsid w:val="00CF23F4"/>
    <w:rsid w:val="00CF476B"/>
    <w:rsid w:val="00CF4781"/>
    <w:rsid w:val="00CF4F49"/>
    <w:rsid w:val="00CF500C"/>
    <w:rsid w:val="00CF5586"/>
    <w:rsid w:val="00CF5C4F"/>
    <w:rsid w:val="00CF6764"/>
    <w:rsid w:val="00CF6BE1"/>
    <w:rsid w:val="00CF6D2F"/>
    <w:rsid w:val="00CF721A"/>
    <w:rsid w:val="00CF74AC"/>
    <w:rsid w:val="00CF75AC"/>
    <w:rsid w:val="00CF796A"/>
    <w:rsid w:val="00D01386"/>
    <w:rsid w:val="00D0181C"/>
    <w:rsid w:val="00D0276B"/>
    <w:rsid w:val="00D03F59"/>
    <w:rsid w:val="00D05378"/>
    <w:rsid w:val="00D05487"/>
    <w:rsid w:val="00D05B75"/>
    <w:rsid w:val="00D06B37"/>
    <w:rsid w:val="00D0741F"/>
    <w:rsid w:val="00D11924"/>
    <w:rsid w:val="00D11D4A"/>
    <w:rsid w:val="00D12032"/>
    <w:rsid w:val="00D139A5"/>
    <w:rsid w:val="00D13D2D"/>
    <w:rsid w:val="00D13E3A"/>
    <w:rsid w:val="00D158AA"/>
    <w:rsid w:val="00D160C1"/>
    <w:rsid w:val="00D16F77"/>
    <w:rsid w:val="00D170BC"/>
    <w:rsid w:val="00D173CD"/>
    <w:rsid w:val="00D203FB"/>
    <w:rsid w:val="00D218E6"/>
    <w:rsid w:val="00D219F3"/>
    <w:rsid w:val="00D21AC3"/>
    <w:rsid w:val="00D21B1E"/>
    <w:rsid w:val="00D238DE"/>
    <w:rsid w:val="00D242E3"/>
    <w:rsid w:val="00D24D90"/>
    <w:rsid w:val="00D256BE"/>
    <w:rsid w:val="00D25A25"/>
    <w:rsid w:val="00D25DD4"/>
    <w:rsid w:val="00D26404"/>
    <w:rsid w:val="00D270F9"/>
    <w:rsid w:val="00D27C15"/>
    <w:rsid w:val="00D27CCC"/>
    <w:rsid w:val="00D3085C"/>
    <w:rsid w:val="00D30C8F"/>
    <w:rsid w:val="00D31951"/>
    <w:rsid w:val="00D31B32"/>
    <w:rsid w:val="00D31F9F"/>
    <w:rsid w:val="00D32090"/>
    <w:rsid w:val="00D330BB"/>
    <w:rsid w:val="00D33449"/>
    <w:rsid w:val="00D353B9"/>
    <w:rsid w:val="00D355D7"/>
    <w:rsid w:val="00D36132"/>
    <w:rsid w:val="00D37089"/>
    <w:rsid w:val="00D37226"/>
    <w:rsid w:val="00D4088A"/>
    <w:rsid w:val="00D4187A"/>
    <w:rsid w:val="00D4276E"/>
    <w:rsid w:val="00D44318"/>
    <w:rsid w:val="00D44E84"/>
    <w:rsid w:val="00D45873"/>
    <w:rsid w:val="00D50CF1"/>
    <w:rsid w:val="00D515B4"/>
    <w:rsid w:val="00D52F2F"/>
    <w:rsid w:val="00D531BF"/>
    <w:rsid w:val="00D5361E"/>
    <w:rsid w:val="00D53945"/>
    <w:rsid w:val="00D53DF5"/>
    <w:rsid w:val="00D5579F"/>
    <w:rsid w:val="00D5666E"/>
    <w:rsid w:val="00D56C8D"/>
    <w:rsid w:val="00D57226"/>
    <w:rsid w:val="00D6064F"/>
    <w:rsid w:val="00D62260"/>
    <w:rsid w:val="00D63B2A"/>
    <w:rsid w:val="00D64E91"/>
    <w:rsid w:val="00D6513B"/>
    <w:rsid w:val="00D652C5"/>
    <w:rsid w:val="00D6716E"/>
    <w:rsid w:val="00D67A24"/>
    <w:rsid w:val="00D67C60"/>
    <w:rsid w:val="00D67C7D"/>
    <w:rsid w:val="00D702E6"/>
    <w:rsid w:val="00D70DA9"/>
    <w:rsid w:val="00D71D50"/>
    <w:rsid w:val="00D73FFA"/>
    <w:rsid w:val="00D74082"/>
    <w:rsid w:val="00D74271"/>
    <w:rsid w:val="00D7433A"/>
    <w:rsid w:val="00D75BA8"/>
    <w:rsid w:val="00D76135"/>
    <w:rsid w:val="00D76A4F"/>
    <w:rsid w:val="00D80CAC"/>
    <w:rsid w:val="00D81E48"/>
    <w:rsid w:val="00D832C7"/>
    <w:rsid w:val="00D837E8"/>
    <w:rsid w:val="00D84051"/>
    <w:rsid w:val="00D840EF"/>
    <w:rsid w:val="00D84954"/>
    <w:rsid w:val="00D84C74"/>
    <w:rsid w:val="00D84CFE"/>
    <w:rsid w:val="00D85287"/>
    <w:rsid w:val="00D85461"/>
    <w:rsid w:val="00D8574A"/>
    <w:rsid w:val="00D85D6B"/>
    <w:rsid w:val="00D85DA4"/>
    <w:rsid w:val="00D86086"/>
    <w:rsid w:val="00D865BD"/>
    <w:rsid w:val="00D865D6"/>
    <w:rsid w:val="00D87776"/>
    <w:rsid w:val="00D87996"/>
    <w:rsid w:val="00D87CAF"/>
    <w:rsid w:val="00D90507"/>
    <w:rsid w:val="00D910BE"/>
    <w:rsid w:val="00D916FA"/>
    <w:rsid w:val="00D92303"/>
    <w:rsid w:val="00D92C69"/>
    <w:rsid w:val="00D93298"/>
    <w:rsid w:val="00D935DF"/>
    <w:rsid w:val="00D937CF"/>
    <w:rsid w:val="00D93947"/>
    <w:rsid w:val="00D94278"/>
    <w:rsid w:val="00D945B3"/>
    <w:rsid w:val="00D94618"/>
    <w:rsid w:val="00D9494B"/>
    <w:rsid w:val="00D95CD3"/>
    <w:rsid w:val="00D9617C"/>
    <w:rsid w:val="00D96BD4"/>
    <w:rsid w:val="00D972A4"/>
    <w:rsid w:val="00D97BD1"/>
    <w:rsid w:val="00DA173B"/>
    <w:rsid w:val="00DA184C"/>
    <w:rsid w:val="00DA2F2F"/>
    <w:rsid w:val="00DA32F5"/>
    <w:rsid w:val="00DA45B5"/>
    <w:rsid w:val="00DA5EE7"/>
    <w:rsid w:val="00DA6698"/>
    <w:rsid w:val="00DA68B1"/>
    <w:rsid w:val="00DA7AC1"/>
    <w:rsid w:val="00DA7D99"/>
    <w:rsid w:val="00DB0096"/>
    <w:rsid w:val="00DB0371"/>
    <w:rsid w:val="00DB0376"/>
    <w:rsid w:val="00DB0973"/>
    <w:rsid w:val="00DB1990"/>
    <w:rsid w:val="00DB1C9D"/>
    <w:rsid w:val="00DB1DE3"/>
    <w:rsid w:val="00DB200F"/>
    <w:rsid w:val="00DB23CB"/>
    <w:rsid w:val="00DB2829"/>
    <w:rsid w:val="00DB2982"/>
    <w:rsid w:val="00DB2CE6"/>
    <w:rsid w:val="00DB3004"/>
    <w:rsid w:val="00DB3B67"/>
    <w:rsid w:val="00DB4005"/>
    <w:rsid w:val="00DB4DE9"/>
    <w:rsid w:val="00DB5CB0"/>
    <w:rsid w:val="00DB5E96"/>
    <w:rsid w:val="00DB5F3E"/>
    <w:rsid w:val="00DB644F"/>
    <w:rsid w:val="00DB6768"/>
    <w:rsid w:val="00DB6879"/>
    <w:rsid w:val="00DC25FD"/>
    <w:rsid w:val="00DC2CDA"/>
    <w:rsid w:val="00DC50C0"/>
    <w:rsid w:val="00DC612B"/>
    <w:rsid w:val="00DC7422"/>
    <w:rsid w:val="00DC7CC9"/>
    <w:rsid w:val="00DD023C"/>
    <w:rsid w:val="00DD1322"/>
    <w:rsid w:val="00DD20F9"/>
    <w:rsid w:val="00DD2A6C"/>
    <w:rsid w:val="00DD4995"/>
    <w:rsid w:val="00DD5D27"/>
    <w:rsid w:val="00DD6458"/>
    <w:rsid w:val="00DD6741"/>
    <w:rsid w:val="00DE1390"/>
    <w:rsid w:val="00DE1A70"/>
    <w:rsid w:val="00DE2692"/>
    <w:rsid w:val="00DE3EE9"/>
    <w:rsid w:val="00DE4EC7"/>
    <w:rsid w:val="00DE59A4"/>
    <w:rsid w:val="00DE5C60"/>
    <w:rsid w:val="00DE68D1"/>
    <w:rsid w:val="00DE6CEB"/>
    <w:rsid w:val="00DE7AC6"/>
    <w:rsid w:val="00DF0946"/>
    <w:rsid w:val="00DF2120"/>
    <w:rsid w:val="00DF2EB0"/>
    <w:rsid w:val="00DF38D9"/>
    <w:rsid w:val="00DF3D10"/>
    <w:rsid w:val="00DF3D51"/>
    <w:rsid w:val="00DF4B66"/>
    <w:rsid w:val="00DF4D82"/>
    <w:rsid w:val="00DF51C6"/>
    <w:rsid w:val="00DF5505"/>
    <w:rsid w:val="00DF5D3C"/>
    <w:rsid w:val="00DF6EDF"/>
    <w:rsid w:val="00DF7877"/>
    <w:rsid w:val="00DF7B0B"/>
    <w:rsid w:val="00E00E67"/>
    <w:rsid w:val="00E0113E"/>
    <w:rsid w:val="00E0169D"/>
    <w:rsid w:val="00E018B8"/>
    <w:rsid w:val="00E03653"/>
    <w:rsid w:val="00E03C5B"/>
    <w:rsid w:val="00E03E77"/>
    <w:rsid w:val="00E07427"/>
    <w:rsid w:val="00E07C3D"/>
    <w:rsid w:val="00E109D4"/>
    <w:rsid w:val="00E10E07"/>
    <w:rsid w:val="00E11C99"/>
    <w:rsid w:val="00E11E63"/>
    <w:rsid w:val="00E12B20"/>
    <w:rsid w:val="00E12F4E"/>
    <w:rsid w:val="00E13021"/>
    <w:rsid w:val="00E1339D"/>
    <w:rsid w:val="00E13BE1"/>
    <w:rsid w:val="00E13F86"/>
    <w:rsid w:val="00E142EF"/>
    <w:rsid w:val="00E14578"/>
    <w:rsid w:val="00E14904"/>
    <w:rsid w:val="00E14DC5"/>
    <w:rsid w:val="00E14FE5"/>
    <w:rsid w:val="00E15B15"/>
    <w:rsid w:val="00E15E85"/>
    <w:rsid w:val="00E165BF"/>
    <w:rsid w:val="00E167F3"/>
    <w:rsid w:val="00E17007"/>
    <w:rsid w:val="00E17367"/>
    <w:rsid w:val="00E17D7B"/>
    <w:rsid w:val="00E209FD"/>
    <w:rsid w:val="00E20CC2"/>
    <w:rsid w:val="00E20D9B"/>
    <w:rsid w:val="00E22610"/>
    <w:rsid w:val="00E22741"/>
    <w:rsid w:val="00E23335"/>
    <w:rsid w:val="00E24232"/>
    <w:rsid w:val="00E25170"/>
    <w:rsid w:val="00E25340"/>
    <w:rsid w:val="00E258ED"/>
    <w:rsid w:val="00E25B0F"/>
    <w:rsid w:val="00E25C3D"/>
    <w:rsid w:val="00E25DAC"/>
    <w:rsid w:val="00E26485"/>
    <w:rsid w:val="00E2651C"/>
    <w:rsid w:val="00E2706A"/>
    <w:rsid w:val="00E27132"/>
    <w:rsid w:val="00E27926"/>
    <w:rsid w:val="00E27EE6"/>
    <w:rsid w:val="00E3045F"/>
    <w:rsid w:val="00E30A7B"/>
    <w:rsid w:val="00E32340"/>
    <w:rsid w:val="00E32BFA"/>
    <w:rsid w:val="00E32CDA"/>
    <w:rsid w:val="00E334DF"/>
    <w:rsid w:val="00E3454A"/>
    <w:rsid w:val="00E345E3"/>
    <w:rsid w:val="00E35210"/>
    <w:rsid w:val="00E35365"/>
    <w:rsid w:val="00E3759B"/>
    <w:rsid w:val="00E4008F"/>
    <w:rsid w:val="00E412FC"/>
    <w:rsid w:val="00E417DE"/>
    <w:rsid w:val="00E42B4A"/>
    <w:rsid w:val="00E42B7B"/>
    <w:rsid w:val="00E441AE"/>
    <w:rsid w:val="00E44A70"/>
    <w:rsid w:val="00E44B46"/>
    <w:rsid w:val="00E45D06"/>
    <w:rsid w:val="00E45EB7"/>
    <w:rsid w:val="00E464E4"/>
    <w:rsid w:val="00E46621"/>
    <w:rsid w:val="00E5028C"/>
    <w:rsid w:val="00E5040E"/>
    <w:rsid w:val="00E51221"/>
    <w:rsid w:val="00E528C4"/>
    <w:rsid w:val="00E52A7E"/>
    <w:rsid w:val="00E52DC2"/>
    <w:rsid w:val="00E5483C"/>
    <w:rsid w:val="00E549AF"/>
    <w:rsid w:val="00E54AAD"/>
    <w:rsid w:val="00E55CE3"/>
    <w:rsid w:val="00E55EB2"/>
    <w:rsid w:val="00E56AEF"/>
    <w:rsid w:val="00E56F60"/>
    <w:rsid w:val="00E6177D"/>
    <w:rsid w:val="00E63117"/>
    <w:rsid w:val="00E636DF"/>
    <w:rsid w:val="00E63D1E"/>
    <w:rsid w:val="00E64540"/>
    <w:rsid w:val="00E65E54"/>
    <w:rsid w:val="00E66D9E"/>
    <w:rsid w:val="00E67B1C"/>
    <w:rsid w:val="00E67BA0"/>
    <w:rsid w:val="00E710D7"/>
    <w:rsid w:val="00E71821"/>
    <w:rsid w:val="00E71EC2"/>
    <w:rsid w:val="00E721F1"/>
    <w:rsid w:val="00E7258C"/>
    <w:rsid w:val="00E726D5"/>
    <w:rsid w:val="00E72E03"/>
    <w:rsid w:val="00E73625"/>
    <w:rsid w:val="00E76493"/>
    <w:rsid w:val="00E77142"/>
    <w:rsid w:val="00E77D9F"/>
    <w:rsid w:val="00E77F04"/>
    <w:rsid w:val="00E804D0"/>
    <w:rsid w:val="00E81DFC"/>
    <w:rsid w:val="00E82089"/>
    <w:rsid w:val="00E822F9"/>
    <w:rsid w:val="00E82ADA"/>
    <w:rsid w:val="00E83ACC"/>
    <w:rsid w:val="00E8417F"/>
    <w:rsid w:val="00E85ADA"/>
    <w:rsid w:val="00E86A58"/>
    <w:rsid w:val="00E86EB1"/>
    <w:rsid w:val="00E8710E"/>
    <w:rsid w:val="00E907DB"/>
    <w:rsid w:val="00E939E4"/>
    <w:rsid w:val="00E94651"/>
    <w:rsid w:val="00E94738"/>
    <w:rsid w:val="00E94D5E"/>
    <w:rsid w:val="00E952D4"/>
    <w:rsid w:val="00E95BDF"/>
    <w:rsid w:val="00E974CB"/>
    <w:rsid w:val="00E97CFE"/>
    <w:rsid w:val="00EA004A"/>
    <w:rsid w:val="00EA1210"/>
    <w:rsid w:val="00EA21EE"/>
    <w:rsid w:val="00EA23FF"/>
    <w:rsid w:val="00EA2802"/>
    <w:rsid w:val="00EA2C2D"/>
    <w:rsid w:val="00EA320A"/>
    <w:rsid w:val="00EA4066"/>
    <w:rsid w:val="00EA6081"/>
    <w:rsid w:val="00EA6BB3"/>
    <w:rsid w:val="00EA7606"/>
    <w:rsid w:val="00EA778E"/>
    <w:rsid w:val="00EA7F08"/>
    <w:rsid w:val="00EB0B4E"/>
    <w:rsid w:val="00EB0F65"/>
    <w:rsid w:val="00EB1DA5"/>
    <w:rsid w:val="00EB2D01"/>
    <w:rsid w:val="00EB30ED"/>
    <w:rsid w:val="00EB3A02"/>
    <w:rsid w:val="00EB451D"/>
    <w:rsid w:val="00EB4A09"/>
    <w:rsid w:val="00EB57FE"/>
    <w:rsid w:val="00EB5D23"/>
    <w:rsid w:val="00EB61A4"/>
    <w:rsid w:val="00EB62AE"/>
    <w:rsid w:val="00EB69E1"/>
    <w:rsid w:val="00EB7B03"/>
    <w:rsid w:val="00EC0222"/>
    <w:rsid w:val="00EC08C9"/>
    <w:rsid w:val="00EC0D29"/>
    <w:rsid w:val="00EC12C7"/>
    <w:rsid w:val="00EC2FC9"/>
    <w:rsid w:val="00EC3238"/>
    <w:rsid w:val="00EC3984"/>
    <w:rsid w:val="00EC3C14"/>
    <w:rsid w:val="00EC3C24"/>
    <w:rsid w:val="00EC4753"/>
    <w:rsid w:val="00EC49CF"/>
    <w:rsid w:val="00EC552D"/>
    <w:rsid w:val="00EC5AED"/>
    <w:rsid w:val="00EC5AFA"/>
    <w:rsid w:val="00EC6935"/>
    <w:rsid w:val="00EC783D"/>
    <w:rsid w:val="00ED01F3"/>
    <w:rsid w:val="00ED0297"/>
    <w:rsid w:val="00ED10D7"/>
    <w:rsid w:val="00ED1495"/>
    <w:rsid w:val="00ED166B"/>
    <w:rsid w:val="00ED18B9"/>
    <w:rsid w:val="00ED2A76"/>
    <w:rsid w:val="00ED3367"/>
    <w:rsid w:val="00ED37BB"/>
    <w:rsid w:val="00ED37D5"/>
    <w:rsid w:val="00ED4023"/>
    <w:rsid w:val="00ED48D8"/>
    <w:rsid w:val="00ED4A3A"/>
    <w:rsid w:val="00ED4C01"/>
    <w:rsid w:val="00ED5210"/>
    <w:rsid w:val="00ED58C0"/>
    <w:rsid w:val="00ED71EA"/>
    <w:rsid w:val="00ED77A8"/>
    <w:rsid w:val="00EE019A"/>
    <w:rsid w:val="00EE1554"/>
    <w:rsid w:val="00EE1BF6"/>
    <w:rsid w:val="00EE227F"/>
    <w:rsid w:val="00EE27A1"/>
    <w:rsid w:val="00EE28F4"/>
    <w:rsid w:val="00EE3389"/>
    <w:rsid w:val="00EE3520"/>
    <w:rsid w:val="00EE6DC0"/>
    <w:rsid w:val="00EE6EA2"/>
    <w:rsid w:val="00EF0BB2"/>
    <w:rsid w:val="00EF1B38"/>
    <w:rsid w:val="00EF2CAE"/>
    <w:rsid w:val="00EF2DA1"/>
    <w:rsid w:val="00EF34B0"/>
    <w:rsid w:val="00EF36BA"/>
    <w:rsid w:val="00EF3DEC"/>
    <w:rsid w:val="00EF45F7"/>
    <w:rsid w:val="00EF4C4F"/>
    <w:rsid w:val="00EF577D"/>
    <w:rsid w:val="00EF5A03"/>
    <w:rsid w:val="00EF6415"/>
    <w:rsid w:val="00EF6955"/>
    <w:rsid w:val="00EF699E"/>
    <w:rsid w:val="00EF72A0"/>
    <w:rsid w:val="00EF7DD5"/>
    <w:rsid w:val="00EF7E93"/>
    <w:rsid w:val="00F008DD"/>
    <w:rsid w:val="00F00BEF"/>
    <w:rsid w:val="00F00CA8"/>
    <w:rsid w:val="00F01302"/>
    <w:rsid w:val="00F015BD"/>
    <w:rsid w:val="00F015E6"/>
    <w:rsid w:val="00F02A2C"/>
    <w:rsid w:val="00F032A8"/>
    <w:rsid w:val="00F06F07"/>
    <w:rsid w:val="00F10438"/>
    <w:rsid w:val="00F107C2"/>
    <w:rsid w:val="00F111CF"/>
    <w:rsid w:val="00F12283"/>
    <w:rsid w:val="00F12C64"/>
    <w:rsid w:val="00F130B1"/>
    <w:rsid w:val="00F143CC"/>
    <w:rsid w:val="00F14553"/>
    <w:rsid w:val="00F1467A"/>
    <w:rsid w:val="00F15254"/>
    <w:rsid w:val="00F16E35"/>
    <w:rsid w:val="00F17876"/>
    <w:rsid w:val="00F200DA"/>
    <w:rsid w:val="00F20A34"/>
    <w:rsid w:val="00F21495"/>
    <w:rsid w:val="00F21548"/>
    <w:rsid w:val="00F22501"/>
    <w:rsid w:val="00F233C3"/>
    <w:rsid w:val="00F25137"/>
    <w:rsid w:val="00F2562E"/>
    <w:rsid w:val="00F26092"/>
    <w:rsid w:val="00F26300"/>
    <w:rsid w:val="00F26A95"/>
    <w:rsid w:val="00F26EE1"/>
    <w:rsid w:val="00F274AD"/>
    <w:rsid w:val="00F30A7A"/>
    <w:rsid w:val="00F30A93"/>
    <w:rsid w:val="00F30B4E"/>
    <w:rsid w:val="00F31340"/>
    <w:rsid w:val="00F357E3"/>
    <w:rsid w:val="00F35FFF"/>
    <w:rsid w:val="00F36E37"/>
    <w:rsid w:val="00F370D8"/>
    <w:rsid w:val="00F40F73"/>
    <w:rsid w:val="00F415C2"/>
    <w:rsid w:val="00F41D2A"/>
    <w:rsid w:val="00F4254C"/>
    <w:rsid w:val="00F43548"/>
    <w:rsid w:val="00F4433D"/>
    <w:rsid w:val="00F4533D"/>
    <w:rsid w:val="00F45932"/>
    <w:rsid w:val="00F46F08"/>
    <w:rsid w:val="00F47300"/>
    <w:rsid w:val="00F47BDE"/>
    <w:rsid w:val="00F505FD"/>
    <w:rsid w:val="00F50AA1"/>
    <w:rsid w:val="00F515C2"/>
    <w:rsid w:val="00F51D1C"/>
    <w:rsid w:val="00F53889"/>
    <w:rsid w:val="00F54258"/>
    <w:rsid w:val="00F55745"/>
    <w:rsid w:val="00F55BEE"/>
    <w:rsid w:val="00F56033"/>
    <w:rsid w:val="00F5698F"/>
    <w:rsid w:val="00F57B03"/>
    <w:rsid w:val="00F603CE"/>
    <w:rsid w:val="00F61450"/>
    <w:rsid w:val="00F61CE3"/>
    <w:rsid w:val="00F63423"/>
    <w:rsid w:val="00F6343D"/>
    <w:rsid w:val="00F6350B"/>
    <w:rsid w:val="00F63FF9"/>
    <w:rsid w:val="00F643FA"/>
    <w:rsid w:val="00F6471E"/>
    <w:rsid w:val="00F64DA7"/>
    <w:rsid w:val="00F6752E"/>
    <w:rsid w:val="00F7041B"/>
    <w:rsid w:val="00F7137C"/>
    <w:rsid w:val="00F716D0"/>
    <w:rsid w:val="00F72D16"/>
    <w:rsid w:val="00F7338D"/>
    <w:rsid w:val="00F73BAF"/>
    <w:rsid w:val="00F73FE0"/>
    <w:rsid w:val="00F75592"/>
    <w:rsid w:val="00F76C27"/>
    <w:rsid w:val="00F7710B"/>
    <w:rsid w:val="00F771D4"/>
    <w:rsid w:val="00F7735D"/>
    <w:rsid w:val="00F77C03"/>
    <w:rsid w:val="00F81239"/>
    <w:rsid w:val="00F8154E"/>
    <w:rsid w:val="00F824F3"/>
    <w:rsid w:val="00F82EBB"/>
    <w:rsid w:val="00F83B23"/>
    <w:rsid w:val="00F8446F"/>
    <w:rsid w:val="00F863A1"/>
    <w:rsid w:val="00F8652E"/>
    <w:rsid w:val="00F86A3E"/>
    <w:rsid w:val="00F86B5A"/>
    <w:rsid w:val="00F86E4A"/>
    <w:rsid w:val="00F90BDA"/>
    <w:rsid w:val="00F90FA8"/>
    <w:rsid w:val="00F944B6"/>
    <w:rsid w:val="00F9679C"/>
    <w:rsid w:val="00FA0149"/>
    <w:rsid w:val="00FA0F21"/>
    <w:rsid w:val="00FA1F7A"/>
    <w:rsid w:val="00FA2F46"/>
    <w:rsid w:val="00FA36F9"/>
    <w:rsid w:val="00FA3AB7"/>
    <w:rsid w:val="00FA43BD"/>
    <w:rsid w:val="00FA47AC"/>
    <w:rsid w:val="00FA62AD"/>
    <w:rsid w:val="00FA6453"/>
    <w:rsid w:val="00FA7526"/>
    <w:rsid w:val="00FB0F2A"/>
    <w:rsid w:val="00FB1897"/>
    <w:rsid w:val="00FB215A"/>
    <w:rsid w:val="00FB24E2"/>
    <w:rsid w:val="00FB2BD7"/>
    <w:rsid w:val="00FB3C82"/>
    <w:rsid w:val="00FB46F8"/>
    <w:rsid w:val="00FB478E"/>
    <w:rsid w:val="00FB4A6E"/>
    <w:rsid w:val="00FB51C5"/>
    <w:rsid w:val="00FB6C06"/>
    <w:rsid w:val="00FB74F8"/>
    <w:rsid w:val="00FB7D38"/>
    <w:rsid w:val="00FC0B39"/>
    <w:rsid w:val="00FC0D98"/>
    <w:rsid w:val="00FC2840"/>
    <w:rsid w:val="00FC31CD"/>
    <w:rsid w:val="00FC39CA"/>
    <w:rsid w:val="00FC62C0"/>
    <w:rsid w:val="00FC6C15"/>
    <w:rsid w:val="00FC72C3"/>
    <w:rsid w:val="00FC7691"/>
    <w:rsid w:val="00FC7729"/>
    <w:rsid w:val="00FD093C"/>
    <w:rsid w:val="00FD0A03"/>
    <w:rsid w:val="00FD0AD0"/>
    <w:rsid w:val="00FD154B"/>
    <w:rsid w:val="00FD2F47"/>
    <w:rsid w:val="00FD336D"/>
    <w:rsid w:val="00FD543D"/>
    <w:rsid w:val="00FD5ED9"/>
    <w:rsid w:val="00FD6619"/>
    <w:rsid w:val="00FD6A8C"/>
    <w:rsid w:val="00FD78C5"/>
    <w:rsid w:val="00FD7ED3"/>
    <w:rsid w:val="00FE00AB"/>
    <w:rsid w:val="00FE022F"/>
    <w:rsid w:val="00FE05CB"/>
    <w:rsid w:val="00FE0A8A"/>
    <w:rsid w:val="00FE0F01"/>
    <w:rsid w:val="00FE0F29"/>
    <w:rsid w:val="00FE113C"/>
    <w:rsid w:val="00FE1D3C"/>
    <w:rsid w:val="00FE2248"/>
    <w:rsid w:val="00FE301D"/>
    <w:rsid w:val="00FE3183"/>
    <w:rsid w:val="00FE359F"/>
    <w:rsid w:val="00FE3647"/>
    <w:rsid w:val="00FE4E9D"/>
    <w:rsid w:val="00FE5A72"/>
    <w:rsid w:val="00FF04D9"/>
    <w:rsid w:val="00FF06EA"/>
    <w:rsid w:val="00FF0DB4"/>
    <w:rsid w:val="00FF1412"/>
    <w:rsid w:val="00FF17B0"/>
    <w:rsid w:val="00FF21B9"/>
    <w:rsid w:val="00FF2A9B"/>
    <w:rsid w:val="00FF3062"/>
    <w:rsid w:val="00FF325D"/>
    <w:rsid w:val="00FF3E4E"/>
    <w:rsid w:val="00FF4242"/>
    <w:rsid w:val="00FF4F31"/>
    <w:rsid w:val="00FF505D"/>
    <w:rsid w:val="00FF6525"/>
    <w:rsid w:val="00FF6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2570071"/>
  <w15:docId w15:val="{B2F336C9-B781-4FB2-A060-B945DB88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318"/>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1CC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41CCE"/>
    <w:pPr>
      <w:tabs>
        <w:tab w:val="center" w:pos="4677"/>
        <w:tab w:val="right" w:pos="9355"/>
      </w:tabs>
    </w:pPr>
  </w:style>
  <w:style w:type="character" w:customStyle="1" w:styleId="HeaderChar">
    <w:name w:val="Header Char"/>
    <w:basedOn w:val="DefaultParagraphFont"/>
    <w:link w:val="Header"/>
    <w:uiPriority w:val="99"/>
    <w:semiHidden/>
    <w:rsid w:val="00541CC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41CCE"/>
    <w:pPr>
      <w:tabs>
        <w:tab w:val="center" w:pos="4677"/>
        <w:tab w:val="right" w:pos="9355"/>
      </w:tabs>
    </w:pPr>
  </w:style>
  <w:style w:type="character" w:customStyle="1" w:styleId="FooterChar">
    <w:name w:val="Footer Char"/>
    <w:basedOn w:val="DefaultParagraphFont"/>
    <w:link w:val="Footer"/>
    <w:uiPriority w:val="99"/>
    <w:rsid w:val="00541CCE"/>
    <w:rPr>
      <w:rFonts w:ascii="Times New Roman" w:eastAsia="Times New Roman" w:hAnsi="Times New Roman" w:cs="Times New Roman"/>
      <w:sz w:val="20"/>
      <w:szCs w:val="20"/>
      <w:lang w:val="en-US"/>
    </w:rPr>
  </w:style>
  <w:style w:type="character" w:customStyle="1" w:styleId="docheader">
    <w:name w:val="doc_header"/>
    <w:basedOn w:val="DefaultParagraphFont"/>
    <w:rsid w:val="00CE2CE9"/>
  </w:style>
  <w:style w:type="paragraph" w:customStyle="1" w:styleId="ti-grseq-1">
    <w:name w:val="ti-grseq-1"/>
    <w:basedOn w:val="Normal"/>
    <w:rsid w:val="000F5E12"/>
    <w:pPr>
      <w:spacing w:before="100" w:beforeAutospacing="1" w:after="100" w:afterAutospacing="1"/>
      <w:ind w:firstLine="0"/>
      <w:jc w:val="left"/>
    </w:pPr>
    <w:rPr>
      <w:sz w:val="24"/>
      <w:szCs w:val="24"/>
      <w:lang w:val="ro-RO" w:eastAsia="ro-RO"/>
    </w:rPr>
  </w:style>
  <w:style w:type="character" w:customStyle="1" w:styleId="bold">
    <w:name w:val="bold"/>
    <w:basedOn w:val="DefaultParagraphFont"/>
    <w:rsid w:val="000F5E12"/>
  </w:style>
  <w:style w:type="paragraph" w:customStyle="1" w:styleId="Normal1">
    <w:name w:val="Normal1"/>
    <w:basedOn w:val="Normal"/>
    <w:rsid w:val="000F5E12"/>
    <w:pPr>
      <w:spacing w:before="100" w:beforeAutospacing="1" w:after="100" w:afterAutospacing="1"/>
      <w:ind w:firstLine="0"/>
      <w:jc w:val="left"/>
    </w:pPr>
    <w:rPr>
      <w:sz w:val="24"/>
      <w:szCs w:val="24"/>
      <w:lang w:val="ro-RO" w:eastAsia="ro-RO"/>
    </w:rPr>
  </w:style>
  <w:style w:type="character" w:customStyle="1" w:styleId="italic">
    <w:name w:val="italic"/>
    <w:basedOn w:val="DefaultParagraphFont"/>
    <w:rsid w:val="000F5E12"/>
  </w:style>
  <w:style w:type="paragraph" w:customStyle="1" w:styleId="tbl-hdr">
    <w:name w:val="tbl-hdr"/>
    <w:basedOn w:val="Normal"/>
    <w:rsid w:val="000F5E12"/>
    <w:pPr>
      <w:spacing w:before="100" w:beforeAutospacing="1" w:after="100" w:afterAutospacing="1"/>
      <w:ind w:firstLine="0"/>
      <w:jc w:val="left"/>
    </w:pPr>
    <w:rPr>
      <w:sz w:val="24"/>
      <w:szCs w:val="24"/>
      <w:lang w:val="ro-RO" w:eastAsia="ro-RO"/>
    </w:rPr>
  </w:style>
  <w:style w:type="paragraph" w:customStyle="1" w:styleId="tbl-txt">
    <w:name w:val="tbl-txt"/>
    <w:basedOn w:val="Normal"/>
    <w:rsid w:val="000F5E12"/>
    <w:pPr>
      <w:spacing w:before="100" w:beforeAutospacing="1" w:after="100" w:afterAutospacing="1"/>
      <w:ind w:firstLine="0"/>
      <w:jc w:val="left"/>
    </w:pPr>
    <w:rPr>
      <w:sz w:val="24"/>
      <w:szCs w:val="24"/>
      <w:lang w:val="ro-RO" w:eastAsia="ro-RO"/>
    </w:rPr>
  </w:style>
  <w:style w:type="paragraph" w:customStyle="1" w:styleId="tbl-num">
    <w:name w:val="tbl-num"/>
    <w:basedOn w:val="Normal"/>
    <w:rsid w:val="000F5E12"/>
    <w:pPr>
      <w:spacing w:before="100" w:beforeAutospacing="1" w:after="100" w:afterAutospacing="1"/>
      <w:ind w:firstLine="0"/>
      <w:jc w:val="left"/>
    </w:pPr>
    <w:rPr>
      <w:sz w:val="24"/>
      <w:szCs w:val="24"/>
      <w:lang w:val="ro-RO" w:eastAsia="ro-RO"/>
    </w:rPr>
  </w:style>
  <w:style w:type="paragraph" w:customStyle="1" w:styleId="tt">
    <w:name w:val="tt"/>
    <w:basedOn w:val="Normal"/>
    <w:rsid w:val="0036115D"/>
    <w:pPr>
      <w:ind w:firstLine="0"/>
      <w:jc w:val="center"/>
    </w:pPr>
    <w:rPr>
      <w:b/>
      <w:bCs/>
      <w:sz w:val="24"/>
      <w:szCs w:val="24"/>
      <w:lang w:val="ru-RU" w:eastAsia="ru-RU"/>
    </w:rPr>
  </w:style>
  <w:style w:type="paragraph" w:styleId="BalloonText">
    <w:name w:val="Balloon Text"/>
    <w:basedOn w:val="Normal"/>
    <w:link w:val="BalloonTextChar"/>
    <w:uiPriority w:val="99"/>
    <w:semiHidden/>
    <w:unhideWhenUsed/>
    <w:rsid w:val="0036115D"/>
    <w:rPr>
      <w:rFonts w:ascii="Tahoma" w:hAnsi="Tahoma" w:cs="Tahoma"/>
      <w:sz w:val="16"/>
      <w:szCs w:val="16"/>
    </w:rPr>
  </w:style>
  <w:style w:type="character" w:customStyle="1" w:styleId="BalloonTextChar">
    <w:name w:val="Balloon Text Char"/>
    <w:basedOn w:val="DefaultParagraphFont"/>
    <w:link w:val="BalloonText"/>
    <w:uiPriority w:val="99"/>
    <w:semiHidden/>
    <w:rsid w:val="0036115D"/>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8F7B40"/>
    <w:rPr>
      <w:sz w:val="16"/>
      <w:szCs w:val="16"/>
    </w:rPr>
  </w:style>
  <w:style w:type="paragraph" w:styleId="CommentText">
    <w:name w:val="annotation text"/>
    <w:basedOn w:val="Normal"/>
    <w:link w:val="CommentTextChar"/>
    <w:uiPriority w:val="99"/>
    <w:unhideWhenUsed/>
    <w:rsid w:val="008F7B40"/>
  </w:style>
  <w:style w:type="character" w:customStyle="1" w:styleId="CommentTextChar">
    <w:name w:val="Comment Text Char"/>
    <w:basedOn w:val="DefaultParagraphFont"/>
    <w:link w:val="CommentText"/>
    <w:uiPriority w:val="99"/>
    <w:rsid w:val="008F7B4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F7B40"/>
    <w:rPr>
      <w:b/>
      <w:bCs/>
    </w:rPr>
  </w:style>
  <w:style w:type="character" w:customStyle="1" w:styleId="CommentSubjectChar">
    <w:name w:val="Comment Subject Char"/>
    <w:basedOn w:val="CommentTextChar"/>
    <w:link w:val="CommentSubject"/>
    <w:uiPriority w:val="99"/>
    <w:semiHidden/>
    <w:rsid w:val="008F7B40"/>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1E7B27"/>
    <w:pPr>
      <w:spacing w:after="200" w:line="276" w:lineRule="auto"/>
      <w:ind w:left="720" w:firstLine="0"/>
      <w:contextualSpacing/>
      <w:jc w:val="left"/>
    </w:pPr>
    <w:rPr>
      <w:rFonts w:ascii="Calibri" w:eastAsia="Calibri" w:hAnsi="Calibri"/>
      <w:sz w:val="22"/>
      <w:szCs w:val="22"/>
      <w:lang w:val="ru-RU"/>
    </w:rPr>
  </w:style>
  <w:style w:type="character" w:customStyle="1" w:styleId="docsign1">
    <w:name w:val="doc_sign1"/>
    <w:basedOn w:val="DefaultParagraphFont"/>
    <w:rsid w:val="001E7B27"/>
  </w:style>
  <w:style w:type="character" w:styleId="Strong">
    <w:name w:val="Strong"/>
    <w:basedOn w:val="DefaultParagraphFont"/>
    <w:uiPriority w:val="22"/>
    <w:qFormat/>
    <w:rsid w:val="00772F98"/>
    <w:rPr>
      <w:b/>
      <w:bCs/>
    </w:rPr>
  </w:style>
  <w:style w:type="paragraph" w:customStyle="1" w:styleId="doc-ti">
    <w:name w:val="doc-ti"/>
    <w:basedOn w:val="Normal"/>
    <w:rsid w:val="003010E8"/>
    <w:pPr>
      <w:spacing w:before="100" w:beforeAutospacing="1" w:after="100" w:afterAutospacing="1"/>
      <w:ind w:firstLine="0"/>
      <w:jc w:val="left"/>
    </w:pPr>
    <w:rPr>
      <w:sz w:val="24"/>
      <w:szCs w:val="24"/>
      <w:lang w:val="ro-RO" w:eastAsia="ro-RO"/>
    </w:rPr>
  </w:style>
  <w:style w:type="paragraph" w:styleId="Revision">
    <w:name w:val="Revision"/>
    <w:hidden/>
    <w:uiPriority w:val="99"/>
    <w:semiHidden/>
    <w:rsid w:val="00064E9F"/>
    <w:pPr>
      <w:spacing w:after="0" w:line="240" w:lineRule="auto"/>
    </w:pPr>
    <w:rPr>
      <w:rFonts w:ascii="Times New Roman" w:eastAsia="Times New Roman" w:hAnsi="Times New Roman" w:cs="Times New Roman"/>
      <w:sz w:val="20"/>
      <w:szCs w:val="20"/>
      <w:lang w:val="en-US"/>
    </w:rPr>
  </w:style>
  <w:style w:type="character" w:customStyle="1" w:styleId="fontstyle01">
    <w:name w:val="fontstyle01"/>
    <w:basedOn w:val="DefaultParagraphFont"/>
    <w:rsid w:val="00AF5432"/>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E6ECE"/>
    <w:rPr>
      <w:rFonts w:ascii="Times New Roman" w:hAnsi="Times New Roman" w:cs="Times New Roman" w:hint="default"/>
      <w:b w:val="0"/>
      <w:bCs w:val="0"/>
      <w:i/>
      <w:iCs/>
      <w:color w:val="000000"/>
      <w:sz w:val="28"/>
      <w:szCs w:val="28"/>
    </w:rPr>
  </w:style>
  <w:style w:type="character" w:customStyle="1" w:styleId="panchor">
    <w:name w:val="panchor"/>
    <w:basedOn w:val="DefaultParagraphFont"/>
    <w:rsid w:val="00DF2120"/>
  </w:style>
  <w:style w:type="character" w:styleId="Hyperlink">
    <w:name w:val="Hyperlink"/>
    <w:basedOn w:val="DefaultParagraphFont"/>
    <w:uiPriority w:val="99"/>
    <w:unhideWhenUsed/>
    <w:rsid w:val="00646BE4"/>
    <w:rPr>
      <w:color w:val="0000FF" w:themeColor="hyperlink"/>
      <w:u w:val="single"/>
    </w:rPr>
  </w:style>
  <w:style w:type="paragraph" w:styleId="NormalWeb">
    <w:name w:val="Normal (Web)"/>
    <w:basedOn w:val="Normal"/>
    <w:uiPriority w:val="99"/>
    <w:semiHidden/>
    <w:unhideWhenUsed/>
    <w:rsid w:val="00467405"/>
    <w:pPr>
      <w:spacing w:before="100" w:beforeAutospacing="1" w:after="100" w:afterAutospacing="1"/>
      <w:ind w:firstLine="0"/>
      <w:jc w:val="left"/>
    </w:pPr>
    <w:rPr>
      <w:sz w:val="24"/>
      <w:szCs w:val="24"/>
      <w:lang w:val="ru-RU" w:eastAsia="ru-RU"/>
    </w:rPr>
  </w:style>
  <w:style w:type="character" w:styleId="SubtleEmphasis">
    <w:name w:val="Subtle Emphasis"/>
    <w:basedOn w:val="DefaultParagraphFont"/>
    <w:uiPriority w:val="19"/>
    <w:qFormat/>
    <w:rsid w:val="008307EF"/>
    <w:rPr>
      <w:i/>
      <w:iCs/>
      <w:color w:val="404040" w:themeColor="text1" w:themeTint="BF"/>
    </w:rPr>
  </w:style>
  <w:style w:type="table" w:styleId="TableGrid">
    <w:name w:val="Table Grid"/>
    <w:basedOn w:val="TableNormal"/>
    <w:uiPriority w:val="59"/>
    <w:rsid w:val="00AE3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84E4F"/>
    <w:rPr>
      <w:color w:val="800080" w:themeColor="followedHyperlink"/>
      <w:u w:val="single"/>
    </w:rPr>
  </w:style>
  <w:style w:type="paragraph" w:styleId="BodyText">
    <w:name w:val="Body Text"/>
    <w:basedOn w:val="Normal"/>
    <w:link w:val="BodyTextChar"/>
    <w:uiPriority w:val="1"/>
    <w:qFormat/>
    <w:rsid w:val="00144764"/>
    <w:pPr>
      <w:widowControl w:val="0"/>
      <w:autoSpaceDE w:val="0"/>
      <w:autoSpaceDN w:val="0"/>
      <w:ind w:firstLine="0"/>
      <w:jc w:val="left"/>
    </w:pPr>
    <w:rPr>
      <w:sz w:val="28"/>
      <w:szCs w:val="28"/>
      <w:lang w:val="ro-RO"/>
    </w:rPr>
  </w:style>
  <w:style w:type="character" w:customStyle="1" w:styleId="BodyTextChar">
    <w:name w:val="Body Text Char"/>
    <w:basedOn w:val="DefaultParagraphFont"/>
    <w:link w:val="BodyText"/>
    <w:uiPriority w:val="1"/>
    <w:rsid w:val="00144764"/>
    <w:rPr>
      <w:rFonts w:ascii="Times New Roman" w:eastAsia="Times New Roman" w:hAnsi="Times New Roman" w:cs="Times New Roman"/>
      <w:sz w:val="28"/>
      <w:szCs w:val="28"/>
    </w:rPr>
  </w:style>
  <w:style w:type="table" w:customStyle="1" w:styleId="TableNormal1">
    <w:name w:val="Table Normal1"/>
    <w:uiPriority w:val="2"/>
    <w:semiHidden/>
    <w:unhideWhenUsed/>
    <w:qFormat/>
    <w:rsid w:val="00EB4A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4A09"/>
    <w:pPr>
      <w:widowControl w:val="0"/>
      <w:autoSpaceDE w:val="0"/>
      <w:autoSpaceDN w:val="0"/>
      <w:ind w:firstLine="0"/>
      <w:jc w:val="left"/>
    </w:pPr>
    <w:rPr>
      <w:sz w:val="22"/>
      <w:szCs w:val="22"/>
      <w:lang w:val="ro-RO"/>
    </w:rPr>
  </w:style>
  <w:style w:type="paragraph" w:customStyle="1" w:styleId="SUBDIVIZIUNE">
    <w:name w:val="SUBDIVIZIUNE"/>
    <w:basedOn w:val="Normal"/>
    <w:autoRedefine/>
    <w:qFormat/>
    <w:rsid w:val="00E0169D"/>
    <w:pPr>
      <w:widowControl w:val="0"/>
      <w:tabs>
        <w:tab w:val="left" w:pos="284"/>
      </w:tabs>
      <w:autoSpaceDE w:val="0"/>
      <w:autoSpaceDN w:val="0"/>
      <w:adjustRightInd w:val="0"/>
      <w:spacing w:line="256" w:lineRule="auto"/>
      <w:ind w:firstLine="0"/>
      <w:jc w:val="left"/>
    </w:pPr>
    <w:rPr>
      <w:rFonts w:ascii="Arial" w:hAnsi="Arial" w:cs="Arial"/>
      <w:b/>
      <w:bCs/>
      <w:color w:val="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2409">
      <w:bodyDiv w:val="1"/>
      <w:marLeft w:val="0"/>
      <w:marRight w:val="0"/>
      <w:marTop w:val="0"/>
      <w:marBottom w:val="0"/>
      <w:divBdr>
        <w:top w:val="none" w:sz="0" w:space="0" w:color="auto"/>
        <w:left w:val="none" w:sz="0" w:space="0" w:color="auto"/>
        <w:bottom w:val="none" w:sz="0" w:space="0" w:color="auto"/>
        <w:right w:val="none" w:sz="0" w:space="0" w:color="auto"/>
      </w:divBdr>
    </w:div>
    <w:div w:id="144443163">
      <w:bodyDiv w:val="1"/>
      <w:marLeft w:val="0"/>
      <w:marRight w:val="0"/>
      <w:marTop w:val="0"/>
      <w:marBottom w:val="0"/>
      <w:divBdr>
        <w:top w:val="none" w:sz="0" w:space="0" w:color="auto"/>
        <w:left w:val="none" w:sz="0" w:space="0" w:color="auto"/>
        <w:bottom w:val="none" w:sz="0" w:space="0" w:color="auto"/>
        <w:right w:val="none" w:sz="0" w:space="0" w:color="auto"/>
      </w:divBdr>
    </w:div>
    <w:div w:id="231695918">
      <w:bodyDiv w:val="1"/>
      <w:marLeft w:val="0"/>
      <w:marRight w:val="0"/>
      <w:marTop w:val="0"/>
      <w:marBottom w:val="0"/>
      <w:divBdr>
        <w:top w:val="none" w:sz="0" w:space="0" w:color="auto"/>
        <w:left w:val="none" w:sz="0" w:space="0" w:color="auto"/>
        <w:bottom w:val="none" w:sz="0" w:space="0" w:color="auto"/>
        <w:right w:val="none" w:sz="0" w:space="0" w:color="auto"/>
      </w:divBdr>
      <w:divsChild>
        <w:div w:id="1789423914">
          <w:marLeft w:val="0"/>
          <w:marRight w:val="0"/>
          <w:marTop w:val="0"/>
          <w:marBottom w:val="0"/>
          <w:divBdr>
            <w:top w:val="none" w:sz="0" w:space="0" w:color="auto"/>
            <w:left w:val="none" w:sz="0" w:space="0" w:color="auto"/>
            <w:bottom w:val="none" w:sz="0" w:space="0" w:color="auto"/>
            <w:right w:val="none" w:sz="0" w:space="0" w:color="auto"/>
          </w:divBdr>
          <w:divsChild>
            <w:div w:id="132988783">
              <w:marLeft w:val="0"/>
              <w:marRight w:val="0"/>
              <w:marTop w:val="0"/>
              <w:marBottom w:val="0"/>
              <w:divBdr>
                <w:top w:val="none" w:sz="0" w:space="0" w:color="auto"/>
                <w:left w:val="none" w:sz="0" w:space="0" w:color="auto"/>
                <w:bottom w:val="none" w:sz="0" w:space="0" w:color="auto"/>
                <w:right w:val="none" w:sz="0" w:space="0" w:color="auto"/>
              </w:divBdr>
            </w:div>
            <w:div w:id="258148260">
              <w:marLeft w:val="0"/>
              <w:marRight w:val="0"/>
              <w:marTop w:val="0"/>
              <w:marBottom w:val="0"/>
              <w:divBdr>
                <w:top w:val="none" w:sz="0" w:space="0" w:color="auto"/>
                <w:left w:val="none" w:sz="0" w:space="0" w:color="auto"/>
                <w:bottom w:val="none" w:sz="0" w:space="0" w:color="auto"/>
                <w:right w:val="none" w:sz="0" w:space="0" w:color="auto"/>
              </w:divBdr>
            </w:div>
            <w:div w:id="341008406">
              <w:marLeft w:val="0"/>
              <w:marRight w:val="0"/>
              <w:marTop w:val="0"/>
              <w:marBottom w:val="0"/>
              <w:divBdr>
                <w:top w:val="none" w:sz="0" w:space="0" w:color="auto"/>
                <w:left w:val="none" w:sz="0" w:space="0" w:color="auto"/>
                <w:bottom w:val="none" w:sz="0" w:space="0" w:color="auto"/>
                <w:right w:val="none" w:sz="0" w:space="0" w:color="auto"/>
              </w:divBdr>
            </w:div>
            <w:div w:id="1646200359">
              <w:marLeft w:val="0"/>
              <w:marRight w:val="0"/>
              <w:marTop w:val="0"/>
              <w:marBottom w:val="0"/>
              <w:divBdr>
                <w:top w:val="none" w:sz="0" w:space="0" w:color="auto"/>
                <w:left w:val="none" w:sz="0" w:space="0" w:color="auto"/>
                <w:bottom w:val="none" w:sz="0" w:space="0" w:color="auto"/>
                <w:right w:val="none" w:sz="0" w:space="0" w:color="auto"/>
              </w:divBdr>
            </w:div>
            <w:div w:id="20593317">
              <w:marLeft w:val="0"/>
              <w:marRight w:val="0"/>
              <w:marTop w:val="0"/>
              <w:marBottom w:val="0"/>
              <w:divBdr>
                <w:top w:val="none" w:sz="0" w:space="0" w:color="auto"/>
                <w:left w:val="none" w:sz="0" w:space="0" w:color="auto"/>
                <w:bottom w:val="none" w:sz="0" w:space="0" w:color="auto"/>
                <w:right w:val="none" w:sz="0" w:space="0" w:color="auto"/>
              </w:divBdr>
            </w:div>
            <w:div w:id="1471172353">
              <w:marLeft w:val="0"/>
              <w:marRight w:val="0"/>
              <w:marTop w:val="0"/>
              <w:marBottom w:val="0"/>
              <w:divBdr>
                <w:top w:val="none" w:sz="0" w:space="0" w:color="auto"/>
                <w:left w:val="none" w:sz="0" w:space="0" w:color="auto"/>
                <w:bottom w:val="none" w:sz="0" w:space="0" w:color="auto"/>
                <w:right w:val="none" w:sz="0" w:space="0" w:color="auto"/>
              </w:divBdr>
            </w:div>
            <w:div w:id="913203503">
              <w:marLeft w:val="0"/>
              <w:marRight w:val="0"/>
              <w:marTop w:val="0"/>
              <w:marBottom w:val="0"/>
              <w:divBdr>
                <w:top w:val="none" w:sz="0" w:space="0" w:color="auto"/>
                <w:left w:val="none" w:sz="0" w:space="0" w:color="auto"/>
                <w:bottom w:val="none" w:sz="0" w:space="0" w:color="auto"/>
                <w:right w:val="none" w:sz="0" w:space="0" w:color="auto"/>
              </w:divBdr>
            </w:div>
            <w:div w:id="2134784624">
              <w:marLeft w:val="0"/>
              <w:marRight w:val="0"/>
              <w:marTop w:val="0"/>
              <w:marBottom w:val="0"/>
              <w:divBdr>
                <w:top w:val="none" w:sz="0" w:space="0" w:color="auto"/>
                <w:left w:val="none" w:sz="0" w:space="0" w:color="auto"/>
                <w:bottom w:val="none" w:sz="0" w:space="0" w:color="auto"/>
                <w:right w:val="none" w:sz="0" w:space="0" w:color="auto"/>
              </w:divBdr>
              <w:divsChild>
                <w:div w:id="1784299377">
                  <w:marLeft w:val="0"/>
                  <w:marRight w:val="0"/>
                  <w:marTop w:val="0"/>
                  <w:marBottom w:val="0"/>
                  <w:divBdr>
                    <w:top w:val="none" w:sz="0" w:space="0" w:color="auto"/>
                    <w:left w:val="none" w:sz="0" w:space="0" w:color="auto"/>
                    <w:bottom w:val="none" w:sz="0" w:space="0" w:color="auto"/>
                    <w:right w:val="none" w:sz="0" w:space="0" w:color="auto"/>
                  </w:divBdr>
                </w:div>
                <w:div w:id="1637683198">
                  <w:marLeft w:val="0"/>
                  <w:marRight w:val="0"/>
                  <w:marTop w:val="0"/>
                  <w:marBottom w:val="0"/>
                  <w:divBdr>
                    <w:top w:val="none" w:sz="0" w:space="0" w:color="auto"/>
                    <w:left w:val="none" w:sz="0" w:space="0" w:color="auto"/>
                    <w:bottom w:val="none" w:sz="0" w:space="0" w:color="auto"/>
                    <w:right w:val="none" w:sz="0" w:space="0" w:color="auto"/>
                  </w:divBdr>
                </w:div>
              </w:divsChild>
            </w:div>
            <w:div w:id="1646549499">
              <w:marLeft w:val="0"/>
              <w:marRight w:val="0"/>
              <w:marTop w:val="0"/>
              <w:marBottom w:val="0"/>
              <w:divBdr>
                <w:top w:val="none" w:sz="0" w:space="0" w:color="auto"/>
                <w:left w:val="none" w:sz="0" w:space="0" w:color="auto"/>
                <w:bottom w:val="none" w:sz="0" w:space="0" w:color="auto"/>
                <w:right w:val="none" w:sz="0" w:space="0" w:color="auto"/>
              </w:divBdr>
            </w:div>
            <w:div w:id="259728322">
              <w:marLeft w:val="0"/>
              <w:marRight w:val="0"/>
              <w:marTop w:val="0"/>
              <w:marBottom w:val="0"/>
              <w:divBdr>
                <w:top w:val="none" w:sz="0" w:space="0" w:color="auto"/>
                <w:left w:val="none" w:sz="0" w:space="0" w:color="auto"/>
                <w:bottom w:val="none" w:sz="0" w:space="0" w:color="auto"/>
                <w:right w:val="none" w:sz="0" w:space="0" w:color="auto"/>
              </w:divBdr>
            </w:div>
          </w:divsChild>
        </w:div>
        <w:div w:id="161042578">
          <w:marLeft w:val="0"/>
          <w:marRight w:val="0"/>
          <w:marTop w:val="0"/>
          <w:marBottom w:val="0"/>
          <w:divBdr>
            <w:top w:val="none" w:sz="0" w:space="0" w:color="auto"/>
            <w:left w:val="none" w:sz="0" w:space="0" w:color="auto"/>
            <w:bottom w:val="none" w:sz="0" w:space="0" w:color="auto"/>
            <w:right w:val="none" w:sz="0" w:space="0" w:color="auto"/>
          </w:divBdr>
          <w:divsChild>
            <w:div w:id="21068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9718">
      <w:bodyDiv w:val="1"/>
      <w:marLeft w:val="0"/>
      <w:marRight w:val="0"/>
      <w:marTop w:val="0"/>
      <w:marBottom w:val="0"/>
      <w:divBdr>
        <w:top w:val="none" w:sz="0" w:space="0" w:color="auto"/>
        <w:left w:val="none" w:sz="0" w:space="0" w:color="auto"/>
        <w:bottom w:val="none" w:sz="0" w:space="0" w:color="auto"/>
        <w:right w:val="none" w:sz="0" w:space="0" w:color="auto"/>
      </w:divBdr>
    </w:div>
    <w:div w:id="364990825">
      <w:bodyDiv w:val="1"/>
      <w:marLeft w:val="0"/>
      <w:marRight w:val="0"/>
      <w:marTop w:val="0"/>
      <w:marBottom w:val="0"/>
      <w:divBdr>
        <w:top w:val="none" w:sz="0" w:space="0" w:color="auto"/>
        <w:left w:val="none" w:sz="0" w:space="0" w:color="auto"/>
        <w:bottom w:val="none" w:sz="0" w:space="0" w:color="auto"/>
        <w:right w:val="none" w:sz="0" w:space="0" w:color="auto"/>
      </w:divBdr>
    </w:div>
    <w:div w:id="419567554">
      <w:bodyDiv w:val="1"/>
      <w:marLeft w:val="0"/>
      <w:marRight w:val="0"/>
      <w:marTop w:val="0"/>
      <w:marBottom w:val="0"/>
      <w:divBdr>
        <w:top w:val="none" w:sz="0" w:space="0" w:color="auto"/>
        <w:left w:val="none" w:sz="0" w:space="0" w:color="auto"/>
        <w:bottom w:val="none" w:sz="0" w:space="0" w:color="auto"/>
        <w:right w:val="none" w:sz="0" w:space="0" w:color="auto"/>
      </w:divBdr>
    </w:div>
    <w:div w:id="454376425">
      <w:bodyDiv w:val="1"/>
      <w:marLeft w:val="0"/>
      <w:marRight w:val="0"/>
      <w:marTop w:val="0"/>
      <w:marBottom w:val="0"/>
      <w:divBdr>
        <w:top w:val="none" w:sz="0" w:space="0" w:color="auto"/>
        <w:left w:val="none" w:sz="0" w:space="0" w:color="auto"/>
        <w:bottom w:val="none" w:sz="0" w:space="0" w:color="auto"/>
        <w:right w:val="none" w:sz="0" w:space="0" w:color="auto"/>
      </w:divBdr>
    </w:div>
    <w:div w:id="560410028">
      <w:bodyDiv w:val="1"/>
      <w:marLeft w:val="0"/>
      <w:marRight w:val="0"/>
      <w:marTop w:val="0"/>
      <w:marBottom w:val="0"/>
      <w:divBdr>
        <w:top w:val="none" w:sz="0" w:space="0" w:color="auto"/>
        <w:left w:val="none" w:sz="0" w:space="0" w:color="auto"/>
        <w:bottom w:val="none" w:sz="0" w:space="0" w:color="auto"/>
        <w:right w:val="none" w:sz="0" w:space="0" w:color="auto"/>
      </w:divBdr>
    </w:div>
    <w:div w:id="578488968">
      <w:bodyDiv w:val="1"/>
      <w:marLeft w:val="0"/>
      <w:marRight w:val="0"/>
      <w:marTop w:val="0"/>
      <w:marBottom w:val="0"/>
      <w:divBdr>
        <w:top w:val="none" w:sz="0" w:space="0" w:color="auto"/>
        <w:left w:val="none" w:sz="0" w:space="0" w:color="auto"/>
        <w:bottom w:val="none" w:sz="0" w:space="0" w:color="auto"/>
        <w:right w:val="none" w:sz="0" w:space="0" w:color="auto"/>
      </w:divBdr>
    </w:div>
    <w:div w:id="778331973">
      <w:bodyDiv w:val="1"/>
      <w:marLeft w:val="0"/>
      <w:marRight w:val="0"/>
      <w:marTop w:val="0"/>
      <w:marBottom w:val="0"/>
      <w:divBdr>
        <w:top w:val="none" w:sz="0" w:space="0" w:color="auto"/>
        <w:left w:val="none" w:sz="0" w:space="0" w:color="auto"/>
        <w:bottom w:val="none" w:sz="0" w:space="0" w:color="auto"/>
        <w:right w:val="none" w:sz="0" w:space="0" w:color="auto"/>
      </w:divBdr>
    </w:div>
    <w:div w:id="970063873">
      <w:bodyDiv w:val="1"/>
      <w:marLeft w:val="0"/>
      <w:marRight w:val="0"/>
      <w:marTop w:val="0"/>
      <w:marBottom w:val="0"/>
      <w:divBdr>
        <w:top w:val="none" w:sz="0" w:space="0" w:color="auto"/>
        <w:left w:val="none" w:sz="0" w:space="0" w:color="auto"/>
        <w:bottom w:val="none" w:sz="0" w:space="0" w:color="auto"/>
        <w:right w:val="none" w:sz="0" w:space="0" w:color="auto"/>
      </w:divBdr>
      <w:divsChild>
        <w:div w:id="1920868760">
          <w:marLeft w:val="0"/>
          <w:marRight w:val="0"/>
          <w:marTop w:val="0"/>
          <w:marBottom w:val="0"/>
          <w:divBdr>
            <w:top w:val="none" w:sz="0" w:space="0" w:color="auto"/>
            <w:left w:val="none" w:sz="0" w:space="0" w:color="auto"/>
            <w:bottom w:val="none" w:sz="0" w:space="0" w:color="auto"/>
            <w:right w:val="none" w:sz="0" w:space="0" w:color="auto"/>
          </w:divBdr>
        </w:div>
      </w:divsChild>
    </w:div>
    <w:div w:id="990403074">
      <w:bodyDiv w:val="1"/>
      <w:marLeft w:val="0"/>
      <w:marRight w:val="0"/>
      <w:marTop w:val="0"/>
      <w:marBottom w:val="0"/>
      <w:divBdr>
        <w:top w:val="none" w:sz="0" w:space="0" w:color="auto"/>
        <w:left w:val="none" w:sz="0" w:space="0" w:color="auto"/>
        <w:bottom w:val="none" w:sz="0" w:space="0" w:color="auto"/>
        <w:right w:val="none" w:sz="0" w:space="0" w:color="auto"/>
      </w:divBdr>
      <w:divsChild>
        <w:div w:id="217667785">
          <w:marLeft w:val="0"/>
          <w:marRight w:val="0"/>
          <w:marTop w:val="0"/>
          <w:marBottom w:val="0"/>
          <w:divBdr>
            <w:top w:val="none" w:sz="0" w:space="0" w:color="auto"/>
            <w:left w:val="none" w:sz="0" w:space="0" w:color="auto"/>
            <w:bottom w:val="none" w:sz="0" w:space="0" w:color="auto"/>
            <w:right w:val="none" w:sz="0" w:space="0" w:color="auto"/>
          </w:divBdr>
        </w:div>
        <w:div w:id="2018578860">
          <w:marLeft w:val="0"/>
          <w:marRight w:val="0"/>
          <w:marTop w:val="0"/>
          <w:marBottom w:val="0"/>
          <w:divBdr>
            <w:top w:val="none" w:sz="0" w:space="0" w:color="auto"/>
            <w:left w:val="none" w:sz="0" w:space="0" w:color="auto"/>
            <w:bottom w:val="none" w:sz="0" w:space="0" w:color="auto"/>
            <w:right w:val="none" w:sz="0" w:space="0" w:color="auto"/>
          </w:divBdr>
        </w:div>
      </w:divsChild>
    </w:div>
    <w:div w:id="1023744579">
      <w:bodyDiv w:val="1"/>
      <w:marLeft w:val="0"/>
      <w:marRight w:val="0"/>
      <w:marTop w:val="0"/>
      <w:marBottom w:val="0"/>
      <w:divBdr>
        <w:top w:val="none" w:sz="0" w:space="0" w:color="auto"/>
        <w:left w:val="none" w:sz="0" w:space="0" w:color="auto"/>
        <w:bottom w:val="none" w:sz="0" w:space="0" w:color="auto"/>
        <w:right w:val="none" w:sz="0" w:space="0" w:color="auto"/>
      </w:divBdr>
      <w:divsChild>
        <w:div w:id="773398243">
          <w:marLeft w:val="0"/>
          <w:marRight w:val="0"/>
          <w:marTop w:val="0"/>
          <w:marBottom w:val="0"/>
          <w:divBdr>
            <w:top w:val="none" w:sz="0" w:space="0" w:color="auto"/>
            <w:left w:val="none" w:sz="0" w:space="0" w:color="auto"/>
            <w:bottom w:val="none" w:sz="0" w:space="0" w:color="auto"/>
            <w:right w:val="none" w:sz="0" w:space="0" w:color="auto"/>
          </w:divBdr>
          <w:divsChild>
            <w:div w:id="1736583551">
              <w:marLeft w:val="0"/>
              <w:marRight w:val="0"/>
              <w:marTop w:val="0"/>
              <w:marBottom w:val="0"/>
              <w:divBdr>
                <w:top w:val="none" w:sz="0" w:space="0" w:color="auto"/>
                <w:left w:val="none" w:sz="0" w:space="0" w:color="auto"/>
                <w:bottom w:val="none" w:sz="0" w:space="0" w:color="auto"/>
                <w:right w:val="none" w:sz="0" w:space="0" w:color="auto"/>
              </w:divBdr>
            </w:div>
            <w:div w:id="286401888">
              <w:marLeft w:val="0"/>
              <w:marRight w:val="0"/>
              <w:marTop w:val="0"/>
              <w:marBottom w:val="0"/>
              <w:divBdr>
                <w:top w:val="none" w:sz="0" w:space="0" w:color="auto"/>
                <w:left w:val="none" w:sz="0" w:space="0" w:color="auto"/>
                <w:bottom w:val="none" w:sz="0" w:space="0" w:color="auto"/>
                <w:right w:val="none" w:sz="0" w:space="0" w:color="auto"/>
              </w:divBdr>
            </w:div>
            <w:div w:id="1957247458">
              <w:marLeft w:val="0"/>
              <w:marRight w:val="0"/>
              <w:marTop w:val="0"/>
              <w:marBottom w:val="0"/>
              <w:divBdr>
                <w:top w:val="none" w:sz="0" w:space="0" w:color="auto"/>
                <w:left w:val="none" w:sz="0" w:space="0" w:color="auto"/>
                <w:bottom w:val="none" w:sz="0" w:space="0" w:color="auto"/>
                <w:right w:val="none" w:sz="0" w:space="0" w:color="auto"/>
              </w:divBdr>
            </w:div>
            <w:div w:id="904531520">
              <w:marLeft w:val="0"/>
              <w:marRight w:val="0"/>
              <w:marTop w:val="0"/>
              <w:marBottom w:val="0"/>
              <w:divBdr>
                <w:top w:val="none" w:sz="0" w:space="0" w:color="auto"/>
                <w:left w:val="none" w:sz="0" w:space="0" w:color="auto"/>
                <w:bottom w:val="none" w:sz="0" w:space="0" w:color="auto"/>
                <w:right w:val="none" w:sz="0" w:space="0" w:color="auto"/>
              </w:divBdr>
            </w:div>
          </w:divsChild>
        </w:div>
        <w:div w:id="1870339029">
          <w:marLeft w:val="0"/>
          <w:marRight w:val="0"/>
          <w:marTop w:val="0"/>
          <w:marBottom w:val="0"/>
          <w:divBdr>
            <w:top w:val="none" w:sz="0" w:space="0" w:color="auto"/>
            <w:left w:val="none" w:sz="0" w:space="0" w:color="auto"/>
            <w:bottom w:val="none" w:sz="0" w:space="0" w:color="auto"/>
            <w:right w:val="none" w:sz="0" w:space="0" w:color="auto"/>
          </w:divBdr>
        </w:div>
      </w:divsChild>
    </w:div>
    <w:div w:id="1132821948">
      <w:bodyDiv w:val="1"/>
      <w:marLeft w:val="0"/>
      <w:marRight w:val="0"/>
      <w:marTop w:val="0"/>
      <w:marBottom w:val="0"/>
      <w:divBdr>
        <w:top w:val="none" w:sz="0" w:space="0" w:color="auto"/>
        <w:left w:val="none" w:sz="0" w:space="0" w:color="auto"/>
        <w:bottom w:val="none" w:sz="0" w:space="0" w:color="auto"/>
        <w:right w:val="none" w:sz="0" w:space="0" w:color="auto"/>
      </w:divBdr>
    </w:div>
    <w:div w:id="1408575426">
      <w:bodyDiv w:val="1"/>
      <w:marLeft w:val="0"/>
      <w:marRight w:val="0"/>
      <w:marTop w:val="0"/>
      <w:marBottom w:val="0"/>
      <w:divBdr>
        <w:top w:val="none" w:sz="0" w:space="0" w:color="auto"/>
        <w:left w:val="none" w:sz="0" w:space="0" w:color="auto"/>
        <w:bottom w:val="none" w:sz="0" w:space="0" w:color="auto"/>
        <w:right w:val="none" w:sz="0" w:space="0" w:color="auto"/>
      </w:divBdr>
    </w:div>
    <w:div w:id="1609703431">
      <w:bodyDiv w:val="1"/>
      <w:marLeft w:val="0"/>
      <w:marRight w:val="0"/>
      <w:marTop w:val="0"/>
      <w:marBottom w:val="0"/>
      <w:divBdr>
        <w:top w:val="none" w:sz="0" w:space="0" w:color="auto"/>
        <w:left w:val="none" w:sz="0" w:space="0" w:color="auto"/>
        <w:bottom w:val="none" w:sz="0" w:space="0" w:color="auto"/>
        <w:right w:val="none" w:sz="0" w:space="0" w:color="auto"/>
      </w:divBdr>
    </w:div>
    <w:div w:id="1614093281">
      <w:bodyDiv w:val="1"/>
      <w:marLeft w:val="0"/>
      <w:marRight w:val="0"/>
      <w:marTop w:val="0"/>
      <w:marBottom w:val="0"/>
      <w:divBdr>
        <w:top w:val="none" w:sz="0" w:space="0" w:color="auto"/>
        <w:left w:val="none" w:sz="0" w:space="0" w:color="auto"/>
        <w:bottom w:val="none" w:sz="0" w:space="0" w:color="auto"/>
        <w:right w:val="none" w:sz="0" w:space="0" w:color="auto"/>
      </w:divBdr>
      <w:divsChild>
        <w:div w:id="1906259994">
          <w:marLeft w:val="0"/>
          <w:marRight w:val="0"/>
          <w:marTop w:val="0"/>
          <w:marBottom w:val="0"/>
          <w:divBdr>
            <w:top w:val="none" w:sz="0" w:space="0" w:color="auto"/>
            <w:left w:val="none" w:sz="0" w:space="0" w:color="auto"/>
            <w:bottom w:val="none" w:sz="0" w:space="0" w:color="auto"/>
            <w:right w:val="none" w:sz="0" w:space="0" w:color="auto"/>
          </w:divBdr>
        </w:div>
        <w:div w:id="39550725">
          <w:marLeft w:val="0"/>
          <w:marRight w:val="0"/>
          <w:marTop w:val="0"/>
          <w:marBottom w:val="0"/>
          <w:divBdr>
            <w:top w:val="none" w:sz="0" w:space="0" w:color="auto"/>
            <w:left w:val="none" w:sz="0" w:space="0" w:color="auto"/>
            <w:bottom w:val="none" w:sz="0" w:space="0" w:color="auto"/>
            <w:right w:val="none" w:sz="0" w:space="0" w:color="auto"/>
          </w:divBdr>
          <w:divsChild>
            <w:div w:id="1471825409">
              <w:marLeft w:val="0"/>
              <w:marRight w:val="0"/>
              <w:marTop w:val="0"/>
              <w:marBottom w:val="0"/>
              <w:divBdr>
                <w:top w:val="none" w:sz="0" w:space="0" w:color="auto"/>
                <w:left w:val="none" w:sz="0" w:space="0" w:color="auto"/>
                <w:bottom w:val="none" w:sz="0" w:space="0" w:color="auto"/>
                <w:right w:val="none" w:sz="0" w:space="0" w:color="auto"/>
              </w:divBdr>
            </w:div>
            <w:div w:id="767889903">
              <w:marLeft w:val="0"/>
              <w:marRight w:val="0"/>
              <w:marTop w:val="0"/>
              <w:marBottom w:val="0"/>
              <w:divBdr>
                <w:top w:val="none" w:sz="0" w:space="0" w:color="auto"/>
                <w:left w:val="none" w:sz="0" w:space="0" w:color="auto"/>
                <w:bottom w:val="none" w:sz="0" w:space="0" w:color="auto"/>
                <w:right w:val="none" w:sz="0" w:space="0" w:color="auto"/>
              </w:divBdr>
            </w:div>
          </w:divsChild>
        </w:div>
        <w:div w:id="923226452">
          <w:marLeft w:val="0"/>
          <w:marRight w:val="0"/>
          <w:marTop w:val="0"/>
          <w:marBottom w:val="0"/>
          <w:divBdr>
            <w:top w:val="none" w:sz="0" w:space="0" w:color="auto"/>
            <w:left w:val="none" w:sz="0" w:space="0" w:color="auto"/>
            <w:bottom w:val="none" w:sz="0" w:space="0" w:color="auto"/>
            <w:right w:val="none" w:sz="0" w:space="0" w:color="auto"/>
          </w:divBdr>
          <w:divsChild>
            <w:div w:id="299505106">
              <w:marLeft w:val="0"/>
              <w:marRight w:val="0"/>
              <w:marTop w:val="0"/>
              <w:marBottom w:val="0"/>
              <w:divBdr>
                <w:top w:val="none" w:sz="0" w:space="0" w:color="auto"/>
                <w:left w:val="none" w:sz="0" w:space="0" w:color="auto"/>
                <w:bottom w:val="none" w:sz="0" w:space="0" w:color="auto"/>
                <w:right w:val="none" w:sz="0" w:space="0" w:color="auto"/>
              </w:divBdr>
              <w:divsChild>
                <w:div w:id="392122734">
                  <w:marLeft w:val="0"/>
                  <w:marRight w:val="0"/>
                  <w:marTop w:val="0"/>
                  <w:marBottom w:val="0"/>
                  <w:divBdr>
                    <w:top w:val="none" w:sz="0" w:space="0" w:color="auto"/>
                    <w:left w:val="none" w:sz="0" w:space="0" w:color="auto"/>
                    <w:bottom w:val="none" w:sz="0" w:space="0" w:color="auto"/>
                    <w:right w:val="none" w:sz="0" w:space="0" w:color="auto"/>
                  </w:divBdr>
                </w:div>
                <w:div w:id="93405862">
                  <w:marLeft w:val="0"/>
                  <w:marRight w:val="0"/>
                  <w:marTop w:val="0"/>
                  <w:marBottom w:val="0"/>
                  <w:divBdr>
                    <w:top w:val="none" w:sz="0" w:space="0" w:color="auto"/>
                    <w:left w:val="none" w:sz="0" w:space="0" w:color="auto"/>
                    <w:bottom w:val="none" w:sz="0" w:space="0" w:color="auto"/>
                    <w:right w:val="none" w:sz="0" w:space="0" w:color="auto"/>
                  </w:divBdr>
                </w:div>
                <w:div w:id="1991640976">
                  <w:marLeft w:val="0"/>
                  <w:marRight w:val="0"/>
                  <w:marTop w:val="0"/>
                  <w:marBottom w:val="0"/>
                  <w:divBdr>
                    <w:top w:val="none" w:sz="0" w:space="0" w:color="auto"/>
                    <w:left w:val="none" w:sz="0" w:space="0" w:color="auto"/>
                    <w:bottom w:val="none" w:sz="0" w:space="0" w:color="auto"/>
                    <w:right w:val="none" w:sz="0" w:space="0" w:color="auto"/>
                  </w:divBdr>
                </w:div>
                <w:div w:id="857156158">
                  <w:marLeft w:val="0"/>
                  <w:marRight w:val="0"/>
                  <w:marTop w:val="0"/>
                  <w:marBottom w:val="0"/>
                  <w:divBdr>
                    <w:top w:val="none" w:sz="0" w:space="0" w:color="auto"/>
                    <w:left w:val="none" w:sz="0" w:space="0" w:color="auto"/>
                    <w:bottom w:val="none" w:sz="0" w:space="0" w:color="auto"/>
                    <w:right w:val="none" w:sz="0" w:space="0" w:color="auto"/>
                  </w:divBdr>
                </w:div>
              </w:divsChild>
            </w:div>
            <w:div w:id="921377313">
              <w:marLeft w:val="0"/>
              <w:marRight w:val="0"/>
              <w:marTop w:val="0"/>
              <w:marBottom w:val="0"/>
              <w:divBdr>
                <w:top w:val="none" w:sz="0" w:space="0" w:color="auto"/>
                <w:left w:val="none" w:sz="0" w:space="0" w:color="auto"/>
                <w:bottom w:val="none" w:sz="0" w:space="0" w:color="auto"/>
                <w:right w:val="none" w:sz="0" w:space="0" w:color="auto"/>
              </w:divBdr>
            </w:div>
            <w:div w:id="35081500">
              <w:marLeft w:val="0"/>
              <w:marRight w:val="0"/>
              <w:marTop w:val="0"/>
              <w:marBottom w:val="0"/>
              <w:divBdr>
                <w:top w:val="none" w:sz="0" w:space="0" w:color="auto"/>
                <w:left w:val="none" w:sz="0" w:space="0" w:color="auto"/>
                <w:bottom w:val="none" w:sz="0" w:space="0" w:color="auto"/>
                <w:right w:val="none" w:sz="0" w:space="0" w:color="auto"/>
              </w:divBdr>
            </w:div>
          </w:divsChild>
        </w:div>
        <w:div w:id="333844000">
          <w:marLeft w:val="0"/>
          <w:marRight w:val="0"/>
          <w:marTop w:val="0"/>
          <w:marBottom w:val="0"/>
          <w:divBdr>
            <w:top w:val="none" w:sz="0" w:space="0" w:color="auto"/>
            <w:left w:val="none" w:sz="0" w:space="0" w:color="auto"/>
            <w:bottom w:val="none" w:sz="0" w:space="0" w:color="auto"/>
            <w:right w:val="none" w:sz="0" w:space="0" w:color="auto"/>
          </w:divBdr>
        </w:div>
      </w:divsChild>
    </w:div>
    <w:div w:id="1638413010">
      <w:bodyDiv w:val="1"/>
      <w:marLeft w:val="0"/>
      <w:marRight w:val="0"/>
      <w:marTop w:val="0"/>
      <w:marBottom w:val="0"/>
      <w:divBdr>
        <w:top w:val="none" w:sz="0" w:space="0" w:color="auto"/>
        <w:left w:val="none" w:sz="0" w:space="0" w:color="auto"/>
        <w:bottom w:val="none" w:sz="0" w:space="0" w:color="auto"/>
        <w:right w:val="none" w:sz="0" w:space="0" w:color="auto"/>
      </w:divBdr>
    </w:div>
    <w:div w:id="1645893227">
      <w:bodyDiv w:val="1"/>
      <w:marLeft w:val="0"/>
      <w:marRight w:val="0"/>
      <w:marTop w:val="0"/>
      <w:marBottom w:val="0"/>
      <w:divBdr>
        <w:top w:val="none" w:sz="0" w:space="0" w:color="auto"/>
        <w:left w:val="none" w:sz="0" w:space="0" w:color="auto"/>
        <w:bottom w:val="none" w:sz="0" w:space="0" w:color="auto"/>
        <w:right w:val="none" w:sz="0" w:space="0" w:color="auto"/>
      </w:divBdr>
    </w:div>
    <w:div w:id="1729457079">
      <w:bodyDiv w:val="1"/>
      <w:marLeft w:val="0"/>
      <w:marRight w:val="0"/>
      <w:marTop w:val="0"/>
      <w:marBottom w:val="0"/>
      <w:divBdr>
        <w:top w:val="none" w:sz="0" w:space="0" w:color="auto"/>
        <w:left w:val="none" w:sz="0" w:space="0" w:color="auto"/>
        <w:bottom w:val="none" w:sz="0" w:space="0" w:color="auto"/>
        <w:right w:val="none" w:sz="0" w:space="0" w:color="auto"/>
      </w:divBdr>
    </w:div>
    <w:div w:id="1799251677">
      <w:bodyDiv w:val="1"/>
      <w:marLeft w:val="0"/>
      <w:marRight w:val="0"/>
      <w:marTop w:val="0"/>
      <w:marBottom w:val="0"/>
      <w:divBdr>
        <w:top w:val="none" w:sz="0" w:space="0" w:color="auto"/>
        <w:left w:val="none" w:sz="0" w:space="0" w:color="auto"/>
        <w:bottom w:val="none" w:sz="0" w:space="0" w:color="auto"/>
        <w:right w:val="none" w:sz="0" w:space="0" w:color="auto"/>
      </w:divBdr>
    </w:div>
    <w:div w:id="1916939755">
      <w:bodyDiv w:val="1"/>
      <w:marLeft w:val="0"/>
      <w:marRight w:val="0"/>
      <w:marTop w:val="0"/>
      <w:marBottom w:val="0"/>
      <w:divBdr>
        <w:top w:val="none" w:sz="0" w:space="0" w:color="auto"/>
        <w:left w:val="none" w:sz="0" w:space="0" w:color="auto"/>
        <w:bottom w:val="none" w:sz="0" w:space="0" w:color="auto"/>
        <w:right w:val="none" w:sz="0" w:space="0" w:color="auto"/>
      </w:divBdr>
    </w:div>
    <w:div w:id="1950890959">
      <w:bodyDiv w:val="1"/>
      <w:marLeft w:val="0"/>
      <w:marRight w:val="0"/>
      <w:marTop w:val="0"/>
      <w:marBottom w:val="0"/>
      <w:divBdr>
        <w:top w:val="none" w:sz="0" w:space="0" w:color="auto"/>
        <w:left w:val="none" w:sz="0" w:space="0" w:color="auto"/>
        <w:bottom w:val="none" w:sz="0" w:space="0" w:color="auto"/>
        <w:right w:val="none" w:sz="0" w:space="0" w:color="auto"/>
      </w:divBdr>
    </w:div>
    <w:div w:id="1981416929">
      <w:bodyDiv w:val="1"/>
      <w:marLeft w:val="0"/>
      <w:marRight w:val="0"/>
      <w:marTop w:val="0"/>
      <w:marBottom w:val="0"/>
      <w:divBdr>
        <w:top w:val="none" w:sz="0" w:space="0" w:color="auto"/>
        <w:left w:val="none" w:sz="0" w:space="0" w:color="auto"/>
        <w:bottom w:val="none" w:sz="0" w:space="0" w:color="auto"/>
        <w:right w:val="none" w:sz="0" w:space="0" w:color="auto"/>
      </w:divBdr>
    </w:div>
    <w:div w:id="2080208576">
      <w:bodyDiv w:val="1"/>
      <w:marLeft w:val="0"/>
      <w:marRight w:val="0"/>
      <w:marTop w:val="0"/>
      <w:marBottom w:val="0"/>
      <w:divBdr>
        <w:top w:val="none" w:sz="0" w:space="0" w:color="auto"/>
        <w:left w:val="none" w:sz="0" w:space="0" w:color="auto"/>
        <w:bottom w:val="none" w:sz="0" w:space="0" w:color="auto"/>
        <w:right w:val="none" w:sz="0" w:space="0" w:color="auto"/>
      </w:divBdr>
    </w:div>
    <w:div w:id="209212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Gratuit/ge3tgmrtgm2a/valorile-prag-pentru-efectele-specifice-asupra-populatiei-metodologie?dp=giydkmbrgm3tsn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iosh/idlh"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4A19B-6DEF-46EB-94B8-A8EC57B0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7315</TotalTime>
  <Pages>111</Pages>
  <Words>35240</Words>
  <Characters>200868</Characters>
  <Application>Microsoft Office Word</Application>
  <DocSecurity>0</DocSecurity>
  <Lines>1673</Lines>
  <Paragraphs>471</Paragraphs>
  <ScaleCrop>false</ScaleCrop>
  <HeadingPairs>
    <vt:vector size="8" baseType="variant">
      <vt:variant>
        <vt:lpstr>Title</vt:lpstr>
      </vt:variant>
      <vt:variant>
        <vt:i4>1</vt:i4>
      </vt:variant>
      <vt:variant>
        <vt:lpstr>Titolo</vt:lpstr>
      </vt:variant>
      <vt:variant>
        <vt:i4>1</vt:i4>
      </vt:variant>
      <vt:variant>
        <vt:lpstr>Название</vt:lpstr>
      </vt:variant>
      <vt:variant>
        <vt:i4>1</vt:i4>
      </vt:variant>
      <vt:variant>
        <vt:lpstr>Titlu</vt:lpstr>
      </vt:variant>
      <vt:variant>
        <vt:i4>1</vt:i4>
      </vt:variant>
    </vt:vector>
  </HeadingPairs>
  <TitlesOfParts>
    <vt:vector size="4" baseType="lpstr">
      <vt:lpstr/>
      <vt:lpstr/>
      <vt:lpstr/>
      <vt:lpstr/>
    </vt:vector>
  </TitlesOfParts>
  <Company>SPecialiST RePack</Company>
  <LinksUpToDate>false</LinksUpToDate>
  <CharactersWithSpaces>235637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mediu</dc:creator>
  <cp:lastModifiedBy>1</cp:lastModifiedBy>
  <cp:revision>103</cp:revision>
  <cp:lastPrinted>2021-08-05T08:35:00Z</cp:lastPrinted>
  <dcterms:created xsi:type="dcterms:W3CDTF">2021-03-17T06:36:00Z</dcterms:created>
  <dcterms:modified xsi:type="dcterms:W3CDTF">2021-08-25T06:51:00Z</dcterms:modified>
</cp:coreProperties>
</file>