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A2C7B" w:rsidRPr="00D03360" w:rsidRDefault="00FB021D">
      <w:bookmarkStart w:id="0" w:name="_GoBack"/>
      <w:bookmarkEnd w:id="0"/>
      <w:r w:rsidRPr="00D83FF9">
        <w:rPr>
          <w:noProof/>
          <w:lang w:val="en-US"/>
        </w:rPr>
        <w:drawing>
          <wp:anchor distT="0" distB="0" distL="114300" distR="114300" simplePos="0" relativeHeight="251658240" behindDoc="1" locked="0" layoutInCell="1" allowOverlap="1" wp14:anchorId="629D5492" wp14:editId="48C250DC">
            <wp:simplePos x="0" y="0"/>
            <wp:positionH relativeFrom="page">
              <wp:posOffset>876300</wp:posOffset>
            </wp:positionH>
            <wp:positionV relativeFrom="page">
              <wp:posOffset>450215</wp:posOffset>
            </wp:positionV>
            <wp:extent cx="3310255" cy="1140460"/>
            <wp:effectExtent l="0" t="0" r="4445" b="254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0255" cy="1140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A65DA" w:rsidRPr="00D03360" w:rsidRDefault="007A65DA"/>
    <w:p w:rsidR="007A65DA" w:rsidRPr="00D03360" w:rsidRDefault="007A65DA"/>
    <w:p w:rsidR="00FB021D" w:rsidRPr="00D03360" w:rsidRDefault="00FB021D"/>
    <w:p w:rsidR="00FB021D" w:rsidRPr="00D03360" w:rsidRDefault="00FB021D"/>
    <w:p w:rsidR="00FB021D" w:rsidRPr="00D03360" w:rsidRDefault="00FB021D"/>
    <w:p w:rsidR="00FB021D" w:rsidRPr="00D03360" w:rsidRDefault="00FB021D"/>
    <w:p w:rsidR="007A65DA" w:rsidRPr="009F5954" w:rsidRDefault="007A65DA" w:rsidP="00FB021D">
      <w:pPr>
        <w:spacing w:after="0" w:line="360" w:lineRule="auto"/>
        <w:ind w:firstLine="426"/>
        <w:jc w:val="center"/>
        <w:rPr>
          <w:rFonts w:ascii="Times New Roman" w:hAnsi="Times New Roman"/>
          <w:b/>
          <w:sz w:val="36"/>
          <w:szCs w:val="36"/>
          <w:lang w:val="ro-MD"/>
        </w:rPr>
      </w:pPr>
      <w:r w:rsidRPr="009F5954">
        <w:rPr>
          <w:rFonts w:ascii="Times New Roman" w:hAnsi="Times New Roman"/>
          <w:b/>
          <w:sz w:val="36"/>
          <w:szCs w:val="36"/>
          <w:lang w:val="ro-MD"/>
        </w:rPr>
        <w:t>Unități de conținuturi recomandate</w:t>
      </w:r>
    </w:p>
    <w:p w:rsidR="009C71C6" w:rsidRPr="009F5954" w:rsidRDefault="00D73343" w:rsidP="00D73343">
      <w:pPr>
        <w:spacing w:after="0" w:line="360" w:lineRule="auto"/>
        <w:ind w:firstLine="426"/>
        <w:jc w:val="center"/>
        <w:rPr>
          <w:rFonts w:ascii="Times New Roman" w:hAnsi="Times New Roman"/>
          <w:b/>
          <w:sz w:val="36"/>
          <w:szCs w:val="36"/>
          <w:lang w:val="ro-MD"/>
        </w:rPr>
      </w:pPr>
      <w:r w:rsidRPr="009F5954">
        <w:rPr>
          <w:rFonts w:ascii="Times New Roman" w:hAnsi="Times New Roman"/>
          <w:b/>
          <w:sz w:val="36"/>
          <w:szCs w:val="36"/>
          <w:lang w:val="ro-MD"/>
        </w:rPr>
        <w:t xml:space="preserve"> </w:t>
      </w:r>
      <w:r w:rsidR="00815912">
        <w:rPr>
          <w:rFonts w:ascii="Times New Roman" w:hAnsi="Times New Roman"/>
          <w:b/>
          <w:sz w:val="36"/>
          <w:szCs w:val="36"/>
          <w:lang w:val="ro-MD"/>
        </w:rPr>
        <w:t>la</w:t>
      </w:r>
      <w:r w:rsidR="00815912" w:rsidRPr="009F5954">
        <w:rPr>
          <w:rFonts w:ascii="Times New Roman" w:hAnsi="Times New Roman"/>
          <w:b/>
          <w:sz w:val="36"/>
          <w:szCs w:val="36"/>
          <w:lang w:val="ro-MD"/>
        </w:rPr>
        <w:t xml:space="preserve"> </w:t>
      </w:r>
      <w:r w:rsidRPr="009F5954">
        <w:rPr>
          <w:rFonts w:ascii="Times New Roman" w:hAnsi="Times New Roman"/>
          <w:b/>
          <w:sz w:val="36"/>
          <w:szCs w:val="36"/>
          <w:lang w:val="ro-MD"/>
        </w:rPr>
        <w:t>formare</w:t>
      </w:r>
      <w:r w:rsidR="007A65DA" w:rsidRPr="009F5954">
        <w:rPr>
          <w:rFonts w:ascii="Times New Roman" w:hAnsi="Times New Roman"/>
          <w:b/>
          <w:sz w:val="36"/>
          <w:szCs w:val="36"/>
          <w:lang w:val="ro-MD"/>
        </w:rPr>
        <w:t xml:space="preserve">a competențelor pentru cultura democratică </w:t>
      </w:r>
    </w:p>
    <w:p w:rsidR="007A65DA" w:rsidRPr="009F5954" w:rsidRDefault="009C71C6" w:rsidP="00FB021D">
      <w:pPr>
        <w:spacing w:after="0" w:line="360" w:lineRule="auto"/>
        <w:ind w:firstLine="426"/>
        <w:jc w:val="center"/>
        <w:rPr>
          <w:rFonts w:ascii="Times New Roman" w:hAnsi="Times New Roman"/>
          <w:b/>
          <w:sz w:val="36"/>
          <w:szCs w:val="36"/>
          <w:lang w:val="ro-MD"/>
        </w:rPr>
      </w:pPr>
      <w:r w:rsidRPr="009F5954">
        <w:rPr>
          <w:rFonts w:ascii="Times New Roman" w:hAnsi="Times New Roman"/>
          <w:b/>
          <w:sz w:val="36"/>
          <w:szCs w:val="36"/>
          <w:lang w:val="ro-MD"/>
        </w:rPr>
        <w:t>la disciplina Educație pentru societate</w:t>
      </w:r>
    </w:p>
    <w:p w:rsidR="007A65DA" w:rsidRPr="009F5954" w:rsidRDefault="009C71C6" w:rsidP="00FB021D">
      <w:pPr>
        <w:spacing w:after="0" w:line="360" w:lineRule="auto"/>
        <w:ind w:firstLine="426"/>
        <w:jc w:val="center"/>
        <w:rPr>
          <w:rFonts w:ascii="Times New Roman" w:hAnsi="Times New Roman"/>
          <w:b/>
          <w:sz w:val="36"/>
          <w:szCs w:val="36"/>
          <w:lang w:val="ro-MD"/>
        </w:rPr>
      </w:pPr>
      <w:r w:rsidRPr="009F5954">
        <w:rPr>
          <w:rFonts w:ascii="Times New Roman" w:hAnsi="Times New Roman"/>
          <w:b/>
          <w:sz w:val="36"/>
          <w:szCs w:val="36"/>
          <w:lang w:val="ro-MD"/>
        </w:rPr>
        <w:t>în</w:t>
      </w:r>
      <w:r w:rsidR="007A65DA" w:rsidRPr="009F5954">
        <w:rPr>
          <w:rFonts w:ascii="Times New Roman" w:hAnsi="Times New Roman"/>
          <w:b/>
          <w:sz w:val="36"/>
          <w:szCs w:val="36"/>
          <w:lang w:val="ro-MD"/>
        </w:rPr>
        <w:t xml:space="preserve"> învățământul profesional tehnic</w:t>
      </w:r>
    </w:p>
    <w:p w:rsidR="007A65DA" w:rsidRPr="009F5954" w:rsidRDefault="007A65DA" w:rsidP="00FB021D">
      <w:pPr>
        <w:spacing w:line="360" w:lineRule="auto"/>
        <w:rPr>
          <w:sz w:val="36"/>
          <w:szCs w:val="36"/>
          <w:lang w:val="ro-MD"/>
        </w:rPr>
      </w:pPr>
    </w:p>
    <w:p w:rsidR="007A65DA" w:rsidRPr="0043094E" w:rsidRDefault="007A65DA" w:rsidP="007A65DA">
      <w:pPr>
        <w:rPr>
          <w:lang w:val="en-US"/>
        </w:rPr>
      </w:pPr>
    </w:p>
    <w:p w:rsidR="00FB021D" w:rsidRPr="0043094E" w:rsidRDefault="00FB021D" w:rsidP="007A65DA">
      <w:pPr>
        <w:rPr>
          <w:lang w:val="en-US"/>
        </w:rPr>
      </w:pPr>
    </w:p>
    <w:p w:rsidR="00FB021D" w:rsidRPr="0043094E" w:rsidRDefault="00FB021D" w:rsidP="007A65DA">
      <w:pPr>
        <w:rPr>
          <w:lang w:val="en-US"/>
        </w:rPr>
      </w:pPr>
    </w:p>
    <w:p w:rsidR="00FB021D" w:rsidRPr="0043094E" w:rsidRDefault="00FB021D" w:rsidP="007A65DA">
      <w:pPr>
        <w:rPr>
          <w:lang w:val="en-US"/>
        </w:rPr>
      </w:pPr>
    </w:p>
    <w:p w:rsidR="00FB021D" w:rsidRPr="0043094E" w:rsidRDefault="00FB021D" w:rsidP="007A65DA">
      <w:pPr>
        <w:rPr>
          <w:lang w:val="en-US"/>
        </w:rPr>
      </w:pPr>
    </w:p>
    <w:p w:rsidR="00FB021D" w:rsidRPr="0043094E" w:rsidRDefault="00FB021D" w:rsidP="007A65DA">
      <w:pPr>
        <w:rPr>
          <w:lang w:val="en-US"/>
        </w:rPr>
      </w:pPr>
    </w:p>
    <w:p w:rsidR="00FB021D" w:rsidRPr="0043094E" w:rsidRDefault="00FB021D" w:rsidP="007A65DA">
      <w:pPr>
        <w:rPr>
          <w:lang w:val="en-US"/>
        </w:rPr>
      </w:pPr>
    </w:p>
    <w:p w:rsidR="00FB021D" w:rsidRPr="0043094E" w:rsidRDefault="00FB021D" w:rsidP="007A65DA">
      <w:pPr>
        <w:rPr>
          <w:lang w:val="en-US"/>
        </w:rPr>
      </w:pPr>
    </w:p>
    <w:p w:rsidR="00FB021D" w:rsidRPr="0043094E" w:rsidRDefault="00FB021D" w:rsidP="007A65DA">
      <w:pPr>
        <w:rPr>
          <w:lang w:val="en-US"/>
        </w:rPr>
      </w:pPr>
    </w:p>
    <w:p w:rsidR="00FB021D" w:rsidRPr="0043094E" w:rsidRDefault="00FB021D" w:rsidP="007A65DA">
      <w:pPr>
        <w:rPr>
          <w:lang w:val="en-US"/>
        </w:rPr>
      </w:pPr>
    </w:p>
    <w:p w:rsidR="00FB021D" w:rsidRDefault="00FB021D" w:rsidP="007A65DA">
      <w:pPr>
        <w:rPr>
          <w:lang w:val="ro-RO"/>
        </w:rPr>
      </w:pPr>
    </w:p>
    <w:p w:rsidR="0043094E" w:rsidRDefault="0043094E" w:rsidP="007A65DA">
      <w:pPr>
        <w:rPr>
          <w:lang w:val="ro-RO"/>
        </w:rPr>
      </w:pPr>
    </w:p>
    <w:p w:rsidR="0043094E" w:rsidRPr="0043094E" w:rsidRDefault="0043094E" w:rsidP="007A65DA">
      <w:pPr>
        <w:rPr>
          <w:lang w:val="ro-RO"/>
        </w:rPr>
      </w:pPr>
    </w:p>
    <w:p w:rsidR="00FB021D" w:rsidRPr="0043094E" w:rsidRDefault="00FB021D" w:rsidP="007A65DA">
      <w:pPr>
        <w:rPr>
          <w:lang w:val="en-US"/>
        </w:rPr>
      </w:pPr>
    </w:p>
    <w:p w:rsidR="00FB021D" w:rsidRPr="0043094E" w:rsidRDefault="00FB021D" w:rsidP="007A65DA">
      <w:pPr>
        <w:rPr>
          <w:lang w:val="en-US"/>
        </w:rPr>
      </w:pPr>
    </w:p>
    <w:p w:rsidR="00FB021D" w:rsidRPr="0043094E" w:rsidRDefault="00FB021D" w:rsidP="007A65DA">
      <w:pPr>
        <w:rPr>
          <w:lang w:val="en-US"/>
        </w:rPr>
      </w:pPr>
    </w:p>
    <w:p w:rsidR="00FB021D" w:rsidRPr="0043094E" w:rsidRDefault="00FB021D" w:rsidP="007A65DA">
      <w:pPr>
        <w:rPr>
          <w:lang w:val="en-US"/>
        </w:rPr>
      </w:pPr>
    </w:p>
    <w:p w:rsidR="00FB021D" w:rsidRPr="0043094E" w:rsidRDefault="00226E3B" w:rsidP="00D03360">
      <w:pPr>
        <w:rPr>
          <w:rFonts w:ascii="Times New Roman" w:hAnsi="Times New Roman"/>
          <w:lang w:val="en-US"/>
        </w:rPr>
      </w:pPr>
      <w:r w:rsidRPr="0043094E">
        <w:rPr>
          <w:rFonts w:ascii="Times New Roman" w:hAnsi="Times New Roman"/>
          <w:lang w:val="en-US"/>
        </w:rPr>
        <w:t xml:space="preserve">                                                                 </w:t>
      </w:r>
      <w:proofErr w:type="spellStart"/>
      <w:r w:rsidR="00FB021D" w:rsidRPr="0043094E">
        <w:rPr>
          <w:rFonts w:ascii="Times New Roman" w:hAnsi="Times New Roman"/>
          <w:lang w:val="en-US"/>
        </w:rPr>
        <w:t>Chișinău</w:t>
      </w:r>
      <w:proofErr w:type="spellEnd"/>
      <w:r w:rsidR="00FB021D" w:rsidRPr="0043094E">
        <w:rPr>
          <w:rFonts w:ascii="Times New Roman" w:hAnsi="Times New Roman"/>
          <w:lang w:val="en-US"/>
        </w:rPr>
        <w:t xml:space="preserve"> 2021</w:t>
      </w:r>
    </w:p>
    <w:p w:rsidR="00117B26" w:rsidRPr="0043094E" w:rsidRDefault="00117B26" w:rsidP="00117B26">
      <w:pPr>
        <w:rPr>
          <w:rFonts w:ascii="Times New Roman" w:hAnsi="Times New Roman"/>
          <w:lang w:val="en-US"/>
        </w:rPr>
      </w:pPr>
    </w:p>
    <w:p w:rsidR="00D73343" w:rsidRPr="0043094E" w:rsidRDefault="00D73343" w:rsidP="00117B26">
      <w:pPr>
        <w:spacing w:after="0" w:line="276" w:lineRule="auto"/>
        <w:rPr>
          <w:rFonts w:ascii="Times New Roman" w:hAnsi="Times New Roman"/>
          <w:sz w:val="24"/>
          <w:szCs w:val="24"/>
          <w:lang w:val="en-US" w:eastAsia="ru-RU"/>
        </w:rPr>
      </w:pPr>
    </w:p>
    <w:p w:rsidR="00117B26" w:rsidRPr="009F5954" w:rsidRDefault="00117B26" w:rsidP="00117B26">
      <w:pPr>
        <w:spacing w:after="0" w:line="276" w:lineRule="auto"/>
        <w:rPr>
          <w:rFonts w:ascii="Times New Roman" w:hAnsi="Times New Roman"/>
          <w:sz w:val="24"/>
          <w:szCs w:val="24"/>
          <w:lang w:val="ro-MD" w:eastAsia="ru-RU"/>
        </w:rPr>
      </w:pPr>
      <w:r w:rsidRPr="009F5954">
        <w:rPr>
          <w:rFonts w:ascii="Times New Roman" w:hAnsi="Times New Roman"/>
          <w:sz w:val="24"/>
          <w:szCs w:val="24"/>
          <w:lang w:val="ro-MD" w:eastAsia="ru-RU"/>
        </w:rPr>
        <w:t>Grupul de autori:</w:t>
      </w:r>
    </w:p>
    <w:p w:rsidR="00117B26" w:rsidRPr="009F5954" w:rsidRDefault="00117B26" w:rsidP="00117B26">
      <w:pPr>
        <w:spacing w:after="0" w:line="276" w:lineRule="auto"/>
        <w:rPr>
          <w:rFonts w:ascii="Times New Roman" w:hAnsi="Times New Roman"/>
          <w:sz w:val="24"/>
          <w:szCs w:val="24"/>
          <w:lang w:val="ro-MD" w:eastAsia="ru-RU"/>
        </w:rPr>
      </w:pPr>
    </w:p>
    <w:p w:rsidR="006F087B" w:rsidRDefault="00117B26" w:rsidP="00D033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MD" w:eastAsia="ru-RU"/>
        </w:rPr>
      </w:pPr>
      <w:r w:rsidRPr="006F087B">
        <w:rPr>
          <w:rFonts w:ascii="Times New Roman" w:hAnsi="Times New Roman"/>
          <w:b/>
          <w:sz w:val="24"/>
          <w:szCs w:val="24"/>
          <w:lang w:val="ro-MD" w:eastAsia="ru-RU"/>
        </w:rPr>
        <w:t xml:space="preserve">Magdalena </w:t>
      </w:r>
      <w:proofErr w:type="spellStart"/>
      <w:r w:rsidRPr="006F087B">
        <w:rPr>
          <w:rFonts w:ascii="Times New Roman" w:hAnsi="Times New Roman"/>
          <w:b/>
          <w:sz w:val="24"/>
          <w:szCs w:val="24"/>
          <w:lang w:val="ro-MD" w:eastAsia="ru-RU"/>
        </w:rPr>
        <w:t>Rusnac</w:t>
      </w:r>
      <w:r w:rsidR="00E6035D" w:rsidRPr="006F087B">
        <w:rPr>
          <w:rFonts w:ascii="Times New Roman" w:hAnsi="Times New Roman"/>
          <w:b/>
          <w:sz w:val="24"/>
          <w:szCs w:val="24"/>
          <w:lang w:val="ro-MD" w:eastAsia="ru-RU"/>
        </w:rPr>
        <w:t>-Frăsineanu</w:t>
      </w:r>
      <w:proofErr w:type="spellEnd"/>
      <w:r w:rsidRPr="009F5954">
        <w:rPr>
          <w:rFonts w:ascii="Times New Roman" w:hAnsi="Times New Roman"/>
          <w:sz w:val="24"/>
          <w:szCs w:val="24"/>
          <w:lang w:val="ro-MD" w:eastAsia="ru-RU"/>
        </w:rPr>
        <w:t>,</w:t>
      </w:r>
      <w:r w:rsidR="0043094E" w:rsidRPr="009F5954">
        <w:rPr>
          <w:rFonts w:ascii="Times New Roman" w:hAnsi="Times New Roman"/>
          <w:sz w:val="24"/>
          <w:szCs w:val="24"/>
          <w:lang w:val="ro-MD" w:eastAsia="ru-RU"/>
        </w:rPr>
        <w:t xml:space="preserve"> dr.,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 xml:space="preserve"> </w:t>
      </w:r>
      <w:r w:rsidR="009F5954" w:rsidRPr="009F5954">
        <w:rPr>
          <w:rFonts w:ascii="Times New Roman" w:hAnsi="Times New Roman"/>
          <w:sz w:val="24"/>
          <w:szCs w:val="24"/>
          <w:lang w:val="ro-MD" w:eastAsia="ru-RU"/>
        </w:rPr>
        <w:t>grad didactic superior</w:t>
      </w:r>
      <w:r w:rsidR="009F5954">
        <w:rPr>
          <w:rFonts w:ascii="Times New Roman" w:hAnsi="Times New Roman"/>
          <w:sz w:val="24"/>
          <w:szCs w:val="24"/>
          <w:lang w:val="ro-MD" w:eastAsia="ru-RU"/>
        </w:rPr>
        <w:t>,</w:t>
      </w:r>
      <w:r w:rsidR="009F5954" w:rsidRPr="009F5954">
        <w:rPr>
          <w:rFonts w:ascii="Times New Roman" w:hAnsi="Times New Roman"/>
          <w:sz w:val="24"/>
          <w:szCs w:val="24"/>
          <w:lang w:val="ro-MD" w:eastAsia="ru-RU"/>
        </w:rPr>
        <w:t xml:space="preserve"> 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>coordonator</w:t>
      </w:r>
      <w:r w:rsidR="009F5954">
        <w:rPr>
          <w:rFonts w:ascii="Times New Roman" w:hAnsi="Times New Roman"/>
          <w:sz w:val="24"/>
          <w:szCs w:val="24"/>
          <w:lang w:val="ro-MD" w:eastAsia="ru-RU"/>
        </w:rPr>
        <w:t>-autor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 xml:space="preserve">, </w:t>
      </w:r>
      <w:r w:rsidR="006F087B" w:rsidRPr="006F087B">
        <w:rPr>
          <w:rFonts w:ascii="Times New Roman" w:hAnsi="Times New Roman"/>
          <w:sz w:val="24"/>
          <w:szCs w:val="24"/>
          <w:lang w:val="ro-MD" w:eastAsia="ru-RU"/>
        </w:rPr>
        <w:t xml:space="preserve">consultant principal al direcției Învățământ profesional tehnic, MECC </w:t>
      </w:r>
    </w:p>
    <w:p w:rsidR="003A5A29" w:rsidRPr="009F5954" w:rsidRDefault="003A5A29" w:rsidP="00D033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MD" w:eastAsia="ru-RU"/>
        </w:rPr>
      </w:pPr>
      <w:r w:rsidRPr="006F087B">
        <w:rPr>
          <w:rFonts w:ascii="Times New Roman" w:hAnsi="Times New Roman"/>
          <w:b/>
          <w:sz w:val="24"/>
          <w:szCs w:val="24"/>
          <w:lang w:val="ro-MD" w:eastAsia="ru-RU"/>
        </w:rPr>
        <w:t>Iosif Mo</w:t>
      </w:r>
      <w:r w:rsidR="00D73343" w:rsidRPr="006F087B">
        <w:rPr>
          <w:rFonts w:ascii="Times New Roman" w:hAnsi="Times New Roman"/>
          <w:b/>
          <w:sz w:val="24"/>
          <w:szCs w:val="24"/>
          <w:lang w:val="ro-MD" w:eastAsia="ru-RU"/>
        </w:rPr>
        <w:t>ldovanu</w:t>
      </w:r>
      <w:r w:rsidR="00D73343" w:rsidRPr="009F5954">
        <w:rPr>
          <w:rFonts w:ascii="Times New Roman" w:hAnsi="Times New Roman"/>
          <w:sz w:val="24"/>
          <w:szCs w:val="24"/>
          <w:lang w:val="ro-MD" w:eastAsia="ru-RU"/>
        </w:rPr>
        <w:t xml:space="preserve">, </w:t>
      </w:r>
      <w:proofErr w:type="spellStart"/>
      <w:r w:rsidR="00D73343" w:rsidRPr="009F5954">
        <w:rPr>
          <w:rFonts w:ascii="Times New Roman" w:hAnsi="Times New Roman"/>
          <w:sz w:val="24"/>
          <w:szCs w:val="24"/>
          <w:lang w:val="ro-MD" w:eastAsia="ru-RU"/>
        </w:rPr>
        <w:t>coach</w:t>
      </w:r>
      <w:proofErr w:type="spellEnd"/>
      <w:r w:rsidRPr="009F5954">
        <w:rPr>
          <w:rFonts w:ascii="Times New Roman" w:hAnsi="Times New Roman"/>
          <w:sz w:val="24"/>
          <w:szCs w:val="24"/>
          <w:lang w:val="ro-MD" w:eastAsia="ru-RU"/>
        </w:rPr>
        <w:t>, CIDDC</w:t>
      </w:r>
      <w:r w:rsidR="0043094E" w:rsidRPr="009F5954">
        <w:rPr>
          <w:rFonts w:ascii="Times New Roman" w:hAnsi="Times New Roman"/>
          <w:sz w:val="24"/>
          <w:szCs w:val="24"/>
          <w:lang w:val="ro-MD" w:eastAsia="ru-RU"/>
        </w:rPr>
        <w:t>;</w:t>
      </w:r>
    </w:p>
    <w:p w:rsidR="003A5A29" w:rsidRPr="009F5954" w:rsidRDefault="003A5A29" w:rsidP="00D033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MD" w:eastAsia="ru-RU"/>
        </w:rPr>
      </w:pPr>
      <w:r w:rsidRPr="006F087B">
        <w:rPr>
          <w:rFonts w:ascii="Times New Roman" w:hAnsi="Times New Roman"/>
          <w:b/>
          <w:sz w:val="24"/>
          <w:szCs w:val="24"/>
          <w:lang w:val="ro-MD" w:eastAsia="ru-RU"/>
        </w:rPr>
        <w:t>Diana Galanton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>, grad didactic superior, profesoară de  Educație pentru societate, IP LT ,,M</w:t>
      </w:r>
      <w:r w:rsidR="00D617F8" w:rsidRPr="009F5954">
        <w:rPr>
          <w:rFonts w:ascii="Times New Roman" w:hAnsi="Times New Roman"/>
          <w:sz w:val="24"/>
          <w:szCs w:val="24"/>
          <w:lang w:val="ro-MD" w:eastAsia="ru-RU"/>
        </w:rPr>
        <w:t>ihai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 xml:space="preserve"> Eminescu”, mun. Bălți</w:t>
      </w:r>
      <w:r w:rsidR="0043094E" w:rsidRPr="009F5954">
        <w:rPr>
          <w:rFonts w:ascii="Times New Roman" w:hAnsi="Times New Roman"/>
          <w:sz w:val="24"/>
          <w:szCs w:val="24"/>
          <w:lang w:val="ro-MD" w:eastAsia="ru-RU"/>
        </w:rPr>
        <w:t>;</w:t>
      </w:r>
    </w:p>
    <w:p w:rsidR="00D617F8" w:rsidRPr="009F5954" w:rsidRDefault="00117B26" w:rsidP="00D033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MD" w:eastAsia="ru-RU"/>
        </w:rPr>
      </w:pPr>
      <w:r w:rsidRPr="006F087B">
        <w:rPr>
          <w:rFonts w:ascii="Times New Roman" w:hAnsi="Times New Roman"/>
          <w:b/>
          <w:sz w:val="24"/>
          <w:szCs w:val="24"/>
          <w:lang w:val="ro-MD" w:eastAsia="ru-RU"/>
        </w:rPr>
        <w:t xml:space="preserve">Olga </w:t>
      </w:r>
      <w:proofErr w:type="spellStart"/>
      <w:r w:rsidRPr="006F087B">
        <w:rPr>
          <w:rFonts w:ascii="Times New Roman" w:hAnsi="Times New Roman"/>
          <w:b/>
          <w:sz w:val="24"/>
          <w:szCs w:val="24"/>
          <w:lang w:val="ro-MD" w:eastAsia="ru-RU"/>
        </w:rPr>
        <w:t>Elpujan</w:t>
      </w:r>
      <w:proofErr w:type="spellEnd"/>
      <w:r w:rsidRPr="009F5954">
        <w:rPr>
          <w:rFonts w:ascii="Times New Roman" w:hAnsi="Times New Roman"/>
          <w:sz w:val="24"/>
          <w:szCs w:val="24"/>
          <w:lang w:val="ro-MD" w:eastAsia="ru-RU"/>
        </w:rPr>
        <w:t>, grad didactic superior, profesoară de Educație pentru societate,  IP LTR</w:t>
      </w:r>
    </w:p>
    <w:p w:rsidR="00117B26" w:rsidRPr="009F5954" w:rsidRDefault="00117B26" w:rsidP="00D033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MD" w:eastAsia="ru-RU"/>
        </w:rPr>
      </w:pPr>
      <w:r w:rsidRPr="009F5954">
        <w:rPr>
          <w:rFonts w:ascii="Times New Roman" w:hAnsi="Times New Roman"/>
          <w:sz w:val="24"/>
          <w:szCs w:val="24"/>
          <w:lang w:val="ro-MD" w:eastAsia="ru-RU"/>
        </w:rPr>
        <w:t xml:space="preserve"> ,,I</w:t>
      </w:r>
      <w:r w:rsidR="00D617F8" w:rsidRPr="009F5954">
        <w:rPr>
          <w:rFonts w:ascii="Times New Roman" w:hAnsi="Times New Roman"/>
          <w:sz w:val="24"/>
          <w:szCs w:val="24"/>
          <w:lang w:val="ro-MD" w:eastAsia="ru-RU"/>
        </w:rPr>
        <w:t>on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 xml:space="preserve"> Creangă</w:t>
      </w:r>
      <w:r w:rsidR="00D617F8" w:rsidRPr="009F5954">
        <w:rPr>
          <w:rFonts w:ascii="Times New Roman" w:hAnsi="Times New Roman"/>
          <w:sz w:val="24"/>
          <w:szCs w:val="24"/>
          <w:lang w:val="ro-MD" w:eastAsia="ru-RU"/>
        </w:rPr>
        <w:t>”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>, mun. Bălți</w:t>
      </w:r>
      <w:r w:rsidR="0043094E" w:rsidRPr="009F5954">
        <w:rPr>
          <w:rFonts w:ascii="Times New Roman" w:hAnsi="Times New Roman"/>
          <w:sz w:val="24"/>
          <w:szCs w:val="24"/>
          <w:lang w:val="ro-MD" w:eastAsia="ru-RU"/>
        </w:rPr>
        <w:t>;</w:t>
      </w:r>
    </w:p>
    <w:p w:rsidR="003A5A29" w:rsidRPr="009F5954" w:rsidRDefault="0043094E" w:rsidP="00D033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MD" w:eastAsia="ru-RU"/>
        </w:rPr>
      </w:pPr>
      <w:r w:rsidRPr="006F087B">
        <w:rPr>
          <w:rFonts w:ascii="Times New Roman" w:hAnsi="Times New Roman"/>
          <w:b/>
          <w:sz w:val="24"/>
          <w:szCs w:val="24"/>
          <w:lang w:val="ro-MD" w:eastAsia="ru-RU"/>
        </w:rPr>
        <w:t>Valentina Plămădeală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 xml:space="preserve">, </w:t>
      </w:r>
      <w:r w:rsidR="009F5954">
        <w:rPr>
          <w:rFonts w:ascii="Times New Roman" w:hAnsi="Times New Roman"/>
          <w:sz w:val="24"/>
          <w:szCs w:val="24"/>
          <w:lang w:val="ro-MD" w:eastAsia="ru-RU"/>
        </w:rPr>
        <w:t xml:space="preserve">grad didactic unu, 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>consultant principal al direcției Învățământ profesional tehnic, MECC;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cr/>
      </w:r>
      <w:r w:rsidR="003A5A29" w:rsidRPr="006F087B">
        <w:rPr>
          <w:rFonts w:ascii="Times New Roman" w:hAnsi="Times New Roman"/>
          <w:b/>
          <w:sz w:val="24"/>
          <w:szCs w:val="24"/>
          <w:lang w:val="ro-MD" w:eastAsia="ru-RU"/>
        </w:rPr>
        <w:t>Diana Gherman</w:t>
      </w:r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t>, grad didactic superior, profesoară de Educație pentru societate, ȘP nr.</w:t>
      </w:r>
      <w:r w:rsidR="00D617F8" w:rsidRPr="009F5954">
        <w:rPr>
          <w:rFonts w:ascii="Times New Roman" w:hAnsi="Times New Roman"/>
          <w:sz w:val="24"/>
          <w:szCs w:val="24"/>
          <w:lang w:val="ro-MD" w:eastAsia="ru-RU"/>
        </w:rPr>
        <w:t xml:space="preserve"> </w:t>
      </w:r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t>2, Chișinău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>;</w:t>
      </w:r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cr/>
      </w:r>
      <w:proofErr w:type="spellStart"/>
      <w:r w:rsidR="003A5A29" w:rsidRPr="006F087B">
        <w:rPr>
          <w:rFonts w:ascii="Times New Roman" w:hAnsi="Times New Roman"/>
          <w:b/>
          <w:sz w:val="24"/>
          <w:szCs w:val="24"/>
          <w:lang w:val="ro-MD" w:eastAsia="ru-RU"/>
        </w:rPr>
        <w:t>Lilia</w:t>
      </w:r>
      <w:proofErr w:type="spellEnd"/>
      <w:r w:rsidR="003A5A29" w:rsidRPr="006F087B">
        <w:rPr>
          <w:rFonts w:ascii="Times New Roman" w:hAnsi="Times New Roman"/>
          <w:b/>
          <w:sz w:val="24"/>
          <w:szCs w:val="24"/>
          <w:lang w:val="ro-MD" w:eastAsia="ru-RU"/>
        </w:rPr>
        <w:t xml:space="preserve"> Bologan</w:t>
      </w:r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t xml:space="preserve">, grad didactic unu, profesoară de Educație pentru societate, Centrul </w:t>
      </w:r>
      <w:proofErr w:type="spellStart"/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t>deexcelență</w:t>
      </w:r>
      <w:proofErr w:type="spellEnd"/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t xml:space="preserve"> în economie și finanțe, Chișinău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>;</w:t>
      </w:r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cr/>
      </w:r>
      <w:r w:rsidR="003A5A29" w:rsidRPr="006F087B">
        <w:rPr>
          <w:rFonts w:ascii="Times New Roman" w:hAnsi="Times New Roman"/>
          <w:b/>
          <w:sz w:val="24"/>
          <w:szCs w:val="24"/>
          <w:lang w:val="ro-MD" w:eastAsia="ru-RU"/>
        </w:rPr>
        <w:t xml:space="preserve">Andriana </w:t>
      </w:r>
      <w:proofErr w:type="spellStart"/>
      <w:r w:rsidR="003A5A29" w:rsidRPr="006F087B">
        <w:rPr>
          <w:rFonts w:ascii="Times New Roman" w:hAnsi="Times New Roman"/>
          <w:b/>
          <w:sz w:val="24"/>
          <w:szCs w:val="24"/>
          <w:lang w:val="ro-MD" w:eastAsia="ru-RU"/>
        </w:rPr>
        <w:t>Nastas</w:t>
      </w:r>
      <w:proofErr w:type="spellEnd"/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t>, grad didactic doi, profesoară de Educație pentru societate, ȘP Ungheni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>;</w:t>
      </w:r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cr/>
      </w:r>
      <w:r w:rsidR="003A5A29" w:rsidRPr="0027674D">
        <w:rPr>
          <w:rFonts w:ascii="Times New Roman" w:hAnsi="Times New Roman"/>
          <w:b/>
          <w:sz w:val="24"/>
          <w:szCs w:val="24"/>
          <w:lang w:val="ro-MD" w:eastAsia="ru-RU"/>
        </w:rPr>
        <w:t xml:space="preserve">Olga </w:t>
      </w:r>
      <w:proofErr w:type="spellStart"/>
      <w:r w:rsidR="003A5A29" w:rsidRPr="0027674D">
        <w:rPr>
          <w:rFonts w:ascii="Times New Roman" w:hAnsi="Times New Roman"/>
          <w:b/>
          <w:sz w:val="24"/>
          <w:szCs w:val="24"/>
          <w:lang w:val="ro-MD" w:eastAsia="ru-RU"/>
        </w:rPr>
        <w:t>Malear</w:t>
      </w:r>
      <w:proofErr w:type="spellEnd"/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t>, grad didactic doi, profesoară de Educație pentru societate, ȘP nr.1, Cahul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>;</w:t>
      </w:r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cr/>
      </w:r>
      <w:proofErr w:type="spellStart"/>
      <w:r w:rsidR="003A5A29" w:rsidRPr="0027674D">
        <w:rPr>
          <w:rFonts w:ascii="Times New Roman" w:hAnsi="Times New Roman"/>
          <w:b/>
          <w:sz w:val="24"/>
          <w:szCs w:val="24"/>
          <w:lang w:val="ro-MD" w:eastAsia="ru-RU"/>
        </w:rPr>
        <w:t>Aliona</w:t>
      </w:r>
      <w:proofErr w:type="spellEnd"/>
      <w:r w:rsidR="003A5A29" w:rsidRPr="0027674D">
        <w:rPr>
          <w:rFonts w:ascii="Times New Roman" w:hAnsi="Times New Roman"/>
          <w:b/>
          <w:sz w:val="24"/>
          <w:szCs w:val="24"/>
          <w:lang w:val="ro-MD" w:eastAsia="ru-RU"/>
        </w:rPr>
        <w:t xml:space="preserve"> Rotaru</w:t>
      </w:r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t>, grad didactic doi, profes</w:t>
      </w:r>
      <w:r w:rsidR="00BC5B1A" w:rsidRPr="009F5954">
        <w:rPr>
          <w:rFonts w:ascii="Times New Roman" w:hAnsi="Times New Roman"/>
          <w:sz w:val="24"/>
          <w:szCs w:val="24"/>
          <w:lang w:val="ro-MD" w:eastAsia="ru-RU"/>
        </w:rPr>
        <w:t>o</w:t>
      </w:r>
      <w:r w:rsidR="0027674D">
        <w:rPr>
          <w:rFonts w:ascii="Times New Roman" w:hAnsi="Times New Roman"/>
          <w:sz w:val="24"/>
          <w:szCs w:val="24"/>
          <w:lang w:val="ro-MD" w:eastAsia="ru-RU"/>
        </w:rPr>
        <w:t>a</w:t>
      </w:r>
      <w:r w:rsidR="00BC5B1A" w:rsidRPr="009F5954">
        <w:rPr>
          <w:rFonts w:ascii="Times New Roman" w:hAnsi="Times New Roman"/>
          <w:sz w:val="24"/>
          <w:szCs w:val="24"/>
          <w:lang w:val="ro-MD" w:eastAsia="ru-RU"/>
        </w:rPr>
        <w:t>r</w:t>
      </w:r>
      <w:r w:rsidR="0027674D">
        <w:rPr>
          <w:rFonts w:ascii="Times New Roman" w:hAnsi="Times New Roman"/>
          <w:sz w:val="24"/>
          <w:szCs w:val="24"/>
          <w:lang w:val="ro-MD" w:eastAsia="ru-RU"/>
        </w:rPr>
        <w:t>ă</w:t>
      </w:r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t xml:space="preserve"> de Educație pentru societate, ȘP nr.</w:t>
      </w:r>
      <w:r w:rsidR="00D617F8" w:rsidRPr="009F5954">
        <w:rPr>
          <w:rFonts w:ascii="Times New Roman" w:hAnsi="Times New Roman"/>
          <w:sz w:val="24"/>
          <w:szCs w:val="24"/>
          <w:lang w:val="ro-MD" w:eastAsia="ru-RU"/>
        </w:rPr>
        <w:t xml:space="preserve"> </w:t>
      </w:r>
      <w:r w:rsidR="003A5A29" w:rsidRPr="009F5954">
        <w:rPr>
          <w:rFonts w:ascii="Times New Roman" w:hAnsi="Times New Roman"/>
          <w:sz w:val="24"/>
          <w:szCs w:val="24"/>
          <w:lang w:val="ro-MD" w:eastAsia="ru-RU"/>
        </w:rPr>
        <w:t>6, mun. Chișinău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>;</w:t>
      </w:r>
    </w:p>
    <w:p w:rsidR="003A5A29" w:rsidRPr="009F5954" w:rsidRDefault="003A5A29" w:rsidP="00D03360">
      <w:pPr>
        <w:spacing w:after="0" w:line="360" w:lineRule="auto"/>
        <w:jc w:val="both"/>
        <w:rPr>
          <w:rFonts w:ascii="Times New Roman" w:hAnsi="Times New Roman"/>
          <w:sz w:val="24"/>
          <w:szCs w:val="24"/>
          <w:lang w:val="ro-MD" w:eastAsia="ru-RU"/>
        </w:rPr>
      </w:pPr>
      <w:r w:rsidRPr="0027674D">
        <w:rPr>
          <w:rFonts w:ascii="Times New Roman" w:hAnsi="Times New Roman"/>
          <w:b/>
          <w:sz w:val="24"/>
          <w:szCs w:val="24"/>
          <w:lang w:val="ro-MD" w:eastAsia="ru-RU"/>
        </w:rPr>
        <w:t xml:space="preserve">Vasile </w:t>
      </w:r>
      <w:proofErr w:type="spellStart"/>
      <w:r w:rsidRPr="0027674D">
        <w:rPr>
          <w:rFonts w:ascii="Times New Roman" w:hAnsi="Times New Roman"/>
          <w:b/>
          <w:sz w:val="24"/>
          <w:szCs w:val="24"/>
          <w:lang w:val="ro-MD" w:eastAsia="ru-RU"/>
        </w:rPr>
        <w:t>Moroz</w:t>
      </w:r>
      <w:proofErr w:type="spellEnd"/>
      <w:r w:rsidRPr="009F5954">
        <w:rPr>
          <w:rFonts w:ascii="Times New Roman" w:hAnsi="Times New Roman"/>
          <w:sz w:val="24"/>
          <w:szCs w:val="24"/>
          <w:lang w:val="ro-MD" w:eastAsia="ru-RU"/>
        </w:rPr>
        <w:t>, grad didactic doi, profeso</w:t>
      </w:r>
      <w:r w:rsidR="0027674D">
        <w:rPr>
          <w:rFonts w:ascii="Times New Roman" w:hAnsi="Times New Roman"/>
          <w:sz w:val="24"/>
          <w:szCs w:val="24"/>
          <w:lang w:val="ro-MD" w:eastAsia="ru-RU"/>
        </w:rPr>
        <w:t>r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 xml:space="preserve"> de Educație pentru societate, ȘP Glodeni</w:t>
      </w:r>
      <w:r w:rsidR="0043094E" w:rsidRPr="009F5954">
        <w:rPr>
          <w:rFonts w:ascii="Times New Roman" w:hAnsi="Times New Roman"/>
          <w:sz w:val="24"/>
          <w:szCs w:val="24"/>
          <w:lang w:val="ro-MD" w:eastAsia="ru-RU"/>
        </w:rPr>
        <w:t>;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cr/>
      </w:r>
      <w:proofErr w:type="spellStart"/>
      <w:r w:rsidRPr="0027674D">
        <w:rPr>
          <w:rFonts w:ascii="Times New Roman" w:hAnsi="Times New Roman"/>
          <w:b/>
          <w:sz w:val="24"/>
          <w:szCs w:val="24"/>
          <w:lang w:val="ro-MD" w:eastAsia="ru-RU"/>
        </w:rPr>
        <w:t>Olesea</w:t>
      </w:r>
      <w:proofErr w:type="spellEnd"/>
      <w:r w:rsidRPr="0027674D">
        <w:rPr>
          <w:rFonts w:ascii="Times New Roman" w:hAnsi="Times New Roman"/>
          <w:b/>
          <w:sz w:val="24"/>
          <w:szCs w:val="24"/>
          <w:lang w:val="ro-MD" w:eastAsia="ru-RU"/>
        </w:rPr>
        <w:t xml:space="preserve"> </w:t>
      </w:r>
      <w:proofErr w:type="spellStart"/>
      <w:r w:rsidRPr="0027674D">
        <w:rPr>
          <w:rFonts w:ascii="Times New Roman" w:hAnsi="Times New Roman"/>
          <w:b/>
          <w:sz w:val="24"/>
          <w:szCs w:val="24"/>
          <w:lang w:val="ro-MD" w:eastAsia="ru-RU"/>
        </w:rPr>
        <w:t>Valenti</w:t>
      </w:r>
      <w:proofErr w:type="spellEnd"/>
      <w:r w:rsidRPr="0027674D">
        <w:rPr>
          <w:rFonts w:ascii="Times New Roman" w:hAnsi="Times New Roman"/>
          <w:b/>
          <w:sz w:val="24"/>
          <w:szCs w:val="24"/>
          <w:lang w:val="ro-MD" w:eastAsia="ru-RU"/>
        </w:rPr>
        <w:t xml:space="preserve"> –Tarța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t>, grad didactic doi, profesoară de Educație pentru societate, Colegiul de Ecologie, mun. Chișinău</w:t>
      </w:r>
      <w:r w:rsidR="0043094E" w:rsidRPr="009F5954">
        <w:rPr>
          <w:rFonts w:ascii="Times New Roman" w:hAnsi="Times New Roman"/>
          <w:sz w:val="24"/>
          <w:szCs w:val="24"/>
          <w:lang w:val="ro-MD" w:eastAsia="ru-RU"/>
        </w:rPr>
        <w:t>;</w:t>
      </w:r>
      <w:r w:rsidRPr="009F5954">
        <w:rPr>
          <w:rFonts w:ascii="Times New Roman" w:hAnsi="Times New Roman"/>
          <w:sz w:val="24"/>
          <w:szCs w:val="24"/>
          <w:lang w:val="ro-MD" w:eastAsia="ru-RU"/>
        </w:rPr>
        <w:cr/>
      </w:r>
      <w:r w:rsidRPr="0027674D">
        <w:rPr>
          <w:rFonts w:ascii="Times New Roman" w:hAnsi="Times New Roman"/>
          <w:b/>
          <w:sz w:val="24"/>
          <w:szCs w:val="24"/>
          <w:lang w:val="ro-MD" w:eastAsia="ru-RU"/>
        </w:rPr>
        <w:t xml:space="preserve">Ecaterina </w:t>
      </w:r>
      <w:proofErr w:type="spellStart"/>
      <w:r w:rsidRPr="0027674D">
        <w:rPr>
          <w:rFonts w:ascii="Times New Roman" w:hAnsi="Times New Roman"/>
          <w:b/>
          <w:sz w:val="24"/>
          <w:szCs w:val="24"/>
          <w:lang w:val="ro-MD" w:eastAsia="ru-RU"/>
        </w:rPr>
        <w:t>Derivolcova</w:t>
      </w:r>
      <w:proofErr w:type="spellEnd"/>
      <w:r w:rsidRPr="009F5954">
        <w:rPr>
          <w:rFonts w:ascii="Times New Roman" w:hAnsi="Times New Roman"/>
          <w:sz w:val="24"/>
          <w:szCs w:val="24"/>
          <w:lang w:val="ro-MD" w:eastAsia="ru-RU"/>
        </w:rPr>
        <w:t>, grad didactic doi, profesoară de Educație pentru societate, Colegiul „M. Ciachir”, Comrat</w:t>
      </w:r>
      <w:r w:rsidR="0043094E" w:rsidRPr="009F5954">
        <w:rPr>
          <w:rFonts w:ascii="Times New Roman" w:hAnsi="Times New Roman"/>
          <w:sz w:val="24"/>
          <w:szCs w:val="24"/>
          <w:lang w:val="ro-MD" w:eastAsia="ru-RU"/>
        </w:rPr>
        <w:t>.</w:t>
      </w:r>
    </w:p>
    <w:p w:rsidR="003A5A29" w:rsidRPr="009F5954" w:rsidRDefault="003A5A29" w:rsidP="00D03360">
      <w:pPr>
        <w:spacing w:after="0" w:line="276" w:lineRule="auto"/>
        <w:jc w:val="both"/>
        <w:rPr>
          <w:rFonts w:ascii="Times New Roman" w:hAnsi="Times New Roman"/>
          <w:sz w:val="24"/>
          <w:szCs w:val="24"/>
          <w:lang w:val="ro-MD" w:eastAsia="ru-RU"/>
        </w:rPr>
      </w:pPr>
    </w:p>
    <w:p w:rsidR="003A5A29" w:rsidRPr="009F5954" w:rsidRDefault="003A5A29" w:rsidP="003A5A29">
      <w:pPr>
        <w:spacing w:after="0" w:line="276" w:lineRule="auto"/>
        <w:rPr>
          <w:rFonts w:ascii="Times New Roman" w:hAnsi="Times New Roman"/>
          <w:sz w:val="24"/>
          <w:szCs w:val="24"/>
          <w:lang w:val="ro-MD" w:eastAsia="ru-RU"/>
        </w:rPr>
      </w:pPr>
    </w:p>
    <w:p w:rsidR="003A5A29" w:rsidRPr="009F5954" w:rsidRDefault="003A5A29" w:rsidP="003A5A29">
      <w:pPr>
        <w:spacing w:after="0" w:line="276" w:lineRule="auto"/>
        <w:rPr>
          <w:rFonts w:ascii="Times New Roman" w:hAnsi="Times New Roman"/>
          <w:sz w:val="24"/>
          <w:szCs w:val="24"/>
          <w:lang w:val="ro-MD" w:eastAsia="ru-RU"/>
        </w:rPr>
      </w:pPr>
    </w:p>
    <w:p w:rsidR="003A5A29" w:rsidRPr="009F5954" w:rsidRDefault="003A5A29" w:rsidP="003A5A29">
      <w:pPr>
        <w:spacing w:after="0" w:line="276" w:lineRule="auto"/>
        <w:rPr>
          <w:rFonts w:ascii="Times New Roman" w:hAnsi="Times New Roman"/>
          <w:sz w:val="24"/>
          <w:szCs w:val="24"/>
          <w:lang w:val="ro-MD" w:eastAsia="ru-RU"/>
        </w:rPr>
      </w:pPr>
    </w:p>
    <w:p w:rsidR="004D338B" w:rsidRPr="009F5954" w:rsidRDefault="004D338B" w:rsidP="00117B26">
      <w:pPr>
        <w:rPr>
          <w:rFonts w:ascii="Times New Roman" w:hAnsi="Times New Roman"/>
          <w:lang w:val="ro-MD"/>
        </w:rPr>
      </w:pPr>
    </w:p>
    <w:p w:rsidR="004D338B" w:rsidRPr="009F5954" w:rsidRDefault="004D338B" w:rsidP="00117B26">
      <w:pPr>
        <w:rPr>
          <w:rFonts w:ascii="Times New Roman" w:hAnsi="Times New Roman"/>
          <w:lang w:val="ro-MD"/>
        </w:rPr>
      </w:pPr>
    </w:p>
    <w:p w:rsidR="004D338B" w:rsidRPr="009F5954" w:rsidRDefault="004D338B" w:rsidP="00117B26">
      <w:pPr>
        <w:rPr>
          <w:rFonts w:ascii="Times New Roman" w:hAnsi="Times New Roman"/>
          <w:lang w:val="ro-MD"/>
        </w:rPr>
      </w:pPr>
    </w:p>
    <w:p w:rsidR="004D338B" w:rsidRPr="009F5954" w:rsidRDefault="004D338B" w:rsidP="00117B26">
      <w:pPr>
        <w:rPr>
          <w:rFonts w:ascii="Times New Roman" w:hAnsi="Times New Roman"/>
          <w:lang w:val="ro-MD"/>
        </w:rPr>
      </w:pPr>
    </w:p>
    <w:p w:rsidR="008A5201" w:rsidRPr="009F5954" w:rsidRDefault="008A5201" w:rsidP="00117B26">
      <w:pPr>
        <w:rPr>
          <w:rFonts w:ascii="Times New Roman" w:hAnsi="Times New Roman"/>
          <w:lang w:val="ro-MD"/>
        </w:rPr>
      </w:pPr>
    </w:p>
    <w:p w:rsidR="008A5201" w:rsidRPr="009F5954" w:rsidRDefault="008A5201" w:rsidP="00117B26">
      <w:pPr>
        <w:rPr>
          <w:rFonts w:ascii="Times New Roman" w:hAnsi="Times New Roman"/>
          <w:lang w:val="ro-MD"/>
        </w:rPr>
      </w:pPr>
    </w:p>
    <w:p w:rsidR="004D338B" w:rsidRPr="009F5954" w:rsidRDefault="000313AA" w:rsidP="00117B26">
      <w:pPr>
        <w:rPr>
          <w:rFonts w:ascii="Times New Roman" w:hAnsi="Times New Roman"/>
          <w:b/>
          <w:sz w:val="24"/>
          <w:szCs w:val="24"/>
          <w:lang w:val="ro-MD"/>
        </w:rPr>
      </w:pPr>
      <w:r w:rsidRPr="009F5954">
        <w:rPr>
          <w:rFonts w:ascii="Times New Roman" w:hAnsi="Times New Roman"/>
          <w:b/>
          <w:sz w:val="24"/>
          <w:szCs w:val="24"/>
          <w:lang w:val="ro-MD"/>
        </w:rPr>
        <w:lastRenderedPageBreak/>
        <w:t>Preliminarii</w:t>
      </w:r>
    </w:p>
    <w:p w:rsidR="00435E20" w:rsidRPr="009F5954" w:rsidRDefault="00435E20" w:rsidP="00D03360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</w:p>
    <w:p w:rsidR="000C2796" w:rsidRPr="009F5954" w:rsidRDefault="000C2796" w:rsidP="00D03360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    </w:t>
      </w:r>
      <w:r w:rsidR="00B94A4C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</w:t>
      </w: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 </w:t>
      </w:r>
      <w:r w:rsidR="000313AA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Planul-cadru pentru programele de studii de învățământ profesiona</w:t>
      </w:r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l tehnic secundar, (</w:t>
      </w:r>
      <w:r w:rsidR="000313AA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Ordinul MECC nr. 488/2019</w:t>
      </w:r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)</w:t>
      </w:r>
      <w:r w:rsidR="000313AA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și </w:t>
      </w:r>
      <w:r w:rsidR="000313AA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Planul-cadru pentru </w:t>
      </w:r>
      <w:r w:rsidR="009F5954" w:rsidRPr="009F5954">
        <w:rPr>
          <w:rFonts w:ascii="Times New Roman" w:eastAsiaTheme="minorHAnsi" w:hAnsi="Times New Roman"/>
          <w:sz w:val="24"/>
          <w:szCs w:val="24"/>
          <w:lang w:val="ro-MD"/>
        </w:rPr>
        <w:t>învățământul</w:t>
      </w:r>
      <w:r w:rsidR="000313AA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liceal în cadrul programelor integrate de formare profesională te</w:t>
      </w:r>
      <w:r w:rsidR="00D73343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hnică </w:t>
      </w:r>
      <w:proofErr w:type="spellStart"/>
      <w:r w:rsidR="00D73343" w:rsidRPr="009F5954">
        <w:rPr>
          <w:rFonts w:ascii="Times New Roman" w:eastAsiaTheme="minorHAnsi" w:hAnsi="Times New Roman"/>
          <w:sz w:val="24"/>
          <w:szCs w:val="24"/>
          <w:lang w:val="ro-MD"/>
        </w:rPr>
        <w:t>postsecundară</w:t>
      </w:r>
      <w:proofErr w:type="spellEnd"/>
      <w:r w:rsidR="00894A28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</w:t>
      </w:r>
      <w:r w:rsidR="00D73343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(</w:t>
      </w:r>
      <w:r w:rsidR="000313AA" w:rsidRPr="009F5954">
        <w:rPr>
          <w:rFonts w:ascii="Times New Roman" w:eastAsiaTheme="minorHAnsi" w:hAnsi="Times New Roman"/>
          <w:sz w:val="24"/>
          <w:szCs w:val="24"/>
          <w:lang w:val="ro-MD"/>
        </w:rPr>
        <w:t>O</w:t>
      </w:r>
      <w:r w:rsidR="00435E20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rdinul </w:t>
      </w:r>
      <w:r w:rsidR="000313AA" w:rsidRPr="009F5954">
        <w:rPr>
          <w:rFonts w:ascii="Times New Roman" w:eastAsiaTheme="minorHAnsi" w:hAnsi="Times New Roman"/>
          <w:sz w:val="24"/>
          <w:szCs w:val="24"/>
          <w:lang w:val="ro-MD"/>
        </w:rPr>
        <w:t>MECC nr. 701/2020</w:t>
      </w:r>
      <w:r w:rsidR="00D73343" w:rsidRPr="009F5954">
        <w:rPr>
          <w:rFonts w:ascii="Times New Roman" w:eastAsiaTheme="minorHAnsi" w:hAnsi="Times New Roman"/>
          <w:sz w:val="24"/>
          <w:szCs w:val="24"/>
          <w:lang w:val="ro-MD"/>
        </w:rPr>
        <w:t>)</w:t>
      </w:r>
      <w:r w:rsidR="000313AA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, conțin </w:t>
      </w:r>
      <w:r w:rsidR="00F635E6">
        <w:rPr>
          <w:rFonts w:ascii="Times New Roman" w:eastAsiaTheme="minorHAnsi" w:hAnsi="Times New Roman"/>
          <w:sz w:val="24"/>
          <w:szCs w:val="24"/>
          <w:lang w:val="ro-MD"/>
        </w:rPr>
        <w:t xml:space="preserve">componenta </w:t>
      </w:r>
      <w:r w:rsidR="000313AA" w:rsidRPr="009F5954">
        <w:rPr>
          <w:rFonts w:ascii="Times New Roman" w:eastAsiaTheme="minorHAnsi" w:hAnsi="Times New Roman"/>
          <w:sz w:val="24"/>
          <w:szCs w:val="24"/>
          <w:lang w:val="ro-MD"/>
        </w:rPr>
        <w:t>discipline</w:t>
      </w:r>
      <w:r w:rsidR="00F635E6">
        <w:rPr>
          <w:rFonts w:ascii="Times New Roman" w:eastAsiaTheme="minorHAnsi" w:hAnsi="Times New Roman"/>
          <w:sz w:val="24"/>
          <w:szCs w:val="24"/>
          <w:lang w:val="ro-MD"/>
        </w:rPr>
        <w:t>lor</w:t>
      </w:r>
      <w:r w:rsidR="000313AA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de </w:t>
      </w:r>
      <w:r w:rsidR="00F635E6">
        <w:rPr>
          <w:rFonts w:ascii="Times New Roman" w:eastAsiaTheme="minorHAnsi" w:hAnsi="Times New Roman"/>
          <w:sz w:val="24"/>
          <w:szCs w:val="24"/>
          <w:lang w:val="ro-MD"/>
        </w:rPr>
        <w:t>profil</w:t>
      </w:r>
      <w:r w:rsidR="000313AA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, ceea ce duce la diminuarea numărului de ore la disciplinele </w:t>
      </w:r>
      <w:r w:rsidR="0027674D">
        <w:rPr>
          <w:rFonts w:ascii="Times New Roman" w:eastAsiaTheme="minorHAnsi" w:hAnsi="Times New Roman"/>
          <w:sz w:val="24"/>
          <w:szCs w:val="24"/>
          <w:lang w:val="ro-MD"/>
        </w:rPr>
        <w:t>obligatorii (componenta liceală)</w:t>
      </w:r>
      <w:r w:rsidR="000313AA" w:rsidRPr="009F5954">
        <w:rPr>
          <w:rFonts w:ascii="Times New Roman" w:eastAsiaTheme="minorHAnsi" w:hAnsi="Times New Roman"/>
          <w:sz w:val="24"/>
          <w:szCs w:val="24"/>
          <w:lang w:val="ro-MD"/>
        </w:rPr>
        <w:t>, inclusiv</w:t>
      </w:r>
      <w:r w:rsidR="00876226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la </w:t>
      </w:r>
      <w:r w:rsidR="000313AA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</w:t>
      </w:r>
      <w:r w:rsidR="00CB1240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disciplina </w:t>
      </w:r>
      <w:r w:rsidR="000313AA" w:rsidRPr="009F5954">
        <w:rPr>
          <w:rFonts w:ascii="Times New Roman" w:eastAsiaTheme="minorHAnsi" w:hAnsi="Times New Roman"/>
          <w:sz w:val="24"/>
          <w:szCs w:val="24"/>
          <w:lang w:val="ro-MD"/>
        </w:rPr>
        <w:t>E</w:t>
      </w:r>
      <w:r w:rsidR="00CB1240" w:rsidRPr="009F5954">
        <w:rPr>
          <w:rFonts w:ascii="Times New Roman" w:eastAsiaTheme="minorHAnsi" w:hAnsi="Times New Roman"/>
          <w:sz w:val="24"/>
          <w:szCs w:val="24"/>
          <w:lang w:val="ro-MD"/>
        </w:rPr>
        <w:t>ducație</w:t>
      </w:r>
      <w:r w:rsidR="00876226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pentru societate</w:t>
      </w:r>
      <w:r w:rsidR="000313AA" w:rsidRPr="009F5954">
        <w:rPr>
          <w:rFonts w:ascii="Times New Roman" w:eastAsiaTheme="minorHAnsi" w:hAnsi="Times New Roman"/>
          <w:sz w:val="24"/>
          <w:szCs w:val="24"/>
          <w:lang w:val="ro-MD"/>
        </w:rPr>
        <w:t>.</w:t>
      </w:r>
    </w:p>
    <w:p w:rsidR="00A80B7F" w:rsidRPr="009F5954" w:rsidRDefault="000C2796" w:rsidP="00D03360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     Decalajul de ore la disciplina E</w:t>
      </w:r>
      <w:r w:rsidR="00876226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ducație pentru societate </w:t>
      </w:r>
      <w:r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în învățământul profesional tehnic </w:t>
      </w:r>
      <w:r w:rsidR="00CB1240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față de</w:t>
      </w:r>
      <w:r w:rsidR="00CF0E7B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cel</w:t>
      </w:r>
      <w:r w:rsidR="00CB1240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liceal</w:t>
      </w:r>
      <w:r w:rsidR="00CB1240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</w:t>
      </w:r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a servit drept temei pentru actualizarea unităților de conținut</w:t>
      </w:r>
      <w:r w:rsidR="00CF0E7B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uri</w:t>
      </w:r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, recomandate în </w:t>
      </w:r>
      <w:proofErr w:type="spellStart"/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Curricumul</w:t>
      </w:r>
      <w:proofErr w:type="spellEnd"/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național la Educație pentru societate la treapta liceală (Ordinul MEEC nr. 1124/2018) și adaptarea acestora </w:t>
      </w:r>
      <w:r w:rsidR="0043094E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la numărul de ore specific</w:t>
      </w:r>
      <w:r w:rsidR="00CF0E7B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programelor</w:t>
      </w:r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de formare profesională </w:t>
      </w:r>
      <w:r w:rsidR="00F635E6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tehnică </w:t>
      </w:r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cu dur</w:t>
      </w:r>
      <w:r w:rsidR="0043094E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ata de 1</w:t>
      </w:r>
      <w:r w:rsidR="00CF0E7B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, 2</w:t>
      </w:r>
      <w:r w:rsidR="0043094E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</w:t>
      </w:r>
      <w:r w:rsidR="000B32FD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ani </w:t>
      </w:r>
      <w:r w:rsidR="0043094E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și</w:t>
      </w:r>
      <w:r w:rsidR="00CF0E7B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</w:t>
      </w:r>
      <w:r w:rsidR="00F635E6">
        <w:rPr>
          <w:rFonts w:ascii="Times New Roman" w:eastAsiaTheme="minorHAnsi" w:hAnsi="Times New Roman"/>
          <w:bCs/>
          <w:sz w:val="24"/>
          <w:szCs w:val="24"/>
          <w:lang w:val="ro-MD"/>
        </w:rPr>
        <w:t>programelor de formare profesională tehnic</w:t>
      </w:r>
      <w:r w:rsidR="0054114F">
        <w:rPr>
          <w:rFonts w:ascii="Times New Roman" w:eastAsiaTheme="minorHAnsi" w:hAnsi="Times New Roman"/>
          <w:bCs/>
          <w:sz w:val="24"/>
          <w:szCs w:val="24"/>
          <w:lang w:val="ro-MD"/>
        </w:rPr>
        <w:t>ă secundare</w:t>
      </w:r>
      <w:r w:rsidR="00F635E6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conexe cu durata de </w:t>
      </w:r>
      <w:r w:rsidR="00CF0E7B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3 ani de studii.</w:t>
      </w:r>
      <w:r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</w:t>
      </w:r>
    </w:p>
    <w:p w:rsidR="000313AA" w:rsidRPr="009F5954" w:rsidRDefault="0043094E" w:rsidP="00A80B7F">
      <w:pPr>
        <w:spacing w:after="0" w:line="360" w:lineRule="auto"/>
        <w:ind w:firstLine="708"/>
        <w:jc w:val="both"/>
        <w:rPr>
          <w:rFonts w:ascii="Times New Roman" w:eastAsiaTheme="minorHAnsi" w:hAnsi="Times New Roman"/>
          <w:bCs/>
          <w:sz w:val="24"/>
          <w:szCs w:val="24"/>
          <w:lang w:val="ro-MD"/>
        </w:rPr>
      </w:pPr>
      <w:r w:rsidRPr="009F5954">
        <w:rPr>
          <w:rFonts w:ascii="Times New Roman" w:eastAsiaTheme="minorHAnsi" w:hAnsi="Times New Roman"/>
          <w:sz w:val="24"/>
          <w:szCs w:val="24"/>
          <w:lang w:val="ro-MD"/>
        </w:rPr>
        <w:t>Î</w:t>
      </w:r>
      <w:r w:rsidR="000313AA" w:rsidRPr="009F5954">
        <w:rPr>
          <w:rFonts w:ascii="Times New Roman" w:eastAsiaTheme="minorHAnsi" w:hAnsi="Times New Roman"/>
          <w:sz w:val="24"/>
          <w:szCs w:val="24"/>
          <w:lang w:val="ro-MD"/>
        </w:rPr>
        <w:t>n învățământul profesional</w:t>
      </w:r>
      <w:r w:rsidR="00CB1240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tehnic secundar, disciplina Educație pentru societate</w:t>
      </w:r>
      <w:r w:rsidRPr="009F5954">
        <w:rPr>
          <w:rFonts w:ascii="Times New Roman" w:eastAsiaTheme="minorHAnsi" w:hAnsi="Times New Roman"/>
          <w:sz w:val="24"/>
          <w:szCs w:val="24"/>
          <w:lang w:val="ro-MD"/>
        </w:rPr>
        <w:t>,</w:t>
      </w:r>
      <w:r w:rsidR="000313AA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la programele cu o durată de 1-2 ani de studii, are statut opțional, cu 24 ore planificate pentru programele cu durata de un an</w:t>
      </w:r>
      <w:r w:rsidR="00A80B7F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de studii </w:t>
      </w:r>
      <w:r w:rsidR="000313AA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și 32 ore pentru programele cu o durată de 2 ani de studii.</w:t>
      </w:r>
      <w:r w:rsidR="000C2796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</w:t>
      </w:r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La </w:t>
      </w:r>
      <w:r w:rsidR="0054114F" w:rsidRPr="0054114F">
        <w:rPr>
          <w:rFonts w:ascii="Times New Roman" w:eastAsiaTheme="minorHAnsi" w:hAnsi="Times New Roman"/>
          <w:bCs/>
          <w:sz w:val="24"/>
          <w:szCs w:val="24"/>
          <w:lang w:val="ro-MD"/>
        </w:rPr>
        <w:t>programel</w:t>
      </w:r>
      <w:r w:rsidR="0054114F">
        <w:rPr>
          <w:rFonts w:ascii="Times New Roman" w:eastAsiaTheme="minorHAnsi" w:hAnsi="Times New Roman"/>
          <w:bCs/>
          <w:sz w:val="24"/>
          <w:szCs w:val="24"/>
          <w:lang w:val="ro-MD"/>
        </w:rPr>
        <w:t>e</w:t>
      </w:r>
      <w:r w:rsidR="0054114F" w:rsidRPr="0054114F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de formare profesională tehnic</w:t>
      </w:r>
      <w:r w:rsidR="0054114F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ă </w:t>
      </w:r>
      <w:r w:rsidR="000B32FD">
        <w:rPr>
          <w:rFonts w:ascii="Times New Roman" w:eastAsiaTheme="minorHAnsi" w:hAnsi="Times New Roman"/>
          <w:bCs/>
          <w:sz w:val="24"/>
          <w:szCs w:val="24"/>
          <w:lang w:val="ro-MD"/>
        </w:rPr>
        <w:t>s</w:t>
      </w:r>
      <w:r w:rsidR="0054114F">
        <w:rPr>
          <w:rFonts w:ascii="Times New Roman" w:eastAsiaTheme="minorHAnsi" w:hAnsi="Times New Roman"/>
          <w:bCs/>
          <w:sz w:val="24"/>
          <w:szCs w:val="24"/>
          <w:lang w:val="ro-MD"/>
        </w:rPr>
        <w:t>ecundare</w:t>
      </w:r>
      <w:r w:rsidR="0054114F" w:rsidRPr="0054114F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conexe</w:t>
      </w:r>
      <w:r w:rsidR="0054114F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, </w:t>
      </w:r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cu</w:t>
      </w:r>
      <w:r w:rsidR="000313AA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o durat</w:t>
      </w: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a</w:t>
      </w:r>
      <w:r w:rsidR="000313AA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</w:t>
      </w: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de studii </w:t>
      </w:r>
      <w:r w:rsidR="000313AA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de 3 ani, disciplina Educație pentru societate este cu statut obligator</w:t>
      </w:r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iu</w:t>
      </w:r>
      <w:r w:rsidR="000313AA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, cu un număr total de 54 ore (30 ore planificate în anul </w:t>
      </w:r>
      <w:r w:rsidR="00A80B7F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2 de studii și 24 ore în anul 3)</w:t>
      </w:r>
      <w:r w:rsidR="000313AA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. </w:t>
      </w:r>
    </w:p>
    <w:p w:rsidR="00511F98" w:rsidRPr="009F5954" w:rsidRDefault="002C36CC" w:rsidP="00511F98">
      <w:pPr>
        <w:spacing w:after="0" w:line="360" w:lineRule="auto"/>
        <w:ind w:firstLine="708"/>
        <w:jc w:val="both"/>
        <w:rPr>
          <w:rFonts w:ascii="Times New Roman" w:eastAsiaTheme="minorHAnsi" w:hAnsi="Times New Roman"/>
          <w:bCs/>
          <w:sz w:val="24"/>
          <w:szCs w:val="24"/>
          <w:lang w:val="ro-MD"/>
        </w:rPr>
      </w:pP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D</w:t>
      </w:r>
      <w:r w:rsidR="00511F9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isciplina Educație pentru societate la programe de formare </w:t>
      </w:r>
      <w:r w:rsidR="0054114F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profesională </w:t>
      </w:r>
      <w:r w:rsidR="00511F9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tehnică </w:t>
      </w:r>
      <w:proofErr w:type="spellStart"/>
      <w:r w:rsidR="00511F9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postsecundară</w:t>
      </w:r>
      <w:proofErr w:type="spellEnd"/>
      <w:r w:rsidR="00511F9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</w:t>
      </w:r>
      <w:r w:rsidR="00894A2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și </w:t>
      </w:r>
      <w:proofErr w:type="spellStart"/>
      <w:r w:rsidR="00894A2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postsecundară</w:t>
      </w:r>
      <w:proofErr w:type="spellEnd"/>
      <w:r w:rsidR="00894A2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</w:t>
      </w:r>
      <w:proofErr w:type="spellStart"/>
      <w:r w:rsidR="00894A2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nonterțiară</w:t>
      </w:r>
      <w:proofErr w:type="spellEnd"/>
      <w:r w:rsidR="00894A2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</w:t>
      </w:r>
      <w:r w:rsidR="005D5BE7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este cu statut obligator</w:t>
      </w:r>
      <w:r w:rsidR="0054114F">
        <w:rPr>
          <w:rFonts w:ascii="Times New Roman" w:eastAsiaTheme="minorHAnsi" w:hAnsi="Times New Roman"/>
          <w:bCs/>
          <w:sz w:val="24"/>
          <w:szCs w:val="24"/>
          <w:lang w:val="ro-MD"/>
        </w:rPr>
        <w:t>iu</w:t>
      </w:r>
      <w:r w:rsidR="00511F9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, cu o oră planificată săptămânal, pe parcursul a 30 de săptămâni</w:t>
      </w:r>
      <w:r w:rsidR="0054114F">
        <w:rPr>
          <w:rFonts w:ascii="Times New Roman" w:eastAsiaTheme="minorHAnsi" w:hAnsi="Times New Roman"/>
          <w:bCs/>
          <w:sz w:val="24"/>
          <w:szCs w:val="24"/>
          <w:lang w:val="ro-MD"/>
        </w:rPr>
        <w:t>,</w:t>
      </w:r>
      <w:r w:rsidR="00511F9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</w:t>
      </w:r>
      <w:r w:rsidR="0054114F">
        <w:rPr>
          <w:rFonts w:ascii="Times New Roman" w:eastAsiaTheme="minorHAnsi" w:hAnsi="Times New Roman"/>
          <w:bCs/>
          <w:sz w:val="24"/>
          <w:szCs w:val="24"/>
          <w:lang w:val="ro-MD"/>
        </w:rPr>
        <w:t>timp de 3 ani de studii</w:t>
      </w:r>
      <w:r w:rsidR="00511F9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(15 săptămâni - semestrul I și 15 - semestrul II)</w:t>
      </w:r>
      <w:r w:rsidR="005D5BE7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.</w:t>
      </w:r>
      <w:r w:rsidR="00511F9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</w:t>
      </w:r>
    </w:p>
    <w:p w:rsidR="001E1E5C" w:rsidRPr="009F5954" w:rsidRDefault="00CF0E7B" w:rsidP="00CF0E7B">
      <w:pPr>
        <w:spacing w:after="0" w:line="360" w:lineRule="auto"/>
        <w:ind w:firstLine="708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Este important de menționat că conținuturile recomandate sunt doar niște contexte de învățare</w:t>
      </w:r>
      <w:r w:rsidR="00B94A4C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</w:t>
      </w: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care să le permită elevilor/elevelor să manifeste competențele pentru cultura democratică </w:t>
      </w:r>
      <w:r w:rsidR="00B94A4C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exprimate în valori, </w:t>
      </w: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atitudini, abilități</w:t>
      </w:r>
      <w:r w:rsidR="00F168D6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</w:t>
      </w:r>
      <w:r w:rsidR="001E1E5C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și înțelegere</w:t>
      </w: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a</w:t>
      </w:r>
      <w:r w:rsidR="001E1E5C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critică</w:t>
      </w: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a cunoștințelor</w:t>
      </w:r>
      <w:r w:rsidR="001E1E5C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. </w:t>
      </w:r>
      <w:r w:rsidR="00A8238A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Cadrul didactic poate u</w:t>
      </w: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tiliza </w:t>
      </w:r>
      <w:r w:rsidR="00A8238A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orice altă unitate de </w:t>
      </w: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conținut și în mod special situațiile autentice care au loc în grupa de elevi și eleve pentru a reflecta asupra procesului de formare a competențelor specifice disciplinei. </w:t>
      </w:r>
    </w:p>
    <w:p w:rsidR="00F168D6" w:rsidRPr="009F5954" w:rsidRDefault="00FB09E0" w:rsidP="00F168D6">
      <w:pPr>
        <w:spacing w:after="0" w:line="360" w:lineRule="auto"/>
        <w:jc w:val="both"/>
        <w:rPr>
          <w:rFonts w:ascii="Times New Roman" w:eastAsiaTheme="minorHAnsi" w:hAnsi="Times New Roman"/>
          <w:bCs/>
          <w:sz w:val="24"/>
          <w:szCs w:val="24"/>
          <w:lang w:val="ro-MD"/>
        </w:rPr>
      </w:pPr>
      <w:r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       </w:t>
      </w:r>
      <w:r w:rsidR="003A1F07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În pro</w:t>
      </w:r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iectarea, realizarea și evaluarea demersului didactic la</w:t>
      </w:r>
      <w:r w:rsidR="002100F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Educație pentru societate</w:t>
      </w:r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,</w:t>
      </w:r>
      <w:r w:rsidR="002100F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cadrul didactic</w:t>
      </w:r>
      <w:r w:rsidR="0076798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po</w:t>
      </w:r>
      <w:r w:rsidR="002100F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a</w:t>
      </w:r>
      <w:r w:rsidR="0076798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t</w:t>
      </w:r>
      <w:r w:rsidR="002100F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e</w:t>
      </w:r>
      <w:r w:rsidR="0076798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utiliza Ghidul cadrului didactic</w:t>
      </w:r>
      <w:r w:rsidR="003A1F07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la disciplină</w:t>
      </w:r>
      <w:r w:rsidR="0076798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p</w:t>
      </w:r>
      <w:r w:rsidR="002100F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entru clasele a X-</w:t>
      </w:r>
      <w:r w:rsidR="0076798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XII-a</w:t>
      </w:r>
      <w:r w:rsidR="002100F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sau oricare altă resursă cu potențial de reflecție asupra experienței de învățare, care să le permită elevilor/ elevelor să </w:t>
      </w:r>
      <w:r w:rsidR="008E7DDB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conștientizeze</w:t>
      </w:r>
      <w:r w:rsidR="002100F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procesul de</w:t>
      </w:r>
      <w:r w:rsidR="00F168D6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formare</w:t>
      </w:r>
      <w:r w:rsidR="002100F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</w:t>
      </w:r>
      <w:r w:rsidR="00F168D6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a competențelor p</w:t>
      </w:r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entru </w:t>
      </w:r>
      <w:r w:rsidR="00D73343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lastRenderedPageBreak/>
        <w:t>cultura democratică</w:t>
      </w:r>
      <w:r w:rsidR="002100F8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 xml:space="preserve"> și, prin urmare, asumarea responsabilităților pentru propriul comportament</w:t>
      </w:r>
      <w:r w:rsidR="00F168D6" w:rsidRPr="009F5954">
        <w:rPr>
          <w:rFonts w:ascii="Times New Roman" w:eastAsiaTheme="minorHAnsi" w:hAnsi="Times New Roman"/>
          <w:bCs/>
          <w:sz w:val="24"/>
          <w:szCs w:val="24"/>
          <w:lang w:val="ro-MD"/>
        </w:rPr>
        <w:t>.</w:t>
      </w:r>
    </w:p>
    <w:p w:rsidR="00B94A4C" w:rsidRPr="009F5954" w:rsidRDefault="00D460CB" w:rsidP="00D03360">
      <w:pPr>
        <w:spacing w:after="0" w:line="360" w:lineRule="auto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  <w:r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       </w:t>
      </w:r>
      <w:r w:rsidR="002100F8" w:rsidRPr="009F5954">
        <w:rPr>
          <w:rFonts w:ascii="Times New Roman" w:eastAsia="Times New Roman" w:hAnsi="Times New Roman"/>
          <w:sz w:val="24"/>
          <w:lang w:val="ro-MD"/>
        </w:rPr>
        <w:t>P</w:t>
      </w:r>
      <w:r w:rsidR="001E1E5C" w:rsidRPr="009F5954">
        <w:rPr>
          <w:rFonts w:ascii="Times New Roman" w:eastAsia="Times New Roman" w:hAnsi="Times New Roman"/>
          <w:sz w:val="24"/>
          <w:lang w:val="ro-MD"/>
        </w:rPr>
        <w:t>rofesor</w:t>
      </w:r>
      <w:r w:rsidR="002100F8" w:rsidRPr="009F5954">
        <w:rPr>
          <w:rFonts w:ascii="Times New Roman" w:eastAsia="Times New Roman" w:hAnsi="Times New Roman"/>
          <w:sz w:val="24"/>
          <w:lang w:val="ro-MD"/>
        </w:rPr>
        <w:t xml:space="preserve">ul este responsabil de </w:t>
      </w:r>
      <w:r w:rsidR="001E1E5C" w:rsidRPr="009F5954">
        <w:rPr>
          <w:rFonts w:ascii="Times New Roman" w:eastAsia="Times New Roman" w:hAnsi="Times New Roman"/>
          <w:sz w:val="24"/>
          <w:lang w:val="ro-MD"/>
        </w:rPr>
        <w:t>construi</w:t>
      </w:r>
      <w:r w:rsidR="002100F8" w:rsidRPr="009F5954">
        <w:rPr>
          <w:rFonts w:ascii="Times New Roman" w:eastAsia="Times New Roman" w:hAnsi="Times New Roman"/>
          <w:sz w:val="24"/>
          <w:lang w:val="ro-MD"/>
        </w:rPr>
        <w:t>rea</w:t>
      </w:r>
      <w:r w:rsidR="001E1E5C" w:rsidRPr="009F5954">
        <w:rPr>
          <w:rFonts w:ascii="Times New Roman" w:eastAsia="Times New Roman" w:hAnsi="Times New Roman"/>
          <w:sz w:val="24"/>
          <w:lang w:val="ro-MD"/>
        </w:rPr>
        <w:t xml:space="preserve"> un</w:t>
      </w:r>
      <w:r w:rsidR="002100F8" w:rsidRPr="009F5954">
        <w:rPr>
          <w:rFonts w:ascii="Times New Roman" w:eastAsia="Times New Roman" w:hAnsi="Times New Roman"/>
          <w:sz w:val="24"/>
          <w:lang w:val="ro-MD"/>
        </w:rPr>
        <w:t>ui</w:t>
      </w:r>
      <w:r w:rsidR="001E1E5C" w:rsidRPr="009F5954">
        <w:rPr>
          <w:rFonts w:ascii="Times New Roman" w:eastAsia="Times New Roman" w:hAnsi="Times New Roman"/>
          <w:sz w:val="24"/>
          <w:lang w:val="ro-MD"/>
        </w:rPr>
        <w:t xml:space="preserve"> parcurs</w:t>
      </w:r>
      <w:r w:rsidR="002100F8" w:rsidRPr="009F5954">
        <w:rPr>
          <w:rFonts w:ascii="Times New Roman" w:eastAsia="Times New Roman" w:hAnsi="Times New Roman"/>
          <w:sz w:val="24"/>
          <w:lang w:val="ro-MD"/>
        </w:rPr>
        <w:t xml:space="preserve"> educațional sigur, incluziv și respectuos</w:t>
      </w:r>
      <w:r w:rsidR="001E1E5C" w:rsidRPr="009F5954">
        <w:rPr>
          <w:rFonts w:ascii="Times New Roman" w:eastAsia="Times New Roman" w:hAnsi="Times New Roman"/>
          <w:sz w:val="24"/>
          <w:lang w:val="ro-MD"/>
        </w:rPr>
        <w:t xml:space="preserve"> pentru</w:t>
      </w:r>
      <w:r w:rsidR="002100F8" w:rsidRPr="009F5954">
        <w:rPr>
          <w:rFonts w:ascii="Times New Roman" w:eastAsia="Times New Roman" w:hAnsi="Times New Roman"/>
          <w:sz w:val="24"/>
          <w:lang w:val="ro-MD"/>
        </w:rPr>
        <w:t xml:space="preserve"> toți/toate</w:t>
      </w:r>
      <w:r w:rsidR="001E1E5C" w:rsidRPr="009F5954">
        <w:rPr>
          <w:rFonts w:ascii="Times New Roman" w:eastAsia="Times New Roman" w:hAnsi="Times New Roman"/>
          <w:sz w:val="24"/>
          <w:lang w:val="ro-MD"/>
        </w:rPr>
        <w:t xml:space="preserve"> elevi</w:t>
      </w:r>
      <w:r w:rsidR="0054114F">
        <w:rPr>
          <w:rFonts w:ascii="Times New Roman" w:eastAsia="Times New Roman" w:hAnsi="Times New Roman"/>
          <w:sz w:val="24"/>
          <w:lang w:val="ro-MD"/>
        </w:rPr>
        <w:t>i</w:t>
      </w:r>
      <w:r w:rsidR="001E1E5C" w:rsidRPr="009F5954">
        <w:rPr>
          <w:rFonts w:ascii="Times New Roman" w:eastAsia="Times New Roman" w:hAnsi="Times New Roman"/>
          <w:sz w:val="24"/>
          <w:lang w:val="ro-MD"/>
        </w:rPr>
        <w:t>/ele</w:t>
      </w:r>
      <w:r w:rsidR="002100F8" w:rsidRPr="009F5954">
        <w:rPr>
          <w:rFonts w:ascii="Times New Roman" w:eastAsia="Times New Roman" w:hAnsi="Times New Roman"/>
          <w:sz w:val="24"/>
          <w:lang w:val="ro-MD"/>
        </w:rPr>
        <w:t>vele</w:t>
      </w:r>
      <w:r w:rsidR="00CB1240" w:rsidRPr="009F5954">
        <w:rPr>
          <w:rFonts w:ascii="Times New Roman" w:eastAsia="Times New Roman" w:hAnsi="Times New Roman"/>
          <w:sz w:val="24"/>
          <w:lang w:val="ro-MD"/>
        </w:rPr>
        <w:t>,</w:t>
      </w:r>
      <w:r w:rsidR="00FB09E0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ținând cont de</w:t>
      </w:r>
      <w:r w:rsidR="002100F8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faptul că formarea competențelor este un proces continuu cu salturi și coborâșuri, fiecare elev/elevă </w:t>
      </w:r>
      <w:r w:rsidR="0043094E" w:rsidRPr="009F5954">
        <w:rPr>
          <w:rFonts w:ascii="Times New Roman" w:eastAsiaTheme="minorHAnsi" w:hAnsi="Times New Roman"/>
          <w:sz w:val="24"/>
          <w:szCs w:val="24"/>
          <w:lang w:val="ro-MD"/>
        </w:rPr>
        <w:t>având</w:t>
      </w:r>
      <w:r w:rsidR="00332DC9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</w:t>
      </w:r>
      <w:r w:rsidR="000B32FD" w:rsidRPr="009F5954">
        <w:rPr>
          <w:rFonts w:ascii="Times New Roman" w:eastAsiaTheme="minorHAnsi" w:hAnsi="Times New Roman"/>
          <w:sz w:val="24"/>
          <w:szCs w:val="24"/>
          <w:lang w:val="ro-MD"/>
        </w:rPr>
        <w:t>propriile</w:t>
      </w:r>
      <w:r w:rsidR="002100F8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</w:t>
      </w:r>
      <w:r w:rsidR="00CB1240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nevoi și  </w:t>
      </w:r>
      <w:r w:rsidR="002100F8" w:rsidRPr="009F5954">
        <w:rPr>
          <w:rFonts w:ascii="Times New Roman" w:eastAsiaTheme="minorHAnsi" w:hAnsi="Times New Roman"/>
          <w:sz w:val="24"/>
          <w:szCs w:val="24"/>
          <w:lang w:val="ro-MD"/>
        </w:rPr>
        <w:t>capacități în evoluție</w:t>
      </w:r>
      <w:r w:rsidR="00332DC9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, </w:t>
      </w:r>
      <w:r w:rsidR="00FB09E0" w:rsidRPr="009F5954">
        <w:rPr>
          <w:rFonts w:ascii="Times New Roman" w:eastAsiaTheme="minorHAnsi" w:hAnsi="Times New Roman"/>
          <w:sz w:val="24"/>
          <w:szCs w:val="24"/>
          <w:lang w:val="ro-MD"/>
        </w:rPr>
        <w:t>particularitățile</w:t>
      </w:r>
      <w:r w:rsidR="00CB1240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de dezvoltare ale grupului de elevi/eleve, precum și</w:t>
      </w:r>
      <w:r w:rsidR="00132D40"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</w:t>
      </w:r>
      <w:r w:rsidR="002750E5" w:rsidRPr="009F5954">
        <w:rPr>
          <w:rFonts w:ascii="Times New Roman" w:eastAsiaTheme="minorHAnsi" w:hAnsi="Times New Roman"/>
          <w:sz w:val="24"/>
          <w:szCs w:val="24"/>
          <w:lang w:val="ro-MD"/>
        </w:rPr>
        <w:t>speci</w:t>
      </w:r>
      <w:r w:rsidR="00CB1240" w:rsidRPr="009F5954">
        <w:rPr>
          <w:rFonts w:ascii="Times New Roman" w:eastAsiaTheme="minorHAnsi" w:hAnsi="Times New Roman"/>
          <w:sz w:val="24"/>
          <w:szCs w:val="24"/>
          <w:lang w:val="ro-MD"/>
        </w:rPr>
        <w:t>ficul programului de</w:t>
      </w:r>
      <w:r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fo</w:t>
      </w:r>
      <w:r w:rsidR="00CB1240" w:rsidRPr="009F5954">
        <w:rPr>
          <w:rFonts w:ascii="Times New Roman" w:eastAsiaTheme="minorHAnsi" w:hAnsi="Times New Roman"/>
          <w:sz w:val="24"/>
          <w:szCs w:val="24"/>
          <w:lang w:val="ro-MD"/>
        </w:rPr>
        <w:t>rmare</w:t>
      </w:r>
      <w:r w:rsidRPr="009F5954">
        <w:rPr>
          <w:rFonts w:ascii="Times New Roman" w:eastAsiaTheme="minorHAnsi" w:hAnsi="Times New Roman"/>
          <w:sz w:val="24"/>
          <w:szCs w:val="24"/>
          <w:lang w:val="ro-MD"/>
        </w:rPr>
        <w:t xml:space="preserve"> profesională</w:t>
      </w:r>
      <w:r w:rsidR="0054114F">
        <w:rPr>
          <w:rFonts w:ascii="Times New Roman" w:eastAsiaTheme="minorHAnsi" w:hAnsi="Times New Roman"/>
          <w:sz w:val="24"/>
          <w:szCs w:val="24"/>
          <w:lang w:val="ro-MD"/>
        </w:rPr>
        <w:t xml:space="preserve"> tehnică</w:t>
      </w:r>
      <w:r w:rsidRPr="009F5954">
        <w:rPr>
          <w:rFonts w:ascii="Times New Roman" w:eastAsiaTheme="minorHAnsi" w:hAnsi="Times New Roman"/>
          <w:sz w:val="24"/>
          <w:szCs w:val="24"/>
          <w:lang w:val="ro-MD"/>
        </w:rPr>
        <w:t>.</w:t>
      </w:r>
      <w:r w:rsidR="001E1E5C" w:rsidRPr="009F5954">
        <w:rPr>
          <w:rFonts w:ascii="Times New Roman" w:eastAsia="Times New Roman" w:hAnsi="Times New Roman"/>
          <w:sz w:val="24"/>
          <w:lang w:val="ro-MD"/>
        </w:rPr>
        <w:t xml:space="preserve"> </w:t>
      </w:r>
    </w:p>
    <w:p w:rsidR="000313AA" w:rsidRPr="009F5954" w:rsidRDefault="000313AA" w:rsidP="00D03360">
      <w:pPr>
        <w:spacing w:after="0" w:line="360" w:lineRule="auto"/>
        <w:ind w:firstLine="720"/>
        <w:jc w:val="both"/>
        <w:rPr>
          <w:rFonts w:ascii="Times New Roman" w:eastAsiaTheme="minorHAnsi" w:hAnsi="Times New Roman"/>
          <w:sz w:val="24"/>
          <w:szCs w:val="24"/>
          <w:lang w:val="ro-MD"/>
        </w:rPr>
      </w:pPr>
    </w:p>
    <w:p w:rsidR="00D73343" w:rsidRPr="009F5954" w:rsidRDefault="00D73343" w:rsidP="004D338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4D338B" w:rsidRPr="009F5954" w:rsidRDefault="004D338B" w:rsidP="004D338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9F5954">
        <w:rPr>
          <w:rFonts w:ascii="Times New Roman" w:hAnsi="Times New Roman"/>
          <w:b/>
          <w:sz w:val="24"/>
          <w:szCs w:val="24"/>
          <w:lang w:val="ro-MD"/>
        </w:rPr>
        <w:t>Unități de conținuturi recomandate</w:t>
      </w:r>
    </w:p>
    <w:p w:rsidR="004D338B" w:rsidRPr="009F5954" w:rsidRDefault="004D338B" w:rsidP="004D338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9F5954">
        <w:rPr>
          <w:rFonts w:ascii="Times New Roman" w:hAnsi="Times New Roman"/>
          <w:b/>
          <w:sz w:val="24"/>
          <w:szCs w:val="24"/>
          <w:lang w:val="ro-MD"/>
        </w:rPr>
        <w:t xml:space="preserve"> în procesul de formare a competențelor pentru cultura democratică </w:t>
      </w:r>
    </w:p>
    <w:p w:rsidR="004D338B" w:rsidRPr="009F5954" w:rsidRDefault="004D338B" w:rsidP="004D338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9F5954">
        <w:rPr>
          <w:rFonts w:ascii="Times New Roman" w:hAnsi="Times New Roman"/>
          <w:b/>
          <w:sz w:val="24"/>
          <w:szCs w:val="24"/>
          <w:lang w:val="ro-MD"/>
        </w:rPr>
        <w:t>la elevii/elevele din învățământul profesional tehnic secundar</w:t>
      </w:r>
    </w:p>
    <w:p w:rsidR="004D338B" w:rsidRPr="009F5954" w:rsidRDefault="004D338B" w:rsidP="004D338B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4D338B" w:rsidRPr="009F5954" w:rsidRDefault="004D338B" w:rsidP="004D338B">
      <w:pPr>
        <w:spacing w:line="259" w:lineRule="auto"/>
        <w:jc w:val="center"/>
        <w:rPr>
          <w:rFonts w:ascii="Times New Roman" w:hAnsi="Times New Roman"/>
          <w:i/>
          <w:sz w:val="24"/>
          <w:szCs w:val="24"/>
          <w:lang w:val="ro-MD"/>
        </w:rPr>
      </w:pPr>
      <w:r w:rsidRPr="009F5954">
        <w:rPr>
          <w:rFonts w:ascii="Times New Roman" w:hAnsi="Times New Roman"/>
          <w:i/>
          <w:sz w:val="24"/>
          <w:szCs w:val="24"/>
          <w:lang w:val="ro-MD"/>
        </w:rPr>
        <w:t xml:space="preserve">Program de formare profesională </w:t>
      </w:r>
      <w:r w:rsidR="00A80B7F" w:rsidRPr="009F5954">
        <w:rPr>
          <w:rFonts w:ascii="Times New Roman" w:hAnsi="Times New Roman"/>
          <w:i/>
          <w:sz w:val="24"/>
          <w:szCs w:val="24"/>
          <w:lang w:val="ro-MD"/>
        </w:rPr>
        <w:t xml:space="preserve">tehnică secundară </w:t>
      </w:r>
      <w:r w:rsidRPr="009F5954">
        <w:rPr>
          <w:rFonts w:ascii="Times New Roman" w:hAnsi="Times New Roman"/>
          <w:i/>
          <w:sz w:val="24"/>
          <w:szCs w:val="24"/>
          <w:lang w:val="ro-MD"/>
        </w:rPr>
        <w:t>– un an de studii (24 ore)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221"/>
        <w:gridCol w:w="992"/>
      </w:tblGrid>
      <w:tr w:rsidR="004D338B" w:rsidRPr="009F5954" w:rsidTr="009C728A">
        <w:tc>
          <w:tcPr>
            <w:tcW w:w="852" w:type="dxa"/>
            <w:shd w:val="clear" w:color="auto" w:fill="E7E6E6"/>
          </w:tcPr>
          <w:p w:rsidR="004D338B" w:rsidRPr="009F5954" w:rsidRDefault="004D338B" w:rsidP="004D338B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Nr. </w:t>
            </w:r>
            <w:r w:rsidR="008E7DDB"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</w:t>
            </w:r>
            <w:r w:rsidR="008E7DDB">
              <w:rPr>
                <w:rFonts w:ascii="Times New Roman" w:hAnsi="Times New Roman"/>
                <w:sz w:val="24"/>
                <w:szCs w:val="24"/>
                <w:lang w:val="ro-MD"/>
              </w:rPr>
              <w:t>/o</w:t>
            </w:r>
          </w:p>
          <w:p w:rsidR="004D338B" w:rsidRPr="009F5954" w:rsidRDefault="004D338B" w:rsidP="004D338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8221" w:type="dxa"/>
            <w:shd w:val="clear" w:color="auto" w:fill="E7E6E6"/>
          </w:tcPr>
          <w:p w:rsidR="004D338B" w:rsidRPr="009F5954" w:rsidRDefault="004D338B" w:rsidP="004D338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Unități de conținuturi recomandate</w:t>
            </w:r>
          </w:p>
        </w:tc>
        <w:tc>
          <w:tcPr>
            <w:tcW w:w="992" w:type="dxa"/>
            <w:shd w:val="clear" w:color="auto" w:fill="E7E6E6"/>
          </w:tcPr>
          <w:p w:rsidR="004D338B" w:rsidRPr="009F5954" w:rsidRDefault="004D338B" w:rsidP="004D33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Nr.  ore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ind w:right="34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Lecție introductivă.</w:t>
            </w:r>
            <w:r w:rsidRPr="009F5954">
              <w:rPr>
                <w:sz w:val="24"/>
                <w:szCs w:val="24"/>
                <w:lang w:val="ro-MD"/>
              </w:rPr>
              <w:t xml:space="preserve"> </w:t>
            </w: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Identitatea mea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Deciziile și identitatea. Ne asumăm responsabilitatea pentru deciziile pe care le luăm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Responsabilitatea – drept și provocare. Valorile care stau la baza deciziilor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Asumarea responsabilității într-o comunitate bazată pe respectarea drepturilor omului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Riști să pierzi un prieten sau să încalci o regulă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Decizia democratică – democrația directă, reprezentativă și participativă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Alegeri democratice. Funcțiile pentru care votează cetățenii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Reguli și proceduri electorale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Campania electorală între informare și manipulare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Consiliul elevilor în instituțiile de învățământ profesional tehnic. Atribuțiile consiliului elevilor și funcționarea lui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11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Relația majoritate-minoritate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12</w:t>
            </w:r>
          </w:p>
        </w:tc>
        <w:tc>
          <w:tcPr>
            <w:tcW w:w="8221" w:type="dxa"/>
            <w:shd w:val="clear" w:color="auto" w:fill="FFFFFF"/>
          </w:tcPr>
          <w:p w:rsidR="004D338B" w:rsidRPr="009F5954" w:rsidRDefault="004D338B" w:rsidP="004D338B">
            <w:pPr>
              <w:spacing w:after="0" w:line="360" w:lineRule="auto"/>
              <w:ind w:right="1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Familiarizarea cu dezbaterile și subiectele controversate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13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Stabilirea formatului și regulilor competiției de dezbateri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14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Desfășurarea competiției de dezbateri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Competiția pentru resurse, jocul pescuitului. Negocierea pentru găsirea unei soluții </w:t>
            </w: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sustenabile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16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Echilibrarea obiectivelor și depășirea conflictelor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17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Diversitate, competiție, cooperare, sustenabilitate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18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Regulile</w:t>
            </w:r>
            <w:r w:rsidR="00260674"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- instrumente de interes public 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19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Reguli de conviețuire pașnică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20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Media – un instrument al puterii și comunicării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21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Validitatea informațiilor din mass-media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22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Participarea în mediul online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23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Comportamentul consumatorului de media – receptor și emițător de informație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24</w:t>
            </w:r>
          </w:p>
        </w:tc>
        <w:tc>
          <w:tcPr>
            <w:tcW w:w="8221" w:type="dxa"/>
          </w:tcPr>
          <w:p w:rsidR="004D338B" w:rsidRPr="009F5954" w:rsidRDefault="004D338B" w:rsidP="000C46D9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Reflecție asupra experienței  de învățare 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4D338B" w:rsidRPr="009F5954" w:rsidRDefault="004D338B" w:rsidP="004D338B">
      <w:pPr>
        <w:spacing w:line="259" w:lineRule="auto"/>
        <w:rPr>
          <w:rFonts w:ascii="Times New Roman" w:hAnsi="Times New Roman"/>
          <w:b/>
          <w:sz w:val="24"/>
          <w:szCs w:val="24"/>
          <w:lang w:val="ro-MD"/>
        </w:rPr>
      </w:pPr>
    </w:p>
    <w:p w:rsidR="004D338B" w:rsidRPr="009F5954" w:rsidRDefault="004D338B" w:rsidP="004D338B">
      <w:pPr>
        <w:spacing w:line="259" w:lineRule="auto"/>
        <w:jc w:val="center"/>
        <w:rPr>
          <w:rFonts w:ascii="Times New Roman" w:hAnsi="Times New Roman"/>
          <w:i/>
          <w:sz w:val="24"/>
          <w:szCs w:val="24"/>
          <w:lang w:val="ro-MD"/>
        </w:rPr>
      </w:pPr>
      <w:r w:rsidRPr="009F5954">
        <w:rPr>
          <w:rFonts w:ascii="Times New Roman" w:hAnsi="Times New Roman"/>
          <w:i/>
          <w:sz w:val="24"/>
          <w:szCs w:val="24"/>
          <w:lang w:val="ro-MD"/>
        </w:rPr>
        <w:t xml:space="preserve">Program de formare profesională </w:t>
      </w:r>
      <w:r w:rsidR="00A80B7F" w:rsidRPr="009F5954">
        <w:rPr>
          <w:rFonts w:ascii="Times New Roman" w:hAnsi="Times New Roman"/>
          <w:i/>
          <w:sz w:val="24"/>
          <w:szCs w:val="24"/>
          <w:lang w:val="ro-MD"/>
        </w:rPr>
        <w:t xml:space="preserve">tehnică secundară </w:t>
      </w:r>
      <w:r w:rsidRPr="009F5954">
        <w:rPr>
          <w:rFonts w:ascii="Times New Roman" w:hAnsi="Times New Roman"/>
          <w:i/>
          <w:sz w:val="24"/>
          <w:szCs w:val="24"/>
          <w:lang w:val="ro-MD"/>
        </w:rPr>
        <w:t>–doi ani de studii (32 ore)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221"/>
        <w:gridCol w:w="992"/>
      </w:tblGrid>
      <w:tr w:rsidR="004D338B" w:rsidRPr="009F5954" w:rsidTr="00700871">
        <w:tc>
          <w:tcPr>
            <w:tcW w:w="852" w:type="dxa"/>
            <w:shd w:val="clear" w:color="auto" w:fill="E7E6E6"/>
          </w:tcPr>
          <w:p w:rsidR="004D338B" w:rsidRPr="009F5954" w:rsidRDefault="004D338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proofErr w:type="spellStart"/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Nr.</w:t>
            </w:r>
            <w:r w:rsidR="008E7DDB"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d</w:t>
            </w:r>
            <w:proofErr w:type="spellEnd"/>
            <w:r w:rsidR="008E7DDB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/o</w:t>
            </w:r>
          </w:p>
        </w:tc>
        <w:tc>
          <w:tcPr>
            <w:tcW w:w="8221" w:type="dxa"/>
            <w:shd w:val="clear" w:color="auto" w:fill="E7E6E6"/>
          </w:tcPr>
          <w:p w:rsidR="004D338B" w:rsidRPr="009F5954" w:rsidRDefault="004D338B" w:rsidP="004D338B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Unități de conținuturi recomandate</w:t>
            </w:r>
          </w:p>
        </w:tc>
        <w:tc>
          <w:tcPr>
            <w:tcW w:w="992" w:type="dxa"/>
            <w:shd w:val="clear" w:color="auto" w:fill="E7E6E6"/>
          </w:tcPr>
          <w:p w:rsidR="004D338B" w:rsidRPr="009F5954" w:rsidRDefault="004D338B" w:rsidP="004D33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proofErr w:type="spellStart"/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Nr.ore</w:t>
            </w:r>
            <w:proofErr w:type="spellEnd"/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Lecție introductivă. Identitatea mea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Deciziile și identitatea. Ne asumăm responsabilitatea pentru deciziile pe care le luăm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Asumarea responsabilității într-o comunitate bazată pe respectarea drepturilor omului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Riști să pierzi un prieten sau să încalci o regulă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Regimuri politice și forme de guvernare 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Decizia democratică – democrația directă, reprezentativă și participativă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Alegeri democratice. Funcțiile pentru care votează cetățenii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Reguli și proceduri electorale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Campania electorală între informare și manipulare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Consiliul elevilor în instituțiile de învățământ profesional tehnic. Atribuțiile consiliului elevilor și funcționarea lui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11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12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Familiarizarea cu dezbaterile și subiectele controversate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13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Stabilirea formatului și regulilor competiției de dezbateri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14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Desfășurarea competiției de dezbateri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Competiția pentru resurse, jocul pescuitului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16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Negocierea pentru găsirea unei soluții sustenabile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17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Diversitate, competiție, cooperare, sustenabilitate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18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Echilibrarea obiectivelor și depășirea conflictelor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19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Regulile</w:t>
            </w:r>
            <w:r w:rsidR="00260674"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- instrumente de interes public. Reguli de conviețuire pașnică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20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Dezvoltarea comunității, instituții, servicii publice și infrastructura 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21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240" w:lineRule="auto"/>
              <w:rPr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Ciclul de politici publice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22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240" w:lineRule="auto"/>
              <w:rPr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Implicarea cetățenilor în  ciclul de politici publice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23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Oportunități de participare publică/politică</w:t>
            </w:r>
          </w:p>
        </w:tc>
        <w:tc>
          <w:tcPr>
            <w:tcW w:w="992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24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Identificarea problemei comunității. (partea 1)</w:t>
            </w:r>
          </w:p>
        </w:tc>
        <w:tc>
          <w:tcPr>
            <w:tcW w:w="992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25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Soluții la problemele comunității printr-o politică publică (partea 2)</w:t>
            </w:r>
          </w:p>
        </w:tc>
        <w:tc>
          <w:tcPr>
            <w:tcW w:w="992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26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Decizia majorității</w:t>
            </w:r>
          </w:p>
        </w:tc>
        <w:tc>
          <w:tcPr>
            <w:tcW w:w="992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27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Protecția minorității      </w:t>
            </w:r>
          </w:p>
        </w:tc>
        <w:tc>
          <w:tcPr>
            <w:tcW w:w="992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28</w:t>
            </w:r>
          </w:p>
        </w:tc>
        <w:tc>
          <w:tcPr>
            <w:tcW w:w="8221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Relații majoritate - minoritate      </w:t>
            </w:r>
          </w:p>
        </w:tc>
        <w:tc>
          <w:tcPr>
            <w:tcW w:w="992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29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Media – un instrument al puterii și comunicării. Validitatea informațiilor din mass-media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30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Participarea în mediul online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31</w:t>
            </w:r>
          </w:p>
        </w:tc>
        <w:tc>
          <w:tcPr>
            <w:tcW w:w="8221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Comportamentul consumatorului de media – receptor și emițător de informație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700871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42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32</w:t>
            </w:r>
          </w:p>
        </w:tc>
        <w:tc>
          <w:tcPr>
            <w:tcW w:w="8221" w:type="dxa"/>
          </w:tcPr>
          <w:p w:rsidR="004D338B" w:rsidRPr="009F5954" w:rsidRDefault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Reflecție asupra experienței de învățare </w:t>
            </w:r>
          </w:p>
        </w:tc>
        <w:tc>
          <w:tcPr>
            <w:tcW w:w="992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4D338B" w:rsidRPr="009F5954" w:rsidRDefault="004D338B" w:rsidP="004D338B">
      <w:pPr>
        <w:spacing w:line="259" w:lineRule="auto"/>
        <w:rPr>
          <w:rFonts w:ascii="Times New Roman" w:hAnsi="Times New Roman"/>
          <w:i/>
          <w:sz w:val="24"/>
          <w:szCs w:val="24"/>
          <w:lang w:val="ro-MD"/>
        </w:rPr>
      </w:pPr>
    </w:p>
    <w:p w:rsidR="004D338B" w:rsidRPr="009F5954" w:rsidRDefault="004D338B" w:rsidP="004D338B">
      <w:pPr>
        <w:spacing w:line="259" w:lineRule="auto"/>
        <w:jc w:val="center"/>
        <w:rPr>
          <w:rFonts w:ascii="Times New Roman" w:hAnsi="Times New Roman"/>
          <w:i/>
          <w:sz w:val="24"/>
          <w:szCs w:val="24"/>
          <w:lang w:val="ro-MD"/>
        </w:rPr>
      </w:pPr>
      <w:r w:rsidRPr="009F5954">
        <w:rPr>
          <w:rFonts w:ascii="Times New Roman" w:hAnsi="Times New Roman"/>
          <w:i/>
          <w:sz w:val="24"/>
          <w:szCs w:val="24"/>
          <w:lang w:val="ro-MD"/>
        </w:rPr>
        <w:t xml:space="preserve">Program de formare profesională </w:t>
      </w:r>
      <w:r w:rsidR="00A80B7F" w:rsidRPr="009F5954">
        <w:rPr>
          <w:rFonts w:ascii="Times New Roman" w:hAnsi="Times New Roman"/>
          <w:i/>
          <w:sz w:val="24"/>
          <w:szCs w:val="24"/>
          <w:lang w:val="ro-MD"/>
        </w:rPr>
        <w:t xml:space="preserve">tehnică secundară </w:t>
      </w:r>
      <w:r w:rsidR="0054114F">
        <w:rPr>
          <w:rFonts w:ascii="Times New Roman" w:hAnsi="Times New Roman"/>
          <w:i/>
          <w:sz w:val="24"/>
          <w:szCs w:val="24"/>
          <w:lang w:val="ro-MD"/>
        </w:rPr>
        <w:t xml:space="preserve">conex </w:t>
      </w:r>
      <w:r w:rsidRPr="009F5954">
        <w:rPr>
          <w:rFonts w:ascii="Times New Roman" w:hAnsi="Times New Roman"/>
          <w:i/>
          <w:sz w:val="24"/>
          <w:szCs w:val="24"/>
          <w:lang w:val="ro-MD"/>
        </w:rPr>
        <w:t>–trei ani de studii (54 ore)</w:t>
      </w:r>
    </w:p>
    <w:p w:rsidR="004D338B" w:rsidRPr="009F5954" w:rsidRDefault="004D338B" w:rsidP="004D338B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9F5954">
        <w:rPr>
          <w:rFonts w:ascii="Times New Roman" w:hAnsi="Times New Roman"/>
          <w:sz w:val="24"/>
          <w:szCs w:val="24"/>
          <w:lang w:val="ro-MD"/>
        </w:rPr>
        <w:t xml:space="preserve">       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2"/>
        <w:gridCol w:w="8363"/>
        <w:gridCol w:w="850"/>
      </w:tblGrid>
      <w:tr w:rsidR="004D338B" w:rsidRPr="009F5954" w:rsidTr="009C728A">
        <w:tc>
          <w:tcPr>
            <w:tcW w:w="852" w:type="dxa"/>
            <w:shd w:val="clear" w:color="auto" w:fill="E7E6E6"/>
          </w:tcPr>
          <w:p w:rsidR="004D338B" w:rsidRPr="009F5954" w:rsidRDefault="004D338B" w:rsidP="004D338B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proofErr w:type="spellStart"/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Nr.d</w:t>
            </w:r>
            <w:proofErr w:type="spellEnd"/>
            <w:r w:rsidR="008E7DDB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/o</w:t>
            </w:r>
          </w:p>
        </w:tc>
        <w:tc>
          <w:tcPr>
            <w:tcW w:w="8363" w:type="dxa"/>
            <w:shd w:val="clear" w:color="auto" w:fill="E7E6E6"/>
          </w:tcPr>
          <w:p w:rsidR="004D338B" w:rsidRPr="009F5954" w:rsidRDefault="004D338B" w:rsidP="004D338B">
            <w:pPr>
              <w:tabs>
                <w:tab w:val="left" w:pos="8539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Unități de conținuturi recomandate</w:t>
            </w:r>
          </w:p>
        </w:tc>
        <w:tc>
          <w:tcPr>
            <w:tcW w:w="850" w:type="dxa"/>
            <w:shd w:val="clear" w:color="auto" w:fill="E7E6E6"/>
          </w:tcPr>
          <w:p w:rsidR="004D338B" w:rsidRPr="009F5954" w:rsidRDefault="004D338B" w:rsidP="004D33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proofErr w:type="spellStart"/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Nr.ore</w:t>
            </w:r>
            <w:proofErr w:type="spellEnd"/>
          </w:p>
        </w:tc>
      </w:tr>
      <w:tr w:rsidR="004D338B" w:rsidRPr="009F5954" w:rsidTr="009C728A">
        <w:tc>
          <w:tcPr>
            <w:tcW w:w="852" w:type="dxa"/>
            <w:shd w:val="clear" w:color="auto" w:fill="E7E6E6"/>
          </w:tcPr>
          <w:p w:rsidR="004D338B" w:rsidRPr="009F5954" w:rsidRDefault="004D338B" w:rsidP="004D338B">
            <w:pPr>
              <w:spacing w:after="0" w:line="360" w:lineRule="auto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8363" w:type="dxa"/>
            <w:shd w:val="clear" w:color="auto" w:fill="E7E6E6"/>
          </w:tcPr>
          <w:p w:rsidR="004D338B" w:rsidRPr="009F5954" w:rsidRDefault="004D338B" w:rsidP="004D338B">
            <w:pPr>
              <w:tabs>
                <w:tab w:val="left" w:pos="8539"/>
              </w:tabs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Anul II 30 ore</w:t>
            </w:r>
          </w:p>
        </w:tc>
        <w:tc>
          <w:tcPr>
            <w:tcW w:w="850" w:type="dxa"/>
            <w:shd w:val="clear" w:color="auto" w:fill="E7E6E6"/>
          </w:tcPr>
          <w:p w:rsidR="004D338B" w:rsidRPr="009F5954" w:rsidRDefault="004D338B" w:rsidP="004D338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Lecție introductivă. Identitatea mea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Deciziile și identitatea. Ne asumăm responsabilitatea pentru deciziile pe care le luăm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8363" w:type="dxa"/>
            <w:shd w:val="clear" w:color="auto" w:fill="auto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Experiența întâlnirilor interculturale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8363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Asumarea responsabilității într-o comunitate bazată pe respectarea drepturilor omului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8363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Riști să pierzi un prieten sau să încalci o regulă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Regimuri politice și forme de guvernare 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Decizia democratică – democrația directă, reprezentativă și participativă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Alegeri democratice. Funcțiile pentru care votează cetățenii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Reguli și proceduri electorale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Campania electorală între informare și manipulare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11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Consiliul elevilor în instituțiile de învățământ profesional tehnic. Atribuțiile consiliului elevilor și funcționarea lui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12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Consiliul elevilor – vocea elevilor din instituție (identificarea și discutarea unor subiecte la ședința Consiliului elevilor)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13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Familiarizarea cu dezbaterile și subiectele controversate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14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Stabilirea formatului și regulilor competiției de dezbateri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Identificarea temelor de dezbateri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16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Documentarea și pregătirea echipelor pentru competiție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17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Desfășurarea competiției de dezbateri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18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19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Competiția pentru resurse, jocul pescuitului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20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Negocierea pentru găsirea unei soluții sustenabile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21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Diversitate, competiție, cooperare, sustenabilitate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22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Echilibrarea obiectivelor și depășirea conflictelor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23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Regulile</w:t>
            </w:r>
            <w:r w:rsidR="00260674"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- instrumente de interes public. Reguli de conviețuire pașnică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24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Proprietate publică și privată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25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Dezvoltarea comunității, instituții, servicii publice și infrastructura 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26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Dezvoltarea comunității: probleme și soluții 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360" w:lineRule="auto"/>
              <w:ind w:left="360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27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  <w:shd w:val="clear" w:color="auto" w:fill="D9D9D9"/>
          </w:tcPr>
          <w:p w:rsidR="004D338B" w:rsidRPr="009F5954" w:rsidRDefault="004D338B" w:rsidP="004D338B">
            <w:pPr>
              <w:spacing w:after="0" w:line="360" w:lineRule="auto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proofErr w:type="spellStart"/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Nr.d</w:t>
            </w:r>
            <w:proofErr w:type="spellEnd"/>
            <w:r w:rsidR="008E7DDB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/o</w:t>
            </w:r>
          </w:p>
        </w:tc>
        <w:tc>
          <w:tcPr>
            <w:tcW w:w="8363" w:type="dxa"/>
            <w:shd w:val="clear" w:color="auto" w:fill="D9D9D9"/>
          </w:tcPr>
          <w:p w:rsidR="004D338B" w:rsidRPr="009F5954" w:rsidRDefault="004D338B" w:rsidP="004D338B">
            <w:pPr>
              <w:tabs>
                <w:tab w:val="left" w:pos="8539"/>
              </w:tabs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Unități de conținuturi recomandate</w:t>
            </w:r>
          </w:p>
        </w:tc>
        <w:tc>
          <w:tcPr>
            <w:tcW w:w="850" w:type="dxa"/>
            <w:shd w:val="clear" w:color="auto" w:fill="D9D9D9"/>
          </w:tcPr>
          <w:p w:rsidR="004D338B" w:rsidRPr="009F5954" w:rsidRDefault="004D338B" w:rsidP="004D338B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proofErr w:type="spellStart"/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Nr.ore</w:t>
            </w:r>
            <w:proofErr w:type="spellEnd"/>
          </w:p>
        </w:tc>
      </w:tr>
      <w:tr w:rsidR="004D338B" w:rsidRPr="009F5954" w:rsidTr="009C728A">
        <w:tc>
          <w:tcPr>
            <w:tcW w:w="852" w:type="dxa"/>
            <w:shd w:val="clear" w:color="auto" w:fill="D0CECE"/>
          </w:tcPr>
          <w:p w:rsidR="004D338B" w:rsidRPr="009F5954" w:rsidRDefault="004D338B" w:rsidP="004D33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  <w:tc>
          <w:tcPr>
            <w:tcW w:w="8363" w:type="dxa"/>
            <w:shd w:val="clear" w:color="auto" w:fill="D0CECE"/>
          </w:tcPr>
          <w:p w:rsidR="004D338B" w:rsidRPr="009F5954" w:rsidRDefault="004D338B" w:rsidP="004D33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Anul III   24 ore</w:t>
            </w:r>
          </w:p>
        </w:tc>
        <w:tc>
          <w:tcPr>
            <w:tcW w:w="850" w:type="dxa"/>
            <w:shd w:val="clear" w:color="auto" w:fill="D0CECE"/>
          </w:tcPr>
          <w:p w:rsidR="004D338B" w:rsidRPr="009F5954" w:rsidRDefault="004D338B" w:rsidP="004D338B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  <w:lang w:val="ro-MD"/>
              </w:rPr>
            </w:pP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ind w:left="1080"/>
              <w:contextualSpacing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Lecție introductivă.  Identificarea problemelor din comunitate ce pot fi obiectul unor acțiuni de voluntariat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2</w:t>
            </w:r>
          </w:p>
        </w:tc>
        <w:tc>
          <w:tcPr>
            <w:tcW w:w="8363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Discutarea și selectarea problemei/problemelor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3</w:t>
            </w:r>
          </w:p>
        </w:tc>
        <w:tc>
          <w:tcPr>
            <w:tcW w:w="8363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Cercetarea și colectarea de date  pentru determinarea intervențiilor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4</w:t>
            </w:r>
          </w:p>
        </w:tc>
        <w:tc>
          <w:tcPr>
            <w:tcW w:w="8363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Stabilirea scopului, obiectivelor și planului de acțiuni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5 </w:t>
            </w:r>
          </w:p>
        </w:tc>
        <w:tc>
          <w:tcPr>
            <w:tcW w:w="8363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Monitorizarea activităților de voluntariat. Elaborarea unui raport de activitate voluntară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6</w:t>
            </w:r>
          </w:p>
        </w:tc>
        <w:tc>
          <w:tcPr>
            <w:tcW w:w="8363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7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Ciclul de politici publice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8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Implicarea cetățenilor în  ciclul de politici publice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 9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Oportunități de participare publică/politică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10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O politică publică este o chestiune de dezbatere, nu un fapt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11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Identificarea problemei comunității. Soluții la problemele comunității printr-o politică publică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12</w:t>
            </w:r>
          </w:p>
        </w:tc>
        <w:tc>
          <w:tcPr>
            <w:tcW w:w="8363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Importanța și manifestările pluralismului politic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13</w:t>
            </w:r>
          </w:p>
        </w:tc>
        <w:tc>
          <w:tcPr>
            <w:tcW w:w="8363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Stabilirea temei și formularea poziției grupurilor politice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14</w:t>
            </w:r>
          </w:p>
        </w:tc>
        <w:tc>
          <w:tcPr>
            <w:tcW w:w="8363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Negocierea în interesul binelui comun: prezentarea și discutarea pozițiilor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15</w:t>
            </w:r>
          </w:p>
        </w:tc>
        <w:tc>
          <w:tcPr>
            <w:tcW w:w="8363" w:type="dxa"/>
            <w:shd w:val="clear" w:color="auto" w:fill="auto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Compromisul – prețul pentru sprijin și acord 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 xml:space="preserve">   16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Decizia majorității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17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Protecția minorității      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18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Relații majoritate - minoritate      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19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Media – un instrument al puterii și comunicării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20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Validitatea informațiilor din mass-media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21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Participarea în mediul online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22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Comportamentul consumatorului de media – receptor și emițător de informație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4D338B" w:rsidRPr="009F5954" w:rsidTr="009C728A">
        <w:tc>
          <w:tcPr>
            <w:tcW w:w="852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 23</w:t>
            </w:r>
          </w:p>
        </w:tc>
        <w:tc>
          <w:tcPr>
            <w:tcW w:w="8363" w:type="dxa"/>
          </w:tcPr>
          <w:p w:rsidR="004D338B" w:rsidRPr="009F5954" w:rsidRDefault="004D338B" w:rsidP="004D338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4D338B" w:rsidRPr="009F5954" w:rsidRDefault="004D338B" w:rsidP="004D338B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</w:tbl>
    <w:p w:rsidR="004D338B" w:rsidRPr="009F5954" w:rsidRDefault="004D338B" w:rsidP="00727827">
      <w:pPr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</w:p>
    <w:p w:rsidR="009070AB" w:rsidRPr="009F5954" w:rsidRDefault="009070AB" w:rsidP="00B5781E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A80B7F" w:rsidRPr="009F5954" w:rsidRDefault="00A80B7F" w:rsidP="00B5781E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B5781E" w:rsidRPr="009F5954" w:rsidRDefault="00B5781E" w:rsidP="00B5781E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9F5954">
        <w:rPr>
          <w:rFonts w:ascii="Times New Roman" w:hAnsi="Times New Roman"/>
          <w:b/>
          <w:sz w:val="24"/>
          <w:szCs w:val="24"/>
          <w:lang w:val="ro-MD"/>
        </w:rPr>
        <w:t>Unități de conținuturi recomandate</w:t>
      </w:r>
    </w:p>
    <w:p w:rsidR="00B5781E" w:rsidRPr="009F5954" w:rsidRDefault="00B5781E" w:rsidP="00B5781E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9F5954">
        <w:rPr>
          <w:rFonts w:ascii="Times New Roman" w:hAnsi="Times New Roman"/>
          <w:b/>
          <w:sz w:val="24"/>
          <w:szCs w:val="24"/>
          <w:lang w:val="ro-MD"/>
        </w:rPr>
        <w:t xml:space="preserve"> în procesul de formare a competențelor pentru cultura democratică </w:t>
      </w:r>
    </w:p>
    <w:p w:rsidR="00B5781E" w:rsidRPr="009F5954" w:rsidRDefault="00B5781E" w:rsidP="00B5781E">
      <w:pPr>
        <w:spacing w:after="0" w:line="24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9F5954">
        <w:rPr>
          <w:rFonts w:ascii="Times New Roman" w:hAnsi="Times New Roman"/>
          <w:b/>
          <w:sz w:val="24"/>
          <w:szCs w:val="24"/>
          <w:lang w:val="ro-MD"/>
        </w:rPr>
        <w:t xml:space="preserve">la elevii/elevele din învățământul profesional tehnic </w:t>
      </w:r>
      <w:proofErr w:type="spellStart"/>
      <w:r w:rsidRPr="009F5954">
        <w:rPr>
          <w:rFonts w:ascii="Times New Roman" w:hAnsi="Times New Roman"/>
          <w:b/>
          <w:sz w:val="24"/>
          <w:szCs w:val="24"/>
          <w:lang w:val="ro-MD"/>
        </w:rPr>
        <w:t>postsecundar</w:t>
      </w:r>
      <w:proofErr w:type="spellEnd"/>
      <w:r w:rsidR="00894A28" w:rsidRPr="009F5954">
        <w:rPr>
          <w:rFonts w:ascii="Times New Roman" w:hAnsi="Times New Roman"/>
          <w:b/>
          <w:sz w:val="24"/>
          <w:szCs w:val="24"/>
          <w:lang w:val="ro-MD"/>
        </w:rPr>
        <w:t xml:space="preserve"> și </w:t>
      </w:r>
      <w:proofErr w:type="spellStart"/>
      <w:r w:rsidR="00894A28" w:rsidRPr="009F5954">
        <w:rPr>
          <w:rFonts w:ascii="Times New Roman" w:hAnsi="Times New Roman"/>
          <w:b/>
          <w:sz w:val="24"/>
          <w:szCs w:val="24"/>
          <w:lang w:val="ro-MD"/>
        </w:rPr>
        <w:t>postsecundar</w:t>
      </w:r>
      <w:proofErr w:type="spellEnd"/>
      <w:r w:rsidR="00894A28" w:rsidRPr="009F5954">
        <w:rPr>
          <w:rFonts w:ascii="Times New Roman" w:hAnsi="Times New Roman"/>
          <w:b/>
          <w:sz w:val="24"/>
          <w:szCs w:val="24"/>
          <w:lang w:val="ro-MD"/>
        </w:rPr>
        <w:t xml:space="preserve"> </w:t>
      </w:r>
      <w:proofErr w:type="spellStart"/>
      <w:r w:rsidR="00894A28" w:rsidRPr="009F5954">
        <w:rPr>
          <w:rFonts w:ascii="Times New Roman" w:hAnsi="Times New Roman"/>
          <w:b/>
          <w:sz w:val="24"/>
          <w:szCs w:val="24"/>
          <w:lang w:val="ro-MD"/>
        </w:rPr>
        <w:t>nonterțiar</w:t>
      </w:r>
      <w:proofErr w:type="spellEnd"/>
    </w:p>
    <w:p w:rsidR="00A80B7F" w:rsidRPr="009F5954" w:rsidRDefault="00A80B7F" w:rsidP="00B5781E">
      <w:pPr>
        <w:spacing w:after="0" w:line="360" w:lineRule="auto"/>
        <w:ind w:firstLine="426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B5781E" w:rsidRPr="009F5954" w:rsidRDefault="00B5781E" w:rsidP="00B5781E">
      <w:pPr>
        <w:spacing w:after="0" w:line="360" w:lineRule="auto"/>
        <w:ind w:firstLine="426"/>
        <w:jc w:val="center"/>
        <w:rPr>
          <w:rFonts w:ascii="Times New Roman" w:hAnsi="Times New Roman"/>
          <w:sz w:val="24"/>
          <w:szCs w:val="24"/>
          <w:lang w:val="ro-MD"/>
        </w:rPr>
      </w:pPr>
      <w:r w:rsidRPr="009F5954">
        <w:rPr>
          <w:rFonts w:ascii="Times New Roman" w:hAnsi="Times New Roman"/>
          <w:b/>
          <w:sz w:val="24"/>
          <w:szCs w:val="24"/>
          <w:lang w:val="ro-MD"/>
        </w:rPr>
        <w:t>Anul I (clasa a X-a)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222"/>
        <w:gridCol w:w="850"/>
      </w:tblGrid>
      <w:tr w:rsidR="00B5781E" w:rsidRPr="009F5954" w:rsidTr="00700871">
        <w:tc>
          <w:tcPr>
            <w:tcW w:w="993" w:type="dxa"/>
            <w:shd w:val="clear" w:color="auto" w:fill="E7E6E6"/>
          </w:tcPr>
          <w:p w:rsidR="00B5781E" w:rsidRPr="009F5954" w:rsidRDefault="00B5781E" w:rsidP="00B5781E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proofErr w:type="spellStart"/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Nr.d</w:t>
            </w:r>
            <w:proofErr w:type="spellEnd"/>
            <w:r w:rsidR="008E7DDB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/o</w:t>
            </w:r>
          </w:p>
        </w:tc>
        <w:tc>
          <w:tcPr>
            <w:tcW w:w="8222" w:type="dxa"/>
            <w:shd w:val="clear" w:color="auto" w:fill="E7E6E6"/>
          </w:tcPr>
          <w:p w:rsidR="00B5781E" w:rsidRPr="009F5954" w:rsidRDefault="00B5781E" w:rsidP="00B5781E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Unități de conținuturi recomandate</w:t>
            </w:r>
          </w:p>
        </w:tc>
        <w:tc>
          <w:tcPr>
            <w:tcW w:w="850" w:type="dxa"/>
            <w:shd w:val="clear" w:color="auto" w:fill="E7E6E6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proofErr w:type="spellStart"/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Nr.ore</w:t>
            </w:r>
            <w:proofErr w:type="spellEnd"/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Lecție introductivă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Identitatea mea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Deciziile și identitatea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Valorile care stau la baza deciziilor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Experiența întâlnirilor interculturale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Regimuri politice și forme de guvernare 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Decizia democratică – democrația directă, reprezentativă și participativă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Alegeri democratice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Funcțiile pentru care votează cetățenii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11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Reguli și proceduri electorale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12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Campania electorală între informare și manipulare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13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Consiliul elevilor</w:t>
            </w:r>
            <w:r w:rsidR="00B96ACB"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în instituțiile de învățământ profesional tehnic</w:t>
            </w: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. Atribuțiile consiliului elevilor și funcționarea lui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14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Simularea unei ședințe a consiliului de elevi 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16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Familiarizarea cu dezbaterile și subiectele controversate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17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Stabilirea formatului și regulilor competiției de dezbateri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18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Identificarea temelor de dezbateri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19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Documentarea și pregătirea echipelor pentru competiție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20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Desfășurarea competiției de dezbateri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21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22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Responsabilitatea – drept și provocare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23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Ne asumăm responsabilitatea pentru deciziile pe care le luăm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24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Riști să pierzi un prieten sau să încalci o regulă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25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Dilema complexității și dilema stabilității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26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Asumarea responsabilității într-o comunitate bazată pe respectarea drepturilor omului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27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B5781E" w:rsidRPr="009F5954" w:rsidRDefault="007E35CD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</w:tbl>
    <w:p w:rsidR="00B5781E" w:rsidRPr="009F5954" w:rsidRDefault="00B5781E" w:rsidP="00B5781E">
      <w:pPr>
        <w:spacing w:line="259" w:lineRule="auto"/>
        <w:rPr>
          <w:rFonts w:ascii="Times New Roman" w:hAnsi="Times New Roman"/>
          <w:b/>
          <w:sz w:val="24"/>
          <w:szCs w:val="24"/>
          <w:lang w:val="ro-MD"/>
        </w:rPr>
      </w:pPr>
    </w:p>
    <w:p w:rsidR="00B5781E" w:rsidRPr="009F5954" w:rsidRDefault="00B5781E" w:rsidP="00B5781E">
      <w:pPr>
        <w:spacing w:line="259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9F5954">
        <w:rPr>
          <w:rFonts w:ascii="Times New Roman" w:hAnsi="Times New Roman"/>
          <w:b/>
          <w:sz w:val="24"/>
          <w:szCs w:val="24"/>
          <w:lang w:val="ro-MD"/>
        </w:rPr>
        <w:t>Anul II (Clasa a XI-a)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8222"/>
        <w:gridCol w:w="850"/>
      </w:tblGrid>
      <w:tr w:rsidR="00B5781E" w:rsidRPr="009F5954" w:rsidTr="00700871">
        <w:tc>
          <w:tcPr>
            <w:tcW w:w="993" w:type="dxa"/>
            <w:shd w:val="clear" w:color="auto" w:fill="E7E6E6"/>
          </w:tcPr>
          <w:p w:rsidR="00B5781E" w:rsidRPr="009F5954" w:rsidRDefault="00B5781E" w:rsidP="00B5781E">
            <w:pPr>
              <w:spacing w:after="0" w:line="36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proofErr w:type="spellStart"/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Nr.d</w:t>
            </w:r>
            <w:proofErr w:type="spellEnd"/>
            <w:r w:rsidR="008E7DDB">
              <w:rPr>
                <w:rFonts w:ascii="Times New Roman" w:hAnsi="Times New Roman"/>
                <w:sz w:val="24"/>
                <w:szCs w:val="24"/>
                <w:lang w:val="ro-MD"/>
              </w:rPr>
              <w:t>/o</w:t>
            </w:r>
          </w:p>
        </w:tc>
        <w:tc>
          <w:tcPr>
            <w:tcW w:w="8222" w:type="dxa"/>
            <w:shd w:val="clear" w:color="auto" w:fill="E7E6E6"/>
          </w:tcPr>
          <w:p w:rsidR="00B5781E" w:rsidRPr="009F5954" w:rsidRDefault="00B5781E" w:rsidP="00B5781E">
            <w:pPr>
              <w:spacing w:after="0" w:line="36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Unități de conținuturi recomandate</w:t>
            </w:r>
          </w:p>
        </w:tc>
        <w:tc>
          <w:tcPr>
            <w:tcW w:w="850" w:type="dxa"/>
            <w:shd w:val="clear" w:color="auto" w:fill="E7E6E6"/>
          </w:tcPr>
          <w:p w:rsidR="00B5781E" w:rsidRPr="009F5954" w:rsidRDefault="00B5781E" w:rsidP="00B5781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ro-MD"/>
              </w:rPr>
            </w:pPr>
            <w:proofErr w:type="spellStart"/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Nr.ore</w:t>
            </w:r>
            <w:proofErr w:type="spellEnd"/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Lecție introductivă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Competiția pentru resurse, jocul pescuitului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Negocierea pentru găsirea unei soluții sustenabile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Diversitate, competiție, cooperare, sustenabilitate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Echilibrarea obiectivelor și depășirea conflictelor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Obiectivele pentru dezvoltarea sustenabilă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Regulile- instrumente de interes public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Reguli de conviețuire pașnică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Proprietatea publică și proprietatea privată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11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Dezvoltarea comunității, instituții, servicii publice și infrastructura (partea 1)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12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Dezvoltarea comunității, instituții, servicii publice și infrastructura (partea 2)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13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Dezvoltarea comunității: probleme și soluții (partea 1)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14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Dezvoltarea comunității: probleme și soluții (partea 2)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16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Identificarea problemei comunității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17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Selectarea unei probleme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18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Cercetarea și colectarea de date cu referire la politicile publice existente și atribuțiile autorităților publice locale 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19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Formularea unei propuneri de politică publică locală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20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Elaborarea unui plan </w:t>
            </w:r>
            <w:proofErr w:type="spellStart"/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advocacy</w:t>
            </w:r>
            <w:proofErr w:type="spellEnd"/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21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Elaborarea unui portofoliu și pregătirea unei prezentări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22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Organizarea unui eveniment de prezentare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23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24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Modelul ciclului de politici publice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25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Implicarea cetățenilor în etapele ciclului de politici publice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26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Oportunități de participare publică/politică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27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 politică publică este o chestiune de dezbatere, nu un fapt 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28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B5781E" w:rsidRPr="009F5954" w:rsidRDefault="007E35CD" w:rsidP="00B5781E">
            <w:pPr>
              <w:spacing w:after="0" w:line="360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</w:tbl>
    <w:p w:rsidR="00B5781E" w:rsidRPr="009F5954" w:rsidRDefault="00B5781E" w:rsidP="00B5781E">
      <w:pPr>
        <w:spacing w:after="0" w:line="360" w:lineRule="auto"/>
        <w:rPr>
          <w:rFonts w:ascii="Times New Roman" w:hAnsi="Times New Roman"/>
          <w:b/>
          <w:sz w:val="24"/>
          <w:szCs w:val="24"/>
          <w:u w:val="single"/>
          <w:lang w:val="ro-MD"/>
        </w:rPr>
      </w:pPr>
    </w:p>
    <w:p w:rsidR="00A80B7F" w:rsidRPr="009F5954" w:rsidRDefault="00A80B7F" w:rsidP="00B5781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B5781E" w:rsidRPr="009F5954" w:rsidRDefault="00B5781E" w:rsidP="00B5781E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  <w:r w:rsidRPr="009F5954">
        <w:rPr>
          <w:rFonts w:ascii="Times New Roman" w:hAnsi="Times New Roman"/>
          <w:b/>
          <w:sz w:val="24"/>
          <w:szCs w:val="24"/>
          <w:lang w:val="ro-MD"/>
        </w:rPr>
        <w:t>Anul III (clasa a XII-a)</w:t>
      </w:r>
    </w:p>
    <w:tbl>
      <w:tblPr>
        <w:tblW w:w="10065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3"/>
        <w:gridCol w:w="8222"/>
        <w:gridCol w:w="850"/>
      </w:tblGrid>
      <w:tr w:rsidR="00B5781E" w:rsidRPr="009F5954" w:rsidTr="00700871">
        <w:tc>
          <w:tcPr>
            <w:tcW w:w="993" w:type="dxa"/>
            <w:shd w:val="clear" w:color="auto" w:fill="E7E6E6"/>
          </w:tcPr>
          <w:p w:rsidR="00B5781E" w:rsidRPr="009F5954" w:rsidRDefault="00B5781E" w:rsidP="00B5781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proofErr w:type="spellStart"/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Nr.d</w:t>
            </w:r>
            <w:proofErr w:type="spellEnd"/>
            <w:r w:rsidR="008E7DDB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/o</w:t>
            </w:r>
          </w:p>
        </w:tc>
        <w:tc>
          <w:tcPr>
            <w:tcW w:w="8222" w:type="dxa"/>
            <w:shd w:val="clear" w:color="auto" w:fill="E7E6E6"/>
          </w:tcPr>
          <w:p w:rsidR="00B5781E" w:rsidRPr="009F5954" w:rsidRDefault="00B5781E" w:rsidP="00B5781E">
            <w:pPr>
              <w:spacing w:after="0" w:line="240" w:lineRule="auto"/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  <w:lang w:val="ro-MD"/>
              </w:rPr>
            </w:pPr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Unități de conținuturi recomandate</w:t>
            </w:r>
          </w:p>
        </w:tc>
        <w:tc>
          <w:tcPr>
            <w:tcW w:w="850" w:type="dxa"/>
            <w:shd w:val="clear" w:color="auto" w:fill="E7E6E6"/>
          </w:tcPr>
          <w:p w:rsidR="00B5781E" w:rsidRPr="009F5954" w:rsidRDefault="00B5781E" w:rsidP="00B5781E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ro-MD"/>
              </w:rPr>
            </w:pPr>
            <w:proofErr w:type="spellStart"/>
            <w:r w:rsidRPr="009F5954">
              <w:rPr>
                <w:rFonts w:ascii="Times New Roman" w:hAnsi="Times New Roman"/>
                <w:i/>
                <w:sz w:val="24"/>
                <w:szCs w:val="24"/>
                <w:lang w:val="ro-MD"/>
              </w:rPr>
              <w:t>Nr.ore</w:t>
            </w:r>
            <w:proofErr w:type="spellEnd"/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Lecție introductivă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Identificarea problemelor din comunitate ce pot fi obiectul unor acțiuni de voluntariat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3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Discutarea și selectarea problemei/problemelor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4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Cercetarea și colectarea de date  pentru determinarea intervențiilor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5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Stabilirea scopului, obiectivelor și planului de acțiuni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6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Monitorizarea activităților de voluntariat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Elaborarea unui raport de activitate voluntară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8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Organizarea unui eveniment de prezentare  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9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10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Obiectivele unității. Importanța și manifestările pluralismului politic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11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Stabilirea temei și formularea poziției grupurilor politice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12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Negocierea în interesul binelui comun: prezentarea și discutarea pozițiilor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13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Compromisul – prețul pentru sprijin și acord 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14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15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Decizia majorității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16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Protecția minorității      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17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Relații majoritate - minoritate      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18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19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Media – un instrument al puterii și comunicării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20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Validitatea informațiilor din mass-media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lastRenderedPageBreak/>
              <w:t>21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Participarea în mediul online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22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Comportamentul consumatorului de media – receptor și emițător de informație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1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23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Elaborarea știrilor</w:t>
            </w:r>
          </w:p>
        </w:tc>
        <w:tc>
          <w:tcPr>
            <w:tcW w:w="850" w:type="dxa"/>
          </w:tcPr>
          <w:p w:rsidR="00B5781E" w:rsidRPr="009F5954" w:rsidRDefault="00B5781E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  <w:tr w:rsidR="00B5781E" w:rsidRPr="009F5954" w:rsidTr="00700871">
        <w:tc>
          <w:tcPr>
            <w:tcW w:w="993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24</w:t>
            </w:r>
          </w:p>
        </w:tc>
        <w:tc>
          <w:tcPr>
            <w:tcW w:w="8222" w:type="dxa"/>
          </w:tcPr>
          <w:p w:rsidR="00B5781E" w:rsidRPr="009F5954" w:rsidRDefault="00B5781E" w:rsidP="00B5781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Reflecție asupra experienței de învățare</w:t>
            </w:r>
          </w:p>
        </w:tc>
        <w:tc>
          <w:tcPr>
            <w:tcW w:w="850" w:type="dxa"/>
          </w:tcPr>
          <w:p w:rsidR="00B5781E" w:rsidRPr="009F5954" w:rsidRDefault="007E35CD" w:rsidP="00B5781E">
            <w:pPr>
              <w:spacing w:after="0" w:line="360" w:lineRule="auto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9F5954">
              <w:rPr>
                <w:rFonts w:ascii="Times New Roman" w:hAnsi="Times New Roman"/>
                <w:sz w:val="24"/>
                <w:szCs w:val="24"/>
                <w:lang w:val="ro-MD"/>
              </w:rPr>
              <w:t>2</w:t>
            </w:r>
          </w:p>
        </w:tc>
      </w:tr>
    </w:tbl>
    <w:p w:rsidR="004D338B" w:rsidRPr="009F5954" w:rsidRDefault="004D338B" w:rsidP="004D338B">
      <w:pPr>
        <w:spacing w:line="259" w:lineRule="auto"/>
        <w:jc w:val="center"/>
        <w:rPr>
          <w:rFonts w:ascii="Times New Roman" w:hAnsi="Times New Roman"/>
          <w:b/>
          <w:sz w:val="24"/>
          <w:szCs w:val="24"/>
          <w:lang w:val="ro-MD"/>
        </w:rPr>
      </w:pPr>
    </w:p>
    <w:p w:rsidR="004D338B" w:rsidRPr="009F5954" w:rsidRDefault="004D338B" w:rsidP="00117B26">
      <w:pPr>
        <w:rPr>
          <w:rFonts w:ascii="Times New Roman" w:hAnsi="Times New Roman"/>
          <w:sz w:val="24"/>
          <w:szCs w:val="24"/>
          <w:lang w:val="ro-MD"/>
        </w:rPr>
      </w:pPr>
    </w:p>
    <w:sectPr w:rsidR="004D338B" w:rsidRPr="009F5954" w:rsidSect="004D338B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7DE448D"/>
    <w:multiLevelType w:val="hybridMultilevel"/>
    <w:tmpl w:val="70C6F3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trackRevisio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8D2"/>
    <w:rsid w:val="00025E8F"/>
    <w:rsid w:val="000313AA"/>
    <w:rsid w:val="000A0366"/>
    <w:rsid w:val="000B32FD"/>
    <w:rsid w:val="000C2796"/>
    <w:rsid w:val="000C46D9"/>
    <w:rsid w:val="00117B26"/>
    <w:rsid w:val="00132D40"/>
    <w:rsid w:val="001E1E5C"/>
    <w:rsid w:val="002100F8"/>
    <w:rsid w:val="00226E3B"/>
    <w:rsid w:val="00260674"/>
    <w:rsid w:val="002750E5"/>
    <w:rsid w:val="0027674D"/>
    <w:rsid w:val="00295AE8"/>
    <w:rsid w:val="002C36CC"/>
    <w:rsid w:val="002E687F"/>
    <w:rsid w:val="00332DC9"/>
    <w:rsid w:val="003A1F07"/>
    <w:rsid w:val="003A5A29"/>
    <w:rsid w:val="00407258"/>
    <w:rsid w:val="0043094E"/>
    <w:rsid w:val="00435E20"/>
    <w:rsid w:val="004567BF"/>
    <w:rsid w:val="004A2C7B"/>
    <w:rsid w:val="004D338B"/>
    <w:rsid w:val="004D4C86"/>
    <w:rsid w:val="00511F98"/>
    <w:rsid w:val="0054114F"/>
    <w:rsid w:val="005D5BE7"/>
    <w:rsid w:val="005E000F"/>
    <w:rsid w:val="00643DCD"/>
    <w:rsid w:val="00677015"/>
    <w:rsid w:val="006841BA"/>
    <w:rsid w:val="006B43D7"/>
    <w:rsid w:val="006F087B"/>
    <w:rsid w:val="00700871"/>
    <w:rsid w:val="00727827"/>
    <w:rsid w:val="00767983"/>
    <w:rsid w:val="007A65DA"/>
    <w:rsid w:val="007D7740"/>
    <w:rsid w:val="007E35CD"/>
    <w:rsid w:val="008072EC"/>
    <w:rsid w:val="00815912"/>
    <w:rsid w:val="00847C93"/>
    <w:rsid w:val="00876226"/>
    <w:rsid w:val="00894A28"/>
    <w:rsid w:val="008A5201"/>
    <w:rsid w:val="008D376F"/>
    <w:rsid w:val="008E7DDB"/>
    <w:rsid w:val="008F085F"/>
    <w:rsid w:val="009070AB"/>
    <w:rsid w:val="009628D2"/>
    <w:rsid w:val="009C71C6"/>
    <w:rsid w:val="009C728A"/>
    <w:rsid w:val="009F5954"/>
    <w:rsid w:val="00A80B7F"/>
    <w:rsid w:val="00A8238A"/>
    <w:rsid w:val="00AE1288"/>
    <w:rsid w:val="00B5781E"/>
    <w:rsid w:val="00B94A4C"/>
    <w:rsid w:val="00B96ACB"/>
    <w:rsid w:val="00BB2513"/>
    <w:rsid w:val="00BC5B1A"/>
    <w:rsid w:val="00BE4118"/>
    <w:rsid w:val="00C954AD"/>
    <w:rsid w:val="00C95575"/>
    <w:rsid w:val="00CA2A39"/>
    <w:rsid w:val="00CB1240"/>
    <w:rsid w:val="00CF0E7B"/>
    <w:rsid w:val="00D00243"/>
    <w:rsid w:val="00D03360"/>
    <w:rsid w:val="00D460CB"/>
    <w:rsid w:val="00D617F8"/>
    <w:rsid w:val="00D73343"/>
    <w:rsid w:val="00D83FF9"/>
    <w:rsid w:val="00DA0FCD"/>
    <w:rsid w:val="00E6035D"/>
    <w:rsid w:val="00F168D6"/>
    <w:rsid w:val="00F635E6"/>
    <w:rsid w:val="00F92A6A"/>
    <w:rsid w:val="00FB021D"/>
    <w:rsid w:val="00FB09E0"/>
    <w:rsid w:val="00FF3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DE3B98B-0FA9-4D81-BC8E-72ADB161BB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5DA"/>
    <w:pPr>
      <w:spacing w:after="160"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normalmrcssattr">
    <w:name w:val="msonormal_mr_css_attr"/>
    <w:basedOn w:val="a"/>
    <w:rsid w:val="004A2C7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4A2C7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8D37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376F"/>
    <w:rPr>
      <w:rFonts w:ascii="Tahoma" w:eastAsia="Calibri" w:hAnsi="Tahoma" w:cs="Tahoma"/>
      <w:sz w:val="16"/>
      <w:szCs w:val="16"/>
    </w:rPr>
  </w:style>
  <w:style w:type="paragraph" w:styleId="a6">
    <w:name w:val="Revision"/>
    <w:hidden/>
    <w:uiPriority w:val="99"/>
    <w:semiHidden/>
    <w:rsid w:val="00D03360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729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59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7880B3-65C4-4D56-84C2-110AD9C32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382</TotalTime>
  <Pages>11</Pages>
  <Words>2504</Words>
  <Characters>14276</Characters>
  <Application>Microsoft Office Word</Application>
  <DocSecurity>0</DocSecurity>
  <Lines>118</Lines>
  <Paragraphs>33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MECC</cp:lastModifiedBy>
  <cp:revision>26</cp:revision>
  <dcterms:created xsi:type="dcterms:W3CDTF">2021-07-20T14:07:00Z</dcterms:created>
  <dcterms:modified xsi:type="dcterms:W3CDTF">2021-09-08T07:24:00Z</dcterms:modified>
</cp:coreProperties>
</file>