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FE3B3" w14:textId="77777777" w:rsidR="008D4549" w:rsidRPr="00A95FBA" w:rsidRDefault="008D4549" w:rsidP="00531665">
      <w:pPr>
        <w:pStyle w:val="NormalWeb"/>
        <w:tabs>
          <w:tab w:val="left" w:pos="-142"/>
        </w:tabs>
        <w:spacing w:before="0" w:beforeAutospacing="0" w:after="0" w:afterAutospacing="0"/>
        <w:jc w:val="center"/>
        <w:rPr>
          <w:b/>
          <w:sz w:val="28"/>
          <w:szCs w:val="28"/>
          <w:lang w:eastAsia="en-GB"/>
        </w:rPr>
      </w:pPr>
      <w:r w:rsidRPr="00A95FBA">
        <w:rPr>
          <w:b/>
          <w:sz w:val="28"/>
          <w:szCs w:val="28"/>
          <w:lang w:eastAsia="en-GB"/>
        </w:rPr>
        <w:t>Notă informativă</w:t>
      </w:r>
    </w:p>
    <w:p w14:paraId="11A39E8B" w14:textId="3CA017C2" w:rsidR="00E730AC" w:rsidRPr="00A95FBA" w:rsidRDefault="00520E1E" w:rsidP="00D64A77">
      <w:pPr>
        <w:spacing w:after="0" w:line="240" w:lineRule="auto"/>
        <w:jc w:val="center"/>
        <w:rPr>
          <w:rFonts w:ascii="Times New Roman" w:eastAsia="Times New Roman" w:hAnsi="Times New Roman" w:cs="Times New Roman"/>
          <w:b/>
          <w:bCs/>
          <w:sz w:val="28"/>
          <w:szCs w:val="28"/>
          <w:lang w:val="ro-RO" w:eastAsia="ru-RU"/>
        </w:rPr>
      </w:pPr>
      <w:r w:rsidRPr="00A95FBA">
        <w:rPr>
          <w:rFonts w:ascii="Times New Roman" w:eastAsia="Times New Roman" w:hAnsi="Times New Roman" w:cs="Times New Roman"/>
          <w:b/>
          <w:bCs/>
          <w:sz w:val="28"/>
          <w:szCs w:val="28"/>
          <w:lang w:val="ro-RO" w:eastAsia="ru-RU"/>
        </w:rPr>
        <w:t>la proiectul Hotărârii Guvernului cu privire la modificarea Hotărârii Guvernului nr.93</w:t>
      </w:r>
      <w:r w:rsidR="00406210">
        <w:rPr>
          <w:rFonts w:ascii="Times New Roman" w:eastAsia="Times New Roman" w:hAnsi="Times New Roman" w:cs="Times New Roman"/>
          <w:b/>
          <w:bCs/>
          <w:sz w:val="28"/>
          <w:szCs w:val="28"/>
          <w:lang w:val="ro-RO" w:eastAsia="ru-RU"/>
        </w:rPr>
        <w:t>/</w:t>
      </w:r>
      <w:r w:rsidRPr="00A95FBA">
        <w:rPr>
          <w:rFonts w:ascii="Times New Roman" w:eastAsia="Times New Roman" w:hAnsi="Times New Roman" w:cs="Times New Roman"/>
          <w:b/>
          <w:bCs/>
          <w:sz w:val="28"/>
          <w:szCs w:val="28"/>
          <w:lang w:val="ro-RO" w:eastAsia="ru-RU"/>
        </w:rPr>
        <w:t>2013 pentru aprobarea Regulamentului privind restituirea taxei pe valoarea adăugată</w:t>
      </w:r>
    </w:p>
    <w:p w14:paraId="554C2447" w14:textId="77777777" w:rsidR="00520E1E" w:rsidRPr="00A95FBA" w:rsidRDefault="00520E1E" w:rsidP="00D64A77">
      <w:pPr>
        <w:spacing w:after="0" w:line="240" w:lineRule="auto"/>
        <w:jc w:val="center"/>
        <w:rPr>
          <w:rFonts w:ascii="Times New Roman" w:eastAsia="Times New Roman" w:hAnsi="Times New Roman" w:cs="Times New Roman"/>
          <w:b/>
          <w:bCs/>
          <w:sz w:val="28"/>
          <w:szCs w:val="28"/>
          <w:lang w:val="ro-RO" w:eastAsia="ru-RU"/>
        </w:rPr>
      </w:pPr>
    </w:p>
    <w:tbl>
      <w:tblPr>
        <w:tblW w:w="5743" w:type="pct"/>
        <w:tblInd w:w="-434" w:type="dxa"/>
        <w:tblLayout w:type="fixed"/>
        <w:tblCellMar>
          <w:top w:w="15" w:type="dxa"/>
          <w:left w:w="15" w:type="dxa"/>
          <w:bottom w:w="15" w:type="dxa"/>
          <w:right w:w="15" w:type="dxa"/>
        </w:tblCellMar>
        <w:tblLook w:val="04A0" w:firstRow="1" w:lastRow="0" w:firstColumn="1" w:lastColumn="0" w:noHBand="0" w:noVBand="1"/>
      </w:tblPr>
      <w:tblGrid>
        <w:gridCol w:w="10349"/>
      </w:tblGrid>
      <w:tr w:rsidR="008D4549" w:rsidRPr="00A95FBA" w14:paraId="21F700DB"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6C44AEE9" w14:textId="0006930D" w:rsidR="008D4549" w:rsidRPr="00A95FBA" w:rsidRDefault="008D4549" w:rsidP="00531665">
            <w:pPr>
              <w:tabs>
                <w:tab w:val="left" w:pos="366"/>
              </w:tabs>
              <w:spacing w:after="0" w:line="240" w:lineRule="auto"/>
              <w:rPr>
                <w:rFonts w:ascii="Times New Roman" w:eastAsia="Times New Roman" w:hAnsi="Times New Roman" w:cs="Times New Roman"/>
                <w:b/>
                <w:sz w:val="28"/>
                <w:szCs w:val="28"/>
                <w:lang w:val="ro-RO" w:eastAsia="en-GB"/>
              </w:rPr>
            </w:pPr>
            <w:r w:rsidRPr="00A95FBA">
              <w:rPr>
                <w:rFonts w:ascii="Times New Roman" w:eastAsia="Times New Roman" w:hAnsi="Times New Roman" w:cs="Times New Roman"/>
                <w:b/>
                <w:bCs/>
                <w:sz w:val="28"/>
                <w:szCs w:val="28"/>
                <w:lang w:val="ro-RO" w:eastAsia="en-GB"/>
              </w:rPr>
              <w:t>1.</w:t>
            </w:r>
            <w:r w:rsidRPr="00A95FBA">
              <w:rPr>
                <w:rFonts w:ascii="Times New Roman" w:eastAsia="Times New Roman" w:hAnsi="Times New Roman" w:cs="Times New Roman"/>
                <w:b/>
                <w:sz w:val="28"/>
                <w:szCs w:val="28"/>
                <w:lang w:val="ro-RO" w:eastAsia="en-GB"/>
              </w:rPr>
              <w:t xml:space="preserve"> Denumirea autorului </w:t>
            </w:r>
            <w:r w:rsidR="00A95FBA" w:rsidRPr="00A95FBA">
              <w:rPr>
                <w:rFonts w:ascii="Times New Roman" w:eastAsia="Times New Roman" w:hAnsi="Times New Roman" w:cs="Times New Roman"/>
                <w:b/>
                <w:sz w:val="28"/>
                <w:szCs w:val="28"/>
                <w:lang w:val="ro-RO" w:eastAsia="en-GB"/>
              </w:rPr>
              <w:t>și</w:t>
            </w:r>
            <w:r w:rsidRPr="00A95FBA">
              <w:rPr>
                <w:rFonts w:ascii="Times New Roman" w:eastAsia="Times New Roman" w:hAnsi="Times New Roman" w:cs="Times New Roman"/>
                <w:b/>
                <w:sz w:val="28"/>
                <w:szCs w:val="28"/>
                <w:lang w:val="ro-RO" w:eastAsia="en-GB"/>
              </w:rPr>
              <w:t xml:space="preserve">, după caz, a </w:t>
            </w:r>
            <w:r w:rsidR="006A0C57" w:rsidRPr="00A95FBA">
              <w:rPr>
                <w:rFonts w:ascii="Times New Roman" w:eastAsia="Times New Roman" w:hAnsi="Times New Roman" w:cs="Times New Roman"/>
                <w:b/>
                <w:sz w:val="28"/>
                <w:szCs w:val="28"/>
                <w:lang w:val="ro-RO" w:eastAsia="en-GB"/>
              </w:rPr>
              <w:t>participanților</w:t>
            </w:r>
            <w:r w:rsidRPr="00A95FBA">
              <w:rPr>
                <w:rFonts w:ascii="Times New Roman" w:eastAsia="Times New Roman" w:hAnsi="Times New Roman" w:cs="Times New Roman"/>
                <w:b/>
                <w:sz w:val="28"/>
                <w:szCs w:val="28"/>
                <w:lang w:val="ro-RO" w:eastAsia="en-GB"/>
              </w:rPr>
              <w:t xml:space="preserve"> la elaborarea proiectului</w:t>
            </w:r>
          </w:p>
        </w:tc>
      </w:tr>
      <w:tr w:rsidR="008D4549" w:rsidRPr="00A95FBA" w14:paraId="4391ECF1" w14:textId="77777777" w:rsidTr="00533F8E">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88DBB" w14:textId="5A88DAD7" w:rsidR="008D4549" w:rsidRPr="00A95FBA" w:rsidRDefault="008D4549" w:rsidP="004F741E">
            <w:pPr>
              <w:tabs>
                <w:tab w:val="left" w:pos="0"/>
              </w:tabs>
              <w:spacing w:after="0" w:line="240" w:lineRule="auto"/>
              <w:ind w:firstLine="524"/>
              <w:jc w:val="both"/>
              <w:rPr>
                <w:rFonts w:ascii="Times New Roman" w:eastAsia="Times New Roman" w:hAnsi="Times New Roman" w:cs="Times New Roman"/>
                <w:sz w:val="28"/>
                <w:szCs w:val="28"/>
                <w:lang w:val="ro-RO" w:eastAsia="en-GB"/>
              </w:rPr>
            </w:pPr>
            <w:r w:rsidRPr="00A95FBA">
              <w:rPr>
                <w:rFonts w:ascii="Times New Roman" w:eastAsia="Times New Roman" w:hAnsi="Times New Roman" w:cs="Times New Roman"/>
                <w:sz w:val="28"/>
                <w:szCs w:val="28"/>
                <w:lang w:val="ro-RO" w:eastAsia="en-GB"/>
              </w:rPr>
              <w:t xml:space="preserve">Prezentul proiect de </w:t>
            </w:r>
            <w:r w:rsidR="005C6EA7">
              <w:rPr>
                <w:rFonts w:ascii="Times New Roman" w:eastAsia="Times New Roman" w:hAnsi="Times New Roman" w:cs="Times New Roman"/>
                <w:sz w:val="28"/>
                <w:szCs w:val="28"/>
                <w:lang w:val="ro-RO" w:eastAsia="en-GB"/>
              </w:rPr>
              <w:t>H</w:t>
            </w:r>
            <w:r w:rsidR="00037C0A" w:rsidRPr="00A95FBA">
              <w:rPr>
                <w:rFonts w:ascii="Times New Roman" w:eastAsia="Times New Roman" w:hAnsi="Times New Roman" w:cs="Times New Roman"/>
                <w:sz w:val="28"/>
                <w:szCs w:val="28"/>
                <w:lang w:val="ro-RO" w:eastAsia="en-GB"/>
              </w:rPr>
              <w:t>otăr</w:t>
            </w:r>
            <w:r w:rsidR="00A15575" w:rsidRPr="00A95FBA">
              <w:rPr>
                <w:rFonts w:ascii="Times New Roman" w:eastAsia="Times New Roman" w:hAnsi="Times New Roman" w:cs="Times New Roman"/>
                <w:sz w:val="28"/>
                <w:szCs w:val="28"/>
                <w:lang w:val="ro-RO" w:eastAsia="en-GB"/>
              </w:rPr>
              <w:t>â</w:t>
            </w:r>
            <w:r w:rsidR="00037C0A" w:rsidRPr="00A95FBA">
              <w:rPr>
                <w:rFonts w:ascii="Times New Roman" w:eastAsia="Times New Roman" w:hAnsi="Times New Roman" w:cs="Times New Roman"/>
                <w:sz w:val="28"/>
                <w:szCs w:val="28"/>
                <w:lang w:val="ro-RO" w:eastAsia="en-GB"/>
              </w:rPr>
              <w:t xml:space="preserve">re </w:t>
            </w:r>
            <w:r w:rsidR="005C6EA7">
              <w:rPr>
                <w:rFonts w:ascii="Times New Roman" w:eastAsia="Times New Roman" w:hAnsi="Times New Roman" w:cs="Times New Roman"/>
                <w:sz w:val="28"/>
                <w:szCs w:val="28"/>
                <w:lang w:val="ro-RO" w:eastAsia="en-GB"/>
              </w:rPr>
              <w:t>a</w:t>
            </w:r>
            <w:r w:rsidR="00037C0A" w:rsidRPr="00A95FBA">
              <w:rPr>
                <w:rFonts w:ascii="Times New Roman" w:eastAsia="Times New Roman" w:hAnsi="Times New Roman" w:cs="Times New Roman"/>
                <w:sz w:val="28"/>
                <w:szCs w:val="28"/>
                <w:lang w:val="ro-RO" w:eastAsia="en-GB"/>
              </w:rPr>
              <w:t xml:space="preserve"> </w:t>
            </w:r>
            <w:r w:rsidR="004F741E" w:rsidRPr="00A95FBA">
              <w:rPr>
                <w:rFonts w:ascii="Times New Roman" w:eastAsia="Times New Roman" w:hAnsi="Times New Roman" w:cs="Times New Roman"/>
                <w:sz w:val="28"/>
                <w:szCs w:val="28"/>
                <w:lang w:val="ro-RO" w:eastAsia="en-GB"/>
              </w:rPr>
              <w:t>G</w:t>
            </w:r>
            <w:r w:rsidR="00037C0A" w:rsidRPr="00A95FBA">
              <w:rPr>
                <w:rFonts w:ascii="Times New Roman" w:eastAsia="Times New Roman" w:hAnsi="Times New Roman" w:cs="Times New Roman"/>
                <w:sz w:val="28"/>
                <w:szCs w:val="28"/>
                <w:lang w:val="ro-RO" w:eastAsia="en-GB"/>
              </w:rPr>
              <w:t>uvern</w:t>
            </w:r>
            <w:r w:rsidR="005C6EA7">
              <w:rPr>
                <w:rFonts w:ascii="Times New Roman" w:eastAsia="Times New Roman" w:hAnsi="Times New Roman" w:cs="Times New Roman"/>
                <w:sz w:val="28"/>
                <w:szCs w:val="28"/>
                <w:lang w:val="ro-RO" w:eastAsia="en-GB"/>
              </w:rPr>
              <w:t>ului</w:t>
            </w:r>
            <w:bookmarkStart w:id="0" w:name="_GoBack"/>
            <w:bookmarkEnd w:id="0"/>
            <w:r w:rsidRPr="00A95FBA">
              <w:rPr>
                <w:rFonts w:ascii="Times New Roman" w:eastAsia="Times New Roman" w:hAnsi="Times New Roman" w:cs="Times New Roman"/>
                <w:sz w:val="28"/>
                <w:szCs w:val="28"/>
                <w:lang w:val="ro-RO" w:eastAsia="en-GB"/>
              </w:rPr>
              <w:t xml:space="preserve"> este elaborat de către Ministerul Finanțelor</w:t>
            </w:r>
            <w:r w:rsidR="006E7949" w:rsidRPr="00A95FBA">
              <w:rPr>
                <w:rFonts w:ascii="Times New Roman" w:eastAsia="Times New Roman" w:hAnsi="Times New Roman" w:cs="Times New Roman"/>
                <w:sz w:val="28"/>
                <w:szCs w:val="28"/>
                <w:lang w:val="ro-RO" w:eastAsia="en-GB"/>
              </w:rPr>
              <w:t>.</w:t>
            </w:r>
          </w:p>
        </w:tc>
      </w:tr>
      <w:tr w:rsidR="008D4549" w:rsidRPr="00A95FBA" w14:paraId="1AA6344D"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503BA142" w14:textId="54B4E919" w:rsidR="008D4549" w:rsidRPr="00A95FBA" w:rsidRDefault="008D4549" w:rsidP="00531665">
            <w:pPr>
              <w:spacing w:after="0" w:line="240" w:lineRule="auto"/>
              <w:jc w:val="both"/>
              <w:rPr>
                <w:rFonts w:ascii="Times New Roman" w:eastAsia="Times New Roman" w:hAnsi="Times New Roman" w:cs="Times New Roman"/>
                <w:sz w:val="28"/>
                <w:szCs w:val="28"/>
                <w:lang w:val="ro-RO" w:eastAsia="en-GB"/>
              </w:rPr>
            </w:pPr>
            <w:r w:rsidRPr="00A95FBA">
              <w:rPr>
                <w:rFonts w:ascii="Times New Roman" w:eastAsia="Times New Roman" w:hAnsi="Times New Roman" w:cs="Times New Roman"/>
                <w:b/>
                <w:bCs/>
                <w:sz w:val="28"/>
                <w:szCs w:val="28"/>
                <w:lang w:val="ro-RO" w:eastAsia="en-GB"/>
              </w:rPr>
              <w:t>2.</w:t>
            </w:r>
            <w:r w:rsidRPr="00A95FBA">
              <w:rPr>
                <w:rFonts w:ascii="Times New Roman" w:eastAsia="Times New Roman" w:hAnsi="Times New Roman" w:cs="Times New Roman"/>
                <w:b/>
                <w:sz w:val="28"/>
                <w:szCs w:val="28"/>
                <w:lang w:val="ro-RO" w:eastAsia="en-GB"/>
              </w:rPr>
              <w:t xml:space="preserve"> </w:t>
            </w:r>
            <w:r w:rsidR="00A34FDD" w:rsidRPr="00A95FBA">
              <w:rPr>
                <w:rFonts w:ascii="Times New Roman" w:eastAsia="Times New Roman" w:hAnsi="Times New Roman" w:cs="Times New Roman"/>
                <w:b/>
                <w:sz w:val="28"/>
                <w:szCs w:val="28"/>
                <w:lang w:val="ro-RO" w:eastAsia="en-GB"/>
              </w:rPr>
              <w:t>Condițiile</w:t>
            </w:r>
            <w:r w:rsidRPr="00A95FBA">
              <w:rPr>
                <w:rFonts w:ascii="Times New Roman" w:eastAsia="Times New Roman" w:hAnsi="Times New Roman" w:cs="Times New Roman"/>
                <w:b/>
                <w:sz w:val="28"/>
                <w:szCs w:val="28"/>
                <w:lang w:val="ro-RO" w:eastAsia="en-GB"/>
              </w:rPr>
              <w:t xml:space="preserve"> ce au impus elaborarea proiectului de act normativ </w:t>
            </w:r>
            <w:r w:rsidR="00A95FBA" w:rsidRPr="00A95FBA">
              <w:rPr>
                <w:rFonts w:ascii="Times New Roman" w:eastAsia="Times New Roman" w:hAnsi="Times New Roman" w:cs="Times New Roman"/>
                <w:b/>
                <w:sz w:val="28"/>
                <w:szCs w:val="28"/>
                <w:lang w:val="ro-RO" w:eastAsia="en-GB"/>
              </w:rPr>
              <w:t>și</w:t>
            </w:r>
            <w:r w:rsidRPr="00A95FBA">
              <w:rPr>
                <w:rFonts w:ascii="Times New Roman" w:eastAsia="Times New Roman" w:hAnsi="Times New Roman" w:cs="Times New Roman"/>
                <w:b/>
                <w:sz w:val="28"/>
                <w:szCs w:val="28"/>
                <w:lang w:val="ro-RO" w:eastAsia="en-GB"/>
              </w:rPr>
              <w:t xml:space="preserve"> </w:t>
            </w:r>
            <w:r w:rsidR="00A95FBA" w:rsidRPr="00A95FBA">
              <w:rPr>
                <w:rFonts w:ascii="Times New Roman" w:eastAsia="Times New Roman" w:hAnsi="Times New Roman" w:cs="Times New Roman"/>
                <w:b/>
                <w:sz w:val="28"/>
                <w:szCs w:val="28"/>
                <w:lang w:val="ro-RO" w:eastAsia="en-GB"/>
              </w:rPr>
              <w:t>finalitățile</w:t>
            </w:r>
            <w:r w:rsidRPr="00A95FBA">
              <w:rPr>
                <w:rFonts w:ascii="Times New Roman" w:eastAsia="Times New Roman" w:hAnsi="Times New Roman" w:cs="Times New Roman"/>
                <w:b/>
                <w:sz w:val="28"/>
                <w:szCs w:val="28"/>
                <w:lang w:val="ro-RO" w:eastAsia="en-GB"/>
              </w:rPr>
              <w:t xml:space="preserve"> urmărite</w:t>
            </w:r>
          </w:p>
        </w:tc>
      </w:tr>
      <w:tr w:rsidR="008D4549" w:rsidRPr="00A95FBA" w14:paraId="4BD5408E" w14:textId="77777777" w:rsidTr="00533F8E">
        <w:trPr>
          <w:trHeight w:val="663"/>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D474B" w14:textId="6FCEC8D5" w:rsidR="00520E1E" w:rsidRPr="00A95FBA" w:rsidRDefault="00520E1E" w:rsidP="00BA5226">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bCs/>
                <w:color w:val="000000"/>
                <w:sz w:val="28"/>
                <w:szCs w:val="28"/>
                <w:lang w:val="ro-RO" w:eastAsia="ru-RU"/>
              </w:rPr>
            </w:pPr>
            <w:r w:rsidRPr="00A95FBA">
              <w:rPr>
                <w:rFonts w:ascii="Times New Roman" w:eastAsia="Times New Roman" w:hAnsi="Times New Roman" w:cs="Times New Roman"/>
                <w:bCs/>
                <w:color w:val="000000"/>
                <w:sz w:val="28"/>
                <w:szCs w:val="28"/>
                <w:lang w:val="ro-RO" w:eastAsia="ru-RU"/>
              </w:rPr>
              <w:t>Necesitatea completării Hotărârii Guvernului nr.93</w:t>
            </w:r>
            <w:r w:rsidR="00406210">
              <w:rPr>
                <w:rFonts w:ascii="Times New Roman" w:eastAsia="Times New Roman" w:hAnsi="Times New Roman" w:cs="Times New Roman"/>
                <w:bCs/>
                <w:color w:val="000000"/>
                <w:sz w:val="28"/>
                <w:szCs w:val="28"/>
                <w:lang w:val="ro-RO" w:eastAsia="ru-RU"/>
              </w:rPr>
              <w:t>/</w:t>
            </w:r>
            <w:r w:rsidRPr="00A95FBA">
              <w:rPr>
                <w:rFonts w:ascii="Times New Roman" w:eastAsia="Times New Roman" w:hAnsi="Times New Roman" w:cs="Times New Roman"/>
                <w:bCs/>
                <w:color w:val="000000"/>
                <w:sz w:val="28"/>
                <w:szCs w:val="28"/>
                <w:lang w:val="ro-RO" w:eastAsia="ru-RU"/>
              </w:rPr>
              <w:t>2013 este condiționată de dificultatea cu care se confruntă exportatorii de servicii</w:t>
            </w:r>
            <w:r w:rsidR="00BD5701">
              <w:rPr>
                <w:rFonts w:ascii="Times New Roman" w:eastAsia="Times New Roman" w:hAnsi="Times New Roman" w:cs="Times New Roman"/>
                <w:bCs/>
                <w:color w:val="000000"/>
                <w:sz w:val="28"/>
                <w:szCs w:val="28"/>
                <w:lang w:val="ro-RO" w:eastAsia="ru-RU"/>
              </w:rPr>
              <w:t>,</w:t>
            </w:r>
            <w:r w:rsidRPr="00A95FBA">
              <w:rPr>
                <w:rFonts w:ascii="Times New Roman" w:eastAsia="Times New Roman" w:hAnsi="Times New Roman" w:cs="Times New Roman"/>
                <w:bCs/>
                <w:color w:val="000000"/>
                <w:sz w:val="28"/>
                <w:szCs w:val="28"/>
                <w:lang w:val="ro-RO" w:eastAsia="ru-RU"/>
              </w:rPr>
              <w:t xml:space="preserve"> în special din domeniul IT, la confirmarea dreptului la restituirea TVA pentru serviciile prestate.</w:t>
            </w:r>
          </w:p>
          <w:p w14:paraId="5884D007" w14:textId="4F9EB55B" w:rsidR="00520E1E" w:rsidRPr="00A95FBA" w:rsidRDefault="00520E1E" w:rsidP="00520E1E">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bCs/>
                <w:color w:val="000000"/>
                <w:sz w:val="28"/>
                <w:szCs w:val="28"/>
                <w:lang w:val="ro-RO" w:eastAsia="ru-RU"/>
              </w:rPr>
            </w:pPr>
            <w:r w:rsidRPr="00A95FBA">
              <w:rPr>
                <w:rFonts w:ascii="Times New Roman" w:eastAsia="Times New Roman" w:hAnsi="Times New Roman" w:cs="Times New Roman"/>
                <w:bCs/>
                <w:color w:val="000000"/>
                <w:sz w:val="28"/>
                <w:szCs w:val="28"/>
                <w:lang w:val="ro-RO" w:eastAsia="ru-RU"/>
              </w:rPr>
              <w:t>Prin urmare, potrivit redacției actuale a Regulamentului privind restituirea taxei pe valoarea adăugată (pct.32, 34 și 34</w:t>
            </w:r>
            <w:r w:rsidRPr="00A95FBA">
              <w:rPr>
                <w:rFonts w:ascii="Times New Roman" w:eastAsia="Times New Roman" w:hAnsi="Times New Roman" w:cs="Times New Roman"/>
                <w:bCs/>
                <w:color w:val="000000"/>
                <w:sz w:val="28"/>
                <w:szCs w:val="28"/>
                <w:vertAlign w:val="superscript"/>
                <w:lang w:val="ro-RO" w:eastAsia="ru-RU"/>
              </w:rPr>
              <w:t>1</w:t>
            </w:r>
            <w:r w:rsidRPr="00A95FBA">
              <w:rPr>
                <w:rFonts w:ascii="Times New Roman" w:eastAsia="Times New Roman" w:hAnsi="Times New Roman" w:cs="Times New Roman"/>
                <w:bCs/>
                <w:color w:val="000000"/>
                <w:sz w:val="28"/>
                <w:szCs w:val="28"/>
                <w:lang w:val="ro-RO" w:eastAsia="ru-RU"/>
              </w:rPr>
              <w:t xml:space="preserve">), pentru confirmarea dreptului la restituirea TVA urmează </w:t>
            </w:r>
            <w:r w:rsidR="00BD5701">
              <w:rPr>
                <w:rFonts w:ascii="Times New Roman" w:eastAsia="Times New Roman" w:hAnsi="Times New Roman" w:cs="Times New Roman"/>
                <w:bCs/>
                <w:color w:val="000000"/>
                <w:sz w:val="28"/>
                <w:szCs w:val="28"/>
                <w:lang w:val="ro-RO" w:eastAsia="ru-RU"/>
              </w:rPr>
              <w:t>a fi</w:t>
            </w:r>
            <w:r w:rsidR="00BD5701" w:rsidRPr="00A95FBA">
              <w:rPr>
                <w:rFonts w:ascii="Times New Roman" w:eastAsia="Times New Roman" w:hAnsi="Times New Roman" w:cs="Times New Roman"/>
                <w:bCs/>
                <w:color w:val="000000"/>
                <w:sz w:val="28"/>
                <w:szCs w:val="28"/>
                <w:lang w:val="ro-RO" w:eastAsia="ru-RU"/>
              </w:rPr>
              <w:t xml:space="preserve"> </w:t>
            </w:r>
            <w:r w:rsidRPr="00A95FBA">
              <w:rPr>
                <w:rFonts w:ascii="Times New Roman" w:eastAsia="Times New Roman" w:hAnsi="Times New Roman" w:cs="Times New Roman"/>
                <w:bCs/>
                <w:color w:val="000000"/>
                <w:sz w:val="28"/>
                <w:szCs w:val="28"/>
                <w:lang w:val="ro-RO" w:eastAsia="ru-RU"/>
              </w:rPr>
              <w:t>prezentat</w:t>
            </w:r>
            <w:r w:rsidR="00BD5701">
              <w:rPr>
                <w:rFonts w:ascii="Times New Roman" w:eastAsia="Times New Roman" w:hAnsi="Times New Roman" w:cs="Times New Roman"/>
                <w:bCs/>
                <w:color w:val="000000"/>
                <w:sz w:val="28"/>
                <w:szCs w:val="28"/>
                <w:lang w:val="ro-RO" w:eastAsia="ru-RU"/>
              </w:rPr>
              <w:t>e</w:t>
            </w:r>
            <w:r w:rsidRPr="00A95FBA">
              <w:rPr>
                <w:rFonts w:ascii="Times New Roman" w:eastAsia="Times New Roman" w:hAnsi="Times New Roman" w:cs="Times New Roman"/>
                <w:bCs/>
                <w:color w:val="000000"/>
                <w:sz w:val="28"/>
                <w:szCs w:val="28"/>
                <w:lang w:val="ro-RO" w:eastAsia="ru-RU"/>
              </w:rPr>
              <w:t xml:space="preserve"> documentele de plată ce confirmă achitarea de către nerezident.</w:t>
            </w:r>
          </w:p>
          <w:p w14:paraId="7A2D76D4" w14:textId="17A8C813" w:rsidR="00520E1E" w:rsidRPr="00A95FBA" w:rsidRDefault="00520E1E" w:rsidP="00520E1E">
            <w:pPr>
              <w:tabs>
                <w:tab w:val="left" w:pos="90"/>
                <w:tab w:val="left" w:pos="567"/>
                <w:tab w:val="left" w:pos="1080"/>
              </w:tabs>
              <w:autoSpaceDE w:val="0"/>
              <w:autoSpaceDN w:val="0"/>
              <w:adjustRightInd w:val="0"/>
              <w:spacing w:after="0" w:line="240" w:lineRule="auto"/>
              <w:ind w:firstLine="524"/>
              <w:jc w:val="both"/>
              <w:rPr>
                <w:rFonts w:ascii="Times New Roman" w:eastAsia="Times New Roman" w:hAnsi="Times New Roman" w:cs="Times New Roman"/>
                <w:bCs/>
                <w:color w:val="000000"/>
                <w:sz w:val="28"/>
                <w:szCs w:val="28"/>
                <w:lang w:val="ro-RO" w:eastAsia="ru-RU"/>
              </w:rPr>
            </w:pPr>
            <w:r w:rsidRPr="00A95FBA">
              <w:rPr>
                <w:rFonts w:ascii="Times New Roman" w:eastAsia="Times New Roman" w:hAnsi="Times New Roman" w:cs="Times New Roman"/>
                <w:bCs/>
                <w:color w:val="000000"/>
                <w:sz w:val="28"/>
                <w:szCs w:val="28"/>
                <w:lang w:val="ro-RO" w:eastAsia="ru-RU"/>
              </w:rPr>
              <w:t>Or, în condițiile specifice activității de prestare a serviciilor prin intermediul mijloacelor electronice la export, presupunând lipsa contactelor directe între prestator-rezident și beneficiar-nerezident, nu este prevăzut</w:t>
            </w:r>
            <w:r w:rsidR="00BD5701">
              <w:rPr>
                <w:rFonts w:ascii="Times New Roman" w:eastAsia="Times New Roman" w:hAnsi="Times New Roman" w:cs="Times New Roman"/>
                <w:bCs/>
                <w:color w:val="000000"/>
                <w:sz w:val="28"/>
                <w:szCs w:val="28"/>
                <w:lang w:val="ro-RO" w:eastAsia="ru-RU"/>
              </w:rPr>
              <w:t>ă</w:t>
            </w:r>
            <w:r w:rsidRPr="00A95FBA">
              <w:rPr>
                <w:rFonts w:ascii="Times New Roman" w:eastAsia="Times New Roman" w:hAnsi="Times New Roman" w:cs="Times New Roman"/>
                <w:bCs/>
                <w:color w:val="000000"/>
                <w:sz w:val="28"/>
                <w:szCs w:val="28"/>
                <w:lang w:val="ro-RO" w:eastAsia="ru-RU"/>
              </w:rPr>
              <w:t xml:space="preserve"> prezentarea de către beneficiar a documentelor de plată.</w:t>
            </w:r>
          </w:p>
          <w:p w14:paraId="16B228D5" w14:textId="0D8C729C" w:rsidR="00CB090D" w:rsidRPr="00A95FBA" w:rsidRDefault="00520E1E" w:rsidP="00520E1E">
            <w:pPr>
              <w:tabs>
                <w:tab w:val="left" w:pos="567"/>
                <w:tab w:val="left" w:pos="1080"/>
              </w:tabs>
              <w:autoSpaceDE w:val="0"/>
              <w:autoSpaceDN w:val="0"/>
              <w:adjustRightInd w:val="0"/>
              <w:spacing w:after="0" w:line="240" w:lineRule="auto"/>
              <w:ind w:firstLine="517"/>
              <w:jc w:val="both"/>
              <w:rPr>
                <w:rFonts w:ascii="Times New Roman" w:eastAsia="Times New Roman" w:hAnsi="Times New Roman"/>
                <w:bCs/>
                <w:color w:val="000000"/>
                <w:sz w:val="28"/>
                <w:szCs w:val="28"/>
                <w:lang w:val="ro-RO" w:eastAsia="ru-RU"/>
              </w:rPr>
            </w:pPr>
            <w:r w:rsidRPr="00A95FBA">
              <w:rPr>
                <w:rFonts w:ascii="Times New Roman" w:eastAsia="Times New Roman" w:hAnsi="Times New Roman" w:cs="Times New Roman"/>
                <w:bCs/>
                <w:color w:val="000000"/>
                <w:sz w:val="28"/>
                <w:szCs w:val="28"/>
                <w:lang w:val="ro-RO" w:eastAsia="ru-RU"/>
              </w:rPr>
              <w:t>În acest sens, în vederea asigurării posibilității confirmării dreptului la restituirea TVA în cazul serviciilor la export, se propune completarea Regulamentului privind restituirea taxei pe valoarea adăugată cu extrasul de cont</w:t>
            </w:r>
            <w:r w:rsidR="005C6EA7">
              <w:rPr>
                <w:rFonts w:ascii="Times New Roman" w:eastAsia="Times New Roman" w:hAnsi="Times New Roman" w:cs="Times New Roman"/>
                <w:bCs/>
                <w:color w:val="000000"/>
                <w:sz w:val="28"/>
                <w:szCs w:val="28"/>
                <w:lang w:val="ro-RO" w:eastAsia="ru-RU"/>
              </w:rPr>
              <w:t>,</w:t>
            </w:r>
            <w:r w:rsidRPr="00A95FBA">
              <w:rPr>
                <w:rFonts w:ascii="Times New Roman" w:eastAsia="Times New Roman" w:hAnsi="Times New Roman" w:cs="Times New Roman"/>
                <w:bCs/>
                <w:color w:val="000000"/>
                <w:sz w:val="28"/>
                <w:szCs w:val="28"/>
                <w:lang w:val="ro-RO" w:eastAsia="ru-RU"/>
              </w:rPr>
              <w:t xml:space="preserve"> în calitate de document confirmativ.</w:t>
            </w:r>
          </w:p>
        </w:tc>
      </w:tr>
      <w:tr w:rsidR="008D4549" w:rsidRPr="00A95FBA" w14:paraId="429C9E52"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4F1A64DF" w14:textId="656DCA2B" w:rsidR="008D4549" w:rsidRPr="00A95FBA" w:rsidRDefault="008D4549" w:rsidP="00531665">
            <w:pPr>
              <w:tabs>
                <w:tab w:val="left" w:pos="224"/>
              </w:tabs>
              <w:spacing w:after="0" w:line="240" w:lineRule="auto"/>
              <w:ind w:right="100"/>
              <w:jc w:val="both"/>
              <w:rPr>
                <w:rFonts w:ascii="Times New Roman" w:eastAsia="Times New Roman" w:hAnsi="Times New Roman" w:cs="Times New Roman"/>
                <w:sz w:val="28"/>
                <w:szCs w:val="28"/>
                <w:lang w:val="ro-RO" w:eastAsia="en-GB"/>
              </w:rPr>
            </w:pPr>
            <w:r w:rsidRPr="00A95FBA">
              <w:rPr>
                <w:rFonts w:ascii="Times New Roman" w:eastAsia="Times New Roman" w:hAnsi="Times New Roman" w:cs="Times New Roman"/>
                <w:b/>
                <w:bCs/>
                <w:sz w:val="28"/>
                <w:szCs w:val="28"/>
                <w:lang w:val="ro-RO" w:eastAsia="en-GB"/>
              </w:rPr>
              <w:t xml:space="preserve">3. </w:t>
            </w:r>
            <w:r w:rsidRPr="00A95FBA">
              <w:rPr>
                <w:rFonts w:ascii="Times New Roman" w:eastAsia="Times New Roman" w:hAnsi="Times New Roman" w:cs="Times New Roman"/>
                <w:b/>
                <w:sz w:val="28"/>
                <w:szCs w:val="28"/>
                <w:lang w:val="ro-RO" w:eastAsia="en-GB"/>
              </w:rPr>
              <w:t xml:space="preserve">Descrierea gradului de compatibilitate pentru proiectele care au ca scop armonizarea </w:t>
            </w:r>
            <w:r w:rsidR="00A95FBA" w:rsidRPr="00A95FBA">
              <w:rPr>
                <w:rFonts w:ascii="Times New Roman" w:eastAsia="Times New Roman" w:hAnsi="Times New Roman" w:cs="Times New Roman"/>
                <w:b/>
                <w:sz w:val="28"/>
                <w:szCs w:val="28"/>
                <w:lang w:val="ro-RO" w:eastAsia="en-GB"/>
              </w:rPr>
              <w:t>legislației</w:t>
            </w:r>
            <w:r w:rsidRPr="00A95FBA">
              <w:rPr>
                <w:rFonts w:ascii="Times New Roman" w:eastAsia="Times New Roman" w:hAnsi="Times New Roman" w:cs="Times New Roman"/>
                <w:b/>
                <w:sz w:val="28"/>
                <w:szCs w:val="28"/>
                <w:lang w:val="ro-RO" w:eastAsia="en-GB"/>
              </w:rPr>
              <w:t xml:space="preserve"> </w:t>
            </w:r>
            <w:r w:rsidR="00A95FBA" w:rsidRPr="00A95FBA">
              <w:rPr>
                <w:rFonts w:ascii="Times New Roman" w:eastAsia="Times New Roman" w:hAnsi="Times New Roman" w:cs="Times New Roman"/>
                <w:b/>
                <w:sz w:val="28"/>
                <w:szCs w:val="28"/>
                <w:lang w:val="ro-RO" w:eastAsia="en-GB"/>
              </w:rPr>
              <w:t>naționale</w:t>
            </w:r>
            <w:r w:rsidRPr="00A95FBA">
              <w:rPr>
                <w:rFonts w:ascii="Times New Roman" w:eastAsia="Times New Roman" w:hAnsi="Times New Roman" w:cs="Times New Roman"/>
                <w:b/>
                <w:sz w:val="28"/>
                <w:szCs w:val="28"/>
                <w:lang w:val="ro-RO" w:eastAsia="en-GB"/>
              </w:rPr>
              <w:t xml:space="preserve"> cu </w:t>
            </w:r>
            <w:r w:rsidR="00A95FBA" w:rsidRPr="00A95FBA">
              <w:rPr>
                <w:rFonts w:ascii="Times New Roman" w:eastAsia="Times New Roman" w:hAnsi="Times New Roman" w:cs="Times New Roman"/>
                <w:b/>
                <w:sz w:val="28"/>
                <w:szCs w:val="28"/>
                <w:lang w:val="ro-RO" w:eastAsia="en-GB"/>
              </w:rPr>
              <w:t>legislația</w:t>
            </w:r>
            <w:r w:rsidRPr="00A95FBA">
              <w:rPr>
                <w:rFonts w:ascii="Times New Roman" w:eastAsia="Times New Roman" w:hAnsi="Times New Roman" w:cs="Times New Roman"/>
                <w:b/>
                <w:sz w:val="28"/>
                <w:szCs w:val="28"/>
                <w:lang w:val="ro-RO" w:eastAsia="en-GB"/>
              </w:rPr>
              <w:t xml:space="preserve"> Uniunii Europene</w:t>
            </w:r>
          </w:p>
        </w:tc>
      </w:tr>
      <w:tr w:rsidR="008D4549" w:rsidRPr="00A95FBA" w14:paraId="7E5BB40E" w14:textId="77777777" w:rsidTr="00533F8E">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28B6E" w14:textId="03FCF979" w:rsidR="008D4549" w:rsidRPr="00A95FBA" w:rsidRDefault="008D4549" w:rsidP="004F741E">
            <w:pPr>
              <w:spacing w:after="0" w:line="240" w:lineRule="auto"/>
              <w:ind w:right="100" w:firstLine="507"/>
              <w:jc w:val="both"/>
              <w:rPr>
                <w:rFonts w:ascii="Times New Roman" w:hAnsi="Times New Roman" w:cs="Times New Roman"/>
                <w:sz w:val="28"/>
                <w:szCs w:val="28"/>
                <w:lang w:val="ro-RO" w:eastAsia="en-GB"/>
              </w:rPr>
            </w:pPr>
            <w:r w:rsidRPr="00A95FBA">
              <w:rPr>
                <w:rFonts w:ascii="Times New Roman" w:eastAsia="Times New Roman" w:hAnsi="Times New Roman" w:cs="Times New Roman"/>
                <w:sz w:val="28"/>
                <w:szCs w:val="28"/>
                <w:lang w:val="ro-RO" w:eastAsia="en-GB"/>
              </w:rPr>
              <w:t xml:space="preserve"> Proiectul </w:t>
            </w:r>
            <w:r w:rsidR="006E4CBA" w:rsidRPr="00A95FBA">
              <w:rPr>
                <w:rFonts w:ascii="Times New Roman" w:eastAsia="Times New Roman" w:hAnsi="Times New Roman" w:cs="Times New Roman"/>
                <w:sz w:val="28"/>
                <w:szCs w:val="28"/>
                <w:lang w:val="ro-RO" w:eastAsia="en-GB"/>
              </w:rPr>
              <w:t xml:space="preserve">nu </w:t>
            </w:r>
            <w:r w:rsidRPr="00A95FBA">
              <w:rPr>
                <w:rFonts w:ascii="Times New Roman" w:eastAsia="Times New Roman" w:hAnsi="Times New Roman" w:cs="Times New Roman"/>
                <w:sz w:val="28"/>
                <w:szCs w:val="28"/>
                <w:lang w:val="ro-RO" w:eastAsia="en-GB"/>
              </w:rPr>
              <w:t>are drept scop</w:t>
            </w:r>
            <w:r w:rsidR="002D7819" w:rsidRPr="00A95FBA">
              <w:rPr>
                <w:rFonts w:ascii="Times New Roman" w:eastAsia="Times New Roman" w:hAnsi="Times New Roman" w:cs="Times New Roman"/>
                <w:sz w:val="28"/>
                <w:szCs w:val="28"/>
                <w:lang w:val="ro-RO" w:eastAsia="en-GB"/>
              </w:rPr>
              <w:t xml:space="preserve"> continuarea procesului de</w:t>
            </w:r>
            <w:r w:rsidRPr="00A95FBA">
              <w:rPr>
                <w:rFonts w:ascii="Times New Roman" w:eastAsia="Times New Roman" w:hAnsi="Times New Roman" w:cs="Times New Roman"/>
                <w:sz w:val="28"/>
                <w:szCs w:val="28"/>
                <w:lang w:val="ro-RO" w:eastAsia="en-GB"/>
              </w:rPr>
              <w:t xml:space="preserve"> armonizare</w:t>
            </w:r>
            <w:r w:rsidR="002D7819" w:rsidRPr="00A95FBA">
              <w:rPr>
                <w:rFonts w:ascii="Times New Roman" w:eastAsia="Times New Roman" w:hAnsi="Times New Roman" w:cs="Times New Roman"/>
                <w:sz w:val="28"/>
                <w:szCs w:val="28"/>
                <w:lang w:val="ro-RO" w:eastAsia="en-GB"/>
              </w:rPr>
              <w:t xml:space="preserve"> </w:t>
            </w:r>
            <w:r w:rsidRPr="00A95FBA">
              <w:rPr>
                <w:rFonts w:ascii="Times New Roman" w:eastAsia="Times New Roman" w:hAnsi="Times New Roman" w:cs="Times New Roman"/>
                <w:sz w:val="28"/>
                <w:szCs w:val="28"/>
                <w:lang w:val="ro-RO" w:eastAsia="en-GB"/>
              </w:rPr>
              <w:t xml:space="preserve">a </w:t>
            </w:r>
            <w:r w:rsidR="00A95FBA" w:rsidRPr="00A95FBA">
              <w:rPr>
                <w:rFonts w:ascii="Times New Roman" w:eastAsia="Times New Roman" w:hAnsi="Times New Roman" w:cs="Times New Roman"/>
                <w:sz w:val="28"/>
                <w:szCs w:val="28"/>
                <w:lang w:val="ro-RO" w:eastAsia="en-GB"/>
              </w:rPr>
              <w:t>legislației</w:t>
            </w:r>
            <w:r w:rsidRPr="00A95FBA">
              <w:rPr>
                <w:rFonts w:ascii="Times New Roman" w:eastAsia="Times New Roman" w:hAnsi="Times New Roman" w:cs="Times New Roman"/>
                <w:sz w:val="28"/>
                <w:szCs w:val="28"/>
                <w:lang w:val="ro-RO" w:eastAsia="en-GB"/>
              </w:rPr>
              <w:t xml:space="preserve"> </w:t>
            </w:r>
            <w:r w:rsidR="00A95FBA" w:rsidRPr="00A95FBA">
              <w:rPr>
                <w:rFonts w:ascii="Times New Roman" w:eastAsia="Times New Roman" w:hAnsi="Times New Roman" w:cs="Times New Roman"/>
                <w:sz w:val="28"/>
                <w:szCs w:val="28"/>
                <w:lang w:val="ro-RO" w:eastAsia="en-GB"/>
              </w:rPr>
              <w:t>naționale</w:t>
            </w:r>
            <w:r w:rsidR="00555C29" w:rsidRPr="00A95FBA">
              <w:rPr>
                <w:rFonts w:ascii="Times New Roman" w:eastAsia="Times New Roman" w:hAnsi="Times New Roman" w:cs="Times New Roman"/>
                <w:sz w:val="28"/>
                <w:szCs w:val="28"/>
                <w:lang w:val="ro-RO" w:eastAsia="en-GB"/>
              </w:rPr>
              <w:t xml:space="preserve"> </w:t>
            </w:r>
            <w:r w:rsidR="006E4CBA" w:rsidRPr="00A95FBA">
              <w:rPr>
                <w:rFonts w:ascii="Times New Roman" w:eastAsia="Times New Roman" w:hAnsi="Times New Roman" w:cs="Times New Roman"/>
                <w:sz w:val="28"/>
                <w:szCs w:val="28"/>
                <w:lang w:val="ro-RO" w:eastAsia="en-GB"/>
              </w:rPr>
              <w:t xml:space="preserve">cu </w:t>
            </w:r>
            <w:r w:rsidR="00A95FBA" w:rsidRPr="00A95FBA">
              <w:rPr>
                <w:rFonts w:ascii="Times New Roman" w:eastAsia="Times New Roman" w:hAnsi="Times New Roman" w:cs="Times New Roman"/>
                <w:sz w:val="28"/>
                <w:szCs w:val="28"/>
                <w:lang w:val="ro-RO" w:eastAsia="en-GB"/>
              </w:rPr>
              <w:t>legislația</w:t>
            </w:r>
            <w:r w:rsidR="006E4CBA" w:rsidRPr="00A95FBA">
              <w:rPr>
                <w:rFonts w:ascii="Times New Roman" w:eastAsia="Times New Roman" w:hAnsi="Times New Roman" w:cs="Times New Roman"/>
                <w:sz w:val="28"/>
                <w:szCs w:val="28"/>
                <w:lang w:val="ro-RO" w:eastAsia="en-GB"/>
              </w:rPr>
              <w:t xml:space="preserve"> Uniunii Europene.</w:t>
            </w:r>
          </w:p>
        </w:tc>
      </w:tr>
      <w:tr w:rsidR="008D4549" w:rsidRPr="00A95FBA" w14:paraId="5FCA38AF"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24" w:type="dxa"/>
              <w:left w:w="48" w:type="dxa"/>
              <w:bottom w:w="24" w:type="dxa"/>
              <w:right w:w="48" w:type="dxa"/>
            </w:tcMar>
            <w:hideMark/>
          </w:tcPr>
          <w:p w14:paraId="1F1766AA" w14:textId="5B0FD2BD" w:rsidR="008D4549" w:rsidRPr="00A95FBA" w:rsidRDefault="008D4549" w:rsidP="00531665">
            <w:pPr>
              <w:spacing w:after="0" w:line="240" w:lineRule="auto"/>
              <w:ind w:right="100"/>
              <w:rPr>
                <w:rFonts w:ascii="Times New Roman" w:eastAsia="Times New Roman" w:hAnsi="Times New Roman" w:cs="Times New Roman"/>
                <w:b/>
                <w:sz w:val="28"/>
                <w:szCs w:val="28"/>
                <w:lang w:val="ro-RO" w:eastAsia="en-GB"/>
              </w:rPr>
            </w:pPr>
            <w:r w:rsidRPr="00A95FBA">
              <w:rPr>
                <w:rFonts w:ascii="Times New Roman" w:eastAsia="Times New Roman" w:hAnsi="Times New Roman" w:cs="Times New Roman"/>
                <w:b/>
                <w:bCs/>
                <w:sz w:val="28"/>
                <w:szCs w:val="28"/>
                <w:lang w:val="ro-RO" w:eastAsia="en-GB"/>
              </w:rPr>
              <w:t>4.</w:t>
            </w:r>
            <w:r w:rsidRPr="00A95FBA">
              <w:rPr>
                <w:rFonts w:ascii="Times New Roman" w:eastAsia="Times New Roman" w:hAnsi="Times New Roman" w:cs="Times New Roman"/>
                <w:b/>
                <w:sz w:val="28"/>
                <w:szCs w:val="28"/>
                <w:lang w:val="ro-RO" w:eastAsia="en-GB"/>
              </w:rPr>
              <w:t xml:space="preserve"> Principalele prevederi ale proiectului </w:t>
            </w:r>
            <w:r w:rsidR="00A95FBA" w:rsidRPr="00A95FBA">
              <w:rPr>
                <w:rFonts w:ascii="Times New Roman" w:eastAsia="Times New Roman" w:hAnsi="Times New Roman" w:cs="Times New Roman"/>
                <w:b/>
                <w:sz w:val="28"/>
                <w:szCs w:val="28"/>
                <w:lang w:val="ro-RO" w:eastAsia="en-GB"/>
              </w:rPr>
              <w:t>și</w:t>
            </w:r>
            <w:r w:rsidRPr="00A95FBA">
              <w:rPr>
                <w:rFonts w:ascii="Times New Roman" w:eastAsia="Times New Roman" w:hAnsi="Times New Roman" w:cs="Times New Roman"/>
                <w:b/>
                <w:sz w:val="28"/>
                <w:szCs w:val="28"/>
                <w:lang w:val="ro-RO" w:eastAsia="en-GB"/>
              </w:rPr>
              <w:t xml:space="preserve"> </w:t>
            </w:r>
            <w:r w:rsidR="00A95FBA" w:rsidRPr="00A95FBA">
              <w:rPr>
                <w:rFonts w:ascii="Times New Roman" w:eastAsia="Times New Roman" w:hAnsi="Times New Roman" w:cs="Times New Roman"/>
                <w:b/>
                <w:sz w:val="28"/>
                <w:szCs w:val="28"/>
                <w:lang w:val="ro-RO" w:eastAsia="en-GB"/>
              </w:rPr>
              <w:t>evidențierea</w:t>
            </w:r>
            <w:r w:rsidRPr="00A95FBA">
              <w:rPr>
                <w:rFonts w:ascii="Times New Roman" w:eastAsia="Times New Roman" w:hAnsi="Times New Roman" w:cs="Times New Roman"/>
                <w:b/>
                <w:sz w:val="28"/>
                <w:szCs w:val="28"/>
                <w:lang w:val="ro-RO" w:eastAsia="en-GB"/>
              </w:rPr>
              <w:t xml:space="preserve"> elementelor noi</w:t>
            </w:r>
          </w:p>
        </w:tc>
      </w:tr>
      <w:tr w:rsidR="00CC5065" w:rsidRPr="00A95FBA" w14:paraId="39B29E45"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41E488BA" w14:textId="16A04ACA" w:rsidR="00520E1E" w:rsidRPr="00A95FBA" w:rsidRDefault="00520E1E" w:rsidP="00520E1E">
            <w:pPr>
              <w:tabs>
                <w:tab w:val="left" w:pos="801"/>
              </w:tabs>
              <w:spacing w:after="0" w:line="240" w:lineRule="auto"/>
              <w:ind w:right="102" w:firstLine="522"/>
              <w:jc w:val="both"/>
              <w:rPr>
                <w:rFonts w:ascii="Times New Roman" w:eastAsia="Times New Roman" w:hAnsi="Times New Roman" w:cs="Times New Roman"/>
                <w:bCs/>
                <w:sz w:val="28"/>
                <w:szCs w:val="28"/>
                <w:lang w:val="ro-RO" w:eastAsia="en-GB"/>
              </w:rPr>
            </w:pPr>
            <w:r w:rsidRPr="00A95FBA">
              <w:rPr>
                <w:rFonts w:ascii="Times New Roman" w:eastAsia="Times New Roman" w:hAnsi="Times New Roman" w:cs="Times New Roman"/>
                <w:bCs/>
                <w:sz w:val="28"/>
                <w:szCs w:val="28"/>
                <w:lang w:val="ro-RO" w:eastAsia="en-GB"/>
              </w:rPr>
              <w:t>Prezentul proiect al Hotărârii Guvernului are drept scop îmbunătățirea actualei redacții a Regulamentului privind restituirea taxei pe valoarea adăugată, aprobat prin Hotărârea Guvernului nr.93</w:t>
            </w:r>
            <w:r w:rsidR="00BD5701">
              <w:rPr>
                <w:rFonts w:ascii="Times New Roman" w:eastAsia="Times New Roman" w:hAnsi="Times New Roman" w:cs="Times New Roman"/>
                <w:bCs/>
                <w:sz w:val="28"/>
                <w:szCs w:val="28"/>
                <w:lang w:val="ro-RO" w:eastAsia="en-GB"/>
              </w:rPr>
              <w:t>/</w:t>
            </w:r>
            <w:r w:rsidRPr="00A95FBA">
              <w:rPr>
                <w:rFonts w:ascii="Times New Roman" w:eastAsia="Times New Roman" w:hAnsi="Times New Roman" w:cs="Times New Roman"/>
                <w:bCs/>
                <w:sz w:val="28"/>
                <w:szCs w:val="28"/>
                <w:lang w:val="ro-RO" w:eastAsia="en-GB"/>
              </w:rPr>
              <w:t>2013.</w:t>
            </w:r>
          </w:p>
          <w:p w14:paraId="775E1724" w14:textId="2B4119A8" w:rsidR="00520E1E" w:rsidRPr="00A95FBA" w:rsidRDefault="00520E1E" w:rsidP="00520E1E">
            <w:pPr>
              <w:tabs>
                <w:tab w:val="left" w:pos="801"/>
              </w:tabs>
              <w:spacing w:after="0" w:line="240" w:lineRule="auto"/>
              <w:ind w:right="102" w:firstLine="522"/>
              <w:jc w:val="both"/>
              <w:rPr>
                <w:rFonts w:ascii="Times New Roman" w:eastAsia="Times New Roman" w:hAnsi="Times New Roman" w:cs="Times New Roman"/>
                <w:bCs/>
                <w:sz w:val="28"/>
                <w:szCs w:val="28"/>
                <w:lang w:val="ro-RO" w:eastAsia="en-GB"/>
              </w:rPr>
            </w:pPr>
            <w:r w:rsidRPr="00A95FBA">
              <w:rPr>
                <w:rFonts w:ascii="Times New Roman" w:eastAsia="Times New Roman" w:hAnsi="Times New Roman" w:cs="Times New Roman"/>
                <w:bCs/>
                <w:sz w:val="28"/>
                <w:szCs w:val="28"/>
                <w:lang w:val="ro-RO" w:eastAsia="en-GB"/>
              </w:rPr>
              <w:t>Regulamentul menționat a fost elaborat și aprobat întru executarea prevederilor art.101, art.101</w:t>
            </w:r>
            <w:r w:rsidRPr="00A95FBA">
              <w:rPr>
                <w:rFonts w:ascii="Times New Roman" w:eastAsia="Times New Roman" w:hAnsi="Times New Roman" w:cs="Times New Roman"/>
                <w:bCs/>
                <w:sz w:val="28"/>
                <w:szCs w:val="28"/>
                <w:vertAlign w:val="superscript"/>
                <w:lang w:val="ro-RO" w:eastAsia="en-GB"/>
              </w:rPr>
              <w:t>1</w:t>
            </w:r>
            <w:r w:rsidRPr="00A95FBA">
              <w:rPr>
                <w:rFonts w:ascii="Times New Roman" w:eastAsia="Times New Roman" w:hAnsi="Times New Roman" w:cs="Times New Roman"/>
                <w:bCs/>
                <w:sz w:val="28"/>
                <w:szCs w:val="28"/>
                <w:lang w:val="ro-RO" w:eastAsia="en-GB"/>
              </w:rPr>
              <w:t>, art.101</w:t>
            </w:r>
            <w:r w:rsidRPr="00A95FBA">
              <w:rPr>
                <w:rFonts w:ascii="Times New Roman" w:eastAsia="Times New Roman" w:hAnsi="Times New Roman" w:cs="Times New Roman"/>
                <w:bCs/>
                <w:sz w:val="28"/>
                <w:szCs w:val="28"/>
                <w:vertAlign w:val="superscript"/>
                <w:lang w:val="ro-RO" w:eastAsia="en-GB"/>
              </w:rPr>
              <w:t>3</w:t>
            </w:r>
            <w:r w:rsidRPr="00A95FBA">
              <w:rPr>
                <w:rFonts w:ascii="Times New Roman" w:eastAsia="Times New Roman" w:hAnsi="Times New Roman" w:cs="Times New Roman"/>
                <w:bCs/>
                <w:sz w:val="28"/>
                <w:szCs w:val="28"/>
                <w:lang w:val="ro-RO" w:eastAsia="en-GB"/>
              </w:rPr>
              <w:t xml:space="preserve"> și art.101</w:t>
            </w:r>
            <w:r w:rsidRPr="00A95FBA">
              <w:rPr>
                <w:rFonts w:ascii="Times New Roman" w:eastAsia="Times New Roman" w:hAnsi="Times New Roman" w:cs="Times New Roman"/>
                <w:bCs/>
                <w:sz w:val="28"/>
                <w:szCs w:val="28"/>
                <w:vertAlign w:val="superscript"/>
                <w:lang w:val="ro-RO" w:eastAsia="en-GB"/>
              </w:rPr>
              <w:t>4</w:t>
            </w:r>
            <w:r w:rsidRPr="00A95FBA">
              <w:rPr>
                <w:rFonts w:ascii="Times New Roman" w:eastAsia="Times New Roman" w:hAnsi="Times New Roman" w:cs="Times New Roman"/>
                <w:bCs/>
                <w:sz w:val="28"/>
                <w:szCs w:val="28"/>
                <w:lang w:val="ro-RO" w:eastAsia="en-GB"/>
              </w:rPr>
              <w:t xml:space="preserve"> din Codul fiscal nr.1163</w:t>
            </w:r>
            <w:r w:rsidR="00BD5701">
              <w:rPr>
                <w:rFonts w:ascii="Times New Roman" w:eastAsia="Times New Roman" w:hAnsi="Times New Roman" w:cs="Times New Roman"/>
                <w:bCs/>
                <w:sz w:val="28"/>
                <w:szCs w:val="28"/>
                <w:lang w:val="ro-RO" w:eastAsia="en-GB"/>
              </w:rPr>
              <w:t>/</w:t>
            </w:r>
            <w:r w:rsidRPr="00A95FBA">
              <w:rPr>
                <w:rFonts w:ascii="Times New Roman" w:eastAsia="Times New Roman" w:hAnsi="Times New Roman" w:cs="Times New Roman"/>
                <w:bCs/>
                <w:sz w:val="28"/>
                <w:szCs w:val="28"/>
                <w:lang w:val="ro-RO" w:eastAsia="en-GB"/>
              </w:rPr>
              <w:t>1997.</w:t>
            </w:r>
          </w:p>
          <w:p w14:paraId="6FAABC88" w14:textId="7B8203F7" w:rsidR="00520E1E" w:rsidRPr="00A95FBA" w:rsidRDefault="00520E1E" w:rsidP="00520E1E">
            <w:pPr>
              <w:tabs>
                <w:tab w:val="left" w:pos="801"/>
              </w:tabs>
              <w:spacing w:after="0" w:line="240" w:lineRule="auto"/>
              <w:ind w:right="102" w:firstLine="522"/>
              <w:jc w:val="both"/>
              <w:rPr>
                <w:rFonts w:ascii="Times New Roman" w:eastAsia="Times New Roman" w:hAnsi="Times New Roman" w:cs="Times New Roman"/>
                <w:bCs/>
                <w:sz w:val="28"/>
                <w:szCs w:val="28"/>
                <w:lang w:val="ro-RO" w:eastAsia="en-GB"/>
              </w:rPr>
            </w:pPr>
            <w:r w:rsidRPr="00A95FBA">
              <w:rPr>
                <w:rFonts w:ascii="Times New Roman" w:eastAsia="Times New Roman" w:hAnsi="Times New Roman" w:cs="Times New Roman"/>
                <w:bCs/>
                <w:sz w:val="28"/>
                <w:szCs w:val="28"/>
                <w:lang w:val="ro-RO" w:eastAsia="en-GB"/>
              </w:rPr>
              <w:t>Reieșind din prevederile pct.28 și 29 din Regulamentul privind organizarea contabilității în băncile din Republica Moldova, aprobat de B</w:t>
            </w:r>
            <w:r w:rsidR="00BD5701">
              <w:rPr>
                <w:rFonts w:ascii="Times New Roman" w:eastAsia="Times New Roman" w:hAnsi="Times New Roman" w:cs="Times New Roman"/>
                <w:bCs/>
                <w:sz w:val="28"/>
                <w:szCs w:val="28"/>
                <w:lang w:val="ro-RO" w:eastAsia="en-GB"/>
              </w:rPr>
              <w:t xml:space="preserve">anca </w:t>
            </w:r>
            <w:r w:rsidRPr="00A95FBA">
              <w:rPr>
                <w:rFonts w:ascii="Times New Roman" w:eastAsia="Times New Roman" w:hAnsi="Times New Roman" w:cs="Times New Roman"/>
                <w:bCs/>
                <w:sz w:val="28"/>
                <w:szCs w:val="28"/>
                <w:lang w:val="ro-RO" w:eastAsia="en-GB"/>
              </w:rPr>
              <w:t>N</w:t>
            </w:r>
            <w:r w:rsidR="00BD5701">
              <w:rPr>
                <w:rFonts w:ascii="Times New Roman" w:eastAsia="Times New Roman" w:hAnsi="Times New Roman" w:cs="Times New Roman"/>
                <w:bCs/>
                <w:sz w:val="28"/>
                <w:szCs w:val="28"/>
                <w:lang w:val="ro-RO" w:eastAsia="en-GB"/>
              </w:rPr>
              <w:t xml:space="preserve">ațională a </w:t>
            </w:r>
            <w:r w:rsidRPr="00A95FBA">
              <w:rPr>
                <w:rFonts w:ascii="Times New Roman" w:eastAsia="Times New Roman" w:hAnsi="Times New Roman" w:cs="Times New Roman"/>
                <w:bCs/>
                <w:sz w:val="28"/>
                <w:szCs w:val="28"/>
                <w:lang w:val="ro-RO" w:eastAsia="en-GB"/>
              </w:rPr>
              <w:t>M</w:t>
            </w:r>
            <w:r w:rsidR="00BD5701">
              <w:rPr>
                <w:rFonts w:ascii="Times New Roman" w:eastAsia="Times New Roman" w:hAnsi="Times New Roman" w:cs="Times New Roman"/>
                <w:bCs/>
                <w:sz w:val="28"/>
                <w:szCs w:val="28"/>
                <w:lang w:val="ro-RO" w:eastAsia="en-GB"/>
              </w:rPr>
              <w:t>oldovei</w:t>
            </w:r>
            <w:r w:rsidRPr="00A95FBA">
              <w:rPr>
                <w:rFonts w:ascii="Times New Roman" w:eastAsia="Times New Roman" w:hAnsi="Times New Roman" w:cs="Times New Roman"/>
                <w:bCs/>
                <w:sz w:val="28"/>
                <w:szCs w:val="28"/>
                <w:lang w:val="ro-RO" w:eastAsia="en-GB"/>
              </w:rPr>
              <w:t xml:space="preserve"> prin Hotărârea nr.268</w:t>
            </w:r>
            <w:r w:rsidR="00BD5701">
              <w:rPr>
                <w:rFonts w:ascii="Times New Roman" w:eastAsia="Times New Roman" w:hAnsi="Times New Roman" w:cs="Times New Roman"/>
                <w:bCs/>
                <w:sz w:val="28"/>
                <w:szCs w:val="28"/>
                <w:lang w:val="ro-RO" w:eastAsia="en-GB"/>
              </w:rPr>
              <w:t>/</w:t>
            </w:r>
            <w:r w:rsidRPr="00A95FBA">
              <w:rPr>
                <w:rFonts w:ascii="Times New Roman" w:eastAsia="Times New Roman" w:hAnsi="Times New Roman" w:cs="Times New Roman"/>
                <w:bCs/>
                <w:sz w:val="28"/>
                <w:szCs w:val="28"/>
                <w:lang w:val="ro-RO" w:eastAsia="en-GB"/>
              </w:rPr>
              <w:t>2002, extrasul de cont poate servi drept document ce ar confirma recepționarea plăților în contul prestatorului.</w:t>
            </w:r>
          </w:p>
          <w:p w14:paraId="040FA260" w14:textId="1A331EEB" w:rsidR="00520E1E" w:rsidRPr="00A95FBA" w:rsidRDefault="00520E1E" w:rsidP="00520E1E">
            <w:pPr>
              <w:tabs>
                <w:tab w:val="left" w:pos="801"/>
              </w:tabs>
              <w:spacing w:after="0" w:line="240" w:lineRule="auto"/>
              <w:ind w:right="102" w:firstLine="522"/>
              <w:jc w:val="both"/>
              <w:rPr>
                <w:rFonts w:ascii="Times New Roman" w:eastAsia="Times New Roman" w:hAnsi="Times New Roman" w:cs="Times New Roman"/>
                <w:bCs/>
                <w:sz w:val="28"/>
                <w:szCs w:val="28"/>
                <w:lang w:val="ro-RO" w:eastAsia="en-GB"/>
              </w:rPr>
            </w:pPr>
            <w:r w:rsidRPr="00A95FBA">
              <w:rPr>
                <w:rFonts w:ascii="Times New Roman" w:eastAsia="Times New Roman" w:hAnsi="Times New Roman" w:cs="Times New Roman"/>
                <w:bCs/>
                <w:sz w:val="28"/>
                <w:szCs w:val="28"/>
                <w:lang w:val="ro-RO" w:eastAsia="en-GB"/>
              </w:rPr>
              <w:t>Astfel, necesitatea completării Hotărârii Guvernului nr.93</w:t>
            </w:r>
            <w:r w:rsidR="00BD5701">
              <w:rPr>
                <w:rFonts w:ascii="Times New Roman" w:eastAsia="Times New Roman" w:hAnsi="Times New Roman" w:cs="Times New Roman"/>
                <w:bCs/>
                <w:sz w:val="28"/>
                <w:szCs w:val="28"/>
                <w:lang w:val="ro-RO" w:eastAsia="en-GB"/>
              </w:rPr>
              <w:t>/</w:t>
            </w:r>
            <w:r w:rsidRPr="00A95FBA">
              <w:rPr>
                <w:rFonts w:ascii="Times New Roman" w:eastAsia="Times New Roman" w:hAnsi="Times New Roman" w:cs="Times New Roman"/>
                <w:bCs/>
                <w:sz w:val="28"/>
                <w:szCs w:val="28"/>
                <w:lang w:val="ro-RO" w:eastAsia="en-GB"/>
              </w:rPr>
              <w:t>2013 este condiționată de dificultatea cu care se confruntă exportatorii de servicii</w:t>
            </w:r>
            <w:r w:rsidR="00BD5701">
              <w:rPr>
                <w:rFonts w:ascii="Times New Roman" w:eastAsia="Times New Roman" w:hAnsi="Times New Roman" w:cs="Times New Roman"/>
                <w:bCs/>
                <w:sz w:val="28"/>
                <w:szCs w:val="28"/>
                <w:lang w:val="ro-RO" w:eastAsia="en-GB"/>
              </w:rPr>
              <w:t>,</w:t>
            </w:r>
            <w:r w:rsidRPr="00A95FBA">
              <w:rPr>
                <w:rFonts w:ascii="Times New Roman" w:eastAsia="Times New Roman" w:hAnsi="Times New Roman" w:cs="Times New Roman"/>
                <w:bCs/>
                <w:sz w:val="28"/>
                <w:szCs w:val="28"/>
                <w:lang w:val="ro-RO" w:eastAsia="en-GB"/>
              </w:rPr>
              <w:t xml:space="preserve"> în special din domeniul IT, la confirmarea dreptului la restituirea TVA pentru serviciile prestate.</w:t>
            </w:r>
          </w:p>
          <w:p w14:paraId="66D4DED1" w14:textId="787F7D66" w:rsidR="00520E1E" w:rsidRPr="00A95FBA" w:rsidRDefault="00520E1E" w:rsidP="00520E1E">
            <w:pPr>
              <w:tabs>
                <w:tab w:val="left" w:pos="801"/>
              </w:tabs>
              <w:spacing w:after="0" w:line="240" w:lineRule="auto"/>
              <w:ind w:right="102" w:firstLine="522"/>
              <w:jc w:val="both"/>
              <w:rPr>
                <w:rFonts w:ascii="Times New Roman" w:eastAsia="Times New Roman" w:hAnsi="Times New Roman" w:cs="Times New Roman"/>
                <w:bCs/>
                <w:sz w:val="28"/>
                <w:szCs w:val="28"/>
                <w:lang w:val="ro-RO" w:eastAsia="en-GB"/>
              </w:rPr>
            </w:pPr>
            <w:r w:rsidRPr="00A95FBA">
              <w:rPr>
                <w:rFonts w:ascii="Times New Roman" w:eastAsia="Times New Roman" w:hAnsi="Times New Roman" w:cs="Times New Roman"/>
                <w:bCs/>
                <w:sz w:val="28"/>
                <w:szCs w:val="28"/>
                <w:lang w:val="ro-RO" w:eastAsia="en-GB"/>
              </w:rPr>
              <w:t>Prin urmare, potrivit redacției actuale al Regulamentului privind restituirea taxei pe valo</w:t>
            </w:r>
            <w:r w:rsidR="008D4A02" w:rsidRPr="00A95FBA">
              <w:rPr>
                <w:rFonts w:ascii="Times New Roman" w:eastAsia="Times New Roman" w:hAnsi="Times New Roman" w:cs="Times New Roman"/>
                <w:bCs/>
                <w:sz w:val="28"/>
                <w:szCs w:val="28"/>
                <w:lang w:val="ro-RO" w:eastAsia="en-GB"/>
              </w:rPr>
              <w:t>area adăugată (pct.32, 34 și 34</w:t>
            </w:r>
            <w:r w:rsidR="008D4A02" w:rsidRPr="00A95FBA">
              <w:rPr>
                <w:rFonts w:ascii="Times New Roman" w:eastAsia="Times New Roman" w:hAnsi="Times New Roman" w:cs="Times New Roman"/>
                <w:bCs/>
                <w:sz w:val="28"/>
                <w:szCs w:val="28"/>
                <w:vertAlign w:val="superscript"/>
                <w:lang w:val="ro-RO" w:eastAsia="en-GB"/>
              </w:rPr>
              <w:t>1</w:t>
            </w:r>
            <w:r w:rsidRPr="00A95FBA">
              <w:rPr>
                <w:rFonts w:ascii="Times New Roman" w:eastAsia="Times New Roman" w:hAnsi="Times New Roman" w:cs="Times New Roman"/>
                <w:bCs/>
                <w:sz w:val="28"/>
                <w:szCs w:val="28"/>
                <w:lang w:val="ro-RO" w:eastAsia="en-GB"/>
              </w:rPr>
              <w:t>), pentru confirmarea dreptului la restituirea TVA urmează de prezentat documentele de plată ce confirmă achitarea de către nerezident.</w:t>
            </w:r>
          </w:p>
          <w:p w14:paraId="340B89CF" w14:textId="1309F6F0" w:rsidR="0017676C" w:rsidRPr="005C6EA7" w:rsidRDefault="00520E1E" w:rsidP="005C6EA7">
            <w:pPr>
              <w:tabs>
                <w:tab w:val="left" w:pos="659"/>
              </w:tabs>
              <w:spacing w:after="0" w:line="240" w:lineRule="auto"/>
              <w:ind w:right="102" w:firstLine="517"/>
              <w:jc w:val="both"/>
              <w:rPr>
                <w:rFonts w:ascii="Times New Roman" w:eastAsia="Times New Roman" w:hAnsi="Times New Roman"/>
                <w:bCs/>
                <w:sz w:val="28"/>
                <w:szCs w:val="28"/>
                <w:lang w:val="ro-RO" w:eastAsia="en-GB"/>
              </w:rPr>
            </w:pPr>
            <w:r w:rsidRPr="005C6EA7">
              <w:rPr>
                <w:rFonts w:ascii="Times New Roman" w:eastAsia="Times New Roman" w:hAnsi="Times New Roman"/>
                <w:bCs/>
                <w:sz w:val="28"/>
                <w:szCs w:val="28"/>
                <w:lang w:val="ro-RO" w:eastAsia="en-GB"/>
              </w:rPr>
              <w:t>Or, în condițiile specifice activității de prestare a serviciilor prin intermediul mijloacelor electronice la export, presupunând lipsa contactelor directe între prestator-</w:t>
            </w:r>
            <w:r w:rsidRPr="005C6EA7">
              <w:rPr>
                <w:rFonts w:ascii="Times New Roman" w:eastAsia="Times New Roman" w:hAnsi="Times New Roman"/>
                <w:bCs/>
                <w:sz w:val="28"/>
                <w:szCs w:val="28"/>
                <w:lang w:val="ro-RO" w:eastAsia="en-GB"/>
              </w:rPr>
              <w:lastRenderedPageBreak/>
              <w:t>rezident și beneficiar-nerezident, nu este prevăzut</w:t>
            </w:r>
            <w:r w:rsidR="00BD5701">
              <w:rPr>
                <w:rFonts w:ascii="Times New Roman" w:eastAsia="Times New Roman" w:hAnsi="Times New Roman"/>
                <w:bCs/>
                <w:sz w:val="28"/>
                <w:szCs w:val="28"/>
                <w:lang w:val="ro-RO" w:eastAsia="en-GB"/>
              </w:rPr>
              <w:t>ă</w:t>
            </w:r>
            <w:r w:rsidRPr="005C6EA7">
              <w:rPr>
                <w:rFonts w:ascii="Times New Roman" w:eastAsia="Times New Roman" w:hAnsi="Times New Roman"/>
                <w:bCs/>
                <w:sz w:val="28"/>
                <w:szCs w:val="28"/>
                <w:lang w:val="ro-RO" w:eastAsia="en-GB"/>
              </w:rPr>
              <w:t xml:space="preserve"> prezentarea de către beneficiar a documentelor de plată.</w:t>
            </w:r>
          </w:p>
        </w:tc>
      </w:tr>
      <w:tr w:rsidR="0021160E" w:rsidRPr="00A95FBA" w14:paraId="707AE124"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146E8F44" w14:textId="77777777" w:rsidR="0021160E" w:rsidRPr="00A95FBA" w:rsidRDefault="0021160E" w:rsidP="00531665">
            <w:pPr>
              <w:spacing w:after="0" w:line="240" w:lineRule="auto"/>
              <w:ind w:right="100"/>
              <w:rPr>
                <w:rFonts w:ascii="Times New Roman" w:eastAsia="Times New Roman" w:hAnsi="Times New Roman" w:cs="Times New Roman"/>
                <w:bCs/>
                <w:sz w:val="28"/>
                <w:szCs w:val="28"/>
                <w:lang w:val="ro-RO" w:eastAsia="en-GB"/>
              </w:rPr>
            </w:pPr>
            <w:r w:rsidRPr="00A95FBA">
              <w:rPr>
                <w:rFonts w:ascii="Times New Roman" w:eastAsia="Times New Roman" w:hAnsi="Times New Roman" w:cs="Times New Roman"/>
                <w:b/>
                <w:bCs/>
                <w:sz w:val="28"/>
                <w:szCs w:val="28"/>
                <w:lang w:val="ro-RO" w:eastAsia="en-GB"/>
              </w:rPr>
              <w:lastRenderedPageBreak/>
              <w:t xml:space="preserve">5. Fundamentarea </w:t>
            </w:r>
            <w:proofErr w:type="spellStart"/>
            <w:r w:rsidRPr="00A95FBA">
              <w:rPr>
                <w:rFonts w:ascii="Times New Roman" w:eastAsia="Times New Roman" w:hAnsi="Times New Roman" w:cs="Times New Roman"/>
                <w:b/>
                <w:bCs/>
                <w:sz w:val="28"/>
                <w:szCs w:val="28"/>
                <w:lang w:val="ro-RO" w:eastAsia="en-GB"/>
              </w:rPr>
              <w:t>economico</w:t>
            </w:r>
            <w:proofErr w:type="spellEnd"/>
            <w:r w:rsidRPr="00A95FBA">
              <w:rPr>
                <w:rFonts w:ascii="Times New Roman" w:eastAsia="Times New Roman" w:hAnsi="Times New Roman" w:cs="Times New Roman"/>
                <w:b/>
                <w:bCs/>
                <w:sz w:val="28"/>
                <w:szCs w:val="28"/>
                <w:lang w:val="ro-RO" w:eastAsia="en-GB"/>
              </w:rPr>
              <w:t>-financiară</w:t>
            </w:r>
          </w:p>
        </w:tc>
      </w:tr>
      <w:tr w:rsidR="0021160E" w:rsidRPr="00A95FBA" w14:paraId="3A41EA56"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130B7987" w14:textId="3635EE25" w:rsidR="009F2021" w:rsidRPr="00A95FBA" w:rsidRDefault="00D64A77" w:rsidP="00540F9C">
            <w:pPr>
              <w:spacing w:after="0" w:line="240" w:lineRule="auto"/>
              <w:ind w:firstLine="522"/>
              <w:jc w:val="both"/>
              <w:rPr>
                <w:rFonts w:ascii="Times New Roman" w:eastAsia="Times New Roman" w:hAnsi="Times New Roman" w:cs="Times New Roman"/>
                <w:bCs/>
                <w:sz w:val="28"/>
                <w:szCs w:val="28"/>
                <w:highlight w:val="yellow"/>
                <w:lang w:val="ro-RO" w:eastAsia="en-GB"/>
              </w:rPr>
            </w:pPr>
            <w:r w:rsidRPr="00A95FBA">
              <w:rPr>
                <w:rFonts w:ascii="Times New Roman" w:hAnsi="Times New Roman"/>
                <w:sz w:val="28"/>
                <w:szCs w:val="28"/>
                <w:lang w:val="ro-RO"/>
              </w:rPr>
              <w:t>Proiectul</w:t>
            </w:r>
            <w:r w:rsidR="00A95FBA">
              <w:rPr>
                <w:rFonts w:ascii="Times New Roman" w:hAnsi="Times New Roman"/>
                <w:sz w:val="28"/>
                <w:szCs w:val="28"/>
                <w:lang w:val="ro-RO"/>
              </w:rPr>
              <w:t xml:space="preserve"> nu va necesit</w:t>
            </w:r>
            <w:r w:rsidR="0055328D">
              <w:rPr>
                <w:rFonts w:ascii="Times New Roman" w:hAnsi="Times New Roman"/>
                <w:sz w:val="28"/>
                <w:szCs w:val="28"/>
                <w:lang w:val="ro-RO"/>
              </w:rPr>
              <w:t>a</w:t>
            </w:r>
            <w:r w:rsidRPr="00A95FBA">
              <w:rPr>
                <w:rFonts w:ascii="Times New Roman" w:hAnsi="Times New Roman"/>
                <w:sz w:val="28"/>
                <w:szCs w:val="28"/>
                <w:lang w:val="ro-RO"/>
              </w:rPr>
              <w:t xml:space="preserve"> cheltuieli financiare </w:t>
            </w:r>
            <w:r w:rsidR="00A95FBA" w:rsidRPr="00A95FBA">
              <w:rPr>
                <w:rFonts w:ascii="Times New Roman" w:hAnsi="Times New Roman"/>
                <w:sz w:val="28"/>
                <w:szCs w:val="28"/>
                <w:lang w:val="ro-RO"/>
              </w:rPr>
              <w:t>și</w:t>
            </w:r>
            <w:r w:rsidRPr="00A95FBA">
              <w:rPr>
                <w:rFonts w:ascii="Times New Roman" w:hAnsi="Times New Roman"/>
                <w:sz w:val="28"/>
                <w:szCs w:val="28"/>
                <w:lang w:val="ro-RO"/>
              </w:rPr>
              <w:t xml:space="preserve"> alocarea mijloacelor financiare suplimentare.</w:t>
            </w:r>
          </w:p>
        </w:tc>
      </w:tr>
      <w:tr w:rsidR="0021160E" w:rsidRPr="00A95FBA" w14:paraId="44CC055A"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0DC7CB39" w14:textId="77777777" w:rsidR="0021160E" w:rsidRPr="00A95FBA" w:rsidRDefault="0021160E" w:rsidP="00531665">
            <w:pPr>
              <w:spacing w:line="240" w:lineRule="auto"/>
              <w:rPr>
                <w:rFonts w:ascii="Times New Roman" w:eastAsia="Times New Roman" w:hAnsi="Times New Roman" w:cs="Times New Roman"/>
                <w:b/>
                <w:bCs/>
                <w:sz w:val="28"/>
                <w:szCs w:val="28"/>
                <w:lang w:val="ro-RO" w:eastAsia="en-GB"/>
              </w:rPr>
            </w:pPr>
            <w:r w:rsidRPr="00A95FBA">
              <w:rPr>
                <w:rFonts w:ascii="Times New Roman" w:eastAsia="Times New Roman" w:hAnsi="Times New Roman" w:cs="Times New Roman"/>
                <w:b/>
                <w:bCs/>
                <w:sz w:val="28"/>
                <w:szCs w:val="28"/>
                <w:lang w:val="ro-RO" w:eastAsia="en-GB"/>
              </w:rPr>
              <w:t>6. Modul de încorporare a actului în cadrul normativ în vigoare</w:t>
            </w:r>
          </w:p>
        </w:tc>
      </w:tr>
      <w:tr w:rsidR="0021160E" w:rsidRPr="00A95FBA" w14:paraId="38F61FDC"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1F617A6" w14:textId="5D428532" w:rsidR="0021160E" w:rsidRPr="00A95FBA" w:rsidRDefault="00812844">
            <w:pPr>
              <w:spacing w:after="0" w:line="240" w:lineRule="auto"/>
              <w:ind w:firstLine="522"/>
              <w:jc w:val="both"/>
              <w:rPr>
                <w:rFonts w:ascii="Times New Roman" w:eastAsia="Times New Roman" w:hAnsi="Times New Roman" w:cs="Times New Roman"/>
                <w:bCs/>
                <w:sz w:val="28"/>
                <w:szCs w:val="28"/>
                <w:lang w:val="ro-RO" w:eastAsia="en-GB"/>
              </w:rPr>
            </w:pPr>
            <w:r w:rsidRPr="00A95FBA">
              <w:rPr>
                <w:rFonts w:ascii="Times New Roman" w:eastAsia="Times New Roman" w:hAnsi="Times New Roman" w:cs="Times New Roman"/>
                <w:bCs/>
                <w:sz w:val="28"/>
                <w:szCs w:val="28"/>
                <w:lang w:val="ro-RO" w:eastAsia="en-GB"/>
              </w:rPr>
              <w:t>Prezentul proiect este elaborat în conformitate cu legislația în vigoare.</w:t>
            </w:r>
          </w:p>
        </w:tc>
      </w:tr>
      <w:tr w:rsidR="0021160E" w:rsidRPr="00A95FBA" w14:paraId="55979E4A"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55310B9E" w14:textId="77777777" w:rsidR="0021160E" w:rsidRPr="00A95FBA" w:rsidRDefault="0021160E" w:rsidP="00531665">
            <w:pPr>
              <w:spacing w:line="240" w:lineRule="auto"/>
              <w:rPr>
                <w:b/>
                <w:lang w:val="ro-RO"/>
              </w:rPr>
            </w:pPr>
            <w:r w:rsidRPr="00A95FBA">
              <w:rPr>
                <w:rFonts w:ascii="Times New Roman" w:eastAsia="Times New Roman" w:hAnsi="Times New Roman" w:cs="Times New Roman"/>
                <w:b/>
                <w:bCs/>
                <w:sz w:val="28"/>
                <w:szCs w:val="28"/>
                <w:lang w:val="ro-RO" w:eastAsia="en-GB"/>
              </w:rPr>
              <w:t xml:space="preserve">7. Avizarea </w:t>
            </w:r>
            <w:proofErr w:type="spellStart"/>
            <w:r w:rsidRPr="00A95FBA">
              <w:rPr>
                <w:rFonts w:ascii="Times New Roman" w:eastAsia="Times New Roman" w:hAnsi="Times New Roman" w:cs="Times New Roman"/>
                <w:b/>
                <w:bCs/>
                <w:sz w:val="28"/>
                <w:szCs w:val="28"/>
                <w:lang w:val="ro-RO" w:eastAsia="en-GB"/>
              </w:rPr>
              <w:t>şi</w:t>
            </w:r>
            <w:proofErr w:type="spellEnd"/>
            <w:r w:rsidRPr="00A95FBA">
              <w:rPr>
                <w:rFonts w:ascii="Times New Roman" w:eastAsia="Times New Roman" w:hAnsi="Times New Roman" w:cs="Times New Roman"/>
                <w:b/>
                <w:bCs/>
                <w:sz w:val="28"/>
                <w:szCs w:val="28"/>
                <w:lang w:val="ro-RO" w:eastAsia="en-GB"/>
              </w:rPr>
              <w:t xml:space="preserve"> consultarea publică a proiectului</w:t>
            </w:r>
          </w:p>
        </w:tc>
      </w:tr>
      <w:tr w:rsidR="0021160E" w:rsidRPr="00A95FBA" w14:paraId="06B5C2AD" w14:textId="77777777" w:rsidTr="00533F8E">
        <w:trPr>
          <w:trHeight w:val="672"/>
        </w:trPr>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34A05A52" w14:textId="0B1A1B94" w:rsidR="0021160E" w:rsidRPr="00A95FBA" w:rsidRDefault="0021160E" w:rsidP="001F3751">
            <w:pPr>
              <w:spacing w:after="0" w:line="240" w:lineRule="auto"/>
              <w:ind w:firstLine="522"/>
              <w:jc w:val="both"/>
              <w:rPr>
                <w:rFonts w:ascii="Times New Roman" w:hAnsi="Times New Roman" w:cs="Times New Roman"/>
                <w:sz w:val="28"/>
                <w:szCs w:val="28"/>
                <w:lang w:val="ro-RO"/>
              </w:rPr>
            </w:pPr>
            <w:r w:rsidRPr="00A95FBA">
              <w:rPr>
                <w:rFonts w:ascii="Times New Roman" w:eastAsia="Times New Roman" w:hAnsi="Times New Roman" w:cs="Times New Roman"/>
                <w:bCs/>
                <w:sz w:val="28"/>
                <w:szCs w:val="28"/>
                <w:lang w:val="ro-RO" w:eastAsia="en-GB"/>
              </w:rPr>
              <w:t>În scopul respectării prevederilor Legii nr.239/2008 privind transparența în procesul decizional, anunțul privind inițierea proces</w:t>
            </w:r>
            <w:r w:rsidR="00761D9C" w:rsidRPr="00A95FBA">
              <w:rPr>
                <w:rFonts w:ascii="Times New Roman" w:eastAsia="Times New Roman" w:hAnsi="Times New Roman" w:cs="Times New Roman"/>
                <w:bCs/>
                <w:sz w:val="28"/>
                <w:szCs w:val="28"/>
                <w:lang w:val="ro-RO" w:eastAsia="en-GB"/>
              </w:rPr>
              <w:t>ului de elaborare a proiectului</w:t>
            </w:r>
            <w:r w:rsidRPr="00A95FBA">
              <w:rPr>
                <w:rFonts w:ascii="Times New Roman" w:eastAsia="Times New Roman" w:hAnsi="Times New Roman" w:cs="Times New Roman"/>
                <w:bCs/>
                <w:sz w:val="28"/>
                <w:szCs w:val="28"/>
                <w:lang w:val="ro-RO" w:eastAsia="en-GB"/>
              </w:rPr>
              <w:t xml:space="preserve"> este plasat pe pagina oficială a Ministerului Finanțelor, la compartimentul Transparența decizională/Consultări publice și va asigura avizarea acestuia de către instituțiile interesate.</w:t>
            </w:r>
            <w:r w:rsidR="00237A01" w:rsidRPr="00A95FBA">
              <w:rPr>
                <w:rFonts w:ascii="Times New Roman" w:hAnsi="Times New Roman" w:cs="Times New Roman"/>
                <w:sz w:val="28"/>
                <w:szCs w:val="28"/>
                <w:lang w:val="ro-RO"/>
              </w:rPr>
              <w:t xml:space="preserve"> În conformitate cu prevederile Regulamentului</w:t>
            </w:r>
            <w:r w:rsidR="00812844" w:rsidRPr="00A95FBA">
              <w:rPr>
                <w:rFonts w:ascii="Times New Roman" w:hAnsi="Times New Roman" w:cs="Times New Roman"/>
                <w:sz w:val="28"/>
                <w:szCs w:val="28"/>
                <w:lang w:val="ro-RO"/>
              </w:rPr>
              <w:t xml:space="preserve"> Guvernului, aprobat prin Hotărâ</w:t>
            </w:r>
            <w:r w:rsidR="00237A01" w:rsidRPr="00A95FBA">
              <w:rPr>
                <w:rFonts w:ascii="Times New Roman" w:hAnsi="Times New Roman" w:cs="Times New Roman"/>
                <w:sz w:val="28"/>
                <w:szCs w:val="28"/>
                <w:lang w:val="ro-RO"/>
              </w:rPr>
              <w:t xml:space="preserve">rea Guvernului nr.610/2018, prezentul proiect </w:t>
            </w:r>
            <w:r w:rsidR="00E778FE" w:rsidRPr="00A95FBA">
              <w:rPr>
                <w:rFonts w:ascii="Times New Roman" w:hAnsi="Times New Roman" w:cs="Times New Roman"/>
                <w:sz w:val="28"/>
                <w:szCs w:val="28"/>
                <w:lang w:val="ro-RO"/>
              </w:rPr>
              <w:t>urmează a fi avizat</w:t>
            </w:r>
            <w:r w:rsidR="00237A01" w:rsidRPr="00A95FBA">
              <w:rPr>
                <w:rFonts w:ascii="Times New Roman" w:hAnsi="Times New Roman" w:cs="Times New Roman"/>
                <w:sz w:val="28"/>
                <w:szCs w:val="28"/>
                <w:lang w:val="ro-RO"/>
              </w:rPr>
              <w:t xml:space="preserve"> cu Ministerul Justiției, Ministerul Economiei</w:t>
            </w:r>
            <w:r w:rsidR="00183D05" w:rsidRPr="00A95FBA">
              <w:rPr>
                <w:rFonts w:ascii="Times New Roman" w:hAnsi="Times New Roman" w:cs="Times New Roman"/>
                <w:sz w:val="28"/>
                <w:szCs w:val="28"/>
                <w:lang w:val="ro-RO"/>
              </w:rPr>
              <w:t xml:space="preserve">, </w:t>
            </w:r>
            <w:r w:rsidR="00E778FE" w:rsidRPr="00A95FBA">
              <w:rPr>
                <w:rFonts w:ascii="Times New Roman" w:hAnsi="Times New Roman" w:cs="Times New Roman"/>
                <w:sz w:val="28"/>
                <w:szCs w:val="28"/>
                <w:lang w:val="ro-RO"/>
              </w:rPr>
              <w:t>C</w:t>
            </w:r>
            <w:r w:rsidR="00183D05" w:rsidRPr="00A95FBA">
              <w:rPr>
                <w:rFonts w:ascii="Times New Roman" w:hAnsi="Times New Roman" w:cs="Times New Roman"/>
                <w:sz w:val="28"/>
                <w:szCs w:val="28"/>
                <w:lang w:val="ro-RO"/>
              </w:rPr>
              <w:t>entrul Național Anti</w:t>
            </w:r>
            <w:r w:rsidR="009C1E8B" w:rsidRPr="00A95FBA">
              <w:rPr>
                <w:rFonts w:ascii="Times New Roman" w:hAnsi="Times New Roman" w:cs="Times New Roman"/>
                <w:sz w:val="28"/>
                <w:szCs w:val="28"/>
                <w:lang w:val="ro-RO"/>
              </w:rPr>
              <w:t xml:space="preserve">corupție, </w:t>
            </w:r>
            <w:r w:rsidR="00572AD2" w:rsidRPr="00A95FBA">
              <w:rPr>
                <w:rFonts w:ascii="Times New Roman" w:hAnsi="Times New Roman" w:cs="Times New Roman"/>
                <w:sz w:val="28"/>
                <w:szCs w:val="28"/>
                <w:lang w:val="ro-RO"/>
              </w:rPr>
              <w:t>etc.</w:t>
            </w:r>
          </w:p>
        </w:tc>
      </w:tr>
      <w:tr w:rsidR="0021160E" w:rsidRPr="00A95FBA" w14:paraId="65D97EF2"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05FA13E2" w14:textId="2C807AFA" w:rsidR="0021160E" w:rsidRPr="00A95FBA" w:rsidRDefault="0021160E" w:rsidP="00531665">
            <w:pPr>
              <w:spacing w:line="240" w:lineRule="auto"/>
              <w:rPr>
                <w:rFonts w:ascii="Times New Roman" w:hAnsi="Times New Roman" w:cs="Times New Roman"/>
                <w:b/>
                <w:lang w:val="ro-RO"/>
              </w:rPr>
            </w:pPr>
            <w:r w:rsidRPr="00A95FBA">
              <w:rPr>
                <w:rFonts w:ascii="Times New Roman" w:eastAsia="Times New Roman" w:hAnsi="Times New Roman" w:cs="Times New Roman"/>
                <w:b/>
                <w:bCs/>
                <w:sz w:val="28"/>
                <w:szCs w:val="28"/>
                <w:lang w:val="ro-RO" w:eastAsia="en-GB"/>
              </w:rPr>
              <w:t xml:space="preserve">8. Constatările expertizei </w:t>
            </w:r>
            <w:r w:rsidR="00A95FBA" w:rsidRPr="00A95FBA">
              <w:rPr>
                <w:rFonts w:ascii="Times New Roman" w:eastAsia="Times New Roman" w:hAnsi="Times New Roman" w:cs="Times New Roman"/>
                <w:b/>
                <w:bCs/>
                <w:sz w:val="28"/>
                <w:szCs w:val="28"/>
                <w:lang w:val="ro-RO" w:eastAsia="en-GB"/>
              </w:rPr>
              <w:t>anticorupție</w:t>
            </w:r>
          </w:p>
        </w:tc>
      </w:tr>
      <w:tr w:rsidR="0021160E" w:rsidRPr="00A95FBA" w14:paraId="5366A5C8"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63E7EC71" w14:textId="769364B1" w:rsidR="0021160E" w:rsidRPr="00A95FBA" w:rsidRDefault="00A95FBA" w:rsidP="007347BA">
            <w:pPr>
              <w:spacing w:after="0" w:line="240" w:lineRule="auto"/>
              <w:ind w:firstLine="522"/>
              <w:jc w:val="both"/>
              <w:rPr>
                <w:lang w:val="ro-RO"/>
              </w:rPr>
            </w:pPr>
            <w:r w:rsidRPr="00A95FBA">
              <w:rPr>
                <w:rFonts w:ascii="Times New Roman" w:eastAsia="Times New Roman" w:hAnsi="Times New Roman" w:cs="Times New Roman"/>
                <w:color w:val="000000"/>
                <w:sz w:val="28"/>
                <w:szCs w:val="28"/>
                <w:lang w:val="ro-RO" w:eastAsia="ru-RU"/>
              </w:rPr>
              <w:t>Informația</w:t>
            </w:r>
            <w:r w:rsidR="0021160E" w:rsidRPr="00A95FBA">
              <w:rPr>
                <w:rFonts w:ascii="Times New Roman" w:eastAsia="Times New Roman" w:hAnsi="Times New Roman" w:cs="Times New Roman"/>
                <w:color w:val="000000"/>
                <w:sz w:val="28"/>
                <w:szCs w:val="28"/>
                <w:lang w:val="ro-RO" w:eastAsia="ru-RU"/>
              </w:rPr>
              <w:t xml:space="preserve"> privind rezultatele expertizei </w:t>
            </w:r>
            <w:r w:rsidRPr="00A95FBA">
              <w:rPr>
                <w:rFonts w:ascii="Times New Roman" w:eastAsia="Times New Roman" w:hAnsi="Times New Roman" w:cs="Times New Roman"/>
                <w:color w:val="000000"/>
                <w:sz w:val="28"/>
                <w:szCs w:val="28"/>
                <w:lang w:val="ro-RO" w:eastAsia="ru-RU"/>
              </w:rPr>
              <w:t>anticorupție</w:t>
            </w:r>
            <w:r w:rsidR="0021160E" w:rsidRPr="00A95FBA">
              <w:rPr>
                <w:rFonts w:ascii="Times New Roman" w:eastAsia="Times New Roman" w:hAnsi="Times New Roman" w:cs="Times New Roman"/>
                <w:color w:val="000000"/>
                <w:sz w:val="28"/>
                <w:szCs w:val="28"/>
                <w:lang w:val="ro-RO" w:eastAsia="ru-RU"/>
              </w:rPr>
              <w:t xml:space="preserve"> </w:t>
            </w:r>
            <w:r w:rsidR="007347BA" w:rsidRPr="00A95FBA">
              <w:rPr>
                <w:rFonts w:ascii="Times New Roman" w:eastAsia="Times New Roman" w:hAnsi="Times New Roman" w:cs="Times New Roman"/>
                <w:color w:val="000000"/>
                <w:sz w:val="28"/>
                <w:szCs w:val="28"/>
                <w:lang w:val="ro-RO" w:eastAsia="ru-RU"/>
              </w:rPr>
              <w:t>urmează a fi</w:t>
            </w:r>
            <w:r w:rsidR="00237A01" w:rsidRPr="00A95FBA">
              <w:rPr>
                <w:rFonts w:ascii="Times New Roman" w:eastAsia="Times New Roman" w:hAnsi="Times New Roman" w:cs="Times New Roman"/>
                <w:color w:val="000000"/>
                <w:sz w:val="28"/>
                <w:szCs w:val="28"/>
                <w:lang w:val="ro-RO" w:eastAsia="ru-RU"/>
              </w:rPr>
              <w:t xml:space="preserve"> inclusă în</w:t>
            </w:r>
            <w:r w:rsidR="0021160E" w:rsidRPr="00A95FBA">
              <w:rPr>
                <w:rFonts w:ascii="Times New Roman" w:eastAsia="Times New Roman" w:hAnsi="Times New Roman" w:cs="Times New Roman"/>
                <w:color w:val="000000"/>
                <w:sz w:val="28"/>
                <w:szCs w:val="28"/>
                <w:lang w:val="ro-RO" w:eastAsia="ru-RU"/>
              </w:rPr>
              <w:t xml:space="preserve"> sinteza </w:t>
            </w:r>
            <w:r w:rsidRPr="00A95FBA">
              <w:rPr>
                <w:rFonts w:ascii="Times New Roman" w:eastAsia="Times New Roman" w:hAnsi="Times New Roman" w:cs="Times New Roman"/>
                <w:color w:val="000000"/>
                <w:sz w:val="28"/>
                <w:szCs w:val="28"/>
                <w:lang w:val="ro-RO" w:eastAsia="ru-RU"/>
              </w:rPr>
              <w:t>obiecțiilor</w:t>
            </w:r>
            <w:r w:rsidR="0021160E" w:rsidRPr="00A95FBA">
              <w:rPr>
                <w:rFonts w:ascii="Times New Roman" w:eastAsia="Times New Roman" w:hAnsi="Times New Roman" w:cs="Times New Roman"/>
                <w:color w:val="000000"/>
                <w:sz w:val="28"/>
                <w:szCs w:val="28"/>
                <w:lang w:val="ro-RO" w:eastAsia="ru-RU"/>
              </w:rPr>
              <w:t xml:space="preserve"> </w:t>
            </w:r>
            <w:r w:rsidRPr="00A95FBA">
              <w:rPr>
                <w:rFonts w:ascii="Times New Roman" w:eastAsia="Times New Roman" w:hAnsi="Times New Roman" w:cs="Times New Roman"/>
                <w:color w:val="000000"/>
                <w:sz w:val="28"/>
                <w:szCs w:val="28"/>
                <w:lang w:val="ro-RO" w:eastAsia="ru-RU"/>
              </w:rPr>
              <w:t>și</w:t>
            </w:r>
            <w:r w:rsidR="0021160E" w:rsidRPr="00A95FBA">
              <w:rPr>
                <w:rFonts w:ascii="Times New Roman" w:eastAsia="Times New Roman" w:hAnsi="Times New Roman" w:cs="Times New Roman"/>
                <w:color w:val="000000"/>
                <w:sz w:val="28"/>
                <w:szCs w:val="28"/>
                <w:lang w:val="ro-RO" w:eastAsia="ru-RU"/>
              </w:rPr>
              <w:t xml:space="preserve"> propunerilor/re</w:t>
            </w:r>
            <w:r w:rsidR="00F5583F" w:rsidRPr="00A95FBA">
              <w:rPr>
                <w:rFonts w:ascii="Times New Roman" w:eastAsia="Times New Roman" w:hAnsi="Times New Roman" w:cs="Times New Roman"/>
                <w:color w:val="000000"/>
                <w:sz w:val="28"/>
                <w:szCs w:val="28"/>
                <w:lang w:val="ro-RO" w:eastAsia="ru-RU"/>
              </w:rPr>
              <w:t xml:space="preserve">comandărilor la proiectul </w:t>
            </w:r>
            <w:r w:rsidR="004F741E" w:rsidRPr="00A95FBA">
              <w:rPr>
                <w:rFonts w:ascii="Times New Roman" w:eastAsia="Times New Roman" w:hAnsi="Times New Roman" w:cs="Times New Roman"/>
                <w:color w:val="000000"/>
                <w:sz w:val="28"/>
                <w:szCs w:val="28"/>
                <w:lang w:val="ro-RO" w:eastAsia="ru-RU"/>
              </w:rPr>
              <w:t>h</w:t>
            </w:r>
            <w:r w:rsidR="00F5583F" w:rsidRPr="00A95FBA">
              <w:rPr>
                <w:rFonts w:ascii="Times New Roman" w:eastAsia="Times New Roman" w:hAnsi="Times New Roman" w:cs="Times New Roman"/>
                <w:color w:val="000000"/>
                <w:sz w:val="28"/>
                <w:szCs w:val="28"/>
                <w:lang w:val="ro-RO" w:eastAsia="ru-RU"/>
              </w:rPr>
              <w:t xml:space="preserve">otărârii </w:t>
            </w:r>
            <w:r w:rsidR="004F741E" w:rsidRPr="00A95FBA">
              <w:rPr>
                <w:rFonts w:ascii="Times New Roman" w:eastAsia="Times New Roman" w:hAnsi="Times New Roman" w:cs="Times New Roman"/>
                <w:color w:val="000000"/>
                <w:sz w:val="28"/>
                <w:szCs w:val="28"/>
                <w:lang w:val="ro-RO" w:eastAsia="ru-RU"/>
              </w:rPr>
              <w:t xml:space="preserve">de </w:t>
            </w:r>
            <w:r w:rsidR="00F5583F" w:rsidRPr="00A95FBA">
              <w:rPr>
                <w:rFonts w:ascii="Times New Roman" w:eastAsia="Times New Roman" w:hAnsi="Times New Roman" w:cs="Times New Roman"/>
                <w:color w:val="000000"/>
                <w:sz w:val="28"/>
                <w:szCs w:val="28"/>
                <w:lang w:val="ro-RO" w:eastAsia="ru-RU"/>
              </w:rPr>
              <w:t>Guvern.</w:t>
            </w:r>
          </w:p>
        </w:tc>
      </w:tr>
      <w:tr w:rsidR="00230A1B" w:rsidRPr="00A95FBA" w14:paraId="67DE860F" w14:textId="77777777" w:rsidTr="00230A1B">
        <w:tc>
          <w:tcPr>
            <w:tcW w:w="5000" w:type="pct"/>
            <w:tcBorders>
              <w:top w:val="single" w:sz="6" w:space="0" w:color="000000"/>
              <w:left w:val="single" w:sz="6" w:space="0" w:color="000000"/>
              <w:bottom w:val="single" w:sz="6" w:space="0" w:color="000000"/>
              <w:right w:val="single" w:sz="6" w:space="0" w:color="000000"/>
            </w:tcBorders>
            <w:shd w:val="clear" w:color="auto" w:fill="9CC2E5" w:themeFill="accent1" w:themeFillTint="99"/>
            <w:tcMar>
              <w:top w:w="24" w:type="dxa"/>
              <w:left w:w="48" w:type="dxa"/>
              <w:bottom w:w="24" w:type="dxa"/>
              <w:right w:w="48" w:type="dxa"/>
            </w:tcMar>
          </w:tcPr>
          <w:p w14:paraId="3B312829" w14:textId="26790A7D" w:rsidR="00230A1B" w:rsidRPr="00A95FBA" w:rsidRDefault="00FC1943" w:rsidP="00531665">
            <w:pPr>
              <w:spacing w:line="240" w:lineRule="auto"/>
              <w:jc w:val="both"/>
              <w:rPr>
                <w:rFonts w:ascii="Times New Roman" w:eastAsia="Times New Roman" w:hAnsi="Times New Roman" w:cs="Times New Roman"/>
                <w:bCs/>
                <w:sz w:val="28"/>
                <w:szCs w:val="28"/>
                <w:lang w:val="ro-RO" w:eastAsia="en-GB"/>
              </w:rPr>
            </w:pPr>
            <w:r w:rsidRPr="00A95FBA">
              <w:rPr>
                <w:rFonts w:ascii="Times New Roman" w:eastAsia="Times New Roman" w:hAnsi="Times New Roman" w:cs="Times New Roman"/>
                <w:b/>
                <w:bCs/>
                <w:sz w:val="28"/>
                <w:szCs w:val="28"/>
                <w:lang w:val="ro-RO" w:eastAsia="en-GB"/>
              </w:rPr>
              <w:t>9</w:t>
            </w:r>
            <w:r w:rsidR="00230A1B" w:rsidRPr="00A95FBA">
              <w:rPr>
                <w:rFonts w:ascii="Times New Roman" w:eastAsia="Times New Roman" w:hAnsi="Times New Roman" w:cs="Times New Roman"/>
                <w:b/>
                <w:bCs/>
                <w:sz w:val="28"/>
                <w:szCs w:val="28"/>
                <w:lang w:val="ro-RO" w:eastAsia="en-GB"/>
              </w:rPr>
              <w:t>. Constatările expertizei juridice</w:t>
            </w:r>
          </w:p>
        </w:tc>
      </w:tr>
      <w:tr w:rsidR="00230A1B" w:rsidRPr="00A95FBA" w14:paraId="7ECF6977" w14:textId="77777777" w:rsidTr="00533F8E">
        <w:tc>
          <w:tcPr>
            <w:tcW w:w="5000" w:type="pct"/>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tcPr>
          <w:p w14:paraId="5EC9CD22" w14:textId="0EAB9A46" w:rsidR="00230A1B" w:rsidRPr="00A95FBA" w:rsidRDefault="00A95FBA" w:rsidP="007347BA">
            <w:pPr>
              <w:spacing w:after="0" w:line="240" w:lineRule="auto"/>
              <w:ind w:firstLine="522"/>
              <w:jc w:val="both"/>
              <w:rPr>
                <w:rFonts w:ascii="Times New Roman" w:eastAsia="Times New Roman" w:hAnsi="Times New Roman" w:cs="Times New Roman"/>
                <w:bCs/>
                <w:sz w:val="28"/>
                <w:szCs w:val="28"/>
                <w:lang w:val="ro-RO" w:eastAsia="en-GB"/>
              </w:rPr>
            </w:pPr>
            <w:r w:rsidRPr="00A95FBA">
              <w:rPr>
                <w:rFonts w:ascii="Times New Roman" w:eastAsia="Times New Roman" w:hAnsi="Times New Roman" w:cs="Times New Roman"/>
                <w:bCs/>
                <w:sz w:val="28"/>
                <w:szCs w:val="28"/>
                <w:lang w:val="ro-RO" w:eastAsia="en-GB"/>
              </w:rPr>
              <w:t>Informația</w:t>
            </w:r>
            <w:r w:rsidR="00230A1B" w:rsidRPr="00A95FBA">
              <w:rPr>
                <w:rFonts w:ascii="Times New Roman" w:eastAsia="Times New Roman" w:hAnsi="Times New Roman" w:cs="Times New Roman"/>
                <w:bCs/>
                <w:sz w:val="28"/>
                <w:szCs w:val="28"/>
                <w:lang w:val="ro-RO" w:eastAsia="en-GB"/>
              </w:rPr>
              <w:t xml:space="preserve"> privind rezultatele expertizei juridice </w:t>
            </w:r>
            <w:r w:rsidR="007347BA" w:rsidRPr="00A95FBA">
              <w:rPr>
                <w:rFonts w:ascii="Times New Roman" w:eastAsia="Times New Roman" w:hAnsi="Times New Roman" w:cs="Times New Roman"/>
                <w:bCs/>
                <w:sz w:val="28"/>
                <w:szCs w:val="28"/>
                <w:lang w:val="ro-RO" w:eastAsia="en-GB"/>
              </w:rPr>
              <w:t>urmează a fi</w:t>
            </w:r>
            <w:r w:rsidR="00230A1B" w:rsidRPr="00A95FBA">
              <w:rPr>
                <w:rFonts w:ascii="Times New Roman" w:eastAsia="Times New Roman" w:hAnsi="Times New Roman" w:cs="Times New Roman"/>
                <w:bCs/>
                <w:sz w:val="28"/>
                <w:szCs w:val="28"/>
                <w:lang w:val="ro-RO" w:eastAsia="en-GB"/>
              </w:rPr>
              <w:t xml:space="preserve"> inclusă în sinteza </w:t>
            </w:r>
            <w:r w:rsidRPr="00A95FBA">
              <w:rPr>
                <w:rFonts w:ascii="Times New Roman" w:eastAsia="Times New Roman" w:hAnsi="Times New Roman" w:cs="Times New Roman"/>
                <w:bCs/>
                <w:sz w:val="28"/>
                <w:szCs w:val="28"/>
                <w:lang w:val="ro-RO" w:eastAsia="en-GB"/>
              </w:rPr>
              <w:t>obiecțiilor</w:t>
            </w:r>
            <w:r w:rsidR="00230A1B" w:rsidRPr="00A95FBA">
              <w:rPr>
                <w:rFonts w:ascii="Times New Roman" w:eastAsia="Times New Roman" w:hAnsi="Times New Roman" w:cs="Times New Roman"/>
                <w:bCs/>
                <w:sz w:val="28"/>
                <w:szCs w:val="28"/>
                <w:lang w:val="ro-RO" w:eastAsia="en-GB"/>
              </w:rPr>
              <w:t xml:space="preserve"> </w:t>
            </w:r>
            <w:r w:rsidRPr="00A95FBA">
              <w:rPr>
                <w:rFonts w:ascii="Times New Roman" w:eastAsia="Times New Roman" w:hAnsi="Times New Roman" w:cs="Times New Roman"/>
                <w:bCs/>
                <w:sz w:val="28"/>
                <w:szCs w:val="28"/>
                <w:lang w:val="ro-RO" w:eastAsia="en-GB"/>
              </w:rPr>
              <w:t>și</w:t>
            </w:r>
            <w:r w:rsidR="00230A1B" w:rsidRPr="00A95FBA">
              <w:rPr>
                <w:rFonts w:ascii="Times New Roman" w:eastAsia="Times New Roman" w:hAnsi="Times New Roman" w:cs="Times New Roman"/>
                <w:bCs/>
                <w:sz w:val="28"/>
                <w:szCs w:val="28"/>
                <w:lang w:val="ro-RO" w:eastAsia="en-GB"/>
              </w:rPr>
              <w:t xml:space="preserve"> propunerilor/recomandărilor la </w:t>
            </w:r>
            <w:r w:rsidR="00F5583F" w:rsidRPr="00A95FBA">
              <w:rPr>
                <w:rFonts w:ascii="Times New Roman" w:eastAsia="Times New Roman" w:hAnsi="Times New Roman" w:cs="Times New Roman"/>
                <w:bCs/>
                <w:sz w:val="28"/>
                <w:szCs w:val="28"/>
                <w:lang w:val="ro-RO" w:eastAsia="en-GB"/>
              </w:rPr>
              <w:t xml:space="preserve">proiectul </w:t>
            </w:r>
            <w:r w:rsidR="004F741E" w:rsidRPr="00A95FBA">
              <w:rPr>
                <w:rFonts w:ascii="Times New Roman" w:eastAsia="Times New Roman" w:hAnsi="Times New Roman" w:cs="Times New Roman"/>
                <w:bCs/>
                <w:sz w:val="28"/>
                <w:szCs w:val="28"/>
                <w:lang w:val="ro-RO" w:eastAsia="en-GB"/>
              </w:rPr>
              <w:t>hotărârii de Guvern</w:t>
            </w:r>
            <w:r w:rsidR="00F5583F" w:rsidRPr="00A95FBA">
              <w:rPr>
                <w:rFonts w:ascii="Times New Roman" w:eastAsia="Times New Roman" w:hAnsi="Times New Roman" w:cs="Times New Roman"/>
                <w:bCs/>
                <w:sz w:val="28"/>
                <w:szCs w:val="28"/>
                <w:lang w:val="ro-RO" w:eastAsia="en-GB"/>
              </w:rPr>
              <w:t>.</w:t>
            </w:r>
          </w:p>
        </w:tc>
      </w:tr>
    </w:tbl>
    <w:p w14:paraId="760DEB72" w14:textId="77777777" w:rsidR="008915D6" w:rsidRPr="00A95FBA" w:rsidRDefault="00237A01" w:rsidP="00531665">
      <w:pPr>
        <w:spacing w:after="0" w:line="240" w:lineRule="auto"/>
        <w:jc w:val="both"/>
        <w:rPr>
          <w:rFonts w:ascii="Times New Roman" w:hAnsi="Times New Roman" w:cs="Times New Roman"/>
          <w:b/>
          <w:bCs/>
          <w:color w:val="000000" w:themeColor="text1"/>
          <w:sz w:val="28"/>
          <w:szCs w:val="28"/>
          <w:lang w:val="ro-RO"/>
        </w:rPr>
      </w:pPr>
      <w:r w:rsidRPr="00A95FBA">
        <w:rPr>
          <w:rFonts w:ascii="Times New Roman" w:hAnsi="Times New Roman" w:cs="Times New Roman"/>
          <w:b/>
          <w:bCs/>
          <w:color w:val="000000" w:themeColor="text1"/>
          <w:sz w:val="28"/>
          <w:szCs w:val="28"/>
          <w:lang w:val="ro-RO"/>
        </w:rPr>
        <w:t xml:space="preserve"> </w:t>
      </w:r>
    </w:p>
    <w:p w14:paraId="3900CD74" w14:textId="53AE15C8" w:rsidR="00B55E01" w:rsidRPr="00A95FBA" w:rsidRDefault="00B55E01" w:rsidP="00531665">
      <w:pPr>
        <w:spacing w:after="0" w:line="240" w:lineRule="auto"/>
        <w:jc w:val="both"/>
        <w:rPr>
          <w:sz w:val="12"/>
          <w:szCs w:val="12"/>
          <w:lang w:val="ro-RO"/>
        </w:rPr>
      </w:pPr>
    </w:p>
    <w:p w14:paraId="58867405" w14:textId="6302DA49" w:rsidR="00CC283C" w:rsidRPr="00A95FBA" w:rsidRDefault="00CC283C" w:rsidP="00531665">
      <w:pPr>
        <w:spacing w:after="0" w:line="240" w:lineRule="auto"/>
        <w:jc w:val="both"/>
        <w:rPr>
          <w:sz w:val="12"/>
          <w:szCs w:val="12"/>
          <w:lang w:val="ro-RO"/>
        </w:rPr>
      </w:pPr>
    </w:p>
    <w:p w14:paraId="7F7D165B" w14:textId="241C90CF" w:rsidR="00CC283C" w:rsidRPr="00A95FBA" w:rsidRDefault="00CC283C" w:rsidP="00531665">
      <w:pPr>
        <w:spacing w:after="0" w:line="240" w:lineRule="auto"/>
        <w:jc w:val="both"/>
        <w:rPr>
          <w:sz w:val="12"/>
          <w:szCs w:val="12"/>
          <w:lang w:val="ro-RO"/>
        </w:rPr>
      </w:pPr>
    </w:p>
    <w:tbl>
      <w:tblPr>
        <w:tblW w:w="8930" w:type="dxa"/>
        <w:tblInd w:w="426" w:type="dxa"/>
        <w:tblLook w:val="04A0" w:firstRow="1" w:lastRow="0" w:firstColumn="1" w:lastColumn="0" w:noHBand="0" w:noVBand="1"/>
      </w:tblPr>
      <w:tblGrid>
        <w:gridCol w:w="2976"/>
        <w:gridCol w:w="2552"/>
        <w:gridCol w:w="3402"/>
      </w:tblGrid>
      <w:tr w:rsidR="00CC283C" w:rsidRPr="00A95FBA" w14:paraId="37DF9140" w14:textId="77777777" w:rsidTr="005C6EA7">
        <w:trPr>
          <w:trHeight w:val="292"/>
        </w:trPr>
        <w:tc>
          <w:tcPr>
            <w:tcW w:w="2976" w:type="dxa"/>
          </w:tcPr>
          <w:p w14:paraId="4E836C00" w14:textId="4DFDD3F0" w:rsidR="00CC283C" w:rsidRPr="00A95FBA" w:rsidRDefault="00414B6A" w:rsidP="00CC283C">
            <w:pPr>
              <w:spacing w:after="0" w:line="240" w:lineRule="auto"/>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MINISTRU</w:t>
            </w:r>
          </w:p>
        </w:tc>
        <w:tc>
          <w:tcPr>
            <w:tcW w:w="2552" w:type="dxa"/>
            <w:vAlign w:val="bottom"/>
          </w:tcPr>
          <w:p w14:paraId="22D3120D" w14:textId="77777777" w:rsidR="00CC283C" w:rsidRPr="00A95FBA" w:rsidRDefault="00CC283C" w:rsidP="005C6EA7">
            <w:pPr>
              <w:spacing w:after="0" w:line="240" w:lineRule="auto"/>
              <w:rPr>
                <w:rFonts w:ascii="Times New Roman" w:eastAsia="Times New Roman" w:hAnsi="Times New Roman" w:cs="Times New Roman"/>
                <w:i/>
                <w:sz w:val="20"/>
                <w:szCs w:val="20"/>
                <w:lang w:val="ro-RO" w:eastAsia="ru-RU"/>
              </w:rPr>
            </w:pPr>
            <w:r w:rsidRPr="00A95FBA">
              <w:rPr>
                <w:rFonts w:ascii="Times New Roman" w:eastAsia="Times New Roman" w:hAnsi="Times New Roman" w:cs="Times New Roman"/>
                <w:i/>
                <w:sz w:val="20"/>
                <w:szCs w:val="20"/>
                <w:lang w:val="ro-RO" w:eastAsia="ru-RU"/>
              </w:rPr>
              <w:t>(semnat electronic)</w:t>
            </w:r>
          </w:p>
        </w:tc>
        <w:tc>
          <w:tcPr>
            <w:tcW w:w="3402" w:type="dxa"/>
          </w:tcPr>
          <w:p w14:paraId="16683C57" w14:textId="1DB87781" w:rsidR="00CC283C" w:rsidRPr="00A95FBA" w:rsidRDefault="00414B6A" w:rsidP="00CC283C">
            <w:pPr>
              <w:spacing w:after="0" w:line="240" w:lineRule="auto"/>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Dumitru BUDIANSCHI</w:t>
            </w:r>
          </w:p>
        </w:tc>
      </w:tr>
    </w:tbl>
    <w:p w14:paraId="76EC0A65" w14:textId="77777777" w:rsidR="00CC283C" w:rsidRPr="00A95FBA" w:rsidRDefault="00CC283C" w:rsidP="00531665">
      <w:pPr>
        <w:spacing w:after="0" w:line="240" w:lineRule="auto"/>
        <w:jc w:val="both"/>
        <w:rPr>
          <w:sz w:val="12"/>
          <w:szCs w:val="12"/>
          <w:lang w:val="ro-RO"/>
        </w:rPr>
      </w:pPr>
    </w:p>
    <w:sectPr w:rsidR="00CC283C" w:rsidRPr="00A95FBA" w:rsidSect="00BF76E7">
      <w:footerReference w:type="default" r:id="rId8"/>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45FBF" w14:textId="77777777" w:rsidR="00A17BF6" w:rsidRDefault="00A17BF6" w:rsidP="00EF2AEF">
      <w:pPr>
        <w:spacing w:after="0" w:line="240" w:lineRule="auto"/>
      </w:pPr>
      <w:r>
        <w:separator/>
      </w:r>
    </w:p>
  </w:endnote>
  <w:endnote w:type="continuationSeparator" w:id="0">
    <w:p w14:paraId="32F8C721" w14:textId="77777777" w:rsidR="00A17BF6" w:rsidRDefault="00A17BF6" w:rsidP="00EF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690976"/>
      <w:docPartObj>
        <w:docPartGallery w:val="Page Numbers (Bottom of Page)"/>
        <w:docPartUnique/>
      </w:docPartObj>
    </w:sdtPr>
    <w:sdtEndPr>
      <w:rPr>
        <w:noProof/>
      </w:rPr>
    </w:sdtEndPr>
    <w:sdtContent>
      <w:p w14:paraId="019DB006" w14:textId="1261F31C" w:rsidR="003F4517" w:rsidRDefault="003F4517">
        <w:pPr>
          <w:pStyle w:val="Footer"/>
          <w:jc w:val="right"/>
        </w:pPr>
        <w:r>
          <w:fldChar w:fldCharType="begin"/>
        </w:r>
        <w:r>
          <w:instrText xml:space="preserve"> PAGE   \* MERGEFORMAT </w:instrText>
        </w:r>
        <w:r>
          <w:fldChar w:fldCharType="separate"/>
        </w:r>
        <w:r w:rsidR="005C6EA7">
          <w:rPr>
            <w:noProof/>
          </w:rPr>
          <w:t>2</w:t>
        </w:r>
        <w:r>
          <w:rPr>
            <w:noProof/>
          </w:rPr>
          <w:fldChar w:fldCharType="end"/>
        </w:r>
      </w:p>
    </w:sdtContent>
  </w:sdt>
  <w:p w14:paraId="5D73E19C" w14:textId="77777777" w:rsidR="003F4517" w:rsidRDefault="003F45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CEEFE" w14:textId="77777777" w:rsidR="00A17BF6" w:rsidRDefault="00A17BF6" w:rsidP="00EF2AEF">
      <w:pPr>
        <w:spacing w:after="0" w:line="240" w:lineRule="auto"/>
      </w:pPr>
      <w:r>
        <w:separator/>
      </w:r>
    </w:p>
  </w:footnote>
  <w:footnote w:type="continuationSeparator" w:id="0">
    <w:p w14:paraId="368FF89F" w14:textId="77777777" w:rsidR="00A17BF6" w:rsidRDefault="00A17BF6" w:rsidP="00EF2A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848E5"/>
    <w:multiLevelType w:val="hybridMultilevel"/>
    <w:tmpl w:val="4072D9E2"/>
    <w:lvl w:ilvl="0" w:tplc="DA4AD3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2A29F1"/>
    <w:multiLevelType w:val="hybridMultilevel"/>
    <w:tmpl w:val="292C06BE"/>
    <w:lvl w:ilvl="0" w:tplc="DA4AD3E6">
      <w:start w:val="1"/>
      <w:numFmt w:val="bullet"/>
      <w:lvlText w:val=""/>
      <w:lvlJc w:val="left"/>
      <w:pPr>
        <w:ind w:left="1237" w:hanging="360"/>
      </w:pPr>
      <w:rPr>
        <w:rFonts w:ascii="Symbol" w:hAnsi="Symbol" w:hint="default"/>
      </w:rPr>
    </w:lvl>
    <w:lvl w:ilvl="1" w:tplc="04090003" w:tentative="1">
      <w:start w:val="1"/>
      <w:numFmt w:val="bullet"/>
      <w:lvlText w:val="o"/>
      <w:lvlJc w:val="left"/>
      <w:pPr>
        <w:ind w:left="1957" w:hanging="360"/>
      </w:pPr>
      <w:rPr>
        <w:rFonts w:ascii="Courier New" w:hAnsi="Courier New" w:cs="Courier New" w:hint="default"/>
      </w:rPr>
    </w:lvl>
    <w:lvl w:ilvl="2" w:tplc="04090005" w:tentative="1">
      <w:start w:val="1"/>
      <w:numFmt w:val="bullet"/>
      <w:lvlText w:val=""/>
      <w:lvlJc w:val="left"/>
      <w:pPr>
        <w:ind w:left="2677" w:hanging="360"/>
      </w:pPr>
      <w:rPr>
        <w:rFonts w:ascii="Wingdings" w:hAnsi="Wingdings" w:hint="default"/>
      </w:rPr>
    </w:lvl>
    <w:lvl w:ilvl="3" w:tplc="04090001" w:tentative="1">
      <w:start w:val="1"/>
      <w:numFmt w:val="bullet"/>
      <w:lvlText w:val=""/>
      <w:lvlJc w:val="left"/>
      <w:pPr>
        <w:ind w:left="3397" w:hanging="360"/>
      </w:pPr>
      <w:rPr>
        <w:rFonts w:ascii="Symbol" w:hAnsi="Symbol" w:hint="default"/>
      </w:rPr>
    </w:lvl>
    <w:lvl w:ilvl="4" w:tplc="04090003" w:tentative="1">
      <w:start w:val="1"/>
      <w:numFmt w:val="bullet"/>
      <w:lvlText w:val="o"/>
      <w:lvlJc w:val="left"/>
      <w:pPr>
        <w:ind w:left="4117" w:hanging="360"/>
      </w:pPr>
      <w:rPr>
        <w:rFonts w:ascii="Courier New" w:hAnsi="Courier New" w:cs="Courier New" w:hint="default"/>
      </w:rPr>
    </w:lvl>
    <w:lvl w:ilvl="5" w:tplc="04090005" w:tentative="1">
      <w:start w:val="1"/>
      <w:numFmt w:val="bullet"/>
      <w:lvlText w:val=""/>
      <w:lvlJc w:val="left"/>
      <w:pPr>
        <w:ind w:left="4837" w:hanging="360"/>
      </w:pPr>
      <w:rPr>
        <w:rFonts w:ascii="Wingdings" w:hAnsi="Wingdings" w:hint="default"/>
      </w:rPr>
    </w:lvl>
    <w:lvl w:ilvl="6" w:tplc="04090001" w:tentative="1">
      <w:start w:val="1"/>
      <w:numFmt w:val="bullet"/>
      <w:lvlText w:val=""/>
      <w:lvlJc w:val="left"/>
      <w:pPr>
        <w:ind w:left="5557" w:hanging="360"/>
      </w:pPr>
      <w:rPr>
        <w:rFonts w:ascii="Symbol" w:hAnsi="Symbol" w:hint="default"/>
      </w:rPr>
    </w:lvl>
    <w:lvl w:ilvl="7" w:tplc="04090003" w:tentative="1">
      <w:start w:val="1"/>
      <w:numFmt w:val="bullet"/>
      <w:lvlText w:val="o"/>
      <w:lvlJc w:val="left"/>
      <w:pPr>
        <w:ind w:left="6277" w:hanging="360"/>
      </w:pPr>
      <w:rPr>
        <w:rFonts w:ascii="Courier New" w:hAnsi="Courier New" w:cs="Courier New" w:hint="default"/>
      </w:rPr>
    </w:lvl>
    <w:lvl w:ilvl="8" w:tplc="04090005" w:tentative="1">
      <w:start w:val="1"/>
      <w:numFmt w:val="bullet"/>
      <w:lvlText w:val=""/>
      <w:lvlJc w:val="left"/>
      <w:pPr>
        <w:ind w:left="6997"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E1D"/>
    <w:rsid w:val="0000596A"/>
    <w:rsid w:val="00012E89"/>
    <w:rsid w:val="0001749B"/>
    <w:rsid w:val="00017FAE"/>
    <w:rsid w:val="0002157E"/>
    <w:rsid w:val="00021819"/>
    <w:rsid w:val="00023126"/>
    <w:rsid w:val="000334B2"/>
    <w:rsid w:val="000351C6"/>
    <w:rsid w:val="00037C0A"/>
    <w:rsid w:val="0004128D"/>
    <w:rsid w:val="00042A64"/>
    <w:rsid w:val="00043061"/>
    <w:rsid w:val="000451C6"/>
    <w:rsid w:val="000465CB"/>
    <w:rsid w:val="000511A4"/>
    <w:rsid w:val="00066293"/>
    <w:rsid w:val="000717BA"/>
    <w:rsid w:val="00074FBA"/>
    <w:rsid w:val="0007544A"/>
    <w:rsid w:val="00077707"/>
    <w:rsid w:val="000801B0"/>
    <w:rsid w:val="00081312"/>
    <w:rsid w:val="000850DD"/>
    <w:rsid w:val="000853CB"/>
    <w:rsid w:val="0009340A"/>
    <w:rsid w:val="000947C2"/>
    <w:rsid w:val="000A07F3"/>
    <w:rsid w:val="000A0BE5"/>
    <w:rsid w:val="000A3C65"/>
    <w:rsid w:val="000A6DE0"/>
    <w:rsid w:val="000A7773"/>
    <w:rsid w:val="000C0D52"/>
    <w:rsid w:val="000C5A2F"/>
    <w:rsid w:val="000D66AD"/>
    <w:rsid w:val="000E2A9C"/>
    <w:rsid w:val="000E31B7"/>
    <w:rsid w:val="001019AC"/>
    <w:rsid w:val="001038A8"/>
    <w:rsid w:val="00111018"/>
    <w:rsid w:val="00120F92"/>
    <w:rsid w:val="00131612"/>
    <w:rsid w:val="00131F8C"/>
    <w:rsid w:val="00134680"/>
    <w:rsid w:val="00141F1E"/>
    <w:rsid w:val="00146A8A"/>
    <w:rsid w:val="00153A29"/>
    <w:rsid w:val="001572C9"/>
    <w:rsid w:val="0016119E"/>
    <w:rsid w:val="001621A0"/>
    <w:rsid w:val="00167170"/>
    <w:rsid w:val="0017505E"/>
    <w:rsid w:val="00176268"/>
    <w:rsid w:val="0017676C"/>
    <w:rsid w:val="0018016D"/>
    <w:rsid w:val="00183D05"/>
    <w:rsid w:val="001863E3"/>
    <w:rsid w:val="00187F9A"/>
    <w:rsid w:val="001942B3"/>
    <w:rsid w:val="001A3422"/>
    <w:rsid w:val="001A51C9"/>
    <w:rsid w:val="001A5B85"/>
    <w:rsid w:val="001A73E3"/>
    <w:rsid w:val="001B115F"/>
    <w:rsid w:val="001B7BFC"/>
    <w:rsid w:val="001C65A1"/>
    <w:rsid w:val="001D3FD8"/>
    <w:rsid w:val="001D7CF7"/>
    <w:rsid w:val="001E0247"/>
    <w:rsid w:val="001E1587"/>
    <w:rsid w:val="001E5D96"/>
    <w:rsid w:val="001E695A"/>
    <w:rsid w:val="001F04E8"/>
    <w:rsid w:val="001F3751"/>
    <w:rsid w:val="001F4DD5"/>
    <w:rsid w:val="002068F8"/>
    <w:rsid w:val="002069AD"/>
    <w:rsid w:val="00210F01"/>
    <w:rsid w:val="0021160E"/>
    <w:rsid w:val="00223418"/>
    <w:rsid w:val="00227551"/>
    <w:rsid w:val="0023097F"/>
    <w:rsid w:val="00230A1B"/>
    <w:rsid w:val="002354FA"/>
    <w:rsid w:val="00237A01"/>
    <w:rsid w:val="00241664"/>
    <w:rsid w:val="00245193"/>
    <w:rsid w:val="00252574"/>
    <w:rsid w:val="00252ABF"/>
    <w:rsid w:val="00256DDD"/>
    <w:rsid w:val="00257BF1"/>
    <w:rsid w:val="002610A1"/>
    <w:rsid w:val="0026376E"/>
    <w:rsid w:val="002676C2"/>
    <w:rsid w:val="00271880"/>
    <w:rsid w:val="00284734"/>
    <w:rsid w:val="002879AF"/>
    <w:rsid w:val="002B4CE9"/>
    <w:rsid w:val="002B6B6E"/>
    <w:rsid w:val="002C037F"/>
    <w:rsid w:val="002C3FC5"/>
    <w:rsid w:val="002D47D6"/>
    <w:rsid w:val="002D6D6F"/>
    <w:rsid w:val="002D7819"/>
    <w:rsid w:val="002E047E"/>
    <w:rsid w:val="002E2323"/>
    <w:rsid w:val="002E2863"/>
    <w:rsid w:val="002E28FA"/>
    <w:rsid w:val="002F0CF4"/>
    <w:rsid w:val="002F380D"/>
    <w:rsid w:val="002F50D8"/>
    <w:rsid w:val="00306AEE"/>
    <w:rsid w:val="00311B88"/>
    <w:rsid w:val="00314285"/>
    <w:rsid w:val="00315CAA"/>
    <w:rsid w:val="0031642D"/>
    <w:rsid w:val="00316A05"/>
    <w:rsid w:val="0032534C"/>
    <w:rsid w:val="0032760B"/>
    <w:rsid w:val="00327613"/>
    <w:rsid w:val="00330040"/>
    <w:rsid w:val="00331688"/>
    <w:rsid w:val="003430FF"/>
    <w:rsid w:val="0034516F"/>
    <w:rsid w:val="00351F1D"/>
    <w:rsid w:val="00352FBF"/>
    <w:rsid w:val="003548DF"/>
    <w:rsid w:val="0035577C"/>
    <w:rsid w:val="00364E09"/>
    <w:rsid w:val="00366C9F"/>
    <w:rsid w:val="00370AF6"/>
    <w:rsid w:val="00371C03"/>
    <w:rsid w:val="00373031"/>
    <w:rsid w:val="00375C6E"/>
    <w:rsid w:val="00375D26"/>
    <w:rsid w:val="00376DCC"/>
    <w:rsid w:val="00381BB4"/>
    <w:rsid w:val="00390B93"/>
    <w:rsid w:val="003A1130"/>
    <w:rsid w:val="003A6DFF"/>
    <w:rsid w:val="003A7310"/>
    <w:rsid w:val="003C4B3F"/>
    <w:rsid w:val="003C6754"/>
    <w:rsid w:val="003D16FD"/>
    <w:rsid w:val="003D669C"/>
    <w:rsid w:val="003E4967"/>
    <w:rsid w:val="003E64FF"/>
    <w:rsid w:val="003F1114"/>
    <w:rsid w:val="003F3D7D"/>
    <w:rsid w:val="003F4517"/>
    <w:rsid w:val="003F6D41"/>
    <w:rsid w:val="00401512"/>
    <w:rsid w:val="004025E7"/>
    <w:rsid w:val="00403396"/>
    <w:rsid w:val="004035CE"/>
    <w:rsid w:val="00403B5F"/>
    <w:rsid w:val="00404DFF"/>
    <w:rsid w:val="00406210"/>
    <w:rsid w:val="004118EB"/>
    <w:rsid w:val="00411908"/>
    <w:rsid w:val="0041311A"/>
    <w:rsid w:val="00414B6A"/>
    <w:rsid w:val="00415471"/>
    <w:rsid w:val="00422468"/>
    <w:rsid w:val="00440AD8"/>
    <w:rsid w:val="00440BDA"/>
    <w:rsid w:val="00454EE3"/>
    <w:rsid w:val="00460B30"/>
    <w:rsid w:val="00461661"/>
    <w:rsid w:val="004643E6"/>
    <w:rsid w:val="00473078"/>
    <w:rsid w:val="00492895"/>
    <w:rsid w:val="004A06B7"/>
    <w:rsid w:val="004A1DF4"/>
    <w:rsid w:val="004A38E0"/>
    <w:rsid w:val="004A67DF"/>
    <w:rsid w:val="004A6D7C"/>
    <w:rsid w:val="004C0234"/>
    <w:rsid w:val="004C5CBF"/>
    <w:rsid w:val="004D6103"/>
    <w:rsid w:val="004E0D0E"/>
    <w:rsid w:val="004F4D21"/>
    <w:rsid w:val="004F5446"/>
    <w:rsid w:val="004F741E"/>
    <w:rsid w:val="00500F20"/>
    <w:rsid w:val="0050690F"/>
    <w:rsid w:val="00511064"/>
    <w:rsid w:val="005112E4"/>
    <w:rsid w:val="00511367"/>
    <w:rsid w:val="005164E1"/>
    <w:rsid w:val="005170F5"/>
    <w:rsid w:val="00520E1E"/>
    <w:rsid w:val="005216D5"/>
    <w:rsid w:val="00521FA2"/>
    <w:rsid w:val="00530790"/>
    <w:rsid w:val="00530AB2"/>
    <w:rsid w:val="00531665"/>
    <w:rsid w:val="00532543"/>
    <w:rsid w:val="00532893"/>
    <w:rsid w:val="00533F8E"/>
    <w:rsid w:val="00535D78"/>
    <w:rsid w:val="00540F9C"/>
    <w:rsid w:val="00543430"/>
    <w:rsid w:val="0055219F"/>
    <w:rsid w:val="0055328D"/>
    <w:rsid w:val="00553BED"/>
    <w:rsid w:val="00555C29"/>
    <w:rsid w:val="0055676E"/>
    <w:rsid w:val="005626E3"/>
    <w:rsid w:val="00563ADA"/>
    <w:rsid w:val="00566518"/>
    <w:rsid w:val="005724C3"/>
    <w:rsid w:val="00572AD2"/>
    <w:rsid w:val="00576C46"/>
    <w:rsid w:val="005804C1"/>
    <w:rsid w:val="00580F6F"/>
    <w:rsid w:val="0058199E"/>
    <w:rsid w:val="005841B3"/>
    <w:rsid w:val="00595102"/>
    <w:rsid w:val="005966F5"/>
    <w:rsid w:val="005975A0"/>
    <w:rsid w:val="005A7F32"/>
    <w:rsid w:val="005B3F33"/>
    <w:rsid w:val="005B3F4A"/>
    <w:rsid w:val="005B5CE9"/>
    <w:rsid w:val="005C1C2D"/>
    <w:rsid w:val="005C3FEC"/>
    <w:rsid w:val="005C4F01"/>
    <w:rsid w:val="005C6EA7"/>
    <w:rsid w:val="005C7872"/>
    <w:rsid w:val="005D0177"/>
    <w:rsid w:val="005D6804"/>
    <w:rsid w:val="005D7499"/>
    <w:rsid w:val="005D78E6"/>
    <w:rsid w:val="005D7BB0"/>
    <w:rsid w:val="005E093D"/>
    <w:rsid w:val="005E3DC1"/>
    <w:rsid w:val="005E51A9"/>
    <w:rsid w:val="005F218C"/>
    <w:rsid w:val="00602202"/>
    <w:rsid w:val="00603979"/>
    <w:rsid w:val="00607B6F"/>
    <w:rsid w:val="006114CD"/>
    <w:rsid w:val="00616B48"/>
    <w:rsid w:val="00621C2C"/>
    <w:rsid w:val="00624784"/>
    <w:rsid w:val="0062499A"/>
    <w:rsid w:val="00625109"/>
    <w:rsid w:val="006304FE"/>
    <w:rsid w:val="00630EE7"/>
    <w:rsid w:val="00645242"/>
    <w:rsid w:val="00677EE3"/>
    <w:rsid w:val="00680B4F"/>
    <w:rsid w:val="00686709"/>
    <w:rsid w:val="00692A1F"/>
    <w:rsid w:val="00693E78"/>
    <w:rsid w:val="00694D1E"/>
    <w:rsid w:val="006A08A5"/>
    <w:rsid w:val="006A0C57"/>
    <w:rsid w:val="006B1A93"/>
    <w:rsid w:val="006B2B9D"/>
    <w:rsid w:val="006B42AF"/>
    <w:rsid w:val="006B489A"/>
    <w:rsid w:val="006C1185"/>
    <w:rsid w:val="006C220C"/>
    <w:rsid w:val="006C428D"/>
    <w:rsid w:val="006C4369"/>
    <w:rsid w:val="006D0139"/>
    <w:rsid w:val="006D24D7"/>
    <w:rsid w:val="006D411F"/>
    <w:rsid w:val="006D45A3"/>
    <w:rsid w:val="006E1338"/>
    <w:rsid w:val="006E1C5D"/>
    <w:rsid w:val="006E29B6"/>
    <w:rsid w:val="006E4BA2"/>
    <w:rsid w:val="006E4CBA"/>
    <w:rsid w:val="006E6D04"/>
    <w:rsid w:val="006E7949"/>
    <w:rsid w:val="006F09B5"/>
    <w:rsid w:val="006F6B2C"/>
    <w:rsid w:val="0070213A"/>
    <w:rsid w:val="007047C0"/>
    <w:rsid w:val="00705BF6"/>
    <w:rsid w:val="00707E79"/>
    <w:rsid w:val="007142E6"/>
    <w:rsid w:val="007152B0"/>
    <w:rsid w:val="007330EA"/>
    <w:rsid w:val="007347BA"/>
    <w:rsid w:val="00741DB1"/>
    <w:rsid w:val="00742C60"/>
    <w:rsid w:val="007447AF"/>
    <w:rsid w:val="007507F4"/>
    <w:rsid w:val="00750DF1"/>
    <w:rsid w:val="00752CF6"/>
    <w:rsid w:val="00753BCC"/>
    <w:rsid w:val="00753D42"/>
    <w:rsid w:val="00761D9C"/>
    <w:rsid w:val="0076464D"/>
    <w:rsid w:val="007707CD"/>
    <w:rsid w:val="00773D9D"/>
    <w:rsid w:val="00774138"/>
    <w:rsid w:val="00774D29"/>
    <w:rsid w:val="00783FE5"/>
    <w:rsid w:val="00790B95"/>
    <w:rsid w:val="00793394"/>
    <w:rsid w:val="00796A4A"/>
    <w:rsid w:val="007A428D"/>
    <w:rsid w:val="007C0127"/>
    <w:rsid w:val="007C6719"/>
    <w:rsid w:val="007C6D93"/>
    <w:rsid w:val="007D3480"/>
    <w:rsid w:val="007D44F3"/>
    <w:rsid w:val="007D4B37"/>
    <w:rsid w:val="007D54C8"/>
    <w:rsid w:val="007D5E2C"/>
    <w:rsid w:val="007E60E0"/>
    <w:rsid w:val="007E6124"/>
    <w:rsid w:val="007E7BC1"/>
    <w:rsid w:val="007F5399"/>
    <w:rsid w:val="008005DB"/>
    <w:rsid w:val="00801D4B"/>
    <w:rsid w:val="008068B4"/>
    <w:rsid w:val="00812844"/>
    <w:rsid w:val="00812D85"/>
    <w:rsid w:val="00822EA3"/>
    <w:rsid w:val="00823D57"/>
    <w:rsid w:val="00827D75"/>
    <w:rsid w:val="008312CA"/>
    <w:rsid w:val="00831E05"/>
    <w:rsid w:val="008424D8"/>
    <w:rsid w:val="00842570"/>
    <w:rsid w:val="00845E35"/>
    <w:rsid w:val="0085229E"/>
    <w:rsid w:val="008562C6"/>
    <w:rsid w:val="008565F3"/>
    <w:rsid w:val="00860409"/>
    <w:rsid w:val="008647E7"/>
    <w:rsid w:val="00867D80"/>
    <w:rsid w:val="0087300E"/>
    <w:rsid w:val="0087359F"/>
    <w:rsid w:val="008831E1"/>
    <w:rsid w:val="00883D79"/>
    <w:rsid w:val="008846EC"/>
    <w:rsid w:val="00886979"/>
    <w:rsid w:val="008915D6"/>
    <w:rsid w:val="008927FF"/>
    <w:rsid w:val="008957A8"/>
    <w:rsid w:val="00897A37"/>
    <w:rsid w:val="008A0ED0"/>
    <w:rsid w:val="008A19C3"/>
    <w:rsid w:val="008A39E2"/>
    <w:rsid w:val="008A431D"/>
    <w:rsid w:val="008B14C5"/>
    <w:rsid w:val="008B190D"/>
    <w:rsid w:val="008B4ECF"/>
    <w:rsid w:val="008B59D0"/>
    <w:rsid w:val="008B6DBC"/>
    <w:rsid w:val="008C0C49"/>
    <w:rsid w:val="008C3781"/>
    <w:rsid w:val="008C3E90"/>
    <w:rsid w:val="008C62CA"/>
    <w:rsid w:val="008D0F6C"/>
    <w:rsid w:val="008D2742"/>
    <w:rsid w:val="008D4549"/>
    <w:rsid w:val="008D4A02"/>
    <w:rsid w:val="008D4FD1"/>
    <w:rsid w:val="008D5EB3"/>
    <w:rsid w:val="008E0723"/>
    <w:rsid w:val="00903066"/>
    <w:rsid w:val="0090679A"/>
    <w:rsid w:val="00906C1A"/>
    <w:rsid w:val="00906D1D"/>
    <w:rsid w:val="00911A74"/>
    <w:rsid w:val="00914B2B"/>
    <w:rsid w:val="009227C6"/>
    <w:rsid w:val="00924FB9"/>
    <w:rsid w:val="00925827"/>
    <w:rsid w:val="00931268"/>
    <w:rsid w:val="00935363"/>
    <w:rsid w:val="00935D44"/>
    <w:rsid w:val="00943A89"/>
    <w:rsid w:val="009451D2"/>
    <w:rsid w:val="00953ED2"/>
    <w:rsid w:val="00963F62"/>
    <w:rsid w:val="00964704"/>
    <w:rsid w:val="00973407"/>
    <w:rsid w:val="009734E7"/>
    <w:rsid w:val="0098016B"/>
    <w:rsid w:val="00982A59"/>
    <w:rsid w:val="009A3103"/>
    <w:rsid w:val="009A383D"/>
    <w:rsid w:val="009A3926"/>
    <w:rsid w:val="009A6425"/>
    <w:rsid w:val="009B0F84"/>
    <w:rsid w:val="009B5DA5"/>
    <w:rsid w:val="009B635B"/>
    <w:rsid w:val="009C1E8B"/>
    <w:rsid w:val="009D2956"/>
    <w:rsid w:val="009D4624"/>
    <w:rsid w:val="009D551D"/>
    <w:rsid w:val="009E254F"/>
    <w:rsid w:val="009E314B"/>
    <w:rsid w:val="009E40B0"/>
    <w:rsid w:val="009E72B1"/>
    <w:rsid w:val="009F2021"/>
    <w:rsid w:val="009F5218"/>
    <w:rsid w:val="009F6897"/>
    <w:rsid w:val="009F6AFC"/>
    <w:rsid w:val="00A0000C"/>
    <w:rsid w:val="00A033BB"/>
    <w:rsid w:val="00A05D88"/>
    <w:rsid w:val="00A07180"/>
    <w:rsid w:val="00A11497"/>
    <w:rsid w:val="00A11C4A"/>
    <w:rsid w:val="00A14677"/>
    <w:rsid w:val="00A15575"/>
    <w:rsid w:val="00A17BF6"/>
    <w:rsid w:val="00A272C0"/>
    <w:rsid w:val="00A3221C"/>
    <w:rsid w:val="00A34FDD"/>
    <w:rsid w:val="00A402C4"/>
    <w:rsid w:val="00A42024"/>
    <w:rsid w:val="00A47C7D"/>
    <w:rsid w:val="00A55E23"/>
    <w:rsid w:val="00A56209"/>
    <w:rsid w:val="00A56EB0"/>
    <w:rsid w:val="00A70F3B"/>
    <w:rsid w:val="00A76ACD"/>
    <w:rsid w:val="00A82770"/>
    <w:rsid w:val="00A8327A"/>
    <w:rsid w:val="00A85409"/>
    <w:rsid w:val="00A85B4B"/>
    <w:rsid w:val="00A90E1F"/>
    <w:rsid w:val="00A95FBA"/>
    <w:rsid w:val="00A972F7"/>
    <w:rsid w:val="00AA0017"/>
    <w:rsid w:val="00AA39FD"/>
    <w:rsid w:val="00AB4EA5"/>
    <w:rsid w:val="00AB5395"/>
    <w:rsid w:val="00AB540F"/>
    <w:rsid w:val="00AC0EB5"/>
    <w:rsid w:val="00AC18A4"/>
    <w:rsid w:val="00AC2062"/>
    <w:rsid w:val="00AD0B14"/>
    <w:rsid w:val="00AD1EBD"/>
    <w:rsid w:val="00AD2D53"/>
    <w:rsid w:val="00AD5FE4"/>
    <w:rsid w:val="00AD6159"/>
    <w:rsid w:val="00AD73D5"/>
    <w:rsid w:val="00AE3BB7"/>
    <w:rsid w:val="00AF0027"/>
    <w:rsid w:val="00AF0589"/>
    <w:rsid w:val="00AF0CDB"/>
    <w:rsid w:val="00AF5F85"/>
    <w:rsid w:val="00B12134"/>
    <w:rsid w:val="00B15BB8"/>
    <w:rsid w:val="00B16E79"/>
    <w:rsid w:val="00B17E42"/>
    <w:rsid w:val="00B20FC2"/>
    <w:rsid w:val="00B218C6"/>
    <w:rsid w:val="00B25C86"/>
    <w:rsid w:val="00B33AAF"/>
    <w:rsid w:val="00B3548B"/>
    <w:rsid w:val="00B37971"/>
    <w:rsid w:val="00B40B96"/>
    <w:rsid w:val="00B43A89"/>
    <w:rsid w:val="00B454B7"/>
    <w:rsid w:val="00B45C12"/>
    <w:rsid w:val="00B51E1D"/>
    <w:rsid w:val="00B52DB2"/>
    <w:rsid w:val="00B554AA"/>
    <w:rsid w:val="00B55E01"/>
    <w:rsid w:val="00B5679D"/>
    <w:rsid w:val="00B6113D"/>
    <w:rsid w:val="00B617C1"/>
    <w:rsid w:val="00B6254A"/>
    <w:rsid w:val="00B72330"/>
    <w:rsid w:val="00B758E6"/>
    <w:rsid w:val="00B7641C"/>
    <w:rsid w:val="00B81E10"/>
    <w:rsid w:val="00B82C91"/>
    <w:rsid w:val="00B868E5"/>
    <w:rsid w:val="00B947E1"/>
    <w:rsid w:val="00B94AE3"/>
    <w:rsid w:val="00BA449C"/>
    <w:rsid w:val="00BA5226"/>
    <w:rsid w:val="00BA5700"/>
    <w:rsid w:val="00BA61A4"/>
    <w:rsid w:val="00BA72B7"/>
    <w:rsid w:val="00BB5799"/>
    <w:rsid w:val="00BB6986"/>
    <w:rsid w:val="00BD4750"/>
    <w:rsid w:val="00BD5701"/>
    <w:rsid w:val="00BD64BD"/>
    <w:rsid w:val="00BF6805"/>
    <w:rsid w:val="00BF71EF"/>
    <w:rsid w:val="00BF76E7"/>
    <w:rsid w:val="00C04CBF"/>
    <w:rsid w:val="00C05C19"/>
    <w:rsid w:val="00C132C0"/>
    <w:rsid w:val="00C14463"/>
    <w:rsid w:val="00C14D56"/>
    <w:rsid w:val="00C15E12"/>
    <w:rsid w:val="00C41FC1"/>
    <w:rsid w:val="00C4290C"/>
    <w:rsid w:val="00C46FDE"/>
    <w:rsid w:val="00C503A7"/>
    <w:rsid w:val="00C50C38"/>
    <w:rsid w:val="00C56FF0"/>
    <w:rsid w:val="00C64AA6"/>
    <w:rsid w:val="00C701C6"/>
    <w:rsid w:val="00C70FFD"/>
    <w:rsid w:val="00C72E9E"/>
    <w:rsid w:val="00C9428F"/>
    <w:rsid w:val="00C9495A"/>
    <w:rsid w:val="00C967A6"/>
    <w:rsid w:val="00C97896"/>
    <w:rsid w:val="00CA3073"/>
    <w:rsid w:val="00CB090D"/>
    <w:rsid w:val="00CB0E1E"/>
    <w:rsid w:val="00CB5216"/>
    <w:rsid w:val="00CB53BE"/>
    <w:rsid w:val="00CC283C"/>
    <w:rsid w:val="00CC5065"/>
    <w:rsid w:val="00CC56E0"/>
    <w:rsid w:val="00CC6917"/>
    <w:rsid w:val="00CD0EA0"/>
    <w:rsid w:val="00CD18F6"/>
    <w:rsid w:val="00CD3E7F"/>
    <w:rsid w:val="00CF1AB4"/>
    <w:rsid w:val="00CF2A7F"/>
    <w:rsid w:val="00CF75B1"/>
    <w:rsid w:val="00D00E90"/>
    <w:rsid w:val="00D06439"/>
    <w:rsid w:val="00D16D1E"/>
    <w:rsid w:val="00D17DA2"/>
    <w:rsid w:val="00D204C3"/>
    <w:rsid w:val="00D21324"/>
    <w:rsid w:val="00D2742E"/>
    <w:rsid w:val="00D27693"/>
    <w:rsid w:val="00D30488"/>
    <w:rsid w:val="00D46B82"/>
    <w:rsid w:val="00D5117E"/>
    <w:rsid w:val="00D559C2"/>
    <w:rsid w:val="00D55C46"/>
    <w:rsid w:val="00D6488C"/>
    <w:rsid w:val="00D64A77"/>
    <w:rsid w:val="00D71796"/>
    <w:rsid w:val="00D71E30"/>
    <w:rsid w:val="00D73B08"/>
    <w:rsid w:val="00D74936"/>
    <w:rsid w:val="00D77035"/>
    <w:rsid w:val="00D83F0B"/>
    <w:rsid w:val="00D8672D"/>
    <w:rsid w:val="00D90D41"/>
    <w:rsid w:val="00D9593F"/>
    <w:rsid w:val="00DA011A"/>
    <w:rsid w:val="00DA3F54"/>
    <w:rsid w:val="00DA7172"/>
    <w:rsid w:val="00DB03AC"/>
    <w:rsid w:val="00DB0CE4"/>
    <w:rsid w:val="00DB2594"/>
    <w:rsid w:val="00DB38EC"/>
    <w:rsid w:val="00DB40F7"/>
    <w:rsid w:val="00DB7812"/>
    <w:rsid w:val="00DC4309"/>
    <w:rsid w:val="00DC4588"/>
    <w:rsid w:val="00DD2EB8"/>
    <w:rsid w:val="00DF19B8"/>
    <w:rsid w:val="00DF34CD"/>
    <w:rsid w:val="00DF4EB4"/>
    <w:rsid w:val="00DF7F1C"/>
    <w:rsid w:val="00E024C4"/>
    <w:rsid w:val="00E0577A"/>
    <w:rsid w:val="00E12E1C"/>
    <w:rsid w:val="00E2688B"/>
    <w:rsid w:val="00E27BB8"/>
    <w:rsid w:val="00E32B42"/>
    <w:rsid w:val="00E34DA5"/>
    <w:rsid w:val="00E3520A"/>
    <w:rsid w:val="00E4152D"/>
    <w:rsid w:val="00E570BC"/>
    <w:rsid w:val="00E634B3"/>
    <w:rsid w:val="00E643B5"/>
    <w:rsid w:val="00E730AC"/>
    <w:rsid w:val="00E74343"/>
    <w:rsid w:val="00E778FE"/>
    <w:rsid w:val="00E80652"/>
    <w:rsid w:val="00E81204"/>
    <w:rsid w:val="00E83A97"/>
    <w:rsid w:val="00E85B8F"/>
    <w:rsid w:val="00E86D87"/>
    <w:rsid w:val="00E90D2E"/>
    <w:rsid w:val="00E945EF"/>
    <w:rsid w:val="00E96790"/>
    <w:rsid w:val="00E977AF"/>
    <w:rsid w:val="00EA24B2"/>
    <w:rsid w:val="00EA426D"/>
    <w:rsid w:val="00EB3AC2"/>
    <w:rsid w:val="00EB4444"/>
    <w:rsid w:val="00EC32FF"/>
    <w:rsid w:val="00EC6EDA"/>
    <w:rsid w:val="00ED3399"/>
    <w:rsid w:val="00ED748B"/>
    <w:rsid w:val="00ED7567"/>
    <w:rsid w:val="00EF1509"/>
    <w:rsid w:val="00EF2AEF"/>
    <w:rsid w:val="00EF2D38"/>
    <w:rsid w:val="00EF587C"/>
    <w:rsid w:val="00F01311"/>
    <w:rsid w:val="00F07A66"/>
    <w:rsid w:val="00F12F29"/>
    <w:rsid w:val="00F13BAB"/>
    <w:rsid w:val="00F14B90"/>
    <w:rsid w:val="00F157B9"/>
    <w:rsid w:val="00F204E0"/>
    <w:rsid w:val="00F279A7"/>
    <w:rsid w:val="00F35AAA"/>
    <w:rsid w:val="00F36B5C"/>
    <w:rsid w:val="00F3775F"/>
    <w:rsid w:val="00F4014A"/>
    <w:rsid w:val="00F40953"/>
    <w:rsid w:val="00F414FE"/>
    <w:rsid w:val="00F5108A"/>
    <w:rsid w:val="00F54F70"/>
    <w:rsid w:val="00F5583F"/>
    <w:rsid w:val="00F636E9"/>
    <w:rsid w:val="00F67A99"/>
    <w:rsid w:val="00F713D0"/>
    <w:rsid w:val="00F86D00"/>
    <w:rsid w:val="00F94393"/>
    <w:rsid w:val="00F960DD"/>
    <w:rsid w:val="00FB4F09"/>
    <w:rsid w:val="00FB5620"/>
    <w:rsid w:val="00FC0099"/>
    <w:rsid w:val="00FC1943"/>
    <w:rsid w:val="00FC6FE9"/>
    <w:rsid w:val="00FD1EDC"/>
    <w:rsid w:val="00FD3A1E"/>
    <w:rsid w:val="00FD4CF3"/>
    <w:rsid w:val="00FE0093"/>
    <w:rsid w:val="00FE05B9"/>
    <w:rsid w:val="00FF2807"/>
    <w:rsid w:val="00FF3245"/>
    <w:rsid w:val="00FF380A"/>
    <w:rsid w:val="00FF4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0ED44"/>
  <w15:chartTrackingRefBased/>
  <w15:docId w15:val="{ED843D55-2A66-4194-A369-C4F541E3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4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Normal"/>
    <w:link w:val="NormalWebChar"/>
    <w:uiPriority w:val="99"/>
    <w:unhideWhenUsed/>
    <w:qFormat/>
    <w:rsid w:val="008D454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NormalWebChar">
    <w:name w:val="Normal (Web) Char"/>
    <w:aliases w:val="Знак Знак Char,webb Знак Знак Char,Знак Char,webb Char, Знак Char, Знак Знак Char,webb Знак Знак Знак Char Char Char,Обычный (веб) Знак Char,webb Знак Char,Знак Знак1 Char,Знак Знак Знак Char,Normal (Web) Знак Char,Обычный (веб)1 Char"/>
    <w:link w:val="NormalWeb"/>
    <w:uiPriority w:val="99"/>
    <w:locked/>
    <w:rsid w:val="008D4549"/>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8D4549"/>
    <w:pPr>
      <w:spacing w:after="200" w:line="276" w:lineRule="auto"/>
      <w:ind w:left="720"/>
      <w:contextualSpacing/>
    </w:pPr>
    <w:rPr>
      <w:rFonts w:ascii="Calibri" w:eastAsia="Calibri" w:hAnsi="Calibri" w:cs="Times New Roman"/>
      <w:lang w:val="en-US"/>
    </w:rPr>
  </w:style>
  <w:style w:type="paragraph" w:customStyle="1" w:styleId="tt">
    <w:name w:val="tt"/>
    <w:basedOn w:val="Normal"/>
    <w:rsid w:val="008D45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B5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799"/>
    <w:rPr>
      <w:rFonts w:ascii="Segoe UI" w:hAnsi="Segoe UI" w:cs="Segoe UI"/>
      <w:sz w:val="18"/>
      <w:szCs w:val="18"/>
    </w:rPr>
  </w:style>
  <w:style w:type="table" w:styleId="MediumShading1-Accent1">
    <w:name w:val="Medium Shading 1 Accent 1"/>
    <w:basedOn w:val="TableNormal"/>
    <w:uiPriority w:val="63"/>
    <w:rsid w:val="00B37971"/>
    <w:pPr>
      <w:spacing w:after="0" w:line="240" w:lineRule="auto"/>
    </w:pPr>
    <w:rPr>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B37971"/>
    <w:pPr>
      <w:spacing w:after="0" w:line="240" w:lineRule="auto"/>
    </w:pPr>
    <w:rPr>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3">
    <w:name w:val="Light Shading Accent 3"/>
    <w:basedOn w:val="TableNormal"/>
    <w:uiPriority w:val="60"/>
    <w:rsid w:val="008C3781"/>
    <w:pPr>
      <w:spacing w:after="0" w:line="240" w:lineRule="auto"/>
    </w:pPr>
    <w:rPr>
      <w:color w:val="7B7B7B" w:themeColor="accent3" w:themeShade="BF"/>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FootnoteReference">
    <w:name w:val="footnote reference"/>
    <w:basedOn w:val="DefaultParagraphFont"/>
    <w:uiPriority w:val="99"/>
    <w:semiHidden/>
    <w:unhideWhenUsed/>
    <w:rsid w:val="00EF2AEF"/>
    <w:rPr>
      <w:vertAlign w:val="superscript"/>
    </w:rPr>
  </w:style>
  <w:style w:type="table" w:styleId="GridTable4-Accent1">
    <w:name w:val="Grid Table 4 Accent 1"/>
    <w:basedOn w:val="TableNormal"/>
    <w:uiPriority w:val="49"/>
    <w:rsid w:val="00EC6ED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Accent1">
    <w:name w:val="Grid Table 1 Light Accent 1"/>
    <w:basedOn w:val="TableNormal"/>
    <w:uiPriority w:val="46"/>
    <w:rsid w:val="00EC6ED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next w:val="ListTable3-Accent1"/>
    <w:uiPriority w:val="48"/>
    <w:rsid w:val="002E2863"/>
    <w:pPr>
      <w:spacing w:after="0" w:line="240" w:lineRule="auto"/>
    </w:pPr>
    <w:rPr>
      <w:lang w:val="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1">
    <w:name w:val="List Table 3 Accent 1"/>
    <w:basedOn w:val="TableNormal"/>
    <w:uiPriority w:val="48"/>
    <w:rsid w:val="002E286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FootnoteText">
    <w:name w:val="footnote text"/>
    <w:basedOn w:val="Normal"/>
    <w:link w:val="FootnoteTextChar"/>
    <w:uiPriority w:val="99"/>
    <w:semiHidden/>
    <w:unhideWhenUsed/>
    <w:rsid w:val="003F111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F1114"/>
    <w:rPr>
      <w:sz w:val="20"/>
      <w:szCs w:val="20"/>
      <w:lang w:val="en-US"/>
    </w:rPr>
  </w:style>
  <w:style w:type="table" w:styleId="LightShading-Accent1">
    <w:name w:val="Light Shading Accent 1"/>
    <w:basedOn w:val="TableNormal"/>
    <w:uiPriority w:val="60"/>
    <w:rsid w:val="0055219F"/>
    <w:pPr>
      <w:spacing w:after="0" w:line="240" w:lineRule="auto"/>
    </w:pPr>
    <w:rPr>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GridTable2-Accent1">
    <w:name w:val="Grid Table 2 Accent 1"/>
    <w:basedOn w:val="TableNormal"/>
    <w:uiPriority w:val="47"/>
    <w:rsid w:val="00535D7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F94393"/>
    <w:rPr>
      <w:sz w:val="16"/>
      <w:szCs w:val="16"/>
    </w:rPr>
  </w:style>
  <w:style w:type="paragraph" w:styleId="CommentText">
    <w:name w:val="annotation text"/>
    <w:basedOn w:val="Normal"/>
    <w:link w:val="CommentTextChar"/>
    <w:uiPriority w:val="99"/>
    <w:unhideWhenUsed/>
    <w:rsid w:val="00F94393"/>
    <w:pPr>
      <w:spacing w:after="200" w:line="240" w:lineRule="auto"/>
    </w:pPr>
    <w:rPr>
      <w:sz w:val="20"/>
      <w:szCs w:val="20"/>
      <w:lang w:val="en-US"/>
    </w:rPr>
  </w:style>
  <w:style w:type="character" w:customStyle="1" w:styleId="CommentTextChar">
    <w:name w:val="Comment Text Char"/>
    <w:basedOn w:val="DefaultParagraphFont"/>
    <w:link w:val="CommentText"/>
    <w:uiPriority w:val="99"/>
    <w:rsid w:val="00F94393"/>
    <w:rPr>
      <w:sz w:val="20"/>
      <w:szCs w:val="20"/>
      <w:lang w:val="en-US"/>
    </w:rPr>
  </w:style>
  <w:style w:type="paragraph" w:styleId="Header">
    <w:name w:val="header"/>
    <w:basedOn w:val="Normal"/>
    <w:link w:val="HeaderChar"/>
    <w:uiPriority w:val="99"/>
    <w:unhideWhenUsed/>
    <w:rsid w:val="001C6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5A1"/>
  </w:style>
  <w:style w:type="paragraph" w:styleId="Footer">
    <w:name w:val="footer"/>
    <w:basedOn w:val="Normal"/>
    <w:link w:val="FooterChar"/>
    <w:uiPriority w:val="99"/>
    <w:unhideWhenUsed/>
    <w:rsid w:val="001C6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5A1"/>
  </w:style>
  <w:style w:type="table" w:styleId="TableGrid">
    <w:name w:val="Table Grid"/>
    <w:basedOn w:val="TableNormal"/>
    <w:uiPriority w:val="39"/>
    <w:rsid w:val="00440AD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71796"/>
    <w:pPr>
      <w:spacing w:after="160"/>
    </w:pPr>
    <w:rPr>
      <w:b/>
      <w:bCs/>
      <w:lang w:val="en-GB"/>
    </w:rPr>
  </w:style>
  <w:style w:type="character" w:customStyle="1" w:styleId="CommentSubjectChar">
    <w:name w:val="Comment Subject Char"/>
    <w:basedOn w:val="CommentTextChar"/>
    <w:link w:val="CommentSubject"/>
    <w:uiPriority w:val="99"/>
    <w:semiHidden/>
    <w:rsid w:val="00D71796"/>
    <w:rPr>
      <w:b/>
      <w:bCs/>
      <w:sz w:val="20"/>
      <w:szCs w:val="20"/>
      <w:lang w:val="en-US"/>
    </w:rPr>
  </w:style>
  <w:style w:type="character" w:styleId="Hyperlink">
    <w:name w:val="Hyperlink"/>
    <w:basedOn w:val="DefaultParagraphFont"/>
    <w:uiPriority w:val="99"/>
    <w:unhideWhenUsed/>
    <w:rsid w:val="00D64A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11475">
      <w:bodyDiv w:val="1"/>
      <w:marLeft w:val="0"/>
      <w:marRight w:val="0"/>
      <w:marTop w:val="0"/>
      <w:marBottom w:val="0"/>
      <w:divBdr>
        <w:top w:val="none" w:sz="0" w:space="0" w:color="auto"/>
        <w:left w:val="none" w:sz="0" w:space="0" w:color="auto"/>
        <w:bottom w:val="none" w:sz="0" w:space="0" w:color="auto"/>
        <w:right w:val="none" w:sz="0" w:space="0" w:color="auto"/>
      </w:divBdr>
    </w:div>
    <w:div w:id="536815532">
      <w:bodyDiv w:val="1"/>
      <w:marLeft w:val="0"/>
      <w:marRight w:val="0"/>
      <w:marTop w:val="0"/>
      <w:marBottom w:val="0"/>
      <w:divBdr>
        <w:top w:val="none" w:sz="0" w:space="0" w:color="auto"/>
        <w:left w:val="none" w:sz="0" w:space="0" w:color="auto"/>
        <w:bottom w:val="none" w:sz="0" w:space="0" w:color="auto"/>
        <w:right w:val="none" w:sz="0" w:space="0" w:color="auto"/>
      </w:divBdr>
      <w:divsChild>
        <w:div w:id="1153137737">
          <w:marLeft w:val="0"/>
          <w:marRight w:val="0"/>
          <w:marTop w:val="0"/>
          <w:marBottom w:val="0"/>
          <w:divBdr>
            <w:top w:val="none" w:sz="0" w:space="0" w:color="auto"/>
            <w:left w:val="none" w:sz="0" w:space="0" w:color="auto"/>
            <w:bottom w:val="none" w:sz="0" w:space="0" w:color="auto"/>
            <w:right w:val="none" w:sz="0" w:space="0" w:color="auto"/>
          </w:divBdr>
        </w:div>
      </w:divsChild>
    </w:div>
    <w:div w:id="844901750">
      <w:bodyDiv w:val="1"/>
      <w:marLeft w:val="0"/>
      <w:marRight w:val="0"/>
      <w:marTop w:val="0"/>
      <w:marBottom w:val="0"/>
      <w:divBdr>
        <w:top w:val="none" w:sz="0" w:space="0" w:color="auto"/>
        <w:left w:val="none" w:sz="0" w:space="0" w:color="auto"/>
        <w:bottom w:val="none" w:sz="0" w:space="0" w:color="auto"/>
        <w:right w:val="none" w:sz="0" w:space="0" w:color="auto"/>
      </w:divBdr>
    </w:div>
    <w:div w:id="1732075653">
      <w:bodyDiv w:val="1"/>
      <w:marLeft w:val="0"/>
      <w:marRight w:val="0"/>
      <w:marTop w:val="0"/>
      <w:marBottom w:val="0"/>
      <w:divBdr>
        <w:top w:val="none" w:sz="0" w:space="0" w:color="auto"/>
        <w:left w:val="none" w:sz="0" w:space="0" w:color="auto"/>
        <w:bottom w:val="none" w:sz="0" w:space="0" w:color="auto"/>
        <w:right w:val="none" w:sz="0" w:space="0" w:color="auto"/>
      </w:divBdr>
    </w:div>
    <w:div w:id="2072189402">
      <w:bodyDiv w:val="1"/>
      <w:marLeft w:val="0"/>
      <w:marRight w:val="0"/>
      <w:marTop w:val="0"/>
      <w:marBottom w:val="0"/>
      <w:divBdr>
        <w:top w:val="none" w:sz="0" w:space="0" w:color="auto"/>
        <w:left w:val="none" w:sz="0" w:space="0" w:color="auto"/>
        <w:bottom w:val="none" w:sz="0" w:space="0" w:color="auto"/>
        <w:right w:val="none" w:sz="0" w:space="0" w:color="auto"/>
      </w:divBdr>
      <w:divsChild>
        <w:div w:id="34429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98167-0B5A-4D6C-B790-E6EE82EAD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691</Words>
  <Characters>3944</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Catana Inga</dc:creator>
  <cp:keywords/>
  <dc:description/>
  <cp:lastModifiedBy>Inga, Catana</cp:lastModifiedBy>
  <cp:revision>11</cp:revision>
  <cp:lastPrinted>2021-09-23T11:55:00Z</cp:lastPrinted>
  <dcterms:created xsi:type="dcterms:W3CDTF">2021-09-17T11:40:00Z</dcterms:created>
  <dcterms:modified xsi:type="dcterms:W3CDTF">2021-09-28T14:21:00Z</dcterms:modified>
</cp:coreProperties>
</file>