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7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0500"/>
      </w:tblGrid>
      <w:tr w:rsidR="00480982" w:rsidRPr="00480982" w:rsidTr="00E62699">
        <w:trPr>
          <w:tblCellSpacing w:w="7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0982" w:rsidRPr="00480982" w:rsidRDefault="00480982" w:rsidP="00480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4809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MO" w:eastAsia="ru-RU"/>
              </w:rPr>
              <w:t>GUVERNUL REPUBLICII MOLDOVA</w:t>
            </w:r>
          </w:p>
        </w:tc>
      </w:tr>
      <w:tr w:rsidR="00480982" w:rsidRPr="00480982" w:rsidTr="00E62699">
        <w:trPr>
          <w:tblCellSpacing w:w="7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0982" w:rsidRPr="00480982" w:rsidRDefault="00480982" w:rsidP="00480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4809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MO" w:eastAsia="ru-RU"/>
              </w:rPr>
              <w:t>HOTĂRÎRE</w:t>
            </w:r>
            <w:r w:rsidR="00F558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> Nr. ____</w:t>
            </w:r>
          </w:p>
          <w:p w:rsidR="00480982" w:rsidRPr="00480982" w:rsidRDefault="00BE334B" w:rsidP="00480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>din ____________2021</w:t>
            </w:r>
          </w:p>
        </w:tc>
      </w:tr>
      <w:tr w:rsidR="00480982" w:rsidRPr="00EC6DCD" w:rsidTr="00E62699">
        <w:trPr>
          <w:tblCellSpacing w:w="7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0982" w:rsidRPr="00480982" w:rsidRDefault="00480982" w:rsidP="00480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MO" w:eastAsia="ru-RU"/>
              </w:rPr>
            </w:pPr>
            <w:r w:rsidRPr="004809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MO" w:eastAsia="ru-RU"/>
              </w:rPr>
              <w:t xml:space="preserve">cu privire la </w:t>
            </w:r>
            <w:r w:rsidR="005F40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MO" w:eastAsia="ru-RU"/>
              </w:rPr>
              <w:t>transmiterea unor bunuri imobile</w:t>
            </w:r>
          </w:p>
        </w:tc>
      </w:tr>
    </w:tbl>
    <w:p w:rsidR="00D1613C" w:rsidRDefault="00D1613C" w:rsidP="00D161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ru-RU"/>
        </w:rPr>
      </w:pPr>
      <w:r w:rsidRPr="00D1613C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ru-RU"/>
        </w:rPr>
        <w:t>În temeiul</w:t>
      </w:r>
      <w:r w:rsidR="00D979AF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  <w:t xml:space="preserve"> art.5 alin.(5) din Legea nr.29/2018</w:t>
      </w:r>
      <w:r w:rsidRPr="00D1613C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  <w:t xml:space="preserve"> </w:t>
      </w:r>
      <w:r w:rsidR="00D979AF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  <w:t>privind delimitarea proprietății publice</w:t>
      </w:r>
      <w:r w:rsidRPr="00D1613C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  <w:t xml:space="preserve"> (Monitorul Ofi</w:t>
      </w:r>
      <w:r w:rsidR="00D979AF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  <w:t>cial al Republicii Moldova, 2018, nr.142-148, art.279</w:t>
      </w:r>
      <w:r w:rsidRPr="00D1613C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  <w:t>),</w:t>
      </w:r>
      <w:r w:rsidRPr="00D1613C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ru-RU"/>
        </w:rPr>
        <w:t>, Guvernul HOTĂRĂŞTE:</w:t>
      </w:r>
    </w:p>
    <w:p w:rsidR="0076058A" w:rsidRPr="00D1613C" w:rsidRDefault="0076058A" w:rsidP="00D161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ru-RU"/>
        </w:rPr>
      </w:pPr>
    </w:p>
    <w:p w:rsidR="00D1613C" w:rsidRPr="00BE334B" w:rsidRDefault="00293034" w:rsidP="004E4A03">
      <w:pPr>
        <w:numPr>
          <w:ilvl w:val="0"/>
          <w:numId w:val="1"/>
        </w:numPr>
        <w:tabs>
          <w:tab w:val="left" w:pos="720"/>
          <w:tab w:val="left" w:pos="900"/>
          <w:tab w:val="left" w:pos="1080"/>
        </w:tabs>
        <w:spacing w:after="0" w:line="240" w:lineRule="auto"/>
        <w:ind w:left="0" w:firstLine="72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  <w:t>Se transmite d</w:t>
      </w:r>
      <w:r w:rsidR="00BE334B"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  <w:t>in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  <w:t xml:space="preserve"> gestiunea </w:t>
      </w:r>
      <w:r w:rsidR="00EC6DCD"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  <w:t>Ministerului Educației și Cercetării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  <w:t xml:space="preserve"> </w:t>
      </w:r>
      <w:r w:rsidR="00DA19E4"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  <w:t>în gestiunea I</w:t>
      </w:r>
      <w:r w:rsidR="00BE334B"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  <w:t>.P</w:t>
      </w:r>
      <w:r w:rsidR="00AD73E9"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  <w:t>. ,,</w:t>
      </w:r>
      <w:r w:rsidR="00DA19E4"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  <w:t>Centrul</w:t>
      </w:r>
      <w:r w:rsidR="00BE334B" w:rsidRPr="00BE334B"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  <w:t xml:space="preserve"> sportiv de pregătire a loturilor naţionale</w:t>
      </w:r>
      <w:r w:rsidR="00CB39D3" w:rsidRPr="00CB39D3"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  <w:t>”</w:t>
      </w:r>
      <w:r w:rsidR="00BE334B"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  <w:t xml:space="preserve"> </w:t>
      </w:r>
      <w:r w:rsidRPr="00BE334B"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  <w:t>construcțiile proprietate de stat</w:t>
      </w:r>
      <w:r w:rsidR="00DA19E4"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  <w:t xml:space="preserve"> cu numerele</w:t>
      </w:r>
      <w:r w:rsidR="00D1613C" w:rsidRPr="00BE334B"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  <w:t xml:space="preserve"> cadastral</w:t>
      </w:r>
      <w:r w:rsidR="00DA19E4"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  <w:t>e</w:t>
      </w:r>
      <w:r w:rsidR="00D1613C" w:rsidRPr="00BE334B"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  <w:t xml:space="preserve"> 8030</w:t>
      </w:r>
      <w:r w:rsidR="00DA19E4"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  <w:t>108.409.01;</w:t>
      </w:r>
      <w:r w:rsidR="00D1613C" w:rsidRPr="00BE334B"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  <w:t xml:space="preserve"> 8030</w:t>
      </w:r>
      <w:r w:rsidR="00DA19E4"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  <w:t>108.409.02;</w:t>
      </w:r>
      <w:r w:rsidR="00D1613C" w:rsidRPr="00BE334B"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  <w:t xml:space="preserve"> 8030</w:t>
      </w:r>
      <w:r w:rsidR="00DA19E4"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  <w:t>108.409.03;</w:t>
      </w:r>
      <w:r w:rsidR="00D1613C" w:rsidRPr="00BE334B"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  <w:t xml:space="preserve"> 8030</w:t>
      </w:r>
      <w:r w:rsidR="00DA19E4"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  <w:t>108.409.04;</w:t>
      </w:r>
      <w:r w:rsidR="00D1613C" w:rsidRPr="00BE334B"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  <w:t xml:space="preserve"> 803</w:t>
      </w:r>
      <w:r w:rsidR="00DA19E4"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  <w:t>0108.409.05;</w:t>
      </w:r>
      <w:r w:rsidR="00D1613C" w:rsidRPr="00BE334B"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  <w:t xml:space="preserve"> 8030</w:t>
      </w:r>
      <w:r w:rsidR="00DA19E4"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  <w:t>108.409.06;</w:t>
      </w:r>
      <w:r w:rsidR="00D1613C" w:rsidRPr="00BE334B"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  <w:t xml:space="preserve"> 8030108.409.</w:t>
      </w:r>
      <w:r w:rsidR="00DA19E4"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  <w:t>07;</w:t>
      </w:r>
      <w:r w:rsidR="00D1613C" w:rsidRPr="00BE334B"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  <w:t xml:space="preserve"> 8030</w:t>
      </w:r>
      <w:r w:rsidR="00DA19E4"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  <w:t>108.409.08;</w:t>
      </w:r>
      <w:r w:rsidR="00D1613C" w:rsidRPr="00BE334B"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  <w:t xml:space="preserve"> 8030</w:t>
      </w:r>
      <w:r w:rsidR="00DA19E4"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  <w:t>108.409.09;</w:t>
      </w:r>
      <w:r w:rsidR="00D1613C" w:rsidRPr="00BE334B"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  <w:t xml:space="preserve"> 8030</w:t>
      </w:r>
      <w:r w:rsidR="00DA19E4"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  <w:t>108.409.10;</w:t>
      </w:r>
      <w:r w:rsidR="00D1613C" w:rsidRPr="00BE334B"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  <w:t xml:space="preserve"> 8030</w:t>
      </w:r>
      <w:r w:rsidR="00DA19E4"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  <w:t>108.409.11;</w:t>
      </w:r>
      <w:r w:rsidR="00D1613C" w:rsidRPr="00BE334B"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  <w:t xml:space="preserve"> 8030</w:t>
      </w:r>
      <w:r w:rsidR="00DA19E4"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  <w:t>108.409.12;</w:t>
      </w:r>
      <w:r w:rsidR="00D1613C" w:rsidRPr="00BE334B"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  <w:t xml:space="preserve"> 8030</w:t>
      </w:r>
      <w:r w:rsidR="00DA19E4"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  <w:t>108.409.13;</w:t>
      </w:r>
      <w:r w:rsidR="00D1613C" w:rsidRPr="00BE334B"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  <w:t xml:space="preserve"> 8030108.4</w:t>
      </w:r>
      <w:r w:rsidR="00DA19E4"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  <w:t>09.14;</w:t>
      </w:r>
      <w:r w:rsidR="00D1613C" w:rsidRPr="00BE334B"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  <w:t xml:space="preserve"> 8030</w:t>
      </w:r>
      <w:r w:rsidR="00DA19E4"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  <w:t>108.409.15,</w:t>
      </w:r>
      <w:r w:rsidR="00D1613C" w:rsidRPr="00BE334B"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  <w:t xml:space="preserve"> 8030108.409.16.</w:t>
      </w:r>
    </w:p>
    <w:p w:rsidR="00D1613C" w:rsidRDefault="00BA05EB" w:rsidP="004E4A03">
      <w:pPr>
        <w:pStyle w:val="Listparagraf"/>
        <w:numPr>
          <w:ilvl w:val="0"/>
          <w:numId w:val="1"/>
        </w:numPr>
        <w:tabs>
          <w:tab w:val="left" w:pos="851"/>
          <w:tab w:val="left" w:pos="108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ru-RU"/>
        </w:rPr>
        <w:t>Ministerul Educației</w:t>
      </w:r>
      <w:r w:rsidR="00293034" w:rsidRPr="00293034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ru-RU"/>
        </w:rPr>
        <w:t xml:space="preserve"> și Cercetării în comun cu </w:t>
      </w:r>
      <w:r w:rsidR="00DA19E4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ru-RU"/>
        </w:rPr>
        <w:t>I</w:t>
      </w:r>
      <w:r w:rsidR="00806507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ru-RU"/>
        </w:rPr>
        <w:t>.P. „</w:t>
      </w:r>
      <w:r w:rsidR="00CB39D3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ru-RU"/>
        </w:rPr>
        <w:t>Centrul</w:t>
      </w:r>
      <w:r w:rsidR="00AD73E9" w:rsidRPr="00AD73E9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ru-RU"/>
        </w:rPr>
        <w:t xml:space="preserve"> sportiv de pregătire a loturilor naţionale</w:t>
      </w:r>
      <w:r w:rsidR="00D1613C" w:rsidRPr="00293034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ru-RU"/>
        </w:rPr>
        <w:t xml:space="preserve">” </w:t>
      </w:r>
      <w:r w:rsidR="00293034" w:rsidRPr="00293034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ru-RU"/>
        </w:rPr>
        <w:t>va</w:t>
      </w:r>
      <w:r w:rsidR="00D1613C" w:rsidRPr="00293034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ru-RU"/>
        </w:rPr>
        <w:t xml:space="preserve"> instit</w:t>
      </w:r>
      <w:r w:rsidR="00293034" w:rsidRPr="00293034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ru-RU"/>
        </w:rPr>
        <w:t>ui comisia de transmitere şi va</w:t>
      </w:r>
      <w:r w:rsidR="00D1613C" w:rsidRPr="00293034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ru-RU"/>
        </w:rPr>
        <w:t xml:space="preserve"> asigura</w:t>
      </w:r>
      <w:r w:rsidR="00293034" w:rsidRPr="00293034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ru-RU"/>
        </w:rPr>
        <w:t xml:space="preserve"> în termen</w:t>
      </w:r>
      <w:r w:rsidR="00D1613C" w:rsidRPr="00293034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ru-RU"/>
        </w:rPr>
        <w:t xml:space="preserve"> </w:t>
      </w:r>
      <w:r w:rsidR="00293034" w:rsidRPr="00293034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ru-RU"/>
        </w:rPr>
        <w:t>de 30 de zile de la data intrării în vigoare a prezentei hotărâri</w:t>
      </w:r>
      <w:r w:rsidR="00D1613C" w:rsidRPr="00293034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ru-RU"/>
        </w:rPr>
        <w:t xml:space="preserve">, </w:t>
      </w:r>
      <w:r w:rsidR="00DA19E4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ru-RU"/>
        </w:rPr>
        <w:t>transmiterea</w:t>
      </w:r>
      <w:r w:rsidR="00293034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ru-RU"/>
        </w:rPr>
        <w:t xml:space="preserve"> construcțiilor ind</w:t>
      </w:r>
      <w:r w:rsidR="008B404C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ru-RU"/>
        </w:rPr>
        <w:t xml:space="preserve">icate la pct.1, în conformitate </w:t>
      </w:r>
      <w:r w:rsidR="00D1613C" w:rsidRPr="008B404C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ru-RU"/>
        </w:rPr>
        <w:t>cu prevederile Regulamentului cu privire la modul de transmitere a bunurilor proprietate publică, aprobat prin Hotărârea G</w:t>
      </w:r>
      <w:r w:rsidR="008B404C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ru-RU"/>
        </w:rPr>
        <w:t>uvernului nr.901/2015</w:t>
      </w:r>
      <w:r w:rsidR="00D1613C" w:rsidRPr="008B404C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ru-RU"/>
        </w:rPr>
        <w:t>.</w:t>
      </w:r>
    </w:p>
    <w:p w:rsidR="006D009C" w:rsidRPr="006D009C" w:rsidRDefault="006D009C" w:rsidP="004E4A03">
      <w:pPr>
        <w:pStyle w:val="Listparagraf"/>
        <w:numPr>
          <w:ilvl w:val="0"/>
          <w:numId w:val="1"/>
        </w:numPr>
        <w:tabs>
          <w:tab w:val="left" w:pos="851"/>
          <w:tab w:val="left" w:pos="117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ru-RU"/>
        </w:rPr>
      </w:pPr>
      <w:r w:rsidRPr="006D009C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ru-RU"/>
        </w:rPr>
        <w:t>Sintagma ,,Tabăra de odihnă pentru copii din Romane</w:t>
      </w:r>
      <w:r w:rsidR="00EC6DCD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ru-RU"/>
        </w:rPr>
        <w:t>ști, Străşeni” din Anexa nr.5 a</w:t>
      </w:r>
      <w:bookmarkStart w:id="0" w:name="_GoBack"/>
      <w:bookmarkEnd w:id="0"/>
      <w:r w:rsidRPr="006D009C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ru-RU"/>
        </w:rPr>
        <w:t xml:space="preserve"> Hot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ărîrii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 xml:space="preserve"> Guvernului nr.146/2021 cu privire la organizarea și funcționarea Ministerului Educației și Cercetării (</w:t>
      </w:r>
      <w:r w:rsidRPr="006D009C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ru-RU"/>
        </w:rPr>
        <w:t xml:space="preserve">Monitorul Oficial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ru-RU"/>
        </w:rPr>
        <w:t>al Republicii Moldova, 2021, n</w:t>
      </w:r>
      <w:r w:rsidRPr="006D009C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ru-RU"/>
        </w:rPr>
        <w:t>r. 206-208 art. 344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ru-RU"/>
        </w:rPr>
        <w:t>)</w:t>
      </w:r>
      <w:r w:rsidR="00BA05EB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ru-RU"/>
        </w:rPr>
        <w:t xml:space="preserve"> se exclude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ru-RU"/>
        </w:rPr>
        <w:t>.</w:t>
      </w:r>
    </w:p>
    <w:p w:rsidR="00D1613C" w:rsidRPr="00D1613C" w:rsidRDefault="00D1613C" w:rsidP="004E4A03">
      <w:pPr>
        <w:numPr>
          <w:ilvl w:val="0"/>
          <w:numId w:val="1"/>
        </w:numPr>
        <w:tabs>
          <w:tab w:val="left" w:pos="851"/>
          <w:tab w:val="left" w:pos="1170"/>
        </w:tabs>
        <w:spacing w:after="0" w:line="240" w:lineRule="auto"/>
        <w:ind w:left="0" w:firstLine="72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</w:pPr>
      <w:r w:rsidRPr="00D1613C"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  <w:t>Prezenta hotăr</w:t>
      </w:r>
      <w:r w:rsidR="005C7520"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  <w:t>âre intră în vigoare la data</w:t>
      </w:r>
      <w:r w:rsidRPr="00D1613C"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  <w:t xml:space="preserve"> publicării în Monitorul Oficial din Republica Moldova.</w:t>
      </w:r>
    </w:p>
    <w:p w:rsidR="005940EA" w:rsidRPr="00BE334B" w:rsidRDefault="005940EA">
      <w:pPr>
        <w:rPr>
          <w:lang w:val="it-IT"/>
        </w:rPr>
      </w:pPr>
    </w:p>
    <w:p w:rsidR="00D1613C" w:rsidRDefault="00D1613C" w:rsidP="00D1613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O" w:eastAsia="ru-RU"/>
        </w:rPr>
      </w:pPr>
      <w:r w:rsidRPr="00D161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O" w:eastAsia="ru-RU"/>
        </w:rPr>
        <w:t>PRIM-MINISTRU</w:t>
      </w:r>
      <w:r w:rsidR="00CA44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O" w:eastAsia="ru-RU"/>
        </w:rPr>
        <w:t xml:space="preserve">                                </w:t>
      </w:r>
      <w:r w:rsidR="00594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O" w:eastAsia="ru-RU"/>
        </w:rPr>
        <w:t xml:space="preserve">                         </w:t>
      </w:r>
      <w:r w:rsidR="006D00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O" w:eastAsia="ru-RU"/>
        </w:rPr>
        <w:t xml:space="preserve">               Natalia GAVRILIȚĂ</w:t>
      </w:r>
    </w:p>
    <w:p w:rsidR="00BA05EB" w:rsidRDefault="00BA05EB" w:rsidP="00D1613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O" w:eastAsia="ru-RU"/>
        </w:rPr>
      </w:pPr>
    </w:p>
    <w:p w:rsidR="00BA05EB" w:rsidRPr="00BA05EB" w:rsidRDefault="00BA05EB" w:rsidP="00BA05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  <w:r w:rsidRPr="00BA05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Contrasemnează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:</w:t>
      </w:r>
    </w:p>
    <w:p w:rsidR="006D009C" w:rsidRPr="00D1613C" w:rsidRDefault="00BA05EB" w:rsidP="004E4A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O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O" w:eastAsia="ru-RU"/>
        </w:rPr>
        <w:t>Ministrul Educației și Cercetării                                                          Anatolie Topală</w:t>
      </w:r>
    </w:p>
    <w:sectPr w:rsidR="006D009C" w:rsidRPr="00D1613C" w:rsidSect="00D1613C">
      <w:pgSz w:w="12240" w:h="15840"/>
      <w:pgMar w:top="63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12DC6"/>
    <w:multiLevelType w:val="hybridMultilevel"/>
    <w:tmpl w:val="46EEA840"/>
    <w:lvl w:ilvl="0" w:tplc="418E7AC6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CD62A2F"/>
    <w:multiLevelType w:val="hybridMultilevel"/>
    <w:tmpl w:val="C71050C0"/>
    <w:lvl w:ilvl="0" w:tplc="262E3C34">
      <w:start w:val="3"/>
      <w:numFmt w:val="decimal"/>
      <w:lvlText w:val="%1."/>
      <w:lvlJc w:val="left"/>
      <w:pPr>
        <w:ind w:left="1080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5F6"/>
    <w:rsid w:val="000D159B"/>
    <w:rsid w:val="00293034"/>
    <w:rsid w:val="004259BD"/>
    <w:rsid w:val="00480982"/>
    <w:rsid w:val="004E4A03"/>
    <w:rsid w:val="005017AC"/>
    <w:rsid w:val="00583927"/>
    <w:rsid w:val="005940EA"/>
    <w:rsid w:val="005C7520"/>
    <w:rsid w:val="005F4065"/>
    <w:rsid w:val="006D009C"/>
    <w:rsid w:val="0076058A"/>
    <w:rsid w:val="00806507"/>
    <w:rsid w:val="008B404C"/>
    <w:rsid w:val="009C3C04"/>
    <w:rsid w:val="00AD73E9"/>
    <w:rsid w:val="00BA05EB"/>
    <w:rsid w:val="00BE334B"/>
    <w:rsid w:val="00CA4426"/>
    <w:rsid w:val="00CB39D3"/>
    <w:rsid w:val="00D1613C"/>
    <w:rsid w:val="00D979AF"/>
    <w:rsid w:val="00DA19E4"/>
    <w:rsid w:val="00EC6DCD"/>
    <w:rsid w:val="00F155F6"/>
    <w:rsid w:val="00F558B9"/>
    <w:rsid w:val="00FC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C3C0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293034"/>
    <w:pPr>
      <w:ind w:left="720"/>
      <w:contextualSpacing/>
    </w:p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C3C0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C3C0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293034"/>
    <w:pPr>
      <w:ind w:left="720"/>
      <w:contextualSpacing/>
    </w:p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C3C0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9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23</cp:revision>
  <cp:lastPrinted>2020-06-29T06:54:00Z</cp:lastPrinted>
  <dcterms:created xsi:type="dcterms:W3CDTF">2020-05-26T07:33:00Z</dcterms:created>
  <dcterms:modified xsi:type="dcterms:W3CDTF">2021-09-28T07:11:00Z</dcterms:modified>
</cp:coreProperties>
</file>